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983E6" w14:textId="77777777" w:rsidR="009409F4" w:rsidRDefault="00000000">
      <w:pPr>
        <w:pStyle w:val="Default"/>
        <w:spacing w:after="200"/>
        <w:contextualSpacing/>
        <w:jc w:val="center"/>
        <w:rPr>
          <w:b/>
          <w:bCs/>
          <w:color w:val="auto"/>
        </w:rPr>
      </w:pPr>
      <w:r>
        <w:rPr>
          <w:b/>
          <w:bCs/>
          <w:noProof/>
          <w:color w:val="auto"/>
        </w:rPr>
        <mc:AlternateContent>
          <mc:Choice Requires="wps">
            <w:drawing>
              <wp:anchor distT="0" distB="0" distL="0" distR="7620" simplePos="0" relativeHeight="30" behindDoc="0" locked="0" layoutInCell="1" allowOverlap="1" wp14:anchorId="02FDF15D" wp14:editId="7B725CF3">
                <wp:simplePos x="0" y="0"/>
                <wp:positionH relativeFrom="column">
                  <wp:posOffset>124460</wp:posOffset>
                </wp:positionH>
                <wp:positionV relativeFrom="paragraph">
                  <wp:posOffset>-121920</wp:posOffset>
                </wp:positionV>
                <wp:extent cx="5669280" cy="292735"/>
                <wp:effectExtent l="0" t="635" r="0" b="0"/>
                <wp:wrapNone/>
                <wp:docPr id="1" name="Retângulo 2"/>
                <wp:cNvGraphicFramePr/>
                <a:graphic xmlns:a="http://schemas.openxmlformats.org/drawingml/2006/main">
                  <a:graphicData uri="http://schemas.microsoft.com/office/word/2010/wordprocessingShape">
                    <wps:wsp>
                      <wps:cNvSpPr/>
                      <wps:spPr>
                        <a:xfrm>
                          <a:off x="0" y="0"/>
                          <a:ext cx="5669280" cy="292680"/>
                        </a:xfrm>
                        <a:prstGeom prst="rect">
                          <a:avLst/>
                        </a:prstGeom>
                        <a:solidFill>
                          <a:schemeClr val="accent3">
                            <a:lumMod val="20000"/>
                            <a:lumOff val="80000"/>
                          </a:schemeClr>
                        </a:solidFill>
                        <a:ln>
                          <a:noFill/>
                        </a:ln>
                      </wps:spPr>
                      <wps:style>
                        <a:lnRef idx="2">
                          <a:schemeClr val="accent1">
                            <a:shade val="15000"/>
                          </a:schemeClr>
                        </a:lnRef>
                        <a:fillRef idx="1">
                          <a:schemeClr val="accent1"/>
                        </a:fillRef>
                        <a:effectRef idx="0">
                          <a:schemeClr val="accent1"/>
                        </a:effectRef>
                        <a:fontRef idx="minor"/>
                      </wps:style>
                      <wps:txbx>
                        <w:txbxContent>
                          <w:p w14:paraId="095835B8" w14:textId="0772B222" w:rsidR="009409F4" w:rsidRDefault="00000000">
                            <w:pPr>
                              <w:pStyle w:val="Contedodoquadro"/>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r w:rsidR="004056AE">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56AE" w:rsidRPr="004056AE">
                              <w:rPr>
                                <w:rFonts w:ascii="Arial" w:hAnsi="Arial" w:cs="Arial"/>
                                <w:b/>
                                <w:bCs/>
                                <w:color w:val="EE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RETIFICADO</w:t>
                            </w:r>
                          </w:p>
                        </w:txbxContent>
                      </wps:txbx>
                      <wps:bodyPr anchor="ctr">
                        <a:prstTxWarp prst="textNoShape">
                          <a:avLst/>
                        </a:prstTxWarp>
                        <a:noAutofit/>
                      </wps:bodyPr>
                    </wps:wsp>
                  </a:graphicData>
                </a:graphic>
              </wp:anchor>
            </w:drawing>
          </mc:Choice>
          <mc:Fallback>
            <w:pict>
              <v:rect w14:anchorId="02FDF15D" id="Retângulo 2" o:spid="_x0000_s1026" style="position:absolute;left:0;text-align:left;margin-left:9.8pt;margin-top:-9.6pt;width:446.4pt;height:23.05pt;z-index:30;visibility:visible;mso-wrap-style:square;mso-wrap-distance-left:0;mso-wrap-distance-top:0;mso-wrap-distance-right:.6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" fillcolor="#eaf1dd [662]" stroked="f" strokeweight="2pt">
                <v:textbox>
                  <w:txbxContent>
                    <w:p w14:paraId="095835B8" w14:textId="0772B222" w:rsidR="009409F4" w:rsidRDefault="00000000">
                      <w:pPr>
                        <w:pStyle w:val="Contedodoquadro"/>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r w:rsidR="004056AE">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56AE" w:rsidRPr="004056AE">
                        <w:rPr>
                          <w:rFonts w:ascii="Arial" w:hAnsi="Arial" w:cs="Arial"/>
                          <w:b/>
                          <w:bCs/>
                          <w:color w:val="EE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RETIFICADO</w:t>
                      </w:r>
                    </w:p>
                  </w:txbxContent>
                </v:textbox>
              </v:rect>
            </w:pict>
          </mc:Fallback>
        </mc:AlternateContent>
      </w:r>
    </w:p>
    <w:p w14:paraId="3FC5DDC1" w14:textId="77777777" w:rsidR="009409F4" w:rsidRDefault="009409F4">
      <w:pPr>
        <w:pStyle w:val="Default"/>
        <w:spacing w:after="200"/>
        <w:contextualSpacing/>
        <w:jc w:val="center"/>
        <w:rPr>
          <w:b/>
          <w:bCs/>
          <w:color w:val="auto"/>
        </w:rPr>
      </w:pPr>
    </w:p>
    <w:p w14:paraId="24D90EBB" w14:textId="77777777" w:rsidR="009409F4" w:rsidRDefault="00000000">
      <w:pPr>
        <w:pStyle w:val="Default"/>
        <w:spacing w:after="200"/>
        <w:contextualSpacing/>
        <w:jc w:val="center"/>
        <w:rPr>
          <w:color w:val="auto"/>
        </w:rPr>
      </w:pPr>
      <w:r>
        <w:rPr>
          <w:b/>
          <w:bCs/>
          <w:color w:val="auto"/>
        </w:rPr>
        <w:t>PROCESSO LICITATÓRIO Nº 076/2026</w:t>
      </w:r>
    </w:p>
    <w:p w14:paraId="3616D8B4" w14:textId="77777777" w:rsidR="009409F4" w:rsidRDefault="00000000">
      <w:pPr>
        <w:pStyle w:val="Default"/>
        <w:spacing w:after="200"/>
        <w:contextualSpacing/>
        <w:jc w:val="center"/>
        <w:rPr>
          <w:color w:val="auto"/>
        </w:rPr>
      </w:pPr>
      <w:r>
        <w:rPr>
          <w:b/>
          <w:bCs/>
          <w:color w:val="auto"/>
        </w:rPr>
        <w:t>MODALIDADE: CONCORRÊNCIA ELETRÔNICA Nº 003/2026</w:t>
      </w:r>
    </w:p>
    <w:p w14:paraId="258430C8" w14:textId="77777777" w:rsidR="009409F4" w:rsidRDefault="009409F4">
      <w:pPr>
        <w:pStyle w:val="Default"/>
        <w:spacing w:after="200"/>
        <w:contextualSpacing/>
        <w:jc w:val="both"/>
        <w:rPr>
          <w:color w:val="auto"/>
        </w:rPr>
      </w:pPr>
    </w:p>
    <w:p w14:paraId="5B5035C2" w14:textId="77777777" w:rsidR="009409F4" w:rsidRDefault="009409F4">
      <w:pPr>
        <w:pStyle w:val="Default"/>
        <w:tabs>
          <w:tab w:val="left" w:pos="1402"/>
        </w:tabs>
        <w:jc w:val="both"/>
        <w:rPr>
          <w:b/>
          <w:bCs/>
          <w:color w:val="auto"/>
        </w:rPr>
      </w:pPr>
    </w:p>
    <w:p w14:paraId="2F2B29CC" w14:textId="77777777" w:rsidR="009409F4" w:rsidRDefault="00000000">
      <w:pPr>
        <w:spacing w:after="0" w:line="240" w:lineRule="auto"/>
        <w:jc w:val="both"/>
        <w:rPr>
          <w:rFonts w:ascii="Arial" w:hAnsi="Arial" w:cs="Arial"/>
          <w:bCs/>
          <w:sz w:val="24"/>
          <w:szCs w:val="24"/>
        </w:rPr>
      </w:pPr>
      <w:r>
        <w:rPr>
          <w:rFonts w:ascii="Arial" w:hAnsi="Arial" w:cs="Arial"/>
          <w:b/>
          <w:bCs/>
          <w:sz w:val="24"/>
          <w:szCs w:val="24"/>
        </w:rPr>
        <w:t xml:space="preserve">OBJETO: </w:t>
      </w:r>
      <w:r>
        <w:rPr>
          <w:rFonts w:ascii="Arial" w:hAnsi="Arial" w:cs="Arial"/>
          <w:sz w:val="24"/>
          <w:szCs w:val="24"/>
        </w:rPr>
        <w:t>Contratação de empresa especializada para execução da obra de construção de uma ponte sobre o Rio Pardo, na Rodovia Miguel Capanema, no Município de Maravilhas/MG, nas coordenadas aproximadas 19°30'27.86'S e 44°40'12.73"O, incluindo a demolição e retirada dos remanescentes da estrutura existente, implantação de canteiro, fundações, mesoestrutura, superestrutura, tabuleiro, dispositivos de segurança, acessos, proteção das margens e demais serviços previstos nos projetos.</w:t>
      </w:r>
      <w:r>
        <w:rPr>
          <w:rFonts w:ascii="Arial" w:hAnsi="Arial" w:cs="Arial"/>
          <w:bCs/>
          <w:sz w:val="24"/>
          <w:szCs w:val="24"/>
        </w:rPr>
        <w:t xml:space="preserve"> </w:t>
      </w:r>
    </w:p>
    <w:p w14:paraId="25EF342E" w14:textId="77777777" w:rsidR="009409F4" w:rsidRDefault="009409F4">
      <w:pPr>
        <w:spacing w:after="0" w:line="240" w:lineRule="auto"/>
        <w:jc w:val="both"/>
        <w:rPr>
          <w:rFonts w:ascii="Arial" w:hAnsi="Arial" w:cs="Arial"/>
          <w:sz w:val="24"/>
          <w:szCs w:val="24"/>
        </w:rPr>
      </w:pPr>
    </w:p>
    <w:p w14:paraId="64B17D9C" w14:textId="77777777" w:rsidR="009409F4" w:rsidRDefault="00000000">
      <w:pPr>
        <w:pStyle w:val="Default"/>
        <w:spacing w:after="200"/>
        <w:contextualSpacing/>
        <w:jc w:val="both"/>
      </w:pPr>
      <w:r>
        <w:rPr>
          <w:b/>
          <w:bCs/>
          <w:color w:val="auto"/>
        </w:rPr>
        <w:t>DATAS E HORÁRIOS REFERENTES À CONCORRÊNCIA ELETRÔNICA:</w:t>
      </w:r>
    </w:p>
    <w:p w14:paraId="082CACA8" w14:textId="77777777" w:rsidR="009409F4" w:rsidRDefault="009409F4">
      <w:pPr>
        <w:pStyle w:val="Default"/>
        <w:spacing w:after="200"/>
        <w:contextualSpacing/>
        <w:jc w:val="both"/>
        <w:rPr>
          <w:b/>
          <w:bCs/>
          <w:color w:val="auto"/>
        </w:rPr>
      </w:pPr>
    </w:p>
    <w:p w14:paraId="34E85A7C" w14:textId="47D4E8C6" w:rsidR="009409F4" w:rsidRDefault="00000000">
      <w:pPr>
        <w:pStyle w:val="Default"/>
        <w:spacing w:after="200"/>
        <w:contextualSpacing/>
        <w:jc w:val="both"/>
        <w:rPr>
          <w:color w:val="auto"/>
        </w:rPr>
      </w:pPr>
      <w:r>
        <w:rPr>
          <w:b/>
          <w:bCs/>
          <w:color w:val="auto"/>
        </w:rPr>
        <w:t xml:space="preserve">Dia </w:t>
      </w:r>
      <w:r w:rsidR="004056AE">
        <w:rPr>
          <w:b/>
          <w:bCs/>
          <w:color w:val="auto"/>
        </w:rPr>
        <w:t>28/</w:t>
      </w:r>
      <w:r>
        <w:rPr>
          <w:b/>
          <w:bCs/>
          <w:color w:val="auto"/>
        </w:rPr>
        <w:t>08/2026 até 08h:00 min (oito horas): recebimento das propostas.</w:t>
      </w:r>
    </w:p>
    <w:p w14:paraId="50E41C64" w14:textId="696A1B84" w:rsidR="009409F4" w:rsidRDefault="00000000">
      <w:pPr>
        <w:pStyle w:val="Default"/>
        <w:spacing w:after="200"/>
        <w:contextualSpacing/>
        <w:jc w:val="both"/>
        <w:rPr>
          <w:color w:val="auto"/>
        </w:rPr>
      </w:pPr>
      <w:r>
        <w:rPr>
          <w:b/>
          <w:bCs/>
          <w:color w:val="auto"/>
        </w:rPr>
        <w:t xml:space="preserve">Dia </w:t>
      </w:r>
      <w:r w:rsidR="004056AE">
        <w:rPr>
          <w:b/>
          <w:bCs/>
          <w:color w:val="auto"/>
        </w:rPr>
        <w:t>2</w:t>
      </w:r>
      <w:r>
        <w:rPr>
          <w:b/>
          <w:bCs/>
          <w:color w:val="auto"/>
        </w:rPr>
        <w:t xml:space="preserve">/08/2026 às 8h:30min (oito horas e trinta minutos): início da sessão. </w:t>
      </w:r>
    </w:p>
    <w:p w14:paraId="5A21FDE5" w14:textId="77777777" w:rsidR="009409F4" w:rsidRDefault="009409F4">
      <w:pPr>
        <w:pStyle w:val="Default"/>
        <w:spacing w:after="200"/>
        <w:contextualSpacing/>
        <w:jc w:val="both"/>
        <w:rPr>
          <w:b/>
          <w:bCs/>
          <w:color w:val="auto"/>
        </w:rPr>
      </w:pPr>
    </w:p>
    <w:p w14:paraId="651624AA" w14:textId="77777777" w:rsidR="009409F4" w:rsidRDefault="00000000">
      <w:pPr>
        <w:pStyle w:val="Default"/>
        <w:spacing w:after="200"/>
        <w:contextualSpacing/>
        <w:jc w:val="both"/>
      </w:pPr>
      <w:r>
        <w:rPr>
          <w:bCs/>
          <w:color w:val="auto"/>
        </w:rPr>
        <w:t>O encaminhamento das propostas deverá ser efetuado até a data e horário fixados para abertura das propostas comerciais.</w:t>
      </w:r>
    </w:p>
    <w:p w14:paraId="1D896BDF" w14:textId="77777777" w:rsidR="009409F4" w:rsidRDefault="009409F4">
      <w:pPr>
        <w:pStyle w:val="Default"/>
        <w:spacing w:after="200"/>
        <w:contextualSpacing/>
        <w:jc w:val="both"/>
        <w:rPr>
          <w:bCs/>
          <w:color w:val="auto"/>
        </w:rPr>
      </w:pPr>
    </w:p>
    <w:p w14:paraId="3BFC02E2" w14:textId="77777777" w:rsidR="009409F4" w:rsidRDefault="00000000">
      <w:pPr>
        <w:pStyle w:val="Default"/>
        <w:spacing w:after="200"/>
        <w:contextualSpacing/>
        <w:jc w:val="both"/>
      </w:pPr>
      <w:r>
        <w:rPr>
          <w:bCs/>
          <w:color w:val="auto"/>
        </w:rPr>
        <w:t>Após a abertura das propostas comerciais, o Agente de Contratação iniciará a sessão pública da concorrência eletrônica, com a divulgação das propostas de preços recebidas.</w:t>
      </w:r>
    </w:p>
    <w:p w14:paraId="4E076CC5" w14:textId="77777777" w:rsidR="009409F4" w:rsidRDefault="009409F4">
      <w:pPr>
        <w:pStyle w:val="Default"/>
        <w:spacing w:after="200"/>
        <w:contextualSpacing/>
        <w:jc w:val="both"/>
        <w:rPr>
          <w:bCs/>
          <w:color w:val="auto"/>
        </w:rPr>
      </w:pPr>
    </w:p>
    <w:p w14:paraId="0DE4A526" w14:textId="77777777" w:rsidR="009409F4" w:rsidRDefault="00000000">
      <w:pPr>
        <w:pStyle w:val="Default"/>
        <w:spacing w:after="200"/>
        <w:contextualSpacing/>
        <w:jc w:val="both"/>
      </w:pPr>
      <w:r>
        <w:rPr>
          <w:bCs/>
          <w:color w:val="auto"/>
        </w:rPr>
        <w:t>Não havendo expediente na data supracitada, a data limite para encaminhamento das propostas comerciais, bem como a data para a sessão da licitação ficarão prorrogadas para o primeiro dia útil subsequente, nos mesmos horários.</w:t>
      </w:r>
    </w:p>
    <w:p w14:paraId="17A065A5" w14:textId="77777777" w:rsidR="009409F4" w:rsidRDefault="00000000">
      <w:pPr>
        <w:pStyle w:val="Default"/>
        <w:tabs>
          <w:tab w:val="left" w:pos="3570"/>
        </w:tabs>
        <w:spacing w:after="200"/>
        <w:contextualSpacing/>
        <w:jc w:val="both"/>
      </w:pPr>
      <w:r>
        <w:rPr>
          <w:b/>
          <w:bCs/>
          <w:color w:val="auto"/>
        </w:rPr>
        <w:tab/>
      </w:r>
    </w:p>
    <w:p w14:paraId="7F681F50" w14:textId="77777777" w:rsidR="009409F4"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58863EFD" w14:textId="77777777" w:rsidR="009409F4" w:rsidRDefault="009409F4">
      <w:pPr>
        <w:pStyle w:val="Default"/>
        <w:spacing w:after="160" w:line="276" w:lineRule="auto"/>
        <w:contextualSpacing/>
        <w:jc w:val="both"/>
        <w:rPr>
          <w:color w:val="auto"/>
        </w:rPr>
      </w:pPr>
    </w:p>
    <w:p w14:paraId="312B64B9" w14:textId="77777777" w:rsidR="009409F4" w:rsidRDefault="00000000">
      <w:pPr>
        <w:pStyle w:val="Default"/>
        <w:spacing w:after="160" w:line="276" w:lineRule="auto"/>
        <w:contextualSpacing/>
        <w:jc w:val="both"/>
        <w:rPr>
          <w:color w:val="auto"/>
        </w:rPr>
      </w:pPr>
      <w:r>
        <w:rPr>
          <w:b/>
          <w:color w:val="auto"/>
        </w:rPr>
        <w:t>SITE PARA REALIZAÇÃO DA CONCORRÊNCIA:</w:t>
      </w:r>
      <w:r>
        <w:rPr>
          <w:color w:val="auto"/>
        </w:rPr>
        <w:t xml:space="preserve">  </w:t>
      </w:r>
      <w:hyperlink r:id="rId8">
        <w:r w:rsidR="009409F4">
          <w:rPr>
            <w:color w:val="0000FF" w:themeColor="hyperlink"/>
            <w:u w:val="single"/>
          </w:rPr>
          <w:t>https://licitar.digital/</w:t>
        </w:r>
      </w:hyperlink>
    </w:p>
    <w:p w14:paraId="68C3EDDD" w14:textId="77777777" w:rsidR="009409F4" w:rsidRDefault="009409F4">
      <w:pPr>
        <w:pStyle w:val="Default"/>
        <w:spacing w:after="160" w:line="276" w:lineRule="auto"/>
        <w:contextualSpacing/>
        <w:jc w:val="both"/>
        <w:rPr>
          <w:b/>
          <w:color w:val="auto"/>
        </w:rPr>
      </w:pPr>
    </w:p>
    <w:p w14:paraId="3F891D43" w14:textId="77777777" w:rsidR="009409F4"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9409F4">
          <w:rPr>
            <w:color w:val="0000FF" w:themeColor="hyperlink"/>
            <w:u w:val="single"/>
          </w:rPr>
          <w:t>https://licitar.digital/</w:t>
        </w:r>
      </w:hyperlink>
      <w:r>
        <w:rPr>
          <w:color w:val="000000" w:themeColor="text1"/>
        </w:rPr>
        <w:t xml:space="preserve"> e </w:t>
      </w:r>
      <w:hyperlink r:id="rId10" w:anchor="/public/inicio" w:history="1">
        <w:r w:rsidR="009409F4">
          <w:rPr>
            <w:color w:val="0000FF" w:themeColor="hyperlink"/>
            <w:u w:val="single"/>
          </w:rPr>
          <w:t>https://ilai.memory.com.br/#/public/inicio</w:t>
        </w:r>
      </w:hyperlink>
      <w:r>
        <w:rPr>
          <w:color w:val="000000" w:themeColor="text1"/>
        </w:rPr>
        <w:t xml:space="preserve">. </w:t>
      </w:r>
    </w:p>
    <w:p w14:paraId="0A34755A" w14:textId="77777777" w:rsidR="009409F4" w:rsidRDefault="009409F4">
      <w:pPr>
        <w:pStyle w:val="Default"/>
        <w:spacing w:after="160" w:line="276" w:lineRule="auto"/>
        <w:contextualSpacing/>
        <w:jc w:val="both"/>
        <w:rPr>
          <w:b/>
          <w:bCs/>
          <w:color w:val="auto"/>
        </w:rPr>
      </w:pPr>
    </w:p>
    <w:p w14:paraId="1986A14A" w14:textId="77777777" w:rsidR="009409F4" w:rsidRDefault="00000000">
      <w:pPr>
        <w:pStyle w:val="Default"/>
        <w:spacing w:after="160" w:line="276" w:lineRule="auto"/>
        <w:contextualSpacing/>
        <w:jc w:val="both"/>
        <w:rPr>
          <w:bCs/>
          <w:color w:val="000000" w:themeColor="text1"/>
        </w:rPr>
      </w:pPr>
      <w:r>
        <w:rPr>
          <w:b/>
          <w:bCs/>
          <w:color w:val="auto"/>
        </w:rPr>
        <w:t xml:space="preserve">ESCLARECIMENTOS: </w:t>
      </w:r>
      <w:r>
        <w:rPr>
          <w:bCs/>
          <w:color w:val="000000" w:themeColor="text1"/>
        </w:rPr>
        <w:t xml:space="preserve">pelo link próprio do site </w:t>
      </w:r>
      <w:hyperlink r:id="rId11">
        <w:r w:rsidR="009409F4">
          <w:rPr>
            <w:color w:val="0000FF" w:themeColor="hyperlink"/>
            <w:u w:val="single"/>
          </w:rPr>
          <w:t>https://licitar.digital</w:t>
        </w:r>
      </w:hyperlink>
      <w:r>
        <w:rPr>
          <w:bCs/>
          <w:color w:val="000000" w:themeColor="text1"/>
        </w:rPr>
        <w:t>, até o 3º dia útil que anteceder a abertura das propostas.</w:t>
      </w:r>
    </w:p>
    <w:p w14:paraId="5CE65212" w14:textId="77777777" w:rsidR="009409F4" w:rsidRDefault="00000000">
      <w:pPr>
        <w:spacing w:after="0" w:line="240" w:lineRule="auto"/>
        <w:rPr>
          <w:rFonts w:ascii="Arial" w:hAnsi="Arial" w:cs="Arial"/>
          <w:color w:val="000000"/>
          <w:sz w:val="24"/>
          <w:szCs w:val="24"/>
        </w:rPr>
      </w:pPr>
      <w:r>
        <w:br w:type="page"/>
      </w:r>
    </w:p>
    <w:p w14:paraId="0AE7739B" w14:textId="77777777" w:rsidR="009409F4" w:rsidRDefault="00000000">
      <w:pPr>
        <w:pStyle w:val="Default"/>
        <w:shd w:val="clear" w:color="auto" w:fill="D9D9D9" w:themeFill="background1" w:themeFillShade="D9"/>
        <w:spacing w:after="200"/>
        <w:contextualSpacing/>
        <w:jc w:val="both"/>
      </w:pPr>
      <w:r>
        <w:rPr>
          <w:b/>
          <w:bCs/>
          <w:color w:val="auto"/>
        </w:rPr>
        <w:lastRenderedPageBreak/>
        <w:t>1. DO PREÂMBULO</w:t>
      </w:r>
    </w:p>
    <w:p w14:paraId="6C4AA678" w14:textId="77777777" w:rsidR="009409F4" w:rsidRDefault="009409F4">
      <w:pPr>
        <w:pStyle w:val="Default"/>
        <w:spacing w:after="200"/>
        <w:contextualSpacing/>
        <w:jc w:val="both"/>
      </w:pPr>
    </w:p>
    <w:p w14:paraId="06E14D65" w14:textId="77777777" w:rsidR="009409F4" w:rsidRDefault="00000000">
      <w:pPr>
        <w:pStyle w:val="Default"/>
        <w:spacing w:after="200"/>
        <w:contextualSpacing/>
        <w:jc w:val="both"/>
        <w:rPr>
          <w:color w:val="auto"/>
        </w:rPr>
      </w:pPr>
      <w:r>
        <w:rPr>
          <w:b/>
        </w:rPr>
        <w:t>1.1.</w:t>
      </w:r>
      <w:r>
        <w:t xml:space="preserve"> </w:t>
      </w:r>
      <w:r>
        <w:rPr>
          <w:color w:val="auto"/>
        </w:rPr>
        <w:t xml:space="preserve">O </w:t>
      </w:r>
      <w:r>
        <w:rPr>
          <w:b/>
          <w:color w:val="auto"/>
        </w:rPr>
        <w:t>MUNICÍPIO DE MARAVILHAS</w:t>
      </w:r>
      <w:r>
        <w:rPr>
          <w:color w:val="auto"/>
        </w:rPr>
        <w:t xml:space="preserve">, inscrito no CNPJ sob o n° 18.313.841/0001-14, com sede na Avenida Brasil, n° 33, Centro, CEP: 35.666-000, Estado de Minas Gerais, torna pública a abertura do </w:t>
      </w:r>
      <w:r>
        <w:rPr>
          <w:b/>
          <w:bCs/>
          <w:color w:val="auto"/>
        </w:rPr>
        <w:t>PROCESSO LICITATÓRIO N° 076/2026</w:t>
      </w:r>
      <w:r>
        <w:rPr>
          <w:color w:val="auto"/>
        </w:rPr>
        <w:t xml:space="preserve">, na modalidade </w:t>
      </w:r>
      <w:r>
        <w:rPr>
          <w:b/>
          <w:bCs/>
          <w:color w:val="auto"/>
        </w:rPr>
        <w:t xml:space="preserve">CONCORRÊNCIA ELETRÔNICA N° 003/2026, </w:t>
      </w:r>
      <w:r>
        <w:rPr>
          <w:color w:val="auto"/>
        </w:rPr>
        <w:t xml:space="preserve">do tipo </w:t>
      </w:r>
      <w:r>
        <w:rPr>
          <w:b/>
          <w:bCs/>
          <w:color w:val="auto"/>
        </w:rPr>
        <w:t>MENOR PREÇO- GLOBAL,</w:t>
      </w:r>
      <w:r>
        <w:rPr>
          <w:color w:val="auto"/>
        </w:rPr>
        <w:t xml:space="preserve"> </w:t>
      </w:r>
      <w:r>
        <w:rPr>
          <w:b/>
          <w:bCs/>
          <w:color w:val="auto"/>
        </w:rPr>
        <w:t>MODO DE DISPUTA</w:t>
      </w:r>
      <w:r>
        <w:rPr>
          <w:color w:val="auto"/>
        </w:rPr>
        <w:t xml:space="preserve"> </w:t>
      </w:r>
      <w:r>
        <w:rPr>
          <w:b/>
          <w:bCs/>
          <w:color w:val="auto"/>
        </w:rPr>
        <w:t>ABERTA</w:t>
      </w:r>
      <w:r>
        <w:rPr>
          <w:color w:val="auto"/>
        </w:rPr>
        <w:t>, regido pela Lei Federal nº 14.133/2021, Decreto Municipal 380, que regulamentam a Lei Federal nº 14.133/2021 no âmbito do Município, e ainda Lei Complementar 123/2006 e suas alterações, e outras normas aplicáveis ao objeto do certame e demais condições fixadas neste edital.</w:t>
      </w:r>
    </w:p>
    <w:p w14:paraId="0C62E2A7" w14:textId="77777777" w:rsidR="009409F4" w:rsidRDefault="00000000">
      <w:pPr>
        <w:shd w:val="clear" w:color="auto" w:fill="D9D9D9" w:themeFill="background1" w:themeFillShade="D9"/>
        <w:tabs>
          <w:tab w:val="left" w:pos="1560"/>
        </w:tabs>
        <w:spacing w:after="0" w:line="240" w:lineRule="auto"/>
        <w:contextualSpacing/>
        <w:jc w:val="both"/>
        <w:rPr>
          <w:rFonts w:ascii="Arial" w:hAnsi="Arial" w:cs="Arial"/>
          <w:sz w:val="24"/>
          <w:szCs w:val="24"/>
        </w:rPr>
      </w:pPr>
      <w:r>
        <w:rPr>
          <w:rFonts w:ascii="Arial" w:hAnsi="Arial" w:cs="Arial"/>
          <w:b/>
          <w:bCs/>
          <w:color w:val="000000"/>
          <w:sz w:val="24"/>
          <w:szCs w:val="24"/>
        </w:rPr>
        <w:t>2. DO OBJETO:</w:t>
      </w:r>
    </w:p>
    <w:p w14:paraId="489DD4AB" w14:textId="77777777" w:rsidR="009409F4" w:rsidRDefault="009409F4">
      <w:pPr>
        <w:spacing w:after="0" w:line="240" w:lineRule="auto"/>
        <w:jc w:val="both"/>
        <w:rPr>
          <w:rFonts w:ascii="Arial" w:hAnsi="Arial" w:cs="Arial"/>
          <w:b/>
          <w:bCs/>
          <w:sz w:val="24"/>
          <w:szCs w:val="24"/>
        </w:rPr>
      </w:pPr>
    </w:p>
    <w:p w14:paraId="69F48035" w14:textId="77777777" w:rsidR="009409F4" w:rsidRDefault="00000000">
      <w:pPr>
        <w:spacing w:after="0" w:line="240" w:lineRule="auto"/>
        <w:jc w:val="both"/>
        <w:rPr>
          <w:rFonts w:ascii="Arial" w:hAnsi="Arial" w:cs="Arial"/>
          <w:sz w:val="24"/>
          <w:szCs w:val="24"/>
        </w:rPr>
      </w:pPr>
      <w:r>
        <w:rPr>
          <w:rFonts w:ascii="Arial" w:hAnsi="Arial" w:cs="Arial"/>
          <w:b/>
          <w:bCs/>
          <w:sz w:val="24"/>
          <w:szCs w:val="24"/>
        </w:rPr>
        <w:t xml:space="preserve">2.1. </w:t>
      </w:r>
      <w:r>
        <w:rPr>
          <w:rFonts w:ascii="Arial" w:hAnsi="Arial" w:cs="Arial"/>
          <w:bCs/>
          <w:sz w:val="24"/>
          <w:szCs w:val="24"/>
        </w:rPr>
        <w:t xml:space="preserve">O objeto do presente edital consiste na </w:t>
      </w:r>
      <w:r>
        <w:rPr>
          <w:rFonts w:ascii="Arial" w:hAnsi="Arial" w:cs="Arial"/>
          <w:sz w:val="24"/>
          <w:szCs w:val="24"/>
        </w:rPr>
        <w:t>Contratação de empresa especializada para execução da obra de construção de uma ponte sobre o Rio Pardo, na Rodovia Miguel Capanema, no Município de Maravilhas/MG, nas coordenadas aproximadas 19°30'27.86'S e 44°40'12.73"O, incluindo a demolição e retirada dos remanescentes da estrutura existente, implantação de canteiro, fundações, mesoestrutura, superestrutura, tabuleiro, dispositivos de segurança, acessos, proteção das margens e demais serviços previstos nos projetos.</w:t>
      </w:r>
    </w:p>
    <w:p w14:paraId="63E75428" w14:textId="77777777" w:rsidR="009409F4" w:rsidRDefault="009409F4">
      <w:pPr>
        <w:spacing w:after="0" w:line="240" w:lineRule="auto"/>
        <w:jc w:val="both"/>
        <w:rPr>
          <w:rFonts w:ascii="Arial" w:hAnsi="Arial" w:cs="Arial"/>
          <w:b/>
          <w:bCs/>
          <w:sz w:val="24"/>
          <w:szCs w:val="24"/>
        </w:rPr>
      </w:pPr>
    </w:p>
    <w:p w14:paraId="3C9479BE" w14:textId="77777777" w:rsidR="009409F4" w:rsidRDefault="00000000">
      <w:pPr>
        <w:pStyle w:val="Default"/>
        <w:shd w:val="clear" w:color="auto" w:fill="D9D9D9" w:themeFill="background1" w:themeFillShade="D9"/>
        <w:spacing w:after="200"/>
        <w:contextualSpacing/>
        <w:jc w:val="both"/>
      </w:pPr>
      <w:r>
        <w:rPr>
          <w:b/>
          <w:bCs/>
        </w:rPr>
        <w:t>3. DA BASE LEGAL</w:t>
      </w:r>
    </w:p>
    <w:p w14:paraId="270F477D" w14:textId="77777777" w:rsidR="009409F4" w:rsidRDefault="009409F4">
      <w:pPr>
        <w:pStyle w:val="Default"/>
        <w:tabs>
          <w:tab w:val="left" w:pos="1402"/>
        </w:tabs>
        <w:jc w:val="both"/>
        <w:rPr>
          <w:b/>
          <w:bCs/>
        </w:rPr>
      </w:pPr>
    </w:p>
    <w:p w14:paraId="10365B9B" w14:textId="77777777" w:rsidR="009409F4" w:rsidRDefault="00000000">
      <w:pPr>
        <w:pStyle w:val="Default"/>
        <w:tabs>
          <w:tab w:val="left" w:pos="1402"/>
        </w:tabs>
        <w:jc w:val="both"/>
      </w:pPr>
      <w:r>
        <w:rPr>
          <w:b/>
          <w:bCs/>
        </w:rPr>
        <w:t>3.1.</w:t>
      </w:r>
      <w:r>
        <w:t xml:space="preserve"> Base legal: Lei Federal nº 14.133/2021, que regulamentam a Lei Federal nº 14.133/2021 no âmbito do Município, e ainda Lei Complementar n° 123/2006 e suas alterações. </w:t>
      </w:r>
    </w:p>
    <w:p w14:paraId="106510F1" w14:textId="77777777" w:rsidR="009409F4" w:rsidRDefault="009409F4">
      <w:pPr>
        <w:widowControl w:val="0"/>
        <w:spacing w:after="0" w:line="240" w:lineRule="auto"/>
        <w:contextualSpacing/>
        <w:jc w:val="both"/>
        <w:rPr>
          <w:rFonts w:ascii="Arial" w:hAnsi="Arial" w:cs="Arial"/>
          <w:sz w:val="24"/>
          <w:szCs w:val="24"/>
        </w:rPr>
      </w:pPr>
    </w:p>
    <w:p w14:paraId="1047B9E8" w14:textId="77777777" w:rsidR="009409F4" w:rsidRDefault="00000000">
      <w:pPr>
        <w:widowControl w:val="0"/>
        <w:spacing w:after="0" w:line="240" w:lineRule="auto"/>
        <w:contextualSpacing/>
        <w:jc w:val="both"/>
        <w:rPr>
          <w:rFonts w:ascii="Arial" w:hAnsi="Arial" w:cs="Arial"/>
          <w:sz w:val="24"/>
          <w:szCs w:val="24"/>
        </w:rPr>
      </w:pPr>
      <w:r>
        <w:rPr>
          <w:rFonts w:ascii="Arial" w:hAnsi="Arial" w:cs="Arial"/>
          <w:b/>
          <w:bCs/>
          <w:sz w:val="24"/>
          <w:szCs w:val="24"/>
        </w:rPr>
        <w:t>3.2.</w:t>
      </w:r>
      <w:r>
        <w:rPr>
          <w:rFonts w:ascii="Arial" w:hAnsi="Arial" w:cs="Arial"/>
          <w:sz w:val="24"/>
          <w:szCs w:val="24"/>
        </w:rPr>
        <w:t xml:space="preserve"> Em caso de divergência entre as especificações do objeto descritas no </w:t>
      </w:r>
      <w:r>
        <w:rPr>
          <w:rFonts w:ascii="Arial" w:hAnsi="Arial" w:cs="Arial"/>
          <w:i/>
          <w:sz w:val="24"/>
          <w:szCs w:val="24"/>
        </w:rPr>
        <w:t xml:space="preserve">site </w:t>
      </w:r>
      <w:r>
        <w:rPr>
          <w:rFonts w:ascii="Arial" w:hAnsi="Arial" w:cs="Arial"/>
          <w:sz w:val="24"/>
          <w:szCs w:val="24"/>
        </w:rPr>
        <w:t xml:space="preserve">www.licitardigital.com.br e as especificações técnicas constantes no Projeto Básico – Anexo I, o licitante deverá obedecer a este último. </w:t>
      </w:r>
    </w:p>
    <w:p w14:paraId="2AB3B048" w14:textId="77777777" w:rsidR="009409F4" w:rsidRDefault="009409F4">
      <w:pPr>
        <w:spacing w:after="0" w:line="240" w:lineRule="auto"/>
        <w:contextualSpacing/>
        <w:jc w:val="both"/>
        <w:rPr>
          <w:rFonts w:ascii="Arial" w:hAnsi="Arial" w:cs="Arial"/>
          <w:color w:val="000000"/>
          <w:sz w:val="24"/>
          <w:szCs w:val="24"/>
        </w:rPr>
      </w:pPr>
    </w:p>
    <w:p w14:paraId="4A7E7A12" w14:textId="77777777" w:rsidR="009409F4"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4. DAS CONSULTAS, ESCLARECIMENTOS E IMPUGNAÇÃO AO EDITAL:</w:t>
      </w:r>
    </w:p>
    <w:p w14:paraId="711DDC0D"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218FE4EC" w14:textId="77777777" w:rsidR="009409F4" w:rsidRDefault="00000000">
      <w:pPr>
        <w:contextualSpacing/>
        <w:jc w:val="both"/>
        <w:rPr>
          <w:rFonts w:ascii="Arial" w:hAnsi="Arial" w:cs="Arial"/>
          <w:bCs/>
          <w:color w:val="FF0000"/>
          <w:sz w:val="24"/>
          <w:szCs w:val="24"/>
        </w:rPr>
      </w:pPr>
      <w:r>
        <w:rPr>
          <w:rFonts w:ascii="Arial" w:hAnsi="Arial" w:cs="Arial"/>
          <w:b/>
          <w:bCs/>
          <w:sz w:val="24"/>
          <w:szCs w:val="24"/>
        </w:rPr>
        <w:t>4.1.</w:t>
      </w:r>
      <w:r>
        <w:rPr>
          <w:rFonts w:ascii="Arial" w:hAnsi="Arial" w:cs="Arial"/>
          <w:bCs/>
          <w:sz w:val="24"/>
          <w:szCs w:val="24"/>
        </w:rPr>
        <w:t xml:space="preserve"> O edital está disponível na internet, nos sites </w:t>
      </w:r>
      <w:hyperlink r:id="rId12">
        <w:r w:rsidR="009409F4">
          <w:rPr>
            <w:rFonts w:ascii="Arial" w:hAnsi="Arial" w:cs="Arial"/>
            <w:color w:val="0000FF" w:themeColor="hyperlink"/>
            <w:sz w:val="24"/>
            <w:szCs w:val="24"/>
            <w:u w:val="single"/>
          </w:rPr>
          <w:t>https://licitar.digital/e</w:t>
        </w:r>
      </w:hyperlink>
      <w:r>
        <w:rPr>
          <w:rFonts w:ascii="Arial" w:hAnsi="Arial" w:cs="Arial"/>
          <w:sz w:val="24"/>
          <w:szCs w:val="24"/>
        </w:rPr>
        <w:t xml:space="preserve"> </w:t>
      </w:r>
      <w:hyperlink r:id="rId13" w:anchor="/public/inicio" w:history="1">
        <w:r w:rsidR="009409F4">
          <w:rPr>
            <w:rFonts w:ascii="Arial" w:hAnsi="Arial" w:cs="Arial"/>
            <w:color w:val="0000FF" w:themeColor="hyperlink"/>
            <w:sz w:val="24"/>
            <w:szCs w:val="24"/>
            <w:u w:val="single"/>
          </w:rPr>
          <w:t>https://ilai.memory.com.br/#/public/inicio</w:t>
        </w:r>
      </w:hyperlink>
      <w:r>
        <w:rPr>
          <w:rFonts w:ascii="Arial" w:hAnsi="Arial" w:cs="Arial"/>
          <w:sz w:val="24"/>
          <w:szCs w:val="24"/>
        </w:rPr>
        <w:t xml:space="preserve">. </w:t>
      </w:r>
    </w:p>
    <w:p w14:paraId="284DF180" w14:textId="77777777" w:rsidR="009409F4" w:rsidRDefault="009409F4">
      <w:pPr>
        <w:contextualSpacing/>
        <w:jc w:val="both"/>
        <w:rPr>
          <w:rFonts w:ascii="Arial" w:hAnsi="Arial" w:cs="Arial"/>
          <w:b/>
          <w:bCs/>
          <w:sz w:val="24"/>
          <w:szCs w:val="24"/>
        </w:rPr>
      </w:pPr>
    </w:p>
    <w:p w14:paraId="51368514" w14:textId="77777777" w:rsidR="009409F4" w:rsidRDefault="00000000">
      <w:pPr>
        <w:contextualSpacing/>
        <w:jc w:val="both"/>
        <w:rPr>
          <w:rFonts w:ascii="Arial" w:hAnsi="Arial" w:cs="Arial"/>
          <w:bCs/>
          <w:sz w:val="24"/>
          <w:szCs w:val="24"/>
        </w:rPr>
      </w:pPr>
      <w:r>
        <w:rPr>
          <w:rFonts w:ascii="Arial" w:hAnsi="Arial" w:cs="Arial"/>
          <w:b/>
          <w:bCs/>
          <w:sz w:val="24"/>
          <w:szCs w:val="24"/>
        </w:rPr>
        <w:t>4.2.</w:t>
      </w:r>
      <w:r>
        <w:rPr>
          <w:rFonts w:ascii="Arial" w:hAnsi="Arial" w:cs="Arial"/>
          <w:bCs/>
          <w:sz w:val="24"/>
          <w:szCs w:val="24"/>
        </w:rPr>
        <w:t xml:space="preserve"> Os interessados em participar do certame devem acompanhar as publicações de avisos e atos referentes ao processo nos sites: </w:t>
      </w:r>
      <w:hyperlink r:id="rId14">
        <w:r w:rsidR="009409F4">
          <w:rPr>
            <w:rFonts w:ascii="Arial" w:hAnsi="Arial" w:cs="Arial"/>
            <w:color w:val="0000FF" w:themeColor="hyperlink"/>
            <w:sz w:val="24"/>
            <w:szCs w:val="24"/>
            <w:u w:val="single"/>
          </w:rPr>
          <w:t>https://licitar.digital/</w:t>
        </w:r>
      </w:hyperlink>
      <w:r>
        <w:rPr>
          <w:rFonts w:ascii="Arial" w:hAnsi="Arial" w:cs="Arial"/>
          <w:sz w:val="24"/>
          <w:szCs w:val="24"/>
        </w:rPr>
        <w:t xml:space="preserve"> e </w:t>
      </w:r>
      <w:hyperlink r:id="rId15" w:anchor="/public/inicio" w:history="1">
        <w:r w:rsidR="009409F4">
          <w:rPr>
            <w:rFonts w:ascii="Arial" w:hAnsi="Arial" w:cs="Arial"/>
            <w:color w:val="0000FF" w:themeColor="hyperlink"/>
            <w:sz w:val="24"/>
            <w:szCs w:val="24"/>
            <w:u w:val="single"/>
          </w:rPr>
          <w:t>https://ilai.memory.com.br/#/public/inicio</w:t>
        </w:r>
      </w:hyperlink>
      <w:r>
        <w:rPr>
          <w:rFonts w:ascii="Arial" w:hAnsi="Arial" w:cs="Arial"/>
          <w:bCs/>
          <w:color w:val="FF0000"/>
          <w:sz w:val="24"/>
          <w:szCs w:val="24"/>
        </w:rPr>
        <w:t xml:space="preserve"> </w:t>
      </w:r>
      <w:r>
        <w:rPr>
          <w:rFonts w:ascii="Arial" w:hAnsi="Arial" w:cs="Arial"/>
          <w:bCs/>
          <w:sz w:val="24"/>
          <w:szCs w:val="24"/>
        </w:rPr>
        <w:t xml:space="preserve">e no Portal Nacional de Contratações Públicas (PNCP). </w:t>
      </w:r>
    </w:p>
    <w:p w14:paraId="339C3858" w14:textId="77777777" w:rsidR="009409F4" w:rsidRDefault="009409F4">
      <w:pPr>
        <w:contextualSpacing/>
        <w:jc w:val="both"/>
        <w:rPr>
          <w:rFonts w:ascii="Arial" w:hAnsi="Arial" w:cs="Arial"/>
          <w:b/>
          <w:bCs/>
          <w:sz w:val="24"/>
          <w:szCs w:val="24"/>
        </w:rPr>
      </w:pPr>
    </w:p>
    <w:p w14:paraId="0B2A46E9" w14:textId="77777777" w:rsidR="009409F4" w:rsidRDefault="00000000">
      <w:pPr>
        <w:contextualSpacing/>
        <w:jc w:val="both"/>
        <w:rPr>
          <w:rFonts w:ascii="Arial" w:hAnsi="Arial" w:cs="Arial"/>
          <w:bCs/>
          <w:sz w:val="24"/>
          <w:szCs w:val="24"/>
        </w:rPr>
      </w:pPr>
      <w:r>
        <w:rPr>
          <w:rFonts w:ascii="Arial" w:hAnsi="Arial" w:cs="Arial"/>
          <w:b/>
          <w:bCs/>
          <w:sz w:val="24"/>
          <w:szCs w:val="24"/>
        </w:rPr>
        <w:t>4.3.</w:t>
      </w:r>
      <w:r>
        <w:rPr>
          <w:rFonts w:ascii="Arial"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hAnsi="Arial" w:cs="Arial"/>
          <w:bCs/>
          <w:color w:val="FF0000"/>
          <w:sz w:val="24"/>
          <w:szCs w:val="24"/>
        </w:rPr>
        <w:t xml:space="preserve"> </w:t>
      </w:r>
      <w:hyperlink r:id="rId16">
        <w:r w:rsidR="009409F4">
          <w:rPr>
            <w:rFonts w:ascii="Arial" w:hAnsi="Arial" w:cs="Arial"/>
            <w:color w:val="0000FF" w:themeColor="hyperlink"/>
            <w:sz w:val="24"/>
            <w:szCs w:val="24"/>
            <w:u w:val="single"/>
          </w:rPr>
          <w:t>https://licitar.digital/</w:t>
        </w:r>
      </w:hyperlink>
      <w:r>
        <w:rPr>
          <w:rFonts w:ascii="Arial" w:hAnsi="Arial" w:cs="Arial"/>
          <w:sz w:val="24"/>
          <w:szCs w:val="24"/>
        </w:rPr>
        <w:t>,</w:t>
      </w:r>
      <w:r>
        <w:rPr>
          <w:rFonts w:ascii="Arial" w:hAnsi="Arial" w:cs="Arial"/>
          <w:bCs/>
          <w:color w:val="FF0000"/>
          <w:sz w:val="24"/>
          <w:szCs w:val="24"/>
        </w:rPr>
        <w:t xml:space="preserve"> </w:t>
      </w:r>
      <w:r>
        <w:rPr>
          <w:rFonts w:ascii="Arial" w:hAnsi="Arial" w:cs="Arial"/>
          <w:bCs/>
          <w:sz w:val="24"/>
          <w:szCs w:val="24"/>
        </w:rPr>
        <w:t xml:space="preserve">no link próprio deste pregão, até o 3º dia útil antes da data de abertura do certame, com identificação do interessado. </w:t>
      </w:r>
    </w:p>
    <w:p w14:paraId="6FEF224C" w14:textId="77777777" w:rsidR="009409F4" w:rsidRDefault="009409F4">
      <w:pPr>
        <w:contextualSpacing/>
        <w:jc w:val="both"/>
        <w:rPr>
          <w:rFonts w:ascii="Arial" w:hAnsi="Arial" w:cs="Arial"/>
          <w:b/>
          <w:bCs/>
          <w:sz w:val="24"/>
          <w:szCs w:val="24"/>
        </w:rPr>
      </w:pPr>
    </w:p>
    <w:p w14:paraId="4403ACA7" w14:textId="77777777" w:rsidR="009409F4" w:rsidRDefault="00000000">
      <w:pPr>
        <w:contextualSpacing/>
        <w:jc w:val="both"/>
        <w:rPr>
          <w:rFonts w:ascii="Arial" w:hAnsi="Arial" w:cs="Arial"/>
          <w:bCs/>
          <w:sz w:val="24"/>
          <w:szCs w:val="24"/>
        </w:rPr>
      </w:pPr>
      <w:r>
        <w:rPr>
          <w:rFonts w:ascii="Arial" w:hAnsi="Arial" w:cs="Arial"/>
          <w:b/>
          <w:bCs/>
          <w:sz w:val="24"/>
          <w:szCs w:val="24"/>
        </w:rPr>
        <w:lastRenderedPageBreak/>
        <w:t>4.3.1.</w:t>
      </w:r>
      <w:r>
        <w:rPr>
          <w:rFonts w:ascii="Arial"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5C036400" w14:textId="77777777" w:rsidR="009409F4" w:rsidRDefault="00000000">
      <w:pPr>
        <w:contextualSpacing/>
        <w:jc w:val="both"/>
        <w:rPr>
          <w:rFonts w:ascii="Arial" w:hAnsi="Arial" w:cs="Arial"/>
          <w:bCs/>
          <w:sz w:val="24"/>
          <w:szCs w:val="24"/>
        </w:rPr>
      </w:pPr>
      <w:r>
        <w:rPr>
          <w:rFonts w:ascii="Arial" w:hAnsi="Arial" w:cs="Arial"/>
          <w:b/>
          <w:bCs/>
          <w:sz w:val="24"/>
          <w:szCs w:val="24"/>
        </w:rPr>
        <w:t>4.3.2</w:t>
      </w:r>
      <w:r>
        <w:rPr>
          <w:rFonts w:ascii="Arial" w:hAnsi="Arial" w:cs="Arial"/>
          <w:bCs/>
          <w:sz w:val="24"/>
          <w:szCs w:val="24"/>
        </w:rPr>
        <w:t xml:space="preserve">. Em caso de indisponibilidade do sistema, os pedidos de esclarecimentos poderão ser enviados pelo e-mail </w:t>
      </w:r>
      <w:hyperlink r:id="rId17">
        <w:r w:rsidR="009409F4">
          <w:rPr>
            <w:rFonts w:ascii="Arial" w:hAnsi="Arial" w:cs="Arial"/>
            <w:bCs/>
            <w:color w:val="0000FF" w:themeColor="hyperlink"/>
            <w:sz w:val="24"/>
            <w:szCs w:val="24"/>
            <w:u w:val="single"/>
          </w:rPr>
          <w:t>licitacao@maravilhas.mg.gov.br</w:t>
        </w:r>
      </w:hyperlink>
      <w:r>
        <w:rPr>
          <w:rFonts w:ascii="Arial" w:hAnsi="Arial" w:cs="Arial"/>
          <w:bCs/>
          <w:sz w:val="24"/>
          <w:szCs w:val="24"/>
        </w:rPr>
        <w:t xml:space="preserve">,  no mesmo prazo e requisito indicados acima. </w:t>
      </w:r>
    </w:p>
    <w:p w14:paraId="09202BF8" w14:textId="77777777" w:rsidR="009409F4" w:rsidRDefault="009409F4">
      <w:pPr>
        <w:contextualSpacing/>
        <w:jc w:val="both"/>
        <w:rPr>
          <w:rFonts w:ascii="Arial" w:hAnsi="Arial" w:cs="Arial"/>
          <w:b/>
          <w:bCs/>
          <w:sz w:val="24"/>
          <w:szCs w:val="24"/>
        </w:rPr>
      </w:pPr>
    </w:p>
    <w:p w14:paraId="32438603" w14:textId="77777777" w:rsidR="009409F4" w:rsidRDefault="00000000">
      <w:pPr>
        <w:contextualSpacing/>
        <w:jc w:val="both"/>
        <w:rPr>
          <w:rFonts w:ascii="Arial" w:hAnsi="Arial" w:cs="Arial"/>
          <w:bCs/>
          <w:sz w:val="24"/>
          <w:szCs w:val="24"/>
        </w:rPr>
      </w:pPr>
      <w:r>
        <w:rPr>
          <w:rFonts w:ascii="Arial" w:hAnsi="Arial" w:cs="Arial"/>
          <w:b/>
          <w:bCs/>
          <w:sz w:val="24"/>
          <w:szCs w:val="24"/>
        </w:rPr>
        <w:t>4.4</w:t>
      </w:r>
      <w:r>
        <w:rPr>
          <w:rFonts w:ascii="Arial"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6378EE6A" w14:textId="77777777" w:rsidR="009409F4" w:rsidRDefault="009409F4">
      <w:pPr>
        <w:contextualSpacing/>
        <w:jc w:val="both"/>
        <w:rPr>
          <w:rFonts w:ascii="Arial" w:hAnsi="Arial" w:cs="Arial"/>
          <w:b/>
          <w:bCs/>
          <w:sz w:val="24"/>
          <w:szCs w:val="24"/>
        </w:rPr>
      </w:pPr>
    </w:p>
    <w:p w14:paraId="315F43BB" w14:textId="77777777" w:rsidR="009409F4" w:rsidRDefault="00000000">
      <w:pPr>
        <w:contextualSpacing/>
        <w:jc w:val="both"/>
        <w:rPr>
          <w:strike/>
        </w:rPr>
      </w:pPr>
      <w:r>
        <w:rPr>
          <w:rFonts w:ascii="Arial" w:hAnsi="Arial" w:cs="Arial"/>
          <w:b/>
          <w:bCs/>
          <w:sz w:val="24"/>
          <w:szCs w:val="24"/>
        </w:rPr>
        <w:t>4.5.</w:t>
      </w:r>
      <w:r>
        <w:rPr>
          <w:rFonts w:ascii="Arial"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w:t>
      </w:r>
    </w:p>
    <w:p w14:paraId="2EB63400" w14:textId="77777777" w:rsidR="009409F4" w:rsidRDefault="009409F4">
      <w:pPr>
        <w:contextualSpacing/>
        <w:jc w:val="both"/>
        <w:rPr>
          <w:strike/>
        </w:rPr>
      </w:pPr>
    </w:p>
    <w:p w14:paraId="1EF5C064" w14:textId="77777777" w:rsidR="009409F4" w:rsidRDefault="00000000">
      <w:pPr>
        <w:contextualSpacing/>
        <w:jc w:val="both"/>
        <w:rPr>
          <w:rFonts w:ascii="Arial" w:hAnsi="Arial" w:cs="Arial"/>
          <w:bCs/>
          <w:sz w:val="24"/>
          <w:szCs w:val="24"/>
        </w:rPr>
      </w:pPr>
      <w:r>
        <w:rPr>
          <w:rFonts w:ascii="Arial" w:hAnsi="Arial" w:cs="Arial"/>
          <w:b/>
          <w:bCs/>
          <w:sz w:val="24"/>
          <w:szCs w:val="24"/>
        </w:rPr>
        <w:t>4.5.1.</w:t>
      </w:r>
      <w:r>
        <w:rPr>
          <w:rFonts w:ascii="Arial"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54E26E61" w14:textId="77777777" w:rsidR="009409F4" w:rsidRDefault="009409F4">
      <w:pPr>
        <w:contextualSpacing/>
        <w:jc w:val="both"/>
        <w:rPr>
          <w:rFonts w:ascii="Arial" w:hAnsi="Arial" w:cs="Arial"/>
          <w:b/>
          <w:bCs/>
          <w:sz w:val="24"/>
          <w:szCs w:val="24"/>
        </w:rPr>
      </w:pPr>
    </w:p>
    <w:p w14:paraId="0DB165F8" w14:textId="77777777" w:rsidR="009409F4" w:rsidRDefault="00000000">
      <w:pPr>
        <w:contextualSpacing/>
        <w:jc w:val="both"/>
        <w:rPr>
          <w:rFonts w:ascii="Arial" w:hAnsi="Arial" w:cs="Arial"/>
          <w:bCs/>
          <w:sz w:val="24"/>
          <w:szCs w:val="24"/>
        </w:rPr>
      </w:pPr>
      <w:r>
        <w:rPr>
          <w:rFonts w:ascii="Arial" w:hAnsi="Arial" w:cs="Arial"/>
          <w:b/>
          <w:bCs/>
          <w:sz w:val="24"/>
          <w:szCs w:val="24"/>
        </w:rPr>
        <w:t>4.5.2.</w:t>
      </w:r>
      <w:r>
        <w:rPr>
          <w:rFonts w:ascii="Arial" w:hAnsi="Arial" w:cs="Arial"/>
          <w:bCs/>
          <w:sz w:val="24"/>
          <w:szCs w:val="24"/>
        </w:rPr>
        <w:t xml:space="preserve"> Serão consideradas intempestivas impugnações que não sejam recebidas no sistema de pregão no prazo estabelecido. </w:t>
      </w:r>
    </w:p>
    <w:p w14:paraId="69A18FB1" w14:textId="77777777" w:rsidR="009409F4" w:rsidRDefault="009409F4">
      <w:pPr>
        <w:contextualSpacing/>
        <w:jc w:val="both"/>
        <w:rPr>
          <w:rFonts w:ascii="Arial" w:hAnsi="Arial" w:cs="Arial"/>
          <w:b/>
          <w:bCs/>
          <w:sz w:val="24"/>
          <w:szCs w:val="24"/>
        </w:rPr>
      </w:pPr>
    </w:p>
    <w:p w14:paraId="761266C5" w14:textId="77777777" w:rsidR="009409F4" w:rsidRDefault="00000000">
      <w:pPr>
        <w:contextualSpacing/>
        <w:jc w:val="both"/>
        <w:rPr>
          <w:rFonts w:ascii="Arial" w:hAnsi="Arial" w:cs="Arial"/>
          <w:bCs/>
          <w:sz w:val="24"/>
          <w:szCs w:val="24"/>
        </w:rPr>
      </w:pPr>
      <w:r>
        <w:rPr>
          <w:rFonts w:ascii="Arial" w:hAnsi="Arial" w:cs="Arial"/>
          <w:b/>
          <w:bCs/>
          <w:sz w:val="24"/>
          <w:szCs w:val="24"/>
        </w:rPr>
        <w:t>4.5.3.</w:t>
      </w:r>
      <w:r>
        <w:rPr>
          <w:rFonts w:ascii="Arial" w:hAnsi="Arial" w:cs="Arial"/>
          <w:bCs/>
          <w:sz w:val="24"/>
          <w:szCs w:val="24"/>
        </w:rPr>
        <w:t xml:space="preserve"> Acolhida a impugnação, caso a alteração afete a formulação das propostas, será designada nova data para a realização da sessão e dada a devida divulgação, nos termos da lei. </w:t>
      </w:r>
    </w:p>
    <w:p w14:paraId="3AFD7BDE" w14:textId="77777777" w:rsidR="009409F4" w:rsidRDefault="009409F4">
      <w:pPr>
        <w:contextualSpacing/>
        <w:jc w:val="both"/>
        <w:rPr>
          <w:rFonts w:ascii="Arial" w:hAnsi="Arial" w:cs="Arial"/>
          <w:b/>
          <w:bCs/>
          <w:sz w:val="24"/>
          <w:szCs w:val="24"/>
        </w:rPr>
      </w:pPr>
    </w:p>
    <w:p w14:paraId="2985C77F" w14:textId="77777777" w:rsidR="009409F4" w:rsidRDefault="00000000">
      <w:pPr>
        <w:contextualSpacing/>
        <w:jc w:val="both"/>
        <w:rPr>
          <w:rFonts w:ascii="Arial" w:hAnsi="Arial" w:cs="Arial"/>
          <w:bCs/>
          <w:sz w:val="24"/>
          <w:szCs w:val="24"/>
        </w:rPr>
      </w:pPr>
      <w:r>
        <w:rPr>
          <w:rFonts w:ascii="Arial" w:hAnsi="Arial" w:cs="Arial"/>
          <w:b/>
          <w:bCs/>
          <w:sz w:val="24"/>
          <w:szCs w:val="24"/>
        </w:rPr>
        <w:t>4.5.4</w:t>
      </w:r>
      <w:r>
        <w:rPr>
          <w:rFonts w:ascii="Arial" w:hAnsi="Arial" w:cs="Arial"/>
          <w:bCs/>
          <w:sz w:val="24"/>
          <w:szCs w:val="24"/>
        </w:rPr>
        <w:t xml:space="preserve">. A resposta à impugnação será divulgada em sítio eletrônico oficial no prazo de até 3 (três) dias úteis, limitado ao último dia útil anterior à data da abertura do certame. </w:t>
      </w:r>
    </w:p>
    <w:p w14:paraId="0C43106E" w14:textId="77777777" w:rsidR="009409F4" w:rsidRDefault="009409F4">
      <w:pPr>
        <w:contextualSpacing/>
        <w:jc w:val="both"/>
        <w:rPr>
          <w:rFonts w:ascii="Arial" w:hAnsi="Arial" w:cs="Arial"/>
          <w:b/>
          <w:bCs/>
          <w:sz w:val="24"/>
          <w:szCs w:val="24"/>
        </w:rPr>
      </w:pPr>
    </w:p>
    <w:p w14:paraId="03DA15C5" w14:textId="77777777" w:rsidR="009409F4" w:rsidRDefault="00000000">
      <w:pPr>
        <w:contextualSpacing/>
        <w:jc w:val="both"/>
        <w:rPr>
          <w:rFonts w:ascii="Arial" w:hAnsi="Arial" w:cs="Arial"/>
          <w:bCs/>
          <w:sz w:val="24"/>
          <w:szCs w:val="24"/>
        </w:rPr>
      </w:pPr>
      <w:r>
        <w:rPr>
          <w:rFonts w:ascii="Arial" w:hAnsi="Arial" w:cs="Arial"/>
          <w:b/>
          <w:bCs/>
          <w:sz w:val="24"/>
          <w:szCs w:val="24"/>
        </w:rPr>
        <w:t>4.5.5.</w:t>
      </w:r>
      <w:r>
        <w:rPr>
          <w:rFonts w:ascii="Arial" w:hAnsi="Arial" w:cs="Arial"/>
          <w:bCs/>
          <w:sz w:val="24"/>
          <w:szCs w:val="24"/>
        </w:rPr>
        <w:t xml:space="preserve"> A solicitação de vista aos autos deverá ser efetuada através de solicitação formal a ser enviada para o e-mail </w:t>
      </w:r>
      <w:hyperlink r:id="rId18">
        <w:r w:rsidR="009409F4">
          <w:rPr>
            <w:rFonts w:ascii="Arial" w:hAnsi="Arial" w:cs="Arial"/>
            <w:bCs/>
            <w:color w:val="0000FF" w:themeColor="hyperlink"/>
            <w:sz w:val="24"/>
            <w:szCs w:val="24"/>
            <w:u w:val="single"/>
          </w:rPr>
          <w:t>licitacao@maravilhas.mg.gov.br</w:t>
        </w:r>
      </w:hyperlink>
      <w:r>
        <w:rPr>
          <w:rFonts w:ascii="Arial" w:hAnsi="Arial" w:cs="Arial"/>
          <w:bCs/>
          <w:sz w:val="24"/>
          <w:szCs w:val="24"/>
        </w:rPr>
        <w:t>.</w:t>
      </w:r>
    </w:p>
    <w:p w14:paraId="6081D6D2" w14:textId="77777777" w:rsidR="009409F4" w:rsidRDefault="009409F4">
      <w:pPr>
        <w:spacing w:after="0" w:line="240" w:lineRule="auto"/>
        <w:contextualSpacing/>
        <w:jc w:val="both"/>
        <w:rPr>
          <w:rFonts w:ascii="Arial" w:hAnsi="Arial" w:cs="Arial"/>
          <w:b/>
          <w:bCs/>
          <w:color w:val="000000"/>
          <w:sz w:val="24"/>
          <w:szCs w:val="24"/>
        </w:rPr>
      </w:pPr>
    </w:p>
    <w:p w14:paraId="701B0F3A" w14:textId="77777777" w:rsidR="009409F4"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5. DAS CONDIÇÕES DE PARTICIPAÇÃO</w:t>
      </w:r>
    </w:p>
    <w:p w14:paraId="59241536"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584E9D3F"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5.1.</w:t>
      </w:r>
      <w:r>
        <w:rPr>
          <w:rFonts w:ascii="Arial" w:hAnsi="Arial" w:cs="Arial"/>
          <w:color w:val="000000"/>
          <w:sz w:val="24"/>
          <w:szCs w:val="24"/>
        </w:rPr>
        <w:t xml:space="preserve"> Poderão participar do certame as empresas pertencentes ao ramo de atividade compatível com o objeto licitado, que atendam integralmente às exigências de habilitação e documentação, estejam previamente cadastradas na plataforma </w:t>
      </w:r>
      <w:hyperlink r:id="rId19">
        <w:r w:rsidR="009409F4">
          <w:rPr>
            <w:rStyle w:val="Hyperlink"/>
            <w:rFonts w:ascii="Arial" w:hAnsi="Arial" w:cs="Arial"/>
            <w:sz w:val="24"/>
            <w:szCs w:val="24"/>
          </w:rPr>
          <w:t>www.licitardigital.com.br</w:t>
        </w:r>
      </w:hyperlink>
      <w:r>
        <w:rPr>
          <w:rFonts w:ascii="Arial" w:hAnsi="Arial" w:cs="Arial"/>
          <w:color w:val="000000"/>
          <w:sz w:val="24"/>
          <w:szCs w:val="24"/>
        </w:rPr>
        <w:t xml:space="preserve"> e possuam objeto social compatível com o objeto deste certame.</w:t>
      </w:r>
    </w:p>
    <w:p w14:paraId="5AF3518D" w14:textId="77777777" w:rsidR="009409F4" w:rsidRDefault="009409F4">
      <w:pPr>
        <w:spacing w:after="0" w:line="240" w:lineRule="auto"/>
        <w:contextualSpacing/>
        <w:jc w:val="both"/>
        <w:rPr>
          <w:rFonts w:ascii="Arial" w:hAnsi="Arial" w:cs="Arial"/>
          <w:color w:val="000000"/>
          <w:sz w:val="24"/>
          <w:szCs w:val="24"/>
        </w:rPr>
      </w:pPr>
    </w:p>
    <w:p w14:paraId="438C7BFE"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lastRenderedPageBreak/>
        <w:t>5.2.</w:t>
      </w:r>
      <w:r>
        <w:rPr>
          <w:rFonts w:ascii="Arial" w:hAnsi="Arial" w:cs="Arial"/>
          <w:color w:val="000000"/>
          <w:sz w:val="24"/>
          <w:szCs w:val="24"/>
        </w:rPr>
        <w:t xml:space="preserve"> Participarão da sessão da licitação os representantes dos licitantes efetivamente credenciados.</w:t>
      </w:r>
    </w:p>
    <w:p w14:paraId="7F7D9D15" w14:textId="77777777" w:rsidR="009409F4" w:rsidRDefault="00000000">
      <w:pPr>
        <w:jc w:val="both"/>
        <w:rPr>
          <w:rFonts w:ascii="Arial" w:hAnsi="Arial" w:cs="Arial"/>
          <w:sz w:val="24"/>
          <w:szCs w:val="24"/>
        </w:rPr>
      </w:pPr>
      <w:r>
        <w:rPr>
          <w:rFonts w:ascii="Arial" w:hAnsi="Arial" w:cs="Arial"/>
          <w:sz w:val="24"/>
          <w:szCs w:val="24"/>
        </w:rPr>
        <w:t>5.2.1. Será admitida a participação de empresas em consórcio, nos termos do artigo 15 da lei 14.133/2021.</w:t>
      </w:r>
    </w:p>
    <w:p w14:paraId="1100185B" w14:textId="77777777" w:rsidR="009409F4" w:rsidRDefault="00000000">
      <w:pPr>
        <w:pStyle w:val="Corpodetexto"/>
        <w:rPr>
          <w:rFonts w:ascii="Arial" w:hAnsi="Arial" w:cs="Arial"/>
          <w:b w:val="0"/>
          <w:bCs w:val="0"/>
        </w:rPr>
      </w:pPr>
      <w:r>
        <w:rPr>
          <w:rFonts w:ascii="Arial" w:hAnsi="Arial" w:cs="Arial"/>
          <w:b w:val="0"/>
          <w:bCs w:val="0"/>
        </w:rPr>
        <w:t>5.2.1.1. O compromisso público ou particular de constituição do consórcio, subscrito pelos consorciados, deverá ser anexado ao sistema juntamente da proposta, contendo, pelo menos, os seguintes elementos:</w:t>
      </w:r>
    </w:p>
    <w:p w14:paraId="4BB319EC" w14:textId="77777777" w:rsidR="009409F4" w:rsidRDefault="00000000">
      <w:pPr>
        <w:pStyle w:val="Corpodetexto"/>
        <w:rPr>
          <w:rFonts w:ascii="Arial" w:hAnsi="Arial" w:cs="Arial"/>
          <w:b w:val="0"/>
          <w:bCs w:val="0"/>
        </w:rPr>
      </w:pPr>
      <w:r>
        <w:rPr>
          <w:rFonts w:ascii="Arial" w:hAnsi="Arial" w:cs="Arial"/>
          <w:b w:val="0"/>
          <w:bCs w:val="0"/>
        </w:rPr>
        <w:t>a) Designação do consórcio e sua composição;</w:t>
      </w:r>
    </w:p>
    <w:p w14:paraId="30F65BC9" w14:textId="77777777" w:rsidR="009409F4" w:rsidRDefault="00000000">
      <w:pPr>
        <w:pStyle w:val="Corpodetexto"/>
        <w:rPr>
          <w:rFonts w:ascii="Arial" w:hAnsi="Arial" w:cs="Arial"/>
          <w:b w:val="0"/>
          <w:bCs w:val="0"/>
        </w:rPr>
      </w:pPr>
      <w:r>
        <w:rPr>
          <w:rFonts w:ascii="Arial" w:hAnsi="Arial" w:cs="Arial"/>
          <w:b w:val="0"/>
          <w:bCs w:val="0"/>
        </w:rPr>
        <w:t>b) Finalidade do consórcio;</w:t>
      </w:r>
    </w:p>
    <w:p w14:paraId="762BFAD1" w14:textId="77777777" w:rsidR="009409F4" w:rsidRDefault="00000000">
      <w:pPr>
        <w:pStyle w:val="Corpodetexto"/>
        <w:rPr>
          <w:rFonts w:ascii="Arial" w:hAnsi="Arial" w:cs="Arial"/>
          <w:b w:val="0"/>
          <w:bCs w:val="0"/>
        </w:rPr>
      </w:pPr>
      <w:r>
        <w:rPr>
          <w:rFonts w:ascii="Arial" w:hAnsi="Arial" w:cs="Arial"/>
          <w:b w:val="0"/>
          <w:bCs w:val="0"/>
        </w:rPr>
        <w:t>c) Prazo de duração do consórcio, que deve coincidir, no mínimo, com o prazo de vigência contratual;</w:t>
      </w:r>
    </w:p>
    <w:p w14:paraId="10422B1A" w14:textId="77777777" w:rsidR="009409F4" w:rsidRDefault="00000000">
      <w:pPr>
        <w:pStyle w:val="Corpodetexto"/>
        <w:rPr>
          <w:rFonts w:ascii="Arial" w:hAnsi="Arial" w:cs="Arial"/>
          <w:b w:val="0"/>
          <w:bCs w:val="0"/>
        </w:rPr>
      </w:pPr>
      <w:r>
        <w:rPr>
          <w:rFonts w:ascii="Arial" w:hAnsi="Arial" w:cs="Arial"/>
          <w:b w:val="0"/>
          <w:bCs w:val="0"/>
        </w:rPr>
        <w:t>d) Endereço do consórcio e o foro competente para dirimir eventuais demandas entre os consorciados;</w:t>
      </w:r>
    </w:p>
    <w:p w14:paraId="557C2BA2" w14:textId="77777777" w:rsidR="009409F4" w:rsidRDefault="00000000">
      <w:pPr>
        <w:pStyle w:val="Corpodetexto"/>
        <w:rPr>
          <w:rFonts w:ascii="Arial" w:hAnsi="Arial" w:cs="Arial"/>
          <w:b w:val="0"/>
          <w:bCs w:val="0"/>
        </w:rPr>
      </w:pPr>
      <w:r>
        <w:rPr>
          <w:rFonts w:ascii="Arial" w:hAnsi="Arial" w:cs="Arial"/>
          <w:b w:val="0"/>
          <w:bCs w:val="0"/>
        </w:rPr>
        <w:t>e) Definição das obrigações e responsabilidades de cada consorciado e das prestações específicas, inclusive a proporção econômica e financeira da respectiva participação, de cada consorciado em relação ao objeto licitado;</w:t>
      </w:r>
    </w:p>
    <w:p w14:paraId="17A2BF9E" w14:textId="77777777" w:rsidR="009409F4" w:rsidRDefault="00000000">
      <w:pPr>
        <w:pStyle w:val="Corpodetexto"/>
        <w:rPr>
          <w:rFonts w:ascii="Arial" w:hAnsi="Arial" w:cs="Arial"/>
          <w:b w:val="0"/>
          <w:bCs w:val="0"/>
        </w:rPr>
      </w:pPr>
      <w:r>
        <w:rPr>
          <w:rFonts w:ascii="Arial" w:hAnsi="Arial" w:cs="Arial"/>
          <w:b w:val="0"/>
          <w:bCs w:val="0"/>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599DDB1A" w14:textId="77777777" w:rsidR="009409F4" w:rsidRDefault="00000000">
      <w:pPr>
        <w:pStyle w:val="Corpodetexto"/>
        <w:rPr>
          <w:rFonts w:ascii="Arial" w:hAnsi="Arial" w:cs="Arial"/>
          <w:b w:val="0"/>
          <w:bCs w:val="0"/>
        </w:rPr>
      </w:pPr>
      <w:r>
        <w:rPr>
          <w:rFonts w:ascii="Arial" w:hAnsi="Arial" w:cs="Arial"/>
          <w:b w:val="0"/>
          <w:bCs w:val="0"/>
        </w:rPr>
        <w:t>g) Indicação da empresa responsável pelo consórcio e seu respectivo representante legal, que terá poderes para receber citação, interpor e desistir de recursos, firmar o contrato e praticar os demais atos necessários à participação na licitação e execução do objeto contratado;</w:t>
      </w:r>
    </w:p>
    <w:p w14:paraId="17EB51F5" w14:textId="77777777" w:rsidR="009409F4" w:rsidRDefault="00000000">
      <w:pPr>
        <w:pStyle w:val="Corpodetexto"/>
        <w:rPr>
          <w:rFonts w:ascii="Arial" w:hAnsi="Arial" w:cs="Arial"/>
          <w:b w:val="0"/>
          <w:bCs w:val="0"/>
        </w:rPr>
      </w:pPr>
      <w:r>
        <w:rPr>
          <w:rFonts w:ascii="Arial" w:hAnsi="Arial" w:cs="Arial"/>
          <w:b w:val="0"/>
          <w:bCs w:val="0"/>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w:t>
      </w:r>
    </w:p>
    <w:p w14:paraId="39B3F1DB" w14:textId="77777777" w:rsidR="009409F4" w:rsidRDefault="009409F4">
      <w:pPr>
        <w:pStyle w:val="Corpodetexto"/>
        <w:rPr>
          <w:rFonts w:ascii="Arial" w:hAnsi="Arial" w:cs="Arial"/>
          <w:color w:val="9900FF"/>
        </w:rPr>
      </w:pPr>
    </w:p>
    <w:p w14:paraId="47522DD5"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5.3.</w:t>
      </w:r>
      <w:r>
        <w:rPr>
          <w:rFonts w:ascii="Arial" w:hAnsi="Arial" w:cs="Arial"/>
          <w:color w:val="000000"/>
          <w:sz w:val="24"/>
          <w:szCs w:val="24"/>
        </w:rPr>
        <w:t xml:space="preserve"> Não poderá participar da presente licitação pessoa jurídica: </w:t>
      </w:r>
    </w:p>
    <w:p w14:paraId="36B524F6" w14:textId="77777777" w:rsidR="009409F4" w:rsidRDefault="009409F4">
      <w:pPr>
        <w:spacing w:after="0" w:line="240" w:lineRule="auto"/>
        <w:contextualSpacing/>
        <w:jc w:val="both"/>
        <w:rPr>
          <w:rFonts w:ascii="Arial" w:hAnsi="Arial" w:cs="Arial"/>
          <w:color w:val="000000"/>
          <w:sz w:val="24"/>
          <w:szCs w:val="24"/>
        </w:rPr>
      </w:pPr>
    </w:p>
    <w:p w14:paraId="5E57D060" w14:textId="77777777"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5.3.1. Suspensa de participar em licitação e impedida de contratar com a Administração Municipal; </w:t>
      </w:r>
    </w:p>
    <w:p w14:paraId="69E1D900" w14:textId="77777777" w:rsidR="009409F4" w:rsidRDefault="009409F4">
      <w:pPr>
        <w:spacing w:after="0" w:line="240" w:lineRule="auto"/>
        <w:ind w:left="567"/>
        <w:contextualSpacing/>
        <w:jc w:val="both"/>
        <w:rPr>
          <w:rFonts w:ascii="Arial" w:hAnsi="Arial" w:cs="Arial"/>
          <w:color w:val="000000"/>
          <w:sz w:val="24"/>
          <w:szCs w:val="24"/>
        </w:rPr>
      </w:pPr>
    </w:p>
    <w:p w14:paraId="184EC4F2" w14:textId="77777777"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5.3.2. Declarada inidônea para licitar ou contratar com quaisquer órgãos da Administração Pública; </w:t>
      </w:r>
    </w:p>
    <w:p w14:paraId="20E639A1" w14:textId="77777777" w:rsidR="009409F4" w:rsidRDefault="009409F4">
      <w:pPr>
        <w:spacing w:after="0" w:line="240" w:lineRule="auto"/>
        <w:ind w:left="567"/>
        <w:contextualSpacing/>
        <w:jc w:val="both"/>
        <w:rPr>
          <w:rFonts w:ascii="Arial" w:hAnsi="Arial" w:cs="Arial"/>
          <w:color w:val="000000"/>
          <w:sz w:val="24"/>
          <w:szCs w:val="24"/>
        </w:rPr>
      </w:pPr>
    </w:p>
    <w:p w14:paraId="3B3D946E" w14:textId="77777777"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5.3.3. Impedida de licitar e contratar com a Administração Municipal;</w:t>
      </w:r>
    </w:p>
    <w:p w14:paraId="4474099E" w14:textId="77777777" w:rsidR="009409F4" w:rsidRDefault="009409F4">
      <w:pPr>
        <w:spacing w:after="0" w:line="240" w:lineRule="auto"/>
        <w:ind w:left="567"/>
        <w:contextualSpacing/>
        <w:jc w:val="both"/>
        <w:rPr>
          <w:rFonts w:ascii="Arial" w:hAnsi="Arial" w:cs="Arial"/>
          <w:color w:val="000000"/>
          <w:sz w:val="24"/>
          <w:szCs w:val="24"/>
        </w:rPr>
      </w:pPr>
    </w:p>
    <w:p w14:paraId="32A1BB14" w14:textId="77777777"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5.3.4. Com falência decretada e execução patrimonial; </w:t>
      </w:r>
    </w:p>
    <w:p w14:paraId="0192CF74" w14:textId="77777777" w:rsidR="009409F4" w:rsidRDefault="009409F4">
      <w:pPr>
        <w:spacing w:after="0" w:line="240" w:lineRule="auto"/>
        <w:ind w:left="567"/>
        <w:contextualSpacing/>
        <w:jc w:val="both"/>
        <w:rPr>
          <w:rFonts w:ascii="Arial" w:hAnsi="Arial" w:cs="Arial"/>
          <w:color w:val="000000"/>
          <w:sz w:val="24"/>
          <w:szCs w:val="24"/>
        </w:rPr>
      </w:pPr>
    </w:p>
    <w:p w14:paraId="782D38CE" w14:textId="77777777" w:rsidR="009409F4" w:rsidRDefault="00000000">
      <w:pPr>
        <w:spacing w:after="0" w:line="240" w:lineRule="auto"/>
        <w:ind w:left="567"/>
        <w:contextualSpacing/>
        <w:jc w:val="both"/>
        <w:rPr>
          <w:rFonts w:ascii="Arial" w:hAnsi="Arial" w:cs="Arial"/>
          <w:color w:val="000000"/>
          <w:sz w:val="24"/>
          <w:szCs w:val="24"/>
        </w:rPr>
      </w:pPr>
      <w:r>
        <w:rPr>
          <w:rFonts w:ascii="Arial" w:hAnsi="Arial" w:cs="Arial"/>
          <w:color w:val="000000"/>
          <w:sz w:val="24"/>
          <w:szCs w:val="24"/>
        </w:rPr>
        <w:t>5.3.5. Cujo objeto social não seja compatível com o objeto desta licitação;</w:t>
      </w:r>
    </w:p>
    <w:p w14:paraId="79E9225B" w14:textId="77777777" w:rsidR="009409F4" w:rsidRDefault="009409F4">
      <w:pPr>
        <w:spacing w:after="0" w:line="240" w:lineRule="auto"/>
        <w:ind w:left="567"/>
        <w:contextualSpacing/>
        <w:jc w:val="both"/>
        <w:rPr>
          <w:rFonts w:ascii="Arial" w:hAnsi="Arial" w:cs="Arial"/>
          <w:sz w:val="24"/>
          <w:szCs w:val="24"/>
        </w:rPr>
      </w:pPr>
    </w:p>
    <w:p w14:paraId="7FD7FB9C"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lastRenderedPageBreak/>
        <w:t>5.3.6. Compostas de deputados, senadores e vereadores que sejam proprietários, controladores ou diretores, conforme art. 54, II, “a”, c/c art. 29, IX, ambos da Constituição Federal/88.</w:t>
      </w:r>
    </w:p>
    <w:p w14:paraId="1BDC87EF" w14:textId="77777777" w:rsidR="009409F4" w:rsidRDefault="009409F4">
      <w:pPr>
        <w:spacing w:after="0" w:line="240" w:lineRule="auto"/>
        <w:contextualSpacing/>
        <w:jc w:val="both"/>
        <w:rPr>
          <w:rFonts w:ascii="Arial" w:hAnsi="Arial" w:cs="Arial"/>
          <w:color w:val="000000"/>
          <w:sz w:val="24"/>
          <w:szCs w:val="24"/>
        </w:rPr>
      </w:pPr>
    </w:p>
    <w:p w14:paraId="7657A3D4"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5.4.</w:t>
      </w:r>
      <w:r>
        <w:rPr>
          <w:rFonts w:ascii="Arial" w:hAnsi="Arial" w:cs="Arial"/>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B34EB36" w14:textId="77777777" w:rsidR="009409F4" w:rsidRDefault="009409F4">
      <w:pPr>
        <w:spacing w:after="0" w:line="240" w:lineRule="auto"/>
        <w:contextualSpacing/>
        <w:jc w:val="both"/>
        <w:rPr>
          <w:rFonts w:ascii="Arial" w:hAnsi="Arial" w:cs="Arial"/>
          <w:color w:val="000000"/>
          <w:sz w:val="24"/>
          <w:szCs w:val="24"/>
        </w:rPr>
      </w:pPr>
    </w:p>
    <w:p w14:paraId="58303F5F"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5.5.</w:t>
      </w:r>
      <w:r>
        <w:rPr>
          <w:rFonts w:ascii="Arial" w:hAnsi="Arial" w:cs="Arial"/>
          <w:color w:val="000000"/>
          <w:sz w:val="24"/>
          <w:szCs w:val="24"/>
        </w:rPr>
        <w:t xml:space="preserve"> A observância das vedações deste título é de inteira responsabilidade do licitante que, pelo descumprimento, se sujeita às penalidades cabíveis.</w:t>
      </w:r>
    </w:p>
    <w:p w14:paraId="4DFC07A9" w14:textId="77777777" w:rsidR="009409F4" w:rsidRDefault="009409F4">
      <w:pPr>
        <w:spacing w:after="0" w:line="240" w:lineRule="auto"/>
        <w:contextualSpacing/>
        <w:jc w:val="both"/>
        <w:rPr>
          <w:rFonts w:ascii="Arial" w:hAnsi="Arial" w:cs="Arial"/>
          <w:b/>
          <w:bCs/>
          <w:color w:val="000000"/>
          <w:sz w:val="24"/>
          <w:szCs w:val="24"/>
        </w:rPr>
      </w:pPr>
    </w:p>
    <w:p w14:paraId="58BECAAA" w14:textId="77777777" w:rsidR="009409F4" w:rsidRDefault="009409F4">
      <w:pPr>
        <w:spacing w:after="0" w:line="240" w:lineRule="auto"/>
        <w:contextualSpacing/>
        <w:jc w:val="both"/>
        <w:rPr>
          <w:rFonts w:ascii="Arial" w:hAnsi="Arial" w:cs="Arial"/>
          <w:b/>
          <w:bCs/>
          <w:color w:val="000000"/>
          <w:sz w:val="24"/>
          <w:szCs w:val="24"/>
        </w:rPr>
      </w:pPr>
    </w:p>
    <w:p w14:paraId="2A71C7A8" w14:textId="77777777" w:rsidR="009409F4"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 xml:space="preserve">6. DA PROPOSTA COMERCIAL </w:t>
      </w:r>
    </w:p>
    <w:p w14:paraId="6A054116" w14:textId="77777777" w:rsidR="009409F4" w:rsidRDefault="009409F4">
      <w:pPr>
        <w:spacing w:after="0" w:line="240" w:lineRule="auto"/>
        <w:contextualSpacing/>
        <w:jc w:val="both"/>
        <w:rPr>
          <w:rFonts w:ascii="Arial" w:hAnsi="Arial" w:cs="Arial"/>
          <w:color w:val="000000"/>
          <w:sz w:val="24"/>
          <w:szCs w:val="24"/>
        </w:rPr>
      </w:pPr>
    </w:p>
    <w:p w14:paraId="669EC6A7"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6.1.</w:t>
      </w:r>
      <w:r>
        <w:rPr>
          <w:rFonts w:ascii="Arial" w:hAnsi="Arial" w:cs="Arial"/>
          <w:bCs/>
          <w:sz w:val="24"/>
          <w:szCs w:val="24"/>
        </w:rPr>
        <w:t xml:space="preserve"> Os licitantes encaminharão, exclusivamente por meio do sistema proposta com a descrição do objeto ofertado e o preço, até a data e horário estabelecidos para abertura da sessão pública. </w:t>
      </w:r>
    </w:p>
    <w:p w14:paraId="7437D074" w14:textId="77777777" w:rsidR="009409F4" w:rsidRDefault="009409F4">
      <w:pPr>
        <w:spacing w:after="0" w:line="240" w:lineRule="auto"/>
        <w:contextualSpacing/>
        <w:jc w:val="both"/>
        <w:rPr>
          <w:rFonts w:ascii="Arial" w:hAnsi="Arial" w:cs="Arial"/>
          <w:bCs/>
          <w:sz w:val="24"/>
          <w:szCs w:val="24"/>
        </w:rPr>
      </w:pPr>
    </w:p>
    <w:p w14:paraId="1C44DF8A" w14:textId="77777777" w:rsidR="009409F4" w:rsidRDefault="00000000">
      <w:pPr>
        <w:spacing w:after="0" w:line="240" w:lineRule="auto"/>
        <w:ind w:left="567"/>
        <w:contextualSpacing/>
        <w:jc w:val="both"/>
        <w:rPr>
          <w:rFonts w:ascii="Arial" w:hAnsi="Arial" w:cs="Arial"/>
          <w:bCs/>
          <w:sz w:val="24"/>
          <w:szCs w:val="24"/>
        </w:rPr>
      </w:pPr>
      <w:r>
        <w:rPr>
          <w:rFonts w:ascii="Arial" w:hAnsi="Arial" w:cs="Arial"/>
          <w:bCs/>
          <w:sz w:val="24"/>
          <w:szCs w:val="24"/>
        </w:rPr>
        <w:t xml:space="preserve">6.1.1. O licitante deverá, na forma expressa no sistema eletrônico, apresentar a proposta de preços contendo a descrição do equipamento/produto/material/serviço ofertado, indicando a marca/modelo (quando for o caso) do produto; quantidades; prazos de validade quando solicitado; de garantia e de entrega, no que for aplicável, bem como os valores unitários e totais. </w:t>
      </w:r>
    </w:p>
    <w:p w14:paraId="19406C1B" w14:textId="77777777" w:rsidR="009409F4" w:rsidRDefault="009409F4">
      <w:pPr>
        <w:spacing w:after="0" w:line="240" w:lineRule="auto"/>
        <w:ind w:left="567"/>
        <w:contextualSpacing/>
        <w:jc w:val="both"/>
        <w:rPr>
          <w:rFonts w:ascii="Arial" w:hAnsi="Arial" w:cs="Arial"/>
          <w:bCs/>
          <w:sz w:val="24"/>
          <w:szCs w:val="24"/>
        </w:rPr>
      </w:pPr>
    </w:p>
    <w:p w14:paraId="577FF969" w14:textId="77777777" w:rsidR="009409F4" w:rsidRDefault="00000000">
      <w:pPr>
        <w:spacing w:after="0" w:line="240" w:lineRule="auto"/>
        <w:ind w:left="567"/>
        <w:contextualSpacing/>
        <w:jc w:val="both"/>
        <w:rPr>
          <w:rFonts w:ascii="Arial" w:hAnsi="Arial" w:cs="Arial"/>
          <w:bCs/>
          <w:sz w:val="24"/>
          <w:szCs w:val="24"/>
        </w:rPr>
      </w:pPr>
      <w:r>
        <w:rPr>
          <w:rFonts w:ascii="Arial" w:hAnsi="Arial" w:cs="Arial"/>
          <w:bCs/>
          <w:sz w:val="24"/>
          <w:szCs w:val="24"/>
        </w:rPr>
        <w:t>6.1.2. Não serão aceitas propostas em quantitativo inferior ao máximo previsto no edital.</w:t>
      </w:r>
    </w:p>
    <w:p w14:paraId="6390146C" w14:textId="77777777" w:rsidR="009409F4" w:rsidRDefault="009409F4">
      <w:pPr>
        <w:spacing w:after="0" w:line="240" w:lineRule="auto"/>
        <w:ind w:left="567"/>
        <w:contextualSpacing/>
        <w:jc w:val="both"/>
        <w:rPr>
          <w:rFonts w:ascii="Arial" w:hAnsi="Arial" w:cs="Arial"/>
          <w:bCs/>
          <w:sz w:val="24"/>
          <w:szCs w:val="24"/>
        </w:rPr>
      </w:pPr>
    </w:p>
    <w:p w14:paraId="296C66ED"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6.1.3. Toda proposta deverá ser inserida no sistema observando o disposto no Anexo I e no modelo do Anexo IV, constando os valores unitários e totais, por item, por lote ou global, conforme cada caso. </w:t>
      </w:r>
    </w:p>
    <w:p w14:paraId="3EB556F5" w14:textId="77777777" w:rsidR="009409F4" w:rsidRDefault="009409F4">
      <w:pPr>
        <w:spacing w:after="0" w:line="240" w:lineRule="auto"/>
        <w:contextualSpacing/>
        <w:jc w:val="both"/>
        <w:rPr>
          <w:rFonts w:ascii="Arial" w:hAnsi="Arial" w:cs="Arial"/>
          <w:bCs/>
          <w:sz w:val="24"/>
          <w:szCs w:val="24"/>
        </w:rPr>
      </w:pPr>
    </w:p>
    <w:p w14:paraId="4DD5CC12"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6.2.</w:t>
      </w:r>
      <w:r>
        <w:rPr>
          <w:rFonts w:ascii="Arial" w:hAnsi="Arial" w:cs="Arial"/>
          <w:bCs/>
          <w:sz w:val="24"/>
          <w:szCs w:val="24"/>
        </w:rPr>
        <w:t xml:space="preserve"> As licitantes arcarão com todos os custos decorrentes da elaboração e apresentação de suas propostas. </w:t>
      </w:r>
    </w:p>
    <w:p w14:paraId="1E02AAEE" w14:textId="77777777" w:rsidR="009409F4" w:rsidRDefault="009409F4">
      <w:pPr>
        <w:spacing w:after="0" w:line="240" w:lineRule="auto"/>
        <w:contextualSpacing/>
        <w:jc w:val="both"/>
        <w:rPr>
          <w:rFonts w:ascii="Arial" w:hAnsi="Arial" w:cs="Arial"/>
          <w:bCs/>
          <w:sz w:val="24"/>
          <w:szCs w:val="24"/>
        </w:rPr>
      </w:pPr>
    </w:p>
    <w:p w14:paraId="67641E83"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6.3.</w:t>
      </w:r>
      <w:r>
        <w:rPr>
          <w:rFonts w:ascii="Arial" w:hAnsi="Arial" w:cs="Arial"/>
          <w:bCs/>
          <w:sz w:val="24"/>
          <w:szCs w:val="24"/>
        </w:rPr>
        <w:t xml:space="preserve"> O encaminhamento de proposta pressupõe o pleno conhecimento e atendimento às exigências previstas neste edital. </w:t>
      </w:r>
    </w:p>
    <w:p w14:paraId="06F36E52" w14:textId="77777777" w:rsidR="009409F4" w:rsidRDefault="009409F4">
      <w:pPr>
        <w:spacing w:after="0" w:line="240" w:lineRule="auto"/>
        <w:contextualSpacing/>
        <w:jc w:val="both"/>
        <w:rPr>
          <w:rFonts w:ascii="Arial" w:hAnsi="Arial" w:cs="Arial"/>
          <w:bCs/>
          <w:sz w:val="24"/>
          <w:szCs w:val="24"/>
        </w:rPr>
      </w:pPr>
    </w:p>
    <w:p w14:paraId="43DBF464"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6.4.</w:t>
      </w:r>
      <w:r>
        <w:rPr>
          <w:rFonts w:ascii="Arial" w:hAnsi="Arial" w:cs="Arial"/>
          <w:bCs/>
          <w:sz w:val="24"/>
          <w:szCs w:val="24"/>
        </w:rPr>
        <w:t xml:space="preserve"> A apresentação da proposta implicará na plena aceitação, por parte do licitante, das condições estabelecidas neste edital e seus anexos. </w:t>
      </w:r>
    </w:p>
    <w:p w14:paraId="683B676F" w14:textId="77777777" w:rsidR="009409F4" w:rsidRDefault="009409F4">
      <w:pPr>
        <w:spacing w:after="0" w:line="240" w:lineRule="auto"/>
        <w:contextualSpacing/>
        <w:jc w:val="both"/>
        <w:rPr>
          <w:rFonts w:ascii="Arial" w:hAnsi="Arial" w:cs="Arial"/>
          <w:bCs/>
          <w:sz w:val="24"/>
          <w:szCs w:val="24"/>
        </w:rPr>
      </w:pPr>
    </w:p>
    <w:p w14:paraId="49FBF5A0"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6.5.</w:t>
      </w:r>
      <w:r>
        <w:rPr>
          <w:rFonts w:ascii="Arial" w:hAnsi="Arial" w:cs="Arial"/>
          <w:bCs/>
          <w:sz w:val="24"/>
          <w:szCs w:val="24"/>
        </w:rPr>
        <w:t xml:space="preserve"> Quando o julgamento for por item é facultado ao licitante cotar todos, alguns, ou somente um dos itens definidos no Projeto Básico – Anexo I, do Edital. </w:t>
      </w:r>
    </w:p>
    <w:p w14:paraId="620ACEF8" w14:textId="77777777" w:rsidR="009409F4" w:rsidRDefault="009409F4">
      <w:pPr>
        <w:spacing w:after="0" w:line="240" w:lineRule="auto"/>
        <w:contextualSpacing/>
        <w:jc w:val="both"/>
        <w:rPr>
          <w:rFonts w:ascii="Arial" w:hAnsi="Arial" w:cs="Arial"/>
          <w:bCs/>
          <w:sz w:val="24"/>
          <w:szCs w:val="24"/>
        </w:rPr>
      </w:pPr>
    </w:p>
    <w:p w14:paraId="53B2E3BF" w14:textId="77777777" w:rsidR="009409F4" w:rsidRDefault="00000000">
      <w:pPr>
        <w:spacing w:after="0" w:line="240" w:lineRule="auto"/>
        <w:contextualSpacing/>
        <w:jc w:val="both"/>
        <w:rPr>
          <w:rFonts w:ascii="Arial" w:hAnsi="Arial" w:cs="Arial"/>
          <w:bCs/>
          <w:sz w:val="24"/>
          <w:szCs w:val="24"/>
        </w:rPr>
      </w:pPr>
      <w:r>
        <w:rPr>
          <w:rFonts w:ascii="Arial" w:hAnsi="Arial" w:cs="Arial"/>
          <w:b/>
          <w:sz w:val="24"/>
          <w:szCs w:val="24"/>
        </w:rPr>
        <w:t>6.6.</w:t>
      </w:r>
      <w:r>
        <w:rPr>
          <w:rFonts w:ascii="Arial" w:hAnsi="Arial" w:cs="Arial"/>
          <w:bCs/>
          <w:sz w:val="24"/>
          <w:szCs w:val="24"/>
        </w:rPr>
        <w:t xml:space="preserve"> Nos preços ofertados já deverão estar inclusos os impostos, fretes, taxas, seguros e as despesas decorrentes da execução do objeto. </w:t>
      </w:r>
    </w:p>
    <w:p w14:paraId="10D8068F" w14:textId="77777777" w:rsidR="009409F4" w:rsidRDefault="009409F4">
      <w:pPr>
        <w:spacing w:after="0" w:line="240" w:lineRule="auto"/>
        <w:contextualSpacing/>
        <w:jc w:val="both"/>
        <w:rPr>
          <w:rFonts w:ascii="Arial" w:hAnsi="Arial" w:cs="Arial"/>
          <w:bCs/>
          <w:sz w:val="24"/>
          <w:szCs w:val="24"/>
        </w:rPr>
      </w:pPr>
    </w:p>
    <w:p w14:paraId="4A804C34"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6.7.</w:t>
      </w:r>
      <w:r>
        <w:rPr>
          <w:rFonts w:ascii="Arial" w:hAnsi="Arial" w:cs="Arial"/>
          <w:sz w:val="24"/>
          <w:szCs w:val="24"/>
        </w:rPr>
        <w:t xml:space="preserve"> A apresentação das propostas implica obrigatoriedade do cumprimento das disposições nelas contidas, em conformidade com o que dispõe o Projeto Básico e demais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36F83FD5" w14:textId="77777777" w:rsidR="009409F4" w:rsidRDefault="009409F4">
      <w:pPr>
        <w:spacing w:after="0" w:line="240" w:lineRule="auto"/>
        <w:contextualSpacing/>
        <w:jc w:val="both"/>
        <w:rPr>
          <w:rFonts w:ascii="Arial" w:hAnsi="Arial" w:cs="Arial"/>
          <w:bCs/>
          <w:sz w:val="24"/>
          <w:szCs w:val="24"/>
        </w:rPr>
      </w:pPr>
    </w:p>
    <w:p w14:paraId="6CB59928"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6.8.</w:t>
      </w:r>
      <w:r>
        <w:rPr>
          <w:rFonts w:ascii="Arial" w:hAnsi="Arial" w:cs="Arial"/>
          <w:bCs/>
          <w:sz w:val="24"/>
          <w:szCs w:val="24"/>
        </w:rPr>
        <w:t xml:space="preserve"> As propostas terão validade de, no mínimo, 60 (sessenta) dias, contados da data de abertura da sessão pública estabelecida no preâmbulo deste Edital. </w:t>
      </w:r>
    </w:p>
    <w:p w14:paraId="0DC17803" w14:textId="77777777" w:rsidR="009409F4" w:rsidRDefault="009409F4">
      <w:pPr>
        <w:spacing w:after="0" w:line="240" w:lineRule="auto"/>
        <w:contextualSpacing/>
        <w:jc w:val="both"/>
        <w:rPr>
          <w:rFonts w:ascii="Arial" w:hAnsi="Arial" w:cs="Arial"/>
          <w:bCs/>
          <w:sz w:val="24"/>
          <w:szCs w:val="24"/>
        </w:rPr>
      </w:pPr>
    </w:p>
    <w:p w14:paraId="5225D4E5"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6.9.</w:t>
      </w:r>
      <w:r>
        <w:rPr>
          <w:rFonts w:ascii="Arial"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 </w:t>
      </w:r>
    </w:p>
    <w:p w14:paraId="10652BD0" w14:textId="77777777" w:rsidR="009409F4" w:rsidRDefault="009409F4">
      <w:pPr>
        <w:spacing w:after="0" w:line="240" w:lineRule="auto"/>
        <w:contextualSpacing/>
        <w:jc w:val="both"/>
        <w:rPr>
          <w:rFonts w:ascii="Arial" w:hAnsi="Arial" w:cs="Arial"/>
          <w:bCs/>
          <w:sz w:val="24"/>
          <w:szCs w:val="24"/>
        </w:rPr>
      </w:pPr>
    </w:p>
    <w:p w14:paraId="144E7D24"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6.10.</w:t>
      </w:r>
      <w:r>
        <w:rPr>
          <w:rFonts w:ascii="Arial" w:hAnsi="Arial" w:cs="Arial"/>
          <w:bCs/>
          <w:sz w:val="24"/>
          <w:szCs w:val="24"/>
        </w:rPr>
        <w:t xml:space="preserve"> Até a abertura da sessão, o licitante poderá retirar ou substituir a proposta anteriormente encaminhada.</w:t>
      </w:r>
    </w:p>
    <w:p w14:paraId="222398DC" w14:textId="77777777" w:rsidR="009409F4" w:rsidRDefault="009409F4">
      <w:pPr>
        <w:spacing w:after="0" w:line="240" w:lineRule="auto"/>
        <w:contextualSpacing/>
        <w:rPr>
          <w:rFonts w:ascii="Arial" w:hAnsi="Arial" w:cs="Arial"/>
          <w:b/>
          <w:bCs/>
          <w:color w:val="000000"/>
          <w:sz w:val="24"/>
          <w:szCs w:val="24"/>
        </w:rPr>
      </w:pPr>
    </w:p>
    <w:p w14:paraId="4AABEE09" w14:textId="77777777" w:rsidR="009409F4"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7. DA DOCUMENTAÇÃO DE HABILITAÇÃO E OUTRAS PROVIDÊNCIAS</w:t>
      </w:r>
    </w:p>
    <w:p w14:paraId="40D7BF5D"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2FD5226F"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7.1.</w:t>
      </w:r>
      <w:r>
        <w:rPr>
          <w:rFonts w:ascii="Arial" w:hAnsi="Arial" w:cs="Arial"/>
          <w:color w:val="000000"/>
          <w:sz w:val="24"/>
          <w:szCs w:val="24"/>
        </w:rPr>
        <w:t xml:space="preserve"> Os documentos de habilitação exigidos neste Edital deverão ser inseridos no sistema, apenas pelo licitante vencedor.</w:t>
      </w:r>
    </w:p>
    <w:p w14:paraId="1E96D963" w14:textId="77777777" w:rsidR="009409F4" w:rsidRDefault="009409F4">
      <w:pPr>
        <w:spacing w:after="0" w:line="240" w:lineRule="auto"/>
        <w:contextualSpacing/>
        <w:jc w:val="both"/>
        <w:rPr>
          <w:rFonts w:ascii="Arial" w:hAnsi="Arial" w:cs="Arial"/>
          <w:color w:val="000000"/>
          <w:sz w:val="24"/>
          <w:szCs w:val="24"/>
        </w:rPr>
      </w:pPr>
    </w:p>
    <w:p w14:paraId="1C1E755F"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7.1.1. O(a) Agente de Contratação poderá autorizar a juntada de documentos que, por erro ou falha, não tenham sido inseridos no sistema, desde que destinados exclusivamente a comprovar condição já existente antes da abertura da sessão pública do certame, não sendo, nesses casos, considerada a inclusão de novo documento.</w:t>
      </w:r>
    </w:p>
    <w:p w14:paraId="57897F26" w14:textId="77777777" w:rsidR="009409F4" w:rsidRDefault="009409F4">
      <w:pPr>
        <w:spacing w:after="0" w:line="240" w:lineRule="auto"/>
        <w:contextualSpacing/>
        <w:jc w:val="both"/>
        <w:rPr>
          <w:rFonts w:ascii="Arial" w:hAnsi="Arial" w:cs="Arial"/>
          <w:color w:val="000000"/>
          <w:sz w:val="24"/>
          <w:szCs w:val="24"/>
        </w:rPr>
      </w:pPr>
    </w:p>
    <w:p w14:paraId="50DFB324"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w:t>
      </w:r>
      <w:r>
        <w:rPr>
          <w:rFonts w:ascii="Arial" w:hAnsi="Arial" w:cs="Arial"/>
          <w:color w:val="000000"/>
          <w:sz w:val="24"/>
          <w:szCs w:val="24"/>
        </w:rPr>
        <w:t xml:space="preserve"> Caso o licitante não inserir toda a documentação exigida no edital, junto a proposta, não poderá fazê-lo em outro momento e será inabilitado. </w:t>
      </w:r>
    </w:p>
    <w:p w14:paraId="30E839DB" w14:textId="77777777" w:rsidR="009409F4" w:rsidRDefault="009409F4">
      <w:pPr>
        <w:spacing w:after="0" w:line="240" w:lineRule="auto"/>
        <w:contextualSpacing/>
        <w:jc w:val="both"/>
        <w:rPr>
          <w:rFonts w:ascii="Arial" w:hAnsi="Arial" w:cs="Arial"/>
          <w:color w:val="000000"/>
          <w:sz w:val="24"/>
          <w:szCs w:val="24"/>
        </w:rPr>
      </w:pPr>
    </w:p>
    <w:p w14:paraId="58004EDD"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7.3.</w:t>
      </w:r>
      <w:r>
        <w:rPr>
          <w:rFonts w:ascii="Arial" w:hAnsi="Arial" w:cs="Arial"/>
          <w:color w:val="000000"/>
          <w:sz w:val="24"/>
          <w:szCs w:val="24"/>
        </w:rPr>
        <w:t xml:space="preserve"> Os licitantes poderão deixar de apresentar os documentos de habilitação que constem no SICAF, não estando desobrigados de inserir os demais documentos constantes neste edital, caso não estejam inseridos no SICAF. </w:t>
      </w:r>
    </w:p>
    <w:p w14:paraId="1EDE58FE" w14:textId="77777777" w:rsidR="009409F4" w:rsidRDefault="009409F4">
      <w:pPr>
        <w:spacing w:after="0" w:line="240" w:lineRule="auto"/>
        <w:contextualSpacing/>
        <w:jc w:val="both"/>
        <w:rPr>
          <w:rFonts w:ascii="Arial" w:hAnsi="Arial" w:cs="Arial"/>
          <w:color w:val="000000"/>
          <w:sz w:val="24"/>
          <w:szCs w:val="24"/>
        </w:rPr>
      </w:pPr>
    </w:p>
    <w:p w14:paraId="5308C08B"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7.4.</w:t>
      </w:r>
      <w:r>
        <w:rPr>
          <w:rFonts w:ascii="Arial" w:hAnsi="Arial" w:cs="Arial"/>
          <w:color w:val="000000"/>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Agente de Contratação.  </w:t>
      </w:r>
    </w:p>
    <w:p w14:paraId="11CF7E26" w14:textId="77777777" w:rsidR="009409F4" w:rsidRDefault="009409F4">
      <w:pPr>
        <w:spacing w:after="0" w:line="240" w:lineRule="auto"/>
        <w:contextualSpacing/>
        <w:jc w:val="both"/>
        <w:rPr>
          <w:rFonts w:ascii="Arial" w:hAnsi="Arial" w:cs="Arial"/>
          <w:color w:val="000000"/>
          <w:sz w:val="24"/>
          <w:szCs w:val="24"/>
        </w:rPr>
      </w:pPr>
    </w:p>
    <w:p w14:paraId="60272FA0"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7.5.</w:t>
      </w:r>
      <w:r>
        <w:rPr>
          <w:rFonts w:ascii="Arial" w:hAnsi="Arial" w:cs="Arial"/>
          <w:color w:val="000000"/>
          <w:sz w:val="24"/>
          <w:szCs w:val="24"/>
        </w:rPr>
        <w:t xml:space="preserve"> Os documentos que compõem a habilitação do licitante melhor classificado somente serão disponibilizados para avaliação do (a) Agente de Contratação e para acesso público após o encerramento do envio de lances.</w:t>
      </w:r>
    </w:p>
    <w:p w14:paraId="5A5AF353" w14:textId="77777777" w:rsidR="009409F4" w:rsidRDefault="009409F4">
      <w:pPr>
        <w:spacing w:after="0" w:line="240" w:lineRule="auto"/>
        <w:contextualSpacing/>
        <w:jc w:val="both"/>
        <w:rPr>
          <w:rFonts w:ascii="Arial" w:hAnsi="Arial" w:cs="Arial"/>
          <w:color w:val="000000"/>
          <w:sz w:val="24"/>
          <w:szCs w:val="24"/>
          <w:highlight w:val="yellow"/>
        </w:rPr>
      </w:pPr>
    </w:p>
    <w:p w14:paraId="6E35AE10"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w:t>
      </w:r>
      <w:r>
        <w:rPr>
          <w:rFonts w:ascii="Arial" w:hAnsi="Arial" w:cs="Arial"/>
          <w:color w:val="000000"/>
          <w:sz w:val="24"/>
          <w:szCs w:val="24"/>
        </w:rPr>
        <w:t xml:space="preserve"> Os documentos de habilitação consistem em: </w:t>
      </w:r>
    </w:p>
    <w:p w14:paraId="1C637FC5" w14:textId="77777777" w:rsidR="009409F4" w:rsidRDefault="009409F4">
      <w:pPr>
        <w:spacing w:after="0" w:line="240" w:lineRule="auto"/>
        <w:contextualSpacing/>
        <w:jc w:val="both"/>
        <w:rPr>
          <w:rFonts w:ascii="Arial" w:hAnsi="Arial" w:cs="Arial"/>
          <w:color w:val="000000"/>
          <w:sz w:val="24"/>
          <w:szCs w:val="24"/>
        </w:rPr>
      </w:pPr>
    </w:p>
    <w:p w14:paraId="30296808" w14:textId="77777777" w:rsidR="009409F4" w:rsidRDefault="00000000">
      <w:pPr>
        <w:spacing w:after="0" w:line="240" w:lineRule="auto"/>
        <w:contextualSpacing/>
        <w:jc w:val="both"/>
        <w:rPr>
          <w:rFonts w:ascii="Arial" w:hAnsi="Arial" w:cs="Arial"/>
          <w:sz w:val="24"/>
          <w:szCs w:val="24"/>
        </w:rPr>
      </w:pPr>
      <w:r>
        <w:rPr>
          <w:rFonts w:ascii="Arial" w:hAnsi="Arial" w:cs="Arial"/>
          <w:color w:val="000000"/>
          <w:sz w:val="24"/>
          <w:szCs w:val="24"/>
        </w:rPr>
        <w:lastRenderedPageBreak/>
        <w:t xml:space="preserve">Quanto à </w:t>
      </w:r>
      <w:r>
        <w:rPr>
          <w:rFonts w:ascii="Arial" w:hAnsi="Arial" w:cs="Arial"/>
          <w:b/>
          <w:bCs/>
          <w:color w:val="000000"/>
          <w:sz w:val="24"/>
          <w:szCs w:val="24"/>
        </w:rPr>
        <w:t>REGULARIDADE JURÍDICA:</w:t>
      </w:r>
    </w:p>
    <w:p w14:paraId="3F88CEFA" w14:textId="77777777" w:rsidR="009409F4" w:rsidRDefault="009409F4">
      <w:pPr>
        <w:spacing w:after="0" w:line="240" w:lineRule="auto"/>
        <w:contextualSpacing/>
        <w:jc w:val="both"/>
        <w:rPr>
          <w:rFonts w:ascii="Arial" w:hAnsi="Arial" w:cs="Arial"/>
          <w:b/>
          <w:bCs/>
          <w:color w:val="000000"/>
          <w:sz w:val="24"/>
          <w:szCs w:val="24"/>
        </w:rPr>
      </w:pPr>
    </w:p>
    <w:p w14:paraId="7E791F03"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7.6.1.</w:t>
      </w:r>
      <w:r>
        <w:rPr>
          <w:rFonts w:ascii="Arial" w:hAnsi="Arial" w:cs="Arial"/>
          <w:color w:val="000000"/>
          <w:sz w:val="24"/>
          <w:szCs w:val="24"/>
        </w:rPr>
        <w:t xml:space="preserve"> Registro comercial, no caso de empresa individual; </w:t>
      </w:r>
    </w:p>
    <w:p w14:paraId="07A7C043" w14:textId="77777777" w:rsidR="009409F4" w:rsidRDefault="009409F4">
      <w:pPr>
        <w:spacing w:after="0" w:line="240" w:lineRule="auto"/>
        <w:contextualSpacing/>
        <w:jc w:val="both"/>
        <w:rPr>
          <w:rFonts w:ascii="Arial" w:hAnsi="Arial" w:cs="Arial"/>
          <w:color w:val="000000"/>
          <w:sz w:val="24"/>
          <w:szCs w:val="24"/>
        </w:rPr>
      </w:pPr>
    </w:p>
    <w:p w14:paraId="49877BB8"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7.6.2.</w:t>
      </w:r>
      <w:r>
        <w:rPr>
          <w:rFonts w:ascii="Arial" w:hAnsi="Arial" w:cs="Arial"/>
          <w:color w:val="000000"/>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6DA21037" w14:textId="77777777" w:rsidR="009409F4" w:rsidRDefault="009409F4">
      <w:pPr>
        <w:jc w:val="both"/>
        <w:rPr>
          <w:rFonts w:ascii="Arial" w:eastAsia="Symbol" w:hAnsi="Arial" w:cs="Arial"/>
          <w:color w:val="000000"/>
          <w:sz w:val="24"/>
          <w:szCs w:val="24"/>
        </w:rPr>
      </w:pPr>
    </w:p>
    <w:p w14:paraId="7D550E08" w14:textId="77777777" w:rsidR="009409F4" w:rsidRDefault="00000000">
      <w:pPr>
        <w:jc w:val="both"/>
        <w:rPr>
          <w:rFonts w:ascii="Arial" w:eastAsia="Symbol" w:hAnsi="Arial" w:cs="Arial"/>
          <w:color w:val="000000"/>
          <w:sz w:val="24"/>
          <w:szCs w:val="24"/>
        </w:rPr>
      </w:pPr>
      <w:r>
        <w:rPr>
          <w:rFonts w:ascii="Arial" w:eastAsia="Symbol" w:hAnsi="Arial" w:cs="Arial"/>
          <w:color w:val="000000"/>
          <w:sz w:val="24"/>
          <w:szCs w:val="24"/>
        </w:rPr>
        <w:t>a) O contrato social consolidado dispensa a apresentação do contrato original e das alterações anteriores, devendo ser apresentadas alterações posteriores, ainda não consolidadas.</w:t>
      </w:r>
    </w:p>
    <w:p w14:paraId="43083314"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7.6.3.</w:t>
      </w:r>
      <w:r>
        <w:rPr>
          <w:rFonts w:ascii="Arial" w:hAnsi="Arial" w:cs="Arial"/>
          <w:color w:val="000000"/>
          <w:sz w:val="24"/>
          <w:szCs w:val="24"/>
        </w:rPr>
        <w:t xml:space="preserve"> Inscrição do ato constitutivo, no caso de sociedade civil, acompanhada de prova da diretoria em exercício; </w:t>
      </w:r>
    </w:p>
    <w:p w14:paraId="2C9C6EF1" w14:textId="77777777" w:rsidR="009409F4" w:rsidRDefault="009409F4">
      <w:pPr>
        <w:spacing w:after="0" w:line="240" w:lineRule="auto"/>
        <w:contextualSpacing/>
        <w:jc w:val="both"/>
        <w:rPr>
          <w:rFonts w:ascii="Arial" w:hAnsi="Arial" w:cs="Arial"/>
          <w:b/>
          <w:bCs/>
          <w:color w:val="000000"/>
          <w:sz w:val="24"/>
          <w:szCs w:val="24"/>
        </w:rPr>
      </w:pPr>
    </w:p>
    <w:p w14:paraId="0858E3E1"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7.6.4.</w:t>
      </w:r>
      <w:r>
        <w:rPr>
          <w:rFonts w:ascii="Arial" w:hAnsi="Arial" w:cs="Arial"/>
          <w:color w:val="000000"/>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52AD76C" w14:textId="77777777" w:rsidR="009409F4" w:rsidRDefault="009409F4">
      <w:pPr>
        <w:spacing w:after="0" w:line="240" w:lineRule="auto"/>
        <w:contextualSpacing/>
        <w:jc w:val="both"/>
        <w:rPr>
          <w:rFonts w:ascii="Arial" w:hAnsi="Arial" w:cs="Arial"/>
          <w:color w:val="000000"/>
          <w:sz w:val="24"/>
          <w:szCs w:val="24"/>
        </w:rPr>
      </w:pPr>
    </w:p>
    <w:p w14:paraId="67973C46" w14:textId="77777777" w:rsidR="009409F4" w:rsidRDefault="00000000">
      <w:pPr>
        <w:spacing w:after="0" w:line="240" w:lineRule="auto"/>
        <w:contextualSpacing/>
        <w:jc w:val="both"/>
        <w:rPr>
          <w:rFonts w:ascii="Arial" w:hAnsi="Arial" w:cs="Arial"/>
          <w:sz w:val="24"/>
          <w:szCs w:val="24"/>
        </w:rPr>
      </w:pPr>
      <w:r>
        <w:rPr>
          <w:rFonts w:ascii="Arial" w:hAnsi="Arial" w:cs="Arial"/>
          <w:color w:val="000000"/>
          <w:sz w:val="24"/>
          <w:szCs w:val="24"/>
        </w:rPr>
        <w:t xml:space="preserve">Quanto à </w:t>
      </w:r>
      <w:r>
        <w:rPr>
          <w:rFonts w:ascii="Arial" w:hAnsi="Arial" w:cs="Arial"/>
          <w:b/>
          <w:bCs/>
          <w:color w:val="000000"/>
          <w:sz w:val="24"/>
          <w:szCs w:val="24"/>
        </w:rPr>
        <w:t>REGULARIDADE FISCAL E TRABALHISTA:</w:t>
      </w:r>
    </w:p>
    <w:p w14:paraId="2FF034CE" w14:textId="77777777" w:rsidR="009409F4" w:rsidRDefault="009409F4">
      <w:pPr>
        <w:spacing w:after="0" w:line="240" w:lineRule="auto"/>
        <w:contextualSpacing/>
        <w:jc w:val="both"/>
        <w:rPr>
          <w:rFonts w:ascii="Arial" w:hAnsi="Arial" w:cs="Arial"/>
          <w:b/>
          <w:bCs/>
          <w:color w:val="000000"/>
          <w:sz w:val="24"/>
          <w:szCs w:val="24"/>
        </w:rPr>
      </w:pPr>
    </w:p>
    <w:p w14:paraId="2D26817A"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7.6.5.</w:t>
      </w:r>
      <w:r>
        <w:rPr>
          <w:rFonts w:ascii="Arial" w:hAnsi="Arial" w:cs="Arial"/>
          <w:color w:val="000000"/>
          <w:sz w:val="24"/>
          <w:szCs w:val="24"/>
        </w:rPr>
        <w:t xml:space="preserve"> Prova de Inscrição no Cadastro Nacional de Pessoas Jurídicas – CNPJ. </w:t>
      </w:r>
    </w:p>
    <w:p w14:paraId="3941F977" w14:textId="77777777" w:rsidR="009409F4" w:rsidRDefault="009409F4">
      <w:pPr>
        <w:spacing w:after="0" w:line="240" w:lineRule="auto"/>
        <w:contextualSpacing/>
        <w:jc w:val="both"/>
        <w:rPr>
          <w:rFonts w:ascii="Arial" w:hAnsi="Arial" w:cs="Arial"/>
          <w:color w:val="000000"/>
          <w:sz w:val="24"/>
          <w:szCs w:val="24"/>
        </w:rPr>
      </w:pPr>
    </w:p>
    <w:p w14:paraId="330C2365" w14:textId="77777777" w:rsidR="009409F4" w:rsidRDefault="00000000">
      <w:pPr>
        <w:spacing w:line="240" w:lineRule="auto"/>
        <w:contextualSpacing/>
        <w:jc w:val="both"/>
        <w:rPr>
          <w:rFonts w:ascii="Arial" w:hAnsi="Arial" w:cs="Arial"/>
          <w:color w:val="000000"/>
          <w:sz w:val="24"/>
          <w:szCs w:val="24"/>
        </w:rPr>
      </w:pPr>
      <w:r>
        <w:rPr>
          <w:rFonts w:ascii="Arial" w:hAnsi="Arial" w:cs="Arial"/>
          <w:b/>
          <w:bCs/>
          <w:color w:val="000000"/>
          <w:sz w:val="24"/>
          <w:szCs w:val="24"/>
        </w:rPr>
        <w:t>7.6.6.</w:t>
      </w:r>
      <w:r>
        <w:rPr>
          <w:rFonts w:ascii="Arial" w:hAnsi="Arial" w:cs="Arial"/>
          <w:color w:val="000000"/>
          <w:sz w:val="24"/>
          <w:szCs w:val="24"/>
        </w:rPr>
        <w:t xml:space="preserve"> Prova de regularidade para com a Fazenda Federal, mediante apresentação de Certidão Conjunta de Débitos Relativos a Tributos Federais e à Dívida Ativa da União, fornecida pela Secretaria da Receita Federal ou pela Procuradoria-Geral da Fazenda Nacional.</w:t>
      </w:r>
    </w:p>
    <w:p w14:paraId="73B6B95F" w14:textId="77777777" w:rsidR="009409F4" w:rsidRDefault="009409F4">
      <w:pPr>
        <w:spacing w:line="240" w:lineRule="auto"/>
        <w:contextualSpacing/>
        <w:jc w:val="both"/>
        <w:rPr>
          <w:rFonts w:ascii="Arial" w:hAnsi="Arial" w:cs="Arial"/>
          <w:sz w:val="24"/>
          <w:szCs w:val="24"/>
        </w:rPr>
      </w:pPr>
    </w:p>
    <w:p w14:paraId="43F26FFE"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7.6.7</w:t>
      </w:r>
      <w:r>
        <w:rPr>
          <w:rFonts w:ascii="Arial" w:hAnsi="Arial" w:cs="Arial"/>
          <w:color w:val="000000"/>
          <w:sz w:val="24"/>
          <w:szCs w:val="24"/>
        </w:rPr>
        <w:t xml:space="preserve">. Prova de regularidade para com a Fazenda Estadual do domicílio ou sede do licitante, mediante apresentação de certidão emitida pela Secretaria competente do Estado.  </w:t>
      </w:r>
    </w:p>
    <w:p w14:paraId="46BF2E20" w14:textId="77777777" w:rsidR="009409F4" w:rsidRDefault="009409F4">
      <w:pPr>
        <w:spacing w:after="0" w:line="240" w:lineRule="auto"/>
        <w:contextualSpacing/>
        <w:jc w:val="both"/>
        <w:rPr>
          <w:rFonts w:ascii="Arial" w:hAnsi="Arial" w:cs="Arial"/>
          <w:color w:val="000000"/>
          <w:sz w:val="24"/>
          <w:szCs w:val="24"/>
        </w:rPr>
      </w:pPr>
    </w:p>
    <w:p w14:paraId="2F596D13"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7.6.8.</w:t>
      </w:r>
      <w:r>
        <w:rPr>
          <w:rFonts w:ascii="Arial" w:hAnsi="Arial" w:cs="Arial"/>
          <w:color w:val="000000"/>
          <w:sz w:val="24"/>
          <w:szCs w:val="24"/>
        </w:rPr>
        <w:t xml:space="preserve"> Prova de regularidade para com a Fazenda Municipal do domicílio ou sede do licitante, mediante apresentação de certidão emitida pela Secretaria competente de seu Município. </w:t>
      </w:r>
    </w:p>
    <w:p w14:paraId="14BA3784" w14:textId="77777777" w:rsidR="009409F4" w:rsidRDefault="009409F4">
      <w:pPr>
        <w:spacing w:after="0" w:line="240" w:lineRule="auto"/>
        <w:contextualSpacing/>
        <w:jc w:val="both"/>
        <w:rPr>
          <w:rFonts w:ascii="Arial" w:hAnsi="Arial" w:cs="Arial"/>
          <w:color w:val="000000"/>
          <w:sz w:val="24"/>
          <w:szCs w:val="24"/>
        </w:rPr>
      </w:pPr>
    </w:p>
    <w:p w14:paraId="46F06C9D"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7.6.9.</w:t>
      </w:r>
      <w:r>
        <w:rPr>
          <w:rFonts w:ascii="Arial" w:hAnsi="Arial" w:cs="Arial"/>
          <w:color w:val="000000"/>
          <w:sz w:val="24"/>
          <w:szCs w:val="24"/>
        </w:rPr>
        <w:t xml:space="preserve"> Prova de regularidade relativa ao Fundo de Garantia por Tempo de Serviço - FGTS, emitida pela Caixa Econômica Federal. </w:t>
      </w:r>
    </w:p>
    <w:p w14:paraId="10839C94" w14:textId="77777777" w:rsidR="009409F4" w:rsidRDefault="009409F4">
      <w:pPr>
        <w:spacing w:after="0" w:line="240" w:lineRule="auto"/>
        <w:contextualSpacing/>
        <w:jc w:val="both"/>
        <w:rPr>
          <w:rFonts w:ascii="Arial" w:hAnsi="Arial" w:cs="Arial"/>
          <w:color w:val="000000"/>
          <w:sz w:val="24"/>
          <w:szCs w:val="24"/>
        </w:rPr>
      </w:pPr>
    </w:p>
    <w:p w14:paraId="241A8F91"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7.6.10.</w:t>
      </w:r>
      <w:r>
        <w:rPr>
          <w:rFonts w:ascii="Arial" w:hAnsi="Arial" w:cs="Arial"/>
          <w:color w:val="000000"/>
          <w:sz w:val="24"/>
          <w:szCs w:val="24"/>
        </w:rPr>
        <w:t xml:space="preserve"> Prova de inexistência de débitos inadimplidos perante a Justiça do Trabalho, mediante a apresentação de certidão negativa. </w:t>
      </w:r>
    </w:p>
    <w:p w14:paraId="2A027130" w14:textId="77777777" w:rsidR="009409F4" w:rsidRDefault="009409F4">
      <w:pPr>
        <w:spacing w:after="0" w:line="240" w:lineRule="auto"/>
        <w:contextualSpacing/>
        <w:jc w:val="both"/>
        <w:rPr>
          <w:rFonts w:ascii="Arial" w:hAnsi="Arial" w:cs="Arial"/>
          <w:color w:val="000000"/>
          <w:sz w:val="24"/>
          <w:szCs w:val="24"/>
        </w:rPr>
      </w:pPr>
    </w:p>
    <w:p w14:paraId="3ABD0B2A" w14:textId="77777777" w:rsidR="009409F4" w:rsidRDefault="009409F4">
      <w:pPr>
        <w:spacing w:after="0" w:line="240" w:lineRule="auto"/>
        <w:contextualSpacing/>
        <w:jc w:val="both"/>
        <w:rPr>
          <w:rFonts w:ascii="Arial" w:hAnsi="Arial" w:cs="Arial"/>
          <w:color w:val="000000"/>
          <w:sz w:val="24"/>
          <w:szCs w:val="24"/>
        </w:rPr>
      </w:pPr>
    </w:p>
    <w:p w14:paraId="0162241A" w14:textId="77777777" w:rsidR="009409F4" w:rsidRDefault="009409F4">
      <w:pPr>
        <w:spacing w:after="0" w:line="240" w:lineRule="auto"/>
        <w:contextualSpacing/>
        <w:jc w:val="both"/>
        <w:rPr>
          <w:rFonts w:ascii="Arial" w:hAnsi="Arial" w:cs="Arial"/>
          <w:color w:val="000000"/>
          <w:sz w:val="24"/>
          <w:szCs w:val="24"/>
        </w:rPr>
      </w:pPr>
    </w:p>
    <w:p w14:paraId="2D0FA4C1" w14:textId="77777777" w:rsidR="009409F4" w:rsidRDefault="009409F4">
      <w:pPr>
        <w:spacing w:after="0" w:line="240" w:lineRule="auto"/>
        <w:contextualSpacing/>
        <w:jc w:val="both"/>
        <w:rPr>
          <w:rFonts w:ascii="Arial" w:hAnsi="Arial" w:cs="Arial"/>
          <w:color w:val="000000"/>
          <w:sz w:val="24"/>
          <w:szCs w:val="24"/>
        </w:rPr>
      </w:pPr>
    </w:p>
    <w:p w14:paraId="4C305981" w14:textId="77777777" w:rsidR="009409F4" w:rsidRDefault="009409F4">
      <w:pPr>
        <w:spacing w:after="0" w:line="240" w:lineRule="auto"/>
        <w:contextualSpacing/>
        <w:jc w:val="both"/>
        <w:rPr>
          <w:rFonts w:ascii="Arial" w:hAnsi="Arial" w:cs="Arial"/>
          <w:color w:val="000000"/>
          <w:sz w:val="24"/>
          <w:szCs w:val="24"/>
        </w:rPr>
      </w:pPr>
    </w:p>
    <w:p w14:paraId="75E68396" w14:textId="77777777" w:rsidR="009409F4" w:rsidRDefault="00000000">
      <w:pPr>
        <w:spacing w:after="0" w:line="240" w:lineRule="auto"/>
        <w:contextualSpacing/>
        <w:jc w:val="both"/>
        <w:rPr>
          <w:rFonts w:ascii="Arial" w:hAnsi="Arial" w:cs="Arial"/>
          <w:sz w:val="24"/>
          <w:szCs w:val="24"/>
        </w:rPr>
      </w:pPr>
      <w:r>
        <w:rPr>
          <w:rFonts w:ascii="Arial" w:hAnsi="Arial" w:cs="Arial"/>
          <w:color w:val="000000"/>
          <w:sz w:val="24"/>
          <w:szCs w:val="24"/>
        </w:rPr>
        <w:lastRenderedPageBreak/>
        <w:t xml:space="preserve">Quanto à </w:t>
      </w:r>
      <w:r>
        <w:rPr>
          <w:rFonts w:ascii="Arial" w:hAnsi="Arial" w:cs="Arial"/>
          <w:b/>
          <w:bCs/>
          <w:color w:val="000000"/>
          <w:sz w:val="24"/>
          <w:szCs w:val="24"/>
        </w:rPr>
        <w:t>QUALIFICAÇÃO ECONÔMICO-FINANCEIRA E DEMAIS DOCUMENTOS:</w:t>
      </w:r>
    </w:p>
    <w:p w14:paraId="27531239" w14:textId="77777777" w:rsidR="009409F4" w:rsidRDefault="009409F4">
      <w:pPr>
        <w:spacing w:after="0" w:line="240" w:lineRule="auto"/>
        <w:contextualSpacing/>
        <w:jc w:val="both"/>
        <w:rPr>
          <w:rFonts w:ascii="Arial" w:hAnsi="Arial" w:cs="Arial"/>
          <w:b/>
          <w:bCs/>
          <w:color w:val="000000"/>
          <w:sz w:val="24"/>
          <w:szCs w:val="24"/>
        </w:rPr>
      </w:pPr>
    </w:p>
    <w:p w14:paraId="38EECA95"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 xml:space="preserve">7.6.11. </w:t>
      </w:r>
      <w:r>
        <w:rPr>
          <w:rFonts w:ascii="Arial" w:hAnsi="Arial" w:cs="Arial"/>
          <w:color w:val="000000"/>
          <w:sz w:val="24"/>
          <w:szCs w:val="24"/>
        </w:rPr>
        <w:t>Certidão de Falência emitida por órgão competente com data de emissão de até 3 (três) meses da data de abertura da sessão, quando ausente indicação expressa de validade na certidão.</w:t>
      </w:r>
    </w:p>
    <w:p w14:paraId="3BDE809C"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7.6.12.</w:t>
      </w:r>
      <w:r>
        <w:rPr>
          <w:rFonts w:ascii="Arial" w:hAnsi="Arial" w:cs="Arial"/>
          <w:color w:val="000000"/>
          <w:sz w:val="24"/>
          <w:szCs w:val="24"/>
        </w:rPr>
        <w:t xml:space="preserve">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 </w:t>
      </w:r>
    </w:p>
    <w:p w14:paraId="61F8A947" w14:textId="77777777" w:rsidR="009409F4" w:rsidRDefault="009409F4">
      <w:pPr>
        <w:spacing w:after="0" w:line="240" w:lineRule="auto"/>
        <w:contextualSpacing/>
        <w:jc w:val="both"/>
        <w:rPr>
          <w:rFonts w:ascii="Arial" w:hAnsi="Arial" w:cs="Arial"/>
          <w:color w:val="000000"/>
          <w:sz w:val="24"/>
          <w:szCs w:val="24"/>
          <w:highlight w:val="yellow"/>
        </w:rPr>
      </w:pPr>
    </w:p>
    <w:p w14:paraId="1B82E302" w14:textId="77777777" w:rsidR="009409F4" w:rsidRDefault="00000000">
      <w:pPr>
        <w:spacing w:after="0" w:line="240" w:lineRule="auto"/>
        <w:contextualSpacing/>
        <w:jc w:val="both"/>
        <w:rPr>
          <w:rFonts w:ascii="Arial" w:hAnsi="Arial" w:cs="Arial"/>
          <w:b/>
          <w:bCs/>
          <w:color w:val="000000"/>
          <w:sz w:val="24"/>
          <w:szCs w:val="24"/>
        </w:rPr>
      </w:pPr>
      <w:r>
        <w:rPr>
          <w:rFonts w:ascii="Arial" w:hAnsi="Arial" w:cs="Arial"/>
          <w:color w:val="000000"/>
          <w:sz w:val="24"/>
          <w:szCs w:val="24"/>
        </w:rPr>
        <w:t xml:space="preserve">Quanto à </w:t>
      </w:r>
      <w:r>
        <w:rPr>
          <w:rFonts w:ascii="Arial" w:hAnsi="Arial" w:cs="Arial"/>
          <w:b/>
          <w:bCs/>
          <w:color w:val="000000"/>
          <w:sz w:val="24"/>
          <w:szCs w:val="24"/>
        </w:rPr>
        <w:t>QUALIFICAÇÃO TÉCNICA:</w:t>
      </w:r>
    </w:p>
    <w:p w14:paraId="074B91E1" w14:textId="77777777" w:rsidR="009409F4" w:rsidRDefault="009409F4">
      <w:pPr>
        <w:spacing w:after="0" w:line="240" w:lineRule="auto"/>
        <w:contextualSpacing/>
        <w:jc w:val="both"/>
        <w:rPr>
          <w:rFonts w:ascii="Bookman Old Style" w:hAnsi="Bookman Old Style" w:cs="Bookman Old Style"/>
          <w:b/>
          <w:bCs/>
          <w:color w:val="000000"/>
          <w:sz w:val="18"/>
          <w:szCs w:val="18"/>
        </w:rPr>
      </w:pPr>
    </w:p>
    <w:p w14:paraId="79282985"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 xml:space="preserve">7.6.13. </w:t>
      </w:r>
      <w:r>
        <w:rPr>
          <w:rFonts w:ascii="Arial" w:hAnsi="Arial" w:cs="Arial"/>
          <w:sz w:val="24"/>
          <w:szCs w:val="24"/>
        </w:rPr>
        <w:t xml:space="preserve">A qualificação técnico operacional será comprovada através da apresentação de pelo menos um atestado fornecido por pessoa jurídica de direito público ou privado, devidamente registrado no CREA, comprovando aptidão do licitante para desempenho de atividade compatível com o objeto da licitação, </w:t>
      </w:r>
      <w:r>
        <w:rPr>
          <w:rFonts w:ascii="Arial" w:eastAsia="Symbol" w:hAnsi="Arial" w:cs="Arial"/>
          <w:sz w:val="24"/>
          <w:szCs w:val="24"/>
        </w:rPr>
        <w:t xml:space="preserve">com execução de pelo menos </w:t>
      </w:r>
      <w:r>
        <w:rPr>
          <w:rFonts w:ascii="Arial" w:eastAsia="Symbol" w:hAnsi="Arial" w:cs="Arial"/>
          <w:b/>
          <w:bCs/>
          <w:sz w:val="24"/>
          <w:szCs w:val="24"/>
        </w:rPr>
        <w:t>50% do quantitativo</w:t>
      </w:r>
      <w:r>
        <w:rPr>
          <w:rFonts w:ascii="Arial" w:eastAsia="Symbol" w:hAnsi="Arial" w:cs="Arial"/>
          <w:sz w:val="24"/>
          <w:szCs w:val="24"/>
        </w:rPr>
        <w:t xml:space="preserve"> das seguintes parcelas de maior relevância ou valor significativo do objeto da licitação, conforme quadro descrito no item 7.6.13 “d”.</w:t>
      </w:r>
    </w:p>
    <w:p w14:paraId="14CDC9C8" w14:textId="77777777" w:rsidR="009409F4" w:rsidRDefault="009409F4">
      <w:pPr>
        <w:jc w:val="both"/>
        <w:rPr>
          <w:rFonts w:ascii="Arial" w:eastAsia="Symbol" w:hAnsi="Arial" w:cs="Arial"/>
          <w:sz w:val="24"/>
          <w:szCs w:val="24"/>
          <w:highlight w:val="yellow"/>
        </w:rPr>
      </w:pPr>
    </w:p>
    <w:p w14:paraId="35C2B7E0" w14:textId="77777777" w:rsidR="009409F4" w:rsidRDefault="00000000">
      <w:pPr>
        <w:jc w:val="both"/>
        <w:rPr>
          <w:highlight w:val="yellow"/>
        </w:rPr>
      </w:pPr>
      <w:r>
        <w:rPr>
          <w:rFonts w:ascii="Arial" w:eastAsia="Symbol" w:hAnsi="Arial" w:cs="Arial"/>
          <w:sz w:val="24"/>
          <w:szCs w:val="24"/>
        </w:rPr>
        <w:t xml:space="preserve">a) </w:t>
      </w:r>
      <w:r>
        <w:rPr>
          <w:rFonts w:ascii="Arial" w:hAnsi="Arial" w:cs="Arial"/>
          <w:sz w:val="24"/>
          <w:szCs w:val="24"/>
        </w:rPr>
        <w:t xml:space="preserve">A qualificação técnico operacional será comprovada através da apresentação de pelo menos um atestado acompanhado da CAT </w:t>
      </w:r>
      <w:r>
        <w:rPr>
          <w:rFonts w:ascii="Arial" w:hAnsi="Arial" w:cs="Arial"/>
          <w:b/>
          <w:bCs/>
          <w:sz w:val="24"/>
          <w:szCs w:val="24"/>
        </w:rPr>
        <w:t>e/ou</w:t>
      </w:r>
      <w:r>
        <w:rPr>
          <w:rFonts w:ascii="Arial" w:hAnsi="Arial" w:cs="Arial"/>
          <w:sz w:val="24"/>
          <w:szCs w:val="24"/>
        </w:rPr>
        <w:t xml:space="preserve"> da Certidão de Acervo Operacional – CAO, prevista na Resolução CONFEA nº 1137/2023, comprovando aptidão do licitante para desempenho de atividade compatível com o objeto da licitação. </w:t>
      </w:r>
    </w:p>
    <w:p w14:paraId="0A14EB63" w14:textId="77777777" w:rsidR="009409F4" w:rsidRDefault="00000000">
      <w:pPr>
        <w:jc w:val="both"/>
      </w:pPr>
      <w:r>
        <w:rPr>
          <w:rFonts w:ascii="Arial" w:eastAsia="Symbol" w:hAnsi="Arial" w:cs="Arial"/>
          <w:sz w:val="24"/>
          <w:szCs w:val="24"/>
        </w:rPr>
        <w:t>b) A qualificação técnico profissional será comprovada através da apresentação de pelo menos uma ART – Anotação de Responsabilidade Técnica, devidamente registrada no CREA</w:t>
      </w:r>
      <w:r>
        <w:rPr>
          <w:rFonts w:ascii="Arial" w:eastAsia="Symbol" w:hAnsi="Arial" w:cs="Arial"/>
          <w:color w:val="000000"/>
          <w:sz w:val="24"/>
          <w:szCs w:val="24"/>
        </w:rPr>
        <w:t xml:space="preserve"> </w:t>
      </w:r>
      <w:r>
        <w:rPr>
          <w:rFonts w:ascii="Arial" w:eastAsia="Symbol" w:hAnsi="Arial" w:cs="Arial"/>
          <w:sz w:val="24"/>
          <w:szCs w:val="24"/>
        </w:rPr>
        <w:t xml:space="preserve">e/ou RRT – Registro de Responsabilidade Técnica, devidamente registrado no CAU, e/ou TRT - Termo de Responsabilidade Técnica, devidamente registrado no CFT/CRT em nome de profissional de nível superior </w:t>
      </w:r>
      <w:r>
        <w:rPr>
          <w:rFonts w:ascii="Arial" w:eastAsia="Symbol" w:hAnsi="Arial" w:cs="Arial"/>
          <w:b/>
          <w:bCs/>
          <w:sz w:val="24"/>
          <w:szCs w:val="24"/>
        </w:rPr>
        <w:t>ou técnico</w:t>
      </w:r>
      <w:r>
        <w:rPr>
          <w:rFonts w:ascii="Arial" w:eastAsia="Symbol" w:hAnsi="Arial" w:cs="Arial"/>
          <w:sz w:val="24"/>
          <w:szCs w:val="24"/>
        </w:rPr>
        <w:t xml:space="preserve"> legalmente habilitado, integrante </w:t>
      </w:r>
      <w:r>
        <w:rPr>
          <w:rFonts w:ascii="Arial" w:eastAsia="Symbol" w:hAnsi="Arial" w:cs="Arial"/>
          <w:color w:val="000000"/>
          <w:sz w:val="24"/>
          <w:szCs w:val="24"/>
        </w:rPr>
        <w:t xml:space="preserve">do quadro permanente da licitante, comprovando a sua responsabilidade técnica na execução de obra com características semelhantes ao objeto da licitação. comprovando aptidão do profissional para desempenho de atividade compatível com o objeto da licitação, das seguintes parcelas de maior relevância ou valor significativo do objeto da licitação, </w:t>
      </w:r>
      <w:r>
        <w:rPr>
          <w:rFonts w:ascii="Arial" w:eastAsia="Symbol" w:hAnsi="Arial" w:cs="Arial"/>
          <w:sz w:val="24"/>
          <w:szCs w:val="24"/>
        </w:rPr>
        <w:t>conforme quadro descrito no item 7.6.13 “d”.:</w:t>
      </w:r>
    </w:p>
    <w:p w14:paraId="5F96F4BA" w14:textId="77777777" w:rsidR="009409F4" w:rsidRDefault="00000000">
      <w:pPr>
        <w:jc w:val="both"/>
        <w:rPr>
          <w:rFonts w:ascii="Arial" w:eastAsia="Symbol" w:hAnsi="Arial" w:cs="Arial"/>
          <w:sz w:val="24"/>
          <w:szCs w:val="24"/>
        </w:rPr>
      </w:pPr>
      <w:r>
        <w:rPr>
          <w:rFonts w:ascii="Arial" w:eastAsia="Symbol" w:hAnsi="Arial" w:cs="Arial"/>
          <w:sz w:val="24"/>
          <w:szCs w:val="24"/>
        </w:rPr>
        <w:t>b.1) A Comprovação de vínculo do(s) profissional (</w:t>
      </w:r>
      <w:proofErr w:type="spellStart"/>
      <w:r>
        <w:rPr>
          <w:rFonts w:ascii="Arial" w:eastAsia="Symbol" w:hAnsi="Arial" w:cs="Arial"/>
          <w:sz w:val="24"/>
          <w:szCs w:val="24"/>
        </w:rPr>
        <w:t>is</w:t>
      </w:r>
      <w:proofErr w:type="spellEnd"/>
      <w:r>
        <w:rPr>
          <w:rFonts w:ascii="Arial" w:eastAsia="Symbol" w:hAnsi="Arial" w:cs="Arial"/>
          <w:sz w:val="24"/>
          <w:szCs w:val="24"/>
        </w:rPr>
        <w:t>) ao quadro permanente   poderá ser por intermédio de apresentação de contrato de prestação de serviço ou compromisso de, caso a empresa seja vencedora, assumir a responsabilidade técnica do objeto da licitação;</w:t>
      </w:r>
    </w:p>
    <w:p w14:paraId="3D377384" w14:textId="77777777" w:rsidR="009409F4" w:rsidRDefault="00000000">
      <w:pPr>
        <w:jc w:val="both"/>
      </w:pPr>
      <w:r>
        <w:rPr>
          <w:rFonts w:ascii="Arial" w:eastAsia="Symbol" w:hAnsi="Arial" w:cs="Arial"/>
          <w:sz w:val="24"/>
          <w:szCs w:val="24"/>
        </w:rPr>
        <w:t xml:space="preserve">c) Prova de registro de inscrição da Empresa junto ao Conselho Regional de Engenharia e Agronomia – CREA e/ou junto ao Conselho de Arquitetura e Urbanismo – CAU, e/ou junto ao Conselho Federal dos Técnicos Industriais – CFT/Conselho Regional dos Técnicos Industriais – CRT. </w:t>
      </w:r>
    </w:p>
    <w:p w14:paraId="135750AB" w14:textId="77777777" w:rsidR="009409F4" w:rsidRDefault="00000000">
      <w:pPr>
        <w:pStyle w:val="Standard"/>
        <w:spacing w:after="200" w:line="360" w:lineRule="auto"/>
        <w:contextualSpacing/>
        <w:jc w:val="both"/>
        <w:rPr>
          <w:rFonts w:ascii="Arial" w:hAnsi="Arial" w:cs="Arial"/>
        </w:rPr>
      </w:pPr>
      <w:r>
        <w:rPr>
          <w:rFonts w:ascii="Arial" w:hAnsi="Arial" w:cs="Arial"/>
        </w:rPr>
        <w:lastRenderedPageBreak/>
        <w:t>d) Qualificação técnica operacional e profissional para os seguintes itens de maior relevância:</w:t>
      </w:r>
    </w:p>
    <w:tbl>
      <w:tblPr>
        <w:tblW w:w="3624" w:type="pct"/>
        <w:tblInd w:w="816" w:type="dxa"/>
        <w:tblLayout w:type="fixed"/>
        <w:tblCellMar>
          <w:left w:w="70" w:type="dxa"/>
          <w:right w:w="70" w:type="dxa"/>
        </w:tblCellMar>
        <w:tblLook w:val="04A0" w:firstRow="1" w:lastRow="0" w:firstColumn="1" w:lastColumn="0" w:noHBand="0" w:noVBand="1"/>
      </w:tblPr>
      <w:tblGrid>
        <w:gridCol w:w="4772"/>
        <w:gridCol w:w="1018"/>
        <w:gridCol w:w="1086"/>
      </w:tblGrid>
      <w:tr w:rsidR="00EF6314" w14:paraId="3D728FE6" w14:textId="77777777" w:rsidTr="00EF6314">
        <w:trPr>
          <w:trHeight w:val="552"/>
        </w:trPr>
        <w:tc>
          <w:tcPr>
            <w:tcW w:w="47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8FD43C" w14:textId="77777777" w:rsidR="00EF6314" w:rsidRDefault="00EF6314">
            <w:pPr>
              <w:suppressAutoHyphens w:val="0"/>
              <w:jc w:val="center"/>
              <w:rPr>
                <w:rFonts w:ascii="Arial" w:hAnsi="Arial" w:cs="Arial"/>
                <w:b/>
                <w:bCs/>
                <w:sz w:val="24"/>
                <w:szCs w:val="24"/>
              </w:rPr>
            </w:pPr>
            <w:r>
              <w:rPr>
                <w:rFonts w:ascii="Arial" w:hAnsi="Arial" w:cs="Arial"/>
                <w:b/>
                <w:bCs/>
                <w:sz w:val="24"/>
                <w:szCs w:val="24"/>
              </w:rPr>
              <w:t>Descrição</w:t>
            </w:r>
          </w:p>
        </w:tc>
        <w:tc>
          <w:tcPr>
            <w:tcW w:w="10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7CDD411" w14:textId="77777777" w:rsidR="00EF6314" w:rsidRDefault="00EF6314">
            <w:pPr>
              <w:suppressAutoHyphens w:val="0"/>
              <w:jc w:val="center"/>
              <w:rPr>
                <w:rFonts w:ascii="Arial" w:hAnsi="Arial" w:cs="Arial"/>
                <w:b/>
                <w:bCs/>
                <w:sz w:val="24"/>
                <w:szCs w:val="24"/>
              </w:rPr>
            </w:pPr>
            <w:r>
              <w:rPr>
                <w:rFonts w:ascii="Arial" w:hAnsi="Arial" w:cs="Arial"/>
                <w:b/>
                <w:bCs/>
                <w:sz w:val="24"/>
                <w:szCs w:val="24"/>
              </w:rPr>
              <w:t>Unid.</w:t>
            </w:r>
          </w:p>
        </w:tc>
        <w:tc>
          <w:tcPr>
            <w:tcW w:w="10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E4D7AF3" w14:textId="77777777" w:rsidR="00EF6314" w:rsidRDefault="00EF6314">
            <w:pPr>
              <w:suppressAutoHyphens w:val="0"/>
              <w:jc w:val="center"/>
              <w:rPr>
                <w:rFonts w:ascii="Arial" w:hAnsi="Arial" w:cs="Arial"/>
                <w:b/>
                <w:bCs/>
                <w:sz w:val="24"/>
                <w:szCs w:val="24"/>
              </w:rPr>
            </w:pPr>
            <w:r>
              <w:rPr>
                <w:rFonts w:ascii="Arial" w:hAnsi="Arial" w:cs="Arial"/>
                <w:b/>
                <w:bCs/>
                <w:sz w:val="24"/>
                <w:szCs w:val="24"/>
              </w:rPr>
              <w:t>Quant.</w:t>
            </w:r>
          </w:p>
        </w:tc>
      </w:tr>
      <w:tr w:rsidR="00EF6314" w:rsidRPr="00EF6314" w14:paraId="13475A80" w14:textId="77777777" w:rsidTr="00EF6314">
        <w:trPr>
          <w:trHeight w:val="276"/>
        </w:trPr>
        <w:tc>
          <w:tcPr>
            <w:tcW w:w="4772" w:type="dxa"/>
            <w:tcBorders>
              <w:top w:val="single" w:sz="4" w:space="0" w:color="000000"/>
              <w:left w:val="single" w:sz="4" w:space="0" w:color="000000"/>
              <w:bottom w:val="single" w:sz="4" w:space="0" w:color="000000"/>
              <w:right w:val="single" w:sz="4" w:space="0" w:color="000000"/>
            </w:tcBorders>
            <w:vAlign w:val="center"/>
          </w:tcPr>
          <w:p w14:paraId="61E6DB4E" w14:textId="4C6DBB5A" w:rsidR="00EF6314" w:rsidRPr="00EF6314" w:rsidRDefault="00EF6314">
            <w:pPr>
              <w:suppressAutoHyphens w:val="0"/>
              <w:jc w:val="both"/>
              <w:rPr>
                <w:rFonts w:ascii="Arial" w:hAnsi="Arial" w:cs="Arial"/>
                <w:color w:val="000000"/>
                <w:sz w:val="24"/>
                <w:szCs w:val="24"/>
                <w:highlight w:val="yellow"/>
              </w:rPr>
            </w:pPr>
            <w:r w:rsidRPr="00AF118E">
              <w:rPr>
                <w:rFonts w:ascii="Arial" w:hAnsi="Arial" w:cs="Arial"/>
                <w:color w:val="000000"/>
                <w:sz w:val="24"/>
                <w:szCs w:val="24"/>
              </w:rPr>
              <w:t>ARMAÇÃO EM AÇO CA-50 - FORNECIMENTO, PREPARO E COLOCAÇÃO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70783053" w14:textId="26DDDB64" w:rsidR="00EF6314" w:rsidRPr="00EF6314" w:rsidRDefault="00EF6314">
            <w:pPr>
              <w:suppressAutoHyphens w:val="0"/>
              <w:jc w:val="center"/>
              <w:rPr>
                <w:rFonts w:ascii="Arial" w:hAnsi="Arial" w:cs="Arial"/>
                <w:b/>
                <w:bCs/>
                <w:color w:val="000000"/>
                <w:sz w:val="24"/>
                <w:szCs w:val="24"/>
                <w:highlight w:val="yellow"/>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4DE2DD0F" w14:textId="624908A7" w:rsidR="00EF6314" w:rsidRPr="00EF6314" w:rsidRDefault="00EF6314">
            <w:pPr>
              <w:suppressAutoHyphens w:val="0"/>
              <w:jc w:val="center"/>
              <w:rPr>
                <w:rFonts w:ascii="Arial" w:hAnsi="Arial" w:cs="Arial"/>
                <w:color w:val="000000"/>
                <w:sz w:val="24"/>
                <w:szCs w:val="24"/>
                <w:highlight w:val="yellow"/>
              </w:rPr>
            </w:pPr>
          </w:p>
        </w:tc>
      </w:tr>
      <w:tr w:rsidR="00EF6314" w14:paraId="2F66991B" w14:textId="77777777" w:rsidTr="00EF6314">
        <w:trPr>
          <w:trHeight w:val="276"/>
        </w:trPr>
        <w:tc>
          <w:tcPr>
            <w:tcW w:w="4772" w:type="dxa"/>
            <w:tcBorders>
              <w:top w:val="single" w:sz="4" w:space="0" w:color="000000"/>
              <w:left w:val="single" w:sz="4" w:space="0" w:color="000000"/>
              <w:bottom w:val="single" w:sz="4" w:space="0" w:color="000000"/>
              <w:right w:val="single" w:sz="4" w:space="0" w:color="000000"/>
            </w:tcBorders>
            <w:vAlign w:val="center"/>
          </w:tcPr>
          <w:p w14:paraId="763BA537" w14:textId="2A4039F0" w:rsidR="00EF6314" w:rsidRPr="0043237E" w:rsidRDefault="00EF6314">
            <w:pPr>
              <w:suppressAutoHyphens w:val="0"/>
              <w:jc w:val="both"/>
              <w:rPr>
                <w:rFonts w:ascii="Arial" w:hAnsi="Arial" w:cs="Arial"/>
                <w:color w:val="000000"/>
                <w:sz w:val="24"/>
                <w:szCs w:val="24"/>
              </w:rPr>
            </w:pPr>
            <w:r w:rsidRPr="0043237E">
              <w:rPr>
                <w:rFonts w:ascii="Arial" w:hAnsi="Arial" w:cs="Arial"/>
                <w:color w:val="000000"/>
                <w:sz w:val="24"/>
                <w:szCs w:val="24"/>
              </w:rPr>
              <w:t>FORNECIMENTO DE CONCRETO ESTRUTURAL, USINADO BOMBEADO, COM FCK 30MPA, INCLUSIVE LANÇAMENTO, ADENSAMENTO E ACABAMENTO</w:t>
            </w:r>
          </w:p>
        </w:tc>
        <w:tc>
          <w:tcPr>
            <w:tcW w:w="1018" w:type="dxa"/>
            <w:tcBorders>
              <w:top w:val="single" w:sz="4" w:space="0" w:color="000000"/>
              <w:left w:val="single" w:sz="4" w:space="0" w:color="000000"/>
              <w:bottom w:val="single" w:sz="4" w:space="0" w:color="000000"/>
              <w:right w:val="single" w:sz="4" w:space="0" w:color="000000"/>
            </w:tcBorders>
            <w:vAlign w:val="center"/>
          </w:tcPr>
          <w:p w14:paraId="693E1841" w14:textId="33615717" w:rsidR="00EF6314" w:rsidRPr="0043237E" w:rsidRDefault="00EF6314">
            <w:pPr>
              <w:suppressAutoHyphens w:val="0"/>
              <w:jc w:val="center"/>
              <w:rPr>
                <w:rFonts w:ascii="Arial" w:hAnsi="Arial" w:cs="Arial"/>
                <w:color w:val="000000"/>
                <w:sz w:val="24"/>
                <w:szCs w:val="24"/>
              </w:rPr>
            </w:pPr>
            <w:r w:rsidRPr="0043237E">
              <w:rPr>
                <w:rFonts w:ascii="Arial" w:hAnsi="Arial" w:cs="Arial"/>
                <w:color w:val="000000"/>
                <w:sz w:val="24"/>
                <w:szCs w:val="24"/>
              </w:rPr>
              <w:t>M³</w:t>
            </w:r>
          </w:p>
        </w:tc>
        <w:tc>
          <w:tcPr>
            <w:tcW w:w="1086" w:type="dxa"/>
            <w:tcBorders>
              <w:top w:val="single" w:sz="4" w:space="0" w:color="000000"/>
              <w:left w:val="single" w:sz="4" w:space="0" w:color="000000"/>
              <w:bottom w:val="single" w:sz="4" w:space="0" w:color="000000"/>
              <w:right w:val="single" w:sz="4" w:space="0" w:color="000000"/>
            </w:tcBorders>
            <w:vAlign w:val="center"/>
          </w:tcPr>
          <w:p w14:paraId="0E355766" w14:textId="24522E7E" w:rsidR="00EF6314" w:rsidRPr="0043237E" w:rsidRDefault="00EF6314">
            <w:pPr>
              <w:suppressAutoHyphens w:val="0"/>
              <w:jc w:val="center"/>
              <w:rPr>
                <w:rFonts w:ascii="Arial" w:hAnsi="Arial" w:cs="Arial"/>
                <w:color w:val="000000"/>
                <w:sz w:val="24"/>
                <w:szCs w:val="24"/>
              </w:rPr>
            </w:pPr>
            <w:r w:rsidRPr="0043237E">
              <w:rPr>
                <w:rFonts w:ascii="Arial" w:hAnsi="Arial" w:cs="Arial"/>
                <w:color w:val="000000"/>
                <w:sz w:val="24"/>
                <w:szCs w:val="24"/>
              </w:rPr>
              <w:t>58,48</w:t>
            </w:r>
          </w:p>
        </w:tc>
      </w:tr>
      <w:tr w:rsidR="00EF6314" w14:paraId="74BAE0DA" w14:textId="77777777" w:rsidTr="00EF6314">
        <w:trPr>
          <w:trHeight w:val="276"/>
        </w:trPr>
        <w:tc>
          <w:tcPr>
            <w:tcW w:w="4772" w:type="dxa"/>
            <w:tcBorders>
              <w:top w:val="single" w:sz="4" w:space="0" w:color="000000"/>
              <w:left w:val="single" w:sz="4" w:space="0" w:color="000000"/>
              <w:bottom w:val="single" w:sz="4" w:space="0" w:color="000000"/>
              <w:right w:val="single" w:sz="4" w:space="0" w:color="000000"/>
            </w:tcBorders>
            <w:vAlign w:val="center"/>
          </w:tcPr>
          <w:p w14:paraId="1F7600F1" w14:textId="654FACDA" w:rsidR="00EF6314" w:rsidRPr="0043237E" w:rsidRDefault="00EF6314">
            <w:pPr>
              <w:suppressAutoHyphens w:val="0"/>
              <w:jc w:val="both"/>
              <w:rPr>
                <w:rFonts w:ascii="Arial" w:hAnsi="Arial" w:cs="Arial"/>
                <w:color w:val="000000"/>
                <w:sz w:val="24"/>
                <w:szCs w:val="24"/>
              </w:rPr>
            </w:pPr>
            <w:r w:rsidRPr="0043237E">
              <w:rPr>
                <w:rFonts w:ascii="Arial" w:hAnsi="Arial" w:cs="Arial"/>
                <w:color w:val="000000"/>
                <w:sz w:val="24"/>
                <w:szCs w:val="24"/>
              </w:rPr>
              <w:t>ARMAÇÃO EM AÇO CA-50 - FORNECIMENTO, PREPARO E COLOCAÇÃO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0D0ECDF5" w14:textId="2C6F58A0" w:rsidR="00EF6314" w:rsidRPr="0043237E" w:rsidRDefault="00EF6314">
            <w:pPr>
              <w:suppressAutoHyphens w:val="0"/>
              <w:jc w:val="center"/>
              <w:rPr>
                <w:rFonts w:ascii="Arial" w:hAnsi="Arial" w:cs="Arial"/>
                <w:color w:val="000000"/>
                <w:sz w:val="24"/>
                <w:szCs w:val="24"/>
              </w:rPr>
            </w:pPr>
            <w:r w:rsidRPr="0043237E">
              <w:rPr>
                <w:rFonts w:ascii="Arial" w:hAnsi="Arial" w:cs="Arial"/>
                <w:color w:val="000000"/>
                <w:sz w:val="24"/>
                <w:szCs w:val="24"/>
              </w:rPr>
              <w:t>KG</w:t>
            </w:r>
          </w:p>
        </w:tc>
        <w:tc>
          <w:tcPr>
            <w:tcW w:w="1086" w:type="dxa"/>
            <w:tcBorders>
              <w:top w:val="single" w:sz="4" w:space="0" w:color="000000"/>
              <w:left w:val="single" w:sz="4" w:space="0" w:color="000000"/>
              <w:bottom w:val="single" w:sz="4" w:space="0" w:color="000000"/>
              <w:right w:val="single" w:sz="4" w:space="0" w:color="000000"/>
            </w:tcBorders>
            <w:vAlign w:val="center"/>
          </w:tcPr>
          <w:p w14:paraId="0BFFF085" w14:textId="528AD2B4" w:rsidR="00EF6314" w:rsidRPr="0043237E" w:rsidRDefault="00EF6314">
            <w:pPr>
              <w:suppressAutoHyphens w:val="0"/>
              <w:jc w:val="center"/>
              <w:rPr>
                <w:rFonts w:ascii="Arial" w:hAnsi="Arial" w:cs="Arial"/>
                <w:color w:val="000000"/>
                <w:sz w:val="24"/>
                <w:szCs w:val="24"/>
              </w:rPr>
            </w:pPr>
            <w:r>
              <w:rPr>
                <w:rFonts w:ascii="Arial" w:hAnsi="Arial" w:cs="Arial"/>
                <w:color w:val="000000"/>
                <w:sz w:val="24"/>
                <w:szCs w:val="24"/>
              </w:rPr>
              <w:t>3.034,10</w:t>
            </w:r>
          </w:p>
        </w:tc>
      </w:tr>
      <w:tr w:rsidR="00EF6314" w14:paraId="2C500B18" w14:textId="77777777" w:rsidTr="00EF6314">
        <w:trPr>
          <w:trHeight w:val="276"/>
        </w:trPr>
        <w:tc>
          <w:tcPr>
            <w:tcW w:w="4772" w:type="dxa"/>
            <w:tcBorders>
              <w:top w:val="single" w:sz="4" w:space="0" w:color="000000"/>
              <w:left w:val="single" w:sz="4" w:space="0" w:color="000000"/>
              <w:bottom w:val="single" w:sz="4" w:space="0" w:color="000000"/>
              <w:right w:val="single" w:sz="4" w:space="0" w:color="000000"/>
            </w:tcBorders>
            <w:vAlign w:val="center"/>
          </w:tcPr>
          <w:p w14:paraId="2575FF45" w14:textId="7A14929A" w:rsidR="00EF6314" w:rsidRPr="0043237E" w:rsidRDefault="00EF6314">
            <w:pPr>
              <w:suppressAutoHyphens w:val="0"/>
              <w:jc w:val="both"/>
              <w:rPr>
                <w:rFonts w:ascii="Arial" w:hAnsi="Arial" w:cs="Arial"/>
                <w:color w:val="000000"/>
                <w:sz w:val="24"/>
                <w:szCs w:val="24"/>
              </w:rPr>
            </w:pPr>
            <w:r w:rsidRPr="0043237E">
              <w:rPr>
                <w:rFonts w:ascii="Arial" w:hAnsi="Arial" w:cs="Arial"/>
                <w:color w:val="000000"/>
                <w:sz w:val="24"/>
                <w:szCs w:val="24"/>
              </w:rPr>
              <w:t>FORNECIMENTO DE ESTRUTURA METÁLICA EM PERFIL LAMINADO</w:t>
            </w:r>
            <w:r w:rsidRPr="0043237E">
              <w:rPr>
                <w:rFonts w:ascii="Arial" w:hAnsi="Arial" w:cs="Arial"/>
                <w:color w:val="000000"/>
                <w:sz w:val="24"/>
                <w:szCs w:val="24"/>
              </w:rPr>
              <w:br/>
              <w:t>, INCLUSIVE FABRICAÇÃO, TRANSPORTE, MONTAGEM E</w:t>
            </w:r>
            <w:r w:rsidRPr="0043237E">
              <w:rPr>
                <w:rFonts w:ascii="Arial" w:hAnsi="Arial" w:cs="Arial"/>
                <w:color w:val="000000"/>
                <w:sz w:val="24"/>
                <w:szCs w:val="24"/>
              </w:rPr>
              <w:br/>
              <w:t>APLICAÇÃO DE FUNDO PREPARADOR ANTICORROSIVO EM</w:t>
            </w:r>
            <w:r w:rsidRPr="0043237E">
              <w:rPr>
                <w:rFonts w:ascii="Arial" w:hAnsi="Arial" w:cs="Arial"/>
                <w:color w:val="000000"/>
                <w:sz w:val="24"/>
                <w:szCs w:val="24"/>
              </w:rPr>
              <w:br/>
              <w:t>SUPERFÍCIE METÁLICA, UMA (1) DEMÃO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3ACEB0EA" w14:textId="1E8D59A0" w:rsidR="00EF6314" w:rsidRPr="0043237E" w:rsidRDefault="00EF6314">
            <w:pPr>
              <w:suppressAutoHyphens w:val="0"/>
              <w:jc w:val="center"/>
              <w:rPr>
                <w:rFonts w:ascii="Arial" w:hAnsi="Arial" w:cs="Arial"/>
                <w:color w:val="000000"/>
                <w:sz w:val="24"/>
                <w:szCs w:val="24"/>
              </w:rPr>
            </w:pPr>
            <w:r w:rsidRPr="0043237E">
              <w:rPr>
                <w:rFonts w:ascii="Arial" w:hAnsi="Arial" w:cs="Arial"/>
                <w:color w:val="000000"/>
                <w:sz w:val="24"/>
                <w:szCs w:val="24"/>
              </w:rPr>
              <w:t>KG</w:t>
            </w:r>
          </w:p>
        </w:tc>
        <w:tc>
          <w:tcPr>
            <w:tcW w:w="1086" w:type="dxa"/>
            <w:tcBorders>
              <w:top w:val="single" w:sz="4" w:space="0" w:color="000000"/>
              <w:left w:val="single" w:sz="4" w:space="0" w:color="000000"/>
              <w:bottom w:val="single" w:sz="4" w:space="0" w:color="000000"/>
              <w:right w:val="single" w:sz="4" w:space="0" w:color="000000"/>
            </w:tcBorders>
            <w:vAlign w:val="center"/>
          </w:tcPr>
          <w:p w14:paraId="2665D95A" w14:textId="26202AAF" w:rsidR="00EF6314" w:rsidRPr="0043237E" w:rsidRDefault="00EF6314">
            <w:pPr>
              <w:suppressAutoHyphens w:val="0"/>
              <w:jc w:val="center"/>
              <w:rPr>
                <w:rFonts w:ascii="Arial" w:hAnsi="Arial" w:cs="Arial"/>
                <w:color w:val="000000"/>
                <w:sz w:val="24"/>
                <w:szCs w:val="24"/>
              </w:rPr>
            </w:pPr>
            <w:r>
              <w:rPr>
                <w:rFonts w:ascii="Arial" w:hAnsi="Arial" w:cs="Arial"/>
                <w:color w:val="000000"/>
                <w:sz w:val="24"/>
                <w:szCs w:val="24"/>
              </w:rPr>
              <w:t>6.813,04</w:t>
            </w:r>
          </w:p>
        </w:tc>
      </w:tr>
      <w:tr w:rsidR="00EF6314" w14:paraId="136157B4" w14:textId="77777777" w:rsidTr="00EF6314">
        <w:trPr>
          <w:trHeight w:val="276"/>
        </w:trPr>
        <w:tc>
          <w:tcPr>
            <w:tcW w:w="4772" w:type="dxa"/>
            <w:tcBorders>
              <w:top w:val="single" w:sz="4" w:space="0" w:color="000000"/>
              <w:left w:val="single" w:sz="4" w:space="0" w:color="000000"/>
              <w:bottom w:val="single" w:sz="4" w:space="0" w:color="000000"/>
              <w:right w:val="single" w:sz="4" w:space="0" w:color="000000"/>
            </w:tcBorders>
            <w:vAlign w:val="center"/>
          </w:tcPr>
          <w:p w14:paraId="2D60FFA3" w14:textId="20BBEDAF" w:rsidR="00EF6314" w:rsidRPr="0043237E" w:rsidRDefault="00EF6314">
            <w:pPr>
              <w:suppressAutoHyphens w:val="0"/>
              <w:jc w:val="both"/>
              <w:rPr>
                <w:rFonts w:ascii="Arial" w:hAnsi="Arial" w:cs="Arial"/>
                <w:color w:val="000000"/>
                <w:sz w:val="24"/>
                <w:szCs w:val="24"/>
              </w:rPr>
            </w:pPr>
            <w:r w:rsidRPr="0043237E">
              <w:rPr>
                <w:rFonts w:ascii="Arial" w:hAnsi="Arial" w:cs="Arial"/>
                <w:color w:val="000000"/>
                <w:sz w:val="24"/>
                <w:szCs w:val="24"/>
              </w:rPr>
              <w:t>MURO DE GABIÃO, ENCHIMENTO COM PEDRA DE MÃO TIPO RACHÃO, COM SOLO REFORÇADO, PARA MUROS COM ALTURA MENOR OU IGUAL A 4 M - FORNECIMENTO E EXECUÇÃO.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7D3BDB24" w14:textId="2C0BA022" w:rsidR="00EF6314" w:rsidRPr="0043237E" w:rsidRDefault="00EF6314">
            <w:pPr>
              <w:suppressAutoHyphens w:val="0"/>
              <w:jc w:val="center"/>
              <w:rPr>
                <w:rFonts w:ascii="Arial" w:hAnsi="Arial" w:cs="Arial"/>
                <w:color w:val="000000"/>
                <w:sz w:val="24"/>
                <w:szCs w:val="24"/>
              </w:rPr>
            </w:pPr>
            <w:r w:rsidRPr="0043237E">
              <w:rPr>
                <w:rFonts w:ascii="Arial" w:hAnsi="Arial" w:cs="Arial"/>
                <w:color w:val="000000"/>
                <w:sz w:val="24"/>
                <w:szCs w:val="24"/>
              </w:rPr>
              <w:t>M³</w:t>
            </w:r>
          </w:p>
        </w:tc>
        <w:tc>
          <w:tcPr>
            <w:tcW w:w="1086" w:type="dxa"/>
            <w:tcBorders>
              <w:top w:val="single" w:sz="4" w:space="0" w:color="000000"/>
              <w:left w:val="single" w:sz="4" w:space="0" w:color="000000"/>
              <w:bottom w:val="single" w:sz="4" w:space="0" w:color="000000"/>
              <w:right w:val="single" w:sz="4" w:space="0" w:color="000000"/>
            </w:tcBorders>
            <w:vAlign w:val="center"/>
          </w:tcPr>
          <w:p w14:paraId="7C52E67E" w14:textId="431FBD2B" w:rsidR="00EF6314" w:rsidRPr="0043237E" w:rsidRDefault="00EF6314">
            <w:pPr>
              <w:suppressAutoHyphens w:val="0"/>
              <w:jc w:val="center"/>
              <w:rPr>
                <w:rFonts w:ascii="Arial" w:hAnsi="Arial" w:cs="Arial"/>
                <w:color w:val="000000"/>
                <w:sz w:val="24"/>
                <w:szCs w:val="24"/>
              </w:rPr>
            </w:pPr>
            <w:r>
              <w:rPr>
                <w:rFonts w:ascii="Arial" w:hAnsi="Arial" w:cs="Arial"/>
                <w:color w:val="000000"/>
                <w:sz w:val="24"/>
                <w:szCs w:val="24"/>
              </w:rPr>
              <w:t>259,72</w:t>
            </w:r>
          </w:p>
        </w:tc>
      </w:tr>
    </w:tbl>
    <w:p w14:paraId="53294F95" w14:textId="77777777" w:rsidR="009409F4" w:rsidRDefault="009409F4">
      <w:pPr>
        <w:spacing w:after="0" w:line="240" w:lineRule="auto"/>
        <w:contextualSpacing/>
        <w:jc w:val="both"/>
        <w:rPr>
          <w:rFonts w:ascii="Arial" w:hAnsi="Arial" w:cs="Arial"/>
          <w:color w:val="000000"/>
          <w:sz w:val="24"/>
          <w:szCs w:val="24"/>
        </w:rPr>
      </w:pPr>
    </w:p>
    <w:p w14:paraId="3E6E8730" w14:textId="77777777" w:rsidR="0043237E" w:rsidRDefault="0043237E">
      <w:pPr>
        <w:spacing w:after="0" w:line="240" w:lineRule="auto"/>
        <w:contextualSpacing/>
        <w:jc w:val="both"/>
        <w:rPr>
          <w:rFonts w:ascii="Arial" w:hAnsi="Arial" w:cs="Arial"/>
          <w:color w:val="000000"/>
          <w:sz w:val="24"/>
          <w:szCs w:val="24"/>
        </w:rPr>
      </w:pPr>
    </w:p>
    <w:p w14:paraId="787DC797" w14:textId="3FD36615" w:rsidR="00B01FA6" w:rsidRDefault="00402568">
      <w:pPr>
        <w:spacing w:after="0" w:line="240" w:lineRule="auto"/>
        <w:contextualSpacing/>
        <w:jc w:val="both"/>
        <w:rPr>
          <w:rFonts w:ascii="Arial" w:hAnsi="Arial" w:cs="Arial"/>
          <w:sz w:val="24"/>
          <w:szCs w:val="24"/>
        </w:rPr>
      </w:pPr>
      <w:r>
        <w:rPr>
          <w:rFonts w:ascii="Arial" w:hAnsi="Arial" w:cs="Arial"/>
          <w:b/>
          <w:bCs/>
          <w:sz w:val="24"/>
          <w:szCs w:val="24"/>
        </w:rPr>
        <w:t xml:space="preserve">7.6.14. </w:t>
      </w:r>
      <w:r w:rsidRPr="00402568">
        <w:rPr>
          <w:rFonts w:ascii="Arial" w:hAnsi="Arial" w:cs="Arial"/>
          <w:sz w:val="24"/>
          <w:szCs w:val="24"/>
        </w:rPr>
        <w:t>At</w:t>
      </w:r>
      <w:r>
        <w:rPr>
          <w:rFonts w:ascii="Arial" w:hAnsi="Arial" w:cs="Arial"/>
          <w:sz w:val="24"/>
          <w:szCs w:val="24"/>
        </w:rPr>
        <w:t xml:space="preserve">estado/Declaração de visita técnica, fornecida por este Município, através de seu Departamento Municipal de Engenharia, atentando que a empresa licitante visitou e tem pleno conhecimento do local onde será realizado, conforme Anexo </w:t>
      </w:r>
      <w:r w:rsidR="00F53E3F">
        <w:rPr>
          <w:rFonts w:ascii="Arial" w:hAnsi="Arial" w:cs="Arial"/>
          <w:sz w:val="24"/>
          <w:szCs w:val="24"/>
        </w:rPr>
        <w:t>XI</w:t>
      </w:r>
      <w:r>
        <w:rPr>
          <w:rFonts w:ascii="Arial" w:hAnsi="Arial" w:cs="Arial"/>
          <w:sz w:val="24"/>
          <w:szCs w:val="24"/>
        </w:rPr>
        <w:t xml:space="preserve">. A visitas técnicas poderão </w:t>
      </w:r>
      <w:r w:rsidR="00B01FA6">
        <w:rPr>
          <w:rFonts w:ascii="Arial" w:hAnsi="Arial" w:cs="Arial"/>
          <w:sz w:val="24"/>
          <w:szCs w:val="24"/>
        </w:rPr>
        <w:t>ser agendadas pelo telefone (37)</w:t>
      </w:r>
      <w:r w:rsidR="00C47A44">
        <w:rPr>
          <w:rFonts w:ascii="Arial" w:hAnsi="Arial" w:cs="Arial"/>
          <w:sz w:val="24"/>
          <w:szCs w:val="24"/>
        </w:rPr>
        <w:t xml:space="preserve"> 3272-1409</w:t>
      </w:r>
      <w:r w:rsidR="00B01FA6">
        <w:rPr>
          <w:rFonts w:ascii="Arial" w:hAnsi="Arial" w:cs="Arial"/>
          <w:sz w:val="24"/>
          <w:szCs w:val="24"/>
        </w:rPr>
        <w:t xml:space="preserve"> com o Engenheiro Sr. Flávio Lucas Greco, no horário de 08:00 as 16:00 horas.</w:t>
      </w:r>
    </w:p>
    <w:p w14:paraId="09629287" w14:textId="54601F11" w:rsidR="002F2498" w:rsidRPr="00402568" w:rsidRDefault="00B01FA6">
      <w:pPr>
        <w:spacing w:after="0" w:line="240" w:lineRule="auto"/>
        <w:contextualSpacing/>
        <w:jc w:val="both"/>
        <w:rPr>
          <w:rFonts w:ascii="Arial" w:hAnsi="Arial" w:cs="Arial"/>
          <w:color w:val="000000"/>
          <w:sz w:val="24"/>
          <w:szCs w:val="24"/>
        </w:rPr>
      </w:pPr>
      <w:r>
        <w:rPr>
          <w:rFonts w:ascii="Arial" w:hAnsi="Arial" w:cs="Arial"/>
          <w:sz w:val="24"/>
          <w:szCs w:val="24"/>
        </w:rPr>
        <w:t xml:space="preserve">76.14.1. Caso o licitante opte por não realizar visita técnica nos termos descritos na alínea acima, deverá apresentar declaração de dispensa da visita, conforme Anexo </w:t>
      </w:r>
      <w:r w:rsidR="00F53E3F">
        <w:rPr>
          <w:rFonts w:ascii="Arial" w:hAnsi="Arial" w:cs="Arial"/>
          <w:sz w:val="24"/>
          <w:szCs w:val="24"/>
        </w:rPr>
        <w:t>XII</w:t>
      </w:r>
      <w:r>
        <w:rPr>
          <w:rFonts w:ascii="Arial" w:hAnsi="Arial" w:cs="Arial"/>
          <w:sz w:val="24"/>
          <w:szCs w:val="24"/>
        </w:rPr>
        <w:t xml:space="preserve">, sob pena de inabilitação.  </w:t>
      </w:r>
    </w:p>
    <w:p w14:paraId="33AC3988" w14:textId="77777777" w:rsidR="009409F4" w:rsidRDefault="009409F4">
      <w:pPr>
        <w:spacing w:after="0" w:line="240" w:lineRule="auto"/>
        <w:contextualSpacing/>
        <w:jc w:val="both"/>
        <w:rPr>
          <w:rFonts w:ascii="Arial" w:hAnsi="Arial" w:cs="Arial"/>
          <w:color w:val="000000"/>
          <w:sz w:val="24"/>
          <w:szCs w:val="24"/>
        </w:rPr>
      </w:pPr>
    </w:p>
    <w:p w14:paraId="7127D6C4"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lastRenderedPageBreak/>
        <w:t xml:space="preserve">Quanto às </w:t>
      </w:r>
      <w:r>
        <w:rPr>
          <w:rFonts w:ascii="Arial" w:hAnsi="Arial" w:cs="Arial"/>
          <w:b/>
          <w:bCs/>
          <w:color w:val="000000"/>
          <w:sz w:val="24"/>
          <w:szCs w:val="24"/>
        </w:rPr>
        <w:t>DECLARAÇÕES</w:t>
      </w:r>
      <w:r>
        <w:rPr>
          <w:rFonts w:ascii="Arial" w:hAnsi="Arial" w:cs="Arial"/>
          <w:color w:val="000000"/>
          <w:sz w:val="24"/>
          <w:szCs w:val="24"/>
        </w:rPr>
        <w:t xml:space="preserve">: </w:t>
      </w:r>
    </w:p>
    <w:p w14:paraId="20671E88" w14:textId="77777777" w:rsidR="009409F4" w:rsidRDefault="009409F4">
      <w:pPr>
        <w:spacing w:after="0" w:line="240" w:lineRule="auto"/>
        <w:contextualSpacing/>
        <w:jc w:val="both"/>
        <w:rPr>
          <w:rFonts w:ascii="Arial" w:hAnsi="Arial" w:cs="Arial"/>
          <w:color w:val="000000"/>
          <w:sz w:val="24"/>
          <w:szCs w:val="24"/>
        </w:rPr>
      </w:pPr>
    </w:p>
    <w:p w14:paraId="2F0B0EAA" w14:textId="176198A1" w:rsidR="009409F4" w:rsidRDefault="00000000">
      <w:pPr>
        <w:pStyle w:val="WW-Padro"/>
        <w:tabs>
          <w:tab w:val="left" w:pos="0"/>
        </w:tabs>
        <w:spacing w:after="120"/>
        <w:contextualSpacing/>
        <w:jc w:val="both"/>
        <w:rPr>
          <w:rFonts w:ascii="Arial" w:hAnsi="Arial" w:cs="Arial"/>
          <w:color w:val="000000"/>
          <w:sz w:val="24"/>
          <w:szCs w:val="24"/>
        </w:rPr>
      </w:pPr>
      <w:r>
        <w:rPr>
          <w:rFonts w:ascii="Arial" w:hAnsi="Arial" w:cs="Arial"/>
          <w:b/>
          <w:bCs/>
          <w:color w:val="000000"/>
          <w:sz w:val="24"/>
          <w:szCs w:val="24"/>
        </w:rPr>
        <w:t>7.6.1</w:t>
      </w:r>
      <w:r w:rsidR="004B568C">
        <w:rPr>
          <w:rFonts w:ascii="Arial" w:hAnsi="Arial" w:cs="Arial"/>
          <w:b/>
          <w:bCs/>
          <w:color w:val="000000"/>
          <w:sz w:val="24"/>
          <w:szCs w:val="24"/>
        </w:rPr>
        <w:t>5</w:t>
      </w:r>
      <w:r>
        <w:rPr>
          <w:rFonts w:ascii="Arial" w:hAnsi="Arial" w:cs="Arial"/>
          <w:b/>
          <w:bCs/>
          <w:color w:val="000000"/>
          <w:sz w:val="24"/>
          <w:szCs w:val="24"/>
        </w:rPr>
        <w:t>.</w:t>
      </w:r>
      <w:r>
        <w:rPr>
          <w:rFonts w:ascii="Arial" w:hAnsi="Arial" w:cs="Arial"/>
          <w:color w:val="000000"/>
          <w:sz w:val="24"/>
          <w:szCs w:val="24"/>
        </w:rPr>
        <w:t xml:space="preserve"> As declarações </w:t>
      </w:r>
      <w:r>
        <w:rPr>
          <w:rFonts w:ascii="Arial" w:hAnsi="Arial" w:cs="Arial"/>
          <w:b/>
          <w:bCs/>
          <w:color w:val="000000"/>
          <w:sz w:val="24"/>
          <w:szCs w:val="24"/>
          <w:u w:val="single"/>
        </w:rPr>
        <w:t>poderão</w:t>
      </w:r>
      <w:r>
        <w:rPr>
          <w:rFonts w:ascii="Arial" w:hAnsi="Arial" w:cs="Arial"/>
          <w:color w:val="000000"/>
          <w:sz w:val="24"/>
          <w:szCs w:val="24"/>
        </w:rPr>
        <w:t xml:space="preserve"> ser enviadas de forma unificada. Segue modelo: </w:t>
      </w:r>
    </w:p>
    <w:p w14:paraId="563E5FA1" w14:textId="77777777" w:rsidR="009409F4" w:rsidRDefault="009409F4">
      <w:pPr>
        <w:pStyle w:val="WW-Padro"/>
        <w:tabs>
          <w:tab w:val="left" w:pos="0"/>
        </w:tabs>
        <w:spacing w:after="120"/>
        <w:contextualSpacing/>
        <w:jc w:val="both"/>
        <w:rPr>
          <w:rFonts w:ascii="Arial" w:hAnsi="Arial" w:cs="Arial"/>
          <w:b/>
          <w:bCs/>
          <w:color w:val="000000"/>
          <w:sz w:val="24"/>
          <w:szCs w:val="24"/>
        </w:rPr>
      </w:pPr>
    </w:p>
    <w:p w14:paraId="31E79575"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t xml:space="preserve">DECLARAÇÃO UNIFICADA </w:t>
      </w:r>
    </w:p>
    <w:p w14:paraId="1C5D678C"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sz w:val="24"/>
          <w:szCs w:val="24"/>
        </w:rPr>
      </w:pPr>
    </w:p>
    <w:p w14:paraId="465A289F"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0BD52F89"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sz w:val="24"/>
          <w:szCs w:val="24"/>
        </w:rPr>
      </w:pPr>
      <w:r>
        <w:rPr>
          <w:rFonts w:ascii="Arial" w:hAnsi="Arial" w:cs="Arial"/>
          <w:b/>
          <w:bCs/>
          <w:color w:val="000000"/>
          <w:sz w:val="24"/>
          <w:szCs w:val="24"/>
          <w:lang w:eastAsia="pt-BR"/>
        </w:rPr>
        <w:t>CONCORRÊNCIA ELETRÔNICA Nº ----/2026.</w:t>
      </w:r>
    </w:p>
    <w:p w14:paraId="0C8D5119"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40" w:lineRule="auto"/>
        <w:contextualSpacing/>
        <w:rPr>
          <w:rFonts w:ascii="Arial" w:hAnsi="Arial" w:cs="Arial"/>
          <w:sz w:val="24"/>
          <w:szCs w:val="24"/>
        </w:rPr>
      </w:pPr>
    </w:p>
    <w:p w14:paraId="246CD3A5"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b/>
          <w:bCs/>
          <w:color w:val="000000"/>
          <w:sz w:val="24"/>
          <w:szCs w:val="24"/>
          <w:lang w:eastAsia="pt-BR"/>
        </w:rPr>
      </w:pPr>
    </w:p>
    <w:p w14:paraId="7E00372E"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6951E289"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056C814F"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2EA95784"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318F360D"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5E19550E"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0CE0ED1B"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2BF4D151"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p>
    <w:p w14:paraId="6A0EE637"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58A2CB5B"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p>
    <w:p w14:paraId="78605A2A"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237003FB"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1B557E71"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p>
    <w:p w14:paraId="39E068C1"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2026.  </w:t>
      </w:r>
    </w:p>
    <w:p w14:paraId="711F7453"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sz w:val="24"/>
          <w:szCs w:val="24"/>
        </w:rPr>
      </w:pPr>
    </w:p>
    <w:p w14:paraId="5EBE878A"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4E62AED8" w14:textId="77777777" w:rsidR="009409F4"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3ADA7C05" w14:textId="77777777" w:rsidR="009409F4" w:rsidRDefault="009409F4">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color w:val="000000"/>
          <w:sz w:val="24"/>
          <w:szCs w:val="24"/>
          <w:lang w:eastAsia="pt-BR"/>
        </w:rPr>
      </w:pPr>
    </w:p>
    <w:p w14:paraId="6AD4A6B4" w14:textId="77777777" w:rsidR="009409F4"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i/>
          <w:color w:val="FF0000"/>
          <w:sz w:val="24"/>
          <w:szCs w:val="24"/>
          <w:lang w:eastAsia="pt-BR"/>
        </w:rPr>
        <w:t>Declaração a ser emitida preferencialmente em papel timbrado da licitante, de forma que identifique a proponente</w:t>
      </w:r>
    </w:p>
    <w:p w14:paraId="7B0C2DE4"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1D497040" w14:textId="77777777" w:rsidR="009409F4" w:rsidRDefault="009409F4">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25641ACC" w14:textId="77777777" w:rsidR="009409F4" w:rsidRDefault="009409F4">
      <w:pPr>
        <w:spacing w:after="0" w:line="240" w:lineRule="auto"/>
        <w:contextualSpacing/>
        <w:jc w:val="both"/>
        <w:rPr>
          <w:rFonts w:ascii="Arial" w:hAnsi="Arial" w:cs="Arial"/>
          <w:b/>
          <w:bCs/>
          <w:color w:val="000000"/>
          <w:sz w:val="24"/>
          <w:szCs w:val="24"/>
        </w:rPr>
      </w:pPr>
    </w:p>
    <w:p w14:paraId="0C64CBE5" w14:textId="054CF58B" w:rsidR="009409F4" w:rsidRDefault="00000000">
      <w:pPr>
        <w:spacing w:after="0" w:line="240" w:lineRule="auto"/>
        <w:contextualSpacing/>
        <w:jc w:val="both"/>
        <w:rPr>
          <w:color w:val="000000"/>
        </w:rPr>
      </w:pPr>
      <w:r>
        <w:rPr>
          <w:rFonts w:ascii="Arial" w:hAnsi="Arial" w:cs="Arial"/>
          <w:b/>
          <w:bCs/>
          <w:color w:val="000000"/>
          <w:sz w:val="24"/>
          <w:szCs w:val="24"/>
        </w:rPr>
        <w:t>7.</w:t>
      </w:r>
      <w:r w:rsidR="004B568C">
        <w:rPr>
          <w:rFonts w:ascii="Arial" w:hAnsi="Arial" w:cs="Arial"/>
          <w:b/>
          <w:bCs/>
          <w:color w:val="000000"/>
          <w:sz w:val="24"/>
          <w:szCs w:val="24"/>
        </w:rPr>
        <w:t>16</w:t>
      </w:r>
      <w:r>
        <w:rPr>
          <w:rFonts w:ascii="Arial" w:hAnsi="Arial" w:cs="Arial"/>
          <w:b/>
          <w:bCs/>
          <w:color w:val="000000"/>
          <w:sz w:val="24"/>
          <w:szCs w:val="24"/>
        </w:rPr>
        <w:t>.</w:t>
      </w:r>
      <w:r>
        <w:rPr>
          <w:rFonts w:ascii="Arial" w:hAnsi="Arial" w:cs="Arial"/>
          <w:color w:val="000000"/>
          <w:sz w:val="24"/>
          <w:szCs w:val="24"/>
        </w:rPr>
        <w:t xml:space="preserve"> Para fins de habilitação, será aceita a apresentação de certidões expedidas pelos órgãos da administração fiscal e tributária emitidas pela </w:t>
      </w:r>
      <w:r>
        <w:rPr>
          <w:rFonts w:ascii="Arial" w:hAnsi="Arial" w:cs="Arial"/>
          <w:i/>
          <w:color w:val="000000"/>
          <w:sz w:val="24"/>
          <w:szCs w:val="24"/>
        </w:rPr>
        <w:t>Internet.</w:t>
      </w:r>
    </w:p>
    <w:p w14:paraId="11EEC41F" w14:textId="77777777" w:rsidR="009409F4" w:rsidRDefault="009409F4">
      <w:pPr>
        <w:spacing w:after="0" w:line="240" w:lineRule="auto"/>
        <w:contextualSpacing/>
        <w:jc w:val="both"/>
        <w:rPr>
          <w:rFonts w:ascii="Arial" w:hAnsi="Arial" w:cs="Arial"/>
          <w:b/>
          <w:bCs/>
          <w:color w:val="000000"/>
          <w:sz w:val="24"/>
          <w:szCs w:val="24"/>
        </w:rPr>
      </w:pPr>
    </w:p>
    <w:p w14:paraId="0FE68805" w14:textId="4D0AE429" w:rsidR="009409F4" w:rsidRDefault="00000000">
      <w:pPr>
        <w:spacing w:after="0" w:line="240" w:lineRule="auto"/>
        <w:contextualSpacing/>
        <w:jc w:val="both"/>
        <w:rPr>
          <w:color w:val="000000"/>
        </w:rPr>
      </w:pPr>
      <w:r>
        <w:rPr>
          <w:rFonts w:ascii="Arial" w:hAnsi="Arial" w:cs="Arial"/>
          <w:b/>
          <w:bCs/>
          <w:color w:val="000000"/>
          <w:sz w:val="24"/>
          <w:szCs w:val="24"/>
        </w:rPr>
        <w:t>7.</w:t>
      </w:r>
      <w:r w:rsidR="004B568C">
        <w:rPr>
          <w:rFonts w:ascii="Arial" w:hAnsi="Arial" w:cs="Arial"/>
          <w:b/>
          <w:bCs/>
          <w:color w:val="000000"/>
          <w:sz w:val="24"/>
          <w:szCs w:val="24"/>
        </w:rPr>
        <w:t>17</w:t>
      </w:r>
      <w:r>
        <w:rPr>
          <w:rFonts w:ascii="Arial" w:hAnsi="Arial" w:cs="Arial"/>
          <w:b/>
          <w:bCs/>
          <w:color w:val="000000"/>
          <w:sz w:val="24"/>
          <w:szCs w:val="24"/>
        </w:rPr>
        <w:t>.</w:t>
      </w:r>
      <w:r>
        <w:rPr>
          <w:rFonts w:ascii="Arial" w:hAnsi="Arial" w:cs="Arial"/>
          <w:color w:val="000000"/>
          <w:sz w:val="24"/>
          <w:szCs w:val="24"/>
        </w:rPr>
        <w:t xml:space="preserve"> A verificação pelo órgão ou entidade promotora do certame nos sítios eletrônicos oficiais de órgãos e entidades emissores de certidões constitui meio legal de prova, para fins de habilitação.</w:t>
      </w:r>
    </w:p>
    <w:p w14:paraId="19FCE87B" w14:textId="77777777" w:rsidR="009409F4" w:rsidRDefault="009409F4">
      <w:pPr>
        <w:spacing w:after="0" w:line="240" w:lineRule="auto"/>
        <w:contextualSpacing/>
        <w:jc w:val="both"/>
        <w:rPr>
          <w:rFonts w:ascii="Arial" w:hAnsi="Arial" w:cs="Arial"/>
          <w:color w:val="000000"/>
          <w:sz w:val="24"/>
          <w:szCs w:val="24"/>
        </w:rPr>
      </w:pPr>
    </w:p>
    <w:p w14:paraId="166F8729" w14:textId="3758E23A"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18</w:t>
      </w:r>
      <w:r>
        <w:rPr>
          <w:rFonts w:ascii="Arial" w:hAnsi="Arial" w:cs="Arial"/>
          <w:b/>
          <w:bCs/>
          <w:color w:val="000000"/>
          <w:sz w:val="24"/>
          <w:szCs w:val="24"/>
        </w:rPr>
        <w:t>.</w:t>
      </w:r>
      <w:r>
        <w:rPr>
          <w:rFonts w:ascii="Arial" w:hAnsi="Arial" w:cs="Arial"/>
          <w:color w:val="000000"/>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4FA0E684" w14:textId="77777777" w:rsidR="009409F4" w:rsidRDefault="009409F4">
      <w:pPr>
        <w:spacing w:after="0" w:line="240" w:lineRule="auto"/>
        <w:contextualSpacing/>
        <w:jc w:val="both"/>
        <w:rPr>
          <w:rFonts w:ascii="Arial" w:hAnsi="Arial" w:cs="Arial"/>
          <w:color w:val="000000"/>
          <w:sz w:val="24"/>
          <w:szCs w:val="24"/>
        </w:rPr>
      </w:pPr>
    </w:p>
    <w:p w14:paraId="6AB83FC0" w14:textId="67EB8B22"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7.</w:t>
      </w:r>
      <w:r w:rsidR="004B568C">
        <w:rPr>
          <w:rFonts w:ascii="Arial" w:hAnsi="Arial" w:cs="Arial"/>
          <w:color w:val="000000"/>
          <w:sz w:val="24"/>
          <w:szCs w:val="24"/>
        </w:rPr>
        <w:t>1</w:t>
      </w:r>
      <w:r>
        <w:rPr>
          <w:rFonts w:ascii="Arial" w:hAnsi="Arial" w:cs="Arial"/>
          <w:color w:val="000000"/>
          <w:sz w:val="24"/>
          <w:szCs w:val="24"/>
        </w:rPr>
        <w:t xml:space="preserve">9.1. O(a) Agente de Contratação poderá solicitar ao licitante documentos complementares à habilitação, quando necessários à confirmação dos documentos inseridos. </w:t>
      </w:r>
    </w:p>
    <w:p w14:paraId="397294DF" w14:textId="77777777" w:rsidR="009409F4" w:rsidRDefault="009409F4">
      <w:pPr>
        <w:spacing w:after="0" w:line="240" w:lineRule="auto"/>
        <w:ind w:left="567"/>
        <w:contextualSpacing/>
        <w:jc w:val="both"/>
        <w:rPr>
          <w:rFonts w:ascii="Arial" w:hAnsi="Arial" w:cs="Arial"/>
          <w:color w:val="000000"/>
          <w:sz w:val="24"/>
          <w:szCs w:val="24"/>
        </w:rPr>
      </w:pPr>
    </w:p>
    <w:p w14:paraId="7BC60CF8" w14:textId="52457CCE"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7.</w:t>
      </w:r>
      <w:r w:rsidR="004B568C">
        <w:rPr>
          <w:rFonts w:ascii="Arial" w:hAnsi="Arial" w:cs="Arial"/>
          <w:color w:val="000000"/>
          <w:sz w:val="24"/>
          <w:szCs w:val="24"/>
        </w:rPr>
        <w:t>1</w:t>
      </w:r>
      <w:r>
        <w:rPr>
          <w:rFonts w:ascii="Arial" w:hAnsi="Arial" w:cs="Arial"/>
          <w:color w:val="000000"/>
          <w:sz w:val="24"/>
          <w:szCs w:val="24"/>
        </w:rPr>
        <w:t xml:space="preserve">9.2. Caso haja a solicitação pelo(a) Agente de Contratação, o licitante terá o prazo de 02 (duas) horas para envio da documentação solicitada. </w:t>
      </w:r>
    </w:p>
    <w:p w14:paraId="77EC7DC0" w14:textId="77777777" w:rsidR="009409F4" w:rsidRDefault="009409F4">
      <w:pPr>
        <w:spacing w:after="0" w:line="240" w:lineRule="auto"/>
        <w:contextualSpacing/>
        <w:jc w:val="both"/>
        <w:rPr>
          <w:rFonts w:ascii="Arial" w:hAnsi="Arial" w:cs="Arial"/>
          <w:color w:val="000000"/>
          <w:sz w:val="24"/>
          <w:szCs w:val="24"/>
        </w:rPr>
      </w:pPr>
    </w:p>
    <w:p w14:paraId="46A13219" w14:textId="1592D4E6"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20</w:t>
      </w:r>
      <w:r>
        <w:rPr>
          <w:rFonts w:ascii="Arial" w:hAnsi="Arial" w:cs="Arial"/>
          <w:b/>
          <w:bCs/>
          <w:color w:val="000000"/>
          <w:sz w:val="24"/>
          <w:szCs w:val="24"/>
        </w:rPr>
        <w:t>.</w:t>
      </w:r>
      <w:r>
        <w:rPr>
          <w:rFonts w:ascii="Arial" w:hAnsi="Arial" w:cs="Arial"/>
          <w:color w:val="000000"/>
          <w:sz w:val="24"/>
          <w:szCs w:val="24"/>
        </w:rPr>
        <w:t xml:space="preserve"> Serão sanados pelo(a) Agente de Contratação, através de informações ou diligências requeridas, quaisquer erros evidenciados como meramente formais. </w:t>
      </w:r>
    </w:p>
    <w:p w14:paraId="310BD2F5" w14:textId="77777777" w:rsidR="009409F4" w:rsidRDefault="009409F4">
      <w:pPr>
        <w:spacing w:after="0" w:line="240" w:lineRule="auto"/>
        <w:contextualSpacing/>
        <w:jc w:val="both"/>
        <w:rPr>
          <w:rFonts w:ascii="Arial" w:hAnsi="Arial" w:cs="Arial"/>
          <w:color w:val="000000"/>
          <w:sz w:val="24"/>
          <w:szCs w:val="24"/>
        </w:rPr>
      </w:pPr>
    </w:p>
    <w:p w14:paraId="2DA8CDBB" w14:textId="4C806EE8"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21</w:t>
      </w:r>
      <w:r>
        <w:rPr>
          <w:rFonts w:ascii="Arial" w:hAnsi="Arial" w:cs="Arial"/>
          <w:b/>
          <w:bCs/>
          <w:color w:val="000000"/>
          <w:sz w:val="24"/>
          <w:szCs w:val="24"/>
        </w:rPr>
        <w:t>.</w:t>
      </w:r>
      <w:r>
        <w:rPr>
          <w:rFonts w:ascii="Arial" w:hAnsi="Arial" w:cs="Arial"/>
          <w:color w:val="000000"/>
          <w:sz w:val="24"/>
          <w:szCs w:val="24"/>
        </w:rPr>
        <w:t xml:space="preserve"> Os documentos de habilitação que, por sua natureza, devem possuir prazo de validade e que não constarem a data ou o prazo de validade será considerada a validade de 90 (noventa) dias a partir da data de expedição. </w:t>
      </w:r>
    </w:p>
    <w:p w14:paraId="3FE958C6" w14:textId="77777777" w:rsidR="009409F4" w:rsidRDefault="009409F4">
      <w:pPr>
        <w:spacing w:after="0" w:line="240" w:lineRule="auto"/>
        <w:contextualSpacing/>
        <w:jc w:val="both"/>
        <w:rPr>
          <w:rFonts w:ascii="Arial" w:hAnsi="Arial" w:cs="Arial"/>
          <w:color w:val="000000"/>
          <w:sz w:val="24"/>
          <w:szCs w:val="24"/>
        </w:rPr>
      </w:pPr>
    </w:p>
    <w:p w14:paraId="75FF7599" w14:textId="7F79CAF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2</w:t>
      </w:r>
      <w:r>
        <w:rPr>
          <w:rFonts w:ascii="Arial" w:hAnsi="Arial" w:cs="Arial"/>
          <w:b/>
          <w:bCs/>
          <w:color w:val="000000"/>
          <w:sz w:val="24"/>
          <w:szCs w:val="24"/>
        </w:rPr>
        <w:t>2.</w:t>
      </w:r>
      <w:r>
        <w:rPr>
          <w:rFonts w:ascii="Arial" w:hAnsi="Arial" w:cs="Arial"/>
          <w:color w:val="000000"/>
          <w:sz w:val="24"/>
          <w:szCs w:val="24"/>
        </w:rPr>
        <w:t xml:space="preserve"> As Microempresas e Empresas de Pequeno Porte deverão apresentar toda a documentação exigida para efeito de comprovação de regularidade fiscal e trabalhista, mesmo que estas apresentem alguma restrição, conforme dispõe a Lei Complementar n° 123/06. </w:t>
      </w:r>
    </w:p>
    <w:p w14:paraId="644F6E55" w14:textId="77777777" w:rsidR="009409F4" w:rsidRDefault="009409F4">
      <w:pPr>
        <w:spacing w:after="0" w:line="240" w:lineRule="auto"/>
        <w:contextualSpacing/>
        <w:jc w:val="both"/>
        <w:rPr>
          <w:rFonts w:ascii="Arial" w:hAnsi="Arial" w:cs="Arial"/>
          <w:color w:val="000000"/>
          <w:sz w:val="24"/>
          <w:szCs w:val="24"/>
        </w:rPr>
      </w:pPr>
    </w:p>
    <w:p w14:paraId="5648A78B" w14:textId="33E65B79"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7.</w:t>
      </w:r>
      <w:r w:rsidR="004B568C">
        <w:rPr>
          <w:rFonts w:ascii="Arial" w:hAnsi="Arial" w:cs="Arial"/>
          <w:color w:val="000000"/>
          <w:sz w:val="24"/>
          <w:szCs w:val="24"/>
        </w:rPr>
        <w:t>22</w:t>
      </w:r>
      <w:r>
        <w:rPr>
          <w:rFonts w:ascii="Arial" w:hAnsi="Arial" w:cs="Arial"/>
          <w:color w:val="000000"/>
          <w:sz w:val="24"/>
          <w:szCs w:val="24"/>
        </w:rPr>
        <w:t xml:space="preserve">.1. Havendo alguma restrição na comprovação da regularidade fiscal e trabalhista será assegurado, às ME/EPP e equiparados, o prazo de 05 (cinco) dias úteis, cujo termo inicial corresponderá ao momento em que a licitante for declarada a vencedora do certame, prorrogável por igual período, a critério da Administração Pública, para a regularização da documentação. </w:t>
      </w:r>
    </w:p>
    <w:p w14:paraId="3C505238" w14:textId="77777777" w:rsidR="009409F4" w:rsidRDefault="009409F4">
      <w:pPr>
        <w:spacing w:after="0" w:line="240" w:lineRule="auto"/>
        <w:ind w:left="567"/>
        <w:contextualSpacing/>
        <w:jc w:val="both"/>
        <w:rPr>
          <w:rFonts w:ascii="Arial" w:hAnsi="Arial" w:cs="Arial"/>
          <w:color w:val="000000"/>
          <w:sz w:val="24"/>
          <w:szCs w:val="24"/>
        </w:rPr>
      </w:pPr>
    </w:p>
    <w:p w14:paraId="706EF633" w14:textId="43DACFDE"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7.</w:t>
      </w:r>
      <w:r w:rsidR="004B568C">
        <w:rPr>
          <w:rFonts w:ascii="Arial" w:hAnsi="Arial" w:cs="Arial"/>
          <w:color w:val="000000"/>
          <w:sz w:val="24"/>
          <w:szCs w:val="24"/>
        </w:rPr>
        <w:t>2</w:t>
      </w:r>
      <w:r>
        <w:rPr>
          <w:rFonts w:ascii="Arial" w:hAnsi="Arial" w:cs="Arial"/>
          <w:color w:val="000000"/>
          <w:sz w:val="24"/>
          <w:szCs w:val="24"/>
        </w:rPr>
        <w:t xml:space="preserve">2.2.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6BE7E3C8" w14:textId="77777777" w:rsidR="009409F4" w:rsidRDefault="009409F4">
      <w:pPr>
        <w:spacing w:after="0" w:line="240" w:lineRule="auto"/>
        <w:ind w:left="1134"/>
        <w:contextualSpacing/>
        <w:jc w:val="both"/>
        <w:rPr>
          <w:rFonts w:ascii="Arial" w:hAnsi="Arial" w:cs="Arial"/>
          <w:color w:val="000000"/>
          <w:sz w:val="24"/>
          <w:szCs w:val="24"/>
        </w:rPr>
      </w:pPr>
    </w:p>
    <w:p w14:paraId="3A1A672B" w14:textId="181061C6"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2</w:t>
      </w:r>
      <w:r>
        <w:rPr>
          <w:rFonts w:ascii="Arial" w:hAnsi="Arial" w:cs="Arial"/>
          <w:b/>
          <w:bCs/>
          <w:color w:val="000000"/>
          <w:sz w:val="24"/>
          <w:szCs w:val="24"/>
        </w:rPr>
        <w:t>3.</w:t>
      </w:r>
      <w:r>
        <w:rPr>
          <w:rFonts w:ascii="Arial" w:hAnsi="Arial" w:cs="Arial"/>
          <w:color w:val="000000"/>
          <w:sz w:val="24"/>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21F4ABAC" w14:textId="77777777" w:rsidR="009409F4" w:rsidRDefault="009409F4">
      <w:pPr>
        <w:spacing w:after="0" w:line="240" w:lineRule="auto"/>
        <w:contextualSpacing/>
        <w:jc w:val="both"/>
        <w:rPr>
          <w:rFonts w:ascii="Arial" w:hAnsi="Arial" w:cs="Arial"/>
          <w:color w:val="000000"/>
          <w:sz w:val="24"/>
          <w:szCs w:val="24"/>
        </w:rPr>
      </w:pPr>
    </w:p>
    <w:p w14:paraId="426AB12A" w14:textId="1DE3612A"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2</w:t>
      </w:r>
      <w:r>
        <w:rPr>
          <w:rFonts w:ascii="Arial" w:hAnsi="Arial" w:cs="Arial"/>
          <w:b/>
          <w:bCs/>
          <w:color w:val="000000"/>
          <w:sz w:val="24"/>
          <w:szCs w:val="24"/>
        </w:rPr>
        <w:t>4.</w:t>
      </w:r>
      <w:r>
        <w:rPr>
          <w:rFonts w:ascii="Arial" w:hAnsi="Arial" w:cs="Arial"/>
          <w:color w:val="000000"/>
          <w:sz w:val="24"/>
          <w:szCs w:val="24"/>
        </w:rPr>
        <w:t xml:space="preserve"> Os documentos devem ser identificados com o número de Cadastro (CNPJ e CPF, conforme o caso) e nome do licitante e devem ser apresentados: </w:t>
      </w:r>
    </w:p>
    <w:p w14:paraId="121B5D45" w14:textId="77777777" w:rsidR="009409F4" w:rsidRDefault="009409F4">
      <w:pPr>
        <w:spacing w:after="0" w:line="240" w:lineRule="auto"/>
        <w:ind w:left="567"/>
        <w:contextualSpacing/>
        <w:jc w:val="both"/>
        <w:rPr>
          <w:rFonts w:ascii="Arial" w:hAnsi="Arial" w:cs="Arial"/>
          <w:color w:val="000000"/>
          <w:sz w:val="24"/>
          <w:szCs w:val="24"/>
        </w:rPr>
      </w:pPr>
    </w:p>
    <w:p w14:paraId="3ED5DEB5" w14:textId="7A0F5423"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7.</w:t>
      </w:r>
      <w:r w:rsidR="004B568C">
        <w:rPr>
          <w:rFonts w:ascii="Arial" w:hAnsi="Arial" w:cs="Arial"/>
          <w:color w:val="000000"/>
          <w:sz w:val="24"/>
          <w:szCs w:val="24"/>
        </w:rPr>
        <w:t>2</w:t>
      </w:r>
      <w:r>
        <w:rPr>
          <w:rFonts w:ascii="Arial" w:hAnsi="Arial" w:cs="Arial"/>
          <w:color w:val="000000"/>
          <w:sz w:val="24"/>
          <w:szCs w:val="24"/>
        </w:rPr>
        <w:t xml:space="preserve">4.1. Se o licitante for a matriz, todos os documentos deverão estar em nome da matriz; ou </w:t>
      </w:r>
    </w:p>
    <w:p w14:paraId="2DCD99E6" w14:textId="77777777" w:rsidR="009409F4" w:rsidRDefault="009409F4">
      <w:pPr>
        <w:spacing w:after="0" w:line="240" w:lineRule="auto"/>
        <w:ind w:left="567"/>
        <w:contextualSpacing/>
        <w:jc w:val="both"/>
        <w:rPr>
          <w:rFonts w:ascii="Arial" w:hAnsi="Arial" w:cs="Arial"/>
          <w:color w:val="000000"/>
          <w:sz w:val="24"/>
          <w:szCs w:val="24"/>
        </w:rPr>
      </w:pPr>
    </w:p>
    <w:p w14:paraId="4395E5B8" w14:textId="75686D46"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7.</w:t>
      </w:r>
      <w:r w:rsidR="004B568C">
        <w:rPr>
          <w:rFonts w:ascii="Arial" w:hAnsi="Arial" w:cs="Arial"/>
          <w:color w:val="000000"/>
          <w:sz w:val="24"/>
          <w:szCs w:val="24"/>
        </w:rPr>
        <w:t>2</w:t>
      </w:r>
      <w:r>
        <w:rPr>
          <w:rFonts w:ascii="Arial" w:hAnsi="Arial" w:cs="Arial"/>
          <w:color w:val="000000"/>
          <w:sz w:val="24"/>
          <w:szCs w:val="24"/>
        </w:rPr>
        <w:t xml:space="preserve">4.2.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689AA386" w14:textId="77777777" w:rsidR="009409F4" w:rsidRDefault="009409F4">
      <w:pPr>
        <w:spacing w:after="0" w:line="240" w:lineRule="auto"/>
        <w:ind w:left="567"/>
        <w:contextualSpacing/>
        <w:jc w:val="both"/>
        <w:rPr>
          <w:rFonts w:ascii="Arial" w:hAnsi="Arial" w:cs="Arial"/>
          <w:color w:val="000000"/>
          <w:sz w:val="24"/>
          <w:szCs w:val="24"/>
        </w:rPr>
      </w:pPr>
    </w:p>
    <w:p w14:paraId="0F804A29" w14:textId="0AC8E9FB"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7.</w:t>
      </w:r>
      <w:r w:rsidR="004B568C">
        <w:rPr>
          <w:rFonts w:ascii="Arial" w:hAnsi="Arial" w:cs="Arial"/>
          <w:color w:val="000000"/>
          <w:sz w:val="24"/>
          <w:szCs w:val="24"/>
        </w:rPr>
        <w:t>2</w:t>
      </w:r>
      <w:r>
        <w:rPr>
          <w:rFonts w:ascii="Arial" w:hAnsi="Arial" w:cs="Arial"/>
          <w:color w:val="000000"/>
          <w:sz w:val="24"/>
          <w:szCs w:val="24"/>
        </w:rPr>
        <w:t xml:space="preserve">4.3. Os documentos exigidos neste certame poderão ser apresentados em original, por qualquer processo de cópia autenticada por Cartório/órgão competente ou pelo(a) Agente de Contratação ou publicação em órgão da imprensa oficial. </w:t>
      </w:r>
    </w:p>
    <w:p w14:paraId="47A9D1BF" w14:textId="77777777" w:rsidR="009409F4" w:rsidRDefault="009409F4">
      <w:pPr>
        <w:spacing w:after="0" w:line="240" w:lineRule="auto"/>
        <w:contextualSpacing/>
        <w:jc w:val="both"/>
        <w:rPr>
          <w:rFonts w:ascii="Arial" w:hAnsi="Arial" w:cs="Arial"/>
          <w:color w:val="000000"/>
          <w:sz w:val="24"/>
          <w:szCs w:val="24"/>
        </w:rPr>
      </w:pPr>
    </w:p>
    <w:p w14:paraId="58E077D5" w14:textId="17FC3AE9"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25</w:t>
      </w:r>
      <w:r>
        <w:rPr>
          <w:rFonts w:ascii="Arial" w:hAnsi="Arial" w:cs="Arial"/>
          <w:b/>
          <w:bCs/>
          <w:color w:val="000000"/>
          <w:sz w:val="24"/>
          <w:szCs w:val="24"/>
        </w:rPr>
        <w:t>.</w:t>
      </w:r>
      <w:r>
        <w:rPr>
          <w:rFonts w:ascii="Arial" w:hAnsi="Arial" w:cs="Arial"/>
          <w:color w:val="000000"/>
          <w:sz w:val="24"/>
          <w:szCs w:val="24"/>
        </w:rPr>
        <w:t xml:space="preserve"> Se o licitante desatender às exigências </w:t>
      </w:r>
      <w:proofErr w:type="spellStart"/>
      <w:r>
        <w:rPr>
          <w:rFonts w:ascii="Arial" w:hAnsi="Arial" w:cs="Arial"/>
          <w:color w:val="000000"/>
          <w:sz w:val="24"/>
          <w:szCs w:val="24"/>
        </w:rPr>
        <w:t>habilitatórias</w:t>
      </w:r>
      <w:proofErr w:type="spellEnd"/>
      <w:r>
        <w:rPr>
          <w:rFonts w:ascii="Arial" w:hAnsi="Arial" w:cs="Arial"/>
          <w:color w:val="000000"/>
          <w:sz w:val="24"/>
          <w:szCs w:val="24"/>
        </w:rPr>
        <w:t>, o(a) Agente de Contratação examinará a oferta subsequente, verificando a sua aceitabilidade e procedendo à habilitação das licitantes, na ordem de classificação, e assim sucessivamente, até a apuração de uma proposta que atenda ao Edital.</w:t>
      </w:r>
    </w:p>
    <w:p w14:paraId="3662125A" w14:textId="77777777" w:rsidR="009409F4" w:rsidRDefault="009409F4">
      <w:pPr>
        <w:spacing w:after="0" w:line="240" w:lineRule="auto"/>
        <w:contextualSpacing/>
        <w:jc w:val="both"/>
        <w:rPr>
          <w:rFonts w:ascii="Arial" w:hAnsi="Arial" w:cs="Arial"/>
          <w:color w:val="000000"/>
          <w:sz w:val="24"/>
          <w:szCs w:val="24"/>
        </w:rPr>
      </w:pPr>
    </w:p>
    <w:p w14:paraId="6B66D6B7" w14:textId="77777777" w:rsidR="009409F4" w:rsidRDefault="009409F4">
      <w:pPr>
        <w:spacing w:after="0" w:line="240" w:lineRule="auto"/>
        <w:contextualSpacing/>
        <w:rPr>
          <w:rFonts w:ascii="Arial" w:hAnsi="Arial" w:cs="Arial"/>
          <w:b/>
          <w:bCs/>
          <w:color w:val="000000"/>
          <w:sz w:val="24"/>
          <w:szCs w:val="24"/>
        </w:rPr>
      </w:pPr>
    </w:p>
    <w:p w14:paraId="63482A62" w14:textId="77777777" w:rsidR="009409F4"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8. DO CRITÉRIO DE JULGAMENTO</w:t>
      </w:r>
    </w:p>
    <w:p w14:paraId="628ECDD6" w14:textId="77777777" w:rsidR="009409F4" w:rsidRDefault="009409F4">
      <w:pPr>
        <w:spacing w:line="240" w:lineRule="auto"/>
        <w:contextualSpacing/>
        <w:jc w:val="both"/>
        <w:rPr>
          <w:rFonts w:ascii="Arial" w:hAnsi="Arial" w:cs="Arial"/>
          <w:b/>
          <w:bCs/>
          <w:color w:val="000000"/>
          <w:sz w:val="24"/>
          <w:szCs w:val="24"/>
        </w:rPr>
      </w:pPr>
    </w:p>
    <w:p w14:paraId="1B7B7B96"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8.1.</w:t>
      </w:r>
      <w:r>
        <w:rPr>
          <w:rFonts w:ascii="Arial" w:hAnsi="Arial" w:cs="Arial"/>
          <w:sz w:val="24"/>
          <w:szCs w:val="24"/>
        </w:rPr>
        <w:t xml:space="preserve"> O critério de julgamento será o de menor preço, representado pelo</w:t>
      </w:r>
      <w:r>
        <w:rPr>
          <w:rFonts w:ascii="Arial" w:hAnsi="Arial" w:cs="Arial"/>
          <w:b/>
          <w:bCs/>
          <w:sz w:val="24"/>
          <w:szCs w:val="24"/>
        </w:rPr>
        <w:t xml:space="preserve"> MENOR PREÇO- GLOBAL</w:t>
      </w:r>
      <w:r>
        <w:rPr>
          <w:rFonts w:ascii="Arial" w:hAnsi="Arial" w:cs="Arial"/>
          <w:sz w:val="24"/>
          <w:szCs w:val="24"/>
        </w:rPr>
        <w:t xml:space="preserve">, desde que observadas as especificações e demais condições estabelecidas neste Edital e seus anexos. </w:t>
      </w:r>
    </w:p>
    <w:p w14:paraId="6B40F218" w14:textId="77777777" w:rsidR="009409F4" w:rsidRDefault="009409F4">
      <w:pPr>
        <w:spacing w:after="0" w:line="240" w:lineRule="auto"/>
        <w:contextualSpacing/>
        <w:jc w:val="both"/>
        <w:rPr>
          <w:rFonts w:ascii="Arial" w:hAnsi="Arial" w:cs="Arial"/>
          <w:sz w:val="24"/>
          <w:szCs w:val="24"/>
        </w:rPr>
      </w:pPr>
    </w:p>
    <w:p w14:paraId="3594834C"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8.2.</w:t>
      </w:r>
      <w:r>
        <w:rPr>
          <w:rFonts w:ascii="Arial" w:hAnsi="Arial" w:cs="Arial"/>
          <w:sz w:val="24"/>
          <w:szCs w:val="24"/>
        </w:rPr>
        <w:t xml:space="preserve"> Será desclassificada a proposta comercial que: </w:t>
      </w:r>
    </w:p>
    <w:p w14:paraId="1D7DC8C3" w14:textId="77777777" w:rsidR="009409F4" w:rsidRDefault="009409F4">
      <w:pPr>
        <w:spacing w:after="0" w:line="240" w:lineRule="auto"/>
        <w:contextualSpacing/>
        <w:jc w:val="both"/>
        <w:rPr>
          <w:rFonts w:ascii="Arial" w:hAnsi="Arial" w:cs="Arial"/>
          <w:sz w:val="24"/>
          <w:szCs w:val="24"/>
        </w:rPr>
      </w:pPr>
    </w:p>
    <w:p w14:paraId="7D8BA59F"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8.2.1. Não se refira à integralidade do objeto; </w:t>
      </w:r>
    </w:p>
    <w:p w14:paraId="715DBB38" w14:textId="77777777" w:rsidR="009409F4" w:rsidRDefault="009409F4">
      <w:pPr>
        <w:spacing w:after="0" w:line="240" w:lineRule="auto"/>
        <w:ind w:left="567"/>
        <w:contextualSpacing/>
        <w:jc w:val="both"/>
        <w:rPr>
          <w:rFonts w:ascii="Arial" w:hAnsi="Arial" w:cs="Arial"/>
          <w:sz w:val="24"/>
          <w:szCs w:val="24"/>
        </w:rPr>
      </w:pPr>
    </w:p>
    <w:p w14:paraId="33E45A4A"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8.2.2. Não atenda às exigências estabelecidas neste edital ou em diligência; </w:t>
      </w:r>
    </w:p>
    <w:p w14:paraId="5A68A7F7" w14:textId="77777777" w:rsidR="009409F4" w:rsidRDefault="009409F4">
      <w:pPr>
        <w:spacing w:after="0" w:line="240" w:lineRule="auto"/>
        <w:ind w:left="567"/>
        <w:contextualSpacing/>
        <w:jc w:val="both"/>
        <w:rPr>
          <w:rFonts w:ascii="Arial" w:hAnsi="Arial" w:cs="Arial"/>
          <w:sz w:val="24"/>
          <w:szCs w:val="24"/>
        </w:rPr>
      </w:pPr>
    </w:p>
    <w:p w14:paraId="7C009BD3"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8.2.3. Apresente preços simbólicos, irrisórios ou de valor zero, incompatíveis com os preços de mercado acrescidos dos respectivos encargos, exceto quando se referirem a materiais e instalações de propriedade do licitante, para os quais ele renuncie à parcela ou à totalidade da remuneração; ou superestimados ou, ainda, manifestamente inexequíveis, assim considerados nos termos do disposto no art. 59, § 4º, da Lei nº 14.133/2021.  </w:t>
      </w:r>
    </w:p>
    <w:p w14:paraId="3E66D979" w14:textId="77777777" w:rsidR="009409F4" w:rsidRDefault="009409F4">
      <w:pPr>
        <w:spacing w:after="0" w:line="240" w:lineRule="auto"/>
        <w:contextualSpacing/>
        <w:jc w:val="both"/>
        <w:rPr>
          <w:rFonts w:ascii="Arial" w:hAnsi="Arial" w:cs="Arial"/>
          <w:sz w:val="24"/>
          <w:szCs w:val="24"/>
        </w:rPr>
      </w:pPr>
    </w:p>
    <w:p w14:paraId="0AB1DF7C" w14:textId="77777777" w:rsidR="009409F4" w:rsidRDefault="00000000">
      <w:pPr>
        <w:spacing w:after="0" w:line="240" w:lineRule="auto"/>
        <w:ind w:left="851"/>
        <w:contextualSpacing/>
        <w:jc w:val="both"/>
        <w:rPr>
          <w:rFonts w:ascii="Arial" w:hAnsi="Arial" w:cs="Arial"/>
          <w:sz w:val="24"/>
          <w:szCs w:val="24"/>
        </w:rPr>
      </w:pPr>
      <w:r>
        <w:rPr>
          <w:rFonts w:ascii="Arial" w:hAnsi="Arial" w:cs="Arial"/>
          <w:sz w:val="24"/>
          <w:szCs w:val="24"/>
        </w:rPr>
        <w:t>8.2.3.1. Será considerada irrisória a proposta que não apresente valor mínimo necessário para cobrir os custos;</w:t>
      </w:r>
    </w:p>
    <w:p w14:paraId="64D75A6E" w14:textId="77777777" w:rsidR="009409F4" w:rsidRDefault="009409F4">
      <w:pPr>
        <w:spacing w:after="0" w:line="240" w:lineRule="auto"/>
        <w:ind w:left="851"/>
        <w:contextualSpacing/>
        <w:jc w:val="both"/>
        <w:rPr>
          <w:rFonts w:ascii="Arial" w:hAnsi="Arial" w:cs="Arial"/>
          <w:sz w:val="24"/>
          <w:szCs w:val="24"/>
        </w:rPr>
      </w:pPr>
    </w:p>
    <w:p w14:paraId="34B52B9E" w14:textId="77777777" w:rsidR="009409F4" w:rsidRDefault="00000000">
      <w:pPr>
        <w:spacing w:after="0" w:line="240" w:lineRule="auto"/>
        <w:ind w:left="851"/>
        <w:contextualSpacing/>
        <w:jc w:val="both"/>
        <w:rPr>
          <w:rFonts w:ascii="Arial" w:hAnsi="Arial" w:cs="Arial"/>
          <w:sz w:val="24"/>
          <w:szCs w:val="24"/>
        </w:rPr>
      </w:pPr>
      <w:r>
        <w:rPr>
          <w:rFonts w:ascii="Arial" w:hAnsi="Arial" w:cs="Arial"/>
          <w:sz w:val="24"/>
          <w:szCs w:val="24"/>
        </w:rPr>
        <w:t xml:space="preserve">8.2.3.2. Se o(a) </w:t>
      </w:r>
      <w:r>
        <w:rPr>
          <w:rFonts w:ascii="Arial" w:hAnsi="Arial" w:cs="Arial"/>
          <w:color w:val="000000"/>
          <w:sz w:val="24"/>
          <w:szCs w:val="24"/>
        </w:rPr>
        <w:t>Agente de Contratação</w:t>
      </w:r>
      <w:r>
        <w:rPr>
          <w:rFonts w:ascii="Arial" w:hAnsi="Arial" w:cs="Arial"/>
          <w:sz w:val="24"/>
          <w:szCs w:val="24"/>
        </w:rPr>
        <w:t xml:space="preserve"> entender que há indícios de inexequibilidade, fixará prazo para que o licitante demonstre a exequibilidade de </w:t>
      </w:r>
      <w:r>
        <w:rPr>
          <w:rFonts w:ascii="Arial" w:hAnsi="Arial" w:cs="Arial"/>
          <w:sz w:val="24"/>
          <w:szCs w:val="24"/>
        </w:rPr>
        <w:lastRenderedPageBreak/>
        <w:t xml:space="preserve">seu preço por meio da apresentação de justificativas, de planilha de custos elaborada pelo próprio licitante, de contratos em andamento com preços semelhantes, além de outros documentos julgados pertinentes pelo(a) </w:t>
      </w:r>
      <w:r>
        <w:rPr>
          <w:rFonts w:ascii="Arial" w:hAnsi="Arial" w:cs="Arial"/>
          <w:color w:val="000000"/>
          <w:sz w:val="24"/>
          <w:szCs w:val="24"/>
        </w:rPr>
        <w:t>Agente de Contratação</w:t>
      </w:r>
    </w:p>
    <w:p w14:paraId="25571754" w14:textId="77777777" w:rsidR="009409F4" w:rsidRDefault="009409F4">
      <w:pPr>
        <w:spacing w:after="0" w:line="240" w:lineRule="auto"/>
        <w:ind w:left="851"/>
        <w:contextualSpacing/>
        <w:jc w:val="both"/>
        <w:rPr>
          <w:rFonts w:ascii="Arial" w:hAnsi="Arial" w:cs="Arial"/>
          <w:sz w:val="24"/>
          <w:szCs w:val="24"/>
        </w:rPr>
      </w:pPr>
    </w:p>
    <w:p w14:paraId="1926BD92" w14:textId="77777777" w:rsidR="009409F4" w:rsidRDefault="00000000">
      <w:pPr>
        <w:spacing w:after="0" w:line="240" w:lineRule="auto"/>
        <w:ind w:left="851"/>
        <w:contextualSpacing/>
        <w:jc w:val="both"/>
        <w:rPr>
          <w:rFonts w:ascii="Arial" w:hAnsi="Arial" w:cs="Arial"/>
          <w:sz w:val="24"/>
          <w:szCs w:val="24"/>
        </w:rPr>
      </w:pPr>
      <w:r>
        <w:rPr>
          <w:rFonts w:ascii="Arial" w:hAnsi="Arial" w:cs="Arial"/>
          <w:sz w:val="24"/>
          <w:szCs w:val="24"/>
        </w:rPr>
        <w:t xml:space="preserve">8.2.3.3. Se não houver a comprovação da exequibilidade do preço, a proposta será desclassificada. </w:t>
      </w:r>
    </w:p>
    <w:p w14:paraId="7E434B86" w14:textId="77777777" w:rsidR="009409F4" w:rsidRDefault="009409F4">
      <w:pPr>
        <w:spacing w:after="0" w:line="240" w:lineRule="auto"/>
        <w:contextualSpacing/>
        <w:jc w:val="both"/>
        <w:rPr>
          <w:rFonts w:ascii="Arial" w:hAnsi="Arial" w:cs="Arial"/>
          <w:sz w:val="24"/>
          <w:szCs w:val="24"/>
        </w:rPr>
      </w:pPr>
    </w:p>
    <w:p w14:paraId="76B54A70"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8.3.</w:t>
      </w:r>
      <w:r>
        <w:rPr>
          <w:rFonts w:ascii="Arial" w:hAnsi="Arial" w:cs="Arial"/>
          <w:sz w:val="24"/>
          <w:szCs w:val="24"/>
        </w:rPr>
        <w:t xml:space="preserve"> Na análise das propostas não será considerada qualquer oferta de vantagem. </w:t>
      </w:r>
    </w:p>
    <w:p w14:paraId="23F5A725" w14:textId="77777777" w:rsidR="009409F4" w:rsidRDefault="009409F4">
      <w:pPr>
        <w:spacing w:after="0" w:line="240" w:lineRule="auto"/>
        <w:contextualSpacing/>
        <w:jc w:val="both"/>
        <w:rPr>
          <w:rFonts w:ascii="Arial" w:hAnsi="Arial" w:cs="Arial"/>
          <w:sz w:val="24"/>
          <w:szCs w:val="24"/>
        </w:rPr>
      </w:pPr>
    </w:p>
    <w:p w14:paraId="221A050B"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8.4.</w:t>
      </w:r>
      <w:r>
        <w:rPr>
          <w:rFonts w:ascii="Arial" w:hAnsi="Arial" w:cs="Arial"/>
          <w:sz w:val="24"/>
          <w:szCs w:val="24"/>
        </w:rPr>
        <w:t xml:space="preserve"> Quaisquer erros de soma e/ou multiplicação apurados ou divergências nos itens componentes da planilha de preços poderão ser corrigidos pelo(a) </w:t>
      </w:r>
      <w:r>
        <w:rPr>
          <w:rFonts w:ascii="Arial" w:hAnsi="Arial" w:cs="Arial"/>
          <w:color w:val="000000"/>
          <w:sz w:val="24"/>
          <w:szCs w:val="24"/>
        </w:rPr>
        <w:t>Agente de Contratação</w:t>
      </w:r>
    </w:p>
    <w:p w14:paraId="5B403F3A" w14:textId="77777777" w:rsidR="009409F4" w:rsidRDefault="009409F4">
      <w:pPr>
        <w:spacing w:after="0" w:line="240" w:lineRule="auto"/>
        <w:contextualSpacing/>
        <w:jc w:val="both"/>
        <w:rPr>
          <w:rFonts w:ascii="Arial" w:hAnsi="Arial" w:cs="Arial"/>
          <w:sz w:val="24"/>
          <w:szCs w:val="24"/>
        </w:rPr>
      </w:pPr>
    </w:p>
    <w:p w14:paraId="4AC671CE"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8.4.1. Serão corrigidos os valores dos preços unitários ou do preço total do item, conforme a divergência apurada, de forma a prevalecer, sempre, o valor total menor ou igual ao valor do lance ofertado na sessão da licitação ou o valor negociado com o(a) </w:t>
      </w:r>
      <w:r>
        <w:rPr>
          <w:rFonts w:ascii="Arial" w:hAnsi="Arial" w:cs="Arial"/>
          <w:color w:val="000000"/>
          <w:sz w:val="24"/>
          <w:szCs w:val="24"/>
        </w:rPr>
        <w:t>Agente de Contratação</w:t>
      </w:r>
      <w:r>
        <w:rPr>
          <w:rFonts w:ascii="Arial" w:hAnsi="Arial" w:cs="Arial"/>
          <w:sz w:val="24"/>
          <w:szCs w:val="24"/>
        </w:rPr>
        <w:t xml:space="preserve">, após diligência e mediante anuência do licitante. </w:t>
      </w:r>
    </w:p>
    <w:p w14:paraId="3A08CE98" w14:textId="77777777" w:rsidR="009409F4" w:rsidRDefault="009409F4">
      <w:pPr>
        <w:spacing w:after="0" w:line="240" w:lineRule="auto"/>
        <w:ind w:left="567"/>
        <w:contextualSpacing/>
        <w:jc w:val="both"/>
        <w:rPr>
          <w:rFonts w:ascii="Arial" w:hAnsi="Arial" w:cs="Arial"/>
          <w:sz w:val="24"/>
          <w:szCs w:val="24"/>
        </w:rPr>
      </w:pPr>
    </w:p>
    <w:p w14:paraId="7EEA6020"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8.4.2. Serão desconsiderados valores apresentados a partir da terceira casa decimal, sobretudo para os preços unitários. </w:t>
      </w:r>
    </w:p>
    <w:p w14:paraId="0076B3B3" w14:textId="77777777" w:rsidR="009409F4" w:rsidRDefault="009409F4">
      <w:pPr>
        <w:spacing w:after="0" w:line="240" w:lineRule="auto"/>
        <w:contextualSpacing/>
        <w:jc w:val="both"/>
        <w:rPr>
          <w:rFonts w:ascii="Arial" w:hAnsi="Arial" w:cs="Arial"/>
          <w:sz w:val="24"/>
          <w:szCs w:val="24"/>
        </w:rPr>
      </w:pPr>
    </w:p>
    <w:p w14:paraId="64D8881B"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8.5.</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 xml:space="preserve">poderá, no julgamento das propostas e da documentação, desconsiderar evidentes falhas sanáveis. </w:t>
      </w:r>
    </w:p>
    <w:p w14:paraId="61EA68D9" w14:textId="77777777" w:rsidR="009409F4" w:rsidRDefault="009409F4">
      <w:pPr>
        <w:spacing w:after="0" w:line="240" w:lineRule="auto"/>
        <w:contextualSpacing/>
        <w:jc w:val="both"/>
        <w:rPr>
          <w:rFonts w:ascii="Arial" w:hAnsi="Arial" w:cs="Arial"/>
          <w:sz w:val="24"/>
          <w:szCs w:val="24"/>
        </w:rPr>
      </w:pPr>
    </w:p>
    <w:p w14:paraId="78C5277E"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8.5.1. As propostas e documentação apresentadas poderão ser submetidas à apreciação da área solicitante para verificação do atendimento ao objeto licitado, mediante parecer fundamentado. </w:t>
      </w:r>
    </w:p>
    <w:p w14:paraId="3E8904BC" w14:textId="77777777" w:rsidR="009409F4" w:rsidRDefault="009409F4">
      <w:pPr>
        <w:spacing w:after="0" w:line="240" w:lineRule="auto"/>
        <w:ind w:left="567"/>
        <w:contextualSpacing/>
        <w:jc w:val="both"/>
        <w:rPr>
          <w:rFonts w:ascii="Arial" w:hAnsi="Arial" w:cs="Arial"/>
          <w:sz w:val="24"/>
          <w:szCs w:val="24"/>
        </w:rPr>
      </w:pPr>
    </w:p>
    <w:p w14:paraId="298772CB"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8.6.</w:t>
      </w:r>
      <w:r>
        <w:rPr>
          <w:rFonts w:ascii="Arial" w:hAnsi="Arial" w:cs="Arial"/>
          <w:sz w:val="24"/>
          <w:szCs w:val="24"/>
        </w:rPr>
        <w:t xml:space="preserve"> No caso de licitação de ampla concorrência, se houver empate entre propostas, após a etapa de envio de lances, haverá a aplicação dos critérios de desempate previstos no art. 60, da Lei 14.133/2021, sem prejuízo da aplicação do disposto no </w:t>
      </w:r>
      <w:hyperlink r:id="rId20" w:anchor="art44" w:history="1">
        <w:r w:rsidR="009409F4">
          <w:rPr>
            <w:rStyle w:val="Hyperlink"/>
            <w:rFonts w:ascii="Arial" w:hAnsi="Arial" w:cs="Arial"/>
            <w:color w:val="auto"/>
            <w:sz w:val="24"/>
            <w:szCs w:val="24"/>
            <w:u w:val="none"/>
          </w:rPr>
          <w:t>art. 44 da Lei Complementar nº 123, de 14 de dezembro de 2006.</w:t>
        </w:r>
      </w:hyperlink>
    </w:p>
    <w:p w14:paraId="4C4BAF0F" w14:textId="77777777" w:rsidR="009409F4" w:rsidRDefault="009409F4">
      <w:pPr>
        <w:spacing w:after="0" w:line="240" w:lineRule="auto"/>
        <w:contextualSpacing/>
        <w:jc w:val="both"/>
        <w:rPr>
          <w:rFonts w:ascii="Arial" w:hAnsi="Arial" w:cs="Arial"/>
          <w:sz w:val="24"/>
          <w:szCs w:val="24"/>
        </w:rPr>
      </w:pPr>
    </w:p>
    <w:p w14:paraId="0E87C013"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8.6.1. Os critérios de desempate serão aplicados caso não haja envio de lances após o início da fase competitiva. </w:t>
      </w:r>
    </w:p>
    <w:p w14:paraId="08E0426B" w14:textId="77777777" w:rsidR="009409F4" w:rsidRDefault="009409F4">
      <w:pPr>
        <w:spacing w:after="0" w:line="240" w:lineRule="auto"/>
        <w:ind w:left="567"/>
        <w:contextualSpacing/>
        <w:jc w:val="both"/>
        <w:rPr>
          <w:rFonts w:ascii="Arial" w:hAnsi="Arial" w:cs="Arial"/>
          <w:sz w:val="24"/>
          <w:szCs w:val="24"/>
        </w:rPr>
      </w:pPr>
    </w:p>
    <w:p w14:paraId="1E60A81D"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9. DO PROCESSAMENTO E CREDENCIAMENTO DA LICITANTE </w:t>
      </w:r>
    </w:p>
    <w:p w14:paraId="7D1E1E93" w14:textId="77777777" w:rsidR="009409F4" w:rsidRDefault="009409F4">
      <w:pPr>
        <w:spacing w:after="0" w:line="240" w:lineRule="auto"/>
        <w:contextualSpacing/>
        <w:jc w:val="both"/>
        <w:rPr>
          <w:rFonts w:ascii="Arial" w:hAnsi="Arial" w:cs="Arial"/>
          <w:b/>
          <w:sz w:val="24"/>
          <w:szCs w:val="24"/>
        </w:rPr>
      </w:pPr>
    </w:p>
    <w:p w14:paraId="0787D688"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9.1.</w:t>
      </w:r>
      <w:r>
        <w:rPr>
          <w:rFonts w:ascii="Arial" w:hAnsi="Arial" w:cs="Arial"/>
          <w:bCs/>
          <w:sz w:val="24"/>
          <w:szCs w:val="24"/>
        </w:rPr>
        <w:t xml:space="preserve"> A abertura da sessão pública do certame, conduzida pelo (a) </w:t>
      </w:r>
      <w:r>
        <w:rPr>
          <w:rFonts w:ascii="Arial" w:hAnsi="Arial" w:cs="Arial"/>
          <w:color w:val="000000"/>
          <w:sz w:val="24"/>
          <w:szCs w:val="24"/>
        </w:rPr>
        <w:t>Agente de Contratação</w:t>
      </w:r>
      <w:r>
        <w:rPr>
          <w:rFonts w:ascii="Arial" w:hAnsi="Arial" w:cs="Arial"/>
          <w:bCs/>
          <w:sz w:val="24"/>
          <w:szCs w:val="24"/>
        </w:rPr>
        <w:t xml:space="preserve">, ocorrerá na data e na hora indicada no preâmbulo deste Edital, exclusivamente no sítio </w:t>
      </w:r>
      <w:hyperlink r:id="rId21">
        <w:r w:rsidR="009409F4">
          <w:rPr>
            <w:rStyle w:val="Hyperlink"/>
            <w:rFonts w:ascii="Arial" w:hAnsi="Arial" w:cs="Arial"/>
            <w:sz w:val="24"/>
            <w:szCs w:val="24"/>
          </w:rPr>
          <w:t xml:space="preserve">www.licitardigital.com.br </w:t>
        </w:r>
      </w:hyperlink>
      <w:r>
        <w:rPr>
          <w:rFonts w:ascii="Arial" w:hAnsi="Arial" w:cs="Arial"/>
          <w:sz w:val="24"/>
          <w:szCs w:val="24"/>
        </w:rPr>
        <w:t xml:space="preserve">. </w:t>
      </w:r>
    </w:p>
    <w:p w14:paraId="013DCCE4" w14:textId="77777777" w:rsidR="009409F4" w:rsidRDefault="009409F4">
      <w:pPr>
        <w:spacing w:after="0" w:line="240" w:lineRule="auto"/>
        <w:contextualSpacing/>
        <w:jc w:val="both"/>
        <w:rPr>
          <w:rFonts w:ascii="Arial" w:hAnsi="Arial" w:cs="Arial"/>
          <w:bCs/>
          <w:sz w:val="24"/>
          <w:szCs w:val="24"/>
        </w:rPr>
      </w:pPr>
    </w:p>
    <w:p w14:paraId="3AEA041F"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9.2.</w:t>
      </w:r>
      <w:r>
        <w:rPr>
          <w:rFonts w:ascii="Arial" w:hAnsi="Arial" w:cs="Arial"/>
          <w:bCs/>
          <w:sz w:val="24"/>
          <w:szCs w:val="24"/>
        </w:rPr>
        <w:t xml:space="preserve"> A comunicação entre o(a) </w:t>
      </w:r>
      <w:r>
        <w:rPr>
          <w:rFonts w:ascii="Arial" w:hAnsi="Arial" w:cs="Arial"/>
          <w:color w:val="000000"/>
          <w:sz w:val="24"/>
          <w:szCs w:val="24"/>
        </w:rPr>
        <w:t xml:space="preserve">Agente de Contratação </w:t>
      </w:r>
      <w:r>
        <w:rPr>
          <w:rFonts w:ascii="Arial" w:hAnsi="Arial" w:cs="Arial"/>
          <w:bCs/>
          <w:sz w:val="24"/>
          <w:szCs w:val="24"/>
        </w:rPr>
        <w:t xml:space="preserve">e os licitantes ocorrerá exclusivamente mediante troca de mensagens, em campo próprio do sistema eletrônico. </w:t>
      </w:r>
    </w:p>
    <w:p w14:paraId="3EACE311" w14:textId="77777777" w:rsidR="009409F4" w:rsidRDefault="009409F4">
      <w:pPr>
        <w:spacing w:after="0" w:line="240" w:lineRule="auto"/>
        <w:contextualSpacing/>
        <w:jc w:val="both"/>
        <w:rPr>
          <w:rFonts w:ascii="Arial" w:hAnsi="Arial" w:cs="Arial"/>
          <w:bCs/>
          <w:sz w:val="24"/>
          <w:szCs w:val="24"/>
        </w:rPr>
      </w:pPr>
    </w:p>
    <w:p w14:paraId="098FE543"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9.3.</w:t>
      </w:r>
      <w:r>
        <w:rPr>
          <w:rFonts w:ascii="Arial" w:hAnsi="Arial" w:cs="Arial"/>
          <w:bCs/>
          <w:sz w:val="24"/>
          <w:szCs w:val="24"/>
        </w:rPr>
        <w:t xml:space="preserve"> O licitante deverá estar previamente credenciado no sistema “Concorrência Eletrônica”, no sítio </w:t>
      </w:r>
      <w:r>
        <w:rPr>
          <w:rFonts w:ascii="Arial" w:hAnsi="Arial" w:cs="Arial"/>
          <w:sz w:val="24"/>
          <w:szCs w:val="24"/>
        </w:rPr>
        <w:t xml:space="preserve">www.licitardigital.com.br </w:t>
      </w:r>
      <w:r>
        <w:rPr>
          <w:rFonts w:ascii="Arial" w:hAnsi="Arial" w:cs="Arial"/>
          <w:bCs/>
          <w:sz w:val="24"/>
          <w:szCs w:val="24"/>
        </w:rPr>
        <w:t>antes do horário da realização do certame.</w:t>
      </w:r>
    </w:p>
    <w:p w14:paraId="705AE5E6" w14:textId="77777777" w:rsidR="009409F4" w:rsidRDefault="009409F4">
      <w:pPr>
        <w:spacing w:after="0" w:line="240" w:lineRule="auto"/>
        <w:contextualSpacing/>
        <w:jc w:val="both"/>
        <w:rPr>
          <w:rFonts w:ascii="Arial" w:hAnsi="Arial" w:cs="Arial"/>
          <w:bCs/>
          <w:sz w:val="24"/>
          <w:szCs w:val="24"/>
        </w:rPr>
      </w:pPr>
    </w:p>
    <w:p w14:paraId="6A3288FC"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9.3.1. O credenciamento far-se-á mediante a atribuição de chave de identificação e de senha pessoal e intransferível, obtidas junto ao provedor do sistema, onde também deverá informar-se a respeito do seu funcionamento e regulamento. </w:t>
      </w:r>
    </w:p>
    <w:p w14:paraId="2FBE230F"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9.3.2. O credenciamento junto ao provedor do sistema implica a responsabilidade legal do licitante e a presunção de sua capacidade técnica para a realização das transações inerentes à Concorrência na forma eletrônica. </w:t>
      </w:r>
    </w:p>
    <w:p w14:paraId="2C53C56D" w14:textId="77777777" w:rsidR="009409F4" w:rsidRDefault="009409F4">
      <w:pPr>
        <w:spacing w:after="0" w:line="240" w:lineRule="auto"/>
        <w:ind w:left="567"/>
        <w:contextualSpacing/>
        <w:jc w:val="both"/>
        <w:rPr>
          <w:rFonts w:ascii="Arial" w:hAnsi="Arial" w:cs="Arial"/>
          <w:bCs/>
          <w:sz w:val="24"/>
          <w:szCs w:val="24"/>
        </w:rPr>
      </w:pPr>
    </w:p>
    <w:p w14:paraId="24C9AB4F"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9.3.3. O uso da senha de acesso ao sistema eletrônico é de responsabilidade exclusiva do licitante, incluindo qualquer transação por ele efetuada diretamente, ou por seu representante, não cabendo ao provedor do sistema ou à Administração responsabilidade por eventuais danos decorrentes do uso indevido da senha, ainda que por terceiros. </w:t>
      </w:r>
    </w:p>
    <w:p w14:paraId="67BDBED4" w14:textId="77777777" w:rsidR="009409F4" w:rsidRDefault="009409F4">
      <w:pPr>
        <w:spacing w:after="0" w:line="240" w:lineRule="auto"/>
        <w:contextualSpacing/>
        <w:jc w:val="both"/>
        <w:rPr>
          <w:rFonts w:ascii="Arial" w:hAnsi="Arial" w:cs="Arial"/>
          <w:bCs/>
          <w:sz w:val="24"/>
          <w:szCs w:val="24"/>
        </w:rPr>
      </w:pPr>
    </w:p>
    <w:p w14:paraId="754EAFA4"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9.4.</w:t>
      </w:r>
      <w:r>
        <w:rPr>
          <w:rFonts w:ascii="Arial" w:hAnsi="Arial" w:cs="Arial"/>
          <w:bCs/>
          <w:sz w:val="24"/>
          <w:szCs w:val="24"/>
        </w:rPr>
        <w:t xml:space="preserve"> O licitante será responsável por todas as transações que forem efetuadas em seu nome no sistema eletrônico, assumindo como firmes e verdadeiras suas propostas e lances. </w:t>
      </w:r>
    </w:p>
    <w:p w14:paraId="66B5249B" w14:textId="77777777" w:rsidR="009409F4" w:rsidRDefault="009409F4">
      <w:pPr>
        <w:spacing w:after="0" w:line="240" w:lineRule="auto"/>
        <w:contextualSpacing/>
        <w:jc w:val="both"/>
        <w:rPr>
          <w:rFonts w:ascii="Arial" w:hAnsi="Arial" w:cs="Arial"/>
          <w:bCs/>
          <w:sz w:val="24"/>
          <w:szCs w:val="24"/>
        </w:rPr>
      </w:pPr>
    </w:p>
    <w:p w14:paraId="4E4A3C3A"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9.5.</w:t>
      </w:r>
      <w:r>
        <w:rPr>
          <w:rFonts w:ascii="Arial" w:hAnsi="Arial" w:cs="Arial"/>
          <w:bCs/>
          <w:sz w:val="24"/>
          <w:szCs w:val="24"/>
        </w:rPr>
        <w:t xml:space="preserve"> Cabe ao licitante acompanhar as operações no sistema eletrônico durante a sessão pública da Concorrência, ficando responsável pelo ônus decorrente da perda de negócios diante da inobservância de qualquer mensagem emitida pelo sistema ou de sua desconexão. </w:t>
      </w:r>
    </w:p>
    <w:p w14:paraId="10F568D2" w14:textId="77777777" w:rsidR="009409F4" w:rsidRDefault="009409F4">
      <w:pPr>
        <w:spacing w:after="0" w:line="240" w:lineRule="auto"/>
        <w:contextualSpacing/>
        <w:jc w:val="both"/>
        <w:rPr>
          <w:rFonts w:ascii="Arial" w:hAnsi="Arial" w:cs="Arial"/>
          <w:bCs/>
          <w:sz w:val="24"/>
          <w:szCs w:val="24"/>
        </w:rPr>
      </w:pPr>
    </w:p>
    <w:p w14:paraId="31C2FB69"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9.6.</w:t>
      </w:r>
      <w:r>
        <w:rPr>
          <w:rFonts w:ascii="Arial" w:hAnsi="Arial" w:cs="Arial"/>
          <w:bCs/>
          <w:sz w:val="24"/>
          <w:szCs w:val="24"/>
        </w:rPr>
        <w:t xml:space="preserve"> Aberta a sessão o(a) </w:t>
      </w:r>
      <w:r>
        <w:rPr>
          <w:rFonts w:ascii="Arial" w:hAnsi="Arial" w:cs="Arial"/>
          <w:color w:val="000000"/>
          <w:sz w:val="24"/>
          <w:szCs w:val="24"/>
        </w:rPr>
        <w:t xml:space="preserve">Agente de Contratação </w:t>
      </w:r>
      <w:r>
        <w:rPr>
          <w:rFonts w:ascii="Arial" w:hAnsi="Arial" w:cs="Arial"/>
          <w:bCs/>
          <w:sz w:val="24"/>
          <w:szCs w:val="24"/>
        </w:rPr>
        <w:t xml:space="preserve">verificará as propostas apresentadas e desclassificará aquelas que não estejam em conformidade com os requisitos estabelecidos. </w:t>
      </w:r>
    </w:p>
    <w:p w14:paraId="2033AAB0" w14:textId="77777777" w:rsidR="009409F4" w:rsidRDefault="009409F4">
      <w:pPr>
        <w:spacing w:after="0" w:line="240" w:lineRule="auto"/>
        <w:contextualSpacing/>
        <w:jc w:val="both"/>
        <w:rPr>
          <w:rFonts w:ascii="Arial" w:hAnsi="Arial" w:cs="Arial"/>
          <w:bCs/>
          <w:sz w:val="24"/>
          <w:szCs w:val="24"/>
        </w:rPr>
      </w:pPr>
    </w:p>
    <w:p w14:paraId="7927D69C"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9.7.</w:t>
      </w:r>
      <w:r>
        <w:rPr>
          <w:rFonts w:ascii="Arial" w:hAnsi="Arial" w:cs="Arial"/>
          <w:bCs/>
          <w:sz w:val="24"/>
          <w:szCs w:val="24"/>
        </w:rPr>
        <w:t xml:space="preserve"> A desclassificação de proposta será sempre fundamentada e registrada no sistema, com acompanhamento em tempo real por todos os participantes. </w:t>
      </w:r>
    </w:p>
    <w:p w14:paraId="0861131D" w14:textId="77777777" w:rsidR="009409F4" w:rsidRDefault="009409F4">
      <w:pPr>
        <w:spacing w:after="0" w:line="240" w:lineRule="auto"/>
        <w:contextualSpacing/>
        <w:jc w:val="both"/>
        <w:rPr>
          <w:rFonts w:ascii="Arial" w:hAnsi="Arial" w:cs="Arial"/>
          <w:bCs/>
          <w:sz w:val="24"/>
          <w:szCs w:val="24"/>
        </w:rPr>
      </w:pPr>
    </w:p>
    <w:p w14:paraId="0F26FD81"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9.8.</w:t>
      </w:r>
      <w:r>
        <w:rPr>
          <w:rFonts w:ascii="Arial" w:hAnsi="Arial" w:cs="Arial"/>
          <w:bCs/>
          <w:sz w:val="24"/>
          <w:szCs w:val="24"/>
        </w:rPr>
        <w:t xml:space="preserve"> O sistema ordenará, automaticamente, as propostas classificadas pelo (a) </w:t>
      </w:r>
      <w:r>
        <w:rPr>
          <w:rFonts w:ascii="Arial" w:hAnsi="Arial" w:cs="Arial"/>
          <w:color w:val="000000"/>
          <w:sz w:val="24"/>
          <w:szCs w:val="24"/>
        </w:rPr>
        <w:t>Agente de Contratação</w:t>
      </w:r>
      <w:r>
        <w:rPr>
          <w:rFonts w:ascii="Arial" w:hAnsi="Arial" w:cs="Arial"/>
          <w:bCs/>
          <w:sz w:val="24"/>
          <w:szCs w:val="24"/>
        </w:rPr>
        <w:t>, sendo que somente estas participarão da fase de lance.</w:t>
      </w:r>
    </w:p>
    <w:p w14:paraId="65D7F9A7" w14:textId="77777777" w:rsidR="009409F4" w:rsidRDefault="009409F4">
      <w:pPr>
        <w:spacing w:after="0" w:line="240" w:lineRule="auto"/>
        <w:contextualSpacing/>
        <w:jc w:val="both"/>
        <w:rPr>
          <w:rFonts w:ascii="Arial" w:hAnsi="Arial" w:cs="Arial"/>
          <w:bCs/>
          <w:sz w:val="24"/>
          <w:szCs w:val="24"/>
        </w:rPr>
      </w:pPr>
    </w:p>
    <w:p w14:paraId="299179ED" w14:textId="77777777" w:rsidR="009409F4" w:rsidRDefault="009409F4">
      <w:pPr>
        <w:spacing w:after="0" w:line="240" w:lineRule="auto"/>
        <w:contextualSpacing/>
        <w:jc w:val="both"/>
        <w:rPr>
          <w:rFonts w:ascii="Arial" w:hAnsi="Arial" w:cs="Arial"/>
          <w:b/>
          <w:bCs/>
          <w:color w:val="000000"/>
          <w:sz w:val="24"/>
          <w:szCs w:val="24"/>
        </w:rPr>
      </w:pPr>
    </w:p>
    <w:p w14:paraId="4CFF2F0C"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10. PARTICIPAÇÃO E PROCEDIMENTOS DA SESSÃO DA LICITAÇÃO</w:t>
      </w:r>
    </w:p>
    <w:p w14:paraId="74BCB0CE" w14:textId="77777777" w:rsidR="009409F4" w:rsidRDefault="009409F4">
      <w:pPr>
        <w:spacing w:line="240" w:lineRule="auto"/>
        <w:contextualSpacing/>
        <w:jc w:val="both"/>
        <w:rPr>
          <w:rFonts w:ascii="Arial" w:hAnsi="Arial" w:cs="Arial"/>
          <w:b/>
          <w:bCs/>
          <w:color w:val="000000"/>
          <w:sz w:val="24"/>
          <w:szCs w:val="24"/>
        </w:rPr>
      </w:pPr>
    </w:p>
    <w:p w14:paraId="05D7B9B0"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w:t>
      </w:r>
      <w:r>
        <w:rPr>
          <w:rFonts w:ascii="Arial" w:hAnsi="Arial" w:cs="Arial"/>
          <w:sz w:val="24"/>
          <w:szCs w:val="24"/>
        </w:rPr>
        <w:t xml:space="preserve"> A participação na Concorrência Eletrônica dar-se-á pelo acesso à “PLATAFORMA LICITAR DIGITAL – www.licitardigital.com.br” e subsequente registro da proposta de preço e documentos de habilitação, por meio do sistema eletrônico, observada a data e horário limite estabelecidos à fl. 1 deste Edital. </w:t>
      </w:r>
    </w:p>
    <w:p w14:paraId="3FFB4950" w14:textId="77777777" w:rsidR="009409F4" w:rsidRDefault="009409F4">
      <w:pPr>
        <w:spacing w:after="0" w:line="240" w:lineRule="auto"/>
        <w:contextualSpacing/>
        <w:jc w:val="both"/>
        <w:rPr>
          <w:rFonts w:ascii="Arial" w:hAnsi="Arial" w:cs="Arial"/>
          <w:sz w:val="24"/>
          <w:szCs w:val="24"/>
        </w:rPr>
      </w:pPr>
    </w:p>
    <w:p w14:paraId="26385AA1"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10.2.</w:t>
      </w:r>
      <w:r>
        <w:rPr>
          <w:rFonts w:ascii="Arial" w:hAnsi="Arial" w:cs="Arial"/>
          <w:sz w:val="24"/>
          <w:szCs w:val="24"/>
        </w:rPr>
        <w:t xml:space="preserve"> Na data e hora estabelecidas neste edital, a sessão pública da Concorrência Eletrônica será iniciada, com a abertura e divulgação dos valores das propostas, sendo avaliada sua aceitabilidade quanto aos preços pelo (a) </w:t>
      </w:r>
      <w:r>
        <w:rPr>
          <w:rFonts w:ascii="Arial" w:hAnsi="Arial" w:cs="Arial"/>
          <w:color w:val="000000"/>
          <w:sz w:val="24"/>
          <w:szCs w:val="24"/>
        </w:rPr>
        <w:t>Agente de Contratação</w:t>
      </w:r>
      <w:r>
        <w:rPr>
          <w:rFonts w:ascii="Arial" w:hAnsi="Arial" w:cs="Arial"/>
          <w:sz w:val="24"/>
          <w:szCs w:val="24"/>
        </w:rPr>
        <w:t xml:space="preserve">, mantido o sigilo estabelecido pelo sistema. </w:t>
      </w:r>
    </w:p>
    <w:p w14:paraId="5AF9A0C9" w14:textId="77777777" w:rsidR="009409F4" w:rsidRDefault="009409F4">
      <w:pPr>
        <w:spacing w:after="0" w:line="240" w:lineRule="auto"/>
        <w:contextualSpacing/>
        <w:jc w:val="both"/>
        <w:rPr>
          <w:rFonts w:ascii="Arial" w:hAnsi="Arial" w:cs="Arial"/>
          <w:sz w:val="24"/>
          <w:szCs w:val="24"/>
        </w:rPr>
      </w:pPr>
    </w:p>
    <w:p w14:paraId="359A381B"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lastRenderedPageBreak/>
        <w:t>10.3.</w:t>
      </w:r>
      <w:r>
        <w:rPr>
          <w:rFonts w:ascii="Arial" w:hAnsi="Arial" w:cs="Arial"/>
          <w:sz w:val="24"/>
          <w:szCs w:val="24"/>
        </w:rPr>
        <w:t xml:space="preserve"> Realizado o acesso à sessão da licitação, no dia e hora definidos para a realização da concorrência, o sistema apresentará a relação dos itens/lotes para os quais o fornecedor teve propostas classificadas. </w:t>
      </w:r>
    </w:p>
    <w:p w14:paraId="78672BA9" w14:textId="77777777" w:rsidR="009409F4" w:rsidRDefault="009409F4">
      <w:pPr>
        <w:spacing w:after="0" w:line="240" w:lineRule="auto"/>
        <w:contextualSpacing/>
        <w:jc w:val="both"/>
        <w:rPr>
          <w:rFonts w:ascii="Arial" w:hAnsi="Arial" w:cs="Arial"/>
          <w:sz w:val="24"/>
          <w:szCs w:val="24"/>
        </w:rPr>
      </w:pPr>
    </w:p>
    <w:p w14:paraId="2902FA04"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10.4.</w:t>
      </w:r>
      <w:r>
        <w:rPr>
          <w:rFonts w:ascii="Arial" w:hAnsi="Arial" w:cs="Arial"/>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723E3C99" w14:textId="77777777" w:rsidR="009409F4" w:rsidRDefault="009409F4">
      <w:pPr>
        <w:spacing w:after="0" w:line="240" w:lineRule="auto"/>
        <w:contextualSpacing/>
        <w:jc w:val="both"/>
        <w:rPr>
          <w:rFonts w:ascii="Arial" w:hAnsi="Arial" w:cs="Arial"/>
          <w:sz w:val="24"/>
          <w:szCs w:val="24"/>
        </w:rPr>
      </w:pPr>
    </w:p>
    <w:p w14:paraId="58A7AEEB" w14:textId="77777777" w:rsidR="009409F4" w:rsidRDefault="00000000">
      <w:pPr>
        <w:spacing w:after="0" w:line="240" w:lineRule="auto"/>
        <w:ind w:left="284"/>
        <w:contextualSpacing/>
        <w:jc w:val="both"/>
        <w:rPr>
          <w:rFonts w:ascii="Arial" w:hAnsi="Arial" w:cs="Arial"/>
          <w:sz w:val="24"/>
          <w:szCs w:val="24"/>
        </w:rPr>
      </w:pPr>
      <w:r>
        <w:rPr>
          <w:rFonts w:ascii="Arial" w:hAnsi="Arial" w:cs="Arial"/>
          <w:sz w:val="24"/>
          <w:szCs w:val="24"/>
        </w:rPr>
        <w:t>10.4.1 - Alegações posteriores não serão aceitas, caso o licitante não efetue lances.</w:t>
      </w:r>
    </w:p>
    <w:p w14:paraId="33EE5898" w14:textId="77777777" w:rsidR="009409F4" w:rsidRDefault="009409F4">
      <w:pPr>
        <w:spacing w:after="0" w:line="240" w:lineRule="auto"/>
        <w:contextualSpacing/>
        <w:jc w:val="both"/>
        <w:rPr>
          <w:rFonts w:ascii="Arial" w:hAnsi="Arial" w:cs="Arial"/>
          <w:sz w:val="24"/>
          <w:szCs w:val="24"/>
        </w:rPr>
      </w:pPr>
    </w:p>
    <w:p w14:paraId="59C99649"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10.5.</w:t>
      </w:r>
      <w:r>
        <w:rPr>
          <w:rFonts w:ascii="Arial" w:hAnsi="Arial" w:cs="Arial"/>
          <w:sz w:val="24"/>
          <w:szCs w:val="24"/>
        </w:rPr>
        <w:t xml:space="preserve"> A cada lance ofertado o licitante será imediatamente informado pelo sistema sobre seu recebimento e respectivo horário de registro e valor. </w:t>
      </w:r>
    </w:p>
    <w:p w14:paraId="25974AE8" w14:textId="77777777" w:rsidR="009409F4" w:rsidRDefault="009409F4">
      <w:pPr>
        <w:spacing w:after="0" w:line="240" w:lineRule="auto"/>
        <w:contextualSpacing/>
        <w:jc w:val="both"/>
        <w:rPr>
          <w:rFonts w:ascii="Arial" w:hAnsi="Arial" w:cs="Arial"/>
          <w:sz w:val="24"/>
          <w:szCs w:val="24"/>
        </w:rPr>
      </w:pPr>
    </w:p>
    <w:p w14:paraId="38217EB3"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10.6.</w:t>
      </w:r>
      <w:r>
        <w:rPr>
          <w:rFonts w:ascii="Arial" w:hAnsi="Arial" w:cs="Arial"/>
          <w:sz w:val="24"/>
          <w:szCs w:val="24"/>
        </w:rPr>
        <w:t xml:space="preserve"> Durante o transcurso da etapa de lances, será informado, em tempo real, o valor do menor lance de cada licitante registrado pelo sistema. </w:t>
      </w:r>
    </w:p>
    <w:p w14:paraId="78065963" w14:textId="77777777" w:rsidR="009409F4" w:rsidRDefault="009409F4">
      <w:pPr>
        <w:spacing w:after="0" w:line="240" w:lineRule="auto"/>
        <w:contextualSpacing/>
        <w:jc w:val="both"/>
        <w:rPr>
          <w:rFonts w:ascii="Arial" w:hAnsi="Arial" w:cs="Arial"/>
          <w:sz w:val="24"/>
          <w:szCs w:val="24"/>
        </w:rPr>
      </w:pPr>
    </w:p>
    <w:p w14:paraId="26A02C4B"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10.7.</w:t>
      </w:r>
      <w:r>
        <w:rPr>
          <w:rFonts w:ascii="Arial" w:hAnsi="Arial" w:cs="Arial"/>
          <w:sz w:val="24"/>
          <w:szCs w:val="24"/>
        </w:rPr>
        <w:t xml:space="preserve"> O licitante poderá encaminhar lance com valor superior ao menor registrado, desde que seja inferior ao seu último lance ofertado e diferente de qualquer outro válido para o item/lote.</w:t>
      </w:r>
    </w:p>
    <w:p w14:paraId="69D00080" w14:textId="77777777" w:rsidR="009409F4" w:rsidRDefault="009409F4">
      <w:pPr>
        <w:spacing w:after="0" w:line="240" w:lineRule="auto"/>
        <w:contextualSpacing/>
        <w:jc w:val="both"/>
        <w:rPr>
          <w:rFonts w:ascii="Arial" w:hAnsi="Arial" w:cs="Arial"/>
          <w:sz w:val="24"/>
          <w:szCs w:val="24"/>
        </w:rPr>
      </w:pPr>
    </w:p>
    <w:p w14:paraId="6BB024BC"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10.8.</w:t>
      </w:r>
      <w:r>
        <w:rPr>
          <w:rFonts w:ascii="Arial" w:hAnsi="Arial" w:cs="Arial"/>
          <w:sz w:val="24"/>
          <w:szCs w:val="24"/>
        </w:rPr>
        <w:t xml:space="preserve"> Permanecerá válida a proposta comercial encaminhada pelo sistema na hipótese de o licitante não encaminhar lances, sendo considerada para a classificação final. </w:t>
      </w:r>
    </w:p>
    <w:p w14:paraId="5F7E3243" w14:textId="77777777" w:rsidR="009409F4" w:rsidRDefault="009409F4">
      <w:pPr>
        <w:spacing w:after="0" w:line="240" w:lineRule="auto"/>
        <w:contextualSpacing/>
        <w:jc w:val="both"/>
        <w:rPr>
          <w:rFonts w:ascii="Arial" w:hAnsi="Arial" w:cs="Arial"/>
          <w:sz w:val="24"/>
          <w:szCs w:val="24"/>
        </w:rPr>
      </w:pPr>
    </w:p>
    <w:p w14:paraId="075B18D3"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10.9.</w:t>
      </w:r>
      <w:r>
        <w:rPr>
          <w:rFonts w:ascii="Arial" w:hAnsi="Arial" w:cs="Arial"/>
          <w:sz w:val="24"/>
          <w:szCs w:val="24"/>
        </w:rPr>
        <w:t xml:space="preserve"> Se os licitantes não ofertarem lances será verificada a conformidade da proposta de menor preço/maior desconto em relação ao valor estimado da contratação. </w:t>
      </w:r>
    </w:p>
    <w:p w14:paraId="4CD3FA05" w14:textId="77777777" w:rsidR="009409F4" w:rsidRDefault="009409F4">
      <w:pPr>
        <w:spacing w:after="0" w:line="240" w:lineRule="auto"/>
        <w:contextualSpacing/>
        <w:jc w:val="both"/>
        <w:rPr>
          <w:rFonts w:ascii="Arial" w:hAnsi="Arial" w:cs="Arial"/>
          <w:sz w:val="24"/>
          <w:szCs w:val="24"/>
        </w:rPr>
      </w:pPr>
    </w:p>
    <w:p w14:paraId="7B2B6176"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10.10.</w:t>
      </w:r>
      <w:r>
        <w:rPr>
          <w:rFonts w:ascii="Arial" w:hAnsi="Arial" w:cs="Arial"/>
          <w:sz w:val="24"/>
          <w:szCs w:val="24"/>
        </w:rPr>
        <w:t xml:space="preserve"> </w:t>
      </w:r>
      <w:r>
        <w:rPr>
          <w:rFonts w:ascii="Arial" w:hAnsi="Arial" w:cs="Arial"/>
          <w:sz w:val="24"/>
          <w:szCs w:val="24"/>
          <w:lang w:eastAsia="pt-BR"/>
        </w:rPr>
        <w:t>Será adotado para o envio de lances na concorrência eletrônica o modo de disputa “aberto”, em que os licitantes apresentarão lances públicos e sucessivos.</w:t>
      </w:r>
    </w:p>
    <w:p w14:paraId="4A46EF4B" w14:textId="77777777" w:rsidR="009409F4" w:rsidRDefault="009409F4">
      <w:pPr>
        <w:spacing w:after="0" w:line="240" w:lineRule="auto"/>
        <w:contextualSpacing/>
        <w:jc w:val="both"/>
        <w:rPr>
          <w:rFonts w:ascii="Arial" w:hAnsi="Arial" w:cs="Arial"/>
          <w:sz w:val="24"/>
          <w:szCs w:val="24"/>
        </w:rPr>
      </w:pPr>
    </w:p>
    <w:p w14:paraId="1E56DACD"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10.11.</w:t>
      </w:r>
      <w:r>
        <w:rPr>
          <w:rFonts w:ascii="Arial" w:hAnsi="Arial" w:cs="Arial"/>
          <w:b/>
          <w:bCs/>
          <w:sz w:val="24"/>
          <w:szCs w:val="24"/>
        </w:rPr>
        <w:tab/>
      </w:r>
      <w:r>
        <w:rPr>
          <w:rFonts w:ascii="Arial" w:hAnsi="Arial" w:cs="Arial"/>
          <w:bCs/>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514BA0D" w14:textId="77777777" w:rsidR="009409F4" w:rsidRDefault="009409F4">
      <w:pPr>
        <w:spacing w:after="0" w:line="240" w:lineRule="auto"/>
        <w:contextualSpacing/>
        <w:jc w:val="both"/>
        <w:rPr>
          <w:rFonts w:ascii="Arial" w:hAnsi="Arial" w:cs="Arial"/>
          <w:b/>
          <w:bCs/>
          <w:sz w:val="24"/>
          <w:szCs w:val="24"/>
        </w:rPr>
      </w:pPr>
    </w:p>
    <w:p w14:paraId="07323475"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10.12.</w:t>
      </w:r>
      <w:r>
        <w:rPr>
          <w:rFonts w:ascii="Arial" w:hAnsi="Arial" w:cs="Arial"/>
          <w:b/>
          <w:bCs/>
          <w:sz w:val="24"/>
          <w:szCs w:val="24"/>
        </w:rPr>
        <w:tab/>
      </w:r>
      <w:r>
        <w:rPr>
          <w:rFonts w:ascii="Arial" w:hAnsi="Arial" w:cs="Arial"/>
          <w:bCs/>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C1314AB" w14:textId="77777777" w:rsidR="009409F4" w:rsidRDefault="009409F4">
      <w:pPr>
        <w:spacing w:after="0" w:line="240" w:lineRule="auto"/>
        <w:contextualSpacing/>
        <w:jc w:val="both"/>
        <w:rPr>
          <w:rFonts w:ascii="Arial" w:hAnsi="Arial" w:cs="Arial"/>
          <w:bCs/>
          <w:sz w:val="24"/>
          <w:szCs w:val="24"/>
        </w:rPr>
      </w:pPr>
    </w:p>
    <w:p w14:paraId="730CA561"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10.13.</w:t>
      </w:r>
      <w:r>
        <w:rPr>
          <w:rFonts w:ascii="Arial" w:hAnsi="Arial" w:cs="Arial"/>
          <w:b/>
          <w:bCs/>
          <w:sz w:val="24"/>
          <w:szCs w:val="24"/>
        </w:rPr>
        <w:tab/>
      </w:r>
      <w:r>
        <w:rPr>
          <w:rFonts w:ascii="Arial" w:hAnsi="Arial" w:cs="Arial"/>
          <w:bCs/>
          <w:sz w:val="24"/>
          <w:szCs w:val="24"/>
        </w:rPr>
        <w:t>Não havendo novos lances na forma estabelecida nos itens anteriores, a sessão pública encerrar-se-á automaticamente, e o sistema ordenará e divulgará os lances conforme a ordem final de classificação.</w:t>
      </w:r>
    </w:p>
    <w:p w14:paraId="47318275" w14:textId="77777777" w:rsidR="009409F4" w:rsidRDefault="009409F4">
      <w:pPr>
        <w:spacing w:after="0" w:line="240" w:lineRule="auto"/>
        <w:contextualSpacing/>
        <w:jc w:val="both"/>
        <w:rPr>
          <w:rFonts w:ascii="Arial" w:hAnsi="Arial" w:cs="Arial"/>
          <w:b/>
          <w:bCs/>
          <w:sz w:val="24"/>
          <w:szCs w:val="24"/>
        </w:rPr>
      </w:pPr>
    </w:p>
    <w:p w14:paraId="5166A509"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10.14.</w:t>
      </w:r>
      <w:r>
        <w:rPr>
          <w:rFonts w:ascii="Arial" w:hAnsi="Arial" w:cs="Arial"/>
          <w:b/>
          <w:bCs/>
          <w:sz w:val="24"/>
          <w:szCs w:val="24"/>
        </w:rPr>
        <w:tab/>
      </w:r>
      <w:r>
        <w:rPr>
          <w:rFonts w:ascii="Arial" w:hAnsi="Arial" w:cs="Arial"/>
          <w:bCs/>
          <w:sz w:val="24"/>
          <w:szCs w:val="24"/>
        </w:rPr>
        <w:t xml:space="preserve">Definida a melhor proposta, se a diferença em relação à proposta classificada em segundo lugar for de pelo menos 5% (cinco por cento), o (a) </w:t>
      </w:r>
      <w:r>
        <w:rPr>
          <w:rFonts w:ascii="Arial" w:hAnsi="Arial" w:cs="Arial"/>
          <w:color w:val="000000"/>
          <w:sz w:val="24"/>
          <w:szCs w:val="24"/>
        </w:rPr>
        <w:t>Agente de Contratação</w:t>
      </w:r>
      <w:r>
        <w:rPr>
          <w:rFonts w:ascii="Arial" w:hAnsi="Arial" w:cs="Arial"/>
          <w:bCs/>
          <w:sz w:val="24"/>
          <w:szCs w:val="24"/>
        </w:rPr>
        <w:t>, auxiliado pela equipe de apoio, poderá admitir o reinício da disputa aberta, para a definição das demais colocações.</w:t>
      </w:r>
    </w:p>
    <w:p w14:paraId="69D61EA3" w14:textId="77777777" w:rsidR="009409F4" w:rsidRDefault="009409F4">
      <w:pPr>
        <w:spacing w:after="0" w:line="240" w:lineRule="auto"/>
        <w:contextualSpacing/>
        <w:jc w:val="both"/>
        <w:rPr>
          <w:rFonts w:ascii="Arial" w:hAnsi="Arial" w:cs="Arial"/>
          <w:b/>
          <w:bCs/>
          <w:sz w:val="24"/>
          <w:szCs w:val="24"/>
        </w:rPr>
      </w:pPr>
    </w:p>
    <w:p w14:paraId="56624149"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lastRenderedPageBreak/>
        <w:t>10.15.</w:t>
      </w:r>
      <w:r>
        <w:rPr>
          <w:rFonts w:ascii="Arial" w:hAnsi="Arial" w:cs="Arial"/>
          <w:b/>
          <w:bCs/>
          <w:sz w:val="24"/>
          <w:szCs w:val="24"/>
        </w:rPr>
        <w:tab/>
      </w:r>
      <w:r>
        <w:rPr>
          <w:rFonts w:ascii="Arial" w:hAnsi="Arial" w:cs="Arial"/>
          <w:bCs/>
          <w:sz w:val="24"/>
          <w:szCs w:val="24"/>
        </w:rPr>
        <w:t>Após o reinício previsto no item supra, os licitantes serão convocados para apresentar lances intermediários.</w:t>
      </w:r>
    </w:p>
    <w:p w14:paraId="126F60D8" w14:textId="77777777" w:rsidR="009409F4" w:rsidRDefault="009409F4">
      <w:pPr>
        <w:spacing w:after="0" w:line="240" w:lineRule="auto"/>
        <w:contextualSpacing/>
        <w:jc w:val="both"/>
        <w:rPr>
          <w:rFonts w:ascii="Arial" w:hAnsi="Arial" w:cs="Arial"/>
          <w:bCs/>
          <w:sz w:val="24"/>
          <w:szCs w:val="24"/>
        </w:rPr>
      </w:pPr>
    </w:p>
    <w:p w14:paraId="55E2F158"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10.16.</w:t>
      </w:r>
      <w:r>
        <w:rPr>
          <w:rFonts w:ascii="Arial" w:hAnsi="Arial" w:cs="Arial"/>
          <w:bCs/>
          <w:sz w:val="24"/>
          <w:szCs w:val="24"/>
        </w:rPr>
        <w:t xml:space="preserve"> Após o término dos prazos estabelecidos nos subitens anteriores, o sistema ordenará e divulgará os lances segundo a ordem crescente de valores.</w:t>
      </w:r>
    </w:p>
    <w:p w14:paraId="7E51A39E" w14:textId="77777777" w:rsidR="009409F4" w:rsidRDefault="009409F4">
      <w:pPr>
        <w:spacing w:after="0" w:line="240" w:lineRule="auto"/>
        <w:contextualSpacing/>
        <w:jc w:val="both"/>
        <w:rPr>
          <w:rFonts w:ascii="Arial" w:hAnsi="Arial" w:cs="Arial"/>
          <w:bCs/>
          <w:sz w:val="24"/>
          <w:szCs w:val="24"/>
        </w:rPr>
      </w:pPr>
    </w:p>
    <w:p w14:paraId="1CFEDEC2"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10.17.</w:t>
      </w:r>
      <w:r>
        <w:rPr>
          <w:rFonts w:ascii="Arial" w:hAnsi="Arial" w:cs="Arial"/>
          <w:bCs/>
          <w:sz w:val="24"/>
          <w:szCs w:val="24"/>
        </w:rPr>
        <w:tab/>
        <w:t xml:space="preserve">Não serão aceitos dois ou mais lances de mesmo valor, prevalecendo aquele que for recebido e registrado em primeiro lugar. </w:t>
      </w:r>
    </w:p>
    <w:p w14:paraId="78B483C7" w14:textId="77777777" w:rsidR="009409F4" w:rsidRDefault="009409F4">
      <w:pPr>
        <w:spacing w:after="0" w:line="240" w:lineRule="auto"/>
        <w:contextualSpacing/>
        <w:jc w:val="both"/>
        <w:rPr>
          <w:rFonts w:ascii="Arial" w:hAnsi="Arial" w:cs="Arial"/>
          <w:bCs/>
          <w:sz w:val="24"/>
          <w:szCs w:val="24"/>
        </w:rPr>
      </w:pPr>
    </w:p>
    <w:p w14:paraId="40305830"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10.18.</w:t>
      </w:r>
      <w:r>
        <w:rPr>
          <w:rFonts w:ascii="Arial" w:hAnsi="Arial" w:cs="Arial"/>
          <w:bCs/>
          <w:sz w:val="24"/>
          <w:szCs w:val="24"/>
        </w:rPr>
        <w:t xml:space="preserve"> Durante o transcurso da sessão pública, os licitantes serão informados, em tempo real, do valor do menor lance registrado, vedada a identificação do licitante. </w:t>
      </w:r>
    </w:p>
    <w:p w14:paraId="19B3FCAF" w14:textId="77777777" w:rsidR="009409F4" w:rsidRDefault="009409F4">
      <w:pPr>
        <w:spacing w:after="0" w:line="240" w:lineRule="auto"/>
        <w:contextualSpacing/>
        <w:jc w:val="both"/>
        <w:rPr>
          <w:rFonts w:ascii="Arial" w:hAnsi="Arial" w:cs="Arial"/>
          <w:bCs/>
          <w:sz w:val="24"/>
          <w:szCs w:val="24"/>
        </w:rPr>
      </w:pPr>
    </w:p>
    <w:p w14:paraId="28F197D9"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10.19.</w:t>
      </w:r>
      <w:r>
        <w:rPr>
          <w:rFonts w:ascii="Arial" w:hAnsi="Arial" w:cs="Arial"/>
          <w:bCs/>
          <w:sz w:val="24"/>
          <w:szCs w:val="24"/>
        </w:rPr>
        <w:t xml:space="preserve"> No caso de desconexão com o (a) </w:t>
      </w:r>
      <w:r>
        <w:rPr>
          <w:rFonts w:ascii="Arial" w:hAnsi="Arial" w:cs="Arial"/>
          <w:color w:val="000000"/>
          <w:sz w:val="24"/>
          <w:szCs w:val="24"/>
        </w:rPr>
        <w:t>Agente de Contratação</w:t>
      </w:r>
      <w:r>
        <w:rPr>
          <w:rFonts w:ascii="Arial" w:hAnsi="Arial" w:cs="Arial"/>
          <w:bCs/>
          <w:sz w:val="24"/>
          <w:szCs w:val="24"/>
        </w:rPr>
        <w:t xml:space="preserve">, no decorrer da etapa competitiva da concorrência, o sistema eletrônico poderá permanecer acessível aos licitantes para a recepção dos lances. </w:t>
      </w:r>
    </w:p>
    <w:p w14:paraId="575B243E" w14:textId="77777777" w:rsidR="009409F4" w:rsidRDefault="009409F4">
      <w:pPr>
        <w:spacing w:after="0" w:line="240" w:lineRule="auto"/>
        <w:contextualSpacing/>
        <w:jc w:val="both"/>
        <w:rPr>
          <w:rFonts w:ascii="Arial" w:hAnsi="Arial" w:cs="Arial"/>
          <w:bCs/>
          <w:sz w:val="24"/>
          <w:szCs w:val="24"/>
        </w:rPr>
      </w:pPr>
    </w:p>
    <w:p w14:paraId="5E8A3224"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10.20.</w:t>
      </w:r>
      <w:r>
        <w:rPr>
          <w:rFonts w:ascii="Arial" w:hAnsi="Arial" w:cs="Arial"/>
          <w:bCs/>
          <w:sz w:val="24"/>
          <w:szCs w:val="24"/>
        </w:rPr>
        <w:tab/>
        <w:t xml:space="preserve">Quando a desconexão do sistema eletrônico para o (a) </w:t>
      </w:r>
      <w:r>
        <w:rPr>
          <w:rFonts w:ascii="Arial" w:hAnsi="Arial" w:cs="Arial"/>
          <w:color w:val="000000"/>
          <w:sz w:val="24"/>
          <w:szCs w:val="24"/>
        </w:rPr>
        <w:t xml:space="preserve">Agente de Contratação </w:t>
      </w:r>
      <w:r>
        <w:rPr>
          <w:rFonts w:ascii="Arial" w:hAnsi="Arial" w:cs="Arial"/>
          <w:bCs/>
          <w:sz w:val="24"/>
          <w:szCs w:val="24"/>
        </w:rPr>
        <w:t xml:space="preserve">persistir por tempo superior a dez minutos, a sessão pública será suspensa e reiniciada somente após decorridas vinte e quatro horas da comunicação do fato pelo </w:t>
      </w:r>
      <w:r>
        <w:rPr>
          <w:rFonts w:ascii="Arial" w:hAnsi="Arial" w:cs="Arial"/>
          <w:color w:val="000000"/>
          <w:sz w:val="24"/>
          <w:szCs w:val="24"/>
        </w:rPr>
        <w:t>Agente de Contratação</w:t>
      </w:r>
      <w:r>
        <w:rPr>
          <w:rFonts w:ascii="Arial" w:hAnsi="Arial" w:cs="Arial"/>
          <w:bCs/>
          <w:sz w:val="24"/>
          <w:szCs w:val="24"/>
        </w:rPr>
        <w:t xml:space="preserve"> aos participantes, no sítio eletrônico utilizado para divulgação.</w:t>
      </w:r>
    </w:p>
    <w:p w14:paraId="76B28430" w14:textId="77777777" w:rsidR="009409F4" w:rsidRDefault="009409F4">
      <w:pPr>
        <w:spacing w:after="0" w:line="240" w:lineRule="auto"/>
        <w:contextualSpacing/>
        <w:jc w:val="both"/>
        <w:rPr>
          <w:rFonts w:ascii="Arial" w:hAnsi="Arial" w:cs="Arial"/>
          <w:b/>
          <w:bCs/>
          <w:sz w:val="24"/>
          <w:szCs w:val="24"/>
        </w:rPr>
      </w:pPr>
    </w:p>
    <w:p w14:paraId="398621F8"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10.21.</w:t>
      </w:r>
      <w:r>
        <w:rPr>
          <w:rFonts w:ascii="Arial" w:hAnsi="Arial" w:cs="Arial"/>
          <w:bCs/>
          <w:sz w:val="24"/>
          <w:szCs w:val="24"/>
        </w:rPr>
        <w:t xml:space="preserve"> Caso o licitante não apresente lances, concorrerá com o valor de sua proposta.</w:t>
      </w:r>
    </w:p>
    <w:p w14:paraId="69D1FCBC" w14:textId="77777777" w:rsidR="009409F4" w:rsidRDefault="009409F4">
      <w:pPr>
        <w:spacing w:after="0" w:line="240" w:lineRule="auto"/>
        <w:contextualSpacing/>
        <w:jc w:val="both"/>
        <w:rPr>
          <w:rFonts w:ascii="Arial" w:hAnsi="Arial" w:cs="Arial"/>
          <w:bCs/>
          <w:sz w:val="24"/>
          <w:szCs w:val="24"/>
        </w:rPr>
      </w:pPr>
    </w:p>
    <w:p w14:paraId="37D9A9BD"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10.22.</w:t>
      </w:r>
      <w:r>
        <w:rPr>
          <w:rFonts w:ascii="Arial" w:hAnsi="Arial" w:cs="Arial"/>
          <w:bCs/>
          <w:sz w:val="24"/>
          <w:szCs w:val="24"/>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hAnsi="Arial" w:cs="Arial"/>
          <w:bCs/>
          <w:sz w:val="24"/>
          <w:szCs w:val="24"/>
        </w:rPr>
        <w:t>arts</w:t>
      </w:r>
      <w:proofErr w:type="spellEnd"/>
      <w:r>
        <w:rPr>
          <w:rFonts w:ascii="Arial" w:hAnsi="Arial" w:cs="Arial"/>
          <w:bCs/>
          <w:sz w:val="24"/>
          <w:szCs w:val="24"/>
        </w:rPr>
        <w:t>. 44 e 45 da Lei Complementar nº 123, de 2006.</w:t>
      </w:r>
    </w:p>
    <w:p w14:paraId="345191A6" w14:textId="77777777" w:rsidR="009409F4" w:rsidRDefault="009409F4">
      <w:pPr>
        <w:spacing w:after="0" w:line="240" w:lineRule="auto"/>
        <w:contextualSpacing/>
        <w:jc w:val="both"/>
        <w:rPr>
          <w:rFonts w:ascii="Arial" w:hAnsi="Arial" w:cs="Arial"/>
          <w:bCs/>
          <w:sz w:val="24"/>
          <w:szCs w:val="24"/>
        </w:rPr>
      </w:pPr>
    </w:p>
    <w:p w14:paraId="384D6CEA"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10.22.1. Nessas condições, as propostas de microempresas e empresas de pequeno porte que se encontrarem na faixa de até 10 % (dez por cento) acima da melhor proposta ou melhor lance serão consideradas empatadas com a primeira colocada.</w:t>
      </w:r>
    </w:p>
    <w:p w14:paraId="0D581E29" w14:textId="77777777" w:rsidR="009409F4" w:rsidRDefault="009409F4">
      <w:pPr>
        <w:spacing w:after="0" w:line="240" w:lineRule="auto"/>
        <w:ind w:left="567"/>
        <w:contextualSpacing/>
        <w:jc w:val="both"/>
        <w:rPr>
          <w:rFonts w:ascii="Arial" w:hAnsi="Arial" w:cs="Arial"/>
          <w:bCs/>
          <w:sz w:val="24"/>
          <w:szCs w:val="24"/>
        </w:rPr>
      </w:pPr>
    </w:p>
    <w:p w14:paraId="0889B382"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5B846F0" w14:textId="77777777" w:rsidR="009409F4" w:rsidRDefault="009409F4">
      <w:pPr>
        <w:spacing w:after="0" w:line="240" w:lineRule="auto"/>
        <w:ind w:left="567"/>
        <w:contextualSpacing/>
        <w:jc w:val="both"/>
        <w:rPr>
          <w:rFonts w:ascii="Arial" w:hAnsi="Arial" w:cs="Arial"/>
          <w:bCs/>
          <w:sz w:val="24"/>
          <w:szCs w:val="24"/>
        </w:rPr>
      </w:pPr>
    </w:p>
    <w:p w14:paraId="29862E52"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BABBE0F" w14:textId="77777777" w:rsidR="009409F4" w:rsidRDefault="009409F4">
      <w:pPr>
        <w:spacing w:after="0" w:line="240" w:lineRule="auto"/>
        <w:ind w:left="567"/>
        <w:contextualSpacing/>
        <w:jc w:val="both"/>
        <w:rPr>
          <w:rFonts w:ascii="Arial" w:hAnsi="Arial" w:cs="Arial"/>
          <w:bCs/>
          <w:sz w:val="24"/>
          <w:szCs w:val="24"/>
        </w:rPr>
      </w:pPr>
    </w:p>
    <w:p w14:paraId="26A6F6C1"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lastRenderedPageBreak/>
        <w:t>10.22.4.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E551184" w14:textId="77777777" w:rsidR="009409F4" w:rsidRDefault="009409F4">
      <w:pPr>
        <w:spacing w:after="0" w:line="240" w:lineRule="auto"/>
        <w:contextualSpacing/>
        <w:jc w:val="both"/>
        <w:rPr>
          <w:rFonts w:ascii="Arial" w:hAnsi="Arial" w:cs="Arial"/>
          <w:bCs/>
          <w:sz w:val="24"/>
          <w:szCs w:val="24"/>
        </w:rPr>
      </w:pPr>
    </w:p>
    <w:p w14:paraId="508DF920"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10.23.</w:t>
      </w:r>
      <w:r>
        <w:rPr>
          <w:rFonts w:ascii="Arial" w:hAnsi="Arial" w:cs="Arial"/>
          <w:bCs/>
          <w:sz w:val="24"/>
          <w:szCs w:val="24"/>
        </w:rPr>
        <w:tab/>
        <w:t xml:space="preserve">Encerrada a etapa de envio de lances da sessão pública, na hipótese da proposta do primeiro colocado permanecer acima do preço máximo ou inferior ao desconto definido para a contratação, o (a) </w:t>
      </w:r>
      <w:r>
        <w:rPr>
          <w:rFonts w:ascii="Arial" w:hAnsi="Arial" w:cs="Arial"/>
          <w:color w:val="000000"/>
          <w:sz w:val="24"/>
          <w:szCs w:val="24"/>
        </w:rPr>
        <w:t xml:space="preserve">Agente de Contratação </w:t>
      </w:r>
      <w:r>
        <w:rPr>
          <w:rFonts w:ascii="Arial" w:hAnsi="Arial" w:cs="Arial"/>
          <w:bCs/>
          <w:sz w:val="24"/>
          <w:szCs w:val="24"/>
        </w:rPr>
        <w:t>poderá negociar condições mais vantajosas, após definido o resultado do julgamento.</w:t>
      </w:r>
    </w:p>
    <w:p w14:paraId="719B2A59" w14:textId="77777777" w:rsidR="009409F4" w:rsidRDefault="009409F4">
      <w:pPr>
        <w:spacing w:after="0" w:line="240" w:lineRule="auto"/>
        <w:contextualSpacing/>
        <w:jc w:val="both"/>
        <w:rPr>
          <w:rFonts w:ascii="Arial" w:hAnsi="Arial" w:cs="Arial"/>
          <w:bCs/>
          <w:sz w:val="24"/>
          <w:szCs w:val="24"/>
        </w:rPr>
      </w:pPr>
    </w:p>
    <w:p w14:paraId="68B47D7C"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3EE046" w14:textId="77777777" w:rsidR="009409F4" w:rsidRDefault="009409F4">
      <w:pPr>
        <w:spacing w:after="0" w:line="240" w:lineRule="auto"/>
        <w:ind w:left="567"/>
        <w:contextualSpacing/>
        <w:jc w:val="both"/>
        <w:rPr>
          <w:rFonts w:ascii="Arial" w:hAnsi="Arial" w:cs="Arial"/>
          <w:bCs/>
          <w:sz w:val="24"/>
          <w:szCs w:val="24"/>
        </w:rPr>
      </w:pPr>
    </w:p>
    <w:p w14:paraId="5A2EE2A7"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10.23.2. A negociação será realizada por meio do sistema, podendo ser acompanhada pelos demais licitantes.</w:t>
      </w:r>
    </w:p>
    <w:p w14:paraId="53B9F902" w14:textId="77777777" w:rsidR="009409F4" w:rsidRDefault="009409F4">
      <w:pPr>
        <w:spacing w:after="0" w:line="240" w:lineRule="auto"/>
        <w:ind w:left="567"/>
        <w:contextualSpacing/>
        <w:jc w:val="both"/>
        <w:rPr>
          <w:rFonts w:ascii="Arial" w:hAnsi="Arial" w:cs="Arial"/>
          <w:bCs/>
          <w:sz w:val="24"/>
          <w:szCs w:val="24"/>
        </w:rPr>
      </w:pPr>
    </w:p>
    <w:p w14:paraId="2092A17D"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10.23.3. O resultado da negociação será divulgado a todos os licitantes e anexado aos autos do processo licitatório.</w:t>
      </w:r>
    </w:p>
    <w:p w14:paraId="3449F122" w14:textId="77777777" w:rsidR="009409F4" w:rsidRDefault="009409F4">
      <w:pPr>
        <w:spacing w:after="0" w:line="240" w:lineRule="auto"/>
        <w:ind w:left="567"/>
        <w:contextualSpacing/>
        <w:jc w:val="both"/>
        <w:rPr>
          <w:rFonts w:ascii="Arial" w:hAnsi="Arial" w:cs="Arial"/>
          <w:bCs/>
          <w:sz w:val="24"/>
          <w:szCs w:val="24"/>
        </w:rPr>
      </w:pPr>
    </w:p>
    <w:p w14:paraId="13B46C16"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10.23.4. O (a) </w:t>
      </w:r>
      <w:r>
        <w:rPr>
          <w:rFonts w:ascii="Arial" w:hAnsi="Arial" w:cs="Arial"/>
          <w:color w:val="000000"/>
          <w:sz w:val="24"/>
          <w:szCs w:val="24"/>
        </w:rPr>
        <w:t xml:space="preserve">Agente de Contratação </w:t>
      </w:r>
      <w:r>
        <w:rPr>
          <w:rFonts w:ascii="Arial" w:hAnsi="Arial" w:cs="Arial"/>
          <w:bCs/>
          <w:sz w:val="24"/>
          <w:szCs w:val="24"/>
        </w:rPr>
        <w:t>solicitará ao licitante mais bem classificado que, no prazo de 1 (uma) hora, envie a proposta adequada ao último lance ofertado após a negociação realizada, acompanhada, se for o caso, dos documentos complementares, quando necessários à confirmação daqueles exigidos neste Edital e já apresentados.</w:t>
      </w:r>
    </w:p>
    <w:p w14:paraId="0BA34D74" w14:textId="77777777" w:rsidR="009409F4" w:rsidRDefault="009409F4">
      <w:pPr>
        <w:spacing w:after="0" w:line="240" w:lineRule="auto"/>
        <w:ind w:left="567"/>
        <w:contextualSpacing/>
        <w:jc w:val="both"/>
        <w:rPr>
          <w:rFonts w:ascii="Arial" w:hAnsi="Arial" w:cs="Arial"/>
          <w:sz w:val="24"/>
          <w:szCs w:val="24"/>
        </w:rPr>
      </w:pPr>
    </w:p>
    <w:p w14:paraId="12DF1D3B"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10.23.5. É facultado ao (à) </w:t>
      </w:r>
      <w:r>
        <w:rPr>
          <w:rFonts w:ascii="Arial" w:hAnsi="Arial" w:cs="Arial"/>
          <w:color w:val="000000"/>
          <w:sz w:val="24"/>
          <w:szCs w:val="24"/>
        </w:rPr>
        <w:t xml:space="preserve">Agente de Contratação </w:t>
      </w:r>
      <w:r>
        <w:rPr>
          <w:rFonts w:ascii="Arial" w:hAnsi="Arial" w:cs="Arial"/>
          <w:bCs/>
          <w:sz w:val="24"/>
          <w:szCs w:val="24"/>
        </w:rPr>
        <w:t>prorrogar o prazo estabelecido, a partir de solicitação fundamentada feita no chat pelo licitante, antes de findo o prazo.</w:t>
      </w:r>
    </w:p>
    <w:p w14:paraId="14711BDB" w14:textId="77777777" w:rsidR="009409F4" w:rsidRDefault="009409F4">
      <w:pPr>
        <w:spacing w:after="0" w:line="240" w:lineRule="auto"/>
        <w:contextualSpacing/>
        <w:jc w:val="both"/>
        <w:rPr>
          <w:rFonts w:ascii="Arial" w:hAnsi="Arial" w:cs="Arial"/>
          <w:bCs/>
          <w:sz w:val="24"/>
          <w:szCs w:val="24"/>
        </w:rPr>
      </w:pPr>
    </w:p>
    <w:p w14:paraId="5246559B"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10.24.</w:t>
      </w:r>
      <w:r>
        <w:rPr>
          <w:rFonts w:ascii="Arial" w:hAnsi="Arial" w:cs="Arial"/>
          <w:bCs/>
          <w:sz w:val="24"/>
          <w:szCs w:val="24"/>
        </w:rPr>
        <w:t xml:space="preserve"> Após a negociação do preço, o (a) </w:t>
      </w:r>
      <w:r>
        <w:rPr>
          <w:rFonts w:ascii="Arial" w:hAnsi="Arial" w:cs="Arial"/>
          <w:color w:val="000000"/>
          <w:sz w:val="24"/>
          <w:szCs w:val="24"/>
        </w:rPr>
        <w:t xml:space="preserve">Agente de Contratação </w:t>
      </w:r>
      <w:r>
        <w:rPr>
          <w:rFonts w:ascii="Arial" w:hAnsi="Arial" w:cs="Arial"/>
          <w:bCs/>
          <w:sz w:val="24"/>
          <w:szCs w:val="24"/>
        </w:rPr>
        <w:t>iniciará a fase de aceitação e julgamento da proposta.</w:t>
      </w:r>
    </w:p>
    <w:p w14:paraId="6F4F0C39" w14:textId="77777777" w:rsidR="009409F4" w:rsidRDefault="009409F4">
      <w:pPr>
        <w:spacing w:after="0" w:line="240" w:lineRule="auto"/>
        <w:contextualSpacing/>
        <w:jc w:val="both"/>
        <w:rPr>
          <w:rFonts w:ascii="Arial" w:hAnsi="Arial" w:cs="Arial"/>
          <w:bCs/>
          <w:sz w:val="24"/>
          <w:szCs w:val="24"/>
        </w:rPr>
      </w:pPr>
    </w:p>
    <w:p w14:paraId="4694DCA5" w14:textId="77777777" w:rsidR="009409F4"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10.25.</w:t>
      </w:r>
      <w:r>
        <w:rPr>
          <w:rFonts w:ascii="Arial" w:eastAsia="Arial" w:hAnsi="Arial" w:cs="Arial"/>
          <w:color w:val="000000"/>
          <w:sz w:val="24"/>
          <w:szCs w:val="24"/>
        </w:rPr>
        <w:t xml:space="preserve"> Encerrada a etapa de negociação, o (a) </w:t>
      </w:r>
      <w:r>
        <w:rPr>
          <w:rFonts w:ascii="Arial" w:hAnsi="Arial" w:cs="Arial"/>
          <w:color w:val="000000"/>
          <w:sz w:val="24"/>
          <w:szCs w:val="24"/>
        </w:rPr>
        <w:t xml:space="preserve">Agente de Contratação </w:t>
      </w:r>
      <w:r>
        <w:rPr>
          <w:rFonts w:ascii="Arial" w:eastAsia="Arial" w:hAnsi="Arial" w:cs="Arial"/>
          <w:color w:val="000000"/>
          <w:sz w:val="24"/>
          <w:szCs w:val="24"/>
        </w:rPr>
        <w:t>verificará se o licitante provisoriamente classificado em primeiro lugar atende às condições de participação no certame, conforme previsto no edital.</w:t>
      </w:r>
    </w:p>
    <w:p w14:paraId="57E17C2F" w14:textId="77777777" w:rsidR="009409F4" w:rsidRDefault="009409F4">
      <w:pPr>
        <w:spacing w:before="120" w:after="120" w:line="240" w:lineRule="auto"/>
        <w:contextualSpacing/>
        <w:rPr>
          <w:rFonts w:ascii="Arial" w:eastAsia="Arial" w:hAnsi="Arial" w:cs="Arial"/>
          <w:b/>
          <w:color w:val="000000"/>
          <w:sz w:val="24"/>
          <w:szCs w:val="24"/>
        </w:rPr>
      </w:pPr>
    </w:p>
    <w:p w14:paraId="0065F38A" w14:textId="77777777" w:rsidR="009409F4" w:rsidRDefault="00000000">
      <w:pPr>
        <w:spacing w:before="120" w:after="120" w:line="240" w:lineRule="auto"/>
        <w:contextualSpacing/>
        <w:rPr>
          <w:rFonts w:ascii="Arial" w:hAnsi="Arial" w:cs="Arial"/>
          <w:sz w:val="24"/>
          <w:szCs w:val="24"/>
        </w:rPr>
      </w:pPr>
      <w:r>
        <w:rPr>
          <w:rFonts w:ascii="Arial" w:eastAsia="Arial" w:hAnsi="Arial" w:cs="Arial"/>
          <w:b/>
          <w:color w:val="000000"/>
          <w:sz w:val="24"/>
          <w:szCs w:val="24"/>
        </w:rPr>
        <w:t>10.26.</w:t>
      </w:r>
      <w:r>
        <w:rPr>
          <w:rFonts w:ascii="Arial" w:eastAsia="Arial" w:hAnsi="Arial" w:cs="Arial"/>
          <w:color w:val="000000"/>
          <w:sz w:val="24"/>
          <w:szCs w:val="24"/>
        </w:rPr>
        <w:t xml:space="preserve"> Caso atendidas as condições de participação, será iniciado o procedimento de habilitação.</w:t>
      </w:r>
      <w:r>
        <w:rPr>
          <w:rFonts w:ascii="Arial" w:hAnsi="Arial" w:cs="Arial"/>
          <w:sz w:val="24"/>
          <w:szCs w:val="24"/>
        </w:rPr>
        <w:t xml:space="preserve"> </w:t>
      </w:r>
    </w:p>
    <w:p w14:paraId="623CAE27" w14:textId="77777777" w:rsidR="009409F4" w:rsidRDefault="009409F4">
      <w:pPr>
        <w:spacing w:before="120" w:after="120" w:line="240" w:lineRule="auto"/>
        <w:contextualSpacing/>
        <w:jc w:val="both"/>
        <w:rPr>
          <w:rFonts w:ascii="Arial" w:hAnsi="Arial" w:cs="Arial"/>
          <w:b/>
          <w:sz w:val="24"/>
          <w:szCs w:val="24"/>
        </w:rPr>
      </w:pPr>
    </w:p>
    <w:p w14:paraId="4CF1F0C6" w14:textId="77777777" w:rsidR="009409F4" w:rsidRDefault="00000000">
      <w:pPr>
        <w:spacing w:before="120" w:after="120" w:line="240" w:lineRule="auto"/>
        <w:contextualSpacing/>
        <w:jc w:val="both"/>
        <w:rPr>
          <w:rFonts w:ascii="Arial" w:hAnsi="Arial" w:cs="Arial"/>
          <w:sz w:val="24"/>
          <w:szCs w:val="24"/>
        </w:rPr>
      </w:pPr>
      <w:r>
        <w:rPr>
          <w:rFonts w:ascii="Arial" w:hAnsi="Arial" w:cs="Arial"/>
          <w:b/>
          <w:sz w:val="24"/>
          <w:szCs w:val="24"/>
        </w:rPr>
        <w:t>10.27.</w:t>
      </w:r>
      <w:r>
        <w:rPr>
          <w:rFonts w:ascii="Arial" w:hAnsi="Arial" w:cs="Arial"/>
          <w:sz w:val="24"/>
          <w:szCs w:val="24"/>
        </w:rPr>
        <w:t xml:space="preserve"> </w:t>
      </w:r>
      <w:r>
        <w:rPr>
          <w:rFonts w:ascii="Arial" w:eastAsia="Arial" w:hAnsi="Arial" w:cs="Arial"/>
          <w:color w:val="000000"/>
          <w:sz w:val="24"/>
          <w:szCs w:val="24"/>
        </w:rPr>
        <w:t>Caso o licitante provisoriamente classificado em primeiro lugar tenha se utilizado de algum tratamento favorecido às ME/</w:t>
      </w:r>
      <w:proofErr w:type="spellStart"/>
      <w:r>
        <w:rPr>
          <w:rFonts w:ascii="Arial" w:eastAsia="Arial" w:hAnsi="Arial" w:cs="Arial"/>
          <w:color w:val="000000"/>
          <w:sz w:val="24"/>
          <w:szCs w:val="24"/>
        </w:rPr>
        <w:t>EPPs</w:t>
      </w:r>
      <w:proofErr w:type="spellEnd"/>
      <w:r>
        <w:rPr>
          <w:rFonts w:ascii="Arial" w:eastAsia="Arial" w:hAnsi="Arial" w:cs="Arial"/>
          <w:color w:val="000000"/>
          <w:sz w:val="24"/>
          <w:szCs w:val="24"/>
        </w:rPr>
        <w:t xml:space="preserve">, o (a) </w:t>
      </w:r>
      <w:r>
        <w:rPr>
          <w:rFonts w:ascii="Arial" w:hAnsi="Arial" w:cs="Arial"/>
          <w:color w:val="000000"/>
          <w:sz w:val="24"/>
          <w:szCs w:val="24"/>
        </w:rPr>
        <w:t xml:space="preserve">Agente de Contratação </w:t>
      </w:r>
      <w:r>
        <w:rPr>
          <w:rFonts w:ascii="Arial" w:eastAsia="Arial" w:hAnsi="Arial" w:cs="Arial"/>
          <w:color w:val="000000"/>
          <w:sz w:val="24"/>
          <w:szCs w:val="24"/>
        </w:rPr>
        <w:t>verificará se faz jus ao benefício.</w:t>
      </w:r>
    </w:p>
    <w:p w14:paraId="78AEC5A6" w14:textId="77777777" w:rsidR="009409F4" w:rsidRDefault="009409F4">
      <w:pPr>
        <w:spacing w:before="120" w:after="120" w:line="240" w:lineRule="auto"/>
        <w:contextualSpacing/>
        <w:jc w:val="both"/>
        <w:rPr>
          <w:rFonts w:ascii="Arial" w:hAnsi="Arial" w:cs="Arial"/>
          <w:b/>
          <w:sz w:val="24"/>
          <w:szCs w:val="24"/>
        </w:rPr>
      </w:pPr>
    </w:p>
    <w:p w14:paraId="63E17CD2" w14:textId="77777777" w:rsidR="009409F4" w:rsidRDefault="00000000">
      <w:pPr>
        <w:spacing w:before="120" w:after="120" w:line="240" w:lineRule="auto"/>
        <w:contextualSpacing/>
        <w:jc w:val="both"/>
        <w:rPr>
          <w:rFonts w:ascii="Arial" w:hAnsi="Arial" w:cs="Arial"/>
          <w:sz w:val="24"/>
          <w:szCs w:val="24"/>
        </w:rPr>
      </w:pPr>
      <w:r>
        <w:rPr>
          <w:rFonts w:ascii="Arial" w:hAnsi="Arial" w:cs="Arial"/>
          <w:b/>
          <w:sz w:val="24"/>
          <w:szCs w:val="24"/>
        </w:rPr>
        <w:t>10.28.</w:t>
      </w:r>
      <w:r>
        <w:rPr>
          <w:rFonts w:ascii="Arial" w:hAnsi="Arial" w:cs="Arial"/>
          <w:sz w:val="24"/>
          <w:szCs w:val="24"/>
        </w:rPr>
        <w:t xml:space="preserve"> </w:t>
      </w:r>
      <w:r>
        <w:rPr>
          <w:rFonts w:ascii="Arial" w:eastAsia="Arial" w:hAnsi="Arial" w:cs="Arial"/>
          <w:color w:val="000000"/>
          <w:sz w:val="24"/>
          <w:szCs w:val="24"/>
        </w:rPr>
        <w:t xml:space="preserve">Verificadas as condições de participação e de utilização do tratamento favorecido, o (a) </w:t>
      </w:r>
      <w:r>
        <w:rPr>
          <w:rFonts w:ascii="Arial" w:hAnsi="Arial" w:cs="Arial"/>
          <w:color w:val="000000"/>
          <w:sz w:val="24"/>
          <w:szCs w:val="24"/>
        </w:rPr>
        <w:t xml:space="preserve">Agente de Contratação </w:t>
      </w:r>
      <w:r>
        <w:rPr>
          <w:rFonts w:ascii="Arial" w:eastAsia="Arial" w:hAnsi="Arial" w:cs="Arial"/>
          <w:color w:val="000000"/>
          <w:sz w:val="24"/>
          <w:szCs w:val="24"/>
        </w:rPr>
        <w:t xml:space="preserve">examinará a proposta classificada em primeiro lugar quanto </w:t>
      </w:r>
      <w:r>
        <w:rPr>
          <w:rFonts w:ascii="Arial" w:eastAsia="Arial" w:hAnsi="Arial" w:cs="Arial"/>
          <w:color w:val="000000"/>
          <w:sz w:val="24"/>
          <w:szCs w:val="24"/>
        </w:rPr>
        <w:lastRenderedPageBreak/>
        <w:t>à adequação ao objeto e à compatibilidade do preço em relação ao máximo estipulado para contratação neste Edital e em seus anexos</w:t>
      </w:r>
      <w:r>
        <w:rPr>
          <w:rFonts w:ascii="Arial" w:eastAsia="Arial" w:hAnsi="Arial" w:cs="Arial"/>
          <w:sz w:val="24"/>
          <w:szCs w:val="24"/>
        </w:rPr>
        <w:t>.</w:t>
      </w:r>
    </w:p>
    <w:p w14:paraId="5C7E6685" w14:textId="77777777" w:rsidR="009409F4" w:rsidRDefault="009409F4">
      <w:pPr>
        <w:spacing w:before="120" w:after="120" w:line="240" w:lineRule="auto"/>
        <w:contextualSpacing/>
        <w:jc w:val="both"/>
        <w:rPr>
          <w:rFonts w:ascii="Arial" w:hAnsi="Arial" w:cs="Arial"/>
          <w:b/>
          <w:sz w:val="24"/>
          <w:szCs w:val="24"/>
        </w:rPr>
      </w:pPr>
    </w:p>
    <w:p w14:paraId="782FDB2C" w14:textId="77777777" w:rsidR="009409F4" w:rsidRDefault="00000000">
      <w:pPr>
        <w:spacing w:before="120" w:after="120" w:line="240" w:lineRule="auto"/>
        <w:contextualSpacing/>
        <w:jc w:val="both"/>
        <w:rPr>
          <w:rFonts w:ascii="Arial" w:hAnsi="Arial" w:cs="Arial"/>
          <w:sz w:val="24"/>
          <w:szCs w:val="24"/>
        </w:rPr>
      </w:pPr>
      <w:r>
        <w:rPr>
          <w:rFonts w:ascii="Arial" w:hAnsi="Arial" w:cs="Arial"/>
          <w:b/>
          <w:sz w:val="24"/>
          <w:szCs w:val="24"/>
        </w:rPr>
        <w:t>10.29.</w:t>
      </w:r>
      <w:r>
        <w:rPr>
          <w:rFonts w:ascii="Arial" w:hAnsi="Arial" w:cs="Arial"/>
          <w:sz w:val="24"/>
          <w:szCs w:val="24"/>
        </w:rPr>
        <w:t xml:space="preserve"> </w:t>
      </w:r>
      <w:r>
        <w:rPr>
          <w:rFonts w:ascii="Arial" w:eastAsia="Arial" w:hAnsi="Arial" w:cs="Arial"/>
          <w:color w:val="000000"/>
          <w:sz w:val="24"/>
          <w:szCs w:val="24"/>
        </w:rPr>
        <w:t xml:space="preserve">Será desclassificada a proposta vencedora que: </w:t>
      </w:r>
    </w:p>
    <w:p w14:paraId="5EF82589" w14:textId="77777777" w:rsidR="009409F4" w:rsidRDefault="009409F4">
      <w:pPr>
        <w:spacing w:before="120" w:after="120" w:line="240" w:lineRule="auto"/>
        <w:contextualSpacing/>
        <w:jc w:val="both"/>
        <w:rPr>
          <w:rFonts w:ascii="Arial" w:hAnsi="Arial" w:cs="Arial"/>
          <w:sz w:val="24"/>
          <w:szCs w:val="24"/>
        </w:rPr>
      </w:pPr>
    </w:p>
    <w:p w14:paraId="70C4F107" w14:textId="77777777" w:rsidR="009409F4"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a) </w:t>
      </w:r>
      <w:r>
        <w:rPr>
          <w:rFonts w:ascii="Arial" w:eastAsia="Arial" w:hAnsi="Arial" w:cs="Arial"/>
          <w:color w:val="000000"/>
          <w:sz w:val="24"/>
          <w:szCs w:val="24"/>
        </w:rPr>
        <w:t>contiver vícios insanáveis;</w:t>
      </w:r>
    </w:p>
    <w:p w14:paraId="4E5F87D6" w14:textId="77777777" w:rsidR="009409F4"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b) </w:t>
      </w:r>
      <w:r>
        <w:rPr>
          <w:rFonts w:ascii="Arial" w:eastAsia="Arial" w:hAnsi="Arial" w:cs="Arial"/>
          <w:color w:val="000000"/>
          <w:sz w:val="24"/>
          <w:szCs w:val="24"/>
        </w:rPr>
        <w:t>não obedecerem às especificações técnicas pormenorizadas no edital;</w:t>
      </w:r>
    </w:p>
    <w:p w14:paraId="41EB04F8" w14:textId="77777777" w:rsidR="009409F4"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c) </w:t>
      </w:r>
      <w:r>
        <w:rPr>
          <w:rFonts w:ascii="Arial" w:eastAsia="Arial" w:hAnsi="Arial" w:cs="Arial"/>
          <w:color w:val="000000"/>
          <w:sz w:val="24"/>
          <w:szCs w:val="24"/>
        </w:rPr>
        <w:t>apresentarem preços inexequíveis ou permanecerem acima do orçamento estimado para a contratação;</w:t>
      </w:r>
    </w:p>
    <w:p w14:paraId="702A6AF8" w14:textId="77777777" w:rsidR="009409F4"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d) </w:t>
      </w:r>
      <w:r>
        <w:rPr>
          <w:rFonts w:ascii="Arial" w:eastAsia="Arial" w:hAnsi="Arial" w:cs="Arial"/>
          <w:color w:val="000000"/>
          <w:sz w:val="24"/>
          <w:szCs w:val="24"/>
        </w:rPr>
        <w:t>não tiverem sua exequibilidade demonstrada, quando exigido pela Administração;</w:t>
      </w:r>
    </w:p>
    <w:p w14:paraId="265693DF" w14:textId="77777777" w:rsidR="009409F4" w:rsidRDefault="00000000">
      <w:pPr>
        <w:spacing w:before="120" w:after="120" w:line="240" w:lineRule="auto"/>
        <w:ind w:left="567"/>
        <w:contextualSpacing/>
        <w:jc w:val="both"/>
        <w:rPr>
          <w:rFonts w:ascii="Arial" w:eastAsia="Arial" w:hAnsi="Arial" w:cs="Arial"/>
          <w:color w:val="000000"/>
          <w:sz w:val="24"/>
          <w:szCs w:val="24"/>
        </w:rPr>
      </w:pPr>
      <w:r>
        <w:rPr>
          <w:rFonts w:ascii="Arial" w:eastAsia="Arial" w:hAnsi="Arial" w:cs="Arial"/>
          <w:color w:val="000000"/>
          <w:sz w:val="24"/>
          <w:szCs w:val="24"/>
        </w:rPr>
        <w:t>e) apresentar desconformidade com quaisquer outras exigências deste Edital ou seus anexos, desde que insanável.</w:t>
      </w:r>
    </w:p>
    <w:p w14:paraId="62739B84" w14:textId="77777777" w:rsidR="009409F4" w:rsidRDefault="009409F4">
      <w:pPr>
        <w:spacing w:before="120" w:after="120" w:line="240" w:lineRule="auto"/>
        <w:contextualSpacing/>
        <w:jc w:val="both"/>
        <w:rPr>
          <w:rFonts w:ascii="Arial" w:eastAsia="Arial" w:hAnsi="Arial" w:cs="Arial"/>
          <w:b/>
          <w:color w:val="000000"/>
          <w:sz w:val="24"/>
          <w:szCs w:val="24"/>
        </w:rPr>
      </w:pPr>
    </w:p>
    <w:p w14:paraId="0821F810" w14:textId="77777777" w:rsidR="009409F4"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10.30.</w:t>
      </w:r>
      <w:r>
        <w:rPr>
          <w:rFonts w:ascii="Arial" w:eastAsia="Arial" w:hAnsi="Arial" w:cs="Arial"/>
          <w:color w:val="000000"/>
          <w:sz w:val="24"/>
          <w:szCs w:val="24"/>
        </w:rPr>
        <w:t xml:space="preserve"> Se houver indícios de inexequibilidade da proposta de preço, ou em caso da necessidade de esclarecimentos complementares, poderão ser efetuadas diligências, para que a empresa comprove a exequibilidade da proposta.</w:t>
      </w:r>
    </w:p>
    <w:p w14:paraId="1A3640E0" w14:textId="77777777" w:rsidR="009409F4" w:rsidRDefault="009409F4">
      <w:pPr>
        <w:spacing w:before="120" w:after="120" w:line="240" w:lineRule="auto"/>
        <w:contextualSpacing/>
        <w:jc w:val="both"/>
        <w:rPr>
          <w:rFonts w:ascii="Arial" w:eastAsia="Arial" w:hAnsi="Arial" w:cs="Arial"/>
          <w:b/>
          <w:color w:val="000000"/>
          <w:sz w:val="24"/>
          <w:szCs w:val="24"/>
        </w:rPr>
      </w:pPr>
    </w:p>
    <w:p w14:paraId="2E639AA8" w14:textId="77777777" w:rsidR="009409F4"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 xml:space="preserve">10.31. </w:t>
      </w:r>
      <w:r>
        <w:rPr>
          <w:rFonts w:ascii="Arial" w:eastAsia="Arial" w:hAnsi="Arial" w:cs="Arial"/>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bookmarkStart w:id="0" w:name="_heading=h.23ckvvd"/>
      <w:bookmarkEnd w:id="0"/>
    </w:p>
    <w:p w14:paraId="3E30EB3C" w14:textId="77777777" w:rsidR="009409F4" w:rsidRDefault="009409F4">
      <w:pPr>
        <w:spacing w:before="120" w:after="120" w:line="240" w:lineRule="auto"/>
        <w:contextualSpacing/>
        <w:jc w:val="both"/>
        <w:rPr>
          <w:rFonts w:ascii="Arial" w:eastAsia="Arial" w:hAnsi="Arial" w:cs="Arial"/>
          <w:b/>
          <w:color w:val="000000"/>
          <w:sz w:val="24"/>
          <w:szCs w:val="24"/>
        </w:rPr>
      </w:pPr>
    </w:p>
    <w:p w14:paraId="75BD2C38" w14:textId="77777777" w:rsidR="009409F4"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 xml:space="preserve">10.32. </w:t>
      </w:r>
      <w:r>
        <w:rPr>
          <w:rFonts w:ascii="Arial" w:eastAsia="Arial" w:hAnsi="Arial" w:cs="Arial"/>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5564EDC" w14:textId="77777777" w:rsidR="009409F4" w:rsidRDefault="009409F4">
      <w:pPr>
        <w:spacing w:before="120" w:after="120" w:line="240" w:lineRule="auto"/>
        <w:contextualSpacing/>
        <w:jc w:val="both"/>
        <w:rPr>
          <w:rFonts w:ascii="Arial" w:eastAsia="Arial" w:hAnsi="Arial" w:cs="Arial"/>
          <w:color w:val="000000"/>
          <w:sz w:val="24"/>
          <w:szCs w:val="24"/>
        </w:rPr>
      </w:pPr>
    </w:p>
    <w:p w14:paraId="0B1C4B21" w14:textId="77777777" w:rsidR="009409F4" w:rsidRDefault="00000000">
      <w:pPr>
        <w:spacing w:before="120" w:after="120" w:line="240" w:lineRule="auto"/>
        <w:ind w:left="567"/>
        <w:contextualSpacing/>
        <w:jc w:val="both"/>
        <w:rPr>
          <w:rFonts w:ascii="Arial" w:hAnsi="Arial" w:cs="Arial"/>
          <w:sz w:val="24"/>
          <w:szCs w:val="24"/>
        </w:rPr>
      </w:pPr>
      <w:r>
        <w:rPr>
          <w:rFonts w:ascii="Arial" w:eastAsia="Arial" w:hAnsi="Arial" w:cs="Arial"/>
          <w:color w:val="000000"/>
          <w:sz w:val="24"/>
          <w:szCs w:val="24"/>
        </w:rPr>
        <w:t>10.32.1. O ajuste de que trata este dispositivo se limita a sanar erros ou falhas que não alterem a substância das propostas;</w:t>
      </w:r>
    </w:p>
    <w:p w14:paraId="577AF88B" w14:textId="77777777" w:rsidR="009409F4" w:rsidRDefault="009409F4">
      <w:pPr>
        <w:spacing w:before="120" w:after="120" w:line="240" w:lineRule="auto"/>
        <w:ind w:left="567"/>
        <w:contextualSpacing/>
        <w:jc w:val="both"/>
        <w:rPr>
          <w:rFonts w:ascii="Arial" w:eastAsia="Arial" w:hAnsi="Arial" w:cs="Arial"/>
          <w:b/>
          <w:sz w:val="24"/>
          <w:szCs w:val="24"/>
        </w:rPr>
      </w:pPr>
    </w:p>
    <w:p w14:paraId="239DD83F" w14:textId="77777777" w:rsidR="009409F4" w:rsidRDefault="00000000">
      <w:pPr>
        <w:spacing w:before="120" w:after="120" w:line="240" w:lineRule="auto"/>
        <w:ind w:left="567"/>
        <w:contextualSpacing/>
        <w:jc w:val="both"/>
        <w:rPr>
          <w:rFonts w:ascii="Arial" w:hAnsi="Arial" w:cs="Arial"/>
          <w:sz w:val="24"/>
          <w:szCs w:val="24"/>
        </w:rPr>
      </w:pPr>
      <w:r>
        <w:rPr>
          <w:rFonts w:ascii="Arial" w:eastAsia="Arial" w:hAnsi="Arial" w:cs="Arial"/>
          <w:color w:val="000000"/>
          <w:sz w:val="24"/>
          <w:szCs w:val="24"/>
        </w:rPr>
        <w:t>10.32.2. Considera-se erro no preenchimento da planilha passível de correção a indicação de recolhimento de impostos e contribuições na forma do Simples Nacional, quando não cabível esse regime.</w:t>
      </w:r>
      <w:r>
        <w:rPr>
          <w:rFonts w:ascii="Arial" w:eastAsia="Arial" w:hAnsi="Arial" w:cs="Arial"/>
          <w:b/>
          <w:sz w:val="24"/>
          <w:szCs w:val="24"/>
        </w:rPr>
        <w:t xml:space="preserve"> </w:t>
      </w:r>
    </w:p>
    <w:p w14:paraId="797DA401" w14:textId="77777777" w:rsidR="009409F4" w:rsidRDefault="009409F4">
      <w:pPr>
        <w:spacing w:before="120" w:after="120" w:line="240" w:lineRule="auto"/>
        <w:ind w:left="567"/>
        <w:contextualSpacing/>
        <w:jc w:val="both"/>
        <w:rPr>
          <w:rFonts w:ascii="Arial" w:eastAsia="Arial" w:hAnsi="Arial" w:cs="Arial"/>
          <w:b/>
          <w:sz w:val="24"/>
          <w:szCs w:val="24"/>
        </w:rPr>
      </w:pPr>
    </w:p>
    <w:p w14:paraId="6409A044" w14:textId="77777777" w:rsidR="009409F4" w:rsidRDefault="00000000">
      <w:pPr>
        <w:spacing w:before="120" w:after="120" w:line="240" w:lineRule="auto"/>
        <w:contextualSpacing/>
        <w:jc w:val="both"/>
        <w:rPr>
          <w:rFonts w:ascii="Arial" w:hAnsi="Arial" w:cs="Arial"/>
          <w:sz w:val="24"/>
          <w:szCs w:val="24"/>
        </w:rPr>
      </w:pPr>
      <w:r>
        <w:rPr>
          <w:rFonts w:ascii="Arial" w:eastAsia="Arial" w:hAnsi="Arial" w:cs="Arial"/>
          <w:b/>
          <w:sz w:val="24"/>
          <w:szCs w:val="24"/>
        </w:rPr>
        <w:t xml:space="preserve">10.33. </w:t>
      </w:r>
      <w:r>
        <w:rPr>
          <w:rFonts w:ascii="Arial" w:eastAsia="Arial" w:hAnsi="Arial" w:cs="Arial"/>
          <w:color w:val="000000"/>
          <w:sz w:val="24"/>
          <w:szCs w:val="24"/>
        </w:rPr>
        <w:t>Para fins de análise da proposta quanto ao cumprimento das especificações do objeto, poderá ser colhida a manifestação escrita do setor requisitante do serviço ou da área especializada no objeto.</w:t>
      </w:r>
    </w:p>
    <w:p w14:paraId="60562BBD" w14:textId="77777777" w:rsidR="009409F4" w:rsidRDefault="009409F4">
      <w:pPr>
        <w:spacing w:before="120" w:after="120" w:line="240" w:lineRule="auto"/>
        <w:contextualSpacing/>
        <w:jc w:val="both"/>
        <w:rPr>
          <w:rFonts w:ascii="Arial" w:eastAsia="Arial" w:hAnsi="Arial" w:cs="Arial"/>
          <w:color w:val="000000"/>
          <w:sz w:val="24"/>
          <w:szCs w:val="24"/>
        </w:rPr>
      </w:pPr>
    </w:p>
    <w:p w14:paraId="64D8E619"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10.34.</w:t>
      </w:r>
      <w:r>
        <w:rPr>
          <w:rFonts w:ascii="Arial" w:hAnsi="Arial" w:cs="Arial"/>
          <w:sz w:val="24"/>
          <w:szCs w:val="24"/>
        </w:rPr>
        <w:t xml:space="preserve"> O sistema gerará ata circunstanciada da sessão, na qual estarão registrados todos os atos do procedimento e as ocorrências relevantes, ficando a mesma disponível para consulta no site www.licitardigital.com.br. </w:t>
      </w:r>
    </w:p>
    <w:p w14:paraId="70003142" w14:textId="77777777" w:rsidR="009409F4" w:rsidRDefault="009409F4">
      <w:pPr>
        <w:spacing w:after="0" w:line="240" w:lineRule="auto"/>
        <w:ind w:left="993"/>
        <w:contextualSpacing/>
        <w:jc w:val="both"/>
        <w:rPr>
          <w:rFonts w:ascii="Arial" w:hAnsi="Arial" w:cs="Arial"/>
          <w:sz w:val="24"/>
          <w:szCs w:val="24"/>
        </w:rPr>
      </w:pPr>
    </w:p>
    <w:p w14:paraId="526EAB8F"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10.34.1. Quando necessário, o (a) </w:t>
      </w:r>
      <w:r>
        <w:rPr>
          <w:rFonts w:ascii="Arial" w:hAnsi="Arial" w:cs="Arial"/>
          <w:color w:val="000000"/>
          <w:sz w:val="24"/>
          <w:szCs w:val="24"/>
        </w:rPr>
        <w:t xml:space="preserve">Agente de Contratação </w:t>
      </w:r>
      <w:r>
        <w:rPr>
          <w:rFonts w:ascii="Arial" w:hAnsi="Arial" w:cs="Arial"/>
          <w:sz w:val="24"/>
          <w:szCs w:val="24"/>
        </w:rPr>
        <w:t xml:space="preserve">e a Equipe de Apoio poderão complementar as informações da ata gerada pelo sistema de licitações. </w:t>
      </w:r>
    </w:p>
    <w:p w14:paraId="7AB86D14" w14:textId="77777777" w:rsidR="009409F4" w:rsidRDefault="009409F4">
      <w:pPr>
        <w:spacing w:after="0" w:line="240" w:lineRule="auto"/>
        <w:contextualSpacing/>
        <w:jc w:val="both"/>
        <w:rPr>
          <w:rFonts w:ascii="Arial" w:hAnsi="Arial" w:cs="Arial"/>
          <w:sz w:val="24"/>
          <w:szCs w:val="24"/>
        </w:rPr>
      </w:pPr>
    </w:p>
    <w:p w14:paraId="103D9A32"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lastRenderedPageBreak/>
        <w:t>10.35.</w:t>
      </w:r>
      <w:r>
        <w:rPr>
          <w:rFonts w:ascii="Arial" w:hAnsi="Arial" w:cs="Arial"/>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39CEFE64" w14:textId="77777777" w:rsidR="009409F4" w:rsidRDefault="009409F4">
      <w:pPr>
        <w:spacing w:after="0" w:line="240" w:lineRule="auto"/>
        <w:contextualSpacing/>
        <w:jc w:val="both"/>
        <w:rPr>
          <w:rFonts w:ascii="Arial" w:hAnsi="Arial" w:cs="Arial"/>
          <w:b/>
          <w:bCs/>
          <w:color w:val="000000"/>
          <w:sz w:val="24"/>
          <w:szCs w:val="24"/>
        </w:rPr>
      </w:pPr>
    </w:p>
    <w:p w14:paraId="55020A8F" w14:textId="77777777" w:rsidR="009409F4" w:rsidRDefault="009409F4">
      <w:pPr>
        <w:spacing w:line="240" w:lineRule="auto"/>
        <w:contextualSpacing/>
        <w:jc w:val="both"/>
        <w:rPr>
          <w:rFonts w:ascii="Arial" w:hAnsi="Arial" w:cs="Arial"/>
          <w:b/>
          <w:bCs/>
          <w:color w:val="000000"/>
          <w:sz w:val="24"/>
          <w:szCs w:val="24"/>
        </w:rPr>
      </w:pPr>
    </w:p>
    <w:p w14:paraId="4A5BEDAF"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11. RECURSO ADMINISTRATIVO</w:t>
      </w:r>
    </w:p>
    <w:p w14:paraId="43BA3554" w14:textId="77777777" w:rsidR="009409F4" w:rsidRDefault="009409F4">
      <w:pPr>
        <w:spacing w:line="240" w:lineRule="auto"/>
        <w:contextualSpacing/>
        <w:jc w:val="both"/>
        <w:rPr>
          <w:rFonts w:ascii="Arial" w:hAnsi="Arial" w:cs="Arial"/>
          <w:b/>
          <w:bCs/>
          <w:color w:val="000000"/>
          <w:sz w:val="24"/>
          <w:szCs w:val="24"/>
        </w:rPr>
      </w:pPr>
    </w:p>
    <w:p w14:paraId="599CC0CA"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11.1.</w:t>
      </w:r>
      <w:r>
        <w:rPr>
          <w:rFonts w:ascii="Arial" w:hAnsi="Arial" w:cs="Arial"/>
          <w:sz w:val="24"/>
          <w:szCs w:val="24"/>
        </w:rPr>
        <w:t xml:space="preserve"> Os licitantes que tiverem manifestado, imediata e motivadamente, a intenção de recorrer contra decisões do (a) </w:t>
      </w:r>
      <w:r>
        <w:rPr>
          <w:rFonts w:ascii="Arial" w:hAnsi="Arial" w:cs="Arial"/>
          <w:color w:val="000000"/>
          <w:sz w:val="24"/>
          <w:szCs w:val="24"/>
        </w:rPr>
        <w:t>Agente de Contratação</w:t>
      </w:r>
      <w:r>
        <w:rPr>
          <w:rFonts w:ascii="Arial" w:hAnsi="Arial" w:cs="Arial"/>
          <w:sz w:val="24"/>
          <w:szCs w:val="24"/>
        </w:rPr>
        <w:t>, após a declaração do vencedor deverão apresentar suas razões no prazo único de 3 (três) dias úteis, a partir do dia seguinte ao término do prazo para manifestação.</w:t>
      </w:r>
    </w:p>
    <w:p w14:paraId="6D9CE716" w14:textId="77777777" w:rsidR="009409F4" w:rsidRDefault="009409F4">
      <w:pPr>
        <w:spacing w:line="240" w:lineRule="auto"/>
        <w:contextualSpacing/>
        <w:jc w:val="both"/>
        <w:rPr>
          <w:rFonts w:ascii="Arial" w:hAnsi="Arial" w:cs="Arial"/>
          <w:sz w:val="24"/>
          <w:szCs w:val="24"/>
        </w:rPr>
      </w:pPr>
    </w:p>
    <w:p w14:paraId="375A31CD"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11.1.1. O prazo para a manifestação da intenção de recorrer não será inferior a 30 (trinta) minutos.</w:t>
      </w:r>
    </w:p>
    <w:p w14:paraId="1A35543A" w14:textId="77777777" w:rsidR="009409F4" w:rsidRDefault="009409F4">
      <w:pPr>
        <w:spacing w:line="240" w:lineRule="auto"/>
        <w:contextualSpacing/>
        <w:jc w:val="both"/>
        <w:rPr>
          <w:rFonts w:ascii="Arial" w:hAnsi="Arial" w:cs="Arial"/>
          <w:sz w:val="24"/>
          <w:szCs w:val="24"/>
        </w:rPr>
      </w:pPr>
    </w:p>
    <w:p w14:paraId="0AECE4E1"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11.1.2. O recurso terá efeito suspensivo do ato ou da decisão recorrida até que sobrevenha decisão final da autoridade competente.</w:t>
      </w:r>
    </w:p>
    <w:p w14:paraId="3D153ADE" w14:textId="77777777" w:rsidR="009409F4" w:rsidRDefault="009409F4">
      <w:pPr>
        <w:spacing w:line="240" w:lineRule="auto"/>
        <w:ind w:left="567"/>
        <w:contextualSpacing/>
        <w:jc w:val="both"/>
        <w:rPr>
          <w:rFonts w:ascii="Arial" w:hAnsi="Arial" w:cs="Arial"/>
          <w:sz w:val="24"/>
          <w:szCs w:val="24"/>
        </w:rPr>
      </w:pPr>
    </w:p>
    <w:p w14:paraId="72803A27"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11.1.3. O prazo para apresentação de contrarrazões será o mesmo do recurso e terá início na data de intimação pessoal ou de divulgação da interposição do recurso.</w:t>
      </w:r>
    </w:p>
    <w:p w14:paraId="3C43CC66" w14:textId="77777777" w:rsidR="009409F4" w:rsidRDefault="009409F4">
      <w:pPr>
        <w:spacing w:line="240" w:lineRule="auto"/>
        <w:ind w:left="567"/>
        <w:contextualSpacing/>
        <w:jc w:val="both"/>
        <w:rPr>
          <w:rFonts w:ascii="Arial" w:hAnsi="Arial" w:cs="Arial"/>
          <w:sz w:val="24"/>
          <w:szCs w:val="24"/>
        </w:rPr>
      </w:pPr>
    </w:p>
    <w:p w14:paraId="100543FE"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11.1.4. No prazo das razões e contrarrazões, fica assegurada vista dos autos por meio de solicitação ao (à) </w:t>
      </w:r>
      <w:r>
        <w:rPr>
          <w:rFonts w:ascii="Arial" w:hAnsi="Arial" w:cs="Arial"/>
          <w:color w:val="000000"/>
          <w:sz w:val="24"/>
          <w:szCs w:val="24"/>
        </w:rPr>
        <w:t>Agente de Contratação.</w:t>
      </w:r>
    </w:p>
    <w:p w14:paraId="350E2012" w14:textId="77777777" w:rsidR="009409F4" w:rsidRDefault="009409F4">
      <w:pPr>
        <w:spacing w:line="240" w:lineRule="auto"/>
        <w:ind w:left="567"/>
        <w:contextualSpacing/>
        <w:jc w:val="both"/>
        <w:rPr>
          <w:rFonts w:ascii="Arial" w:hAnsi="Arial" w:cs="Arial"/>
          <w:sz w:val="24"/>
          <w:szCs w:val="24"/>
        </w:rPr>
      </w:pPr>
    </w:p>
    <w:p w14:paraId="79F1203D"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11.1.5. A falta de manifestação imediata e motivada do licitante importará a decadência do direito de recurso. </w:t>
      </w:r>
    </w:p>
    <w:p w14:paraId="326EABDD" w14:textId="77777777" w:rsidR="009409F4" w:rsidRDefault="009409F4">
      <w:pPr>
        <w:spacing w:line="240" w:lineRule="auto"/>
        <w:ind w:left="567"/>
        <w:contextualSpacing/>
        <w:jc w:val="both"/>
        <w:rPr>
          <w:rFonts w:ascii="Arial" w:hAnsi="Arial" w:cs="Arial"/>
          <w:sz w:val="24"/>
          <w:szCs w:val="24"/>
        </w:rPr>
      </w:pPr>
    </w:p>
    <w:p w14:paraId="5AC3FFBF"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11.2.</w:t>
      </w:r>
      <w:r>
        <w:rPr>
          <w:rFonts w:ascii="Arial" w:hAnsi="Arial" w:cs="Arial"/>
          <w:sz w:val="24"/>
          <w:szCs w:val="24"/>
        </w:rPr>
        <w:t xml:space="preserve"> As razões e respectivas contrarrazões deverão obedecer aos seguintes requisitos, sob pena de não serem conhecidas: </w:t>
      </w:r>
    </w:p>
    <w:p w14:paraId="2C3720A6" w14:textId="77777777" w:rsidR="009409F4" w:rsidRDefault="009409F4">
      <w:pPr>
        <w:spacing w:line="240" w:lineRule="auto"/>
        <w:contextualSpacing/>
        <w:jc w:val="both"/>
        <w:rPr>
          <w:rFonts w:ascii="Arial" w:hAnsi="Arial" w:cs="Arial"/>
          <w:sz w:val="24"/>
          <w:szCs w:val="24"/>
        </w:rPr>
      </w:pPr>
    </w:p>
    <w:p w14:paraId="59EC471C"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11.2.1 – ser dirigidas à Autoridade Superior, aos cuidados do (a) </w:t>
      </w:r>
      <w:r>
        <w:rPr>
          <w:rFonts w:ascii="Arial" w:hAnsi="Arial" w:cs="Arial"/>
          <w:color w:val="000000"/>
          <w:sz w:val="24"/>
          <w:szCs w:val="24"/>
        </w:rPr>
        <w:t>Agente de Contratação;</w:t>
      </w:r>
    </w:p>
    <w:p w14:paraId="5870EFF6" w14:textId="77777777" w:rsidR="009409F4" w:rsidRDefault="009409F4">
      <w:pPr>
        <w:spacing w:line="240" w:lineRule="auto"/>
        <w:ind w:left="567"/>
        <w:contextualSpacing/>
        <w:jc w:val="both"/>
        <w:rPr>
          <w:rFonts w:ascii="Arial" w:hAnsi="Arial" w:cs="Arial"/>
          <w:sz w:val="24"/>
          <w:szCs w:val="24"/>
        </w:rPr>
      </w:pPr>
    </w:p>
    <w:p w14:paraId="7FB294B1"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11.2.2 – ser assinadas pelo representante legal ou pelo representante do licitante; caso assinada por representante diferente, deverá ser enviado para o e-mail </w:t>
      </w:r>
      <w:hyperlink r:id="rId22">
        <w:r w:rsidR="009409F4">
          <w:rPr>
            <w:rStyle w:val="Hyperlink"/>
            <w:rFonts w:ascii="Arial" w:hAnsi="Arial" w:cs="Arial"/>
            <w:sz w:val="24"/>
            <w:szCs w:val="24"/>
          </w:rPr>
          <w:t>licitacao@maravilhas.mg.gov.br</w:t>
        </w:r>
      </w:hyperlink>
      <w:r>
        <w:rPr>
          <w:rFonts w:ascii="Arial" w:hAnsi="Arial" w:cs="Arial"/>
          <w:sz w:val="24"/>
          <w:szCs w:val="24"/>
        </w:rPr>
        <w:t xml:space="preserve"> comprovante de seu poder de representação (documento de procuração e de identidade). </w:t>
      </w:r>
    </w:p>
    <w:p w14:paraId="00FF52D3" w14:textId="77777777" w:rsidR="009409F4" w:rsidRDefault="009409F4">
      <w:pPr>
        <w:spacing w:line="240" w:lineRule="auto"/>
        <w:ind w:left="567"/>
        <w:contextualSpacing/>
        <w:jc w:val="both"/>
        <w:rPr>
          <w:rFonts w:ascii="Arial" w:hAnsi="Arial" w:cs="Arial"/>
          <w:sz w:val="24"/>
          <w:szCs w:val="24"/>
        </w:rPr>
      </w:pPr>
    </w:p>
    <w:p w14:paraId="5E191A54"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11.2.3 – ser encaminhadas exclusivamente pelo Portal, em campo específico. </w:t>
      </w:r>
    </w:p>
    <w:p w14:paraId="0413F2C5" w14:textId="77777777" w:rsidR="009409F4" w:rsidRDefault="009409F4">
      <w:pPr>
        <w:spacing w:line="240" w:lineRule="auto"/>
        <w:ind w:left="1418"/>
        <w:contextualSpacing/>
        <w:jc w:val="both"/>
        <w:rPr>
          <w:rFonts w:ascii="Arial" w:hAnsi="Arial" w:cs="Arial"/>
          <w:sz w:val="24"/>
          <w:szCs w:val="24"/>
        </w:rPr>
      </w:pPr>
    </w:p>
    <w:p w14:paraId="0C551DE0"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11.2.3.1 – excepcionalmente, mediante motivação a ser apreciada pelo (a) </w:t>
      </w:r>
      <w:r>
        <w:rPr>
          <w:rFonts w:ascii="Arial" w:hAnsi="Arial" w:cs="Arial"/>
          <w:color w:val="000000"/>
          <w:sz w:val="24"/>
          <w:szCs w:val="24"/>
        </w:rPr>
        <w:t>Agente de Contratação</w:t>
      </w:r>
      <w:r>
        <w:rPr>
          <w:rFonts w:ascii="Arial" w:hAnsi="Arial" w:cs="Arial"/>
          <w:sz w:val="24"/>
          <w:szCs w:val="24"/>
        </w:rPr>
        <w:t xml:space="preserve">, as petições poderão ser encaminhadas para o endereço eletrônico </w:t>
      </w:r>
      <w:hyperlink r:id="rId23">
        <w:r w:rsidR="009409F4">
          <w:rPr>
            <w:rStyle w:val="Hyperlink"/>
            <w:rFonts w:ascii="Arial" w:hAnsi="Arial" w:cs="Arial"/>
            <w:sz w:val="24"/>
            <w:szCs w:val="24"/>
          </w:rPr>
          <w:t>https://licitar.digital/</w:t>
        </w:r>
      </w:hyperlink>
      <w:r>
        <w:rPr>
          <w:rFonts w:ascii="Arial" w:hAnsi="Arial" w:cs="Arial"/>
          <w:sz w:val="24"/>
          <w:szCs w:val="24"/>
        </w:rPr>
        <w:t xml:space="preserve">, com assinatura digital, ou ser protocolizadas na sede da Prefeitura Municipal, no endereço à fl. 01, assinadas pelo representante legal ou credenciado do licitante, acompanhadas de cópia do documento de identificação e CPF do signatário e comprovante do poder de representação. </w:t>
      </w:r>
    </w:p>
    <w:p w14:paraId="3867D798" w14:textId="77777777" w:rsidR="009409F4" w:rsidRDefault="009409F4">
      <w:pPr>
        <w:spacing w:line="240" w:lineRule="auto"/>
        <w:contextualSpacing/>
        <w:jc w:val="both"/>
        <w:rPr>
          <w:rFonts w:ascii="Arial" w:hAnsi="Arial" w:cs="Arial"/>
          <w:sz w:val="24"/>
          <w:szCs w:val="24"/>
        </w:rPr>
      </w:pPr>
    </w:p>
    <w:p w14:paraId="02C6A50F"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lastRenderedPageBreak/>
        <w:t>11.3.</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 xml:space="preserve">não se responsabilizará por razões ou contrarrazões endereçadas por outras formas ou a outros endereços eletrônicos, e que, por isso, sejam intempestivas ou não sejam recebidas. </w:t>
      </w:r>
    </w:p>
    <w:p w14:paraId="19B6E4D4" w14:textId="77777777" w:rsidR="009409F4" w:rsidRDefault="009409F4">
      <w:pPr>
        <w:spacing w:line="240" w:lineRule="auto"/>
        <w:contextualSpacing/>
        <w:jc w:val="both"/>
        <w:rPr>
          <w:rFonts w:ascii="Arial" w:hAnsi="Arial" w:cs="Arial"/>
          <w:sz w:val="24"/>
          <w:szCs w:val="24"/>
        </w:rPr>
      </w:pPr>
    </w:p>
    <w:p w14:paraId="18754B39"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11.4.</w:t>
      </w:r>
      <w:r>
        <w:rPr>
          <w:rFonts w:ascii="Arial" w:hAnsi="Arial" w:cs="Arial"/>
          <w:sz w:val="24"/>
          <w:szCs w:val="24"/>
        </w:rPr>
        <w:t xml:space="preserve"> O acolhimento de recurso importará a invalidação apenas dos atos insuscetíveis de aproveitamento. </w:t>
      </w:r>
    </w:p>
    <w:p w14:paraId="66D388A5" w14:textId="77777777" w:rsidR="009409F4" w:rsidRDefault="009409F4">
      <w:pPr>
        <w:spacing w:line="240" w:lineRule="auto"/>
        <w:contextualSpacing/>
        <w:jc w:val="both"/>
        <w:rPr>
          <w:rFonts w:ascii="Arial" w:hAnsi="Arial" w:cs="Arial"/>
          <w:sz w:val="24"/>
          <w:szCs w:val="24"/>
        </w:rPr>
      </w:pPr>
    </w:p>
    <w:p w14:paraId="5C2E11F5"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11.5.</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poderá reconsiderar o ato ou a decisão no prazo de 3 (três) dias úteis, do contrário encaminhará o recurso com a sua motivação à autoridade superior, a qual deverá proferir sua decisão no prazo máximo de 10 (dez) dias úteis, contado do recebimento dos autos.</w:t>
      </w:r>
    </w:p>
    <w:p w14:paraId="6E73D30C" w14:textId="77777777" w:rsidR="009409F4" w:rsidRDefault="009409F4">
      <w:pPr>
        <w:spacing w:line="240" w:lineRule="auto"/>
        <w:contextualSpacing/>
        <w:jc w:val="both"/>
        <w:rPr>
          <w:rFonts w:ascii="Arial" w:hAnsi="Arial" w:cs="Arial"/>
          <w:sz w:val="24"/>
          <w:szCs w:val="24"/>
        </w:rPr>
      </w:pPr>
    </w:p>
    <w:p w14:paraId="6C74548A"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11.6.</w:t>
      </w:r>
      <w:r>
        <w:rPr>
          <w:rFonts w:ascii="Arial" w:hAnsi="Arial" w:cs="Arial"/>
          <w:sz w:val="24"/>
          <w:szCs w:val="24"/>
        </w:rPr>
        <w:t xml:space="preserve"> O acolhimento do recurso implicará invalidação apenas de ato insuscetível de aproveitamento.</w:t>
      </w:r>
    </w:p>
    <w:p w14:paraId="45DC229A" w14:textId="77777777" w:rsidR="009409F4" w:rsidRDefault="009409F4">
      <w:pPr>
        <w:spacing w:line="240" w:lineRule="auto"/>
        <w:contextualSpacing/>
        <w:jc w:val="both"/>
        <w:rPr>
          <w:rFonts w:ascii="Arial" w:hAnsi="Arial" w:cs="Arial"/>
          <w:b/>
          <w:sz w:val="24"/>
          <w:szCs w:val="24"/>
        </w:rPr>
      </w:pPr>
    </w:p>
    <w:p w14:paraId="29283A26"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11.7.</w:t>
      </w:r>
      <w:r>
        <w:rPr>
          <w:rFonts w:ascii="Arial" w:hAnsi="Arial" w:cs="Arial"/>
          <w:sz w:val="24"/>
          <w:szCs w:val="24"/>
        </w:rPr>
        <w:t xml:space="preserve"> A decisão relativa ao recurso será divulgada em sítio eletrônico oficial.</w:t>
      </w:r>
    </w:p>
    <w:p w14:paraId="074B933C" w14:textId="77777777" w:rsidR="009409F4" w:rsidRDefault="009409F4">
      <w:pPr>
        <w:spacing w:line="240" w:lineRule="auto"/>
        <w:contextualSpacing/>
        <w:jc w:val="both"/>
        <w:rPr>
          <w:rFonts w:ascii="Arial" w:hAnsi="Arial" w:cs="Arial"/>
          <w:sz w:val="24"/>
          <w:szCs w:val="24"/>
        </w:rPr>
      </w:pPr>
    </w:p>
    <w:p w14:paraId="795C0696"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11.8.</w:t>
      </w:r>
      <w:r>
        <w:rPr>
          <w:rFonts w:ascii="Arial" w:hAnsi="Arial" w:cs="Arial"/>
          <w:sz w:val="24"/>
          <w:szCs w:val="24"/>
        </w:rPr>
        <w:t xml:space="preserve"> Os recursos contra decisão de anulação ou revogação do certame devem ser dirigidos à Autoridade Superior, no prazo de 3 (três) dias úteis contados da intimação do ato, assinadas pelo representante legal ou credenciado do licitante, acompanhadas de cópia do documento de identificação e CPF do signatário e comprovante do poder de representação, enviados de forma eletrônica para o e-mail </w:t>
      </w:r>
      <w:hyperlink r:id="rId24">
        <w:r w:rsidR="009409F4">
          <w:rPr>
            <w:rStyle w:val="Hyperlink"/>
            <w:rFonts w:ascii="Arial" w:hAnsi="Arial" w:cs="Arial"/>
            <w:sz w:val="24"/>
            <w:szCs w:val="24"/>
          </w:rPr>
          <w:t>licitacao@maravilhas.mg.gov.br</w:t>
        </w:r>
      </w:hyperlink>
      <w:r>
        <w:rPr>
          <w:rFonts w:ascii="Arial" w:hAnsi="Arial" w:cs="Arial"/>
          <w:sz w:val="24"/>
          <w:szCs w:val="24"/>
        </w:rPr>
        <w:t>, ou entregues em mídia eletrônica (</w:t>
      </w:r>
      <w:proofErr w:type="spellStart"/>
      <w:r>
        <w:rPr>
          <w:rFonts w:ascii="Arial" w:hAnsi="Arial" w:cs="Arial"/>
          <w:sz w:val="24"/>
          <w:szCs w:val="24"/>
        </w:rPr>
        <w:t>pendrive</w:t>
      </w:r>
      <w:proofErr w:type="spellEnd"/>
      <w:r>
        <w:rPr>
          <w:rFonts w:ascii="Arial" w:hAnsi="Arial" w:cs="Arial"/>
          <w:sz w:val="24"/>
          <w:szCs w:val="24"/>
        </w:rPr>
        <w:t xml:space="preserve">) no protocolo da Prefeitura Municipal, no endereço á fl. 01, ou ainda na plataforma Licitar </w:t>
      </w:r>
      <w:hyperlink r:id="rId25">
        <w:r w:rsidR="009409F4">
          <w:rPr>
            <w:rStyle w:val="Hyperlink"/>
            <w:rFonts w:ascii="Arial" w:hAnsi="Arial" w:cs="Arial"/>
            <w:sz w:val="24"/>
            <w:szCs w:val="24"/>
          </w:rPr>
          <w:t xml:space="preserve">www.licitardigital.com.br </w:t>
        </w:r>
      </w:hyperlink>
      <w:r>
        <w:rPr>
          <w:rFonts w:ascii="Arial" w:hAnsi="Arial" w:cs="Arial"/>
          <w:sz w:val="24"/>
          <w:szCs w:val="24"/>
        </w:rPr>
        <w:t xml:space="preserve">. </w:t>
      </w:r>
    </w:p>
    <w:p w14:paraId="5A75A59F" w14:textId="77777777" w:rsidR="009409F4" w:rsidRDefault="009409F4">
      <w:pPr>
        <w:spacing w:line="240" w:lineRule="auto"/>
        <w:contextualSpacing/>
        <w:jc w:val="both"/>
        <w:rPr>
          <w:rFonts w:ascii="Arial" w:hAnsi="Arial" w:cs="Arial"/>
          <w:sz w:val="24"/>
          <w:szCs w:val="24"/>
        </w:rPr>
      </w:pPr>
    </w:p>
    <w:p w14:paraId="6E5FABC9" w14:textId="77777777" w:rsidR="009409F4" w:rsidRDefault="009409F4">
      <w:pPr>
        <w:spacing w:line="240" w:lineRule="auto"/>
        <w:contextualSpacing/>
        <w:jc w:val="both"/>
        <w:rPr>
          <w:rFonts w:ascii="Arial" w:hAnsi="Arial" w:cs="Arial"/>
          <w:sz w:val="24"/>
          <w:szCs w:val="24"/>
        </w:rPr>
      </w:pPr>
    </w:p>
    <w:p w14:paraId="674E34DB"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sz w:val="24"/>
          <w:szCs w:val="24"/>
        </w:rPr>
        <w:t>12. ADJUDICAÇÃO E HOMOLOGAÇÃO</w:t>
      </w:r>
    </w:p>
    <w:p w14:paraId="3E4E92B2" w14:textId="77777777" w:rsidR="009409F4" w:rsidRDefault="009409F4">
      <w:pPr>
        <w:spacing w:line="240" w:lineRule="auto"/>
        <w:contextualSpacing/>
        <w:jc w:val="both"/>
        <w:rPr>
          <w:rFonts w:ascii="Arial" w:hAnsi="Arial" w:cs="Arial"/>
          <w:sz w:val="24"/>
          <w:szCs w:val="24"/>
        </w:rPr>
      </w:pPr>
    </w:p>
    <w:p w14:paraId="675E8809"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12.1.</w:t>
      </w:r>
      <w:r>
        <w:rPr>
          <w:rFonts w:ascii="Arial" w:hAnsi="Arial" w:cs="Arial"/>
          <w:sz w:val="24"/>
          <w:szCs w:val="24"/>
        </w:rPr>
        <w:t xml:space="preserve"> Inexistindo manifestação recursal, o objeto será</w:t>
      </w:r>
      <w:r>
        <w:rPr>
          <w:rFonts w:ascii="Arial" w:hAnsi="Arial" w:cs="Arial"/>
          <w:color w:val="000000"/>
          <w:sz w:val="24"/>
          <w:szCs w:val="24"/>
        </w:rPr>
        <w:t xml:space="preserve"> </w:t>
      </w:r>
      <w:r>
        <w:rPr>
          <w:rFonts w:ascii="Arial" w:hAnsi="Arial" w:cs="Arial"/>
          <w:sz w:val="24"/>
          <w:szCs w:val="24"/>
        </w:rPr>
        <w:t xml:space="preserve">adjudicado ao licitante vencedor, competindo à autoridade superior homologar o procedimento licitatório. </w:t>
      </w:r>
    </w:p>
    <w:p w14:paraId="3095A526" w14:textId="77777777" w:rsidR="009409F4" w:rsidRDefault="009409F4">
      <w:pPr>
        <w:spacing w:line="240" w:lineRule="auto"/>
        <w:contextualSpacing/>
        <w:jc w:val="both"/>
        <w:rPr>
          <w:rFonts w:ascii="Arial" w:hAnsi="Arial" w:cs="Arial"/>
          <w:sz w:val="24"/>
          <w:szCs w:val="24"/>
        </w:rPr>
      </w:pPr>
    </w:p>
    <w:p w14:paraId="77ED8183"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12.2.</w:t>
      </w:r>
      <w:r>
        <w:rPr>
          <w:rFonts w:ascii="Arial" w:hAnsi="Arial" w:cs="Arial"/>
          <w:sz w:val="24"/>
          <w:szCs w:val="24"/>
        </w:rPr>
        <w:t xml:space="preserve"> Decididos os recursos porventura interpostos e constatada a regularidade dos atos procedimentais, a autoridade competente adjudicará o objeto ao licitante vencedor e homologará o procedimento licitatório.</w:t>
      </w:r>
    </w:p>
    <w:p w14:paraId="6D8E6F34" w14:textId="77777777" w:rsidR="009409F4" w:rsidRDefault="009409F4">
      <w:pPr>
        <w:spacing w:line="240" w:lineRule="auto"/>
        <w:contextualSpacing/>
        <w:jc w:val="both"/>
        <w:rPr>
          <w:rFonts w:ascii="Arial" w:hAnsi="Arial" w:cs="Arial"/>
          <w:b/>
          <w:bCs/>
          <w:color w:val="000000"/>
          <w:sz w:val="24"/>
          <w:szCs w:val="24"/>
        </w:rPr>
      </w:pPr>
    </w:p>
    <w:p w14:paraId="0C4D1E65" w14:textId="77777777" w:rsidR="009409F4" w:rsidRDefault="009409F4">
      <w:pPr>
        <w:spacing w:line="240" w:lineRule="auto"/>
        <w:contextualSpacing/>
        <w:jc w:val="both"/>
        <w:rPr>
          <w:rFonts w:ascii="Arial" w:hAnsi="Arial" w:cs="Arial"/>
          <w:b/>
          <w:bCs/>
          <w:color w:val="000000"/>
          <w:sz w:val="24"/>
          <w:szCs w:val="24"/>
        </w:rPr>
      </w:pPr>
    </w:p>
    <w:p w14:paraId="0593CFF4"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13. DA CONTRATAÇÃO </w:t>
      </w:r>
    </w:p>
    <w:p w14:paraId="129D6D27" w14:textId="77777777" w:rsidR="009409F4" w:rsidRDefault="009409F4">
      <w:pPr>
        <w:spacing w:after="0" w:line="240" w:lineRule="auto"/>
        <w:contextualSpacing/>
        <w:jc w:val="both"/>
        <w:rPr>
          <w:rFonts w:ascii="Arial" w:hAnsi="Arial" w:cs="Arial"/>
          <w:b/>
          <w:bCs/>
          <w:color w:val="000000"/>
          <w:sz w:val="24"/>
          <w:szCs w:val="24"/>
        </w:rPr>
      </w:pPr>
    </w:p>
    <w:p w14:paraId="3C713CC5" w14:textId="77777777" w:rsidR="009409F4"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prazo de 07 (sete) dias, contados a partir da data de sua convocação, para assinar o contrato, cujo prazo de validade encontra-se nela fixado, sob pena de decadência do direito à contratação, sem prejuízo das sanções previstas na Lei nº 14.133, de 2021. </w:t>
      </w:r>
    </w:p>
    <w:p w14:paraId="5F3535F8" w14:textId="77777777" w:rsidR="009409F4" w:rsidRDefault="009409F4">
      <w:pPr>
        <w:spacing w:line="240" w:lineRule="auto"/>
        <w:contextualSpacing/>
        <w:jc w:val="both"/>
        <w:rPr>
          <w:rFonts w:ascii="Arial" w:hAnsi="Arial" w:cs="Arial"/>
          <w:bCs/>
          <w:color w:val="000000"/>
          <w:sz w:val="24"/>
          <w:szCs w:val="24"/>
        </w:rPr>
      </w:pPr>
    </w:p>
    <w:p w14:paraId="17645439" w14:textId="77777777" w:rsidR="009409F4"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7EFFBC1C" w14:textId="77777777" w:rsidR="009409F4" w:rsidRDefault="009409F4">
      <w:pPr>
        <w:spacing w:line="240" w:lineRule="auto"/>
        <w:contextualSpacing/>
        <w:jc w:val="both"/>
        <w:rPr>
          <w:rFonts w:ascii="Arial" w:hAnsi="Arial" w:cs="Arial"/>
          <w:bCs/>
          <w:color w:val="000000"/>
          <w:sz w:val="24"/>
          <w:szCs w:val="24"/>
        </w:rPr>
      </w:pPr>
    </w:p>
    <w:p w14:paraId="33E08139" w14:textId="77777777" w:rsidR="009409F4" w:rsidRDefault="00000000">
      <w:pPr>
        <w:spacing w:line="240" w:lineRule="auto"/>
        <w:contextualSpacing/>
        <w:jc w:val="both"/>
        <w:rPr>
          <w:rFonts w:ascii="Arial" w:hAnsi="Arial" w:cs="Arial"/>
          <w:bCs/>
          <w:color w:val="000000"/>
          <w:sz w:val="24"/>
          <w:szCs w:val="24"/>
        </w:rPr>
      </w:pPr>
      <w:r>
        <w:rPr>
          <w:rFonts w:ascii="Arial" w:hAnsi="Arial" w:cs="Arial"/>
          <w:bCs/>
          <w:color w:val="000000"/>
          <w:sz w:val="24"/>
          <w:szCs w:val="24"/>
        </w:rPr>
        <w:lastRenderedPageBreak/>
        <w:t>(a) a solicitação seja devidamente justificada e apresentada dentro do prazo; e</w:t>
      </w:r>
    </w:p>
    <w:p w14:paraId="46CA35B5" w14:textId="77777777" w:rsidR="009409F4" w:rsidRDefault="00000000">
      <w:pPr>
        <w:spacing w:line="240"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567B3DF7" w14:textId="77777777" w:rsidR="009409F4" w:rsidRDefault="009409F4">
      <w:pPr>
        <w:spacing w:line="240" w:lineRule="auto"/>
        <w:contextualSpacing/>
        <w:jc w:val="both"/>
        <w:rPr>
          <w:rFonts w:ascii="Arial" w:hAnsi="Arial" w:cs="Arial"/>
          <w:b/>
          <w:bCs/>
          <w:color w:val="000000"/>
          <w:sz w:val="24"/>
          <w:szCs w:val="24"/>
        </w:rPr>
      </w:pPr>
    </w:p>
    <w:p w14:paraId="51050512" w14:textId="77777777" w:rsidR="009409F4"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13.3.</w:t>
      </w:r>
      <w:r>
        <w:rPr>
          <w:rFonts w:ascii="Arial" w:hAnsi="Arial" w:cs="Arial"/>
          <w:bCs/>
          <w:color w:val="000000"/>
          <w:sz w:val="24"/>
          <w:szCs w:val="24"/>
        </w:rPr>
        <w:t xml:space="preserve"> O contrato será assinado por meio de assinatura digital e disponibilizada no sistema de contrato </w:t>
      </w:r>
      <w:r>
        <w:rPr>
          <w:rFonts w:ascii="Arial" w:hAnsi="Arial" w:cs="Arial"/>
          <w:b/>
          <w:bCs/>
          <w:color w:val="000000"/>
          <w:sz w:val="24"/>
          <w:szCs w:val="24"/>
          <w:u w:val="single"/>
        </w:rPr>
        <w:t>ou</w:t>
      </w:r>
      <w:r>
        <w:rPr>
          <w:rFonts w:ascii="Arial" w:hAnsi="Arial" w:cs="Arial"/>
          <w:bCs/>
          <w:color w:val="000000"/>
          <w:sz w:val="24"/>
          <w:szCs w:val="24"/>
        </w:rPr>
        <w:t xml:space="preserve"> enviado por </w:t>
      </w:r>
      <w:r>
        <w:rPr>
          <w:rFonts w:ascii="Arial" w:hAnsi="Arial" w:cs="Arial"/>
          <w:bCs/>
          <w:i/>
          <w:iCs/>
          <w:color w:val="000000"/>
          <w:sz w:val="24"/>
          <w:szCs w:val="24"/>
        </w:rPr>
        <w:t>e-mail</w:t>
      </w:r>
      <w:r>
        <w:rPr>
          <w:rFonts w:ascii="Arial" w:hAnsi="Arial" w:cs="Arial"/>
          <w:bCs/>
          <w:color w:val="000000"/>
          <w:sz w:val="24"/>
          <w:szCs w:val="24"/>
        </w:rPr>
        <w:t xml:space="preserve"> à empresa homologada.</w:t>
      </w:r>
    </w:p>
    <w:p w14:paraId="48A0634C" w14:textId="77777777" w:rsidR="009409F4" w:rsidRDefault="009409F4">
      <w:pPr>
        <w:spacing w:line="240" w:lineRule="auto"/>
        <w:contextualSpacing/>
        <w:jc w:val="both"/>
        <w:rPr>
          <w:rFonts w:ascii="Arial" w:hAnsi="Arial" w:cs="Arial"/>
          <w:bCs/>
          <w:color w:val="000000"/>
          <w:sz w:val="24"/>
          <w:szCs w:val="24"/>
        </w:rPr>
      </w:pPr>
    </w:p>
    <w:p w14:paraId="4C0E39B1"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14. </w:t>
      </w:r>
      <w:r>
        <w:rPr>
          <w:rFonts w:ascii="Arial" w:hAnsi="Arial" w:cs="Arial"/>
          <w:b/>
          <w:bCs/>
          <w:sz w:val="24"/>
          <w:szCs w:val="24"/>
        </w:rPr>
        <w:t xml:space="preserve">DA GARANTIA CONTRATUAL </w:t>
      </w:r>
    </w:p>
    <w:p w14:paraId="58C82865" w14:textId="77777777" w:rsidR="009409F4" w:rsidRDefault="009409F4">
      <w:pPr>
        <w:spacing w:line="240" w:lineRule="auto"/>
        <w:contextualSpacing/>
        <w:jc w:val="both"/>
        <w:rPr>
          <w:rFonts w:ascii="Arial" w:hAnsi="Arial" w:cs="Arial"/>
          <w:bCs/>
          <w:color w:val="000000"/>
          <w:sz w:val="24"/>
          <w:szCs w:val="24"/>
        </w:rPr>
      </w:pPr>
    </w:p>
    <w:p w14:paraId="11C29684" w14:textId="77777777" w:rsidR="009409F4" w:rsidRDefault="00000000">
      <w:pPr>
        <w:widowControl w:val="0"/>
        <w:tabs>
          <w:tab w:val="left" w:pos="841"/>
        </w:tabs>
        <w:suppressAutoHyphens w:val="0"/>
        <w:spacing w:after="0" w:line="240" w:lineRule="auto"/>
        <w:ind w:right="140"/>
        <w:jc w:val="both"/>
        <w:rPr>
          <w:rFonts w:ascii="Arial" w:hAnsi="Arial" w:cs="Arial"/>
          <w:sz w:val="24"/>
        </w:rPr>
      </w:pPr>
      <w:r>
        <w:rPr>
          <w:rFonts w:ascii="Arial" w:hAnsi="Arial" w:cs="Arial"/>
          <w:b/>
          <w:bCs/>
          <w:sz w:val="24"/>
        </w:rPr>
        <w:t>14.1.</w:t>
      </w:r>
      <w:r>
        <w:rPr>
          <w:rFonts w:ascii="Arial" w:hAnsi="Arial" w:cs="Arial"/>
          <w:sz w:val="24"/>
        </w:rPr>
        <w:t xml:space="preserve"> A adjudicatária</w:t>
      </w:r>
      <w:r>
        <w:rPr>
          <w:rFonts w:ascii="Arial" w:hAnsi="Arial" w:cs="Arial"/>
          <w:spacing w:val="-14"/>
          <w:sz w:val="24"/>
        </w:rPr>
        <w:t xml:space="preserve"> </w:t>
      </w:r>
      <w:r>
        <w:rPr>
          <w:rFonts w:ascii="Arial" w:hAnsi="Arial" w:cs="Arial"/>
          <w:sz w:val="24"/>
        </w:rPr>
        <w:t>deverá</w:t>
      </w:r>
      <w:r>
        <w:rPr>
          <w:rFonts w:ascii="Arial" w:hAnsi="Arial" w:cs="Arial"/>
          <w:spacing w:val="-12"/>
          <w:sz w:val="24"/>
        </w:rPr>
        <w:t xml:space="preserve"> </w:t>
      </w:r>
      <w:r>
        <w:rPr>
          <w:rFonts w:ascii="Arial" w:hAnsi="Arial" w:cs="Arial"/>
          <w:sz w:val="24"/>
        </w:rPr>
        <w:t>oferecer,</w:t>
      </w:r>
      <w:r>
        <w:rPr>
          <w:rFonts w:ascii="Arial" w:hAnsi="Arial" w:cs="Arial"/>
          <w:spacing w:val="-12"/>
          <w:sz w:val="24"/>
        </w:rPr>
        <w:t xml:space="preserve"> </w:t>
      </w:r>
      <w:r>
        <w:rPr>
          <w:rFonts w:ascii="Arial" w:hAnsi="Arial" w:cs="Arial"/>
          <w:sz w:val="24"/>
        </w:rPr>
        <w:t>a</w:t>
      </w:r>
      <w:r>
        <w:rPr>
          <w:rFonts w:ascii="Arial" w:hAnsi="Arial" w:cs="Arial"/>
          <w:spacing w:val="-12"/>
          <w:sz w:val="24"/>
        </w:rPr>
        <w:t xml:space="preserve"> </w:t>
      </w:r>
      <w:r>
        <w:rPr>
          <w:rFonts w:ascii="Arial" w:hAnsi="Arial" w:cs="Arial"/>
          <w:sz w:val="24"/>
        </w:rPr>
        <w:t>título</w:t>
      </w:r>
      <w:r>
        <w:rPr>
          <w:rFonts w:ascii="Arial" w:hAnsi="Arial" w:cs="Arial"/>
          <w:spacing w:val="-12"/>
          <w:sz w:val="24"/>
        </w:rPr>
        <w:t xml:space="preserve"> </w:t>
      </w:r>
      <w:r>
        <w:rPr>
          <w:rFonts w:ascii="Arial" w:hAnsi="Arial" w:cs="Arial"/>
          <w:sz w:val="24"/>
        </w:rPr>
        <w:t>de</w:t>
      </w:r>
      <w:r>
        <w:rPr>
          <w:rFonts w:ascii="Arial" w:hAnsi="Arial" w:cs="Arial"/>
          <w:spacing w:val="-12"/>
          <w:sz w:val="24"/>
        </w:rPr>
        <w:t xml:space="preserve"> </w:t>
      </w:r>
      <w:r>
        <w:rPr>
          <w:rFonts w:ascii="Arial" w:hAnsi="Arial" w:cs="Arial"/>
          <w:sz w:val="24"/>
        </w:rPr>
        <w:t>garantia</w:t>
      </w:r>
      <w:r>
        <w:rPr>
          <w:rFonts w:ascii="Arial" w:hAnsi="Arial" w:cs="Arial"/>
          <w:spacing w:val="-12"/>
          <w:sz w:val="24"/>
        </w:rPr>
        <w:t xml:space="preserve"> </w:t>
      </w:r>
      <w:r>
        <w:rPr>
          <w:rFonts w:ascii="Arial" w:hAnsi="Arial" w:cs="Arial"/>
          <w:sz w:val="24"/>
        </w:rPr>
        <w:t>do</w:t>
      </w:r>
      <w:r>
        <w:rPr>
          <w:rFonts w:ascii="Arial" w:hAnsi="Arial" w:cs="Arial"/>
          <w:spacing w:val="-12"/>
          <w:sz w:val="24"/>
        </w:rPr>
        <w:t xml:space="preserve"> </w:t>
      </w:r>
      <w:r>
        <w:rPr>
          <w:rFonts w:ascii="Arial" w:hAnsi="Arial" w:cs="Arial"/>
          <w:sz w:val="24"/>
        </w:rPr>
        <w:t>contrato,</w:t>
      </w:r>
      <w:r>
        <w:rPr>
          <w:rFonts w:ascii="Arial" w:hAnsi="Arial" w:cs="Arial"/>
          <w:spacing w:val="-13"/>
          <w:sz w:val="24"/>
        </w:rPr>
        <w:t xml:space="preserve"> </w:t>
      </w:r>
      <w:r>
        <w:rPr>
          <w:rFonts w:ascii="Arial" w:hAnsi="Arial" w:cs="Arial"/>
          <w:sz w:val="24"/>
        </w:rPr>
        <w:t>e</w:t>
      </w:r>
      <w:r>
        <w:rPr>
          <w:rFonts w:ascii="Arial" w:hAnsi="Arial" w:cs="Arial"/>
          <w:spacing w:val="-10"/>
          <w:sz w:val="24"/>
        </w:rPr>
        <w:t xml:space="preserve"> </w:t>
      </w:r>
      <w:r>
        <w:rPr>
          <w:rFonts w:ascii="Arial" w:hAnsi="Arial" w:cs="Arial"/>
          <w:sz w:val="24"/>
        </w:rPr>
        <w:t>conforme</w:t>
      </w:r>
      <w:r>
        <w:rPr>
          <w:rFonts w:ascii="Arial" w:hAnsi="Arial" w:cs="Arial"/>
          <w:spacing w:val="-12"/>
          <w:sz w:val="24"/>
        </w:rPr>
        <w:t xml:space="preserve"> </w:t>
      </w:r>
      <w:r>
        <w:rPr>
          <w:rFonts w:ascii="Arial" w:hAnsi="Arial" w:cs="Arial"/>
          <w:sz w:val="24"/>
        </w:rPr>
        <w:t>o</w:t>
      </w:r>
      <w:r>
        <w:rPr>
          <w:rFonts w:ascii="Arial" w:hAnsi="Arial" w:cs="Arial"/>
          <w:spacing w:val="-12"/>
          <w:sz w:val="24"/>
        </w:rPr>
        <w:t xml:space="preserve"> </w:t>
      </w:r>
      <w:r>
        <w:rPr>
          <w:rFonts w:ascii="Arial" w:hAnsi="Arial" w:cs="Arial"/>
          <w:sz w:val="24"/>
        </w:rPr>
        <w:t>art.</w:t>
      </w:r>
      <w:r>
        <w:rPr>
          <w:rFonts w:ascii="Arial" w:hAnsi="Arial" w:cs="Arial"/>
          <w:spacing w:val="-12"/>
          <w:sz w:val="24"/>
        </w:rPr>
        <w:t xml:space="preserve"> </w:t>
      </w:r>
      <w:r>
        <w:rPr>
          <w:rFonts w:ascii="Arial" w:hAnsi="Arial" w:cs="Arial"/>
          <w:sz w:val="24"/>
        </w:rPr>
        <w:t>96 da Lei Federal nº 14.133/2021 o montante de 5 % (cinco por cento) do valor do mesmo, podendo</w:t>
      </w:r>
      <w:r>
        <w:rPr>
          <w:rFonts w:ascii="Arial" w:hAnsi="Arial" w:cs="Arial"/>
          <w:spacing w:val="-8"/>
          <w:sz w:val="24"/>
        </w:rPr>
        <w:t xml:space="preserve"> </w:t>
      </w:r>
      <w:r>
        <w:rPr>
          <w:rFonts w:ascii="Arial" w:hAnsi="Arial" w:cs="Arial"/>
          <w:sz w:val="24"/>
        </w:rPr>
        <w:t>optar</w:t>
      </w:r>
      <w:r>
        <w:rPr>
          <w:rFonts w:ascii="Arial" w:hAnsi="Arial" w:cs="Arial"/>
          <w:spacing w:val="-8"/>
          <w:sz w:val="24"/>
        </w:rPr>
        <w:t xml:space="preserve"> </w:t>
      </w:r>
      <w:r>
        <w:rPr>
          <w:rFonts w:ascii="Arial" w:hAnsi="Arial" w:cs="Arial"/>
          <w:sz w:val="24"/>
        </w:rPr>
        <w:t>por</w:t>
      </w:r>
      <w:r>
        <w:rPr>
          <w:rFonts w:ascii="Arial" w:hAnsi="Arial" w:cs="Arial"/>
          <w:spacing w:val="-9"/>
          <w:sz w:val="24"/>
        </w:rPr>
        <w:t xml:space="preserve"> </w:t>
      </w:r>
      <w:r>
        <w:rPr>
          <w:rFonts w:ascii="Arial" w:hAnsi="Arial" w:cs="Arial"/>
          <w:sz w:val="24"/>
        </w:rPr>
        <w:t>uma</w:t>
      </w:r>
      <w:r>
        <w:rPr>
          <w:rFonts w:ascii="Arial" w:hAnsi="Arial" w:cs="Arial"/>
          <w:spacing w:val="-6"/>
          <w:sz w:val="24"/>
        </w:rPr>
        <w:t xml:space="preserve"> </w:t>
      </w:r>
      <w:r>
        <w:rPr>
          <w:rFonts w:ascii="Arial" w:hAnsi="Arial" w:cs="Arial"/>
          <w:sz w:val="24"/>
        </w:rPr>
        <w:t>das</w:t>
      </w:r>
      <w:r>
        <w:rPr>
          <w:rFonts w:ascii="Arial" w:hAnsi="Arial" w:cs="Arial"/>
          <w:spacing w:val="-8"/>
          <w:sz w:val="24"/>
        </w:rPr>
        <w:t xml:space="preserve"> </w:t>
      </w:r>
      <w:r>
        <w:rPr>
          <w:rFonts w:ascii="Arial" w:hAnsi="Arial" w:cs="Arial"/>
          <w:sz w:val="24"/>
        </w:rPr>
        <w:t>seguintes</w:t>
      </w:r>
      <w:r>
        <w:rPr>
          <w:rFonts w:ascii="Arial" w:hAnsi="Arial" w:cs="Arial"/>
          <w:spacing w:val="-8"/>
          <w:sz w:val="24"/>
        </w:rPr>
        <w:t xml:space="preserve"> </w:t>
      </w:r>
      <w:r>
        <w:rPr>
          <w:rFonts w:ascii="Arial" w:hAnsi="Arial" w:cs="Arial"/>
          <w:sz w:val="24"/>
        </w:rPr>
        <w:t>modalidades:</w:t>
      </w:r>
    </w:p>
    <w:p w14:paraId="7115080A" w14:textId="77777777" w:rsidR="009409F4" w:rsidRDefault="009409F4">
      <w:pPr>
        <w:widowControl w:val="0"/>
        <w:tabs>
          <w:tab w:val="left" w:pos="841"/>
        </w:tabs>
        <w:suppressAutoHyphens w:val="0"/>
        <w:spacing w:after="0" w:line="240" w:lineRule="auto"/>
        <w:ind w:right="140"/>
        <w:jc w:val="both"/>
        <w:rPr>
          <w:rFonts w:ascii="Arial" w:hAnsi="Arial" w:cs="Arial"/>
          <w:sz w:val="24"/>
        </w:rPr>
      </w:pPr>
    </w:p>
    <w:p w14:paraId="4EE2496A" w14:textId="77777777" w:rsidR="009409F4" w:rsidRDefault="00000000">
      <w:pPr>
        <w:pStyle w:val="Corpodetexto"/>
        <w:spacing w:line="280" w:lineRule="exact"/>
        <w:rPr>
          <w:rFonts w:ascii="Arial" w:hAnsi="Arial" w:cs="Arial"/>
          <w:b w:val="0"/>
          <w:bCs w:val="0"/>
        </w:rPr>
      </w:pPr>
      <w:r>
        <w:rPr>
          <w:rFonts w:ascii="Arial" w:hAnsi="Arial" w:cs="Arial"/>
          <w:b w:val="0"/>
          <w:bCs w:val="0"/>
        </w:rPr>
        <w:t>a</w:t>
      </w:r>
      <w:r>
        <w:rPr>
          <w:rFonts w:ascii="Arial" w:hAnsi="Arial" w:cs="Arial"/>
          <w:b w:val="0"/>
          <w:bCs w:val="0"/>
          <w:spacing w:val="-2"/>
        </w:rPr>
        <w:t xml:space="preserve"> </w:t>
      </w:r>
      <w:r>
        <w:rPr>
          <w:rFonts w:ascii="Arial" w:hAnsi="Arial" w:cs="Arial"/>
          <w:b w:val="0"/>
          <w:bCs w:val="0"/>
        </w:rPr>
        <w:t>–</w:t>
      </w:r>
      <w:r>
        <w:rPr>
          <w:rFonts w:ascii="Arial" w:hAnsi="Arial" w:cs="Arial"/>
          <w:b w:val="0"/>
          <w:bCs w:val="0"/>
          <w:spacing w:val="-2"/>
        </w:rPr>
        <w:t xml:space="preserve"> </w:t>
      </w:r>
      <w:r>
        <w:rPr>
          <w:rFonts w:ascii="Arial" w:hAnsi="Arial" w:cs="Arial"/>
          <w:b w:val="0"/>
          <w:bCs w:val="0"/>
        </w:rPr>
        <w:t>Caução</w:t>
      </w:r>
      <w:r>
        <w:rPr>
          <w:rFonts w:ascii="Arial" w:hAnsi="Arial" w:cs="Arial"/>
          <w:b w:val="0"/>
          <w:bCs w:val="0"/>
          <w:spacing w:val="-1"/>
        </w:rPr>
        <w:t xml:space="preserve"> </w:t>
      </w:r>
      <w:r>
        <w:rPr>
          <w:rFonts w:ascii="Arial" w:hAnsi="Arial" w:cs="Arial"/>
          <w:b w:val="0"/>
          <w:bCs w:val="0"/>
        </w:rPr>
        <w:t>em</w:t>
      </w:r>
      <w:r>
        <w:rPr>
          <w:rFonts w:ascii="Arial" w:hAnsi="Arial" w:cs="Arial"/>
          <w:b w:val="0"/>
          <w:bCs w:val="0"/>
          <w:spacing w:val="-2"/>
        </w:rPr>
        <w:t xml:space="preserve"> dinheiro;</w:t>
      </w:r>
    </w:p>
    <w:p w14:paraId="5A2742FE" w14:textId="77777777" w:rsidR="009409F4" w:rsidRDefault="00000000">
      <w:pPr>
        <w:pStyle w:val="Corpodetexto"/>
        <w:spacing w:before="2" w:line="281" w:lineRule="exact"/>
        <w:rPr>
          <w:rFonts w:ascii="Arial" w:hAnsi="Arial" w:cs="Arial"/>
          <w:b w:val="0"/>
          <w:bCs w:val="0"/>
        </w:rPr>
      </w:pPr>
      <w:r>
        <w:rPr>
          <w:rFonts w:ascii="Arial" w:hAnsi="Arial" w:cs="Arial"/>
          <w:b w:val="0"/>
          <w:bCs w:val="0"/>
          <w:spacing w:val="-6"/>
        </w:rPr>
        <w:t>b</w:t>
      </w:r>
      <w:r>
        <w:rPr>
          <w:rFonts w:ascii="Arial" w:hAnsi="Arial" w:cs="Arial"/>
          <w:b w:val="0"/>
          <w:bCs w:val="0"/>
          <w:spacing w:val="-4"/>
        </w:rPr>
        <w:t xml:space="preserve"> </w:t>
      </w:r>
      <w:r>
        <w:rPr>
          <w:rFonts w:ascii="Arial" w:hAnsi="Arial" w:cs="Arial"/>
          <w:b w:val="0"/>
          <w:bCs w:val="0"/>
          <w:spacing w:val="-6"/>
        </w:rPr>
        <w:t>–</w:t>
      </w:r>
      <w:r>
        <w:rPr>
          <w:rFonts w:ascii="Arial" w:hAnsi="Arial" w:cs="Arial"/>
          <w:b w:val="0"/>
          <w:bCs w:val="0"/>
          <w:spacing w:val="-4"/>
        </w:rPr>
        <w:t xml:space="preserve"> </w:t>
      </w:r>
      <w:r>
        <w:rPr>
          <w:rFonts w:ascii="Arial" w:hAnsi="Arial" w:cs="Arial"/>
          <w:b w:val="0"/>
          <w:bCs w:val="0"/>
          <w:spacing w:val="-6"/>
        </w:rPr>
        <w:t>Título</w:t>
      </w:r>
      <w:r>
        <w:rPr>
          <w:rFonts w:ascii="Arial" w:hAnsi="Arial" w:cs="Arial"/>
          <w:b w:val="0"/>
          <w:bCs w:val="0"/>
          <w:spacing w:val="-3"/>
        </w:rPr>
        <w:t xml:space="preserve"> </w:t>
      </w:r>
      <w:r>
        <w:rPr>
          <w:rFonts w:ascii="Arial" w:hAnsi="Arial" w:cs="Arial"/>
          <w:b w:val="0"/>
          <w:bCs w:val="0"/>
          <w:spacing w:val="-6"/>
        </w:rPr>
        <w:t>da</w:t>
      </w:r>
      <w:r>
        <w:rPr>
          <w:rFonts w:ascii="Arial" w:hAnsi="Arial" w:cs="Arial"/>
          <w:b w:val="0"/>
          <w:bCs w:val="0"/>
          <w:spacing w:val="-1"/>
        </w:rPr>
        <w:t xml:space="preserve"> </w:t>
      </w:r>
      <w:r>
        <w:rPr>
          <w:rFonts w:ascii="Arial" w:hAnsi="Arial" w:cs="Arial"/>
          <w:b w:val="0"/>
          <w:bCs w:val="0"/>
          <w:spacing w:val="-6"/>
        </w:rPr>
        <w:t>dívida</w:t>
      </w:r>
      <w:r>
        <w:rPr>
          <w:rFonts w:ascii="Arial" w:hAnsi="Arial" w:cs="Arial"/>
          <w:b w:val="0"/>
          <w:bCs w:val="0"/>
          <w:spacing w:val="-4"/>
        </w:rPr>
        <w:t xml:space="preserve"> </w:t>
      </w:r>
      <w:r>
        <w:rPr>
          <w:rFonts w:ascii="Arial" w:hAnsi="Arial" w:cs="Arial"/>
          <w:b w:val="0"/>
          <w:bCs w:val="0"/>
          <w:spacing w:val="-6"/>
        </w:rPr>
        <w:t>pública;</w:t>
      </w:r>
    </w:p>
    <w:p w14:paraId="2F420229" w14:textId="77777777" w:rsidR="009409F4" w:rsidRDefault="00000000">
      <w:pPr>
        <w:pStyle w:val="Corpodetexto"/>
        <w:spacing w:line="281" w:lineRule="exact"/>
        <w:rPr>
          <w:rFonts w:ascii="Arial" w:hAnsi="Arial" w:cs="Arial"/>
          <w:b w:val="0"/>
          <w:bCs w:val="0"/>
        </w:rPr>
      </w:pPr>
      <w:r>
        <w:rPr>
          <w:rFonts w:ascii="Arial" w:hAnsi="Arial" w:cs="Arial"/>
          <w:b w:val="0"/>
          <w:bCs w:val="0"/>
        </w:rPr>
        <w:t>c</w:t>
      </w:r>
      <w:r>
        <w:rPr>
          <w:rFonts w:ascii="Arial" w:hAnsi="Arial" w:cs="Arial"/>
          <w:b w:val="0"/>
          <w:bCs w:val="0"/>
          <w:spacing w:val="-6"/>
        </w:rPr>
        <w:t xml:space="preserve"> </w:t>
      </w:r>
      <w:r>
        <w:rPr>
          <w:rFonts w:ascii="Arial" w:hAnsi="Arial" w:cs="Arial"/>
          <w:b w:val="0"/>
          <w:bCs w:val="0"/>
        </w:rPr>
        <w:t>–</w:t>
      </w:r>
      <w:r>
        <w:rPr>
          <w:rFonts w:ascii="Arial" w:hAnsi="Arial" w:cs="Arial"/>
          <w:b w:val="0"/>
          <w:bCs w:val="0"/>
          <w:spacing w:val="-5"/>
        </w:rPr>
        <w:t xml:space="preserve"> </w:t>
      </w:r>
      <w:r>
        <w:rPr>
          <w:rFonts w:ascii="Arial" w:hAnsi="Arial" w:cs="Arial"/>
          <w:b w:val="0"/>
          <w:bCs w:val="0"/>
        </w:rPr>
        <w:t>Seguro-</w:t>
      </w:r>
      <w:r>
        <w:rPr>
          <w:rFonts w:ascii="Arial" w:hAnsi="Arial" w:cs="Arial"/>
          <w:b w:val="0"/>
          <w:bCs w:val="0"/>
          <w:spacing w:val="-2"/>
        </w:rPr>
        <w:t>garantia;</w:t>
      </w:r>
    </w:p>
    <w:p w14:paraId="1259AA5A" w14:textId="77777777" w:rsidR="009409F4" w:rsidRDefault="00000000">
      <w:pPr>
        <w:pStyle w:val="Corpodetexto"/>
        <w:spacing w:line="281" w:lineRule="exact"/>
        <w:rPr>
          <w:rFonts w:ascii="Arial" w:hAnsi="Arial" w:cs="Arial"/>
          <w:b w:val="0"/>
          <w:bCs w:val="0"/>
          <w:spacing w:val="-2"/>
        </w:rPr>
      </w:pPr>
      <w:r>
        <w:rPr>
          <w:rFonts w:ascii="Arial" w:hAnsi="Arial" w:cs="Arial"/>
          <w:b w:val="0"/>
          <w:bCs w:val="0"/>
        </w:rPr>
        <w:t>d</w:t>
      </w:r>
      <w:r>
        <w:rPr>
          <w:rFonts w:ascii="Arial" w:hAnsi="Arial" w:cs="Arial"/>
          <w:b w:val="0"/>
          <w:bCs w:val="0"/>
          <w:spacing w:val="-3"/>
        </w:rPr>
        <w:t xml:space="preserve"> </w:t>
      </w:r>
      <w:r>
        <w:rPr>
          <w:rFonts w:ascii="Arial" w:hAnsi="Arial" w:cs="Arial"/>
          <w:b w:val="0"/>
          <w:bCs w:val="0"/>
        </w:rPr>
        <w:t>–</w:t>
      </w:r>
      <w:r>
        <w:rPr>
          <w:rFonts w:ascii="Arial" w:hAnsi="Arial" w:cs="Arial"/>
          <w:b w:val="0"/>
          <w:bCs w:val="0"/>
          <w:spacing w:val="-1"/>
        </w:rPr>
        <w:t xml:space="preserve"> </w:t>
      </w:r>
      <w:r>
        <w:rPr>
          <w:rFonts w:ascii="Arial" w:hAnsi="Arial" w:cs="Arial"/>
          <w:b w:val="0"/>
          <w:bCs w:val="0"/>
        </w:rPr>
        <w:t>Fiança</w:t>
      </w:r>
      <w:r>
        <w:rPr>
          <w:rFonts w:ascii="Arial" w:hAnsi="Arial" w:cs="Arial"/>
          <w:b w:val="0"/>
          <w:bCs w:val="0"/>
          <w:spacing w:val="-1"/>
        </w:rPr>
        <w:t xml:space="preserve"> </w:t>
      </w:r>
      <w:r>
        <w:rPr>
          <w:rFonts w:ascii="Arial" w:hAnsi="Arial" w:cs="Arial"/>
          <w:b w:val="0"/>
          <w:bCs w:val="0"/>
          <w:spacing w:val="-2"/>
        </w:rPr>
        <w:t>bancária.</w:t>
      </w:r>
    </w:p>
    <w:p w14:paraId="14E8EECD" w14:textId="77777777" w:rsidR="009409F4" w:rsidRDefault="009409F4">
      <w:pPr>
        <w:pStyle w:val="Corpodetexto"/>
        <w:spacing w:line="281" w:lineRule="exact"/>
        <w:rPr>
          <w:rFonts w:ascii="Arial" w:hAnsi="Arial" w:cs="Arial"/>
          <w:b w:val="0"/>
          <w:bCs w:val="0"/>
        </w:rPr>
      </w:pPr>
    </w:p>
    <w:p w14:paraId="471DF97A" w14:textId="77777777" w:rsidR="009409F4" w:rsidRDefault="00000000">
      <w:pPr>
        <w:widowControl w:val="0"/>
        <w:tabs>
          <w:tab w:val="left" w:pos="1052"/>
        </w:tabs>
        <w:suppressAutoHyphens w:val="0"/>
        <w:spacing w:after="0" w:line="240" w:lineRule="auto"/>
        <w:ind w:right="141"/>
        <w:jc w:val="both"/>
        <w:rPr>
          <w:rFonts w:ascii="Arial" w:hAnsi="Arial" w:cs="Arial"/>
          <w:sz w:val="24"/>
        </w:rPr>
      </w:pPr>
      <w:r>
        <w:rPr>
          <w:rFonts w:ascii="Arial" w:hAnsi="Arial" w:cs="Arial"/>
          <w:sz w:val="24"/>
        </w:rPr>
        <w:t>14.1.1. Quando a Garantia da Proposta for apresentada através de Caução em dinheiro, deverá ser prestada em moeda corrente nacional, mediante documento de arrecadação próprio,</w:t>
      </w:r>
      <w:r>
        <w:rPr>
          <w:rFonts w:ascii="Arial" w:hAnsi="Arial" w:cs="Arial"/>
          <w:spacing w:val="-5"/>
          <w:sz w:val="24"/>
        </w:rPr>
        <w:t xml:space="preserve"> </w:t>
      </w:r>
      <w:r>
        <w:rPr>
          <w:rFonts w:ascii="Arial" w:hAnsi="Arial" w:cs="Arial"/>
          <w:sz w:val="24"/>
        </w:rPr>
        <w:t>expedido</w:t>
      </w:r>
      <w:r>
        <w:rPr>
          <w:rFonts w:ascii="Arial" w:hAnsi="Arial" w:cs="Arial"/>
          <w:spacing w:val="-6"/>
          <w:sz w:val="24"/>
        </w:rPr>
        <w:t xml:space="preserve"> </w:t>
      </w:r>
      <w:r>
        <w:rPr>
          <w:rFonts w:ascii="Arial" w:hAnsi="Arial" w:cs="Arial"/>
          <w:sz w:val="24"/>
        </w:rPr>
        <w:t>pelo</w:t>
      </w:r>
      <w:r>
        <w:rPr>
          <w:rFonts w:ascii="Arial" w:hAnsi="Arial" w:cs="Arial"/>
          <w:spacing w:val="-6"/>
          <w:sz w:val="24"/>
        </w:rPr>
        <w:t xml:space="preserve"> </w:t>
      </w:r>
      <w:r>
        <w:rPr>
          <w:rFonts w:ascii="Arial" w:hAnsi="Arial" w:cs="Arial"/>
          <w:sz w:val="24"/>
        </w:rPr>
        <w:t>Setor</w:t>
      </w:r>
      <w:r>
        <w:rPr>
          <w:rFonts w:ascii="Arial" w:hAnsi="Arial" w:cs="Arial"/>
          <w:spacing w:val="-7"/>
          <w:sz w:val="24"/>
        </w:rPr>
        <w:t xml:space="preserve"> </w:t>
      </w:r>
      <w:r>
        <w:rPr>
          <w:rFonts w:ascii="Arial" w:hAnsi="Arial" w:cs="Arial"/>
          <w:sz w:val="24"/>
        </w:rPr>
        <w:t>de</w:t>
      </w:r>
      <w:r>
        <w:rPr>
          <w:rFonts w:ascii="Arial" w:hAnsi="Arial" w:cs="Arial"/>
          <w:spacing w:val="-5"/>
          <w:sz w:val="24"/>
        </w:rPr>
        <w:t xml:space="preserve"> </w:t>
      </w:r>
      <w:r>
        <w:rPr>
          <w:rFonts w:ascii="Arial" w:hAnsi="Arial" w:cs="Arial"/>
          <w:sz w:val="24"/>
        </w:rPr>
        <w:t>Tributos,</w:t>
      </w:r>
      <w:r>
        <w:rPr>
          <w:rFonts w:ascii="Arial" w:hAnsi="Arial" w:cs="Arial"/>
          <w:spacing w:val="-5"/>
          <w:sz w:val="24"/>
        </w:rPr>
        <w:t xml:space="preserve"> </w:t>
      </w:r>
      <w:r>
        <w:rPr>
          <w:rFonts w:ascii="Arial" w:hAnsi="Arial" w:cs="Arial"/>
          <w:sz w:val="24"/>
        </w:rPr>
        <w:t>ou</w:t>
      </w:r>
      <w:r>
        <w:rPr>
          <w:rFonts w:ascii="Arial" w:hAnsi="Arial" w:cs="Arial"/>
          <w:spacing w:val="-7"/>
          <w:sz w:val="24"/>
        </w:rPr>
        <w:t xml:space="preserve"> </w:t>
      </w:r>
      <w:r>
        <w:rPr>
          <w:rFonts w:ascii="Arial" w:hAnsi="Arial" w:cs="Arial"/>
          <w:sz w:val="24"/>
        </w:rPr>
        <w:t>através</w:t>
      </w:r>
      <w:r>
        <w:rPr>
          <w:rFonts w:ascii="Arial" w:hAnsi="Arial" w:cs="Arial"/>
          <w:spacing w:val="-4"/>
          <w:sz w:val="24"/>
        </w:rPr>
        <w:t xml:space="preserve"> </w:t>
      </w:r>
      <w:r>
        <w:rPr>
          <w:rFonts w:ascii="Arial" w:hAnsi="Arial" w:cs="Arial"/>
          <w:sz w:val="24"/>
        </w:rPr>
        <w:t>de</w:t>
      </w:r>
      <w:r>
        <w:rPr>
          <w:rFonts w:ascii="Arial" w:hAnsi="Arial" w:cs="Arial"/>
          <w:spacing w:val="-1"/>
          <w:sz w:val="24"/>
        </w:rPr>
        <w:t xml:space="preserve"> </w:t>
      </w:r>
      <w:r>
        <w:rPr>
          <w:rFonts w:ascii="Arial" w:hAnsi="Arial" w:cs="Arial"/>
          <w:sz w:val="24"/>
        </w:rPr>
        <w:t>depósito</w:t>
      </w:r>
      <w:r>
        <w:rPr>
          <w:rFonts w:ascii="Arial" w:hAnsi="Arial" w:cs="Arial"/>
          <w:spacing w:val="-6"/>
          <w:sz w:val="24"/>
        </w:rPr>
        <w:t xml:space="preserve"> </w:t>
      </w:r>
      <w:r>
        <w:rPr>
          <w:rFonts w:ascii="Arial" w:hAnsi="Arial" w:cs="Arial"/>
          <w:sz w:val="24"/>
        </w:rPr>
        <w:t>a</w:t>
      </w:r>
      <w:r>
        <w:rPr>
          <w:rFonts w:ascii="Arial" w:hAnsi="Arial" w:cs="Arial"/>
          <w:spacing w:val="-6"/>
          <w:sz w:val="24"/>
        </w:rPr>
        <w:t xml:space="preserve"> </w:t>
      </w:r>
      <w:r>
        <w:rPr>
          <w:rFonts w:ascii="Arial" w:hAnsi="Arial" w:cs="Arial"/>
          <w:sz w:val="24"/>
        </w:rPr>
        <w:t>ser</w:t>
      </w:r>
      <w:r>
        <w:rPr>
          <w:rFonts w:ascii="Arial" w:hAnsi="Arial" w:cs="Arial"/>
          <w:spacing w:val="-5"/>
          <w:sz w:val="24"/>
        </w:rPr>
        <w:t xml:space="preserve"> </w:t>
      </w:r>
      <w:r>
        <w:rPr>
          <w:rFonts w:ascii="Arial" w:hAnsi="Arial" w:cs="Arial"/>
          <w:sz w:val="24"/>
        </w:rPr>
        <w:t>realizado</w:t>
      </w:r>
      <w:r>
        <w:rPr>
          <w:rFonts w:ascii="Arial" w:hAnsi="Arial" w:cs="Arial"/>
          <w:spacing w:val="-5"/>
          <w:sz w:val="24"/>
        </w:rPr>
        <w:t xml:space="preserve"> </w:t>
      </w:r>
      <w:r>
        <w:rPr>
          <w:rFonts w:ascii="Arial" w:hAnsi="Arial" w:cs="Arial"/>
          <w:sz w:val="24"/>
        </w:rPr>
        <w:t>de</w:t>
      </w:r>
      <w:r>
        <w:rPr>
          <w:rFonts w:ascii="Arial" w:hAnsi="Arial" w:cs="Arial"/>
          <w:spacing w:val="-5"/>
          <w:sz w:val="24"/>
        </w:rPr>
        <w:t xml:space="preserve"> </w:t>
      </w:r>
      <w:r>
        <w:rPr>
          <w:rFonts w:ascii="Arial" w:hAnsi="Arial" w:cs="Arial"/>
          <w:sz w:val="24"/>
        </w:rPr>
        <w:t>forma nominal, em conta corrente, até 02 (dois) dias antes da assinatura do contrato, na Conta determinada</w:t>
      </w:r>
      <w:r>
        <w:rPr>
          <w:rFonts w:ascii="Arial" w:hAnsi="Arial" w:cs="Arial"/>
          <w:spacing w:val="-3"/>
          <w:sz w:val="24"/>
        </w:rPr>
        <w:t xml:space="preserve"> </w:t>
      </w:r>
      <w:r>
        <w:rPr>
          <w:rFonts w:ascii="Arial" w:hAnsi="Arial" w:cs="Arial"/>
          <w:sz w:val="24"/>
        </w:rPr>
        <w:t>pela</w:t>
      </w:r>
      <w:r>
        <w:rPr>
          <w:rFonts w:ascii="Arial" w:hAnsi="Arial" w:cs="Arial"/>
          <w:spacing w:val="-3"/>
          <w:sz w:val="24"/>
        </w:rPr>
        <w:t xml:space="preserve"> </w:t>
      </w:r>
      <w:r>
        <w:rPr>
          <w:rFonts w:ascii="Arial" w:hAnsi="Arial" w:cs="Arial"/>
          <w:sz w:val="24"/>
        </w:rPr>
        <w:t>Administração</w:t>
      </w:r>
      <w:r>
        <w:rPr>
          <w:rFonts w:ascii="Arial" w:hAnsi="Arial" w:cs="Arial"/>
          <w:spacing w:val="-2"/>
          <w:sz w:val="24"/>
        </w:rPr>
        <w:t xml:space="preserve"> </w:t>
      </w:r>
      <w:r>
        <w:rPr>
          <w:rFonts w:ascii="Arial" w:hAnsi="Arial" w:cs="Arial"/>
          <w:sz w:val="24"/>
        </w:rPr>
        <w:t>aberta</w:t>
      </w:r>
      <w:r>
        <w:rPr>
          <w:rFonts w:ascii="Arial" w:hAnsi="Arial" w:cs="Arial"/>
          <w:spacing w:val="-3"/>
          <w:sz w:val="24"/>
        </w:rPr>
        <w:t xml:space="preserve"> </w:t>
      </w:r>
      <w:r>
        <w:rPr>
          <w:rFonts w:ascii="Arial" w:hAnsi="Arial" w:cs="Arial"/>
          <w:sz w:val="24"/>
        </w:rPr>
        <w:t>para</w:t>
      </w:r>
      <w:r>
        <w:rPr>
          <w:rFonts w:ascii="Arial" w:hAnsi="Arial" w:cs="Arial"/>
          <w:spacing w:val="-3"/>
          <w:sz w:val="24"/>
        </w:rPr>
        <w:t xml:space="preserve"> </w:t>
      </w:r>
      <w:r>
        <w:rPr>
          <w:rFonts w:ascii="Arial" w:hAnsi="Arial" w:cs="Arial"/>
          <w:sz w:val="24"/>
        </w:rPr>
        <w:t>este</w:t>
      </w:r>
      <w:r>
        <w:rPr>
          <w:rFonts w:ascii="Arial" w:hAnsi="Arial" w:cs="Arial"/>
          <w:spacing w:val="-2"/>
          <w:sz w:val="24"/>
        </w:rPr>
        <w:t xml:space="preserve"> </w:t>
      </w:r>
      <w:r>
        <w:rPr>
          <w:rFonts w:ascii="Arial" w:hAnsi="Arial" w:cs="Arial"/>
          <w:sz w:val="24"/>
        </w:rPr>
        <w:t>fim.</w:t>
      </w:r>
    </w:p>
    <w:p w14:paraId="63F89057" w14:textId="77777777" w:rsidR="009409F4" w:rsidRDefault="00000000">
      <w:pPr>
        <w:widowControl w:val="0"/>
        <w:tabs>
          <w:tab w:val="left" w:pos="1082"/>
        </w:tabs>
        <w:suppressAutoHyphens w:val="0"/>
        <w:spacing w:after="0" w:line="240" w:lineRule="auto"/>
        <w:ind w:right="135"/>
        <w:jc w:val="both"/>
        <w:rPr>
          <w:rFonts w:ascii="Arial" w:hAnsi="Arial" w:cs="Arial"/>
          <w:sz w:val="24"/>
        </w:rPr>
      </w:pPr>
      <w:r>
        <w:rPr>
          <w:rFonts w:ascii="Arial" w:hAnsi="Arial" w:cs="Arial"/>
          <w:sz w:val="24"/>
        </w:rPr>
        <w:t>14.1.2. Os títulos previstos na alínea "b" só serão aceitos se emitidos pelo Tesouro Nacional, registrados no Sistema Especial de Liquidação e Custódia – SELIC e, caso qualquer de tais títulos venha a ser extinto ou tenha o seu prazo de validade expirado, a garantia deverá ser prestada por meio de outro título válido que venha a substituir o anterior,</w:t>
      </w:r>
      <w:r>
        <w:rPr>
          <w:rFonts w:ascii="Arial" w:hAnsi="Arial" w:cs="Arial"/>
          <w:spacing w:val="-4"/>
          <w:sz w:val="24"/>
        </w:rPr>
        <w:t xml:space="preserve"> </w:t>
      </w:r>
      <w:r>
        <w:rPr>
          <w:rFonts w:ascii="Arial" w:hAnsi="Arial" w:cs="Arial"/>
          <w:sz w:val="24"/>
        </w:rPr>
        <w:t>emitido</w:t>
      </w:r>
      <w:r>
        <w:rPr>
          <w:rFonts w:ascii="Arial" w:hAnsi="Arial" w:cs="Arial"/>
          <w:spacing w:val="-5"/>
          <w:sz w:val="24"/>
        </w:rPr>
        <w:t xml:space="preserve"> </w:t>
      </w:r>
      <w:r>
        <w:rPr>
          <w:rFonts w:ascii="Arial" w:hAnsi="Arial" w:cs="Arial"/>
          <w:sz w:val="24"/>
        </w:rPr>
        <w:t>pelo</w:t>
      </w:r>
      <w:r>
        <w:rPr>
          <w:rFonts w:ascii="Arial" w:hAnsi="Arial" w:cs="Arial"/>
          <w:spacing w:val="-5"/>
          <w:sz w:val="24"/>
        </w:rPr>
        <w:t xml:space="preserve"> </w:t>
      </w:r>
      <w:r>
        <w:rPr>
          <w:rFonts w:ascii="Arial" w:hAnsi="Arial" w:cs="Arial"/>
          <w:sz w:val="24"/>
        </w:rPr>
        <w:t>Tesouro</w:t>
      </w:r>
      <w:r>
        <w:rPr>
          <w:rFonts w:ascii="Arial" w:hAnsi="Arial" w:cs="Arial"/>
          <w:spacing w:val="-5"/>
          <w:sz w:val="24"/>
        </w:rPr>
        <w:t xml:space="preserve"> </w:t>
      </w:r>
      <w:r>
        <w:rPr>
          <w:rFonts w:ascii="Arial" w:hAnsi="Arial" w:cs="Arial"/>
          <w:sz w:val="24"/>
        </w:rPr>
        <w:t>Nacional</w:t>
      </w:r>
      <w:r>
        <w:rPr>
          <w:rFonts w:ascii="Arial" w:hAnsi="Arial" w:cs="Arial"/>
          <w:spacing w:val="-5"/>
          <w:sz w:val="24"/>
        </w:rPr>
        <w:t xml:space="preserve"> </w:t>
      </w:r>
      <w:r>
        <w:rPr>
          <w:rFonts w:ascii="Arial" w:hAnsi="Arial" w:cs="Arial"/>
          <w:sz w:val="24"/>
        </w:rPr>
        <w:t>e</w:t>
      </w:r>
      <w:r>
        <w:rPr>
          <w:rFonts w:ascii="Arial" w:hAnsi="Arial" w:cs="Arial"/>
          <w:spacing w:val="-4"/>
          <w:sz w:val="24"/>
        </w:rPr>
        <w:t xml:space="preserve"> </w:t>
      </w:r>
      <w:r>
        <w:rPr>
          <w:rFonts w:ascii="Arial" w:hAnsi="Arial" w:cs="Arial"/>
          <w:sz w:val="24"/>
        </w:rPr>
        <w:t>registrado</w:t>
      </w:r>
      <w:r>
        <w:rPr>
          <w:rFonts w:ascii="Arial" w:hAnsi="Arial" w:cs="Arial"/>
          <w:spacing w:val="-5"/>
          <w:sz w:val="24"/>
        </w:rPr>
        <w:t xml:space="preserve"> </w:t>
      </w:r>
      <w:r>
        <w:rPr>
          <w:rFonts w:ascii="Arial" w:hAnsi="Arial" w:cs="Arial"/>
          <w:sz w:val="24"/>
        </w:rPr>
        <w:t>no</w:t>
      </w:r>
      <w:r>
        <w:rPr>
          <w:rFonts w:ascii="Arial" w:hAnsi="Arial" w:cs="Arial"/>
          <w:spacing w:val="-5"/>
          <w:sz w:val="24"/>
        </w:rPr>
        <w:t xml:space="preserve"> </w:t>
      </w:r>
      <w:r>
        <w:rPr>
          <w:rFonts w:ascii="Arial" w:hAnsi="Arial" w:cs="Arial"/>
          <w:sz w:val="24"/>
        </w:rPr>
        <w:t>Sistema</w:t>
      </w:r>
      <w:r>
        <w:rPr>
          <w:rFonts w:ascii="Arial" w:hAnsi="Arial" w:cs="Arial"/>
          <w:spacing w:val="-5"/>
          <w:sz w:val="24"/>
        </w:rPr>
        <w:t xml:space="preserve"> </w:t>
      </w:r>
      <w:r>
        <w:rPr>
          <w:rFonts w:ascii="Arial" w:hAnsi="Arial" w:cs="Arial"/>
          <w:sz w:val="24"/>
        </w:rPr>
        <w:t>Especial</w:t>
      </w:r>
      <w:r>
        <w:rPr>
          <w:rFonts w:ascii="Arial" w:hAnsi="Arial" w:cs="Arial"/>
          <w:spacing w:val="-5"/>
          <w:sz w:val="24"/>
        </w:rPr>
        <w:t xml:space="preserve"> </w:t>
      </w:r>
      <w:r>
        <w:rPr>
          <w:rFonts w:ascii="Arial" w:hAnsi="Arial" w:cs="Arial"/>
          <w:sz w:val="24"/>
        </w:rPr>
        <w:t>de</w:t>
      </w:r>
      <w:r>
        <w:rPr>
          <w:rFonts w:ascii="Arial" w:hAnsi="Arial" w:cs="Arial"/>
          <w:spacing w:val="-4"/>
          <w:sz w:val="24"/>
        </w:rPr>
        <w:t xml:space="preserve"> </w:t>
      </w:r>
      <w:r>
        <w:rPr>
          <w:rFonts w:ascii="Arial" w:hAnsi="Arial" w:cs="Arial"/>
          <w:sz w:val="24"/>
        </w:rPr>
        <w:t>Liquidação</w:t>
      </w:r>
      <w:r>
        <w:rPr>
          <w:rFonts w:ascii="Arial" w:hAnsi="Arial" w:cs="Arial"/>
          <w:spacing w:val="-5"/>
          <w:sz w:val="24"/>
        </w:rPr>
        <w:t xml:space="preserve"> </w:t>
      </w:r>
      <w:r>
        <w:rPr>
          <w:rFonts w:ascii="Arial" w:hAnsi="Arial" w:cs="Arial"/>
          <w:sz w:val="24"/>
        </w:rPr>
        <w:t>e Custódia</w:t>
      </w:r>
      <w:r>
        <w:rPr>
          <w:rFonts w:ascii="Arial" w:hAnsi="Arial" w:cs="Arial"/>
          <w:spacing w:val="-9"/>
          <w:sz w:val="24"/>
        </w:rPr>
        <w:t xml:space="preserve"> </w:t>
      </w:r>
      <w:r>
        <w:rPr>
          <w:rFonts w:ascii="Arial" w:hAnsi="Arial" w:cs="Arial"/>
          <w:sz w:val="24"/>
        </w:rPr>
        <w:t>–</w:t>
      </w:r>
      <w:r>
        <w:rPr>
          <w:rFonts w:ascii="Arial" w:hAnsi="Arial" w:cs="Arial"/>
          <w:spacing w:val="-11"/>
          <w:sz w:val="24"/>
        </w:rPr>
        <w:t xml:space="preserve"> </w:t>
      </w:r>
      <w:r>
        <w:rPr>
          <w:rFonts w:ascii="Arial" w:hAnsi="Arial" w:cs="Arial"/>
          <w:sz w:val="24"/>
        </w:rPr>
        <w:t>SELIC,</w:t>
      </w:r>
      <w:r>
        <w:rPr>
          <w:rFonts w:ascii="Arial" w:hAnsi="Arial" w:cs="Arial"/>
          <w:spacing w:val="-10"/>
          <w:sz w:val="24"/>
        </w:rPr>
        <w:t xml:space="preserve"> </w:t>
      </w:r>
      <w:r>
        <w:rPr>
          <w:rFonts w:ascii="Arial" w:hAnsi="Arial" w:cs="Arial"/>
          <w:sz w:val="24"/>
        </w:rPr>
        <w:t>ou</w:t>
      </w:r>
      <w:r>
        <w:rPr>
          <w:rFonts w:ascii="Arial" w:hAnsi="Arial" w:cs="Arial"/>
          <w:spacing w:val="-11"/>
          <w:sz w:val="24"/>
        </w:rPr>
        <w:t xml:space="preserve"> </w:t>
      </w:r>
      <w:r>
        <w:rPr>
          <w:rFonts w:ascii="Arial" w:hAnsi="Arial" w:cs="Arial"/>
          <w:sz w:val="24"/>
        </w:rPr>
        <w:t>substituída</w:t>
      </w:r>
      <w:r>
        <w:rPr>
          <w:rFonts w:ascii="Arial" w:hAnsi="Arial" w:cs="Arial"/>
          <w:spacing w:val="-11"/>
          <w:sz w:val="24"/>
        </w:rPr>
        <w:t xml:space="preserve"> </w:t>
      </w:r>
      <w:r>
        <w:rPr>
          <w:rFonts w:ascii="Arial" w:hAnsi="Arial" w:cs="Arial"/>
          <w:sz w:val="24"/>
        </w:rPr>
        <w:t>por</w:t>
      </w:r>
      <w:r>
        <w:rPr>
          <w:rFonts w:ascii="Arial" w:hAnsi="Arial" w:cs="Arial"/>
          <w:spacing w:val="-12"/>
          <w:sz w:val="24"/>
        </w:rPr>
        <w:t xml:space="preserve"> </w:t>
      </w:r>
      <w:r>
        <w:rPr>
          <w:rFonts w:ascii="Arial" w:hAnsi="Arial" w:cs="Arial"/>
          <w:sz w:val="24"/>
        </w:rPr>
        <w:t>uma</w:t>
      </w:r>
      <w:r>
        <w:rPr>
          <w:rFonts w:ascii="Arial" w:hAnsi="Arial" w:cs="Arial"/>
          <w:spacing w:val="-11"/>
          <w:sz w:val="24"/>
        </w:rPr>
        <w:t xml:space="preserve"> </w:t>
      </w:r>
      <w:r>
        <w:rPr>
          <w:rFonts w:ascii="Arial" w:hAnsi="Arial" w:cs="Arial"/>
          <w:sz w:val="24"/>
        </w:rPr>
        <w:t>das</w:t>
      </w:r>
      <w:r>
        <w:rPr>
          <w:rFonts w:ascii="Arial" w:hAnsi="Arial" w:cs="Arial"/>
          <w:spacing w:val="-10"/>
          <w:sz w:val="24"/>
        </w:rPr>
        <w:t xml:space="preserve"> </w:t>
      </w:r>
      <w:r>
        <w:rPr>
          <w:rFonts w:ascii="Arial" w:hAnsi="Arial" w:cs="Arial"/>
          <w:sz w:val="24"/>
        </w:rPr>
        <w:t>demais</w:t>
      </w:r>
      <w:r>
        <w:rPr>
          <w:rFonts w:ascii="Arial" w:hAnsi="Arial" w:cs="Arial"/>
          <w:spacing w:val="-10"/>
          <w:sz w:val="24"/>
        </w:rPr>
        <w:t xml:space="preserve"> </w:t>
      </w:r>
      <w:r>
        <w:rPr>
          <w:rFonts w:ascii="Arial" w:hAnsi="Arial" w:cs="Arial"/>
          <w:sz w:val="24"/>
        </w:rPr>
        <w:t>modalidades</w:t>
      </w:r>
      <w:r>
        <w:rPr>
          <w:rFonts w:ascii="Arial" w:hAnsi="Arial" w:cs="Arial"/>
          <w:spacing w:val="-10"/>
          <w:sz w:val="24"/>
        </w:rPr>
        <w:t xml:space="preserve"> </w:t>
      </w:r>
      <w:r>
        <w:rPr>
          <w:rFonts w:ascii="Arial" w:hAnsi="Arial" w:cs="Arial"/>
          <w:sz w:val="24"/>
        </w:rPr>
        <w:t>de</w:t>
      </w:r>
      <w:r>
        <w:rPr>
          <w:rFonts w:ascii="Arial" w:hAnsi="Arial" w:cs="Arial"/>
          <w:spacing w:val="-8"/>
          <w:sz w:val="24"/>
        </w:rPr>
        <w:t xml:space="preserve"> </w:t>
      </w:r>
      <w:r>
        <w:rPr>
          <w:rFonts w:ascii="Arial" w:hAnsi="Arial" w:cs="Arial"/>
          <w:sz w:val="24"/>
        </w:rPr>
        <w:t>garantia.</w:t>
      </w:r>
    </w:p>
    <w:p w14:paraId="51C63D56" w14:textId="77777777" w:rsidR="009409F4" w:rsidRDefault="00000000">
      <w:pPr>
        <w:widowControl w:val="0"/>
        <w:tabs>
          <w:tab w:val="left" w:pos="1026"/>
        </w:tabs>
        <w:suppressAutoHyphens w:val="0"/>
        <w:spacing w:before="2" w:after="0" w:line="240" w:lineRule="auto"/>
        <w:ind w:right="144"/>
        <w:jc w:val="both"/>
        <w:rPr>
          <w:rFonts w:ascii="Arial" w:hAnsi="Arial" w:cs="Arial"/>
          <w:sz w:val="24"/>
        </w:rPr>
      </w:pPr>
      <w:r>
        <w:rPr>
          <w:rFonts w:ascii="Arial" w:hAnsi="Arial" w:cs="Arial"/>
          <w:sz w:val="24"/>
        </w:rPr>
        <w:t>14.1.3. Em</w:t>
      </w:r>
      <w:r>
        <w:rPr>
          <w:rFonts w:ascii="Arial" w:hAnsi="Arial" w:cs="Arial"/>
          <w:spacing w:val="-1"/>
          <w:sz w:val="24"/>
        </w:rPr>
        <w:t xml:space="preserve"> </w:t>
      </w:r>
      <w:r>
        <w:rPr>
          <w:rFonts w:ascii="Arial" w:hAnsi="Arial" w:cs="Arial"/>
          <w:sz w:val="24"/>
        </w:rPr>
        <w:t>caso de</w:t>
      </w:r>
      <w:r>
        <w:rPr>
          <w:rFonts w:ascii="Arial" w:hAnsi="Arial" w:cs="Arial"/>
          <w:spacing w:val="-1"/>
          <w:sz w:val="24"/>
        </w:rPr>
        <w:t xml:space="preserve"> </w:t>
      </w:r>
      <w:r>
        <w:rPr>
          <w:rFonts w:ascii="Arial" w:hAnsi="Arial" w:cs="Arial"/>
          <w:sz w:val="24"/>
        </w:rPr>
        <w:t>fiança</w:t>
      </w:r>
      <w:r>
        <w:rPr>
          <w:rFonts w:ascii="Arial" w:hAnsi="Arial" w:cs="Arial"/>
          <w:spacing w:val="-1"/>
          <w:sz w:val="24"/>
        </w:rPr>
        <w:t xml:space="preserve"> </w:t>
      </w:r>
      <w:r>
        <w:rPr>
          <w:rFonts w:ascii="Arial" w:hAnsi="Arial" w:cs="Arial"/>
          <w:sz w:val="24"/>
        </w:rPr>
        <w:t>bancária,</w:t>
      </w:r>
      <w:r>
        <w:rPr>
          <w:rFonts w:ascii="Arial" w:hAnsi="Arial" w:cs="Arial"/>
          <w:spacing w:val="-1"/>
          <w:sz w:val="24"/>
        </w:rPr>
        <w:t xml:space="preserve"> </w:t>
      </w:r>
      <w:r>
        <w:rPr>
          <w:rFonts w:ascii="Arial" w:hAnsi="Arial" w:cs="Arial"/>
          <w:sz w:val="24"/>
        </w:rPr>
        <w:t>deverá</w:t>
      </w:r>
      <w:r>
        <w:rPr>
          <w:rFonts w:ascii="Arial" w:hAnsi="Arial" w:cs="Arial"/>
          <w:spacing w:val="-1"/>
          <w:sz w:val="24"/>
        </w:rPr>
        <w:t xml:space="preserve"> </w:t>
      </w:r>
      <w:r>
        <w:rPr>
          <w:rFonts w:ascii="Arial" w:hAnsi="Arial" w:cs="Arial"/>
          <w:sz w:val="24"/>
        </w:rPr>
        <w:t>ser</w:t>
      </w:r>
      <w:r>
        <w:rPr>
          <w:rFonts w:ascii="Arial" w:hAnsi="Arial" w:cs="Arial"/>
          <w:spacing w:val="-1"/>
          <w:sz w:val="24"/>
        </w:rPr>
        <w:t xml:space="preserve"> </w:t>
      </w:r>
      <w:r>
        <w:rPr>
          <w:rFonts w:ascii="Arial" w:hAnsi="Arial" w:cs="Arial"/>
          <w:sz w:val="24"/>
        </w:rPr>
        <w:t>expressa</w:t>
      </w:r>
      <w:r>
        <w:rPr>
          <w:rFonts w:ascii="Arial" w:hAnsi="Arial" w:cs="Arial"/>
          <w:spacing w:val="-1"/>
          <w:sz w:val="24"/>
        </w:rPr>
        <w:t xml:space="preserve"> </w:t>
      </w:r>
      <w:r>
        <w:rPr>
          <w:rFonts w:ascii="Arial" w:hAnsi="Arial" w:cs="Arial"/>
          <w:sz w:val="24"/>
        </w:rPr>
        <w:t>a</w:t>
      </w:r>
      <w:r>
        <w:rPr>
          <w:rFonts w:ascii="Arial" w:hAnsi="Arial" w:cs="Arial"/>
          <w:spacing w:val="-1"/>
          <w:sz w:val="24"/>
        </w:rPr>
        <w:t xml:space="preserve"> </w:t>
      </w:r>
      <w:r>
        <w:rPr>
          <w:rFonts w:ascii="Arial" w:hAnsi="Arial" w:cs="Arial"/>
          <w:sz w:val="24"/>
        </w:rPr>
        <w:t>renúncia</w:t>
      </w:r>
      <w:r>
        <w:rPr>
          <w:rFonts w:ascii="Arial" w:hAnsi="Arial" w:cs="Arial"/>
          <w:spacing w:val="-1"/>
          <w:sz w:val="24"/>
        </w:rPr>
        <w:t xml:space="preserve"> </w:t>
      </w:r>
      <w:r>
        <w:rPr>
          <w:rFonts w:ascii="Arial" w:hAnsi="Arial" w:cs="Arial"/>
          <w:sz w:val="24"/>
        </w:rPr>
        <w:t>do</w:t>
      </w:r>
      <w:r>
        <w:rPr>
          <w:rFonts w:ascii="Arial" w:hAnsi="Arial" w:cs="Arial"/>
          <w:spacing w:val="-1"/>
          <w:sz w:val="24"/>
        </w:rPr>
        <w:t xml:space="preserve"> </w:t>
      </w:r>
      <w:r>
        <w:rPr>
          <w:rFonts w:ascii="Arial" w:hAnsi="Arial" w:cs="Arial"/>
          <w:sz w:val="24"/>
        </w:rPr>
        <w:t>fiador</w:t>
      </w:r>
      <w:r>
        <w:rPr>
          <w:rFonts w:ascii="Arial" w:hAnsi="Arial" w:cs="Arial"/>
          <w:spacing w:val="-2"/>
          <w:sz w:val="24"/>
        </w:rPr>
        <w:t xml:space="preserve"> </w:t>
      </w:r>
      <w:r>
        <w:rPr>
          <w:rFonts w:ascii="Arial" w:hAnsi="Arial" w:cs="Arial"/>
          <w:sz w:val="24"/>
        </w:rPr>
        <w:t>ao benefício de ordem, e aos direitos previstos no artigo 827 do Código Civil (Lei 10.406/02), sendo que, a fiança deverá ser realizada em instituições financeiras regularmente autorizadas pelo Banco Central.</w:t>
      </w:r>
    </w:p>
    <w:p w14:paraId="3D2BDD04" w14:textId="77777777" w:rsidR="009409F4" w:rsidRDefault="00000000">
      <w:pPr>
        <w:widowControl w:val="0"/>
        <w:tabs>
          <w:tab w:val="left" w:pos="858"/>
        </w:tabs>
        <w:suppressAutoHyphens w:val="0"/>
        <w:spacing w:before="281" w:after="0" w:line="240" w:lineRule="auto"/>
        <w:ind w:right="136"/>
        <w:jc w:val="both"/>
        <w:rPr>
          <w:rFonts w:ascii="Arial" w:hAnsi="Arial" w:cs="Arial"/>
          <w:sz w:val="24"/>
        </w:rPr>
        <w:sectPr w:rsidR="009409F4">
          <w:headerReference w:type="default" r:id="rId26"/>
          <w:pgSz w:w="11906" w:h="16838"/>
          <w:pgMar w:top="2600" w:right="992" w:bottom="1080" w:left="1417" w:header="665" w:footer="0" w:gutter="0"/>
          <w:cols w:space="720"/>
          <w:formProt w:val="0"/>
          <w:docGrid w:linePitch="100"/>
        </w:sectPr>
      </w:pPr>
      <w:r>
        <w:rPr>
          <w:rFonts w:ascii="Arial" w:hAnsi="Arial" w:cs="Arial"/>
          <w:b/>
          <w:bCs/>
          <w:sz w:val="24"/>
        </w:rPr>
        <w:t>14.2</w:t>
      </w:r>
      <w:r>
        <w:rPr>
          <w:rFonts w:ascii="Arial" w:hAnsi="Arial" w:cs="Arial"/>
          <w:sz w:val="24"/>
        </w:rPr>
        <w:t>. A garantia prestada será liberada ou restituída após 30 (trinta) dias da emissão do Termo</w:t>
      </w:r>
      <w:r>
        <w:rPr>
          <w:rFonts w:ascii="Arial" w:hAnsi="Arial" w:cs="Arial"/>
          <w:spacing w:val="27"/>
          <w:sz w:val="24"/>
        </w:rPr>
        <w:t xml:space="preserve"> </w:t>
      </w:r>
      <w:r>
        <w:rPr>
          <w:rFonts w:ascii="Arial" w:hAnsi="Arial" w:cs="Arial"/>
          <w:sz w:val="24"/>
        </w:rPr>
        <w:t>de</w:t>
      </w:r>
      <w:r>
        <w:rPr>
          <w:rFonts w:ascii="Arial" w:hAnsi="Arial" w:cs="Arial"/>
          <w:spacing w:val="28"/>
          <w:sz w:val="24"/>
        </w:rPr>
        <w:t xml:space="preserve"> </w:t>
      </w:r>
      <w:r>
        <w:rPr>
          <w:rFonts w:ascii="Arial" w:hAnsi="Arial" w:cs="Arial"/>
          <w:sz w:val="24"/>
        </w:rPr>
        <w:t>Encerramento</w:t>
      </w:r>
      <w:r>
        <w:rPr>
          <w:rFonts w:ascii="Arial" w:hAnsi="Arial" w:cs="Arial"/>
          <w:spacing w:val="27"/>
          <w:sz w:val="24"/>
        </w:rPr>
        <w:t xml:space="preserve"> </w:t>
      </w:r>
      <w:r>
        <w:rPr>
          <w:rFonts w:ascii="Arial" w:hAnsi="Arial" w:cs="Arial"/>
          <w:sz w:val="24"/>
        </w:rPr>
        <w:t>de</w:t>
      </w:r>
      <w:r>
        <w:rPr>
          <w:rFonts w:ascii="Arial" w:hAnsi="Arial" w:cs="Arial"/>
          <w:spacing w:val="28"/>
          <w:sz w:val="24"/>
        </w:rPr>
        <w:t xml:space="preserve"> </w:t>
      </w:r>
      <w:r>
        <w:rPr>
          <w:rFonts w:ascii="Arial" w:hAnsi="Arial" w:cs="Arial"/>
          <w:sz w:val="24"/>
        </w:rPr>
        <w:t>Obrigações</w:t>
      </w:r>
      <w:r>
        <w:rPr>
          <w:rFonts w:ascii="Arial" w:hAnsi="Arial" w:cs="Arial"/>
          <w:spacing w:val="28"/>
          <w:sz w:val="24"/>
        </w:rPr>
        <w:t xml:space="preserve"> </w:t>
      </w:r>
      <w:r>
        <w:rPr>
          <w:rFonts w:ascii="Arial" w:hAnsi="Arial" w:cs="Arial"/>
          <w:sz w:val="24"/>
        </w:rPr>
        <w:t>Contratuais</w:t>
      </w:r>
      <w:r>
        <w:rPr>
          <w:rFonts w:ascii="Arial" w:hAnsi="Arial" w:cs="Arial"/>
          <w:spacing w:val="28"/>
          <w:sz w:val="24"/>
        </w:rPr>
        <w:t xml:space="preserve"> </w:t>
      </w:r>
      <w:r>
        <w:rPr>
          <w:rFonts w:ascii="Arial" w:hAnsi="Arial" w:cs="Arial"/>
          <w:sz w:val="24"/>
        </w:rPr>
        <w:t>e,</w:t>
      </w:r>
      <w:r>
        <w:rPr>
          <w:rFonts w:ascii="Arial" w:hAnsi="Arial" w:cs="Arial"/>
          <w:spacing w:val="26"/>
          <w:sz w:val="24"/>
        </w:rPr>
        <w:t xml:space="preserve"> </w:t>
      </w:r>
      <w:r>
        <w:rPr>
          <w:rFonts w:ascii="Arial" w:hAnsi="Arial" w:cs="Arial"/>
          <w:sz w:val="24"/>
        </w:rPr>
        <w:t>quando</w:t>
      </w:r>
      <w:r>
        <w:rPr>
          <w:rFonts w:ascii="Arial" w:hAnsi="Arial" w:cs="Arial"/>
          <w:spacing w:val="27"/>
          <w:sz w:val="24"/>
        </w:rPr>
        <w:t xml:space="preserve"> </w:t>
      </w:r>
      <w:r>
        <w:rPr>
          <w:rFonts w:ascii="Arial" w:hAnsi="Arial" w:cs="Arial"/>
          <w:sz w:val="24"/>
        </w:rPr>
        <w:t>em</w:t>
      </w:r>
      <w:r>
        <w:rPr>
          <w:rFonts w:ascii="Arial" w:hAnsi="Arial" w:cs="Arial"/>
          <w:spacing w:val="27"/>
          <w:sz w:val="24"/>
        </w:rPr>
        <w:t xml:space="preserve"> </w:t>
      </w:r>
      <w:r>
        <w:rPr>
          <w:rFonts w:ascii="Arial" w:hAnsi="Arial" w:cs="Arial"/>
          <w:sz w:val="24"/>
        </w:rPr>
        <w:t>dinheiro,</w:t>
      </w:r>
      <w:r>
        <w:rPr>
          <w:rFonts w:ascii="Arial" w:hAnsi="Arial" w:cs="Arial"/>
          <w:spacing w:val="26"/>
          <w:sz w:val="24"/>
        </w:rPr>
        <w:t xml:space="preserve"> </w:t>
      </w:r>
      <w:r>
        <w:rPr>
          <w:rFonts w:ascii="Arial" w:hAnsi="Arial" w:cs="Arial"/>
          <w:sz w:val="24"/>
        </w:rPr>
        <w:t>atualizada</w:t>
      </w:r>
    </w:p>
    <w:p w14:paraId="56CAB4F3" w14:textId="77777777" w:rsidR="009409F4" w:rsidRDefault="00000000">
      <w:pPr>
        <w:pStyle w:val="Corpodetexto"/>
        <w:spacing w:before="277"/>
        <w:rPr>
          <w:rFonts w:ascii="Arial" w:hAnsi="Arial" w:cs="Arial"/>
          <w:b w:val="0"/>
          <w:bCs w:val="0"/>
        </w:rPr>
      </w:pPr>
      <w:r>
        <w:rPr>
          <w:rFonts w:ascii="Arial" w:hAnsi="Arial" w:cs="Arial"/>
          <w:b w:val="0"/>
          <w:bCs w:val="0"/>
        </w:rPr>
        <w:lastRenderedPageBreak/>
        <w:t>monetariamente,</w:t>
      </w:r>
      <w:r>
        <w:rPr>
          <w:rFonts w:ascii="Arial" w:hAnsi="Arial" w:cs="Arial"/>
          <w:b w:val="0"/>
          <w:bCs w:val="0"/>
          <w:spacing w:val="68"/>
        </w:rPr>
        <w:t xml:space="preserve"> </w:t>
      </w:r>
      <w:r>
        <w:rPr>
          <w:rFonts w:ascii="Arial" w:hAnsi="Arial" w:cs="Arial"/>
          <w:b w:val="0"/>
          <w:bCs w:val="0"/>
        </w:rPr>
        <w:t>ou</w:t>
      </w:r>
      <w:r>
        <w:rPr>
          <w:rFonts w:ascii="Arial" w:hAnsi="Arial" w:cs="Arial"/>
          <w:b w:val="0"/>
          <w:bCs w:val="0"/>
          <w:spacing w:val="66"/>
        </w:rPr>
        <w:t xml:space="preserve"> </w:t>
      </w:r>
      <w:r>
        <w:rPr>
          <w:rFonts w:ascii="Arial" w:hAnsi="Arial" w:cs="Arial"/>
          <w:b w:val="0"/>
          <w:bCs w:val="0"/>
        </w:rPr>
        <w:t>pela</w:t>
      </w:r>
      <w:r>
        <w:rPr>
          <w:rFonts w:ascii="Arial" w:hAnsi="Arial" w:cs="Arial"/>
          <w:b w:val="0"/>
          <w:bCs w:val="0"/>
          <w:spacing w:val="67"/>
        </w:rPr>
        <w:t xml:space="preserve"> </w:t>
      </w:r>
      <w:r>
        <w:rPr>
          <w:rFonts w:ascii="Arial" w:hAnsi="Arial" w:cs="Arial"/>
          <w:b w:val="0"/>
          <w:bCs w:val="0"/>
        </w:rPr>
        <w:t>rescisão</w:t>
      </w:r>
      <w:r>
        <w:rPr>
          <w:rFonts w:ascii="Arial" w:hAnsi="Arial" w:cs="Arial"/>
          <w:b w:val="0"/>
          <w:bCs w:val="0"/>
          <w:spacing w:val="67"/>
        </w:rPr>
        <w:t xml:space="preserve"> </w:t>
      </w:r>
      <w:r>
        <w:rPr>
          <w:rFonts w:ascii="Arial" w:hAnsi="Arial" w:cs="Arial"/>
          <w:b w:val="0"/>
          <w:bCs w:val="0"/>
        </w:rPr>
        <w:t>do</w:t>
      </w:r>
      <w:r>
        <w:rPr>
          <w:rFonts w:ascii="Arial" w:hAnsi="Arial" w:cs="Arial"/>
          <w:b w:val="0"/>
          <w:bCs w:val="0"/>
          <w:spacing w:val="67"/>
        </w:rPr>
        <w:t xml:space="preserve"> </w:t>
      </w:r>
      <w:r>
        <w:rPr>
          <w:rFonts w:ascii="Arial" w:hAnsi="Arial" w:cs="Arial"/>
          <w:b w:val="0"/>
          <w:bCs w:val="0"/>
        </w:rPr>
        <w:t>contrato,</w:t>
      </w:r>
      <w:r>
        <w:rPr>
          <w:rFonts w:ascii="Arial" w:hAnsi="Arial" w:cs="Arial"/>
          <w:b w:val="0"/>
          <w:bCs w:val="0"/>
          <w:spacing w:val="68"/>
        </w:rPr>
        <w:t xml:space="preserve"> </w:t>
      </w:r>
      <w:r>
        <w:rPr>
          <w:rFonts w:ascii="Arial" w:hAnsi="Arial" w:cs="Arial"/>
          <w:b w:val="0"/>
          <w:bCs w:val="0"/>
        </w:rPr>
        <w:t>salvo</w:t>
      </w:r>
      <w:r>
        <w:rPr>
          <w:rFonts w:ascii="Arial" w:hAnsi="Arial" w:cs="Arial"/>
          <w:b w:val="0"/>
          <w:bCs w:val="0"/>
          <w:spacing w:val="67"/>
        </w:rPr>
        <w:t xml:space="preserve"> </w:t>
      </w:r>
      <w:r>
        <w:rPr>
          <w:rFonts w:ascii="Arial" w:hAnsi="Arial" w:cs="Arial"/>
          <w:b w:val="0"/>
          <w:bCs w:val="0"/>
        </w:rPr>
        <w:t>se</w:t>
      </w:r>
      <w:r>
        <w:rPr>
          <w:rFonts w:ascii="Arial" w:hAnsi="Arial" w:cs="Arial"/>
          <w:b w:val="0"/>
          <w:bCs w:val="0"/>
          <w:spacing w:val="67"/>
        </w:rPr>
        <w:t xml:space="preserve"> </w:t>
      </w:r>
      <w:r>
        <w:rPr>
          <w:rFonts w:ascii="Arial" w:hAnsi="Arial" w:cs="Arial"/>
          <w:b w:val="0"/>
          <w:bCs w:val="0"/>
        </w:rPr>
        <w:t>esta</w:t>
      </w:r>
      <w:r>
        <w:rPr>
          <w:rFonts w:ascii="Arial" w:hAnsi="Arial" w:cs="Arial"/>
          <w:b w:val="0"/>
          <w:bCs w:val="0"/>
          <w:spacing w:val="67"/>
        </w:rPr>
        <w:t xml:space="preserve"> </w:t>
      </w:r>
      <w:r>
        <w:rPr>
          <w:rFonts w:ascii="Arial" w:hAnsi="Arial" w:cs="Arial"/>
          <w:b w:val="0"/>
          <w:bCs w:val="0"/>
        </w:rPr>
        <w:t>ocorrer</w:t>
      </w:r>
      <w:r>
        <w:rPr>
          <w:rFonts w:ascii="Arial" w:hAnsi="Arial" w:cs="Arial"/>
          <w:b w:val="0"/>
          <w:bCs w:val="0"/>
          <w:spacing w:val="67"/>
        </w:rPr>
        <w:t xml:space="preserve"> </w:t>
      </w:r>
      <w:r>
        <w:rPr>
          <w:rFonts w:ascii="Arial" w:hAnsi="Arial" w:cs="Arial"/>
          <w:b w:val="0"/>
          <w:bCs w:val="0"/>
        </w:rPr>
        <w:t>por</w:t>
      </w:r>
      <w:r>
        <w:rPr>
          <w:rFonts w:ascii="Arial" w:hAnsi="Arial" w:cs="Arial"/>
          <w:b w:val="0"/>
          <w:bCs w:val="0"/>
          <w:spacing w:val="66"/>
        </w:rPr>
        <w:t xml:space="preserve"> </w:t>
      </w:r>
      <w:r>
        <w:rPr>
          <w:rFonts w:ascii="Arial" w:hAnsi="Arial" w:cs="Arial"/>
          <w:b w:val="0"/>
          <w:bCs w:val="0"/>
        </w:rPr>
        <w:t>culpa</w:t>
      </w:r>
      <w:r>
        <w:rPr>
          <w:rFonts w:ascii="Arial" w:hAnsi="Arial" w:cs="Arial"/>
          <w:b w:val="0"/>
          <w:bCs w:val="0"/>
          <w:spacing w:val="67"/>
        </w:rPr>
        <w:t xml:space="preserve"> </w:t>
      </w:r>
      <w:r>
        <w:rPr>
          <w:rFonts w:ascii="Arial" w:hAnsi="Arial" w:cs="Arial"/>
          <w:b w:val="0"/>
          <w:bCs w:val="0"/>
        </w:rPr>
        <w:t xml:space="preserve">da </w:t>
      </w:r>
      <w:r>
        <w:rPr>
          <w:rFonts w:ascii="Arial" w:hAnsi="Arial" w:cs="Arial"/>
          <w:b w:val="0"/>
          <w:bCs w:val="0"/>
          <w:spacing w:val="-2"/>
        </w:rPr>
        <w:t>contratada.</w:t>
      </w:r>
    </w:p>
    <w:p w14:paraId="398CA798" w14:textId="77777777" w:rsidR="009409F4" w:rsidRDefault="009409F4">
      <w:pPr>
        <w:widowControl w:val="0"/>
        <w:tabs>
          <w:tab w:val="left" w:pos="846"/>
        </w:tabs>
        <w:suppressAutoHyphens w:val="0"/>
        <w:spacing w:after="0" w:line="240" w:lineRule="auto"/>
        <w:ind w:right="134"/>
        <w:jc w:val="both"/>
        <w:rPr>
          <w:rFonts w:ascii="Arial" w:hAnsi="Arial" w:cs="Arial"/>
          <w:sz w:val="24"/>
        </w:rPr>
      </w:pPr>
    </w:p>
    <w:p w14:paraId="64063979" w14:textId="77777777" w:rsidR="009409F4" w:rsidRDefault="00000000">
      <w:pPr>
        <w:widowControl w:val="0"/>
        <w:tabs>
          <w:tab w:val="left" w:pos="846"/>
        </w:tabs>
        <w:suppressAutoHyphens w:val="0"/>
        <w:spacing w:after="0" w:line="240" w:lineRule="auto"/>
        <w:ind w:right="134"/>
        <w:jc w:val="both"/>
        <w:rPr>
          <w:rFonts w:ascii="Arial" w:hAnsi="Arial" w:cs="Arial"/>
          <w:sz w:val="24"/>
        </w:rPr>
      </w:pPr>
      <w:r>
        <w:rPr>
          <w:rFonts w:ascii="Arial" w:hAnsi="Arial" w:cs="Arial"/>
          <w:b/>
          <w:bCs/>
          <w:sz w:val="24"/>
        </w:rPr>
        <w:t>14.3.</w:t>
      </w:r>
      <w:r>
        <w:rPr>
          <w:rFonts w:ascii="Arial" w:hAnsi="Arial" w:cs="Arial"/>
          <w:sz w:val="24"/>
        </w:rPr>
        <w:t xml:space="preserve"> Desfalcada</w:t>
      </w:r>
      <w:r>
        <w:rPr>
          <w:rFonts w:ascii="Arial" w:hAnsi="Arial" w:cs="Arial"/>
          <w:spacing w:val="-14"/>
          <w:sz w:val="24"/>
        </w:rPr>
        <w:t xml:space="preserve"> </w:t>
      </w:r>
      <w:r>
        <w:rPr>
          <w:rFonts w:ascii="Arial" w:hAnsi="Arial" w:cs="Arial"/>
          <w:sz w:val="24"/>
        </w:rPr>
        <w:t>a</w:t>
      </w:r>
      <w:r>
        <w:rPr>
          <w:rFonts w:ascii="Arial" w:hAnsi="Arial" w:cs="Arial"/>
          <w:spacing w:val="-13"/>
          <w:sz w:val="24"/>
        </w:rPr>
        <w:t xml:space="preserve"> </w:t>
      </w:r>
      <w:r>
        <w:rPr>
          <w:rFonts w:ascii="Arial" w:hAnsi="Arial" w:cs="Arial"/>
          <w:sz w:val="24"/>
        </w:rPr>
        <w:t>garantia</w:t>
      </w:r>
      <w:r>
        <w:rPr>
          <w:rFonts w:ascii="Arial" w:hAnsi="Arial" w:cs="Arial"/>
          <w:spacing w:val="-13"/>
          <w:sz w:val="24"/>
        </w:rPr>
        <w:t xml:space="preserve"> </w:t>
      </w:r>
      <w:r>
        <w:rPr>
          <w:rFonts w:ascii="Arial" w:hAnsi="Arial" w:cs="Arial"/>
          <w:sz w:val="24"/>
        </w:rPr>
        <w:t>prestada,</w:t>
      </w:r>
      <w:r>
        <w:rPr>
          <w:rFonts w:ascii="Arial" w:hAnsi="Arial" w:cs="Arial"/>
          <w:spacing w:val="-13"/>
          <w:sz w:val="24"/>
        </w:rPr>
        <w:t xml:space="preserve"> </w:t>
      </w:r>
      <w:r>
        <w:rPr>
          <w:rFonts w:ascii="Arial" w:hAnsi="Arial" w:cs="Arial"/>
          <w:sz w:val="24"/>
        </w:rPr>
        <w:t>pela</w:t>
      </w:r>
      <w:r>
        <w:rPr>
          <w:rFonts w:ascii="Arial" w:hAnsi="Arial" w:cs="Arial"/>
          <w:spacing w:val="-13"/>
          <w:sz w:val="24"/>
        </w:rPr>
        <w:t xml:space="preserve"> </w:t>
      </w:r>
      <w:r>
        <w:rPr>
          <w:rFonts w:ascii="Arial" w:hAnsi="Arial" w:cs="Arial"/>
          <w:sz w:val="24"/>
        </w:rPr>
        <w:t>imposição</w:t>
      </w:r>
      <w:r>
        <w:rPr>
          <w:rFonts w:ascii="Arial" w:hAnsi="Arial" w:cs="Arial"/>
          <w:spacing w:val="-13"/>
          <w:sz w:val="24"/>
        </w:rPr>
        <w:t xml:space="preserve"> </w:t>
      </w:r>
      <w:r>
        <w:rPr>
          <w:rFonts w:ascii="Arial" w:hAnsi="Arial" w:cs="Arial"/>
          <w:sz w:val="24"/>
        </w:rPr>
        <w:t>de</w:t>
      </w:r>
      <w:r>
        <w:rPr>
          <w:rFonts w:ascii="Arial" w:hAnsi="Arial" w:cs="Arial"/>
          <w:spacing w:val="-13"/>
          <w:sz w:val="24"/>
        </w:rPr>
        <w:t xml:space="preserve"> </w:t>
      </w:r>
      <w:r>
        <w:rPr>
          <w:rFonts w:ascii="Arial" w:hAnsi="Arial" w:cs="Arial"/>
          <w:sz w:val="24"/>
        </w:rPr>
        <w:t>multas</w:t>
      </w:r>
      <w:r>
        <w:rPr>
          <w:rFonts w:ascii="Arial" w:hAnsi="Arial" w:cs="Arial"/>
          <w:spacing w:val="-13"/>
          <w:sz w:val="24"/>
        </w:rPr>
        <w:t xml:space="preserve"> </w:t>
      </w:r>
      <w:r>
        <w:rPr>
          <w:rFonts w:ascii="Arial" w:hAnsi="Arial" w:cs="Arial"/>
          <w:sz w:val="24"/>
        </w:rPr>
        <w:t>ou</w:t>
      </w:r>
      <w:r>
        <w:rPr>
          <w:rFonts w:ascii="Arial" w:hAnsi="Arial" w:cs="Arial"/>
          <w:spacing w:val="-13"/>
          <w:sz w:val="24"/>
        </w:rPr>
        <w:t xml:space="preserve"> </w:t>
      </w:r>
      <w:r>
        <w:rPr>
          <w:rFonts w:ascii="Arial" w:hAnsi="Arial" w:cs="Arial"/>
          <w:sz w:val="24"/>
        </w:rPr>
        <w:t>outro</w:t>
      </w:r>
      <w:r>
        <w:rPr>
          <w:rFonts w:ascii="Arial" w:hAnsi="Arial" w:cs="Arial"/>
          <w:spacing w:val="-14"/>
          <w:sz w:val="24"/>
        </w:rPr>
        <w:t xml:space="preserve"> </w:t>
      </w:r>
      <w:r>
        <w:rPr>
          <w:rFonts w:ascii="Arial" w:hAnsi="Arial" w:cs="Arial"/>
          <w:sz w:val="24"/>
        </w:rPr>
        <w:t>motivo</w:t>
      </w:r>
      <w:r>
        <w:rPr>
          <w:rFonts w:ascii="Arial" w:hAnsi="Arial" w:cs="Arial"/>
          <w:spacing w:val="-9"/>
          <w:sz w:val="24"/>
        </w:rPr>
        <w:t xml:space="preserve"> </w:t>
      </w:r>
      <w:r>
        <w:rPr>
          <w:rFonts w:ascii="Arial" w:hAnsi="Arial" w:cs="Arial"/>
          <w:sz w:val="24"/>
        </w:rPr>
        <w:t>de</w:t>
      </w:r>
      <w:r>
        <w:rPr>
          <w:rFonts w:ascii="Arial" w:hAnsi="Arial" w:cs="Arial"/>
          <w:spacing w:val="-13"/>
          <w:sz w:val="24"/>
        </w:rPr>
        <w:t xml:space="preserve"> </w:t>
      </w:r>
      <w:r>
        <w:rPr>
          <w:rFonts w:ascii="Arial" w:hAnsi="Arial" w:cs="Arial"/>
          <w:sz w:val="24"/>
        </w:rPr>
        <w:t>direito, será</w:t>
      </w:r>
      <w:r>
        <w:rPr>
          <w:rFonts w:ascii="Arial" w:hAnsi="Arial" w:cs="Arial"/>
          <w:spacing w:val="-6"/>
          <w:sz w:val="24"/>
        </w:rPr>
        <w:t xml:space="preserve"> </w:t>
      </w:r>
      <w:r>
        <w:rPr>
          <w:rFonts w:ascii="Arial" w:hAnsi="Arial" w:cs="Arial"/>
          <w:sz w:val="24"/>
        </w:rPr>
        <w:t>notificada</w:t>
      </w:r>
      <w:r>
        <w:rPr>
          <w:rFonts w:ascii="Arial" w:hAnsi="Arial" w:cs="Arial"/>
          <w:spacing w:val="-6"/>
          <w:sz w:val="24"/>
        </w:rPr>
        <w:t xml:space="preserve"> </w:t>
      </w:r>
      <w:r>
        <w:rPr>
          <w:rFonts w:ascii="Arial" w:hAnsi="Arial" w:cs="Arial"/>
          <w:sz w:val="24"/>
        </w:rPr>
        <w:t>a</w:t>
      </w:r>
      <w:r>
        <w:rPr>
          <w:rFonts w:ascii="Arial" w:hAnsi="Arial" w:cs="Arial"/>
          <w:spacing w:val="-6"/>
          <w:sz w:val="24"/>
        </w:rPr>
        <w:t xml:space="preserve"> </w:t>
      </w:r>
      <w:r>
        <w:rPr>
          <w:rFonts w:ascii="Arial" w:hAnsi="Arial" w:cs="Arial"/>
          <w:sz w:val="24"/>
        </w:rPr>
        <w:t>Contratada</w:t>
      </w:r>
      <w:r>
        <w:rPr>
          <w:rFonts w:ascii="Arial" w:hAnsi="Arial" w:cs="Arial"/>
          <w:spacing w:val="-6"/>
          <w:sz w:val="24"/>
        </w:rPr>
        <w:t xml:space="preserve"> </w:t>
      </w:r>
      <w:r>
        <w:rPr>
          <w:rFonts w:ascii="Arial" w:hAnsi="Arial" w:cs="Arial"/>
          <w:sz w:val="24"/>
        </w:rPr>
        <w:t>através</w:t>
      </w:r>
      <w:r>
        <w:rPr>
          <w:rFonts w:ascii="Arial" w:hAnsi="Arial" w:cs="Arial"/>
          <w:spacing w:val="-6"/>
          <w:sz w:val="24"/>
        </w:rPr>
        <w:t xml:space="preserve"> </w:t>
      </w:r>
      <w:r>
        <w:rPr>
          <w:rFonts w:ascii="Arial" w:hAnsi="Arial" w:cs="Arial"/>
          <w:sz w:val="24"/>
        </w:rPr>
        <w:t>de</w:t>
      </w:r>
      <w:r>
        <w:rPr>
          <w:rFonts w:ascii="Arial" w:hAnsi="Arial" w:cs="Arial"/>
          <w:spacing w:val="-6"/>
          <w:sz w:val="24"/>
        </w:rPr>
        <w:t xml:space="preserve"> </w:t>
      </w:r>
      <w:r>
        <w:rPr>
          <w:rFonts w:ascii="Arial" w:hAnsi="Arial" w:cs="Arial"/>
          <w:sz w:val="24"/>
        </w:rPr>
        <w:t>correspondência</w:t>
      </w:r>
      <w:r>
        <w:rPr>
          <w:rFonts w:ascii="Arial" w:hAnsi="Arial" w:cs="Arial"/>
          <w:spacing w:val="-6"/>
          <w:sz w:val="24"/>
        </w:rPr>
        <w:t xml:space="preserve"> </w:t>
      </w:r>
      <w:r>
        <w:rPr>
          <w:rFonts w:ascii="Arial" w:hAnsi="Arial" w:cs="Arial"/>
          <w:sz w:val="24"/>
        </w:rPr>
        <w:t>com</w:t>
      </w:r>
      <w:r>
        <w:rPr>
          <w:rFonts w:ascii="Arial" w:hAnsi="Arial" w:cs="Arial"/>
          <w:spacing w:val="-7"/>
          <w:sz w:val="24"/>
        </w:rPr>
        <w:t xml:space="preserve"> </w:t>
      </w:r>
      <w:r>
        <w:rPr>
          <w:rFonts w:ascii="Arial" w:hAnsi="Arial" w:cs="Arial"/>
          <w:sz w:val="24"/>
        </w:rPr>
        <w:t>AR</w:t>
      </w:r>
      <w:r>
        <w:rPr>
          <w:rFonts w:ascii="Arial" w:hAnsi="Arial" w:cs="Arial"/>
          <w:spacing w:val="-6"/>
          <w:sz w:val="24"/>
        </w:rPr>
        <w:t xml:space="preserve"> </w:t>
      </w:r>
      <w:r>
        <w:rPr>
          <w:rFonts w:ascii="Arial" w:hAnsi="Arial" w:cs="Arial"/>
          <w:sz w:val="24"/>
        </w:rPr>
        <w:t>(Aviso</w:t>
      </w:r>
      <w:r>
        <w:rPr>
          <w:rFonts w:ascii="Arial" w:hAnsi="Arial" w:cs="Arial"/>
          <w:spacing w:val="-6"/>
          <w:sz w:val="24"/>
        </w:rPr>
        <w:t xml:space="preserve"> </w:t>
      </w:r>
      <w:r>
        <w:rPr>
          <w:rFonts w:ascii="Arial" w:hAnsi="Arial" w:cs="Arial"/>
          <w:sz w:val="24"/>
        </w:rPr>
        <w:t>de</w:t>
      </w:r>
      <w:r>
        <w:rPr>
          <w:rFonts w:ascii="Arial" w:hAnsi="Arial" w:cs="Arial"/>
          <w:spacing w:val="-6"/>
          <w:sz w:val="24"/>
        </w:rPr>
        <w:t xml:space="preserve"> </w:t>
      </w:r>
      <w:r>
        <w:rPr>
          <w:rFonts w:ascii="Arial" w:hAnsi="Arial" w:cs="Arial"/>
          <w:sz w:val="24"/>
        </w:rPr>
        <w:t xml:space="preserve">Recebimento) para, no prazo de 48 (quarenta e oito) horas, complementar o valor da caução. A não </w:t>
      </w:r>
      <w:r>
        <w:rPr>
          <w:rFonts w:ascii="Arial" w:hAnsi="Arial" w:cs="Arial"/>
          <w:spacing w:val="-2"/>
          <w:sz w:val="24"/>
        </w:rPr>
        <w:t>apresentação</w:t>
      </w:r>
      <w:r>
        <w:rPr>
          <w:rFonts w:ascii="Arial" w:hAnsi="Arial" w:cs="Arial"/>
          <w:spacing w:val="-3"/>
          <w:sz w:val="24"/>
        </w:rPr>
        <w:t xml:space="preserve"> </w:t>
      </w:r>
      <w:r>
        <w:rPr>
          <w:rFonts w:ascii="Arial" w:hAnsi="Arial" w:cs="Arial"/>
          <w:spacing w:val="-2"/>
          <w:sz w:val="24"/>
        </w:rPr>
        <w:t>da</w:t>
      </w:r>
      <w:r>
        <w:rPr>
          <w:rFonts w:ascii="Arial" w:hAnsi="Arial" w:cs="Arial"/>
          <w:spacing w:val="-3"/>
          <w:sz w:val="24"/>
        </w:rPr>
        <w:t xml:space="preserve"> </w:t>
      </w:r>
      <w:r>
        <w:rPr>
          <w:rFonts w:ascii="Arial" w:hAnsi="Arial" w:cs="Arial"/>
          <w:spacing w:val="-2"/>
          <w:sz w:val="24"/>
        </w:rPr>
        <w:t>cobertura</w:t>
      </w:r>
      <w:r>
        <w:rPr>
          <w:rFonts w:ascii="Arial" w:hAnsi="Arial" w:cs="Arial"/>
          <w:spacing w:val="-3"/>
          <w:sz w:val="24"/>
        </w:rPr>
        <w:t xml:space="preserve"> </w:t>
      </w:r>
      <w:r>
        <w:rPr>
          <w:rFonts w:ascii="Arial" w:hAnsi="Arial" w:cs="Arial"/>
          <w:spacing w:val="-2"/>
          <w:sz w:val="24"/>
        </w:rPr>
        <w:t>da</w:t>
      </w:r>
      <w:r>
        <w:rPr>
          <w:rFonts w:ascii="Arial" w:hAnsi="Arial" w:cs="Arial"/>
          <w:spacing w:val="-3"/>
          <w:sz w:val="24"/>
        </w:rPr>
        <w:t xml:space="preserve"> </w:t>
      </w:r>
      <w:r>
        <w:rPr>
          <w:rFonts w:ascii="Arial" w:hAnsi="Arial" w:cs="Arial"/>
          <w:spacing w:val="-2"/>
          <w:sz w:val="24"/>
        </w:rPr>
        <w:t>garantia</w:t>
      </w:r>
      <w:r>
        <w:rPr>
          <w:rFonts w:ascii="Arial" w:hAnsi="Arial" w:cs="Arial"/>
          <w:spacing w:val="-3"/>
          <w:sz w:val="24"/>
        </w:rPr>
        <w:t xml:space="preserve"> </w:t>
      </w:r>
      <w:r>
        <w:rPr>
          <w:rFonts w:ascii="Arial" w:hAnsi="Arial" w:cs="Arial"/>
          <w:spacing w:val="-2"/>
          <w:sz w:val="24"/>
        </w:rPr>
        <w:t>importará</w:t>
      </w:r>
      <w:r>
        <w:rPr>
          <w:rFonts w:ascii="Arial" w:hAnsi="Arial" w:cs="Arial"/>
          <w:spacing w:val="-3"/>
          <w:sz w:val="24"/>
        </w:rPr>
        <w:t xml:space="preserve"> </w:t>
      </w:r>
      <w:r>
        <w:rPr>
          <w:rFonts w:ascii="Arial" w:hAnsi="Arial" w:cs="Arial"/>
          <w:spacing w:val="-2"/>
          <w:sz w:val="24"/>
        </w:rPr>
        <w:t>em</w:t>
      </w:r>
      <w:r>
        <w:rPr>
          <w:rFonts w:ascii="Arial" w:hAnsi="Arial" w:cs="Arial"/>
          <w:spacing w:val="-3"/>
          <w:sz w:val="24"/>
        </w:rPr>
        <w:t xml:space="preserve"> </w:t>
      </w:r>
      <w:r>
        <w:rPr>
          <w:rFonts w:ascii="Arial" w:hAnsi="Arial" w:cs="Arial"/>
          <w:spacing w:val="-2"/>
          <w:sz w:val="24"/>
        </w:rPr>
        <w:t>rescisão</w:t>
      </w:r>
      <w:r>
        <w:rPr>
          <w:rFonts w:ascii="Arial" w:hAnsi="Arial" w:cs="Arial"/>
          <w:spacing w:val="-3"/>
          <w:sz w:val="24"/>
        </w:rPr>
        <w:t xml:space="preserve"> </w:t>
      </w:r>
      <w:r>
        <w:rPr>
          <w:rFonts w:ascii="Arial" w:hAnsi="Arial" w:cs="Arial"/>
          <w:spacing w:val="-2"/>
          <w:sz w:val="24"/>
        </w:rPr>
        <w:t>contratual.</w:t>
      </w:r>
      <w:r>
        <w:rPr>
          <w:rFonts w:ascii="Arial" w:hAnsi="Arial" w:cs="Arial"/>
          <w:spacing w:val="-3"/>
          <w:sz w:val="24"/>
        </w:rPr>
        <w:t xml:space="preserve"> </w:t>
      </w:r>
      <w:r>
        <w:rPr>
          <w:rFonts w:ascii="Arial" w:hAnsi="Arial" w:cs="Arial"/>
          <w:spacing w:val="-2"/>
          <w:sz w:val="24"/>
        </w:rPr>
        <w:t xml:space="preserve">À Administração </w:t>
      </w:r>
      <w:r>
        <w:rPr>
          <w:rFonts w:ascii="Arial" w:hAnsi="Arial" w:cs="Arial"/>
          <w:sz w:val="24"/>
        </w:rPr>
        <w:t xml:space="preserve">cabe descontar da garantia toda importância que a qualquer título lhe for devida pela </w:t>
      </w:r>
      <w:r>
        <w:rPr>
          <w:rFonts w:ascii="Arial" w:hAnsi="Arial" w:cs="Arial"/>
          <w:spacing w:val="-2"/>
          <w:sz w:val="24"/>
        </w:rPr>
        <w:t>contratada.</w:t>
      </w:r>
    </w:p>
    <w:p w14:paraId="5DD7CD31" w14:textId="77777777" w:rsidR="009409F4" w:rsidRDefault="00000000">
      <w:pPr>
        <w:pStyle w:val="PargrafodaLista"/>
        <w:widowControl w:val="0"/>
        <w:numPr>
          <w:ilvl w:val="1"/>
          <w:numId w:val="8"/>
        </w:numPr>
        <w:tabs>
          <w:tab w:val="left" w:pos="0"/>
        </w:tabs>
        <w:suppressAutoHyphens w:val="0"/>
        <w:spacing w:before="280" w:after="0" w:line="240" w:lineRule="auto"/>
        <w:ind w:left="0" w:firstLine="0"/>
        <w:jc w:val="both"/>
        <w:rPr>
          <w:rFonts w:ascii="Arial" w:hAnsi="Arial" w:cs="Arial"/>
          <w:sz w:val="24"/>
        </w:rPr>
      </w:pPr>
      <w:r>
        <w:rPr>
          <w:rFonts w:ascii="Arial" w:hAnsi="Arial" w:cs="Arial"/>
          <w:spacing w:val="-2"/>
          <w:sz w:val="24"/>
        </w:rPr>
        <w:t>No</w:t>
      </w:r>
      <w:r>
        <w:rPr>
          <w:rFonts w:ascii="Arial" w:hAnsi="Arial" w:cs="Arial"/>
          <w:spacing w:val="-8"/>
          <w:sz w:val="24"/>
        </w:rPr>
        <w:t xml:space="preserve"> </w:t>
      </w:r>
      <w:r>
        <w:rPr>
          <w:rFonts w:ascii="Arial" w:hAnsi="Arial" w:cs="Arial"/>
          <w:spacing w:val="-2"/>
          <w:sz w:val="24"/>
        </w:rPr>
        <w:t>caso</w:t>
      </w:r>
      <w:r>
        <w:rPr>
          <w:rFonts w:ascii="Arial" w:hAnsi="Arial" w:cs="Arial"/>
          <w:spacing w:val="-6"/>
          <w:sz w:val="24"/>
        </w:rPr>
        <w:t xml:space="preserve"> </w:t>
      </w:r>
      <w:r>
        <w:rPr>
          <w:rFonts w:ascii="Arial" w:hAnsi="Arial" w:cs="Arial"/>
          <w:spacing w:val="-2"/>
          <w:sz w:val="24"/>
        </w:rPr>
        <w:t>de a</w:t>
      </w:r>
      <w:r>
        <w:rPr>
          <w:rFonts w:ascii="Arial" w:hAnsi="Arial" w:cs="Arial"/>
          <w:spacing w:val="-7"/>
          <w:sz w:val="24"/>
        </w:rPr>
        <w:t xml:space="preserve"> </w:t>
      </w:r>
      <w:r>
        <w:rPr>
          <w:rFonts w:ascii="Arial" w:hAnsi="Arial" w:cs="Arial"/>
          <w:spacing w:val="-2"/>
          <w:sz w:val="24"/>
        </w:rPr>
        <w:t>licitante</w:t>
      </w:r>
      <w:r>
        <w:rPr>
          <w:rFonts w:ascii="Arial" w:hAnsi="Arial" w:cs="Arial"/>
          <w:spacing w:val="-5"/>
          <w:sz w:val="24"/>
        </w:rPr>
        <w:t xml:space="preserve"> </w:t>
      </w:r>
      <w:r>
        <w:rPr>
          <w:rFonts w:ascii="Arial" w:hAnsi="Arial" w:cs="Arial"/>
          <w:spacing w:val="-2"/>
          <w:sz w:val="24"/>
        </w:rPr>
        <w:t>vencedora</w:t>
      </w:r>
      <w:r>
        <w:rPr>
          <w:rFonts w:ascii="Arial" w:hAnsi="Arial" w:cs="Arial"/>
          <w:spacing w:val="-7"/>
          <w:sz w:val="24"/>
        </w:rPr>
        <w:t xml:space="preserve"> </w:t>
      </w:r>
      <w:r>
        <w:rPr>
          <w:rFonts w:ascii="Arial" w:hAnsi="Arial" w:cs="Arial"/>
          <w:spacing w:val="-2"/>
          <w:sz w:val="24"/>
        </w:rPr>
        <w:t>optar</w:t>
      </w:r>
      <w:r>
        <w:rPr>
          <w:rFonts w:ascii="Arial" w:hAnsi="Arial" w:cs="Arial"/>
          <w:spacing w:val="-6"/>
          <w:sz w:val="24"/>
        </w:rPr>
        <w:t xml:space="preserve"> </w:t>
      </w:r>
      <w:r>
        <w:rPr>
          <w:rFonts w:ascii="Arial" w:hAnsi="Arial" w:cs="Arial"/>
          <w:spacing w:val="-2"/>
          <w:sz w:val="24"/>
        </w:rPr>
        <w:t>pelo</w:t>
      </w:r>
      <w:r>
        <w:rPr>
          <w:rFonts w:ascii="Arial" w:hAnsi="Arial" w:cs="Arial"/>
          <w:spacing w:val="-6"/>
          <w:sz w:val="24"/>
        </w:rPr>
        <w:t xml:space="preserve"> </w:t>
      </w:r>
      <w:r>
        <w:rPr>
          <w:rFonts w:ascii="Arial" w:hAnsi="Arial" w:cs="Arial"/>
          <w:spacing w:val="-2"/>
          <w:sz w:val="24"/>
        </w:rPr>
        <w:t>seguro</w:t>
      </w:r>
      <w:r>
        <w:rPr>
          <w:rFonts w:ascii="Arial" w:hAnsi="Arial" w:cs="Arial"/>
          <w:spacing w:val="-5"/>
          <w:sz w:val="24"/>
        </w:rPr>
        <w:t xml:space="preserve"> </w:t>
      </w:r>
      <w:r>
        <w:rPr>
          <w:rFonts w:ascii="Arial" w:hAnsi="Arial" w:cs="Arial"/>
          <w:spacing w:val="-2"/>
          <w:sz w:val="24"/>
        </w:rPr>
        <w:t>garantia</w:t>
      </w:r>
      <w:r>
        <w:rPr>
          <w:rFonts w:ascii="Arial" w:hAnsi="Arial" w:cs="Arial"/>
          <w:spacing w:val="-6"/>
          <w:sz w:val="24"/>
        </w:rPr>
        <w:t xml:space="preserve"> </w:t>
      </w:r>
      <w:r>
        <w:rPr>
          <w:rFonts w:ascii="Arial" w:hAnsi="Arial" w:cs="Arial"/>
          <w:spacing w:val="-2"/>
          <w:sz w:val="24"/>
        </w:rPr>
        <w:t>ou</w:t>
      </w:r>
      <w:r>
        <w:rPr>
          <w:rFonts w:ascii="Arial" w:hAnsi="Arial" w:cs="Arial"/>
          <w:spacing w:val="-7"/>
          <w:sz w:val="24"/>
        </w:rPr>
        <w:t xml:space="preserve"> </w:t>
      </w:r>
      <w:r>
        <w:rPr>
          <w:rFonts w:ascii="Arial" w:hAnsi="Arial" w:cs="Arial"/>
          <w:spacing w:val="-2"/>
          <w:sz w:val="24"/>
        </w:rPr>
        <w:t>fiança</w:t>
      </w:r>
      <w:r>
        <w:rPr>
          <w:rFonts w:ascii="Arial" w:hAnsi="Arial" w:cs="Arial"/>
          <w:spacing w:val="-6"/>
          <w:sz w:val="24"/>
        </w:rPr>
        <w:t xml:space="preserve"> </w:t>
      </w:r>
      <w:r>
        <w:rPr>
          <w:rFonts w:ascii="Arial" w:hAnsi="Arial" w:cs="Arial"/>
          <w:spacing w:val="-2"/>
          <w:sz w:val="24"/>
        </w:rPr>
        <w:t>bancária:</w:t>
      </w:r>
    </w:p>
    <w:p w14:paraId="3AE7C2C4" w14:textId="77777777" w:rsidR="009409F4" w:rsidRDefault="00000000">
      <w:pPr>
        <w:pStyle w:val="PargrafodaLista"/>
        <w:widowControl w:val="0"/>
        <w:numPr>
          <w:ilvl w:val="0"/>
          <w:numId w:val="7"/>
        </w:numPr>
        <w:tabs>
          <w:tab w:val="left" w:pos="0"/>
        </w:tabs>
        <w:suppressAutoHyphens w:val="0"/>
        <w:spacing w:before="2" w:after="0" w:line="240" w:lineRule="auto"/>
        <w:ind w:left="0" w:right="141" w:firstLine="0"/>
        <w:jc w:val="both"/>
        <w:rPr>
          <w:rFonts w:ascii="Arial" w:hAnsi="Arial" w:cs="Arial"/>
          <w:sz w:val="24"/>
        </w:rPr>
      </w:pPr>
      <w:r>
        <w:rPr>
          <w:rFonts w:ascii="Arial" w:hAnsi="Arial" w:cs="Arial"/>
          <w:spacing w:val="-2"/>
          <w:sz w:val="24"/>
        </w:rPr>
        <w:t>Deverá</w:t>
      </w:r>
      <w:r>
        <w:rPr>
          <w:rFonts w:ascii="Arial" w:hAnsi="Arial" w:cs="Arial"/>
          <w:spacing w:val="-3"/>
          <w:sz w:val="24"/>
        </w:rPr>
        <w:t xml:space="preserve"> </w:t>
      </w:r>
      <w:r>
        <w:rPr>
          <w:rFonts w:ascii="Arial" w:hAnsi="Arial" w:cs="Arial"/>
          <w:spacing w:val="-2"/>
          <w:sz w:val="24"/>
        </w:rPr>
        <w:t>constar</w:t>
      </w:r>
      <w:r>
        <w:rPr>
          <w:rFonts w:ascii="Arial" w:hAnsi="Arial" w:cs="Arial"/>
          <w:spacing w:val="-6"/>
          <w:sz w:val="24"/>
        </w:rPr>
        <w:t xml:space="preserve"> </w:t>
      </w:r>
      <w:r>
        <w:rPr>
          <w:rFonts w:ascii="Arial" w:hAnsi="Arial" w:cs="Arial"/>
          <w:spacing w:val="-2"/>
          <w:sz w:val="24"/>
        </w:rPr>
        <w:t>na</w:t>
      </w:r>
      <w:r>
        <w:rPr>
          <w:rFonts w:ascii="Arial" w:hAnsi="Arial" w:cs="Arial"/>
          <w:spacing w:val="-5"/>
          <w:sz w:val="24"/>
        </w:rPr>
        <w:t xml:space="preserve"> </w:t>
      </w:r>
      <w:r>
        <w:rPr>
          <w:rFonts w:ascii="Arial" w:hAnsi="Arial" w:cs="Arial"/>
          <w:spacing w:val="-2"/>
          <w:sz w:val="24"/>
        </w:rPr>
        <w:t>garantia,</w:t>
      </w:r>
      <w:r>
        <w:rPr>
          <w:rFonts w:ascii="Arial" w:hAnsi="Arial" w:cs="Arial"/>
          <w:spacing w:val="-4"/>
          <w:sz w:val="24"/>
        </w:rPr>
        <w:t xml:space="preserve"> </w:t>
      </w:r>
      <w:r>
        <w:rPr>
          <w:rFonts w:ascii="Arial" w:hAnsi="Arial" w:cs="Arial"/>
          <w:spacing w:val="-2"/>
          <w:sz w:val="24"/>
        </w:rPr>
        <w:t>cláusula</w:t>
      </w:r>
      <w:r>
        <w:rPr>
          <w:rFonts w:ascii="Arial" w:hAnsi="Arial" w:cs="Arial"/>
          <w:spacing w:val="-5"/>
          <w:sz w:val="24"/>
        </w:rPr>
        <w:t xml:space="preserve"> </w:t>
      </w:r>
      <w:r>
        <w:rPr>
          <w:rFonts w:ascii="Arial" w:hAnsi="Arial" w:cs="Arial"/>
          <w:spacing w:val="-2"/>
          <w:sz w:val="24"/>
        </w:rPr>
        <w:t>expressa</w:t>
      </w:r>
      <w:r>
        <w:rPr>
          <w:rFonts w:ascii="Arial" w:hAnsi="Arial" w:cs="Arial"/>
          <w:spacing w:val="-7"/>
          <w:sz w:val="24"/>
        </w:rPr>
        <w:t xml:space="preserve"> </w:t>
      </w:r>
      <w:r>
        <w:rPr>
          <w:rFonts w:ascii="Arial" w:hAnsi="Arial" w:cs="Arial"/>
          <w:spacing w:val="-2"/>
          <w:sz w:val="24"/>
        </w:rPr>
        <w:t>de</w:t>
      </w:r>
      <w:r>
        <w:rPr>
          <w:rFonts w:ascii="Arial" w:hAnsi="Arial" w:cs="Arial"/>
          <w:spacing w:val="-5"/>
          <w:sz w:val="24"/>
        </w:rPr>
        <w:t xml:space="preserve"> </w:t>
      </w:r>
      <w:r>
        <w:rPr>
          <w:rFonts w:ascii="Arial" w:hAnsi="Arial" w:cs="Arial"/>
          <w:spacing w:val="-2"/>
          <w:sz w:val="24"/>
        </w:rPr>
        <w:t>cobrir inadimplemento</w:t>
      </w:r>
      <w:r>
        <w:rPr>
          <w:rFonts w:ascii="Arial" w:hAnsi="Arial" w:cs="Arial"/>
          <w:spacing w:val="-6"/>
          <w:sz w:val="24"/>
        </w:rPr>
        <w:t xml:space="preserve"> </w:t>
      </w:r>
      <w:r>
        <w:rPr>
          <w:rFonts w:ascii="Arial" w:hAnsi="Arial" w:cs="Arial"/>
          <w:spacing w:val="-2"/>
          <w:sz w:val="24"/>
        </w:rPr>
        <w:t>das</w:t>
      </w:r>
      <w:r>
        <w:rPr>
          <w:rFonts w:ascii="Arial" w:hAnsi="Arial" w:cs="Arial"/>
          <w:spacing w:val="-5"/>
          <w:sz w:val="24"/>
        </w:rPr>
        <w:t xml:space="preserve"> </w:t>
      </w:r>
      <w:r>
        <w:rPr>
          <w:rFonts w:ascii="Arial" w:hAnsi="Arial" w:cs="Arial"/>
          <w:spacing w:val="-2"/>
          <w:sz w:val="24"/>
        </w:rPr>
        <w:t xml:space="preserve">obrigações </w:t>
      </w:r>
      <w:r>
        <w:rPr>
          <w:rFonts w:ascii="Arial" w:hAnsi="Arial" w:cs="Arial"/>
          <w:sz w:val="24"/>
        </w:rPr>
        <w:t>trabalhista e previdenciárias do contrato;</w:t>
      </w:r>
    </w:p>
    <w:p w14:paraId="6827BD9B" w14:textId="77777777" w:rsidR="009409F4" w:rsidRDefault="00000000">
      <w:pPr>
        <w:pStyle w:val="PargrafodaLista"/>
        <w:widowControl w:val="0"/>
        <w:numPr>
          <w:ilvl w:val="0"/>
          <w:numId w:val="7"/>
        </w:numPr>
        <w:suppressAutoHyphens w:val="0"/>
        <w:spacing w:after="0" w:line="280" w:lineRule="exact"/>
        <w:ind w:left="0" w:firstLine="0"/>
        <w:jc w:val="both"/>
        <w:rPr>
          <w:rFonts w:ascii="Arial" w:hAnsi="Arial" w:cs="Arial"/>
          <w:sz w:val="24"/>
        </w:rPr>
      </w:pPr>
      <w:r>
        <w:rPr>
          <w:rFonts w:ascii="Arial" w:hAnsi="Arial" w:cs="Arial"/>
          <w:spacing w:val="-4"/>
          <w:sz w:val="24"/>
        </w:rPr>
        <w:t>Não</w:t>
      </w:r>
      <w:r>
        <w:rPr>
          <w:rFonts w:ascii="Arial" w:hAnsi="Arial" w:cs="Arial"/>
          <w:spacing w:val="-1"/>
          <w:sz w:val="24"/>
        </w:rPr>
        <w:t xml:space="preserve"> </w:t>
      </w:r>
      <w:r>
        <w:rPr>
          <w:rFonts w:ascii="Arial" w:hAnsi="Arial" w:cs="Arial"/>
          <w:spacing w:val="-4"/>
          <w:sz w:val="24"/>
        </w:rPr>
        <w:t>poderá</w:t>
      </w:r>
      <w:r>
        <w:rPr>
          <w:rFonts w:ascii="Arial" w:hAnsi="Arial" w:cs="Arial"/>
          <w:spacing w:val="-1"/>
          <w:sz w:val="24"/>
        </w:rPr>
        <w:t xml:space="preserve"> </w:t>
      </w:r>
      <w:r>
        <w:rPr>
          <w:rFonts w:ascii="Arial" w:hAnsi="Arial" w:cs="Arial"/>
          <w:spacing w:val="-4"/>
          <w:sz w:val="24"/>
        </w:rPr>
        <w:t>conter</w:t>
      </w:r>
      <w:r>
        <w:rPr>
          <w:rFonts w:ascii="Arial" w:hAnsi="Arial" w:cs="Arial"/>
          <w:spacing w:val="-1"/>
          <w:sz w:val="24"/>
        </w:rPr>
        <w:t xml:space="preserve"> </w:t>
      </w:r>
      <w:r>
        <w:rPr>
          <w:rFonts w:ascii="Arial" w:hAnsi="Arial" w:cs="Arial"/>
          <w:spacing w:val="-4"/>
          <w:sz w:val="24"/>
        </w:rPr>
        <w:t>cláusula</w:t>
      </w:r>
      <w:r>
        <w:rPr>
          <w:rFonts w:ascii="Arial" w:hAnsi="Arial" w:cs="Arial"/>
          <w:spacing w:val="-1"/>
          <w:sz w:val="24"/>
        </w:rPr>
        <w:t xml:space="preserve"> </w:t>
      </w:r>
      <w:r>
        <w:rPr>
          <w:rFonts w:ascii="Arial" w:hAnsi="Arial" w:cs="Arial"/>
          <w:spacing w:val="-4"/>
          <w:sz w:val="24"/>
        </w:rPr>
        <w:t>que</w:t>
      </w:r>
      <w:r>
        <w:rPr>
          <w:rFonts w:ascii="Arial" w:hAnsi="Arial" w:cs="Arial"/>
          <w:spacing w:val="-1"/>
          <w:sz w:val="24"/>
        </w:rPr>
        <w:t xml:space="preserve"> </w:t>
      </w:r>
      <w:r>
        <w:rPr>
          <w:rFonts w:ascii="Arial" w:hAnsi="Arial" w:cs="Arial"/>
          <w:spacing w:val="-4"/>
          <w:sz w:val="24"/>
        </w:rPr>
        <w:t>restrinja</w:t>
      </w:r>
      <w:r>
        <w:rPr>
          <w:rFonts w:ascii="Arial" w:hAnsi="Arial" w:cs="Arial"/>
          <w:spacing w:val="-3"/>
          <w:sz w:val="24"/>
        </w:rPr>
        <w:t xml:space="preserve"> </w:t>
      </w:r>
      <w:r>
        <w:rPr>
          <w:rFonts w:ascii="Arial" w:hAnsi="Arial" w:cs="Arial"/>
          <w:spacing w:val="-4"/>
          <w:sz w:val="24"/>
        </w:rPr>
        <w:t>a</w:t>
      </w:r>
      <w:r>
        <w:rPr>
          <w:rFonts w:ascii="Arial" w:hAnsi="Arial" w:cs="Arial"/>
          <w:spacing w:val="-2"/>
          <w:sz w:val="24"/>
        </w:rPr>
        <w:t xml:space="preserve"> </w:t>
      </w:r>
      <w:r>
        <w:rPr>
          <w:rFonts w:ascii="Arial" w:hAnsi="Arial" w:cs="Arial"/>
          <w:spacing w:val="-4"/>
          <w:sz w:val="24"/>
        </w:rPr>
        <w:t>responsabilidade</w:t>
      </w:r>
      <w:r>
        <w:rPr>
          <w:rFonts w:ascii="Arial" w:hAnsi="Arial" w:cs="Arial"/>
          <w:sz w:val="24"/>
        </w:rPr>
        <w:t xml:space="preserve"> </w:t>
      </w:r>
      <w:r>
        <w:rPr>
          <w:rFonts w:ascii="Arial" w:hAnsi="Arial" w:cs="Arial"/>
          <w:spacing w:val="-4"/>
          <w:sz w:val="24"/>
        </w:rPr>
        <w:t>do</w:t>
      </w:r>
      <w:r>
        <w:rPr>
          <w:rFonts w:ascii="Arial" w:hAnsi="Arial" w:cs="Arial"/>
          <w:spacing w:val="-1"/>
          <w:sz w:val="24"/>
        </w:rPr>
        <w:t xml:space="preserve"> </w:t>
      </w:r>
      <w:r>
        <w:rPr>
          <w:rFonts w:ascii="Arial" w:hAnsi="Arial" w:cs="Arial"/>
          <w:spacing w:val="-4"/>
          <w:sz w:val="24"/>
        </w:rPr>
        <w:t>segurado</w:t>
      </w:r>
      <w:r>
        <w:rPr>
          <w:rFonts w:ascii="Arial" w:hAnsi="Arial" w:cs="Arial"/>
          <w:sz w:val="24"/>
        </w:rPr>
        <w:t xml:space="preserve"> </w:t>
      </w:r>
      <w:r>
        <w:rPr>
          <w:rFonts w:ascii="Arial" w:hAnsi="Arial" w:cs="Arial"/>
          <w:spacing w:val="-4"/>
          <w:sz w:val="24"/>
        </w:rPr>
        <w:t>ou</w:t>
      </w:r>
      <w:r>
        <w:rPr>
          <w:rFonts w:ascii="Arial" w:hAnsi="Arial" w:cs="Arial"/>
          <w:spacing w:val="-2"/>
          <w:sz w:val="24"/>
        </w:rPr>
        <w:t xml:space="preserve"> </w:t>
      </w:r>
      <w:r>
        <w:rPr>
          <w:rFonts w:ascii="Arial" w:hAnsi="Arial" w:cs="Arial"/>
          <w:spacing w:val="-4"/>
          <w:sz w:val="24"/>
        </w:rPr>
        <w:t>fiador.</w:t>
      </w:r>
    </w:p>
    <w:p w14:paraId="57A1CC6F" w14:textId="77777777" w:rsidR="009409F4" w:rsidRDefault="00000000">
      <w:pPr>
        <w:pStyle w:val="PargrafodaLista"/>
        <w:widowControl w:val="0"/>
        <w:numPr>
          <w:ilvl w:val="1"/>
          <w:numId w:val="8"/>
        </w:numPr>
        <w:tabs>
          <w:tab w:val="left" w:pos="0"/>
        </w:tabs>
        <w:suppressAutoHyphens w:val="0"/>
        <w:spacing w:before="280" w:after="0" w:line="240" w:lineRule="auto"/>
        <w:ind w:left="0" w:right="145" w:firstLine="0"/>
        <w:jc w:val="both"/>
        <w:rPr>
          <w:rFonts w:ascii="Arial" w:hAnsi="Arial" w:cs="Arial"/>
          <w:sz w:val="24"/>
        </w:rPr>
      </w:pPr>
      <w:r>
        <w:rPr>
          <w:rFonts w:ascii="Arial" w:hAnsi="Arial" w:cs="Arial"/>
          <w:sz w:val="24"/>
        </w:rPr>
        <w:t xml:space="preserve">A </w:t>
      </w:r>
      <w:r>
        <w:rPr>
          <w:rFonts w:ascii="Arial" w:hAnsi="Arial" w:cs="Arial"/>
          <w:spacing w:val="40"/>
          <w:sz w:val="24"/>
        </w:rPr>
        <w:t xml:space="preserve">validade </w:t>
      </w:r>
      <w:r>
        <w:rPr>
          <w:rFonts w:ascii="Arial" w:hAnsi="Arial" w:cs="Arial"/>
          <w:sz w:val="24"/>
        </w:rPr>
        <w:t>da</w:t>
      </w:r>
      <w:r>
        <w:rPr>
          <w:rFonts w:ascii="Arial" w:hAnsi="Arial" w:cs="Arial"/>
          <w:spacing w:val="40"/>
          <w:sz w:val="24"/>
        </w:rPr>
        <w:t xml:space="preserve"> </w:t>
      </w:r>
      <w:r>
        <w:rPr>
          <w:rFonts w:ascii="Arial" w:hAnsi="Arial" w:cs="Arial"/>
          <w:sz w:val="24"/>
        </w:rPr>
        <w:t>garantia</w:t>
      </w:r>
      <w:r>
        <w:rPr>
          <w:rFonts w:ascii="Arial" w:hAnsi="Arial" w:cs="Arial"/>
          <w:spacing w:val="40"/>
          <w:sz w:val="24"/>
        </w:rPr>
        <w:t xml:space="preserve"> </w:t>
      </w:r>
      <w:r>
        <w:rPr>
          <w:rFonts w:ascii="Arial" w:hAnsi="Arial" w:cs="Arial"/>
          <w:sz w:val="24"/>
        </w:rPr>
        <w:t>será</w:t>
      </w:r>
      <w:r>
        <w:rPr>
          <w:rFonts w:ascii="Arial" w:hAnsi="Arial" w:cs="Arial"/>
          <w:spacing w:val="40"/>
          <w:sz w:val="24"/>
        </w:rPr>
        <w:t xml:space="preserve"> </w:t>
      </w:r>
      <w:r>
        <w:rPr>
          <w:rFonts w:ascii="Arial" w:hAnsi="Arial" w:cs="Arial"/>
          <w:sz w:val="24"/>
        </w:rPr>
        <w:t>de</w:t>
      </w:r>
      <w:r>
        <w:rPr>
          <w:rFonts w:ascii="Arial" w:hAnsi="Arial" w:cs="Arial"/>
          <w:spacing w:val="40"/>
          <w:sz w:val="24"/>
        </w:rPr>
        <w:t xml:space="preserve"> </w:t>
      </w:r>
      <w:r>
        <w:rPr>
          <w:rFonts w:ascii="Arial" w:hAnsi="Arial" w:cs="Arial"/>
          <w:sz w:val="24"/>
        </w:rPr>
        <w:t>no</w:t>
      </w:r>
      <w:r>
        <w:rPr>
          <w:rFonts w:ascii="Arial" w:hAnsi="Arial" w:cs="Arial"/>
          <w:spacing w:val="40"/>
          <w:sz w:val="24"/>
        </w:rPr>
        <w:t xml:space="preserve"> </w:t>
      </w:r>
      <w:r>
        <w:rPr>
          <w:rFonts w:ascii="Arial" w:hAnsi="Arial" w:cs="Arial"/>
          <w:sz w:val="24"/>
        </w:rPr>
        <w:t>mínimo</w:t>
      </w:r>
      <w:r>
        <w:rPr>
          <w:rFonts w:ascii="Arial" w:hAnsi="Arial" w:cs="Arial"/>
          <w:spacing w:val="40"/>
          <w:sz w:val="24"/>
        </w:rPr>
        <w:t xml:space="preserve"> </w:t>
      </w:r>
      <w:r>
        <w:rPr>
          <w:rFonts w:ascii="Arial" w:hAnsi="Arial" w:cs="Arial"/>
          <w:sz w:val="24"/>
        </w:rPr>
        <w:t>3</w:t>
      </w:r>
      <w:r>
        <w:rPr>
          <w:rFonts w:ascii="Arial" w:hAnsi="Arial" w:cs="Arial"/>
          <w:spacing w:val="40"/>
          <w:sz w:val="24"/>
        </w:rPr>
        <w:t xml:space="preserve"> </w:t>
      </w:r>
      <w:r>
        <w:rPr>
          <w:rFonts w:ascii="Arial" w:hAnsi="Arial" w:cs="Arial"/>
          <w:sz w:val="24"/>
        </w:rPr>
        <w:t>(três)</w:t>
      </w:r>
      <w:r>
        <w:rPr>
          <w:rFonts w:ascii="Arial" w:hAnsi="Arial" w:cs="Arial"/>
          <w:spacing w:val="40"/>
          <w:sz w:val="24"/>
        </w:rPr>
        <w:t xml:space="preserve"> </w:t>
      </w:r>
      <w:r>
        <w:rPr>
          <w:rFonts w:ascii="Arial" w:hAnsi="Arial" w:cs="Arial"/>
          <w:sz w:val="24"/>
        </w:rPr>
        <w:t>meses</w:t>
      </w:r>
      <w:r>
        <w:rPr>
          <w:rFonts w:ascii="Arial" w:hAnsi="Arial" w:cs="Arial"/>
          <w:spacing w:val="40"/>
          <w:sz w:val="24"/>
        </w:rPr>
        <w:t xml:space="preserve"> </w:t>
      </w:r>
      <w:r>
        <w:rPr>
          <w:rFonts w:ascii="Arial" w:hAnsi="Arial" w:cs="Arial"/>
          <w:sz w:val="24"/>
        </w:rPr>
        <w:t>após</w:t>
      </w:r>
      <w:r>
        <w:rPr>
          <w:rFonts w:ascii="Arial" w:hAnsi="Arial" w:cs="Arial"/>
          <w:spacing w:val="40"/>
          <w:sz w:val="24"/>
        </w:rPr>
        <w:t xml:space="preserve"> </w:t>
      </w:r>
      <w:r>
        <w:rPr>
          <w:rFonts w:ascii="Arial" w:hAnsi="Arial" w:cs="Arial"/>
          <w:sz w:val="24"/>
        </w:rPr>
        <w:t>o</w:t>
      </w:r>
      <w:r>
        <w:rPr>
          <w:rFonts w:ascii="Arial" w:hAnsi="Arial" w:cs="Arial"/>
          <w:spacing w:val="40"/>
          <w:sz w:val="24"/>
        </w:rPr>
        <w:t xml:space="preserve"> </w:t>
      </w:r>
      <w:r>
        <w:rPr>
          <w:rFonts w:ascii="Arial" w:hAnsi="Arial" w:cs="Arial"/>
          <w:sz w:val="24"/>
        </w:rPr>
        <w:t>término</w:t>
      </w:r>
      <w:r>
        <w:rPr>
          <w:rFonts w:ascii="Arial" w:hAnsi="Arial" w:cs="Arial"/>
          <w:spacing w:val="40"/>
          <w:sz w:val="24"/>
        </w:rPr>
        <w:t xml:space="preserve"> </w:t>
      </w:r>
      <w:r>
        <w:rPr>
          <w:rFonts w:ascii="Arial" w:hAnsi="Arial" w:cs="Arial"/>
          <w:sz w:val="24"/>
        </w:rPr>
        <w:t xml:space="preserve">do </w:t>
      </w:r>
      <w:r>
        <w:rPr>
          <w:rFonts w:ascii="Arial" w:hAnsi="Arial" w:cs="Arial"/>
          <w:spacing w:val="-2"/>
          <w:sz w:val="24"/>
        </w:rPr>
        <w:t>contrato/aditivo.</w:t>
      </w:r>
    </w:p>
    <w:p w14:paraId="752C9217" w14:textId="77777777" w:rsidR="009409F4" w:rsidRDefault="009409F4">
      <w:pPr>
        <w:pStyle w:val="Corpodetexto"/>
        <w:spacing w:before="1"/>
        <w:rPr>
          <w:rFonts w:ascii="Arial" w:hAnsi="Arial" w:cs="Arial"/>
          <w:b w:val="0"/>
          <w:bCs w:val="0"/>
        </w:rPr>
      </w:pPr>
    </w:p>
    <w:p w14:paraId="49ED7F68" w14:textId="77777777" w:rsidR="009409F4" w:rsidRDefault="00000000">
      <w:pPr>
        <w:pStyle w:val="PargrafodaLista"/>
        <w:widowControl w:val="0"/>
        <w:tabs>
          <w:tab w:val="left" w:pos="993"/>
        </w:tabs>
        <w:suppressAutoHyphens w:val="0"/>
        <w:spacing w:after="0" w:line="281" w:lineRule="exact"/>
        <w:ind w:left="0"/>
        <w:jc w:val="both"/>
        <w:rPr>
          <w:rFonts w:ascii="Arial" w:hAnsi="Arial" w:cs="Arial"/>
          <w:sz w:val="24"/>
        </w:rPr>
      </w:pPr>
      <w:r>
        <w:rPr>
          <w:rFonts w:ascii="Arial" w:hAnsi="Arial" w:cs="Arial"/>
          <w:spacing w:val="-2"/>
          <w:sz w:val="24"/>
        </w:rPr>
        <w:t>14.5.1.A</w:t>
      </w:r>
      <w:r>
        <w:rPr>
          <w:rFonts w:ascii="Arial" w:hAnsi="Arial" w:cs="Arial"/>
          <w:spacing w:val="-8"/>
          <w:sz w:val="24"/>
        </w:rPr>
        <w:t xml:space="preserve"> </w:t>
      </w:r>
      <w:r>
        <w:rPr>
          <w:rFonts w:ascii="Arial" w:hAnsi="Arial" w:cs="Arial"/>
          <w:spacing w:val="-2"/>
          <w:sz w:val="24"/>
        </w:rPr>
        <w:t>garantia</w:t>
      </w:r>
      <w:r>
        <w:rPr>
          <w:rFonts w:ascii="Arial" w:hAnsi="Arial" w:cs="Arial"/>
          <w:spacing w:val="-6"/>
          <w:sz w:val="24"/>
        </w:rPr>
        <w:t xml:space="preserve"> </w:t>
      </w:r>
      <w:r>
        <w:rPr>
          <w:rFonts w:ascii="Arial" w:hAnsi="Arial" w:cs="Arial"/>
          <w:spacing w:val="-2"/>
          <w:sz w:val="24"/>
        </w:rPr>
        <w:t>assegurará,</w:t>
      </w:r>
      <w:r>
        <w:rPr>
          <w:rFonts w:ascii="Arial" w:hAnsi="Arial" w:cs="Arial"/>
          <w:spacing w:val="-5"/>
          <w:sz w:val="24"/>
        </w:rPr>
        <w:t xml:space="preserve"> </w:t>
      </w:r>
      <w:r>
        <w:rPr>
          <w:rFonts w:ascii="Arial" w:hAnsi="Arial" w:cs="Arial"/>
          <w:spacing w:val="-2"/>
          <w:sz w:val="24"/>
        </w:rPr>
        <w:t>qualquer</w:t>
      </w:r>
      <w:r>
        <w:rPr>
          <w:rFonts w:ascii="Arial" w:hAnsi="Arial" w:cs="Arial"/>
          <w:spacing w:val="-6"/>
          <w:sz w:val="24"/>
        </w:rPr>
        <w:t xml:space="preserve"> </w:t>
      </w:r>
      <w:r>
        <w:rPr>
          <w:rFonts w:ascii="Arial" w:hAnsi="Arial" w:cs="Arial"/>
          <w:spacing w:val="-2"/>
          <w:sz w:val="24"/>
        </w:rPr>
        <w:t>que</w:t>
      </w:r>
      <w:r>
        <w:rPr>
          <w:rFonts w:ascii="Arial" w:hAnsi="Arial" w:cs="Arial"/>
          <w:spacing w:val="-7"/>
          <w:sz w:val="24"/>
        </w:rPr>
        <w:t xml:space="preserve"> </w:t>
      </w:r>
      <w:r>
        <w:rPr>
          <w:rFonts w:ascii="Arial" w:hAnsi="Arial" w:cs="Arial"/>
          <w:spacing w:val="-2"/>
          <w:sz w:val="24"/>
        </w:rPr>
        <w:t>seja</w:t>
      </w:r>
      <w:r>
        <w:rPr>
          <w:rFonts w:ascii="Arial" w:hAnsi="Arial" w:cs="Arial"/>
          <w:spacing w:val="-7"/>
          <w:sz w:val="24"/>
        </w:rPr>
        <w:t xml:space="preserve"> </w:t>
      </w:r>
      <w:r>
        <w:rPr>
          <w:rFonts w:ascii="Arial" w:hAnsi="Arial" w:cs="Arial"/>
          <w:spacing w:val="-2"/>
          <w:sz w:val="24"/>
        </w:rPr>
        <w:t>a</w:t>
      </w:r>
      <w:r>
        <w:rPr>
          <w:rFonts w:ascii="Arial" w:hAnsi="Arial" w:cs="Arial"/>
          <w:spacing w:val="-8"/>
          <w:sz w:val="24"/>
        </w:rPr>
        <w:t xml:space="preserve"> </w:t>
      </w:r>
      <w:r>
        <w:rPr>
          <w:rFonts w:ascii="Arial" w:hAnsi="Arial" w:cs="Arial"/>
          <w:spacing w:val="-2"/>
          <w:sz w:val="24"/>
        </w:rPr>
        <w:t>modalidade</w:t>
      </w:r>
      <w:r>
        <w:rPr>
          <w:rFonts w:ascii="Arial" w:hAnsi="Arial" w:cs="Arial"/>
          <w:spacing w:val="-6"/>
          <w:sz w:val="24"/>
        </w:rPr>
        <w:t xml:space="preserve"> </w:t>
      </w:r>
      <w:r>
        <w:rPr>
          <w:rFonts w:ascii="Arial" w:hAnsi="Arial" w:cs="Arial"/>
          <w:spacing w:val="-2"/>
          <w:sz w:val="24"/>
        </w:rPr>
        <w:t>escolhida,</w:t>
      </w:r>
      <w:r>
        <w:rPr>
          <w:rFonts w:ascii="Arial" w:hAnsi="Arial" w:cs="Arial"/>
          <w:spacing w:val="-5"/>
          <w:sz w:val="24"/>
        </w:rPr>
        <w:t xml:space="preserve"> </w:t>
      </w:r>
      <w:r>
        <w:rPr>
          <w:rFonts w:ascii="Arial" w:hAnsi="Arial" w:cs="Arial"/>
          <w:spacing w:val="-2"/>
          <w:sz w:val="24"/>
        </w:rPr>
        <w:t>o</w:t>
      </w:r>
      <w:r>
        <w:rPr>
          <w:rFonts w:ascii="Arial" w:hAnsi="Arial" w:cs="Arial"/>
          <w:spacing w:val="-6"/>
          <w:sz w:val="24"/>
        </w:rPr>
        <w:t xml:space="preserve"> </w:t>
      </w:r>
      <w:r>
        <w:rPr>
          <w:rFonts w:ascii="Arial" w:hAnsi="Arial" w:cs="Arial"/>
          <w:spacing w:val="-2"/>
          <w:sz w:val="24"/>
        </w:rPr>
        <w:t>pagamento</w:t>
      </w:r>
      <w:r>
        <w:rPr>
          <w:rFonts w:ascii="Arial" w:hAnsi="Arial" w:cs="Arial"/>
          <w:spacing w:val="-6"/>
          <w:sz w:val="24"/>
        </w:rPr>
        <w:t xml:space="preserve"> </w:t>
      </w:r>
      <w:r>
        <w:rPr>
          <w:rFonts w:ascii="Arial" w:hAnsi="Arial" w:cs="Arial"/>
          <w:spacing w:val="-5"/>
          <w:sz w:val="24"/>
        </w:rPr>
        <w:t>de:</w:t>
      </w:r>
    </w:p>
    <w:p w14:paraId="373D86C8" w14:textId="77777777" w:rsidR="009409F4" w:rsidRDefault="00000000">
      <w:pPr>
        <w:pStyle w:val="PargrafodaLista"/>
        <w:widowControl w:val="0"/>
        <w:numPr>
          <w:ilvl w:val="0"/>
          <w:numId w:val="6"/>
        </w:numPr>
        <w:tabs>
          <w:tab w:val="left" w:pos="557"/>
        </w:tabs>
        <w:suppressAutoHyphens w:val="0"/>
        <w:spacing w:after="0" w:line="240" w:lineRule="auto"/>
        <w:ind w:left="567" w:right="144" w:firstLine="0"/>
        <w:jc w:val="both"/>
        <w:rPr>
          <w:rFonts w:ascii="Arial" w:hAnsi="Arial" w:cs="Arial"/>
          <w:sz w:val="24"/>
        </w:rPr>
      </w:pPr>
      <w:r>
        <w:rPr>
          <w:rFonts w:ascii="Arial" w:hAnsi="Arial" w:cs="Arial"/>
          <w:sz w:val="24"/>
        </w:rPr>
        <w:t>prejuízos</w:t>
      </w:r>
      <w:r>
        <w:rPr>
          <w:rFonts w:ascii="Arial" w:hAnsi="Arial" w:cs="Arial"/>
          <w:spacing w:val="-9"/>
          <w:sz w:val="24"/>
        </w:rPr>
        <w:t xml:space="preserve"> </w:t>
      </w:r>
      <w:r>
        <w:rPr>
          <w:rFonts w:ascii="Arial" w:hAnsi="Arial" w:cs="Arial"/>
          <w:sz w:val="24"/>
        </w:rPr>
        <w:t>advindos</w:t>
      </w:r>
      <w:r>
        <w:rPr>
          <w:rFonts w:ascii="Arial" w:hAnsi="Arial" w:cs="Arial"/>
          <w:spacing w:val="-7"/>
          <w:sz w:val="24"/>
        </w:rPr>
        <w:t xml:space="preserve"> </w:t>
      </w:r>
      <w:r>
        <w:rPr>
          <w:rFonts w:ascii="Arial" w:hAnsi="Arial" w:cs="Arial"/>
          <w:sz w:val="24"/>
        </w:rPr>
        <w:t>do</w:t>
      </w:r>
      <w:r>
        <w:rPr>
          <w:rFonts w:ascii="Arial" w:hAnsi="Arial" w:cs="Arial"/>
          <w:spacing w:val="-9"/>
          <w:sz w:val="24"/>
        </w:rPr>
        <w:t xml:space="preserve"> </w:t>
      </w:r>
      <w:r>
        <w:rPr>
          <w:rFonts w:ascii="Arial" w:hAnsi="Arial" w:cs="Arial"/>
          <w:sz w:val="24"/>
        </w:rPr>
        <w:t>não</w:t>
      </w:r>
      <w:r>
        <w:rPr>
          <w:rFonts w:ascii="Arial" w:hAnsi="Arial" w:cs="Arial"/>
          <w:spacing w:val="-9"/>
          <w:sz w:val="24"/>
        </w:rPr>
        <w:t xml:space="preserve"> </w:t>
      </w:r>
      <w:r>
        <w:rPr>
          <w:rFonts w:ascii="Arial" w:hAnsi="Arial" w:cs="Arial"/>
          <w:sz w:val="24"/>
        </w:rPr>
        <w:t>cumprimento</w:t>
      </w:r>
      <w:r>
        <w:rPr>
          <w:rFonts w:ascii="Arial" w:hAnsi="Arial" w:cs="Arial"/>
          <w:spacing w:val="-7"/>
          <w:sz w:val="24"/>
        </w:rPr>
        <w:t xml:space="preserve"> </w:t>
      </w:r>
      <w:r>
        <w:rPr>
          <w:rFonts w:ascii="Arial" w:hAnsi="Arial" w:cs="Arial"/>
          <w:sz w:val="24"/>
        </w:rPr>
        <w:t>do</w:t>
      </w:r>
      <w:r>
        <w:rPr>
          <w:rFonts w:ascii="Arial" w:hAnsi="Arial" w:cs="Arial"/>
          <w:spacing w:val="-5"/>
          <w:sz w:val="24"/>
        </w:rPr>
        <w:t xml:space="preserve"> </w:t>
      </w:r>
      <w:r>
        <w:rPr>
          <w:rFonts w:ascii="Arial" w:hAnsi="Arial" w:cs="Arial"/>
          <w:sz w:val="24"/>
        </w:rPr>
        <w:t>objeto</w:t>
      </w:r>
      <w:r>
        <w:rPr>
          <w:rFonts w:ascii="Arial" w:hAnsi="Arial" w:cs="Arial"/>
          <w:spacing w:val="-9"/>
          <w:sz w:val="24"/>
        </w:rPr>
        <w:t xml:space="preserve"> </w:t>
      </w:r>
      <w:r>
        <w:rPr>
          <w:rFonts w:ascii="Arial" w:hAnsi="Arial" w:cs="Arial"/>
          <w:sz w:val="24"/>
        </w:rPr>
        <w:t>do</w:t>
      </w:r>
      <w:r>
        <w:rPr>
          <w:rFonts w:ascii="Arial" w:hAnsi="Arial" w:cs="Arial"/>
          <w:spacing w:val="-9"/>
          <w:sz w:val="24"/>
        </w:rPr>
        <w:t xml:space="preserve"> </w:t>
      </w:r>
      <w:r>
        <w:rPr>
          <w:rFonts w:ascii="Arial" w:hAnsi="Arial" w:cs="Arial"/>
          <w:sz w:val="24"/>
        </w:rPr>
        <w:t>contrato</w:t>
      </w:r>
      <w:r>
        <w:rPr>
          <w:rFonts w:ascii="Arial" w:hAnsi="Arial" w:cs="Arial"/>
          <w:spacing w:val="-9"/>
          <w:sz w:val="24"/>
        </w:rPr>
        <w:t xml:space="preserve"> </w:t>
      </w:r>
      <w:r>
        <w:rPr>
          <w:rFonts w:ascii="Arial" w:hAnsi="Arial" w:cs="Arial"/>
          <w:sz w:val="24"/>
        </w:rPr>
        <w:t>e</w:t>
      </w:r>
      <w:r>
        <w:rPr>
          <w:rFonts w:ascii="Arial" w:hAnsi="Arial" w:cs="Arial"/>
          <w:spacing w:val="-7"/>
          <w:sz w:val="24"/>
        </w:rPr>
        <w:t xml:space="preserve"> </w:t>
      </w:r>
      <w:r>
        <w:rPr>
          <w:rFonts w:ascii="Arial" w:hAnsi="Arial" w:cs="Arial"/>
          <w:sz w:val="24"/>
        </w:rPr>
        <w:t>do</w:t>
      </w:r>
      <w:r>
        <w:rPr>
          <w:rFonts w:ascii="Arial" w:hAnsi="Arial" w:cs="Arial"/>
          <w:spacing w:val="-7"/>
          <w:sz w:val="24"/>
        </w:rPr>
        <w:t xml:space="preserve"> </w:t>
      </w:r>
      <w:r>
        <w:rPr>
          <w:rFonts w:ascii="Arial" w:hAnsi="Arial" w:cs="Arial"/>
          <w:sz w:val="24"/>
        </w:rPr>
        <w:t>não</w:t>
      </w:r>
      <w:r>
        <w:rPr>
          <w:rFonts w:ascii="Arial" w:hAnsi="Arial" w:cs="Arial"/>
          <w:spacing w:val="-9"/>
          <w:sz w:val="24"/>
        </w:rPr>
        <w:t xml:space="preserve"> </w:t>
      </w:r>
      <w:r>
        <w:rPr>
          <w:rFonts w:ascii="Arial" w:hAnsi="Arial" w:cs="Arial"/>
          <w:sz w:val="24"/>
        </w:rPr>
        <w:t>adimplemento das demais obrigações nele previstas;</w:t>
      </w:r>
    </w:p>
    <w:p w14:paraId="4E6883DE" w14:textId="77777777" w:rsidR="009409F4" w:rsidRDefault="00000000">
      <w:pPr>
        <w:pStyle w:val="PargrafodaLista"/>
        <w:widowControl w:val="0"/>
        <w:numPr>
          <w:ilvl w:val="0"/>
          <w:numId w:val="6"/>
        </w:numPr>
        <w:tabs>
          <w:tab w:val="left" w:pos="602"/>
        </w:tabs>
        <w:suppressAutoHyphens w:val="0"/>
        <w:spacing w:before="1" w:after="0" w:line="240" w:lineRule="auto"/>
        <w:ind w:left="567" w:right="139" w:firstLine="0"/>
        <w:jc w:val="both"/>
        <w:rPr>
          <w:rFonts w:ascii="Arial" w:hAnsi="Arial" w:cs="Arial"/>
          <w:sz w:val="24"/>
        </w:rPr>
      </w:pPr>
      <w:r>
        <w:rPr>
          <w:rFonts w:ascii="Arial" w:hAnsi="Arial" w:cs="Arial"/>
          <w:sz w:val="24"/>
        </w:rPr>
        <w:t>prejuízos</w:t>
      </w:r>
      <w:r>
        <w:rPr>
          <w:rFonts w:ascii="Arial" w:hAnsi="Arial" w:cs="Arial"/>
          <w:spacing w:val="18"/>
          <w:sz w:val="24"/>
        </w:rPr>
        <w:t xml:space="preserve"> </w:t>
      </w:r>
      <w:r>
        <w:rPr>
          <w:rFonts w:ascii="Arial" w:hAnsi="Arial" w:cs="Arial"/>
          <w:sz w:val="24"/>
        </w:rPr>
        <w:t>diretos</w:t>
      </w:r>
      <w:r>
        <w:rPr>
          <w:rFonts w:ascii="Arial" w:hAnsi="Arial" w:cs="Arial"/>
          <w:spacing w:val="18"/>
          <w:sz w:val="24"/>
        </w:rPr>
        <w:t xml:space="preserve"> </w:t>
      </w:r>
      <w:r>
        <w:rPr>
          <w:rFonts w:ascii="Arial" w:hAnsi="Arial" w:cs="Arial"/>
          <w:sz w:val="24"/>
        </w:rPr>
        <w:t>causados</w:t>
      </w:r>
      <w:r>
        <w:rPr>
          <w:rFonts w:ascii="Arial" w:hAnsi="Arial" w:cs="Arial"/>
          <w:spacing w:val="18"/>
          <w:sz w:val="24"/>
        </w:rPr>
        <w:t xml:space="preserve"> </w:t>
      </w:r>
      <w:r>
        <w:rPr>
          <w:rFonts w:ascii="Arial" w:hAnsi="Arial" w:cs="Arial"/>
          <w:sz w:val="24"/>
        </w:rPr>
        <w:t>à</w:t>
      </w:r>
      <w:r>
        <w:rPr>
          <w:rFonts w:ascii="Arial" w:hAnsi="Arial" w:cs="Arial"/>
          <w:spacing w:val="21"/>
          <w:sz w:val="24"/>
        </w:rPr>
        <w:t xml:space="preserve"> </w:t>
      </w:r>
      <w:r>
        <w:rPr>
          <w:rFonts w:ascii="Arial" w:hAnsi="Arial" w:cs="Arial"/>
          <w:sz w:val="24"/>
        </w:rPr>
        <w:t>Administração</w:t>
      </w:r>
      <w:r>
        <w:rPr>
          <w:rFonts w:ascii="Arial" w:hAnsi="Arial" w:cs="Arial"/>
          <w:spacing w:val="18"/>
          <w:sz w:val="24"/>
        </w:rPr>
        <w:t xml:space="preserve"> </w:t>
      </w:r>
      <w:r>
        <w:rPr>
          <w:rFonts w:ascii="Arial" w:hAnsi="Arial" w:cs="Arial"/>
          <w:sz w:val="24"/>
        </w:rPr>
        <w:t>decorrentes</w:t>
      </w:r>
      <w:r>
        <w:rPr>
          <w:rFonts w:ascii="Arial" w:hAnsi="Arial" w:cs="Arial"/>
          <w:spacing w:val="19"/>
          <w:sz w:val="24"/>
        </w:rPr>
        <w:t xml:space="preserve"> </w:t>
      </w:r>
      <w:r>
        <w:rPr>
          <w:rFonts w:ascii="Arial" w:hAnsi="Arial" w:cs="Arial"/>
          <w:sz w:val="24"/>
        </w:rPr>
        <w:t>de</w:t>
      </w:r>
      <w:r>
        <w:rPr>
          <w:rFonts w:ascii="Arial" w:hAnsi="Arial" w:cs="Arial"/>
          <w:spacing w:val="19"/>
          <w:sz w:val="24"/>
        </w:rPr>
        <w:t xml:space="preserve"> </w:t>
      </w:r>
      <w:r>
        <w:rPr>
          <w:rFonts w:ascii="Arial" w:hAnsi="Arial" w:cs="Arial"/>
          <w:sz w:val="24"/>
        </w:rPr>
        <w:t>culpa</w:t>
      </w:r>
      <w:r>
        <w:rPr>
          <w:rFonts w:ascii="Arial" w:hAnsi="Arial" w:cs="Arial"/>
          <w:spacing w:val="21"/>
          <w:sz w:val="24"/>
        </w:rPr>
        <w:t xml:space="preserve"> </w:t>
      </w:r>
      <w:r>
        <w:rPr>
          <w:rFonts w:ascii="Arial" w:hAnsi="Arial" w:cs="Arial"/>
          <w:sz w:val="24"/>
        </w:rPr>
        <w:t>ou</w:t>
      </w:r>
      <w:r>
        <w:rPr>
          <w:rFonts w:ascii="Arial" w:hAnsi="Arial" w:cs="Arial"/>
          <w:spacing w:val="20"/>
          <w:sz w:val="24"/>
        </w:rPr>
        <w:t xml:space="preserve"> </w:t>
      </w:r>
      <w:r>
        <w:rPr>
          <w:rFonts w:ascii="Arial" w:hAnsi="Arial" w:cs="Arial"/>
          <w:sz w:val="24"/>
        </w:rPr>
        <w:t>dolo</w:t>
      </w:r>
      <w:r>
        <w:rPr>
          <w:rFonts w:ascii="Arial" w:hAnsi="Arial" w:cs="Arial"/>
          <w:spacing w:val="21"/>
          <w:sz w:val="24"/>
        </w:rPr>
        <w:t xml:space="preserve"> </w:t>
      </w:r>
      <w:r>
        <w:rPr>
          <w:rFonts w:ascii="Arial" w:hAnsi="Arial" w:cs="Arial"/>
          <w:sz w:val="24"/>
        </w:rPr>
        <w:t>durante</w:t>
      </w:r>
      <w:r>
        <w:rPr>
          <w:rFonts w:ascii="Arial" w:hAnsi="Arial" w:cs="Arial"/>
          <w:spacing w:val="19"/>
          <w:sz w:val="24"/>
        </w:rPr>
        <w:t xml:space="preserve"> </w:t>
      </w:r>
      <w:r>
        <w:rPr>
          <w:rFonts w:ascii="Arial" w:hAnsi="Arial" w:cs="Arial"/>
          <w:sz w:val="24"/>
        </w:rPr>
        <w:t>a execução do contrato;</w:t>
      </w:r>
    </w:p>
    <w:p w14:paraId="1A97B3FE" w14:textId="77777777" w:rsidR="009409F4" w:rsidRDefault="00000000">
      <w:pPr>
        <w:pStyle w:val="PargrafodaLista"/>
        <w:widowControl w:val="0"/>
        <w:numPr>
          <w:ilvl w:val="0"/>
          <w:numId w:val="6"/>
        </w:numPr>
        <w:tabs>
          <w:tab w:val="left" w:pos="534"/>
        </w:tabs>
        <w:suppressAutoHyphens w:val="0"/>
        <w:spacing w:after="0" w:line="280" w:lineRule="exact"/>
        <w:ind w:left="534" w:firstLine="33"/>
        <w:jc w:val="both"/>
        <w:rPr>
          <w:rFonts w:ascii="Arial" w:hAnsi="Arial" w:cs="Arial"/>
          <w:sz w:val="24"/>
        </w:rPr>
      </w:pPr>
      <w:r>
        <w:rPr>
          <w:rFonts w:ascii="Arial" w:hAnsi="Arial" w:cs="Arial"/>
          <w:spacing w:val="-4"/>
          <w:sz w:val="24"/>
        </w:rPr>
        <w:t>multas</w:t>
      </w:r>
      <w:r>
        <w:rPr>
          <w:rFonts w:ascii="Arial" w:hAnsi="Arial" w:cs="Arial"/>
          <w:spacing w:val="-1"/>
          <w:sz w:val="24"/>
        </w:rPr>
        <w:t xml:space="preserve"> </w:t>
      </w:r>
      <w:r>
        <w:rPr>
          <w:rFonts w:ascii="Arial" w:hAnsi="Arial" w:cs="Arial"/>
          <w:spacing w:val="-4"/>
          <w:sz w:val="24"/>
        </w:rPr>
        <w:t>moratórias</w:t>
      </w:r>
      <w:r>
        <w:rPr>
          <w:rFonts w:ascii="Arial" w:hAnsi="Arial" w:cs="Arial"/>
          <w:spacing w:val="2"/>
          <w:sz w:val="24"/>
        </w:rPr>
        <w:t xml:space="preserve"> </w:t>
      </w:r>
      <w:r>
        <w:rPr>
          <w:rFonts w:ascii="Arial" w:hAnsi="Arial" w:cs="Arial"/>
          <w:spacing w:val="-4"/>
          <w:sz w:val="24"/>
        </w:rPr>
        <w:t>e</w:t>
      </w:r>
      <w:r>
        <w:rPr>
          <w:rFonts w:ascii="Arial" w:hAnsi="Arial" w:cs="Arial"/>
          <w:spacing w:val="2"/>
          <w:sz w:val="24"/>
        </w:rPr>
        <w:t xml:space="preserve"> </w:t>
      </w:r>
      <w:r>
        <w:rPr>
          <w:rFonts w:ascii="Arial" w:hAnsi="Arial" w:cs="Arial"/>
          <w:spacing w:val="-4"/>
          <w:sz w:val="24"/>
        </w:rPr>
        <w:t>punitivas</w:t>
      </w:r>
      <w:r>
        <w:rPr>
          <w:rFonts w:ascii="Arial" w:hAnsi="Arial" w:cs="Arial"/>
          <w:spacing w:val="2"/>
          <w:sz w:val="24"/>
        </w:rPr>
        <w:t xml:space="preserve"> </w:t>
      </w:r>
      <w:r>
        <w:rPr>
          <w:rFonts w:ascii="Arial" w:hAnsi="Arial" w:cs="Arial"/>
          <w:spacing w:val="-4"/>
          <w:sz w:val="24"/>
        </w:rPr>
        <w:t>aplicadas</w:t>
      </w:r>
      <w:r>
        <w:rPr>
          <w:rFonts w:ascii="Arial" w:hAnsi="Arial" w:cs="Arial"/>
          <w:spacing w:val="2"/>
          <w:sz w:val="24"/>
        </w:rPr>
        <w:t xml:space="preserve"> </w:t>
      </w:r>
      <w:r>
        <w:rPr>
          <w:rFonts w:ascii="Arial" w:hAnsi="Arial" w:cs="Arial"/>
          <w:spacing w:val="-4"/>
          <w:sz w:val="24"/>
        </w:rPr>
        <w:t>pela</w:t>
      </w:r>
      <w:r>
        <w:rPr>
          <w:rFonts w:ascii="Arial" w:hAnsi="Arial" w:cs="Arial"/>
          <w:spacing w:val="-1"/>
          <w:sz w:val="24"/>
        </w:rPr>
        <w:t xml:space="preserve"> </w:t>
      </w:r>
      <w:r>
        <w:rPr>
          <w:rFonts w:ascii="Arial" w:hAnsi="Arial" w:cs="Arial"/>
          <w:spacing w:val="-4"/>
          <w:sz w:val="24"/>
        </w:rPr>
        <w:t>Administração</w:t>
      </w:r>
      <w:r>
        <w:rPr>
          <w:rFonts w:ascii="Arial" w:hAnsi="Arial" w:cs="Arial"/>
          <w:spacing w:val="2"/>
          <w:sz w:val="24"/>
        </w:rPr>
        <w:t xml:space="preserve"> </w:t>
      </w:r>
      <w:r>
        <w:rPr>
          <w:rFonts w:ascii="Arial" w:hAnsi="Arial" w:cs="Arial"/>
          <w:spacing w:val="-4"/>
          <w:sz w:val="24"/>
        </w:rPr>
        <w:t>à</w:t>
      </w:r>
      <w:r>
        <w:rPr>
          <w:rFonts w:ascii="Arial" w:hAnsi="Arial" w:cs="Arial"/>
          <w:spacing w:val="1"/>
          <w:sz w:val="24"/>
        </w:rPr>
        <w:t xml:space="preserve"> </w:t>
      </w:r>
      <w:r>
        <w:rPr>
          <w:rFonts w:ascii="Arial" w:hAnsi="Arial" w:cs="Arial"/>
          <w:spacing w:val="-4"/>
          <w:sz w:val="24"/>
        </w:rPr>
        <w:t>contratada;</w:t>
      </w:r>
      <w:r>
        <w:rPr>
          <w:rFonts w:ascii="Arial" w:hAnsi="Arial" w:cs="Arial"/>
          <w:spacing w:val="1"/>
          <w:sz w:val="24"/>
        </w:rPr>
        <w:t xml:space="preserve"> </w:t>
      </w:r>
      <w:r>
        <w:rPr>
          <w:rFonts w:ascii="Arial" w:hAnsi="Arial" w:cs="Arial"/>
          <w:spacing w:val="-10"/>
          <w:sz w:val="24"/>
        </w:rPr>
        <w:t>e</w:t>
      </w:r>
    </w:p>
    <w:p w14:paraId="48E0D0AB" w14:textId="77777777" w:rsidR="009409F4" w:rsidRDefault="00000000">
      <w:pPr>
        <w:pStyle w:val="Corpodetexto"/>
        <w:ind w:left="567"/>
        <w:rPr>
          <w:rFonts w:ascii="Arial" w:hAnsi="Arial" w:cs="Arial"/>
          <w:b w:val="0"/>
          <w:bCs w:val="0"/>
        </w:rPr>
      </w:pPr>
      <w:r>
        <w:rPr>
          <w:rFonts w:ascii="Arial" w:hAnsi="Arial" w:cs="Arial"/>
          <w:b w:val="0"/>
          <w:bCs w:val="0"/>
        </w:rPr>
        <w:t>d)</w:t>
      </w:r>
      <w:r>
        <w:rPr>
          <w:rFonts w:ascii="Arial" w:hAnsi="Arial" w:cs="Arial"/>
          <w:b w:val="0"/>
          <w:bCs w:val="0"/>
          <w:spacing w:val="-8"/>
        </w:rPr>
        <w:t xml:space="preserve"> </w:t>
      </w:r>
      <w:r>
        <w:rPr>
          <w:rFonts w:ascii="Arial" w:hAnsi="Arial" w:cs="Arial"/>
          <w:b w:val="0"/>
          <w:bCs w:val="0"/>
        </w:rPr>
        <w:t>obrigações</w:t>
      </w:r>
      <w:r>
        <w:rPr>
          <w:rFonts w:ascii="Arial" w:hAnsi="Arial" w:cs="Arial"/>
          <w:b w:val="0"/>
          <w:bCs w:val="0"/>
          <w:spacing w:val="-7"/>
        </w:rPr>
        <w:t xml:space="preserve"> </w:t>
      </w:r>
      <w:r>
        <w:rPr>
          <w:rFonts w:ascii="Arial" w:hAnsi="Arial" w:cs="Arial"/>
          <w:b w:val="0"/>
          <w:bCs w:val="0"/>
        </w:rPr>
        <w:t>trabalhistas</w:t>
      </w:r>
      <w:r>
        <w:rPr>
          <w:rFonts w:ascii="Arial" w:hAnsi="Arial" w:cs="Arial"/>
          <w:b w:val="0"/>
          <w:bCs w:val="0"/>
          <w:spacing w:val="-7"/>
        </w:rPr>
        <w:t xml:space="preserve"> </w:t>
      </w:r>
      <w:r>
        <w:rPr>
          <w:rFonts w:ascii="Arial" w:hAnsi="Arial" w:cs="Arial"/>
          <w:b w:val="0"/>
          <w:bCs w:val="0"/>
        </w:rPr>
        <w:t>e</w:t>
      </w:r>
      <w:r>
        <w:rPr>
          <w:rFonts w:ascii="Arial" w:hAnsi="Arial" w:cs="Arial"/>
          <w:b w:val="0"/>
          <w:bCs w:val="0"/>
          <w:spacing w:val="-7"/>
        </w:rPr>
        <w:t xml:space="preserve"> </w:t>
      </w:r>
      <w:r>
        <w:rPr>
          <w:rFonts w:ascii="Arial" w:hAnsi="Arial" w:cs="Arial"/>
          <w:b w:val="0"/>
          <w:bCs w:val="0"/>
        </w:rPr>
        <w:t>previdenciárias</w:t>
      </w:r>
      <w:r>
        <w:rPr>
          <w:rFonts w:ascii="Arial" w:hAnsi="Arial" w:cs="Arial"/>
          <w:b w:val="0"/>
          <w:bCs w:val="0"/>
          <w:spacing w:val="-7"/>
        </w:rPr>
        <w:t xml:space="preserve"> </w:t>
      </w:r>
      <w:r>
        <w:rPr>
          <w:rFonts w:ascii="Arial" w:hAnsi="Arial" w:cs="Arial"/>
          <w:b w:val="0"/>
          <w:bCs w:val="0"/>
        </w:rPr>
        <w:t>de</w:t>
      </w:r>
      <w:r>
        <w:rPr>
          <w:rFonts w:ascii="Arial" w:hAnsi="Arial" w:cs="Arial"/>
          <w:b w:val="0"/>
          <w:bCs w:val="0"/>
          <w:spacing w:val="-7"/>
        </w:rPr>
        <w:t xml:space="preserve"> </w:t>
      </w:r>
      <w:r>
        <w:rPr>
          <w:rFonts w:ascii="Arial" w:hAnsi="Arial" w:cs="Arial"/>
          <w:b w:val="0"/>
          <w:bCs w:val="0"/>
        </w:rPr>
        <w:t>qualquer</w:t>
      </w:r>
      <w:r>
        <w:rPr>
          <w:rFonts w:ascii="Arial" w:hAnsi="Arial" w:cs="Arial"/>
          <w:b w:val="0"/>
          <w:bCs w:val="0"/>
          <w:spacing w:val="-8"/>
        </w:rPr>
        <w:t xml:space="preserve"> </w:t>
      </w:r>
      <w:r>
        <w:rPr>
          <w:rFonts w:ascii="Arial" w:hAnsi="Arial" w:cs="Arial"/>
          <w:b w:val="0"/>
          <w:bCs w:val="0"/>
        </w:rPr>
        <w:t>natureza</w:t>
      </w:r>
      <w:r>
        <w:rPr>
          <w:rFonts w:ascii="Arial" w:hAnsi="Arial" w:cs="Arial"/>
          <w:b w:val="0"/>
          <w:bCs w:val="0"/>
          <w:spacing w:val="-7"/>
        </w:rPr>
        <w:t xml:space="preserve"> </w:t>
      </w:r>
      <w:r>
        <w:rPr>
          <w:rFonts w:ascii="Arial" w:hAnsi="Arial" w:cs="Arial"/>
          <w:b w:val="0"/>
          <w:bCs w:val="0"/>
        </w:rPr>
        <w:t>e</w:t>
      </w:r>
      <w:r>
        <w:rPr>
          <w:rFonts w:ascii="Arial" w:hAnsi="Arial" w:cs="Arial"/>
          <w:b w:val="0"/>
          <w:bCs w:val="0"/>
          <w:spacing w:val="-7"/>
        </w:rPr>
        <w:t xml:space="preserve"> </w:t>
      </w:r>
      <w:r>
        <w:rPr>
          <w:rFonts w:ascii="Arial" w:hAnsi="Arial" w:cs="Arial"/>
          <w:b w:val="0"/>
          <w:bCs w:val="0"/>
        </w:rPr>
        <w:t>para</w:t>
      </w:r>
      <w:r>
        <w:rPr>
          <w:rFonts w:ascii="Arial" w:hAnsi="Arial" w:cs="Arial"/>
          <w:b w:val="0"/>
          <w:bCs w:val="0"/>
          <w:spacing w:val="-7"/>
        </w:rPr>
        <w:t xml:space="preserve"> </w:t>
      </w:r>
      <w:r>
        <w:rPr>
          <w:rFonts w:ascii="Arial" w:hAnsi="Arial" w:cs="Arial"/>
          <w:b w:val="0"/>
          <w:bCs w:val="0"/>
        </w:rPr>
        <w:t>com</w:t>
      </w:r>
      <w:r>
        <w:rPr>
          <w:rFonts w:ascii="Arial" w:hAnsi="Arial" w:cs="Arial"/>
          <w:b w:val="0"/>
          <w:bCs w:val="0"/>
          <w:spacing w:val="-8"/>
        </w:rPr>
        <w:t xml:space="preserve"> </w:t>
      </w:r>
      <w:r>
        <w:rPr>
          <w:rFonts w:ascii="Arial" w:hAnsi="Arial" w:cs="Arial"/>
          <w:b w:val="0"/>
          <w:bCs w:val="0"/>
        </w:rPr>
        <w:t>o</w:t>
      </w:r>
      <w:r>
        <w:rPr>
          <w:rFonts w:ascii="Arial" w:hAnsi="Arial" w:cs="Arial"/>
          <w:b w:val="0"/>
          <w:bCs w:val="0"/>
          <w:spacing w:val="-7"/>
        </w:rPr>
        <w:t xml:space="preserve"> </w:t>
      </w:r>
      <w:r>
        <w:rPr>
          <w:rFonts w:ascii="Arial" w:hAnsi="Arial" w:cs="Arial"/>
          <w:b w:val="0"/>
          <w:bCs w:val="0"/>
        </w:rPr>
        <w:t>FGTS,</w:t>
      </w:r>
      <w:r>
        <w:rPr>
          <w:rFonts w:ascii="Arial" w:hAnsi="Arial" w:cs="Arial"/>
          <w:b w:val="0"/>
          <w:bCs w:val="0"/>
          <w:spacing w:val="-6"/>
        </w:rPr>
        <w:t xml:space="preserve"> </w:t>
      </w:r>
      <w:r>
        <w:rPr>
          <w:rFonts w:ascii="Arial" w:hAnsi="Arial" w:cs="Arial"/>
          <w:b w:val="0"/>
          <w:bCs w:val="0"/>
        </w:rPr>
        <w:t>não adimplidas</w:t>
      </w:r>
      <w:r>
        <w:rPr>
          <w:rFonts w:ascii="Arial" w:hAnsi="Arial" w:cs="Arial"/>
          <w:b w:val="0"/>
          <w:bCs w:val="0"/>
          <w:spacing w:val="-9"/>
        </w:rPr>
        <w:t xml:space="preserve"> </w:t>
      </w:r>
      <w:r>
        <w:rPr>
          <w:rFonts w:ascii="Arial" w:hAnsi="Arial" w:cs="Arial"/>
          <w:b w:val="0"/>
          <w:bCs w:val="0"/>
        </w:rPr>
        <w:t>pela</w:t>
      </w:r>
      <w:r>
        <w:rPr>
          <w:rFonts w:ascii="Arial" w:hAnsi="Arial" w:cs="Arial"/>
          <w:b w:val="0"/>
          <w:bCs w:val="0"/>
          <w:spacing w:val="-9"/>
        </w:rPr>
        <w:t xml:space="preserve"> </w:t>
      </w:r>
      <w:r>
        <w:rPr>
          <w:rFonts w:ascii="Arial" w:hAnsi="Arial" w:cs="Arial"/>
          <w:b w:val="0"/>
          <w:bCs w:val="0"/>
        </w:rPr>
        <w:t>contratada,</w:t>
      </w:r>
      <w:r>
        <w:rPr>
          <w:rFonts w:ascii="Arial" w:hAnsi="Arial" w:cs="Arial"/>
          <w:b w:val="0"/>
          <w:bCs w:val="0"/>
          <w:spacing w:val="-8"/>
        </w:rPr>
        <w:t xml:space="preserve"> </w:t>
      </w:r>
      <w:r>
        <w:rPr>
          <w:rFonts w:ascii="Arial" w:hAnsi="Arial" w:cs="Arial"/>
          <w:b w:val="0"/>
          <w:bCs w:val="0"/>
        </w:rPr>
        <w:t>quando</w:t>
      </w:r>
      <w:r>
        <w:rPr>
          <w:rFonts w:ascii="Arial" w:hAnsi="Arial" w:cs="Arial"/>
          <w:b w:val="0"/>
          <w:bCs w:val="0"/>
          <w:spacing w:val="-9"/>
        </w:rPr>
        <w:t xml:space="preserve"> </w:t>
      </w:r>
      <w:r>
        <w:rPr>
          <w:rFonts w:ascii="Arial" w:hAnsi="Arial" w:cs="Arial"/>
          <w:b w:val="0"/>
          <w:bCs w:val="0"/>
        </w:rPr>
        <w:t>couber.</w:t>
      </w:r>
    </w:p>
    <w:p w14:paraId="73B20F34" w14:textId="77777777" w:rsidR="009409F4" w:rsidRDefault="009409F4">
      <w:pPr>
        <w:spacing w:line="240" w:lineRule="auto"/>
        <w:contextualSpacing/>
        <w:jc w:val="both"/>
        <w:rPr>
          <w:rFonts w:ascii="Arial" w:hAnsi="Arial" w:cs="Arial"/>
          <w:bCs/>
          <w:color w:val="000000"/>
          <w:sz w:val="24"/>
          <w:szCs w:val="24"/>
        </w:rPr>
      </w:pPr>
    </w:p>
    <w:p w14:paraId="10FE2AFD" w14:textId="77777777" w:rsidR="009409F4" w:rsidRDefault="009409F4">
      <w:pPr>
        <w:spacing w:line="240" w:lineRule="auto"/>
        <w:contextualSpacing/>
        <w:jc w:val="both"/>
        <w:rPr>
          <w:rFonts w:ascii="Arial" w:hAnsi="Arial" w:cs="Arial"/>
          <w:b/>
          <w:bCs/>
          <w:color w:val="000000"/>
          <w:sz w:val="24"/>
          <w:szCs w:val="24"/>
        </w:rPr>
      </w:pPr>
    </w:p>
    <w:p w14:paraId="01C3F15F"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15. </w:t>
      </w:r>
      <w:r>
        <w:rPr>
          <w:rFonts w:ascii="Arial" w:hAnsi="Arial" w:cs="Arial"/>
          <w:b/>
          <w:bCs/>
          <w:sz w:val="24"/>
          <w:szCs w:val="24"/>
        </w:rPr>
        <w:t>DAS INFRAÇÕES ADMINISTRATIVAS E SANÇÕES</w:t>
      </w:r>
    </w:p>
    <w:p w14:paraId="550F8B99" w14:textId="77777777" w:rsidR="009409F4" w:rsidRDefault="009409F4">
      <w:pPr>
        <w:spacing w:after="0" w:line="240" w:lineRule="auto"/>
        <w:contextualSpacing/>
        <w:jc w:val="both"/>
        <w:rPr>
          <w:rFonts w:ascii="Arial" w:hAnsi="Arial" w:cs="Arial"/>
          <w:b/>
          <w:bCs/>
          <w:sz w:val="24"/>
          <w:szCs w:val="24"/>
        </w:rPr>
      </w:pPr>
    </w:p>
    <w:p w14:paraId="506B4E5D" w14:textId="77777777" w:rsidR="009409F4" w:rsidRDefault="00000000">
      <w:pPr>
        <w:spacing w:after="0" w:line="240" w:lineRule="auto"/>
        <w:contextualSpacing/>
        <w:jc w:val="both"/>
        <w:rPr>
          <w:rFonts w:ascii="Arial" w:hAnsi="Arial" w:cs="Arial"/>
          <w:b/>
          <w:bCs/>
          <w:sz w:val="24"/>
          <w:szCs w:val="24"/>
        </w:rPr>
      </w:pPr>
      <w:r>
        <w:rPr>
          <w:rFonts w:ascii="Arial" w:hAnsi="Arial" w:cs="Arial"/>
          <w:b/>
          <w:bCs/>
          <w:sz w:val="24"/>
          <w:szCs w:val="24"/>
        </w:rPr>
        <w:t xml:space="preserve">15.1. </w:t>
      </w:r>
      <w:r>
        <w:rPr>
          <w:rFonts w:ascii="Arial" w:hAnsi="Arial" w:cs="Arial"/>
          <w:bCs/>
          <w:sz w:val="24"/>
          <w:szCs w:val="24"/>
        </w:rPr>
        <w:t>Comete infração administrativa, nos termos da lei, o licitante que, com dolo ou culpa:</w:t>
      </w:r>
      <w:r>
        <w:rPr>
          <w:rFonts w:ascii="Arial" w:hAnsi="Arial" w:cs="Arial"/>
          <w:b/>
          <w:bCs/>
          <w:sz w:val="24"/>
          <w:szCs w:val="24"/>
        </w:rPr>
        <w:t xml:space="preserve"> </w:t>
      </w:r>
    </w:p>
    <w:p w14:paraId="3FAA3833" w14:textId="77777777" w:rsidR="009409F4" w:rsidRDefault="009409F4">
      <w:pPr>
        <w:spacing w:after="0" w:line="240" w:lineRule="auto"/>
        <w:contextualSpacing/>
        <w:jc w:val="both"/>
        <w:rPr>
          <w:rFonts w:ascii="Arial" w:hAnsi="Arial" w:cs="Arial"/>
          <w:b/>
          <w:bCs/>
          <w:sz w:val="24"/>
          <w:szCs w:val="24"/>
        </w:rPr>
      </w:pPr>
    </w:p>
    <w:p w14:paraId="003AE462"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15.1.1.</w:t>
      </w:r>
      <w:r>
        <w:rPr>
          <w:rFonts w:ascii="Arial" w:hAnsi="Arial" w:cs="Arial"/>
          <w:bCs/>
          <w:sz w:val="24"/>
          <w:szCs w:val="24"/>
        </w:rPr>
        <w:tab/>
        <w:t xml:space="preserve">Deixar de entregar a documentação exigida para o certame ou não entregar qualquer documento que tenha sido solicitado pelo/a </w:t>
      </w:r>
      <w:r>
        <w:rPr>
          <w:rFonts w:ascii="Arial" w:hAnsi="Arial" w:cs="Arial"/>
          <w:color w:val="000000"/>
          <w:sz w:val="24"/>
          <w:szCs w:val="24"/>
        </w:rPr>
        <w:t xml:space="preserve">Agente de Contratação </w:t>
      </w:r>
      <w:r>
        <w:rPr>
          <w:rFonts w:ascii="Arial" w:hAnsi="Arial" w:cs="Arial"/>
          <w:bCs/>
          <w:sz w:val="24"/>
          <w:szCs w:val="24"/>
        </w:rPr>
        <w:t>durante o certame;</w:t>
      </w:r>
    </w:p>
    <w:p w14:paraId="6E582DA2" w14:textId="77777777" w:rsidR="009409F4" w:rsidRDefault="009409F4">
      <w:pPr>
        <w:spacing w:after="0" w:line="240" w:lineRule="auto"/>
        <w:contextualSpacing/>
        <w:jc w:val="both"/>
        <w:rPr>
          <w:rFonts w:ascii="Arial" w:hAnsi="Arial" w:cs="Arial"/>
          <w:bCs/>
          <w:sz w:val="24"/>
          <w:szCs w:val="24"/>
        </w:rPr>
      </w:pPr>
    </w:p>
    <w:p w14:paraId="47DB9C3C"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15.1.2.</w:t>
      </w:r>
      <w:r>
        <w:rPr>
          <w:rFonts w:ascii="Arial" w:hAnsi="Arial" w:cs="Arial"/>
          <w:bCs/>
          <w:sz w:val="24"/>
          <w:szCs w:val="24"/>
        </w:rPr>
        <w:tab/>
        <w:t>Salvo em decorrência de fato superveniente devidamente justificado, não mantiver a proposta em especial quando:</w:t>
      </w:r>
    </w:p>
    <w:p w14:paraId="4F057FBD" w14:textId="77777777" w:rsidR="009409F4" w:rsidRDefault="009409F4">
      <w:pPr>
        <w:spacing w:after="0" w:line="240" w:lineRule="auto"/>
        <w:contextualSpacing/>
        <w:jc w:val="both"/>
        <w:rPr>
          <w:rFonts w:ascii="Arial" w:hAnsi="Arial" w:cs="Arial"/>
          <w:bCs/>
          <w:sz w:val="24"/>
          <w:szCs w:val="24"/>
        </w:rPr>
      </w:pPr>
    </w:p>
    <w:p w14:paraId="21025C9D"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15.1.2.1.</w:t>
      </w:r>
      <w:r>
        <w:rPr>
          <w:rFonts w:ascii="Arial" w:hAnsi="Arial" w:cs="Arial"/>
          <w:bCs/>
          <w:sz w:val="24"/>
          <w:szCs w:val="24"/>
        </w:rPr>
        <w:tab/>
        <w:t xml:space="preserve">Não enviar a proposta adequada ao último lance ofertado ou após a negociação; </w:t>
      </w:r>
    </w:p>
    <w:p w14:paraId="72A7BC89"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lastRenderedPageBreak/>
        <w:t>15.1.2.2.</w:t>
      </w:r>
      <w:r>
        <w:rPr>
          <w:rFonts w:ascii="Arial" w:hAnsi="Arial" w:cs="Arial"/>
          <w:bCs/>
          <w:sz w:val="24"/>
          <w:szCs w:val="24"/>
        </w:rPr>
        <w:tab/>
        <w:t xml:space="preserve">Recusar-se a enviar o detalhamento da proposta quando exigível; </w:t>
      </w:r>
    </w:p>
    <w:p w14:paraId="27F8DB3E"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15.1.2.3.</w:t>
      </w:r>
      <w:r>
        <w:rPr>
          <w:rFonts w:ascii="Arial" w:hAnsi="Arial" w:cs="Arial"/>
          <w:bCs/>
          <w:sz w:val="24"/>
          <w:szCs w:val="24"/>
        </w:rPr>
        <w:tab/>
        <w:t xml:space="preserve">Pedir para ser desclassificado quando encerrada a etapa competitiva; ou </w:t>
      </w:r>
    </w:p>
    <w:p w14:paraId="10FF9C96"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15.1.2.4.</w:t>
      </w:r>
      <w:r>
        <w:rPr>
          <w:rFonts w:ascii="Arial" w:hAnsi="Arial" w:cs="Arial"/>
          <w:bCs/>
          <w:sz w:val="24"/>
          <w:szCs w:val="24"/>
        </w:rPr>
        <w:tab/>
        <w:t>Deixar de apresentar amostra;</w:t>
      </w:r>
    </w:p>
    <w:p w14:paraId="3926EFC6"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15.1.2.5.</w:t>
      </w:r>
      <w:r>
        <w:rPr>
          <w:rFonts w:ascii="Arial" w:hAnsi="Arial" w:cs="Arial"/>
          <w:bCs/>
          <w:sz w:val="24"/>
          <w:szCs w:val="24"/>
        </w:rPr>
        <w:tab/>
        <w:t xml:space="preserve">Apresentar proposta ou amostra em desacordo com as especificações do edital; </w:t>
      </w:r>
    </w:p>
    <w:p w14:paraId="25C94B22" w14:textId="77777777" w:rsidR="009409F4" w:rsidRDefault="009409F4">
      <w:pPr>
        <w:spacing w:after="0" w:line="240" w:lineRule="auto"/>
        <w:contextualSpacing/>
        <w:jc w:val="both"/>
        <w:rPr>
          <w:rFonts w:ascii="Arial" w:hAnsi="Arial" w:cs="Arial"/>
          <w:bCs/>
          <w:sz w:val="24"/>
          <w:szCs w:val="24"/>
        </w:rPr>
      </w:pPr>
    </w:p>
    <w:p w14:paraId="365426C7"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15.1.3.</w:t>
      </w:r>
      <w:r>
        <w:rPr>
          <w:rFonts w:ascii="Arial" w:hAnsi="Arial" w:cs="Arial"/>
          <w:bCs/>
          <w:sz w:val="24"/>
          <w:szCs w:val="24"/>
        </w:rPr>
        <w:tab/>
        <w:t>Não celebrar o contrato ou não entregar a documentação exigida para a contratação, quando convocado dentro do prazo de validade de sua proposta;</w:t>
      </w:r>
    </w:p>
    <w:p w14:paraId="55606873"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15.1.3.1.</w:t>
      </w:r>
      <w:r>
        <w:rPr>
          <w:rFonts w:ascii="Arial" w:hAnsi="Arial" w:cs="Arial"/>
          <w:bCs/>
          <w:sz w:val="24"/>
          <w:szCs w:val="24"/>
        </w:rPr>
        <w:tab/>
        <w:t>Recusar-se, sem justificativa, a assinar o contrato, ou a aceitar ou retirar o instrumento equivalente no prazo estabelecido pela Administração;</w:t>
      </w:r>
    </w:p>
    <w:p w14:paraId="6E93DA8B" w14:textId="77777777" w:rsidR="009409F4" w:rsidRDefault="009409F4">
      <w:pPr>
        <w:spacing w:after="0" w:line="240" w:lineRule="auto"/>
        <w:contextualSpacing/>
        <w:jc w:val="both"/>
        <w:rPr>
          <w:rFonts w:ascii="Arial" w:hAnsi="Arial" w:cs="Arial"/>
          <w:bCs/>
          <w:sz w:val="24"/>
          <w:szCs w:val="24"/>
        </w:rPr>
      </w:pPr>
    </w:p>
    <w:p w14:paraId="3933ED60"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15.1.4.</w:t>
      </w:r>
      <w:r>
        <w:rPr>
          <w:rFonts w:ascii="Arial" w:hAnsi="Arial" w:cs="Arial"/>
          <w:bCs/>
          <w:sz w:val="24"/>
          <w:szCs w:val="24"/>
        </w:rPr>
        <w:tab/>
        <w:t>Apresentar declaração ou documentação falsa exigida para o certame ou prestar declaração falsa durante a licitação;</w:t>
      </w:r>
    </w:p>
    <w:p w14:paraId="18263E7D" w14:textId="77777777" w:rsidR="009409F4" w:rsidRDefault="009409F4">
      <w:pPr>
        <w:spacing w:after="0" w:line="240" w:lineRule="auto"/>
        <w:contextualSpacing/>
        <w:jc w:val="both"/>
        <w:rPr>
          <w:rFonts w:ascii="Arial" w:hAnsi="Arial" w:cs="Arial"/>
          <w:bCs/>
          <w:sz w:val="24"/>
          <w:szCs w:val="24"/>
        </w:rPr>
      </w:pPr>
    </w:p>
    <w:p w14:paraId="0E38073F"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15.1.5.</w:t>
      </w:r>
      <w:r>
        <w:rPr>
          <w:rFonts w:ascii="Arial" w:hAnsi="Arial" w:cs="Arial"/>
          <w:bCs/>
          <w:sz w:val="24"/>
          <w:szCs w:val="24"/>
        </w:rPr>
        <w:tab/>
        <w:t>Fraudar a licitação;</w:t>
      </w:r>
    </w:p>
    <w:p w14:paraId="167ABA74" w14:textId="77777777" w:rsidR="009409F4" w:rsidRDefault="009409F4">
      <w:pPr>
        <w:spacing w:after="0" w:line="240" w:lineRule="auto"/>
        <w:contextualSpacing/>
        <w:jc w:val="both"/>
        <w:rPr>
          <w:rFonts w:ascii="Arial" w:hAnsi="Arial" w:cs="Arial"/>
          <w:bCs/>
          <w:sz w:val="24"/>
          <w:szCs w:val="24"/>
        </w:rPr>
      </w:pPr>
    </w:p>
    <w:p w14:paraId="7D4FC150"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15.1.6.</w:t>
      </w:r>
      <w:r>
        <w:rPr>
          <w:rFonts w:ascii="Arial" w:hAnsi="Arial" w:cs="Arial"/>
          <w:bCs/>
          <w:sz w:val="24"/>
          <w:szCs w:val="24"/>
        </w:rPr>
        <w:tab/>
        <w:t>Comportar-se de modo inidôneo ou cometer fraude de qualquer natureza, em especial quando:</w:t>
      </w:r>
    </w:p>
    <w:p w14:paraId="77B81DB5" w14:textId="77777777" w:rsidR="009409F4" w:rsidRDefault="009409F4">
      <w:pPr>
        <w:spacing w:after="0" w:line="240" w:lineRule="auto"/>
        <w:contextualSpacing/>
        <w:jc w:val="both"/>
        <w:rPr>
          <w:rFonts w:ascii="Arial" w:hAnsi="Arial" w:cs="Arial"/>
          <w:bCs/>
          <w:sz w:val="24"/>
          <w:szCs w:val="24"/>
        </w:rPr>
      </w:pPr>
    </w:p>
    <w:p w14:paraId="6D58AE80"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15.1.6.1.</w:t>
      </w:r>
      <w:r>
        <w:rPr>
          <w:rFonts w:ascii="Arial" w:hAnsi="Arial" w:cs="Arial"/>
          <w:bCs/>
          <w:sz w:val="24"/>
          <w:szCs w:val="24"/>
        </w:rPr>
        <w:tab/>
        <w:t xml:space="preserve">Agir em conluio ou em desconformidade com a lei; </w:t>
      </w:r>
    </w:p>
    <w:p w14:paraId="7E2B472D"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15.1.6.2.</w:t>
      </w:r>
      <w:r>
        <w:rPr>
          <w:rFonts w:ascii="Arial" w:hAnsi="Arial" w:cs="Arial"/>
          <w:bCs/>
          <w:sz w:val="24"/>
          <w:szCs w:val="24"/>
        </w:rPr>
        <w:tab/>
        <w:t xml:space="preserve">Induzir deliberadamente a erro no julgamento; </w:t>
      </w:r>
    </w:p>
    <w:p w14:paraId="5D569217"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15.1.6.3.</w:t>
      </w:r>
      <w:r>
        <w:rPr>
          <w:rFonts w:ascii="Arial" w:hAnsi="Arial" w:cs="Arial"/>
          <w:bCs/>
          <w:sz w:val="24"/>
          <w:szCs w:val="24"/>
        </w:rPr>
        <w:tab/>
        <w:t xml:space="preserve">Apresentar amostra falsificada ou deteriorada; </w:t>
      </w:r>
    </w:p>
    <w:p w14:paraId="5D2F693A"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15.1.6.4.</w:t>
      </w:r>
      <w:r>
        <w:rPr>
          <w:rFonts w:ascii="Arial" w:hAnsi="Arial" w:cs="Arial"/>
          <w:bCs/>
          <w:sz w:val="24"/>
          <w:szCs w:val="24"/>
        </w:rPr>
        <w:tab/>
        <w:t>Praticar atos ilícitos com vistas a frustrar os objetivos da licitação;</w:t>
      </w:r>
    </w:p>
    <w:p w14:paraId="7EE4ACFC" w14:textId="77777777" w:rsidR="009409F4" w:rsidRDefault="009409F4">
      <w:pPr>
        <w:spacing w:after="0" w:line="240" w:lineRule="auto"/>
        <w:contextualSpacing/>
        <w:jc w:val="both"/>
        <w:rPr>
          <w:rFonts w:ascii="Arial" w:hAnsi="Arial" w:cs="Arial"/>
          <w:bCs/>
          <w:sz w:val="24"/>
          <w:szCs w:val="24"/>
        </w:rPr>
      </w:pPr>
    </w:p>
    <w:p w14:paraId="25CD345D"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15.1.6.5.</w:t>
      </w:r>
      <w:r>
        <w:rPr>
          <w:rFonts w:ascii="Arial" w:hAnsi="Arial" w:cs="Arial"/>
          <w:bCs/>
          <w:sz w:val="24"/>
          <w:szCs w:val="24"/>
        </w:rPr>
        <w:tab/>
        <w:t>Praticar ato lesivo previsto no art. 5º da Lei n.º 12.846, de 2013.</w:t>
      </w:r>
    </w:p>
    <w:p w14:paraId="4C5E8E27" w14:textId="77777777" w:rsidR="009409F4" w:rsidRDefault="009409F4">
      <w:pPr>
        <w:spacing w:after="0" w:line="240" w:lineRule="auto"/>
        <w:contextualSpacing/>
        <w:jc w:val="both"/>
        <w:rPr>
          <w:rFonts w:ascii="Arial" w:hAnsi="Arial" w:cs="Arial"/>
          <w:bCs/>
          <w:sz w:val="24"/>
          <w:szCs w:val="24"/>
        </w:rPr>
      </w:pPr>
    </w:p>
    <w:p w14:paraId="62805B1D"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15.2.</w:t>
      </w:r>
      <w:r>
        <w:rPr>
          <w:rFonts w:ascii="Arial" w:hAnsi="Arial" w:cs="Arial"/>
          <w:bCs/>
          <w:sz w:val="24"/>
          <w:szCs w:val="24"/>
        </w:rPr>
        <w:tab/>
        <w:t xml:space="preserve">Com fulcro na Lei nº 14.133, de 2021, a Administração poderá, garantida a prévia defesa, aplicar aos licitantes e/ou adjudicatários as seguintes sanções, sem prejuízo das responsabilidades civil e criminal: </w:t>
      </w:r>
    </w:p>
    <w:p w14:paraId="7134456B" w14:textId="77777777" w:rsidR="009409F4" w:rsidRDefault="009409F4">
      <w:pPr>
        <w:spacing w:after="0" w:line="240" w:lineRule="auto"/>
        <w:contextualSpacing/>
        <w:jc w:val="both"/>
        <w:rPr>
          <w:rFonts w:ascii="Arial" w:hAnsi="Arial" w:cs="Arial"/>
          <w:bCs/>
          <w:sz w:val="24"/>
          <w:szCs w:val="24"/>
        </w:rPr>
      </w:pPr>
    </w:p>
    <w:p w14:paraId="7D580A8F"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15.2.1.</w:t>
      </w:r>
      <w:r>
        <w:rPr>
          <w:rFonts w:ascii="Arial" w:hAnsi="Arial" w:cs="Arial"/>
          <w:bCs/>
          <w:sz w:val="24"/>
          <w:szCs w:val="24"/>
        </w:rPr>
        <w:tab/>
        <w:t xml:space="preserve">Advertência; </w:t>
      </w:r>
    </w:p>
    <w:p w14:paraId="359A1758"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15.2.2.</w:t>
      </w:r>
      <w:r>
        <w:rPr>
          <w:rFonts w:ascii="Arial" w:hAnsi="Arial" w:cs="Arial"/>
          <w:bCs/>
          <w:sz w:val="24"/>
          <w:szCs w:val="24"/>
        </w:rPr>
        <w:tab/>
        <w:t>Multa;</w:t>
      </w:r>
    </w:p>
    <w:p w14:paraId="737E6D7F"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15.2.3.</w:t>
      </w:r>
      <w:r>
        <w:rPr>
          <w:rFonts w:ascii="Arial" w:hAnsi="Arial" w:cs="Arial"/>
          <w:bCs/>
          <w:sz w:val="24"/>
          <w:szCs w:val="24"/>
        </w:rPr>
        <w:tab/>
        <w:t>Impedimento de licitar e contratar e</w:t>
      </w:r>
    </w:p>
    <w:p w14:paraId="543B9BDE"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15.2.4.</w:t>
      </w:r>
      <w:r>
        <w:rPr>
          <w:rFonts w:ascii="Arial" w:hAnsi="Arial" w:cs="Arial"/>
          <w:bCs/>
          <w:sz w:val="24"/>
          <w:szCs w:val="24"/>
        </w:rPr>
        <w:tab/>
        <w:t>Declaração de inidoneidade para licitar ou contratar, enquanto perdurarem os motivos determinantes da punição ou até que seja promovida sua reabilitação perante a própria autoridade que aplicou a penalidade.</w:t>
      </w:r>
    </w:p>
    <w:p w14:paraId="0DD781DF" w14:textId="77777777" w:rsidR="009409F4" w:rsidRDefault="009409F4">
      <w:pPr>
        <w:spacing w:after="0" w:line="240" w:lineRule="auto"/>
        <w:contextualSpacing/>
        <w:jc w:val="both"/>
        <w:rPr>
          <w:rFonts w:ascii="Arial" w:hAnsi="Arial" w:cs="Arial"/>
          <w:bCs/>
          <w:sz w:val="24"/>
          <w:szCs w:val="24"/>
        </w:rPr>
      </w:pPr>
    </w:p>
    <w:p w14:paraId="1F9E02E8"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15.3.</w:t>
      </w:r>
      <w:r>
        <w:rPr>
          <w:rFonts w:ascii="Arial" w:hAnsi="Arial" w:cs="Arial"/>
          <w:bCs/>
          <w:sz w:val="24"/>
          <w:szCs w:val="24"/>
        </w:rPr>
        <w:tab/>
        <w:t>Na aplicação das sanções serão considerados:</w:t>
      </w:r>
    </w:p>
    <w:p w14:paraId="0BE24F48"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15.3.1.</w:t>
      </w:r>
      <w:r>
        <w:rPr>
          <w:rFonts w:ascii="Arial" w:hAnsi="Arial" w:cs="Arial"/>
          <w:bCs/>
          <w:sz w:val="24"/>
          <w:szCs w:val="24"/>
        </w:rPr>
        <w:tab/>
        <w:t>A natureza e a gravidade da infração cometida.</w:t>
      </w:r>
    </w:p>
    <w:p w14:paraId="04083E33"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15.3.2.</w:t>
      </w:r>
      <w:r>
        <w:rPr>
          <w:rFonts w:ascii="Arial" w:hAnsi="Arial" w:cs="Arial"/>
          <w:bCs/>
          <w:sz w:val="24"/>
          <w:szCs w:val="24"/>
        </w:rPr>
        <w:tab/>
        <w:t>As peculiaridades do caso concreto</w:t>
      </w:r>
    </w:p>
    <w:p w14:paraId="4B46D11D"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15.3.3.</w:t>
      </w:r>
      <w:r>
        <w:rPr>
          <w:rFonts w:ascii="Arial" w:hAnsi="Arial" w:cs="Arial"/>
          <w:bCs/>
          <w:sz w:val="24"/>
          <w:szCs w:val="24"/>
        </w:rPr>
        <w:tab/>
        <w:t>As circunstâncias agravantes ou atenuantes</w:t>
      </w:r>
    </w:p>
    <w:p w14:paraId="76D13447"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15.3.4.</w:t>
      </w:r>
      <w:r>
        <w:rPr>
          <w:rFonts w:ascii="Arial" w:hAnsi="Arial" w:cs="Arial"/>
          <w:bCs/>
          <w:sz w:val="24"/>
          <w:szCs w:val="24"/>
        </w:rPr>
        <w:tab/>
        <w:t>Os danos que dela provierem para a Administração Pública</w:t>
      </w:r>
    </w:p>
    <w:p w14:paraId="52CF7377"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15.3.5.</w:t>
      </w:r>
      <w:r>
        <w:rPr>
          <w:rFonts w:ascii="Arial" w:hAnsi="Arial" w:cs="Arial"/>
          <w:bCs/>
          <w:sz w:val="24"/>
          <w:szCs w:val="24"/>
        </w:rPr>
        <w:tab/>
        <w:t>A implantação ou o aperfeiçoamento de programa de integridade, conforme normas e orientações dos órgãos de controle.</w:t>
      </w:r>
    </w:p>
    <w:p w14:paraId="7B8D76D1" w14:textId="77777777" w:rsidR="009409F4" w:rsidRDefault="009409F4">
      <w:pPr>
        <w:spacing w:after="0" w:line="240" w:lineRule="auto"/>
        <w:contextualSpacing/>
        <w:jc w:val="both"/>
        <w:rPr>
          <w:rFonts w:ascii="Arial" w:hAnsi="Arial" w:cs="Arial"/>
          <w:bCs/>
          <w:sz w:val="24"/>
          <w:szCs w:val="24"/>
        </w:rPr>
      </w:pPr>
    </w:p>
    <w:p w14:paraId="7D1420EA"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lastRenderedPageBreak/>
        <w:t>15.4.</w:t>
      </w:r>
      <w:r>
        <w:rPr>
          <w:rFonts w:ascii="Arial" w:hAnsi="Arial" w:cs="Arial"/>
          <w:bCs/>
          <w:sz w:val="24"/>
          <w:szCs w:val="24"/>
        </w:rPr>
        <w:tab/>
        <w:t xml:space="preserve">A multa incidirá sobre o valor do contrato licitado e será recolhida no prazo máximo de 15 (quinze) dias úteis, a contar da comunicação oficial. </w:t>
      </w:r>
    </w:p>
    <w:p w14:paraId="083FADEB" w14:textId="77777777" w:rsidR="009409F4" w:rsidRDefault="009409F4">
      <w:pPr>
        <w:spacing w:after="0" w:line="240" w:lineRule="auto"/>
        <w:contextualSpacing/>
        <w:jc w:val="both"/>
        <w:rPr>
          <w:rFonts w:ascii="Arial" w:hAnsi="Arial" w:cs="Arial"/>
          <w:bCs/>
          <w:sz w:val="24"/>
          <w:szCs w:val="24"/>
        </w:rPr>
      </w:pPr>
    </w:p>
    <w:p w14:paraId="0DFFBC0F"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15.4.1. Para as infrações previstas nos itens 14.1.1, 14.1.2 e 14.1.3, a multa será de 10% (dez por cento) do valor do contrato licitado.</w:t>
      </w:r>
    </w:p>
    <w:p w14:paraId="26DE3AF5"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15.4.2. Para as infrações previstas nos itens 14.1.4, 14.1.5, 14.1.6, a multa será de 20% (vinte por cento) do valor do contrato licitado.</w:t>
      </w:r>
    </w:p>
    <w:p w14:paraId="368882A0" w14:textId="77777777" w:rsidR="009409F4" w:rsidRDefault="009409F4">
      <w:pPr>
        <w:spacing w:after="0" w:line="240" w:lineRule="auto"/>
        <w:contextualSpacing/>
        <w:jc w:val="both"/>
        <w:rPr>
          <w:rFonts w:ascii="Arial" w:hAnsi="Arial" w:cs="Arial"/>
          <w:bCs/>
          <w:sz w:val="24"/>
          <w:szCs w:val="24"/>
        </w:rPr>
      </w:pPr>
    </w:p>
    <w:p w14:paraId="2E0801C1"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 xml:space="preserve">15.5. </w:t>
      </w:r>
      <w:r>
        <w:rPr>
          <w:rFonts w:ascii="Arial" w:hAnsi="Arial" w:cs="Arial"/>
          <w:bCs/>
          <w:sz w:val="24"/>
          <w:szCs w:val="24"/>
        </w:rPr>
        <w:t>As sanções de advertência, impedimento de licitar e contratar e declaração de inidoneidade para licitar ou contratar poderão ser aplicadas, cumulativamente ou não, à penalidade de multa.</w:t>
      </w:r>
    </w:p>
    <w:p w14:paraId="0438037D" w14:textId="77777777" w:rsidR="009409F4" w:rsidRDefault="009409F4">
      <w:pPr>
        <w:spacing w:after="0" w:line="240" w:lineRule="auto"/>
        <w:contextualSpacing/>
        <w:jc w:val="both"/>
        <w:rPr>
          <w:rFonts w:ascii="Arial" w:hAnsi="Arial" w:cs="Arial"/>
          <w:bCs/>
          <w:sz w:val="24"/>
          <w:szCs w:val="24"/>
        </w:rPr>
      </w:pPr>
    </w:p>
    <w:p w14:paraId="73EA72A0"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15.6.</w:t>
      </w:r>
      <w:r>
        <w:rPr>
          <w:rFonts w:ascii="Arial" w:hAnsi="Arial" w:cs="Arial"/>
          <w:bCs/>
          <w:sz w:val="24"/>
          <w:szCs w:val="24"/>
        </w:rPr>
        <w:t xml:space="preserve"> Na aplicação da sanção de multa será facultada a defesa do interessado no prazo de 15 (quinze) dias úteis, contado da data de sua intimação.</w:t>
      </w:r>
    </w:p>
    <w:p w14:paraId="043C6861" w14:textId="77777777" w:rsidR="009409F4" w:rsidRDefault="009409F4">
      <w:pPr>
        <w:spacing w:after="0" w:line="240" w:lineRule="auto"/>
        <w:contextualSpacing/>
        <w:jc w:val="both"/>
        <w:rPr>
          <w:rFonts w:ascii="Arial" w:hAnsi="Arial" w:cs="Arial"/>
          <w:bCs/>
          <w:sz w:val="24"/>
          <w:szCs w:val="24"/>
        </w:rPr>
      </w:pPr>
    </w:p>
    <w:p w14:paraId="1C7CF548"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15.7.</w:t>
      </w:r>
      <w:r>
        <w:rPr>
          <w:rFonts w:ascii="Arial" w:hAnsi="Arial" w:cs="Arial"/>
          <w:bCs/>
          <w:sz w:val="24"/>
          <w:szCs w:val="24"/>
        </w:rPr>
        <w:t xml:space="preserve">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0DA8CCC" w14:textId="77777777" w:rsidR="009409F4" w:rsidRDefault="009409F4">
      <w:pPr>
        <w:spacing w:after="0" w:line="240" w:lineRule="auto"/>
        <w:contextualSpacing/>
        <w:jc w:val="both"/>
        <w:rPr>
          <w:rFonts w:ascii="Arial" w:hAnsi="Arial" w:cs="Arial"/>
          <w:bCs/>
          <w:sz w:val="24"/>
          <w:szCs w:val="24"/>
        </w:rPr>
      </w:pPr>
    </w:p>
    <w:p w14:paraId="5B582614"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15.8.</w:t>
      </w:r>
      <w:r>
        <w:rPr>
          <w:rFonts w:ascii="Arial" w:hAnsi="Arial" w:cs="Arial"/>
          <w:bCs/>
          <w:sz w:val="24"/>
          <w:szCs w:val="24"/>
        </w:rPr>
        <w:t xml:space="preserve"> Poderá ser aplicada ao responsável a sanção de declaração de inidoneidade para licitar ou contratar, em decorrência da prática das infrações dispostas nos itens 14.1.4, 14.1.5, 14.1.6,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5FB9C167" w14:textId="77777777" w:rsidR="009409F4" w:rsidRDefault="009409F4">
      <w:pPr>
        <w:spacing w:after="0" w:line="240" w:lineRule="auto"/>
        <w:contextualSpacing/>
        <w:jc w:val="both"/>
        <w:rPr>
          <w:rFonts w:ascii="Arial" w:hAnsi="Arial" w:cs="Arial"/>
          <w:bCs/>
          <w:sz w:val="24"/>
          <w:szCs w:val="24"/>
        </w:rPr>
      </w:pPr>
    </w:p>
    <w:p w14:paraId="743D868C"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15.9.</w:t>
      </w:r>
      <w:r>
        <w:rPr>
          <w:rFonts w:ascii="Arial" w:hAnsi="Arial" w:cs="Arial"/>
          <w:bCs/>
          <w:sz w:val="24"/>
          <w:szCs w:val="24"/>
        </w:rPr>
        <w:t xml:space="preserve"> A recusa injustificada do adjudicatário em assinar o contrato, ou em aceitar ou retirar o instrumento equivalente no prazo estabelecido pela Administração, descrita no item 15.1.3, caracterizará o descumprimento total da obrigação assumida e o sujeitará às penalidades e à imediata perda da garantia de proposta em favor do órgão ou entidade promotora da licitação. </w:t>
      </w:r>
    </w:p>
    <w:p w14:paraId="775FABE8" w14:textId="77777777" w:rsidR="009409F4" w:rsidRDefault="009409F4">
      <w:pPr>
        <w:spacing w:after="0" w:line="240" w:lineRule="auto"/>
        <w:contextualSpacing/>
        <w:jc w:val="both"/>
        <w:rPr>
          <w:rFonts w:ascii="Arial" w:hAnsi="Arial" w:cs="Arial"/>
          <w:bCs/>
          <w:sz w:val="24"/>
          <w:szCs w:val="24"/>
        </w:rPr>
      </w:pPr>
    </w:p>
    <w:p w14:paraId="2C52D7A5"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15.10.</w:t>
      </w:r>
      <w:r>
        <w:rPr>
          <w:rFonts w:ascii="Arial" w:hAnsi="Arial" w:cs="Arial"/>
          <w:bCs/>
          <w:sz w:val="24"/>
          <w:szCs w:val="24"/>
        </w:rPr>
        <w:tab/>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que avaliará fatos e circunstâncias conhecidos e intimará o licitante ou o adjudicatário para, no prazo de 15 (quinze) dias úteis, contado da data de sua intimação, apresentar defesa escrita e especificar as provas que pretenda produzir. </w:t>
      </w:r>
    </w:p>
    <w:p w14:paraId="0127B23B" w14:textId="77777777" w:rsidR="009409F4" w:rsidRDefault="009409F4">
      <w:pPr>
        <w:spacing w:after="0" w:line="240" w:lineRule="auto"/>
        <w:contextualSpacing/>
        <w:jc w:val="both"/>
        <w:rPr>
          <w:rFonts w:ascii="Arial" w:hAnsi="Arial" w:cs="Arial"/>
          <w:bCs/>
          <w:sz w:val="24"/>
          <w:szCs w:val="24"/>
        </w:rPr>
      </w:pPr>
    </w:p>
    <w:p w14:paraId="6AED3A60"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15.11.</w:t>
      </w:r>
      <w:r>
        <w:rPr>
          <w:rFonts w:ascii="Arial" w:hAnsi="Arial" w:cs="Arial"/>
          <w:b/>
          <w:bCs/>
          <w:sz w:val="24"/>
          <w:szCs w:val="24"/>
        </w:rPr>
        <w:tab/>
      </w:r>
      <w:r>
        <w:rPr>
          <w:rFonts w:ascii="Arial" w:hAnsi="Arial" w:cs="Arial"/>
          <w:bCs/>
          <w:sz w:val="24"/>
          <w:szCs w:val="24"/>
        </w:rPr>
        <w:t xml:space="preserve">Caberá recurso, no prazo de 15 (quinze) dias úteis, da aplicação das sanções de advertência, multa e impedimento de licitar e contratar, contados da data da intimação, o qual será dirigido à autoridade que tiver proferido a decisão recorrida, </w:t>
      </w:r>
      <w:r>
        <w:rPr>
          <w:rFonts w:ascii="Arial" w:hAnsi="Arial" w:cs="Arial"/>
          <w:bCs/>
          <w:sz w:val="24"/>
          <w:szCs w:val="24"/>
        </w:rPr>
        <w:lastRenderedPageBreak/>
        <w:t>que, se não a reconsiderar no prazo de 5 (cinco) dias úteis, encaminhará o recurso com sua motivação à autoridade superior, que deverá proferir sua decisão no prazo máximo de 20 (vinte) dias úteis, contado do recebimento dos autos.</w:t>
      </w:r>
    </w:p>
    <w:p w14:paraId="29E576E1" w14:textId="77777777" w:rsidR="009409F4" w:rsidRDefault="009409F4">
      <w:pPr>
        <w:spacing w:after="0" w:line="240" w:lineRule="auto"/>
        <w:contextualSpacing/>
        <w:jc w:val="both"/>
        <w:rPr>
          <w:rFonts w:ascii="Arial" w:hAnsi="Arial" w:cs="Arial"/>
          <w:bCs/>
          <w:sz w:val="24"/>
          <w:szCs w:val="24"/>
        </w:rPr>
      </w:pPr>
    </w:p>
    <w:p w14:paraId="630E5A72" w14:textId="77777777" w:rsidR="009409F4" w:rsidRDefault="00000000">
      <w:pPr>
        <w:spacing w:after="0" w:line="240" w:lineRule="auto"/>
        <w:contextualSpacing/>
        <w:jc w:val="both"/>
        <w:rPr>
          <w:rFonts w:ascii="Arial" w:hAnsi="Arial" w:cs="Arial"/>
          <w:b/>
          <w:bCs/>
          <w:sz w:val="24"/>
          <w:szCs w:val="24"/>
        </w:rPr>
      </w:pPr>
      <w:r>
        <w:rPr>
          <w:rFonts w:ascii="Arial" w:hAnsi="Arial" w:cs="Arial"/>
          <w:b/>
          <w:bCs/>
          <w:sz w:val="24"/>
          <w:szCs w:val="24"/>
        </w:rPr>
        <w:t>15.12.</w:t>
      </w:r>
      <w:r>
        <w:rPr>
          <w:rFonts w:ascii="Arial" w:hAnsi="Arial" w:cs="Arial"/>
          <w:b/>
          <w:bCs/>
          <w:sz w:val="24"/>
          <w:szCs w:val="24"/>
        </w:rPr>
        <w:tab/>
      </w:r>
      <w:r>
        <w:rPr>
          <w:rFonts w:ascii="Arial" w:hAnsi="Arial" w:cs="Arial"/>
          <w:bCs/>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8B0B6E8" w14:textId="77777777" w:rsidR="009409F4" w:rsidRDefault="009409F4">
      <w:pPr>
        <w:spacing w:after="0" w:line="240" w:lineRule="auto"/>
        <w:contextualSpacing/>
        <w:jc w:val="both"/>
        <w:rPr>
          <w:rFonts w:ascii="Arial" w:hAnsi="Arial" w:cs="Arial"/>
          <w:b/>
          <w:bCs/>
          <w:sz w:val="24"/>
          <w:szCs w:val="24"/>
        </w:rPr>
      </w:pPr>
    </w:p>
    <w:p w14:paraId="6E65C6E8" w14:textId="77777777" w:rsidR="009409F4" w:rsidRDefault="00000000">
      <w:pPr>
        <w:spacing w:after="0" w:line="240" w:lineRule="auto"/>
        <w:contextualSpacing/>
        <w:jc w:val="both"/>
        <w:rPr>
          <w:rFonts w:ascii="Arial" w:hAnsi="Arial" w:cs="Arial"/>
          <w:b/>
          <w:bCs/>
          <w:sz w:val="24"/>
          <w:szCs w:val="24"/>
        </w:rPr>
      </w:pPr>
      <w:r>
        <w:rPr>
          <w:rFonts w:ascii="Arial" w:hAnsi="Arial" w:cs="Arial"/>
          <w:b/>
          <w:bCs/>
          <w:sz w:val="24"/>
          <w:szCs w:val="24"/>
        </w:rPr>
        <w:t>15.13.</w:t>
      </w:r>
      <w:r>
        <w:rPr>
          <w:rFonts w:ascii="Arial" w:hAnsi="Arial" w:cs="Arial"/>
          <w:b/>
          <w:bCs/>
          <w:sz w:val="24"/>
          <w:szCs w:val="24"/>
        </w:rPr>
        <w:tab/>
      </w:r>
      <w:r>
        <w:rPr>
          <w:rFonts w:ascii="Arial" w:hAnsi="Arial" w:cs="Arial"/>
          <w:bCs/>
          <w:sz w:val="24"/>
          <w:szCs w:val="24"/>
        </w:rPr>
        <w:t>O recurso e o pedido de reconsideração terão efeito suspensivo do ato ou da decisão recorrida até que sobrevenha decisão final da autoridade competente.</w:t>
      </w:r>
    </w:p>
    <w:p w14:paraId="518CB04F" w14:textId="77777777" w:rsidR="009409F4" w:rsidRDefault="009409F4">
      <w:pPr>
        <w:spacing w:after="0" w:line="240" w:lineRule="auto"/>
        <w:contextualSpacing/>
        <w:jc w:val="both"/>
        <w:rPr>
          <w:rFonts w:ascii="Arial" w:hAnsi="Arial" w:cs="Arial"/>
          <w:b/>
          <w:bCs/>
          <w:sz w:val="24"/>
          <w:szCs w:val="24"/>
        </w:rPr>
      </w:pPr>
    </w:p>
    <w:p w14:paraId="1D54B49F" w14:textId="77777777" w:rsidR="009409F4" w:rsidRDefault="00000000">
      <w:pPr>
        <w:spacing w:after="0" w:line="240" w:lineRule="auto"/>
        <w:contextualSpacing/>
        <w:jc w:val="both"/>
        <w:rPr>
          <w:rFonts w:ascii="Arial" w:hAnsi="Arial" w:cs="Arial"/>
          <w:b/>
          <w:bCs/>
          <w:sz w:val="24"/>
          <w:szCs w:val="24"/>
        </w:rPr>
      </w:pPr>
      <w:r>
        <w:rPr>
          <w:rFonts w:ascii="Arial" w:hAnsi="Arial" w:cs="Arial"/>
          <w:b/>
          <w:bCs/>
          <w:sz w:val="24"/>
          <w:szCs w:val="24"/>
        </w:rPr>
        <w:t>15.14.</w:t>
      </w:r>
      <w:r>
        <w:rPr>
          <w:rFonts w:ascii="Arial" w:hAnsi="Arial" w:cs="Arial"/>
          <w:b/>
          <w:bCs/>
          <w:sz w:val="24"/>
          <w:szCs w:val="24"/>
        </w:rPr>
        <w:tab/>
      </w:r>
      <w:r>
        <w:rPr>
          <w:rFonts w:ascii="Arial" w:hAnsi="Arial" w:cs="Arial"/>
          <w:bCs/>
          <w:sz w:val="24"/>
          <w:szCs w:val="24"/>
        </w:rPr>
        <w:t>A aplicação das sanções previstas neste edital não exclui, em hipótese alguma, a obrigação de reparação integral dos danos causados.</w:t>
      </w:r>
    </w:p>
    <w:p w14:paraId="55A1FD25" w14:textId="77777777" w:rsidR="009409F4" w:rsidRDefault="009409F4">
      <w:pPr>
        <w:spacing w:line="240" w:lineRule="auto"/>
        <w:contextualSpacing/>
        <w:jc w:val="both"/>
        <w:rPr>
          <w:rFonts w:ascii="Arial" w:hAnsi="Arial" w:cs="Arial"/>
          <w:b/>
          <w:bCs/>
          <w:color w:val="000000"/>
          <w:sz w:val="24"/>
          <w:szCs w:val="24"/>
        </w:rPr>
      </w:pPr>
    </w:p>
    <w:p w14:paraId="427955EC" w14:textId="77777777" w:rsidR="009409F4" w:rsidRDefault="009409F4">
      <w:pPr>
        <w:spacing w:line="240" w:lineRule="auto"/>
        <w:contextualSpacing/>
        <w:jc w:val="both"/>
        <w:rPr>
          <w:rFonts w:ascii="Arial" w:hAnsi="Arial" w:cs="Arial"/>
          <w:b/>
          <w:bCs/>
          <w:color w:val="000000"/>
          <w:sz w:val="24"/>
          <w:szCs w:val="24"/>
        </w:rPr>
      </w:pPr>
    </w:p>
    <w:p w14:paraId="43E224A3"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16. DAS DISPOSIÇÕES GERAIS</w:t>
      </w:r>
    </w:p>
    <w:p w14:paraId="55A45C40" w14:textId="77777777" w:rsidR="009409F4" w:rsidRDefault="009409F4">
      <w:pPr>
        <w:spacing w:line="240" w:lineRule="auto"/>
        <w:contextualSpacing/>
        <w:jc w:val="both"/>
        <w:rPr>
          <w:rFonts w:ascii="Arial" w:hAnsi="Arial" w:cs="Arial"/>
          <w:b/>
          <w:bCs/>
          <w:color w:val="000000"/>
          <w:sz w:val="24"/>
          <w:szCs w:val="24"/>
        </w:rPr>
      </w:pPr>
    </w:p>
    <w:p w14:paraId="1D73F7B1"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16.1.</w:t>
      </w:r>
      <w:r>
        <w:rPr>
          <w:rFonts w:ascii="Arial" w:hAnsi="Arial" w:cs="Arial"/>
          <w:color w:val="000000"/>
          <w:sz w:val="24"/>
          <w:szCs w:val="24"/>
        </w:rPr>
        <w:t xml:space="preserve"> Constituem anexos deste Edital, dele fazendo parte integrante:</w:t>
      </w:r>
    </w:p>
    <w:p w14:paraId="04F1FF1F" w14:textId="77777777" w:rsidR="009409F4" w:rsidRDefault="009409F4">
      <w:pPr>
        <w:spacing w:line="240" w:lineRule="auto"/>
        <w:contextualSpacing/>
        <w:jc w:val="both"/>
        <w:rPr>
          <w:rFonts w:ascii="Arial" w:hAnsi="Arial" w:cs="Arial"/>
          <w:color w:val="FF0000"/>
          <w:sz w:val="24"/>
          <w:szCs w:val="24"/>
        </w:rPr>
      </w:pPr>
    </w:p>
    <w:p w14:paraId="52D4F61E"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16.1.1. Anexo I – Memorial Descritivo;</w:t>
      </w:r>
    </w:p>
    <w:p w14:paraId="4EF2BD08"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16.1.2. Anexo II – Modelo de Carta de Credenciamento;</w:t>
      </w:r>
    </w:p>
    <w:p w14:paraId="514AB778"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16.1.3. Anexo III – Modelo de Enquadramento de Microempresas (ME) e empresas de pequeno porte (EPP);</w:t>
      </w:r>
    </w:p>
    <w:p w14:paraId="3A6D4F16"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16.1.4. Anexo IV– Modelo de Carta de Apresentação da Proposta de Preço;</w:t>
      </w:r>
    </w:p>
    <w:p w14:paraId="0E7FC654"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16.1.5. Anexo V – Declaração de Opção pelo “Simples Nacional”;</w:t>
      </w:r>
    </w:p>
    <w:p w14:paraId="56E834FE"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16.1.6. Anexo VI – Minuta do Contrato Administrativo;</w:t>
      </w:r>
    </w:p>
    <w:p w14:paraId="2545E21F"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16.1.9. Anexo VII - Planilha Orçamentária;</w:t>
      </w:r>
    </w:p>
    <w:p w14:paraId="05007DAE"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16.1.10. Anexo VIII – Cronograma Físico-Financeiro;</w:t>
      </w:r>
    </w:p>
    <w:p w14:paraId="7EE23B72"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16.1.11. Anexo IX – Cálculo BDI.</w:t>
      </w:r>
    </w:p>
    <w:p w14:paraId="480F904E" w14:textId="34855222"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 xml:space="preserve">16.1.12. Anexo X </w:t>
      </w:r>
      <w:r w:rsidR="00942890">
        <w:rPr>
          <w:rFonts w:ascii="Arial" w:hAnsi="Arial" w:cs="Arial"/>
          <w:sz w:val="24"/>
          <w:szCs w:val="24"/>
        </w:rPr>
        <w:t>–</w:t>
      </w:r>
      <w:r>
        <w:rPr>
          <w:rFonts w:ascii="Arial" w:hAnsi="Arial" w:cs="Arial"/>
          <w:sz w:val="24"/>
          <w:szCs w:val="24"/>
        </w:rPr>
        <w:t xml:space="preserve"> Projetos</w:t>
      </w:r>
    </w:p>
    <w:p w14:paraId="79ACB4EB" w14:textId="2D8A1443" w:rsidR="00942890" w:rsidRDefault="00942890" w:rsidP="00942890">
      <w:pPr>
        <w:spacing w:line="240" w:lineRule="auto"/>
        <w:ind w:left="1134"/>
        <w:contextualSpacing/>
        <w:jc w:val="both"/>
        <w:rPr>
          <w:rFonts w:ascii="Arial" w:hAnsi="Arial" w:cs="Arial"/>
          <w:color w:val="000000"/>
          <w:sz w:val="24"/>
          <w:szCs w:val="24"/>
        </w:rPr>
      </w:pPr>
      <w:r>
        <w:rPr>
          <w:rFonts w:ascii="Arial" w:hAnsi="Arial" w:cs="Arial"/>
          <w:color w:val="000000"/>
          <w:sz w:val="24"/>
          <w:szCs w:val="24"/>
        </w:rPr>
        <w:t xml:space="preserve">16.1.13. Anexo XI – Atestado de realização de visita técnica. </w:t>
      </w:r>
    </w:p>
    <w:p w14:paraId="71A5A204" w14:textId="25381693" w:rsidR="00942890" w:rsidRDefault="00942890" w:rsidP="00942890">
      <w:pPr>
        <w:spacing w:line="240" w:lineRule="auto"/>
        <w:ind w:left="1134"/>
        <w:contextualSpacing/>
        <w:jc w:val="both"/>
        <w:rPr>
          <w:rFonts w:ascii="Arial" w:hAnsi="Arial" w:cs="Arial"/>
          <w:color w:val="000000"/>
          <w:sz w:val="24"/>
          <w:szCs w:val="24"/>
        </w:rPr>
      </w:pPr>
      <w:r>
        <w:rPr>
          <w:rFonts w:ascii="Arial" w:hAnsi="Arial" w:cs="Arial"/>
          <w:color w:val="000000"/>
          <w:sz w:val="24"/>
          <w:szCs w:val="24"/>
        </w:rPr>
        <w:t>16.1.14. Anexo XII – Modelo de declaração de dispensa de realização de visita técnica.</w:t>
      </w:r>
    </w:p>
    <w:p w14:paraId="717E300C" w14:textId="77777777" w:rsidR="00942890" w:rsidRDefault="00942890">
      <w:pPr>
        <w:spacing w:line="240" w:lineRule="auto"/>
        <w:ind w:left="1134"/>
        <w:contextualSpacing/>
        <w:jc w:val="both"/>
        <w:rPr>
          <w:rFonts w:ascii="Arial" w:hAnsi="Arial" w:cs="Arial"/>
          <w:sz w:val="24"/>
          <w:szCs w:val="24"/>
        </w:rPr>
      </w:pPr>
    </w:p>
    <w:p w14:paraId="181FDEF9" w14:textId="77777777" w:rsidR="009409F4" w:rsidRDefault="009409F4">
      <w:pPr>
        <w:spacing w:line="240" w:lineRule="auto"/>
        <w:ind w:left="1134"/>
        <w:contextualSpacing/>
        <w:jc w:val="both"/>
        <w:rPr>
          <w:rFonts w:ascii="Arial" w:hAnsi="Arial" w:cs="Arial"/>
          <w:color w:val="000000"/>
          <w:sz w:val="24"/>
          <w:szCs w:val="24"/>
        </w:rPr>
      </w:pPr>
    </w:p>
    <w:p w14:paraId="19B9B9BF"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16.2.</w:t>
      </w:r>
      <w:r>
        <w:rPr>
          <w:rFonts w:ascii="Arial" w:hAnsi="Arial" w:cs="Arial"/>
          <w:color w:val="000000"/>
          <w:sz w:val="24"/>
          <w:szCs w:val="24"/>
        </w:rPr>
        <w:t xml:space="preserve"> Se o licitante vencedor, convocado dentro do prazo de validade de sua proposta, deixar de assinar a ata ou o termo equivalente, não tendo solicitado prorrogação de prazo com justificativa aceita pelo (a) Agente de Contratação, este examinará as propostas subsequentes e a habilitação dos licitantes, segundo a ordem de classificação, até a apuração da proposta que atenda ao Edital, podendo ainda, negociar o preço.</w:t>
      </w:r>
    </w:p>
    <w:p w14:paraId="05178C36" w14:textId="77777777" w:rsidR="009409F4" w:rsidRDefault="009409F4">
      <w:pPr>
        <w:spacing w:line="240" w:lineRule="auto"/>
        <w:contextualSpacing/>
        <w:jc w:val="both"/>
        <w:rPr>
          <w:rFonts w:ascii="Arial" w:hAnsi="Arial" w:cs="Arial"/>
          <w:b/>
          <w:bCs/>
          <w:color w:val="000000"/>
          <w:sz w:val="24"/>
          <w:szCs w:val="24"/>
        </w:rPr>
      </w:pPr>
    </w:p>
    <w:p w14:paraId="736AB374"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16.3.</w:t>
      </w:r>
      <w:r>
        <w:rPr>
          <w:rFonts w:ascii="Arial" w:hAnsi="Arial" w:cs="Arial"/>
          <w:color w:val="000000"/>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w:t>
      </w:r>
      <w:r>
        <w:rPr>
          <w:rFonts w:ascii="Arial" w:hAnsi="Arial" w:cs="Arial"/>
          <w:color w:val="000000"/>
          <w:sz w:val="24"/>
          <w:szCs w:val="24"/>
        </w:rPr>
        <w:lastRenderedPageBreak/>
        <w:t>contidas implicará na imediata desclassificação ou inabilitação do licitante, ou a rescisão contratual, sem prejuízo das sanções administrativas, civis e penais cabíveis.</w:t>
      </w:r>
    </w:p>
    <w:p w14:paraId="5F73600D" w14:textId="77777777" w:rsidR="009409F4" w:rsidRDefault="009409F4">
      <w:pPr>
        <w:spacing w:line="240" w:lineRule="auto"/>
        <w:contextualSpacing/>
        <w:jc w:val="both"/>
        <w:rPr>
          <w:rFonts w:ascii="Arial" w:hAnsi="Arial" w:cs="Arial"/>
          <w:b/>
          <w:bCs/>
          <w:color w:val="000000"/>
          <w:sz w:val="24"/>
          <w:szCs w:val="24"/>
        </w:rPr>
      </w:pPr>
    </w:p>
    <w:p w14:paraId="6838B6C0"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16.4.</w:t>
      </w:r>
      <w:r>
        <w:rPr>
          <w:rFonts w:ascii="Arial" w:hAnsi="Arial" w:cs="Arial"/>
          <w:color w:val="000000"/>
          <w:sz w:val="24"/>
          <w:szCs w:val="24"/>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w:t>
      </w:r>
    </w:p>
    <w:p w14:paraId="62C7D065" w14:textId="77777777" w:rsidR="009409F4" w:rsidRDefault="009409F4">
      <w:pPr>
        <w:spacing w:line="240" w:lineRule="auto"/>
        <w:contextualSpacing/>
        <w:jc w:val="both"/>
        <w:rPr>
          <w:rFonts w:ascii="Arial" w:hAnsi="Arial" w:cs="Arial"/>
          <w:b/>
          <w:bCs/>
          <w:color w:val="000000"/>
          <w:sz w:val="24"/>
          <w:szCs w:val="24"/>
        </w:rPr>
      </w:pPr>
    </w:p>
    <w:p w14:paraId="26929B12"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16.5.</w:t>
      </w:r>
      <w:r>
        <w:rPr>
          <w:rFonts w:ascii="Arial" w:hAnsi="Arial" w:cs="Arial"/>
          <w:color w:val="000000"/>
          <w:sz w:val="24"/>
          <w:szCs w:val="24"/>
        </w:rPr>
        <w:t xml:space="preserve"> Na análise da documentação e no julgamento das Propostas Comerciais, o (a) Agente de Contratação poderá, a seu critério, solicitar o assessoramento técnico de órgãos ou de profissionais especializados.</w:t>
      </w:r>
    </w:p>
    <w:p w14:paraId="6153B5FD" w14:textId="77777777" w:rsidR="009409F4" w:rsidRDefault="009409F4">
      <w:pPr>
        <w:spacing w:line="240" w:lineRule="auto"/>
        <w:contextualSpacing/>
        <w:jc w:val="both"/>
        <w:rPr>
          <w:rFonts w:ascii="Arial" w:hAnsi="Arial" w:cs="Arial"/>
          <w:b/>
          <w:bCs/>
          <w:color w:val="000000"/>
          <w:sz w:val="24"/>
          <w:szCs w:val="24"/>
        </w:rPr>
      </w:pPr>
    </w:p>
    <w:p w14:paraId="63798A71"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16.6.</w:t>
      </w:r>
      <w:r>
        <w:rPr>
          <w:rFonts w:ascii="Arial" w:hAnsi="Arial" w:cs="Arial"/>
          <w:color w:val="000000"/>
          <w:sz w:val="24"/>
          <w:szCs w:val="24"/>
        </w:rPr>
        <w:t xml:space="preserve"> Toda a documentação apresentada neste Edital e seus anexos são complementares entre si, de modo que qualquer detalhe que se mencione em um documento e se omita em outro será considerado especificado e válido.</w:t>
      </w:r>
    </w:p>
    <w:p w14:paraId="48C10198" w14:textId="77777777" w:rsidR="009409F4" w:rsidRDefault="009409F4">
      <w:pPr>
        <w:spacing w:line="240" w:lineRule="auto"/>
        <w:contextualSpacing/>
        <w:jc w:val="both"/>
        <w:rPr>
          <w:rFonts w:ascii="Arial" w:hAnsi="Arial" w:cs="Arial"/>
          <w:b/>
          <w:bCs/>
          <w:color w:val="000000"/>
          <w:sz w:val="24"/>
          <w:szCs w:val="24"/>
        </w:rPr>
      </w:pPr>
    </w:p>
    <w:p w14:paraId="2F66F751"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16.7.</w:t>
      </w:r>
      <w:r>
        <w:rPr>
          <w:rFonts w:ascii="Arial" w:hAnsi="Arial" w:cs="Arial"/>
          <w:color w:val="000000"/>
          <w:sz w:val="24"/>
          <w:szCs w:val="24"/>
        </w:rPr>
        <w:t xml:space="preserve"> O (a) Agente de Contratação,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w:t>
      </w:r>
    </w:p>
    <w:p w14:paraId="1C2AA2C3" w14:textId="77777777" w:rsidR="009409F4" w:rsidRDefault="009409F4">
      <w:pPr>
        <w:spacing w:line="240" w:lineRule="auto"/>
        <w:ind w:left="1134"/>
        <w:contextualSpacing/>
        <w:jc w:val="both"/>
        <w:rPr>
          <w:rFonts w:ascii="Arial" w:hAnsi="Arial" w:cs="Arial"/>
          <w:color w:val="000000"/>
          <w:sz w:val="24"/>
          <w:szCs w:val="24"/>
        </w:rPr>
      </w:pPr>
    </w:p>
    <w:p w14:paraId="2AB2DF7E" w14:textId="77777777" w:rsidR="009409F4" w:rsidRDefault="00000000">
      <w:pPr>
        <w:spacing w:line="240" w:lineRule="auto"/>
        <w:ind w:left="567"/>
        <w:contextualSpacing/>
        <w:jc w:val="both"/>
        <w:rPr>
          <w:rFonts w:ascii="Arial" w:hAnsi="Arial" w:cs="Arial"/>
          <w:sz w:val="24"/>
          <w:szCs w:val="24"/>
        </w:rPr>
      </w:pPr>
      <w:r>
        <w:rPr>
          <w:rFonts w:ascii="Arial" w:hAnsi="Arial" w:cs="Arial"/>
          <w:color w:val="000000"/>
          <w:sz w:val="24"/>
          <w:szCs w:val="24"/>
        </w:rPr>
        <w:t>16.7.1. Se houver solicitação de documentos, estes deverão ser apresentados em original ou em cópia autenticada por cartório, sendo possível, ainda, a autenticação dos mesmos pelo (a) Agente de Contratação ou Equipe de Apoio.</w:t>
      </w:r>
    </w:p>
    <w:p w14:paraId="2B34B7A5" w14:textId="77777777" w:rsidR="009409F4" w:rsidRDefault="009409F4">
      <w:pPr>
        <w:spacing w:line="240" w:lineRule="auto"/>
        <w:ind w:left="567"/>
        <w:contextualSpacing/>
        <w:jc w:val="both"/>
        <w:rPr>
          <w:rFonts w:ascii="Arial" w:hAnsi="Arial" w:cs="Arial"/>
          <w:color w:val="000000"/>
          <w:sz w:val="24"/>
          <w:szCs w:val="24"/>
        </w:rPr>
      </w:pPr>
    </w:p>
    <w:p w14:paraId="20760ABD" w14:textId="77777777" w:rsidR="009409F4" w:rsidRDefault="00000000">
      <w:pPr>
        <w:spacing w:line="240" w:lineRule="auto"/>
        <w:ind w:left="567"/>
        <w:contextualSpacing/>
        <w:jc w:val="both"/>
        <w:rPr>
          <w:rFonts w:ascii="Arial" w:hAnsi="Arial" w:cs="Arial"/>
          <w:sz w:val="24"/>
          <w:szCs w:val="24"/>
        </w:rPr>
      </w:pPr>
      <w:r>
        <w:rPr>
          <w:rFonts w:ascii="Arial" w:hAnsi="Arial" w:cs="Arial"/>
          <w:color w:val="000000"/>
          <w:sz w:val="24"/>
          <w:szCs w:val="24"/>
        </w:rPr>
        <w:t>16.7.2. O não cumprimento da diligência poderá ensejar a desclassificação da proposta ou inabilitação do licitante.</w:t>
      </w:r>
    </w:p>
    <w:p w14:paraId="6B86A74F" w14:textId="77777777" w:rsidR="009409F4" w:rsidRDefault="009409F4">
      <w:pPr>
        <w:spacing w:line="240" w:lineRule="auto"/>
        <w:contextualSpacing/>
        <w:jc w:val="both"/>
        <w:rPr>
          <w:rFonts w:ascii="Arial" w:hAnsi="Arial" w:cs="Arial"/>
          <w:b/>
          <w:bCs/>
          <w:color w:val="000000"/>
          <w:sz w:val="24"/>
          <w:szCs w:val="24"/>
        </w:rPr>
      </w:pPr>
    </w:p>
    <w:p w14:paraId="27CD79D0"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16.8.</w:t>
      </w:r>
      <w:r>
        <w:rPr>
          <w:rFonts w:ascii="Arial" w:hAnsi="Arial" w:cs="Arial"/>
          <w:color w:val="000000"/>
          <w:sz w:val="24"/>
          <w:szCs w:val="24"/>
        </w:rPr>
        <w:t xml:space="preserve"> A participação do licitante nesta licitação implica o conhecimento integral dos termos e condições inseridas neste Edital, bem como das demais normas legais que disciplinam a matéria.</w:t>
      </w:r>
    </w:p>
    <w:p w14:paraId="10C6DAA3" w14:textId="77777777" w:rsidR="009409F4" w:rsidRDefault="009409F4">
      <w:pPr>
        <w:spacing w:line="240" w:lineRule="auto"/>
        <w:contextualSpacing/>
        <w:jc w:val="both"/>
        <w:rPr>
          <w:rFonts w:ascii="Arial" w:hAnsi="Arial" w:cs="Arial"/>
          <w:b/>
          <w:bCs/>
          <w:color w:val="000000"/>
          <w:sz w:val="24"/>
          <w:szCs w:val="24"/>
        </w:rPr>
      </w:pPr>
    </w:p>
    <w:p w14:paraId="37BE49ED"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16.9.</w:t>
      </w:r>
      <w:r>
        <w:rPr>
          <w:rFonts w:ascii="Arial" w:hAnsi="Arial" w:cs="Arial"/>
          <w:color w:val="000000"/>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w:t>
      </w:r>
    </w:p>
    <w:p w14:paraId="1A26D11B" w14:textId="77777777" w:rsidR="009409F4" w:rsidRDefault="009409F4">
      <w:pPr>
        <w:spacing w:line="240" w:lineRule="auto"/>
        <w:contextualSpacing/>
        <w:jc w:val="both"/>
        <w:rPr>
          <w:rFonts w:ascii="Arial" w:hAnsi="Arial" w:cs="Arial"/>
          <w:b/>
          <w:bCs/>
          <w:color w:val="000000"/>
          <w:sz w:val="24"/>
          <w:szCs w:val="24"/>
        </w:rPr>
      </w:pPr>
    </w:p>
    <w:p w14:paraId="5E30C1A3"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16.10.</w:t>
      </w:r>
      <w:r>
        <w:rPr>
          <w:rFonts w:ascii="Arial" w:hAnsi="Arial" w:cs="Arial"/>
          <w:color w:val="000000"/>
          <w:sz w:val="24"/>
          <w:szCs w:val="24"/>
        </w:rPr>
        <w:t xml:space="preserve"> Para atender a seus interesses, a Administração poderá alterar quantitativos, sem que isto implique alteração dos preços unitários ofertados, obedecidos os limites estabelecidos no art. 125, da Lei Federal n° 14.133/2021.</w:t>
      </w:r>
    </w:p>
    <w:p w14:paraId="0F817956" w14:textId="77777777" w:rsidR="009409F4" w:rsidRDefault="009409F4">
      <w:pPr>
        <w:spacing w:line="240" w:lineRule="auto"/>
        <w:contextualSpacing/>
        <w:jc w:val="both"/>
        <w:rPr>
          <w:rFonts w:ascii="Arial" w:hAnsi="Arial" w:cs="Arial"/>
          <w:b/>
          <w:bCs/>
          <w:color w:val="000000"/>
          <w:sz w:val="24"/>
          <w:szCs w:val="24"/>
        </w:rPr>
      </w:pPr>
    </w:p>
    <w:p w14:paraId="75189A07" w14:textId="77777777" w:rsidR="009409F4" w:rsidRDefault="00000000">
      <w:pPr>
        <w:spacing w:line="240" w:lineRule="auto"/>
        <w:contextualSpacing/>
        <w:jc w:val="both"/>
        <w:rPr>
          <w:rFonts w:ascii="Arial" w:hAnsi="Arial" w:cs="Arial"/>
          <w:color w:val="000000"/>
          <w:sz w:val="24"/>
          <w:szCs w:val="24"/>
        </w:rPr>
      </w:pPr>
      <w:r>
        <w:rPr>
          <w:rFonts w:ascii="Arial" w:hAnsi="Arial" w:cs="Arial"/>
          <w:b/>
          <w:bCs/>
          <w:color w:val="000000"/>
          <w:sz w:val="24"/>
          <w:szCs w:val="24"/>
        </w:rPr>
        <w:t>16.11.</w:t>
      </w:r>
      <w:r>
        <w:rPr>
          <w:rFonts w:ascii="Arial" w:hAnsi="Arial" w:cs="Arial"/>
          <w:color w:val="000000"/>
          <w:sz w:val="24"/>
          <w:szCs w:val="24"/>
        </w:rPr>
        <w:t xml:space="preserve"> A Administração poderá prorrogar, por conveniência exclusiva, a qualquer tempo, os prazos para recebimento das propostas ou para sua abertura.</w:t>
      </w:r>
    </w:p>
    <w:p w14:paraId="4BD9EAD0" w14:textId="77777777" w:rsidR="009409F4" w:rsidRDefault="009409F4">
      <w:pPr>
        <w:spacing w:line="240" w:lineRule="auto"/>
        <w:contextualSpacing/>
        <w:jc w:val="both"/>
        <w:rPr>
          <w:rFonts w:ascii="Arial" w:hAnsi="Arial" w:cs="Arial"/>
          <w:color w:val="000000"/>
          <w:sz w:val="24"/>
          <w:szCs w:val="24"/>
        </w:rPr>
      </w:pPr>
    </w:p>
    <w:p w14:paraId="0212198A"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 xml:space="preserve">16.12. </w:t>
      </w:r>
      <w:r>
        <w:rPr>
          <w:rFonts w:ascii="Arial" w:hAnsi="Arial" w:cs="Arial"/>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w:t>
      </w:r>
      <w:r>
        <w:rPr>
          <w:rFonts w:ascii="Arial" w:hAnsi="Arial" w:cs="Arial"/>
          <w:color w:val="000000"/>
          <w:sz w:val="24"/>
          <w:szCs w:val="24"/>
        </w:rPr>
        <w:t xml:space="preserve">Agente de Contratação. </w:t>
      </w:r>
    </w:p>
    <w:p w14:paraId="0B6A6CCC" w14:textId="77777777" w:rsidR="009409F4" w:rsidRDefault="009409F4">
      <w:pPr>
        <w:spacing w:line="240" w:lineRule="auto"/>
        <w:contextualSpacing/>
        <w:jc w:val="both"/>
        <w:rPr>
          <w:rFonts w:ascii="Arial" w:hAnsi="Arial" w:cs="Arial"/>
          <w:sz w:val="24"/>
          <w:szCs w:val="24"/>
        </w:rPr>
      </w:pPr>
    </w:p>
    <w:p w14:paraId="0CDC814B"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16.13.</w:t>
      </w:r>
      <w:r>
        <w:rPr>
          <w:rFonts w:ascii="Arial" w:hAnsi="Arial" w:cs="Arial"/>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0258C0AE" w14:textId="77777777" w:rsidR="009409F4" w:rsidRDefault="009409F4">
      <w:pPr>
        <w:spacing w:line="240" w:lineRule="auto"/>
        <w:contextualSpacing/>
        <w:jc w:val="both"/>
        <w:rPr>
          <w:rFonts w:ascii="Arial" w:hAnsi="Arial" w:cs="Arial"/>
          <w:sz w:val="24"/>
          <w:szCs w:val="24"/>
        </w:rPr>
      </w:pPr>
    </w:p>
    <w:p w14:paraId="21E47E66"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16.14.</w:t>
      </w:r>
      <w:r>
        <w:rPr>
          <w:rFonts w:ascii="Arial" w:hAnsi="Arial" w:cs="Arial"/>
          <w:sz w:val="24"/>
          <w:szCs w:val="24"/>
        </w:rPr>
        <w:t xml:space="preserve"> Na contagem dos prazos estabelecidos neste Edital e seus Anexos, excluir-se-á o dia do início e incluir-se-á o do vencimento. Só se iniciam e vencem os prazos em dias de expediente na Administração. </w:t>
      </w:r>
    </w:p>
    <w:p w14:paraId="55D1E1EB" w14:textId="77777777" w:rsidR="009409F4" w:rsidRDefault="009409F4">
      <w:pPr>
        <w:spacing w:line="240" w:lineRule="auto"/>
        <w:contextualSpacing/>
        <w:jc w:val="both"/>
        <w:rPr>
          <w:rFonts w:ascii="Arial" w:hAnsi="Arial" w:cs="Arial"/>
          <w:sz w:val="24"/>
          <w:szCs w:val="24"/>
        </w:rPr>
      </w:pPr>
    </w:p>
    <w:p w14:paraId="6FD4D1EB"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16.15.</w:t>
      </w:r>
      <w:r>
        <w:rPr>
          <w:rFonts w:ascii="Arial" w:hAnsi="Arial" w:cs="Arial"/>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528608ED" w14:textId="77777777" w:rsidR="009409F4" w:rsidRDefault="009409F4">
      <w:pPr>
        <w:spacing w:line="240" w:lineRule="auto"/>
        <w:contextualSpacing/>
        <w:jc w:val="both"/>
        <w:rPr>
          <w:rFonts w:ascii="Arial" w:hAnsi="Arial" w:cs="Arial"/>
          <w:sz w:val="24"/>
          <w:szCs w:val="24"/>
        </w:rPr>
      </w:pPr>
    </w:p>
    <w:p w14:paraId="7B113CF1"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16.16.</w:t>
      </w:r>
      <w:r>
        <w:rPr>
          <w:rFonts w:ascii="Arial" w:hAnsi="Arial" w:cs="Arial"/>
          <w:sz w:val="24"/>
          <w:szCs w:val="24"/>
        </w:rPr>
        <w:t xml:space="preserve"> Em caso de divergência entre disposições deste Edital e de seus anexos ou demais peças que compõem o processo, prevalecerá as deste Edital. </w:t>
      </w:r>
    </w:p>
    <w:p w14:paraId="5F5BE960" w14:textId="77777777" w:rsidR="009409F4" w:rsidRDefault="009409F4">
      <w:pPr>
        <w:spacing w:line="240" w:lineRule="auto"/>
        <w:contextualSpacing/>
        <w:jc w:val="both"/>
        <w:rPr>
          <w:rFonts w:ascii="Arial" w:hAnsi="Arial" w:cs="Arial"/>
          <w:b/>
          <w:bCs/>
          <w:color w:val="000000"/>
          <w:sz w:val="24"/>
          <w:szCs w:val="24"/>
        </w:rPr>
      </w:pPr>
    </w:p>
    <w:p w14:paraId="64150394"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16.17.</w:t>
      </w:r>
      <w:r>
        <w:rPr>
          <w:rFonts w:ascii="Arial" w:hAnsi="Arial" w:cs="Arial"/>
          <w:color w:val="000000"/>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153740B3" w14:textId="77777777" w:rsidR="009409F4" w:rsidRDefault="009409F4">
      <w:pPr>
        <w:spacing w:line="240" w:lineRule="auto"/>
        <w:contextualSpacing/>
        <w:jc w:val="both"/>
        <w:rPr>
          <w:rFonts w:ascii="Arial" w:hAnsi="Arial" w:cs="Arial"/>
          <w:sz w:val="24"/>
          <w:szCs w:val="24"/>
        </w:rPr>
      </w:pPr>
    </w:p>
    <w:p w14:paraId="03B9D724" w14:textId="77777777" w:rsidR="009409F4" w:rsidRDefault="00000000">
      <w:pPr>
        <w:spacing w:line="240" w:lineRule="auto"/>
        <w:contextualSpacing/>
        <w:jc w:val="both"/>
        <w:rPr>
          <w:rFonts w:ascii="Arial" w:hAnsi="Arial" w:cs="Arial"/>
          <w:sz w:val="24"/>
          <w:szCs w:val="24"/>
        </w:rPr>
      </w:pPr>
      <w:r>
        <w:rPr>
          <w:rFonts w:ascii="Arial" w:hAnsi="Arial" w:cs="Arial"/>
          <w:sz w:val="24"/>
          <w:szCs w:val="24"/>
        </w:rPr>
        <w:t>Maravilhas/MG, 10 de julho de 2026</w:t>
      </w:r>
    </w:p>
    <w:p w14:paraId="0B7F37D4" w14:textId="77777777" w:rsidR="009409F4" w:rsidRDefault="009409F4">
      <w:pPr>
        <w:spacing w:line="240" w:lineRule="auto"/>
        <w:contextualSpacing/>
        <w:jc w:val="both"/>
        <w:rPr>
          <w:rFonts w:ascii="Arial" w:hAnsi="Arial" w:cs="Arial"/>
          <w:sz w:val="24"/>
          <w:szCs w:val="24"/>
        </w:rPr>
      </w:pPr>
    </w:p>
    <w:p w14:paraId="2A8D78E3" w14:textId="77777777" w:rsidR="009409F4" w:rsidRDefault="009409F4">
      <w:pPr>
        <w:spacing w:line="240" w:lineRule="auto"/>
        <w:contextualSpacing/>
        <w:jc w:val="both"/>
        <w:rPr>
          <w:rFonts w:ascii="Arial" w:hAnsi="Arial" w:cs="Arial"/>
          <w:sz w:val="24"/>
          <w:szCs w:val="24"/>
        </w:rPr>
      </w:pPr>
    </w:p>
    <w:p w14:paraId="10637123" w14:textId="77777777" w:rsidR="009409F4" w:rsidRDefault="009409F4">
      <w:pPr>
        <w:spacing w:line="240" w:lineRule="auto"/>
        <w:contextualSpacing/>
        <w:jc w:val="both"/>
        <w:rPr>
          <w:rFonts w:ascii="Arial" w:hAnsi="Arial" w:cs="Arial"/>
          <w:sz w:val="24"/>
          <w:szCs w:val="24"/>
        </w:rPr>
      </w:pPr>
    </w:p>
    <w:p w14:paraId="51F808EE" w14:textId="77777777" w:rsidR="009409F4" w:rsidRDefault="009409F4">
      <w:pPr>
        <w:spacing w:line="240" w:lineRule="auto"/>
        <w:contextualSpacing/>
        <w:jc w:val="both"/>
        <w:rPr>
          <w:rFonts w:ascii="Arial" w:hAnsi="Arial" w:cs="Arial"/>
          <w:sz w:val="24"/>
          <w:szCs w:val="24"/>
        </w:rPr>
      </w:pPr>
    </w:p>
    <w:p w14:paraId="337B7BA9" w14:textId="77777777" w:rsidR="009409F4" w:rsidRDefault="009409F4">
      <w:pPr>
        <w:spacing w:line="240" w:lineRule="auto"/>
        <w:contextualSpacing/>
        <w:jc w:val="center"/>
        <w:rPr>
          <w:rFonts w:ascii="Arial" w:hAnsi="Arial" w:cs="Arial"/>
          <w:sz w:val="24"/>
          <w:szCs w:val="24"/>
        </w:rPr>
      </w:pPr>
    </w:p>
    <w:p w14:paraId="2343DD23" w14:textId="77777777" w:rsidR="009409F4" w:rsidRDefault="00000000">
      <w:pPr>
        <w:spacing w:line="240" w:lineRule="auto"/>
        <w:contextualSpacing/>
        <w:jc w:val="center"/>
        <w:rPr>
          <w:rFonts w:ascii="Arial" w:hAnsi="Arial" w:cs="Arial"/>
          <w:b/>
          <w:bCs/>
          <w:sz w:val="24"/>
          <w:szCs w:val="24"/>
        </w:rPr>
      </w:pPr>
      <w:r>
        <w:rPr>
          <w:rFonts w:ascii="Arial" w:hAnsi="Arial" w:cs="Arial"/>
          <w:b/>
          <w:bCs/>
          <w:sz w:val="24"/>
          <w:szCs w:val="24"/>
        </w:rPr>
        <w:t>Reginaldo Barbosa dos Santos</w:t>
      </w:r>
    </w:p>
    <w:p w14:paraId="47C5BAAC" w14:textId="79CB3A8A" w:rsidR="009409F4" w:rsidRDefault="00000000" w:rsidP="0048077A">
      <w:pPr>
        <w:spacing w:line="240" w:lineRule="auto"/>
        <w:contextualSpacing/>
        <w:jc w:val="center"/>
        <w:rPr>
          <w:rFonts w:ascii="Arial" w:hAnsi="Arial" w:cs="Arial"/>
          <w:b/>
          <w:color w:val="000000"/>
          <w:sz w:val="24"/>
          <w:szCs w:val="24"/>
          <w:u w:val="single"/>
        </w:rPr>
      </w:pPr>
      <w:r>
        <w:rPr>
          <w:rFonts w:ascii="Arial" w:hAnsi="Arial" w:cs="Arial"/>
          <w:b/>
          <w:bCs/>
          <w:sz w:val="24"/>
          <w:szCs w:val="24"/>
        </w:rPr>
        <w:t>Secretário Municipal de Governo</w:t>
      </w:r>
      <w:r>
        <w:rPr>
          <w:rFonts w:ascii="Arial" w:hAnsi="Arial" w:cs="Arial"/>
          <w:b/>
          <w:bCs/>
          <w:color w:val="000000"/>
          <w:sz w:val="24"/>
          <w:szCs w:val="24"/>
          <w:u w:val="single"/>
        </w:rPr>
        <w:t xml:space="preserve"> </w:t>
      </w:r>
    </w:p>
    <w:p w14:paraId="07972B49" w14:textId="77777777" w:rsidR="009409F4" w:rsidRDefault="009409F4">
      <w:pPr>
        <w:spacing w:line="240" w:lineRule="auto"/>
        <w:contextualSpacing/>
        <w:jc w:val="center"/>
        <w:rPr>
          <w:rFonts w:ascii="Arial" w:hAnsi="Arial" w:cs="Arial"/>
          <w:b/>
          <w:color w:val="000000"/>
          <w:sz w:val="24"/>
          <w:szCs w:val="24"/>
          <w:u w:val="single"/>
        </w:rPr>
      </w:pPr>
    </w:p>
    <w:p w14:paraId="4D6437FB" w14:textId="77777777" w:rsidR="009409F4" w:rsidRDefault="009409F4">
      <w:pPr>
        <w:spacing w:line="240" w:lineRule="auto"/>
        <w:contextualSpacing/>
        <w:rPr>
          <w:rFonts w:ascii="Arial" w:hAnsi="Arial" w:cs="Arial"/>
          <w:b/>
          <w:color w:val="000000"/>
          <w:sz w:val="24"/>
          <w:szCs w:val="24"/>
          <w:u w:val="single"/>
        </w:rPr>
      </w:pPr>
    </w:p>
    <w:p w14:paraId="18C47552" w14:textId="77777777" w:rsidR="009409F4" w:rsidRDefault="009409F4">
      <w:pPr>
        <w:spacing w:line="360" w:lineRule="auto"/>
        <w:contextualSpacing/>
        <w:rPr>
          <w:rFonts w:ascii="Arial" w:hAnsi="Arial" w:cs="Arial"/>
          <w:b/>
          <w:color w:val="000000"/>
          <w:sz w:val="24"/>
          <w:szCs w:val="24"/>
          <w:u w:val="single"/>
        </w:rPr>
      </w:pPr>
    </w:p>
    <w:p w14:paraId="43D59C29" w14:textId="77777777" w:rsidR="009409F4" w:rsidRDefault="009409F4">
      <w:pPr>
        <w:spacing w:line="360" w:lineRule="auto"/>
        <w:contextualSpacing/>
        <w:rPr>
          <w:rFonts w:ascii="Arial" w:hAnsi="Arial" w:cs="Arial"/>
          <w:b/>
          <w:color w:val="000000"/>
          <w:sz w:val="24"/>
          <w:szCs w:val="24"/>
          <w:u w:val="single"/>
        </w:rPr>
      </w:pPr>
    </w:p>
    <w:p w14:paraId="74D4B4C5" w14:textId="77777777" w:rsidR="009409F4" w:rsidRDefault="009409F4">
      <w:pPr>
        <w:spacing w:line="360" w:lineRule="auto"/>
        <w:contextualSpacing/>
        <w:rPr>
          <w:rFonts w:ascii="Arial" w:hAnsi="Arial" w:cs="Arial"/>
          <w:b/>
          <w:color w:val="000000"/>
          <w:sz w:val="24"/>
          <w:szCs w:val="24"/>
          <w:u w:val="single"/>
        </w:rPr>
      </w:pPr>
    </w:p>
    <w:p w14:paraId="1F27EEA4" w14:textId="77777777" w:rsidR="009409F4" w:rsidRDefault="009409F4">
      <w:pPr>
        <w:spacing w:line="360" w:lineRule="auto"/>
        <w:contextualSpacing/>
        <w:rPr>
          <w:rFonts w:ascii="Arial" w:hAnsi="Arial" w:cs="Arial"/>
          <w:b/>
          <w:color w:val="000000"/>
          <w:sz w:val="24"/>
          <w:szCs w:val="24"/>
          <w:u w:val="single"/>
        </w:rPr>
      </w:pPr>
    </w:p>
    <w:p w14:paraId="59FAD3D5" w14:textId="77777777" w:rsidR="009409F4" w:rsidRDefault="009409F4">
      <w:pPr>
        <w:spacing w:line="360" w:lineRule="auto"/>
        <w:contextualSpacing/>
        <w:rPr>
          <w:rFonts w:ascii="Arial" w:hAnsi="Arial" w:cs="Arial"/>
          <w:b/>
          <w:color w:val="000000"/>
          <w:sz w:val="24"/>
          <w:szCs w:val="24"/>
          <w:u w:val="single"/>
        </w:rPr>
      </w:pPr>
    </w:p>
    <w:p w14:paraId="069D6C72" w14:textId="77777777" w:rsidR="009409F4" w:rsidRDefault="009409F4">
      <w:pPr>
        <w:spacing w:line="360" w:lineRule="auto"/>
        <w:contextualSpacing/>
        <w:rPr>
          <w:rFonts w:ascii="Arial" w:hAnsi="Arial" w:cs="Arial"/>
          <w:b/>
          <w:color w:val="000000"/>
          <w:sz w:val="24"/>
          <w:szCs w:val="24"/>
          <w:u w:val="single"/>
        </w:rPr>
      </w:pPr>
    </w:p>
    <w:p w14:paraId="605611A0" w14:textId="77777777" w:rsidR="009409F4" w:rsidRDefault="009409F4">
      <w:pPr>
        <w:spacing w:line="360" w:lineRule="auto"/>
        <w:contextualSpacing/>
        <w:rPr>
          <w:rFonts w:ascii="Arial" w:hAnsi="Arial" w:cs="Arial"/>
          <w:b/>
          <w:color w:val="000000"/>
          <w:sz w:val="24"/>
          <w:szCs w:val="24"/>
          <w:u w:val="single"/>
        </w:rPr>
      </w:pPr>
    </w:p>
    <w:p w14:paraId="60EF1A83" w14:textId="77777777" w:rsidR="009409F4" w:rsidRDefault="009409F4">
      <w:pPr>
        <w:spacing w:line="360" w:lineRule="auto"/>
        <w:contextualSpacing/>
        <w:rPr>
          <w:rFonts w:ascii="Arial" w:hAnsi="Arial" w:cs="Arial"/>
          <w:b/>
          <w:color w:val="000000"/>
          <w:sz w:val="24"/>
          <w:szCs w:val="24"/>
          <w:u w:val="single"/>
        </w:rPr>
      </w:pPr>
    </w:p>
    <w:p w14:paraId="03765A2F" w14:textId="77777777" w:rsidR="009409F4"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 xml:space="preserve">ANEXO I — MEMORIAL DESCRITIVO  </w:t>
      </w:r>
    </w:p>
    <w:p w14:paraId="6E6E5CC4" w14:textId="77777777" w:rsidR="009409F4" w:rsidRDefault="009409F4">
      <w:pPr>
        <w:spacing w:line="240" w:lineRule="auto"/>
        <w:contextualSpacing/>
        <w:rPr>
          <w:rFonts w:ascii="Arial" w:hAnsi="Arial" w:cs="Arial"/>
          <w:b/>
          <w:bCs/>
          <w:color w:val="000000"/>
          <w:sz w:val="24"/>
          <w:szCs w:val="24"/>
        </w:rPr>
      </w:pPr>
    </w:p>
    <w:p w14:paraId="1AE9C50A" w14:textId="77777777" w:rsidR="009409F4" w:rsidRDefault="00000000">
      <w:pPr>
        <w:pStyle w:val="Default"/>
        <w:spacing w:after="200"/>
        <w:contextualSpacing/>
        <w:jc w:val="center"/>
      </w:pPr>
      <w:r>
        <w:rPr>
          <w:b/>
          <w:bCs/>
          <w:color w:val="auto"/>
        </w:rPr>
        <w:t>PROCESSO LICITATÓRIO Nº 076/2026</w:t>
      </w:r>
    </w:p>
    <w:p w14:paraId="1538D199" w14:textId="77777777" w:rsidR="009409F4" w:rsidRDefault="00000000">
      <w:pPr>
        <w:pStyle w:val="Default"/>
        <w:spacing w:after="200"/>
        <w:contextualSpacing/>
        <w:jc w:val="center"/>
        <w:rPr>
          <w:b/>
          <w:bCs/>
          <w:color w:val="auto"/>
        </w:rPr>
      </w:pPr>
      <w:r>
        <w:rPr>
          <w:b/>
          <w:bCs/>
          <w:color w:val="auto"/>
        </w:rPr>
        <w:t>MODALIDADE: CONCORRÊNCIA ELETRÔNICA Nº 003/2026</w:t>
      </w:r>
    </w:p>
    <w:p w14:paraId="3FCDA091" w14:textId="77777777" w:rsidR="009409F4" w:rsidRDefault="009409F4">
      <w:pPr>
        <w:pStyle w:val="Default"/>
        <w:spacing w:after="200"/>
        <w:contextualSpacing/>
        <w:jc w:val="center"/>
        <w:rPr>
          <w:b/>
          <w:bCs/>
          <w:color w:val="auto"/>
        </w:rPr>
      </w:pPr>
    </w:p>
    <w:p w14:paraId="4E95A72D" w14:textId="77777777" w:rsidR="009409F4" w:rsidRDefault="009409F4">
      <w:pPr>
        <w:pStyle w:val="Default"/>
        <w:spacing w:after="200"/>
        <w:contextualSpacing/>
        <w:jc w:val="center"/>
        <w:rPr>
          <w:b/>
          <w:bCs/>
          <w:color w:val="auto"/>
        </w:rPr>
      </w:pPr>
    </w:p>
    <w:p w14:paraId="5E3B54A5" w14:textId="77777777" w:rsidR="009409F4" w:rsidRDefault="00000000">
      <w:pPr>
        <w:pStyle w:val="Default"/>
        <w:spacing w:after="200"/>
        <w:contextualSpacing/>
        <w:jc w:val="center"/>
      </w:pPr>
      <w:r>
        <w:rPr>
          <w:b/>
          <w:bCs/>
          <w:color w:val="auto"/>
        </w:rPr>
        <w:t>(EM ANEXO)</w:t>
      </w:r>
    </w:p>
    <w:p w14:paraId="252B1BFA" w14:textId="77777777" w:rsidR="009409F4" w:rsidRDefault="009409F4">
      <w:pPr>
        <w:spacing w:line="360" w:lineRule="auto"/>
        <w:jc w:val="center"/>
        <w:rPr>
          <w:sz w:val="20"/>
          <w:szCs w:val="20"/>
        </w:rPr>
      </w:pPr>
    </w:p>
    <w:p w14:paraId="01DD1E17" w14:textId="77777777" w:rsidR="009409F4" w:rsidRDefault="009409F4">
      <w:pPr>
        <w:spacing w:line="360" w:lineRule="auto"/>
        <w:jc w:val="center"/>
        <w:rPr>
          <w:sz w:val="20"/>
          <w:szCs w:val="20"/>
        </w:rPr>
      </w:pPr>
    </w:p>
    <w:p w14:paraId="1AD80AC9" w14:textId="77777777" w:rsidR="009409F4" w:rsidRDefault="009409F4">
      <w:pPr>
        <w:spacing w:line="360" w:lineRule="auto"/>
        <w:jc w:val="center"/>
        <w:rPr>
          <w:sz w:val="20"/>
          <w:szCs w:val="20"/>
        </w:rPr>
      </w:pPr>
    </w:p>
    <w:p w14:paraId="6D227DDC" w14:textId="77777777" w:rsidR="009409F4" w:rsidRDefault="009409F4">
      <w:pPr>
        <w:spacing w:line="360" w:lineRule="auto"/>
        <w:jc w:val="center"/>
        <w:rPr>
          <w:sz w:val="20"/>
          <w:szCs w:val="20"/>
        </w:rPr>
      </w:pPr>
    </w:p>
    <w:p w14:paraId="5F4364A5" w14:textId="77777777" w:rsidR="009409F4" w:rsidRDefault="009409F4">
      <w:pPr>
        <w:spacing w:line="360" w:lineRule="auto"/>
        <w:jc w:val="center"/>
        <w:rPr>
          <w:sz w:val="20"/>
          <w:szCs w:val="20"/>
        </w:rPr>
      </w:pPr>
    </w:p>
    <w:p w14:paraId="3778F45F" w14:textId="77777777" w:rsidR="009409F4" w:rsidRDefault="009409F4">
      <w:pPr>
        <w:spacing w:line="360" w:lineRule="auto"/>
        <w:jc w:val="center"/>
        <w:rPr>
          <w:sz w:val="20"/>
          <w:szCs w:val="20"/>
        </w:rPr>
      </w:pPr>
    </w:p>
    <w:p w14:paraId="36439F9A" w14:textId="77777777" w:rsidR="009409F4" w:rsidRDefault="009409F4">
      <w:pPr>
        <w:spacing w:line="360" w:lineRule="auto"/>
        <w:jc w:val="center"/>
        <w:rPr>
          <w:sz w:val="20"/>
          <w:szCs w:val="20"/>
        </w:rPr>
      </w:pPr>
    </w:p>
    <w:p w14:paraId="5B4EAE89" w14:textId="77777777" w:rsidR="009409F4" w:rsidRDefault="009409F4">
      <w:pPr>
        <w:spacing w:line="360" w:lineRule="auto"/>
        <w:jc w:val="center"/>
        <w:rPr>
          <w:sz w:val="20"/>
          <w:szCs w:val="20"/>
        </w:rPr>
      </w:pPr>
    </w:p>
    <w:p w14:paraId="748AA491" w14:textId="77777777" w:rsidR="009409F4" w:rsidRDefault="009409F4">
      <w:pPr>
        <w:spacing w:line="360" w:lineRule="auto"/>
        <w:jc w:val="center"/>
        <w:rPr>
          <w:sz w:val="20"/>
          <w:szCs w:val="20"/>
        </w:rPr>
      </w:pPr>
    </w:p>
    <w:p w14:paraId="05D856F9" w14:textId="77777777" w:rsidR="009409F4" w:rsidRDefault="009409F4">
      <w:pPr>
        <w:spacing w:line="360" w:lineRule="auto"/>
        <w:jc w:val="center"/>
        <w:rPr>
          <w:sz w:val="20"/>
          <w:szCs w:val="20"/>
        </w:rPr>
      </w:pPr>
    </w:p>
    <w:p w14:paraId="578D5184" w14:textId="77777777" w:rsidR="009409F4" w:rsidRDefault="009409F4">
      <w:pPr>
        <w:spacing w:line="240" w:lineRule="auto"/>
        <w:contextualSpacing/>
        <w:jc w:val="both"/>
        <w:rPr>
          <w:rFonts w:ascii="Arial" w:hAnsi="Arial" w:cs="Arial"/>
          <w:color w:val="000000"/>
          <w:sz w:val="24"/>
          <w:szCs w:val="24"/>
        </w:rPr>
      </w:pPr>
    </w:p>
    <w:p w14:paraId="637D2498" w14:textId="77777777" w:rsidR="009409F4" w:rsidRDefault="009409F4">
      <w:pPr>
        <w:spacing w:line="240" w:lineRule="auto"/>
        <w:contextualSpacing/>
        <w:jc w:val="both"/>
        <w:rPr>
          <w:rFonts w:ascii="Arial" w:hAnsi="Arial" w:cs="Arial"/>
          <w:color w:val="000000"/>
          <w:sz w:val="24"/>
          <w:szCs w:val="24"/>
        </w:rPr>
      </w:pPr>
    </w:p>
    <w:p w14:paraId="52F1CDC9" w14:textId="77777777" w:rsidR="009409F4" w:rsidRDefault="009409F4">
      <w:pPr>
        <w:spacing w:line="240" w:lineRule="auto"/>
        <w:contextualSpacing/>
        <w:jc w:val="both"/>
        <w:rPr>
          <w:rFonts w:ascii="Arial" w:hAnsi="Arial" w:cs="Arial"/>
          <w:color w:val="000000"/>
          <w:sz w:val="24"/>
          <w:szCs w:val="24"/>
        </w:rPr>
      </w:pPr>
    </w:p>
    <w:p w14:paraId="21706772" w14:textId="77777777" w:rsidR="009409F4" w:rsidRDefault="009409F4">
      <w:pPr>
        <w:spacing w:line="240" w:lineRule="auto"/>
        <w:contextualSpacing/>
        <w:jc w:val="both"/>
        <w:rPr>
          <w:rFonts w:ascii="Arial" w:hAnsi="Arial" w:cs="Arial"/>
          <w:color w:val="000000"/>
          <w:sz w:val="24"/>
          <w:szCs w:val="24"/>
        </w:rPr>
      </w:pPr>
    </w:p>
    <w:p w14:paraId="703D4891" w14:textId="77777777" w:rsidR="009409F4" w:rsidRDefault="009409F4">
      <w:pPr>
        <w:spacing w:line="240" w:lineRule="auto"/>
        <w:contextualSpacing/>
        <w:jc w:val="both"/>
        <w:rPr>
          <w:rFonts w:ascii="Arial" w:hAnsi="Arial" w:cs="Arial"/>
          <w:color w:val="000000"/>
          <w:sz w:val="24"/>
          <w:szCs w:val="24"/>
        </w:rPr>
      </w:pPr>
    </w:p>
    <w:p w14:paraId="7A15DFCE" w14:textId="77777777" w:rsidR="009409F4" w:rsidRDefault="009409F4">
      <w:pPr>
        <w:spacing w:line="240" w:lineRule="auto"/>
        <w:contextualSpacing/>
        <w:jc w:val="both"/>
        <w:rPr>
          <w:rFonts w:ascii="Arial" w:hAnsi="Arial" w:cs="Arial"/>
          <w:color w:val="000000"/>
          <w:sz w:val="24"/>
          <w:szCs w:val="24"/>
        </w:rPr>
      </w:pPr>
    </w:p>
    <w:p w14:paraId="3437C8DD" w14:textId="77777777" w:rsidR="009409F4" w:rsidRDefault="009409F4">
      <w:pPr>
        <w:spacing w:line="240" w:lineRule="auto"/>
        <w:contextualSpacing/>
        <w:jc w:val="both"/>
        <w:rPr>
          <w:rFonts w:ascii="Arial" w:hAnsi="Arial" w:cs="Arial"/>
          <w:color w:val="000000"/>
          <w:sz w:val="24"/>
          <w:szCs w:val="24"/>
        </w:rPr>
      </w:pPr>
    </w:p>
    <w:p w14:paraId="5B2196D5" w14:textId="77777777" w:rsidR="009409F4" w:rsidRDefault="009409F4">
      <w:pPr>
        <w:spacing w:line="240" w:lineRule="auto"/>
        <w:contextualSpacing/>
        <w:jc w:val="both"/>
        <w:rPr>
          <w:rFonts w:ascii="Arial" w:hAnsi="Arial" w:cs="Arial"/>
          <w:color w:val="000000"/>
          <w:sz w:val="24"/>
          <w:szCs w:val="24"/>
        </w:rPr>
      </w:pPr>
    </w:p>
    <w:p w14:paraId="32A44D56" w14:textId="77777777" w:rsidR="009409F4" w:rsidRDefault="009409F4">
      <w:pPr>
        <w:spacing w:line="240" w:lineRule="auto"/>
        <w:contextualSpacing/>
        <w:jc w:val="both"/>
        <w:rPr>
          <w:rFonts w:ascii="Arial" w:hAnsi="Arial" w:cs="Arial"/>
          <w:color w:val="000000"/>
          <w:sz w:val="24"/>
          <w:szCs w:val="24"/>
        </w:rPr>
      </w:pPr>
    </w:p>
    <w:p w14:paraId="64379B8E" w14:textId="77777777" w:rsidR="009409F4" w:rsidRDefault="009409F4">
      <w:pPr>
        <w:spacing w:line="240" w:lineRule="auto"/>
        <w:contextualSpacing/>
        <w:jc w:val="both"/>
        <w:rPr>
          <w:rFonts w:ascii="Arial" w:hAnsi="Arial" w:cs="Arial"/>
          <w:color w:val="000000"/>
          <w:sz w:val="24"/>
          <w:szCs w:val="24"/>
        </w:rPr>
      </w:pPr>
    </w:p>
    <w:p w14:paraId="44578315" w14:textId="77777777" w:rsidR="009409F4" w:rsidRDefault="009409F4">
      <w:pPr>
        <w:spacing w:line="240" w:lineRule="auto"/>
        <w:contextualSpacing/>
        <w:jc w:val="both"/>
        <w:rPr>
          <w:rFonts w:ascii="Arial" w:hAnsi="Arial" w:cs="Arial"/>
          <w:color w:val="000000"/>
          <w:sz w:val="24"/>
          <w:szCs w:val="24"/>
        </w:rPr>
      </w:pPr>
    </w:p>
    <w:p w14:paraId="6C4C9711" w14:textId="77777777" w:rsidR="009409F4" w:rsidRDefault="009409F4">
      <w:pPr>
        <w:spacing w:line="240" w:lineRule="auto"/>
        <w:contextualSpacing/>
        <w:jc w:val="both"/>
        <w:rPr>
          <w:rFonts w:ascii="Arial" w:hAnsi="Arial" w:cs="Arial"/>
          <w:color w:val="000000"/>
          <w:sz w:val="24"/>
          <w:szCs w:val="24"/>
        </w:rPr>
      </w:pPr>
    </w:p>
    <w:p w14:paraId="514C4A3B" w14:textId="77777777" w:rsidR="009409F4" w:rsidRDefault="009409F4">
      <w:pPr>
        <w:spacing w:line="240" w:lineRule="auto"/>
        <w:contextualSpacing/>
        <w:jc w:val="both"/>
        <w:rPr>
          <w:rFonts w:ascii="Arial" w:hAnsi="Arial" w:cs="Arial"/>
          <w:color w:val="000000"/>
          <w:sz w:val="24"/>
          <w:szCs w:val="24"/>
        </w:rPr>
      </w:pPr>
    </w:p>
    <w:p w14:paraId="76C8985D" w14:textId="77777777" w:rsidR="009409F4" w:rsidRDefault="009409F4">
      <w:pPr>
        <w:spacing w:line="240" w:lineRule="auto"/>
        <w:contextualSpacing/>
        <w:jc w:val="both"/>
        <w:rPr>
          <w:rFonts w:ascii="Arial" w:hAnsi="Arial" w:cs="Arial"/>
          <w:color w:val="000000"/>
          <w:sz w:val="24"/>
          <w:szCs w:val="24"/>
        </w:rPr>
      </w:pPr>
    </w:p>
    <w:p w14:paraId="088A2D50" w14:textId="77777777" w:rsidR="009409F4" w:rsidRDefault="009409F4">
      <w:pPr>
        <w:spacing w:line="240" w:lineRule="auto"/>
        <w:contextualSpacing/>
        <w:jc w:val="both"/>
        <w:rPr>
          <w:rFonts w:ascii="Arial" w:hAnsi="Arial" w:cs="Arial"/>
          <w:color w:val="000000"/>
          <w:sz w:val="24"/>
          <w:szCs w:val="24"/>
        </w:rPr>
      </w:pPr>
    </w:p>
    <w:p w14:paraId="47350353" w14:textId="77777777" w:rsidR="009409F4"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lastRenderedPageBreak/>
        <w:t>ANEXO II — MODELO DE CARTA DE CREDENCIAMENTO</w:t>
      </w:r>
    </w:p>
    <w:p w14:paraId="57CD50BB" w14:textId="77777777" w:rsidR="009409F4" w:rsidRDefault="009409F4">
      <w:pPr>
        <w:spacing w:line="240" w:lineRule="auto"/>
        <w:contextualSpacing/>
        <w:rPr>
          <w:rFonts w:ascii="Arial" w:hAnsi="Arial" w:cs="Arial"/>
          <w:b/>
          <w:bCs/>
          <w:color w:val="000000"/>
          <w:sz w:val="24"/>
          <w:szCs w:val="24"/>
          <w:u w:val="single"/>
        </w:rPr>
      </w:pPr>
    </w:p>
    <w:p w14:paraId="7A9EFE01" w14:textId="77777777" w:rsidR="009409F4" w:rsidRDefault="009409F4">
      <w:pPr>
        <w:pStyle w:val="Default"/>
        <w:spacing w:after="200"/>
        <w:contextualSpacing/>
        <w:rPr>
          <w:b/>
          <w:bCs/>
          <w:color w:val="auto"/>
        </w:rPr>
      </w:pPr>
    </w:p>
    <w:p w14:paraId="40837808" w14:textId="77777777" w:rsidR="009409F4" w:rsidRDefault="00000000">
      <w:pPr>
        <w:pStyle w:val="Default"/>
        <w:spacing w:after="200"/>
        <w:contextualSpacing/>
        <w:jc w:val="both"/>
        <w:rPr>
          <w:color w:val="auto"/>
        </w:rPr>
      </w:pPr>
      <w:r>
        <w:rPr>
          <w:color w:val="auto"/>
        </w:rPr>
        <w:t xml:space="preserve">A empresa ................................................................, inscrita no CNPJ sob nº ........................................., sediada na ............................................., cidade de .................................., estado................., telefone(s)................................................, e-mail para contato ..........................................., neste ato representada pelo (a) </w:t>
      </w:r>
      <w:proofErr w:type="spellStart"/>
      <w:r>
        <w:rPr>
          <w:color w:val="auto"/>
        </w:rPr>
        <w:t>Sr</w:t>
      </w:r>
      <w:proofErr w:type="spellEnd"/>
      <w:r>
        <w:rPr>
          <w:color w:val="auto"/>
        </w:rPr>
        <w:t>(a) .................................., portador da cédula de identidade RG ................................., residente e domiciliado na ................................, inscrito no CPF sob o nº ................................................., detentor de amplos poderes para nomeação de representante para que lhe faça as vezes para fins licitatórios, confere-os à................................................., portador da cédula de identidade RG ............................., e inscrito no CPF sob o nº ................................., com o fim específico de representar a outorgante perante a Prefeitura Municipal de Maravilhas, no Concorrência Eletrônica nº......., podendo assim retirar editais, propor seu credenciamento e oferta em lances verbais em nome da representada, e ainda assinar atas, contratos de fornecimento de materiais ou prestação de serviços, bem como, recorrer ou desistir da faculdade de recurso, firmar compromissos, enfim, todos aqueles atos que se fizerem necessários para o bom e fiel cumprimento do presente mandato.</w:t>
      </w:r>
    </w:p>
    <w:p w14:paraId="0EA09490" w14:textId="77777777" w:rsidR="009409F4" w:rsidRDefault="009409F4">
      <w:pPr>
        <w:pStyle w:val="Default"/>
        <w:spacing w:after="200"/>
        <w:contextualSpacing/>
        <w:rPr>
          <w:b/>
          <w:bCs/>
          <w:color w:val="auto"/>
        </w:rPr>
      </w:pPr>
    </w:p>
    <w:p w14:paraId="417020FE" w14:textId="77777777" w:rsidR="009409F4" w:rsidRDefault="00000000">
      <w:pPr>
        <w:pStyle w:val="Default"/>
        <w:spacing w:after="200"/>
        <w:contextualSpacing/>
        <w:rPr>
          <w:color w:val="auto"/>
        </w:rPr>
      </w:pPr>
      <w:r>
        <w:rPr>
          <w:color w:val="auto"/>
        </w:rPr>
        <w:t>(local e data)</w:t>
      </w:r>
    </w:p>
    <w:p w14:paraId="05AE9176" w14:textId="77777777" w:rsidR="009409F4" w:rsidRDefault="009409F4">
      <w:pPr>
        <w:pStyle w:val="Default"/>
        <w:spacing w:after="200"/>
        <w:contextualSpacing/>
        <w:rPr>
          <w:b/>
          <w:bCs/>
          <w:color w:val="auto"/>
        </w:rPr>
      </w:pPr>
    </w:p>
    <w:p w14:paraId="150EFF89" w14:textId="77777777" w:rsidR="009409F4" w:rsidRDefault="009409F4">
      <w:pPr>
        <w:pStyle w:val="Default"/>
        <w:spacing w:after="200"/>
        <w:contextualSpacing/>
        <w:rPr>
          <w:b/>
          <w:bCs/>
          <w:color w:val="auto"/>
        </w:rPr>
      </w:pPr>
    </w:p>
    <w:p w14:paraId="7B6DEFED" w14:textId="77777777" w:rsidR="009409F4" w:rsidRDefault="009409F4">
      <w:pPr>
        <w:pStyle w:val="Default"/>
        <w:spacing w:after="200"/>
        <w:contextualSpacing/>
        <w:rPr>
          <w:b/>
          <w:bCs/>
          <w:color w:val="auto"/>
        </w:rPr>
      </w:pPr>
    </w:p>
    <w:p w14:paraId="439A4A0A" w14:textId="77777777" w:rsidR="009409F4" w:rsidRDefault="00000000">
      <w:pPr>
        <w:pStyle w:val="Default"/>
        <w:spacing w:after="200"/>
        <w:contextualSpacing/>
        <w:jc w:val="center"/>
        <w:rPr>
          <w:color w:val="auto"/>
        </w:rPr>
      </w:pPr>
      <w:r>
        <w:rPr>
          <w:color w:val="auto"/>
        </w:rPr>
        <w:t>....................................................................</w:t>
      </w:r>
    </w:p>
    <w:p w14:paraId="11172DB0" w14:textId="77777777" w:rsidR="009409F4" w:rsidRDefault="00000000">
      <w:pPr>
        <w:pStyle w:val="Default"/>
        <w:spacing w:after="200"/>
        <w:contextualSpacing/>
        <w:jc w:val="center"/>
        <w:rPr>
          <w:color w:val="auto"/>
        </w:rPr>
      </w:pPr>
      <w:r>
        <w:rPr>
          <w:color w:val="auto"/>
        </w:rPr>
        <w:t>Outorgante (reconhecer firma)</w:t>
      </w:r>
    </w:p>
    <w:p w14:paraId="41407A6D" w14:textId="77777777" w:rsidR="009409F4" w:rsidRDefault="009409F4">
      <w:pPr>
        <w:pStyle w:val="Default"/>
        <w:spacing w:after="200"/>
        <w:contextualSpacing/>
        <w:jc w:val="center"/>
        <w:rPr>
          <w:color w:val="auto"/>
        </w:rPr>
      </w:pPr>
    </w:p>
    <w:p w14:paraId="61A577FE" w14:textId="77777777" w:rsidR="009409F4" w:rsidRDefault="009409F4">
      <w:pPr>
        <w:pStyle w:val="Default"/>
        <w:spacing w:after="200"/>
        <w:contextualSpacing/>
        <w:jc w:val="center"/>
        <w:rPr>
          <w:color w:val="auto"/>
        </w:rPr>
      </w:pPr>
    </w:p>
    <w:p w14:paraId="23F947A8" w14:textId="77777777" w:rsidR="009409F4" w:rsidRDefault="00000000">
      <w:pPr>
        <w:pStyle w:val="Default"/>
        <w:spacing w:after="200"/>
        <w:contextualSpacing/>
        <w:jc w:val="center"/>
        <w:rPr>
          <w:color w:val="auto"/>
        </w:rPr>
      </w:pPr>
      <w:r>
        <w:rPr>
          <w:color w:val="auto"/>
        </w:rPr>
        <w:t>....................................................................</w:t>
      </w:r>
    </w:p>
    <w:p w14:paraId="2D3EBF97" w14:textId="77777777" w:rsidR="009409F4" w:rsidRDefault="00000000">
      <w:pPr>
        <w:pStyle w:val="Default"/>
        <w:spacing w:after="200"/>
        <w:contextualSpacing/>
        <w:jc w:val="center"/>
        <w:rPr>
          <w:color w:val="auto"/>
        </w:rPr>
      </w:pPr>
      <w:r>
        <w:rPr>
          <w:color w:val="auto"/>
        </w:rPr>
        <w:t>Outorgado</w:t>
      </w:r>
    </w:p>
    <w:p w14:paraId="5B48C93D" w14:textId="77777777" w:rsidR="009409F4" w:rsidRDefault="009409F4">
      <w:pPr>
        <w:pStyle w:val="Default"/>
        <w:spacing w:after="200"/>
        <w:contextualSpacing/>
        <w:rPr>
          <w:b/>
          <w:bCs/>
          <w:color w:val="auto"/>
        </w:rPr>
      </w:pPr>
    </w:p>
    <w:p w14:paraId="125D0AA5" w14:textId="77777777" w:rsidR="009409F4" w:rsidRDefault="009409F4">
      <w:pPr>
        <w:pStyle w:val="Default"/>
        <w:spacing w:after="200"/>
        <w:contextualSpacing/>
        <w:rPr>
          <w:b/>
          <w:bCs/>
          <w:color w:val="auto"/>
        </w:rPr>
      </w:pPr>
    </w:p>
    <w:p w14:paraId="166E1B7C" w14:textId="77777777" w:rsidR="009409F4" w:rsidRDefault="009409F4">
      <w:pPr>
        <w:pStyle w:val="Default"/>
        <w:spacing w:after="200"/>
        <w:contextualSpacing/>
        <w:rPr>
          <w:b/>
          <w:bCs/>
          <w:color w:val="auto"/>
        </w:rPr>
      </w:pPr>
    </w:p>
    <w:p w14:paraId="192118B9" w14:textId="77777777" w:rsidR="009409F4" w:rsidRDefault="009409F4">
      <w:pPr>
        <w:pStyle w:val="Default"/>
        <w:spacing w:after="200"/>
        <w:contextualSpacing/>
        <w:rPr>
          <w:b/>
          <w:bCs/>
          <w:color w:val="auto"/>
        </w:rPr>
      </w:pPr>
    </w:p>
    <w:p w14:paraId="25BE3F49" w14:textId="77777777" w:rsidR="009409F4" w:rsidRDefault="009409F4">
      <w:pPr>
        <w:pStyle w:val="Default"/>
        <w:spacing w:after="200"/>
        <w:contextualSpacing/>
        <w:rPr>
          <w:b/>
          <w:bCs/>
          <w:color w:val="auto"/>
        </w:rPr>
      </w:pPr>
    </w:p>
    <w:p w14:paraId="0E8E9157" w14:textId="77777777" w:rsidR="009409F4" w:rsidRDefault="00000000">
      <w:pPr>
        <w:pStyle w:val="Default"/>
        <w:spacing w:after="200"/>
        <w:contextualSpacing/>
        <w:jc w:val="both"/>
        <w:rPr>
          <w:bCs/>
          <w:i/>
          <w:color w:val="FF0000"/>
        </w:rPr>
      </w:pPr>
      <w:r>
        <w:rPr>
          <w:bCs/>
          <w:i/>
          <w:color w:val="FF0000"/>
        </w:rPr>
        <w:t>Declaração a ser emitida preferencialmente em papel timbrado da licitante, de forma que identifique a proponente.</w:t>
      </w:r>
    </w:p>
    <w:p w14:paraId="0E6A6477" w14:textId="77777777" w:rsidR="009409F4" w:rsidRDefault="009409F4">
      <w:pPr>
        <w:pStyle w:val="Default"/>
        <w:spacing w:after="200"/>
        <w:contextualSpacing/>
        <w:rPr>
          <w:b/>
          <w:bCs/>
          <w:color w:val="auto"/>
        </w:rPr>
      </w:pPr>
    </w:p>
    <w:p w14:paraId="229CE301" w14:textId="77777777" w:rsidR="009409F4" w:rsidRDefault="009409F4">
      <w:pPr>
        <w:pStyle w:val="Default"/>
        <w:spacing w:after="200"/>
        <w:contextualSpacing/>
        <w:rPr>
          <w:b/>
          <w:bCs/>
          <w:color w:val="auto"/>
        </w:rPr>
      </w:pPr>
    </w:p>
    <w:p w14:paraId="77BD528F" w14:textId="77777777" w:rsidR="009409F4" w:rsidRDefault="009409F4">
      <w:pPr>
        <w:pStyle w:val="Default"/>
        <w:spacing w:after="200"/>
        <w:contextualSpacing/>
        <w:rPr>
          <w:b/>
          <w:bCs/>
          <w:color w:val="auto"/>
        </w:rPr>
      </w:pPr>
    </w:p>
    <w:p w14:paraId="351536CE" w14:textId="77777777" w:rsidR="009409F4" w:rsidRDefault="009409F4">
      <w:pPr>
        <w:pStyle w:val="Default"/>
        <w:spacing w:after="200"/>
        <w:contextualSpacing/>
        <w:rPr>
          <w:b/>
          <w:bCs/>
          <w:color w:val="auto"/>
        </w:rPr>
      </w:pPr>
    </w:p>
    <w:p w14:paraId="09E4443F" w14:textId="77777777" w:rsidR="009409F4" w:rsidRDefault="009409F4">
      <w:pPr>
        <w:pStyle w:val="Default"/>
        <w:spacing w:after="200"/>
        <w:contextualSpacing/>
        <w:rPr>
          <w:b/>
          <w:bCs/>
          <w:color w:val="auto"/>
        </w:rPr>
      </w:pPr>
    </w:p>
    <w:p w14:paraId="151ADC56" w14:textId="77777777" w:rsidR="009409F4" w:rsidRDefault="009409F4">
      <w:pPr>
        <w:pStyle w:val="Default"/>
        <w:spacing w:after="200"/>
        <w:contextualSpacing/>
        <w:rPr>
          <w:b/>
          <w:bCs/>
          <w:color w:val="auto"/>
        </w:rPr>
      </w:pPr>
    </w:p>
    <w:p w14:paraId="4283929A" w14:textId="77777777" w:rsidR="009409F4"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lastRenderedPageBreak/>
        <w:t>ANEXO III – MODELO DE ENQUADRAMENTO DE MICROEMPRESAS (ME) E</w:t>
      </w:r>
    </w:p>
    <w:p w14:paraId="4C9C0319" w14:textId="77777777" w:rsidR="009409F4"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EMPRESAS DE PEQUENO PORTE (EPP)</w:t>
      </w:r>
    </w:p>
    <w:p w14:paraId="182FB82A" w14:textId="77777777" w:rsidR="009409F4" w:rsidRDefault="009409F4">
      <w:pPr>
        <w:spacing w:line="240" w:lineRule="auto"/>
        <w:contextualSpacing/>
        <w:jc w:val="center"/>
        <w:rPr>
          <w:rFonts w:ascii="Arial" w:hAnsi="Arial" w:cs="Arial"/>
          <w:b/>
          <w:bCs/>
          <w:color w:val="000000"/>
          <w:sz w:val="24"/>
          <w:szCs w:val="24"/>
        </w:rPr>
      </w:pPr>
    </w:p>
    <w:p w14:paraId="79B8F42D" w14:textId="77777777" w:rsidR="009409F4" w:rsidRDefault="009409F4">
      <w:pPr>
        <w:spacing w:line="240" w:lineRule="auto"/>
        <w:contextualSpacing/>
        <w:jc w:val="center"/>
        <w:rPr>
          <w:rFonts w:ascii="Arial" w:hAnsi="Arial" w:cs="Arial"/>
          <w:b/>
          <w:bCs/>
          <w:color w:val="000000"/>
          <w:sz w:val="24"/>
          <w:szCs w:val="24"/>
        </w:rPr>
      </w:pPr>
    </w:p>
    <w:p w14:paraId="477C6925" w14:textId="77777777" w:rsidR="009409F4"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_____________________________________(Razão Social da empresa), inscrita no CNPJ nº__________________, por intermédio de seu representante legal, o(a) Sr. (a.)__________________________________, portador(a) da Carteira de Identidade nº .______________e do CPF nº_____________________, DECLARA, para fins do disposto no Edital da Concorrência Eletrônica _____, sob as sanções administrativas cabíveis e sob as penas da lei, que esta empresa, na presente data, é considerada:</w:t>
      </w:r>
    </w:p>
    <w:p w14:paraId="0ADA8198" w14:textId="77777777" w:rsidR="009409F4" w:rsidRDefault="009409F4">
      <w:pPr>
        <w:spacing w:line="240" w:lineRule="auto"/>
        <w:contextualSpacing/>
        <w:jc w:val="both"/>
        <w:rPr>
          <w:rFonts w:ascii="Arial" w:hAnsi="Arial" w:cs="Arial"/>
          <w:color w:val="000000"/>
          <w:sz w:val="24"/>
          <w:szCs w:val="24"/>
        </w:rPr>
      </w:pPr>
    </w:p>
    <w:p w14:paraId="7BAA4CD4" w14:textId="77777777" w:rsidR="009409F4"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 MICROEMPRESA, conforme Inciso I do artigo 3º da Lei Complementar nº 123,de 04/12/2006;</w:t>
      </w:r>
    </w:p>
    <w:p w14:paraId="4F524C16" w14:textId="77777777" w:rsidR="009409F4" w:rsidRDefault="009409F4">
      <w:pPr>
        <w:spacing w:line="240" w:lineRule="auto"/>
        <w:contextualSpacing/>
        <w:jc w:val="both"/>
        <w:rPr>
          <w:rFonts w:ascii="Arial" w:hAnsi="Arial" w:cs="Arial"/>
          <w:color w:val="000000"/>
          <w:sz w:val="24"/>
          <w:szCs w:val="24"/>
        </w:rPr>
      </w:pPr>
    </w:p>
    <w:p w14:paraId="233DD790" w14:textId="77777777" w:rsidR="009409F4"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 EMPRESA DE PEQUENO PORTE, conforme Inciso II do artigo 3º da Lei Complementar nº 123, de 14/12/2006.</w:t>
      </w:r>
    </w:p>
    <w:p w14:paraId="1683748D" w14:textId="77777777" w:rsidR="009409F4" w:rsidRDefault="009409F4">
      <w:pPr>
        <w:spacing w:line="240" w:lineRule="auto"/>
        <w:contextualSpacing/>
        <w:jc w:val="both"/>
        <w:rPr>
          <w:rFonts w:ascii="Arial" w:hAnsi="Arial" w:cs="Arial"/>
          <w:color w:val="000000"/>
          <w:sz w:val="24"/>
          <w:szCs w:val="24"/>
        </w:rPr>
      </w:pPr>
    </w:p>
    <w:p w14:paraId="4C1AF267" w14:textId="77777777" w:rsidR="009409F4" w:rsidRDefault="009409F4">
      <w:pPr>
        <w:spacing w:line="240" w:lineRule="auto"/>
        <w:contextualSpacing/>
        <w:jc w:val="both"/>
        <w:rPr>
          <w:rFonts w:ascii="Arial" w:hAnsi="Arial" w:cs="Arial"/>
          <w:color w:val="000000"/>
          <w:sz w:val="24"/>
          <w:szCs w:val="24"/>
        </w:rPr>
      </w:pPr>
    </w:p>
    <w:p w14:paraId="40D24790" w14:textId="77777777" w:rsidR="009409F4"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Declara ainda que a empresa está excluída das vedações constantes do parágrafo 4º do artigo 3º da Lei Complementar nº 123, de 14 de dezembro de 2006.</w:t>
      </w:r>
    </w:p>
    <w:p w14:paraId="5E103999" w14:textId="77777777" w:rsidR="009409F4"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(local e data)</w:t>
      </w:r>
    </w:p>
    <w:p w14:paraId="2F7E9E11" w14:textId="77777777" w:rsidR="009409F4" w:rsidRDefault="00000000">
      <w:pPr>
        <w:spacing w:line="240" w:lineRule="auto"/>
        <w:contextualSpacing/>
        <w:jc w:val="center"/>
        <w:rPr>
          <w:rFonts w:ascii="Arial" w:hAnsi="Arial" w:cs="Arial"/>
          <w:color w:val="000000"/>
          <w:sz w:val="24"/>
          <w:szCs w:val="24"/>
        </w:rPr>
      </w:pPr>
      <w:r>
        <w:rPr>
          <w:rFonts w:ascii="Arial" w:hAnsi="Arial" w:cs="Arial"/>
          <w:color w:val="000000"/>
          <w:sz w:val="24"/>
          <w:szCs w:val="24"/>
        </w:rPr>
        <w:t>___________________</w:t>
      </w:r>
    </w:p>
    <w:p w14:paraId="2782B2D7" w14:textId="77777777" w:rsidR="009409F4" w:rsidRDefault="00000000">
      <w:pPr>
        <w:spacing w:line="240" w:lineRule="auto"/>
        <w:contextualSpacing/>
        <w:jc w:val="center"/>
        <w:rPr>
          <w:rFonts w:ascii="Arial" w:hAnsi="Arial" w:cs="Arial"/>
          <w:color w:val="000000"/>
          <w:sz w:val="24"/>
          <w:szCs w:val="24"/>
        </w:rPr>
      </w:pPr>
      <w:r>
        <w:rPr>
          <w:rFonts w:ascii="Arial" w:hAnsi="Arial" w:cs="Arial"/>
          <w:color w:val="000000"/>
          <w:sz w:val="24"/>
          <w:szCs w:val="24"/>
        </w:rPr>
        <w:t>(representante legal)</w:t>
      </w:r>
    </w:p>
    <w:p w14:paraId="5C13B294" w14:textId="77777777" w:rsidR="009409F4" w:rsidRDefault="009409F4">
      <w:pPr>
        <w:spacing w:line="240" w:lineRule="auto"/>
        <w:contextualSpacing/>
        <w:jc w:val="both"/>
        <w:rPr>
          <w:rFonts w:ascii="Arial" w:hAnsi="Arial" w:cs="Arial"/>
          <w:color w:val="000000"/>
          <w:sz w:val="24"/>
          <w:szCs w:val="24"/>
        </w:rPr>
      </w:pPr>
    </w:p>
    <w:p w14:paraId="7AB6B4C0" w14:textId="77777777" w:rsidR="009409F4" w:rsidRDefault="009409F4">
      <w:pPr>
        <w:spacing w:line="240" w:lineRule="auto"/>
        <w:contextualSpacing/>
        <w:jc w:val="both"/>
        <w:rPr>
          <w:rFonts w:ascii="Arial" w:hAnsi="Arial" w:cs="Arial"/>
          <w:bCs/>
          <w:i/>
          <w:color w:val="FF0000"/>
          <w:sz w:val="24"/>
          <w:szCs w:val="24"/>
        </w:rPr>
      </w:pPr>
    </w:p>
    <w:p w14:paraId="4E41138C" w14:textId="77777777" w:rsidR="009409F4" w:rsidRDefault="009409F4">
      <w:pPr>
        <w:spacing w:line="240" w:lineRule="auto"/>
        <w:contextualSpacing/>
        <w:jc w:val="both"/>
        <w:rPr>
          <w:rFonts w:ascii="Arial" w:hAnsi="Arial" w:cs="Arial"/>
          <w:bCs/>
          <w:i/>
          <w:color w:val="FF0000"/>
          <w:sz w:val="24"/>
          <w:szCs w:val="24"/>
        </w:rPr>
      </w:pPr>
    </w:p>
    <w:p w14:paraId="3197CDFB" w14:textId="77777777" w:rsidR="009409F4" w:rsidRDefault="009409F4">
      <w:pPr>
        <w:spacing w:line="240" w:lineRule="auto"/>
        <w:contextualSpacing/>
        <w:jc w:val="both"/>
        <w:rPr>
          <w:rFonts w:ascii="Arial" w:hAnsi="Arial" w:cs="Arial"/>
          <w:bCs/>
          <w:i/>
          <w:color w:val="FF0000"/>
          <w:sz w:val="24"/>
          <w:szCs w:val="24"/>
        </w:rPr>
      </w:pPr>
    </w:p>
    <w:p w14:paraId="27C5F425" w14:textId="77777777" w:rsidR="009409F4"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Observações:</w:t>
      </w:r>
    </w:p>
    <w:p w14:paraId="703400BC" w14:textId="77777777" w:rsidR="009409F4" w:rsidRDefault="009409F4">
      <w:pPr>
        <w:spacing w:line="240" w:lineRule="auto"/>
        <w:contextualSpacing/>
        <w:jc w:val="both"/>
        <w:rPr>
          <w:rFonts w:ascii="Arial" w:hAnsi="Arial" w:cs="Arial"/>
          <w:bCs/>
          <w:i/>
          <w:color w:val="FF0000"/>
          <w:sz w:val="24"/>
          <w:szCs w:val="24"/>
        </w:rPr>
      </w:pPr>
    </w:p>
    <w:p w14:paraId="160D2F93" w14:textId="77777777" w:rsidR="009409F4"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1) Assinalar com um “X” a condição da empresa;</w:t>
      </w:r>
    </w:p>
    <w:p w14:paraId="12E6D6DF" w14:textId="77777777" w:rsidR="009409F4"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2) A Declaração deverá ser apresentada, preferencialmente, em papel timbrado da licitante e estar assinada pelo representante legal da empresa; e</w:t>
      </w:r>
    </w:p>
    <w:p w14:paraId="3CCDF2E4" w14:textId="77777777" w:rsidR="009409F4"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3) Esta declaração deverá ser entregue no ato do credenciamento.</w:t>
      </w:r>
    </w:p>
    <w:p w14:paraId="43EBF26A" w14:textId="77777777" w:rsidR="009409F4" w:rsidRDefault="009409F4">
      <w:pPr>
        <w:spacing w:line="240" w:lineRule="auto"/>
        <w:contextualSpacing/>
        <w:jc w:val="both"/>
        <w:rPr>
          <w:rFonts w:ascii="Arial" w:hAnsi="Arial" w:cs="Arial"/>
          <w:color w:val="000000"/>
          <w:sz w:val="24"/>
          <w:szCs w:val="24"/>
        </w:rPr>
      </w:pPr>
    </w:p>
    <w:p w14:paraId="4DBFA153" w14:textId="77777777" w:rsidR="009409F4" w:rsidRDefault="009409F4">
      <w:pPr>
        <w:spacing w:line="240" w:lineRule="auto"/>
        <w:contextualSpacing/>
        <w:jc w:val="both"/>
        <w:rPr>
          <w:rFonts w:ascii="Arial" w:hAnsi="Arial" w:cs="Arial"/>
          <w:color w:val="000000"/>
          <w:sz w:val="24"/>
          <w:szCs w:val="24"/>
        </w:rPr>
      </w:pPr>
    </w:p>
    <w:p w14:paraId="4B9CDEAB" w14:textId="77777777" w:rsidR="009409F4" w:rsidRDefault="009409F4">
      <w:pPr>
        <w:spacing w:line="240" w:lineRule="auto"/>
        <w:contextualSpacing/>
        <w:jc w:val="both"/>
        <w:rPr>
          <w:rFonts w:ascii="Arial" w:hAnsi="Arial" w:cs="Arial"/>
          <w:color w:val="000000"/>
          <w:sz w:val="24"/>
          <w:szCs w:val="24"/>
        </w:rPr>
      </w:pPr>
    </w:p>
    <w:p w14:paraId="5C172714" w14:textId="77777777" w:rsidR="009409F4" w:rsidRDefault="009409F4">
      <w:pPr>
        <w:spacing w:line="240" w:lineRule="auto"/>
        <w:contextualSpacing/>
        <w:jc w:val="both"/>
        <w:rPr>
          <w:rFonts w:ascii="Arial" w:hAnsi="Arial" w:cs="Arial"/>
          <w:color w:val="000000"/>
          <w:sz w:val="24"/>
          <w:szCs w:val="24"/>
        </w:rPr>
      </w:pPr>
    </w:p>
    <w:p w14:paraId="7F4305C0" w14:textId="77777777" w:rsidR="009409F4" w:rsidRDefault="009409F4">
      <w:pPr>
        <w:spacing w:line="240" w:lineRule="auto"/>
        <w:contextualSpacing/>
        <w:jc w:val="both"/>
        <w:rPr>
          <w:rFonts w:ascii="Arial" w:hAnsi="Arial" w:cs="Arial"/>
          <w:color w:val="000000"/>
          <w:sz w:val="24"/>
          <w:szCs w:val="24"/>
        </w:rPr>
      </w:pPr>
    </w:p>
    <w:p w14:paraId="49408EA3" w14:textId="77777777" w:rsidR="009409F4" w:rsidRDefault="009409F4">
      <w:pPr>
        <w:pStyle w:val="Default"/>
        <w:spacing w:after="200"/>
        <w:contextualSpacing/>
        <w:jc w:val="both"/>
        <w:rPr>
          <w:color w:val="auto"/>
        </w:rPr>
      </w:pPr>
    </w:p>
    <w:p w14:paraId="4CACCEAB" w14:textId="77777777" w:rsidR="009409F4" w:rsidRDefault="009409F4">
      <w:pPr>
        <w:pStyle w:val="Default"/>
        <w:spacing w:after="200"/>
        <w:contextualSpacing/>
        <w:jc w:val="both"/>
        <w:rPr>
          <w:color w:val="auto"/>
        </w:rPr>
      </w:pPr>
    </w:p>
    <w:p w14:paraId="1C814C97" w14:textId="77777777" w:rsidR="009409F4" w:rsidRDefault="009409F4">
      <w:pPr>
        <w:pStyle w:val="Default"/>
        <w:spacing w:after="200"/>
        <w:contextualSpacing/>
        <w:jc w:val="both"/>
        <w:rPr>
          <w:color w:val="auto"/>
        </w:rPr>
      </w:pPr>
    </w:p>
    <w:p w14:paraId="276407DC" w14:textId="77777777" w:rsidR="009409F4" w:rsidRDefault="009409F4">
      <w:pPr>
        <w:pStyle w:val="Default"/>
        <w:spacing w:after="200"/>
        <w:contextualSpacing/>
        <w:jc w:val="both"/>
        <w:rPr>
          <w:color w:val="auto"/>
        </w:rPr>
      </w:pPr>
    </w:p>
    <w:p w14:paraId="438E55F1" w14:textId="77777777" w:rsidR="009409F4" w:rsidRDefault="009409F4">
      <w:pPr>
        <w:pStyle w:val="Default"/>
        <w:spacing w:after="200"/>
        <w:contextualSpacing/>
        <w:jc w:val="both"/>
        <w:rPr>
          <w:color w:val="auto"/>
        </w:rPr>
      </w:pPr>
    </w:p>
    <w:p w14:paraId="4683E248" w14:textId="77777777" w:rsidR="009409F4" w:rsidRDefault="00000000">
      <w:pPr>
        <w:shd w:val="clear" w:color="auto" w:fill="D9D9D9" w:themeFill="background1" w:themeFillShade="D9"/>
        <w:spacing w:after="0"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lastRenderedPageBreak/>
        <w:t>ANEXO IV– MODELO DE CARTA DE APRESENTAÇÃO DA PROPOSTA DE PR</w:t>
      </w:r>
      <w:r>
        <w:rPr>
          <w:rFonts w:ascii="Arial" w:hAnsi="Arial" w:cs="Arial"/>
          <w:b/>
          <w:bCs/>
          <w:color w:val="000000"/>
          <w:sz w:val="24"/>
          <w:szCs w:val="24"/>
          <w:u w:val="single"/>
          <w:shd w:val="clear" w:color="auto" w:fill="D9D9D9"/>
        </w:rPr>
        <w:t>E</w:t>
      </w:r>
      <w:r>
        <w:rPr>
          <w:rFonts w:ascii="Arial" w:hAnsi="Arial" w:cs="Arial"/>
          <w:b/>
          <w:bCs/>
          <w:color w:val="000000"/>
          <w:sz w:val="24"/>
          <w:szCs w:val="24"/>
          <w:u w:val="single"/>
        </w:rPr>
        <w:t>ÇO</w:t>
      </w:r>
    </w:p>
    <w:p w14:paraId="4C8CB4EE" w14:textId="77777777" w:rsidR="009409F4" w:rsidRDefault="009409F4">
      <w:pPr>
        <w:spacing w:after="0" w:line="240" w:lineRule="auto"/>
        <w:contextualSpacing/>
        <w:jc w:val="center"/>
        <w:rPr>
          <w:rFonts w:ascii="Arial" w:hAnsi="Arial" w:cs="Arial"/>
          <w:b/>
          <w:bCs/>
          <w:color w:val="000000"/>
          <w:sz w:val="24"/>
          <w:szCs w:val="24"/>
          <w:u w:val="single"/>
        </w:rPr>
      </w:pPr>
    </w:p>
    <w:p w14:paraId="4D05E0F5" w14:textId="77777777" w:rsidR="009409F4" w:rsidRDefault="00000000">
      <w:pPr>
        <w:spacing w:after="0" w:line="240" w:lineRule="auto"/>
        <w:contextualSpacing/>
        <w:rPr>
          <w:rFonts w:ascii="Arial" w:hAnsi="Arial" w:cs="Arial"/>
          <w:b/>
          <w:bCs/>
          <w:color w:val="000000"/>
          <w:sz w:val="24"/>
          <w:szCs w:val="24"/>
        </w:rPr>
      </w:pPr>
      <w:r>
        <w:rPr>
          <w:rFonts w:ascii="Arial" w:hAnsi="Arial" w:cs="Arial"/>
          <w:b/>
          <w:bCs/>
          <w:color w:val="000000"/>
          <w:sz w:val="24"/>
          <w:szCs w:val="24"/>
        </w:rPr>
        <w:t>À</w:t>
      </w:r>
    </w:p>
    <w:p w14:paraId="7593F051" w14:textId="77777777" w:rsidR="009409F4" w:rsidRDefault="00000000">
      <w:pPr>
        <w:spacing w:after="0" w:line="240" w:lineRule="auto"/>
        <w:contextualSpacing/>
        <w:rPr>
          <w:rFonts w:ascii="Arial" w:hAnsi="Arial" w:cs="Arial"/>
          <w:b/>
          <w:bCs/>
          <w:color w:val="000000"/>
          <w:sz w:val="24"/>
          <w:szCs w:val="24"/>
        </w:rPr>
      </w:pPr>
      <w:r>
        <w:rPr>
          <w:rFonts w:ascii="Arial" w:hAnsi="Arial" w:cs="Arial"/>
          <w:b/>
          <w:bCs/>
          <w:color w:val="000000"/>
          <w:sz w:val="24"/>
          <w:szCs w:val="24"/>
        </w:rPr>
        <w:t>Prefeitura Municipal de Maravilhas</w:t>
      </w:r>
    </w:p>
    <w:p w14:paraId="4777410C" w14:textId="77777777" w:rsidR="009409F4" w:rsidRDefault="009409F4">
      <w:pPr>
        <w:pStyle w:val="Default"/>
        <w:spacing w:after="200"/>
        <w:contextualSpacing/>
        <w:jc w:val="center"/>
        <w:rPr>
          <w:b/>
          <w:bCs/>
          <w:color w:val="auto"/>
        </w:rPr>
      </w:pPr>
    </w:p>
    <w:p w14:paraId="4507394F" w14:textId="77777777" w:rsidR="009409F4" w:rsidRDefault="00000000">
      <w:pPr>
        <w:pStyle w:val="Default"/>
        <w:spacing w:after="200"/>
        <w:contextualSpacing/>
        <w:rPr>
          <w:color w:val="auto"/>
        </w:rPr>
      </w:pPr>
      <w:r>
        <w:rPr>
          <w:b/>
          <w:bCs/>
          <w:color w:val="auto"/>
        </w:rPr>
        <w:t>PROCESSO LICITATÓRIO Nº 076/2026</w:t>
      </w:r>
    </w:p>
    <w:p w14:paraId="412E5E45" w14:textId="77777777" w:rsidR="009409F4" w:rsidRDefault="00000000">
      <w:pPr>
        <w:pStyle w:val="Default"/>
        <w:spacing w:after="200"/>
        <w:contextualSpacing/>
        <w:rPr>
          <w:b/>
          <w:bCs/>
          <w:color w:val="auto"/>
        </w:rPr>
      </w:pPr>
      <w:r>
        <w:rPr>
          <w:b/>
          <w:bCs/>
          <w:color w:val="auto"/>
        </w:rPr>
        <w:t>MODALIDADE: CONCORRÊNCIA ELETRÔNICA Nº 003/2026</w:t>
      </w:r>
    </w:p>
    <w:p w14:paraId="2AE35D5A" w14:textId="77777777" w:rsidR="009409F4" w:rsidRDefault="009409F4">
      <w:pPr>
        <w:pStyle w:val="Default"/>
        <w:spacing w:after="200"/>
        <w:contextualSpacing/>
        <w:rPr>
          <w:color w:val="auto"/>
        </w:rPr>
      </w:pPr>
    </w:p>
    <w:p w14:paraId="6F8108D4" w14:textId="77777777" w:rsidR="009409F4" w:rsidRDefault="00000000">
      <w:pPr>
        <w:spacing w:after="0" w:line="240" w:lineRule="auto"/>
        <w:jc w:val="both"/>
        <w:rPr>
          <w:rFonts w:ascii="Arial" w:hAnsi="Arial" w:cs="Arial"/>
          <w:bCs/>
          <w:sz w:val="24"/>
          <w:szCs w:val="24"/>
        </w:rPr>
      </w:pPr>
      <w:r>
        <w:rPr>
          <w:rFonts w:ascii="Arial" w:hAnsi="Arial" w:cs="Arial"/>
          <w:b/>
          <w:bCs/>
          <w:sz w:val="24"/>
          <w:szCs w:val="24"/>
        </w:rPr>
        <w:t xml:space="preserve">OBJETO: </w:t>
      </w:r>
      <w:r>
        <w:rPr>
          <w:rFonts w:ascii="Arial" w:hAnsi="Arial" w:cs="Arial"/>
          <w:sz w:val="24"/>
          <w:szCs w:val="24"/>
        </w:rPr>
        <w:t>Contratação de empresa especializada para execução da obra de construção de uma ponte sobre o Rio Pardo, na Rodovia Miguel Capanema, no Município de Maravilhas/MG, nas coordenadas aproximadas 19°30'27.86'S e 44°40'12.73"O, incluindo a demolição e retirada dos remanescentes da estrutura existente, implantação de canteiro, fundações, mesoestrutura, superestrutura, tabuleiro, dispositivos de segurança, acessos, proteção das margens e demais serviços previstos nos projetos.</w:t>
      </w:r>
    </w:p>
    <w:p w14:paraId="443CA3A1" w14:textId="77777777" w:rsidR="009409F4" w:rsidRDefault="009409F4">
      <w:pPr>
        <w:spacing w:after="0" w:line="240" w:lineRule="auto"/>
        <w:jc w:val="both"/>
        <w:rPr>
          <w:rFonts w:ascii="Arial" w:hAnsi="Arial" w:cs="Arial"/>
          <w:sz w:val="24"/>
          <w:szCs w:val="24"/>
        </w:rPr>
      </w:pPr>
    </w:p>
    <w:p w14:paraId="655E1FA4" w14:textId="77777777" w:rsidR="009409F4" w:rsidRDefault="009409F4">
      <w:pPr>
        <w:pStyle w:val="Default"/>
        <w:tabs>
          <w:tab w:val="left" w:pos="1402"/>
        </w:tabs>
        <w:jc w:val="both"/>
        <w:rPr>
          <w:color w:val="auto"/>
        </w:rPr>
      </w:pPr>
    </w:p>
    <w:p w14:paraId="66F0D3B5"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A …......................................................................, pessoa jurídica de direito privado, com sede na Rua/Av. .................</w:t>
      </w:r>
      <w:proofErr w:type="spellStart"/>
      <w:r>
        <w:rPr>
          <w:rFonts w:ascii="Arial" w:hAnsi="Arial" w:cs="Arial"/>
          <w:color w:val="000000"/>
          <w:sz w:val="24"/>
          <w:szCs w:val="24"/>
        </w:rPr>
        <w:t>n°</w:t>
      </w:r>
      <w:proofErr w:type="spellEnd"/>
      <w:r>
        <w:rPr>
          <w:rFonts w:ascii="Arial" w:hAnsi="Arial" w:cs="Arial"/>
          <w:color w:val="000000"/>
          <w:sz w:val="24"/>
          <w:szCs w:val="24"/>
        </w:rPr>
        <w:t>. ......, Bairro ............., cidade de ..................../............., CEP................., inscrita no CNPJ sob nº........................................, Inscrição Estadual .............., com endereço de e-mail........................, telefone/fax................, neste ato, representada pelo(a) Sr.(a) …..........................................................,portador da Carteira de Identidade nº …......................... e do CPF nº ….............................., apresenta e submete à apreciação do (a) senhor (a) Agente de Contratação, sua proposta de preços relativa à licitação em epígrafe, assumindo inteira responsabilidade por quaisquer erros ou omissões que venham a ser verificadas na sua preparação.</w:t>
      </w:r>
    </w:p>
    <w:p w14:paraId="3FF6ADA1"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Segue a proposta de preços:</w:t>
      </w:r>
    </w:p>
    <w:p w14:paraId="756FE263" w14:textId="77777777" w:rsidR="009409F4" w:rsidRDefault="009409F4">
      <w:pPr>
        <w:spacing w:after="0" w:line="240" w:lineRule="auto"/>
        <w:contextualSpacing/>
        <w:jc w:val="both"/>
        <w:rPr>
          <w:rFonts w:ascii="Arial" w:hAnsi="Arial" w:cs="Arial"/>
          <w:color w:val="000000"/>
          <w:sz w:val="24"/>
          <w:szCs w:val="24"/>
        </w:rPr>
      </w:pPr>
    </w:p>
    <w:tbl>
      <w:tblPr>
        <w:tblStyle w:val="Tabelacomgrade"/>
        <w:tblW w:w="9179" w:type="dxa"/>
        <w:tblInd w:w="108" w:type="dxa"/>
        <w:tblLayout w:type="fixed"/>
        <w:tblLook w:val="04A0" w:firstRow="1" w:lastRow="0" w:firstColumn="1" w:lastColumn="0" w:noHBand="0" w:noVBand="1"/>
      </w:tblPr>
      <w:tblGrid>
        <w:gridCol w:w="660"/>
        <w:gridCol w:w="2527"/>
        <w:gridCol w:w="704"/>
        <w:gridCol w:w="1085"/>
        <w:gridCol w:w="1331"/>
        <w:gridCol w:w="1631"/>
        <w:gridCol w:w="1241"/>
      </w:tblGrid>
      <w:tr w:rsidR="009409F4" w14:paraId="71286881" w14:textId="77777777">
        <w:tc>
          <w:tcPr>
            <w:tcW w:w="659" w:type="dxa"/>
          </w:tcPr>
          <w:p w14:paraId="604CD531" w14:textId="77777777" w:rsidR="009409F4"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ITEM</w:t>
            </w:r>
          </w:p>
        </w:tc>
        <w:tc>
          <w:tcPr>
            <w:tcW w:w="2527" w:type="dxa"/>
          </w:tcPr>
          <w:p w14:paraId="7E9BA1EC" w14:textId="77777777" w:rsidR="009409F4"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DESCRIÇÃO</w:t>
            </w:r>
          </w:p>
        </w:tc>
        <w:tc>
          <w:tcPr>
            <w:tcW w:w="704" w:type="dxa"/>
          </w:tcPr>
          <w:p w14:paraId="339FD4DE" w14:textId="77777777" w:rsidR="009409F4" w:rsidRDefault="009409F4">
            <w:pPr>
              <w:widowControl w:val="0"/>
              <w:spacing w:after="0" w:line="240" w:lineRule="auto"/>
              <w:contextualSpacing/>
              <w:jc w:val="center"/>
              <w:rPr>
                <w:rFonts w:ascii="Arial" w:hAnsi="Arial" w:cs="Arial"/>
                <w:b/>
                <w:sz w:val="24"/>
                <w:szCs w:val="24"/>
              </w:rPr>
            </w:pPr>
          </w:p>
        </w:tc>
        <w:tc>
          <w:tcPr>
            <w:tcW w:w="1085" w:type="dxa"/>
          </w:tcPr>
          <w:p w14:paraId="15B6257D" w14:textId="77777777" w:rsidR="009409F4" w:rsidRDefault="009409F4">
            <w:pPr>
              <w:widowControl w:val="0"/>
              <w:spacing w:after="0" w:line="240" w:lineRule="auto"/>
              <w:contextualSpacing/>
              <w:jc w:val="center"/>
              <w:rPr>
                <w:rFonts w:ascii="Arial" w:hAnsi="Arial" w:cs="Arial"/>
                <w:b/>
                <w:sz w:val="24"/>
                <w:szCs w:val="24"/>
              </w:rPr>
            </w:pPr>
          </w:p>
        </w:tc>
        <w:tc>
          <w:tcPr>
            <w:tcW w:w="1331" w:type="dxa"/>
          </w:tcPr>
          <w:p w14:paraId="07C8E1EA" w14:textId="77777777" w:rsidR="009409F4" w:rsidRDefault="009409F4">
            <w:pPr>
              <w:widowControl w:val="0"/>
              <w:spacing w:after="0" w:line="240" w:lineRule="auto"/>
              <w:contextualSpacing/>
              <w:jc w:val="center"/>
              <w:rPr>
                <w:rFonts w:ascii="Arial" w:hAnsi="Arial" w:cs="Arial"/>
                <w:b/>
                <w:sz w:val="24"/>
                <w:szCs w:val="24"/>
              </w:rPr>
            </w:pPr>
          </w:p>
        </w:tc>
        <w:tc>
          <w:tcPr>
            <w:tcW w:w="1631" w:type="dxa"/>
          </w:tcPr>
          <w:p w14:paraId="408F75A5" w14:textId="77777777" w:rsidR="009409F4" w:rsidRDefault="009409F4">
            <w:pPr>
              <w:widowControl w:val="0"/>
              <w:spacing w:after="0" w:line="240" w:lineRule="auto"/>
              <w:contextualSpacing/>
              <w:jc w:val="center"/>
              <w:rPr>
                <w:rFonts w:ascii="Arial" w:hAnsi="Arial" w:cs="Arial"/>
                <w:b/>
                <w:sz w:val="24"/>
                <w:szCs w:val="24"/>
              </w:rPr>
            </w:pPr>
          </w:p>
        </w:tc>
        <w:tc>
          <w:tcPr>
            <w:tcW w:w="1241" w:type="dxa"/>
          </w:tcPr>
          <w:p w14:paraId="5AA11827" w14:textId="77777777" w:rsidR="009409F4" w:rsidRDefault="009409F4">
            <w:pPr>
              <w:widowControl w:val="0"/>
              <w:spacing w:after="0" w:line="240" w:lineRule="auto"/>
              <w:contextualSpacing/>
              <w:jc w:val="center"/>
              <w:rPr>
                <w:rFonts w:ascii="Arial" w:hAnsi="Arial" w:cs="Arial"/>
                <w:b/>
                <w:sz w:val="24"/>
                <w:szCs w:val="24"/>
              </w:rPr>
            </w:pPr>
          </w:p>
        </w:tc>
      </w:tr>
      <w:tr w:rsidR="009409F4" w14:paraId="5980AC09" w14:textId="77777777">
        <w:tc>
          <w:tcPr>
            <w:tcW w:w="659" w:type="dxa"/>
          </w:tcPr>
          <w:p w14:paraId="363E22FC" w14:textId="77777777" w:rsidR="009409F4" w:rsidRDefault="009409F4">
            <w:pPr>
              <w:widowControl w:val="0"/>
              <w:spacing w:after="0" w:line="240" w:lineRule="auto"/>
              <w:contextualSpacing/>
              <w:jc w:val="center"/>
              <w:rPr>
                <w:rFonts w:ascii="Arial" w:hAnsi="Arial" w:cs="Arial"/>
                <w:b/>
                <w:sz w:val="24"/>
                <w:szCs w:val="24"/>
              </w:rPr>
            </w:pPr>
          </w:p>
        </w:tc>
        <w:tc>
          <w:tcPr>
            <w:tcW w:w="2527" w:type="dxa"/>
          </w:tcPr>
          <w:p w14:paraId="08D0FCC9" w14:textId="77777777" w:rsidR="009409F4" w:rsidRDefault="009409F4">
            <w:pPr>
              <w:widowControl w:val="0"/>
              <w:spacing w:after="0" w:line="240" w:lineRule="auto"/>
              <w:contextualSpacing/>
              <w:jc w:val="both"/>
              <w:rPr>
                <w:rFonts w:ascii="Arial" w:hAnsi="Arial" w:cs="Arial"/>
                <w:sz w:val="24"/>
                <w:szCs w:val="24"/>
              </w:rPr>
            </w:pPr>
          </w:p>
        </w:tc>
        <w:tc>
          <w:tcPr>
            <w:tcW w:w="704" w:type="dxa"/>
          </w:tcPr>
          <w:p w14:paraId="547E5953" w14:textId="77777777" w:rsidR="009409F4" w:rsidRDefault="009409F4">
            <w:pPr>
              <w:widowControl w:val="0"/>
              <w:spacing w:after="0" w:line="240" w:lineRule="auto"/>
              <w:contextualSpacing/>
              <w:jc w:val="center"/>
              <w:rPr>
                <w:rFonts w:ascii="Arial" w:hAnsi="Arial" w:cs="Arial"/>
                <w:sz w:val="24"/>
                <w:szCs w:val="24"/>
              </w:rPr>
            </w:pPr>
          </w:p>
        </w:tc>
        <w:tc>
          <w:tcPr>
            <w:tcW w:w="1085" w:type="dxa"/>
          </w:tcPr>
          <w:p w14:paraId="0E35A8BC" w14:textId="77777777" w:rsidR="009409F4" w:rsidRDefault="009409F4">
            <w:pPr>
              <w:widowControl w:val="0"/>
              <w:spacing w:after="0" w:line="240" w:lineRule="auto"/>
              <w:contextualSpacing/>
              <w:jc w:val="both"/>
              <w:rPr>
                <w:rFonts w:ascii="Arial" w:hAnsi="Arial" w:cs="Arial"/>
                <w:b/>
                <w:sz w:val="24"/>
                <w:szCs w:val="24"/>
              </w:rPr>
            </w:pPr>
          </w:p>
        </w:tc>
        <w:tc>
          <w:tcPr>
            <w:tcW w:w="1331" w:type="dxa"/>
          </w:tcPr>
          <w:p w14:paraId="3B96F722" w14:textId="77777777" w:rsidR="009409F4" w:rsidRDefault="009409F4">
            <w:pPr>
              <w:widowControl w:val="0"/>
              <w:spacing w:after="0" w:line="240" w:lineRule="auto"/>
              <w:contextualSpacing/>
              <w:jc w:val="both"/>
              <w:rPr>
                <w:rFonts w:ascii="Arial" w:hAnsi="Arial" w:cs="Arial"/>
                <w:b/>
                <w:sz w:val="24"/>
                <w:szCs w:val="24"/>
              </w:rPr>
            </w:pPr>
          </w:p>
        </w:tc>
        <w:tc>
          <w:tcPr>
            <w:tcW w:w="1631" w:type="dxa"/>
          </w:tcPr>
          <w:p w14:paraId="2993AE17" w14:textId="77777777" w:rsidR="009409F4" w:rsidRDefault="009409F4">
            <w:pPr>
              <w:widowControl w:val="0"/>
              <w:spacing w:after="0" w:line="240" w:lineRule="auto"/>
              <w:contextualSpacing/>
              <w:jc w:val="both"/>
              <w:rPr>
                <w:rFonts w:ascii="Arial" w:hAnsi="Arial" w:cs="Arial"/>
                <w:b/>
                <w:sz w:val="24"/>
                <w:szCs w:val="24"/>
              </w:rPr>
            </w:pPr>
          </w:p>
        </w:tc>
        <w:tc>
          <w:tcPr>
            <w:tcW w:w="1241" w:type="dxa"/>
          </w:tcPr>
          <w:p w14:paraId="218A80EC" w14:textId="77777777" w:rsidR="009409F4" w:rsidRDefault="009409F4">
            <w:pPr>
              <w:widowControl w:val="0"/>
              <w:spacing w:after="0" w:line="240" w:lineRule="auto"/>
              <w:contextualSpacing/>
              <w:jc w:val="both"/>
              <w:rPr>
                <w:rFonts w:ascii="Arial" w:hAnsi="Arial" w:cs="Arial"/>
                <w:b/>
                <w:sz w:val="24"/>
                <w:szCs w:val="24"/>
              </w:rPr>
            </w:pPr>
          </w:p>
        </w:tc>
      </w:tr>
      <w:tr w:rsidR="009409F4" w14:paraId="22BD8322" w14:textId="77777777">
        <w:tc>
          <w:tcPr>
            <w:tcW w:w="9178" w:type="dxa"/>
            <w:gridSpan w:val="7"/>
          </w:tcPr>
          <w:p w14:paraId="3854A7FE" w14:textId="77777777" w:rsidR="009409F4"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 xml:space="preserve">Valor global da proposta: R$ </w:t>
            </w:r>
            <w:proofErr w:type="spellStart"/>
            <w:r>
              <w:rPr>
                <w:rFonts w:ascii="Arial" w:hAnsi="Arial" w:cs="Arial"/>
                <w:b/>
                <w:sz w:val="24"/>
                <w:szCs w:val="24"/>
              </w:rPr>
              <w:t>xxxxx</w:t>
            </w:r>
            <w:proofErr w:type="spellEnd"/>
          </w:p>
        </w:tc>
      </w:tr>
    </w:tbl>
    <w:p w14:paraId="5B5C6A3E" w14:textId="77777777" w:rsidR="009409F4" w:rsidRDefault="009409F4">
      <w:pPr>
        <w:spacing w:after="0" w:line="240" w:lineRule="auto"/>
        <w:contextualSpacing/>
        <w:jc w:val="both"/>
        <w:rPr>
          <w:rFonts w:ascii="Arial" w:hAnsi="Arial" w:cs="Arial"/>
          <w:color w:val="000000"/>
          <w:sz w:val="24"/>
          <w:szCs w:val="24"/>
        </w:rPr>
      </w:pPr>
    </w:p>
    <w:p w14:paraId="0364C3E3"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Declaramos que no preço acima proposto estão incluídos todos os custos diretos e indiretos para perfeita execução das obrigações referente ao objeto licitado, conforme determinado o Edital de Licitação, seu Projeto Básico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completa das obrigações, sem que nos caiba, em qualquer caso, direito regressivo em relação à Prefeitura Municipal de Maravilhas ou aos municípios que o integram.</w:t>
      </w:r>
    </w:p>
    <w:p w14:paraId="4BBB9C81" w14:textId="77777777" w:rsidR="009409F4" w:rsidRDefault="009409F4">
      <w:pPr>
        <w:spacing w:after="0" w:line="240" w:lineRule="auto"/>
        <w:contextualSpacing/>
        <w:jc w:val="both"/>
        <w:rPr>
          <w:rFonts w:ascii="Arial" w:hAnsi="Arial" w:cs="Arial"/>
          <w:color w:val="000000"/>
          <w:sz w:val="24"/>
          <w:szCs w:val="24"/>
        </w:rPr>
      </w:pPr>
    </w:p>
    <w:p w14:paraId="776FCDD0"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Declaramos ainda, que:</w:t>
      </w:r>
    </w:p>
    <w:p w14:paraId="1737934F" w14:textId="77777777" w:rsidR="009409F4" w:rsidRDefault="009409F4">
      <w:pPr>
        <w:spacing w:after="0" w:line="240" w:lineRule="auto"/>
        <w:contextualSpacing/>
        <w:jc w:val="both"/>
        <w:rPr>
          <w:rFonts w:ascii="Arial" w:hAnsi="Arial" w:cs="Arial"/>
          <w:color w:val="000000"/>
          <w:sz w:val="24"/>
          <w:szCs w:val="24"/>
        </w:rPr>
      </w:pPr>
    </w:p>
    <w:p w14:paraId="4A1B0328" w14:textId="77777777" w:rsidR="009409F4" w:rsidRDefault="00000000">
      <w:pPr>
        <w:pStyle w:val="PargrafodaLista"/>
        <w:numPr>
          <w:ilvl w:val="0"/>
          <w:numId w:val="1"/>
        </w:numPr>
        <w:spacing w:after="0" w:line="240" w:lineRule="auto"/>
        <w:ind w:left="714" w:hanging="357"/>
        <w:contextualSpacing/>
        <w:jc w:val="both"/>
        <w:rPr>
          <w:rFonts w:ascii="Arial" w:hAnsi="Arial" w:cs="Arial"/>
          <w:color w:val="000000"/>
          <w:sz w:val="24"/>
          <w:szCs w:val="24"/>
        </w:rPr>
      </w:pPr>
      <w:r>
        <w:rPr>
          <w:rFonts w:ascii="Arial" w:hAnsi="Arial" w:cs="Arial"/>
          <w:color w:val="000000"/>
          <w:sz w:val="24"/>
          <w:szCs w:val="24"/>
        </w:rPr>
        <w:t>Recebemos todas as informações necessárias à elaboração da nossa proposta.</w:t>
      </w:r>
    </w:p>
    <w:p w14:paraId="0954FDFC" w14:textId="77777777" w:rsidR="009409F4" w:rsidRDefault="00000000">
      <w:pPr>
        <w:pStyle w:val="PargrafodaLista"/>
        <w:numPr>
          <w:ilvl w:val="0"/>
          <w:numId w:val="1"/>
        </w:numPr>
        <w:spacing w:after="0" w:line="240" w:lineRule="auto"/>
        <w:ind w:left="714" w:hanging="357"/>
        <w:contextualSpacing/>
        <w:jc w:val="both"/>
        <w:rPr>
          <w:rFonts w:ascii="Arial" w:hAnsi="Arial" w:cs="Arial"/>
          <w:color w:val="000000"/>
          <w:sz w:val="24"/>
          <w:szCs w:val="24"/>
        </w:rPr>
      </w:pPr>
      <w:r>
        <w:rPr>
          <w:rFonts w:ascii="Arial" w:hAnsi="Arial" w:cs="Arial"/>
          <w:color w:val="000000"/>
          <w:sz w:val="24"/>
          <w:szCs w:val="24"/>
        </w:rPr>
        <w:t>Estamos cientes dos critérios de pagamento especificados no edital, com eles concordamos plenamente.</w:t>
      </w:r>
    </w:p>
    <w:p w14:paraId="1CA067F8" w14:textId="77777777" w:rsidR="009409F4" w:rsidRDefault="00000000">
      <w:pPr>
        <w:pStyle w:val="PargrafodaLista"/>
        <w:numPr>
          <w:ilvl w:val="0"/>
          <w:numId w:val="1"/>
        </w:numPr>
        <w:spacing w:after="0" w:line="240" w:lineRule="auto"/>
        <w:ind w:left="714" w:hanging="357"/>
        <w:contextualSpacing/>
        <w:jc w:val="both"/>
        <w:rPr>
          <w:rFonts w:ascii="Arial" w:hAnsi="Arial" w:cs="Arial"/>
          <w:color w:val="000000"/>
          <w:sz w:val="24"/>
          <w:szCs w:val="24"/>
        </w:rPr>
      </w:pPr>
      <w:r>
        <w:rPr>
          <w:rFonts w:ascii="Arial" w:hAnsi="Arial" w:cs="Arial"/>
          <w:color w:val="000000"/>
          <w:sz w:val="24"/>
          <w:szCs w:val="24"/>
        </w:rPr>
        <w:t>Caso nos seja adjudicado o objeto, nos obrigamos a assinar o contrato dentro do prazo estabelecido, a contar da data de notificação da Prefeitura, bem como atender a todas as condições prévias a sua assinatura, sob pena das sanções cabíveis.</w:t>
      </w:r>
    </w:p>
    <w:p w14:paraId="50C14A24" w14:textId="77777777" w:rsidR="009409F4" w:rsidRDefault="00000000">
      <w:pPr>
        <w:pStyle w:val="PargrafodaLista"/>
        <w:numPr>
          <w:ilvl w:val="0"/>
          <w:numId w:val="1"/>
        </w:numPr>
        <w:spacing w:after="0" w:line="240" w:lineRule="auto"/>
        <w:ind w:left="714" w:hanging="357"/>
        <w:contextualSpacing/>
        <w:jc w:val="both"/>
        <w:rPr>
          <w:rFonts w:ascii="Arial" w:hAnsi="Arial" w:cs="Arial"/>
          <w:b/>
          <w:bCs/>
          <w:color w:val="000000"/>
          <w:sz w:val="24"/>
          <w:szCs w:val="24"/>
          <w:u w:val="single"/>
        </w:rPr>
      </w:pPr>
      <w:r>
        <w:rPr>
          <w:rFonts w:ascii="Arial" w:hAnsi="Arial" w:cs="Arial"/>
          <w:color w:val="000000"/>
          <w:sz w:val="24"/>
          <w:szCs w:val="24"/>
        </w:rPr>
        <w:t>Declaramos que a presente proposta tem validade de 60 (sessenta) dias a contar da data de sua apresentação.</w:t>
      </w:r>
    </w:p>
    <w:p w14:paraId="224637FF" w14:textId="77777777" w:rsidR="009409F4" w:rsidRDefault="009409F4">
      <w:pPr>
        <w:spacing w:after="0" w:line="240" w:lineRule="auto"/>
        <w:contextualSpacing/>
        <w:jc w:val="both"/>
        <w:rPr>
          <w:rFonts w:ascii="Arial" w:hAnsi="Arial" w:cs="Arial"/>
          <w:color w:val="000000"/>
          <w:sz w:val="24"/>
          <w:szCs w:val="24"/>
        </w:rPr>
      </w:pPr>
    </w:p>
    <w:p w14:paraId="7ADF0135"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Informamos que a empresa mantém conta junto ao banco _ _ _ _ _ _ _ _ _ _ _ _ _ _ _ _ , Agência_ _ _ _ _ _ _ _ _ _ _ _ _ , conta _ _ _ _ _ _ _ _ _ _ _ .</w:t>
      </w:r>
    </w:p>
    <w:p w14:paraId="583E4AB5" w14:textId="77777777" w:rsidR="009409F4" w:rsidRDefault="00000000">
      <w:pPr>
        <w:spacing w:after="0" w:line="240" w:lineRule="auto"/>
        <w:contextualSpacing/>
        <w:rPr>
          <w:rFonts w:ascii="Arial" w:hAnsi="Arial" w:cs="Arial"/>
          <w:color w:val="000000"/>
          <w:sz w:val="24"/>
          <w:szCs w:val="24"/>
        </w:rPr>
      </w:pPr>
      <w:r>
        <w:rPr>
          <w:rFonts w:ascii="Arial" w:hAnsi="Arial" w:cs="Arial"/>
          <w:color w:val="000000"/>
          <w:sz w:val="24"/>
          <w:szCs w:val="24"/>
        </w:rPr>
        <w:t>(local e data)</w:t>
      </w:r>
    </w:p>
    <w:p w14:paraId="68C4F6B7" w14:textId="77777777" w:rsidR="009409F4"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w:t>
      </w:r>
    </w:p>
    <w:p w14:paraId="6739B913" w14:textId="77777777" w:rsidR="009409F4"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Assinatura, qualificação e carimbo</w:t>
      </w:r>
    </w:p>
    <w:p w14:paraId="2C7DEBA4" w14:textId="77777777" w:rsidR="009409F4"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(representante legal)</w:t>
      </w:r>
    </w:p>
    <w:p w14:paraId="75C5AEF8" w14:textId="77777777" w:rsidR="009409F4" w:rsidRDefault="00000000">
      <w:pPr>
        <w:pStyle w:val="Default"/>
        <w:spacing w:after="200"/>
        <w:contextualSpacing/>
        <w:jc w:val="both"/>
        <w:rPr>
          <w:bCs/>
          <w:i/>
          <w:color w:val="FF0000"/>
        </w:rPr>
      </w:pPr>
      <w:r>
        <w:rPr>
          <w:bCs/>
          <w:i/>
          <w:color w:val="FF0000"/>
        </w:rPr>
        <w:t>A proposta deverá ser emitida preferencialmente em papel timbrado da licitante, de forma que identifique a proponente.</w:t>
      </w:r>
    </w:p>
    <w:p w14:paraId="3BD6495E" w14:textId="77777777" w:rsidR="009409F4" w:rsidRDefault="009409F4">
      <w:pPr>
        <w:spacing w:line="240" w:lineRule="auto"/>
        <w:contextualSpacing/>
        <w:jc w:val="center"/>
        <w:rPr>
          <w:rFonts w:ascii="Arial" w:hAnsi="Arial" w:cs="Arial"/>
          <w:b/>
          <w:bCs/>
          <w:sz w:val="24"/>
          <w:szCs w:val="24"/>
          <w:u w:val="single"/>
        </w:rPr>
      </w:pPr>
    </w:p>
    <w:p w14:paraId="26C97CEF" w14:textId="77777777" w:rsidR="009409F4" w:rsidRDefault="009409F4">
      <w:pPr>
        <w:spacing w:line="240" w:lineRule="auto"/>
        <w:contextualSpacing/>
        <w:jc w:val="center"/>
        <w:rPr>
          <w:rFonts w:ascii="Arial" w:hAnsi="Arial" w:cs="Arial"/>
          <w:b/>
          <w:bCs/>
          <w:sz w:val="24"/>
          <w:szCs w:val="24"/>
          <w:u w:val="single"/>
        </w:rPr>
      </w:pPr>
    </w:p>
    <w:p w14:paraId="1ACA91E0" w14:textId="77777777" w:rsidR="009409F4" w:rsidRDefault="009409F4">
      <w:pPr>
        <w:spacing w:line="240" w:lineRule="auto"/>
        <w:contextualSpacing/>
        <w:rPr>
          <w:rFonts w:ascii="Arial" w:hAnsi="Arial" w:cs="Arial"/>
          <w:b/>
          <w:bCs/>
          <w:sz w:val="24"/>
          <w:szCs w:val="24"/>
          <w:u w:val="single"/>
        </w:rPr>
      </w:pPr>
    </w:p>
    <w:p w14:paraId="684B08ED" w14:textId="77777777" w:rsidR="009409F4" w:rsidRDefault="009409F4">
      <w:pPr>
        <w:spacing w:line="240" w:lineRule="auto"/>
        <w:contextualSpacing/>
        <w:rPr>
          <w:rFonts w:ascii="Arial" w:hAnsi="Arial" w:cs="Arial"/>
          <w:b/>
          <w:bCs/>
          <w:sz w:val="24"/>
          <w:szCs w:val="24"/>
          <w:u w:val="single"/>
        </w:rPr>
      </w:pPr>
    </w:p>
    <w:p w14:paraId="21A26209" w14:textId="77777777" w:rsidR="009409F4" w:rsidRDefault="009409F4">
      <w:pPr>
        <w:spacing w:line="240" w:lineRule="auto"/>
        <w:contextualSpacing/>
        <w:rPr>
          <w:rFonts w:ascii="Arial" w:hAnsi="Arial" w:cs="Arial"/>
          <w:b/>
          <w:bCs/>
          <w:sz w:val="24"/>
          <w:szCs w:val="24"/>
          <w:u w:val="single"/>
        </w:rPr>
      </w:pPr>
    </w:p>
    <w:p w14:paraId="6D97C95C" w14:textId="77777777" w:rsidR="009409F4" w:rsidRDefault="009409F4">
      <w:pPr>
        <w:spacing w:line="240" w:lineRule="auto"/>
        <w:contextualSpacing/>
        <w:rPr>
          <w:rFonts w:ascii="Arial" w:hAnsi="Arial" w:cs="Arial"/>
          <w:b/>
          <w:bCs/>
          <w:sz w:val="24"/>
          <w:szCs w:val="24"/>
          <w:u w:val="single"/>
        </w:rPr>
      </w:pPr>
    </w:p>
    <w:p w14:paraId="7314C34F" w14:textId="77777777" w:rsidR="009409F4" w:rsidRDefault="009409F4">
      <w:pPr>
        <w:spacing w:line="240" w:lineRule="auto"/>
        <w:contextualSpacing/>
        <w:rPr>
          <w:rFonts w:ascii="Arial" w:hAnsi="Arial" w:cs="Arial"/>
          <w:b/>
          <w:bCs/>
          <w:sz w:val="24"/>
          <w:szCs w:val="24"/>
          <w:u w:val="single"/>
        </w:rPr>
      </w:pPr>
    </w:p>
    <w:p w14:paraId="7E959552" w14:textId="77777777" w:rsidR="009409F4" w:rsidRDefault="009409F4">
      <w:pPr>
        <w:spacing w:line="240" w:lineRule="auto"/>
        <w:contextualSpacing/>
        <w:rPr>
          <w:rFonts w:ascii="Arial" w:hAnsi="Arial" w:cs="Arial"/>
          <w:b/>
          <w:bCs/>
          <w:sz w:val="24"/>
          <w:szCs w:val="24"/>
          <w:u w:val="single"/>
        </w:rPr>
      </w:pPr>
    </w:p>
    <w:p w14:paraId="4B8E7315" w14:textId="77777777" w:rsidR="009409F4" w:rsidRDefault="009409F4">
      <w:pPr>
        <w:spacing w:line="240" w:lineRule="auto"/>
        <w:contextualSpacing/>
        <w:rPr>
          <w:rFonts w:ascii="Arial" w:hAnsi="Arial" w:cs="Arial"/>
          <w:b/>
          <w:bCs/>
          <w:sz w:val="24"/>
          <w:szCs w:val="24"/>
          <w:u w:val="single"/>
        </w:rPr>
      </w:pPr>
    </w:p>
    <w:p w14:paraId="32E1D60E" w14:textId="77777777" w:rsidR="009409F4" w:rsidRDefault="009409F4">
      <w:pPr>
        <w:spacing w:line="240" w:lineRule="auto"/>
        <w:contextualSpacing/>
        <w:rPr>
          <w:rFonts w:ascii="Arial" w:hAnsi="Arial" w:cs="Arial"/>
          <w:b/>
          <w:bCs/>
          <w:sz w:val="24"/>
          <w:szCs w:val="24"/>
          <w:u w:val="single"/>
        </w:rPr>
      </w:pPr>
    </w:p>
    <w:p w14:paraId="1CDDA05E" w14:textId="77777777" w:rsidR="009409F4" w:rsidRDefault="009409F4">
      <w:pPr>
        <w:spacing w:line="240" w:lineRule="auto"/>
        <w:contextualSpacing/>
        <w:rPr>
          <w:rFonts w:ascii="Arial" w:hAnsi="Arial" w:cs="Arial"/>
          <w:b/>
          <w:bCs/>
          <w:sz w:val="24"/>
          <w:szCs w:val="24"/>
          <w:u w:val="single"/>
        </w:rPr>
      </w:pPr>
    </w:p>
    <w:p w14:paraId="7D5E0259" w14:textId="77777777" w:rsidR="009409F4" w:rsidRDefault="009409F4">
      <w:pPr>
        <w:spacing w:line="240" w:lineRule="auto"/>
        <w:contextualSpacing/>
        <w:rPr>
          <w:rFonts w:ascii="Arial" w:hAnsi="Arial" w:cs="Arial"/>
          <w:b/>
          <w:bCs/>
          <w:sz w:val="24"/>
          <w:szCs w:val="24"/>
          <w:u w:val="single"/>
        </w:rPr>
      </w:pPr>
    </w:p>
    <w:p w14:paraId="1A8D061F" w14:textId="77777777" w:rsidR="009409F4" w:rsidRDefault="009409F4">
      <w:pPr>
        <w:spacing w:line="240" w:lineRule="auto"/>
        <w:contextualSpacing/>
        <w:rPr>
          <w:rFonts w:ascii="Arial" w:hAnsi="Arial" w:cs="Arial"/>
          <w:b/>
          <w:bCs/>
          <w:sz w:val="24"/>
          <w:szCs w:val="24"/>
          <w:u w:val="single"/>
        </w:rPr>
      </w:pPr>
    </w:p>
    <w:p w14:paraId="2F309B6B" w14:textId="77777777" w:rsidR="009409F4" w:rsidRDefault="009409F4">
      <w:pPr>
        <w:spacing w:line="240" w:lineRule="auto"/>
        <w:contextualSpacing/>
        <w:rPr>
          <w:rFonts w:ascii="Arial" w:hAnsi="Arial" w:cs="Arial"/>
          <w:b/>
          <w:bCs/>
          <w:sz w:val="24"/>
          <w:szCs w:val="24"/>
          <w:u w:val="single"/>
        </w:rPr>
      </w:pPr>
    </w:p>
    <w:p w14:paraId="76C72EA3" w14:textId="77777777" w:rsidR="009409F4" w:rsidRDefault="009409F4">
      <w:pPr>
        <w:spacing w:line="240" w:lineRule="auto"/>
        <w:contextualSpacing/>
        <w:rPr>
          <w:rFonts w:ascii="Arial" w:hAnsi="Arial" w:cs="Arial"/>
          <w:b/>
          <w:bCs/>
          <w:sz w:val="24"/>
          <w:szCs w:val="24"/>
          <w:u w:val="single"/>
        </w:rPr>
      </w:pPr>
    </w:p>
    <w:p w14:paraId="52550A17" w14:textId="77777777" w:rsidR="009409F4" w:rsidRDefault="009409F4">
      <w:pPr>
        <w:spacing w:line="240" w:lineRule="auto"/>
        <w:contextualSpacing/>
        <w:rPr>
          <w:rFonts w:ascii="Arial" w:hAnsi="Arial" w:cs="Arial"/>
          <w:b/>
          <w:bCs/>
          <w:sz w:val="24"/>
          <w:szCs w:val="24"/>
          <w:u w:val="single"/>
        </w:rPr>
      </w:pPr>
    </w:p>
    <w:p w14:paraId="2370FD55" w14:textId="77777777" w:rsidR="009409F4" w:rsidRDefault="009409F4">
      <w:pPr>
        <w:spacing w:line="240" w:lineRule="auto"/>
        <w:contextualSpacing/>
        <w:rPr>
          <w:rFonts w:ascii="Arial" w:hAnsi="Arial" w:cs="Arial"/>
          <w:b/>
          <w:bCs/>
          <w:sz w:val="24"/>
          <w:szCs w:val="24"/>
          <w:u w:val="single"/>
        </w:rPr>
      </w:pPr>
    </w:p>
    <w:p w14:paraId="40B36BB6" w14:textId="77777777" w:rsidR="009409F4" w:rsidRDefault="009409F4">
      <w:pPr>
        <w:spacing w:line="240" w:lineRule="auto"/>
        <w:contextualSpacing/>
        <w:rPr>
          <w:rFonts w:ascii="Arial" w:hAnsi="Arial" w:cs="Arial"/>
          <w:b/>
          <w:bCs/>
          <w:sz w:val="24"/>
          <w:szCs w:val="24"/>
          <w:u w:val="single"/>
        </w:rPr>
      </w:pPr>
    </w:p>
    <w:p w14:paraId="3E380A0C" w14:textId="77777777" w:rsidR="009409F4" w:rsidRDefault="009409F4">
      <w:pPr>
        <w:spacing w:line="240" w:lineRule="auto"/>
        <w:contextualSpacing/>
        <w:rPr>
          <w:rFonts w:ascii="Arial" w:hAnsi="Arial" w:cs="Arial"/>
          <w:b/>
          <w:bCs/>
          <w:sz w:val="24"/>
          <w:szCs w:val="24"/>
          <w:u w:val="single"/>
        </w:rPr>
      </w:pPr>
    </w:p>
    <w:p w14:paraId="06E63B8A" w14:textId="77777777" w:rsidR="009409F4" w:rsidRDefault="009409F4">
      <w:pPr>
        <w:spacing w:line="240" w:lineRule="auto"/>
        <w:contextualSpacing/>
        <w:rPr>
          <w:rFonts w:ascii="Arial" w:hAnsi="Arial" w:cs="Arial"/>
          <w:b/>
          <w:bCs/>
          <w:sz w:val="24"/>
          <w:szCs w:val="24"/>
          <w:u w:val="single"/>
        </w:rPr>
      </w:pPr>
    </w:p>
    <w:p w14:paraId="4986D40E" w14:textId="77777777" w:rsidR="009409F4" w:rsidRDefault="009409F4">
      <w:pPr>
        <w:spacing w:line="240" w:lineRule="auto"/>
        <w:contextualSpacing/>
        <w:rPr>
          <w:rFonts w:ascii="Arial" w:hAnsi="Arial" w:cs="Arial"/>
          <w:b/>
          <w:bCs/>
          <w:sz w:val="24"/>
          <w:szCs w:val="24"/>
          <w:u w:val="single"/>
        </w:rPr>
      </w:pPr>
    </w:p>
    <w:p w14:paraId="5481FC65" w14:textId="77777777" w:rsidR="009409F4" w:rsidRDefault="009409F4">
      <w:pPr>
        <w:spacing w:line="240" w:lineRule="auto"/>
        <w:contextualSpacing/>
        <w:rPr>
          <w:rFonts w:ascii="Arial" w:hAnsi="Arial" w:cs="Arial"/>
          <w:b/>
          <w:bCs/>
          <w:sz w:val="24"/>
          <w:szCs w:val="24"/>
          <w:u w:val="single"/>
        </w:rPr>
      </w:pPr>
    </w:p>
    <w:p w14:paraId="19BC8A55" w14:textId="77777777" w:rsidR="009409F4" w:rsidRDefault="009409F4">
      <w:pPr>
        <w:spacing w:line="240" w:lineRule="auto"/>
        <w:contextualSpacing/>
        <w:rPr>
          <w:rFonts w:ascii="Arial" w:hAnsi="Arial" w:cs="Arial"/>
          <w:b/>
          <w:bCs/>
          <w:sz w:val="24"/>
          <w:szCs w:val="24"/>
          <w:u w:val="single"/>
        </w:rPr>
      </w:pPr>
    </w:p>
    <w:p w14:paraId="711397F9" w14:textId="77777777" w:rsidR="009409F4" w:rsidRDefault="009409F4">
      <w:pPr>
        <w:spacing w:line="240" w:lineRule="auto"/>
        <w:contextualSpacing/>
        <w:rPr>
          <w:rFonts w:ascii="Arial" w:hAnsi="Arial" w:cs="Arial"/>
          <w:b/>
          <w:bCs/>
          <w:sz w:val="24"/>
          <w:szCs w:val="24"/>
          <w:u w:val="single"/>
        </w:rPr>
      </w:pPr>
    </w:p>
    <w:p w14:paraId="17BA1509" w14:textId="77777777" w:rsidR="009409F4" w:rsidRDefault="009409F4">
      <w:pPr>
        <w:spacing w:line="240" w:lineRule="auto"/>
        <w:contextualSpacing/>
        <w:rPr>
          <w:rFonts w:ascii="Arial" w:hAnsi="Arial" w:cs="Arial"/>
          <w:b/>
          <w:bCs/>
          <w:sz w:val="24"/>
          <w:szCs w:val="24"/>
          <w:u w:val="single"/>
        </w:rPr>
      </w:pPr>
    </w:p>
    <w:p w14:paraId="58C5AB32" w14:textId="77777777" w:rsidR="009409F4" w:rsidRDefault="00000000">
      <w:pPr>
        <w:shd w:val="clear" w:color="auto" w:fill="D9D9D9" w:themeFill="background1" w:themeFillShade="D9"/>
        <w:spacing w:line="240" w:lineRule="auto"/>
        <w:contextualSpacing/>
        <w:jc w:val="center"/>
        <w:rPr>
          <w:rFonts w:ascii="Arial" w:hAnsi="Arial" w:cs="Arial"/>
          <w:b/>
          <w:bCs/>
          <w:sz w:val="24"/>
          <w:szCs w:val="24"/>
          <w:u w:val="single"/>
        </w:rPr>
      </w:pPr>
      <w:r>
        <w:rPr>
          <w:rFonts w:ascii="Arial" w:hAnsi="Arial" w:cs="Arial"/>
          <w:b/>
          <w:bCs/>
          <w:sz w:val="24"/>
          <w:szCs w:val="24"/>
          <w:u w:val="single"/>
        </w:rPr>
        <w:t xml:space="preserve">ANEXO V – MODELO DE DECLARAÇÃO DE OPÇÃO PELO “SIMPLES NACIONAL” </w:t>
      </w:r>
    </w:p>
    <w:p w14:paraId="32458E75" w14:textId="77777777" w:rsidR="009409F4" w:rsidRDefault="009409F4">
      <w:pPr>
        <w:spacing w:line="240" w:lineRule="auto"/>
        <w:contextualSpacing/>
        <w:rPr>
          <w:rFonts w:ascii="Arial" w:hAnsi="Arial" w:cs="Arial"/>
          <w:b/>
          <w:bCs/>
          <w:color w:val="000000"/>
          <w:sz w:val="24"/>
          <w:szCs w:val="24"/>
        </w:rPr>
      </w:pPr>
    </w:p>
    <w:p w14:paraId="3176EA8F" w14:textId="77777777" w:rsidR="009409F4" w:rsidRDefault="00000000">
      <w:pPr>
        <w:spacing w:line="240" w:lineRule="auto"/>
        <w:contextualSpacing/>
        <w:jc w:val="both"/>
        <w:rPr>
          <w:rFonts w:ascii="Arial" w:hAnsi="Arial" w:cs="Arial"/>
          <w:b/>
          <w:bCs/>
          <w:color w:val="000000"/>
          <w:sz w:val="24"/>
          <w:szCs w:val="24"/>
        </w:rPr>
      </w:pPr>
      <w:r>
        <w:rPr>
          <w:rFonts w:ascii="Arial" w:hAnsi="Arial" w:cs="Arial"/>
          <w:b/>
          <w:bCs/>
          <w:color w:val="000000"/>
          <w:sz w:val="24"/>
          <w:szCs w:val="24"/>
        </w:rPr>
        <w:t xml:space="preserve">Ref.: </w:t>
      </w:r>
    </w:p>
    <w:p w14:paraId="3A113170" w14:textId="77777777" w:rsidR="009409F4" w:rsidRDefault="00000000">
      <w:pPr>
        <w:pStyle w:val="Default"/>
        <w:spacing w:after="200"/>
        <w:contextualSpacing/>
        <w:rPr>
          <w:color w:val="auto"/>
        </w:rPr>
      </w:pPr>
      <w:r>
        <w:rPr>
          <w:b/>
          <w:bCs/>
          <w:color w:val="auto"/>
        </w:rPr>
        <w:t>PROCESSO LICITATÓRIO Nº ___/2026</w:t>
      </w:r>
    </w:p>
    <w:p w14:paraId="40A26616" w14:textId="77777777" w:rsidR="009409F4" w:rsidRDefault="00000000">
      <w:pPr>
        <w:pStyle w:val="Default"/>
        <w:spacing w:after="200"/>
        <w:contextualSpacing/>
        <w:rPr>
          <w:b/>
          <w:bCs/>
          <w:color w:val="auto"/>
        </w:rPr>
      </w:pPr>
      <w:r>
        <w:rPr>
          <w:b/>
          <w:bCs/>
          <w:color w:val="auto"/>
        </w:rPr>
        <w:t>MODALIDADE: CONCORRÊNCIA ELETRÔNICA Nº ____/2026</w:t>
      </w:r>
    </w:p>
    <w:p w14:paraId="31333003" w14:textId="77777777" w:rsidR="009409F4" w:rsidRDefault="009409F4">
      <w:pPr>
        <w:spacing w:line="240" w:lineRule="auto"/>
        <w:contextualSpacing/>
        <w:rPr>
          <w:rFonts w:ascii="Arial" w:hAnsi="Arial" w:cs="Arial"/>
          <w:sz w:val="24"/>
          <w:szCs w:val="24"/>
        </w:rPr>
      </w:pPr>
    </w:p>
    <w:p w14:paraId="13C5AAA6" w14:textId="77777777" w:rsidR="009409F4" w:rsidRDefault="009409F4">
      <w:pPr>
        <w:spacing w:line="240" w:lineRule="auto"/>
        <w:contextualSpacing/>
        <w:rPr>
          <w:rFonts w:ascii="Arial" w:hAnsi="Arial" w:cs="Arial"/>
          <w:sz w:val="24"/>
          <w:szCs w:val="24"/>
        </w:rPr>
      </w:pPr>
    </w:p>
    <w:p w14:paraId="213067B1" w14:textId="77777777" w:rsidR="009409F4" w:rsidRDefault="00000000">
      <w:pPr>
        <w:spacing w:line="240" w:lineRule="auto"/>
        <w:contextualSpacing/>
        <w:jc w:val="both"/>
        <w:rPr>
          <w:rFonts w:ascii="Arial" w:hAnsi="Arial" w:cs="Arial"/>
          <w:sz w:val="24"/>
          <w:szCs w:val="24"/>
        </w:rPr>
      </w:pPr>
      <w:r>
        <w:rPr>
          <w:rFonts w:ascii="Arial" w:hAnsi="Arial" w:cs="Arial"/>
          <w:sz w:val="24"/>
          <w:szCs w:val="24"/>
        </w:rPr>
        <w:t xml:space="preserve">A empresa _____________________________________________, inscrita no CNPJ/CPF sob o nº __________________________, por intermédio de seu representante legal Sr.(a) ________________________________________, portador do Documento de Identidade nº ___________________, inscrito no CPF sob o nº ________________________, DECLARA, sob as penas da Lei, que é optante do “SIMPLES NACIONAL”. </w:t>
      </w:r>
    </w:p>
    <w:p w14:paraId="5906AC6B" w14:textId="77777777" w:rsidR="009409F4" w:rsidRDefault="009409F4">
      <w:pPr>
        <w:spacing w:line="240" w:lineRule="auto"/>
        <w:contextualSpacing/>
        <w:jc w:val="both"/>
        <w:rPr>
          <w:rFonts w:ascii="Arial" w:hAnsi="Arial" w:cs="Arial"/>
          <w:sz w:val="24"/>
          <w:szCs w:val="24"/>
        </w:rPr>
      </w:pPr>
    </w:p>
    <w:p w14:paraId="70116AC5" w14:textId="77777777" w:rsidR="009409F4" w:rsidRDefault="009409F4">
      <w:pPr>
        <w:spacing w:line="240" w:lineRule="auto"/>
        <w:contextualSpacing/>
        <w:jc w:val="both"/>
        <w:rPr>
          <w:rFonts w:ascii="Arial" w:hAnsi="Arial" w:cs="Arial"/>
          <w:sz w:val="24"/>
          <w:szCs w:val="24"/>
        </w:rPr>
      </w:pPr>
    </w:p>
    <w:p w14:paraId="673A08F7" w14:textId="77777777" w:rsidR="009409F4" w:rsidRDefault="00000000">
      <w:pPr>
        <w:spacing w:line="240" w:lineRule="auto"/>
        <w:contextualSpacing/>
        <w:jc w:val="center"/>
        <w:rPr>
          <w:rFonts w:ascii="Arial" w:hAnsi="Arial" w:cs="Arial"/>
          <w:sz w:val="24"/>
          <w:szCs w:val="24"/>
        </w:rPr>
      </w:pPr>
      <w:r>
        <w:rPr>
          <w:rFonts w:ascii="Arial" w:hAnsi="Arial" w:cs="Arial"/>
          <w:sz w:val="24"/>
          <w:szCs w:val="24"/>
        </w:rPr>
        <w:t xml:space="preserve">_________________________, _________ de _______________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3876E03F" w14:textId="77777777" w:rsidR="009409F4" w:rsidRDefault="009409F4">
      <w:pPr>
        <w:spacing w:line="240" w:lineRule="auto"/>
        <w:contextualSpacing/>
        <w:jc w:val="center"/>
        <w:rPr>
          <w:rFonts w:ascii="Arial" w:hAnsi="Arial" w:cs="Arial"/>
          <w:sz w:val="24"/>
          <w:szCs w:val="24"/>
        </w:rPr>
      </w:pPr>
    </w:p>
    <w:p w14:paraId="438595AC" w14:textId="77777777" w:rsidR="009409F4" w:rsidRDefault="00000000">
      <w:pPr>
        <w:spacing w:line="240" w:lineRule="auto"/>
        <w:contextualSpacing/>
        <w:jc w:val="center"/>
        <w:rPr>
          <w:rFonts w:ascii="Arial" w:hAnsi="Arial" w:cs="Arial"/>
          <w:sz w:val="24"/>
          <w:szCs w:val="24"/>
        </w:rPr>
      </w:pPr>
      <w:r>
        <w:rPr>
          <w:rFonts w:ascii="Arial" w:hAnsi="Arial" w:cs="Arial"/>
          <w:sz w:val="24"/>
          <w:szCs w:val="24"/>
        </w:rPr>
        <w:t>________________________________________________</w:t>
      </w:r>
    </w:p>
    <w:p w14:paraId="76CBB794" w14:textId="77777777" w:rsidR="009409F4" w:rsidRDefault="00000000">
      <w:pPr>
        <w:spacing w:line="240" w:lineRule="auto"/>
        <w:contextualSpacing/>
        <w:jc w:val="center"/>
        <w:rPr>
          <w:rFonts w:ascii="Arial" w:hAnsi="Arial" w:cs="Arial"/>
          <w:b/>
          <w:bCs/>
          <w:color w:val="000000"/>
          <w:sz w:val="24"/>
          <w:szCs w:val="24"/>
          <w:u w:val="single"/>
        </w:rPr>
      </w:pPr>
      <w:r>
        <w:rPr>
          <w:rFonts w:ascii="Arial" w:hAnsi="Arial" w:cs="Arial"/>
          <w:sz w:val="24"/>
          <w:szCs w:val="24"/>
        </w:rPr>
        <w:t>(Assinatura do representante legal)</w:t>
      </w:r>
    </w:p>
    <w:p w14:paraId="004EAFA4" w14:textId="77777777" w:rsidR="009409F4" w:rsidRDefault="009409F4">
      <w:pPr>
        <w:spacing w:line="240" w:lineRule="auto"/>
        <w:contextualSpacing/>
        <w:rPr>
          <w:rFonts w:ascii="Arial" w:hAnsi="Arial" w:cs="Arial"/>
          <w:b/>
          <w:bCs/>
          <w:color w:val="000000"/>
          <w:sz w:val="24"/>
          <w:szCs w:val="24"/>
          <w:u w:val="single"/>
        </w:rPr>
      </w:pPr>
    </w:p>
    <w:p w14:paraId="65B4D841" w14:textId="77777777" w:rsidR="009409F4" w:rsidRDefault="009409F4">
      <w:pPr>
        <w:spacing w:line="240" w:lineRule="auto"/>
        <w:contextualSpacing/>
        <w:jc w:val="center"/>
        <w:rPr>
          <w:rFonts w:ascii="Arial" w:hAnsi="Arial" w:cs="Arial"/>
          <w:b/>
          <w:bCs/>
          <w:color w:val="000000"/>
          <w:sz w:val="24"/>
          <w:szCs w:val="24"/>
          <w:u w:val="single"/>
        </w:rPr>
      </w:pPr>
    </w:p>
    <w:p w14:paraId="65D91FDC" w14:textId="77777777" w:rsidR="009409F4" w:rsidRDefault="009409F4">
      <w:pPr>
        <w:spacing w:line="240" w:lineRule="auto"/>
        <w:contextualSpacing/>
        <w:rPr>
          <w:rFonts w:ascii="Arial" w:hAnsi="Arial" w:cs="Arial"/>
          <w:b/>
          <w:bCs/>
          <w:color w:val="000000"/>
          <w:sz w:val="24"/>
          <w:szCs w:val="24"/>
          <w:u w:val="single"/>
        </w:rPr>
      </w:pPr>
    </w:p>
    <w:p w14:paraId="55A838E0" w14:textId="77777777" w:rsidR="009409F4" w:rsidRDefault="009409F4">
      <w:pPr>
        <w:pStyle w:val="Default"/>
        <w:spacing w:after="200"/>
        <w:contextualSpacing/>
        <w:rPr>
          <w:b/>
          <w:bCs/>
          <w:color w:val="auto"/>
        </w:rPr>
      </w:pPr>
    </w:p>
    <w:p w14:paraId="319AD02E" w14:textId="77777777" w:rsidR="009409F4" w:rsidRDefault="00000000">
      <w:pPr>
        <w:pStyle w:val="Default"/>
        <w:spacing w:after="200"/>
        <w:contextualSpacing/>
        <w:jc w:val="both"/>
        <w:rPr>
          <w:bCs/>
          <w:i/>
          <w:color w:val="FF0000"/>
        </w:rPr>
      </w:pPr>
      <w:r>
        <w:rPr>
          <w:bCs/>
          <w:i/>
          <w:color w:val="FF0000"/>
        </w:rPr>
        <w:t>Declaração a ser emitida preferencialmente em papel timbrado da licitante, de forma que identifique a proponente.</w:t>
      </w:r>
    </w:p>
    <w:p w14:paraId="1B313048" w14:textId="77777777" w:rsidR="009409F4" w:rsidRDefault="009409F4">
      <w:pPr>
        <w:spacing w:line="240" w:lineRule="auto"/>
        <w:contextualSpacing/>
        <w:rPr>
          <w:rFonts w:ascii="Arial" w:hAnsi="Arial" w:cs="Arial"/>
          <w:b/>
          <w:bCs/>
          <w:color w:val="000000"/>
          <w:sz w:val="24"/>
          <w:szCs w:val="24"/>
          <w:u w:val="single"/>
        </w:rPr>
      </w:pPr>
    </w:p>
    <w:p w14:paraId="4915FD24" w14:textId="77777777" w:rsidR="009409F4" w:rsidRDefault="009409F4">
      <w:pPr>
        <w:spacing w:line="240" w:lineRule="auto"/>
        <w:contextualSpacing/>
        <w:rPr>
          <w:rFonts w:ascii="Arial" w:hAnsi="Arial" w:cs="Arial"/>
          <w:b/>
          <w:bCs/>
          <w:color w:val="000000"/>
          <w:sz w:val="24"/>
          <w:szCs w:val="24"/>
          <w:u w:val="single"/>
        </w:rPr>
      </w:pPr>
    </w:p>
    <w:p w14:paraId="6B9D36C0" w14:textId="77777777" w:rsidR="009409F4" w:rsidRDefault="009409F4">
      <w:pPr>
        <w:spacing w:line="240" w:lineRule="auto"/>
        <w:contextualSpacing/>
        <w:rPr>
          <w:rFonts w:ascii="Arial" w:hAnsi="Arial" w:cs="Arial"/>
          <w:b/>
          <w:bCs/>
          <w:color w:val="000000"/>
          <w:sz w:val="24"/>
          <w:szCs w:val="24"/>
          <w:u w:val="single"/>
        </w:rPr>
      </w:pPr>
    </w:p>
    <w:p w14:paraId="094A5A71" w14:textId="77777777" w:rsidR="009409F4" w:rsidRDefault="009409F4">
      <w:pPr>
        <w:spacing w:line="240" w:lineRule="auto"/>
        <w:contextualSpacing/>
        <w:rPr>
          <w:rFonts w:ascii="Arial" w:hAnsi="Arial" w:cs="Arial"/>
          <w:b/>
          <w:bCs/>
          <w:color w:val="000000"/>
          <w:sz w:val="24"/>
          <w:szCs w:val="24"/>
          <w:u w:val="single"/>
        </w:rPr>
      </w:pPr>
    </w:p>
    <w:p w14:paraId="047C49BE" w14:textId="77777777" w:rsidR="009409F4" w:rsidRDefault="009409F4">
      <w:pPr>
        <w:spacing w:line="240" w:lineRule="auto"/>
        <w:contextualSpacing/>
        <w:rPr>
          <w:rFonts w:ascii="Arial" w:hAnsi="Arial" w:cs="Arial"/>
          <w:b/>
          <w:bCs/>
          <w:color w:val="000000"/>
          <w:sz w:val="24"/>
          <w:szCs w:val="24"/>
          <w:u w:val="single"/>
        </w:rPr>
      </w:pPr>
    </w:p>
    <w:p w14:paraId="2F25A357" w14:textId="77777777" w:rsidR="009409F4" w:rsidRDefault="009409F4">
      <w:pPr>
        <w:spacing w:line="240" w:lineRule="auto"/>
        <w:contextualSpacing/>
        <w:rPr>
          <w:rFonts w:ascii="Arial" w:hAnsi="Arial" w:cs="Arial"/>
          <w:b/>
          <w:bCs/>
          <w:color w:val="000000"/>
          <w:sz w:val="24"/>
          <w:szCs w:val="24"/>
          <w:u w:val="single"/>
        </w:rPr>
      </w:pPr>
    </w:p>
    <w:p w14:paraId="51F8059D" w14:textId="77777777" w:rsidR="009409F4" w:rsidRDefault="009409F4">
      <w:pPr>
        <w:spacing w:line="240" w:lineRule="auto"/>
        <w:contextualSpacing/>
        <w:rPr>
          <w:rFonts w:ascii="Arial" w:hAnsi="Arial" w:cs="Arial"/>
          <w:b/>
          <w:bCs/>
          <w:color w:val="000000"/>
          <w:sz w:val="24"/>
          <w:szCs w:val="24"/>
          <w:u w:val="single"/>
        </w:rPr>
      </w:pPr>
    </w:p>
    <w:p w14:paraId="32FC3D0A" w14:textId="77777777" w:rsidR="009409F4" w:rsidRDefault="009409F4">
      <w:pPr>
        <w:spacing w:line="240" w:lineRule="auto"/>
        <w:contextualSpacing/>
        <w:rPr>
          <w:rFonts w:ascii="Arial" w:hAnsi="Arial" w:cs="Arial"/>
          <w:b/>
          <w:color w:val="000000"/>
          <w:sz w:val="24"/>
          <w:szCs w:val="24"/>
          <w:u w:val="single"/>
        </w:rPr>
      </w:pPr>
    </w:p>
    <w:p w14:paraId="11BE7CC8" w14:textId="77777777" w:rsidR="009409F4" w:rsidRDefault="009409F4">
      <w:pPr>
        <w:spacing w:line="240" w:lineRule="auto"/>
        <w:contextualSpacing/>
        <w:rPr>
          <w:rFonts w:ascii="Arial" w:hAnsi="Arial" w:cs="Arial"/>
          <w:b/>
          <w:color w:val="000000"/>
          <w:sz w:val="24"/>
          <w:szCs w:val="24"/>
          <w:u w:val="single"/>
        </w:rPr>
      </w:pPr>
    </w:p>
    <w:p w14:paraId="53C5B775" w14:textId="77777777" w:rsidR="009409F4" w:rsidRDefault="009409F4">
      <w:pPr>
        <w:spacing w:line="240" w:lineRule="auto"/>
        <w:contextualSpacing/>
        <w:rPr>
          <w:rFonts w:ascii="Arial" w:hAnsi="Arial" w:cs="Arial"/>
          <w:b/>
          <w:color w:val="000000"/>
          <w:sz w:val="24"/>
          <w:szCs w:val="24"/>
          <w:u w:val="single"/>
        </w:rPr>
      </w:pPr>
    </w:p>
    <w:p w14:paraId="631BE32F" w14:textId="77777777" w:rsidR="009409F4" w:rsidRDefault="009409F4">
      <w:pPr>
        <w:spacing w:line="240" w:lineRule="auto"/>
        <w:contextualSpacing/>
        <w:rPr>
          <w:rFonts w:ascii="Arial" w:hAnsi="Arial" w:cs="Arial"/>
          <w:b/>
          <w:color w:val="000000"/>
          <w:sz w:val="24"/>
          <w:szCs w:val="24"/>
          <w:u w:val="single"/>
        </w:rPr>
      </w:pPr>
    </w:p>
    <w:p w14:paraId="3FE7808E" w14:textId="77777777" w:rsidR="009409F4" w:rsidRDefault="009409F4">
      <w:pPr>
        <w:spacing w:line="240" w:lineRule="auto"/>
        <w:contextualSpacing/>
        <w:rPr>
          <w:rFonts w:ascii="Arial" w:hAnsi="Arial" w:cs="Arial"/>
          <w:b/>
          <w:color w:val="000000"/>
          <w:sz w:val="24"/>
          <w:szCs w:val="24"/>
          <w:u w:val="single"/>
        </w:rPr>
      </w:pPr>
    </w:p>
    <w:p w14:paraId="2F3B9271" w14:textId="77777777" w:rsidR="009409F4" w:rsidRDefault="009409F4">
      <w:pPr>
        <w:spacing w:line="240" w:lineRule="auto"/>
        <w:contextualSpacing/>
        <w:rPr>
          <w:rFonts w:ascii="Arial" w:hAnsi="Arial" w:cs="Arial"/>
          <w:b/>
          <w:color w:val="000000"/>
          <w:sz w:val="24"/>
          <w:szCs w:val="24"/>
          <w:u w:val="single"/>
        </w:rPr>
      </w:pPr>
    </w:p>
    <w:p w14:paraId="1B6DBE23" w14:textId="77777777" w:rsidR="009409F4" w:rsidRDefault="009409F4">
      <w:pPr>
        <w:spacing w:line="240" w:lineRule="auto"/>
        <w:contextualSpacing/>
        <w:rPr>
          <w:rFonts w:ascii="Arial" w:hAnsi="Arial" w:cs="Arial"/>
          <w:b/>
          <w:color w:val="000000"/>
          <w:sz w:val="24"/>
          <w:szCs w:val="24"/>
          <w:u w:val="single"/>
        </w:rPr>
      </w:pPr>
    </w:p>
    <w:p w14:paraId="5C240A52" w14:textId="77777777" w:rsidR="009409F4" w:rsidRDefault="009409F4">
      <w:pPr>
        <w:spacing w:line="240" w:lineRule="auto"/>
        <w:contextualSpacing/>
        <w:rPr>
          <w:rFonts w:ascii="Arial" w:hAnsi="Arial" w:cs="Arial"/>
          <w:b/>
          <w:color w:val="000000"/>
          <w:sz w:val="24"/>
          <w:szCs w:val="24"/>
          <w:u w:val="single"/>
        </w:rPr>
      </w:pPr>
    </w:p>
    <w:p w14:paraId="6DACE22C" w14:textId="77777777" w:rsidR="009409F4" w:rsidRDefault="009409F4">
      <w:pPr>
        <w:spacing w:line="240" w:lineRule="auto"/>
        <w:contextualSpacing/>
        <w:rPr>
          <w:rFonts w:ascii="Arial" w:hAnsi="Arial" w:cs="Arial"/>
          <w:b/>
          <w:color w:val="000000"/>
          <w:sz w:val="24"/>
          <w:szCs w:val="24"/>
          <w:u w:val="single"/>
        </w:rPr>
      </w:pPr>
    </w:p>
    <w:p w14:paraId="1C6DB1E4" w14:textId="77777777" w:rsidR="009409F4" w:rsidRDefault="009409F4">
      <w:pPr>
        <w:spacing w:line="240" w:lineRule="auto"/>
        <w:contextualSpacing/>
        <w:rPr>
          <w:rFonts w:ascii="Arial" w:hAnsi="Arial" w:cs="Arial"/>
          <w:b/>
          <w:color w:val="000000"/>
          <w:sz w:val="24"/>
          <w:szCs w:val="24"/>
          <w:u w:val="single"/>
        </w:rPr>
      </w:pPr>
    </w:p>
    <w:p w14:paraId="374E2DB4" w14:textId="77777777" w:rsidR="009409F4"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III – MINUTA DO CONTRATO ADMINISTRATIVO  </w:t>
      </w:r>
    </w:p>
    <w:p w14:paraId="4D3C1CDE" w14:textId="77777777" w:rsidR="009409F4" w:rsidRDefault="009409F4">
      <w:pPr>
        <w:suppressAutoHyphens w:val="0"/>
        <w:spacing w:after="0" w:line="240" w:lineRule="auto"/>
        <w:contextualSpacing/>
        <w:jc w:val="center"/>
        <w:rPr>
          <w:rFonts w:ascii="Arial" w:eastAsia="Times New Roman" w:hAnsi="Arial" w:cs="Arial"/>
          <w:b/>
          <w:bCs/>
          <w:sz w:val="24"/>
          <w:szCs w:val="24"/>
          <w:lang w:eastAsia="pt-BR"/>
        </w:rPr>
      </w:pPr>
    </w:p>
    <w:p w14:paraId="162C5F9F" w14:textId="77777777" w:rsidR="009409F4" w:rsidRDefault="009409F4">
      <w:pPr>
        <w:pStyle w:val="Default"/>
        <w:spacing w:after="200"/>
        <w:contextualSpacing/>
        <w:jc w:val="center"/>
        <w:rPr>
          <w:b/>
          <w:bCs/>
          <w:color w:val="auto"/>
        </w:rPr>
      </w:pPr>
    </w:p>
    <w:p w14:paraId="3F5D0A9D" w14:textId="77777777" w:rsidR="009409F4" w:rsidRDefault="00000000">
      <w:pPr>
        <w:pStyle w:val="Default"/>
        <w:spacing w:after="200"/>
        <w:contextualSpacing/>
        <w:jc w:val="center"/>
        <w:rPr>
          <w:color w:val="auto"/>
        </w:rPr>
      </w:pPr>
      <w:r>
        <w:rPr>
          <w:b/>
          <w:bCs/>
          <w:color w:val="auto"/>
        </w:rPr>
        <w:t>PROCESSO LICITATÓRIO Nº 076/2026</w:t>
      </w:r>
    </w:p>
    <w:p w14:paraId="6F6CF72F" w14:textId="77777777" w:rsidR="009409F4" w:rsidRDefault="00000000">
      <w:pPr>
        <w:pStyle w:val="Default"/>
        <w:spacing w:after="200"/>
        <w:contextualSpacing/>
        <w:jc w:val="center"/>
        <w:rPr>
          <w:b/>
          <w:bCs/>
          <w:color w:val="auto"/>
        </w:rPr>
      </w:pPr>
      <w:r>
        <w:rPr>
          <w:b/>
          <w:bCs/>
          <w:color w:val="auto"/>
        </w:rPr>
        <w:t>MODALIDADE: CONCORRÊNCIA ELETRÔNICA Nº 003/2026</w:t>
      </w:r>
    </w:p>
    <w:p w14:paraId="4253B139" w14:textId="77777777" w:rsidR="009409F4" w:rsidRDefault="009409F4">
      <w:pPr>
        <w:suppressAutoHyphens w:val="0"/>
        <w:spacing w:after="0" w:line="240" w:lineRule="auto"/>
        <w:contextualSpacing/>
        <w:jc w:val="both"/>
        <w:rPr>
          <w:rFonts w:ascii="Arial" w:eastAsia="Times New Roman" w:hAnsi="Arial" w:cs="Arial"/>
          <w:b/>
          <w:bCs/>
          <w:sz w:val="24"/>
          <w:szCs w:val="24"/>
          <w:lang w:eastAsia="pt-BR"/>
        </w:rPr>
      </w:pPr>
    </w:p>
    <w:p w14:paraId="1FC2A7F5"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9B22A17"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Cs/>
          <w:iCs/>
          <w:sz w:val="24"/>
          <w:szCs w:val="24"/>
          <w:lang w:eastAsia="pt-BR"/>
        </w:rPr>
        <w:t xml:space="preserve">.................................... (órgão contratante), com sede no(a) ....................................................., na cidade de ...................................... /Estado ..., inscrito(a) no CNPJ sob o nº ................................, neste ato representado(a) pelo(a) ......................... (cargo e nome), doravante denominado CONTRATANTE, e o(a) .............................., inscrito(a) no CNPJ/MF sob o nº ............................, sediado(a) na ..................................., </w:t>
      </w:r>
      <w:proofErr w:type="spellStart"/>
      <w:r>
        <w:rPr>
          <w:rFonts w:ascii="Arial" w:eastAsia="Times New Roman" w:hAnsi="Arial" w:cs="Arial"/>
          <w:bCs/>
          <w:iCs/>
          <w:sz w:val="24"/>
          <w:szCs w:val="24"/>
          <w:lang w:eastAsia="pt-BR"/>
        </w:rPr>
        <w:t>em</w:t>
      </w:r>
      <w:proofErr w:type="spellEnd"/>
      <w:r>
        <w:rPr>
          <w:rFonts w:ascii="Arial" w:eastAsia="Times New Roman" w:hAnsi="Arial" w:cs="Arial"/>
          <w:bCs/>
          <w:iCs/>
          <w:sz w:val="24"/>
          <w:szCs w:val="24"/>
          <w:lang w:eastAsia="pt-BR"/>
        </w:rPr>
        <w:t xml:space="preserve"> ............................. doravante designado CONTRATADO, neste ato representado(a) por .................................. (nome e função no contratado), conforme atos constitutivos da empresa OU procuração apresentada nos autos, tendo em vista o que consta no Processo Licitatório nº 076/2026 e em observância às disposições da Lei nº 14.133, de 1º de abril de 2021, e demais legislação aplicável, resolvem celebrar o presente Termo de Contrato, decorrente </w:t>
      </w:r>
      <w:r>
        <w:rPr>
          <w:rFonts w:ascii="Arial" w:eastAsia="Times New Roman" w:hAnsi="Arial" w:cs="Arial"/>
          <w:b/>
          <w:iCs/>
          <w:sz w:val="24"/>
          <w:szCs w:val="24"/>
          <w:lang w:eastAsia="pt-BR"/>
        </w:rPr>
        <w:t>CONCORRÊNCIA ELETRÔNICA</w:t>
      </w:r>
      <w:r>
        <w:rPr>
          <w:rFonts w:ascii="Arial" w:eastAsia="Times New Roman" w:hAnsi="Arial" w:cs="Arial"/>
          <w:bCs/>
          <w:iCs/>
          <w:sz w:val="24"/>
          <w:szCs w:val="24"/>
          <w:lang w:eastAsia="pt-BR"/>
        </w:rPr>
        <w:t xml:space="preserve"> </w:t>
      </w:r>
      <w:r>
        <w:rPr>
          <w:rFonts w:ascii="Arial" w:eastAsia="Times New Roman" w:hAnsi="Arial" w:cs="Arial"/>
          <w:b/>
          <w:bCs/>
          <w:iCs/>
          <w:sz w:val="24"/>
          <w:szCs w:val="24"/>
          <w:lang w:eastAsia="pt-BR"/>
        </w:rPr>
        <w:t>Nº 003/2026</w:t>
      </w:r>
      <w:r>
        <w:rPr>
          <w:rFonts w:ascii="Arial" w:eastAsia="Times New Roman" w:hAnsi="Arial" w:cs="Arial"/>
          <w:bCs/>
          <w:iCs/>
          <w:sz w:val="24"/>
          <w:szCs w:val="24"/>
          <w:lang w:eastAsia="pt-BR"/>
        </w:rPr>
        <w:t>, mediante as cláusulas e condições a seguir enunciadas.</w:t>
      </w:r>
    </w:p>
    <w:p w14:paraId="13055DCB"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4FEBF96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2ACAE6C4" w14:textId="12855D73"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PRIMEIRA – OBJETO </w:t>
      </w:r>
    </w:p>
    <w:p w14:paraId="4503AF97"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39740B26" w14:textId="77777777" w:rsidR="009409F4" w:rsidRDefault="00000000">
      <w:pPr>
        <w:spacing w:after="0" w:line="240" w:lineRule="auto"/>
        <w:jc w:val="both"/>
        <w:rPr>
          <w:rFonts w:ascii="Arial" w:hAnsi="Arial" w:cs="Arial"/>
          <w:bCs/>
          <w:sz w:val="24"/>
          <w:szCs w:val="24"/>
        </w:rPr>
      </w:pPr>
      <w:r>
        <w:rPr>
          <w:rFonts w:ascii="Arial" w:eastAsia="Times New Roman" w:hAnsi="Arial" w:cs="Arial"/>
          <w:bCs/>
          <w:iCs/>
          <w:sz w:val="24"/>
          <w:szCs w:val="24"/>
          <w:lang w:eastAsia="pt-BR"/>
        </w:rPr>
        <w:t xml:space="preserve">1.1. O objeto do presente instrumento é a </w:t>
      </w:r>
      <w:r>
        <w:rPr>
          <w:rFonts w:ascii="Arial" w:hAnsi="Arial" w:cs="Arial"/>
          <w:sz w:val="24"/>
          <w:szCs w:val="24"/>
        </w:rPr>
        <w:t>Contratação de empresa especializada para execução da obra de construção de uma ponte sobre o Rio Pardo, na Rodovia Miguel Capanema, no Município de Maravilhas/MG, nas coordenadas aproximadas 19°30'27.86'S e 44°40'12.73"O, incluindo a demolição e retirada dos remanescentes da estrutura existente, implantação de canteiro, fundações, mesoestrutura, superestrutura, tabuleiro, dispositivos de segurança, acessos, proteção das margens e demais serviços previstos nos projetos.</w:t>
      </w:r>
    </w:p>
    <w:p w14:paraId="33DC7BBC"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2C83A75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 Vinculam esta contratação, independentemente de transcrição:</w:t>
      </w:r>
    </w:p>
    <w:p w14:paraId="51B7E92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1.2.1.</w:t>
      </w:r>
      <w:r>
        <w:rPr>
          <w:rFonts w:ascii="Arial" w:eastAsia="Times New Roman" w:hAnsi="Arial" w:cs="Arial"/>
          <w:bCs/>
          <w:iCs/>
          <w:sz w:val="24"/>
          <w:szCs w:val="24"/>
          <w:lang w:eastAsia="pt-BR"/>
        </w:rPr>
        <w:tab/>
        <w:t>Projeto Básico;</w:t>
      </w:r>
    </w:p>
    <w:p w14:paraId="1779807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1.2.2.</w:t>
      </w:r>
      <w:r>
        <w:rPr>
          <w:rFonts w:ascii="Arial" w:eastAsia="Times New Roman" w:hAnsi="Arial" w:cs="Arial"/>
          <w:bCs/>
          <w:iCs/>
          <w:sz w:val="24"/>
          <w:szCs w:val="24"/>
          <w:lang w:eastAsia="pt-BR"/>
        </w:rPr>
        <w:tab/>
        <w:t>Edital de Licitação;</w:t>
      </w:r>
    </w:p>
    <w:p w14:paraId="2B4277F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1.2.3.</w:t>
      </w:r>
      <w:r>
        <w:rPr>
          <w:rFonts w:ascii="Arial" w:eastAsia="Times New Roman" w:hAnsi="Arial" w:cs="Arial"/>
          <w:bCs/>
          <w:iCs/>
          <w:sz w:val="24"/>
          <w:szCs w:val="24"/>
          <w:lang w:eastAsia="pt-BR"/>
        </w:rPr>
        <w:tab/>
        <w:t>A Proposta da Contratada;</w:t>
      </w:r>
    </w:p>
    <w:p w14:paraId="30017961"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1.2.4.</w:t>
      </w:r>
      <w:r>
        <w:rPr>
          <w:rFonts w:ascii="Arial" w:eastAsia="Times New Roman" w:hAnsi="Arial" w:cs="Arial"/>
          <w:bCs/>
          <w:iCs/>
          <w:sz w:val="24"/>
          <w:szCs w:val="24"/>
          <w:lang w:eastAsia="pt-BR"/>
        </w:rPr>
        <w:tab/>
        <w:t>Eventuais anexos dos documentos supracitados.</w:t>
      </w:r>
    </w:p>
    <w:p w14:paraId="439A439F"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10210C3F"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SEGUNDA – VIGÊNCIA E PRORROGAÇÃO</w:t>
      </w:r>
    </w:p>
    <w:p w14:paraId="5EDF8C6D"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2.1. O prazo de vigência da contratação será de 12 (doze) meses contados da data de sua assinatura, podendo ser prorrogado na forma dos </w:t>
      </w:r>
      <w:proofErr w:type="spellStart"/>
      <w:r>
        <w:rPr>
          <w:rFonts w:ascii="Arial" w:eastAsia="Times New Roman" w:hAnsi="Arial" w:cs="Arial"/>
          <w:bCs/>
          <w:iCs/>
          <w:sz w:val="24"/>
          <w:szCs w:val="24"/>
          <w:lang w:eastAsia="pt-BR"/>
        </w:rPr>
        <w:t>arts</w:t>
      </w:r>
      <w:proofErr w:type="spellEnd"/>
      <w:r>
        <w:rPr>
          <w:rFonts w:ascii="Arial" w:eastAsia="Times New Roman" w:hAnsi="Arial" w:cs="Arial"/>
          <w:bCs/>
          <w:iCs/>
          <w:sz w:val="24"/>
          <w:szCs w:val="24"/>
          <w:lang w:eastAsia="pt-BR"/>
        </w:rPr>
        <w:t>. 106 e 107, lei n° 14.133, de 2021.</w:t>
      </w:r>
    </w:p>
    <w:p w14:paraId="411B0CA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2.2. O contratado não tem direito subjetivo à prorrogação contratual.</w:t>
      </w:r>
    </w:p>
    <w:p w14:paraId="45C0974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 xml:space="preserve">2.3. A prorrogação de contrato deverá ser promovida mediante celebração de termo aditivo. </w:t>
      </w:r>
    </w:p>
    <w:p w14:paraId="0878D611"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2.4. Nas eventuais prorrogações contratuais, os custos não renováveis já pagos ou amortizados ao longo do primeiro período de vigência da contratação deverão ser reduzidos ou eliminados como condição para a renovação.</w:t>
      </w:r>
    </w:p>
    <w:p w14:paraId="1EB8F809"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2.5. O contrato não poderá ser prorrogado quando o contratado tiver sido penalizado nas sanções de declaração de inidoneidade ou impedimento de licitar e contratar com poder público, observadas as abrangências de aplicação.</w:t>
      </w:r>
    </w:p>
    <w:p w14:paraId="39102B0A"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3C4FFA3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
          <w:bCs/>
          <w:iCs/>
          <w:sz w:val="24"/>
          <w:szCs w:val="24"/>
          <w:lang w:eastAsia="pt-BR"/>
        </w:rPr>
        <w:t xml:space="preserve">CLÁUSULA TERCEIRA – MODELOS DE EXECUÇÃO E GESTÃO CONTRATUAIS </w:t>
      </w:r>
    </w:p>
    <w:p w14:paraId="633E28A7"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62AA7C5C"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3.1 Os modelos de gestão e de execução, assim como os prazos e condições de conclusão, entrega, observação e recebimento do objeto constam no Projeto Básico e demais anexos, que integra o presente Contrato como se nele transcrito integralmente.</w:t>
      </w:r>
    </w:p>
    <w:p w14:paraId="4171D2A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46AA31F8"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QUARTA – SUBCONTRATAÇÃO</w:t>
      </w:r>
    </w:p>
    <w:p w14:paraId="0A4BDBE0" w14:textId="77777777" w:rsidR="009409F4" w:rsidRDefault="009409F4">
      <w:pPr>
        <w:suppressAutoHyphens w:val="0"/>
        <w:spacing w:after="0" w:line="240" w:lineRule="auto"/>
        <w:contextualSpacing/>
        <w:jc w:val="both"/>
        <w:rPr>
          <w:rFonts w:ascii="Arial" w:eastAsia="Times New Roman" w:hAnsi="Arial" w:cs="Arial"/>
          <w:b/>
          <w:bCs/>
          <w:iCs/>
          <w:sz w:val="24"/>
          <w:szCs w:val="24"/>
          <w:lang w:eastAsia="pt-BR"/>
        </w:rPr>
      </w:pPr>
    </w:p>
    <w:p w14:paraId="1B3EDF9E"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4.1. Não será admitida a subcontratação do objeto contratual.</w:t>
      </w:r>
    </w:p>
    <w:p w14:paraId="56156F90"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F65C5E0"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
          <w:bCs/>
          <w:iCs/>
          <w:sz w:val="24"/>
          <w:szCs w:val="24"/>
          <w:lang w:eastAsia="pt-BR"/>
        </w:rPr>
        <w:t xml:space="preserve">CLÁUSULA QUINTA – PREÇO </w:t>
      </w:r>
    </w:p>
    <w:p w14:paraId="4E64DEB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EC00E9C" w14:textId="77777777" w:rsidR="009409F4" w:rsidRDefault="00000000">
      <w:pPr>
        <w:suppressAutoHyphens w:val="0"/>
        <w:spacing w:after="0" w:line="240" w:lineRule="auto"/>
        <w:contextualSpacing/>
        <w:jc w:val="both"/>
        <w:rPr>
          <w:rFonts w:ascii="Arial" w:hAnsi="Arial"/>
          <w:sz w:val="24"/>
          <w:szCs w:val="24"/>
        </w:rPr>
      </w:pPr>
      <w:r>
        <w:rPr>
          <w:rFonts w:ascii="Arial" w:eastAsia="Times New Roman" w:hAnsi="Arial" w:cs="Arial"/>
          <w:bCs/>
          <w:iCs/>
          <w:sz w:val="24"/>
          <w:szCs w:val="24"/>
          <w:lang w:eastAsia="pt-BR"/>
        </w:rPr>
        <w:t>5.1. O valor total da contratação é de R$ ________________, que correspondem às respectivas etapas da obra, conforme consta no cronograma _______________.</w:t>
      </w:r>
    </w:p>
    <w:p w14:paraId="78FD3622"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Cs/>
          <w:iCs/>
          <w:sz w:val="24"/>
          <w:szCs w:val="24"/>
          <w:lang w:eastAsia="pt-BR"/>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12B0C9" w14:textId="77777777" w:rsidR="009409F4" w:rsidRDefault="00000000">
      <w:pPr>
        <w:jc w:val="both"/>
        <w:rPr>
          <w:rFonts w:ascii="Arial" w:hAnsi="Arial" w:cs="Arial"/>
          <w:sz w:val="24"/>
          <w:szCs w:val="24"/>
        </w:rPr>
      </w:pPr>
      <w:r>
        <w:rPr>
          <w:rFonts w:ascii="Arial" w:hAnsi="Arial" w:cs="Arial"/>
          <w:sz w:val="24"/>
          <w:szCs w:val="24"/>
        </w:rPr>
        <w:t xml:space="preserve">5.2.1. O Boletim de medição dos serviços prestados, relativos à conclusão de etapas, deverá ser aprovado pela Administração Municipal e por Técnico Competente do setor de engenharia. </w:t>
      </w:r>
    </w:p>
    <w:p w14:paraId="5914E15D" w14:textId="77777777" w:rsidR="009409F4" w:rsidRDefault="00000000">
      <w:pPr>
        <w:jc w:val="both"/>
        <w:rPr>
          <w:rFonts w:ascii="Arial" w:hAnsi="Arial" w:cs="Arial"/>
          <w:sz w:val="24"/>
          <w:szCs w:val="24"/>
        </w:rPr>
      </w:pPr>
      <w:r>
        <w:rPr>
          <w:rFonts w:ascii="Arial" w:eastAsia="Symbol" w:hAnsi="Arial" w:cs="Arial"/>
          <w:sz w:val="24"/>
          <w:szCs w:val="24"/>
        </w:rPr>
        <w:t>5.1.3. – O preço referido no subitem 5.1, inclui todos os custos e benefícios decorrentes de trabalhos executados em horas extraordinárias, trabalhos noturnos, dominicais e em feriados, inclusive o custo dos vigias diurnos e noturnos, de modo a constituírem a única e total contraprestação pela execução das obras e serviços, objeto deste contrato.</w:t>
      </w:r>
    </w:p>
    <w:p w14:paraId="11169E88" w14:textId="77777777" w:rsidR="009409F4" w:rsidRDefault="009409F4">
      <w:pPr>
        <w:suppressAutoHyphens w:val="0"/>
        <w:spacing w:after="0" w:line="240" w:lineRule="auto"/>
        <w:contextualSpacing/>
        <w:jc w:val="both"/>
        <w:rPr>
          <w:rFonts w:ascii="Arial" w:eastAsia="Times New Roman" w:hAnsi="Arial" w:cs="Arial"/>
          <w:bCs/>
          <w:iCs/>
          <w:strike/>
          <w:color w:val="FF3333"/>
          <w:sz w:val="24"/>
          <w:szCs w:val="24"/>
          <w:lang w:eastAsia="pt-BR"/>
        </w:rPr>
      </w:pPr>
    </w:p>
    <w:p w14:paraId="2BCC708B"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SEXTA – PAGAMENTO</w:t>
      </w:r>
    </w:p>
    <w:p w14:paraId="5D06539E" w14:textId="77777777" w:rsidR="009409F4" w:rsidRDefault="009409F4">
      <w:pPr>
        <w:suppressAutoHyphens w:val="0"/>
        <w:spacing w:after="0" w:line="240" w:lineRule="auto"/>
        <w:contextualSpacing/>
        <w:jc w:val="both"/>
        <w:rPr>
          <w:rFonts w:ascii="Arial" w:hAnsi="Arial" w:cs="Arial"/>
          <w:sz w:val="24"/>
          <w:szCs w:val="24"/>
        </w:rPr>
      </w:pPr>
    </w:p>
    <w:p w14:paraId="56C2CD68"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6.1. O pagamento será efetuado até o décimo dia útil do mês seguinte ao da prestação dos serviços, mediante apresentação do Boletim de medição, Nota Fiscal/Fatura correspondente, desde que o documento de cobrança esteja em condições de liquidação </w:t>
      </w:r>
      <w:r>
        <w:rPr>
          <w:rFonts w:ascii="Arial" w:eastAsia="Times New Roman" w:hAnsi="Arial" w:cs="Arial"/>
          <w:sz w:val="24"/>
          <w:szCs w:val="24"/>
          <w:lang w:eastAsia="pt-BR"/>
        </w:rPr>
        <w:lastRenderedPageBreak/>
        <w:t xml:space="preserve">de pagamento e após o atesto dos serviços, de acordo com o prazo legal estabelecido no edital correspondente. </w:t>
      </w:r>
    </w:p>
    <w:p w14:paraId="0A4EF609" w14:textId="77777777" w:rsidR="009409F4" w:rsidRDefault="009409F4">
      <w:pPr>
        <w:suppressAutoHyphens w:val="0"/>
        <w:spacing w:after="0" w:line="240" w:lineRule="auto"/>
        <w:contextualSpacing/>
        <w:jc w:val="both"/>
        <w:rPr>
          <w:rFonts w:ascii="Arial" w:eastAsia="Times New Roman" w:hAnsi="Arial" w:cs="Arial"/>
          <w:sz w:val="24"/>
          <w:szCs w:val="24"/>
          <w:lang w:eastAsia="pt-BR"/>
        </w:rPr>
      </w:pPr>
    </w:p>
    <w:p w14:paraId="1241764A"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6.2.  </w:t>
      </w:r>
      <w:r>
        <w:rPr>
          <w:rFonts w:ascii="Arial" w:hAnsi="Arial" w:cs="Arial"/>
          <w:sz w:val="24"/>
          <w:szCs w:val="24"/>
        </w:rPr>
        <w:t>O Boletim de medição dos serviços prestados</w:t>
      </w:r>
      <w:r>
        <w:rPr>
          <w:rFonts w:ascii="Arial" w:eastAsia="Times New Roman" w:hAnsi="Arial" w:cs="Arial"/>
          <w:sz w:val="24"/>
          <w:szCs w:val="24"/>
          <w:lang w:eastAsia="pt-BR"/>
        </w:rPr>
        <w:t>, Nota Fiscal/Fatura deverá conter o nome da empresa/pessoa física, CNPJ/CPF, número da Nota de Empenho, números do Banco, Agência e Conta Corrente do fornecedor, descrição dos serviços prestados;</w:t>
      </w:r>
    </w:p>
    <w:p w14:paraId="74639F24" w14:textId="77777777" w:rsidR="009409F4" w:rsidRDefault="009409F4">
      <w:pPr>
        <w:suppressAutoHyphens w:val="0"/>
        <w:spacing w:after="0" w:line="240" w:lineRule="auto"/>
        <w:contextualSpacing/>
        <w:jc w:val="both"/>
        <w:rPr>
          <w:rFonts w:ascii="Arial" w:eastAsia="Times New Roman" w:hAnsi="Arial" w:cs="Arial"/>
          <w:sz w:val="24"/>
          <w:szCs w:val="24"/>
          <w:lang w:eastAsia="pt-BR"/>
        </w:rPr>
      </w:pPr>
    </w:p>
    <w:p w14:paraId="2CDD1301"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6.3. A nota fiscal/fatura deverá ser emitida pela Contratada em inteira conformidade com as exigências legais contratuais.</w:t>
      </w:r>
    </w:p>
    <w:p w14:paraId="382EC8A2" w14:textId="77777777" w:rsidR="009409F4" w:rsidRDefault="009409F4">
      <w:pPr>
        <w:suppressAutoHyphens w:val="0"/>
        <w:spacing w:after="0" w:line="240" w:lineRule="auto"/>
        <w:ind w:left="567"/>
        <w:contextualSpacing/>
        <w:jc w:val="both"/>
        <w:rPr>
          <w:rFonts w:ascii="Arial" w:eastAsia="Times New Roman" w:hAnsi="Arial" w:cs="Arial"/>
          <w:color w:val="FF3333"/>
          <w:sz w:val="24"/>
          <w:szCs w:val="24"/>
          <w:lang w:eastAsia="pt-BR"/>
        </w:rPr>
      </w:pPr>
    </w:p>
    <w:p w14:paraId="75D3BC53"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6.3.1. </w:t>
      </w:r>
      <w:r>
        <w:rPr>
          <w:rFonts w:ascii="Arial" w:eastAsia="Times New Roman" w:hAnsi="Arial" w:cs="Arial"/>
          <w:bCs/>
          <w:sz w:val="24"/>
          <w:szCs w:val="24"/>
          <w:lang w:eastAsia="pt-BR"/>
        </w:rPr>
        <w:t>Deverão constar na nota fiscal os seguintes dizeres: Referente ao Processo Administrativo n° 076/2026, Concorrência n° 003/2026.</w:t>
      </w:r>
    </w:p>
    <w:p w14:paraId="56ECB54F" w14:textId="77777777" w:rsidR="009409F4" w:rsidRDefault="009409F4">
      <w:pPr>
        <w:suppressAutoHyphens w:val="0"/>
        <w:spacing w:after="0" w:line="240" w:lineRule="auto"/>
        <w:contextualSpacing/>
        <w:jc w:val="both"/>
        <w:rPr>
          <w:rFonts w:ascii="Arial" w:eastAsia="Times New Roman" w:hAnsi="Arial" w:cs="Arial"/>
          <w:sz w:val="24"/>
          <w:szCs w:val="24"/>
          <w:lang w:eastAsia="pt-BR"/>
        </w:rPr>
      </w:pPr>
    </w:p>
    <w:p w14:paraId="51F48CF6"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6.4. </w:t>
      </w:r>
      <w:r>
        <w:rPr>
          <w:rFonts w:ascii="Arial" w:hAnsi="Arial" w:cs="Arial"/>
          <w:sz w:val="24"/>
          <w:szCs w:val="24"/>
        </w:rPr>
        <w:t>O Boletim de medição dos serviços prestados</w:t>
      </w:r>
      <w:r>
        <w:rPr>
          <w:rFonts w:ascii="Arial" w:eastAsia="Times New Roman" w:hAnsi="Arial" w:cs="Arial"/>
          <w:sz w:val="24"/>
          <w:szCs w:val="24"/>
          <w:lang w:eastAsia="pt-BR"/>
        </w:rPr>
        <w:t>, Nota Fiscal/Fatura ou Documento Fiscal competente e legal apresentado pela CONTRATADA e sob sua responsabilidade deverá ter o seu valor correspondente ao somatório dos valores dos serviços efetivamente realizados no mês anterior, deduzidas as eventuais glosas e/ou multas estabelecidas, sendo que os valores de impostos e contribuições serão retidos pela CONTRATANTE na condição de substituto tributário, conforme estabelecido na legislação tributária vigente;</w:t>
      </w:r>
    </w:p>
    <w:p w14:paraId="2DD09D79" w14:textId="77777777" w:rsidR="009409F4" w:rsidRDefault="009409F4">
      <w:pPr>
        <w:suppressAutoHyphens w:val="0"/>
        <w:spacing w:after="0" w:line="240" w:lineRule="auto"/>
        <w:contextualSpacing/>
        <w:jc w:val="both"/>
        <w:rPr>
          <w:rFonts w:ascii="Arial" w:eastAsia="Times New Roman" w:hAnsi="Arial" w:cs="Arial"/>
          <w:sz w:val="24"/>
          <w:szCs w:val="24"/>
          <w:lang w:eastAsia="pt-BR"/>
        </w:rPr>
      </w:pPr>
    </w:p>
    <w:p w14:paraId="3735F835"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6.5. Havendo erro ou inconsistência na Nota Fiscal/Fatura ou Documento Fiscal competente e legal apresentado, a CONTRATADA será notificada para realizar as devidas correções, sendo o pagamento efetuado somente após o recebimento dos documentos corrigidos; </w:t>
      </w:r>
    </w:p>
    <w:p w14:paraId="2C7FED82" w14:textId="77777777" w:rsidR="009409F4" w:rsidRDefault="009409F4">
      <w:pPr>
        <w:suppressAutoHyphens w:val="0"/>
        <w:spacing w:after="0" w:line="240" w:lineRule="auto"/>
        <w:contextualSpacing/>
        <w:jc w:val="both"/>
        <w:rPr>
          <w:rFonts w:ascii="Arial" w:eastAsia="Times New Roman" w:hAnsi="Arial" w:cs="Arial"/>
          <w:sz w:val="24"/>
          <w:szCs w:val="24"/>
          <w:lang w:eastAsia="pt-BR"/>
        </w:rPr>
      </w:pPr>
    </w:p>
    <w:p w14:paraId="42C76F6A"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Cs/>
          <w:sz w:val="24"/>
          <w:szCs w:val="24"/>
          <w:lang w:eastAsia="pt-BR"/>
        </w:rPr>
        <w:t xml:space="preserve">6.6. </w:t>
      </w:r>
      <w:r>
        <w:rPr>
          <w:rFonts w:ascii="Arial" w:eastAsia="Times New Roman" w:hAnsi="Arial" w:cs="Arial"/>
          <w:sz w:val="24"/>
          <w:szCs w:val="24"/>
          <w:lang w:eastAsia="pt-BR"/>
        </w:rPr>
        <w:t>Quando do pagamento, será efetuada a retenção tributária prevista na legislação aplicável, nos termos da Instrução Normativa n° 1.234, de 11 de janeiro de 2012, da Secretaria da Receita Federal do Brasil, inclusive quanto ao artigo 31 da Lei n° 8.212, de 1991.</w:t>
      </w:r>
    </w:p>
    <w:p w14:paraId="780A1184"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354EF74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31704DA8"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SÉTIMA - REAJUSTE </w:t>
      </w:r>
    </w:p>
    <w:p w14:paraId="3C600617" w14:textId="77777777" w:rsidR="009409F4" w:rsidRDefault="009409F4">
      <w:pPr>
        <w:suppressAutoHyphens w:val="0"/>
        <w:spacing w:after="0" w:line="240" w:lineRule="auto"/>
        <w:contextualSpacing/>
        <w:jc w:val="both"/>
        <w:rPr>
          <w:rFonts w:ascii="Arial" w:eastAsia="Times New Roman" w:hAnsi="Arial" w:cs="Arial"/>
          <w:b/>
          <w:bCs/>
          <w:iCs/>
          <w:sz w:val="24"/>
          <w:szCs w:val="24"/>
          <w:lang w:eastAsia="pt-BR"/>
        </w:rPr>
      </w:pPr>
    </w:p>
    <w:p w14:paraId="4AD674F3" w14:textId="77777777" w:rsidR="009409F4" w:rsidRDefault="00000000">
      <w:pPr>
        <w:suppressAutoHyphens w:val="0"/>
        <w:spacing w:after="0" w:line="240" w:lineRule="auto"/>
        <w:contextualSpacing/>
        <w:jc w:val="both"/>
        <w:rPr>
          <w:rFonts w:ascii="Arial" w:eastAsia="Times New Roman" w:hAnsi="Arial" w:cs="Arial"/>
          <w:iCs/>
          <w:sz w:val="24"/>
          <w:szCs w:val="24"/>
          <w:lang w:eastAsia="pt-BR"/>
        </w:rPr>
      </w:pPr>
      <w:r>
        <w:rPr>
          <w:rFonts w:ascii="Arial" w:eastAsia="Times New Roman" w:hAnsi="Arial" w:cs="Arial"/>
          <w:iCs/>
          <w:sz w:val="24"/>
          <w:szCs w:val="24"/>
          <w:lang w:eastAsia="pt-BR"/>
        </w:rPr>
        <w:t>7.1. Os preços inicialmente contratados são fixos e irreajustáveis no prazo de um ano contado da data do orçamento estimado, em __/__/_</w:t>
      </w:r>
      <w:r>
        <w:rPr>
          <w:rFonts w:ascii="Arial" w:eastAsia="Times New Roman" w:hAnsi="Arial" w:cs="Arial"/>
          <w:iCs/>
          <w:color w:val="C9211E"/>
          <w:sz w:val="24"/>
          <w:szCs w:val="24"/>
          <w:shd w:val="clear" w:color="auto" w:fill="FFFF00"/>
          <w:lang w:eastAsia="pt-BR"/>
        </w:rPr>
        <w:t>_ (DD/MM/AAAA).</w:t>
      </w:r>
    </w:p>
    <w:p w14:paraId="20516AE4" w14:textId="77777777" w:rsidR="009409F4" w:rsidRDefault="00000000">
      <w:pPr>
        <w:suppressAutoHyphens w:val="0"/>
        <w:spacing w:after="0" w:line="240" w:lineRule="auto"/>
        <w:contextualSpacing/>
        <w:jc w:val="both"/>
        <w:rPr>
          <w:rFonts w:ascii="Arial" w:hAnsi="Arial" w:cs="Arial"/>
          <w:sz w:val="24"/>
          <w:szCs w:val="24"/>
        </w:rPr>
      </w:pPr>
      <w:r>
        <w:rPr>
          <w:rFonts w:ascii="Arial" w:eastAsia="Symbol" w:hAnsi="Arial" w:cs="Arial"/>
          <w:sz w:val="24"/>
          <w:szCs w:val="24"/>
        </w:rPr>
        <w:t>7.2. Por força das Leis Federais nº 9.069/95 e 10.192/2001, o valor do contrato será reajustado mediante iniciativa da CONTRATADA, desde que observado o interregno mínimo de 1 (um) ano, a contar da data do orçamento estimado ou do último reajuste, tendo como base a variação de índice oficial.</w:t>
      </w:r>
    </w:p>
    <w:p w14:paraId="6E7E73C8" w14:textId="77777777" w:rsidR="009409F4" w:rsidRDefault="00000000">
      <w:pPr>
        <w:tabs>
          <w:tab w:val="left" w:pos="1134"/>
          <w:tab w:val="left" w:pos="1418"/>
          <w:tab w:val="left" w:pos="9923"/>
          <w:tab w:val="left" w:pos="10206"/>
        </w:tabs>
        <w:ind w:right="51"/>
        <w:jc w:val="both"/>
        <w:rPr>
          <w:rFonts w:ascii="Arial" w:hAnsi="Arial" w:cs="Arial"/>
          <w:sz w:val="24"/>
          <w:szCs w:val="24"/>
        </w:rPr>
      </w:pPr>
      <w:r>
        <w:rPr>
          <w:rFonts w:ascii="Arial" w:hAnsi="Arial" w:cs="Arial"/>
          <w:sz w:val="24"/>
          <w:szCs w:val="24"/>
        </w:rPr>
        <w:t>7.3. Decorrido o prazo acima estipulado, os preços unitários serão corrigidos monetariamente pelo INCC ou outro índice que venha a substituí-lo por força de determinação governamental.</w:t>
      </w:r>
    </w:p>
    <w:p w14:paraId="042CC063" w14:textId="77777777" w:rsidR="009409F4" w:rsidRDefault="00000000">
      <w:pPr>
        <w:tabs>
          <w:tab w:val="left" w:pos="1134"/>
          <w:tab w:val="left" w:pos="1418"/>
          <w:tab w:val="left" w:pos="9923"/>
          <w:tab w:val="left" w:pos="10206"/>
        </w:tabs>
        <w:ind w:right="51"/>
        <w:jc w:val="both"/>
        <w:rPr>
          <w:rFonts w:ascii="Arial" w:eastAsia="Symbol" w:hAnsi="Arial" w:cs="Arial"/>
          <w:iCs/>
          <w:sz w:val="24"/>
          <w:szCs w:val="24"/>
          <w:lang w:eastAsia="pt-BR"/>
        </w:rPr>
      </w:pPr>
      <w:r>
        <w:rPr>
          <w:rFonts w:ascii="Arial" w:eastAsia="Symbol" w:hAnsi="Arial" w:cs="Arial"/>
          <w:iCs/>
          <w:sz w:val="24"/>
          <w:szCs w:val="24"/>
          <w:lang w:eastAsia="pt-BR"/>
        </w:rPr>
        <w:lastRenderedPageBreak/>
        <w:t>7.4. A aplicação do índice dar-se-á de acordo com a variação acumulada do INCC ocorrida nos 12 (doze) meses imediatamente anteriores.</w:t>
      </w:r>
    </w:p>
    <w:p w14:paraId="43DD4BD7" w14:textId="77777777" w:rsidR="009409F4" w:rsidRDefault="00000000">
      <w:pPr>
        <w:tabs>
          <w:tab w:val="left" w:pos="1134"/>
          <w:tab w:val="left" w:pos="1418"/>
          <w:tab w:val="left" w:pos="9923"/>
          <w:tab w:val="left" w:pos="10206"/>
        </w:tabs>
        <w:ind w:right="51"/>
        <w:jc w:val="both"/>
        <w:rPr>
          <w:strike/>
        </w:rPr>
      </w:pPr>
      <w:r>
        <w:rPr>
          <w:rFonts w:ascii="Arial" w:eastAsia="Times New Roman" w:hAnsi="Arial" w:cs="Arial"/>
          <w:bCs/>
          <w:iCs/>
          <w:sz w:val="24"/>
          <w:szCs w:val="24"/>
          <w:lang w:eastAsia="pt-BR"/>
        </w:rPr>
        <w:t xml:space="preserve">7.5. No caso de atraso ou não divulgação do(s) índice (s) de reajustamento, o contratante pagará ao contratado a importância calculada pela última variação conhecida, liquidando a diferença correspondente tão logo seja(m) divulgado(s) o(s) índice(s) definitivo(s). </w:t>
      </w:r>
    </w:p>
    <w:p w14:paraId="1BB34196" w14:textId="77777777" w:rsidR="009409F4" w:rsidRDefault="00000000">
      <w:pPr>
        <w:suppressAutoHyphens w:val="0"/>
        <w:spacing w:after="0" w:line="240" w:lineRule="auto"/>
        <w:contextualSpacing/>
        <w:jc w:val="both"/>
      </w:pPr>
      <w:r>
        <w:rPr>
          <w:rFonts w:ascii="Arial" w:eastAsia="Times New Roman" w:hAnsi="Arial" w:cs="Arial"/>
          <w:bCs/>
          <w:iCs/>
          <w:sz w:val="24"/>
          <w:szCs w:val="24"/>
          <w:lang w:eastAsia="pt-BR"/>
        </w:rPr>
        <w:t>7.6. Nas aferições finais, o(s) índice(s) utilizado(s) para reajuste será(</w:t>
      </w:r>
      <w:proofErr w:type="spellStart"/>
      <w:r>
        <w:rPr>
          <w:rFonts w:ascii="Arial" w:eastAsia="Times New Roman" w:hAnsi="Arial" w:cs="Arial"/>
          <w:bCs/>
          <w:iCs/>
          <w:sz w:val="24"/>
          <w:szCs w:val="24"/>
          <w:lang w:eastAsia="pt-BR"/>
        </w:rPr>
        <w:t>ão</w:t>
      </w:r>
      <w:proofErr w:type="spellEnd"/>
      <w:r>
        <w:rPr>
          <w:rFonts w:ascii="Arial" w:eastAsia="Times New Roman" w:hAnsi="Arial" w:cs="Arial"/>
          <w:bCs/>
          <w:iCs/>
          <w:sz w:val="24"/>
          <w:szCs w:val="24"/>
          <w:lang w:eastAsia="pt-BR"/>
        </w:rPr>
        <w:t>), obrigatoriamente, o(s) definitivo(s).</w:t>
      </w:r>
    </w:p>
    <w:p w14:paraId="46E7E019" w14:textId="77777777" w:rsidR="009409F4" w:rsidRDefault="00000000">
      <w:pPr>
        <w:suppressAutoHyphens w:val="0"/>
        <w:spacing w:after="0" w:line="240" w:lineRule="auto"/>
        <w:contextualSpacing/>
        <w:jc w:val="both"/>
      </w:pPr>
      <w:r>
        <w:rPr>
          <w:rFonts w:ascii="Arial" w:eastAsia="Times New Roman" w:hAnsi="Arial" w:cs="Arial"/>
          <w:bCs/>
          <w:iCs/>
          <w:sz w:val="24"/>
          <w:szCs w:val="24"/>
          <w:lang w:eastAsia="pt-BR"/>
        </w:rPr>
        <w:t>7.7. Caso o(s) índice(s) estabelecido(s) para reajustamento venha(m) a ser extinto(s) ou de qualquer forma não possa(m) mais ser utilizado(s), será(</w:t>
      </w:r>
      <w:proofErr w:type="spellStart"/>
      <w:r>
        <w:rPr>
          <w:rFonts w:ascii="Arial" w:eastAsia="Times New Roman" w:hAnsi="Arial" w:cs="Arial"/>
          <w:bCs/>
          <w:iCs/>
          <w:sz w:val="24"/>
          <w:szCs w:val="24"/>
          <w:lang w:eastAsia="pt-BR"/>
        </w:rPr>
        <w:t>ão</w:t>
      </w:r>
      <w:proofErr w:type="spellEnd"/>
      <w:r>
        <w:rPr>
          <w:rFonts w:ascii="Arial" w:eastAsia="Times New Roman" w:hAnsi="Arial" w:cs="Arial"/>
          <w:bCs/>
          <w:iCs/>
          <w:sz w:val="24"/>
          <w:szCs w:val="24"/>
          <w:lang w:eastAsia="pt-BR"/>
        </w:rPr>
        <w:t>) adotado(s), em substituição, o(s) que vier(em) a ser determinado(s) pela legislação então em vigor.</w:t>
      </w:r>
    </w:p>
    <w:p w14:paraId="488CF94C" w14:textId="77777777" w:rsidR="009409F4" w:rsidRDefault="00000000">
      <w:pPr>
        <w:suppressAutoHyphens w:val="0"/>
        <w:spacing w:after="0" w:line="240" w:lineRule="auto"/>
        <w:contextualSpacing/>
        <w:jc w:val="both"/>
      </w:pPr>
      <w:r>
        <w:rPr>
          <w:rFonts w:ascii="Arial" w:eastAsia="Times New Roman" w:hAnsi="Arial" w:cs="Arial"/>
          <w:bCs/>
          <w:iCs/>
          <w:sz w:val="24"/>
          <w:szCs w:val="24"/>
          <w:lang w:eastAsia="pt-BR"/>
        </w:rPr>
        <w:t xml:space="preserve">7.8. Na ausência de previsão legal quanto ao índice substituto, as partes elegerão novo índice oficial, para reajustamento do preço do valor remanescente, por meio de termo aditivo. </w:t>
      </w:r>
    </w:p>
    <w:p w14:paraId="6344A6C2" w14:textId="77777777" w:rsidR="009409F4" w:rsidRDefault="00000000">
      <w:pPr>
        <w:suppressAutoHyphens w:val="0"/>
        <w:spacing w:after="0" w:line="240" w:lineRule="auto"/>
        <w:contextualSpacing/>
        <w:jc w:val="both"/>
      </w:pPr>
      <w:r>
        <w:rPr>
          <w:rFonts w:ascii="Arial" w:eastAsia="Times New Roman" w:hAnsi="Arial" w:cs="Arial"/>
          <w:bCs/>
          <w:iCs/>
          <w:sz w:val="24"/>
          <w:szCs w:val="24"/>
          <w:lang w:eastAsia="pt-BR"/>
        </w:rPr>
        <w:t>7.9. O reajuste será realizado por apostilamento.</w:t>
      </w:r>
    </w:p>
    <w:p w14:paraId="5BBE4B9F"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2E68093A"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OITAVA - OBRIGAÇÕES DO CONTRATANTE </w:t>
      </w:r>
    </w:p>
    <w:p w14:paraId="6836B036"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 Avaliar a qualidade do serviço prestado pela CONTRATADA, podendo rejeitá-lo no todo ou em parte, caso estejam em desacordo com as disposições do Projeto Básico.</w:t>
      </w:r>
    </w:p>
    <w:p w14:paraId="15130606"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8.2. Exigir o cumprimento de todas as obrigações assumidas pelo Contratado, de acordo com o contrato e seus anexos;</w:t>
      </w:r>
    </w:p>
    <w:p w14:paraId="15DAD811"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8.3. Receber o objeto no prazo e condições estabelecidas no Cronograma Físico-Financeiro;</w:t>
      </w:r>
    </w:p>
    <w:p w14:paraId="079FCD6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8.4. Notificar o Contratado, por escrito, sobre vícios, defeitos ou incorreções verificadas no objeto executado, para que seja por ele substituído, reparado ou corrigido, no total ou em parte, às suas expensas;</w:t>
      </w:r>
    </w:p>
    <w:p w14:paraId="1896EDD7"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8.5. Acompanhar e fiscalizar a execução do contrato e o cumprimento das obrigações pelo Contratado;</w:t>
      </w:r>
    </w:p>
    <w:p w14:paraId="712EFE49"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8.6. Comunicar a Contratada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2DE24A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8.7. Efetuar o pagamento ao Contratado do valor correspondente à execução do objeto, no prazo, forma e condições estabelecidos no presente Contrato e no Cronograma Físico-Financeiro;</w:t>
      </w:r>
    </w:p>
    <w:p w14:paraId="0F31683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8.8. Aplicar ao Contratado as sanções previstas na lei e no Contrato; </w:t>
      </w:r>
    </w:p>
    <w:p w14:paraId="75772937"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8.9. Explicitamente emitir decisão sobre todas as solicitações e reclamações relacionadas à execução do Contrato, ressalvados os requerimentos manifestamente impertinentes, meramente protelatórios ou de nenhum interesse para a boa execução do ajuste.</w:t>
      </w:r>
    </w:p>
    <w:p w14:paraId="77752820"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8.9.1. A Administração terá o prazo de cinco dias úteis, a contar da data do protocolo do requerimento para decidir, admitida a prorrogação motivada, por igual período. </w:t>
      </w:r>
    </w:p>
    <w:p w14:paraId="64914B49"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 xml:space="preserve">8.10. Responder eventuais pedidos de reestabelecimento do equilíbrio econômico-financeiro feitos pelo contratado no prazo máximo de 20 (vinte) dias. </w:t>
      </w:r>
    </w:p>
    <w:p w14:paraId="35020C8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8.11. Notificar os emitentes das garantias quanto ao início de processo administrativo para apuração de descumprimento de cláusulas contratuais.</w:t>
      </w:r>
    </w:p>
    <w:p w14:paraId="2AA69AA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88318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8.13. Propor melhorias contínuas nos serviços que suportam os processos de negócio desta contratante. </w:t>
      </w:r>
    </w:p>
    <w:p w14:paraId="07E072EB"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8.14. Fornecer e colocar à disposição da CONTRATADA todos os elementos e informações que se fizerem necessários à execução do serviço.</w:t>
      </w:r>
    </w:p>
    <w:p w14:paraId="48A54C4E"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8.15. Proporcionar as facilidades necessárias para que a CONTRATADA possa prestar o serviço dentro das normas estabelecidas.</w:t>
      </w:r>
    </w:p>
    <w:p w14:paraId="086D2940"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8.16. Controlar e fiscalizar a execução do serviço prestado pela CONTRATADA, nos aspectos técnicos, de segurança, de confiabilidade e quaisquer outros de seu interesse, por intermédio de pessoal próprio ou de terceiros designados para este fim.</w:t>
      </w:r>
    </w:p>
    <w:p w14:paraId="5ED438B7"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E90B4BA"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NONA - OBRIGAÇÕES DO CONTRATADO </w:t>
      </w:r>
    </w:p>
    <w:p w14:paraId="6071FACA" w14:textId="77777777" w:rsidR="009409F4" w:rsidRDefault="009409F4">
      <w:pPr>
        <w:suppressAutoHyphens w:val="0"/>
        <w:spacing w:after="0" w:line="240" w:lineRule="auto"/>
        <w:contextualSpacing/>
        <w:jc w:val="both"/>
        <w:rPr>
          <w:rFonts w:ascii="Arial" w:eastAsia="Times New Roman" w:hAnsi="Arial" w:cs="Arial"/>
          <w:b/>
          <w:bCs/>
          <w:iCs/>
          <w:sz w:val="24"/>
          <w:szCs w:val="24"/>
          <w:lang w:eastAsia="pt-BR"/>
        </w:rPr>
      </w:pPr>
    </w:p>
    <w:p w14:paraId="0FAF1291"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 O Contratado deve cumprir todas as obrigações constantes do Contrato e de seus anexos, assumindo como exclusivamente seus os riscos e as despesas decorrentes da boa e perfeita execução do objeto, observando, ainda, as obrigações a seguir dispostas:</w:t>
      </w:r>
    </w:p>
    <w:p w14:paraId="4A680FD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 Manter preposto aceito pela Administração para representá-lo na execução do contrato.</w:t>
      </w:r>
    </w:p>
    <w:p w14:paraId="153418F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9.3. A indicação ou a manutenção do preposto da empresa poderá ser recusada pelo órgão ou entidade, desde que devidamente justificada, devendo a empresa designar outro para o exercício da atividade.</w:t>
      </w:r>
    </w:p>
    <w:p w14:paraId="0AAEE3F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9.4. Atender às determinações regulares emitidas pelo fiscal do contrato ou autoridade superior (art. 137, II) e prestar todo esclarecimento ou informação por eles solicitados;</w:t>
      </w:r>
    </w:p>
    <w:p w14:paraId="726B8C6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9.5.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22F7702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0995EBA0"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77D04BB"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9.8. Não contratar, durante a vigência do contrato, cônjuge, companheiro ou parente em linha reta, colateral ou por afinidade, até o terceiro grau, de dirigente do contratante </w:t>
      </w:r>
      <w:r>
        <w:rPr>
          <w:rFonts w:ascii="Arial" w:eastAsia="Times New Roman" w:hAnsi="Arial" w:cs="Arial"/>
          <w:bCs/>
          <w:iCs/>
          <w:sz w:val="24"/>
          <w:szCs w:val="24"/>
          <w:lang w:eastAsia="pt-BR"/>
        </w:rPr>
        <w:lastRenderedPageBreak/>
        <w:t>ou do fiscal ou gestor do contrato, nos termos do artigo 48, parágrafo único, da Lei nº 14.133, de 2021;</w:t>
      </w:r>
    </w:p>
    <w:p w14:paraId="722B6F3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755B546"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E17E550"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9.11. Comunicar ao Fiscal do contrato, no prazo de 24 (vinte e quatro) horas, qualquer ocorrência anormal que impossibilite a execução normal dos serviços;</w:t>
      </w:r>
    </w:p>
    <w:p w14:paraId="75C538AD"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9.12. Paralisar, por determinação do Contratante, qualquer atividade que não esteja sendo executada de acordo com a boa técnica ou que ponha em risco a segurança de pessoas ou bens de terceiros.</w:t>
      </w:r>
    </w:p>
    <w:p w14:paraId="2A1C468D"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9.13. Conduzir os trabalhos com estrita observância às normas da legislação pertinente, cumprindo as determinações dos Poderes Públicos;</w:t>
      </w:r>
    </w:p>
    <w:p w14:paraId="19CB52E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9.14. Submeter previamente, por escrito, ao Contratante, para análise e aprovação, quaisquer mudanças nos métodos executivos que fujam às especificações do Projeto Básico ou instrumento congênere.</w:t>
      </w:r>
    </w:p>
    <w:p w14:paraId="283782C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74A06ACC"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9.16. Manter durante toda a vigência do contrato, em compatibilidade com as obrigações assumidas, todas as condições exigidas para habilitação na licitação; </w:t>
      </w:r>
    </w:p>
    <w:p w14:paraId="492E0CE5"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9.17. Cumprir, durante todo o período de execução do contrato, a reserva de cargos prevista em lei para pessoa com deficiência, para reabilitado da Previdência Social ou para aprendiz, bem como as reservas de cargos previstas na legislação (art. 116);</w:t>
      </w:r>
    </w:p>
    <w:p w14:paraId="06B17F8B"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9.18. Comprovar a reserva de cargos a que se refere a cláusula acima, no prazo fixado pelo fiscal do contrato, com a indicação dos empregados que preencheram as referidas vagas (art. 116, parágrafo único);</w:t>
      </w:r>
    </w:p>
    <w:p w14:paraId="62769C8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9.19. Guardar sigilo sobre todas as informações obtidas em decorrência do cumprimento do contrato;</w:t>
      </w:r>
    </w:p>
    <w:p w14:paraId="7B5F1D16"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AEBCA7C"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9.21. Cumprir, além dos postulados legais vigentes de âmbito federal, estadual ou municipal, as normas de segurança do Contratante;</w:t>
      </w:r>
    </w:p>
    <w:p w14:paraId="12C3A355"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9.22. Fornecer e executar o escopo do Projeto Básico em acordo com os preços, prazos e condições estipuladas na proposta.</w:t>
      </w:r>
    </w:p>
    <w:p w14:paraId="765DB4C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9.23. Arcar com todas as despesas, diretas e indiretas, decorrentes do cumprimento das obrigações assumidas, sem qualquer ônus à CONTRATANTE.</w:t>
      </w:r>
    </w:p>
    <w:p w14:paraId="03ECA896"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9.24. A contratada se compromete a manter a confidencialidade das informações específicas da estrutura da CONTRATANTE que venha a obter em decorrência da execução dos serviços.</w:t>
      </w:r>
    </w:p>
    <w:p w14:paraId="290C2CD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9.25. A contratada deverá manter, sem custo para o contratante, em caráter permanente à frente dos serviços, um preposto sendo esse o ponto focal.</w:t>
      </w:r>
    </w:p>
    <w:p w14:paraId="53208C8B"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9.26. O preposto, além de possuir os conhecimentos e a capacidade profissional necessários, deverá ter competência para resolver imediatamente todo e qualquer assunto relacionado com os serviços contratados.</w:t>
      </w:r>
    </w:p>
    <w:p w14:paraId="22BC8DE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9.27. A Contratada deve cumprir todas as obrigações constantes do Projeto Básico e sua proposta, assumindo como exclusivamente seus os riscos e as despesas decorrentes da boa e perfeita execução do objeto.</w:t>
      </w:r>
    </w:p>
    <w:p w14:paraId="369DD0B5"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5F5C8326"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DÉCIMA- OBRIGAÇÕES PERTINENTES À LGPD</w:t>
      </w:r>
    </w:p>
    <w:p w14:paraId="7B20290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BD23AA0"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10.2. Os dados obtidos somente poderão ser utilizados para as finalidades que justificaram seu acesso e de acordo com a boa-fé e com os princípios do art. 6º da LGPD. </w:t>
      </w:r>
    </w:p>
    <w:p w14:paraId="6B1FBA3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10.3. É vedado o compartilhamento com terceiros dos dados obtidos fora das hipóteses permitidas em Lei.</w:t>
      </w:r>
    </w:p>
    <w:p w14:paraId="3B3751EE"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10.4. A Administração deverá ser informada no prazo de 5 (cinco) dias úteis sobre todos os contratos de </w:t>
      </w:r>
      <w:proofErr w:type="spellStart"/>
      <w:r>
        <w:rPr>
          <w:rFonts w:ascii="Arial" w:eastAsia="Times New Roman" w:hAnsi="Arial" w:cs="Arial"/>
          <w:bCs/>
          <w:iCs/>
          <w:sz w:val="24"/>
          <w:szCs w:val="24"/>
          <w:lang w:eastAsia="pt-BR"/>
        </w:rPr>
        <w:t>suboperação</w:t>
      </w:r>
      <w:proofErr w:type="spellEnd"/>
      <w:r>
        <w:rPr>
          <w:rFonts w:ascii="Arial" w:eastAsia="Times New Roman" w:hAnsi="Arial" w:cs="Arial"/>
          <w:bCs/>
          <w:iCs/>
          <w:sz w:val="24"/>
          <w:szCs w:val="24"/>
          <w:lang w:eastAsia="pt-BR"/>
        </w:rPr>
        <w:t xml:space="preserve"> firmados ou que venham a ser celebrados pelo Contratado. </w:t>
      </w:r>
    </w:p>
    <w:p w14:paraId="544EE6C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1F97AB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10.6. É dever do contratado orientar e treinar seus empregados sobre os deveres, requisitos e responsabilidades decorrentes da LGPD. </w:t>
      </w:r>
    </w:p>
    <w:p w14:paraId="0AE6F2A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10.7. O Contratado deverá exigir de </w:t>
      </w:r>
      <w:proofErr w:type="spellStart"/>
      <w:r>
        <w:rPr>
          <w:rFonts w:ascii="Arial" w:eastAsia="Times New Roman" w:hAnsi="Arial" w:cs="Arial"/>
          <w:bCs/>
          <w:iCs/>
          <w:sz w:val="24"/>
          <w:szCs w:val="24"/>
          <w:lang w:eastAsia="pt-BR"/>
        </w:rPr>
        <w:t>suboperadores</w:t>
      </w:r>
      <w:proofErr w:type="spellEnd"/>
      <w:r>
        <w:rPr>
          <w:rFonts w:ascii="Arial" w:eastAsia="Times New Roman" w:hAnsi="Arial" w:cs="Arial"/>
          <w:bCs/>
          <w:iCs/>
          <w:sz w:val="24"/>
          <w:szCs w:val="24"/>
          <w:lang w:eastAsia="pt-BR"/>
        </w:rPr>
        <w:t xml:space="preserve"> e subcontratados o cumprimento dos deveres da presente cláusula, permanecendo integralmente responsável por garantir sua observância.</w:t>
      </w:r>
    </w:p>
    <w:p w14:paraId="58F73DC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10.8. O Contratante poderá realizar diligência para aferir o cumprimento dessa cláusula, devendo o Contratado atender prontamente eventuais pedidos de comprovação formulados. </w:t>
      </w:r>
    </w:p>
    <w:p w14:paraId="200A61C6"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 xml:space="preserve">10.9. O Contratado deverá prestar, no prazo fixado pelo Contratante, prorrogável justificadamente, quaisquer informações acerca dos dados pessoais para cumprimento da LGPD, inclusive quanto a eventual descarte realizado. </w:t>
      </w:r>
    </w:p>
    <w:p w14:paraId="4955B847"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88B6357"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10.10.1. Os referidos bancos de dados devem ser desenvolvidos em formato interoperável, a fim de garantir a reutilização desses dados pela Administração nas hipóteses previstas na LGPD.</w:t>
      </w:r>
    </w:p>
    <w:p w14:paraId="166F01DC"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10.11. O contrato está sujeito a ser alterado nos procedimentos pertinentes ao tratamento de dados pessoais, quando indicado pela autoridade competente, em especial a ANPD por meio de opiniões técnicas ou recomendações, editadas na forma da LGPD.</w:t>
      </w:r>
    </w:p>
    <w:p w14:paraId="3BA7152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10.12. Os contratos e convênios de que trata o § 1º do art. 26 da LGPD deverão ser comunicados à autoridade nacional.</w:t>
      </w:r>
    </w:p>
    <w:p w14:paraId="13E2ACBF"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A09C45F"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PRIMEIRA – GARANTIA DE EXECUÇÃO </w:t>
      </w:r>
    </w:p>
    <w:p w14:paraId="63BF5810" w14:textId="4C36D1C6"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11.1. </w:t>
      </w:r>
      <w:r w:rsidR="00942890">
        <w:rPr>
          <w:rFonts w:ascii="Arial" w:eastAsia="Times New Roman" w:hAnsi="Arial" w:cs="Arial"/>
          <w:bCs/>
          <w:iCs/>
          <w:sz w:val="24"/>
          <w:szCs w:val="24"/>
          <w:lang w:eastAsia="pt-BR"/>
        </w:rPr>
        <w:t>H</w:t>
      </w:r>
      <w:r>
        <w:rPr>
          <w:rFonts w:ascii="Arial" w:eastAsia="Times New Roman" w:hAnsi="Arial" w:cs="Arial"/>
          <w:bCs/>
          <w:iCs/>
          <w:sz w:val="24"/>
          <w:szCs w:val="24"/>
          <w:lang w:eastAsia="pt-BR"/>
        </w:rPr>
        <w:t>averá exigência de garantia contratual da execução.</w:t>
      </w:r>
    </w:p>
    <w:p w14:paraId="3EA238DA"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348283E"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17E9237F"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SEGUNDA – INFRAÇÕES E SANÇÕES ADMINISTRATIVAS </w:t>
      </w:r>
    </w:p>
    <w:p w14:paraId="660373E2" w14:textId="77777777" w:rsidR="009409F4" w:rsidRDefault="00000000">
      <w:pPr>
        <w:suppressAutoHyphens w:val="0"/>
        <w:spacing w:before="120" w:after="120" w:line="240" w:lineRule="auto"/>
        <w:contextualSpacing/>
        <w:jc w:val="both"/>
        <w:rPr>
          <w:rFonts w:ascii="Arial" w:eastAsia="Times New Roman" w:hAnsi="Arial" w:cs="Arial"/>
          <w:b/>
          <w:sz w:val="24"/>
          <w:szCs w:val="24"/>
          <w:lang w:eastAsia="pt-BR"/>
        </w:rPr>
      </w:pPr>
      <w:r>
        <w:rPr>
          <w:rFonts w:ascii="Arial" w:eastAsia="Times New Roman" w:hAnsi="Arial" w:cs="Arial"/>
          <w:sz w:val="24"/>
          <w:szCs w:val="24"/>
          <w:lang w:eastAsia="pt-BR"/>
        </w:rPr>
        <w:t xml:space="preserve">12.1. Comete infração administrativa o fornecedor que cometer quaisquer das infrações previstas no art. 155 da Lei nº 14.133, de 2021, quais sejam: </w:t>
      </w:r>
    </w:p>
    <w:p w14:paraId="2D81A083"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 dar causa à inexecução parcial do contrato</w:t>
      </w:r>
      <w:r>
        <w:rPr>
          <w:rFonts w:ascii="Arial" w:eastAsia="Times New Roman" w:hAnsi="Arial" w:cs="Arial"/>
          <w:sz w:val="24"/>
          <w:szCs w:val="24"/>
          <w:lang w:eastAsia="pt-BR"/>
        </w:rPr>
        <w:t>;</w:t>
      </w:r>
    </w:p>
    <w:p w14:paraId="60F77B48"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12.1.2. dar causa à inexecução parcial do contrato que cause grave dano à Administração, ao funcionamento dos serviços públicos ou ao interesse coletivo;</w:t>
      </w:r>
    </w:p>
    <w:p w14:paraId="1141741E"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12.1.3. dar causa à inexecução total do contrato;</w:t>
      </w:r>
    </w:p>
    <w:p w14:paraId="17105926" w14:textId="77777777" w:rsidR="009409F4" w:rsidRDefault="00000000">
      <w:pPr>
        <w:suppressAutoHyphens w:val="0"/>
        <w:spacing w:before="120" w:after="120" w:line="24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12.1.4. deixar de entregar a documentação exigida para o certame;</w:t>
      </w:r>
    </w:p>
    <w:p w14:paraId="6938CDC2"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12.1.5. não manter a proposta, salvo em decorrência de fato superveniente devidamente justificado;</w:t>
      </w:r>
    </w:p>
    <w:p w14:paraId="433A8C34"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12.1.6. não celebrar o contrato ou não entregar a documentação exigida para a contratação, quando convocado dentro do prazo de validade de sua proposta;</w:t>
      </w:r>
    </w:p>
    <w:p w14:paraId="382182FA"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12.1.7. ensejar o retardamento da execução ou da entrega do objeto da licitação sem motivo justificado;</w:t>
      </w:r>
    </w:p>
    <w:p w14:paraId="78AA93B9"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12.1.8. apresentar declaração ou documentação falsa exigida para o certame ou prestar declaração falsa durante a concorrência eletrônica ou a execução do contrato;</w:t>
      </w:r>
    </w:p>
    <w:p w14:paraId="42F2176B"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12.1.9. fraudar a concorrência eletrônica ou praticar ato fraudulento na execução do contrato;</w:t>
      </w:r>
    </w:p>
    <w:p w14:paraId="5C793D69"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12.1.10. comportar-se de modo inidôneo ou cometer fraude de qualquer natureza;</w:t>
      </w:r>
    </w:p>
    <w:p w14:paraId="3235C14F"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12.1.11. Considera-se comportamento inidôneo, entre outros, a declaração falsa quanto às condições de participação, quanto ao enquadramento como ME/EPP ou o conluio entre os fornecedores, em qualquer momento da concorrência, mesmo após o encerramento da fase de lances.</w:t>
      </w:r>
    </w:p>
    <w:p w14:paraId="5345B735"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12.1.12. praticar atos ilícitos com vistas a frustrar os objetivos deste certame.</w:t>
      </w:r>
    </w:p>
    <w:p w14:paraId="34925F58" w14:textId="77777777" w:rsidR="009409F4" w:rsidRDefault="00000000">
      <w:pPr>
        <w:suppressAutoHyphens w:val="0"/>
        <w:spacing w:before="120" w:after="120" w:line="24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12.1.13. praticar ato lesivo previsto no </w:t>
      </w:r>
      <w:hyperlink r:id="rId27" w:anchor="art5" w:history="1">
        <w:r w:rsidR="009409F4">
          <w:rPr>
            <w:rFonts w:ascii="Arial" w:eastAsia="Times New Roman" w:hAnsi="Arial" w:cs="Arial"/>
            <w:color w:val="000000"/>
            <w:sz w:val="24"/>
            <w:szCs w:val="24"/>
            <w:lang w:eastAsia="pt-BR"/>
          </w:rPr>
          <w:t>art. 5º da Lei nº 12.846, de 1º de agosto de 2013.</w:t>
        </w:r>
      </w:hyperlink>
    </w:p>
    <w:p w14:paraId="6E608CCE" w14:textId="77777777" w:rsidR="009409F4" w:rsidRDefault="00000000">
      <w:pPr>
        <w:suppressAutoHyphens w:val="0"/>
        <w:spacing w:before="120" w:after="120" w:line="240" w:lineRule="auto"/>
        <w:contextualSpacing/>
        <w:jc w:val="both"/>
        <w:rPr>
          <w:rFonts w:ascii="Arial" w:eastAsia="Times New Roman" w:hAnsi="Arial" w:cs="Arial"/>
          <w:b/>
          <w:sz w:val="24"/>
          <w:szCs w:val="24"/>
          <w:lang w:eastAsia="pt-BR"/>
        </w:rPr>
      </w:pPr>
      <w:r>
        <w:rPr>
          <w:rFonts w:ascii="Arial" w:eastAsia="Times New Roman" w:hAnsi="Arial" w:cs="Arial"/>
          <w:sz w:val="24"/>
          <w:szCs w:val="24"/>
          <w:lang w:eastAsia="pt-BR"/>
        </w:rPr>
        <w:t>12.2. O fornecedor que cometer qualquer das infrações discriminadas nos subitens anteriores ficará sujeito, sem prejuízo da responsabilidade civil e criminal, às seguintes sanções:</w:t>
      </w:r>
    </w:p>
    <w:p w14:paraId="0906B2E0" w14:textId="77777777" w:rsidR="009409F4"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Advertência pela falta do subitem 12.1.1 deste Aviso de Contratação Direta, quando não se justificar a imposição de penalidade mais grave;</w:t>
      </w:r>
    </w:p>
    <w:p w14:paraId="6108EE8D" w14:textId="77777777" w:rsidR="009409F4"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Multa de 20% (vinte por cento) sobre o valor estimado do(s) item(s) prejudicado(s) pela conduta do fornecedor, por qualquer das infrações dos subitens 12.1.1 a 12.1.12;</w:t>
      </w:r>
    </w:p>
    <w:p w14:paraId="2EB47363" w14:textId="77777777" w:rsidR="009409F4"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Impedimento de licitar e contratar</w:t>
      </w:r>
      <w:r>
        <w:rPr>
          <w:rFonts w:ascii="Arial" w:eastAsia="Times New Roman" w:hAnsi="Arial" w:cs="Arial"/>
          <w:sz w:val="24"/>
          <w:szCs w:val="24"/>
          <w:lang w:eastAsia="pt-BR"/>
        </w:rPr>
        <w:t xml:space="preserve"> </w:t>
      </w:r>
      <w:r>
        <w:rPr>
          <w:rFonts w:ascii="Arial" w:eastAsia="Times New Roman" w:hAnsi="Arial" w:cs="Arial"/>
          <w:color w:val="000000"/>
          <w:sz w:val="24"/>
          <w:szCs w:val="24"/>
          <w:lang w:eastAsia="pt-BR"/>
        </w:rPr>
        <w:t>no âmbito da Administração Pública direta e indireta do ente federativo que tiver aplicado a sanção, pelo prazo máximo de 3 (três) anos, nos casos dos subitens 12.1.2 a 12.1.7 deste Contrato, quando não se justificar a imposição de penalidade mais grave</w:t>
      </w:r>
      <w:r>
        <w:rPr>
          <w:rFonts w:ascii="Arial" w:eastAsia="Times New Roman" w:hAnsi="Arial" w:cs="Arial"/>
          <w:sz w:val="24"/>
          <w:szCs w:val="24"/>
          <w:lang w:eastAsia="pt-BR"/>
        </w:rPr>
        <w:t>;</w:t>
      </w:r>
    </w:p>
    <w:p w14:paraId="5BBB6079" w14:textId="77777777" w:rsidR="009409F4"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w:t>
      </w:r>
      <w:r>
        <w:rPr>
          <w:rFonts w:ascii="Arial" w:eastAsia="Times New Roman" w:hAnsi="Arial" w:cs="Arial"/>
          <w:sz w:val="24"/>
          <w:szCs w:val="24"/>
          <w:lang w:eastAsia="pt-BR"/>
        </w:rPr>
        <w:t>;</w:t>
      </w:r>
    </w:p>
    <w:p w14:paraId="3E70F50C" w14:textId="77777777" w:rsidR="009409F4"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 Na aplicação das sanções serão considerados:</w:t>
      </w:r>
    </w:p>
    <w:p w14:paraId="0E75A734" w14:textId="77777777" w:rsidR="009409F4"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12.3.1. a natureza e a gravidade da infração cometida;</w:t>
      </w:r>
    </w:p>
    <w:p w14:paraId="529C2133" w14:textId="77777777" w:rsidR="009409F4"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12.3.2. as peculiaridades do caso concreto;</w:t>
      </w:r>
    </w:p>
    <w:p w14:paraId="4AB27AEB" w14:textId="77777777" w:rsidR="009409F4"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12.3.3. as circunstâncias agravantes ou atenuantes;</w:t>
      </w:r>
    </w:p>
    <w:p w14:paraId="3C225799" w14:textId="77777777" w:rsidR="009409F4"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12.3.4. os danos que dela provierem para a Administração Pública;</w:t>
      </w:r>
    </w:p>
    <w:p w14:paraId="0C875457" w14:textId="77777777" w:rsidR="009409F4"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12.3.5. a implantação ou o aperfeiçoamento de programa de integridade, conforme normas e orientações dos órgãos de controle.</w:t>
      </w:r>
    </w:p>
    <w:p w14:paraId="3EBB3338"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12.4. Se a multa aplicada e as indenizações cabíveis forem superiores ao valor de pagamento eventualmente devido pela Administração ao contratado, além da perda desse valor, a diferença será descontada da garantia prestada ou será cobrada judicialmente.</w:t>
      </w:r>
    </w:p>
    <w:p w14:paraId="2EA8CC3A"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12.5. A aplicação das sanções previstas neste Aviso de Contratação Direta, em hipótese alguma, a obrigação de reparação integral do dano causado à Administração Pública.</w:t>
      </w:r>
    </w:p>
    <w:p w14:paraId="1CAFA198"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12.6. A penalidade de multa pode ser aplicada cumulativamente com as demais sanções.</w:t>
      </w:r>
    </w:p>
    <w:p w14:paraId="18D6F380"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12.7.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9484095"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33E247C1"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 xml:space="preserve">12.9.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AE796BA"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18E085A"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12.11. As sanções por atos praticados no decorrer da contratação estão previstas nos anexos a este Aviso.</w:t>
      </w:r>
    </w:p>
    <w:p w14:paraId="70E35A08"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5D01D021"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TERCEIRA – DA EXTINÇÃO CONTRATUAL </w:t>
      </w:r>
    </w:p>
    <w:p w14:paraId="299A592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13.1. O contrato será extinto quando cumpridas as obrigações de ambas as partes, ainda que isso ocorra antes do prazo estipulado para tanto.</w:t>
      </w:r>
    </w:p>
    <w:p w14:paraId="215A2A58"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13.2. Se as obrigações não forem cumpridas no prazo estipulado, a vigência ficará prorrogada até a conclusão do objeto, caso em que deverá a Administração providenciar a readequação do cronograma fixado para o contrato.</w:t>
      </w:r>
    </w:p>
    <w:p w14:paraId="1B17464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13.3. Quando a não conclusão do contrato referido no item anterior decorrer de culpa do contratado:</w:t>
      </w:r>
    </w:p>
    <w:p w14:paraId="66EF5F70"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a) ficará ele constituído em mora, sendo-lhe aplicáveis as respectivas sanções administrativas; e  </w:t>
      </w:r>
    </w:p>
    <w:p w14:paraId="082D497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b) poderá a Administração optar pela extinção do contrato e, nesse caso, adotará as medidas admitidas em lei para a continuidade da execução contratual, </w:t>
      </w:r>
    </w:p>
    <w:p w14:paraId="4C693FA3"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CBB3A63"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QUARTA – DOTAÇÃO ORÇAMENTÁRIA </w:t>
      </w:r>
    </w:p>
    <w:p w14:paraId="35BBD091" w14:textId="05C9173A"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14.1. As despesas decorrentes da presente contratação correrão à conta de recursos específicos consignados no Orçamento municipal deste exercício, na dotação: </w:t>
      </w:r>
      <w:proofErr w:type="spellStart"/>
      <w:r>
        <w:rPr>
          <w:rFonts w:ascii="Arial" w:eastAsia="Times New Roman" w:hAnsi="Arial" w:cs="Arial"/>
          <w:bCs/>
          <w:iCs/>
          <w:color w:val="FF0000"/>
          <w:sz w:val="24"/>
          <w:szCs w:val="24"/>
          <w:lang w:eastAsia="pt-BR"/>
        </w:rPr>
        <w:t>xxxxxxxxxxxxx</w:t>
      </w:r>
      <w:proofErr w:type="spellEnd"/>
    </w:p>
    <w:p w14:paraId="013D1409"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14.2. A dotação relativa aos exercícios financeiros subsequentes será indicada após aprovação da Lei Orçamentária respectiva e liberação dos créditos correspondentes, mediante apostilamento.</w:t>
      </w:r>
    </w:p>
    <w:p w14:paraId="1F364A14" w14:textId="77777777" w:rsidR="009409F4" w:rsidRDefault="009409F4">
      <w:pPr>
        <w:suppressAutoHyphens w:val="0"/>
        <w:spacing w:after="0" w:line="240" w:lineRule="auto"/>
        <w:contextualSpacing/>
        <w:jc w:val="both"/>
        <w:rPr>
          <w:rFonts w:ascii="Arial" w:eastAsia="Times New Roman" w:hAnsi="Arial" w:cs="Arial"/>
          <w:b/>
          <w:bCs/>
          <w:iCs/>
          <w:sz w:val="24"/>
          <w:szCs w:val="24"/>
          <w:lang w:eastAsia="pt-BR"/>
        </w:rPr>
      </w:pPr>
    </w:p>
    <w:p w14:paraId="00C4AC93"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QUINTA – DOS CASOS OMISSOS </w:t>
      </w:r>
    </w:p>
    <w:p w14:paraId="141D311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15.1.</w:t>
      </w:r>
      <w:r>
        <w:rPr>
          <w:rFonts w:ascii="Arial" w:eastAsia="Times New Roman" w:hAnsi="Arial" w:cs="Arial"/>
          <w:bCs/>
          <w:iCs/>
          <w:sz w:val="24"/>
          <w:szCs w:val="24"/>
          <w:lang w:eastAsia="pt-BR"/>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EF0616F"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26D6BD83"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DÉCIMA SEXTA – ALTERAÇÕES</w:t>
      </w:r>
    </w:p>
    <w:p w14:paraId="17310A6E"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16.1. Eventuais alterações contratuais reger-se-ão pela disciplina dos </w:t>
      </w:r>
      <w:proofErr w:type="spellStart"/>
      <w:r>
        <w:rPr>
          <w:rFonts w:ascii="Arial" w:eastAsia="Times New Roman" w:hAnsi="Arial" w:cs="Arial"/>
          <w:bCs/>
          <w:iCs/>
          <w:sz w:val="24"/>
          <w:szCs w:val="24"/>
          <w:lang w:eastAsia="pt-BR"/>
        </w:rPr>
        <w:t>arts</w:t>
      </w:r>
      <w:proofErr w:type="spellEnd"/>
      <w:r>
        <w:rPr>
          <w:rFonts w:ascii="Arial" w:eastAsia="Times New Roman" w:hAnsi="Arial" w:cs="Arial"/>
          <w:bCs/>
          <w:iCs/>
          <w:sz w:val="24"/>
          <w:szCs w:val="24"/>
          <w:lang w:eastAsia="pt-BR"/>
        </w:rPr>
        <w:t>. 124 e seguintes da Lei nº 14.133, de 2021.</w:t>
      </w:r>
    </w:p>
    <w:p w14:paraId="4F69EE8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16.2. O contratado é obrigado a aceitar, nas mesmas condições contratuais, os acréscimos ou supressões que se fizerem necessários, até o limite de 25% (vinte e cinco por cento) do valor inicial atualizado do contrato.</w:t>
      </w:r>
    </w:p>
    <w:p w14:paraId="2DEFD52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16.3. As alterações contratuais deverão ser promovidas mediante celebração de termo aditivo, submetido à prévia aprovação da consultoria jurídica do contratante, </w:t>
      </w:r>
      <w:r>
        <w:rPr>
          <w:rFonts w:ascii="Arial" w:eastAsia="Times New Roman" w:hAnsi="Arial" w:cs="Arial"/>
          <w:bCs/>
          <w:iCs/>
          <w:sz w:val="24"/>
          <w:szCs w:val="24"/>
          <w:lang w:eastAsia="pt-BR"/>
        </w:rPr>
        <w:lastRenderedPageBreak/>
        <w:t>salvo nos casos de justificada necessidade de antecipação de seus efeitos, hipótese em que a formalização do aditivo deverá ocorrer no prazo máximo de 1 (um) mês (art. 132 da Lei nº 14.133, de 2021).</w:t>
      </w:r>
    </w:p>
    <w:p w14:paraId="64D22B6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16.4. Registros que não caracterizam alteração do contrato podem ser realizados por simples apostila, dispensada a celebração de termo aditivo, na forma do art. 136 da Lei nº 14.133, de 2021.</w:t>
      </w:r>
    </w:p>
    <w:p w14:paraId="6DD76175"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AC2C64D"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DÉCIMA SÉTIMA – PUBLICAÇÃO</w:t>
      </w:r>
    </w:p>
    <w:p w14:paraId="1D3E8178"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17.1.</w:t>
      </w:r>
      <w:r>
        <w:rPr>
          <w:rFonts w:ascii="Arial" w:eastAsia="Times New Roman" w:hAnsi="Arial" w:cs="Arial"/>
          <w:bCs/>
          <w:iCs/>
          <w:sz w:val="24"/>
          <w:szCs w:val="24"/>
          <w:lang w:eastAsia="pt-BR"/>
        </w:rPr>
        <w:tab/>
        <w:t xml:space="preserve">Incumbirá ao contratante divulgar o presente instrumento no Portal Nacional de Contratações Públicas (PNCP), na forma prevista no art. 94 da Lei 14.133, de 2021, bem como no respectivo sítio oficial na </w:t>
      </w:r>
      <w:r>
        <w:rPr>
          <w:rFonts w:ascii="Arial" w:eastAsia="Times New Roman" w:hAnsi="Arial" w:cs="Arial"/>
          <w:bCs/>
          <w:i/>
          <w:iCs/>
          <w:sz w:val="24"/>
          <w:szCs w:val="24"/>
          <w:lang w:eastAsia="pt-BR"/>
        </w:rPr>
        <w:t>Internet</w:t>
      </w:r>
      <w:r>
        <w:rPr>
          <w:rFonts w:ascii="Arial" w:eastAsia="Times New Roman" w:hAnsi="Arial" w:cs="Arial"/>
          <w:bCs/>
          <w:iCs/>
          <w:sz w:val="24"/>
          <w:szCs w:val="24"/>
          <w:lang w:eastAsia="pt-BR"/>
        </w:rPr>
        <w:t xml:space="preserve">, em atenção ao art. 91, caput, da Lei n.º 14.133, de 2021. </w:t>
      </w:r>
    </w:p>
    <w:p w14:paraId="01F99810" w14:textId="77777777" w:rsidR="009409F4" w:rsidRDefault="009409F4">
      <w:pPr>
        <w:suppressAutoHyphens w:val="0"/>
        <w:spacing w:after="0" w:line="240" w:lineRule="auto"/>
        <w:contextualSpacing/>
        <w:jc w:val="both"/>
        <w:rPr>
          <w:rFonts w:ascii="Arial" w:eastAsia="Times New Roman" w:hAnsi="Arial" w:cs="Arial"/>
          <w:b/>
          <w:bCs/>
          <w:iCs/>
          <w:sz w:val="24"/>
          <w:szCs w:val="24"/>
          <w:lang w:eastAsia="pt-BR"/>
        </w:rPr>
      </w:pPr>
    </w:p>
    <w:p w14:paraId="5F4B4B8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
          <w:bCs/>
          <w:iCs/>
          <w:sz w:val="24"/>
          <w:szCs w:val="24"/>
          <w:lang w:eastAsia="pt-BR"/>
        </w:rPr>
        <w:t>CLÁUSULA DÉCIMA OITAVA– FORO</w:t>
      </w:r>
      <w:r>
        <w:rPr>
          <w:rFonts w:ascii="Arial" w:eastAsia="Times New Roman" w:hAnsi="Arial" w:cs="Arial"/>
          <w:bCs/>
          <w:iCs/>
          <w:sz w:val="24"/>
          <w:szCs w:val="24"/>
          <w:lang w:eastAsia="pt-BR"/>
        </w:rPr>
        <w:t xml:space="preserve"> </w:t>
      </w:r>
    </w:p>
    <w:p w14:paraId="669CFF8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18.1. Fica eleito o Foro da Comarca de Pitangui/MG para dirimir os litígios que decorrerem da execução deste Termo de Contrato que não puderem ser compostos pela conciliação, conforme art. 92, §1º, da Lei nº 14.133/21.</w:t>
      </w:r>
    </w:p>
    <w:p w14:paraId="30033F66"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7A3FABC"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[Local], [dia] de [mês] de [ano].</w:t>
      </w:r>
    </w:p>
    <w:p w14:paraId="38D6A722"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1DD69CF8"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4D5092DC" w14:textId="77777777" w:rsidR="009409F4"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_________________________</w:t>
      </w:r>
    </w:p>
    <w:p w14:paraId="271EE7AD" w14:textId="77777777" w:rsidR="009409F4"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Representante legal do CONTRATANTE</w:t>
      </w:r>
    </w:p>
    <w:p w14:paraId="67AAA4F2" w14:textId="77777777" w:rsidR="009409F4" w:rsidRDefault="009409F4">
      <w:pPr>
        <w:suppressAutoHyphens w:val="0"/>
        <w:spacing w:after="0" w:line="240" w:lineRule="auto"/>
        <w:contextualSpacing/>
        <w:jc w:val="center"/>
        <w:rPr>
          <w:rFonts w:ascii="Arial" w:eastAsia="Times New Roman" w:hAnsi="Arial" w:cs="Arial"/>
          <w:bCs/>
          <w:iCs/>
          <w:sz w:val="24"/>
          <w:szCs w:val="24"/>
          <w:lang w:eastAsia="pt-BR"/>
        </w:rPr>
      </w:pPr>
    </w:p>
    <w:p w14:paraId="1886D499" w14:textId="77777777" w:rsidR="009409F4" w:rsidRDefault="009409F4">
      <w:pPr>
        <w:suppressAutoHyphens w:val="0"/>
        <w:spacing w:after="0" w:line="240" w:lineRule="auto"/>
        <w:contextualSpacing/>
        <w:jc w:val="center"/>
        <w:rPr>
          <w:rFonts w:ascii="Arial" w:eastAsia="Times New Roman" w:hAnsi="Arial" w:cs="Arial"/>
          <w:bCs/>
          <w:iCs/>
          <w:sz w:val="24"/>
          <w:szCs w:val="24"/>
          <w:lang w:eastAsia="pt-BR"/>
        </w:rPr>
      </w:pPr>
    </w:p>
    <w:p w14:paraId="0796AEA7" w14:textId="77777777" w:rsidR="009409F4"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_________________________</w:t>
      </w:r>
    </w:p>
    <w:p w14:paraId="3AB6F191" w14:textId="77777777" w:rsidR="009409F4"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Representante legal do CONTRATADO</w:t>
      </w:r>
    </w:p>
    <w:p w14:paraId="175E2AA9"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129746DA"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5085C82D"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375D3BEB"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TESTEMUNHAS:</w:t>
      </w:r>
    </w:p>
    <w:p w14:paraId="0ED06A7C"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p>
    <w:p w14:paraId="6C91CECB"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w:t>
      </w:r>
    </w:p>
    <w:p w14:paraId="30B720FB"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C7911ED"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4BB19BA5"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7ACEE2B"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4039D0AC"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507237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DE7481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2CC49FD9"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E35226C"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277653DD"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17C1BD5"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114465FE"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80969D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6C2D19CD"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1943CFBD"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59854413" w14:textId="77777777" w:rsidR="009409F4"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ANEXO VII –</w:t>
      </w:r>
      <w:r>
        <w:rPr>
          <w:rFonts w:ascii="Arial" w:eastAsia="Times New Roman" w:hAnsi="Arial" w:cs="Arial"/>
          <w:b/>
          <w:sz w:val="24"/>
          <w:szCs w:val="24"/>
          <w:u w:val="single"/>
          <w:lang w:eastAsia="pt-BR"/>
        </w:rPr>
        <w:t xml:space="preserve">PLANILHA ORÇAMENTARIA   </w:t>
      </w:r>
    </w:p>
    <w:p w14:paraId="68917281" w14:textId="77777777" w:rsidR="009409F4" w:rsidRDefault="009409F4">
      <w:pPr>
        <w:suppressAutoHyphens w:val="0"/>
        <w:spacing w:after="0" w:line="240" w:lineRule="auto"/>
        <w:contextualSpacing/>
        <w:jc w:val="center"/>
        <w:rPr>
          <w:rFonts w:ascii="Arial" w:eastAsia="Times New Roman" w:hAnsi="Arial" w:cs="Arial"/>
          <w:b/>
          <w:bCs/>
          <w:sz w:val="24"/>
          <w:szCs w:val="24"/>
          <w:lang w:eastAsia="pt-BR"/>
        </w:rPr>
      </w:pPr>
    </w:p>
    <w:p w14:paraId="2EE2A464" w14:textId="77777777" w:rsidR="009409F4" w:rsidRDefault="009409F4">
      <w:pPr>
        <w:pStyle w:val="Default"/>
        <w:spacing w:after="200"/>
        <w:contextualSpacing/>
        <w:jc w:val="center"/>
        <w:rPr>
          <w:b/>
          <w:bCs/>
          <w:color w:val="auto"/>
        </w:rPr>
      </w:pPr>
    </w:p>
    <w:p w14:paraId="47C96EE3" w14:textId="77777777" w:rsidR="009409F4" w:rsidRDefault="00000000">
      <w:pPr>
        <w:pStyle w:val="Default"/>
        <w:spacing w:after="200"/>
        <w:contextualSpacing/>
        <w:jc w:val="center"/>
        <w:rPr>
          <w:color w:val="auto"/>
        </w:rPr>
      </w:pPr>
      <w:r>
        <w:rPr>
          <w:b/>
          <w:bCs/>
          <w:color w:val="auto"/>
        </w:rPr>
        <w:t>PROCESSO LICITATÓRIO Nº 076/2026</w:t>
      </w:r>
    </w:p>
    <w:p w14:paraId="15AFDD26" w14:textId="77777777" w:rsidR="009409F4" w:rsidRDefault="00000000">
      <w:pPr>
        <w:pStyle w:val="Default"/>
        <w:spacing w:after="200"/>
        <w:contextualSpacing/>
        <w:jc w:val="center"/>
        <w:rPr>
          <w:b/>
          <w:bCs/>
          <w:color w:val="auto"/>
        </w:rPr>
      </w:pPr>
      <w:r>
        <w:rPr>
          <w:b/>
          <w:bCs/>
          <w:color w:val="auto"/>
        </w:rPr>
        <w:t>MODALIDADE: CONCORRÊNCIA ELETRÔNICA Nº 003/2026</w:t>
      </w:r>
    </w:p>
    <w:p w14:paraId="16C3B6C0" w14:textId="77777777" w:rsidR="009409F4" w:rsidRDefault="009409F4">
      <w:pPr>
        <w:pStyle w:val="Default"/>
        <w:spacing w:after="200"/>
        <w:contextualSpacing/>
        <w:jc w:val="center"/>
        <w:rPr>
          <w:b/>
          <w:bCs/>
          <w:color w:val="auto"/>
        </w:rPr>
      </w:pPr>
    </w:p>
    <w:p w14:paraId="6D46A336" w14:textId="77777777" w:rsidR="009409F4" w:rsidRDefault="00000000">
      <w:pPr>
        <w:pStyle w:val="Default"/>
        <w:spacing w:after="200"/>
        <w:contextualSpacing/>
        <w:jc w:val="center"/>
        <w:rPr>
          <w:b/>
          <w:bCs/>
          <w:color w:val="auto"/>
        </w:rPr>
      </w:pPr>
      <w:r>
        <w:rPr>
          <w:b/>
          <w:bCs/>
          <w:color w:val="auto"/>
        </w:rPr>
        <w:t>(EM ANEXO)</w:t>
      </w:r>
    </w:p>
    <w:p w14:paraId="49F0490D" w14:textId="77777777" w:rsidR="009409F4" w:rsidRDefault="009409F4">
      <w:pPr>
        <w:pStyle w:val="Default"/>
        <w:spacing w:after="200"/>
        <w:contextualSpacing/>
        <w:jc w:val="center"/>
        <w:rPr>
          <w:b/>
          <w:bCs/>
          <w:color w:val="auto"/>
        </w:rPr>
      </w:pPr>
    </w:p>
    <w:p w14:paraId="222F4A12" w14:textId="77777777" w:rsidR="009409F4" w:rsidRDefault="009409F4">
      <w:pPr>
        <w:pStyle w:val="Default"/>
        <w:spacing w:after="200"/>
        <w:contextualSpacing/>
        <w:jc w:val="center"/>
        <w:rPr>
          <w:b/>
          <w:bCs/>
          <w:color w:val="auto"/>
        </w:rPr>
      </w:pPr>
    </w:p>
    <w:p w14:paraId="0B395FEC" w14:textId="77777777" w:rsidR="009409F4" w:rsidRDefault="009409F4">
      <w:pPr>
        <w:pStyle w:val="Default"/>
        <w:spacing w:after="200"/>
        <w:contextualSpacing/>
        <w:jc w:val="center"/>
        <w:rPr>
          <w:b/>
          <w:bCs/>
          <w:color w:val="auto"/>
        </w:rPr>
      </w:pPr>
    </w:p>
    <w:p w14:paraId="332189DF" w14:textId="77777777" w:rsidR="009409F4" w:rsidRDefault="009409F4">
      <w:pPr>
        <w:pStyle w:val="Default"/>
        <w:spacing w:after="200"/>
        <w:contextualSpacing/>
        <w:jc w:val="center"/>
        <w:rPr>
          <w:b/>
          <w:bCs/>
          <w:color w:val="auto"/>
        </w:rPr>
      </w:pPr>
    </w:p>
    <w:p w14:paraId="28B2FF23" w14:textId="77777777" w:rsidR="009409F4" w:rsidRDefault="009409F4">
      <w:pPr>
        <w:pStyle w:val="Default"/>
        <w:spacing w:after="200"/>
        <w:contextualSpacing/>
        <w:jc w:val="center"/>
        <w:rPr>
          <w:b/>
          <w:bCs/>
          <w:color w:val="auto"/>
        </w:rPr>
      </w:pPr>
    </w:p>
    <w:p w14:paraId="75F2B45C" w14:textId="77777777" w:rsidR="009409F4" w:rsidRDefault="009409F4">
      <w:pPr>
        <w:pStyle w:val="Default"/>
        <w:spacing w:after="200"/>
        <w:contextualSpacing/>
        <w:jc w:val="center"/>
        <w:rPr>
          <w:b/>
          <w:bCs/>
          <w:color w:val="auto"/>
        </w:rPr>
      </w:pPr>
    </w:p>
    <w:p w14:paraId="7AFE14AB" w14:textId="77777777" w:rsidR="009409F4" w:rsidRDefault="009409F4">
      <w:pPr>
        <w:pStyle w:val="Default"/>
        <w:spacing w:after="200"/>
        <w:contextualSpacing/>
        <w:jc w:val="center"/>
        <w:rPr>
          <w:b/>
          <w:bCs/>
          <w:color w:val="auto"/>
        </w:rPr>
      </w:pPr>
    </w:p>
    <w:p w14:paraId="006BF004" w14:textId="77777777" w:rsidR="009409F4" w:rsidRDefault="009409F4">
      <w:pPr>
        <w:pStyle w:val="Default"/>
        <w:spacing w:after="200"/>
        <w:contextualSpacing/>
        <w:jc w:val="center"/>
        <w:rPr>
          <w:b/>
          <w:bCs/>
          <w:color w:val="auto"/>
        </w:rPr>
      </w:pPr>
    </w:p>
    <w:p w14:paraId="47E381B9" w14:textId="77777777" w:rsidR="009409F4" w:rsidRDefault="009409F4">
      <w:pPr>
        <w:pStyle w:val="Default"/>
        <w:spacing w:after="200"/>
        <w:contextualSpacing/>
        <w:jc w:val="center"/>
        <w:rPr>
          <w:b/>
          <w:bCs/>
          <w:color w:val="auto"/>
        </w:rPr>
      </w:pPr>
    </w:p>
    <w:p w14:paraId="7DF47FDB" w14:textId="77777777" w:rsidR="009409F4" w:rsidRDefault="009409F4">
      <w:pPr>
        <w:pStyle w:val="Default"/>
        <w:spacing w:after="200"/>
        <w:contextualSpacing/>
        <w:jc w:val="center"/>
        <w:rPr>
          <w:b/>
          <w:bCs/>
          <w:color w:val="auto"/>
        </w:rPr>
      </w:pPr>
    </w:p>
    <w:p w14:paraId="27D9DE36" w14:textId="77777777" w:rsidR="009409F4" w:rsidRDefault="009409F4">
      <w:pPr>
        <w:pStyle w:val="Default"/>
        <w:spacing w:after="200"/>
        <w:contextualSpacing/>
        <w:jc w:val="center"/>
        <w:rPr>
          <w:b/>
          <w:bCs/>
          <w:color w:val="auto"/>
        </w:rPr>
      </w:pPr>
    </w:p>
    <w:p w14:paraId="6C2E7596" w14:textId="77777777" w:rsidR="009409F4" w:rsidRDefault="009409F4">
      <w:pPr>
        <w:pStyle w:val="Default"/>
        <w:spacing w:after="200"/>
        <w:contextualSpacing/>
        <w:jc w:val="center"/>
        <w:rPr>
          <w:b/>
          <w:bCs/>
          <w:color w:val="auto"/>
        </w:rPr>
      </w:pPr>
    </w:p>
    <w:p w14:paraId="4D61EFA1" w14:textId="77777777" w:rsidR="009409F4" w:rsidRDefault="009409F4">
      <w:pPr>
        <w:pStyle w:val="Default"/>
        <w:spacing w:after="200"/>
        <w:contextualSpacing/>
        <w:jc w:val="center"/>
        <w:rPr>
          <w:b/>
          <w:bCs/>
          <w:color w:val="auto"/>
        </w:rPr>
      </w:pPr>
    </w:p>
    <w:p w14:paraId="4132E24F" w14:textId="77777777" w:rsidR="009409F4" w:rsidRDefault="009409F4">
      <w:pPr>
        <w:pStyle w:val="Default"/>
        <w:spacing w:after="200"/>
        <w:contextualSpacing/>
        <w:jc w:val="center"/>
        <w:rPr>
          <w:b/>
          <w:bCs/>
          <w:color w:val="auto"/>
        </w:rPr>
      </w:pPr>
    </w:p>
    <w:p w14:paraId="5820BCFA" w14:textId="77777777" w:rsidR="009409F4" w:rsidRDefault="009409F4">
      <w:pPr>
        <w:pStyle w:val="Default"/>
        <w:spacing w:after="200"/>
        <w:contextualSpacing/>
        <w:jc w:val="center"/>
        <w:rPr>
          <w:b/>
          <w:bCs/>
          <w:color w:val="auto"/>
        </w:rPr>
      </w:pPr>
    </w:p>
    <w:p w14:paraId="7AFE9936" w14:textId="77777777" w:rsidR="009409F4" w:rsidRDefault="009409F4">
      <w:pPr>
        <w:pStyle w:val="Default"/>
        <w:spacing w:after="200"/>
        <w:contextualSpacing/>
        <w:jc w:val="center"/>
        <w:rPr>
          <w:b/>
          <w:bCs/>
          <w:color w:val="auto"/>
        </w:rPr>
      </w:pPr>
    </w:p>
    <w:p w14:paraId="14489705" w14:textId="77777777" w:rsidR="009409F4" w:rsidRDefault="009409F4">
      <w:pPr>
        <w:pStyle w:val="Default"/>
        <w:spacing w:after="200"/>
        <w:contextualSpacing/>
        <w:jc w:val="center"/>
        <w:rPr>
          <w:b/>
          <w:bCs/>
          <w:color w:val="auto"/>
        </w:rPr>
      </w:pPr>
    </w:p>
    <w:p w14:paraId="3FD64B98" w14:textId="77777777" w:rsidR="009409F4" w:rsidRDefault="009409F4">
      <w:pPr>
        <w:pStyle w:val="Default"/>
        <w:spacing w:after="200"/>
        <w:contextualSpacing/>
        <w:jc w:val="center"/>
        <w:rPr>
          <w:b/>
          <w:bCs/>
          <w:color w:val="auto"/>
        </w:rPr>
      </w:pPr>
    </w:p>
    <w:p w14:paraId="1B1EE994" w14:textId="77777777" w:rsidR="009409F4" w:rsidRDefault="009409F4">
      <w:pPr>
        <w:pStyle w:val="Default"/>
        <w:spacing w:after="200"/>
        <w:contextualSpacing/>
        <w:jc w:val="center"/>
        <w:rPr>
          <w:b/>
          <w:bCs/>
          <w:color w:val="auto"/>
        </w:rPr>
      </w:pPr>
    </w:p>
    <w:p w14:paraId="0BF380B3" w14:textId="77777777" w:rsidR="009409F4" w:rsidRDefault="009409F4">
      <w:pPr>
        <w:pStyle w:val="Default"/>
        <w:spacing w:after="200"/>
        <w:contextualSpacing/>
        <w:jc w:val="center"/>
        <w:rPr>
          <w:b/>
          <w:bCs/>
          <w:color w:val="auto"/>
        </w:rPr>
      </w:pPr>
    </w:p>
    <w:p w14:paraId="179D13C5" w14:textId="77777777" w:rsidR="009409F4" w:rsidRDefault="009409F4">
      <w:pPr>
        <w:pStyle w:val="Default"/>
        <w:spacing w:after="200"/>
        <w:contextualSpacing/>
        <w:jc w:val="center"/>
        <w:rPr>
          <w:b/>
          <w:bCs/>
          <w:color w:val="auto"/>
        </w:rPr>
      </w:pPr>
    </w:p>
    <w:p w14:paraId="000C1DA6" w14:textId="77777777" w:rsidR="009409F4" w:rsidRDefault="009409F4">
      <w:pPr>
        <w:pStyle w:val="Default"/>
        <w:spacing w:after="200"/>
        <w:contextualSpacing/>
        <w:jc w:val="center"/>
        <w:rPr>
          <w:b/>
          <w:bCs/>
          <w:color w:val="auto"/>
        </w:rPr>
      </w:pPr>
    </w:p>
    <w:p w14:paraId="6BDA1BCE" w14:textId="77777777" w:rsidR="009409F4" w:rsidRDefault="009409F4">
      <w:pPr>
        <w:pStyle w:val="Default"/>
        <w:spacing w:after="200"/>
        <w:contextualSpacing/>
        <w:jc w:val="center"/>
        <w:rPr>
          <w:b/>
          <w:bCs/>
          <w:color w:val="auto"/>
        </w:rPr>
      </w:pPr>
    </w:p>
    <w:p w14:paraId="29699803" w14:textId="77777777" w:rsidR="009409F4" w:rsidRDefault="009409F4">
      <w:pPr>
        <w:pStyle w:val="Default"/>
        <w:spacing w:after="200"/>
        <w:contextualSpacing/>
        <w:jc w:val="center"/>
        <w:rPr>
          <w:b/>
          <w:bCs/>
          <w:color w:val="auto"/>
        </w:rPr>
      </w:pPr>
    </w:p>
    <w:p w14:paraId="52F97B0A" w14:textId="77777777" w:rsidR="009409F4" w:rsidRDefault="009409F4">
      <w:pPr>
        <w:pStyle w:val="Default"/>
        <w:spacing w:after="200"/>
        <w:contextualSpacing/>
        <w:jc w:val="center"/>
        <w:rPr>
          <w:b/>
          <w:bCs/>
          <w:color w:val="auto"/>
        </w:rPr>
      </w:pPr>
    </w:p>
    <w:p w14:paraId="47F20134" w14:textId="77777777" w:rsidR="009409F4" w:rsidRDefault="009409F4">
      <w:pPr>
        <w:pStyle w:val="Default"/>
        <w:spacing w:after="200"/>
        <w:contextualSpacing/>
        <w:jc w:val="center"/>
        <w:rPr>
          <w:b/>
          <w:bCs/>
          <w:color w:val="auto"/>
        </w:rPr>
      </w:pPr>
    </w:p>
    <w:p w14:paraId="2A25082D" w14:textId="77777777" w:rsidR="009409F4" w:rsidRDefault="009409F4">
      <w:pPr>
        <w:pStyle w:val="Default"/>
        <w:spacing w:after="200"/>
        <w:contextualSpacing/>
        <w:jc w:val="center"/>
        <w:rPr>
          <w:b/>
          <w:bCs/>
          <w:color w:val="auto"/>
        </w:rPr>
      </w:pPr>
    </w:p>
    <w:p w14:paraId="69B7697B" w14:textId="77777777" w:rsidR="009409F4" w:rsidRDefault="009409F4">
      <w:pPr>
        <w:pStyle w:val="Default"/>
        <w:spacing w:after="200"/>
        <w:contextualSpacing/>
        <w:jc w:val="center"/>
        <w:rPr>
          <w:b/>
          <w:bCs/>
          <w:color w:val="auto"/>
        </w:rPr>
      </w:pPr>
    </w:p>
    <w:p w14:paraId="3C568A4C" w14:textId="77777777" w:rsidR="009409F4" w:rsidRDefault="009409F4">
      <w:pPr>
        <w:pStyle w:val="Default"/>
        <w:spacing w:after="200"/>
        <w:contextualSpacing/>
        <w:jc w:val="center"/>
        <w:rPr>
          <w:b/>
          <w:bCs/>
          <w:color w:val="auto"/>
        </w:rPr>
      </w:pPr>
    </w:p>
    <w:p w14:paraId="5F044DB0" w14:textId="77777777" w:rsidR="009409F4" w:rsidRDefault="009409F4">
      <w:pPr>
        <w:pStyle w:val="Default"/>
        <w:spacing w:after="200"/>
        <w:contextualSpacing/>
        <w:jc w:val="center"/>
        <w:rPr>
          <w:b/>
          <w:bCs/>
          <w:color w:val="auto"/>
        </w:rPr>
      </w:pPr>
    </w:p>
    <w:p w14:paraId="43254F19" w14:textId="77777777" w:rsidR="009409F4" w:rsidRDefault="009409F4">
      <w:pPr>
        <w:pStyle w:val="Default"/>
        <w:spacing w:after="200"/>
        <w:contextualSpacing/>
        <w:jc w:val="center"/>
        <w:rPr>
          <w:b/>
          <w:bCs/>
          <w:color w:val="auto"/>
        </w:rPr>
      </w:pPr>
    </w:p>
    <w:p w14:paraId="09585D15" w14:textId="77777777" w:rsidR="009409F4" w:rsidRDefault="009409F4">
      <w:pPr>
        <w:pStyle w:val="Default"/>
        <w:spacing w:after="200"/>
        <w:contextualSpacing/>
        <w:jc w:val="center"/>
        <w:rPr>
          <w:b/>
          <w:bCs/>
          <w:color w:val="auto"/>
        </w:rPr>
      </w:pPr>
    </w:p>
    <w:p w14:paraId="1DF7B0CB" w14:textId="77777777" w:rsidR="009409F4" w:rsidRDefault="009409F4">
      <w:pPr>
        <w:pStyle w:val="Default"/>
        <w:spacing w:after="200"/>
        <w:contextualSpacing/>
        <w:jc w:val="center"/>
        <w:rPr>
          <w:b/>
          <w:bCs/>
          <w:color w:val="auto"/>
        </w:rPr>
      </w:pPr>
    </w:p>
    <w:p w14:paraId="42461E22" w14:textId="77777777" w:rsidR="009409F4" w:rsidRDefault="009409F4">
      <w:pPr>
        <w:pStyle w:val="Default"/>
        <w:spacing w:after="200"/>
        <w:contextualSpacing/>
        <w:jc w:val="center"/>
        <w:rPr>
          <w:b/>
          <w:bCs/>
          <w:color w:val="auto"/>
        </w:rPr>
      </w:pPr>
    </w:p>
    <w:p w14:paraId="16FED5A5" w14:textId="77777777" w:rsidR="009409F4" w:rsidRDefault="009409F4">
      <w:pPr>
        <w:pStyle w:val="Default"/>
        <w:spacing w:after="200"/>
        <w:contextualSpacing/>
        <w:jc w:val="center"/>
        <w:rPr>
          <w:b/>
          <w:bCs/>
          <w:color w:val="auto"/>
        </w:rPr>
      </w:pPr>
    </w:p>
    <w:p w14:paraId="4956E5DF" w14:textId="77777777" w:rsidR="009409F4" w:rsidRDefault="009409F4">
      <w:pPr>
        <w:pStyle w:val="Default"/>
        <w:spacing w:after="200"/>
        <w:contextualSpacing/>
        <w:jc w:val="center"/>
        <w:rPr>
          <w:b/>
          <w:bCs/>
          <w:color w:val="auto"/>
        </w:rPr>
      </w:pPr>
    </w:p>
    <w:p w14:paraId="25BD6811" w14:textId="77777777" w:rsidR="009409F4" w:rsidRDefault="009409F4">
      <w:pPr>
        <w:pStyle w:val="Default"/>
        <w:spacing w:after="200"/>
        <w:contextualSpacing/>
        <w:jc w:val="center"/>
        <w:rPr>
          <w:b/>
          <w:bCs/>
          <w:color w:val="auto"/>
        </w:rPr>
      </w:pPr>
    </w:p>
    <w:p w14:paraId="6E4E15A9" w14:textId="77777777" w:rsidR="009409F4"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VIII – CRONOGRAMA FISICO FINANCEIRO  </w:t>
      </w:r>
    </w:p>
    <w:p w14:paraId="44A1EB28" w14:textId="77777777" w:rsidR="009409F4" w:rsidRDefault="009409F4">
      <w:pPr>
        <w:suppressAutoHyphens w:val="0"/>
        <w:spacing w:after="0" w:line="240" w:lineRule="auto"/>
        <w:contextualSpacing/>
        <w:jc w:val="center"/>
        <w:rPr>
          <w:rFonts w:ascii="Arial" w:eastAsia="Times New Roman" w:hAnsi="Arial" w:cs="Arial"/>
          <w:b/>
          <w:bCs/>
          <w:sz w:val="24"/>
          <w:szCs w:val="24"/>
          <w:lang w:eastAsia="pt-BR"/>
        </w:rPr>
      </w:pPr>
    </w:p>
    <w:p w14:paraId="12C733A0" w14:textId="77777777" w:rsidR="009409F4" w:rsidRDefault="009409F4">
      <w:pPr>
        <w:pStyle w:val="Default"/>
        <w:spacing w:after="200"/>
        <w:contextualSpacing/>
        <w:jc w:val="center"/>
        <w:rPr>
          <w:b/>
          <w:bCs/>
          <w:color w:val="auto"/>
        </w:rPr>
      </w:pPr>
    </w:p>
    <w:p w14:paraId="7F144FA5" w14:textId="77777777" w:rsidR="009409F4" w:rsidRDefault="00000000">
      <w:pPr>
        <w:pStyle w:val="Default"/>
        <w:spacing w:after="200"/>
        <w:contextualSpacing/>
        <w:jc w:val="center"/>
        <w:rPr>
          <w:color w:val="auto"/>
        </w:rPr>
      </w:pPr>
      <w:r>
        <w:rPr>
          <w:b/>
          <w:bCs/>
          <w:color w:val="auto"/>
        </w:rPr>
        <w:t>PROCESSO LICITATÓRIO Nº 076/2026</w:t>
      </w:r>
    </w:p>
    <w:p w14:paraId="49407AEE" w14:textId="77777777" w:rsidR="009409F4" w:rsidRDefault="00000000">
      <w:pPr>
        <w:pStyle w:val="Default"/>
        <w:spacing w:after="200"/>
        <w:contextualSpacing/>
        <w:jc w:val="center"/>
        <w:rPr>
          <w:b/>
          <w:bCs/>
          <w:color w:val="auto"/>
        </w:rPr>
      </w:pPr>
      <w:r>
        <w:rPr>
          <w:b/>
          <w:bCs/>
          <w:color w:val="auto"/>
        </w:rPr>
        <w:t>MODALIDADE: CONCORRÊNCIA ELETRÔNICA Nº 003/2026</w:t>
      </w:r>
    </w:p>
    <w:p w14:paraId="49B8DE64" w14:textId="77777777" w:rsidR="009409F4" w:rsidRDefault="009409F4">
      <w:pPr>
        <w:pStyle w:val="Default"/>
        <w:spacing w:after="200"/>
        <w:contextualSpacing/>
        <w:jc w:val="center"/>
        <w:rPr>
          <w:b/>
          <w:bCs/>
          <w:color w:val="auto"/>
        </w:rPr>
      </w:pPr>
    </w:p>
    <w:p w14:paraId="54388BAD" w14:textId="77777777" w:rsidR="009409F4" w:rsidRDefault="00000000">
      <w:pPr>
        <w:pStyle w:val="Default"/>
        <w:spacing w:after="200"/>
        <w:contextualSpacing/>
        <w:jc w:val="center"/>
        <w:rPr>
          <w:b/>
          <w:bCs/>
          <w:color w:val="auto"/>
        </w:rPr>
      </w:pPr>
      <w:r>
        <w:rPr>
          <w:b/>
          <w:bCs/>
          <w:color w:val="auto"/>
        </w:rPr>
        <w:t>(EM ANEXO)</w:t>
      </w:r>
    </w:p>
    <w:p w14:paraId="18535486" w14:textId="77777777" w:rsidR="009409F4" w:rsidRDefault="009409F4">
      <w:pPr>
        <w:pStyle w:val="Default"/>
        <w:spacing w:after="200"/>
        <w:contextualSpacing/>
        <w:jc w:val="center"/>
        <w:rPr>
          <w:b/>
          <w:bCs/>
          <w:color w:val="auto"/>
        </w:rPr>
      </w:pPr>
    </w:p>
    <w:p w14:paraId="4FDE6901" w14:textId="77777777" w:rsidR="009409F4" w:rsidRDefault="009409F4">
      <w:pPr>
        <w:pStyle w:val="Default"/>
        <w:spacing w:after="200"/>
        <w:contextualSpacing/>
        <w:jc w:val="center"/>
        <w:rPr>
          <w:b/>
          <w:bCs/>
          <w:color w:val="auto"/>
        </w:rPr>
      </w:pPr>
    </w:p>
    <w:p w14:paraId="226F1A6A" w14:textId="77777777" w:rsidR="009409F4" w:rsidRDefault="009409F4">
      <w:pPr>
        <w:pStyle w:val="Default"/>
        <w:spacing w:after="200"/>
        <w:contextualSpacing/>
        <w:jc w:val="center"/>
        <w:rPr>
          <w:b/>
          <w:bCs/>
          <w:color w:val="auto"/>
        </w:rPr>
      </w:pPr>
    </w:p>
    <w:p w14:paraId="1B552030" w14:textId="77777777" w:rsidR="009409F4" w:rsidRDefault="009409F4">
      <w:pPr>
        <w:pStyle w:val="Default"/>
        <w:spacing w:after="200"/>
        <w:contextualSpacing/>
        <w:jc w:val="center"/>
        <w:rPr>
          <w:b/>
          <w:bCs/>
          <w:color w:val="auto"/>
        </w:rPr>
      </w:pPr>
    </w:p>
    <w:p w14:paraId="2BC09673" w14:textId="77777777" w:rsidR="009409F4" w:rsidRDefault="009409F4">
      <w:pPr>
        <w:pStyle w:val="Default"/>
        <w:spacing w:after="200"/>
        <w:contextualSpacing/>
        <w:jc w:val="center"/>
        <w:rPr>
          <w:b/>
          <w:bCs/>
          <w:color w:val="auto"/>
        </w:rPr>
      </w:pPr>
    </w:p>
    <w:p w14:paraId="1658786C" w14:textId="77777777" w:rsidR="009409F4" w:rsidRDefault="009409F4">
      <w:pPr>
        <w:pStyle w:val="Default"/>
        <w:spacing w:after="200"/>
        <w:contextualSpacing/>
        <w:jc w:val="center"/>
        <w:rPr>
          <w:b/>
          <w:bCs/>
          <w:color w:val="auto"/>
        </w:rPr>
      </w:pPr>
    </w:p>
    <w:p w14:paraId="5B107504" w14:textId="77777777" w:rsidR="009409F4" w:rsidRDefault="009409F4">
      <w:pPr>
        <w:pStyle w:val="Default"/>
        <w:spacing w:after="200"/>
        <w:contextualSpacing/>
        <w:jc w:val="center"/>
        <w:rPr>
          <w:b/>
          <w:bCs/>
          <w:color w:val="auto"/>
        </w:rPr>
      </w:pPr>
    </w:p>
    <w:p w14:paraId="2165F39F" w14:textId="77777777" w:rsidR="009409F4" w:rsidRDefault="009409F4">
      <w:pPr>
        <w:pStyle w:val="Default"/>
        <w:spacing w:after="200"/>
        <w:contextualSpacing/>
        <w:jc w:val="center"/>
        <w:rPr>
          <w:b/>
          <w:bCs/>
          <w:color w:val="auto"/>
        </w:rPr>
      </w:pPr>
    </w:p>
    <w:p w14:paraId="5F3FD415" w14:textId="77777777" w:rsidR="009409F4" w:rsidRDefault="009409F4">
      <w:pPr>
        <w:pStyle w:val="Default"/>
        <w:spacing w:after="200"/>
        <w:contextualSpacing/>
        <w:jc w:val="center"/>
        <w:rPr>
          <w:b/>
          <w:bCs/>
          <w:color w:val="auto"/>
        </w:rPr>
      </w:pPr>
    </w:p>
    <w:p w14:paraId="2EB801BF" w14:textId="77777777" w:rsidR="009409F4" w:rsidRDefault="009409F4">
      <w:pPr>
        <w:pStyle w:val="Default"/>
        <w:spacing w:after="200"/>
        <w:contextualSpacing/>
        <w:jc w:val="center"/>
        <w:rPr>
          <w:b/>
          <w:bCs/>
          <w:color w:val="auto"/>
        </w:rPr>
      </w:pPr>
    </w:p>
    <w:p w14:paraId="6427C73D" w14:textId="77777777" w:rsidR="009409F4" w:rsidRDefault="009409F4">
      <w:pPr>
        <w:pStyle w:val="Default"/>
        <w:spacing w:after="200"/>
        <w:contextualSpacing/>
        <w:jc w:val="center"/>
        <w:rPr>
          <w:b/>
          <w:bCs/>
          <w:color w:val="auto"/>
        </w:rPr>
      </w:pPr>
    </w:p>
    <w:p w14:paraId="65135A9B" w14:textId="77777777" w:rsidR="009409F4" w:rsidRDefault="009409F4">
      <w:pPr>
        <w:pStyle w:val="Default"/>
        <w:spacing w:after="200"/>
        <w:contextualSpacing/>
        <w:jc w:val="center"/>
        <w:rPr>
          <w:b/>
          <w:bCs/>
          <w:color w:val="auto"/>
        </w:rPr>
      </w:pPr>
    </w:p>
    <w:p w14:paraId="3287D848" w14:textId="77777777" w:rsidR="009409F4" w:rsidRDefault="009409F4">
      <w:pPr>
        <w:pStyle w:val="Default"/>
        <w:spacing w:after="200"/>
        <w:contextualSpacing/>
        <w:jc w:val="center"/>
        <w:rPr>
          <w:b/>
          <w:bCs/>
          <w:color w:val="auto"/>
        </w:rPr>
      </w:pPr>
    </w:p>
    <w:p w14:paraId="2081122F" w14:textId="77777777" w:rsidR="009409F4" w:rsidRDefault="009409F4">
      <w:pPr>
        <w:pStyle w:val="Default"/>
        <w:spacing w:after="200"/>
        <w:contextualSpacing/>
        <w:jc w:val="center"/>
        <w:rPr>
          <w:b/>
          <w:bCs/>
          <w:color w:val="auto"/>
        </w:rPr>
      </w:pPr>
    </w:p>
    <w:p w14:paraId="12A34841" w14:textId="77777777" w:rsidR="009409F4" w:rsidRDefault="009409F4">
      <w:pPr>
        <w:pStyle w:val="Default"/>
        <w:spacing w:after="200"/>
        <w:contextualSpacing/>
        <w:jc w:val="center"/>
        <w:rPr>
          <w:b/>
          <w:bCs/>
          <w:color w:val="auto"/>
        </w:rPr>
      </w:pPr>
    </w:p>
    <w:p w14:paraId="1D179B6A" w14:textId="77777777" w:rsidR="009409F4" w:rsidRDefault="009409F4">
      <w:pPr>
        <w:pStyle w:val="Default"/>
        <w:spacing w:after="200"/>
        <w:contextualSpacing/>
        <w:jc w:val="center"/>
        <w:rPr>
          <w:b/>
          <w:bCs/>
          <w:color w:val="auto"/>
        </w:rPr>
      </w:pPr>
    </w:p>
    <w:p w14:paraId="2DB1F505" w14:textId="77777777" w:rsidR="009409F4" w:rsidRDefault="009409F4">
      <w:pPr>
        <w:pStyle w:val="Default"/>
        <w:spacing w:after="200"/>
        <w:contextualSpacing/>
        <w:jc w:val="center"/>
        <w:rPr>
          <w:b/>
          <w:bCs/>
          <w:color w:val="auto"/>
        </w:rPr>
      </w:pPr>
    </w:p>
    <w:p w14:paraId="1F118D8C" w14:textId="77777777" w:rsidR="009409F4" w:rsidRDefault="009409F4">
      <w:pPr>
        <w:pStyle w:val="Default"/>
        <w:spacing w:after="200"/>
        <w:contextualSpacing/>
        <w:jc w:val="center"/>
        <w:rPr>
          <w:b/>
          <w:bCs/>
          <w:color w:val="auto"/>
        </w:rPr>
      </w:pPr>
    </w:p>
    <w:p w14:paraId="7F6FE755" w14:textId="77777777" w:rsidR="009409F4" w:rsidRDefault="009409F4">
      <w:pPr>
        <w:pStyle w:val="Default"/>
        <w:spacing w:after="200"/>
        <w:contextualSpacing/>
        <w:jc w:val="center"/>
        <w:rPr>
          <w:b/>
          <w:bCs/>
          <w:color w:val="auto"/>
        </w:rPr>
      </w:pPr>
    </w:p>
    <w:p w14:paraId="030A9FEB" w14:textId="77777777" w:rsidR="009409F4" w:rsidRDefault="009409F4">
      <w:pPr>
        <w:pStyle w:val="Default"/>
        <w:spacing w:after="200"/>
        <w:contextualSpacing/>
        <w:jc w:val="center"/>
        <w:rPr>
          <w:b/>
          <w:bCs/>
          <w:color w:val="auto"/>
        </w:rPr>
      </w:pPr>
    </w:p>
    <w:p w14:paraId="49A5AD8C" w14:textId="77777777" w:rsidR="009409F4" w:rsidRDefault="009409F4">
      <w:pPr>
        <w:pStyle w:val="Default"/>
        <w:spacing w:after="200"/>
        <w:contextualSpacing/>
        <w:jc w:val="center"/>
        <w:rPr>
          <w:b/>
          <w:bCs/>
          <w:color w:val="auto"/>
        </w:rPr>
      </w:pPr>
    </w:p>
    <w:p w14:paraId="73FFB005" w14:textId="77777777" w:rsidR="009409F4" w:rsidRDefault="009409F4">
      <w:pPr>
        <w:pStyle w:val="Default"/>
        <w:spacing w:after="200"/>
        <w:contextualSpacing/>
        <w:jc w:val="center"/>
        <w:rPr>
          <w:b/>
          <w:bCs/>
          <w:color w:val="auto"/>
        </w:rPr>
      </w:pPr>
    </w:p>
    <w:p w14:paraId="3310B0B2" w14:textId="77777777" w:rsidR="009409F4" w:rsidRDefault="009409F4">
      <w:pPr>
        <w:pStyle w:val="Default"/>
        <w:spacing w:after="200"/>
        <w:contextualSpacing/>
        <w:jc w:val="center"/>
        <w:rPr>
          <w:b/>
          <w:bCs/>
          <w:color w:val="auto"/>
        </w:rPr>
      </w:pPr>
    </w:p>
    <w:p w14:paraId="22576054" w14:textId="77777777" w:rsidR="009409F4" w:rsidRDefault="009409F4">
      <w:pPr>
        <w:pStyle w:val="Default"/>
        <w:spacing w:after="200"/>
        <w:contextualSpacing/>
        <w:jc w:val="center"/>
        <w:rPr>
          <w:b/>
          <w:bCs/>
          <w:color w:val="auto"/>
        </w:rPr>
      </w:pPr>
    </w:p>
    <w:p w14:paraId="0D172AD2" w14:textId="77777777" w:rsidR="009409F4" w:rsidRDefault="009409F4">
      <w:pPr>
        <w:pStyle w:val="Default"/>
        <w:spacing w:after="200"/>
        <w:contextualSpacing/>
        <w:jc w:val="center"/>
        <w:rPr>
          <w:b/>
          <w:bCs/>
          <w:color w:val="auto"/>
        </w:rPr>
      </w:pPr>
    </w:p>
    <w:p w14:paraId="4CD26586" w14:textId="77777777" w:rsidR="009409F4" w:rsidRDefault="009409F4">
      <w:pPr>
        <w:pStyle w:val="Default"/>
        <w:spacing w:after="200"/>
        <w:contextualSpacing/>
        <w:jc w:val="center"/>
        <w:rPr>
          <w:b/>
          <w:bCs/>
          <w:color w:val="auto"/>
        </w:rPr>
      </w:pPr>
    </w:p>
    <w:p w14:paraId="3E8D981A" w14:textId="77777777" w:rsidR="009409F4" w:rsidRDefault="009409F4">
      <w:pPr>
        <w:pStyle w:val="Default"/>
        <w:spacing w:after="200"/>
        <w:contextualSpacing/>
        <w:jc w:val="center"/>
        <w:rPr>
          <w:b/>
          <w:bCs/>
          <w:color w:val="auto"/>
        </w:rPr>
      </w:pPr>
    </w:p>
    <w:p w14:paraId="5910EFCA" w14:textId="77777777" w:rsidR="009409F4" w:rsidRDefault="009409F4">
      <w:pPr>
        <w:pStyle w:val="Default"/>
        <w:spacing w:after="200"/>
        <w:contextualSpacing/>
        <w:jc w:val="center"/>
        <w:rPr>
          <w:b/>
          <w:bCs/>
          <w:color w:val="auto"/>
        </w:rPr>
      </w:pPr>
    </w:p>
    <w:p w14:paraId="79CC0A1F" w14:textId="77777777" w:rsidR="009409F4" w:rsidRDefault="009409F4">
      <w:pPr>
        <w:pStyle w:val="Default"/>
        <w:spacing w:after="200"/>
        <w:contextualSpacing/>
        <w:jc w:val="center"/>
        <w:rPr>
          <w:b/>
          <w:bCs/>
          <w:color w:val="auto"/>
        </w:rPr>
      </w:pPr>
    </w:p>
    <w:p w14:paraId="23AD3D20" w14:textId="77777777" w:rsidR="009409F4" w:rsidRDefault="009409F4">
      <w:pPr>
        <w:pStyle w:val="Default"/>
        <w:spacing w:after="200"/>
        <w:contextualSpacing/>
        <w:jc w:val="center"/>
        <w:rPr>
          <w:b/>
          <w:bCs/>
          <w:color w:val="auto"/>
        </w:rPr>
      </w:pPr>
    </w:p>
    <w:p w14:paraId="480EC3D3" w14:textId="77777777" w:rsidR="009409F4" w:rsidRDefault="009409F4">
      <w:pPr>
        <w:pStyle w:val="Default"/>
        <w:spacing w:after="200"/>
        <w:contextualSpacing/>
        <w:jc w:val="center"/>
        <w:rPr>
          <w:b/>
          <w:bCs/>
          <w:color w:val="auto"/>
        </w:rPr>
      </w:pPr>
    </w:p>
    <w:p w14:paraId="797B4F43" w14:textId="77777777" w:rsidR="009409F4" w:rsidRDefault="009409F4">
      <w:pPr>
        <w:pStyle w:val="Default"/>
        <w:spacing w:after="200"/>
        <w:contextualSpacing/>
        <w:jc w:val="center"/>
        <w:rPr>
          <w:b/>
          <w:bCs/>
          <w:color w:val="auto"/>
        </w:rPr>
      </w:pPr>
    </w:p>
    <w:p w14:paraId="0A9CC6D6" w14:textId="77777777" w:rsidR="009409F4" w:rsidRDefault="009409F4">
      <w:pPr>
        <w:pStyle w:val="Default"/>
        <w:spacing w:after="200"/>
        <w:contextualSpacing/>
        <w:jc w:val="center"/>
        <w:rPr>
          <w:b/>
          <w:bCs/>
          <w:color w:val="auto"/>
        </w:rPr>
      </w:pPr>
    </w:p>
    <w:p w14:paraId="3B84BF35" w14:textId="77777777" w:rsidR="009409F4" w:rsidRDefault="009409F4">
      <w:pPr>
        <w:pStyle w:val="Default"/>
        <w:spacing w:after="200"/>
        <w:contextualSpacing/>
        <w:jc w:val="center"/>
        <w:rPr>
          <w:b/>
          <w:bCs/>
          <w:color w:val="auto"/>
        </w:rPr>
      </w:pPr>
    </w:p>
    <w:p w14:paraId="6EA82852" w14:textId="77777777" w:rsidR="009409F4" w:rsidRDefault="009409F4">
      <w:pPr>
        <w:pStyle w:val="Default"/>
        <w:spacing w:after="200"/>
        <w:contextualSpacing/>
        <w:jc w:val="center"/>
        <w:rPr>
          <w:b/>
          <w:bCs/>
          <w:color w:val="auto"/>
        </w:rPr>
      </w:pPr>
    </w:p>
    <w:p w14:paraId="441FCA59" w14:textId="77777777" w:rsidR="009409F4" w:rsidRDefault="009409F4">
      <w:pPr>
        <w:pStyle w:val="Default"/>
        <w:spacing w:after="200"/>
        <w:contextualSpacing/>
        <w:jc w:val="center"/>
        <w:rPr>
          <w:b/>
          <w:bCs/>
          <w:color w:val="auto"/>
        </w:rPr>
      </w:pPr>
    </w:p>
    <w:p w14:paraId="12A29C37" w14:textId="77777777" w:rsidR="009409F4" w:rsidRDefault="009409F4">
      <w:pPr>
        <w:pStyle w:val="Default"/>
        <w:spacing w:after="200"/>
        <w:contextualSpacing/>
        <w:jc w:val="center"/>
        <w:rPr>
          <w:b/>
          <w:bCs/>
          <w:color w:val="auto"/>
        </w:rPr>
      </w:pPr>
    </w:p>
    <w:p w14:paraId="034FA255" w14:textId="77777777" w:rsidR="009409F4" w:rsidRDefault="009409F4">
      <w:pPr>
        <w:pStyle w:val="Default"/>
        <w:spacing w:after="200"/>
        <w:contextualSpacing/>
        <w:jc w:val="center"/>
        <w:rPr>
          <w:b/>
          <w:bCs/>
          <w:color w:val="auto"/>
        </w:rPr>
      </w:pPr>
    </w:p>
    <w:p w14:paraId="21133AC6" w14:textId="77777777" w:rsidR="009409F4" w:rsidRDefault="009409F4">
      <w:pPr>
        <w:pStyle w:val="Default"/>
        <w:spacing w:after="200"/>
        <w:contextualSpacing/>
        <w:jc w:val="center"/>
        <w:rPr>
          <w:b/>
          <w:bCs/>
          <w:color w:val="auto"/>
        </w:rPr>
      </w:pPr>
    </w:p>
    <w:p w14:paraId="79C271A1" w14:textId="77777777" w:rsidR="009409F4" w:rsidRDefault="009409F4">
      <w:pPr>
        <w:pStyle w:val="Default"/>
        <w:spacing w:after="200"/>
        <w:contextualSpacing/>
        <w:jc w:val="center"/>
        <w:rPr>
          <w:b/>
          <w:bCs/>
          <w:color w:val="auto"/>
        </w:rPr>
      </w:pPr>
    </w:p>
    <w:p w14:paraId="338E2B12" w14:textId="77777777" w:rsidR="009409F4"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IX – COMPOSIÇÃO DE BDI  </w:t>
      </w:r>
    </w:p>
    <w:p w14:paraId="7017157F" w14:textId="77777777" w:rsidR="009409F4" w:rsidRDefault="009409F4">
      <w:pPr>
        <w:suppressAutoHyphens w:val="0"/>
        <w:spacing w:after="0" w:line="240" w:lineRule="auto"/>
        <w:contextualSpacing/>
        <w:jc w:val="center"/>
        <w:rPr>
          <w:rFonts w:ascii="Arial" w:eastAsia="Times New Roman" w:hAnsi="Arial" w:cs="Arial"/>
          <w:b/>
          <w:bCs/>
          <w:sz w:val="24"/>
          <w:szCs w:val="24"/>
          <w:lang w:eastAsia="pt-BR"/>
        </w:rPr>
      </w:pPr>
    </w:p>
    <w:p w14:paraId="40A09FAC" w14:textId="77777777" w:rsidR="009409F4" w:rsidRDefault="009409F4">
      <w:pPr>
        <w:pStyle w:val="Default"/>
        <w:spacing w:after="200"/>
        <w:contextualSpacing/>
        <w:jc w:val="center"/>
        <w:rPr>
          <w:b/>
          <w:bCs/>
          <w:color w:val="auto"/>
        </w:rPr>
      </w:pPr>
    </w:p>
    <w:p w14:paraId="6D1A711C" w14:textId="77777777" w:rsidR="009409F4" w:rsidRDefault="00000000">
      <w:pPr>
        <w:pStyle w:val="Default"/>
        <w:spacing w:after="200"/>
        <w:contextualSpacing/>
        <w:jc w:val="center"/>
        <w:rPr>
          <w:color w:val="auto"/>
        </w:rPr>
      </w:pPr>
      <w:r>
        <w:rPr>
          <w:b/>
          <w:bCs/>
          <w:color w:val="auto"/>
        </w:rPr>
        <w:t>PROCESSO LICITATÓRIO Nº 076/2026</w:t>
      </w:r>
    </w:p>
    <w:p w14:paraId="2A722108" w14:textId="77777777" w:rsidR="009409F4" w:rsidRDefault="00000000">
      <w:pPr>
        <w:pStyle w:val="Default"/>
        <w:spacing w:after="200"/>
        <w:contextualSpacing/>
        <w:jc w:val="center"/>
        <w:rPr>
          <w:b/>
          <w:bCs/>
          <w:color w:val="auto"/>
        </w:rPr>
      </w:pPr>
      <w:r>
        <w:rPr>
          <w:b/>
          <w:bCs/>
          <w:color w:val="auto"/>
        </w:rPr>
        <w:t>MODALIDADE: CONCORRÊNCIA ELETRÔNICA Nº 003/2026</w:t>
      </w:r>
    </w:p>
    <w:p w14:paraId="7769EC12" w14:textId="77777777" w:rsidR="009409F4" w:rsidRDefault="009409F4">
      <w:pPr>
        <w:pStyle w:val="Default"/>
        <w:spacing w:after="200"/>
        <w:contextualSpacing/>
        <w:jc w:val="center"/>
        <w:rPr>
          <w:b/>
          <w:bCs/>
          <w:color w:val="auto"/>
        </w:rPr>
      </w:pPr>
    </w:p>
    <w:p w14:paraId="35926946" w14:textId="77777777" w:rsidR="009409F4" w:rsidRDefault="009409F4">
      <w:pPr>
        <w:pStyle w:val="Default"/>
        <w:spacing w:after="200"/>
        <w:contextualSpacing/>
        <w:jc w:val="center"/>
        <w:rPr>
          <w:b/>
          <w:bCs/>
          <w:color w:val="auto"/>
        </w:rPr>
      </w:pPr>
    </w:p>
    <w:p w14:paraId="4CDD6A49" w14:textId="77777777" w:rsidR="009409F4" w:rsidRDefault="00000000">
      <w:pPr>
        <w:pStyle w:val="Default"/>
        <w:spacing w:after="200"/>
        <w:contextualSpacing/>
        <w:jc w:val="center"/>
        <w:rPr>
          <w:b/>
          <w:bCs/>
          <w:color w:val="auto"/>
        </w:rPr>
      </w:pPr>
      <w:r>
        <w:rPr>
          <w:b/>
          <w:bCs/>
          <w:color w:val="auto"/>
        </w:rPr>
        <w:t>(EM ANEXO)</w:t>
      </w:r>
    </w:p>
    <w:p w14:paraId="654353C6" w14:textId="77777777" w:rsidR="009409F4" w:rsidRDefault="009409F4">
      <w:pPr>
        <w:pStyle w:val="Default"/>
        <w:spacing w:after="200"/>
        <w:contextualSpacing/>
        <w:jc w:val="center"/>
        <w:rPr>
          <w:b/>
          <w:bCs/>
          <w:color w:val="auto"/>
        </w:rPr>
      </w:pPr>
    </w:p>
    <w:p w14:paraId="62F1CA4A" w14:textId="77777777" w:rsidR="009409F4" w:rsidRDefault="009409F4">
      <w:pPr>
        <w:pStyle w:val="Default"/>
        <w:spacing w:after="200"/>
        <w:contextualSpacing/>
        <w:jc w:val="center"/>
        <w:rPr>
          <w:b/>
          <w:bCs/>
          <w:color w:val="auto"/>
        </w:rPr>
      </w:pPr>
    </w:p>
    <w:p w14:paraId="70EA6048" w14:textId="77777777" w:rsidR="009409F4" w:rsidRDefault="009409F4">
      <w:pPr>
        <w:pStyle w:val="Default"/>
        <w:spacing w:after="200"/>
        <w:contextualSpacing/>
        <w:jc w:val="center"/>
        <w:rPr>
          <w:b/>
          <w:bCs/>
          <w:color w:val="auto"/>
        </w:rPr>
      </w:pPr>
    </w:p>
    <w:p w14:paraId="6A7C9D78" w14:textId="77777777" w:rsidR="009409F4" w:rsidRDefault="009409F4">
      <w:pPr>
        <w:pStyle w:val="Default"/>
        <w:spacing w:after="200"/>
        <w:contextualSpacing/>
        <w:jc w:val="center"/>
        <w:rPr>
          <w:b/>
          <w:bCs/>
          <w:color w:val="auto"/>
        </w:rPr>
      </w:pPr>
    </w:p>
    <w:p w14:paraId="49B1F36A" w14:textId="77777777" w:rsidR="009409F4" w:rsidRDefault="009409F4">
      <w:pPr>
        <w:pStyle w:val="Default"/>
        <w:spacing w:after="200"/>
        <w:contextualSpacing/>
        <w:jc w:val="center"/>
        <w:rPr>
          <w:b/>
          <w:bCs/>
          <w:color w:val="auto"/>
        </w:rPr>
      </w:pPr>
    </w:p>
    <w:p w14:paraId="4AD3F5C9" w14:textId="77777777" w:rsidR="009409F4" w:rsidRDefault="009409F4">
      <w:pPr>
        <w:pStyle w:val="Default"/>
        <w:spacing w:after="200"/>
        <w:contextualSpacing/>
        <w:jc w:val="center"/>
        <w:rPr>
          <w:b/>
          <w:bCs/>
          <w:color w:val="auto"/>
        </w:rPr>
      </w:pPr>
    </w:p>
    <w:p w14:paraId="4088F66A" w14:textId="77777777" w:rsidR="009409F4" w:rsidRDefault="009409F4">
      <w:pPr>
        <w:pStyle w:val="Default"/>
        <w:spacing w:after="200"/>
        <w:contextualSpacing/>
        <w:jc w:val="center"/>
        <w:rPr>
          <w:b/>
          <w:bCs/>
          <w:color w:val="auto"/>
        </w:rPr>
      </w:pPr>
    </w:p>
    <w:p w14:paraId="6162048A" w14:textId="77777777" w:rsidR="009409F4" w:rsidRDefault="009409F4">
      <w:pPr>
        <w:pStyle w:val="Default"/>
        <w:spacing w:after="200"/>
        <w:contextualSpacing/>
        <w:jc w:val="center"/>
        <w:rPr>
          <w:b/>
          <w:bCs/>
          <w:color w:val="auto"/>
        </w:rPr>
      </w:pPr>
    </w:p>
    <w:p w14:paraId="08551FA4" w14:textId="77777777" w:rsidR="009409F4" w:rsidRDefault="009409F4">
      <w:pPr>
        <w:pStyle w:val="Default"/>
        <w:spacing w:after="200"/>
        <w:contextualSpacing/>
        <w:jc w:val="center"/>
        <w:rPr>
          <w:b/>
          <w:bCs/>
          <w:color w:val="auto"/>
        </w:rPr>
      </w:pPr>
    </w:p>
    <w:p w14:paraId="44AB9392" w14:textId="77777777" w:rsidR="009409F4" w:rsidRDefault="009409F4">
      <w:pPr>
        <w:pStyle w:val="Default"/>
        <w:spacing w:after="200"/>
        <w:contextualSpacing/>
        <w:jc w:val="center"/>
        <w:rPr>
          <w:b/>
          <w:bCs/>
          <w:color w:val="auto"/>
        </w:rPr>
      </w:pPr>
    </w:p>
    <w:p w14:paraId="05491C56" w14:textId="77777777" w:rsidR="009409F4" w:rsidRDefault="009409F4">
      <w:pPr>
        <w:pStyle w:val="Default"/>
        <w:spacing w:after="200"/>
        <w:contextualSpacing/>
        <w:jc w:val="center"/>
        <w:rPr>
          <w:b/>
          <w:bCs/>
          <w:color w:val="auto"/>
        </w:rPr>
      </w:pPr>
    </w:p>
    <w:p w14:paraId="60D0CFFB" w14:textId="77777777" w:rsidR="009409F4" w:rsidRDefault="009409F4">
      <w:pPr>
        <w:pStyle w:val="Default"/>
        <w:spacing w:after="200"/>
        <w:contextualSpacing/>
        <w:jc w:val="center"/>
        <w:rPr>
          <w:b/>
          <w:bCs/>
          <w:color w:val="auto"/>
        </w:rPr>
      </w:pPr>
    </w:p>
    <w:p w14:paraId="45C7A7A0" w14:textId="77777777" w:rsidR="009409F4" w:rsidRDefault="009409F4">
      <w:pPr>
        <w:pStyle w:val="Default"/>
        <w:spacing w:after="200"/>
        <w:contextualSpacing/>
        <w:jc w:val="center"/>
        <w:rPr>
          <w:b/>
          <w:bCs/>
          <w:color w:val="auto"/>
        </w:rPr>
      </w:pPr>
    </w:p>
    <w:p w14:paraId="17767DFE" w14:textId="77777777" w:rsidR="009409F4" w:rsidRDefault="009409F4">
      <w:pPr>
        <w:pStyle w:val="Default"/>
        <w:spacing w:after="200"/>
        <w:contextualSpacing/>
        <w:jc w:val="center"/>
        <w:rPr>
          <w:b/>
          <w:bCs/>
          <w:color w:val="auto"/>
        </w:rPr>
      </w:pPr>
    </w:p>
    <w:p w14:paraId="37CC3D16" w14:textId="77777777" w:rsidR="009409F4" w:rsidRDefault="009409F4">
      <w:pPr>
        <w:pStyle w:val="Default"/>
        <w:spacing w:after="200"/>
        <w:contextualSpacing/>
        <w:jc w:val="center"/>
        <w:rPr>
          <w:b/>
          <w:bCs/>
          <w:color w:val="auto"/>
        </w:rPr>
      </w:pPr>
    </w:p>
    <w:p w14:paraId="3150373B" w14:textId="77777777" w:rsidR="009409F4" w:rsidRDefault="009409F4">
      <w:pPr>
        <w:pStyle w:val="Default"/>
        <w:spacing w:after="200"/>
        <w:contextualSpacing/>
        <w:jc w:val="center"/>
        <w:rPr>
          <w:b/>
          <w:bCs/>
          <w:color w:val="auto"/>
        </w:rPr>
      </w:pPr>
    </w:p>
    <w:p w14:paraId="6D639BC9" w14:textId="77777777" w:rsidR="009409F4" w:rsidRDefault="009409F4">
      <w:pPr>
        <w:pStyle w:val="Default"/>
        <w:spacing w:after="200"/>
        <w:contextualSpacing/>
        <w:jc w:val="center"/>
        <w:rPr>
          <w:b/>
          <w:bCs/>
          <w:color w:val="auto"/>
        </w:rPr>
      </w:pPr>
    </w:p>
    <w:p w14:paraId="215C678E" w14:textId="77777777" w:rsidR="009409F4" w:rsidRDefault="009409F4">
      <w:pPr>
        <w:pStyle w:val="Default"/>
        <w:spacing w:after="200"/>
        <w:contextualSpacing/>
        <w:jc w:val="center"/>
        <w:rPr>
          <w:b/>
          <w:bCs/>
          <w:color w:val="auto"/>
        </w:rPr>
      </w:pPr>
    </w:p>
    <w:p w14:paraId="70FD7E09" w14:textId="77777777" w:rsidR="009409F4" w:rsidRDefault="009409F4">
      <w:pPr>
        <w:pStyle w:val="Default"/>
        <w:spacing w:after="200"/>
        <w:contextualSpacing/>
        <w:jc w:val="center"/>
        <w:rPr>
          <w:b/>
          <w:bCs/>
          <w:color w:val="auto"/>
        </w:rPr>
      </w:pPr>
    </w:p>
    <w:p w14:paraId="47D91C1A" w14:textId="77777777" w:rsidR="009409F4" w:rsidRDefault="009409F4">
      <w:pPr>
        <w:pStyle w:val="Default"/>
        <w:spacing w:after="200"/>
        <w:contextualSpacing/>
        <w:jc w:val="center"/>
        <w:rPr>
          <w:b/>
          <w:bCs/>
          <w:color w:val="auto"/>
        </w:rPr>
      </w:pPr>
    </w:p>
    <w:p w14:paraId="6F17DC99" w14:textId="77777777" w:rsidR="009409F4" w:rsidRDefault="009409F4">
      <w:pPr>
        <w:pStyle w:val="Default"/>
        <w:spacing w:after="200"/>
        <w:contextualSpacing/>
        <w:jc w:val="center"/>
        <w:rPr>
          <w:b/>
          <w:bCs/>
          <w:color w:val="auto"/>
        </w:rPr>
      </w:pPr>
    </w:p>
    <w:p w14:paraId="0176BA8B" w14:textId="77777777" w:rsidR="009409F4" w:rsidRDefault="009409F4">
      <w:pPr>
        <w:pStyle w:val="Default"/>
        <w:spacing w:after="200"/>
        <w:contextualSpacing/>
        <w:jc w:val="center"/>
        <w:rPr>
          <w:b/>
          <w:bCs/>
          <w:color w:val="auto"/>
        </w:rPr>
      </w:pPr>
    </w:p>
    <w:p w14:paraId="42DF1BC5" w14:textId="77777777" w:rsidR="009409F4" w:rsidRDefault="009409F4">
      <w:pPr>
        <w:pStyle w:val="Default"/>
        <w:spacing w:after="200"/>
        <w:contextualSpacing/>
        <w:jc w:val="center"/>
        <w:rPr>
          <w:b/>
          <w:bCs/>
          <w:color w:val="auto"/>
        </w:rPr>
      </w:pPr>
    </w:p>
    <w:p w14:paraId="04393408" w14:textId="77777777" w:rsidR="009409F4" w:rsidRDefault="009409F4">
      <w:pPr>
        <w:pStyle w:val="Default"/>
        <w:spacing w:after="200"/>
        <w:contextualSpacing/>
        <w:jc w:val="center"/>
        <w:rPr>
          <w:b/>
          <w:bCs/>
          <w:color w:val="auto"/>
        </w:rPr>
      </w:pPr>
    </w:p>
    <w:p w14:paraId="218DBF38" w14:textId="77777777" w:rsidR="009409F4" w:rsidRDefault="009409F4">
      <w:pPr>
        <w:pStyle w:val="Default"/>
        <w:spacing w:after="200"/>
        <w:contextualSpacing/>
        <w:jc w:val="center"/>
        <w:rPr>
          <w:b/>
          <w:bCs/>
          <w:color w:val="auto"/>
        </w:rPr>
      </w:pPr>
    </w:p>
    <w:p w14:paraId="55ED968B" w14:textId="77777777" w:rsidR="009409F4" w:rsidRDefault="009409F4">
      <w:pPr>
        <w:pStyle w:val="Default"/>
        <w:spacing w:after="200"/>
        <w:contextualSpacing/>
        <w:jc w:val="center"/>
        <w:rPr>
          <w:b/>
          <w:bCs/>
          <w:color w:val="auto"/>
        </w:rPr>
      </w:pPr>
    </w:p>
    <w:p w14:paraId="16B52C1D" w14:textId="77777777" w:rsidR="009409F4" w:rsidRDefault="009409F4">
      <w:pPr>
        <w:pStyle w:val="Default"/>
        <w:spacing w:after="200"/>
        <w:contextualSpacing/>
        <w:jc w:val="center"/>
        <w:rPr>
          <w:b/>
          <w:bCs/>
          <w:color w:val="auto"/>
        </w:rPr>
      </w:pPr>
    </w:p>
    <w:p w14:paraId="3F6A114D" w14:textId="77777777" w:rsidR="009409F4" w:rsidRDefault="009409F4">
      <w:pPr>
        <w:pStyle w:val="Default"/>
        <w:spacing w:after="200"/>
        <w:contextualSpacing/>
        <w:jc w:val="center"/>
        <w:rPr>
          <w:b/>
          <w:bCs/>
          <w:color w:val="auto"/>
        </w:rPr>
      </w:pPr>
    </w:p>
    <w:p w14:paraId="63269CB9" w14:textId="77777777" w:rsidR="009409F4" w:rsidRDefault="009409F4">
      <w:pPr>
        <w:pStyle w:val="Default"/>
        <w:spacing w:after="200"/>
        <w:contextualSpacing/>
        <w:jc w:val="center"/>
        <w:rPr>
          <w:b/>
          <w:bCs/>
          <w:color w:val="auto"/>
        </w:rPr>
      </w:pPr>
    </w:p>
    <w:p w14:paraId="5B5758AC" w14:textId="77777777" w:rsidR="009409F4" w:rsidRDefault="009409F4">
      <w:pPr>
        <w:pStyle w:val="Default"/>
        <w:spacing w:after="200"/>
        <w:contextualSpacing/>
        <w:jc w:val="center"/>
        <w:rPr>
          <w:b/>
          <w:bCs/>
          <w:color w:val="auto"/>
        </w:rPr>
      </w:pPr>
    </w:p>
    <w:p w14:paraId="40F194CD" w14:textId="77777777" w:rsidR="009409F4" w:rsidRDefault="009409F4">
      <w:pPr>
        <w:pStyle w:val="Default"/>
        <w:spacing w:after="200"/>
        <w:contextualSpacing/>
        <w:jc w:val="center"/>
        <w:rPr>
          <w:b/>
          <w:bCs/>
          <w:color w:val="auto"/>
        </w:rPr>
      </w:pPr>
    </w:p>
    <w:p w14:paraId="0EE65FE8" w14:textId="77777777" w:rsidR="009409F4" w:rsidRDefault="009409F4">
      <w:pPr>
        <w:pStyle w:val="Default"/>
        <w:spacing w:after="200"/>
        <w:contextualSpacing/>
        <w:jc w:val="center"/>
        <w:rPr>
          <w:b/>
          <w:bCs/>
          <w:color w:val="auto"/>
        </w:rPr>
      </w:pPr>
    </w:p>
    <w:p w14:paraId="36F9FC2E" w14:textId="77777777" w:rsidR="009409F4" w:rsidRDefault="009409F4">
      <w:pPr>
        <w:pStyle w:val="Default"/>
        <w:spacing w:after="200"/>
        <w:contextualSpacing/>
        <w:jc w:val="center"/>
        <w:rPr>
          <w:b/>
          <w:bCs/>
          <w:color w:val="auto"/>
        </w:rPr>
      </w:pPr>
    </w:p>
    <w:p w14:paraId="2F4C53B1" w14:textId="77777777" w:rsidR="009409F4" w:rsidRDefault="009409F4">
      <w:pPr>
        <w:pStyle w:val="Default"/>
        <w:spacing w:after="200"/>
        <w:contextualSpacing/>
        <w:jc w:val="center"/>
        <w:rPr>
          <w:b/>
          <w:bCs/>
          <w:color w:val="auto"/>
        </w:rPr>
      </w:pPr>
    </w:p>
    <w:p w14:paraId="1E33851E" w14:textId="77777777" w:rsidR="009409F4" w:rsidRDefault="009409F4">
      <w:pPr>
        <w:pStyle w:val="Default"/>
        <w:spacing w:after="200"/>
        <w:contextualSpacing/>
        <w:jc w:val="center"/>
        <w:rPr>
          <w:b/>
          <w:bCs/>
          <w:color w:val="auto"/>
        </w:rPr>
      </w:pPr>
    </w:p>
    <w:p w14:paraId="3986A53E" w14:textId="77777777" w:rsidR="009409F4"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X – PROJETOS  </w:t>
      </w:r>
    </w:p>
    <w:p w14:paraId="7D7E1117" w14:textId="77777777" w:rsidR="009409F4" w:rsidRDefault="009409F4">
      <w:pPr>
        <w:suppressAutoHyphens w:val="0"/>
        <w:spacing w:after="0" w:line="240" w:lineRule="auto"/>
        <w:contextualSpacing/>
        <w:jc w:val="center"/>
        <w:rPr>
          <w:rFonts w:ascii="Arial" w:eastAsia="Times New Roman" w:hAnsi="Arial" w:cs="Arial"/>
          <w:b/>
          <w:bCs/>
          <w:sz w:val="24"/>
          <w:szCs w:val="24"/>
          <w:lang w:eastAsia="pt-BR"/>
        </w:rPr>
      </w:pPr>
    </w:p>
    <w:p w14:paraId="686289D4" w14:textId="77777777" w:rsidR="009409F4" w:rsidRDefault="009409F4">
      <w:pPr>
        <w:pStyle w:val="Default"/>
        <w:spacing w:after="200"/>
        <w:contextualSpacing/>
        <w:jc w:val="center"/>
        <w:rPr>
          <w:b/>
          <w:bCs/>
          <w:color w:val="auto"/>
        </w:rPr>
      </w:pPr>
    </w:p>
    <w:p w14:paraId="274E6834" w14:textId="77777777" w:rsidR="009409F4" w:rsidRDefault="00000000">
      <w:pPr>
        <w:pStyle w:val="Default"/>
        <w:spacing w:after="200"/>
        <w:contextualSpacing/>
        <w:jc w:val="center"/>
        <w:rPr>
          <w:color w:val="auto"/>
        </w:rPr>
      </w:pPr>
      <w:r>
        <w:rPr>
          <w:b/>
          <w:bCs/>
          <w:color w:val="auto"/>
        </w:rPr>
        <w:t>PROCESSO LICITATÓRIO Nº 076/2026</w:t>
      </w:r>
    </w:p>
    <w:p w14:paraId="060052BC" w14:textId="77777777" w:rsidR="009409F4" w:rsidRDefault="00000000">
      <w:pPr>
        <w:pStyle w:val="Default"/>
        <w:spacing w:after="200"/>
        <w:contextualSpacing/>
        <w:jc w:val="center"/>
        <w:rPr>
          <w:b/>
          <w:bCs/>
          <w:color w:val="auto"/>
        </w:rPr>
      </w:pPr>
      <w:r>
        <w:rPr>
          <w:b/>
          <w:bCs/>
          <w:color w:val="auto"/>
        </w:rPr>
        <w:t>MODALIDADE: CONCORRÊNCIA ELETRÔNICA Nº 003/2026</w:t>
      </w:r>
    </w:p>
    <w:p w14:paraId="5572A07B" w14:textId="77777777" w:rsidR="009409F4" w:rsidRDefault="009409F4">
      <w:pPr>
        <w:pStyle w:val="Default"/>
        <w:spacing w:after="200"/>
        <w:contextualSpacing/>
        <w:jc w:val="center"/>
        <w:rPr>
          <w:b/>
          <w:bCs/>
          <w:color w:val="auto"/>
        </w:rPr>
      </w:pPr>
    </w:p>
    <w:p w14:paraId="298372A4" w14:textId="77777777" w:rsidR="009409F4" w:rsidRDefault="00000000">
      <w:pPr>
        <w:pStyle w:val="Default"/>
        <w:spacing w:after="200"/>
        <w:contextualSpacing/>
        <w:jc w:val="center"/>
        <w:rPr>
          <w:b/>
          <w:bCs/>
          <w:color w:val="auto"/>
        </w:rPr>
      </w:pPr>
      <w:r>
        <w:rPr>
          <w:b/>
          <w:bCs/>
          <w:color w:val="auto"/>
        </w:rPr>
        <w:t>(EM ANEXO)</w:t>
      </w:r>
    </w:p>
    <w:p w14:paraId="4A0D1EFA" w14:textId="77777777" w:rsidR="00942890" w:rsidRDefault="00942890">
      <w:pPr>
        <w:pStyle w:val="Default"/>
        <w:spacing w:after="200"/>
        <w:contextualSpacing/>
        <w:jc w:val="center"/>
        <w:rPr>
          <w:b/>
          <w:bCs/>
          <w:color w:val="auto"/>
        </w:rPr>
      </w:pPr>
    </w:p>
    <w:p w14:paraId="2B1E734A" w14:textId="77777777" w:rsidR="00942890" w:rsidRDefault="00942890">
      <w:pPr>
        <w:pStyle w:val="Default"/>
        <w:spacing w:after="200"/>
        <w:contextualSpacing/>
        <w:jc w:val="center"/>
        <w:rPr>
          <w:b/>
          <w:bCs/>
          <w:color w:val="auto"/>
        </w:rPr>
      </w:pPr>
    </w:p>
    <w:p w14:paraId="229D8DA4" w14:textId="77777777" w:rsidR="00942890" w:rsidRDefault="00942890">
      <w:pPr>
        <w:pStyle w:val="Default"/>
        <w:spacing w:after="200"/>
        <w:contextualSpacing/>
        <w:jc w:val="center"/>
        <w:rPr>
          <w:b/>
          <w:bCs/>
          <w:color w:val="auto"/>
        </w:rPr>
      </w:pPr>
    </w:p>
    <w:p w14:paraId="346E8E0C" w14:textId="77777777" w:rsidR="00942890" w:rsidRDefault="00942890">
      <w:pPr>
        <w:pStyle w:val="Default"/>
        <w:spacing w:after="200"/>
        <w:contextualSpacing/>
        <w:jc w:val="center"/>
        <w:rPr>
          <w:b/>
          <w:bCs/>
          <w:color w:val="auto"/>
        </w:rPr>
      </w:pPr>
    </w:p>
    <w:p w14:paraId="587D38E3" w14:textId="77777777" w:rsidR="00942890" w:rsidRDefault="00942890">
      <w:pPr>
        <w:pStyle w:val="Default"/>
        <w:spacing w:after="200"/>
        <w:contextualSpacing/>
        <w:jc w:val="center"/>
        <w:rPr>
          <w:b/>
          <w:bCs/>
          <w:color w:val="auto"/>
        </w:rPr>
      </w:pPr>
    </w:p>
    <w:p w14:paraId="2631CF33" w14:textId="77777777" w:rsidR="00942890" w:rsidRDefault="00942890">
      <w:pPr>
        <w:pStyle w:val="Default"/>
        <w:spacing w:after="200"/>
        <w:contextualSpacing/>
        <w:jc w:val="center"/>
        <w:rPr>
          <w:b/>
          <w:bCs/>
          <w:color w:val="auto"/>
        </w:rPr>
      </w:pPr>
    </w:p>
    <w:p w14:paraId="2A91F57C" w14:textId="77777777" w:rsidR="00942890" w:rsidRDefault="00942890">
      <w:pPr>
        <w:pStyle w:val="Default"/>
        <w:spacing w:after="200"/>
        <w:contextualSpacing/>
        <w:jc w:val="center"/>
        <w:rPr>
          <w:b/>
          <w:bCs/>
          <w:color w:val="auto"/>
        </w:rPr>
      </w:pPr>
    </w:p>
    <w:p w14:paraId="17AD7D0E" w14:textId="77777777" w:rsidR="00942890" w:rsidRDefault="00942890">
      <w:pPr>
        <w:pStyle w:val="Default"/>
        <w:spacing w:after="200"/>
        <w:contextualSpacing/>
        <w:jc w:val="center"/>
        <w:rPr>
          <w:b/>
          <w:bCs/>
          <w:color w:val="auto"/>
        </w:rPr>
      </w:pPr>
    </w:p>
    <w:p w14:paraId="145883D0" w14:textId="77777777" w:rsidR="00942890" w:rsidRDefault="00942890">
      <w:pPr>
        <w:pStyle w:val="Default"/>
        <w:spacing w:after="200"/>
        <w:contextualSpacing/>
        <w:jc w:val="center"/>
        <w:rPr>
          <w:b/>
          <w:bCs/>
          <w:color w:val="auto"/>
        </w:rPr>
      </w:pPr>
    </w:p>
    <w:p w14:paraId="0B00BE4F" w14:textId="77777777" w:rsidR="00942890" w:rsidRDefault="00942890">
      <w:pPr>
        <w:pStyle w:val="Default"/>
        <w:spacing w:after="200"/>
        <w:contextualSpacing/>
        <w:jc w:val="center"/>
        <w:rPr>
          <w:b/>
          <w:bCs/>
          <w:color w:val="auto"/>
        </w:rPr>
      </w:pPr>
    </w:p>
    <w:p w14:paraId="0BEA0247" w14:textId="77777777" w:rsidR="00942890" w:rsidRDefault="00942890">
      <w:pPr>
        <w:pStyle w:val="Default"/>
        <w:spacing w:after="200"/>
        <w:contextualSpacing/>
        <w:jc w:val="center"/>
        <w:rPr>
          <w:b/>
          <w:bCs/>
          <w:color w:val="auto"/>
        </w:rPr>
      </w:pPr>
    </w:p>
    <w:p w14:paraId="074F431E" w14:textId="77777777" w:rsidR="00942890" w:rsidRDefault="00942890">
      <w:pPr>
        <w:pStyle w:val="Default"/>
        <w:spacing w:after="200"/>
        <w:contextualSpacing/>
        <w:jc w:val="center"/>
        <w:rPr>
          <w:b/>
          <w:bCs/>
          <w:color w:val="auto"/>
        </w:rPr>
      </w:pPr>
    </w:p>
    <w:p w14:paraId="3F759726" w14:textId="77777777" w:rsidR="00942890" w:rsidRDefault="00942890">
      <w:pPr>
        <w:pStyle w:val="Default"/>
        <w:spacing w:after="200"/>
        <w:contextualSpacing/>
        <w:jc w:val="center"/>
        <w:rPr>
          <w:b/>
          <w:bCs/>
          <w:color w:val="auto"/>
        </w:rPr>
      </w:pPr>
    </w:p>
    <w:p w14:paraId="7AF44068" w14:textId="77777777" w:rsidR="00942890" w:rsidRDefault="00942890">
      <w:pPr>
        <w:pStyle w:val="Default"/>
        <w:spacing w:after="200"/>
        <w:contextualSpacing/>
        <w:jc w:val="center"/>
        <w:rPr>
          <w:b/>
          <w:bCs/>
          <w:color w:val="auto"/>
        </w:rPr>
      </w:pPr>
    </w:p>
    <w:p w14:paraId="50F52811" w14:textId="77777777" w:rsidR="00942890" w:rsidRDefault="00942890">
      <w:pPr>
        <w:pStyle w:val="Default"/>
        <w:spacing w:after="200"/>
        <w:contextualSpacing/>
        <w:jc w:val="center"/>
        <w:rPr>
          <w:b/>
          <w:bCs/>
          <w:color w:val="auto"/>
        </w:rPr>
      </w:pPr>
    </w:p>
    <w:p w14:paraId="21D629B8" w14:textId="77777777" w:rsidR="00942890" w:rsidRDefault="00942890">
      <w:pPr>
        <w:pStyle w:val="Default"/>
        <w:spacing w:after="200"/>
        <w:contextualSpacing/>
        <w:jc w:val="center"/>
        <w:rPr>
          <w:b/>
          <w:bCs/>
          <w:color w:val="auto"/>
        </w:rPr>
      </w:pPr>
    </w:p>
    <w:p w14:paraId="3AABB661" w14:textId="77777777" w:rsidR="00942890" w:rsidRDefault="00942890">
      <w:pPr>
        <w:pStyle w:val="Default"/>
        <w:spacing w:after="200"/>
        <w:contextualSpacing/>
        <w:jc w:val="center"/>
        <w:rPr>
          <w:b/>
          <w:bCs/>
          <w:color w:val="auto"/>
        </w:rPr>
      </w:pPr>
    </w:p>
    <w:p w14:paraId="24FE8CC7" w14:textId="77777777" w:rsidR="00942890" w:rsidRDefault="00942890">
      <w:pPr>
        <w:pStyle w:val="Default"/>
        <w:spacing w:after="200"/>
        <w:contextualSpacing/>
        <w:jc w:val="center"/>
        <w:rPr>
          <w:b/>
          <w:bCs/>
          <w:color w:val="auto"/>
        </w:rPr>
      </w:pPr>
    </w:p>
    <w:p w14:paraId="36B232D1" w14:textId="77777777" w:rsidR="00942890" w:rsidRDefault="00942890">
      <w:pPr>
        <w:pStyle w:val="Default"/>
        <w:spacing w:after="200"/>
        <w:contextualSpacing/>
        <w:jc w:val="center"/>
        <w:rPr>
          <w:b/>
          <w:bCs/>
          <w:color w:val="auto"/>
        </w:rPr>
      </w:pPr>
    </w:p>
    <w:p w14:paraId="564E7EAD" w14:textId="77777777" w:rsidR="00942890" w:rsidRDefault="00942890">
      <w:pPr>
        <w:pStyle w:val="Default"/>
        <w:spacing w:after="200"/>
        <w:contextualSpacing/>
        <w:jc w:val="center"/>
        <w:rPr>
          <w:b/>
          <w:bCs/>
          <w:color w:val="auto"/>
        </w:rPr>
      </w:pPr>
    </w:p>
    <w:p w14:paraId="75DFE439" w14:textId="77777777" w:rsidR="00942890" w:rsidRDefault="00942890">
      <w:pPr>
        <w:pStyle w:val="Default"/>
        <w:spacing w:after="200"/>
        <w:contextualSpacing/>
        <w:jc w:val="center"/>
        <w:rPr>
          <w:b/>
          <w:bCs/>
          <w:color w:val="auto"/>
        </w:rPr>
      </w:pPr>
    </w:p>
    <w:p w14:paraId="1663BC00" w14:textId="77777777" w:rsidR="00942890" w:rsidRDefault="00942890">
      <w:pPr>
        <w:pStyle w:val="Default"/>
        <w:spacing w:after="200"/>
        <w:contextualSpacing/>
        <w:jc w:val="center"/>
        <w:rPr>
          <w:b/>
          <w:bCs/>
          <w:color w:val="auto"/>
        </w:rPr>
      </w:pPr>
    </w:p>
    <w:p w14:paraId="4DEF7FE5" w14:textId="77777777" w:rsidR="00942890" w:rsidRDefault="00942890">
      <w:pPr>
        <w:pStyle w:val="Default"/>
        <w:spacing w:after="200"/>
        <w:contextualSpacing/>
        <w:jc w:val="center"/>
        <w:rPr>
          <w:b/>
          <w:bCs/>
          <w:color w:val="auto"/>
        </w:rPr>
      </w:pPr>
    </w:p>
    <w:p w14:paraId="3D55069B" w14:textId="77777777" w:rsidR="00942890" w:rsidRDefault="00942890">
      <w:pPr>
        <w:pStyle w:val="Default"/>
        <w:spacing w:after="200"/>
        <w:contextualSpacing/>
        <w:jc w:val="center"/>
        <w:rPr>
          <w:b/>
          <w:bCs/>
          <w:color w:val="auto"/>
        </w:rPr>
      </w:pPr>
    </w:p>
    <w:p w14:paraId="3938BEC5" w14:textId="77777777" w:rsidR="00942890" w:rsidRDefault="00942890">
      <w:pPr>
        <w:pStyle w:val="Default"/>
        <w:spacing w:after="200"/>
        <w:contextualSpacing/>
        <w:jc w:val="center"/>
        <w:rPr>
          <w:b/>
          <w:bCs/>
          <w:color w:val="auto"/>
        </w:rPr>
      </w:pPr>
    </w:p>
    <w:p w14:paraId="57CA2B51" w14:textId="77777777" w:rsidR="00942890" w:rsidRDefault="00942890">
      <w:pPr>
        <w:pStyle w:val="Default"/>
        <w:spacing w:after="200"/>
        <w:contextualSpacing/>
        <w:jc w:val="center"/>
        <w:rPr>
          <w:b/>
          <w:bCs/>
          <w:color w:val="auto"/>
        </w:rPr>
      </w:pPr>
    </w:p>
    <w:p w14:paraId="6F02798D" w14:textId="77777777" w:rsidR="00942890" w:rsidRDefault="00942890">
      <w:pPr>
        <w:pStyle w:val="Default"/>
        <w:spacing w:after="200"/>
        <w:contextualSpacing/>
        <w:jc w:val="center"/>
        <w:rPr>
          <w:b/>
          <w:bCs/>
          <w:color w:val="auto"/>
        </w:rPr>
      </w:pPr>
    </w:p>
    <w:p w14:paraId="48EBF0A7" w14:textId="77777777" w:rsidR="00942890" w:rsidRDefault="00942890">
      <w:pPr>
        <w:pStyle w:val="Default"/>
        <w:spacing w:after="200"/>
        <w:contextualSpacing/>
        <w:jc w:val="center"/>
        <w:rPr>
          <w:b/>
          <w:bCs/>
          <w:color w:val="auto"/>
        </w:rPr>
      </w:pPr>
    </w:p>
    <w:p w14:paraId="176A0A39" w14:textId="77777777" w:rsidR="00942890" w:rsidRDefault="00942890">
      <w:pPr>
        <w:pStyle w:val="Default"/>
        <w:spacing w:after="200"/>
        <w:contextualSpacing/>
        <w:jc w:val="center"/>
        <w:rPr>
          <w:b/>
          <w:bCs/>
          <w:color w:val="auto"/>
        </w:rPr>
      </w:pPr>
    </w:p>
    <w:p w14:paraId="3AF0D941" w14:textId="77777777" w:rsidR="00942890" w:rsidRDefault="00942890">
      <w:pPr>
        <w:pStyle w:val="Default"/>
        <w:spacing w:after="200"/>
        <w:contextualSpacing/>
        <w:jc w:val="center"/>
        <w:rPr>
          <w:b/>
          <w:bCs/>
          <w:color w:val="auto"/>
        </w:rPr>
      </w:pPr>
    </w:p>
    <w:p w14:paraId="4B8DC9FE" w14:textId="77777777" w:rsidR="00942890" w:rsidRDefault="00942890">
      <w:pPr>
        <w:pStyle w:val="Default"/>
        <w:spacing w:after="200"/>
        <w:contextualSpacing/>
        <w:jc w:val="center"/>
        <w:rPr>
          <w:b/>
          <w:bCs/>
          <w:color w:val="auto"/>
        </w:rPr>
      </w:pPr>
    </w:p>
    <w:p w14:paraId="02E712FF" w14:textId="77777777" w:rsidR="00942890" w:rsidRDefault="00942890">
      <w:pPr>
        <w:pStyle w:val="Default"/>
        <w:spacing w:after="200"/>
        <w:contextualSpacing/>
        <w:jc w:val="center"/>
        <w:rPr>
          <w:b/>
          <w:bCs/>
          <w:color w:val="auto"/>
        </w:rPr>
      </w:pPr>
    </w:p>
    <w:p w14:paraId="56264F30" w14:textId="77777777" w:rsidR="00942890" w:rsidRDefault="00942890">
      <w:pPr>
        <w:pStyle w:val="Default"/>
        <w:spacing w:after="200"/>
        <w:contextualSpacing/>
        <w:jc w:val="center"/>
        <w:rPr>
          <w:b/>
          <w:bCs/>
          <w:color w:val="auto"/>
        </w:rPr>
      </w:pPr>
    </w:p>
    <w:p w14:paraId="484BBCC2" w14:textId="77777777" w:rsidR="00942890" w:rsidRDefault="00942890">
      <w:pPr>
        <w:pStyle w:val="Default"/>
        <w:spacing w:after="200"/>
        <w:contextualSpacing/>
        <w:jc w:val="center"/>
        <w:rPr>
          <w:b/>
          <w:bCs/>
          <w:color w:val="auto"/>
        </w:rPr>
      </w:pPr>
    </w:p>
    <w:p w14:paraId="23FA48F6" w14:textId="77777777" w:rsidR="00942890" w:rsidRDefault="00942890">
      <w:pPr>
        <w:pStyle w:val="Default"/>
        <w:spacing w:after="200"/>
        <w:contextualSpacing/>
        <w:jc w:val="center"/>
        <w:rPr>
          <w:b/>
          <w:bCs/>
          <w:color w:val="auto"/>
        </w:rPr>
      </w:pPr>
    </w:p>
    <w:p w14:paraId="1963A3AC" w14:textId="77777777" w:rsidR="00942890" w:rsidRDefault="00942890">
      <w:pPr>
        <w:pStyle w:val="Default"/>
        <w:spacing w:after="200"/>
        <w:contextualSpacing/>
        <w:jc w:val="center"/>
        <w:rPr>
          <w:b/>
          <w:bCs/>
          <w:color w:val="auto"/>
        </w:rPr>
      </w:pPr>
    </w:p>
    <w:p w14:paraId="4DB2F100" w14:textId="77777777" w:rsidR="00942890" w:rsidRDefault="00942890">
      <w:pPr>
        <w:pStyle w:val="Default"/>
        <w:spacing w:after="200"/>
        <w:contextualSpacing/>
        <w:jc w:val="center"/>
        <w:rPr>
          <w:b/>
          <w:bCs/>
          <w:color w:val="auto"/>
        </w:rPr>
      </w:pPr>
    </w:p>
    <w:p w14:paraId="7524A09E" w14:textId="77777777" w:rsidR="00942890" w:rsidRDefault="00942890" w:rsidP="00942890">
      <w:pPr>
        <w:pStyle w:val="Default"/>
        <w:spacing w:after="200"/>
        <w:contextualSpacing/>
        <w:jc w:val="center"/>
        <w:rPr>
          <w:b/>
          <w:bCs/>
          <w:color w:val="auto"/>
        </w:rPr>
      </w:pPr>
    </w:p>
    <w:p w14:paraId="1932B327" w14:textId="5B8EE94A" w:rsidR="00942890" w:rsidRDefault="00942890" w:rsidP="0094289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XI – ATESTADO DE REALIZAÇÃO DE VISITA TÉCNICA </w:t>
      </w:r>
    </w:p>
    <w:p w14:paraId="490FAC6B" w14:textId="77777777" w:rsidR="00942890" w:rsidRDefault="00942890" w:rsidP="00942890">
      <w:pPr>
        <w:suppressAutoHyphens w:val="0"/>
        <w:spacing w:after="0" w:line="240" w:lineRule="auto"/>
        <w:contextualSpacing/>
        <w:jc w:val="center"/>
        <w:rPr>
          <w:rFonts w:ascii="Arial" w:eastAsia="Times New Roman" w:hAnsi="Arial" w:cs="Arial"/>
          <w:b/>
          <w:bCs/>
          <w:sz w:val="24"/>
          <w:szCs w:val="24"/>
          <w:lang w:eastAsia="pt-BR"/>
        </w:rPr>
      </w:pPr>
    </w:p>
    <w:p w14:paraId="7956691F" w14:textId="77777777" w:rsidR="00942890" w:rsidRDefault="00942890" w:rsidP="00942890">
      <w:pPr>
        <w:pStyle w:val="Default"/>
        <w:spacing w:after="200"/>
        <w:contextualSpacing/>
        <w:jc w:val="center"/>
        <w:rPr>
          <w:b/>
          <w:bCs/>
          <w:color w:val="auto"/>
        </w:rPr>
      </w:pPr>
    </w:p>
    <w:p w14:paraId="030BCBD1" w14:textId="5E07EDC7" w:rsidR="00942890" w:rsidRDefault="00942890" w:rsidP="00942890">
      <w:pPr>
        <w:pStyle w:val="Default"/>
        <w:spacing w:after="200"/>
        <w:contextualSpacing/>
        <w:jc w:val="center"/>
        <w:rPr>
          <w:color w:val="auto"/>
        </w:rPr>
      </w:pPr>
      <w:r>
        <w:rPr>
          <w:b/>
          <w:bCs/>
          <w:color w:val="auto"/>
        </w:rPr>
        <w:t>PROCESSO LICITATÓRIO Nº 076/2026</w:t>
      </w:r>
    </w:p>
    <w:p w14:paraId="7696C6A5" w14:textId="54854A65" w:rsidR="00942890" w:rsidRDefault="00942890" w:rsidP="00942890">
      <w:pPr>
        <w:pStyle w:val="Default"/>
        <w:spacing w:after="200"/>
        <w:contextualSpacing/>
        <w:jc w:val="center"/>
        <w:rPr>
          <w:b/>
          <w:bCs/>
          <w:color w:val="auto"/>
        </w:rPr>
      </w:pPr>
      <w:r>
        <w:rPr>
          <w:b/>
          <w:bCs/>
          <w:color w:val="auto"/>
        </w:rPr>
        <w:t>MODALIDADE: CONCORRÊNCIA ELETRÔNICA Nº 003/2026</w:t>
      </w:r>
    </w:p>
    <w:p w14:paraId="114FB137" w14:textId="77777777" w:rsidR="00942890" w:rsidRDefault="00942890" w:rsidP="00942890">
      <w:pPr>
        <w:pStyle w:val="Default"/>
        <w:spacing w:after="200"/>
        <w:contextualSpacing/>
        <w:jc w:val="center"/>
        <w:rPr>
          <w:b/>
          <w:bCs/>
          <w:color w:val="auto"/>
        </w:rPr>
      </w:pPr>
    </w:p>
    <w:p w14:paraId="394E4C8B" w14:textId="77777777" w:rsidR="00942890" w:rsidRDefault="00942890" w:rsidP="00942890">
      <w:pPr>
        <w:pStyle w:val="Default"/>
        <w:spacing w:after="200"/>
        <w:contextualSpacing/>
        <w:jc w:val="center"/>
        <w:rPr>
          <w:b/>
          <w:bCs/>
          <w:color w:val="auto"/>
        </w:rPr>
      </w:pPr>
    </w:p>
    <w:p w14:paraId="0BDB47DE" w14:textId="77777777" w:rsidR="00942890" w:rsidRDefault="00942890" w:rsidP="00942890">
      <w:pPr>
        <w:pStyle w:val="Default"/>
        <w:spacing w:after="200"/>
        <w:contextualSpacing/>
        <w:jc w:val="center"/>
        <w:rPr>
          <w:b/>
          <w:bCs/>
          <w:color w:val="auto"/>
        </w:rPr>
      </w:pPr>
    </w:p>
    <w:p w14:paraId="7660BB2E" w14:textId="77777777" w:rsidR="00942890" w:rsidRPr="00012D60" w:rsidRDefault="00942890" w:rsidP="00942890">
      <w:pPr>
        <w:pStyle w:val="Default"/>
        <w:spacing w:after="200"/>
        <w:contextualSpacing/>
        <w:jc w:val="both"/>
      </w:pPr>
      <w:r w:rsidRPr="00012D60">
        <w:t xml:space="preserve">A Prefeitura Municipal de ____________, estabelecida ........................................ – Centro –__________/MG, inscrita no CNPJ sob o número ........................., </w:t>
      </w:r>
      <w:r w:rsidRPr="00012D60">
        <w:rPr>
          <w:i/>
          <w:iCs/>
        </w:rPr>
        <w:t xml:space="preserve">ATESTA </w:t>
      </w:r>
      <w:r w:rsidRPr="00012D60">
        <w:t>que o representante_______________________________________________________ da empresa____________________________________________________, inscrita no CNPJ sob o número_________________________________________,</w:t>
      </w:r>
    </w:p>
    <w:p w14:paraId="77F9C201" w14:textId="77777777" w:rsidR="00942890" w:rsidRPr="00012D60" w:rsidRDefault="00942890" w:rsidP="00942890">
      <w:pPr>
        <w:pStyle w:val="Default"/>
        <w:spacing w:after="200"/>
        <w:contextualSpacing/>
        <w:jc w:val="both"/>
      </w:pPr>
      <w:r w:rsidRPr="00012D60">
        <w:t>estabelecida_______________________________________________________, visitou o local onde deverá</w:t>
      </w:r>
    </w:p>
    <w:p w14:paraId="43948897" w14:textId="77777777" w:rsidR="00942890" w:rsidRPr="00012D60" w:rsidRDefault="00942890" w:rsidP="00942890">
      <w:pPr>
        <w:pStyle w:val="Default"/>
        <w:spacing w:after="200"/>
        <w:contextualSpacing/>
        <w:jc w:val="both"/>
      </w:pPr>
      <w:r w:rsidRPr="00012D60">
        <w:t>ser construída uma __________________________, no Município de ___________, atendendo a</w:t>
      </w:r>
    </w:p>
    <w:p w14:paraId="3448D5CF" w14:textId="77777777" w:rsidR="00942890" w:rsidRDefault="00942890" w:rsidP="00942890">
      <w:pPr>
        <w:pStyle w:val="Default"/>
        <w:spacing w:after="200"/>
        <w:contextualSpacing/>
        <w:jc w:val="both"/>
      </w:pPr>
      <w:r w:rsidRPr="00012D60">
        <w:t>Concorrência Pública nº _____/20__, Processo Licitatório _____/20__, sendo observados</w:t>
      </w:r>
      <w:r>
        <w:t xml:space="preserve"> </w:t>
      </w:r>
      <w:r w:rsidRPr="00012D60">
        <w:t>todos os dados e elementos que possam ter influência nos desenvolvimentos dos</w:t>
      </w:r>
      <w:r>
        <w:t xml:space="preserve"> </w:t>
      </w:r>
      <w:r w:rsidRPr="00012D60">
        <w:t>trabalhos.</w:t>
      </w:r>
    </w:p>
    <w:p w14:paraId="693F2E94" w14:textId="77777777" w:rsidR="00942890" w:rsidRDefault="00942890" w:rsidP="00942890">
      <w:pPr>
        <w:pStyle w:val="Default"/>
        <w:spacing w:after="200"/>
        <w:contextualSpacing/>
      </w:pPr>
    </w:p>
    <w:p w14:paraId="37EACF70" w14:textId="77777777" w:rsidR="00942890" w:rsidRPr="00012D60" w:rsidRDefault="00942890" w:rsidP="00942890">
      <w:pPr>
        <w:pStyle w:val="Default"/>
        <w:spacing w:after="200"/>
        <w:contextualSpacing/>
      </w:pPr>
    </w:p>
    <w:p w14:paraId="4624D633" w14:textId="77777777" w:rsidR="00942890" w:rsidRDefault="00942890" w:rsidP="00942890">
      <w:pPr>
        <w:pStyle w:val="Default"/>
        <w:spacing w:after="200"/>
        <w:contextualSpacing/>
      </w:pPr>
      <w:r w:rsidRPr="00012D60">
        <w:t>Por ser verdade, firmamos o presente.</w:t>
      </w:r>
    </w:p>
    <w:p w14:paraId="0E3A4C8E" w14:textId="77777777" w:rsidR="00942890" w:rsidRDefault="00942890" w:rsidP="00942890">
      <w:pPr>
        <w:pStyle w:val="Default"/>
        <w:spacing w:after="200"/>
        <w:contextualSpacing/>
      </w:pPr>
    </w:p>
    <w:p w14:paraId="6D9797E2" w14:textId="77777777" w:rsidR="00942890" w:rsidRDefault="00942890" w:rsidP="00942890">
      <w:pPr>
        <w:pStyle w:val="Default"/>
        <w:spacing w:after="200"/>
        <w:contextualSpacing/>
      </w:pPr>
    </w:p>
    <w:p w14:paraId="6BAAB10F" w14:textId="77777777" w:rsidR="00942890" w:rsidRPr="00012D60" w:rsidRDefault="00942890" w:rsidP="00942890">
      <w:pPr>
        <w:pStyle w:val="Default"/>
        <w:spacing w:after="200"/>
        <w:contextualSpacing/>
      </w:pPr>
    </w:p>
    <w:p w14:paraId="0E578550" w14:textId="77777777" w:rsidR="00942890" w:rsidRPr="00012D60" w:rsidRDefault="00942890" w:rsidP="00942890">
      <w:pPr>
        <w:pStyle w:val="Default"/>
        <w:spacing w:after="200"/>
        <w:contextualSpacing/>
      </w:pPr>
      <w:r w:rsidRPr="00012D60">
        <w:t xml:space="preserve">___________________, ____ de ______________ </w:t>
      </w:r>
      <w:proofErr w:type="spellStart"/>
      <w:r w:rsidRPr="00012D60">
        <w:t>de</w:t>
      </w:r>
      <w:proofErr w:type="spellEnd"/>
      <w:r w:rsidRPr="00012D60">
        <w:t xml:space="preserve"> ____.</w:t>
      </w:r>
    </w:p>
    <w:p w14:paraId="4EA20117" w14:textId="69497E57" w:rsidR="00942890" w:rsidRPr="00012D60" w:rsidRDefault="00942890" w:rsidP="00942890">
      <w:pPr>
        <w:pStyle w:val="Default"/>
        <w:spacing w:after="200"/>
        <w:contextualSpacing/>
        <w:rPr>
          <w:color w:val="auto"/>
        </w:rPr>
      </w:pPr>
      <w:r>
        <w:rPr>
          <w:color w:val="auto"/>
        </w:rPr>
        <w:t>Engenheiro:</w:t>
      </w:r>
    </w:p>
    <w:p w14:paraId="38109D95" w14:textId="77777777" w:rsidR="00942890" w:rsidRPr="00012D60" w:rsidRDefault="00942890" w:rsidP="00942890">
      <w:pPr>
        <w:pStyle w:val="Default"/>
        <w:spacing w:after="200"/>
        <w:contextualSpacing/>
        <w:jc w:val="center"/>
        <w:rPr>
          <w:color w:val="auto"/>
        </w:rPr>
      </w:pPr>
    </w:p>
    <w:p w14:paraId="707A28E1" w14:textId="77777777" w:rsidR="00942890" w:rsidRDefault="00942890" w:rsidP="00942890">
      <w:pPr>
        <w:pStyle w:val="Default"/>
        <w:spacing w:after="200"/>
        <w:contextualSpacing/>
        <w:jc w:val="center"/>
        <w:rPr>
          <w:b/>
          <w:bCs/>
          <w:color w:val="auto"/>
        </w:rPr>
      </w:pPr>
    </w:p>
    <w:p w14:paraId="197F3215" w14:textId="77777777" w:rsidR="00942890" w:rsidRDefault="00942890" w:rsidP="00942890">
      <w:pPr>
        <w:pStyle w:val="Default"/>
        <w:spacing w:after="200"/>
        <w:contextualSpacing/>
        <w:jc w:val="center"/>
        <w:rPr>
          <w:b/>
          <w:bCs/>
          <w:color w:val="auto"/>
        </w:rPr>
      </w:pPr>
    </w:p>
    <w:p w14:paraId="3FB10A4C" w14:textId="77777777" w:rsidR="00942890" w:rsidRDefault="00942890" w:rsidP="00942890">
      <w:pPr>
        <w:pStyle w:val="Default"/>
        <w:spacing w:after="200"/>
        <w:contextualSpacing/>
        <w:jc w:val="center"/>
        <w:rPr>
          <w:b/>
          <w:bCs/>
          <w:color w:val="auto"/>
        </w:rPr>
      </w:pPr>
    </w:p>
    <w:p w14:paraId="05E4E812" w14:textId="77777777" w:rsidR="00942890" w:rsidRDefault="00942890" w:rsidP="00942890">
      <w:pPr>
        <w:pStyle w:val="Default"/>
        <w:spacing w:after="200"/>
        <w:contextualSpacing/>
        <w:jc w:val="center"/>
        <w:rPr>
          <w:b/>
          <w:bCs/>
          <w:color w:val="auto"/>
        </w:rPr>
      </w:pPr>
    </w:p>
    <w:p w14:paraId="39A7A194" w14:textId="4A555818" w:rsidR="00942890" w:rsidRDefault="00942890" w:rsidP="00942890">
      <w:pPr>
        <w:pStyle w:val="Default"/>
        <w:spacing w:after="200"/>
        <w:contextualSpacing/>
        <w:jc w:val="center"/>
        <w:rPr>
          <w:color w:val="auto"/>
        </w:rPr>
      </w:pPr>
      <w:r>
        <w:rPr>
          <w:color w:val="auto"/>
        </w:rPr>
        <w:t>Engenheiro</w:t>
      </w:r>
    </w:p>
    <w:p w14:paraId="6EEE7697" w14:textId="77777777" w:rsidR="00942890" w:rsidRDefault="00942890" w:rsidP="00942890">
      <w:pPr>
        <w:pStyle w:val="Default"/>
        <w:spacing w:after="200"/>
        <w:contextualSpacing/>
        <w:jc w:val="center"/>
        <w:rPr>
          <w:color w:val="auto"/>
        </w:rPr>
      </w:pPr>
    </w:p>
    <w:p w14:paraId="4D48782A" w14:textId="77777777" w:rsidR="00942890" w:rsidRDefault="00942890" w:rsidP="00942890">
      <w:pPr>
        <w:pStyle w:val="Default"/>
        <w:spacing w:after="200"/>
        <w:contextualSpacing/>
        <w:jc w:val="center"/>
        <w:rPr>
          <w:color w:val="auto"/>
        </w:rPr>
      </w:pPr>
    </w:p>
    <w:p w14:paraId="7036C017" w14:textId="77777777" w:rsidR="00942890" w:rsidRDefault="00942890" w:rsidP="00942890">
      <w:pPr>
        <w:pStyle w:val="Default"/>
        <w:spacing w:after="200"/>
        <w:contextualSpacing/>
        <w:jc w:val="center"/>
        <w:rPr>
          <w:color w:val="auto"/>
        </w:rPr>
      </w:pPr>
    </w:p>
    <w:p w14:paraId="7F743494" w14:textId="77777777" w:rsidR="00942890" w:rsidRDefault="00942890" w:rsidP="00942890">
      <w:pPr>
        <w:pStyle w:val="Default"/>
        <w:spacing w:after="200"/>
        <w:contextualSpacing/>
        <w:jc w:val="center"/>
        <w:rPr>
          <w:color w:val="auto"/>
        </w:rPr>
      </w:pPr>
    </w:p>
    <w:p w14:paraId="28120648" w14:textId="77777777" w:rsidR="00942890" w:rsidRDefault="00942890" w:rsidP="00942890">
      <w:pPr>
        <w:pStyle w:val="Default"/>
        <w:spacing w:after="200"/>
        <w:contextualSpacing/>
        <w:jc w:val="center"/>
        <w:rPr>
          <w:color w:val="auto"/>
        </w:rPr>
      </w:pPr>
    </w:p>
    <w:p w14:paraId="5687BD04" w14:textId="77777777" w:rsidR="00942890" w:rsidRDefault="00942890" w:rsidP="00942890">
      <w:pPr>
        <w:pStyle w:val="Default"/>
        <w:spacing w:after="200"/>
        <w:contextualSpacing/>
        <w:jc w:val="center"/>
        <w:rPr>
          <w:color w:val="auto"/>
        </w:rPr>
      </w:pPr>
    </w:p>
    <w:p w14:paraId="306B1985" w14:textId="77777777" w:rsidR="00942890" w:rsidRDefault="00942890" w:rsidP="00942890">
      <w:pPr>
        <w:pStyle w:val="Default"/>
        <w:spacing w:after="200"/>
        <w:contextualSpacing/>
        <w:jc w:val="center"/>
        <w:rPr>
          <w:color w:val="auto"/>
        </w:rPr>
      </w:pPr>
    </w:p>
    <w:p w14:paraId="17BEDFB5" w14:textId="77777777" w:rsidR="00942890" w:rsidRDefault="00942890" w:rsidP="00942890">
      <w:pPr>
        <w:pStyle w:val="Default"/>
        <w:spacing w:after="200"/>
        <w:contextualSpacing/>
        <w:jc w:val="center"/>
        <w:rPr>
          <w:color w:val="auto"/>
        </w:rPr>
      </w:pPr>
    </w:p>
    <w:p w14:paraId="1098D4CF" w14:textId="77777777" w:rsidR="00942890" w:rsidRDefault="00942890" w:rsidP="00942890">
      <w:pPr>
        <w:pStyle w:val="Default"/>
        <w:spacing w:after="200"/>
        <w:contextualSpacing/>
        <w:jc w:val="center"/>
        <w:rPr>
          <w:color w:val="auto"/>
        </w:rPr>
      </w:pPr>
    </w:p>
    <w:p w14:paraId="5228C990" w14:textId="77777777" w:rsidR="00942890" w:rsidRDefault="00942890" w:rsidP="00942890">
      <w:pPr>
        <w:pStyle w:val="Default"/>
        <w:spacing w:after="200"/>
        <w:contextualSpacing/>
        <w:jc w:val="center"/>
        <w:rPr>
          <w:color w:val="auto"/>
        </w:rPr>
      </w:pPr>
    </w:p>
    <w:p w14:paraId="01C97448" w14:textId="1217AD89" w:rsidR="00942890" w:rsidRDefault="00942890" w:rsidP="0094289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XII – MODELO DE DECLRAÇÃO DE DISPENSA DE REALIZAÇÃO DE VISITA TÉCNICA </w:t>
      </w:r>
    </w:p>
    <w:p w14:paraId="287E8EE7" w14:textId="77777777" w:rsidR="00942890" w:rsidRDefault="00942890" w:rsidP="00942890">
      <w:pPr>
        <w:suppressAutoHyphens w:val="0"/>
        <w:spacing w:after="0" w:line="240" w:lineRule="auto"/>
        <w:contextualSpacing/>
        <w:jc w:val="center"/>
        <w:rPr>
          <w:rFonts w:ascii="Arial" w:eastAsia="Times New Roman" w:hAnsi="Arial" w:cs="Arial"/>
          <w:b/>
          <w:bCs/>
          <w:sz w:val="24"/>
          <w:szCs w:val="24"/>
          <w:lang w:eastAsia="pt-BR"/>
        </w:rPr>
      </w:pPr>
    </w:p>
    <w:p w14:paraId="1A3CF5DC" w14:textId="77777777" w:rsidR="00942890" w:rsidRDefault="00942890" w:rsidP="00942890">
      <w:pPr>
        <w:pStyle w:val="Default"/>
        <w:spacing w:after="200"/>
        <w:contextualSpacing/>
        <w:jc w:val="center"/>
        <w:rPr>
          <w:b/>
          <w:bCs/>
          <w:color w:val="auto"/>
        </w:rPr>
      </w:pPr>
    </w:p>
    <w:p w14:paraId="2FB0BD68" w14:textId="1E7FA9C4" w:rsidR="00942890" w:rsidRDefault="00942890" w:rsidP="00942890">
      <w:pPr>
        <w:pStyle w:val="Default"/>
        <w:spacing w:after="200"/>
        <w:contextualSpacing/>
        <w:jc w:val="center"/>
        <w:rPr>
          <w:color w:val="auto"/>
        </w:rPr>
      </w:pPr>
      <w:r>
        <w:rPr>
          <w:b/>
          <w:bCs/>
          <w:color w:val="auto"/>
        </w:rPr>
        <w:t>PROCESSO LICITATÓRIO Nº 076/2026</w:t>
      </w:r>
    </w:p>
    <w:p w14:paraId="2A5F195F" w14:textId="055AAF00" w:rsidR="00942890" w:rsidRDefault="00942890" w:rsidP="00942890">
      <w:pPr>
        <w:pStyle w:val="Default"/>
        <w:spacing w:after="200"/>
        <w:contextualSpacing/>
        <w:jc w:val="center"/>
        <w:rPr>
          <w:b/>
          <w:bCs/>
          <w:color w:val="auto"/>
        </w:rPr>
      </w:pPr>
      <w:r>
        <w:rPr>
          <w:b/>
          <w:bCs/>
          <w:color w:val="auto"/>
        </w:rPr>
        <w:t>MODALIDADE: CONCORRÊNCIA ELETRÔNICA Nº 003/2026</w:t>
      </w:r>
    </w:p>
    <w:p w14:paraId="1D5D1C25" w14:textId="77777777" w:rsidR="00942890" w:rsidRDefault="00942890" w:rsidP="00942890">
      <w:pPr>
        <w:pStyle w:val="Default"/>
        <w:spacing w:after="200"/>
        <w:contextualSpacing/>
        <w:jc w:val="center"/>
        <w:rPr>
          <w:b/>
          <w:bCs/>
          <w:color w:val="auto"/>
        </w:rPr>
      </w:pPr>
    </w:p>
    <w:p w14:paraId="180D67A0" w14:textId="77777777" w:rsidR="00942890" w:rsidRDefault="00942890" w:rsidP="00942890">
      <w:pPr>
        <w:pStyle w:val="Default"/>
        <w:spacing w:after="200"/>
        <w:contextualSpacing/>
        <w:jc w:val="center"/>
        <w:rPr>
          <w:color w:val="auto"/>
        </w:rPr>
      </w:pPr>
    </w:p>
    <w:p w14:paraId="554D10BB" w14:textId="77777777" w:rsidR="00942890" w:rsidRDefault="00942890" w:rsidP="00942890">
      <w:pPr>
        <w:pStyle w:val="Default"/>
        <w:spacing w:after="200"/>
        <w:contextualSpacing/>
        <w:rPr>
          <w:color w:val="auto"/>
        </w:rPr>
      </w:pPr>
    </w:p>
    <w:p w14:paraId="0887CB33" w14:textId="77777777" w:rsidR="00942890" w:rsidRPr="00344F86" w:rsidRDefault="00942890" w:rsidP="00942890">
      <w:pPr>
        <w:pStyle w:val="Default"/>
        <w:spacing w:after="200"/>
        <w:contextualSpacing/>
      </w:pPr>
      <w:r w:rsidRPr="00344F86">
        <w:t>A empresa ____________, inscrita no CNPJ sob o número ___________________,</w:t>
      </w:r>
    </w:p>
    <w:p w14:paraId="5C8B2144" w14:textId="77777777" w:rsidR="00942890" w:rsidRPr="00344F86" w:rsidRDefault="00942890" w:rsidP="00942890">
      <w:pPr>
        <w:pStyle w:val="Default"/>
        <w:spacing w:after="200"/>
        <w:contextualSpacing/>
        <w:jc w:val="both"/>
      </w:pPr>
      <w:r w:rsidRPr="00344F86">
        <w:t>estabelecida à _______________________________________________________, representada por_________________________ (qualificação completa), declara, expressamente, que opta por não</w:t>
      </w:r>
      <w:r>
        <w:t xml:space="preserve"> </w:t>
      </w:r>
      <w:r w:rsidRPr="00344F86">
        <w:t>realizar visita técnica ao local de execução do objeto, assumindo todo e qualquer risco por</w:t>
      </w:r>
      <w:r>
        <w:t xml:space="preserve"> </w:t>
      </w:r>
      <w:r w:rsidRPr="00344F86">
        <w:t>esta decisão, bem como a responsabilidade na ocorrência de eventuais prejuízos que</w:t>
      </w:r>
      <w:r>
        <w:t xml:space="preserve"> </w:t>
      </w:r>
      <w:r w:rsidRPr="00344F86">
        <w:t>possam se dar em virtude da não realização da visita técnica. Neste ato, compromete-se</w:t>
      </w:r>
      <w:r>
        <w:t xml:space="preserve"> </w:t>
      </w:r>
      <w:r w:rsidRPr="00344F86">
        <w:t>ainda a prestar fielmente os serviços de acordo com o prescrito no edital e documentos</w:t>
      </w:r>
    </w:p>
    <w:p w14:paraId="60882151" w14:textId="77777777" w:rsidR="00942890" w:rsidRDefault="00942890" w:rsidP="00942890">
      <w:pPr>
        <w:pStyle w:val="Default"/>
        <w:spacing w:after="200"/>
        <w:contextualSpacing/>
      </w:pPr>
      <w:r w:rsidRPr="00344F86">
        <w:t>em anexo, sendo tal declaração e manifestação fiel de sua livre vontade.</w:t>
      </w:r>
    </w:p>
    <w:p w14:paraId="617304AE" w14:textId="77777777" w:rsidR="00942890" w:rsidRDefault="00942890" w:rsidP="00942890">
      <w:pPr>
        <w:pStyle w:val="Default"/>
        <w:spacing w:after="200"/>
        <w:contextualSpacing/>
      </w:pPr>
    </w:p>
    <w:p w14:paraId="14876267" w14:textId="77777777" w:rsidR="00942890" w:rsidRPr="00344F86" w:rsidRDefault="00942890" w:rsidP="00942890">
      <w:pPr>
        <w:pStyle w:val="Default"/>
        <w:spacing w:after="200"/>
        <w:contextualSpacing/>
      </w:pPr>
    </w:p>
    <w:p w14:paraId="28D6BF12" w14:textId="77777777" w:rsidR="00942890" w:rsidRPr="00344F86" w:rsidRDefault="00942890" w:rsidP="00942890">
      <w:pPr>
        <w:pStyle w:val="Default"/>
        <w:spacing w:after="200"/>
        <w:contextualSpacing/>
      </w:pPr>
      <w:r w:rsidRPr="00344F86">
        <w:t xml:space="preserve">_______________, ______ de _________________ </w:t>
      </w:r>
      <w:proofErr w:type="spellStart"/>
      <w:r w:rsidRPr="00344F86">
        <w:t>de</w:t>
      </w:r>
      <w:proofErr w:type="spellEnd"/>
      <w:r w:rsidRPr="00344F86">
        <w:t xml:space="preserve"> ____.</w:t>
      </w:r>
    </w:p>
    <w:p w14:paraId="516CCB1D" w14:textId="77777777" w:rsidR="00942890" w:rsidRDefault="00942890" w:rsidP="00942890">
      <w:pPr>
        <w:pStyle w:val="Default"/>
        <w:spacing w:after="200"/>
        <w:contextualSpacing/>
      </w:pPr>
    </w:p>
    <w:p w14:paraId="55B8EC81" w14:textId="77777777" w:rsidR="00942890" w:rsidRDefault="00942890" w:rsidP="00942890">
      <w:pPr>
        <w:pStyle w:val="Default"/>
        <w:spacing w:after="200"/>
        <w:contextualSpacing/>
      </w:pPr>
    </w:p>
    <w:p w14:paraId="3255E9F4" w14:textId="77777777" w:rsidR="00942890" w:rsidRDefault="00942890" w:rsidP="00942890">
      <w:pPr>
        <w:pStyle w:val="Default"/>
        <w:spacing w:after="200"/>
        <w:contextualSpacing/>
      </w:pPr>
    </w:p>
    <w:p w14:paraId="24FD0E5C" w14:textId="77777777" w:rsidR="00942890" w:rsidRDefault="00942890" w:rsidP="00942890">
      <w:pPr>
        <w:pStyle w:val="Default"/>
        <w:spacing w:after="200"/>
        <w:contextualSpacing/>
      </w:pPr>
    </w:p>
    <w:p w14:paraId="1B1C954C" w14:textId="77777777" w:rsidR="00942890" w:rsidRDefault="00942890" w:rsidP="00942890">
      <w:pPr>
        <w:pStyle w:val="Default"/>
        <w:spacing w:after="200"/>
        <w:contextualSpacing/>
      </w:pPr>
    </w:p>
    <w:p w14:paraId="32984F17" w14:textId="77777777" w:rsidR="00942890" w:rsidRPr="00344F86" w:rsidRDefault="00942890" w:rsidP="00942890">
      <w:pPr>
        <w:pStyle w:val="Default"/>
        <w:spacing w:after="200"/>
        <w:contextualSpacing/>
      </w:pPr>
      <w:r w:rsidRPr="00344F86">
        <w:t>Assinatura do responsável________________________________________________</w:t>
      </w:r>
    </w:p>
    <w:p w14:paraId="181EEDF7" w14:textId="77777777" w:rsidR="00942890" w:rsidRDefault="00942890" w:rsidP="00942890">
      <w:pPr>
        <w:pStyle w:val="Default"/>
        <w:spacing w:after="200"/>
        <w:contextualSpacing/>
      </w:pPr>
      <w:r w:rsidRPr="00344F86">
        <w:t>CPF Nº:</w:t>
      </w:r>
    </w:p>
    <w:p w14:paraId="759BD094" w14:textId="77777777" w:rsidR="00942890" w:rsidRDefault="00942890" w:rsidP="00942890">
      <w:pPr>
        <w:pStyle w:val="Default"/>
        <w:spacing w:after="200"/>
        <w:contextualSpacing/>
      </w:pPr>
    </w:p>
    <w:p w14:paraId="759DB247" w14:textId="77777777" w:rsidR="00942890" w:rsidRDefault="00942890" w:rsidP="00942890">
      <w:pPr>
        <w:pStyle w:val="Default"/>
        <w:spacing w:after="200"/>
        <w:contextualSpacing/>
      </w:pPr>
    </w:p>
    <w:p w14:paraId="3DCD3904" w14:textId="77777777" w:rsidR="00942890" w:rsidRDefault="00942890" w:rsidP="00942890">
      <w:pPr>
        <w:pStyle w:val="Default"/>
        <w:spacing w:after="200"/>
        <w:contextualSpacing/>
      </w:pPr>
    </w:p>
    <w:p w14:paraId="05112599" w14:textId="77777777" w:rsidR="00942890" w:rsidRPr="00344F86" w:rsidRDefault="00942890" w:rsidP="00942890">
      <w:pPr>
        <w:pStyle w:val="Default"/>
        <w:spacing w:after="200"/>
        <w:contextualSpacing/>
      </w:pPr>
    </w:p>
    <w:p w14:paraId="7DDC1B92" w14:textId="77777777" w:rsidR="00942890" w:rsidRPr="00344F86" w:rsidRDefault="00942890" w:rsidP="00942890">
      <w:pPr>
        <w:pStyle w:val="Default"/>
        <w:spacing w:after="200"/>
        <w:contextualSpacing/>
      </w:pPr>
      <w:r w:rsidRPr="00344F86">
        <w:t>ESTA DECLARAÇÃO DEVERÁ SER IMPRESSA EM PAPEL TIMBRADO DA EMPRESA</w:t>
      </w:r>
    </w:p>
    <w:p w14:paraId="001AAAB3" w14:textId="77777777" w:rsidR="00942890" w:rsidRDefault="00942890" w:rsidP="00942890">
      <w:pPr>
        <w:pStyle w:val="Default"/>
        <w:spacing w:after="200"/>
        <w:contextualSpacing/>
        <w:rPr>
          <w:color w:val="auto"/>
        </w:rPr>
      </w:pPr>
      <w:r w:rsidRPr="00344F86">
        <w:rPr>
          <w:color w:val="auto"/>
        </w:rPr>
        <w:t>LICITANTE</w:t>
      </w:r>
    </w:p>
    <w:p w14:paraId="1A1355D8" w14:textId="77777777" w:rsidR="00942890" w:rsidRDefault="00942890" w:rsidP="00942890">
      <w:pPr>
        <w:pStyle w:val="Default"/>
        <w:spacing w:after="200"/>
        <w:contextualSpacing/>
        <w:jc w:val="center"/>
        <w:rPr>
          <w:color w:val="auto"/>
        </w:rPr>
      </w:pPr>
    </w:p>
    <w:p w14:paraId="72D0F784" w14:textId="77777777" w:rsidR="00942890" w:rsidRPr="00012D60" w:rsidRDefault="00942890" w:rsidP="00942890">
      <w:pPr>
        <w:pStyle w:val="Default"/>
        <w:spacing w:after="200"/>
        <w:contextualSpacing/>
        <w:jc w:val="center"/>
        <w:rPr>
          <w:color w:val="auto"/>
        </w:rPr>
      </w:pPr>
    </w:p>
    <w:p w14:paraId="7C2A31EC" w14:textId="77777777" w:rsidR="009409F4" w:rsidRDefault="009409F4">
      <w:pPr>
        <w:pStyle w:val="Default"/>
        <w:spacing w:after="200"/>
        <w:contextualSpacing/>
        <w:jc w:val="center"/>
        <w:rPr>
          <w:b/>
          <w:bCs/>
          <w:color w:val="auto"/>
        </w:rPr>
      </w:pPr>
    </w:p>
    <w:p w14:paraId="79CA1ECC" w14:textId="77777777" w:rsidR="009409F4" w:rsidRDefault="009409F4">
      <w:pPr>
        <w:pStyle w:val="Default"/>
        <w:spacing w:after="200"/>
        <w:contextualSpacing/>
        <w:jc w:val="center"/>
        <w:rPr>
          <w:b/>
          <w:bCs/>
          <w:color w:val="auto"/>
        </w:rPr>
      </w:pPr>
    </w:p>
    <w:p w14:paraId="5A0C5FE2" w14:textId="77777777" w:rsidR="009409F4" w:rsidRDefault="009409F4">
      <w:pPr>
        <w:pStyle w:val="Default"/>
        <w:spacing w:after="200"/>
        <w:contextualSpacing/>
        <w:jc w:val="center"/>
        <w:rPr>
          <w:b/>
          <w:bCs/>
          <w:color w:val="auto"/>
        </w:rPr>
      </w:pPr>
    </w:p>
    <w:p w14:paraId="27C750F9" w14:textId="77777777" w:rsidR="009409F4" w:rsidRDefault="009409F4">
      <w:pPr>
        <w:pStyle w:val="Default"/>
        <w:spacing w:after="200"/>
        <w:contextualSpacing/>
        <w:jc w:val="center"/>
        <w:rPr>
          <w:b/>
          <w:bCs/>
          <w:color w:val="auto"/>
        </w:rPr>
      </w:pPr>
    </w:p>
    <w:p w14:paraId="247A1B34" w14:textId="77777777" w:rsidR="009409F4" w:rsidRDefault="009409F4">
      <w:pPr>
        <w:pStyle w:val="Default"/>
        <w:spacing w:after="200"/>
        <w:contextualSpacing/>
        <w:jc w:val="center"/>
        <w:rPr>
          <w:b/>
          <w:bCs/>
          <w:color w:val="auto"/>
        </w:rPr>
      </w:pPr>
    </w:p>
    <w:sectPr w:rsidR="009409F4">
      <w:headerReference w:type="even" r:id="rId28"/>
      <w:headerReference w:type="default" r:id="rId29"/>
      <w:footerReference w:type="even" r:id="rId30"/>
      <w:footerReference w:type="default" r:id="rId31"/>
      <w:headerReference w:type="first" r:id="rId32"/>
      <w:footerReference w:type="first" r:id="rId33"/>
      <w:pgSz w:w="11906" w:h="16838"/>
      <w:pgMar w:top="1701" w:right="1134" w:bottom="1134" w:left="1701" w:header="709" w:footer="19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D2272" w14:textId="77777777" w:rsidR="00942782" w:rsidRDefault="00942782">
      <w:pPr>
        <w:spacing w:after="0" w:line="240" w:lineRule="auto"/>
      </w:pPr>
      <w:r>
        <w:separator/>
      </w:r>
    </w:p>
  </w:endnote>
  <w:endnote w:type="continuationSeparator" w:id="0">
    <w:p w14:paraId="270090B9" w14:textId="77777777" w:rsidR="00942782" w:rsidRDefault="00942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1"/>
    <w:family w:val="auto"/>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SimSun, 宋体">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E3A5D" w14:textId="77777777" w:rsidR="009409F4" w:rsidRDefault="009409F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75048" w14:textId="77777777" w:rsidR="009409F4" w:rsidRDefault="00000000">
    <w:pPr>
      <w:pStyle w:val="Rodap"/>
      <w:jc w:val="right"/>
      <w:rPr>
        <w:rFonts w:ascii="Bookman Old Style" w:hAnsi="Bookman Old Style"/>
        <w:sz w:val="14"/>
        <w:szCs w:val="14"/>
      </w:rPr>
    </w:pPr>
    <w:r>
      <w:rPr>
        <w:rFonts w:ascii="Bookman Old Style" w:hAnsi="Bookman Old Style"/>
        <w:sz w:val="14"/>
        <w:szCs w:val="14"/>
      </w:rPr>
      <w:fldChar w:fldCharType="begin"/>
    </w:r>
    <w:r>
      <w:rPr>
        <w:rFonts w:ascii="Bookman Old Style" w:hAnsi="Bookman Old Style"/>
        <w:sz w:val="14"/>
        <w:szCs w:val="14"/>
      </w:rPr>
      <w:instrText xml:space="preserve"> PAGE </w:instrText>
    </w:r>
    <w:r>
      <w:rPr>
        <w:rFonts w:ascii="Bookman Old Style" w:hAnsi="Bookman Old Style"/>
        <w:sz w:val="14"/>
        <w:szCs w:val="14"/>
      </w:rPr>
      <w:fldChar w:fldCharType="separate"/>
    </w:r>
    <w:r>
      <w:rPr>
        <w:rFonts w:ascii="Bookman Old Style" w:hAnsi="Bookman Old Style"/>
        <w:sz w:val="14"/>
        <w:szCs w:val="14"/>
      </w:rPr>
      <w:t>56</w:t>
    </w:r>
    <w:r>
      <w:rPr>
        <w:rFonts w:ascii="Bookman Old Style" w:hAnsi="Bookman Old Style"/>
        <w:sz w:val="14"/>
        <w:szCs w:val="14"/>
      </w:rPr>
      <w:fldChar w:fldCharType="end"/>
    </w:r>
  </w:p>
  <w:p w14:paraId="58EFB3C5" w14:textId="77777777" w:rsidR="009409F4" w:rsidRDefault="009409F4">
    <w:pPr>
      <w:pStyle w:val="Rodap"/>
    </w:pPr>
  </w:p>
  <w:p w14:paraId="7ED06FB1" w14:textId="77777777" w:rsidR="009409F4" w:rsidRDefault="009409F4"/>
  <w:p w14:paraId="1D59E56B" w14:textId="77777777" w:rsidR="009409F4" w:rsidRDefault="009409F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BA34E" w14:textId="77777777" w:rsidR="009409F4" w:rsidRDefault="00000000">
    <w:pPr>
      <w:pStyle w:val="Rodap"/>
      <w:jc w:val="right"/>
      <w:rPr>
        <w:rFonts w:ascii="Bookman Old Style" w:hAnsi="Bookman Old Style"/>
        <w:sz w:val="14"/>
        <w:szCs w:val="14"/>
      </w:rPr>
    </w:pPr>
    <w:r>
      <w:rPr>
        <w:rFonts w:ascii="Bookman Old Style" w:hAnsi="Bookman Old Style"/>
        <w:sz w:val="14"/>
        <w:szCs w:val="14"/>
      </w:rPr>
      <w:fldChar w:fldCharType="begin"/>
    </w:r>
    <w:r>
      <w:rPr>
        <w:rFonts w:ascii="Bookman Old Style" w:hAnsi="Bookman Old Style"/>
        <w:sz w:val="14"/>
        <w:szCs w:val="14"/>
      </w:rPr>
      <w:instrText xml:space="preserve"> PAGE </w:instrText>
    </w:r>
    <w:r>
      <w:rPr>
        <w:rFonts w:ascii="Bookman Old Style" w:hAnsi="Bookman Old Style"/>
        <w:sz w:val="14"/>
        <w:szCs w:val="14"/>
      </w:rPr>
      <w:fldChar w:fldCharType="separate"/>
    </w:r>
    <w:r>
      <w:rPr>
        <w:rFonts w:ascii="Bookman Old Style" w:hAnsi="Bookman Old Style"/>
        <w:sz w:val="14"/>
        <w:szCs w:val="14"/>
      </w:rPr>
      <w:t>56</w:t>
    </w:r>
    <w:r>
      <w:rPr>
        <w:rFonts w:ascii="Bookman Old Style" w:hAnsi="Bookman Old Style"/>
        <w:sz w:val="14"/>
        <w:szCs w:val="14"/>
      </w:rPr>
      <w:fldChar w:fldCharType="end"/>
    </w:r>
  </w:p>
  <w:p w14:paraId="7144D15B" w14:textId="77777777" w:rsidR="009409F4" w:rsidRDefault="009409F4">
    <w:pPr>
      <w:pStyle w:val="Rodap"/>
    </w:pPr>
  </w:p>
  <w:p w14:paraId="78209128" w14:textId="77777777" w:rsidR="009409F4" w:rsidRDefault="009409F4"/>
  <w:p w14:paraId="146DAA8A" w14:textId="77777777" w:rsidR="009409F4" w:rsidRDefault="009409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5F180" w14:textId="77777777" w:rsidR="00942782" w:rsidRDefault="00942782">
      <w:pPr>
        <w:spacing w:after="0" w:line="240" w:lineRule="auto"/>
      </w:pPr>
      <w:r>
        <w:separator/>
      </w:r>
    </w:p>
  </w:footnote>
  <w:footnote w:type="continuationSeparator" w:id="0">
    <w:p w14:paraId="0ABCE69C" w14:textId="77777777" w:rsidR="00942782" w:rsidRDefault="009427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34F92" w14:textId="77777777" w:rsidR="009409F4" w:rsidRDefault="00000000">
    <w:pPr>
      <w:pStyle w:val="Cabealho"/>
      <w:tabs>
        <w:tab w:val="right" w:pos="8364"/>
      </w:tabs>
      <w:ind w:left="851"/>
      <w:rPr>
        <w:b/>
        <w:color w:val="244061" w:themeColor="accent1" w:themeShade="80"/>
        <w:sz w:val="32"/>
        <w:szCs w:val="32"/>
        <w:u w:val="single"/>
      </w:rPr>
    </w:pPr>
    <w:r>
      <w:rPr>
        <w:noProof/>
      </w:rPr>
      <w:drawing>
        <wp:anchor distT="0" distB="0" distL="0" distR="0" simplePos="0" relativeHeight="251659264" behindDoc="1" locked="0" layoutInCell="1" allowOverlap="1" wp14:anchorId="7FF1DCEA" wp14:editId="7CB5017A">
          <wp:simplePos x="0" y="0"/>
          <wp:positionH relativeFrom="column">
            <wp:posOffset>-635000</wp:posOffset>
          </wp:positionH>
          <wp:positionV relativeFrom="paragraph">
            <wp:posOffset>-321945</wp:posOffset>
          </wp:positionV>
          <wp:extent cx="1105535" cy="1057275"/>
          <wp:effectExtent l="0" t="0" r="0" b="0"/>
          <wp:wrapNone/>
          <wp:docPr id="2" name="Imagem 346170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4617069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60288" behindDoc="1" locked="0" layoutInCell="1" allowOverlap="1" wp14:anchorId="4706AAEB" wp14:editId="65D7CE1D">
          <wp:simplePos x="0" y="0"/>
          <wp:positionH relativeFrom="column">
            <wp:posOffset>5178425</wp:posOffset>
          </wp:positionH>
          <wp:positionV relativeFrom="paragraph">
            <wp:posOffset>-316230</wp:posOffset>
          </wp:positionV>
          <wp:extent cx="843280" cy="1104900"/>
          <wp:effectExtent l="0" t="0" r="0" b="0"/>
          <wp:wrapNone/>
          <wp:docPr id="3" name="Imagem 140008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00084727"/>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b/>
        <w:color w:val="244061" w:themeColor="accent1" w:themeShade="80"/>
        <w:sz w:val="32"/>
        <w:szCs w:val="32"/>
        <w:u w:val="single"/>
      </w:rPr>
      <w:t>PREFEITURA MUNICIPAL DE MARAVILHAS</w:t>
    </w:r>
  </w:p>
  <w:p w14:paraId="47E0955D" w14:textId="77777777" w:rsidR="009409F4" w:rsidRDefault="00000000">
    <w:pPr>
      <w:pStyle w:val="Cabealho"/>
      <w:jc w:val="center"/>
      <w:rPr>
        <w:color w:val="244061" w:themeColor="accent1" w:themeShade="80"/>
      </w:rPr>
    </w:pPr>
    <w:r>
      <w:rPr>
        <w:color w:val="244061" w:themeColor="accent1" w:themeShade="80"/>
      </w:rPr>
      <w:t>Avenida Brasil, nº 33, Centro, Maravilhas – MG.</w:t>
    </w:r>
  </w:p>
  <w:p w14:paraId="0DCEFE42" w14:textId="77777777" w:rsidR="009409F4" w:rsidRDefault="00000000">
    <w:pPr>
      <w:pStyle w:val="Cabealho"/>
      <w:jc w:val="center"/>
      <w:rPr>
        <w:color w:val="244061" w:themeColor="accent1" w:themeShade="80"/>
        <w:lang w:val="en-US"/>
      </w:rPr>
    </w:pPr>
    <w:r>
      <w:rPr>
        <w:color w:val="244061" w:themeColor="accent1" w:themeShade="80"/>
        <w:lang w:val="en-US"/>
      </w:rPr>
      <w:t>Tel: (37) 3272-1278 - Email: licitacao@maravilhas.mg.gov.br</w:t>
    </w:r>
  </w:p>
  <w:p w14:paraId="58FCEBEA" w14:textId="77777777" w:rsidR="009409F4" w:rsidRDefault="00000000">
    <w:pPr>
      <w:pStyle w:val="Cabealho"/>
      <w:jc w:val="center"/>
      <w:rPr>
        <w:color w:val="244061" w:themeColor="accent1" w:themeShade="80"/>
      </w:rPr>
    </w:pPr>
    <w:r>
      <w:rPr>
        <w:color w:val="244061" w:themeColor="accent1" w:themeShade="80"/>
      </w:rPr>
      <w:t>CEP 35.666-000 - CNPJ 18.313.841/0001-14</w:t>
    </w:r>
  </w:p>
  <w:p w14:paraId="79F343D9" w14:textId="77777777" w:rsidR="009409F4" w:rsidRDefault="009409F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4A627" w14:textId="77777777" w:rsidR="009409F4" w:rsidRDefault="009409F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36E1E" w14:textId="77777777" w:rsidR="009409F4" w:rsidRDefault="00000000">
    <w:pPr>
      <w:pStyle w:val="Cabealho"/>
      <w:tabs>
        <w:tab w:val="right" w:pos="8364"/>
      </w:tabs>
      <w:ind w:left="851"/>
      <w:rPr>
        <w:rFonts w:ascii="Arial" w:hAnsi="Arial"/>
        <w:b/>
        <w:color w:val="244061" w:themeColor="accent1" w:themeShade="80"/>
        <w:sz w:val="32"/>
        <w:szCs w:val="32"/>
        <w:u w:val="single"/>
      </w:rPr>
    </w:pPr>
    <w:r>
      <w:rPr>
        <w:noProof/>
      </w:rPr>
      <w:drawing>
        <wp:anchor distT="0" distB="0" distL="0" distR="0" simplePos="0" relativeHeight="251655168" behindDoc="1" locked="0" layoutInCell="1" allowOverlap="1" wp14:anchorId="230B1916" wp14:editId="7BCE1FB4">
          <wp:simplePos x="0" y="0"/>
          <wp:positionH relativeFrom="column">
            <wp:posOffset>5088890</wp:posOffset>
          </wp:positionH>
          <wp:positionV relativeFrom="paragraph">
            <wp:posOffset>-341630</wp:posOffset>
          </wp:positionV>
          <wp:extent cx="843280" cy="110490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pic:cNvPicPr>
                    <a:picLocks noChangeAspect="1" noChangeArrowheads="1"/>
                  </pic:cNvPicPr>
                </pic:nvPicPr>
                <pic:blipFill>
                  <a:blip r:embed="rId1"/>
                  <a:stretch>
                    <a:fillRect/>
                  </a:stretch>
                </pic:blipFill>
                <pic:spPr bwMode="auto">
                  <a:xfrm>
                    <a:off x="0" y="0"/>
                    <a:ext cx="843280" cy="1104900"/>
                  </a:xfrm>
                  <a:prstGeom prst="rect">
                    <a:avLst/>
                  </a:prstGeom>
                </pic:spPr>
              </pic:pic>
            </a:graphicData>
          </a:graphic>
        </wp:anchor>
      </w:drawing>
    </w:r>
    <w:r>
      <w:rPr>
        <w:noProof/>
      </w:rPr>
      <w:drawing>
        <wp:anchor distT="0" distB="0" distL="0" distR="0" simplePos="0" relativeHeight="251657216" behindDoc="1" locked="0" layoutInCell="1" allowOverlap="1" wp14:anchorId="2DA33DDE" wp14:editId="6A8942B1">
          <wp:simplePos x="0" y="0"/>
          <wp:positionH relativeFrom="column">
            <wp:posOffset>-1056640</wp:posOffset>
          </wp:positionH>
          <wp:positionV relativeFrom="paragraph">
            <wp:posOffset>-353060</wp:posOffset>
          </wp:positionV>
          <wp:extent cx="1105535" cy="1057275"/>
          <wp:effectExtent l="0" t="0" r="0" b="0"/>
          <wp:wrapNone/>
          <wp:docPr id="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3"/>
                  <pic:cNvPicPr>
                    <a:picLocks noChangeAspect="1" noChangeArrowheads="1"/>
                  </pic:cNvPicPr>
                </pic:nvPicPr>
                <pic:blipFill>
                  <a:blip r:embed="rId2"/>
                  <a:stretch>
                    <a:fillRect/>
                  </a:stretch>
                </pic:blipFill>
                <pic:spPr bwMode="auto">
                  <a:xfrm>
                    <a:off x="0" y="0"/>
                    <a:ext cx="1105535" cy="1057275"/>
                  </a:xfrm>
                  <a:prstGeom prst="rect">
                    <a:avLst/>
                  </a:prstGeom>
                </pic:spPr>
              </pic:pic>
            </a:graphicData>
          </a:graphic>
        </wp:anchor>
      </w:drawing>
    </w:r>
    <w:r>
      <w:rPr>
        <w:rFonts w:ascii="Arial" w:hAnsi="Arial"/>
        <w:b/>
        <w:color w:val="244061" w:themeColor="accent1" w:themeShade="80"/>
        <w:sz w:val="32"/>
        <w:szCs w:val="32"/>
        <w:u w:val="single"/>
      </w:rPr>
      <w:t>PREFEITURA MUNICIPAL DE MARAVILHAS</w:t>
    </w:r>
  </w:p>
  <w:p w14:paraId="1EF466CB" w14:textId="77777777" w:rsidR="009409F4" w:rsidRDefault="00000000">
    <w:pPr>
      <w:pStyle w:val="Cabealho"/>
      <w:tabs>
        <w:tab w:val="center" w:pos="3686"/>
      </w:tabs>
      <w:jc w:val="center"/>
      <w:rPr>
        <w:rFonts w:ascii="Arial" w:hAnsi="Arial"/>
        <w:color w:val="244061" w:themeColor="accent1" w:themeShade="80"/>
      </w:rPr>
    </w:pPr>
    <w:r>
      <w:rPr>
        <w:rFonts w:ascii="Arial" w:hAnsi="Arial"/>
        <w:color w:val="244061" w:themeColor="accent1" w:themeShade="80"/>
      </w:rPr>
      <w:t>Avenida Brasil, nº 33, Centro, Maravilhas – MG.</w:t>
    </w:r>
  </w:p>
  <w:p w14:paraId="211830D2" w14:textId="77777777" w:rsidR="009409F4" w:rsidRDefault="00000000">
    <w:pPr>
      <w:pStyle w:val="Cabealho"/>
      <w:ind w:left="426"/>
      <w:jc w:val="center"/>
      <w:rPr>
        <w:rFonts w:ascii="Arial" w:hAnsi="Arial"/>
        <w:color w:val="244061" w:themeColor="accent1" w:themeShade="80"/>
        <w:lang w:val="en-US"/>
      </w:rPr>
    </w:pPr>
    <w:r>
      <w:rPr>
        <w:rFonts w:ascii="Arial" w:hAnsi="Arial"/>
        <w:color w:val="244061" w:themeColor="accent1" w:themeShade="80"/>
        <w:lang w:val="en-US"/>
      </w:rPr>
      <w:t>Tel: (37) 3272-1278 - Email: licitacao@maravilhas.mg.gov.br</w:t>
    </w:r>
  </w:p>
  <w:p w14:paraId="3815AF2C" w14:textId="77777777" w:rsidR="009409F4" w:rsidRDefault="00000000">
    <w:pPr>
      <w:pStyle w:val="Cabealho"/>
      <w:ind w:left="426"/>
      <w:jc w:val="center"/>
      <w:rPr>
        <w:rFonts w:ascii="Arial" w:hAnsi="Arial"/>
        <w:color w:val="244061" w:themeColor="accent1" w:themeShade="80"/>
      </w:rPr>
    </w:pPr>
    <w:r>
      <w:rPr>
        <w:rFonts w:ascii="Arial" w:hAnsi="Arial"/>
        <w:color w:val="244061" w:themeColor="accent1" w:themeShade="80"/>
      </w:rPr>
      <w:t>CEP 35.666-000 - CNPJ 18.313.841/0001-14</w:t>
    </w:r>
  </w:p>
  <w:p w14:paraId="32EDFE61" w14:textId="77777777" w:rsidR="009409F4" w:rsidRDefault="009409F4">
    <w:pPr>
      <w:pStyle w:val="Cabealho"/>
    </w:pPr>
  </w:p>
  <w:p w14:paraId="6F44AF72" w14:textId="77777777" w:rsidR="009409F4" w:rsidRDefault="009409F4">
    <w:pPr>
      <w:pStyle w:val="Cabealho"/>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51485" w14:textId="77777777" w:rsidR="009409F4" w:rsidRDefault="00000000">
    <w:pPr>
      <w:pStyle w:val="Cabealho"/>
      <w:tabs>
        <w:tab w:val="right" w:pos="8364"/>
      </w:tabs>
      <w:ind w:left="851"/>
      <w:rPr>
        <w:rFonts w:ascii="Arial" w:hAnsi="Arial"/>
        <w:b/>
        <w:color w:val="244061" w:themeColor="accent1" w:themeShade="80"/>
        <w:sz w:val="32"/>
        <w:szCs w:val="32"/>
        <w:u w:val="single"/>
      </w:rPr>
    </w:pPr>
    <w:r>
      <w:rPr>
        <w:noProof/>
      </w:rPr>
      <w:drawing>
        <wp:anchor distT="0" distB="0" distL="0" distR="0" simplePos="0" relativeHeight="251656192" behindDoc="1" locked="0" layoutInCell="1" allowOverlap="1" wp14:anchorId="2ED0605C" wp14:editId="0B0D7E05">
          <wp:simplePos x="0" y="0"/>
          <wp:positionH relativeFrom="column">
            <wp:posOffset>5088890</wp:posOffset>
          </wp:positionH>
          <wp:positionV relativeFrom="paragraph">
            <wp:posOffset>-341630</wp:posOffset>
          </wp:positionV>
          <wp:extent cx="843280" cy="1104900"/>
          <wp:effectExtent l="0" t="0" r="0" b="0"/>
          <wp:wrapNone/>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
                  <pic:cNvPicPr>
                    <a:picLocks noChangeAspect="1" noChangeArrowheads="1"/>
                  </pic:cNvPicPr>
                </pic:nvPicPr>
                <pic:blipFill>
                  <a:blip r:embed="rId1"/>
                  <a:stretch>
                    <a:fillRect/>
                  </a:stretch>
                </pic:blipFill>
                <pic:spPr bwMode="auto">
                  <a:xfrm>
                    <a:off x="0" y="0"/>
                    <a:ext cx="843280" cy="1104900"/>
                  </a:xfrm>
                  <a:prstGeom prst="rect">
                    <a:avLst/>
                  </a:prstGeom>
                </pic:spPr>
              </pic:pic>
            </a:graphicData>
          </a:graphic>
        </wp:anchor>
      </w:drawing>
    </w:r>
    <w:r>
      <w:rPr>
        <w:noProof/>
      </w:rPr>
      <w:drawing>
        <wp:anchor distT="0" distB="0" distL="0" distR="0" simplePos="0" relativeHeight="251658240" behindDoc="1" locked="0" layoutInCell="1" allowOverlap="1" wp14:anchorId="1FA83C11" wp14:editId="14151F23">
          <wp:simplePos x="0" y="0"/>
          <wp:positionH relativeFrom="column">
            <wp:posOffset>-1056640</wp:posOffset>
          </wp:positionH>
          <wp:positionV relativeFrom="paragraph">
            <wp:posOffset>-353060</wp:posOffset>
          </wp:positionV>
          <wp:extent cx="1105535" cy="1057275"/>
          <wp:effectExtent l="0" t="0" r="0" b="0"/>
          <wp:wrapNone/>
          <wp:docPr id="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3"/>
                  <pic:cNvPicPr>
                    <a:picLocks noChangeAspect="1" noChangeArrowheads="1"/>
                  </pic:cNvPicPr>
                </pic:nvPicPr>
                <pic:blipFill>
                  <a:blip r:embed="rId2"/>
                  <a:stretch>
                    <a:fillRect/>
                  </a:stretch>
                </pic:blipFill>
                <pic:spPr bwMode="auto">
                  <a:xfrm>
                    <a:off x="0" y="0"/>
                    <a:ext cx="1105535" cy="1057275"/>
                  </a:xfrm>
                  <a:prstGeom prst="rect">
                    <a:avLst/>
                  </a:prstGeom>
                </pic:spPr>
              </pic:pic>
            </a:graphicData>
          </a:graphic>
        </wp:anchor>
      </w:drawing>
    </w:r>
    <w:r>
      <w:rPr>
        <w:rFonts w:ascii="Arial" w:hAnsi="Arial"/>
        <w:b/>
        <w:color w:val="244061" w:themeColor="accent1" w:themeShade="80"/>
        <w:sz w:val="32"/>
        <w:szCs w:val="32"/>
        <w:u w:val="single"/>
      </w:rPr>
      <w:t>PREFEITURA MUNICIPAL DE MARAVILHAS</w:t>
    </w:r>
  </w:p>
  <w:p w14:paraId="5520E724" w14:textId="77777777" w:rsidR="009409F4" w:rsidRDefault="00000000">
    <w:pPr>
      <w:pStyle w:val="Cabealho"/>
      <w:tabs>
        <w:tab w:val="center" w:pos="3686"/>
      </w:tabs>
      <w:jc w:val="center"/>
      <w:rPr>
        <w:rFonts w:ascii="Arial" w:hAnsi="Arial"/>
        <w:color w:val="244061" w:themeColor="accent1" w:themeShade="80"/>
      </w:rPr>
    </w:pPr>
    <w:r>
      <w:rPr>
        <w:rFonts w:ascii="Arial" w:hAnsi="Arial"/>
        <w:color w:val="244061" w:themeColor="accent1" w:themeShade="80"/>
      </w:rPr>
      <w:t>Avenida Brasil, nº 33, Centro, Maravilhas – MG.</w:t>
    </w:r>
  </w:p>
  <w:p w14:paraId="6A502C17" w14:textId="77777777" w:rsidR="009409F4" w:rsidRDefault="00000000">
    <w:pPr>
      <w:pStyle w:val="Cabealho"/>
      <w:ind w:left="426"/>
      <w:jc w:val="center"/>
      <w:rPr>
        <w:rFonts w:ascii="Arial" w:hAnsi="Arial"/>
        <w:color w:val="244061" w:themeColor="accent1" w:themeShade="80"/>
        <w:lang w:val="en-US"/>
      </w:rPr>
    </w:pPr>
    <w:r>
      <w:rPr>
        <w:rFonts w:ascii="Arial" w:hAnsi="Arial"/>
        <w:color w:val="244061" w:themeColor="accent1" w:themeShade="80"/>
        <w:lang w:val="en-US"/>
      </w:rPr>
      <w:t>Tel: (37) 3272-1278 - Email: licitacao@maravilhas.mg.gov.br</w:t>
    </w:r>
  </w:p>
  <w:p w14:paraId="20B855C2" w14:textId="77777777" w:rsidR="009409F4" w:rsidRDefault="00000000">
    <w:pPr>
      <w:pStyle w:val="Cabealho"/>
      <w:ind w:left="426"/>
      <w:jc w:val="center"/>
      <w:rPr>
        <w:rFonts w:ascii="Arial" w:hAnsi="Arial"/>
        <w:color w:val="244061" w:themeColor="accent1" w:themeShade="80"/>
      </w:rPr>
    </w:pPr>
    <w:r>
      <w:rPr>
        <w:rFonts w:ascii="Arial" w:hAnsi="Arial"/>
        <w:color w:val="244061" w:themeColor="accent1" w:themeShade="80"/>
      </w:rPr>
      <w:t>CEP 35.666-000 - CNPJ 18.313.841/0001-14</w:t>
    </w:r>
  </w:p>
  <w:p w14:paraId="5ABEC06D" w14:textId="77777777" w:rsidR="009409F4" w:rsidRDefault="009409F4">
    <w:pPr>
      <w:pStyle w:val="Cabealho"/>
    </w:pPr>
  </w:p>
  <w:p w14:paraId="62E90457" w14:textId="77777777" w:rsidR="009409F4" w:rsidRDefault="009409F4">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681C"/>
    <w:multiLevelType w:val="multilevel"/>
    <w:tmpl w:val="8C28458A"/>
    <w:lvl w:ilvl="0">
      <w:start w:val="1"/>
      <w:numFmt w:val="lowerLetter"/>
      <w:lvlText w:val="%1)"/>
      <w:lvlJc w:val="left"/>
      <w:pPr>
        <w:tabs>
          <w:tab w:val="num" w:pos="0"/>
        </w:tabs>
        <w:ind w:left="285" w:hanging="274"/>
      </w:pPr>
      <w:rPr>
        <w:rFonts w:ascii="Arial" w:eastAsia="Cambria" w:hAnsi="Arial" w:cs="Arial"/>
        <w:b w:val="0"/>
        <w:bCs w:val="0"/>
        <w:i w:val="0"/>
        <w:iCs w:val="0"/>
        <w:spacing w:val="0"/>
        <w:w w:val="100"/>
        <w:sz w:val="24"/>
        <w:szCs w:val="24"/>
        <w:lang w:val="pt-PT" w:eastAsia="en-US" w:bidi="ar-SA"/>
      </w:rPr>
    </w:lvl>
    <w:lvl w:ilvl="1">
      <w:numFmt w:val="bullet"/>
      <w:lvlText w:val=""/>
      <w:lvlJc w:val="left"/>
      <w:pPr>
        <w:tabs>
          <w:tab w:val="num" w:pos="0"/>
        </w:tabs>
        <w:ind w:left="1201" w:hanging="274"/>
      </w:pPr>
      <w:rPr>
        <w:rFonts w:ascii="Symbol" w:hAnsi="Symbol" w:cs="Symbol" w:hint="default"/>
        <w:lang w:val="pt-PT" w:eastAsia="en-US" w:bidi="ar-SA"/>
      </w:rPr>
    </w:lvl>
    <w:lvl w:ilvl="2">
      <w:numFmt w:val="bullet"/>
      <w:lvlText w:val=""/>
      <w:lvlJc w:val="left"/>
      <w:pPr>
        <w:tabs>
          <w:tab w:val="num" w:pos="0"/>
        </w:tabs>
        <w:ind w:left="2123" w:hanging="274"/>
      </w:pPr>
      <w:rPr>
        <w:rFonts w:ascii="Symbol" w:hAnsi="Symbol" w:cs="Symbol" w:hint="default"/>
        <w:lang w:val="pt-PT" w:eastAsia="en-US" w:bidi="ar-SA"/>
      </w:rPr>
    </w:lvl>
    <w:lvl w:ilvl="3">
      <w:numFmt w:val="bullet"/>
      <w:lvlText w:val=""/>
      <w:lvlJc w:val="left"/>
      <w:pPr>
        <w:tabs>
          <w:tab w:val="num" w:pos="0"/>
        </w:tabs>
        <w:ind w:left="3045" w:hanging="274"/>
      </w:pPr>
      <w:rPr>
        <w:rFonts w:ascii="Symbol" w:hAnsi="Symbol" w:cs="Symbol" w:hint="default"/>
        <w:lang w:val="pt-PT" w:eastAsia="en-US" w:bidi="ar-SA"/>
      </w:rPr>
    </w:lvl>
    <w:lvl w:ilvl="4">
      <w:numFmt w:val="bullet"/>
      <w:lvlText w:val=""/>
      <w:lvlJc w:val="left"/>
      <w:pPr>
        <w:tabs>
          <w:tab w:val="num" w:pos="0"/>
        </w:tabs>
        <w:ind w:left="3966" w:hanging="274"/>
      </w:pPr>
      <w:rPr>
        <w:rFonts w:ascii="Symbol" w:hAnsi="Symbol" w:cs="Symbol" w:hint="default"/>
        <w:lang w:val="pt-PT" w:eastAsia="en-US" w:bidi="ar-SA"/>
      </w:rPr>
    </w:lvl>
    <w:lvl w:ilvl="5">
      <w:numFmt w:val="bullet"/>
      <w:lvlText w:val=""/>
      <w:lvlJc w:val="left"/>
      <w:pPr>
        <w:tabs>
          <w:tab w:val="num" w:pos="0"/>
        </w:tabs>
        <w:ind w:left="4888" w:hanging="274"/>
      </w:pPr>
      <w:rPr>
        <w:rFonts w:ascii="Symbol" w:hAnsi="Symbol" w:cs="Symbol" w:hint="default"/>
        <w:lang w:val="pt-PT" w:eastAsia="en-US" w:bidi="ar-SA"/>
      </w:rPr>
    </w:lvl>
    <w:lvl w:ilvl="6">
      <w:numFmt w:val="bullet"/>
      <w:lvlText w:val=""/>
      <w:lvlJc w:val="left"/>
      <w:pPr>
        <w:tabs>
          <w:tab w:val="num" w:pos="0"/>
        </w:tabs>
        <w:ind w:left="5810" w:hanging="274"/>
      </w:pPr>
      <w:rPr>
        <w:rFonts w:ascii="Symbol" w:hAnsi="Symbol" w:cs="Symbol" w:hint="default"/>
        <w:lang w:val="pt-PT" w:eastAsia="en-US" w:bidi="ar-SA"/>
      </w:rPr>
    </w:lvl>
    <w:lvl w:ilvl="7">
      <w:numFmt w:val="bullet"/>
      <w:lvlText w:val=""/>
      <w:lvlJc w:val="left"/>
      <w:pPr>
        <w:tabs>
          <w:tab w:val="num" w:pos="0"/>
        </w:tabs>
        <w:ind w:left="6732" w:hanging="274"/>
      </w:pPr>
      <w:rPr>
        <w:rFonts w:ascii="Symbol" w:hAnsi="Symbol" w:cs="Symbol" w:hint="default"/>
        <w:lang w:val="pt-PT" w:eastAsia="en-US" w:bidi="ar-SA"/>
      </w:rPr>
    </w:lvl>
    <w:lvl w:ilvl="8">
      <w:numFmt w:val="bullet"/>
      <w:lvlText w:val=""/>
      <w:lvlJc w:val="left"/>
      <w:pPr>
        <w:tabs>
          <w:tab w:val="num" w:pos="0"/>
        </w:tabs>
        <w:ind w:left="7653" w:hanging="274"/>
      </w:pPr>
      <w:rPr>
        <w:rFonts w:ascii="Symbol" w:hAnsi="Symbol" w:cs="Symbol" w:hint="default"/>
        <w:lang w:val="pt-PT" w:eastAsia="en-US" w:bidi="ar-SA"/>
      </w:rPr>
    </w:lvl>
  </w:abstractNum>
  <w:abstractNum w:abstractNumId="1" w15:restartNumberingAfterBreak="0">
    <w:nsid w:val="159D5915"/>
    <w:multiLevelType w:val="multilevel"/>
    <w:tmpl w:val="9A0C27BA"/>
    <w:lvl w:ilvl="0">
      <w:start w:val="1"/>
      <w:numFmt w:val="decimal"/>
      <w:pStyle w:val="Nivel2"/>
      <w:lvlText w:val="%1."/>
      <w:lvlJc w:val="left"/>
      <w:pPr>
        <w:tabs>
          <w:tab w:val="num" w:pos="0"/>
        </w:tabs>
        <w:ind w:left="360" w:hanging="360"/>
      </w:pPr>
      <w:rPr>
        <w:rFonts w:ascii="Arial" w:eastAsia="Arial" w:hAnsi="Arial" w:cs="Arial"/>
        <w:b/>
        <w:sz w:val="20"/>
        <w:szCs w:val="20"/>
      </w:rPr>
    </w:lvl>
    <w:lvl w:ilvl="1">
      <w:start w:val="1"/>
      <w:numFmt w:val="decimal"/>
      <w:lvlText w:val="%1.%2."/>
      <w:lvlJc w:val="left"/>
      <w:pPr>
        <w:tabs>
          <w:tab w:val="num" w:pos="0"/>
        </w:tabs>
        <w:ind w:left="3410" w:hanging="432"/>
      </w:pPr>
      <w:rPr>
        <w:rFonts w:ascii="Arial" w:eastAsia="Arial" w:hAnsi="Arial" w:cs="Arial"/>
        <w:b w:val="0"/>
        <w:i w:val="0"/>
        <w:strike w:val="0"/>
        <w:dstrike w:val="0"/>
        <w:color w:val="000000"/>
        <w:sz w:val="20"/>
        <w:szCs w:val="20"/>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rPr>
        <w:rFonts w:ascii="Arial" w:eastAsia="Arial" w:hAnsi="Arial" w:cs="Arial"/>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4"/>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19F75C5F"/>
    <w:multiLevelType w:val="multilevel"/>
    <w:tmpl w:val="03D09E4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22097719"/>
    <w:multiLevelType w:val="multilevel"/>
    <w:tmpl w:val="3774C15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E911D4B"/>
    <w:multiLevelType w:val="multilevel"/>
    <w:tmpl w:val="E148134C"/>
    <w:lvl w:ilvl="0">
      <w:start w:val="1"/>
      <w:numFmt w:val="bullet"/>
      <w:pStyle w:val="AlneaTracejada"/>
      <w:lvlText w:val="-"/>
      <w:lvlJc w:val="left"/>
      <w:pPr>
        <w:tabs>
          <w:tab w:val="num" w:pos="1324"/>
        </w:tabs>
        <w:ind w:left="1324"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43863A37"/>
    <w:multiLevelType w:val="multilevel"/>
    <w:tmpl w:val="343EA7D2"/>
    <w:lvl w:ilvl="0">
      <w:start w:val="1"/>
      <w:numFmt w:val="lowerLetter"/>
      <w:lvlText w:val="%1)"/>
      <w:lvlJc w:val="left"/>
      <w:pPr>
        <w:tabs>
          <w:tab w:val="num" w:pos="0"/>
        </w:tabs>
        <w:ind w:left="285" w:hanging="264"/>
      </w:pPr>
      <w:rPr>
        <w:rFonts w:ascii="Arial" w:eastAsia="Cambria" w:hAnsi="Arial" w:cs="Arial"/>
        <w:b w:val="0"/>
        <w:bCs w:val="0"/>
        <w:i w:val="0"/>
        <w:iCs w:val="0"/>
        <w:spacing w:val="0"/>
        <w:w w:val="100"/>
        <w:sz w:val="24"/>
        <w:szCs w:val="24"/>
        <w:lang w:val="pt-PT" w:eastAsia="en-US" w:bidi="ar-SA"/>
      </w:rPr>
    </w:lvl>
    <w:lvl w:ilvl="1">
      <w:numFmt w:val="bullet"/>
      <w:lvlText w:val=""/>
      <w:lvlJc w:val="left"/>
      <w:pPr>
        <w:tabs>
          <w:tab w:val="num" w:pos="0"/>
        </w:tabs>
        <w:ind w:left="1201" w:hanging="264"/>
      </w:pPr>
      <w:rPr>
        <w:rFonts w:ascii="Symbol" w:hAnsi="Symbol" w:cs="Symbol" w:hint="default"/>
        <w:lang w:val="pt-PT" w:eastAsia="en-US" w:bidi="ar-SA"/>
      </w:rPr>
    </w:lvl>
    <w:lvl w:ilvl="2">
      <w:numFmt w:val="bullet"/>
      <w:lvlText w:val=""/>
      <w:lvlJc w:val="left"/>
      <w:pPr>
        <w:tabs>
          <w:tab w:val="num" w:pos="0"/>
        </w:tabs>
        <w:ind w:left="2123" w:hanging="264"/>
      </w:pPr>
      <w:rPr>
        <w:rFonts w:ascii="Symbol" w:hAnsi="Symbol" w:cs="Symbol" w:hint="default"/>
        <w:lang w:val="pt-PT" w:eastAsia="en-US" w:bidi="ar-SA"/>
      </w:rPr>
    </w:lvl>
    <w:lvl w:ilvl="3">
      <w:numFmt w:val="bullet"/>
      <w:lvlText w:val=""/>
      <w:lvlJc w:val="left"/>
      <w:pPr>
        <w:tabs>
          <w:tab w:val="num" w:pos="0"/>
        </w:tabs>
        <w:ind w:left="3045" w:hanging="264"/>
      </w:pPr>
      <w:rPr>
        <w:rFonts w:ascii="Symbol" w:hAnsi="Symbol" w:cs="Symbol" w:hint="default"/>
        <w:lang w:val="pt-PT" w:eastAsia="en-US" w:bidi="ar-SA"/>
      </w:rPr>
    </w:lvl>
    <w:lvl w:ilvl="4">
      <w:numFmt w:val="bullet"/>
      <w:lvlText w:val=""/>
      <w:lvlJc w:val="left"/>
      <w:pPr>
        <w:tabs>
          <w:tab w:val="num" w:pos="0"/>
        </w:tabs>
        <w:ind w:left="3966" w:hanging="264"/>
      </w:pPr>
      <w:rPr>
        <w:rFonts w:ascii="Symbol" w:hAnsi="Symbol" w:cs="Symbol" w:hint="default"/>
        <w:lang w:val="pt-PT" w:eastAsia="en-US" w:bidi="ar-SA"/>
      </w:rPr>
    </w:lvl>
    <w:lvl w:ilvl="5">
      <w:numFmt w:val="bullet"/>
      <w:lvlText w:val=""/>
      <w:lvlJc w:val="left"/>
      <w:pPr>
        <w:tabs>
          <w:tab w:val="num" w:pos="0"/>
        </w:tabs>
        <w:ind w:left="4888" w:hanging="264"/>
      </w:pPr>
      <w:rPr>
        <w:rFonts w:ascii="Symbol" w:hAnsi="Symbol" w:cs="Symbol" w:hint="default"/>
        <w:lang w:val="pt-PT" w:eastAsia="en-US" w:bidi="ar-SA"/>
      </w:rPr>
    </w:lvl>
    <w:lvl w:ilvl="6">
      <w:numFmt w:val="bullet"/>
      <w:lvlText w:val=""/>
      <w:lvlJc w:val="left"/>
      <w:pPr>
        <w:tabs>
          <w:tab w:val="num" w:pos="0"/>
        </w:tabs>
        <w:ind w:left="5810" w:hanging="264"/>
      </w:pPr>
      <w:rPr>
        <w:rFonts w:ascii="Symbol" w:hAnsi="Symbol" w:cs="Symbol" w:hint="default"/>
        <w:lang w:val="pt-PT" w:eastAsia="en-US" w:bidi="ar-SA"/>
      </w:rPr>
    </w:lvl>
    <w:lvl w:ilvl="7">
      <w:numFmt w:val="bullet"/>
      <w:lvlText w:val=""/>
      <w:lvlJc w:val="left"/>
      <w:pPr>
        <w:tabs>
          <w:tab w:val="num" w:pos="0"/>
        </w:tabs>
        <w:ind w:left="6732" w:hanging="264"/>
      </w:pPr>
      <w:rPr>
        <w:rFonts w:ascii="Symbol" w:hAnsi="Symbol" w:cs="Symbol" w:hint="default"/>
        <w:lang w:val="pt-PT" w:eastAsia="en-US" w:bidi="ar-SA"/>
      </w:rPr>
    </w:lvl>
    <w:lvl w:ilvl="8">
      <w:numFmt w:val="bullet"/>
      <w:lvlText w:val=""/>
      <w:lvlJc w:val="left"/>
      <w:pPr>
        <w:tabs>
          <w:tab w:val="num" w:pos="0"/>
        </w:tabs>
        <w:ind w:left="7653" w:hanging="264"/>
      </w:pPr>
      <w:rPr>
        <w:rFonts w:ascii="Symbol" w:hAnsi="Symbol" w:cs="Symbol" w:hint="default"/>
        <w:lang w:val="pt-PT" w:eastAsia="en-US" w:bidi="ar-SA"/>
      </w:rPr>
    </w:lvl>
  </w:abstractNum>
  <w:abstractNum w:abstractNumId="6" w15:restartNumberingAfterBreak="0">
    <w:nsid w:val="4B3042F1"/>
    <w:multiLevelType w:val="multilevel"/>
    <w:tmpl w:val="C60E9002"/>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792" w:hanging="432"/>
      </w:pPr>
      <w:rPr>
        <w:rFonts w:cs="Times New Roman"/>
        <w:b w:val="0"/>
        <w:i w:val="0"/>
        <w:iCs/>
      </w:rPr>
    </w:lvl>
    <w:lvl w:ilvl="2">
      <w:start w:val="1"/>
      <w:numFmt w:val="lowerLetter"/>
      <w:lvlText w:val="%3)"/>
      <w:lvlJc w:val="left"/>
      <w:pPr>
        <w:tabs>
          <w:tab w:val="num" w:pos="0"/>
        </w:tabs>
        <w:ind w:left="1224" w:hanging="504"/>
      </w:pPr>
      <w:rPr>
        <w:rFonts w:cs="Times New Roman"/>
        <w:b w:val="0"/>
        <w:i w:val="0"/>
        <w:iCs/>
        <w:color w:val="auto"/>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15:restartNumberingAfterBreak="0">
    <w:nsid w:val="672129F5"/>
    <w:multiLevelType w:val="multilevel"/>
    <w:tmpl w:val="C038CF2A"/>
    <w:lvl w:ilvl="0">
      <w:start w:val="14"/>
      <w:numFmt w:val="decimal"/>
      <w:lvlText w:val="%1."/>
      <w:lvlJc w:val="left"/>
      <w:pPr>
        <w:tabs>
          <w:tab w:val="num" w:pos="0"/>
        </w:tabs>
        <w:ind w:left="525" w:hanging="525"/>
      </w:pPr>
    </w:lvl>
    <w:lvl w:ilvl="1">
      <w:start w:val="4"/>
      <w:numFmt w:val="decimal"/>
      <w:lvlText w:val="%1.%2."/>
      <w:lvlJc w:val="left"/>
      <w:pPr>
        <w:tabs>
          <w:tab w:val="num" w:pos="0"/>
        </w:tabs>
        <w:ind w:left="720" w:hanging="720"/>
      </w:pPr>
      <w:rPr>
        <w:b/>
        <w:bCs/>
      </w:rPr>
    </w:lvl>
    <w:lvl w:ilvl="2">
      <w:start w:val="1"/>
      <w:numFmt w:val="upperLetter"/>
      <w:lvlText w:val="%1.%2.%3."/>
      <w:lvlJc w:val="left"/>
      <w:pPr>
        <w:tabs>
          <w:tab w:val="num" w:pos="0"/>
        </w:tabs>
        <w:ind w:left="720" w:hanging="720"/>
      </w:pPr>
    </w:lvl>
    <w:lvl w:ilvl="3">
      <w:start w:val="1"/>
      <w:numFmt w:val="upperLetter"/>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8" w15:restartNumberingAfterBreak="0">
    <w:nsid w:val="6AC42B18"/>
    <w:multiLevelType w:val="multilevel"/>
    <w:tmpl w:val="CFBA8C24"/>
    <w:lvl w:ilvl="0">
      <w:start w:val="1"/>
      <w:numFmt w:val="decimal"/>
      <w:pStyle w:val="Commarcadores"/>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805611119">
    <w:abstractNumId w:val="3"/>
  </w:num>
  <w:num w:numId="2" w16cid:durableId="704327427">
    <w:abstractNumId w:val="4"/>
  </w:num>
  <w:num w:numId="3" w16cid:durableId="304164775">
    <w:abstractNumId w:val="8"/>
  </w:num>
  <w:num w:numId="4" w16cid:durableId="1013846198">
    <w:abstractNumId w:val="1"/>
  </w:num>
  <w:num w:numId="5" w16cid:durableId="488719404">
    <w:abstractNumId w:val="6"/>
  </w:num>
  <w:num w:numId="6" w16cid:durableId="1166046859">
    <w:abstractNumId w:val="0"/>
  </w:num>
  <w:num w:numId="7" w16cid:durableId="1385179934">
    <w:abstractNumId w:val="5"/>
  </w:num>
  <w:num w:numId="8" w16cid:durableId="164102487">
    <w:abstractNumId w:val="7"/>
  </w:num>
  <w:num w:numId="9" w16cid:durableId="8237450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documentProtection w:edit="readOnly" w:formatting="1"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9F4"/>
    <w:rsid w:val="002F2498"/>
    <w:rsid w:val="00402568"/>
    <w:rsid w:val="004056AE"/>
    <w:rsid w:val="0043237E"/>
    <w:rsid w:val="004620C1"/>
    <w:rsid w:val="0048077A"/>
    <w:rsid w:val="004B568C"/>
    <w:rsid w:val="004D3B92"/>
    <w:rsid w:val="005569F0"/>
    <w:rsid w:val="0061239E"/>
    <w:rsid w:val="00696E21"/>
    <w:rsid w:val="006C6A83"/>
    <w:rsid w:val="009409F4"/>
    <w:rsid w:val="00942782"/>
    <w:rsid w:val="00942890"/>
    <w:rsid w:val="009A132C"/>
    <w:rsid w:val="009D72E9"/>
    <w:rsid w:val="00AF118E"/>
    <w:rsid w:val="00B01FA6"/>
    <w:rsid w:val="00B37E09"/>
    <w:rsid w:val="00C156CE"/>
    <w:rsid w:val="00C47A44"/>
    <w:rsid w:val="00CC1A58"/>
    <w:rsid w:val="00EF6314"/>
    <w:rsid w:val="00F53E3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4565C"/>
  <w15:docId w15:val="{5726AEC7-BF3B-4A80-95C1-41428EE5A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qFormat="1"/>
    <w:lsdException w:name="heading 7" w:locked="1" w:semiHidden="1"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locked="1" w:semiHidden="1" w:unhideWhenUsed="1" w:qFormat="1"/>
    <w:lsdException w:name="line number" w:semiHidden="1" w:unhideWhenUsed="1"/>
    <w:lsdException w:name="page number" w:locked="1"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nhideWhenUsed="1"/>
    <w:lsdException w:name="List Bullet" w:locked="1"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1" w:unhideWhenUsed="1" w:qFormat="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qFormat="1"/>
    <w:lsdException w:name="Body Text 3" w:locked="1" w:semiHidden="1" w:uiPriority="0" w:unhideWhenUsed="1" w:qFormat="1"/>
    <w:lsdException w:name="Body Text Indent 2" w:locked="1" w:semiHidden="1" w:unhideWhenUsed="1" w:qFormat="1"/>
    <w:lsdException w:name="Body Text Indent 3" w:locked="1" w:semiHidden="1" w:unhideWhenUsed="1" w:qFormat="1"/>
    <w:lsdException w:name="Block Text" w:locked="1" w:semiHidden="1" w:unhideWhenUsed="1" w:qFormat="1"/>
    <w:lsdException w:name="Hyperlink" w:locked="1" w:semiHidden="1" w:unhideWhenUsed="1"/>
    <w:lsdException w:name="FollowedHyperlink" w:semiHidden="1" w:unhideWhenUsed="1"/>
    <w:lsdException w:name="Strong" w:locked="1" w:uiPriority="22" w:qFormat="1"/>
    <w:lsdException w:name="Emphasis" w:locked="1" w:uiPriority="20" w:qFormat="1"/>
    <w:lsdException w:name="Document Map" w:locked="1" w:semiHidden="1" w:unhideWhenUsed="1" w:qFormat="1"/>
    <w:lsdException w:name="Plain Text" w:semiHidden="1" w:unhideWhenUsed="1"/>
    <w:lsdException w:name="E-mail Signature" w:semiHidden="1" w:unhideWhenUsed="1"/>
    <w:lsdException w:name="HTML Top of Form" w:semiHidden="1" w:unhideWhenUsed="1" w:qFormat="1"/>
    <w:lsdException w:name="HTML Bottom of Form" w:semiHidden="1" w:unhideWhenUsed="1" w:qFormat="1"/>
    <w:lsdException w:name="Normal (Web)" w:locked="1"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D96"/>
    <w:pPr>
      <w:spacing w:after="200" w:line="276" w:lineRule="auto"/>
    </w:pPr>
    <w:rPr>
      <w:rFonts w:cs="Calibri"/>
      <w:sz w:val="22"/>
      <w:szCs w:val="22"/>
      <w:lang w:eastAsia="en-US"/>
    </w:rPr>
  </w:style>
  <w:style w:type="paragraph" w:styleId="Ttulo1">
    <w:name w:val="heading 1"/>
    <w:basedOn w:val="Normal"/>
    <w:next w:val="Normal"/>
    <w:link w:val="Ttulo1Char"/>
    <w:uiPriority w:val="9"/>
    <w:qFormat/>
    <w:pPr>
      <w:keepNext/>
      <w:spacing w:after="0" w:line="240" w:lineRule="auto"/>
      <w:jc w:val="center"/>
      <w:outlineLvl w:val="0"/>
    </w:pPr>
    <w:rPr>
      <w:rFonts w:ascii="Times New Roman" w:hAnsi="Times New Roman" w:cs="Times New Roman"/>
      <w:b/>
      <w:bCs/>
      <w:sz w:val="24"/>
      <w:szCs w:val="24"/>
      <w:lang w:eastAsia="pt-BR"/>
    </w:rPr>
  </w:style>
  <w:style w:type="paragraph" w:styleId="Ttulo2">
    <w:name w:val="heading 2"/>
    <w:basedOn w:val="Normal"/>
    <w:next w:val="Normal"/>
    <w:link w:val="Ttulo2Char"/>
    <w:qFormat/>
    <w:pPr>
      <w:keepNext/>
      <w:spacing w:after="0" w:line="240" w:lineRule="auto"/>
      <w:jc w:val="center"/>
      <w:outlineLvl w:val="1"/>
    </w:pPr>
    <w:rPr>
      <w:rFonts w:ascii="Times New Roman" w:hAnsi="Times New Roman" w:cs="Times New Roman"/>
      <w:sz w:val="24"/>
      <w:szCs w:val="24"/>
      <w:lang w:eastAsia="pt-BR"/>
    </w:rPr>
  </w:style>
  <w:style w:type="paragraph" w:styleId="Ttulo3">
    <w:name w:val="heading 3"/>
    <w:basedOn w:val="Normal"/>
    <w:next w:val="Normal"/>
    <w:link w:val="Ttulo3Char"/>
    <w:uiPriority w:val="9"/>
    <w:qFormat/>
    <w:pPr>
      <w:keepNext/>
      <w:spacing w:before="240" w:after="60" w:line="240" w:lineRule="auto"/>
      <w:outlineLvl w:val="2"/>
    </w:pPr>
    <w:rPr>
      <w:rFonts w:ascii="Arial" w:hAnsi="Arial" w:cs="Times New Roman"/>
      <w:b/>
      <w:bCs/>
      <w:sz w:val="26"/>
      <w:szCs w:val="26"/>
      <w:lang w:eastAsia="pt-BR"/>
    </w:rPr>
  </w:style>
  <w:style w:type="paragraph" w:styleId="Ttulo4">
    <w:name w:val="heading 4"/>
    <w:basedOn w:val="Normal"/>
    <w:next w:val="Normal"/>
    <w:link w:val="Ttulo4Char"/>
    <w:qFormat/>
    <w:pPr>
      <w:keepNext/>
      <w:spacing w:before="240" w:after="60" w:line="240" w:lineRule="auto"/>
      <w:outlineLvl w:val="3"/>
    </w:pPr>
    <w:rPr>
      <w:rFonts w:ascii="Times New Roman" w:hAnsi="Times New Roman" w:cs="Times New Roman"/>
      <w:b/>
      <w:bCs/>
      <w:sz w:val="28"/>
      <w:szCs w:val="28"/>
      <w:lang w:eastAsia="pt-BR"/>
    </w:rPr>
  </w:style>
  <w:style w:type="paragraph" w:styleId="Ttulo5">
    <w:name w:val="heading 5"/>
    <w:basedOn w:val="Normal"/>
    <w:next w:val="Normal"/>
    <w:link w:val="Ttulo5Char"/>
    <w:qFormat/>
    <w:pPr>
      <w:spacing w:before="240" w:after="60" w:line="240" w:lineRule="auto"/>
      <w:outlineLvl w:val="4"/>
    </w:pPr>
    <w:rPr>
      <w:rFonts w:ascii="Times New Roman" w:hAnsi="Times New Roman" w:cs="Times New Roman"/>
      <w:b/>
      <w:bCs/>
      <w:i/>
      <w:iCs/>
      <w:sz w:val="26"/>
      <w:szCs w:val="26"/>
      <w:lang w:eastAsia="pt-BR"/>
    </w:rPr>
  </w:style>
  <w:style w:type="paragraph" w:styleId="Ttulo6">
    <w:name w:val="heading 6"/>
    <w:basedOn w:val="Normal"/>
    <w:next w:val="Normal"/>
    <w:link w:val="Ttulo6Char"/>
    <w:uiPriority w:val="99"/>
    <w:qFormat/>
    <w:pPr>
      <w:tabs>
        <w:tab w:val="left" w:pos="1152"/>
      </w:tabs>
      <w:spacing w:before="240" w:after="60" w:line="240" w:lineRule="auto"/>
      <w:ind w:left="1152" w:hanging="1152"/>
      <w:outlineLvl w:val="5"/>
    </w:pPr>
    <w:rPr>
      <w:rFonts w:ascii="Times New Roman" w:hAnsi="Times New Roman" w:cs="Times New Roman"/>
      <w:b/>
      <w:bCs/>
      <w:sz w:val="20"/>
      <w:szCs w:val="20"/>
      <w:lang w:eastAsia="zh-CN"/>
    </w:rPr>
  </w:style>
  <w:style w:type="paragraph" w:styleId="Ttulo7">
    <w:name w:val="heading 7"/>
    <w:basedOn w:val="Normal"/>
    <w:next w:val="Normal"/>
    <w:link w:val="Ttulo7Char"/>
    <w:uiPriority w:val="99"/>
    <w:qFormat/>
    <w:pPr>
      <w:tabs>
        <w:tab w:val="left" w:pos="1296"/>
      </w:tabs>
      <w:spacing w:before="240" w:after="60" w:line="240" w:lineRule="auto"/>
      <w:ind w:left="1296" w:hanging="1296"/>
      <w:outlineLvl w:val="6"/>
    </w:pPr>
    <w:rPr>
      <w:rFonts w:ascii="Times New Roman" w:hAnsi="Times New Roman" w:cs="Times New Roman"/>
      <w:sz w:val="24"/>
      <w:szCs w:val="24"/>
      <w:lang w:eastAsia="zh-CN"/>
    </w:rPr>
  </w:style>
  <w:style w:type="paragraph" w:styleId="Ttulo8">
    <w:name w:val="heading 8"/>
    <w:basedOn w:val="Normal"/>
    <w:next w:val="Normal"/>
    <w:link w:val="Ttulo8Char"/>
    <w:qFormat/>
    <w:pPr>
      <w:spacing w:before="240" w:after="60" w:line="240" w:lineRule="auto"/>
      <w:outlineLvl w:val="7"/>
    </w:pPr>
    <w:rPr>
      <w:rFonts w:cs="Times New Roman"/>
      <w:i/>
      <w:iCs/>
      <w:sz w:val="24"/>
      <w:szCs w:val="24"/>
      <w:lang w:eastAsia="pt-BR"/>
    </w:rPr>
  </w:style>
  <w:style w:type="paragraph" w:styleId="Ttulo9">
    <w:name w:val="heading 9"/>
    <w:basedOn w:val="Normal"/>
    <w:next w:val="Normal"/>
    <w:link w:val="Ttulo9Char"/>
    <w:uiPriority w:val="9"/>
    <w:qFormat/>
    <w:pPr>
      <w:keepNext/>
      <w:keepLines/>
      <w:spacing w:before="200" w:after="0"/>
      <w:outlineLvl w:val="8"/>
    </w:pPr>
    <w:rPr>
      <w:rFonts w:ascii="Cambria" w:hAnsi="Cambria" w:cs="Times New Roman"/>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uiPriority w:val="9"/>
    <w:qFormat/>
    <w:rPr>
      <w:rFonts w:ascii="Cambria" w:eastAsia="Times New Roman" w:hAnsi="Cambria" w:cs="Times New Roman"/>
      <w:b/>
      <w:bCs/>
      <w:kern w:val="2"/>
      <w:sz w:val="32"/>
      <w:szCs w:val="32"/>
      <w:lang w:eastAsia="en-US"/>
    </w:rPr>
  </w:style>
  <w:style w:type="character" w:customStyle="1" w:styleId="Ttulo2Char">
    <w:name w:val="Título 2 Char"/>
    <w:link w:val="Ttulo2"/>
    <w:qFormat/>
    <w:locked/>
    <w:rPr>
      <w:rFonts w:ascii="Times New Roman" w:hAnsi="Times New Roman" w:cs="Times New Roman"/>
      <w:sz w:val="24"/>
      <w:szCs w:val="24"/>
      <w:lang w:eastAsia="pt-BR"/>
    </w:rPr>
  </w:style>
  <w:style w:type="character" w:customStyle="1" w:styleId="Ttulo3Char">
    <w:name w:val="Título 3 Char"/>
    <w:link w:val="Ttulo3"/>
    <w:uiPriority w:val="9"/>
    <w:qFormat/>
    <w:locked/>
    <w:rPr>
      <w:rFonts w:ascii="Arial" w:hAnsi="Arial" w:cs="Arial"/>
      <w:b/>
      <w:bCs/>
      <w:sz w:val="26"/>
      <w:szCs w:val="26"/>
      <w:lang w:eastAsia="pt-BR"/>
    </w:rPr>
  </w:style>
  <w:style w:type="character" w:customStyle="1" w:styleId="Ttulo4Char">
    <w:name w:val="Título 4 Char"/>
    <w:link w:val="Ttulo4"/>
    <w:qFormat/>
    <w:locked/>
    <w:rPr>
      <w:rFonts w:ascii="Times New Roman" w:hAnsi="Times New Roman" w:cs="Times New Roman"/>
      <w:b/>
      <w:bCs/>
      <w:sz w:val="28"/>
      <w:szCs w:val="28"/>
      <w:lang w:eastAsia="pt-BR"/>
    </w:rPr>
  </w:style>
  <w:style w:type="character" w:customStyle="1" w:styleId="Ttulo5Char">
    <w:name w:val="Título 5 Char"/>
    <w:link w:val="Ttulo5"/>
    <w:qFormat/>
    <w:locked/>
    <w:rPr>
      <w:rFonts w:ascii="Times New Roman" w:hAnsi="Times New Roman" w:cs="Times New Roman"/>
      <w:b/>
      <w:bCs/>
      <w:i/>
      <w:iCs/>
      <w:sz w:val="26"/>
      <w:szCs w:val="26"/>
      <w:lang w:eastAsia="pt-BR"/>
    </w:rPr>
  </w:style>
  <w:style w:type="character" w:customStyle="1" w:styleId="Ttulo6Char">
    <w:name w:val="Título 6 Char"/>
    <w:link w:val="Ttulo6"/>
    <w:uiPriority w:val="99"/>
    <w:qFormat/>
    <w:locked/>
    <w:rPr>
      <w:rFonts w:ascii="Times New Roman" w:hAnsi="Times New Roman" w:cs="Times New Roman"/>
      <w:b/>
      <w:bCs/>
      <w:lang w:eastAsia="zh-CN"/>
    </w:rPr>
  </w:style>
  <w:style w:type="character" w:customStyle="1" w:styleId="Ttulo7Char">
    <w:name w:val="Título 7 Char"/>
    <w:link w:val="Ttulo7"/>
    <w:uiPriority w:val="99"/>
    <w:qFormat/>
    <w:locked/>
    <w:rPr>
      <w:rFonts w:ascii="Times New Roman" w:hAnsi="Times New Roman" w:cs="Times New Roman"/>
      <w:sz w:val="24"/>
      <w:szCs w:val="24"/>
      <w:lang w:eastAsia="zh-CN"/>
    </w:rPr>
  </w:style>
  <w:style w:type="character" w:customStyle="1" w:styleId="Ttulo8Char">
    <w:name w:val="Título 8 Char"/>
    <w:link w:val="Ttulo8"/>
    <w:qFormat/>
    <w:locked/>
    <w:rPr>
      <w:rFonts w:ascii="Calibri" w:hAnsi="Calibri" w:cs="Calibri"/>
      <w:i/>
      <w:iCs/>
      <w:sz w:val="24"/>
      <w:szCs w:val="24"/>
      <w:lang w:eastAsia="pt-BR"/>
    </w:rPr>
  </w:style>
  <w:style w:type="character" w:customStyle="1" w:styleId="Ttulo9Char">
    <w:name w:val="Título 9 Char"/>
    <w:link w:val="Ttulo9"/>
    <w:uiPriority w:val="9"/>
    <w:qFormat/>
    <w:locked/>
    <w:rPr>
      <w:rFonts w:ascii="Cambria" w:hAnsi="Cambria" w:cs="Cambria"/>
      <w:i/>
      <w:iCs/>
      <w:color w:val="404040"/>
      <w:sz w:val="20"/>
      <w:szCs w:val="20"/>
    </w:rPr>
  </w:style>
  <w:style w:type="character" w:customStyle="1" w:styleId="Ttulo1Char">
    <w:name w:val="Título 1 Char"/>
    <w:link w:val="Ttulo1"/>
    <w:uiPriority w:val="9"/>
    <w:qFormat/>
    <w:locked/>
    <w:rPr>
      <w:rFonts w:ascii="Times New Roman" w:hAnsi="Times New Roman" w:cs="Times New Roman"/>
      <w:b/>
      <w:bCs/>
      <w:sz w:val="24"/>
      <w:szCs w:val="24"/>
      <w:lang w:eastAsia="pt-BR"/>
    </w:rPr>
  </w:style>
  <w:style w:type="character" w:customStyle="1" w:styleId="CabealhoChar">
    <w:name w:val="Cabeçalho Char"/>
    <w:link w:val="Cabealho"/>
    <w:uiPriority w:val="99"/>
    <w:qFormat/>
    <w:locked/>
    <w:rPr>
      <w:rFonts w:ascii="Times New Roman" w:hAnsi="Times New Roman" w:cs="Times New Roman"/>
      <w:sz w:val="24"/>
      <w:szCs w:val="24"/>
      <w:lang w:eastAsia="pt-BR"/>
    </w:rPr>
  </w:style>
  <w:style w:type="character" w:customStyle="1" w:styleId="RodapChar">
    <w:name w:val="Rodapé Char"/>
    <w:link w:val="Rodap"/>
    <w:uiPriority w:val="99"/>
    <w:qFormat/>
    <w:locked/>
    <w:rPr>
      <w:rFonts w:ascii="Times New Roman" w:hAnsi="Times New Roman" w:cs="Times New Roman"/>
      <w:sz w:val="24"/>
      <w:szCs w:val="24"/>
      <w:lang w:eastAsia="pt-BR"/>
    </w:rPr>
  </w:style>
  <w:style w:type="character" w:customStyle="1" w:styleId="TtuloChar">
    <w:name w:val="Título Char"/>
    <w:link w:val="Ttulo"/>
    <w:uiPriority w:val="1"/>
    <w:qFormat/>
    <w:locked/>
    <w:rPr>
      <w:rFonts w:ascii="Times New Roman" w:hAnsi="Times New Roman" w:cs="Times New Roman"/>
      <w:b/>
      <w:bCs/>
      <w:sz w:val="24"/>
      <w:szCs w:val="24"/>
      <w:lang w:eastAsia="pt-BR"/>
    </w:rPr>
  </w:style>
  <w:style w:type="character" w:customStyle="1" w:styleId="CorpodetextoChar">
    <w:name w:val="Corpo de texto Char"/>
    <w:link w:val="Textbody"/>
    <w:uiPriority w:val="1"/>
    <w:qFormat/>
    <w:locked/>
    <w:rPr>
      <w:rFonts w:ascii="Times New Roman" w:hAnsi="Times New Roman" w:cs="Times New Roman"/>
      <w:b/>
      <w:bCs/>
      <w:sz w:val="24"/>
      <w:szCs w:val="24"/>
      <w:lang w:eastAsia="pt-BR"/>
    </w:rPr>
  </w:style>
  <w:style w:type="character" w:customStyle="1" w:styleId="Corpodetexto2Char">
    <w:name w:val="Corpo de texto 2 Char"/>
    <w:link w:val="Corpodetexto2"/>
    <w:qFormat/>
    <w:locked/>
    <w:rPr>
      <w:rFonts w:ascii="Times New Roman" w:hAnsi="Times New Roman" w:cs="Times New Roman"/>
      <w:b/>
      <w:bCs/>
      <w:sz w:val="24"/>
      <w:szCs w:val="24"/>
      <w:lang w:eastAsia="pt-BR"/>
    </w:rPr>
  </w:style>
  <w:style w:type="character" w:styleId="Nmerodepgina">
    <w:name w:val="page number"/>
    <w:basedOn w:val="Fontepargpadro"/>
    <w:qFormat/>
  </w:style>
  <w:style w:type="character" w:styleId="Hyperlink">
    <w:name w:val="Hyperlink"/>
    <w:basedOn w:val="Fontepargpadro"/>
    <w:uiPriority w:val="99"/>
    <w:unhideWhenUsed/>
    <w:locked/>
    <w:rsid w:val="00D03ADC"/>
    <w:rPr>
      <w:color w:val="0000FF" w:themeColor="hyperlink"/>
      <w:u w:val="single"/>
    </w:rPr>
  </w:style>
  <w:style w:type="character" w:customStyle="1" w:styleId="TextodebaloChar">
    <w:name w:val="Texto de balão Char"/>
    <w:link w:val="Textodebalo"/>
    <w:uiPriority w:val="99"/>
    <w:qFormat/>
    <w:locked/>
    <w:rPr>
      <w:rFonts w:ascii="Tahoma" w:hAnsi="Tahoma" w:cs="Tahoma"/>
      <w:sz w:val="16"/>
      <w:szCs w:val="16"/>
      <w:lang w:eastAsia="pt-BR"/>
    </w:rPr>
  </w:style>
  <w:style w:type="character" w:customStyle="1" w:styleId="RecuodecorpodetextoChar">
    <w:name w:val="Recuo de corpo de texto Char"/>
    <w:link w:val="Recuodecorpodetexto"/>
    <w:qFormat/>
    <w:locked/>
    <w:rPr>
      <w:rFonts w:ascii="Times New Roman" w:hAnsi="Times New Roman" w:cs="Times New Roman"/>
      <w:sz w:val="24"/>
      <w:szCs w:val="24"/>
      <w:lang w:eastAsia="pt-BR"/>
    </w:rPr>
  </w:style>
  <w:style w:type="character" w:styleId="nfase">
    <w:name w:val="Emphasis"/>
    <w:uiPriority w:val="20"/>
    <w:qFormat/>
    <w:rPr>
      <w:i/>
      <w:iCs/>
    </w:rPr>
  </w:style>
  <w:style w:type="character" w:customStyle="1" w:styleId="Corpodetexto3Char">
    <w:name w:val="Corpo de texto 3 Char"/>
    <w:link w:val="Corpodetexto3"/>
    <w:qFormat/>
    <w:locked/>
    <w:rPr>
      <w:rFonts w:ascii="Times New Roman" w:hAnsi="Times New Roman" w:cs="Times New Roman"/>
      <w:sz w:val="16"/>
      <w:szCs w:val="16"/>
      <w:lang w:eastAsia="pt-BR"/>
    </w:rPr>
  </w:style>
  <w:style w:type="character" w:customStyle="1" w:styleId="HiperlinkVisitado1">
    <w:name w:val="HiperlinkVisitado1"/>
    <w:uiPriority w:val="99"/>
    <w:qFormat/>
    <w:rPr>
      <w:color w:val="800080"/>
      <w:u w:val="single"/>
    </w:rPr>
  </w:style>
  <w:style w:type="character" w:customStyle="1" w:styleId="apple-converted-space">
    <w:name w:val="apple-converted-space"/>
    <w:basedOn w:val="Fontepargpadro"/>
    <w:qFormat/>
  </w:style>
  <w:style w:type="character" w:customStyle="1" w:styleId="WW-PadroChar">
    <w:name w:val="WW-Padrão Char"/>
    <w:uiPriority w:val="99"/>
    <w:qFormat/>
    <w:locked/>
    <w:rPr>
      <w:rFonts w:ascii="Times New Roman" w:hAnsi="Times New Roman"/>
      <w:sz w:val="22"/>
      <w:szCs w:val="22"/>
      <w:lang w:eastAsia="ar-SA" w:bidi="ar-SA"/>
    </w:rPr>
  </w:style>
  <w:style w:type="character" w:customStyle="1" w:styleId="WW8Num2z1">
    <w:name w:val="WW8Num2z1"/>
    <w:uiPriority w:val="99"/>
    <w:qFormat/>
    <w:rPr>
      <w:b/>
      <w:bCs/>
    </w:rPr>
  </w:style>
  <w:style w:type="character" w:customStyle="1" w:styleId="WW8Num4z0">
    <w:name w:val="WW8Num4z0"/>
    <w:uiPriority w:val="99"/>
    <w:qFormat/>
    <w:rPr>
      <w:b/>
      <w:bCs/>
    </w:rPr>
  </w:style>
  <w:style w:type="character" w:customStyle="1" w:styleId="WW8Num5z0">
    <w:name w:val="WW8Num5z0"/>
    <w:uiPriority w:val="99"/>
    <w:qFormat/>
    <w:rPr>
      <w:b/>
      <w:bCs/>
    </w:rPr>
  </w:style>
  <w:style w:type="character" w:customStyle="1" w:styleId="WW8Num6z1">
    <w:name w:val="WW8Num6z1"/>
    <w:uiPriority w:val="99"/>
    <w:qFormat/>
    <w:rPr>
      <w:b/>
      <w:bCs/>
    </w:rPr>
  </w:style>
  <w:style w:type="character" w:customStyle="1" w:styleId="WW8Num7z2">
    <w:name w:val="WW8Num7z2"/>
    <w:uiPriority w:val="99"/>
    <w:qFormat/>
    <w:rPr>
      <w:b/>
      <w:bCs/>
      <w:sz w:val="22"/>
      <w:szCs w:val="22"/>
    </w:rPr>
  </w:style>
  <w:style w:type="character" w:customStyle="1" w:styleId="WW8Num8z1">
    <w:name w:val="WW8Num8z1"/>
    <w:uiPriority w:val="99"/>
    <w:qFormat/>
    <w:rPr>
      <w:b/>
      <w:bCs/>
    </w:rPr>
  </w:style>
  <w:style w:type="character" w:customStyle="1" w:styleId="WW8Num9z1">
    <w:name w:val="WW8Num9z1"/>
    <w:uiPriority w:val="99"/>
    <w:qFormat/>
    <w:rPr>
      <w:b/>
      <w:bCs/>
    </w:rPr>
  </w:style>
  <w:style w:type="character" w:customStyle="1" w:styleId="WW8Num10z1">
    <w:name w:val="WW8Num10z1"/>
    <w:uiPriority w:val="99"/>
    <w:qFormat/>
    <w:rPr>
      <w:b/>
      <w:bCs/>
    </w:rPr>
  </w:style>
  <w:style w:type="character" w:customStyle="1" w:styleId="WW8Num11z1">
    <w:name w:val="WW8Num11z1"/>
    <w:uiPriority w:val="99"/>
    <w:qFormat/>
    <w:rPr>
      <w:b/>
      <w:bCs/>
    </w:rPr>
  </w:style>
  <w:style w:type="character" w:customStyle="1" w:styleId="WW8Num13z2">
    <w:name w:val="WW8Num13z2"/>
    <w:uiPriority w:val="99"/>
    <w:qFormat/>
    <w:rPr>
      <w:b/>
      <w:bCs/>
    </w:rPr>
  </w:style>
  <w:style w:type="character" w:customStyle="1" w:styleId="WW8Num14z0">
    <w:name w:val="WW8Num14z0"/>
    <w:uiPriority w:val="99"/>
    <w:qFormat/>
    <w:rPr>
      <w:b/>
      <w:bCs/>
    </w:rPr>
  </w:style>
  <w:style w:type="character" w:customStyle="1" w:styleId="WW8Num15z0">
    <w:name w:val="WW8Num15z0"/>
    <w:uiPriority w:val="99"/>
    <w:qFormat/>
    <w:rPr>
      <w:b/>
      <w:bCs/>
    </w:rPr>
  </w:style>
  <w:style w:type="character" w:customStyle="1" w:styleId="WW8Num15z1">
    <w:name w:val="WW8Num15z1"/>
    <w:uiPriority w:val="99"/>
    <w:qFormat/>
    <w:rPr>
      <w:b/>
      <w:bCs/>
    </w:rPr>
  </w:style>
  <w:style w:type="character" w:customStyle="1" w:styleId="WW8Num16z0">
    <w:name w:val="WW8Num16z0"/>
    <w:uiPriority w:val="99"/>
    <w:qFormat/>
    <w:rPr>
      <w:b/>
      <w:bCs/>
    </w:rPr>
  </w:style>
  <w:style w:type="character" w:customStyle="1" w:styleId="WW8Num16z1">
    <w:name w:val="WW8Num16z1"/>
    <w:uiPriority w:val="99"/>
    <w:qFormat/>
    <w:rPr>
      <w:b/>
      <w:bCs/>
    </w:rPr>
  </w:style>
  <w:style w:type="character" w:customStyle="1" w:styleId="WW8Num17z1">
    <w:name w:val="WW8Num17z1"/>
    <w:uiPriority w:val="99"/>
    <w:qFormat/>
    <w:rPr>
      <w:b/>
      <w:bCs/>
    </w:rPr>
  </w:style>
  <w:style w:type="character" w:customStyle="1" w:styleId="WW8Num19z1">
    <w:name w:val="WW8Num19z1"/>
    <w:uiPriority w:val="99"/>
    <w:qFormat/>
    <w:rPr>
      <w:rFonts w:ascii="Courier New" w:hAnsi="Courier New" w:cs="Courier New"/>
    </w:rPr>
  </w:style>
  <w:style w:type="character" w:customStyle="1" w:styleId="WW8Num20z2">
    <w:name w:val="WW8Num20z2"/>
    <w:uiPriority w:val="99"/>
    <w:qFormat/>
    <w:rPr>
      <w:b/>
      <w:bCs/>
      <w:sz w:val="22"/>
      <w:szCs w:val="22"/>
    </w:rPr>
  </w:style>
  <w:style w:type="character" w:customStyle="1" w:styleId="WW8Num21z0">
    <w:name w:val="WW8Num21z0"/>
    <w:uiPriority w:val="99"/>
    <w:qFormat/>
    <w:rPr>
      <w:b/>
      <w:bCs/>
    </w:rPr>
  </w:style>
  <w:style w:type="character" w:customStyle="1" w:styleId="WW8Num22z0">
    <w:name w:val="WW8Num22z0"/>
    <w:uiPriority w:val="99"/>
    <w:qFormat/>
    <w:rPr>
      <w:b/>
      <w:bCs/>
    </w:rPr>
  </w:style>
  <w:style w:type="character" w:customStyle="1" w:styleId="WW8Num23z0">
    <w:name w:val="WW8Num23z0"/>
    <w:uiPriority w:val="99"/>
    <w:qFormat/>
    <w:rPr>
      <w:b/>
      <w:bCs/>
    </w:rPr>
  </w:style>
  <w:style w:type="character" w:customStyle="1" w:styleId="WW8Num25z2">
    <w:name w:val="WW8Num25z2"/>
    <w:uiPriority w:val="99"/>
    <w:qFormat/>
    <w:rPr>
      <w:b/>
      <w:bCs/>
    </w:rPr>
  </w:style>
  <w:style w:type="character" w:customStyle="1" w:styleId="WW8Num26z0">
    <w:name w:val="WW8Num26z0"/>
    <w:uiPriority w:val="99"/>
    <w:qFormat/>
    <w:rPr>
      <w:b/>
      <w:bCs/>
    </w:rPr>
  </w:style>
  <w:style w:type="character" w:customStyle="1" w:styleId="WW8Num27z0">
    <w:name w:val="WW8Num27z0"/>
    <w:uiPriority w:val="99"/>
    <w:qFormat/>
    <w:rPr>
      <w:b/>
      <w:bCs/>
    </w:rPr>
  </w:style>
  <w:style w:type="character" w:customStyle="1" w:styleId="WW8Num28z1">
    <w:name w:val="WW8Num28z1"/>
    <w:uiPriority w:val="99"/>
    <w:qFormat/>
    <w:rPr>
      <w:b/>
      <w:bCs/>
    </w:rPr>
  </w:style>
  <w:style w:type="character" w:customStyle="1" w:styleId="WW8Num29z1">
    <w:name w:val="WW8Num29z1"/>
    <w:uiPriority w:val="99"/>
    <w:qFormat/>
    <w:rPr>
      <w:b/>
      <w:bCs/>
    </w:rPr>
  </w:style>
  <w:style w:type="character" w:customStyle="1" w:styleId="WW8Num30z0">
    <w:name w:val="WW8Num30z0"/>
    <w:uiPriority w:val="99"/>
    <w:qFormat/>
    <w:rPr>
      <w:b/>
      <w:bCs/>
    </w:rPr>
  </w:style>
  <w:style w:type="character" w:customStyle="1" w:styleId="WW8Num31z0">
    <w:name w:val="WW8Num31z0"/>
    <w:uiPriority w:val="99"/>
    <w:qFormat/>
    <w:rPr>
      <w:b/>
      <w:bCs/>
    </w:rPr>
  </w:style>
  <w:style w:type="character" w:customStyle="1" w:styleId="WW8Num32z1">
    <w:name w:val="WW8Num32z1"/>
    <w:uiPriority w:val="99"/>
    <w:qFormat/>
    <w:rPr>
      <w:b/>
      <w:bCs/>
    </w:rPr>
  </w:style>
  <w:style w:type="character" w:customStyle="1" w:styleId="WW8Num34z0">
    <w:name w:val="WW8Num34z0"/>
    <w:uiPriority w:val="99"/>
    <w:qFormat/>
  </w:style>
  <w:style w:type="character" w:customStyle="1" w:styleId="WW8Num34z1">
    <w:name w:val="WW8Num34z1"/>
    <w:uiPriority w:val="99"/>
    <w:qFormat/>
    <w:rPr>
      <w:rFonts w:ascii="Courier New" w:hAnsi="Courier New" w:cs="Courier New"/>
    </w:rPr>
  </w:style>
  <w:style w:type="character" w:customStyle="1" w:styleId="WW8Num35z1">
    <w:name w:val="WW8Num35z1"/>
    <w:uiPriority w:val="99"/>
    <w:qFormat/>
    <w:rPr>
      <w:b/>
      <w:bCs/>
    </w:rPr>
  </w:style>
  <w:style w:type="character" w:customStyle="1" w:styleId="WW8Num36z1">
    <w:name w:val="WW8Num36z1"/>
    <w:uiPriority w:val="99"/>
    <w:qFormat/>
    <w:rPr>
      <w:b/>
      <w:bCs/>
    </w:rPr>
  </w:style>
  <w:style w:type="character" w:customStyle="1" w:styleId="Absatz-Standardschriftart">
    <w:name w:val="Absatz-Standardschriftart"/>
    <w:uiPriority w:val="99"/>
    <w:qFormat/>
  </w:style>
  <w:style w:type="character" w:customStyle="1" w:styleId="WW-Absatz-Standardschriftart">
    <w:name w:val="WW-Absatz-Standardschriftart"/>
    <w:uiPriority w:val="99"/>
    <w:qFormat/>
  </w:style>
  <w:style w:type="character" w:customStyle="1" w:styleId="WW-Absatz-Standardschriftart1">
    <w:name w:val="WW-Absatz-Standardschriftart1"/>
    <w:uiPriority w:val="99"/>
    <w:qFormat/>
  </w:style>
  <w:style w:type="character" w:customStyle="1" w:styleId="WW-Absatz-Standardschriftart11">
    <w:name w:val="WW-Absatz-Standardschriftart11"/>
    <w:uiPriority w:val="99"/>
    <w:qFormat/>
  </w:style>
  <w:style w:type="character" w:customStyle="1" w:styleId="WW-Absatz-Standardschriftart111">
    <w:name w:val="WW-Absatz-Standardschriftart111"/>
    <w:uiPriority w:val="99"/>
    <w:qFormat/>
  </w:style>
  <w:style w:type="character" w:customStyle="1" w:styleId="WW-Absatz-Standardschriftart1111">
    <w:name w:val="WW-Absatz-Standardschriftart1111"/>
    <w:uiPriority w:val="99"/>
    <w:qFormat/>
  </w:style>
  <w:style w:type="character" w:customStyle="1" w:styleId="WW8Num33z1">
    <w:name w:val="WW8Num33z1"/>
    <w:uiPriority w:val="99"/>
    <w:qFormat/>
    <w:rPr>
      <w:b/>
      <w:bCs/>
    </w:rPr>
  </w:style>
  <w:style w:type="character" w:customStyle="1" w:styleId="WW8Num35z0">
    <w:name w:val="WW8Num35z0"/>
    <w:uiPriority w:val="99"/>
    <w:qFormat/>
    <w:rPr>
      <w:b/>
      <w:bCs/>
    </w:rPr>
  </w:style>
  <w:style w:type="character" w:customStyle="1" w:styleId="WW8Num37z1">
    <w:name w:val="WW8Num37z1"/>
    <w:uiPriority w:val="99"/>
    <w:qFormat/>
    <w:rPr>
      <w:b/>
      <w:bCs/>
    </w:rPr>
  </w:style>
  <w:style w:type="character" w:customStyle="1" w:styleId="WW8Num38z2">
    <w:name w:val="WW8Num38z2"/>
    <w:uiPriority w:val="99"/>
    <w:qFormat/>
    <w:rPr>
      <w:b/>
      <w:bCs/>
    </w:rPr>
  </w:style>
  <w:style w:type="character" w:customStyle="1" w:styleId="WW8Num39z1">
    <w:name w:val="WW8Num39z1"/>
    <w:uiPriority w:val="99"/>
    <w:qFormat/>
    <w:rPr>
      <w:rFonts w:ascii="Courier New" w:hAnsi="Courier New" w:cs="Courier New"/>
    </w:rPr>
  </w:style>
  <w:style w:type="character" w:customStyle="1" w:styleId="WW-Absatz-Standardschriftart11111">
    <w:name w:val="WW-Absatz-Standardschriftart11111"/>
    <w:uiPriority w:val="99"/>
    <w:qFormat/>
  </w:style>
  <w:style w:type="character" w:customStyle="1" w:styleId="WW-Absatz-Standardschriftart111111">
    <w:name w:val="WW-Absatz-Standardschriftart111111"/>
    <w:uiPriority w:val="99"/>
    <w:qFormat/>
  </w:style>
  <w:style w:type="character" w:customStyle="1" w:styleId="WW-Absatz-Standardschriftart1111111">
    <w:name w:val="WW-Absatz-Standardschriftart1111111"/>
    <w:uiPriority w:val="99"/>
    <w:qFormat/>
  </w:style>
  <w:style w:type="character" w:customStyle="1" w:styleId="WW-Absatz-Standardschriftart11111111">
    <w:name w:val="WW-Absatz-Standardschriftart11111111"/>
    <w:uiPriority w:val="99"/>
    <w:qFormat/>
  </w:style>
  <w:style w:type="character" w:customStyle="1" w:styleId="WW-Absatz-Standardschriftart111111111">
    <w:name w:val="WW-Absatz-Standardschriftart111111111"/>
    <w:uiPriority w:val="99"/>
    <w:qFormat/>
  </w:style>
  <w:style w:type="character" w:customStyle="1" w:styleId="WW-Absatz-Standardschriftart1111111111">
    <w:name w:val="WW-Absatz-Standardschriftart1111111111"/>
    <w:uiPriority w:val="99"/>
    <w:qFormat/>
  </w:style>
  <w:style w:type="character" w:customStyle="1" w:styleId="Fontepargpadro3">
    <w:name w:val="Fonte parág. padrão3"/>
    <w:uiPriority w:val="99"/>
    <w:qFormat/>
  </w:style>
  <w:style w:type="character" w:customStyle="1" w:styleId="WW8Num28z2">
    <w:name w:val="WW8Num28z2"/>
    <w:uiPriority w:val="99"/>
    <w:qFormat/>
    <w:rPr>
      <w:b/>
      <w:bCs/>
    </w:rPr>
  </w:style>
  <w:style w:type="character" w:customStyle="1" w:styleId="WW8Num33z0">
    <w:name w:val="WW8Num33z0"/>
    <w:uiPriority w:val="99"/>
    <w:qFormat/>
  </w:style>
  <w:style w:type="character" w:customStyle="1" w:styleId="WW8Num33z2">
    <w:name w:val="WW8Num33z2"/>
    <w:uiPriority w:val="99"/>
    <w:qFormat/>
    <w:rPr>
      <w:rFonts w:ascii="Wingdings" w:hAnsi="Wingdings" w:cs="Wingdings"/>
    </w:rPr>
  </w:style>
  <w:style w:type="character" w:customStyle="1" w:styleId="WW8Num34z3">
    <w:name w:val="WW8Num34z3"/>
    <w:uiPriority w:val="99"/>
    <w:qFormat/>
    <w:rPr>
      <w:rFonts w:ascii="Symbol" w:hAnsi="Symbol" w:cs="Symbol"/>
    </w:rPr>
  </w:style>
  <w:style w:type="character" w:customStyle="1" w:styleId="WW8Num36z0">
    <w:name w:val="WW8Num36z0"/>
    <w:uiPriority w:val="99"/>
    <w:qFormat/>
  </w:style>
  <w:style w:type="character" w:customStyle="1" w:styleId="Fontepargpadro2">
    <w:name w:val="Fonte parág. padrão2"/>
    <w:uiPriority w:val="99"/>
    <w:qFormat/>
  </w:style>
  <w:style w:type="character" w:customStyle="1" w:styleId="WW8Num25z0">
    <w:name w:val="WW8Num25z0"/>
    <w:uiPriority w:val="99"/>
    <w:qFormat/>
    <w:rPr>
      <w:b/>
      <w:bCs/>
    </w:rPr>
  </w:style>
  <w:style w:type="character" w:customStyle="1" w:styleId="WW8Num26z2">
    <w:name w:val="WW8Num26z2"/>
    <w:uiPriority w:val="99"/>
    <w:qFormat/>
    <w:rPr>
      <w:b/>
      <w:bCs/>
    </w:rPr>
  </w:style>
  <w:style w:type="character" w:customStyle="1" w:styleId="WW8Num28z0">
    <w:name w:val="WW8Num28z0"/>
    <w:uiPriority w:val="99"/>
    <w:qFormat/>
    <w:rPr>
      <w:b/>
      <w:bCs/>
    </w:rPr>
  </w:style>
  <w:style w:type="character" w:customStyle="1" w:styleId="WW8Num29z2">
    <w:name w:val="WW8Num29z2"/>
    <w:uiPriority w:val="99"/>
    <w:qFormat/>
    <w:rPr>
      <w:b/>
      <w:bCs/>
    </w:rPr>
  </w:style>
  <w:style w:type="character" w:customStyle="1" w:styleId="WW8Num30z1">
    <w:name w:val="WW8Num30z1"/>
    <w:uiPriority w:val="99"/>
    <w:qFormat/>
    <w:rPr>
      <w:b/>
      <w:bCs/>
    </w:rPr>
  </w:style>
  <w:style w:type="character" w:customStyle="1" w:styleId="WW8Num32z0">
    <w:name w:val="WW8Num32z0"/>
    <w:uiPriority w:val="99"/>
    <w:qFormat/>
    <w:rPr>
      <w:b/>
      <w:bCs/>
    </w:rPr>
  </w:style>
  <w:style w:type="character" w:customStyle="1" w:styleId="WW8Num34z2">
    <w:name w:val="WW8Num34z2"/>
    <w:uiPriority w:val="99"/>
    <w:qFormat/>
    <w:rPr>
      <w:rFonts w:ascii="Wingdings" w:hAnsi="Wingdings" w:cs="Wingdings"/>
    </w:rPr>
  </w:style>
  <w:style w:type="character" w:customStyle="1" w:styleId="WW8Num35z3">
    <w:name w:val="WW8Num35z3"/>
    <w:uiPriority w:val="99"/>
    <w:qFormat/>
    <w:rPr>
      <w:b/>
      <w:bCs/>
      <w:color w:val="auto"/>
    </w:rPr>
  </w:style>
  <w:style w:type="character" w:customStyle="1" w:styleId="WW8Num37z0">
    <w:name w:val="WW8Num37z0"/>
    <w:uiPriority w:val="99"/>
    <w:qFormat/>
  </w:style>
  <w:style w:type="character" w:customStyle="1" w:styleId="WW8Num38z1">
    <w:name w:val="WW8Num38z1"/>
    <w:uiPriority w:val="99"/>
    <w:qFormat/>
    <w:rPr>
      <w:b/>
      <w:bCs/>
    </w:rPr>
  </w:style>
  <w:style w:type="character" w:customStyle="1" w:styleId="WW8Num39z2">
    <w:name w:val="WW8Num39z2"/>
    <w:uiPriority w:val="99"/>
    <w:qFormat/>
    <w:rPr>
      <w:rFonts w:ascii="Wingdings" w:hAnsi="Wingdings" w:cs="Wingdings"/>
    </w:rPr>
  </w:style>
  <w:style w:type="character" w:customStyle="1" w:styleId="WW-Absatz-Standardschriftart11111111111">
    <w:name w:val="WW-Absatz-Standardschriftart11111111111"/>
    <w:uiPriority w:val="99"/>
    <w:qFormat/>
  </w:style>
  <w:style w:type="character" w:customStyle="1" w:styleId="WW8Num1z0">
    <w:name w:val="WW8Num1z0"/>
    <w:uiPriority w:val="99"/>
    <w:qFormat/>
    <w:rPr>
      <w:rFonts w:ascii="Wingdings" w:hAnsi="Wingdings" w:cs="Wingdings"/>
    </w:rPr>
  </w:style>
  <w:style w:type="character" w:customStyle="1" w:styleId="WW8Num3z1">
    <w:name w:val="WW8Num3z1"/>
    <w:uiPriority w:val="99"/>
    <w:qFormat/>
    <w:rPr>
      <w:b/>
      <w:bCs/>
    </w:rPr>
  </w:style>
  <w:style w:type="character" w:customStyle="1" w:styleId="WW8Num6z0">
    <w:name w:val="WW8Num6z0"/>
    <w:uiPriority w:val="99"/>
    <w:qFormat/>
    <w:rPr>
      <w:b/>
      <w:bCs/>
    </w:rPr>
  </w:style>
  <w:style w:type="character" w:customStyle="1" w:styleId="WW8Num7z0">
    <w:name w:val="WW8Num7z0"/>
    <w:uiPriority w:val="99"/>
    <w:qFormat/>
    <w:rPr>
      <w:b/>
      <w:bCs/>
    </w:rPr>
  </w:style>
  <w:style w:type="character" w:customStyle="1" w:styleId="WW8Num9z2">
    <w:name w:val="WW8Num9z2"/>
    <w:uiPriority w:val="99"/>
    <w:qFormat/>
    <w:rPr>
      <w:b/>
      <w:bCs/>
      <w:sz w:val="22"/>
      <w:szCs w:val="22"/>
    </w:rPr>
  </w:style>
  <w:style w:type="character" w:customStyle="1" w:styleId="WW8Num12z1">
    <w:name w:val="WW8Num12z1"/>
    <w:uiPriority w:val="99"/>
    <w:qFormat/>
    <w:rPr>
      <w:b/>
      <w:bCs/>
    </w:rPr>
  </w:style>
  <w:style w:type="character" w:customStyle="1" w:styleId="WW8Num13z1">
    <w:name w:val="WW8Num13z1"/>
    <w:uiPriority w:val="99"/>
    <w:qFormat/>
    <w:rPr>
      <w:b/>
      <w:bCs/>
    </w:rPr>
  </w:style>
  <w:style w:type="character" w:customStyle="1" w:styleId="WW8Num15z2">
    <w:name w:val="WW8Num15z2"/>
    <w:uiPriority w:val="99"/>
    <w:qFormat/>
    <w:rPr>
      <w:b/>
      <w:bCs/>
    </w:rPr>
  </w:style>
  <w:style w:type="character" w:customStyle="1" w:styleId="WW8Num17z0">
    <w:name w:val="WW8Num17z0"/>
    <w:uiPriority w:val="99"/>
    <w:qFormat/>
    <w:rPr>
      <w:b/>
      <w:bCs/>
    </w:rPr>
  </w:style>
  <w:style w:type="character" w:customStyle="1" w:styleId="WW8Num18z0">
    <w:name w:val="WW8Num18z0"/>
    <w:uiPriority w:val="99"/>
    <w:qFormat/>
  </w:style>
  <w:style w:type="character" w:customStyle="1" w:styleId="WW8Num18z1">
    <w:name w:val="WW8Num18z1"/>
    <w:uiPriority w:val="99"/>
    <w:qFormat/>
    <w:rPr>
      <w:b/>
      <w:bCs/>
    </w:rPr>
  </w:style>
  <w:style w:type="character" w:customStyle="1" w:styleId="WW8Num19z0">
    <w:name w:val="WW8Num19z0"/>
    <w:uiPriority w:val="99"/>
    <w:qFormat/>
    <w:rPr>
      <w:rFonts w:ascii="Wingdings" w:hAnsi="Wingdings" w:cs="Wingdings"/>
    </w:rPr>
  </w:style>
  <w:style w:type="character" w:customStyle="1" w:styleId="WW8Num19z3">
    <w:name w:val="WW8Num19z3"/>
    <w:uiPriority w:val="99"/>
    <w:qFormat/>
    <w:rPr>
      <w:rFonts w:ascii="Symbol" w:hAnsi="Symbol" w:cs="Symbol"/>
    </w:rPr>
  </w:style>
  <w:style w:type="character" w:customStyle="1" w:styleId="WW8Num22z1">
    <w:name w:val="WW8Num22z1"/>
    <w:uiPriority w:val="99"/>
    <w:qFormat/>
    <w:rPr>
      <w:b/>
      <w:bCs/>
    </w:rPr>
  </w:style>
  <w:style w:type="character" w:customStyle="1" w:styleId="WW8Num23z2">
    <w:name w:val="WW8Num23z2"/>
    <w:uiPriority w:val="99"/>
    <w:qFormat/>
    <w:rPr>
      <w:b/>
      <w:bCs/>
      <w:sz w:val="22"/>
      <w:szCs w:val="22"/>
    </w:rPr>
  </w:style>
  <w:style w:type="character" w:customStyle="1" w:styleId="WW8Num24z0">
    <w:name w:val="WW8Num24z0"/>
    <w:uiPriority w:val="99"/>
    <w:qFormat/>
    <w:rPr>
      <w:b/>
      <w:bCs/>
    </w:rPr>
  </w:style>
  <w:style w:type="character" w:customStyle="1" w:styleId="WW8Num32z2">
    <w:name w:val="WW8Num32z2"/>
    <w:uiPriority w:val="99"/>
    <w:qFormat/>
    <w:rPr>
      <w:b/>
      <w:bCs/>
    </w:rPr>
  </w:style>
  <w:style w:type="character" w:customStyle="1" w:styleId="WW8Num37z2">
    <w:name w:val="WW8Num37z2"/>
    <w:uiPriority w:val="99"/>
    <w:qFormat/>
    <w:rPr>
      <w:b/>
      <w:bCs/>
      <w:sz w:val="22"/>
      <w:szCs w:val="22"/>
    </w:rPr>
  </w:style>
  <w:style w:type="character" w:customStyle="1" w:styleId="WW8Num38z3">
    <w:name w:val="WW8Num38z3"/>
    <w:uiPriority w:val="99"/>
    <w:qFormat/>
    <w:rPr>
      <w:b/>
      <w:bCs/>
      <w:color w:val="auto"/>
    </w:rPr>
  </w:style>
  <w:style w:type="character" w:customStyle="1" w:styleId="WW8Num39z3">
    <w:name w:val="WW8Num39z3"/>
    <w:uiPriority w:val="99"/>
    <w:qFormat/>
    <w:rPr>
      <w:rFonts w:ascii="Symbol" w:hAnsi="Symbol" w:cs="Symbol"/>
    </w:rPr>
  </w:style>
  <w:style w:type="character" w:customStyle="1" w:styleId="WW8Num40z0">
    <w:name w:val="WW8Num40z0"/>
    <w:uiPriority w:val="99"/>
    <w:qFormat/>
    <w:rPr>
      <w:b/>
      <w:bCs/>
    </w:rPr>
  </w:style>
  <w:style w:type="character" w:customStyle="1" w:styleId="WW8Num41z1">
    <w:name w:val="WW8Num41z1"/>
    <w:uiPriority w:val="99"/>
    <w:qFormat/>
    <w:rPr>
      <w:b/>
      <w:bCs/>
    </w:rPr>
  </w:style>
  <w:style w:type="character" w:customStyle="1" w:styleId="WW8Num42z2">
    <w:name w:val="WW8Num42z2"/>
    <w:uiPriority w:val="99"/>
    <w:qFormat/>
    <w:rPr>
      <w:b/>
      <w:bCs/>
      <w:sz w:val="22"/>
      <w:szCs w:val="22"/>
    </w:rPr>
  </w:style>
  <w:style w:type="character" w:customStyle="1" w:styleId="Fontepargpadro1">
    <w:name w:val="Fonte parág. padrão1"/>
    <w:uiPriority w:val="99"/>
    <w:qFormat/>
  </w:style>
  <w:style w:type="character" w:customStyle="1" w:styleId="CharChar4">
    <w:name w:val="Char Char4"/>
    <w:uiPriority w:val="99"/>
    <w:qFormat/>
    <w:rPr>
      <w:sz w:val="24"/>
      <w:szCs w:val="24"/>
      <w:lang w:val="pt-BR"/>
    </w:rPr>
  </w:style>
  <w:style w:type="character" w:customStyle="1" w:styleId="Caracteresdenotaderodap">
    <w:name w:val="Caracteres de nota de rodapé"/>
    <w:qFormat/>
    <w:rPr>
      <w:vertAlign w:val="superscript"/>
    </w:rPr>
  </w:style>
  <w:style w:type="character" w:customStyle="1" w:styleId="Smbolosdenumerao">
    <w:name w:val="Símbolos de numeração"/>
    <w:uiPriority w:val="99"/>
    <w:qFormat/>
  </w:style>
  <w:style w:type="character" w:customStyle="1" w:styleId="SubttuloChar">
    <w:name w:val="Subtítulo Char"/>
    <w:link w:val="Subttulo"/>
    <w:uiPriority w:val="99"/>
    <w:qFormat/>
    <w:locked/>
    <w:rPr>
      <w:rFonts w:ascii="Arial" w:hAnsi="Arial" w:cs="Arial"/>
      <w:i/>
      <w:iCs/>
      <w:sz w:val="28"/>
      <w:szCs w:val="28"/>
      <w:lang w:eastAsia="zh-CN"/>
    </w:rPr>
  </w:style>
  <w:style w:type="character" w:customStyle="1" w:styleId="TextodenotaderodapChar">
    <w:name w:val="Texto de nota de rodapé Char"/>
    <w:link w:val="Textodenotaderodap"/>
    <w:uiPriority w:val="99"/>
    <w:qFormat/>
    <w:locked/>
    <w:rPr>
      <w:rFonts w:ascii="Arial" w:hAnsi="Arial" w:cs="Arial"/>
      <w:sz w:val="20"/>
      <w:szCs w:val="20"/>
      <w:lang w:eastAsia="zh-CN"/>
    </w:rPr>
  </w:style>
  <w:style w:type="character" w:customStyle="1" w:styleId="Marcas">
    <w:name w:val="Marcas"/>
    <w:uiPriority w:val="99"/>
    <w:qFormat/>
    <w:rPr>
      <w:rFonts w:ascii="OpenSymbol" w:hAnsi="OpenSymbol" w:cs="OpenSymbol"/>
    </w:rPr>
  </w:style>
  <w:style w:type="character" w:styleId="nfaseSutil">
    <w:name w:val="Subtle Emphasis"/>
    <w:uiPriority w:val="99"/>
    <w:qFormat/>
    <w:rPr>
      <w:i/>
      <w:iCs/>
      <w:color w:val="808080"/>
    </w:rPr>
  </w:style>
  <w:style w:type="character" w:customStyle="1" w:styleId="Recuodecorpodetexto3Char">
    <w:name w:val="Recuo de corpo de texto 3 Char"/>
    <w:link w:val="Recuodecorpodetexto3"/>
    <w:uiPriority w:val="99"/>
    <w:qFormat/>
    <w:locked/>
    <w:rPr>
      <w:rFonts w:ascii="Times New Roman" w:hAnsi="Times New Roman" w:cs="Times New Roman"/>
      <w:sz w:val="16"/>
      <w:szCs w:val="16"/>
      <w:lang w:eastAsia="ar-SA" w:bidi="ar-SA"/>
    </w:rPr>
  </w:style>
  <w:style w:type="character" w:customStyle="1" w:styleId="Sumrio1Char">
    <w:name w:val="Sumário 1 Char"/>
    <w:link w:val="Sumrio1"/>
    <w:uiPriority w:val="99"/>
    <w:qFormat/>
    <w:locked/>
    <w:rPr>
      <w:rFonts w:ascii="Times New Roman" w:eastAsia="Times New Roman" w:hAnsi="Times New Roman" w:cs="Times New Roman"/>
      <w:b/>
      <w:bCs/>
      <w:caps/>
      <w:sz w:val="20"/>
      <w:szCs w:val="20"/>
      <w:lang w:eastAsia="ar-SA" w:bidi="ar-SA"/>
    </w:rPr>
  </w:style>
  <w:style w:type="character" w:customStyle="1" w:styleId="Recuodecorpodetexto2Char">
    <w:name w:val="Recuo de corpo de texto 2 Char"/>
    <w:link w:val="Recuodecorpodetexto2"/>
    <w:uiPriority w:val="99"/>
    <w:qFormat/>
    <w:locked/>
    <w:rPr>
      <w:rFonts w:ascii="Times New Roman" w:hAnsi="Times New Roman" w:cs="Times New Roman"/>
      <w:sz w:val="20"/>
      <w:szCs w:val="20"/>
      <w:lang w:eastAsia="ar-SA" w:bidi="ar-SA"/>
    </w:rPr>
  </w:style>
  <w:style w:type="character" w:styleId="Forte">
    <w:name w:val="Strong"/>
    <w:uiPriority w:val="22"/>
    <w:qFormat/>
    <w:rPr>
      <w:b/>
      <w:bCs/>
    </w:rPr>
  </w:style>
  <w:style w:type="character" w:customStyle="1" w:styleId="WW8Num3z0">
    <w:name w:val="WW8Num3z0"/>
    <w:uiPriority w:val="99"/>
    <w:qFormat/>
    <w:rPr>
      <w:rFonts w:ascii="Symbol" w:hAnsi="Symbol" w:cs="Symbol"/>
    </w:rPr>
  </w:style>
  <w:style w:type="character" w:customStyle="1" w:styleId="WW8Num8z0">
    <w:name w:val="WW8Num8z0"/>
    <w:uiPriority w:val="99"/>
    <w:qFormat/>
    <w:rPr>
      <w:rFonts w:ascii="Symbol" w:hAnsi="Symbol" w:cs="Symbol"/>
    </w:rPr>
  </w:style>
  <w:style w:type="character" w:customStyle="1" w:styleId="WW8Num8z2">
    <w:name w:val="WW8Num8z2"/>
    <w:uiPriority w:val="99"/>
    <w:qFormat/>
    <w:rPr>
      <w:rFonts w:ascii="Wingdings" w:hAnsi="Wingdings" w:cs="Wingdings"/>
    </w:rPr>
  </w:style>
  <w:style w:type="character" w:customStyle="1" w:styleId="WW8Num11z0">
    <w:name w:val="WW8Num11z0"/>
    <w:uiPriority w:val="99"/>
    <w:qFormat/>
    <w:rPr>
      <w:rFonts w:ascii="Symbol" w:hAnsi="Symbol" w:cs="Symbol"/>
    </w:rPr>
  </w:style>
  <w:style w:type="character" w:customStyle="1" w:styleId="WW8Num11z2">
    <w:name w:val="WW8Num11z2"/>
    <w:uiPriority w:val="99"/>
    <w:qFormat/>
    <w:rPr>
      <w:rFonts w:ascii="Wingdings" w:hAnsi="Wingdings" w:cs="Wingdings"/>
    </w:rPr>
  </w:style>
  <w:style w:type="character" w:customStyle="1" w:styleId="WW8Num12z0">
    <w:name w:val="WW8Num12z0"/>
    <w:uiPriority w:val="99"/>
    <w:qFormat/>
    <w:rPr>
      <w:rFonts w:ascii="Symbol" w:hAnsi="Symbol" w:cs="Symbol"/>
    </w:rPr>
  </w:style>
  <w:style w:type="character" w:customStyle="1" w:styleId="WW8Num12z2">
    <w:name w:val="WW8Num12z2"/>
    <w:uiPriority w:val="99"/>
    <w:qFormat/>
    <w:rPr>
      <w:rFonts w:ascii="Wingdings" w:hAnsi="Wingdings" w:cs="Wingdings"/>
    </w:rPr>
  </w:style>
  <w:style w:type="character" w:customStyle="1" w:styleId="titdept1">
    <w:name w:val="tit_dept1"/>
    <w:qFormat/>
    <w:rPr>
      <w:b/>
      <w:bCs/>
      <w:color w:val="auto"/>
      <w:sz w:val="18"/>
      <w:szCs w:val="18"/>
    </w:rPr>
  </w:style>
  <w:style w:type="character" w:customStyle="1" w:styleId="descagruplongo">
    <w:name w:val="desc_agrup_longo"/>
    <w:basedOn w:val="Fontepargpadro"/>
    <w:uiPriority w:val="99"/>
    <w:qFormat/>
  </w:style>
  <w:style w:type="character" w:customStyle="1" w:styleId="MapadoDocumentoChar">
    <w:name w:val="Mapa do Documento Char"/>
    <w:link w:val="MapadoDocumento"/>
    <w:uiPriority w:val="99"/>
    <w:qFormat/>
    <w:locked/>
    <w:rPr>
      <w:rFonts w:ascii="Tahoma" w:hAnsi="Tahoma" w:cs="Tahoma"/>
      <w:sz w:val="24"/>
      <w:szCs w:val="24"/>
      <w:shd w:val="clear" w:color="auto" w:fill="000080"/>
      <w:lang w:eastAsia="ar-SA" w:bidi="ar-SA"/>
    </w:rPr>
  </w:style>
  <w:style w:type="character" w:customStyle="1" w:styleId="centerazul1">
    <w:name w:val="centerazul1"/>
    <w:uiPriority w:val="99"/>
    <w:qFormat/>
    <w:rPr>
      <w:rFonts w:ascii="Verdana" w:hAnsi="Verdana" w:cs="Verdana"/>
      <w:color w:val="auto"/>
      <w:sz w:val="15"/>
      <w:szCs w:val="15"/>
    </w:rPr>
  </w:style>
  <w:style w:type="character" w:customStyle="1" w:styleId="Partesuperior-zdoformulrioChar">
    <w:name w:val="Parte superior-z do formulário Char"/>
    <w:uiPriority w:val="99"/>
    <w:qFormat/>
    <w:locked/>
    <w:rPr>
      <w:rFonts w:ascii="Arial" w:hAnsi="Arial" w:cs="Arial"/>
      <w:vanish/>
      <w:sz w:val="16"/>
      <w:szCs w:val="16"/>
      <w:lang w:eastAsia="ar-SA" w:bidi="ar-SA"/>
    </w:rPr>
  </w:style>
  <w:style w:type="character" w:customStyle="1" w:styleId="ParteinferiordoformulrioChar">
    <w:name w:val="Parte inferior do formulário Char"/>
    <w:link w:val="Parteinferiordoformulrio"/>
    <w:uiPriority w:val="99"/>
    <w:qFormat/>
    <w:locked/>
    <w:rPr>
      <w:rFonts w:ascii="Arial" w:hAnsi="Arial" w:cs="Arial"/>
      <w:vanish/>
      <w:sz w:val="16"/>
      <w:szCs w:val="16"/>
      <w:lang w:eastAsia="ar-SA" w:bidi="ar-SA"/>
    </w:rPr>
  </w:style>
  <w:style w:type="character" w:customStyle="1" w:styleId="TextodecomentrioChar">
    <w:name w:val="Texto de comentário Char"/>
    <w:link w:val="Textodecomentrio"/>
    <w:uiPriority w:val="99"/>
    <w:qFormat/>
    <w:locked/>
    <w:rPr>
      <w:rFonts w:ascii="Times New Roman" w:hAnsi="Times New Roman" w:cs="Times New Roman"/>
      <w:sz w:val="20"/>
      <w:szCs w:val="20"/>
      <w:lang w:eastAsia="ar-SA" w:bidi="ar-SA"/>
    </w:rPr>
  </w:style>
  <w:style w:type="character" w:customStyle="1" w:styleId="AssuntodocomentrioChar">
    <w:name w:val="Assunto do comentário Char"/>
    <w:link w:val="Assuntodocomentrio"/>
    <w:uiPriority w:val="99"/>
    <w:qFormat/>
    <w:locked/>
    <w:rPr>
      <w:rFonts w:ascii="Times New Roman" w:hAnsi="Times New Roman" w:cs="Times New Roman"/>
      <w:b/>
      <w:bCs/>
      <w:sz w:val="20"/>
      <w:szCs w:val="20"/>
      <w:lang w:eastAsia="ar-SA" w:bidi="ar-SA"/>
    </w:rPr>
  </w:style>
  <w:style w:type="character" w:customStyle="1" w:styleId="conteudodestaquepeqlaranja">
    <w:name w:val="conteudodestaquepeqlaranja"/>
    <w:uiPriority w:val="99"/>
    <w:qFormat/>
  </w:style>
  <w:style w:type="character" w:customStyle="1" w:styleId="verdana14boldproduct1">
    <w:name w:val="verdana_14_bold_product1"/>
    <w:uiPriority w:val="99"/>
    <w:qFormat/>
    <w:rPr>
      <w:rFonts w:ascii="Arial" w:hAnsi="Arial" w:cs="Arial"/>
      <w:color w:val="000000"/>
      <w:sz w:val="30"/>
      <w:szCs w:val="30"/>
      <w:u w:val="none"/>
      <w:effect w:val="none"/>
    </w:rPr>
  </w:style>
  <w:style w:type="character" w:customStyle="1" w:styleId="verdana11cinza1">
    <w:name w:val="verdana_11_cinza1"/>
    <w:uiPriority w:val="99"/>
    <w:qFormat/>
    <w:rPr>
      <w:rFonts w:ascii="Verdana" w:hAnsi="Verdana" w:cs="Verdana"/>
      <w:color w:val="auto"/>
      <w:sz w:val="17"/>
      <w:szCs w:val="17"/>
      <w:u w:val="none"/>
      <w:effect w:val="none"/>
    </w:rPr>
  </w:style>
  <w:style w:type="character" w:customStyle="1" w:styleId="themebody1">
    <w:name w:val="themebody1"/>
    <w:uiPriority w:val="99"/>
    <w:qFormat/>
    <w:rPr>
      <w:color w:val="FFFFFF"/>
    </w:rPr>
  </w:style>
  <w:style w:type="character" w:customStyle="1" w:styleId="texto101">
    <w:name w:val="texto101"/>
    <w:uiPriority w:val="99"/>
    <w:qFormat/>
    <w:rPr>
      <w:rFonts w:ascii="Verdana" w:hAnsi="Verdana" w:cs="Verdana"/>
      <w:color w:val="auto"/>
      <w:sz w:val="17"/>
      <w:szCs w:val="17"/>
    </w:rPr>
  </w:style>
  <w:style w:type="character" w:customStyle="1" w:styleId="produtos-desc1">
    <w:name w:val="produtos-desc1"/>
    <w:uiPriority w:val="99"/>
    <w:qFormat/>
    <w:rPr>
      <w:rFonts w:ascii="Tahoma" w:hAnsi="Tahoma" w:cs="Tahoma"/>
      <w:color w:val="000000"/>
      <w:sz w:val="17"/>
      <w:szCs w:val="17"/>
    </w:rPr>
  </w:style>
  <w:style w:type="character" w:customStyle="1" w:styleId="sectiontext1">
    <w:name w:val="sectiontext1"/>
    <w:uiPriority w:val="99"/>
    <w:qFormat/>
    <w:rPr>
      <w:rFonts w:ascii="Verdana" w:hAnsi="Verdana" w:cs="Verdana"/>
      <w:sz w:val="15"/>
      <w:szCs w:val="15"/>
    </w:rPr>
  </w:style>
  <w:style w:type="character" w:customStyle="1" w:styleId="txtproduto">
    <w:name w:val="txtproduto"/>
    <w:uiPriority w:val="99"/>
    <w:qFormat/>
  </w:style>
  <w:style w:type="character" w:customStyle="1" w:styleId="textodescproduto1">
    <w:name w:val="texto_desc_produto1"/>
    <w:uiPriority w:val="99"/>
    <w:qFormat/>
    <w:rPr>
      <w:rFonts w:ascii="Verdana" w:hAnsi="Verdana" w:cs="Verdana"/>
      <w:color w:val="auto"/>
      <w:sz w:val="18"/>
      <w:szCs w:val="18"/>
      <w:u w:val="none"/>
      <w:effect w:val="none"/>
    </w:rPr>
  </w:style>
  <w:style w:type="character" w:customStyle="1" w:styleId="busdescripita1">
    <w:name w:val="bus_descrip_ita1"/>
    <w:uiPriority w:val="99"/>
    <w:qFormat/>
    <w:rPr>
      <w:i/>
      <w:iCs/>
      <w:sz w:val="16"/>
      <w:szCs w:val="16"/>
      <w:u w:val="none"/>
      <w:effect w:val="none"/>
    </w:rPr>
  </w:style>
  <w:style w:type="character" w:customStyle="1" w:styleId="titcent2">
    <w:name w:val="tit_cent2"/>
    <w:uiPriority w:val="99"/>
    <w:qFormat/>
    <w:rPr>
      <w:b/>
      <w:bCs/>
    </w:rPr>
  </w:style>
  <w:style w:type="character" w:customStyle="1" w:styleId="style5">
    <w:name w:val="style5"/>
    <w:uiPriority w:val="99"/>
    <w:qFormat/>
  </w:style>
  <w:style w:type="character" w:customStyle="1" w:styleId="small6">
    <w:name w:val="small6"/>
    <w:uiPriority w:val="99"/>
    <w:qFormat/>
    <w:rPr>
      <w:sz w:val="22"/>
      <w:szCs w:val="22"/>
    </w:rPr>
  </w:style>
  <w:style w:type="character" w:customStyle="1" w:styleId="arial11">
    <w:name w:val="arial11"/>
    <w:uiPriority w:val="99"/>
    <w:qFormat/>
  </w:style>
  <w:style w:type="character" w:styleId="Refdecomentrio">
    <w:name w:val="annotation reference"/>
    <w:uiPriority w:val="99"/>
    <w:semiHidden/>
    <w:qFormat/>
    <w:rPr>
      <w:sz w:val="16"/>
      <w:szCs w:val="16"/>
    </w:rPr>
  </w:style>
  <w:style w:type="character" w:styleId="Refdenotaderodap">
    <w:name w:val="footnote reference"/>
    <w:rPr>
      <w:vertAlign w:val="superscript"/>
    </w:rPr>
  </w:style>
  <w:style w:type="character" w:customStyle="1" w:styleId="FootnoteCharacters">
    <w:name w:val="Footnote Characters"/>
    <w:basedOn w:val="Fontepargpadro"/>
    <w:uiPriority w:val="99"/>
    <w:unhideWhenUsed/>
    <w:qFormat/>
    <w:locked/>
    <w:rPr>
      <w:vertAlign w:val="superscript"/>
    </w:rPr>
  </w:style>
  <w:style w:type="character" w:customStyle="1" w:styleId="CharChar1">
    <w:name w:val="Char Char1"/>
    <w:uiPriority w:val="99"/>
    <w:qFormat/>
    <w:locked/>
    <w:rPr>
      <w:lang w:val="pt-BR" w:eastAsia="ar-SA" w:bidi="ar-SA"/>
    </w:rPr>
  </w:style>
  <w:style w:type="character" w:customStyle="1" w:styleId="wnormalgrande">
    <w:name w:val="wnormal grande"/>
    <w:uiPriority w:val="99"/>
    <w:qFormat/>
  </w:style>
  <w:style w:type="character" w:customStyle="1" w:styleId="CharChar3">
    <w:name w:val="Char Char3"/>
    <w:uiPriority w:val="99"/>
    <w:qFormat/>
    <w:locked/>
    <w:rPr>
      <w:rFonts w:ascii="Cambria" w:hAnsi="Cambria" w:cs="Cambria"/>
      <w:b/>
      <w:bCs/>
      <w:kern w:val="2"/>
      <w:sz w:val="32"/>
      <w:szCs w:val="32"/>
      <w:lang w:val="pt-BR" w:eastAsia="pt-BR"/>
    </w:rPr>
  </w:style>
  <w:style w:type="character" w:customStyle="1" w:styleId="WW8Num13z0">
    <w:name w:val="WW8Num13z0"/>
    <w:uiPriority w:val="99"/>
    <w:qFormat/>
    <w:rPr>
      <w:rFonts w:ascii="Symbol" w:hAnsi="Symbol" w:cs="Symbol"/>
      <w:sz w:val="20"/>
      <w:szCs w:val="20"/>
    </w:rPr>
  </w:style>
  <w:style w:type="character" w:customStyle="1" w:styleId="WW8Num16z2">
    <w:name w:val="WW8Num16z2"/>
    <w:uiPriority w:val="99"/>
    <w:qFormat/>
    <w:rPr>
      <w:rFonts w:ascii="Wingdings" w:hAnsi="Wingdings" w:cs="Wingdings"/>
    </w:rPr>
  </w:style>
  <w:style w:type="character" w:customStyle="1" w:styleId="WW8Num16z3">
    <w:name w:val="WW8Num16z3"/>
    <w:uiPriority w:val="99"/>
    <w:qFormat/>
    <w:rPr>
      <w:rFonts w:ascii="Symbol" w:hAnsi="Symbol" w:cs="Symbol"/>
    </w:rPr>
  </w:style>
  <w:style w:type="character" w:customStyle="1" w:styleId="WW8Num18z3">
    <w:name w:val="WW8Num18z3"/>
    <w:uiPriority w:val="99"/>
    <w:qFormat/>
    <w:rPr>
      <w:rFonts w:ascii="Symbol" w:hAnsi="Symbol" w:cs="Symbol"/>
    </w:rPr>
  </w:style>
  <w:style w:type="character" w:customStyle="1" w:styleId="TtuloChar1">
    <w:name w:val="Título Char1"/>
    <w:uiPriority w:val="99"/>
    <w:qFormat/>
    <w:rPr>
      <w:rFonts w:ascii="Times New Roman" w:hAnsi="Times New Roman" w:cs="Times New Roman"/>
      <w:b/>
      <w:bCs/>
      <w:sz w:val="24"/>
      <w:szCs w:val="24"/>
      <w:lang w:eastAsia="ar-SA" w:bidi="ar-SA"/>
    </w:rPr>
  </w:style>
  <w:style w:type="character" w:customStyle="1" w:styleId="Partesuperior-zdoformulrioChar1">
    <w:name w:val="Parte superior-z do formulário Char1"/>
    <w:uiPriority w:val="99"/>
    <w:qFormat/>
    <w:rPr>
      <w:rFonts w:ascii="Arial" w:hAnsi="Arial" w:cs="Arial"/>
      <w:vanish/>
      <w:sz w:val="16"/>
      <w:szCs w:val="16"/>
      <w:lang w:eastAsia="ar-SA" w:bidi="ar-SA"/>
    </w:rPr>
  </w:style>
  <w:style w:type="character" w:customStyle="1" w:styleId="ParteinferiordoformulrioChar1">
    <w:name w:val="Parte inferior do formulário Char1"/>
    <w:uiPriority w:val="99"/>
    <w:qFormat/>
    <w:rPr>
      <w:rFonts w:ascii="Arial" w:hAnsi="Arial" w:cs="Arial"/>
      <w:vanish/>
      <w:sz w:val="16"/>
      <w:szCs w:val="16"/>
      <w:lang w:eastAsia="ar-SA" w:bidi="ar-SA"/>
    </w:rPr>
  </w:style>
  <w:style w:type="character" w:customStyle="1" w:styleId="TextodebaloChar1">
    <w:name w:val="Texto de balão Char1"/>
    <w:uiPriority w:val="99"/>
    <w:qFormat/>
    <w:rPr>
      <w:rFonts w:ascii="Tahoma" w:hAnsi="Tahoma" w:cs="Tahoma"/>
      <w:sz w:val="16"/>
      <w:szCs w:val="16"/>
      <w:lang w:eastAsia="ar-SA" w:bidi="ar-SA"/>
    </w:rPr>
  </w:style>
  <w:style w:type="character" w:customStyle="1" w:styleId="name">
    <w:name w:val="name"/>
    <w:basedOn w:val="Fontepargpadro"/>
    <w:uiPriority w:val="99"/>
    <w:qFormat/>
  </w:style>
  <w:style w:type="character" w:customStyle="1" w:styleId="value">
    <w:name w:val="value"/>
    <w:basedOn w:val="Fontepargpadro"/>
    <w:uiPriority w:val="99"/>
    <w:qFormat/>
  </w:style>
  <w:style w:type="character" w:customStyle="1" w:styleId="PargrafodaListaChar">
    <w:name w:val="Parágrafo da Lista Char"/>
    <w:link w:val="PargrafodaLista"/>
    <w:uiPriority w:val="1"/>
    <w:qFormat/>
    <w:locked/>
    <w:rPr>
      <w:rFonts w:cs="Calibri"/>
      <w:sz w:val="22"/>
      <w:szCs w:val="22"/>
      <w:lang w:eastAsia="en-US"/>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customStyle="1" w:styleId="Nivel2Char">
    <w:name w:val="Nivel 2 Char"/>
    <w:basedOn w:val="Fontepargpadro"/>
    <w:link w:val="Nivel2"/>
    <w:qFormat/>
    <w:locked/>
    <w:rPr>
      <w:rFonts w:ascii="Arial" w:eastAsia="Ecofont_Spranq_eco_Sans" w:hAnsi="Arial" w:cs="Arial"/>
      <w:color w:val="000000"/>
    </w:rPr>
  </w:style>
  <w:style w:type="character" w:customStyle="1" w:styleId="CitaoChar">
    <w:name w:val="Citação Char"/>
    <w:basedOn w:val="Fontepargpadro"/>
    <w:link w:val="Citao"/>
    <w:uiPriority w:val="29"/>
    <w:qFormat/>
    <w:rPr>
      <w:rFonts w:ascii="Arial" w:hAnsi="Arial" w:cs="Tahoma"/>
      <w:i/>
      <w:iCs/>
      <w:color w:val="000000"/>
      <w:szCs w:val="24"/>
      <w:shd w:val="clear" w:color="auto" w:fill="FFFFCC"/>
      <w:lang w:eastAsia="en-US"/>
    </w:rPr>
  </w:style>
  <w:style w:type="character" w:customStyle="1" w:styleId="Nivel1Char">
    <w:name w:val="Nivel1 Char"/>
    <w:basedOn w:val="Fontepargpadro"/>
    <w:link w:val="Nivel1"/>
    <w:qFormat/>
    <w:locked/>
    <w:rPr>
      <w:rFonts w:ascii="Arial" w:eastAsiaTheme="majorEastAsia" w:hAnsi="Arial" w:cs="Arial"/>
      <w:b/>
      <w:color w:val="000000"/>
      <w:sz w:val="32"/>
      <w:szCs w:val="32"/>
      <w:lang w:eastAsia="en-US"/>
    </w:rPr>
  </w:style>
  <w:style w:type="character" w:customStyle="1" w:styleId="CorpodetextoChar1">
    <w:name w:val="Corpo de text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Corpodetexto2Char1">
    <w:name w:val="Corpo de texto 2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RecuodecorpodetextoChar1">
    <w:name w:val="Recuo de corpo de text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Corpodetexto3Char1">
    <w:name w:val="Corpo de texto 3 Char1"/>
    <w:basedOn w:val="Fontepargpadro"/>
    <w:uiPriority w:val="99"/>
    <w:semiHidden/>
    <w:qFormat/>
    <w:rPr>
      <w:rFonts w:ascii="Times New Roman" w:eastAsia="Times New Roman" w:hAnsi="Times New Roman" w:cs="Times New Roman"/>
      <w:kern w:val="0"/>
      <w:sz w:val="16"/>
      <w:szCs w:val="16"/>
      <w:lang w:eastAsia="pt-BR"/>
      <w14:ligatures w14:val="none"/>
    </w:rPr>
  </w:style>
  <w:style w:type="character" w:customStyle="1" w:styleId="SubttuloChar1">
    <w:name w:val="Subtítulo Char1"/>
    <w:basedOn w:val="Fontepargpadro"/>
    <w:uiPriority w:val="11"/>
    <w:qFormat/>
    <w:rPr>
      <w:rFonts w:asciiTheme="majorHAnsi" w:eastAsiaTheme="majorEastAsia" w:hAnsiTheme="majorHAnsi" w:cstheme="majorBidi"/>
      <w:i/>
      <w:iCs/>
      <w:color w:val="4F81BD" w:themeColor="accent1"/>
      <w:spacing w:val="15"/>
      <w:kern w:val="0"/>
      <w:sz w:val="24"/>
      <w:szCs w:val="24"/>
      <w:lang w:eastAsia="pt-BR"/>
      <w14:ligatures w14:val="none"/>
    </w:rPr>
  </w:style>
  <w:style w:type="character" w:customStyle="1" w:styleId="Recuodecorpodetexto3Char1">
    <w:name w:val="Recuo de corpo de texto 3 Char1"/>
    <w:basedOn w:val="Fontepargpadro"/>
    <w:uiPriority w:val="99"/>
    <w:semiHidden/>
    <w:qFormat/>
    <w:rPr>
      <w:rFonts w:ascii="Times New Roman" w:eastAsia="Times New Roman" w:hAnsi="Times New Roman" w:cs="Times New Roman"/>
      <w:kern w:val="0"/>
      <w:sz w:val="16"/>
      <w:szCs w:val="16"/>
      <w:lang w:eastAsia="pt-BR"/>
      <w14:ligatures w14:val="none"/>
    </w:rPr>
  </w:style>
  <w:style w:type="character" w:customStyle="1" w:styleId="Recuodecorpodetexto2Char1">
    <w:name w:val="Recuo de corpo de texto 2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MapadoDocumentoChar1">
    <w:name w:val="Mapa do Documento Char1"/>
    <w:basedOn w:val="Fontepargpadro"/>
    <w:uiPriority w:val="99"/>
    <w:semiHidden/>
    <w:qFormat/>
    <w:rPr>
      <w:rFonts w:ascii="Tahoma" w:eastAsia="Times New Roman" w:hAnsi="Tahoma" w:cs="Tahoma"/>
      <w:kern w:val="0"/>
      <w:sz w:val="16"/>
      <w:szCs w:val="16"/>
      <w:lang w:eastAsia="pt-BR"/>
      <w14:ligatures w14:val="none"/>
    </w:rPr>
  </w:style>
  <w:style w:type="character" w:customStyle="1" w:styleId="TextodecomentrioChar1">
    <w:name w:val="Texto de comentári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AssuntodocomentrioChar1">
    <w:name w:val="Assunto do comentário Char1"/>
    <w:basedOn w:val="TextodecomentrioChar1"/>
    <w:uiPriority w:val="99"/>
    <w:semiHidden/>
    <w:qFormat/>
    <w:rPr>
      <w:rFonts w:ascii="Times New Roman" w:eastAsia="Times New Roman" w:hAnsi="Times New Roman" w:cs="Times New Roman"/>
      <w:b/>
      <w:bCs/>
      <w:kern w:val="0"/>
      <w:sz w:val="20"/>
      <w:szCs w:val="20"/>
      <w:lang w:eastAsia="pt-BR"/>
      <w14:ligatures w14:val="none"/>
    </w:rPr>
  </w:style>
  <w:style w:type="character" w:customStyle="1" w:styleId="Partesuperior-zdoformulrioChar2">
    <w:name w:val="Parte superior-z do formulário Char2"/>
    <w:basedOn w:val="Fontepargpadro"/>
    <w:uiPriority w:val="99"/>
    <w:qFormat/>
    <w:rPr>
      <w:rFonts w:ascii="Arial" w:hAnsi="Arial" w:cs="Arial"/>
      <w:vanish/>
      <w:sz w:val="16"/>
      <w:szCs w:val="16"/>
      <w:lang w:eastAsia="ar-SA"/>
    </w:rPr>
  </w:style>
  <w:style w:type="character" w:customStyle="1" w:styleId="Nvel2-RedChar">
    <w:name w:val="Nível 2 -Red Char"/>
    <w:basedOn w:val="Fontepargpadro"/>
    <w:qFormat/>
    <w:rPr>
      <w:rFonts w:ascii="Times New Roman" w:eastAsia="Arial" w:hAnsi="Times New Roman"/>
      <w:b/>
      <w:bCs/>
      <w:i/>
      <w:iCs/>
      <w:color w:val="FF0000"/>
      <w:sz w:val="24"/>
      <w:szCs w:val="24"/>
      <w14:ligatures w14:val="standardContextual"/>
    </w:rPr>
  </w:style>
  <w:style w:type="character" w:customStyle="1" w:styleId="TtuloChar2">
    <w:name w:val="Título Char2"/>
    <w:basedOn w:val="Fontepargpadro"/>
    <w:uiPriority w:val="1"/>
    <w:qFormat/>
    <w:rPr>
      <w:rFonts w:asciiTheme="majorHAnsi" w:eastAsiaTheme="majorEastAsia" w:hAnsiTheme="majorHAnsi" w:cstheme="majorBidi"/>
      <w:color w:val="17365D" w:themeColor="text2" w:themeShade="BF"/>
      <w:spacing w:val="5"/>
      <w:kern w:val="2"/>
      <w:sz w:val="52"/>
      <w:szCs w:val="52"/>
      <w:lang w:eastAsia="en-US"/>
    </w:rPr>
  </w:style>
  <w:style w:type="character" w:customStyle="1" w:styleId="CabealhoChar1">
    <w:name w:val="Cabeçalho Char1"/>
    <w:basedOn w:val="Fontepargpadro"/>
    <w:uiPriority w:val="99"/>
    <w:semiHidden/>
    <w:qFormat/>
    <w:rPr>
      <w:rFonts w:cs="Calibri"/>
      <w:sz w:val="22"/>
      <w:szCs w:val="22"/>
      <w:lang w:eastAsia="en-US"/>
    </w:rPr>
  </w:style>
  <w:style w:type="character" w:customStyle="1" w:styleId="RodapChar1">
    <w:name w:val="Rodapé Char1"/>
    <w:basedOn w:val="Fontepargpadro"/>
    <w:uiPriority w:val="99"/>
    <w:semiHidden/>
    <w:qFormat/>
    <w:rPr>
      <w:rFonts w:cs="Calibri"/>
      <w:sz w:val="22"/>
      <w:szCs w:val="22"/>
      <w:lang w:eastAsia="en-US"/>
    </w:rPr>
  </w:style>
  <w:style w:type="character" w:customStyle="1" w:styleId="TextodebaloChar2">
    <w:name w:val="Texto de balão Char2"/>
    <w:basedOn w:val="Fontepargpadro"/>
    <w:uiPriority w:val="99"/>
    <w:semiHidden/>
    <w:qFormat/>
    <w:rPr>
      <w:rFonts w:ascii="Tahoma" w:hAnsi="Tahoma" w:cs="Tahoma"/>
      <w:sz w:val="16"/>
      <w:szCs w:val="16"/>
      <w:lang w:eastAsia="en-US"/>
    </w:rPr>
  </w:style>
  <w:style w:type="character" w:customStyle="1" w:styleId="TextodenotaderodapChar1">
    <w:name w:val="Texto de nota de rodapé Char1"/>
    <w:basedOn w:val="Fontepargpadro"/>
    <w:uiPriority w:val="99"/>
    <w:semiHidden/>
    <w:qFormat/>
    <w:rPr>
      <w:rFonts w:cs="Calibri"/>
      <w:lang w:eastAsia="en-US"/>
    </w:rPr>
  </w:style>
  <w:style w:type="character" w:customStyle="1" w:styleId="ParteinferiordoformulrioChar2">
    <w:name w:val="Parte inferior do formulário Char2"/>
    <w:basedOn w:val="Fontepargpadro"/>
    <w:uiPriority w:val="99"/>
    <w:semiHidden/>
    <w:qFormat/>
    <w:rPr>
      <w:rFonts w:ascii="Arial" w:hAnsi="Arial" w:cs="Arial"/>
      <w:vanish/>
      <w:sz w:val="16"/>
      <w:szCs w:val="16"/>
      <w:lang w:eastAsia="en-US"/>
    </w:rPr>
  </w:style>
  <w:style w:type="character" w:styleId="MenoPendente">
    <w:name w:val="Unresolved Mention"/>
    <w:basedOn w:val="Fontepargpadro"/>
    <w:uiPriority w:val="99"/>
    <w:semiHidden/>
    <w:unhideWhenUsed/>
    <w:qFormat/>
    <w:rsid w:val="003A70E7"/>
    <w:rPr>
      <w:color w:val="605E5C"/>
      <w:shd w:val="clear" w:color="auto" w:fill="E1DFDD"/>
    </w:rPr>
  </w:style>
  <w:style w:type="paragraph" w:styleId="Ttulo">
    <w:name w:val="Title"/>
    <w:basedOn w:val="Normal"/>
    <w:next w:val="Corpodetexto"/>
    <w:link w:val="TtuloChar"/>
    <w:uiPriority w:val="1"/>
    <w:qFormat/>
    <w:pPr>
      <w:spacing w:after="0" w:line="240" w:lineRule="auto"/>
      <w:jc w:val="center"/>
    </w:pPr>
    <w:rPr>
      <w:rFonts w:ascii="Times New Roman" w:hAnsi="Times New Roman" w:cs="Times New Roman"/>
      <w:b/>
      <w:bCs/>
      <w:sz w:val="24"/>
      <w:szCs w:val="24"/>
      <w:lang w:eastAsia="pt-BR"/>
    </w:rPr>
  </w:style>
  <w:style w:type="paragraph" w:styleId="Corpodetexto">
    <w:name w:val="Body Text"/>
    <w:basedOn w:val="Normal"/>
    <w:uiPriority w:val="1"/>
    <w:qFormat/>
    <w:pPr>
      <w:spacing w:after="0" w:line="240" w:lineRule="auto"/>
      <w:jc w:val="both"/>
    </w:pPr>
    <w:rPr>
      <w:rFonts w:ascii="Times New Roman" w:hAnsi="Times New Roman" w:cs="Times New Roman"/>
      <w:b/>
      <w:bCs/>
      <w:sz w:val="24"/>
      <w:szCs w:val="24"/>
      <w:lang w:eastAsia="pt-BR"/>
    </w:rPr>
  </w:style>
  <w:style w:type="paragraph" w:styleId="Lista">
    <w:name w:val="List"/>
    <w:basedOn w:val="Corpodetexto"/>
    <w:uiPriority w:val="99"/>
    <w:pPr>
      <w:spacing w:after="120"/>
      <w:jc w:val="left"/>
    </w:pPr>
    <w:rPr>
      <w:b w:val="0"/>
      <w:bCs w:val="0"/>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uiPriority w:val="99"/>
    <w:qFormat/>
    <w:pPr>
      <w:suppressLineNumbers/>
      <w:spacing w:after="0" w:line="240" w:lineRule="auto"/>
    </w:pPr>
    <w:rPr>
      <w:rFonts w:ascii="Times New Roman" w:eastAsia="Times New Roman" w:hAnsi="Times New Roman" w:cs="Times New Roman"/>
      <w:sz w:val="24"/>
      <w:szCs w:val="24"/>
      <w:lang w:eastAsia="zh-CN"/>
    </w:rPr>
  </w:style>
  <w:style w:type="paragraph" w:customStyle="1" w:styleId="caption1">
    <w:name w:val="caption1"/>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Default">
    <w:name w:val="Default"/>
    <w:qFormat/>
    <w:rPr>
      <w:rFonts w:ascii="Arial" w:hAnsi="Arial" w:cs="Arial"/>
      <w:color w:val="000000"/>
      <w:sz w:val="24"/>
      <w:szCs w:val="24"/>
      <w:lang w:eastAsia="en-US"/>
    </w:rPr>
  </w:style>
  <w:style w:type="paragraph" w:styleId="PargrafodaLista">
    <w:name w:val="List Paragraph"/>
    <w:basedOn w:val="Normal"/>
    <w:link w:val="PargrafodaListaChar"/>
    <w:uiPriority w:val="1"/>
    <w:qFormat/>
    <w:pPr>
      <w:ind w:left="720"/>
    </w:p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pPr>
      <w:tabs>
        <w:tab w:val="center" w:pos="4252"/>
        <w:tab w:val="right" w:pos="8504"/>
      </w:tabs>
      <w:spacing w:after="0" w:line="240" w:lineRule="auto"/>
    </w:pPr>
    <w:rPr>
      <w:rFonts w:ascii="Times New Roman" w:hAnsi="Times New Roman" w:cs="Times New Roman"/>
      <w:sz w:val="24"/>
      <w:szCs w:val="24"/>
      <w:lang w:eastAsia="pt-BR"/>
    </w:rPr>
  </w:style>
  <w:style w:type="paragraph" w:styleId="Rodap">
    <w:name w:val="footer"/>
    <w:basedOn w:val="Normal"/>
    <w:link w:val="RodapChar"/>
    <w:uiPriority w:val="99"/>
    <w:pPr>
      <w:tabs>
        <w:tab w:val="center" w:pos="4252"/>
        <w:tab w:val="right" w:pos="8504"/>
      </w:tabs>
      <w:spacing w:after="0" w:line="240" w:lineRule="auto"/>
    </w:pPr>
    <w:rPr>
      <w:rFonts w:ascii="Times New Roman" w:hAnsi="Times New Roman" w:cs="Times New Roman"/>
      <w:sz w:val="24"/>
      <w:szCs w:val="24"/>
      <w:lang w:eastAsia="pt-BR"/>
    </w:rPr>
  </w:style>
  <w:style w:type="paragraph" w:styleId="Corpodetexto2">
    <w:name w:val="Body Text 2"/>
    <w:basedOn w:val="Normal"/>
    <w:link w:val="Corpodetexto2Char"/>
    <w:qFormat/>
    <w:pPr>
      <w:spacing w:after="0" w:line="240" w:lineRule="auto"/>
      <w:jc w:val="both"/>
    </w:pPr>
    <w:rPr>
      <w:rFonts w:ascii="Times New Roman" w:hAnsi="Times New Roman" w:cs="Times New Roman"/>
      <w:b/>
      <w:bCs/>
      <w:sz w:val="24"/>
      <w:szCs w:val="24"/>
      <w:lang w:eastAsia="pt-BR"/>
    </w:rPr>
  </w:style>
  <w:style w:type="paragraph" w:styleId="Textodebalo">
    <w:name w:val="Balloon Text"/>
    <w:basedOn w:val="Normal"/>
    <w:link w:val="TextodebaloChar"/>
    <w:uiPriority w:val="99"/>
    <w:qFormat/>
    <w:pPr>
      <w:spacing w:after="0" w:line="240" w:lineRule="auto"/>
    </w:pPr>
    <w:rPr>
      <w:rFonts w:ascii="Tahoma" w:hAnsi="Tahoma" w:cs="Times New Roman"/>
      <w:sz w:val="16"/>
      <w:szCs w:val="16"/>
      <w:lang w:eastAsia="pt-BR"/>
    </w:rPr>
  </w:style>
  <w:style w:type="paragraph" w:styleId="Recuodecorpodetexto">
    <w:name w:val="Body Text Indent"/>
    <w:basedOn w:val="Normal"/>
    <w:link w:val="RecuodecorpodetextoChar"/>
    <w:pPr>
      <w:spacing w:after="120" w:line="240" w:lineRule="auto"/>
      <w:ind w:left="283"/>
    </w:pPr>
    <w:rPr>
      <w:rFonts w:ascii="Times New Roman" w:hAnsi="Times New Roman" w:cs="Times New Roman"/>
      <w:sz w:val="24"/>
      <w:szCs w:val="24"/>
      <w:lang w:eastAsia="pt-BR"/>
    </w:rPr>
  </w:style>
  <w:style w:type="paragraph" w:customStyle="1" w:styleId="WW-Padro">
    <w:name w:val="WW-Padrão"/>
    <w:uiPriority w:val="99"/>
    <w:qFormat/>
    <w:rPr>
      <w:rFonts w:ascii="Times New Roman" w:hAnsi="Times New Roman"/>
      <w:sz w:val="22"/>
      <w:szCs w:val="22"/>
      <w:lang w:eastAsia="ar-SA"/>
    </w:rPr>
  </w:style>
  <w:style w:type="paragraph" w:customStyle="1" w:styleId="Padro">
    <w:name w:val="Padrão"/>
    <w:uiPriority w:val="99"/>
    <w:qFormat/>
    <w:rPr>
      <w:rFonts w:ascii="Times New Roman" w:eastAsia="Times New Roman" w:hAnsi="Times New Roman"/>
      <w:sz w:val="24"/>
      <w:szCs w:val="24"/>
    </w:rPr>
  </w:style>
  <w:style w:type="paragraph" w:styleId="Corpodetexto3">
    <w:name w:val="Body Text 3"/>
    <w:basedOn w:val="Normal"/>
    <w:link w:val="Corpodetexto3Char"/>
    <w:qFormat/>
    <w:pPr>
      <w:spacing w:after="120" w:line="240" w:lineRule="auto"/>
    </w:pPr>
    <w:rPr>
      <w:rFonts w:ascii="Times New Roman" w:hAnsi="Times New Roman" w:cs="Times New Roman"/>
      <w:sz w:val="16"/>
      <w:szCs w:val="16"/>
      <w:lang w:eastAsia="pt-BR"/>
    </w:rPr>
  </w:style>
  <w:style w:type="paragraph" w:customStyle="1" w:styleId="Recuodocorpodetexto">
    <w:name w:val="Recuo do corpo de texto"/>
    <w:basedOn w:val="Padro"/>
    <w:qFormat/>
    <w:pPr>
      <w:ind w:left="709" w:firstLine="1"/>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pt-BR"/>
    </w:rPr>
  </w:style>
  <w:style w:type="paragraph" w:customStyle="1" w:styleId="Contedo1">
    <w:name w:val="Conteúdo 1"/>
    <w:basedOn w:val="Padro"/>
    <w:next w:val="Padro"/>
    <w:qFormat/>
    <w:pPr>
      <w:spacing w:before="120" w:after="120"/>
    </w:pPr>
    <w:rPr>
      <w:b/>
      <w:bCs/>
      <w:caps/>
    </w:rPr>
  </w:style>
  <w:style w:type="paragraph" w:styleId="NormalWeb">
    <w:name w:val="Normal (Web)"/>
    <w:basedOn w:val="Normal"/>
    <w:uiPriority w:val="99"/>
    <w:qFormat/>
    <w:pPr>
      <w:spacing w:beforeAutospacing="1" w:afterAutospacing="1" w:line="240" w:lineRule="auto"/>
    </w:pPr>
    <w:rPr>
      <w:rFonts w:ascii="Times New Roman" w:eastAsia="Times New Roman" w:hAnsi="Times New Roman" w:cs="Times New Roman"/>
      <w:sz w:val="20"/>
      <w:szCs w:val="20"/>
      <w:lang w:eastAsia="pt-BR"/>
    </w:rPr>
  </w:style>
  <w:style w:type="paragraph" w:customStyle="1" w:styleId="Corpodetexto31">
    <w:name w:val="Corpo de texto 31"/>
    <w:basedOn w:val="WW-Padro"/>
    <w:qFormat/>
    <w:pPr>
      <w:jc w:val="center"/>
    </w:pPr>
    <w:rPr>
      <w:b/>
      <w:bCs/>
      <w:sz w:val="28"/>
      <w:szCs w:val="28"/>
    </w:rPr>
  </w:style>
  <w:style w:type="paragraph" w:customStyle="1" w:styleId="PargrafodaLista1">
    <w:name w:val="Parágrafo da Lista1"/>
    <w:basedOn w:val="Normal"/>
    <w:qFormat/>
    <w:pPr>
      <w:spacing w:after="0" w:line="240" w:lineRule="auto"/>
      <w:ind w:left="720"/>
    </w:pPr>
    <w:rPr>
      <w:rFonts w:ascii="Times New Roman" w:hAnsi="Times New Roman" w:cs="Times New Roman"/>
      <w:sz w:val="20"/>
      <w:szCs w:val="20"/>
      <w:lang w:eastAsia="ar-SA"/>
    </w:rPr>
  </w:style>
  <w:style w:type="paragraph" w:customStyle="1" w:styleId="Ttulo40">
    <w:name w:val="Título4"/>
    <w:basedOn w:val="Normal"/>
    <w:next w:val="Subttulo"/>
    <w:uiPriority w:val="99"/>
    <w:qFormat/>
    <w:pPr>
      <w:spacing w:after="0" w:line="240" w:lineRule="auto"/>
      <w:jc w:val="center"/>
    </w:pPr>
    <w:rPr>
      <w:rFonts w:ascii="Times New Roman" w:eastAsia="Times New Roman" w:hAnsi="Times New Roman" w:cs="Times New Roman"/>
      <w:b/>
      <w:bCs/>
      <w:sz w:val="24"/>
      <w:szCs w:val="24"/>
      <w:lang w:eastAsia="zh-CN"/>
    </w:rPr>
  </w:style>
  <w:style w:type="paragraph" w:customStyle="1" w:styleId="Ttulo30">
    <w:name w:val="Título3"/>
    <w:basedOn w:val="Normal"/>
    <w:next w:val="Corpodetexto"/>
    <w:uiPriority w:val="99"/>
    <w:qFormat/>
    <w:pPr>
      <w:keepNext/>
      <w:spacing w:before="240" w:after="120" w:line="240" w:lineRule="auto"/>
    </w:pPr>
    <w:rPr>
      <w:rFonts w:ascii="Arial" w:eastAsia="Times New Roman" w:hAnsi="Arial" w:cs="Arial"/>
      <w:sz w:val="28"/>
      <w:szCs w:val="28"/>
      <w:lang w:eastAsia="zh-CN"/>
    </w:rPr>
  </w:style>
  <w:style w:type="paragraph" w:customStyle="1" w:styleId="Legenda2">
    <w:name w:val="Legenda2"/>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Ttulo20">
    <w:name w:val="Título2"/>
    <w:basedOn w:val="Normal"/>
    <w:next w:val="Corpodetexto"/>
    <w:uiPriority w:val="99"/>
    <w:qFormat/>
    <w:pPr>
      <w:keepNext/>
      <w:spacing w:before="240" w:after="120" w:line="240" w:lineRule="auto"/>
    </w:pPr>
    <w:rPr>
      <w:rFonts w:ascii="Arial" w:eastAsia="Times New Roman" w:hAnsi="Arial" w:cs="Arial"/>
      <w:sz w:val="28"/>
      <w:szCs w:val="28"/>
      <w:lang w:eastAsia="zh-CN"/>
    </w:rPr>
  </w:style>
  <w:style w:type="paragraph" w:customStyle="1" w:styleId="Legenda1">
    <w:name w:val="Legenda1"/>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Corpodetexto32">
    <w:name w:val="Corpo de texto 32"/>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customStyle="1" w:styleId="Ttulo10">
    <w:name w:val="Título1"/>
    <w:basedOn w:val="Normal"/>
    <w:next w:val="Corpodetexto"/>
    <w:uiPriority w:val="99"/>
    <w:qFormat/>
    <w:pPr>
      <w:keepNext/>
      <w:widowControl w:val="0"/>
      <w:spacing w:before="240" w:after="120" w:line="240" w:lineRule="auto"/>
    </w:pPr>
    <w:rPr>
      <w:rFonts w:ascii="Arial" w:eastAsia="Times New Roman" w:hAnsi="Arial" w:cs="Arial"/>
      <w:color w:val="000000"/>
      <w:sz w:val="28"/>
      <w:szCs w:val="28"/>
      <w:lang w:eastAsia="zh-CN"/>
    </w:rPr>
  </w:style>
  <w:style w:type="paragraph" w:styleId="Subttulo">
    <w:name w:val="Subtitle"/>
    <w:basedOn w:val="Ttulo20"/>
    <w:next w:val="Corpodetexto"/>
    <w:link w:val="SubttuloChar"/>
    <w:uiPriority w:val="99"/>
    <w:qFormat/>
    <w:pPr>
      <w:jc w:val="center"/>
    </w:pPr>
    <w:rPr>
      <w:rFonts w:eastAsia="Calibri" w:cs="Times New Roman"/>
      <w:i/>
      <w:iCs/>
    </w:rPr>
  </w:style>
  <w:style w:type="paragraph" w:customStyle="1" w:styleId="AlneaTracejada">
    <w:name w:val="Alínea Tracejada"/>
    <w:basedOn w:val="Normal"/>
    <w:uiPriority w:val="99"/>
    <w:qFormat/>
    <w:pPr>
      <w:numPr>
        <w:numId w:val="2"/>
      </w:numPr>
      <w:spacing w:after="0" w:line="360" w:lineRule="auto"/>
      <w:jc w:val="both"/>
    </w:pPr>
    <w:rPr>
      <w:rFonts w:ascii="Arial" w:eastAsia="Times New Roman" w:hAnsi="Arial" w:cs="Arial"/>
      <w:sz w:val="24"/>
      <w:szCs w:val="24"/>
      <w:lang w:eastAsia="zh-CN"/>
    </w:rPr>
  </w:style>
  <w:style w:type="paragraph" w:customStyle="1" w:styleId="Data1">
    <w:name w:val="Data1"/>
    <w:basedOn w:val="Normal"/>
    <w:next w:val="Normal"/>
    <w:uiPriority w:val="99"/>
    <w:qFormat/>
    <w:pPr>
      <w:spacing w:after="0" w:line="240" w:lineRule="auto"/>
    </w:pPr>
    <w:rPr>
      <w:rFonts w:ascii="Times New Roman" w:eastAsia="Times New Roman" w:hAnsi="Times New Roman" w:cs="Times New Roman"/>
      <w:sz w:val="24"/>
      <w:szCs w:val="24"/>
      <w:lang w:eastAsia="zh-CN"/>
    </w:rPr>
  </w:style>
  <w:style w:type="paragraph" w:styleId="Textodenotaderodap">
    <w:name w:val="footnote text"/>
    <w:basedOn w:val="Normal"/>
    <w:link w:val="TextodenotaderodapChar"/>
    <w:uiPriority w:val="99"/>
    <w:pPr>
      <w:spacing w:after="120" w:line="240" w:lineRule="auto"/>
      <w:ind w:firstLine="964"/>
      <w:jc w:val="both"/>
    </w:pPr>
    <w:rPr>
      <w:rFonts w:ascii="Arial" w:hAnsi="Arial" w:cs="Times New Roman"/>
      <w:sz w:val="20"/>
      <w:szCs w:val="20"/>
      <w:lang w:eastAsia="zh-CN"/>
    </w:rPr>
  </w:style>
  <w:style w:type="paragraph" w:customStyle="1" w:styleId="Contedodetabela">
    <w:name w:val="Conteúdo de tabela"/>
    <w:basedOn w:val="Normal"/>
    <w:uiPriority w:val="99"/>
    <w:qFormat/>
    <w:pPr>
      <w:suppressLineNumbers/>
      <w:spacing w:after="0" w:line="240" w:lineRule="auto"/>
    </w:pPr>
    <w:rPr>
      <w:rFonts w:ascii="Times New Roman" w:eastAsia="Times New Roman" w:hAnsi="Times New Roman" w:cs="Times New Roman"/>
      <w:sz w:val="24"/>
      <w:szCs w:val="24"/>
      <w:lang w:eastAsia="zh-CN"/>
    </w:rPr>
  </w:style>
  <w:style w:type="paragraph" w:customStyle="1" w:styleId="Contedodatabela">
    <w:name w:val="Conteúdo da tabela"/>
    <w:basedOn w:val="Standard"/>
    <w:qFormat/>
    <w:pPr>
      <w:suppressLineNumbers/>
    </w:pPr>
    <w:rPr>
      <w:rFonts w:eastAsia="SimSun, 宋体" w:cs="Mangal"/>
    </w:rPr>
  </w:style>
  <w:style w:type="paragraph" w:customStyle="1" w:styleId="Ttulodetabela">
    <w:name w:val="Título de tabela"/>
    <w:basedOn w:val="Contedodetabela"/>
    <w:uiPriority w:val="99"/>
    <w:qFormat/>
    <w:pPr>
      <w:jc w:val="center"/>
    </w:pPr>
    <w:rPr>
      <w:b/>
      <w:bCs/>
    </w:rPr>
  </w:style>
  <w:style w:type="paragraph" w:customStyle="1" w:styleId="Normal1">
    <w:name w:val="Normal1"/>
    <w:uiPriority w:val="99"/>
    <w:qFormat/>
    <w:rPr>
      <w:rFonts w:ascii="Arial" w:eastAsia="Times New Roman" w:hAnsi="Arial" w:cs="Arial"/>
      <w:color w:val="000000"/>
      <w:sz w:val="24"/>
      <w:szCs w:val="24"/>
      <w:lang w:eastAsia="zh-CN"/>
    </w:rPr>
  </w:style>
  <w:style w:type="paragraph" w:customStyle="1" w:styleId="Linhahorizontal">
    <w:name w:val="Linha horizontal"/>
    <w:basedOn w:val="Normal"/>
    <w:next w:val="Corpodetexto"/>
    <w:uiPriority w:val="99"/>
    <w:qFormat/>
    <w:pPr>
      <w:suppressLineNumbers/>
      <w:pBdr>
        <w:bottom w:val="double" w:sz="2" w:space="0" w:color="808080"/>
      </w:pBdr>
      <w:spacing w:after="283" w:line="240" w:lineRule="auto"/>
    </w:pPr>
    <w:rPr>
      <w:rFonts w:ascii="Times New Roman" w:eastAsia="Times New Roman" w:hAnsi="Times New Roman" w:cs="Times New Roman"/>
      <w:sz w:val="12"/>
      <w:szCs w:val="12"/>
      <w:lang w:eastAsia="zh-CN"/>
    </w:rPr>
  </w:style>
  <w:style w:type="paragraph" w:customStyle="1" w:styleId="Corpodetexto33">
    <w:name w:val="Corpo de texto 33"/>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customStyle="1" w:styleId="WW-Corpodetexto3">
    <w:name w:val="WW-Corpo de texto 3"/>
    <w:basedOn w:val="Normal"/>
    <w:uiPriority w:val="99"/>
    <w:qFormat/>
    <w:pPr>
      <w:spacing w:after="0" w:line="240" w:lineRule="auto"/>
      <w:jc w:val="both"/>
    </w:pPr>
    <w:rPr>
      <w:rFonts w:ascii="Times New Roman" w:eastAsia="Times New Roman" w:hAnsi="Times New Roman" w:cs="Times New Roman"/>
      <w:sz w:val="24"/>
      <w:szCs w:val="24"/>
      <w:lang w:eastAsia="zh-CN"/>
    </w:rPr>
  </w:style>
  <w:style w:type="paragraph" w:customStyle="1" w:styleId="Corpodetexto34">
    <w:name w:val="Corpo de texto 34"/>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styleId="Recuodecorpodetexto3">
    <w:name w:val="Body Text Indent 3"/>
    <w:basedOn w:val="Normal"/>
    <w:link w:val="Recuodecorpodetexto3Char"/>
    <w:uiPriority w:val="99"/>
    <w:qFormat/>
    <w:pPr>
      <w:spacing w:after="120" w:line="240" w:lineRule="auto"/>
      <w:ind w:left="283"/>
    </w:pPr>
    <w:rPr>
      <w:rFonts w:ascii="Times New Roman" w:hAnsi="Times New Roman" w:cs="Times New Roman"/>
      <w:sz w:val="16"/>
      <w:szCs w:val="16"/>
      <w:lang w:eastAsia="ar-SA"/>
    </w:rPr>
  </w:style>
  <w:style w:type="paragraph" w:styleId="Sumrio1">
    <w:name w:val="toc 1"/>
    <w:basedOn w:val="WW-Padro"/>
    <w:next w:val="WW-Padro"/>
    <w:link w:val="Sumrio1Char"/>
    <w:autoRedefine/>
    <w:uiPriority w:val="99"/>
    <w:semiHidden/>
    <w:pPr>
      <w:spacing w:before="120" w:after="120"/>
    </w:pPr>
    <w:rPr>
      <w:rFonts w:eastAsia="Times New Roman"/>
      <w:b/>
      <w:bCs/>
      <w:caps/>
      <w:sz w:val="20"/>
      <w:szCs w:val="20"/>
    </w:rPr>
  </w:style>
  <w:style w:type="paragraph" w:styleId="Recuodecorpodetexto2">
    <w:name w:val="Body Text Indent 2"/>
    <w:basedOn w:val="Normal"/>
    <w:link w:val="Recuodecorpodetexto2Char"/>
    <w:uiPriority w:val="99"/>
    <w:qFormat/>
    <w:pPr>
      <w:spacing w:after="120" w:line="480" w:lineRule="auto"/>
      <w:ind w:left="283"/>
    </w:pPr>
    <w:rPr>
      <w:rFonts w:ascii="Times New Roman" w:hAnsi="Times New Roman" w:cs="Times New Roman"/>
      <w:sz w:val="20"/>
      <w:szCs w:val="20"/>
      <w:lang w:eastAsia="ar-SA"/>
    </w:rPr>
  </w:style>
  <w:style w:type="paragraph" w:customStyle="1" w:styleId="Captulo">
    <w:name w:val="Capítulo"/>
    <w:basedOn w:val="Normal"/>
    <w:next w:val="Corpodetexto"/>
    <w:uiPriority w:val="99"/>
    <w:qFormat/>
    <w:pPr>
      <w:keepNext/>
      <w:spacing w:before="240" w:after="120" w:line="240" w:lineRule="auto"/>
    </w:pPr>
    <w:rPr>
      <w:rFonts w:ascii="Arial" w:hAnsi="Arial" w:cs="Arial"/>
      <w:sz w:val="28"/>
      <w:szCs w:val="28"/>
      <w:lang w:eastAsia="ar-SA"/>
    </w:rPr>
  </w:style>
  <w:style w:type="paragraph" w:customStyle="1" w:styleId="CorpodoTexto">
    <w:name w:val="Corpo do Texto"/>
    <w:basedOn w:val="WW-Padro"/>
    <w:uiPriority w:val="99"/>
    <w:qFormat/>
    <w:pPr>
      <w:jc w:val="both"/>
    </w:pPr>
    <w:rPr>
      <w:rFonts w:ascii="Arial" w:hAnsi="Arial" w:cs="Arial"/>
      <w:sz w:val="20"/>
      <w:szCs w:val="20"/>
    </w:rPr>
  </w:style>
  <w:style w:type="paragraph" w:customStyle="1" w:styleId="Recuodecorpodetexto31">
    <w:name w:val="Recuo de corpo de texto 31"/>
    <w:basedOn w:val="Normal"/>
    <w:uiPriority w:val="99"/>
    <w:qFormat/>
    <w:pPr>
      <w:spacing w:after="0" w:line="240" w:lineRule="auto"/>
      <w:ind w:left="1418" w:hanging="1418"/>
      <w:jc w:val="center"/>
    </w:pPr>
    <w:rPr>
      <w:rFonts w:ascii="Times New Roman" w:eastAsia="Times New Roman" w:hAnsi="Times New Roman" w:cs="Times New Roman"/>
      <w:b/>
      <w:bCs/>
      <w:sz w:val="28"/>
      <w:szCs w:val="28"/>
      <w:u w:val="single"/>
      <w:lang w:eastAsia="ar-SA"/>
    </w:rPr>
  </w:style>
  <w:style w:type="paragraph" w:customStyle="1" w:styleId="OmniPage15">
    <w:name w:val="OmniPage #15"/>
    <w:basedOn w:val="Normal"/>
    <w:uiPriority w:val="99"/>
    <w:qFormat/>
    <w:pPr>
      <w:spacing w:after="0" w:line="260" w:lineRule="exact"/>
    </w:pPr>
    <w:rPr>
      <w:rFonts w:ascii="Times New Roman" w:eastAsia="Times New Roman" w:hAnsi="Times New Roman" w:cs="Times New Roman"/>
      <w:sz w:val="20"/>
      <w:szCs w:val="20"/>
      <w:lang w:val="en-US" w:eastAsia="ar-SA"/>
    </w:rPr>
  </w:style>
  <w:style w:type="paragraph" w:customStyle="1" w:styleId="OmniPage25">
    <w:name w:val="OmniPage #25"/>
    <w:basedOn w:val="Normal"/>
    <w:uiPriority w:val="99"/>
    <w:qFormat/>
    <w:pPr>
      <w:spacing w:after="0" w:line="260" w:lineRule="exact"/>
    </w:pPr>
    <w:rPr>
      <w:rFonts w:ascii="Times New Roman" w:eastAsia="Times New Roman" w:hAnsi="Times New Roman" w:cs="Times New Roman"/>
      <w:sz w:val="20"/>
      <w:szCs w:val="20"/>
      <w:lang w:val="en-US" w:eastAsia="ar-SA"/>
    </w:rPr>
  </w:style>
  <w:style w:type="paragraph" w:customStyle="1" w:styleId="Ttulodatabela">
    <w:name w:val="Título da tabela"/>
    <w:basedOn w:val="Contedodatabela"/>
    <w:uiPriority w:val="99"/>
    <w:qFormat/>
    <w:pPr>
      <w:jc w:val="center"/>
    </w:pPr>
    <w:rPr>
      <w:b/>
      <w:bCs/>
      <w:i/>
      <w:iCs/>
      <w:sz w:val="20"/>
      <w:szCs w:val="20"/>
      <w:lang w:eastAsia="ar-SA"/>
    </w:rPr>
  </w:style>
  <w:style w:type="paragraph" w:customStyle="1" w:styleId="Contedodoquadro">
    <w:name w:val="Conteúdo do quadro"/>
    <w:basedOn w:val="Corpodetexto"/>
    <w:uiPriority w:val="99"/>
    <w:qFormat/>
    <w:rPr>
      <w:b w:val="0"/>
      <w:bCs w:val="0"/>
      <w:sz w:val="28"/>
      <w:szCs w:val="28"/>
      <w:lang w:eastAsia="ar-SA"/>
    </w:rPr>
  </w:style>
  <w:style w:type="paragraph" w:customStyle="1" w:styleId="style4">
    <w:name w:val="style4"/>
    <w:basedOn w:val="Normal"/>
    <w:uiPriority w:val="99"/>
    <w:qFormat/>
    <w:pPr>
      <w:spacing w:before="100" w:after="100" w:line="240" w:lineRule="auto"/>
    </w:pPr>
    <w:rPr>
      <w:rFonts w:ascii="Times New Roman" w:eastAsia="Times New Roman" w:hAnsi="Times New Roman" w:cs="Times New Roman"/>
      <w:sz w:val="18"/>
      <w:szCs w:val="18"/>
      <w:lang w:eastAsia="ar-SA"/>
    </w:rPr>
  </w:style>
  <w:style w:type="paragraph" w:styleId="Commarcadores">
    <w:name w:val="List Bullet"/>
    <w:basedOn w:val="Normal"/>
    <w:autoRedefine/>
    <w:uiPriority w:val="99"/>
    <w:qFormat/>
    <w:pPr>
      <w:numPr>
        <w:numId w:val="3"/>
      </w:numPr>
      <w:tabs>
        <w:tab w:val="left" w:pos="360"/>
      </w:tabs>
      <w:spacing w:after="0" w:line="240" w:lineRule="auto"/>
      <w:ind w:left="360" w:firstLine="0"/>
    </w:pPr>
    <w:rPr>
      <w:rFonts w:ascii="Times New Roman" w:eastAsia="Times New Roman" w:hAnsi="Times New Roman" w:cs="Times New Roman"/>
      <w:sz w:val="20"/>
      <w:szCs w:val="20"/>
      <w:lang w:eastAsia="pt-BR"/>
    </w:rPr>
  </w:style>
  <w:style w:type="paragraph" w:customStyle="1" w:styleId="WW-Padro1">
    <w:name w:val="WW-Padrão1"/>
    <w:uiPriority w:val="99"/>
    <w:qFormat/>
    <w:rPr>
      <w:rFonts w:ascii="Times New Roman" w:hAnsi="Times New Roman"/>
      <w:sz w:val="24"/>
      <w:szCs w:val="24"/>
      <w:lang w:eastAsia="ar-SA"/>
    </w:rPr>
  </w:style>
  <w:style w:type="paragraph" w:customStyle="1" w:styleId="WW-Padro11">
    <w:name w:val="WW-Padrão11"/>
    <w:uiPriority w:val="99"/>
    <w:qFormat/>
    <w:rPr>
      <w:rFonts w:ascii="Times New Roman" w:hAnsi="Times New Roman"/>
      <w:sz w:val="24"/>
      <w:szCs w:val="24"/>
      <w:lang w:eastAsia="ar-SA"/>
    </w:rPr>
  </w:style>
  <w:style w:type="paragraph" w:styleId="MapadoDocumento">
    <w:name w:val="Document Map"/>
    <w:basedOn w:val="Normal"/>
    <w:link w:val="MapadoDocumentoChar"/>
    <w:uiPriority w:val="99"/>
    <w:semiHidden/>
    <w:qFormat/>
    <w:pPr>
      <w:shd w:val="clear" w:color="auto" w:fill="000080"/>
      <w:spacing w:after="0" w:line="240" w:lineRule="auto"/>
    </w:pPr>
    <w:rPr>
      <w:rFonts w:ascii="Tahoma" w:hAnsi="Tahoma" w:cs="Tahoma"/>
      <w:sz w:val="24"/>
      <w:szCs w:val="24"/>
      <w:lang w:eastAsia="ar-SA"/>
    </w:rPr>
  </w:style>
  <w:style w:type="paragraph" w:customStyle="1" w:styleId="fontelink">
    <w:name w:val="fontelink"/>
    <w:basedOn w:val="Normal"/>
    <w:uiPriority w:val="99"/>
    <w:qFormat/>
    <w:pPr>
      <w:spacing w:beforeAutospacing="1" w:afterAutospacing="1" w:line="240" w:lineRule="auto"/>
    </w:pPr>
    <w:rPr>
      <w:rFonts w:ascii="Verdana" w:eastAsia="Times New Roman" w:hAnsi="Verdana" w:cs="Verdana"/>
      <w:color w:val="073476"/>
      <w:sz w:val="15"/>
      <w:szCs w:val="15"/>
      <w:lang w:eastAsia="pt-BR"/>
    </w:rPr>
  </w:style>
  <w:style w:type="paragraph" w:styleId="Partesuperior-zdoformulrio">
    <w:name w:val="HTML Top of Form"/>
    <w:basedOn w:val="Normal"/>
    <w:next w:val="Normal"/>
    <w:uiPriority w:val="99"/>
    <w:qFormat/>
    <w:pPr>
      <w:pBdr>
        <w:bottom w:val="single" w:sz="6" w:space="1" w:color="000000"/>
      </w:pBdr>
      <w:spacing w:after="0" w:line="240" w:lineRule="auto"/>
      <w:jc w:val="center"/>
    </w:pPr>
    <w:rPr>
      <w:rFonts w:ascii="Arial" w:hAnsi="Arial" w:cs="Arial"/>
      <w:vanish/>
      <w:sz w:val="16"/>
      <w:szCs w:val="16"/>
      <w:lang w:eastAsia="ar-SA"/>
    </w:rPr>
  </w:style>
  <w:style w:type="paragraph" w:styleId="Parteinferiordoformulrio">
    <w:name w:val="HTML Bottom of Form"/>
    <w:basedOn w:val="Normal"/>
    <w:next w:val="Normal"/>
    <w:link w:val="ParteinferiordoformulrioChar"/>
    <w:uiPriority w:val="99"/>
    <w:qFormat/>
    <w:pPr>
      <w:pBdr>
        <w:top w:val="single" w:sz="6" w:space="1" w:color="000000"/>
      </w:pBdr>
      <w:spacing w:after="0" w:line="240" w:lineRule="auto"/>
      <w:jc w:val="center"/>
    </w:pPr>
    <w:rPr>
      <w:rFonts w:ascii="Arial" w:hAnsi="Arial" w:cs="Arial"/>
      <w:vanish/>
      <w:sz w:val="16"/>
      <w:szCs w:val="16"/>
      <w:lang w:eastAsia="ar-SA"/>
    </w:rPr>
  </w:style>
  <w:style w:type="paragraph" w:customStyle="1" w:styleId="Corpo">
    <w:name w:val="Corpo"/>
    <w:uiPriority w:val="99"/>
    <w:qFormat/>
    <w:rPr>
      <w:rFonts w:ascii="Courier" w:eastAsia="Times New Roman" w:hAnsi="Courier" w:cs="Courier"/>
      <w:color w:val="000000"/>
      <w:sz w:val="24"/>
      <w:szCs w:val="24"/>
    </w:rPr>
  </w:style>
  <w:style w:type="paragraph" w:customStyle="1" w:styleId="ww-padro0">
    <w:name w:val="ww-padro"/>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99"/>
    <w:qFormat/>
    <w:rPr>
      <w:rFonts w:ascii="Times New Roman" w:eastAsia="Times New Roman" w:hAnsi="Times New Roman"/>
      <w:sz w:val="24"/>
      <w:szCs w:val="24"/>
    </w:rPr>
  </w:style>
  <w:style w:type="paragraph" w:customStyle="1" w:styleId="WW-Recuodecorpodetexto3">
    <w:name w:val="WW-Recuo de corpo de texto 3"/>
    <w:basedOn w:val="Default"/>
    <w:next w:val="Default"/>
    <w:uiPriority w:val="99"/>
    <w:qFormat/>
    <w:rPr>
      <w:rFonts w:eastAsia="Times New Roman"/>
      <w:color w:val="auto"/>
      <w:sz w:val="20"/>
      <w:szCs w:val="20"/>
      <w:lang w:eastAsia="pt-BR"/>
    </w:rPr>
  </w:style>
  <w:style w:type="paragraph" w:styleId="Textoembloco">
    <w:name w:val="Block Text"/>
    <w:basedOn w:val="Default"/>
    <w:next w:val="Default"/>
    <w:uiPriority w:val="99"/>
    <w:qFormat/>
    <w:rPr>
      <w:rFonts w:eastAsia="Times New Roman"/>
      <w:color w:val="auto"/>
      <w:sz w:val="20"/>
      <w:szCs w:val="20"/>
      <w:lang w:eastAsia="pt-BR"/>
    </w:rPr>
  </w:style>
  <w:style w:type="paragraph" w:customStyle="1" w:styleId="xl24">
    <w:name w:val="xl24"/>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Arial" w:hAnsi="Arial" w:cs="Arial"/>
      <w:sz w:val="24"/>
      <w:szCs w:val="24"/>
      <w:lang w:eastAsia="pt-BR"/>
    </w:rPr>
  </w:style>
  <w:style w:type="paragraph" w:customStyle="1" w:styleId="xl25">
    <w:name w:val="xl25"/>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Times New Roman" w:hAnsi="Times New Roman" w:cs="Times New Roman"/>
      <w:sz w:val="24"/>
      <w:szCs w:val="24"/>
      <w:lang w:eastAsia="pt-BR"/>
    </w:rPr>
  </w:style>
  <w:style w:type="paragraph" w:customStyle="1" w:styleId="xl26">
    <w:name w:val="xl26"/>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Times New Roman" w:hAnsi="Times New Roman" w:cs="Times New Roman"/>
      <w:sz w:val="18"/>
      <w:szCs w:val="18"/>
      <w:lang w:eastAsia="pt-BR"/>
    </w:rPr>
  </w:style>
  <w:style w:type="paragraph" w:styleId="Textodecomentrio">
    <w:name w:val="annotation text"/>
    <w:basedOn w:val="Normal"/>
    <w:link w:val="TextodecomentrioChar"/>
    <w:uiPriority w:val="99"/>
    <w:semiHidden/>
    <w:qFormat/>
    <w:pPr>
      <w:spacing w:after="0" w:line="240" w:lineRule="auto"/>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qFormat/>
    <w:rPr>
      <w:b/>
      <w:bCs/>
    </w:rPr>
  </w:style>
  <w:style w:type="paragraph" w:customStyle="1" w:styleId="ww-padro10">
    <w:name w:val="ww-padro1"/>
    <w:basedOn w:val="Normal"/>
    <w:uiPriority w:val="99"/>
    <w:qFormat/>
    <w:pPr>
      <w:spacing w:after="0" w:line="240" w:lineRule="auto"/>
    </w:pPr>
    <w:rPr>
      <w:rFonts w:ascii="Times New Roman" w:eastAsia="Times New Roman" w:hAnsi="Times New Roman" w:cs="Times New Roman"/>
      <w:sz w:val="24"/>
      <w:szCs w:val="24"/>
      <w:lang w:eastAsia="pt-BR"/>
    </w:rPr>
  </w:style>
  <w:style w:type="paragraph" w:customStyle="1" w:styleId="Corpodetexto21">
    <w:name w:val="Corpo de texto 21"/>
    <w:basedOn w:val="Normal"/>
    <w:uiPriority w:val="99"/>
    <w:qFormat/>
    <w:pPr>
      <w:spacing w:after="120" w:line="480" w:lineRule="auto"/>
    </w:pPr>
    <w:rPr>
      <w:rFonts w:ascii="Times New Roman" w:eastAsia="Times New Roman" w:hAnsi="Times New Roman" w:cs="Times New Roman"/>
      <w:sz w:val="20"/>
      <w:szCs w:val="20"/>
      <w:lang w:eastAsia="ar-SA"/>
    </w:rPr>
  </w:style>
  <w:style w:type="paragraph" w:customStyle="1" w:styleId="Recuodecorpodetexto21">
    <w:name w:val="Recuo de corpo de texto 21"/>
    <w:basedOn w:val="Normal"/>
    <w:uiPriority w:val="99"/>
    <w:qFormat/>
    <w:pPr>
      <w:spacing w:after="120" w:line="480" w:lineRule="auto"/>
      <w:ind w:left="283"/>
    </w:pPr>
    <w:rPr>
      <w:rFonts w:ascii="Times New Roman" w:eastAsia="Times New Roman" w:hAnsi="Times New Roman" w:cs="Times New Roman"/>
      <w:sz w:val="20"/>
      <w:szCs w:val="20"/>
      <w:lang w:eastAsia="ar-SA"/>
    </w:rPr>
  </w:style>
  <w:style w:type="paragraph" w:customStyle="1" w:styleId="Lista31">
    <w:name w:val="Lista 31"/>
    <w:basedOn w:val="Normal"/>
    <w:uiPriority w:val="99"/>
    <w:qFormat/>
    <w:pPr>
      <w:spacing w:after="0" w:line="240" w:lineRule="auto"/>
      <w:ind w:left="849" w:hanging="283"/>
    </w:pPr>
    <w:rPr>
      <w:rFonts w:ascii="Times New Roman" w:eastAsia="Times New Roman" w:hAnsi="Times New Roman" w:cs="Times New Roman"/>
      <w:sz w:val="20"/>
      <w:szCs w:val="20"/>
      <w:lang w:eastAsia="ar-SA"/>
    </w:rPr>
  </w:style>
  <w:style w:type="paragraph" w:customStyle="1" w:styleId="western">
    <w:name w:val="western"/>
    <w:basedOn w:val="Normal"/>
    <w:qFormat/>
    <w:pPr>
      <w:spacing w:beforeAutospacing="1" w:after="119" w:line="240" w:lineRule="auto"/>
    </w:pPr>
    <w:rPr>
      <w:rFonts w:ascii="Times New Roman" w:eastAsia="Times New Roman" w:hAnsi="Times New Roman" w:cs="Times New Roman"/>
      <w:sz w:val="24"/>
      <w:szCs w:val="24"/>
      <w:lang w:eastAsia="pt-BR"/>
    </w:rPr>
  </w:style>
  <w:style w:type="paragraph" w:customStyle="1" w:styleId="respostas2">
    <w:name w:val="respostas2"/>
    <w:basedOn w:val="Normal"/>
    <w:uiPriority w:val="99"/>
    <w:qFormat/>
    <w:pPr>
      <w:spacing w:beforeAutospacing="1" w:afterAutospacing="1" w:line="240" w:lineRule="auto"/>
    </w:pPr>
    <w:rPr>
      <w:rFonts w:ascii="Times New Roman" w:eastAsia="Times New Roman" w:hAnsi="Times New Roman" w:cs="Times New Roman"/>
      <w:color w:val="8F8F8F"/>
      <w:sz w:val="18"/>
      <w:szCs w:val="18"/>
      <w:lang w:eastAsia="pt-BR"/>
    </w:rPr>
  </w:style>
  <w:style w:type="paragraph" w:customStyle="1" w:styleId="style18">
    <w:name w:val="style18"/>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pricebox">
    <w:name w:val="price_box"/>
    <w:basedOn w:val="Normal"/>
    <w:uiPriority w:val="99"/>
    <w:qFormat/>
    <w:pPr>
      <w:shd w:val="clear" w:color="auto" w:fill="EEEEEE"/>
      <w:spacing w:beforeAutospacing="1" w:afterAutospacing="1" w:line="240" w:lineRule="auto"/>
    </w:pPr>
    <w:rPr>
      <w:rFonts w:ascii="Times New Roman" w:eastAsia="Times New Roman" w:hAnsi="Times New Roman" w:cs="Times New Roman"/>
      <w:lang w:eastAsia="pt-BR"/>
    </w:rPr>
  </w:style>
  <w:style w:type="paragraph" w:customStyle="1" w:styleId="fst">
    <w:name w:val="fst"/>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titulo">
    <w:name w:val="titulo"/>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B">
    <w:name w:val="B"/>
    <w:basedOn w:val="Normal"/>
    <w:uiPriority w:val="99"/>
    <w:qFormat/>
    <w:pPr>
      <w:tabs>
        <w:tab w:val="left" w:pos="567"/>
      </w:tabs>
      <w:spacing w:after="0" w:line="240" w:lineRule="auto"/>
      <w:jc w:val="both"/>
    </w:pPr>
    <w:rPr>
      <w:rFonts w:ascii="Times New Roman" w:eastAsia="Times New Roman" w:hAnsi="Times New Roman" w:cs="Times New Roman"/>
      <w:caps/>
      <w:sz w:val="20"/>
      <w:szCs w:val="20"/>
      <w:lang w:eastAsia="pt-BR"/>
    </w:rPr>
  </w:style>
  <w:style w:type="paragraph" w:customStyle="1" w:styleId="BodyText21">
    <w:name w:val="Body Text 21"/>
    <w:basedOn w:val="Normal"/>
    <w:uiPriority w:val="99"/>
    <w:qFormat/>
    <w:pPr>
      <w:widowControl w:val="0"/>
      <w:spacing w:after="0" w:line="240" w:lineRule="auto"/>
      <w:jc w:val="both"/>
    </w:pPr>
    <w:rPr>
      <w:rFonts w:ascii="Times New Roman" w:eastAsia="Times New Roman" w:hAnsi="Times New Roman" w:cs="Times New Roman"/>
      <w:sz w:val="24"/>
      <w:szCs w:val="24"/>
      <w:lang w:eastAsia="pt-BR"/>
    </w:rPr>
  </w:style>
  <w:style w:type="paragraph" w:customStyle="1" w:styleId="texto1">
    <w:name w:val="texto1"/>
    <w:basedOn w:val="Normal"/>
    <w:uiPriority w:val="99"/>
    <w:qFormat/>
    <w:pPr>
      <w:spacing w:before="100" w:after="100" w:line="280" w:lineRule="atLeast"/>
      <w:jc w:val="both"/>
    </w:pPr>
    <w:rPr>
      <w:rFonts w:ascii="Arial" w:eastAsia="Times New Roman" w:hAnsi="Arial" w:cs="Arial"/>
      <w:lang w:eastAsia="pt-BR"/>
    </w:rPr>
  </w:style>
  <w:style w:type="paragraph" w:customStyle="1" w:styleId="MapadoDocumento1">
    <w:name w:val="Mapa do Documento1"/>
    <w:basedOn w:val="Normal"/>
    <w:uiPriority w:val="99"/>
    <w:qFormat/>
    <w:pPr>
      <w:shd w:val="clear" w:color="auto" w:fill="000080"/>
      <w:spacing w:after="0" w:line="240" w:lineRule="auto"/>
    </w:pPr>
    <w:rPr>
      <w:rFonts w:ascii="Tahoma" w:eastAsia="Times New Roman" w:hAnsi="Tahoma" w:cs="Tahoma"/>
      <w:sz w:val="24"/>
      <w:szCs w:val="24"/>
      <w:lang w:eastAsia="ar-SA"/>
    </w:rPr>
  </w:style>
  <w:style w:type="paragraph" w:customStyle="1" w:styleId="font5">
    <w:name w:val="font5"/>
    <w:basedOn w:val="Normal"/>
    <w:uiPriority w:val="99"/>
    <w:qFormat/>
    <w:pPr>
      <w:spacing w:beforeAutospacing="1" w:afterAutospacing="1" w:line="240" w:lineRule="auto"/>
    </w:pPr>
    <w:rPr>
      <w:rFonts w:ascii="Times New Roman" w:eastAsia="Times New Roman" w:hAnsi="Times New Roman" w:cs="Times New Roman"/>
      <w:color w:val="FF0000"/>
      <w:sz w:val="16"/>
      <w:szCs w:val="16"/>
      <w:lang w:eastAsia="pt-BR"/>
    </w:rPr>
  </w:style>
  <w:style w:type="paragraph" w:customStyle="1" w:styleId="xl65">
    <w:name w:val="xl65"/>
    <w:basedOn w:val="Normal"/>
    <w:uiPriority w:val="99"/>
    <w:qFormat/>
    <w:pPr>
      <w:spacing w:beforeAutospacing="1" w:afterAutospacing="1" w:line="240" w:lineRule="auto"/>
    </w:pPr>
    <w:rPr>
      <w:rFonts w:ascii="Times New Roman" w:eastAsia="Times New Roman" w:hAnsi="Times New Roman" w:cs="Times New Roman"/>
      <w:sz w:val="20"/>
      <w:szCs w:val="20"/>
      <w:lang w:eastAsia="pt-BR"/>
    </w:rPr>
  </w:style>
  <w:style w:type="paragraph" w:customStyle="1" w:styleId="xl66">
    <w:name w:val="xl66"/>
    <w:basedOn w:val="Normal"/>
    <w:uiPriority w:val="99"/>
    <w:qFormat/>
    <w:pPr>
      <w:spacing w:beforeAutospacing="1" w:afterAutospacing="1" w:line="240" w:lineRule="auto"/>
      <w:jc w:val="center"/>
    </w:pPr>
    <w:rPr>
      <w:rFonts w:ascii="Times New Roman" w:eastAsia="Times New Roman" w:hAnsi="Times New Roman" w:cs="Times New Roman"/>
      <w:sz w:val="20"/>
      <w:szCs w:val="20"/>
      <w:lang w:eastAsia="pt-BR"/>
    </w:rPr>
  </w:style>
  <w:style w:type="paragraph" w:customStyle="1" w:styleId="xl67">
    <w:name w:val="xl67"/>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cs="Times New Roman"/>
      <w:sz w:val="16"/>
      <w:szCs w:val="16"/>
      <w:lang w:eastAsia="pt-BR"/>
    </w:rPr>
  </w:style>
  <w:style w:type="paragraph" w:customStyle="1" w:styleId="xl68">
    <w:name w:val="xl68"/>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69">
    <w:name w:val="xl69"/>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0">
    <w:name w:val="xl70"/>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PargrafodaLista2">
    <w:name w:val="Parágrafo da Lista2"/>
    <w:basedOn w:val="Normal"/>
    <w:uiPriority w:val="99"/>
    <w:qFormat/>
    <w:pPr>
      <w:widowControl w:val="0"/>
      <w:spacing w:after="0" w:line="240" w:lineRule="auto"/>
    </w:pPr>
    <w:rPr>
      <w:rFonts w:eastAsia="Times New Roman"/>
      <w:lang w:val="en-US"/>
    </w:rPr>
  </w:style>
  <w:style w:type="paragraph" w:customStyle="1" w:styleId="TableParagraph">
    <w:name w:val="Table Paragraph"/>
    <w:basedOn w:val="Normal"/>
    <w:uiPriority w:val="1"/>
    <w:qFormat/>
    <w:pPr>
      <w:widowControl w:val="0"/>
      <w:spacing w:after="0" w:line="261" w:lineRule="exact"/>
      <w:ind w:left="107"/>
    </w:pPr>
    <w:rPr>
      <w:rFonts w:ascii="Times New Roman" w:eastAsia="Times New Roman" w:hAnsi="Times New Roman" w:cs="Times New Roman"/>
      <w:lang w:val="pt-PT"/>
    </w:rPr>
  </w:style>
  <w:style w:type="paragraph" w:customStyle="1" w:styleId="Nivel01">
    <w:name w:val="Nivel 01"/>
    <w:basedOn w:val="Ttulo1"/>
    <w:next w:val="Normal"/>
    <w:qFormat/>
    <w:pPr>
      <w:keepLines/>
      <w:tabs>
        <w:tab w:val="left" w:pos="567"/>
      </w:tabs>
      <w:spacing w:before="240"/>
      <w:jc w:val="both"/>
      <w:outlineLvl w:val="9"/>
    </w:pPr>
    <w:rPr>
      <w:rFonts w:ascii="Arial" w:eastAsiaTheme="majorEastAsia" w:hAnsi="Arial" w:cs="Arial"/>
      <w:sz w:val="20"/>
      <w:szCs w:val="20"/>
    </w:rPr>
  </w:style>
  <w:style w:type="paragraph" w:customStyle="1" w:styleId="Nivel2">
    <w:name w:val="Nivel 2"/>
    <w:basedOn w:val="Normal"/>
    <w:link w:val="Nivel2Char"/>
    <w:qFormat/>
    <w:pPr>
      <w:numPr>
        <w:numId w:val="4"/>
      </w:numPr>
      <w:spacing w:before="120" w:after="120"/>
      <w:ind w:left="4969" w:firstLine="0"/>
      <w:jc w:val="both"/>
    </w:pPr>
    <w:rPr>
      <w:rFonts w:ascii="Arial" w:eastAsia="Ecofont_Spranq_eco_Sans" w:hAnsi="Arial" w:cs="Arial"/>
      <w:color w:val="000000"/>
      <w:sz w:val="20"/>
      <w:szCs w:val="20"/>
      <w:lang w:eastAsia="pt-BR"/>
    </w:rPr>
  </w:style>
  <w:style w:type="paragraph" w:customStyle="1" w:styleId="Nivel3">
    <w:name w:val="Nivel 3"/>
    <w:basedOn w:val="Normal"/>
    <w:qFormat/>
    <w:pPr>
      <w:tabs>
        <w:tab w:val="left" w:pos="0"/>
      </w:tabs>
      <w:spacing w:before="120" w:after="120"/>
      <w:ind w:left="360" w:hanging="360"/>
      <w:jc w:val="both"/>
    </w:pPr>
    <w:rPr>
      <w:rFonts w:ascii="Arial" w:eastAsia="Ecofont_Spranq_eco_Sans" w:hAnsi="Arial" w:cs="Arial"/>
      <w:color w:val="000000"/>
      <w:sz w:val="20"/>
      <w:szCs w:val="20"/>
      <w:lang w:eastAsia="pt-BR"/>
    </w:rPr>
  </w:style>
  <w:style w:type="paragraph" w:customStyle="1" w:styleId="Nivel4">
    <w:name w:val="Nivel 4"/>
    <w:basedOn w:val="Nivel3"/>
    <w:qFormat/>
    <w:pPr>
      <w:ind w:left="851" w:firstLine="0"/>
    </w:pPr>
    <w:rPr>
      <w:color w:val="auto"/>
    </w:rPr>
  </w:style>
  <w:style w:type="paragraph" w:customStyle="1" w:styleId="Nivel5">
    <w:name w:val="Nivel 5"/>
    <w:basedOn w:val="Nivel4"/>
    <w:qFormat/>
    <w:pPr>
      <w:ind w:left="1276"/>
    </w:pPr>
  </w:style>
  <w:style w:type="paragraph" w:customStyle="1" w:styleId="Nivel1">
    <w:name w:val="Nivel1"/>
    <w:basedOn w:val="Ttulo1"/>
    <w:next w:val="Normal"/>
    <w:link w:val="Nivel1Char"/>
    <w:qFormat/>
    <w:pPr>
      <w:keepLines/>
      <w:suppressAutoHyphens w:val="0"/>
      <w:spacing w:before="480" w:after="120" w:line="276" w:lineRule="auto"/>
      <w:jc w:val="both"/>
      <w:outlineLvl w:val="9"/>
    </w:pPr>
    <w:rPr>
      <w:rFonts w:ascii="Arial" w:eastAsiaTheme="majorEastAsia" w:hAnsi="Arial" w:cs="Arial"/>
      <w:bCs w:val="0"/>
      <w:color w:val="000000"/>
      <w:sz w:val="32"/>
      <w:szCs w:val="32"/>
      <w:lang w:eastAsia="en-US"/>
    </w:rPr>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0" w:line="240" w:lineRule="auto"/>
      <w:jc w:val="both"/>
    </w:pPr>
    <w:rPr>
      <w:rFonts w:ascii="Arial" w:hAnsi="Arial" w:cs="Tahoma"/>
      <w:i/>
      <w:iCs/>
      <w:color w:val="000000"/>
      <w:sz w:val="20"/>
      <w:szCs w:val="24"/>
    </w:rPr>
  </w:style>
  <w:style w:type="paragraph" w:customStyle="1" w:styleId="selectable-text">
    <w:name w:val="selectable-text"/>
    <w:basedOn w:val="Normal"/>
    <w:qFormat/>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customStyle="1" w:styleId="Textbody">
    <w:name w:val="Text body"/>
    <w:basedOn w:val="Normal"/>
    <w:link w:val="CorpodetextoChar"/>
    <w:qFormat/>
    <w:pPr>
      <w:widowControl w:val="0"/>
      <w:spacing w:after="120" w:line="240" w:lineRule="auto"/>
    </w:pPr>
    <w:rPr>
      <w:rFonts w:ascii="Times New Roman" w:eastAsia="Arial Unicode MS" w:hAnsi="Times New Roman" w:cs="Tahoma"/>
      <w:kern w:val="2"/>
      <w:sz w:val="24"/>
      <w:szCs w:val="24"/>
      <w:lang w:eastAsia="zh-CN"/>
    </w:rPr>
  </w:style>
  <w:style w:type="paragraph" w:customStyle="1" w:styleId="xl79">
    <w:name w:val="xl79"/>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81">
    <w:name w:val="xl81"/>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82">
    <w:name w:val="xl82"/>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4">
    <w:name w:val="xl84"/>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5">
    <w:name w:val="xl85"/>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6">
    <w:name w:val="xl86"/>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7">
    <w:name w:val="xl87"/>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8">
    <w:name w:val="xl88"/>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qFormat/>
    <w:pPr>
      <w:pBdr>
        <w:left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0">
    <w:name w:val="xl90"/>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top"/>
    </w:pPr>
    <w:rPr>
      <w:rFonts w:eastAsia="Times New Roman"/>
      <w:b/>
      <w:bCs/>
      <w:sz w:val="16"/>
      <w:szCs w:val="16"/>
      <w:lang w:eastAsia="pt-BR"/>
    </w:rPr>
  </w:style>
  <w:style w:type="paragraph" w:customStyle="1" w:styleId="xl91">
    <w:name w:val="xl91"/>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pPr>
    <w:rPr>
      <w:rFonts w:ascii="Times New Roman" w:eastAsia="Times New Roman" w:hAnsi="Times New Roman" w:cs="Times New Roman"/>
      <w:b/>
      <w:bCs/>
      <w:sz w:val="24"/>
      <w:szCs w:val="24"/>
      <w:lang w:eastAsia="pt-BR"/>
    </w:rPr>
  </w:style>
  <w:style w:type="paragraph" w:customStyle="1" w:styleId="xl92">
    <w:name w:val="xl92"/>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top"/>
    </w:pPr>
    <w:rPr>
      <w:rFonts w:ascii="Arial" w:eastAsia="Times New Roman" w:hAnsi="Arial" w:cs="Arial"/>
      <w:b/>
      <w:bCs/>
      <w:sz w:val="16"/>
      <w:szCs w:val="16"/>
      <w:lang w:eastAsia="pt-BR"/>
    </w:rPr>
  </w:style>
  <w:style w:type="paragraph" w:styleId="Reviso">
    <w:name w:val="Revision"/>
    <w:uiPriority w:val="99"/>
    <w:semiHidden/>
    <w:qFormat/>
    <w:pPr>
      <w:suppressAutoHyphens w:val="0"/>
    </w:pPr>
    <w:rPr>
      <w:rFonts w:cs="Calibri"/>
      <w:sz w:val="22"/>
      <w:szCs w:val="22"/>
      <w:lang w:eastAsia="en-US"/>
    </w:rPr>
  </w:style>
  <w:style w:type="paragraph" w:customStyle="1" w:styleId="Nvel2-Red">
    <w:name w:val="Nível 2 -Red"/>
    <w:basedOn w:val="Normal"/>
    <w:qFormat/>
    <w:pPr>
      <w:suppressAutoHyphens w:val="0"/>
      <w:spacing w:before="120" w:after="120" w:line="360" w:lineRule="auto"/>
      <w:ind w:right="-2"/>
      <w:jc w:val="both"/>
    </w:pPr>
    <w:rPr>
      <w:rFonts w:ascii="Times New Roman" w:eastAsia="Arial" w:hAnsi="Times New Roman" w:cs="Times New Roman"/>
      <w:b/>
      <w:bCs/>
      <w:i/>
      <w:iCs/>
      <w:color w:val="FF0000"/>
      <w:sz w:val="24"/>
      <w:szCs w:val="24"/>
      <w:lang w:eastAsia="pt-BR"/>
      <w14:ligatures w14:val="standardContextual"/>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ilai.memory.com.br/" TargetMode="External"/><Relationship Id="rId18" Type="http://schemas.openxmlformats.org/officeDocument/2006/relationships/hyperlink" Target="mailto:licitacao@maravilhas.mg.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ammlicita.org.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citar.digital/e" TargetMode="External"/><Relationship Id="rId17" Type="http://schemas.openxmlformats.org/officeDocument/2006/relationships/hyperlink" Target="mailto:licitacao@maravilhas.mg.gov.br" TargetMode="External"/><Relationship Id="rId25" Type="http://schemas.openxmlformats.org/officeDocument/2006/relationships/hyperlink" Target="http://www.ammlicita.org.br/"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licitar.digital/e" TargetMode="External"/><Relationship Id="rId20" Type="http://schemas.openxmlformats.org/officeDocument/2006/relationships/hyperlink" Target="https://www.planalto.gov.br/ccivil_03/LEIS/LCP/Lcp123.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mailto:licitacao@maravilhas.mg.gov.br" TargetMode="External"/><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ilai.memory.com.br/" TargetMode="External"/><Relationship Id="rId23" Type="http://schemas.openxmlformats.org/officeDocument/2006/relationships/hyperlink" Target="https://licitar.digital/" TargetMode="External"/><Relationship Id="rId28" Type="http://schemas.openxmlformats.org/officeDocument/2006/relationships/header" Target="header2.xml"/><Relationship Id="rId10" Type="http://schemas.openxmlformats.org/officeDocument/2006/relationships/hyperlink" Target="https://ilai.memory.com.br/" TargetMode="External"/><Relationship Id="rId19" Type="http://schemas.openxmlformats.org/officeDocument/2006/relationships/hyperlink" Target="http://www.licitardigital.com.b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yperlink" Target="mailto:licitacao@maravilhas.mg.gov.br" TargetMode="External"/><Relationship Id="rId27" Type="http://schemas.openxmlformats.org/officeDocument/2006/relationships/hyperlink" Target="http://www.planalto.gov.br/ccivil_03/_Ato2011-2014/2013/Lei/L12846.htm"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s://licitar.digit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0939A-DAEC-48D4-B02A-A8AFE19DD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50</Pages>
  <Words>15682</Words>
  <Characters>84685</Characters>
  <Application>Microsoft Office Word</Application>
  <DocSecurity>0</DocSecurity>
  <Lines>705</Lines>
  <Paragraphs>200</Paragraphs>
  <ScaleCrop>false</ScaleCrop>
  <HeadingPairs>
    <vt:vector size="2" baseType="variant">
      <vt:variant>
        <vt:lpstr>Título</vt:lpstr>
      </vt:variant>
      <vt:variant>
        <vt:i4>1</vt:i4>
      </vt:variant>
    </vt:vector>
  </HeadingPairs>
  <TitlesOfParts>
    <vt:vector size="1" baseType="lpstr">
      <vt:lpstr/>
    </vt:vector>
  </TitlesOfParts>
  <Company>Kille®Soft</Company>
  <LinksUpToDate>false</LinksUpToDate>
  <CharactersWithSpaces>100167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dc:description/>
  <cp:lastModifiedBy>PICHAU</cp:lastModifiedBy>
  <cp:revision>4</cp:revision>
  <cp:lastPrinted>2025-04-10T13:16:00Z</cp:lastPrinted>
  <dcterms:created xsi:type="dcterms:W3CDTF">2026-07-24T12:33:00Z</dcterms:created>
  <dcterms:modified xsi:type="dcterms:W3CDTF">2026-07-24T17:57:00Z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