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0D6B5" w14:textId="77777777" w:rsidR="004A6B17" w:rsidRDefault="00000000">
      <w:pPr>
        <w:pBdr>
          <w:bottom w:val="single" w:sz="12" w:space="1" w:color="000000"/>
        </w:pBdr>
        <w:spacing w:after="0"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 </w:t>
      </w:r>
    </w:p>
    <w:p w14:paraId="3A09D3C4" w14:textId="77777777" w:rsidR="004A6B17" w:rsidRDefault="004A6B17">
      <w:pPr>
        <w:pStyle w:val="Default"/>
        <w:spacing w:after="160"/>
        <w:contextualSpacing/>
        <w:rPr>
          <w:b/>
          <w:bCs/>
          <w:color w:val="auto"/>
          <w:u w:val="single"/>
        </w:rPr>
      </w:pPr>
    </w:p>
    <w:p w14:paraId="260DE357" w14:textId="77777777" w:rsidR="004A6B17" w:rsidRDefault="00000000">
      <w:pPr>
        <w:pStyle w:val="Default"/>
        <w:pBdr>
          <w:bottom w:val="single" w:sz="12" w:space="1" w:color="000000"/>
        </w:pBdr>
        <w:spacing w:after="160"/>
        <w:contextualSpacing/>
        <w:jc w:val="center"/>
        <w:rPr>
          <w:b/>
          <w:bCs/>
          <w:color w:val="auto"/>
        </w:rPr>
      </w:pPr>
      <w:r>
        <w:rPr>
          <w:b/>
          <w:bCs/>
          <w:color w:val="auto"/>
        </w:rPr>
        <w:t>EDITAL DE LICITAÇÃO</w:t>
      </w:r>
    </w:p>
    <w:p w14:paraId="7DD751F9" w14:textId="77777777" w:rsidR="004A6B17" w:rsidRDefault="004A6B17">
      <w:pPr>
        <w:pStyle w:val="Default"/>
        <w:spacing w:after="160" w:line="276" w:lineRule="auto"/>
        <w:contextualSpacing/>
        <w:jc w:val="center"/>
        <w:rPr>
          <w:b/>
          <w:bCs/>
          <w:color w:val="auto"/>
        </w:rPr>
      </w:pPr>
    </w:p>
    <w:p w14:paraId="4870C7B3" w14:textId="77777777" w:rsidR="004A6B17" w:rsidRDefault="00000000">
      <w:pPr>
        <w:pStyle w:val="Default"/>
        <w:spacing w:after="160" w:line="276" w:lineRule="auto"/>
        <w:contextualSpacing/>
        <w:jc w:val="center"/>
        <w:rPr>
          <w:color w:val="auto"/>
        </w:rPr>
      </w:pPr>
      <w:r>
        <w:rPr>
          <w:b/>
          <w:bCs/>
          <w:color w:val="auto"/>
        </w:rPr>
        <w:t>PROCESSO LICITATÓRIO Nº 012/2026</w:t>
      </w:r>
    </w:p>
    <w:p w14:paraId="29A9FCD0" w14:textId="77777777" w:rsidR="004A6B17" w:rsidRDefault="00000000">
      <w:pPr>
        <w:pStyle w:val="Default"/>
        <w:spacing w:after="160" w:line="276" w:lineRule="auto"/>
        <w:contextualSpacing/>
        <w:jc w:val="center"/>
        <w:rPr>
          <w:b/>
          <w:bCs/>
          <w:color w:val="auto"/>
        </w:rPr>
      </w:pPr>
      <w:r>
        <w:rPr>
          <w:b/>
          <w:bCs/>
          <w:color w:val="auto"/>
        </w:rPr>
        <w:t>MODALIDADE: PREGÃO ELETRÔNICO Nº 005/2026</w:t>
      </w:r>
    </w:p>
    <w:p w14:paraId="795488C8" w14:textId="77777777" w:rsidR="004A6B17" w:rsidRDefault="00000000">
      <w:pPr>
        <w:pStyle w:val="Default"/>
        <w:spacing w:after="160" w:line="276" w:lineRule="auto"/>
        <w:contextualSpacing/>
        <w:jc w:val="center"/>
        <w:rPr>
          <w:b/>
          <w:bCs/>
          <w:color w:val="auto"/>
        </w:rPr>
      </w:pPr>
      <w:r>
        <w:rPr>
          <w:b/>
          <w:bCs/>
          <w:color w:val="auto"/>
        </w:rPr>
        <w:t>TIPO: MENOR PREÇO – ITEM</w:t>
      </w:r>
    </w:p>
    <w:p w14:paraId="3B105CF7" w14:textId="77777777" w:rsidR="004A6B17" w:rsidRDefault="004A6B17">
      <w:pPr>
        <w:pStyle w:val="Default"/>
        <w:spacing w:after="160" w:line="276" w:lineRule="auto"/>
        <w:contextualSpacing/>
        <w:rPr>
          <w:color w:val="auto"/>
        </w:rPr>
      </w:pPr>
    </w:p>
    <w:p w14:paraId="7DCB3064" w14:textId="78698AEB" w:rsidR="004A6B17" w:rsidRDefault="00000000">
      <w:pPr>
        <w:pStyle w:val="Default"/>
        <w:spacing w:after="160" w:line="276" w:lineRule="auto"/>
        <w:contextualSpacing/>
        <w:jc w:val="both"/>
        <w:rPr>
          <w:color w:val="auto"/>
        </w:rPr>
      </w:pPr>
      <w:r>
        <w:rPr>
          <w:b/>
          <w:bCs/>
          <w:color w:val="auto"/>
        </w:rPr>
        <w:t xml:space="preserve">OBJETO: </w:t>
      </w:r>
      <w:r>
        <w:rPr>
          <w:color w:val="auto"/>
        </w:rPr>
        <w:t xml:space="preserve">Contratação de empresa para </w:t>
      </w:r>
      <w:r w:rsidRPr="000B742E">
        <w:rPr>
          <w:color w:val="auto"/>
        </w:rPr>
        <w:t>aquisição d</w:t>
      </w:r>
      <w:r>
        <w:rPr>
          <w:color w:val="auto"/>
        </w:rPr>
        <w:t>e veículos automotores zero km, para atender as necessidades da Secretária Municipal de Assistência Social, conforme especificações constantes do Termo de Referência - Anexo I.</w:t>
      </w:r>
    </w:p>
    <w:p w14:paraId="770C6329" w14:textId="77777777" w:rsidR="004A6B17" w:rsidRDefault="004A6B17">
      <w:pPr>
        <w:pStyle w:val="Default"/>
        <w:spacing w:after="160" w:line="276" w:lineRule="auto"/>
        <w:contextualSpacing/>
        <w:jc w:val="both"/>
        <w:rPr>
          <w:rFonts w:ascii="Bookman Old Style" w:hAnsi="Bookman Old Style" w:cs="Times New Roman"/>
          <w:bCs/>
          <w:color w:val="auto"/>
          <w:sz w:val="19"/>
          <w:szCs w:val="19"/>
        </w:rPr>
      </w:pPr>
    </w:p>
    <w:p w14:paraId="31451F65" w14:textId="77777777" w:rsidR="004A6B17" w:rsidRDefault="00000000">
      <w:pPr>
        <w:pStyle w:val="Default"/>
        <w:spacing w:after="160" w:line="276" w:lineRule="auto"/>
        <w:contextualSpacing/>
        <w:jc w:val="both"/>
        <w:rPr>
          <w:b/>
          <w:color w:val="auto"/>
        </w:rPr>
      </w:pPr>
      <w:r>
        <w:rPr>
          <w:b/>
          <w:color w:val="auto"/>
        </w:rPr>
        <w:t>DA EQUIPE DE PREGÃO:</w:t>
      </w:r>
    </w:p>
    <w:p w14:paraId="43D23723" w14:textId="77777777" w:rsidR="004A6B17" w:rsidRDefault="004A6B17">
      <w:pPr>
        <w:pStyle w:val="Default"/>
        <w:spacing w:after="160" w:line="276" w:lineRule="auto"/>
        <w:contextualSpacing/>
        <w:jc w:val="both"/>
        <w:rPr>
          <w:color w:val="auto"/>
        </w:rPr>
      </w:pPr>
    </w:p>
    <w:p w14:paraId="729A248F" w14:textId="77777777" w:rsidR="004A6B17"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1E7982E7" w14:textId="77777777" w:rsidR="004A6B17" w:rsidRDefault="004A6B17">
      <w:pPr>
        <w:pStyle w:val="Default"/>
        <w:spacing w:after="160" w:line="276" w:lineRule="auto"/>
        <w:contextualSpacing/>
        <w:jc w:val="both"/>
        <w:rPr>
          <w:color w:val="auto"/>
        </w:rPr>
      </w:pPr>
    </w:p>
    <w:p w14:paraId="369FA29F" w14:textId="77777777" w:rsidR="004A6B17"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252E8B46" w14:textId="77777777" w:rsidR="004A6B17" w:rsidRDefault="004A6B17">
      <w:pPr>
        <w:pStyle w:val="Default"/>
        <w:spacing w:after="160" w:line="276" w:lineRule="auto"/>
        <w:contextualSpacing/>
        <w:jc w:val="both"/>
        <w:rPr>
          <w:color w:val="auto"/>
        </w:rPr>
      </w:pPr>
    </w:p>
    <w:p w14:paraId="05A1CA49" w14:textId="77777777" w:rsidR="004A6B17" w:rsidRDefault="00000000">
      <w:pPr>
        <w:pStyle w:val="Default"/>
        <w:spacing w:after="160" w:line="276" w:lineRule="auto"/>
        <w:contextualSpacing/>
        <w:jc w:val="both"/>
        <w:rPr>
          <w:color w:val="auto"/>
        </w:rPr>
      </w:pPr>
      <w:r>
        <w:rPr>
          <w:color w:val="auto"/>
        </w:rPr>
        <w:t xml:space="preserve">Dia </w:t>
      </w:r>
      <w:r>
        <w:rPr>
          <w:b/>
          <w:color w:val="auto"/>
        </w:rPr>
        <w:t>19/02/2026 até 08h:55min</w:t>
      </w:r>
      <w:r>
        <w:rPr>
          <w:color w:val="auto"/>
        </w:rPr>
        <w:t xml:space="preserve"> (oito horas e cinquenta e cinco minutos): recebimento das propostas. </w:t>
      </w:r>
    </w:p>
    <w:p w14:paraId="2AD9FB6F" w14:textId="77777777" w:rsidR="004A6B17" w:rsidRDefault="004A6B17">
      <w:pPr>
        <w:pStyle w:val="Default"/>
        <w:spacing w:after="160" w:line="276" w:lineRule="auto"/>
        <w:contextualSpacing/>
        <w:jc w:val="both"/>
        <w:rPr>
          <w:color w:val="FF0000"/>
        </w:rPr>
      </w:pPr>
    </w:p>
    <w:p w14:paraId="078F8B8C" w14:textId="77777777" w:rsidR="004A6B17" w:rsidRDefault="00000000">
      <w:pPr>
        <w:pStyle w:val="Default"/>
        <w:spacing w:after="160" w:line="276" w:lineRule="auto"/>
        <w:contextualSpacing/>
        <w:jc w:val="both"/>
        <w:rPr>
          <w:color w:val="auto"/>
        </w:rPr>
      </w:pPr>
      <w:r>
        <w:rPr>
          <w:color w:val="auto"/>
        </w:rPr>
        <w:t xml:space="preserve">Dia </w:t>
      </w:r>
      <w:r>
        <w:rPr>
          <w:b/>
          <w:bCs/>
          <w:color w:val="auto"/>
        </w:rPr>
        <w:t>19/02/2026</w:t>
      </w:r>
      <w:r>
        <w:rPr>
          <w:b/>
          <w:color w:val="auto"/>
        </w:rPr>
        <w:t xml:space="preserve"> às 9h:00min (nove horas):</w:t>
      </w:r>
      <w:r>
        <w:rPr>
          <w:color w:val="auto"/>
        </w:rPr>
        <w:t xml:space="preserve"> início da sessão. </w:t>
      </w:r>
    </w:p>
    <w:p w14:paraId="28E93282" w14:textId="77777777" w:rsidR="004A6B17" w:rsidRDefault="004A6B17">
      <w:pPr>
        <w:pStyle w:val="Default"/>
        <w:spacing w:after="160" w:line="276" w:lineRule="auto"/>
        <w:contextualSpacing/>
        <w:jc w:val="both"/>
        <w:rPr>
          <w:color w:val="auto"/>
        </w:rPr>
      </w:pPr>
    </w:p>
    <w:p w14:paraId="154364FE" w14:textId="77777777" w:rsidR="004A6B17"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55862DDA" w14:textId="77777777" w:rsidR="004A6B17" w:rsidRDefault="004A6B17">
      <w:pPr>
        <w:pStyle w:val="Default"/>
        <w:spacing w:after="160" w:line="276" w:lineRule="auto"/>
        <w:contextualSpacing/>
        <w:jc w:val="both"/>
        <w:rPr>
          <w:color w:val="auto"/>
        </w:rPr>
      </w:pPr>
    </w:p>
    <w:p w14:paraId="1799EC46" w14:textId="77777777" w:rsidR="004A6B17"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0709F860" w14:textId="77777777" w:rsidR="004A6B17" w:rsidRDefault="004A6B17">
      <w:pPr>
        <w:pStyle w:val="Default"/>
        <w:spacing w:after="160" w:line="276" w:lineRule="auto"/>
        <w:contextualSpacing/>
        <w:jc w:val="both"/>
        <w:rPr>
          <w:color w:val="auto"/>
        </w:rPr>
      </w:pPr>
    </w:p>
    <w:p w14:paraId="248A1E2B" w14:textId="77777777" w:rsidR="004A6B17"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61B4204D" w14:textId="77777777" w:rsidR="004A6B17" w:rsidRDefault="004A6B17">
      <w:pPr>
        <w:pStyle w:val="Default"/>
        <w:spacing w:after="160" w:line="276" w:lineRule="auto"/>
        <w:contextualSpacing/>
        <w:jc w:val="both"/>
        <w:rPr>
          <w:color w:val="auto"/>
        </w:rPr>
      </w:pPr>
    </w:p>
    <w:p w14:paraId="56480B27" w14:textId="77777777" w:rsidR="004A6B17"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24E0C790" w14:textId="77777777" w:rsidR="004A6B17" w:rsidRDefault="004A6B17">
      <w:pPr>
        <w:pStyle w:val="Default"/>
        <w:spacing w:after="160" w:line="276" w:lineRule="auto"/>
        <w:contextualSpacing/>
        <w:jc w:val="both"/>
        <w:rPr>
          <w:color w:val="auto"/>
        </w:rPr>
      </w:pPr>
    </w:p>
    <w:p w14:paraId="5E54A478" w14:textId="77777777" w:rsidR="004A6B17"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Pr>
            <w:color w:val="0563C1" w:themeColor="hyperlink"/>
            <w:u w:val="single"/>
          </w:rPr>
          <w:t>https://licitar.digital/</w:t>
        </w:r>
      </w:hyperlink>
      <w:r>
        <w:rPr>
          <w:color w:val="auto"/>
        </w:rPr>
        <w:t xml:space="preserve"> </w:t>
      </w:r>
    </w:p>
    <w:p w14:paraId="70368288" w14:textId="77777777" w:rsidR="004A6B17" w:rsidRDefault="004A6B17">
      <w:pPr>
        <w:pStyle w:val="Default"/>
        <w:spacing w:after="160" w:line="276" w:lineRule="auto"/>
        <w:contextualSpacing/>
        <w:jc w:val="both"/>
        <w:rPr>
          <w:color w:val="auto"/>
        </w:rPr>
      </w:pPr>
    </w:p>
    <w:p w14:paraId="763A8DAB" w14:textId="77777777" w:rsidR="004A6B17" w:rsidRDefault="004A6B17">
      <w:pPr>
        <w:pStyle w:val="Default"/>
        <w:spacing w:after="160" w:line="276" w:lineRule="auto"/>
        <w:contextualSpacing/>
        <w:jc w:val="both"/>
        <w:rPr>
          <w:b/>
          <w:color w:val="auto"/>
        </w:rPr>
      </w:pPr>
    </w:p>
    <w:p w14:paraId="3F59D979" w14:textId="77777777" w:rsidR="004A6B17" w:rsidRDefault="004A6B17">
      <w:pPr>
        <w:pStyle w:val="Default"/>
        <w:spacing w:after="160" w:line="276" w:lineRule="auto"/>
        <w:contextualSpacing/>
        <w:jc w:val="both"/>
        <w:rPr>
          <w:b/>
          <w:color w:val="auto"/>
        </w:rPr>
      </w:pPr>
    </w:p>
    <w:p w14:paraId="74F8D6A3" w14:textId="77777777" w:rsidR="004A6B17" w:rsidRDefault="004A6B17">
      <w:pPr>
        <w:pStyle w:val="Default"/>
        <w:spacing w:after="160" w:line="276" w:lineRule="auto"/>
        <w:contextualSpacing/>
        <w:jc w:val="both"/>
        <w:rPr>
          <w:b/>
          <w:color w:val="auto"/>
        </w:rPr>
      </w:pPr>
    </w:p>
    <w:p w14:paraId="094F29B3" w14:textId="77777777" w:rsidR="004A6B17" w:rsidRDefault="004A6B17">
      <w:pPr>
        <w:pStyle w:val="Default"/>
        <w:spacing w:after="160" w:line="276" w:lineRule="auto"/>
        <w:contextualSpacing/>
        <w:jc w:val="both"/>
        <w:rPr>
          <w:b/>
          <w:color w:val="auto"/>
        </w:rPr>
      </w:pPr>
    </w:p>
    <w:p w14:paraId="3CFF5C85" w14:textId="77777777" w:rsidR="004A6B17" w:rsidRDefault="004A6B17">
      <w:pPr>
        <w:pStyle w:val="Default"/>
        <w:spacing w:after="160" w:line="276" w:lineRule="auto"/>
        <w:contextualSpacing/>
        <w:jc w:val="both"/>
        <w:rPr>
          <w:b/>
          <w:color w:val="auto"/>
        </w:rPr>
      </w:pPr>
    </w:p>
    <w:p w14:paraId="2B8D1F67" w14:textId="77777777" w:rsidR="004A6B17"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Pr>
            <w:color w:val="0563C1" w:themeColor="hyperlink"/>
            <w:u w:val="single"/>
          </w:rPr>
          <w:t>https://licitar.digital/</w:t>
        </w:r>
      </w:hyperlink>
      <w:r>
        <w:rPr>
          <w:color w:val="000000" w:themeColor="text1"/>
        </w:rPr>
        <w:t xml:space="preserve"> e </w:t>
      </w:r>
      <w:hyperlink r:id="rId10" w:anchor="/public/inicio" w:history="1">
        <w:r>
          <w:rPr>
            <w:color w:val="0563C1" w:themeColor="hyperlink"/>
            <w:u w:val="single"/>
          </w:rPr>
          <w:t>https://ilai.memory.com.br/#/public/inicio</w:t>
        </w:r>
      </w:hyperlink>
      <w:r>
        <w:rPr>
          <w:color w:val="000000" w:themeColor="text1"/>
        </w:rPr>
        <w:t xml:space="preserve">. </w:t>
      </w:r>
    </w:p>
    <w:p w14:paraId="5FFA7806" w14:textId="77777777" w:rsidR="004A6B17" w:rsidRDefault="004A6B17">
      <w:pPr>
        <w:pStyle w:val="Default"/>
        <w:spacing w:after="160" w:line="276" w:lineRule="auto"/>
        <w:contextualSpacing/>
        <w:jc w:val="both"/>
        <w:rPr>
          <w:color w:val="auto"/>
        </w:rPr>
      </w:pPr>
    </w:p>
    <w:p w14:paraId="26DB7491" w14:textId="77777777" w:rsidR="004A6B17"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Pr>
            <w:color w:val="0563C1" w:themeColor="hyperlink"/>
            <w:u w:val="single"/>
          </w:rPr>
          <w:t>https://licitar.digital</w:t>
        </w:r>
      </w:hyperlink>
      <w:r>
        <w:rPr>
          <w:bCs/>
          <w:color w:val="000000" w:themeColor="text1"/>
        </w:rPr>
        <w:t>, até o 3º dia útil que anteceder a abertura das propostas.</w:t>
      </w:r>
    </w:p>
    <w:p w14:paraId="4C13B837" w14:textId="77777777" w:rsidR="004A6B17" w:rsidRDefault="00000000">
      <w:pPr>
        <w:spacing w:line="276" w:lineRule="auto"/>
        <w:contextualSpacing/>
        <w:rPr>
          <w:rFonts w:ascii="Bookman Old Style" w:hAnsi="Bookman Old Style"/>
        </w:rPr>
      </w:pPr>
      <w:r>
        <w:br w:type="page"/>
      </w:r>
    </w:p>
    <w:p w14:paraId="2B8EF225"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5EC38F4" w14:textId="77777777" w:rsidR="004A6B17" w:rsidRDefault="004A6B17">
      <w:pPr>
        <w:spacing w:after="0" w:line="276" w:lineRule="auto"/>
        <w:contextualSpacing/>
        <w:jc w:val="both"/>
        <w:rPr>
          <w:rFonts w:ascii="Bookman Old Style" w:eastAsia="Calibri" w:hAnsi="Bookman Old Style" w:cs="Times New Roman"/>
          <w:b/>
          <w:bCs/>
          <w:sz w:val="19"/>
          <w:szCs w:val="19"/>
        </w:rPr>
      </w:pPr>
    </w:p>
    <w:p w14:paraId="7251B55D" w14:textId="77777777" w:rsidR="004A6B17"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43A7B0FD" w14:textId="77777777" w:rsidR="004A6B17" w:rsidRDefault="004A6B17">
      <w:pPr>
        <w:spacing w:after="200" w:line="276" w:lineRule="auto"/>
        <w:contextualSpacing/>
        <w:jc w:val="both"/>
        <w:rPr>
          <w:rFonts w:ascii="Arial" w:eastAsia="Calibri" w:hAnsi="Arial" w:cs="Arial"/>
          <w:b/>
          <w:sz w:val="24"/>
          <w:szCs w:val="24"/>
        </w:rPr>
      </w:pPr>
    </w:p>
    <w:p w14:paraId="133DABA9" w14:textId="77777777" w:rsidR="004A6B17"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012/2026, </w:t>
      </w:r>
      <w:r>
        <w:rPr>
          <w:rFonts w:ascii="Arial" w:eastAsia="Calibri" w:hAnsi="Arial" w:cs="Arial"/>
          <w:sz w:val="24"/>
          <w:szCs w:val="24"/>
        </w:rPr>
        <w:t xml:space="preserve">na modalidade </w:t>
      </w:r>
      <w:r>
        <w:rPr>
          <w:rFonts w:ascii="Arial" w:eastAsia="Calibri" w:hAnsi="Arial" w:cs="Arial"/>
          <w:b/>
          <w:bCs/>
          <w:sz w:val="24"/>
          <w:szCs w:val="24"/>
        </w:rPr>
        <w:t>PREGÃO ELETRÔNICO N° 005/2026,</w:t>
      </w:r>
      <w:r>
        <w:rPr>
          <w:rFonts w:ascii="Arial" w:eastAsia="Calibri" w:hAnsi="Arial" w:cs="Arial"/>
          <w:sz w:val="24"/>
          <w:szCs w:val="24"/>
        </w:rPr>
        <w:t xml:space="preserve"> do tipo </w:t>
      </w:r>
      <w:r>
        <w:rPr>
          <w:rFonts w:ascii="Arial" w:eastAsia="Calibri" w:hAnsi="Arial" w:cs="Arial"/>
          <w:b/>
          <w:sz w:val="24"/>
          <w:szCs w:val="24"/>
        </w:rPr>
        <w:t>MENOR PREÇO-ITEM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3FEF2C64"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586C26E"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2DDDE874"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352B7299" w14:textId="77777777" w:rsidR="004A6B17" w:rsidRDefault="004A6B17">
      <w:pPr>
        <w:spacing w:line="276" w:lineRule="auto"/>
        <w:contextualSpacing/>
        <w:jc w:val="both"/>
        <w:rPr>
          <w:rFonts w:ascii="Arial" w:eastAsia="Calibri" w:hAnsi="Arial" w:cs="Arial"/>
          <w:b/>
          <w:sz w:val="24"/>
          <w:szCs w:val="24"/>
        </w:rPr>
      </w:pPr>
    </w:p>
    <w:p w14:paraId="5ED823DC" w14:textId="77777777" w:rsidR="004A6B17"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Contratação de empresa para aquisição de veículos automotores zero km, para atender as necessidades da Secretária Municipal de Assistência Social, conforme especificações constantes do Termo de Referência- Anexo I.</w:t>
      </w:r>
      <w:r>
        <w:rPr>
          <w:rFonts w:ascii="Arial" w:eastAsia="Arial" w:hAnsi="Arial" w:cs="Arial"/>
          <w:bCs/>
          <w:color w:val="000000"/>
          <w:sz w:val="24"/>
          <w:szCs w:val="24"/>
        </w:rPr>
        <w:t xml:space="preserve"> </w:t>
      </w:r>
    </w:p>
    <w:p w14:paraId="24E48551" w14:textId="77777777" w:rsidR="004A6B17" w:rsidRDefault="004A6B17">
      <w:pPr>
        <w:spacing w:line="276" w:lineRule="auto"/>
        <w:contextualSpacing/>
        <w:jc w:val="both"/>
        <w:rPr>
          <w:rFonts w:ascii="Bookman Old Style" w:eastAsia="Calibri" w:hAnsi="Bookman Old Style" w:cs="Times New Roman"/>
          <w:b/>
          <w:bCs/>
          <w:sz w:val="19"/>
          <w:szCs w:val="19"/>
        </w:rPr>
      </w:pPr>
    </w:p>
    <w:p w14:paraId="6DDB3875" w14:textId="77777777" w:rsidR="004A6B17"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285 e 288, </w:t>
      </w:r>
      <w:r>
        <w:rPr>
          <w:rFonts w:ascii="Arial" w:eastAsia="Calibri" w:hAnsi="Arial" w:cs="Arial"/>
          <w:sz w:val="24"/>
          <w:szCs w:val="24"/>
        </w:rPr>
        <w:t>e outras normas aplicáveis ao objeto do certame e demais condições fixadas neste edital.</w:t>
      </w:r>
    </w:p>
    <w:p w14:paraId="0E11DE03" w14:textId="77777777" w:rsidR="004A6B17" w:rsidRDefault="004A6B17">
      <w:pPr>
        <w:spacing w:line="276" w:lineRule="auto"/>
        <w:contextualSpacing/>
        <w:jc w:val="both"/>
        <w:rPr>
          <w:rFonts w:ascii="Arial" w:eastAsia="Calibri" w:hAnsi="Arial" w:cs="Arial"/>
          <w:b/>
          <w:sz w:val="24"/>
          <w:szCs w:val="24"/>
        </w:rPr>
      </w:pPr>
    </w:p>
    <w:p w14:paraId="5E7ED628" w14:textId="77777777" w:rsidR="004A6B17"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42EA97CB"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CCE29BA"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4C239C63"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DAS CONSULTAS, ESCLARECIMENTOS E IMPUGNAÇÃO AO EDITAL:</w:t>
      </w:r>
    </w:p>
    <w:p w14:paraId="0D335750" w14:textId="77777777" w:rsidR="004A6B17" w:rsidRDefault="004A6B17">
      <w:pPr>
        <w:spacing w:line="276" w:lineRule="auto"/>
        <w:contextualSpacing/>
        <w:jc w:val="both"/>
        <w:rPr>
          <w:rFonts w:ascii="Bookman Old Style" w:eastAsia="Calibri" w:hAnsi="Bookman Old Style" w:cs="Times New Roman"/>
          <w:b/>
          <w:bCs/>
          <w:sz w:val="19"/>
          <w:szCs w:val="19"/>
        </w:rPr>
      </w:pPr>
    </w:p>
    <w:p w14:paraId="05A94745" w14:textId="77777777" w:rsidR="004A6B17"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3.1.</w:t>
      </w:r>
      <w:r>
        <w:rPr>
          <w:rFonts w:ascii="Arial" w:eastAsia="Calibri" w:hAnsi="Arial" w:cs="Arial"/>
          <w:bCs/>
          <w:sz w:val="24"/>
          <w:szCs w:val="24"/>
        </w:rPr>
        <w:t xml:space="preserve"> O edital está disponível na internet, nos sites </w:t>
      </w:r>
      <w:hyperlink r:id="rId13">
        <w:r>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4A1FE62D" w14:textId="77777777" w:rsidR="004A6B17" w:rsidRDefault="004A6B17">
      <w:pPr>
        <w:spacing w:line="276" w:lineRule="auto"/>
        <w:contextualSpacing/>
        <w:jc w:val="both"/>
        <w:rPr>
          <w:rFonts w:ascii="Arial" w:eastAsia="Calibri" w:hAnsi="Arial" w:cs="Arial"/>
          <w:b/>
          <w:bCs/>
          <w:sz w:val="24"/>
          <w:szCs w:val="24"/>
        </w:rPr>
      </w:pPr>
    </w:p>
    <w:p w14:paraId="44CE2A7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343FA9BD" w14:textId="77777777" w:rsidR="004A6B17" w:rsidRDefault="004A6B17">
      <w:pPr>
        <w:spacing w:line="276" w:lineRule="auto"/>
        <w:contextualSpacing/>
        <w:jc w:val="both"/>
        <w:rPr>
          <w:rFonts w:ascii="Arial" w:eastAsia="Calibri" w:hAnsi="Arial" w:cs="Arial"/>
          <w:b/>
          <w:bCs/>
          <w:sz w:val="24"/>
          <w:szCs w:val="24"/>
        </w:rPr>
      </w:pPr>
    </w:p>
    <w:p w14:paraId="095F8C5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31975619" w14:textId="77777777" w:rsidR="004A6B17" w:rsidRDefault="004A6B17">
      <w:pPr>
        <w:spacing w:line="276" w:lineRule="auto"/>
        <w:contextualSpacing/>
        <w:jc w:val="both"/>
        <w:rPr>
          <w:rFonts w:ascii="Arial" w:eastAsia="Calibri" w:hAnsi="Arial" w:cs="Arial"/>
          <w:b/>
          <w:bCs/>
          <w:sz w:val="24"/>
          <w:szCs w:val="24"/>
        </w:rPr>
      </w:pPr>
    </w:p>
    <w:p w14:paraId="15CEBFE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3.3.1.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37A5751C" w14:textId="77777777" w:rsidR="004A6B17" w:rsidRDefault="004A6B17">
      <w:pPr>
        <w:spacing w:line="276" w:lineRule="auto"/>
        <w:contextualSpacing/>
        <w:jc w:val="both"/>
        <w:rPr>
          <w:rFonts w:ascii="Arial" w:eastAsia="Calibri" w:hAnsi="Arial" w:cs="Arial"/>
          <w:b/>
          <w:bCs/>
          <w:sz w:val="24"/>
          <w:szCs w:val="24"/>
        </w:rPr>
      </w:pPr>
    </w:p>
    <w:p w14:paraId="618A8BB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3.3.2</w:t>
      </w:r>
      <w:r>
        <w:rPr>
          <w:rFonts w:ascii="Arial" w:eastAsia="Calibri" w:hAnsi="Arial" w:cs="Arial"/>
          <w:bCs/>
          <w:sz w:val="24"/>
          <w:szCs w:val="24"/>
        </w:rPr>
        <w:t xml:space="preserve">. Em caso de indisponibilidade do sistema, os pedidos de esclarecimentos poderão ser enviados pelo e-mail </w:t>
      </w:r>
      <w:hyperlink r:id="rId18">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1B1F9FF6" w14:textId="77777777" w:rsidR="004A6B17" w:rsidRDefault="004A6B17">
      <w:pPr>
        <w:spacing w:line="276" w:lineRule="auto"/>
        <w:contextualSpacing/>
        <w:jc w:val="both"/>
        <w:rPr>
          <w:rFonts w:ascii="Arial" w:eastAsia="Calibri" w:hAnsi="Arial" w:cs="Arial"/>
          <w:b/>
          <w:bCs/>
          <w:sz w:val="24"/>
          <w:szCs w:val="24"/>
        </w:rPr>
      </w:pPr>
    </w:p>
    <w:p w14:paraId="2748731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21740137" w14:textId="77777777" w:rsidR="004A6B17" w:rsidRDefault="004A6B17">
      <w:pPr>
        <w:spacing w:line="276" w:lineRule="auto"/>
        <w:contextualSpacing/>
        <w:jc w:val="both"/>
        <w:rPr>
          <w:rFonts w:ascii="Arial" w:eastAsia="Calibri" w:hAnsi="Arial" w:cs="Arial"/>
          <w:b/>
          <w:bCs/>
          <w:sz w:val="24"/>
          <w:szCs w:val="24"/>
        </w:rPr>
      </w:pPr>
    </w:p>
    <w:p w14:paraId="7A5F55D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366E4360" w14:textId="77777777" w:rsidR="004A6B17" w:rsidRDefault="004A6B17">
      <w:pPr>
        <w:spacing w:line="276" w:lineRule="auto"/>
        <w:contextualSpacing/>
        <w:jc w:val="both"/>
        <w:rPr>
          <w:rFonts w:ascii="Arial" w:eastAsia="Calibri" w:hAnsi="Arial" w:cs="Arial"/>
          <w:b/>
          <w:bCs/>
          <w:sz w:val="24"/>
          <w:szCs w:val="24"/>
        </w:rPr>
      </w:pPr>
    </w:p>
    <w:p w14:paraId="3F1B7AF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1C4A0FD5" w14:textId="77777777" w:rsidR="004A6B17" w:rsidRDefault="004A6B17">
      <w:pPr>
        <w:spacing w:line="276" w:lineRule="auto"/>
        <w:contextualSpacing/>
        <w:jc w:val="both"/>
        <w:rPr>
          <w:rFonts w:ascii="Arial" w:eastAsia="Calibri" w:hAnsi="Arial" w:cs="Arial"/>
          <w:b/>
          <w:bCs/>
          <w:sz w:val="24"/>
          <w:szCs w:val="24"/>
        </w:rPr>
      </w:pPr>
    </w:p>
    <w:p w14:paraId="604E22A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3.5.2.</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3093B343" w14:textId="77777777" w:rsidR="004A6B17" w:rsidRDefault="004A6B17">
      <w:pPr>
        <w:spacing w:line="276" w:lineRule="auto"/>
        <w:contextualSpacing/>
        <w:jc w:val="both"/>
        <w:rPr>
          <w:rFonts w:ascii="Arial" w:eastAsia="Calibri" w:hAnsi="Arial" w:cs="Arial"/>
          <w:b/>
          <w:bCs/>
          <w:sz w:val="24"/>
          <w:szCs w:val="24"/>
        </w:rPr>
      </w:pPr>
    </w:p>
    <w:p w14:paraId="2D50E85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13EDDA4D" w14:textId="77777777" w:rsidR="004A6B17" w:rsidRDefault="004A6B17">
      <w:pPr>
        <w:spacing w:line="276" w:lineRule="auto"/>
        <w:contextualSpacing/>
        <w:jc w:val="both"/>
        <w:rPr>
          <w:rFonts w:ascii="Arial" w:eastAsia="Calibri" w:hAnsi="Arial" w:cs="Arial"/>
          <w:b/>
          <w:bCs/>
          <w:sz w:val="24"/>
          <w:szCs w:val="24"/>
        </w:rPr>
      </w:pPr>
    </w:p>
    <w:p w14:paraId="26DC722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7213DBCA" w14:textId="77777777" w:rsidR="004A6B17" w:rsidRDefault="004A6B17">
      <w:pPr>
        <w:spacing w:line="276" w:lineRule="auto"/>
        <w:contextualSpacing/>
        <w:jc w:val="both"/>
        <w:rPr>
          <w:rFonts w:ascii="Arial" w:eastAsia="Calibri" w:hAnsi="Arial" w:cs="Arial"/>
          <w:b/>
          <w:bCs/>
          <w:sz w:val="24"/>
          <w:szCs w:val="24"/>
        </w:rPr>
      </w:pPr>
    </w:p>
    <w:p w14:paraId="7EE3D93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3.5.5.</w:t>
      </w:r>
      <w:r>
        <w:rPr>
          <w:rFonts w:ascii="Arial" w:eastAsia="Calibri" w:hAnsi="Arial" w:cs="Arial"/>
          <w:bCs/>
          <w:sz w:val="24"/>
          <w:szCs w:val="24"/>
        </w:rPr>
        <w:t xml:space="preserve"> A solicitação de vista aos autos deverá ser efetuada através de solicitação formal a ser enviada para o e-mail </w:t>
      </w:r>
      <w:hyperlink r:id="rId19">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0611883A"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9A3B9D0"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491C48DD"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CONDIÇÕES DE PARTICIPAÇÃO:</w:t>
      </w:r>
    </w:p>
    <w:p w14:paraId="5D241A21" w14:textId="77777777" w:rsidR="004A6B17" w:rsidRDefault="004A6B17">
      <w:pPr>
        <w:spacing w:after="0" w:line="276" w:lineRule="auto"/>
        <w:contextualSpacing/>
        <w:jc w:val="both"/>
        <w:rPr>
          <w:rFonts w:ascii="Bookman Old Style" w:hAnsi="Bookman Old Style" w:cs="Bookman Old Style"/>
          <w:b/>
          <w:bCs/>
          <w:color w:val="000000"/>
          <w:sz w:val="19"/>
          <w:szCs w:val="19"/>
        </w:rPr>
      </w:pPr>
    </w:p>
    <w:p w14:paraId="4D0B47A4" w14:textId="4C7C3A2B" w:rsidR="004A6B1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4.1. </w:t>
      </w:r>
      <w:r w:rsidR="000B742E">
        <w:rPr>
          <w:rFonts w:ascii="Arial" w:hAnsi="Arial" w:cs="Arial"/>
          <w:color w:val="000000"/>
          <w:sz w:val="24"/>
          <w:szCs w:val="24"/>
        </w:rPr>
        <w:t>Os itens desse pregão serão</w:t>
      </w:r>
      <w:r>
        <w:rPr>
          <w:rFonts w:ascii="Arial" w:hAnsi="Arial" w:cs="Arial"/>
          <w:color w:val="000000"/>
          <w:sz w:val="24"/>
          <w:szCs w:val="24"/>
        </w:rPr>
        <w:t xml:space="preserve"> de ampla concorrência. Os participantes devem atender a todas as exigências quanto à documentação que estiverem previamente cadastradas no site www.licitardigital.com.br.</w:t>
      </w:r>
    </w:p>
    <w:p w14:paraId="44C84EBF" w14:textId="77777777" w:rsidR="004A6B17" w:rsidRDefault="004A6B17">
      <w:pPr>
        <w:spacing w:after="0" w:line="240" w:lineRule="auto"/>
        <w:contextualSpacing/>
        <w:jc w:val="both"/>
        <w:rPr>
          <w:rFonts w:ascii="Arial" w:hAnsi="Arial" w:cs="Arial"/>
          <w:sz w:val="24"/>
          <w:szCs w:val="24"/>
        </w:rPr>
      </w:pPr>
    </w:p>
    <w:p w14:paraId="5381CC01" w14:textId="77777777" w:rsidR="004A6B17" w:rsidRDefault="00000000">
      <w:pPr>
        <w:spacing w:line="240" w:lineRule="auto"/>
        <w:jc w:val="both"/>
      </w:pPr>
      <w:r>
        <w:rPr>
          <w:rFonts w:ascii="Arial" w:eastAsia="Arial" w:hAnsi="Arial" w:cs="Arial"/>
          <w:sz w:val="24"/>
          <w:szCs w:val="24"/>
        </w:rPr>
        <w:t>4.1.1. Poderão participar da presente licitação os interessados que atenderem a todas as exigências constantes deste Edital e seus anexos, inclusive quanto à documentação.</w:t>
      </w:r>
    </w:p>
    <w:p w14:paraId="357C1B4E"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 xml:space="preserve">4.1.2. Será admitida a participação de empresas em consórcio, nos termos do artigo 15 da lei 14.133/2021. </w:t>
      </w:r>
    </w:p>
    <w:p w14:paraId="75304A1D"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4.2.1.2. O compromisso público ou particular de constituição do consórcio, subscrito pelos consorciados, deverá ser apresentado na documentação de HABILITAÇÃO e incluir, pelo menos, os seguintes elementos:</w:t>
      </w:r>
    </w:p>
    <w:p w14:paraId="58981F03"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5EEAA642"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6AF90897"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6ECB8828"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113357C0"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79BA25E8"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754D2838"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os demais atos necessários à participação na licitação e execução do objeto contratado;</w:t>
      </w:r>
    </w:p>
    <w:p w14:paraId="2C0CDEC3"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5.2.1.2.</w:t>
      </w:r>
    </w:p>
    <w:p w14:paraId="04CAA068" w14:textId="77777777" w:rsidR="004A6B17" w:rsidRPr="000B742E" w:rsidRDefault="00000000">
      <w:pPr>
        <w:jc w:val="both"/>
        <w:rPr>
          <w:rFonts w:ascii="Arial" w:eastAsia="Arial" w:hAnsi="Arial" w:cs="Arial"/>
          <w:sz w:val="24"/>
          <w:szCs w:val="24"/>
        </w:rPr>
      </w:pPr>
      <w:r w:rsidRPr="000B742E">
        <w:rPr>
          <w:rFonts w:ascii="Arial" w:eastAsia="Arial" w:hAnsi="Arial" w:cs="Arial"/>
          <w:sz w:val="24"/>
          <w:szCs w:val="24"/>
        </w:rPr>
        <w:t>4.1.3. Os profissionais organizados sob a forma de cooperativa poderão participar da licitação quando:</w:t>
      </w:r>
    </w:p>
    <w:p w14:paraId="620BFEEA" w14:textId="77777777" w:rsidR="004A6B17" w:rsidRPr="000B742E" w:rsidRDefault="00000000">
      <w:pPr>
        <w:spacing w:after="283"/>
        <w:jc w:val="both"/>
        <w:rPr>
          <w:rFonts w:ascii="Arial" w:eastAsia="Arial" w:hAnsi="Arial" w:cs="Arial"/>
          <w:sz w:val="24"/>
          <w:szCs w:val="24"/>
        </w:rPr>
      </w:pPr>
      <w:r w:rsidRPr="000B742E">
        <w:rPr>
          <w:rFonts w:ascii="Arial" w:eastAsia="Arial" w:hAnsi="Arial" w:cs="Arial"/>
          <w:sz w:val="24"/>
          <w:szCs w:val="24"/>
        </w:rPr>
        <w:t>4.1.3.1. a constituição e o funcionamento da cooperativa observarem as regras estabelecidas na legislação aplicável, em especial a Lei de n° 5764/71, a Lei de n° 12.690/12, e a Lei Complementar de n° 130/09;</w:t>
      </w:r>
    </w:p>
    <w:p w14:paraId="013F4562" w14:textId="77777777" w:rsidR="004A6B17" w:rsidRPr="000B742E" w:rsidRDefault="00000000">
      <w:pPr>
        <w:spacing w:after="283"/>
        <w:jc w:val="both"/>
        <w:rPr>
          <w:rFonts w:ascii="Arial" w:eastAsia="Arial" w:hAnsi="Arial" w:cs="Arial"/>
          <w:sz w:val="24"/>
          <w:szCs w:val="24"/>
        </w:rPr>
      </w:pPr>
      <w:r w:rsidRPr="000B742E">
        <w:rPr>
          <w:rFonts w:ascii="Arial" w:eastAsia="Arial" w:hAnsi="Arial" w:cs="Arial"/>
          <w:sz w:val="24"/>
          <w:szCs w:val="24"/>
        </w:rPr>
        <w:t>4.1.3.2. apresentar demonstrativo de atuação em regime cooperado, com repartição de receitas e despesas entre os cooperados;</w:t>
      </w:r>
    </w:p>
    <w:p w14:paraId="73556311" w14:textId="77777777" w:rsidR="004A6B17" w:rsidRPr="000B742E" w:rsidRDefault="00000000">
      <w:pPr>
        <w:spacing w:after="283"/>
        <w:jc w:val="both"/>
        <w:rPr>
          <w:rFonts w:ascii="Arial" w:eastAsia="Arial" w:hAnsi="Arial" w:cs="Arial"/>
          <w:sz w:val="24"/>
          <w:szCs w:val="24"/>
        </w:rPr>
      </w:pPr>
      <w:r w:rsidRPr="000B742E">
        <w:rPr>
          <w:rFonts w:ascii="Arial" w:eastAsia="Arial" w:hAnsi="Arial" w:cs="Arial"/>
          <w:sz w:val="24"/>
          <w:szCs w:val="24"/>
        </w:rPr>
        <w:lastRenderedPageBreak/>
        <w:t>4.1.4.3. qualquer cooperado, com igual qualificação, for capaz de executar o objeto contratado, vedado à Administração indicar nominalmente pessoas;</w:t>
      </w:r>
    </w:p>
    <w:p w14:paraId="2DC6724C" w14:textId="77777777" w:rsidR="004A6B17" w:rsidRPr="000B742E" w:rsidRDefault="00000000">
      <w:pPr>
        <w:spacing w:after="283"/>
        <w:jc w:val="both"/>
        <w:rPr>
          <w:rFonts w:ascii="Arial" w:eastAsia="Arial" w:hAnsi="Arial" w:cs="Arial"/>
          <w:sz w:val="24"/>
          <w:szCs w:val="24"/>
        </w:rPr>
      </w:pPr>
      <w:r w:rsidRPr="000B742E">
        <w:rPr>
          <w:rFonts w:ascii="Arial" w:eastAsia="Arial" w:hAnsi="Arial" w:cs="Arial"/>
          <w:sz w:val="24"/>
          <w:szCs w:val="24"/>
        </w:rPr>
        <w:t>4.1.5.4. o objeto da licitação referir-se, em se tratando de cooperativas enquadradas na Lei de n° 12.690/12, a serviços especializados constantes do objeto social da cooperativa, a serem executados de forma complementar à sua atuação.</w:t>
      </w:r>
    </w:p>
    <w:p w14:paraId="311B9B03" w14:textId="77777777" w:rsidR="004A6B17" w:rsidRDefault="00000000">
      <w:pPr>
        <w:spacing w:line="240" w:lineRule="auto"/>
        <w:jc w:val="both"/>
      </w:pPr>
      <w:r>
        <w:rPr>
          <w:rFonts w:ascii="Arial" w:eastAsia="Arial" w:hAnsi="Arial" w:cs="Arial"/>
          <w:sz w:val="24"/>
          <w:szCs w:val="24"/>
        </w:rPr>
        <w:t>4.2. Não poderão participar deste pregão os interessados que:</w:t>
      </w:r>
    </w:p>
    <w:p w14:paraId="0B168DEC" w14:textId="77777777" w:rsidR="004A6B17" w:rsidRDefault="00000000">
      <w:pPr>
        <w:spacing w:line="240" w:lineRule="auto"/>
        <w:jc w:val="both"/>
      </w:pPr>
      <w:r>
        <w:rPr>
          <w:rFonts w:ascii="Arial" w:eastAsia="Arial" w:hAnsi="Arial" w:cs="Arial"/>
          <w:sz w:val="24"/>
          <w:szCs w:val="24"/>
        </w:rPr>
        <w:t>4.2.1. se encontrarem em processo de falência, de dissolução, de fusão, de cisão ou de incorporação;</w:t>
      </w:r>
    </w:p>
    <w:p w14:paraId="7B4F4350" w14:textId="77777777" w:rsidR="004A6B17" w:rsidRDefault="00000000">
      <w:pPr>
        <w:spacing w:line="240" w:lineRule="auto"/>
        <w:jc w:val="both"/>
      </w:pPr>
      <w:r>
        <w:rPr>
          <w:rFonts w:ascii="Arial" w:eastAsia="Arial" w:hAnsi="Arial" w:cs="Arial"/>
          <w:sz w:val="24"/>
          <w:szCs w:val="24"/>
        </w:rPr>
        <w:t>4.2.2. estejam cumprindo suspensão temporária de participação em licitação e impedimento de contratar com o Município, tenham sido declarados inidôneos para licitar ou contratar com a Administração Pública;</w:t>
      </w:r>
    </w:p>
    <w:p w14:paraId="2AD65730" w14:textId="77777777" w:rsidR="004A6B17" w:rsidRDefault="00000000">
      <w:pPr>
        <w:spacing w:line="240" w:lineRule="auto"/>
        <w:jc w:val="both"/>
      </w:pPr>
      <w:r>
        <w:rPr>
          <w:rFonts w:ascii="Arial" w:eastAsia="Arial" w:hAnsi="Arial" w:cs="Arial"/>
          <w:sz w:val="24"/>
          <w:szCs w:val="24"/>
        </w:rPr>
        <w:t>4.2.3. sejam estrangeiros que não tenham representação legal no Brasil com poderes expressos para receber citação e responder administrativa e judicialmente;</w:t>
      </w:r>
    </w:p>
    <w:p w14:paraId="7BDBA17A" w14:textId="77777777" w:rsidR="004A6B17" w:rsidRDefault="00000000">
      <w:pPr>
        <w:pStyle w:val="Corpodetexto"/>
        <w:spacing w:line="240" w:lineRule="auto"/>
      </w:pPr>
      <w:r>
        <w:rPr>
          <w:rFonts w:ascii="Arial" w:hAnsi="Arial"/>
          <w:color w:val="auto"/>
          <w:szCs w:val="24"/>
          <w:lang w:val="pt-BR"/>
        </w:rPr>
        <w:t>4.2.4. seja autor do anteprojeto, do projeto básico ou do projeto executivo, pessoa física ou jurídica, quando a licitação versar sobre obra, serviços ou fornecimento de bens a ele relacionados;</w:t>
      </w:r>
    </w:p>
    <w:p w14:paraId="33CECBBE" w14:textId="77777777" w:rsidR="004A6B17" w:rsidRDefault="00000000">
      <w:pPr>
        <w:pStyle w:val="Corpodetexto"/>
        <w:spacing w:line="240" w:lineRule="auto"/>
      </w:pPr>
      <w:r>
        <w:rPr>
          <w:rFonts w:ascii="Arial" w:hAnsi="Arial"/>
          <w:color w:val="auto"/>
          <w:szCs w:val="24"/>
          <w:lang w:val="pt-BR"/>
        </w:rPr>
        <w:t>4.2.4.1. equiparam-se aos autores do projeto as empresas integrantes do mesmo grupo econômico;</w:t>
      </w:r>
    </w:p>
    <w:p w14:paraId="1F6B0CC5" w14:textId="77777777" w:rsidR="004A6B17" w:rsidRDefault="00000000">
      <w:pPr>
        <w:pStyle w:val="Corpodetexto"/>
        <w:spacing w:line="240" w:lineRule="auto"/>
      </w:pPr>
      <w:r>
        <w:rPr>
          <w:rFonts w:ascii="Arial" w:hAnsi="Arial"/>
          <w:color w:val="auto"/>
          <w:szCs w:val="24"/>
          <w:lang w:val="pt-BR"/>
        </w:rPr>
        <w:t>4.2.4.2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8D5A5C0" w14:textId="77777777" w:rsidR="004A6B17" w:rsidRDefault="00000000">
      <w:pPr>
        <w:spacing w:line="240" w:lineRule="auto"/>
        <w:jc w:val="both"/>
      </w:pPr>
      <w:r>
        <w:rPr>
          <w:rFonts w:ascii="Arial" w:eastAsia="Arial" w:hAnsi="Arial" w:cs="Arial"/>
          <w:sz w:val="24"/>
          <w:szCs w:val="24"/>
        </w:rPr>
        <w:t>4.2.5.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449BD4" w14:textId="77777777" w:rsidR="004A6B17" w:rsidRDefault="00000000">
      <w:pPr>
        <w:spacing w:line="240" w:lineRule="auto"/>
        <w:jc w:val="both"/>
      </w:pPr>
      <w:r>
        <w:rPr>
          <w:rFonts w:ascii="Arial" w:eastAsia="Arial" w:hAnsi="Arial" w:cs="Arial"/>
          <w:sz w:val="24"/>
          <w:szCs w:val="24"/>
        </w:rPr>
        <w:t xml:space="preserve">4.2.5.1. A vedação do item anterior se estende para eventuais empresas subcontratadas. </w:t>
      </w:r>
    </w:p>
    <w:p w14:paraId="4E1AEF21" w14:textId="77777777" w:rsidR="004A6B17" w:rsidRDefault="00000000">
      <w:pPr>
        <w:spacing w:line="240" w:lineRule="auto"/>
        <w:jc w:val="both"/>
      </w:pPr>
      <w:r>
        <w:rPr>
          <w:rFonts w:ascii="Arial" w:eastAsia="Arial" w:hAnsi="Arial" w:cs="Arial"/>
          <w:sz w:val="24"/>
          <w:szCs w:val="24"/>
        </w:rPr>
        <w:t>4.2.6.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549A07" w14:textId="2C4E0C1A" w:rsidR="004A6B17" w:rsidRDefault="00000000">
      <w:pPr>
        <w:spacing w:line="240" w:lineRule="auto"/>
        <w:jc w:val="both"/>
        <w:rPr>
          <w:rFonts w:ascii="Arial" w:eastAsia="Arial" w:hAnsi="Arial" w:cs="Arial"/>
          <w:strike/>
          <w:sz w:val="24"/>
          <w:szCs w:val="24"/>
        </w:rPr>
      </w:pPr>
      <w:r>
        <w:rPr>
          <w:rFonts w:ascii="Arial" w:eastAsia="Arial" w:hAnsi="Arial" w:cs="Arial"/>
          <w:sz w:val="24"/>
          <w:szCs w:val="24"/>
        </w:rPr>
        <w:t xml:space="preserve">4.2.7. empresas controladoras, controladas ou coligadas, nos termos da Lei nº 6.404, de 15 de dezembro de 1976, concorrendo entre si; </w:t>
      </w:r>
    </w:p>
    <w:p w14:paraId="47B91C0E" w14:textId="77777777" w:rsidR="003620C4" w:rsidRDefault="003620C4">
      <w:pPr>
        <w:spacing w:line="240" w:lineRule="auto"/>
        <w:jc w:val="both"/>
        <w:rPr>
          <w:rFonts w:ascii="Arial" w:eastAsia="Arial" w:hAnsi="Arial" w:cs="Arial"/>
          <w:strike/>
          <w:sz w:val="24"/>
          <w:szCs w:val="24"/>
        </w:rPr>
      </w:pPr>
    </w:p>
    <w:p w14:paraId="059E7AFF" w14:textId="77777777" w:rsidR="003620C4" w:rsidRDefault="003620C4">
      <w:pPr>
        <w:spacing w:line="240" w:lineRule="auto"/>
        <w:jc w:val="both"/>
        <w:rPr>
          <w:rFonts w:ascii="Arial" w:eastAsia="Arial" w:hAnsi="Arial" w:cs="Arial"/>
          <w:strike/>
          <w:sz w:val="24"/>
          <w:szCs w:val="24"/>
        </w:rPr>
      </w:pPr>
    </w:p>
    <w:p w14:paraId="54E833ED" w14:textId="77777777" w:rsidR="003620C4" w:rsidRDefault="003620C4">
      <w:pPr>
        <w:spacing w:line="240" w:lineRule="auto"/>
        <w:jc w:val="both"/>
      </w:pPr>
    </w:p>
    <w:p w14:paraId="1AA604F8"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E194C79"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5B97A881"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 PROPOSTA COMERCIAL:</w:t>
      </w:r>
    </w:p>
    <w:p w14:paraId="64284217" w14:textId="77777777" w:rsidR="004A6B17" w:rsidRDefault="004A6B17">
      <w:pPr>
        <w:spacing w:line="276" w:lineRule="auto"/>
        <w:contextualSpacing/>
        <w:jc w:val="both"/>
        <w:rPr>
          <w:rFonts w:ascii="Bookman Old Style" w:eastAsia="Calibri" w:hAnsi="Bookman Old Style" w:cs="Times New Roman"/>
          <w:b/>
          <w:bCs/>
          <w:sz w:val="19"/>
          <w:szCs w:val="19"/>
        </w:rPr>
      </w:pPr>
    </w:p>
    <w:p w14:paraId="777C556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Os licitantes encaminharão, exclusivamente por meio do sistema, a proposta e os documentos de habilitação exigidos neste Edital. </w:t>
      </w:r>
    </w:p>
    <w:p w14:paraId="77E54394" w14:textId="77777777" w:rsidR="004A6B17" w:rsidRDefault="004A6B17">
      <w:pPr>
        <w:spacing w:line="276" w:lineRule="auto"/>
        <w:contextualSpacing/>
        <w:jc w:val="both"/>
        <w:rPr>
          <w:rFonts w:ascii="Arial" w:eastAsia="Calibri" w:hAnsi="Arial" w:cs="Arial"/>
          <w:b/>
          <w:bCs/>
          <w:sz w:val="24"/>
          <w:szCs w:val="24"/>
        </w:rPr>
      </w:pPr>
    </w:p>
    <w:p w14:paraId="315E8C0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132E23B0" w14:textId="77777777" w:rsidR="004A6B17" w:rsidRDefault="004A6B17">
      <w:pPr>
        <w:spacing w:line="276" w:lineRule="auto"/>
        <w:contextualSpacing/>
        <w:jc w:val="both"/>
        <w:rPr>
          <w:rFonts w:ascii="Arial" w:eastAsia="Calibri" w:hAnsi="Arial" w:cs="Arial"/>
          <w:bCs/>
          <w:sz w:val="24"/>
          <w:szCs w:val="24"/>
        </w:rPr>
      </w:pPr>
    </w:p>
    <w:p w14:paraId="6C1BCD2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Não serão aceitas propostas em quantitativo inferior ao máximo previsto no edital.</w:t>
      </w:r>
    </w:p>
    <w:p w14:paraId="019B7166" w14:textId="77777777" w:rsidR="004A6B17" w:rsidRDefault="004A6B17">
      <w:pPr>
        <w:spacing w:line="276" w:lineRule="auto"/>
        <w:contextualSpacing/>
        <w:jc w:val="both"/>
        <w:rPr>
          <w:rFonts w:ascii="Arial" w:eastAsia="Calibri" w:hAnsi="Arial" w:cs="Arial"/>
          <w:bCs/>
          <w:sz w:val="24"/>
          <w:szCs w:val="24"/>
        </w:rPr>
      </w:pPr>
    </w:p>
    <w:p w14:paraId="435A0A2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7043770B" w14:textId="77777777" w:rsidR="004A6B17" w:rsidRDefault="004A6B17">
      <w:pPr>
        <w:spacing w:line="276" w:lineRule="auto"/>
        <w:contextualSpacing/>
        <w:jc w:val="both"/>
        <w:rPr>
          <w:rFonts w:ascii="Arial" w:eastAsia="Calibri" w:hAnsi="Arial" w:cs="Arial"/>
          <w:b/>
          <w:bCs/>
          <w:sz w:val="24"/>
          <w:szCs w:val="24"/>
        </w:rPr>
      </w:pPr>
    </w:p>
    <w:p w14:paraId="673ACB3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As licitantes arcarão com todos os custos decorrentes da elaboração e apresentação de suas propostas. </w:t>
      </w:r>
    </w:p>
    <w:p w14:paraId="5593F93E" w14:textId="77777777" w:rsidR="004A6B17" w:rsidRDefault="004A6B17">
      <w:pPr>
        <w:spacing w:line="276" w:lineRule="auto"/>
        <w:contextualSpacing/>
        <w:jc w:val="both"/>
        <w:rPr>
          <w:rFonts w:ascii="Arial" w:eastAsia="Calibri" w:hAnsi="Arial" w:cs="Arial"/>
          <w:b/>
          <w:bCs/>
          <w:sz w:val="24"/>
          <w:szCs w:val="24"/>
        </w:rPr>
      </w:pPr>
    </w:p>
    <w:p w14:paraId="28CD92B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encaminhamento de proposta pressupõe o pleno conhecimento e atendimento às exigências previstas neste edital. </w:t>
      </w:r>
    </w:p>
    <w:p w14:paraId="718181F7" w14:textId="77777777" w:rsidR="004A6B17" w:rsidRDefault="004A6B17">
      <w:pPr>
        <w:spacing w:line="276" w:lineRule="auto"/>
        <w:contextualSpacing/>
        <w:jc w:val="both"/>
        <w:rPr>
          <w:rFonts w:ascii="Arial" w:eastAsia="Calibri" w:hAnsi="Arial" w:cs="Arial"/>
          <w:b/>
          <w:bCs/>
          <w:sz w:val="24"/>
          <w:szCs w:val="24"/>
        </w:rPr>
      </w:pPr>
    </w:p>
    <w:p w14:paraId="1063CFA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6021005E" w14:textId="77777777" w:rsidR="004A6B17" w:rsidRDefault="004A6B17">
      <w:pPr>
        <w:spacing w:line="276" w:lineRule="auto"/>
        <w:contextualSpacing/>
        <w:jc w:val="both"/>
        <w:rPr>
          <w:rFonts w:ascii="Arial" w:eastAsia="Calibri" w:hAnsi="Arial" w:cs="Arial"/>
          <w:b/>
          <w:bCs/>
          <w:sz w:val="24"/>
          <w:szCs w:val="24"/>
        </w:rPr>
      </w:pPr>
    </w:p>
    <w:p w14:paraId="6D180EC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4EFBF96E" w14:textId="77777777" w:rsidR="004A6B17" w:rsidRDefault="004A6B17">
      <w:pPr>
        <w:spacing w:line="276" w:lineRule="auto"/>
        <w:contextualSpacing/>
        <w:jc w:val="both"/>
        <w:rPr>
          <w:rFonts w:ascii="Arial" w:eastAsia="Calibri" w:hAnsi="Arial" w:cs="Arial"/>
          <w:b/>
          <w:bCs/>
          <w:sz w:val="24"/>
          <w:szCs w:val="24"/>
        </w:rPr>
      </w:pPr>
    </w:p>
    <w:p w14:paraId="339CC4A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203136C0" w14:textId="77777777" w:rsidR="004A6B17" w:rsidRDefault="004A6B17">
      <w:pPr>
        <w:spacing w:line="276" w:lineRule="auto"/>
        <w:contextualSpacing/>
        <w:jc w:val="both"/>
        <w:rPr>
          <w:rFonts w:ascii="Arial" w:eastAsia="Calibri" w:hAnsi="Arial" w:cs="Arial"/>
          <w:b/>
          <w:bCs/>
          <w:sz w:val="24"/>
          <w:szCs w:val="24"/>
        </w:rPr>
      </w:pPr>
    </w:p>
    <w:p w14:paraId="1B0E35C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0B32A8FB" w14:textId="77777777" w:rsidR="004A6B17" w:rsidRDefault="004A6B17">
      <w:pPr>
        <w:spacing w:line="276" w:lineRule="auto"/>
        <w:contextualSpacing/>
        <w:jc w:val="both"/>
        <w:rPr>
          <w:rFonts w:ascii="Arial" w:eastAsia="Calibri" w:hAnsi="Arial" w:cs="Arial"/>
          <w:b/>
          <w:bCs/>
          <w:sz w:val="24"/>
          <w:szCs w:val="24"/>
        </w:rPr>
      </w:pPr>
    </w:p>
    <w:p w14:paraId="31895EC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7E06D275" w14:textId="77777777" w:rsidR="004A6B17" w:rsidRDefault="004A6B17">
      <w:pPr>
        <w:spacing w:line="276" w:lineRule="auto"/>
        <w:contextualSpacing/>
        <w:jc w:val="both"/>
        <w:rPr>
          <w:rFonts w:ascii="Arial" w:eastAsia="Calibri" w:hAnsi="Arial" w:cs="Arial"/>
          <w:b/>
          <w:bCs/>
          <w:sz w:val="24"/>
          <w:szCs w:val="24"/>
        </w:rPr>
      </w:pPr>
    </w:p>
    <w:p w14:paraId="66C4D99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28DCAF9B" w14:textId="77777777" w:rsidR="004A6B17" w:rsidRDefault="004A6B17">
      <w:pPr>
        <w:spacing w:line="276" w:lineRule="auto"/>
        <w:contextualSpacing/>
        <w:jc w:val="both"/>
        <w:rPr>
          <w:rFonts w:ascii="Arial" w:eastAsia="Calibri" w:hAnsi="Arial" w:cs="Arial"/>
          <w:b/>
          <w:bCs/>
          <w:sz w:val="24"/>
          <w:szCs w:val="24"/>
        </w:rPr>
      </w:pPr>
    </w:p>
    <w:p w14:paraId="35498BC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5.10.</w:t>
      </w:r>
      <w:r>
        <w:rPr>
          <w:rFonts w:ascii="Arial" w:eastAsia="Calibri" w:hAnsi="Arial" w:cs="Arial"/>
          <w:bCs/>
          <w:sz w:val="24"/>
          <w:szCs w:val="24"/>
        </w:rPr>
        <w:t xml:space="preserve"> Até a abertura da sessão, o licitante poderá retirar ou substituir a proposta anteriormente encaminhada.</w:t>
      </w:r>
    </w:p>
    <w:p w14:paraId="6184FDAE"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604DD9E"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43B6D555"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DOCUMENTAÇÃO DE HABILITAÇÃO E OUTRAS PROVIDÊNCIAS:</w:t>
      </w:r>
    </w:p>
    <w:p w14:paraId="5822FD09" w14:textId="77777777" w:rsidR="004A6B17" w:rsidRDefault="004A6B17">
      <w:pPr>
        <w:spacing w:line="276" w:lineRule="auto"/>
        <w:contextualSpacing/>
        <w:jc w:val="both"/>
        <w:rPr>
          <w:rFonts w:ascii="Arial" w:eastAsia="Calibri" w:hAnsi="Arial" w:cs="Arial"/>
          <w:b/>
          <w:bCs/>
          <w:sz w:val="24"/>
          <w:szCs w:val="24"/>
        </w:rPr>
      </w:pPr>
    </w:p>
    <w:p w14:paraId="5152365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59FB429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1736109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10274F1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Os documentos de habilitação consistem em:</w:t>
      </w:r>
    </w:p>
    <w:p w14:paraId="4F12F8B5"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25DC042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w:t>
      </w:r>
      <w:r>
        <w:rPr>
          <w:rFonts w:ascii="Arial" w:eastAsia="Calibri" w:hAnsi="Arial" w:cs="Arial"/>
          <w:bCs/>
          <w:sz w:val="24"/>
          <w:szCs w:val="24"/>
        </w:rPr>
        <w:t xml:space="preserve"> Registro comercial, no caso de empresa individual; </w:t>
      </w:r>
    </w:p>
    <w:p w14:paraId="04993D0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05C78ACB"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6.5.2.1.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53243F4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6.5.3.</w:t>
      </w:r>
      <w:r>
        <w:rPr>
          <w:rFonts w:ascii="Arial" w:eastAsia="Calibri" w:hAnsi="Arial" w:cs="Arial"/>
          <w:bCs/>
          <w:sz w:val="24"/>
          <w:szCs w:val="24"/>
        </w:rPr>
        <w:t xml:space="preserve"> Inscrição do ato constitutivo, no caso de sociedade civil, acompanhada de prova da diretoria em exercício; </w:t>
      </w:r>
    </w:p>
    <w:p w14:paraId="309C3CB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6.5.4.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4D3167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6111E471"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06759DC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6.5.6.</w:t>
      </w:r>
      <w:r>
        <w:rPr>
          <w:rFonts w:ascii="Arial" w:eastAsia="Calibri" w:hAnsi="Arial" w:cs="Arial"/>
          <w:bCs/>
          <w:sz w:val="24"/>
          <w:szCs w:val="24"/>
        </w:rPr>
        <w:t xml:space="preserve"> Prova de Inscrição no Cadastro Nacional de Pessoas Jurídicas – CNPJ em situação ativa. </w:t>
      </w:r>
    </w:p>
    <w:p w14:paraId="693326F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6A6A069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008B2E7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7683394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6.5.10.</w:t>
      </w:r>
      <w:r>
        <w:rPr>
          <w:rFonts w:ascii="Arial" w:eastAsia="Calibri" w:hAnsi="Arial" w:cs="Arial"/>
          <w:bCs/>
          <w:sz w:val="24"/>
          <w:szCs w:val="24"/>
        </w:rPr>
        <w:t xml:space="preserve"> Prova de regularidade relativa ao Fundo de Garantia por Tempo de Serviço - FGTS, emitida pela Caixa Econômica Federal. </w:t>
      </w:r>
    </w:p>
    <w:p w14:paraId="2338C6F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6.5.11.</w:t>
      </w:r>
      <w:r>
        <w:rPr>
          <w:rFonts w:ascii="Arial" w:eastAsia="Calibri" w:hAnsi="Arial" w:cs="Arial"/>
          <w:bCs/>
          <w:sz w:val="24"/>
          <w:szCs w:val="24"/>
        </w:rPr>
        <w:t xml:space="preserve"> Prova de inexistência de débitos inadimplidos perante a Justiça do Trabalho. </w:t>
      </w:r>
    </w:p>
    <w:p w14:paraId="5435A7E7"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29772F46"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6.5.12.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5C5D488D" w14:textId="77777777" w:rsidR="004A6B17"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6.5.12.1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01B524F0"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1D56CB4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6.5.15.</w:t>
      </w:r>
      <w:r>
        <w:rPr>
          <w:rFonts w:ascii="Arial" w:eastAsia="Calibri" w:hAnsi="Arial" w:cs="Arial"/>
          <w:bCs/>
          <w:sz w:val="24"/>
          <w:szCs w:val="24"/>
        </w:rPr>
        <w:t xml:space="preserve"> Atestado(s) de Capacidade Técnica, emitido(s) por pessoa jurídica de direito público ou privado, em nome da licitante, comprovando o fornecimento de objetos </w:t>
      </w:r>
      <w:r>
        <w:rPr>
          <w:rFonts w:ascii="Arial" w:eastAsia="Calibri" w:hAnsi="Arial" w:cs="Arial"/>
          <w:bCs/>
          <w:sz w:val="24"/>
          <w:szCs w:val="24"/>
        </w:rPr>
        <w:lastRenderedPageBreak/>
        <w:t xml:space="preserve">similares ao objeto da presente licitação. O atestado deve ser emitido em papel timbrado, contendo: </w:t>
      </w:r>
    </w:p>
    <w:p w14:paraId="25C03BB5" w14:textId="77777777" w:rsidR="004A6B1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5ABF56FC" w14:textId="77777777" w:rsidR="004A6B1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7978DF47" w14:textId="77777777" w:rsidR="004A6B1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2D1AAFEA" w14:textId="77777777" w:rsidR="004A6B17" w:rsidRDefault="00000000">
      <w:pPr>
        <w:numPr>
          <w:ilvl w:val="0"/>
          <w:numId w:val="1"/>
        </w:numPr>
        <w:suppressAutoHyphens w:val="0"/>
        <w:spacing w:before="100" w:after="100" w:line="276" w:lineRule="auto"/>
        <w:jc w:val="both"/>
      </w:pPr>
      <w:r>
        <w:rPr>
          <w:rFonts w:ascii="Arial" w:hAnsi="Arial" w:cs="Arial"/>
          <w:sz w:val="24"/>
          <w:szCs w:val="24"/>
        </w:rPr>
        <w:t xml:space="preserve">O fornecedor deverá possuir </w:t>
      </w:r>
      <w:r>
        <w:rPr>
          <w:rStyle w:val="Forte"/>
          <w:rFonts w:ascii="Arial" w:hAnsi="Arial" w:cs="Arial"/>
          <w:sz w:val="24"/>
          <w:szCs w:val="24"/>
        </w:rPr>
        <w:t>capacidade técnica e representação autorizada no território nacional</w:t>
      </w:r>
      <w:r>
        <w:rPr>
          <w:rFonts w:ascii="Arial" w:hAnsi="Arial" w:cs="Arial"/>
          <w:sz w:val="24"/>
          <w:szCs w:val="24"/>
        </w:rPr>
        <w:t>, assegurando o fornecimento de peças e serviços de manutenção dentro do prazo de garantia.</w:t>
      </w:r>
    </w:p>
    <w:p w14:paraId="73DB6711" w14:textId="77777777" w:rsidR="004A6B17" w:rsidRDefault="004A6B17">
      <w:pPr>
        <w:suppressAutoHyphens w:val="0"/>
        <w:spacing w:before="100" w:after="100" w:line="276" w:lineRule="auto"/>
        <w:ind w:left="720"/>
        <w:jc w:val="both"/>
        <w:rPr>
          <w:rFonts w:ascii="Arial" w:hAnsi="Arial" w:cs="Arial"/>
          <w:sz w:val="24"/>
          <w:szCs w:val="24"/>
        </w:rPr>
      </w:pPr>
    </w:p>
    <w:p w14:paraId="430DE6D2" w14:textId="77777777" w:rsidR="004A6B17"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075CD2A5" w14:textId="77777777" w:rsidR="004A6B17" w:rsidRDefault="004A6B17">
      <w:pPr>
        <w:pStyle w:val="WW-Padro"/>
        <w:tabs>
          <w:tab w:val="left" w:pos="0"/>
        </w:tabs>
        <w:spacing w:after="160" w:line="276" w:lineRule="auto"/>
        <w:contextualSpacing/>
        <w:jc w:val="both"/>
        <w:rPr>
          <w:rFonts w:ascii="Arial" w:hAnsi="Arial" w:cs="Arial"/>
          <w:b/>
          <w:color w:val="000000"/>
          <w:szCs w:val="24"/>
        </w:rPr>
      </w:pPr>
    </w:p>
    <w:p w14:paraId="0F09BAF1" w14:textId="77777777" w:rsidR="004A6B17" w:rsidRPr="00331649" w:rsidRDefault="00000000">
      <w:pPr>
        <w:pStyle w:val="WW-Padro"/>
        <w:tabs>
          <w:tab w:val="left" w:pos="0"/>
        </w:tabs>
        <w:spacing w:after="160" w:line="276" w:lineRule="auto"/>
        <w:contextualSpacing/>
        <w:jc w:val="both"/>
        <w:rPr>
          <w:rFonts w:ascii="Arial" w:hAnsi="Arial" w:cs="Arial"/>
          <w:szCs w:val="24"/>
        </w:rPr>
      </w:pPr>
      <w:r>
        <w:rPr>
          <w:rFonts w:ascii="Arial" w:hAnsi="Arial" w:cs="Arial"/>
          <w:b/>
          <w:color w:val="000000"/>
          <w:szCs w:val="24"/>
        </w:rPr>
        <w:t>6.5.16.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w:t>
      </w:r>
      <w:r w:rsidRPr="00331649">
        <w:rPr>
          <w:rFonts w:ascii="Arial" w:hAnsi="Arial" w:cs="Arial"/>
          <w:szCs w:val="24"/>
        </w:rPr>
        <w:t xml:space="preserve">, conforme modelo abaixo: </w:t>
      </w:r>
    </w:p>
    <w:p w14:paraId="03556F78"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7FA1FFBE"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04DD223A"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3276BB66"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100017F7"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6EA42563"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2A3B2BD2"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3B0CDDA6"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779FF248"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4E1EB136"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0A81449B"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b) que na mesma não há realização de trabalho noturno, perigoso ou insalubre por menores de 18 anos ou a realização de qualquer trabalho por menores de 16 anos. </w:t>
      </w:r>
      <w:proofErr w:type="gramStart"/>
      <w:r>
        <w:rPr>
          <w:rFonts w:ascii="Arial" w:hAnsi="Arial" w:cs="Arial"/>
          <w:color w:val="000000"/>
          <w:sz w:val="24"/>
          <w:szCs w:val="24"/>
          <w:lang w:eastAsia="pt-BR"/>
        </w:rPr>
        <w:t>(    )</w:t>
      </w:r>
      <w:proofErr w:type="gramEnd"/>
      <w:r>
        <w:rPr>
          <w:rFonts w:ascii="Arial" w:hAnsi="Arial" w:cs="Arial"/>
          <w:color w:val="000000"/>
          <w:sz w:val="24"/>
          <w:szCs w:val="24"/>
          <w:lang w:eastAsia="pt-BR"/>
        </w:rPr>
        <w:t xml:space="preserve"> salvo na condição de aprendiz, na forma da Lei;</w:t>
      </w:r>
    </w:p>
    <w:p w14:paraId="1C319593"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3543E2C6"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085F8C84"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549E5B79"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5A2821A6"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509FBE56"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1B55CBB3"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5745F6E"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roofErr w:type="gramStart"/>
      <w:r>
        <w:rPr>
          <w:rFonts w:ascii="Arial" w:hAnsi="Arial" w:cs="Arial"/>
          <w:sz w:val="24"/>
          <w:szCs w:val="24"/>
        </w:rPr>
        <w:t>f)</w:t>
      </w:r>
      <w:r>
        <w:rPr>
          <w:rFonts w:ascii="Arial" w:hAnsi="Arial" w:cs="Arial"/>
          <w:bCs/>
          <w:sz w:val="24"/>
          <w:szCs w:val="24"/>
        </w:rPr>
        <w:t>que</w:t>
      </w:r>
      <w:proofErr w:type="gramEnd"/>
      <w:r>
        <w:rPr>
          <w:rFonts w:ascii="Arial" w:hAnsi="Arial" w:cs="Arial"/>
          <w:bCs/>
          <w:sz w:val="24"/>
          <w:szCs w:val="24"/>
        </w:rPr>
        <w:t xml:space="preserve"> os produtos que serão fornecidos atendem às especificações de qualidade exigidas pela Secretaria Municipal de Governo e das demais secretarias e às normas de saúde e segurança disponíveis</w:t>
      </w:r>
    </w:p>
    <w:p w14:paraId="1C7DCACA"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20D97A55"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5236C547"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1A3B09B0" w14:textId="77777777" w:rsidR="004A6B17"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65EF770F" w14:textId="77777777" w:rsidR="004A6B17" w:rsidRDefault="004A6B17">
      <w:pPr>
        <w:spacing w:line="276" w:lineRule="auto"/>
        <w:contextualSpacing/>
        <w:jc w:val="both"/>
        <w:rPr>
          <w:rFonts w:ascii="Arial" w:eastAsia="Calibri" w:hAnsi="Arial" w:cs="Arial"/>
          <w:b/>
          <w:bCs/>
          <w:sz w:val="24"/>
          <w:szCs w:val="24"/>
        </w:rPr>
      </w:pPr>
    </w:p>
    <w:p w14:paraId="2EB7574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6.6.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4A9C6762" w14:textId="77777777" w:rsidR="004A6B17" w:rsidRDefault="004A6B17">
      <w:pPr>
        <w:spacing w:line="276" w:lineRule="auto"/>
        <w:contextualSpacing/>
        <w:jc w:val="both"/>
        <w:rPr>
          <w:rFonts w:ascii="Arial" w:eastAsia="Calibri" w:hAnsi="Arial" w:cs="Arial"/>
          <w:b/>
          <w:bCs/>
          <w:sz w:val="24"/>
          <w:szCs w:val="24"/>
        </w:rPr>
      </w:pPr>
    </w:p>
    <w:p w14:paraId="6D36E89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6E863927" w14:textId="77777777" w:rsidR="004A6B17" w:rsidRDefault="004A6B17">
      <w:pPr>
        <w:spacing w:line="276" w:lineRule="auto"/>
        <w:contextualSpacing/>
        <w:jc w:val="both"/>
        <w:rPr>
          <w:rFonts w:ascii="Arial" w:eastAsia="Calibri" w:hAnsi="Arial" w:cs="Arial"/>
          <w:b/>
          <w:bCs/>
          <w:sz w:val="24"/>
          <w:szCs w:val="24"/>
        </w:rPr>
      </w:pPr>
    </w:p>
    <w:p w14:paraId="2E4B8BE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2341C9D9" w14:textId="77777777" w:rsidR="004A6B17" w:rsidRDefault="004A6B17">
      <w:pPr>
        <w:spacing w:line="276" w:lineRule="auto"/>
        <w:contextualSpacing/>
        <w:jc w:val="both"/>
        <w:rPr>
          <w:rFonts w:ascii="Arial" w:eastAsia="Calibri" w:hAnsi="Arial" w:cs="Arial"/>
          <w:b/>
          <w:bCs/>
          <w:sz w:val="24"/>
          <w:szCs w:val="24"/>
        </w:rPr>
      </w:pPr>
    </w:p>
    <w:p w14:paraId="2DE9498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6.8.1.</w:t>
      </w:r>
      <w:r>
        <w:rPr>
          <w:rFonts w:ascii="Arial" w:eastAsia="Calibri" w:hAnsi="Arial" w:cs="Arial"/>
          <w:bCs/>
          <w:sz w:val="24"/>
          <w:szCs w:val="24"/>
        </w:rPr>
        <w:t xml:space="preserve"> O(a) Pregoeiro(a) poderá solicitar ao licitante documentos complementares à habilitação, quando necessários à confirmação dos documentos inseridos. </w:t>
      </w:r>
    </w:p>
    <w:p w14:paraId="69B65C4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6.8.2.</w:t>
      </w:r>
      <w:r>
        <w:rPr>
          <w:rFonts w:ascii="Arial" w:eastAsia="Calibri" w:hAnsi="Arial" w:cs="Arial"/>
          <w:bCs/>
          <w:sz w:val="24"/>
          <w:szCs w:val="24"/>
        </w:rPr>
        <w:t xml:space="preserve"> Caso haja a solicitação pelo(a) Pregoeiro(a), o licitante terá o prazo de 02 (duas) horas para envio da documentação solicitada. </w:t>
      </w:r>
    </w:p>
    <w:p w14:paraId="13FF6F15" w14:textId="77777777" w:rsidR="004A6B17" w:rsidRDefault="004A6B17">
      <w:pPr>
        <w:spacing w:line="276" w:lineRule="auto"/>
        <w:contextualSpacing/>
        <w:jc w:val="both"/>
        <w:rPr>
          <w:rFonts w:ascii="Arial" w:eastAsia="Calibri" w:hAnsi="Arial" w:cs="Arial"/>
          <w:b/>
          <w:bCs/>
          <w:sz w:val="24"/>
          <w:szCs w:val="24"/>
        </w:rPr>
      </w:pPr>
    </w:p>
    <w:p w14:paraId="4955373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65334657" w14:textId="77777777" w:rsidR="004A6B17" w:rsidRDefault="004A6B17">
      <w:pPr>
        <w:spacing w:line="276" w:lineRule="auto"/>
        <w:contextualSpacing/>
        <w:jc w:val="both"/>
        <w:rPr>
          <w:rFonts w:ascii="Arial" w:eastAsia="Calibri" w:hAnsi="Arial" w:cs="Arial"/>
          <w:bCs/>
          <w:sz w:val="24"/>
          <w:szCs w:val="24"/>
        </w:rPr>
      </w:pPr>
    </w:p>
    <w:p w14:paraId="7B1E54E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55AB8E23" w14:textId="77777777" w:rsidR="004A6B17" w:rsidRDefault="004A6B17">
      <w:pPr>
        <w:spacing w:line="276" w:lineRule="auto"/>
        <w:contextualSpacing/>
        <w:jc w:val="both"/>
        <w:rPr>
          <w:rFonts w:ascii="Arial" w:eastAsia="Calibri" w:hAnsi="Arial" w:cs="Arial"/>
          <w:b/>
          <w:bCs/>
          <w:sz w:val="24"/>
          <w:szCs w:val="24"/>
        </w:rPr>
      </w:pPr>
    </w:p>
    <w:p w14:paraId="3178B05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7E124C27" w14:textId="77777777" w:rsidR="004A6B17" w:rsidRDefault="004A6B17">
      <w:pPr>
        <w:spacing w:line="276" w:lineRule="auto"/>
        <w:contextualSpacing/>
        <w:jc w:val="both"/>
        <w:rPr>
          <w:rFonts w:ascii="Arial" w:eastAsia="Calibri" w:hAnsi="Arial" w:cs="Arial"/>
          <w:b/>
          <w:bCs/>
          <w:sz w:val="24"/>
          <w:szCs w:val="24"/>
        </w:rPr>
      </w:pPr>
    </w:p>
    <w:p w14:paraId="1F005DB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6C191950"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19ED035B" w14:textId="77777777" w:rsidR="004A6B17" w:rsidRDefault="004A6B17">
      <w:pPr>
        <w:pStyle w:val="WW-Padro"/>
        <w:tabs>
          <w:tab w:val="left" w:pos="142"/>
        </w:tabs>
        <w:spacing w:after="120" w:line="276" w:lineRule="auto"/>
        <w:contextualSpacing/>
        <w:jc w:val="both"/>
        <w:rPr>
          <w:rFonts w:ascii="Arial" w:hAnsi="Arial" w:cs="Arial"/>
          <w:b/>
          <w:color w:val="000000"/>
          <w:szCs w:val="24"/>
        </w:rPr>
      </w:pPr>
    </w:p>
    <w:p w14:paraId="34A6861D"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6.12.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7373C805" w14:textId="77777777" w:rsidR="004A6B17" w:rsidRDefault="004A6B17">
      <w:pPr>
        <w:pStyle w:val="WW-Padro"/>
        <w:tabs>
          <w:tab w:val="left" w:pos="142"/>
        </w:tabs>
        <w:spacing w:after="120" w:line="276" w:lineRule="auto"/>
        <w:contextualSpacing/>
        <w:jc w:val="both"/>
        <w:rPr>
          <w:rFonts w:ascii="Arial" w:hAnsi="Arial" w:cs="Arial"/>
          <w:b/>
          <w:color w:val="000000"/>
          <w:szCs w:val="24"/>
        </w:rPr>
      </w:pPr>
    </w:p>
    <w:p w14:paraId="3BCD5E94"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w:t>
      </w:r>
      <w:r>
        <w:rPr>
          <w:rFonts w:ascii="Arial" w:hAnsi="Arial" w:cs="Arial"/>
          <w:color w:val="000000"/>
          <w:szCs w:val="24"/>
        </w:rPr>
        <w:t xml:space="preserve"> Os documentos devem ser identificados com o número de Cadastro (CNPJ e CPF, conforme o caso) e nome do licitante e devem ser apresentados: </w:t>
      </w:r>
    </w:p>
    <w:p w14:paraId="50B229DC" w14:textId="77777777" w:rsidR="004A6B17" w:rsidRDefault="004A6B17">
      <w:pPr>
        <w:pStyle w:val="WW-Padro"/>
        <w:tabs>
          <w:tab w:val="left" w:pos="142"/>
        </w:tabs>
        <w:spacing w:after="120" w:line="276" w:lineRule="auto"/>
        <w:contextualSpacing/>
        <w:jc w:val="both"/>
        <w:rPr>
          <w:rFonts w:ascii="Arial" w:hAnsi="Arial" w:cs="Arial"/>
          <w:b/>
          <w:color w:val="000000"/>
          <w:szCs w:val="24"/>
        </w:rPr>
      </w:pPr>
    </w:p>
    <w:p w14:paraId="5DFCAB72"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6.13.1.</w:t>
      </w:r>
      <w:r>
        <w:rPr>
          <w:rFonts w:ascii="Arial" w:hAnsi="Arial" w:cs="Arial"/>
          <w:color w:val="000000"/>
          <w:szCs w:val="24"/>
        </w:rPr>
        <w:t xml:space="preserve"> Se o licitante for a matriz, todos os documentos deverão estar em nome da matriz; ou </w:t>
      </w:r>
    </w:p>
    <w:p w14:paraId="414A1C0A" w14:textId="77777777" w:rsidR="004A6B17" w:rsidRDefault="004A6B17">
      <w:pPr>
        <w:pStyle w:val="WW-Padro"/>
        <w:tabs>
          <w:tab w:val="left" w:pos="142"/>
        </w:tabs>
        <w:spacing w:after="120" w:line="276" w:lineRule="auto"/>
        <w:contextualSpacing/>
        <w:jc w:val="both"/>
        <w:rPr>
          <w:rFonts w:ascii="Arial" w:hAnsi="Arial" w:cs="Arial"/>
          <w:color w:val="000000"/>
          <w:szCs w:val="24"/>
        </w:rPr>
      </w:pPr>
    </w:p>
    <w:p w14:paraId="53228D7D"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6F9AD6CA" w14:textId="77777777" w:rsidR="004A6B17" w:rsidRDefault="004A6B17">
      <w:pPr>
        <w:pStyle w:val="WW-Padro"/>
        <w:tabs>
          <w:tab w:val="left" w:pos="142"/>
        </w:tabs>
        <w:spacing w:after="120" w:line="276" w:lineRule="auto"/>
        <w:contextualSpacing/>
        <w:jc w:val="both"/>
        <w:rPr>
          <w:rFonts w:ascii="Arial" w:hAnsi="Arial" w:cs="Arial"/>
          <w:color w:val="000000"/>
          <w:szCs w:val="24"/>
        </w:rPr>
      </w:pPr>
    </w:p>
    <w:p w14:paraId="222EF02E"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7DC0E4A8" w14:textId="77777777" w:rsidR="004A6B17" w:rsidRDefault="004A6B17">
      <w:pPr>
        <w:pStyle w:val="WW-Padro"/>
        <w:tabs>
          <w:tab w:val="left" w:pos="142"/>
        </w:tabs>
        <w:spacing w:after="120" w:line="276" w:lineRule="auto"/>
        <w:contextualSpacing/>
        <w:jc w:val="both"/>
        <w:rPr>
          <w:rFonts w:ascii="Arial" w:hAnsi="Arial" w:cs="Arial"/>
          <w:b/>
          <w:color w:val="000000"/>
          <w:szCs w:val="24"/>
        </w:rPr>
      </w:pPr>
    </w:p>
    <w:p w14:paraId="6C10F9F7"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62525929"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C337169"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2C9271C2"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DO CRITÉRIO DE JULGAMENTO:</w:t>
      </w:r>
    </w:p>
    <w:p w14:paraId="0922E431" w14:textId="77777777" w:rsidR="004A6B17" w:rsidRDefault="004A6B17">
      <w:pPr>
        <w:spacing w:line="276" w:lineRule="auto"/>
        <w:contextualSpacing/>
        <w:jc w:val="both"/>
        <w:rPr>
          <w:rFonts w:ascii="Bookman Old Style" w:eastAsia="Calibri" w:hAnsi="Bookman Old Style" w:cs="Times New Roman"/>
          <w:b/>
          <w:bCs/>
          <w:sz w:val="19"/>
          <w:szCs w:val="19"/>
        </w:rPr>
      </w:pPr>
    </w:p>
    <w:p w14:paraId="1A98CE9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 ITEM</w:t>
      </w:r>
      <w:r>
        <w:rPr>
          <w:rFonts w:ascii="Arial" w:eastAsia="Calibri" w:hAnsi="Arial" w:cs="Arial"/>
          <w:bCs/>
          <w:sz w:val="24"/>
          <w:szCs w:val="24"/>
        </w:rPr>
        <w:t xml:space="preserve">, desde que observadas as especificações e demais condições estabelecidas neste Edital e seus anexos. </w:t>
      </w:r>
    </w:p>
    <w:p w14:paraId="7339754D" w14:textId="77777777" w:rsidR="004A6B17" w:rsidRDefault="004A6B17">
      <w:pPr>
        <w:spacing w:line="276" w:lineRule="auto"/>
        <w:contextualSpacing/>
        <w:jc w:val="both"/>
        <w:rPr>
          <w:rFonts w:ascii="Arial" w:eastAsia="Calibri" w:hAnsi="Arial" w:cs="Arial"/>
          <w:b/>
          <w:bCs/>
          <w:sz w:val="24"/>
          <w:szCs w:val="24"/>
        </w:rPr>
      </w:pPr>
    </w:p>
    <w:p w14:paraId="7E56090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Será desclassificada a proposta comercial que: </w:t>
      </w:r>
    </w:p>
    <w:p w14:paraId="45A432EB" w14:textId="77777777" w:rsidR="004A6B17" w:rsidRDefault="004A6B17">
      <w:pPr>
        <w:spacing w:line="276" w:lineRule="auto"/>
        <w:contextualSpacing/>
        <w:jc w:val="both"/>
        <w:rPr>
          <w:rFonts w:ascii="Arial" w:eastAsia="Calibri" w:hAnsi="Arial" w:cs="Arial"/>
          <w:b/>
          <w:bCs/>
          <w:sz w:val="24"/>
          <w:szCs w:val="24"/>
        </w:rPr>
      </w:pPr>
    </w:p>
    <w:p w14:paraId="47424D3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Não se refira à integralidade do objeto; </w:t>
      </w:r>
    </w:p>
    <w:p w14:paraId="55983940" w14:textId="77777777" w:rsidR="004A6B17" w:rsidRDefault="004A6B17">
      <w:pPr>
        <w:spacing w:line="276" w:lineRule="auto"/>
        <w:contextualSpacing/>
        <w:jc w:val="both"/>
        <w:rPr>
          <w:rFonts w:ascii="Arial" w:eastAsia="Calibri" w:hAnsi="Arial" w:cs="Arial"/>
          <w:b/>
          <w:bCs/>
          <w:sz w:val="24"/>
          <w:szCs w:val="24"/>
        </w:rPr>
      </w:pPr>
    </w:p>
    <w:p w14:paraId="4BD92E0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atenda às exigências estabelecidas neste edital ou em diligência; </w:t>
      </w:r>
    </w:p>
    <w:p w14:paraId="65C7C451" w14:textId="77777777" w:rsidR="004A6B17" w:rsidRDefault="004A6B17">
      <w:pPr>
        <w:spacing w:line="276" w:lineRule="auto"/>
        <w:contextualSpacing/>
        <w:jc w:val="both"/>
        <w:rPr>
          <w:rFonts w:ascii="Arial" w:eastAsia="Calibri" w:hAnsi="Arial" w:cs="Arial"/>
          <w:b/>
          <w:bCs/>
          <w:sz w:val="24"/>
          <w:szCs w:val="24"/>
        </w:rPr>
      </w:pPr>
    </w:p>
    <w:p w14:paraId="3BC3485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Apresente preços simbólicos, irrisórios ou de valor zero, incompatíveis com os preços de mercado acrescidos dos respectivos encargos, exceto quando se referirem a materiais e instalações de propriedade do licitante, para os quais ele renuncie à </w:t>
      </w:r>
      <w:r>
        <w:rPr>
          <w:rFonts w:ascii="Arial" w:eastAsia="Calibri" w:hAnsi="Arial" w:cs="Arial"/>
          <w:bCs/>
          <w:sz w:val="24"/>
          <w:szCs w:val="24"/>
        </w:rPr>
        <w:lastRenderedPageBreak/>
        <w:t xml:space="preserve">parcela ou à totalidade da remuneração; ou superestimados ou, ainda, manifestamente inexequíveis, assim considerados nos termos do disposto no art. 59, § 4º, da Lei nº 14.133/2021. </w:t>
      </w:r>
    </w:p>
    <w:p w14:paraId="4DBB278B" w14:textId="77777777" w:rsidR="004A6B17" w:rsidRDefault="004A6B17">
      <w:pPr>
        <w:spacing w:line="276" w:lineRule="auto"/>
        <w:contextualSpacing/>
        <w:jc w:val="both"/>
        <w:rPr>
          <w:rFonts w:ascii="Arial" w:eastAsia="Calibri" w:hAnsi="Arial" w:cs="Arial"/>
          <w:b/>
          <w:bCs/>
          <w:sz w:val="24"/>
          <w:szCs w:val="24"/>
        </w:rPr>
      </w:pPr>
    </w:p>
    <w:p w14:paraId="1FE8D59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7.2.3.1.</w:t>
      </w:r>
      <w:r>
        <w:rPr>
          <w:rFonts w:ascii="Arial" w:eastAsia="Calibri" w:hAnsi="Arial" w:cs="Arial"/>
          <w:bCs/>
          <w:sz w:val="24"/>
          <w:szCs w:val="24"/>
        </w:rPr>
        <w:t xml:space="preserve"> Será considerada irrisória a proposta que não apresente valor mínimo necessário para cobrir os custos; </w:t>
      </w:r>
    </w:p>
    <w:p w14:paraId="4256D061" w14:textId="77777777" w:rsidR="004A6B17" w:rsidRDefault="004A6B17">
      <w:pPr>
        <w:spacing w:line="276" w:lineRule="auto"/>
        <w:contextualSpacing/>
        <w:jc w:val="both"/>
        <w:rPr>
          <w:rFonts w:ascii="Arial" w:eastAsia="Calibri" w:hAnsi="Arial" w:cs="Arial"/>
          <w:b/>
          <w:bCs/>
          <w:sz w:val="24"/>
          <w:szCs w:val="24"/>
        </w:rPr>
      </w:pPr>
    </w:p>
    <w:p w14:paraId="178500D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7.2.3.2.</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647F0024" w14:textId="77777777" w:rsidR="004A6B17" w:rsidRDefault="004A6B17">
      <w:pPr>
        <w:spacing w:line="276" w:lineRule="auto"/>
        <w:contextualSpacing/>
        <w:jc w:val="both"/>
        <w:rPr>
          <w:rFonts w:ascii="Arial" w:eastAsia="Calibri" w:hAnsi="Arial" w:cs="Arial"/>
          <w:b/>
          <w:bCs/>
          <w:sz w:val="24"/>
          <w:szCs w:val="24"/>
        </w:rPr>
      </w:pPr>
    </w:p>
    <w:p w14:paraId="7735477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7.2.3.3.</w:t>
      </w:r>
      <w:r>
        <w:rPr>
          <w:rFonts w:ascii="Arial" w:eastAsia="Calibri" w:hAnsi="Arial" w:cs="Arial"/>
          <w:bCs/>
          <w:sz w:val="24"/>
          <w:szCs w:val="24"/>
        </w:rPr>
        <w:t xml:space="preserve"> Se não houver a comprovação da exequibilidade do preço, a proposta será desclassificada. </w:t>
      </w:r>
    </w:p>
    <w:p w14:paraId="5203404D" w14:textId="77777777" w:rsidR="004A6B17" w:rsidRDefault="004A6B17">
      <w:pPr>
        <w:spacing w:line="276" w:lineRule="auto"/>
        <w:contextualSpacing/>
        <w:jc w:val="both"/>
        <w:rPr>
          <w:rFonts w:ascii="Arial" w:eastAsia="Calibri" w:hAnsi="Arial" w:cs="Arial"/>
          <w:b/>
          <w:bCs/>
          <w:sz w:val="24"/>
          <w:szCs w:val="24"/>
        </w:rPr>
      </w:pPr>
    </w:p>
    <w:p w14:paraId="61C699E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Na análise das propostas não será considerada qualquer oferta de vantagem. </w:t>
      </w:r>
    </w:p>
    <w:p w14:paraId="1B0BC54F" w14:textId="77777777" w:rsidR="004A6B17" w:rsidRDefault="004A6B17">
      <w:pPr>
        <w:spacing w:line="276" w:lineRule="auto"/>
        <w:contextualSpacing/>
        <w:jc w:val="both"/>
        <w:rPr>
          <w:rFonts w:ascii="Arial" w:eastAsia="Calibri" w:hAnsi="Arial" w:cs="Arial"/>
          <w:b/>
          <w:bCs/>
          <w:sz w:val="24"/>
          <w:szCs w:val="24"/>
        </w:rPr>
      </w:pPr>
    </w:p>
    <w:p w14:paraId="2D9D219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001F93E7" w14:textId="77777777" w:rsidR="004A6B17" w:rsidRDefault="004A6B17">
      <w:pPr>
        <w:spacing w:line="276" w:lineRule="auto"/>
        <w:contextualSpacing/>
        <w:jc w:val="both"/>
        <w:rPr>
          <w:rFonts w:ascii="Arial" w:eastAsia="Calibri" w:hAnsi="Arial" w:cs="Arial"/>
          <w:b/>
          <w:bCs/>
          <w:sz w:val="24"/>
          <w:szCs w:val="24"/>
        </w:rPr>
      </w:pPr>
    </w:p>
    <w:p w14:paraId="5679AEC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7.4.1.</w:t>
      </w:r>
      <w:r>
        <w:rPr>
          <w:rFonts w:ascii="Arial" w:eastAsia="Calibri" w:hAnsi="Arial" w:cs="Arial"/>
          <w:bCs/>
          <w:sz w:val="24"/>
          <w:szCs w:val="24"/>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1533DCEC" w14:textId="77777777" w:rsidR="004A6B17" w:rsidRDefault="004A6B17">
      <w:pPr>
        <w:spacing w:line="276" w:lineRule="auto"/>
        <w:contextualSpacing/>
        <w:jc w:val="both"/>
        <w:rPr>
          <w:rFonts w:ascii="Arial" w:eastAsia="Calibri" w:hAnsi="Arial" w:cs="Arial"/>
          <w:b/>
          <w:bCs/>
          <w:sz w:val="24"/>
          <w:szCs w:val="24"/>
        </w:rPr>
      </w:pPr>
    </w:p>
    <w:p w14:paraId="01AF018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7.4.2.</w:t>
      </w:r>
      <w:r>
        <w:rPr>
          <w:rFonts w:ascii="Arial" w:eastAsia="Calibri" w:hAnsi="Arial" w:cs="Arial"/>
          <w:bCs/>
          <w:sz w:val="24"/>
          <w:szCs w:val="24"/>
        </w:rPr>
        <w:t xml:space="preserve"> Serão desconsiderados valores apresentados a partir da terceira casa decimal, sobretudo para os preços unitários. </w:t>
      </w:r>
    </w:p>
    <w:p w14:paraId="31DB8ACA" w14:textId="77777777" w:rsidR="004A6B17" w:rsidRDefault="004A6B17">
      <w:pPr>
        <w:spacing w:line="276" w:lineRule="auto"/>
        <w:contextualSpacing/>
        <w:jc w:val="both"/>
        <w:rPr>
          <w:rFonts w:ascii="Arial" w:eastAsia="Calibri" w:hAnsi="Arial" w:cs="Arial"/>
          <w:b/>
          <w:bCs/>
          <w:sz w:val="24"/>
          <w:szCs w:val="24"/>
        </w:rPr>
      </w:pPr>
    </w:p>
    <w:p w14:paraId="4E6837E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O (a) Pregoeiro (a) poderá, no julgamento das propostas e da documentação, desconsiderar evidentes falhas sanáveis. </w:t>
      </w:r>
    </w:p>
    <w:p w14:paraId="0F36A06C" w14:textId="77777777" w:rsidR="004A6B17" w:rsidRDefault="004A6B17">
      <w:pPr>
        <w:spacing w:line="276" w:lineRule="auto"/>
        <w:contextualSpacing/>
        <w:jc w:val="both"/>
        <w:rPr>
          <w:rFonts w:ascii="Arial" w:eastAsia="Calibri" w:hAnsi="Arial" w:cs="Arial"/>
          <w:b/>
          <w:bCs/>
          <w:sz w:val="24"/>
          <w:szCs w:val="24"/>
        </w:rPr>
      </w:pPr>
    </w:p>
    <w:p w14:paraId="3DB5057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64A02D01" w14:textId="77777777" w:rsidR="004A6B17" w:rsidRDefault="004A6B17">
      <w:pPr>
        <w:spacing w:line="276" w:lineRule="auto"/>
        <w:contextualSpacing/>
        <w:jc w:val="both"/>
        <w:rPr>
          <w:rFonts w:ascii="Arial" w:eastAsia="Calibri" w:hAnsi="Arial" w:cs="Arial"/>
          <w:b/>
          <w:bCs/>
          <w:sz w:val="24"/>
          <w:szCs w:val="24"/>
        </w:rPr>
      </w:pPr>
    </w:p>
    <w:p w14:paraId="6FEB59B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32DE10A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7.6.1.</w:t>
      </w:r>
      <w:r>
        <w:rPr>
          <w:rFonts w:ascii="Arial" w:eastAsia="Calibri" w:hAnsi="Arial" w:cs="Arial"/>
          <w:bCs/>
          <w:sz w:val="24"/>
          <w:szCs w:val="24"/>
        </w:rPr>
        <w:t xml:space="preserve"> Os critérios de desempate serão aplicados caso não haja envio de lances após o início da fase competitiva.</w:t>
      </w:r>
    </w:p>
    <w:p w14:paraId="0C31E004"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06BAAE7"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6D885B9F"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PROCESSAMENTO E JULGAMENTO DA LICITANTE:</w:t>
      </w:r>
    </w:p>
    <w:p w14:paraId="232FDEC5" w14:textId="77777777" w:rsidR="004A6B17" w:rsidRDefault="004A6B17">
      <w:pPr>
        <w:spacing w:line="276" w:lineRule="auto"/>
        <w:contextualSpacing/>
        <w:jc w:val="both"/>
        <w:rPr>
          <w:rFonts w:ascii="Bookman Old Style" w:eastAsia="Calibri" w:hAnsi="Bookman Old Style" w:cs="Times New Roman"/>
          <w:b/>
          <w:bCs/>
          <w:sz w:val="19"/>
          <w:szCs w:val="19"/>
        </w:rPr>
      </w:pPr>
    </w:p>
    <w:p w14:paraId="7E81F6B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5AE2D1CD" w14:textId="77777777" w:rsidR="004A6B17" w:rsidRDefault="004A6B17">
      <w:pPr>
        <w:spacing w:line="276" w:lineRule="auto"/>
        <w:contextualSpacing/>
        <w:jc w:val="both"/>
        <w:rPr>
          <w:rFonts w:ascii="Arial" w:eastAsia="Calibri" w:hAnsi="Arial" w:cs="Arial"/>
          <w:b/>
          <w:bCs/>
          <w:sz w:val="24"/>
          <w:szCs w:val="24"/>
        </w:rPr>
      </w:pPr>
    </w:p>
    <w:p w14:paraId="4A97811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3140EEA2" w14:textId="77777777" w:rsidR="004A6B17" w:rsidRDefault="004A6B17">
      <w:pPr>
        <w:spacing w:line="276" w:lineRule="auto"/>
        <w:contextualSpacing/>
        <w:jc w:val="both"/>
        <w:rPr>
          <w:rFonts w:ascii="Arial" w:eastAsia="Calibri" w:hAnsi="Arial" w:cs="Arial"/>
          <w:b/>
          <w:bCs/>
          <w:sz w:val="24"/>
          <w:szCs w:val="24"/>
        </w:rPr>
      </w:pPr>
    </w:p>
    <w:p w14:paraId="230F801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licitante deverá estar previamente credenciado no sistema “Pregão Eletrônico”, no sítio </w:t>
      </w:r>
      <w:hyperlink r:id="rId21">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24B0BD08" w14:textId="77777777" w:rsidR="004A6B17" w:rsidRDefault="004A6B17">
      <w:pPr>
        <w:spacing w:line="276" w:lineRule="auto"/>
        <w:contextualSpacing/>
        <w:jc w:val="both"/>
        <w:rPr>
          <w:rFonts w:ascii="Arial" w:eastAsia="Calibri" w:hAnsi="Arial" w:cs="Arial"/>
          <w:b/>
          <w:bCs/>
          <w:sz w:val="24"/>
          <w:szCs w:val="24"/>
        </w:rPr>
      </w:pPr>
    </w:p>
    <w:p w14:paraId="2B509FD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4F11D7D2" w14:textId="77777777" w:rsidR="004A6B17" w:rsidRDefault="004A6B17">
      <w:pPr>
        <w:spacing w:line="276" w:lineRule="auto"/>
        <w:contextualSpacing/>
        <w:jc w:val="both"/>
        <w:rPr>
          <w:rFonts w:ascii="Arial" w:eastAsia="Calibri" w:hAnsi="Arial" w:cs="Arial"/>
          <w:b/>
          <w:bCs/>
          <w:sz w:val="24"/>
          <w:szCs w:val="24"/>
        </w:rPr>
      </w:pPr>
    </w:p>
    <w:p w14:paraId="7A917AC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3A1F8520" w14:textId="77777777" w:rsidR="004A6B17" w:rsidRDefault="004A6B17">
      <w:pPr>
        <w:spacing w:line="276" w:lineRule="auto"/>
        <w:contextualSpacing/>
        <w:jc w:val="both"/>
        <w:rPr>
          <w:rFonts w:ascii="Arial" w:eastAsia="Calibri" w:hAnsi="Arial" w:cs="Arial"/>
          <w:b/>
          <w:bCs/>
          <w:sz w:val="24"/>
          <w:szCs w:val="24"/>
        </w:rPr>
      </w:pPr>
    </w:p>
    <w:p w14:paraId="6642E0E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2EBA2A26" w14:textId="77777777" w:rsidR="004A6B17" w:rsidRDefault="004A6B17">
      <w:pPr>
        <w:spacing w:line="276" w:lineRule="auto"/>
        <w:contextualSpacing/>
        <w:jc w:val="both"/>
        <w:rPr>
          <w:rFonts w:ascii="Arial" w:eastAsia="Calibri" w:hAnsi="Arial" w:cs="Arial"/>
          <w:b/>
          <w:bCs/>
          <w:sz w:val="24"/>
          <w:szCs w:val="24"/>
        </w:rPr>
      </w:pPr>
    </w:p>
    <w:p w14:paraId="36EFCAC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2843C988" w14:textId="77777777" w:rsidR="004A6B17" w:rsidRDefault="004A6B17">
      <w:pPr>
        <w:spacing w:line="276" w:lineRule="auto"/>
        <w:contextualSpacing/>
        <w:jc w:val="both"/>
        <w:rPr>
          <w:rFonts w:ascii="Arial" w:eastAsia="Calibri" w:hAnsi="Arial" w:cs="Arial"/>
          <w:b/>
          <w:bCs/>
          <w:sz w:val="24"/>
          <w:szCs w:val="24"/>
        </w:rPr>
      </w:pPr>
    </w:p>
    <w:p w14:paraId="4B971C9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7F30401D" w14:textId="77777777" w:rsidR="004A6B17" w:rsidRDefault="004A6B17">
      <w:pPr>
        <w:spacing w:line="276" w:lineRule="auto"/>
        <w:contextualSpacing/>
        <w:jc w:val="both"/>
        <w:rPr>
          <w:rFonts w:ascii="Arial" w:eastAsia="Calibri" w:hAnsi="Arial" w:cs="Arial"/>
          <w:b/>
          <w:bCs/>
          <w:sz w:val="24"/>
          <w:szCs w:val="24"/>
        </w:rPr>
      </w:pPr>
    </w:p>
    <w:p w14:paraId="79189D6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405A9464" w14:textId="77777777" w:rsidR="004A6B17" w:rsidRDefault="004A6B17">
      <w:pPr>
        <w:spacing w:line="276" w:lineRule="auto"/>
        <w:contextualSpacing/>
        <w:jc w:val="both"/>
        <w:rPr>
          <w:rFonts w:ascii="Arial" w:eastAsia="Calibri" w:hAnsi="Arial" w:cs="Arial"/>
          <w:b/>
          <w:bCs/>
          <w:sz w:val="24"/>
          <w:szCs w:val="24"/>
        </w:rPr>
      </w:pPr>
    </w:p>
    <w:p w14:paraId="6DFB876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6587959F" w14:textId="77777777" w:rsidR="004A6B17" w:rsidRDefault="004A6B17">
      <w:pPr>
        <w:spacing w:line="276" w:lineRule="auto"/>
        <w:contextualSpacing/>
        <w:jc w:val="both"/>
        <w:rPr>
          <w:rFonts w:ascii="Arial" w:eastAsia="Calibri" w:hAnsi="Arial" w:cs="Arial"/>
          <w:b/>
          <w:bCs/>
          <w:sz w:val="24"/>
          <w:szCs w:val="24"/>
        </w:rPr>
      </w:pPr>
    </w:p>
    <w:p w14:paraId="1D83EEF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697383BF"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F92268F" w14:textId="77777777" w:rsidR="004A6B17" w:rsidRDefault="004A6B17">
      <w:pPr>
        <w:spacing w:after="0" w:line="276" w:lineRule="auto"/>
        <w:contextualSpacing/>
        <w:jc w:val="both"/>
        <w:rPr>
          <w:rFonts w:ascii="Arial" w:eastAsia="Calibri" w:hAnsi="Arial" w:cs="Arial"/>
          <w:b/>
          <w:bCs/>
          <w:color w:val="000000"/>
          <w:sz w:val="24"/>
          <w:szCs w:val="24"/>
        </w:rPr>
      </w:pPr>
    </w:p>
    <w:p w14:paraId="74DDEC33"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PARTICIPAÇÃO E PROCEDIMENTOS DA SESSÃO DO PREGÃO:</w:t>
      </w:r>
    </w:p>
    <w:p w14:paraId="00BB5FD6" w14:textId="77777777" w:rsidR="004A6B17" w:rsidRDefault="004A6B17">
      <w:pPr>
        <w:spacing w:line="276" w:lineRule="auto"/>
        <w:contextualSpacing/>
        <w:jc w:val="both"/>
        <w:rPr>
          <w:rFonts w:ascii="Bookman Old Style" w:eastAsia="Calibri" w:hAnsi="Bookman Old Style" w:cs="Times New Roman"/>
          <w:b/>
          <w:bCs/>
          <w:sz w:val="19"/>
          <w:szCs w:val="19"/>
        </w:rPr>
      </w:pPr>
    </w:p>
    <w:p w14:paraId="2F58393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Pr>
            <w:rFonts w:ascii="Arial" w:hAnsi="Arial" w:cs="Arial"/>
            <w:color w:val="000000" w:themeColor="text1"/>
            <w:sz w:val="24"/>
            <w:szCs w:val="24"/>
          </w:rPr>
          <w:t xml:space="preserve"> </w:t>
        </w:r>
      </w:hyperlink>
      <w:hyperlink r:id="rId23">
        <w:r>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669877E1" w14:textId="77777777" w:rsidR="004A6B17" w:rsidRDefault="004A6B17">
      <w:pPr>
        <w:spacing w:line="276" w:lineRule="auto"/>
        <w:contextualSpacing/>
        <w:jc w:val="both"/>
        <w:rPr>
          <w:rFonts w:ascii="Arial" w:eastAsia="Calibri" w:hAnsi="Arial" w:cs="Arial"/>
          <w:b/>
          <w:bCs/>
          <w:sz w:val="24"/>
          <w:szCs w:val="24"/>
        </w:rPr>
      </w:pPr>
    </w:p>
    <w:p w14:paraId="023BEA3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4F94F853" w14:textId="77777777" w:rsidR="004A6B17" w:rsidRDefault="004A6B17">
      <w:pPr>
        <w:spacing w:line="276" w:lineRule="auto"/>
        <w:contextualSpacing/>
        <w:jc w:val="both"/>
        <w:rPr>
          <w:rFonts w:ascii="Arial" w:eastAsia="Calibri" w:hAnsi="Arial" w:cs="Arial"/>
          <w:b/>
          <w:bCs/>
          <w:sz w:val="24"/>
          <w:szCs w:val="24"/>
        </w:rPr>
      </w:pPr>
    </w:p>
    <w:p w14:paraId="210778C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36B10EA2" w14:textId="77777777" w:rsidR="004A6B17" w:rsidRDefault="004A6B17">
      <w:pPr>
        <w:spacing w:line="276" w:lineRule="auto"/>
        <w:contextualSpacing/>
        <w:jc w:val="both"/>
        <w:rPr>
          <w:rFonts w:ascii="Arial" w:eastAsia="Calibri" w:hAnsi="Arial" w:cs="Arial"/>
          <w:b/>
          <w:bCs/>
          <w:sz w:val="24"/>
          <w:szCs w:val="24"/>
        </w:rPr>
      </w:pPr>
    </w:p>
    <w:p w14:paraId="418B3A5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154ACFA3" w14:textId="77777777" w:rsidR="004A6B17" w:rsidRDefault="004A6B17">
      <w:pPr>
        <w:spacing w:line="276" w:lineRule="auto"/>
        <w:contextualSpacing/>
        <w:jc w:val="both"/>
        <w:rPr>
          <w:rFonts w:ascii="Arial" w:eastAsia="Calibri" w:hAnsi="Arial" w:cs="Arial"/>
          <w:b/>
          <w:bCs/>
          <w:sz w:val="24"/>
          <w:szCs w:val="24"/>
        </w:rPr>
      </w:pPr>
    </w:p>
    <w:p w14:paraId="720C6F7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Alegações posteriores não serão aceitas, caso o licitante não efetue lances.</w:t>
      </w:r>
    </w:p>
    <w:p w14:paraId="621DEEFE" w14:textId="77777777" w:rsidR="004A6B17" w:rsidRDefault="004A6B17">
      <w:pPr>
        <w:spacing w:line="276" w:lineRule="auto"/>
        <w:contextualSpacing/>
        <w:jc w:val="both"/>
        <w:rPr>
          <w:rFonts w:ascii="Arial" w:eastAsia="Calibri" w:hAnsi="Arial" w:cs="Arial"/>
          <w:b/>
          <w:bCs/>
          <w:sz w:val="24"/>
          <w:szCs w:val="24"/>
        </w:rPr>
      </w:pPr>
    </w:p>
    <w:p w14:paraId="3166655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404B4128" w14:textId="77777777" w:rsidR="004A6B17" w:rsidRDefault="004A6B17">
      <w:pPr>
        <w:spacing w:line="276" w:lineRule="auto"/>
        <w:contextualSpacing/>
        <w:jc w:val="both"/>
        <w:rPr>
          <w:rFonts w:ascii="Arial" w:eastAsia="Calibri" w:hAnsi="Arial" w:cs="Arial"/>
          <w:b/>
          <w:bCs/>
          <w:sz w:val="24"/>
          <w:szCs w:val="24"/>
        </w:rPr>
      </w:pPr>
    </w:p>
    <w:p w14:paraId="220F60F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4308B25C" w14:textId="77777777" w:rsidR="004A6B17" w:rsidRDefault="004A6B17">
      <w:pPr>
        <w:spacing w:line="276" w:lineRule="auto"/>
        <w:contextualSpacing/>
        <w:jc w:val="both"/>
        <w:rPr>
          <w:rFonts w:ascii="Arial" w:eastAsia="Calibri" w:hAnsi="Arial" w:cs="Arial"/>
          <w:b/>
          <w:bCs/>
          <w:sz w:val="24"/>
          <w:szCs w:val="24"/>
        </w:rPr>
      </w:pPr>
    </w:p>
    <w:p w14:paraId="3FAF553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4464874E" w14:textId="77777777" w:rsidR="004A6B17" w:rsidRDefault="004A6B17">
      <w:pPr>
        <w:spacing w:line="276" w:lineRule="auto"/>
        <w:contextualSpacing/>
        <w:jc w:val="both"/>
        <w:rPr>
          <w:rFonts w:ascii="Arial" w:eastAsia="Calibri" w:hAnsi="Arial" w:cs="Arial"/>
          <w:b/>
          <w:bCs/>
          <w:sz w:val="24"/>
          <w:szCs w:val="24"/>
        </w:rPr>
      </w:pPr>
    </w:p>
    <w:p w14:paraId="5FA785E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38C84B67" w14:textId="77777777" w:rsidR="004A6B17" w:rsidRDefault="004A6B17">
      <w:pPr>
        <w:spacing w:line="276" w:lineRule="auto"/>
        <w:contextualSpacing/>
        <w:jc w:val="both"/>
        <w:rPr>
          <w:rFonts w:ascii="Arial" w:eastAsia="Calibri" w:hAnsi="Arial" w:cs="Arial"/>
          <w:b/>
          <w:bCs/>
          <w:sz w:val="24"/>
          <w:szCs w:val="24"/>
        </w:rPr>
      </w:pPr>
    </w:p>
    <w:p w14:paraId="7701848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1045641E" w14:textId="77777777" w:rsidR="004A6B17" w:rsidRDefault="004A6B17">
      <w:pPr>
        <w:spacing w:line="276" w:lineRule="auto"/>
        <w:contextualSpacing/>
        <w:jc w:val="both"/>
        <w:rPr>
          <w:rFonts w:ascii="Arial" w:eastAsia="Calibri" w:hAnsi="Arial" w:cs="Arial"/>
          <w:b/>
          <w:bCs/>
          <w:sz w:val="24"/>
          <w:szCs w:val="24"/>
        </w:rPr>
      </w:pPr>
    </w:p>
    <w:p w14:paraId="511E942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1D26CAC1" w14:textId="77777777" w:rsidR="004A6B17" w:rsidRDefault="004A6B17">
      <w:pPr>
        <w:spacing w:line="276" w:lineRule="auto"/>
        <w:contextualSpacing/>
        <w:jc w:val="both"/>
        <w:rPr>
          <w:rFonts w:ascii="Arial" w:eastAsia="Calibri" w:hAnsi="Arial" w:cs="Arial"/>
          <w:b/>
          <w:bCs/>
          <w:sz w:val="24"/>
          <w:szCs w:val="24"/>
        </w:rPr>
      </w:pPr>
    </w:p>
    <w:p w14:paraId="743D0A2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64BA80C8" w14:textId="77777777" w:rsidR="004A6B17" w:rsidRDefault="004A6B17">
      <w:pPr>
        <w:spacing w:line="276" w:lineRule="auto"/>
        <w:contextualSpacing/>
        <w:jc w:val="both"/>
        <w:rPr>
          <w:rFonts w:ascii="Arial" w:eastAsia="Calibri" w:hAnsi="Arial" w:cs="Arial"/>
          <w:b/>
          <w:bCs/>
          <w:sz w:val="24"/>
          <w:szCs w:val="24"/>
        </w:rPr>
      </w:pPr>
    </w:p>
    <w:p w14:paraId="61EB6EF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200CF2AB" w14:textId="77777777" w:rsidR="004A6B17" w:rsidRDefault="004A6B17">
      <w:pPr>
        <w:spacing w:line="276" w:lineRule="auto"/>
        <w:contextualSpacing/>
        <w:jc w:val="both"/>
        <w:rPr>
          <w:rFonts w:ascii="Arial" w:eastAsia="Calibri" w:hAnsi="Arial" w:cs="Arial"/>
          <w:b/>
          <w:bCs/>
          <w:sz w:val="24"/>
          <w:szCs w:val="24"/>
        </w:rPr>
      </w:pPr>
    </w:p>
    <w:p w14:paraId="2BC6440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702D1D21" w14:textId="77777777" w:rsidR="004A6B17" w:rsidRDefault="004A6B17">
      <w:pPr>
        <w:spacing w:line="276" w:lineRule="auto"/>
        <w:contextualSpacing/>
        <w:jc w:val="both"/>
        <w:rPr>
          <w:rFonts w:ascii="Arial" w:eastAsia="Calibri" w:hAnsi="Arial" w:cs="Arial"/>
          <w:b/>
          <w:bCs/>
          <w:sz w:val="24"/>
          <w:szCs w:val="24"/>
        </w:rPr>
      </w:pPr>
    </w:p>
    <w:p w14:paraId="0DC3719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1DE9E91B" w14:textId="77777777" w:rsidR="004A6B17" w:rsidRDefault="004A6B17">
      <w:pPr>
        <w:spacing w:line="276" w:lineRule="auto"/>
        <w:contextualSpacing/>
        <w:jc w:val="both"/>
        <w:rPr>
          <w:rFonts w:ascii="Arial" w:eastAsia="Calibri" w:hAnsi="Arial" w:cs="Arial"/>
          <w:b/>
          <w:bCs/>
          <w:sz w:val="24"/>
          <w:szCs w:val="24"/>
        </w:rPr>
      </w:pPr>
    </w:p>
    <w:p w14:paraId="31A0613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9.15.</w:t>
      </w:r>
      <w:r>
        <w:rPr>
          <w:rFonts w:ascii="Arial" w:eastAsia="Calibri" w:hAnsi="Arial" w:cs="Arial"/>
          <w:bCs/>
          <w:sz w:val="24"/>
          <w:szCs w:val="24"/>
        </w:rPr>
        <w:t xml:space="preserve"> Após o reinício previsto no item supra, os licitantes serão convocados para apresentar lances intermediários. </w:t>
      </w:r>
    </w:p>
    <w:p w14:paraId="70BE3B7E" w14:textId="77777777" w:rsidR="004A6B17" w:rsidRDefault="004A6B17">
      <w:pPr>
        <w:spacing w:line="276" w:lineRule="auto"/>
        <w:contextualSpacing/>
        <w:jc w:val="both"/>
        <w:rPr>
          <w:rFonts w:ascii="Arial" w:eastAsia="Calibri" w:hAnsi="Arial" w:cs="Arial"/>
          <w:b/>
          <w:bCs/>
          <w:sz w:val="24"/>
          <w:szCs w:val="24"/>
        </w:rPr>
      </w:pPr>
    </w:p>
    <w:p w14:paraId="4CFD39A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299A60B7" w14:textId="77777777" w:rsidR="004A6B17" w:rsidRDefault="004A6B17">
      <w:pPr>
        <w:spacing w:line="276" w:lineRule="auto"/>
        <w:contextualSpacing/>
        <w:jc w:val="both"/>
        <w:rPr>
          <w:rFonts w:ascii="Arial" w:eastAsia="Calibri" w:hAnsi="Arial" w:cs="Arial"/>
          <w:b/>
          <w:bCs/>
          <w:sz w:val="24"/>
          <w:szCs w:val="24"/>
        </w:rPr>
      </w:pPr>
    </w:p>
    <w:p w14:paraId="227D0F2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Não serão aceitos dois ou mais lances de mesmo valor, prevalecendo aquele que for recebido e registrado em primeiro lugar. </w:t>
      </w:r>
    </w:p>
    <w:p w14:paraId="32BBB16C" w14:textId="77777777" w:rsidR="004A6B17" w:rsidRDefault="004A6B17">
      <w:pPr>
        <w:spacing w:line="276" w:lineRule="auto"/>
        <w:contextualSpacing/>
        <w:jc w:val="both"/>
        <w:rPr>
          <w:rFonts w:ascii="Arial" w:eastAsia="Calibri" w:hAnsi="Arial" w:cs="Arial"/>
          <w:b/>
          <w:bCs/>
          <w:sz w:val="24"/>
          <w:szCs w:val="24"/>
        </w:rPr>
      </w:pPr>
    </w:p>
    <w:p w14:paraId="65925D0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3B083C8C" w14:textId="77777777" w:rsidR="004A6B17" w:rsidRDefault="004A6B17">
      <w:pPr>
        <w:spacing w:line="276" w:lineRule="auto"/>
        <w:contextualSpacing/>
        <w:jc w:val="both"/>
        <w:rPr>
          <w:rFonts w:ascii="Arial" w:eastAsia="Calibri" w:hAnsi="Arial" w:cs="Arial"/>
          <w:b/>
          <w:bCs/>
          <w:sz w:val="24"/>
          <w:szCs w:val="24"/>
        </w:rPr>
      </w:pPr>
    </w:p>
    <w:p w14:paraId="4607A0A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2DA9E4D4" w14:textId="77777777" w:rsidR="004A6B17" w:rsidRDefault="004A6B17">
      <w:pPr>
        <w:spacing w:line="276" w:lineRule="auto"/>
        <w:contextualSpacing/>
        <w:jc w:val="both"/>
        <w:rPr>
          <w:rFonts w:ascii="Arial" w:eastAsia="Calibri" w:hAnsi="Arial" w:cs="Arial"/>
          <w:b/>
          <w:bCs/>
          <w:sz w:val="24"/>
          <w:szCs w:val="24"/>
        </w:rPr>
      </w:pPr>
    </w:p>
    <w:p w14:paraId="69BC768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dez minutos</w:t>
      </w:r>
      <w:r>
        <w:rPr>
          <w:rFonts w:ascii="Arial" w:eastAsia="Calibri" w:hAnsi="Arial" w:cs="Arial"/>
          <w:bCs/>
          <w:sz w:val="24"/>
          <w:szCs w:val="24"/>
        </w:rPr>
        <w:t xml:space="preserve">, a sessão pública será suspensa e reiniciada </w:t>
      </w:r>
      <w:r>
        <w:rPr>
          <w:rFonts w:ascii="Arial" w:eastAsia="Calibri" w:hAnsi="Arial" w:cs="Arial"/>
          <w:bCs/>
          <w:sz w:val="24"/>
          <w:szCs w:val="24"/>
        </w:rPr>
        <w:lastRenderedPageBreak/>
        <w:t xml:space="preserve">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7E1BE6E4" w14:textId="77777777" w:rsidR="004A6B17" w:rsidRDefault="004A6B17">
      <w:pPr>
        <w:spacing w:line="276" w:lineRule="auto"/>
        <w:contextualSpacing/>
        <w:jc w:val="both"/>
        <w:rPr>
          <w:rFonts w:ascii="Arial" w:eastAsia="Calibri" w:hAnsi="Arial" w:cs="Arial"/>
          <w:b/>
          <w:bCs/>
          <w:sz w:val="24"/>
          <w:szCs w:val="24"/>
        </w:rPr>
      </w:pPr>
    </w:p>
    <w:p w14:paraId="0F75AE7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9.21.</w:t>
      </w:r>
      <w:r>
        <w:rPr>
          <w:rFonts w:ascii="Arial" w:eastAsia="Calibri" w:hAnsi="Arial" w:cs="Arial"/>
          <w:bCs/>
          <w:sz w:val="24"/>
          <w:szCs w:val="24"/>
        </w:rPr>
        <w:t xml:space="preserve"> Caso o licitante não apresente lances, concorrerá com o valor de sua proposta.</w:t>
      </w:r>
    </w:p>
    <w:p w14:paraId="30B2EBF7" w14:textId="77777777" w:rsidR="004A6B17" w:rsidRDefault="004A6B17">
      <w:pPr>
        <w:spacing w:line="276" w:lineRule="auto"/>
        <w:contextualSpacing/>
        <w:jc w:val="both"/>
        <w:rPr>
          <w:rFonts w:ascii="Arial" w:eastAsia="Calibri" w:hAnsi="Arial" w:cs="Arial"/>
          <w:b/>
          <w:bCs/>
          <w:sz w:val="24"/>
          <w:szCs w:val="24"/>
        </w:rPr>
      </w:pPr>
    </w:p>
    <w:p w14:paraId="5B13295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w:t>
      </w:r>
      <w:r>
        <w:rPr>
          <w:rFonts w:ascii="Arial" w:eastAsia="Calibri" w:hAnsi="Arial" w:cs="Arial"/>
          <w:bCs/>
          <w:sz w:val="24"/>
          <w:szCs w:val="24"/>
        </w:rPr>
        <w:t xml:space="preserve"> Em relação a itens não exclusivos,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0924BFF4" w14:textId="77777777" w:rsidR="004A6B17" w:rsidRDefault="004A6B17">
      <w:pPr>
        <w:spacing w:line="276" w:lineRule="auto"/>
        <w:contextualSpacing/>
        <w:jc w:val="both"/>
        <w:rPr>
          <w:rFonts w:ascii="Arial" w:eastAsia="Calibri" w:hAnsi="Arial" w:cs="Arial"/>
          <w:b/>
          <w:bCs/>
          <w:sz w:val="24"/>
          <w:szCs w:val="24"/>
        </w:rPr>
      </w:pPr>
    </w:p>
    <w:p w14:paraId="61E4979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1998F658" w14:textId="77777777" w:rsidR="004A6B17" w:rsidRDefault="004A6B17">
      <w:pPr>
        <w:spacing w:line="276" w:lineRule="auto"/>
        <w:contextualSpacing/>
        <w:jc w:val="both"/>
        <w:rPr>
          <w:rFonts w:ascii="Arial" w:eastAsia="Calibri" w:hAnsi="Arial" w:cs="Arial"/>
          <w:b/>
          <w:bCs/>
          <w:sz w:val="24"/>
          <w:szCs w:val="24"/>
        </w:rPr>
      </w:pPr>
    </w:p>
    <w:p w14:paraId="1C2F4A1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D391536" w14:textId="77777777" w:rsidR="004A6B17" w:rsidRDefault="004A6B17">
      <w:pPr>
        <w:spacing w:line="276" w:lineRule="auto"/>
        <w:contextualSpacing/>
        <w:jc w:val="both"/>
        <w:rPr>
          <w:rFonts w:ascii="Arial" w:eastAsia="Calibri" w:hAnsi="Arial" w:cs="Arial"/>
          <w:b/>
          <w:bCs/>
          <w:sz w:val="24"/>
          <w:szCs w:val="24"/>
        </w:rPr>
      </w:pPr>
    </w:p>
    <w:p w14:paraId="71EFAAC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12789A26" w14:textId="77777777" w:rsidR="004A6B17" w:rsidRDefault="004A6B17">
      <w:pPr>
        <w:spacing w:line="276" w:lineRule="auto"/>
        <w:contextualSpacing/>
        <w:jc w:val="both"/>
        <w:rPr>
          <w:rFonts w:ascii="Arial" w:eastAsia="Calibri" w:hAnsi="Arial" w:cs="Arial"/>
          <w:b/>
          <w:bCs/>
          <w:sz w:val="24"/>
          <w:szCs w:val="24"/>
        </w:rPr>
      </w:pPr>
    </w:p>
    <w:p w14:paraId="37BE5A4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1C9A31A8" w14:textId="77777777" w:rsidR="004A6B17" w:rsidRDefault="004A6B17">
      <w:pPr>
        <w:spacing w:line="276" w:lineRule="auto"/>
        <w:contextualSpacing/>
        <w:jc w:val="both"/>
        <w:rPr>
          <w:rFonts w:ascii="Arial" w:eastAsia="Calibri" w:hAnsi="Arial" w:cs="Arial"/>
          <w:b/>
          <w:bCs/>
          <w:sz w:val="24"/>
          <w:szCs w:val="24"/>
        </w:rPr>
      </w:pPr>
    </w:p>
    <w:p w14:paraId="626FC80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7559B81D" w14:textId="77777777" w:rsidR="004A6B17" w:rsidRDefault="004A6B17">
      <w:pPr>
        <w:spacing w:line="276" w:lineRule="auto"/>
        <w:contextualSpacing/>
        <w:jc w:val="both"/>
        <w:rPr>
          <w:rFonts w:ascii="Arial" w:eastAsia="Calibri" w:hAnsi="Arial" w:cs="Arial"/>
          <w:b/>
          <w:bCs/>
          <w:sz w:val="24"/>
          <w:szCs w:val="24"/>
        </w:rPr>
      </w:pPr>
    </w:p>
    <w:p w14:paraId="0DF92F3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B9616FF" w14:textId="77777777" w:rsidR="004A6B17" w:rsidRDefault="004A6B17">
      <w:pPr>
        <w:spacing w:line="276" w:lineRule="auto"/>
        <w:contextualSpacing/>
        <w:jc w:val="both"/>
        <w:rPr>
          <w:rFonts w:ascii="Arial" w:eastAsia="Calibri" w:hAnsi="Arial" w:cs="Arial"/>
          <w:b/>
          <w:bCs/>
          <w:sz w:val="24"/>
          <w:szCs w:val="24"/>
        </w:rPr>
      </w:pPr>
    </w:p>
    <w:p w14:paraId="37FCF45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9.23.2.</w:t>
      </w:r>
      <w:r>
        <w:rPr>
          <w:rFonts w:ascii="Arial" w:eastAsia="Calibri" w:hAnsi="Arial" w:cs="Arial"/>
          <w:bCs/>
          <w:sz w:val="24"/>
          <w:szCs w:val="24"/>
        </w:rPr>
        <w:t xml:space="preserve"> A negociação será realizada por meio do sistema, podendo ser acompanhada pelos demais licitantes. </w:t>
      </w:r>
    </w:p>
    <w:p w14:paraId="7E35FD20" w14:textId="77777777" w:rsidR="004A6B17" w:rsidRDefault="004A6B17">
      <w:pPr>
        <w:spacing w:line="276" w:lineRule="auto"/>
        <w:contextualSpacing/>
        <w:jc w:val="both"/>
        <w:rPr>
          <w:rFonts w:ascii="Arial" w:eastAsia="Calibri" w:hAnsi="Arial" w:cs="Arial"/>
          <w:b/>
          <w:bCs/>
          <w:sz w:val="24"/>
          <w:szCs w:val="24"/>
        </w:rPr>
      </w:pPr>
    </w:p>
    <w:p w14:paraId="783CA0D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9.23.3.</w:t>
      </w:r>
      <w:r>
        <w:rPr>
          <w:rFonts w:ascii="Arial" w:eastAsia="Calibri" w:hAnsi="Arial" w:cs="Arial"/>
          <w:bCs/>
          <w:sz w:val="24"/>
          <w:szCs w:val="24"/>
        </w:rPr>
        <w:t xml:space="preserve"> O resultado da negociação será divulgado a todos os licitantes e anexado aos autos do processo licitatório. </w:t>
      </w:r>
    </w:p>
    <w:p w14:paraId="48F27D38" w14:textId="77777777" w:rsidR="004A6B17" w:rsidRDefault="004A6B17">
      <w:pPr>
        <w:spacing w:line="276" w:lineRule="auto"/>
        <w:contextualSpacing/>
        <w:jc w:val="both"/>
        <w:rPr>
          <w:rFonts w:ascii="Arial" w:eastAsia="Calibri" w:hAnsi="Arial" w:cs="Arial"/>
          <w:b/>
          <w:bCs/>
          <w:sz w:val="24"/>
          <w:szCs w:val="24"/>
        </w:rPr>
      </w:pPr>
    </w:p>
    <w:p w14:paraId="19BA9A9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26C99D7A" w14:textId="77777777" w:rsidR="004A6B17" w:rsidRDefault="004A6B17">
      <w:pPr>
        <w:spacing w:line="276" w:lineRule="auto"/>
        <w:contextualSpacing/>
        <w:jc w:val="both"/>
        <w:rPr>
          <w:rFonts w:ascii="Arial" w:eastAsia="Calibri" w:hAnsi="Arial" w:cs="Arial"/>
          <w:b/>
          <w:bCs/>
          <w:sz w:val="24"/>
          <w:szCs w:val="24"/>
        </w:rPr>
      </w:pPr>
    </w:p>
    <w:p w14:paraId="1FAB062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7F179573" w14:textId="77777777" w:rsidR="004A6B17" w:rsidRDefault="004A6B17">
      <w:pPr>
        <w:spacing w:line="276" w:lineRule="auto"/>
        <w:contextualSpacing/>
        <w:jc w:val="both"/>
        <w:rPr>
          <w:rFonts w:ascii="Arial" w:eastAsia="Calibri" w:hAnsi="Arial" w:cs="Arial"/>
          <w:b/>
          <w:bCs/>
          <w:sz w:val="24"/>
          <w:szCs w:val="24"/>
        </w:rPr>
      </w:pPr>
    </w:p>
    <w:p w14:paraId="46CD5F1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9.24.</w:t>
      </w:r>
      <w:r>
        <w:rPr>
          <w:rFonts w:ascii="Arial" w:eastAsia="Calibri" w:hAnsi="Arial" w:cs="Arial"/>
          <w:bCs/>
          <w:sz w:val="24"/>
          <w:szCs w:val="24"/>
        </w:rPr>
        <w:t xml:space="preserve"> Após a negociação do preço, o (a) Pregoeiro (a) iniciará a fase de aceitação e julgamento da proposta. </w:t>
      </w:r>
    </w:p>
    <w:p w14:paraId="4FC5574F" w14:textId="77777777" w:rsidR="004A6B17" w:rsidRDefault="004A6B17">
      <w:pPr>
        <w:spacing w:line="276" w:lineRule="auto"/>
        <w:contextualSpacing/>
        <w:jc w:val="both"/>
        <w:rPr>
          <w:rFonts w:ascii="Arial" w:eastAsia="Calibri" w:hAnsi="Arial" w:cs="Arial"/>
          <w:b/>
          <w:bCs/>
          <w:sz w:val="24"/>
          <w:szCs w:val="24"/>
        </w:rPr>
      </w:pPr>
    </w:p>
    <w:p w14:paraId="60B351C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5A545412" w14:textId="77777777" w:rsidR="004A6B17" w:rsidRDefault="004A6B17">
      <w:pPr>
        <w:spacing w:line="276" w:lineRule="auto"/>
        <w:contextualSpacing/>
        <w:jc w:val="both"/>
        <w:rPr>
          <w:rFonts w:ascii="Arial" w:eastAsia="Calibri" w:hAnsi="Arial" w:cs="Arial"/>
          <w:b/>
          <w:bCs/>
          <w:sz w:val="24"/>
          <w:szCs w:val="24"/>
        </w:rPr>
      </w:pPr>
    </w:p>
    <w:p w14:paraId="702A132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9.26.</w:t>
      </w:r>
      <w:r>
        <w:rPr>
          <w:rFonts w:ascii="Arial" w:eastAsia="Calibri" w:hAnsi="Arial" w:cs="Arial"/>
          <w:bCs/>
          <w:sz w:val="24"/>
          <w:szCs w:val="24"/>
        </w:rPr>
        <w:t xml:space="preserve"> Caso atendidas as condições de participação, será iniciado o procedimento de habilitação. </w:t>
      </w:r>
    </w:p>
    <w:p w14:paraId="192D8621" w14:textId="77777777" w:rsidR="004A6B17" w:rsidRDefault="004A6B17">
      <w:pPr>
        <w:spacing w:line="276" w:lineRule="auto"/>
        <w:contextualSpacing/>
        <w:jc w:val="both"/>
        <w:rPr>
          <w:rFonts w:ascii="Arial" w:eastAsia="Calibri" w:hAnsi="Arial" w:cs="Arial"/>
          <w:b/>
          <w:bCs/>
          <w:sz w:val="24"/>
          <w:szCs w:val="24"/>
        </w:rPr>
      </w:pPr>
    </w:p>
    <w:p w14:paraId="027F541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69C8CCDE" w14:textId="77777777" w:rsidR="004A6B17" w:rsidRDefault="004A6B17">
      <w:pPr>
        <w:spacing w:line="276" w:lineRule="auto"/>
        <w:contextualSpacing/>
        <w:jc w:val="both"/>
        <w:rPr>
          <w:rFonts w:ascii="Arial" w:eastAsia="Calibri" w:hAnsi="Arial" w:cs="Arial"/>
          <w:b/>
          <w:bCs/>
          <w:sz w:val="24"/>
          <w:szCs w:val="24"/>
        </w:rPr>
      </w:pPr>
    </w:p>
    <w:p w14:paraId="57683F6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55566D8C" w14:textId="77777777" w:rsidR="004A6B17" w:rsidRDefault="004A6B17">
      <w:pPr>
        <w:spacing w:line="276" w:lineRule="auto"/>
        <w:contextualSpacing/>
        <w:jc w:val="both"/>
        <w:rPr>
          <w:rFonts w:ascii="Arial" w:eastAsia="Calibri" w:hAnsi="Arial" w:cs="Arial"/>
          <w:b/>
          <w:bCs/>
          <w:sz w:val="24"/>
          <w:szCs w:val="24"/>
        </w:rPr>
      </w:pPr>
    </w:p>
    <w:p w14:paraId="6FB5871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9.29.</w:t>
      </w:r>
      <w:r>
        <w:rPr>
          <w:rFonts w:ascii="Arial" w:eastAsia="Calibri" w:hAnsi="Arial" w:cs="Arial"/>
          <w:bCs/>
          <w:sz w:val="24"/>
          <w:szCs w:val="24"/>
        </w:rPr>
        <w:t xml:space="preserve"> Será desclassificada a proposta vencedora que: </w:t>
      </w:r>
    </w:p>
    <w:p w14:paraId="220CB1D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5C100E6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ou permanecerem acima do orçamento estimado para a contratação; </w:t>
      </w:r>
    </w:p>
    <w:p w14:paraId="6F064CB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c)</w:t>
      </w:r>
      <w:r>
        <w:rPr>
          <w:rFonts w:ascii="Arial" w:eastAsia="Calibri" w:hAnsi="Arial" w:cs="Arial"/>
          <w:bCs/>
          <w:sz w:val="24"/>
          <w:szCs w:val="24"/>
        </w:rPr>
        <w:t xml:space="preserve"> não tiverem sua exequibilidade demonstrada, quando exigido pela Administração; </w:t>
      </w:r>
    </w:p>
    <w:p w14:paraId="5FB97ED0" w14:textId="77777777" w:rsidR="004A6B17" w:rsidRDefault="004A6B17">
      <w:pPr>
        <w:spacing w:line="276" w:lineRule="auto"/>
        <w:contextualSpacing/>
        <w:jc w:val="both"/>
        <w:rPr>
          <w:rFonts w:ascii="Arial" w:eastAsia="Calibri" w:hAnsi="Arial" w:cs="Arial"/>
          <w:bCs/>
          <w:sz w:val="24"/>
          <w:szCs w:val="24"/>
        </w:rPr>
      </w:pPr>
    </w:p>
    <w:p w14:paraId="6A42E14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22C95A54" w14:textId="77777777" w:rsidR="004A6B17" w:rsidRDefault="004A6B17">
      <w:pPr>
        <w:spacing w:line="276" w:lineRule="auto"/>
        <w:contextualSpacing/>
        <w:jc w:val="both"/>
        <w:rPr>
          <w:rFonts w:ascii="Arial" w:eastAsia="Calibri" w:hAnsi="Arial" w:cs="Arial"/>
          <w:b/>
          <w:bCs/>
          <w:color w:val="000000" w:themeColor="text1"/>
          <w:sz w:val="24"/>
          <w:szCs w:val="24"/>
        </w:rPr>
      </w:pPr>
    </w:p>
    <w:p w14:paraId="219B13D2" w14:textId="77777777" w:rsidR="004A6B17"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55427D2" w14:textId="77777777" w:rsidR="004A6B17" w:rsidRDefault="004A6B17">
      <w:pPr>
        <w:spacing w:line="276" w:lineRule="auto"/>
        <w:contextualSpacing/>
        <w:jc w:val="both"/>
        <w:rPr>
          <w:rFonts w:ascii="Arial" w:eastAsia="Calibri" w:hAnsi="Arial" w:cs="Arial"/>
          <w:b/>
          <w:bCs/>
          <w:sz w:val="24"/>
          <w:szCs w:val="24"/>
        </w:rPr>
      </w:pPr>
    </w:p>
    <w:p w14:paraId="1888768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4638380A" w14:textId="77777777" w:rsidR="004A6B17" w:rsidRDefault="004A6B17">
      <w:pPr>
        <w:spacing w:line="276" w:lineRule="auto"/>
        <w:contextualSpacing/>
        <w:jc w:val="both"/>
        <w:rPr>
          <w:rFonts w:ascii="Arial" w:eastAsia="Calibri" w:hAnsi="Arial" w:cs="Arial"/>
          <w:b/>
          <w:bCs/>
          <w:sz w:val="24"/>
          <w:szCs w:val="24"/>
        </w:rPr>
      </w:pPr>
    </w:p>
    <w:p w14:paraId="75CAC26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9.32.1.</w:t>
      </w:r>
      <w:r>
        <w:rPr>
          <w:rFonts w:ascii="Arial" w:eastAsia="Calibri" w:hAnsi="Arial" w:cs="Arial"/>
          <w:bCs/>
          <w:sz w:val="24"/>
          <w:szCs w:val="24"/>
        </w:rPr>
        <w:t xml:space="preserve"> O ajuste de que trata este dispositivo se limita a sanar erros ou falhas que não alterem a substância das propostas; </w:t>
      </w:r>
    </w:p>
    <w:p w14:paraId="7E90E366" w14:textId="77777777" w:rsidR="004A6B17" w:rsidRDefault="004A6B17">
      <w:pPr>
        <w:spacing w:line="276" w:lineRule="auto"/>
        <w:contextualSpacing/>
        <w:jc w:val="both"/>
        <w:rPr>
          <w:rFonts w:ascii="Arial" w:eastAsia="Calibri" w:hAnsi="Arial" w:cs="Arial"/>
          <w:b/>
          <w:bCs/>
          <w:sz w:val="24"/>
          <w:szCs w:val="24"/>
        </w:rPr>
      </w:pPr>
    </w:p>
    <w:p w14:paraId="1770B52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59E308DD" w14:textId="77777777" w:rsidR="004A6B17" w:rsidRDefault="004A6B17">
      <w:pPr>
        <w:spacing w:line="276" w:lineRule="auto"/>
        <w:contextualSpacing/>
        <w:jc w:val="both"/>
        <w:rPr>
          <w:rFonts w:ascii="Arial" w:eastAsia="Calibri" w:hAnsi="Arial" w:cs="Arial"/>
          <w:b/>
          <w:bCs/>
          <w:sz w:val="24"/>
          <w:szCs w:val="24"/>
        </w:rPr>
      </w:pPr>
    </w:p>
    <w:p w14:paraId="75D7E2B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762298C4" w14:textId="77777777" w:rsidR="004A6B17" w:rsidRDefault="004A6B17">
      <w:pPr>
        <w:spacing w:line="276" w:lineRule="auto"/>
        <w:contextualSpacing/>
        <w:jc w:val="both"/>
        <w:rPr>
          <w:rFonts w:ascii="Arial" w:eastAsia="Calibri" w:hAnsi="Arial" w:cs="Arial"/>
          <w:b/>
          <w:bCs/>
          <w:sz w:val="24"/>
          <w:szCs w:val="24"/>
        </w:rPr>
      </w:pPr>
    </w:p>
    <w:p w14:paraId="284BA04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784F7344" w14:textId="77777777" w:rsidR="004A6B17" w:rsidRDefault="004A6B17">
      <w:pPr>
        <w:spacing w:line="276" w:lineRule="auto"/>
        <w:contextualSpacing/>
        <w:jc w:val="both"/>
        <w:rPr>
          <w:rFonts w:ascii="Arial" w:eastAsia="Calibri" w:hAnsi="Arial" w:cs="Arial"/>
          <w:b/>
          <w:bCs/>
          <w:sz w:val="24"/>
          <w:szCs w:val="24"/>
        </w:rPr>
      </w:pPr>
    </w:p>
    <w:p w14:paraId="1B05E48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4C1BD273" w14:textId="77777777" w:rsidR="004A6B17" w:rsidRDefault="004A6B17">
      <w:pPr>
        <w:spacing w:line="276" w:lineRule="auto"/>
        <w:contextualSpacing/>
        <w:jc w:val="both"/>
        <w:rPr>
          <w:rFonts w:ascii="Arial" w:eastAsia="Calibri" w:hAnsi="Arial" w:cs="Arial"/>
          <w:b/>
          <w:bCs/>
          <w:sz w:val="24"/>
          <w:szCs w:val="24"/>
        </w:rPr>
      </w:pPr>
    </w:p>
    <w:p w14:paraId="6265585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50C65E11" w14:textId="77777777" w:rsidR="00331649" w:rsidRDefault="00331649">
      <w:pPr>
        <w:spacing w:line="276" w:lineRule="auto"/>
        <w:contextualSpacing/>
        <w:jc w:val="both"/>
        <w:rPr>
          <w:rFonts w:ascii="Arial" w:eastAsia="Calibri" w:hAnsi="Arial" w:cs="Arial"/>
          <w:bCs/>
          <w:sz w:val="24"/>
          <w:szCs w:val="24"/>
        </w:rPr>
      </w:pPr>
    </w:p>
    <w:p w14:paraId="38A1D621" w14:textId="77777777" w:rsidR="00331649" w:rsidRDefault="00331649">
      <w:pPr>
        <w:spacing w:line="276" w:lineRule="auto"/>
        <w:contextualSpacing/>
        <w:jc w:val="both"/>
        <w:rPr>
          <w:rFonts w:ascii="Arial" w:eastAsia="Calibri" w:hAnsi="Arial" w:cs="Arial"/>
          <w:bCs/>
          <w:sz w:val="24"/>
          <w:szCs w:val="24"/>
        </w:rPr>
      </w:pPr>
    </w:p>
    <w:p w14:paraId="2DA9C029" w14:textId="77777777" w:rsidR="00331649" w:rsidRDefault="00331649">
      <w:pPr>
        <w:spacing w:line="276" w:lineRule="auto"/>
        <w:contextualSpacing/>
        <w:jc w:val="both"/>
        <w:rPr>
          <w:rFonts w:ascii="Arial" w:eastAsia="Calibri" w:hAnsi="Arial" w:cs="Arial"/>
          <w:bCs/>
          <w:sz w:val="24"/>
          <w:szCs w:val="24"/>
        </w:rPr>
      </w:pPr>
    </w:p>
    <w:p w14:paraId="2BA93390" w14:textId="77777777" w:rsidR="00331649" w:rsidRDefault="00331649">
      <w:pPr>
        <w:spacing w:line="276" w:lineRule="auto"/>
        <w:contextualSpacing/>
        <w:jc w:val="both"/>
        <w:rPr>
          <w:rFonts w:ascii="Arial" w:eastAsia="Calibri" w:hAnsi="Arial" w:cs="Arial"/>
          <w:bCs/>
          <w:sz w:val="24"/>
          <w:szCs w:val="24"/>
        </w:rPr>
      </w:pPr>
    </w:p>
    <w:p w14:paraId="64FB2E9D" w14:textId="77777777" w:rsidR="004A6B17" w:rsidRDefault="004A6B17">
      <w:pPr>
        <w:spacing w:line="276" w:lineRule="auto"/>
        <w:contextualSpacing/>
        <w:jc w:val="both"/>
        <w:rPr>
          <w:rFonts w:ascii="Arial" w:eastAsia="Calibri" w:hAnsi="Arial" w:cs="Arial"/>
          <w:bCs/>
          <w:sz w:val="24"/>
          <w:szCs w:val="24"/>
        </w:rPr>
      </w:pPr>
    </w:p>
    <w:p w14:paraId="1338268A"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C2B2604"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4E5E55E6"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RECURSO ADMINISTRATIVO:</w:t>
      </w:r>
    </w:p>
    <w:p w14:paraId="14122882" w14:textId="77777777" w:rsidR="004A6B17" w:rsidRPr="00331649" w:rsidRDefault="004A6B17">
      <w:pPr>
        <w:spacing w:line="276" w:lineRule="auto"/>
        <w:contextualSpacing/>
        <w:jc w:val="both"/>
        <w:rPr>
          <w:rFonts w:ascii="Bookman Old Style" w:eastAsia="Calibri" w:hAnsi="Bookman Old Style" w:cs="Times New Roman"/>
          <w:b/>
          <w:bCs/>
          <w:sz w:val="19"/>
          <w:szCs w:val="19"/>
        </w:rPr>
      </w:pPr>
    </w:p>
    <w:p w14:paraId="661B74AB" w14:textId="77777777" w:rsidR="004A6B17" w:rsidRPr="00331649" w:rsidRDefault="00000000">
      <w:pPr>
        <w:pStyle w:val="Corpodetexto"/>
        <w:rPr>
          <w:rFonts w:ascii="Arial" w:hAnsi="Arial" w:cs="Arial"/>
          <w:color w:val="auto"/>
          <w:szCs w:val="24"/>
          <w:lang w:val="pt-BR"/>
        </w:rPr>
      </w:pPr>
      <w:r w:rsidRPr="00331649">
        <w:rPr>
          <w:rFonts w:ascii="Arial" w:hAnsi="Arial" w:cs="Arial"/>
          <w:color w:val="auto"/>
          <w:szCs w:val="24"/>
          <w:lang w:val="pt-BR"/>
        </w:rPr>
        <w:t>10.1. Dos atos da Administração cabem:</w:t>
      </w:r>
    </w:p>
    <w:p w14:paraId="2B0BAFC4" w14:textId="1FA0030F"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w:t>
      </w:r>
      <w:r w:rsidR="00331649">
        <w:rPr>
          <w:rFonts w:ascii="Arial" w:hAnsi="Arial" w:cs="Arial"/>
          <w:color w:val="auto"/>
          <w:szCs w:val="24"/>
          <w:lang w:val="pt-BR"/>
        </w:rPr>
        <w:t>0.</w:t>
      </w:r>
      <w:r w:rsidRPr="00331649">
        <w:rPr>
          <w:rFonts w:ascii="Arial" w:hAnsi="Arial" w:cs="Arial"/>
          <w:color w:val="auto"/>
          <w:szCs w:val="24"/>
          <w:lang w:val="pt-BR"/>
        </w:rPr>
        <w:t>1.1. Recurso, no prazo de 3 (três) dias úteis, contado da data de intimação ou de0 lavratura da ata, em face de:</w:t>
      </w:r>
    </w:p>
    <w:p w14:paraId="7A62AA05"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a) Julgamento das propostas;</w:t>
      </w:r>
    </w:p>
    <w:p w14:paraId="36218E62"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b) Ato de habilitação ou inabilitação de licitante;</w:t>
      </w:r>
    </w:p>
    <w:p w14:paraId="40601626"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c) Anulação ou revogação da licitação;</w:t>
      </w:r>
    </w:p>
    <w:p w14:paraId="413E93C2"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d) Extinção do contrato, quando determinada por ato unilateral e escrito da Administração;</w:t>
      </w:r>
    </w:p>
    <w:p w14:paraId="18B75F28"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10.1.2. Pedido de reconsideração, no prazo de 3 (três) dias úteis, contado da data de intimação, relativamente a ato do qual não caiba recurso hierárquico.</w:t>
      </w:r>
    </w:p>
    <w:p w14:paraId="4DCA47AA"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 xml:space="preserve">10.2. Quanto ao recurso apresentado em virtude do disposto </w:t>
      </w:r>
      <w:proofErr w:type="spellStart"/>
      <w:r w:rsidRPr="00331649">
        <w:rPr>
          <w:rFonts w:ascii="Arial" w:hAnsi="Arial" w:cs="Arial"/>
          <w:color w:val="auto"/>
          <w:szCs w:val="24"/>
          <w:lang w:val="pt-BR"/>
        </w:rPr>
        <w:t>nas</w:t>
      </w:r>
      <w:proofErr w:type="spellEnd"/>
      <w:r w:rsidRPr="00331649">
        <w:rPr>
          <w:rFonts w:ascii="Arial" w:hAnsi="Arial" w:cs="Arial"/>
          <w:color w:val="auto"/>
          <w:szCs w:val="24"/>
          <w:lang w:val="pt-BR"/>
        </w:rPr>
        <w:t xml:space="preserve"> alíneas “a” e “b” do subitem 10.1.1, serão observadas as seguintes disposições:</w:t>
      </w:r>
    </w:p>
    <w:p w14:paraId="642C1F32"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10.2.1. A intenção de recorrer deverá ser manifestada imediatamente, sob pena de preclusão, e o prazo para apresentação das razões recursais previsto no subitem 10.1.1 será iniciado na data de intimação ou de lavratura da ata de habilitação ou inabilitação ou, na hipótese de adoção da inversão de fases, da ata de julgamento;</w:t>
      </w:r>
    </w:p>
    <w:p w14:paraId="0BB5A439"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10.2.2. A apreciação dar-se-á em fase única.</w:t>
      </w:r>
    </w:p>
    <w:p w14:paraId="5269D721"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10.3.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16EDE36"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lastRenderedPageBreak/>
        <w:t>10.4. O acolhimento do recurso implicará invalidação apenas de ato insuscetível de aproveitamento.</w:t>
      </w:r>
    </w:p>
    <w:p w14:paraId="554F938F"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10.5. O prazo para apresentação de contrarrazões será o mesmo do recurso e terá início na data de intimação pessoal ou de divulgação da interposição do recurso.</w:t>
      </w:r>
    </w:p>
    <w:p w14:paraId="68DCBBE6"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10.6. Será assegurado ao licitante vista dos elementos indispensáveis à defesa de seus interesses.</w:t>
      </w:r>
    </w:p>
    <w:p w14:paraId="7721566B"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4FD4E57"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14B34908"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DA ADJUDICAÇÃO E HOMOLOGAÇÃO:</w:t>
      </w:r>
    </w:p>
    <w:p w14:paraId="3D058130" w14:textId="77777777" w:rsidR="004A6B17" w:rsidRDefault="004A6B17">
      <w:pPr>
        <w:spacing w:line="276" w:lineRule="auto"/>
        <w:contextualSpacing/>
        <w:jc w:val="both"/>
        <w:rPr>
          <w:rFonts w:ascii="Arial" w:eastAsia="Calibri" w:hAnsi="Arial" w:cs="Arial"/>
          <w:b/>
          <w:bCs/>
          <w:sz w:val="24"/>
          <w:szCs w:val="24"/>
        </w:rPr>
      </w:pPr>
    </w:p>
    <w:p w14:paraId="1739DAA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Inexistindo manifestação recursal, a autoridade superior adjudicará o objeto ao licitante vencedor, competindo à autoridade competente homologar o procedimento licitatório. </w:t>
      </w:r>
    </w:p>
    <w:p w14:paraId="21859501" w14:textId="77777777" w:rsidR="004A6B17" w:rsidRDefault="004A6B17">
      <w:pPr>
        <w:spacing w:line="276" w:lineRule="auto"/>
        <w:contextualSpacing/>
        <w:jc w:val="both"/>
        <w:rPr>
          <w:rFonts w:ascii="Arial" w:eastAsia="Calibri" w:hAnsi="Arial" w:cs="Arial"/>
          <w:b/>
          <w:bCs/>
          <w:sz w:val="24"/>
          <w:szCs w:val="24"/>
        </w:rPr>
      </w:pPr>
    </w:p>
    <w:p w14:paraId="1CB20F8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760A3815" w14:textId="77777777" w:rsidR="004A6B17" w:rsidRDefault="004A6B17">
      <w:pPr>
        <w:spacing w:line="276" w:lineRule="auto"/>
        <w:contextualSpacing/>
        <w:jc w:val="both"/>
        <w:rPr>
          <w:rFonts w:ascii="Arial" w:eastAsia="Calibri" w:hAnsi="Arial" w:cs="Arial"/>
          <w:bCs/>
          <w:sz w:val="24"/>
          <w:szCs w:val="24"/>
        </w:rPr>
      </w:pPr>
    </w:p>
    <w:p w14:paraId="01166482"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31A91D6"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3D59AAF1" w14:textId="77777777" w:rsidR="004A6B17" w:rsidRDefault="00000000">
      <w:pPr>
        <w:pBdr>
          <w:bottom w:val="single" w:sz="12" w:space="1" w:color="000000"/>
        </w:pBdr>
        <w:spacing w:after="0" w:line="276" w:lineRule="auto"/>
        <w:contextualSpacing/>
        <w:jc w:val="both"/>
        <w:rPr>
          <w:rFonts w:ascii="Bookman Old Style" w:hAnsi="Bookman Old Style" w:cs="Bookman Old Style"/>
          <w:b/>
          <w:bCs/>
          <w:color w:val="000000"/>
          <w:sz w:val="18"/>
          <w:szCs w:val="18"/>
        </w:rPr>
      </w:pPr>
      <w:r>
        <w:rPr>
          <w:rFonts w:ascii="Arial" w:eastAsia="Calibri" w:hAnsi="Arial" w:cs="Arial"/>
          <w:b/>
          <w:bCs/>
          <w:color w:val="000000"/>
          <w:sz w:val="24"/>
          <w:szCs w:val="24"/>
        </w:rPr>
        <w:t>12. DO CONTRATO</w:t>
      </w:r>
    </w:p>
    <w:p w14:paraId="33FFA995" w14:textId="77777777" w:rsidR="004A6B17" w:rsidRDefault="004A6B17">
      <w:pPr>
        <w:jc w:val="both"/>
        <w:rPr>
          <w:rFonts w:ascii="Arial" w:hAnsi="Arial" w:cs="Arial"/>
          <w:bCs/>
          <w:sz w:val="24"/>
          <w:szCs w:val="24"/>
        </w:rPr>
      </w:pPr>
    </w:p>
    <w:p w14:paraId="72197E49" w14:textId="77777777" w:rsidR="004A6B17" w:rsidRDefault="00000000">
      <w:pPr>
        <w:jc w:val="both"/>
        <w:rPr>
          <w:rFonts w:ascii="Arial" w:hAnsi="Arial" w:cs="Arial"/>
          <w:sz w:val="24"/>
          <w:szCs w:val="24"/>
        </w:rPr>
      </w:pPr>
      <w:r>
        <w:rPr>
          <w:rFonts w:ascii="Arial" w:hAnsi="Arial" w:cs="Arial"/>
          <w:bCs/>
          <w:sz w:val="24"/>
          <w:szCs w:val="24"/>
        </w:rPr>
        <w:t xml:space="preserve">12.1. </w:t>
      </w:r>
      <w:r>
        <w:rPr>
          <w:rFonts w:ascii="Arial" w:hAnsi="Arial" w:cs="Arial"/>
          <w:sz w:val="24"/>
          <w:szCs w:val="24"/>
        </w:rPr>
        <w:t xml:space="preserve">Após homologado o resultado deste Pregão, a Administração convocará a </w:t>
      </w:r>
      <w:r>
        <w:rPr>
          <w:rFonts w:ascii="Arial" w:hAnsi="Arial" w:cs="Arial"/>
          <w:bCs/>
          <w:sz w:val="24"/>
          <w:szCs w:val="24"/>
        </w:rPr>
        <w:t>licitante vencedora</w:t>
      </w:r>
      <w:r>
        <w:rPr>
          <w:rFonts w:ascii="Arial" w:hAnsi="Arial" w:cs="Arial"/>
          <w:sz w:val="24"/>
          <w:szCs w:val="24"/>
        </w:rPr>
        <w:t xml:space="preserve">, durante a validade da sua proposta, para </w:t>
      </w:r>
      <w:r>
        <w:rPr>
          <w:rFonts w:ascii="Arial" w:hAnsi="Arial" w:cs="Arial"/>
          <w:bCs/>
          <w:sz w:val="24"/>
          <w:szCs w:val="24"/>
        </w:rPr>
        <w:t xml:space="preserve">assinatura do instrumento contratual, dentro do prazo de 05 (cinco) dias úteis, a contar da comunicação </w:t>
      </w:r>
      <w:r>
        <w:rPr>
          <w:rFonts w:ascii="Arial" w:hAnsi="Arial" w:cs="Arial"/>
          <w:sz w:val="24"/>
          <w:szCs w:val="24"/>
        </w:rPr>
        <w:t xml:space="preserve">através de telefonema, sob pena de decair </w:t>
      </w:r>
      <w:r>
        <w:rPr>
          <w:rFonts w:ascii="Arial" w:hAnsi="Arial" w:cs="Arial"/>
          <w:color w:val="000000"/>
          <w:sz w:val="24"/>
          <w:szCs w:val="24"/>
        </w:rPr>
        <w:t>o direito à contratação, sem prejuízo das sanções previstas neste Edital e no art.  156 da Lei 14.133/21.</w:t>
      </w:r>
    </w:p>
    <w:p w14:paraId="570EA975" w14:textId="77777777" w:rsidR="004A6B17" w:rsidRDefault="00000000">
      <w:pPr>
        <w:jc w:val="both"/>
        <w:rPr>
          <w:rFonts w:ascii="Arial" w:hAnsi="Arial" w:cs="Arial"/>
          <w:sz w:val="24"/>
          <w:szCs w:val="24"/>
        </w:rPr>
      </w:pPr>
      <w:r>
        <w:rPr>
          <w:rFonts w:ascii="Arial" w:hAnsi="Arial" w:cs="Arial"/>
          <w:color w:val="000000"/>
          <w:sz w:val="24"/>
          <w:szCs w:val="24"/>
        </w:rPr>
        <w:t xml:space="preserve">12.1.1. Alternativamente à convocação, a administração poderá encaminhar para </w:t>
      </w:r>
      <w:r>
        <w:rPr>
          <w:rFonts w:ascii="Arial" w:hAnsi="Arial" w:cs="Arial"/>
          <w:bCs/>
          <w:color w:val="000000"/>
          <w:sz w:val="24"/>
          <w:szCs w:val="24"/>
        </w:rPr>
        <w:t>assinatura do instrumento contratual, através de correspondência postal com aviso de recebimento (AR) ou meio eletrônico.</w:t>
      </w:r>
    </w:p>
    <w:p w14:paraId="6887DFEB" w14:textId="77777777" w:rsidR="004A6B17" w:rsidRDefault="00000000">
      <w:pPr>
        <w:jc w:val="both"/>
        <w:rPr>
          <w:rFonts w:ascii="Arial" w:hAnsi="Arial" w:cs="Arial"/>
          <w:sz w:val="24"/>
          <w:szCs w:val="24"/>
        </w:rPr>
      </w:pPr>
      <w:r>
        <w:rPr>
          <w:rFonts w:ascii="Arial" w:hAnsi="Arial" w:cs="Arial"/>
          <w:bCs/>
          <w:sz w:val="24"/>
          <w:szCs w:val="24"/>
        </w:rPr>
        <w:t xml:space="preserve">12.2. </w:t>
      </w:r>
      <w:r>
        <w:rPr>
          <w:rFonts w:ascii="Arial" w:hAnsi="Arial" w:cs="Arial"/>
          <w:sz w:val="24"/>
          <w:szCs w:val="24"/>
        </w:rPr>
        <w:t>O prazo para assinatura do contrato poderá ser prorrogado uma única vez, por igual período, quando solicitado pela licitante vencedora durante o seu transcurso, desde que ocorra motivo justificado e aceito pela Administração.</w:t>
      </w:r>
    </w:p>
    <w:p w14:paraId="3DDAB3C5" w14:textId="77777777" w:rsidR="00331649" w:rsidRDefault="00000000">
      <w:pPr>
        <w:jc w:val="both"/>
        <w:rPr>
          <w:rFonts w:ascii="Arial" w:hAnsi="Arial" w:cs="Arial"/>
          <w:sz w:val="24"/>
          <w:szCs w:val="24"/>
        </w:rPr>
      </w:pPr>
      <w:r>
        <w:rPr>
          <w:rFonts w:ascii="Arial" w:hAnsi="Arial" w:cs="Arial"/>
          <w:bCs/>
          <w:sz w:val="24"/>
          <w:szCs w:val="24"/>
        </w:rPr>
        <w:t xml:space="preserve">12.3. </w:t>
      </w:r>
      <w:r>
        <w:rPr>
          <w:rFonts w:ascii="Arial" w:hAnsi="Arial" w:cs="Arial"/>
          <w:sz w:val="24"/>
          <w:szCs w:val="24"/>
        </w:rPr>
        <w:t xml:space="preserve">É facultado a (o) Pregoeira (o) (a), caso o adjudicatário quando convocado não assinar o termo de contrato, convocar os licitantes remanescentes, na ordem de </w:t>
      </w:r>
    </w:p>
    <w:p w14:paraId="54E912F0" w14:textId="77777777" w:rsidR="00331649" w:rsidRDefault="00331649">
      <w:pPr>
        <w:jc w:val="both"/>
        <w:rPr>
          <w:rFonts w:ascii="Arial" w:hAnsi="Arial" w:cs="Arial"/>
          <w:sz w:val="24"/>
          <w:szCs w:val="24"/>
        </w:rPr>
      </w:pPr>
    </w:p>
    <w:p w14:paraId="68DC0D66" w14:textId="77777777" w:rsidR="00331649" w:rsidRDefault="00331649">
      <w:pPr>
        <w:jc w:val="both"/>
        <w:rPr>
          <w:rFonts w:ascii="Arial" w:hAnsi="Arial" w:cs="Arial"/>
          <w:sz w:val="24"/>
          <w:szCs w:val="24"/>
        </w:rPr>
      </w:pPr>
    </w:p>
    <w:p w14:paraId="3FA62239" w14:textId="0C886D76" w:rsidR="004A6B17" w:rsidRDefault="00000000">
      <w:pPr>
        <w:jc w:val="both"/>
        <w:rPr>
          <w:rFonts w:ascii="Arial" w:hAnsi="Arial" w:cs="Arial"/>
          <w:sz w:val="24"/>
          <w:szCs w:val="24"/>
        </w:rPr>
      </w:pPr>
      <w:r>
        <w:rPr>
          <w:rFonts w:ascii="Arial" w:hAnsi="Arial" w:cs="Arial"/>
          <w:sz w:val="24"/>
          <w:szCs w:val="24"/>
        </w:rPr>
        <w:t>classificação, para assiná-lo, após negociação, aceitação da proposta e comprovação dos requisitos de habilitação.</w:t>
      </w:r>
    </w:p>
    <w:p w14:paraId="637BB51A" w14:textId="77777777" w:rsidR="004A6B17" w:rsidRDefault="00000000">
      <w:pPr>
        <w:jc w:val="both"/>
        <w:rPr>
          <w:rFonts w:ascii="Arial" w:hAnsi="Arial" w:cs="Arial"/>
          <w:sz w:val="24"/>
          <w:szCs w:val="24"/>
        </w:rPr>
      </w:pPr>
      <w:r>
        <w:rPr>
          <w:rFonts w:ascii="Arial" w:hAnsi="Arial" w:cs="Arial"/>
          <w:bCs/>
          <w:sz w:val="24"/>
          <w:szCs w:val="24"/>
        </w:rPr>
        <w:t xml:space="preserve">12.4. </w:t>
      </w:r>
      <w:r>
        <w:rPr>
          <w:rFonts w:ascii="Arial" w:hAnsi="Arial" w:cs="Arial"/>
          <w:sz w:val="24"/>
          <w:szCs w:val="24"/>
        </w:rPr>
        <w:t>O contrato a ser firmado com o licitante adjudicatário incluirá as condições estabelecidas neste instrumento convocatório e seus anexos, necessárias à fiel execução do objeto desta licitação.</w:t>
      </w:r>
    </w:p>
    <w:p w14:paraId="1BDFA2D4" w14:textId="77777777" w:rsidR="004A6B17" w:rsidRDefault="00000000">
      <w:pPr>
        <w:pStyle w:val="Corpodetexto"/>
        <w:rPr>
          <w:rFonts w:ascii="Arial" w:hAnsi="Arial" w:cs="Arial"/>
          <w:szCs w:val="24"/>
          <w:lang w:val="pt-BR"/>
        </w:rPr>
      </w:pPr>
      <w:r>
        <w:rPr>
          <w:rFonts w:ascii="Arial" w:hAnsi="Arial" w:cs="Arial"/>
          <w:szCs w:val="24"/>
          <w:lang w:val="pt-BR"/>
        </w:rPr>
        <w:t>12.5. Durante a vigência do contrato, é vedado ao contratado contratar cônjuge, companheiro, parente em linha reta, colateral ou por afinidade, até o terceiro grau, de dirigente de órgão ou entidade contratante ou de agente público que desempenhe função na licitação ou atue na fiscalização ou na gestão do contrato.</w:t>
      </w:r>
    </w:p>
    <w:p w14:paraId="6D766692"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249DAC9"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165B32A7"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13. DA CONTRATAÇÃO </w:t>
      </w:r>
    </w:p>
    <w:p w14:paraId="43B2FE38" w14:textId="77777777" w:rsidR="004A6B17" w:rsidRDefault="004A6B17">
      <w:pPr>
        <w:spacing w:after="0" w:line="276" w:lineRule="auto"/>
        <w:contextualSpacing/>
        <w:jc w:val="both"/>
        <w:rPr>
          <w:rFonts w:ascii="Bookman Old Style" w:hAnsi="Bookman Old Style" w:cs="Bookman Old Style"/>
          <w:b/>
          <w:bCs/>
          <w:color w:val="000000"/>
          <w:sz w:val="18"/>
          <w:szCs w:val="18"/>
        </w:rPr>
      </w:pPr>
    </w:p>
    <w:p w14:paraId="44CF841C" w14:textId="5277A978" w:rsidR="004A6B17" w:rsidRDefault="00000000">
      <w:pPr>
        <w:jc w:val="both"/>
        <w:rPr>
          <w:rFonts w:ascii="Arial" w:hAnsi="Arial" w:cs="Arial"/>
          <w:sz w:val="24"/>
          <w:szCs w:val="24"/>
        </w:rPr>
      </w:pPr>
      <w:r>
        <w:rPr>
          <w:rFonts w:ascii="Arial" w:hAnsi="Arial" w:cs="Arial"/>
          <w:sz w:val="24"/>
          <w:szCs w:val="24"/>
        </w:rPr>
        <w:t>13.1. Os produtos deverão ser entregues no prazo de 30 dias</w:t>
      </w:r>
      <w:r w:rsidR="00331649">
        <w:rPr>
          <w:rFonts w:ascii="Arial" w:hAnsi="Arial" w:cs="Arial"/>
          <w:sz w:val="24"/>
          <w:szCs w:val="24"/>
        </w:rPr>
        <w:t xml:space="preserve"> </w:t>
      </w:r>
      <w:r w:rsidRPr="00331649">
        <w:rPr>
          <w:rFonts w:ascii="Arial" w:hAnsi="Arial" w:cs="Arial"/>
          <w:sz w:val="24"/>
          <w:szCs w:val="24"/>
        </w:rPr>
        <w:t>contados do recebimento da ordem de fornecimento na Secretária Municipal de Assistência Social, situado na Rua Monsenhor Fernando, n</w:t>
      </w:r>
      <w:r w:rsidRPr="00331649">
        <w:rPr>
          <w:rFonts w:ascii="Arial" w:hAnsi="Arial" w:cs="Arial"/>
          <w:sz w:val="24"/>
          <w:szCs w:val="24"/>
          <w:u w:val="single"/>
          <w:vertAlign w:val="superscript"/>
        </w:rPr>
        <w:t>o</w:t>
      </w:r>
      <w:r w:rsidRPr="00331649">
        <w:rPr>
          <w:rFonts w:ascii="Arial" w:hAnsi="Arial" w:cs="Arial"/>
          <w:sz w:val="24"/>
          <w:szCs w:val="24"/>
        </w:rPr>
        <w:t xml:space="preserve"> 85 – Centro na cidade de Maravilhas/</w:t>
      </w:r>
      <w:r>
        <w:rPr>
          <w:rFonts w:ascii="Arial" w:hAnsi="Arial" w:cs="Arial"/>
          <w:sz w:val="24"/>
          <w:szCs w:val="24"/>
        </w:rPr>
        <w:t>MG.</w:t>
      </w:r>
    </w:p>
    <w:p w14:paraId="680BF0E0" w14:textId="77777777" w:rsidR="004A6B17" w:rsidRDefault="00000000">
      <w:pPr>
        <w:jc w:val="both"/>
        <w:rPr>
          <w:rFonts w:ascii="Arial" w:hAnsi="Arial" w:cs="Arial"/>
          <w:sz w:val="24"/>
          <w:szCs w:val="24"/>
        </w:rPr>
      </w:pPr>
      <w:r>
        <w:rPr>
          <w:rFonts w:ascii="Arial" w:hAnsi="Arial" w:cs="Arial"/>
          <w:sz w:val="24"/>
          <w:szCs w:val="24"/>
        </w:rPr>
        <w:t>13.2. Concluída a entrega dos produtos, o recebimento do mesmo dar-se-á, através de vistoria conjunta realizada pela adjudicatária e pela Comissão de Recebimento.</w:t>
      </w:r>
    </w:p>
    <w:p w14:paraId="2D249EE3" w14:textId="77777777" w:rsidR="004A6B17" w:rsidRDefault="00000000">
      <w:pPr>
        <w:jc w:val="both"/>
        <w:rPr>
          <w:rFonts w:ascii="Arial" w:hAnsi="Arial" w:cs="Arial"/>
          <w:sz w:val="24"/>
          <w:szCs w:val="24"/>
        </w:rPr>
      </w:pPr>
      <w:r>
        <w:rPr>
          <w:rFonts w:ascii="Arial" w:hAnsi="Arial" w:cs="Arial"/>
          <w:sz w:val="24"/>
          <w:szCs w:val="24"/>
        </w:rPr>
        <w:t>13.3. A nota fiscal/fatura, sem qualquer rasura, deve ser emitida pela empresa participante do certame, em nome da Prefeitura Municipal de Maravilhas e deverá, obrigatoriamente, ser entregue junto com o seu objeto.</w:t>
      </w:r>
    </w:p>
    <w:p w14:paraId="70F03850"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AAD4AB3"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751795C2"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24D9206D" w14:textId="77777777" w:rsidR="004A6B17" w:rsidRDefault="004A6B17">
      <w:pPr>
        <w:spacing w:line="276" w:lineRule="auto"/>
        <w:contextualSpacing/>
        <w:jc w:val="both"/>
        <w:rPr>
          <w:rFonts w:ascii="Bookman Old Style" w:eastAsia="Calibri" w:hAnsi="Bookman Old Style" w:cs="Times New Roman"/>
          <w:b/>
          <w:bCs/>
          <w:sz w:val="19"/>
          <w:szCs w:val="19"/>
        </w:rPr>
      </w:pPr>
    </w:p>
    <w:p w14:paraId="38BDAD4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o contratado que:</w:t>
      </w:r>
    </w:p>
    <w:p w14:paraId="5FAD0855" w14:textId="77777777" w:rsidR="004A6B17" w:rsidRDefault="004A6B17">
      <w:pPr>
        <w:spacing w:line="276" w:lineRule="auto"/>
        <w:contextualSpacing/>
        <w:jc w:val="both"/>
        <w:rPr>
          <w:rFonts w:ascii="Arial" w:eastAsia="Calibri" w:hAnsi="Arial" w:cs="Arial"/>
          <w:bCs/>
          <w:sz w:val="24"/>
          <w:szCs w:val="24"/>
        </w:rPr>
      </w:pPr>
    </w:p>
    <w:p w14:paraId="0C257DA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1552EC5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294118E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4164125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372103C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0899BCA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0CE7660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2442E59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h)</w:t>
      </w:r>
      <w:r>
        <w:rPr>
          <w:rFonts w:ascii="Arial" w:eastAsia="Calibri" w:hAnsi="Arial" w:cs="Arial"/>
          <w:bCs/>
          <w:sz w:val="24"/>
          <w:szCs w:val="24"/>
        </w:rPr>
        <w:t xml:space="preserve"> praticar ato lesivo previsto no art. 5º da Lei nº 12.846, de 1º de agosto de 2013. </w:t>
      </w:r>
    </w:p>
    <w:p w14:paraId="356E24F9" w14:textId="77777777" w:rsidR="004A6B17" w:rsidRDefault="004A6B17">
      <w:pPr>
        <w:spacing w:line="276" w:lineRule="auto"/>
        <w:contextualSpacing/>
        <w:jc w:val="both"/>
        <w:rPr>
          <w:rFonts w:ascii="Arial" w:eastAsia="Calibri" w:hAnsi="Arial" w:cs="Arial"/>
          <w:b/>
          <w:bCs/>
          <w:sz w:val="24"/>
          <w:szCs w:val="24"/>
        </w:rPr>
      </w:pPr>
    </w:p>
    <w:p w14:paraId="5D8D45D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0FBE0E3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09345982" w14:textId="77777777" w:rsidR="004A6B17"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385A7791" w14:textId="77777777" w:rsidR="004A6B17"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01A9B704" w14:textId="77777777" w:rsidR="004A6B17"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66DED6E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0DE7AD4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0BEF025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6B39880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1923D51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0EB208A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5F02C4D5" w14:textId="77777777" w:rsidR="004A6B17" w:rsidRDefault="004A6B17">
      <w:pPr>
        <w:spacing w:line="276" w:lineRule="auto"/>
        <w:contextualSpacing/>
        <w:jc w:val="both"/>
        <w:rPr>
          <w:rFonts w:ascii="Arial" w:eastAsia="Calibri" w:hAnsi="Arial" w:cs="Arial"/>
          <w:b/>
          <w:bCs/>
          <w:sz w:val="24"/>
          <w:szCs w:val="24"/>
        </w:rPr>
      </w:pPr>
    </w:p>
    <w:p w14:paraId="08461B3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048FB04E" w14:textId="77777777" w:rsidR="004A6B17" w:rsidRDefault="004A6B17">
      <w:pPr>
        <w:spacing w:line="276" w:lineRule="auto"/>
        <w:contextualSpacing/>
        <w:jc w:val="both"/>
        <w:rPr>
          <w:rFonts w:ascii="Arial" w:eastAsia="Calibri" w:hAnsi="Arial" w:cs="Arial"/>
          <w:b/>
          <w:bCs/>
          <w:sz w:val="24"/>
          <w:szCs w:val="24"/>
        </w:rPr>
      </w:pPr>
    </w:p>
    <w:p w14:paraId="176B5C3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0CBD15C1" w14:textId="77777777" w:rsidR="004A6B17" w:rsidRDefault="004A6B17">
      <w:pPr>
        <w:spacing w:line="276" w:lineRule="auto"/>
        <w:contextualSpacing/>
        <w:jc w:val="both"/>
        <w:rPr>
          <w:rFonts w:ascii="Arial" w:eastAsia="Calibri" w:hAnsi="Arial" w:cs="Arial"/>
          <w:b/>
          <w:bCs/>
          <w:sz w:val="24"/>
          <w:szCs w:val="24"/>
        </w:rPr>
      </w:pPr>
    </w:p>
    <w:p w14:paraId="4CF83EF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6A93755F" w14:textId="77777777" w:rsidR="004A6B17" w:rsidRDefault="004A6B17">
      <w:pPr>
        <w:spacing w:line="276" w:lineRule="auto"/>
        <w:contextualSpacing/>
        <w:jc w:val="both"/>
        <w:rPr>
          <w:rFonts w:ascii="Arial" w:eastAsia="Calibri" w:hAnsi="Arial" w:cs="Arial"/>
          <w:b/>
          <w:bCs/>
          <w:sz w:val="24"/>
          <w:szCs w:val="24"/>
        </w:rPr>
      </w:pPr>
    </w:p>
    <w:p w14:paraId="360AA4D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51629216" w14:textId="77777777" w:rsidR="004A6B17" w:rsidRDefault="004A6B17">
      <w:pPr>
        <w:spacing w:line="276" w:lineRule="auto"/>
        <w:contextualSpacing/>
        <w:jc w:val="both"/>
        <w:rPr>
          <w:rFonts w:ascii="Arial" w:eastAsia="Calibri" w:hAnsi="Arial" w:cs="Arial"/>
          <w:b/>
          <w:bCs/>
          <w:sz w:val="24"/>
          <w:szCs w:val="24"/>
        </w:rPr>
      </w:pPr>
    </w:p>
    <w:p w14:paraId="4D8B48D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7376E4DA" w14:textId="77777777" w:rsidR="004A6B17" w:rsidRDefault="004A6B17">
      <w:pPr>
        <w:spacing w:line="276" w:lineRule="auto"/>
        <w:contextualSpacing/>
        <w:jc w:val="both"/>
        <w:rPr>
          <w:rFonts w:ascii="Arial" w:eastAsia="Calibri" w:hAnsi="Arial" w:cs="Arial"/>
          <w:b/>
          <w:bCs/>
          <w:sz w:val="24"/>
          <w:szCs w:val="24"/>
        </w:rPr>
      </w:pPr>
    </w:p>
    <w:p w14:paraId="3336839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4D63368F" w14:textId="77777777" w:rsidR="004A6B17" w:rsidRDefault="004A6B17">
      <w:pPr>
        <w:spacing w:line="276" w:lineRule="auto"/>
        <w:contextualSpacing/>
        <w:jc w:val="both"/>
        <w:rPr>
          <w:rFonts w:ascii="Arial" w:eastAsia="Calibri" w:hAnsi="Arial" w:cs="Arial"/>
          <w:b/>
          <w:bCs/>
          <w:sz w:val="24"/>
          <w:szCs w:val="24"/>
        </w:rPr>
      </w:pPr>
    </w:p>
    <w:p w14:paraId="7230EBB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59CF5DD6" w14:textId="77777777" w:rsidR="004A6B17" w:rsidRDefault="004A6B17">
      <w:pPr>
        <w:spacing w:line="276" w:lineRule="auto"/>
        <w:contextualSpacing/>
        <w:jc w:val="both"/>
        <w:rPr>
          <w:rFonts w:ascii="Arial" w:eastAsia="Calibri" w:hAnsi="Arial" w:cs="Arial"/>
          <w:bCs/>
          <w:sz w:val="24"/>
          <w:szCs w:val="24"/>
        </w:rPr>
      </w:pPr>
    </w:p>
    <w:p w14:paraId="034FC7E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26B5287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0EDD0EA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518815D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6CBA34D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3E89F93E" w14:textId="77777777" w:rsidR="004A6B17" w:rsidRDefault="004A6B17">
      <w:pPr>
        <w:spacing w:line="276" w:lineRule="auto"/>
        <w:contextualSpacing/>
        <w:jc w:val="both"/>
        <w:rPr>
          <w:rFonts w:ascii="Arial" w:eastAsia="Calibri" w:hAnsi="Arial" w:cs="Arial"/>
          <w:b/>
          <w:bCs/>
          <w:sz w:val="24"/>
          <w:szCs w:val="24"/>
        </w:rPr>
      </w:pPr>
    </w:p>
    <w:p w14:paraId="4E2B90F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86564F0" w14:textId="77777777" w:rsidR="004A6B17" w:rsidRDefault="004A6B17">
      <w:pPr>
        <w:spacing w:line="276" w:lineRule="auto"/>
        <w:contextualSpacing/>
        <w:jc w:val="both"/>
        <w:rPr>
          <w:rFonts w:ascii="Arial" w:eastAsia="Calibri" w:hAnsi="Arial" w:cs="Arial"/>
          <w:bCs/>
          <w:sz w:val="24"/>
          <w:szCs w:val="24"/>
        </w:rPr>
      </w:pPr>
    </w:p>
    <w:p w14:paraId="64DE4C2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F1BCBC8" w14:textId="77777777" w:rsidR="004A6B17" w:rsidRDefault="004A6B17">
      <w:pPr>
        <w:spacing w:line="276" w:lineRule="auto"/>
        <w:contextualSpacing/>
        <w:jc w:val="both"/>
        <w:rPr>
          <w:rFonts w:ascii="Arial" w:eastAsia="Calibri" w:hAnsi="Arial" w:cs="Arial"/>
          <w:bCs/>
          <w:sz w:val="24"/>
          <w:szCs w:val="24"/>
        </w:rPr>
      </w:pPr>
    </w:p>
    <w:p w14:paraId="2865952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w:t>
      </w:r>
      <w:r>
        <w:rPr>
          <w:rFonts w:ascii="Arial" w:eastAsia="Calibri" w:hAnsi="Arial" w:cs="Arial"/>
          <w:bCs/>
          <w:sz w:val="24"/>
          <w:szCs w:val="24"/>
        </w:rPr>
        <w:lastRenderedPageBreak/>
        <w:t>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5C186078" w14:textId="77777777" w:rsidR="004A6B17" w:rsidRDefault="004A6B17">
      <w:pPr>
        <w:spacing w:line="276" w:lineRule="auto"/>
        <w:contextualSpacing/>
        <w:jc w:val="both"/>
        <w:rPr>
          <w:rFonts w:ascii="Arial" w:eastAsia="Calibri" w:hAnsi="Arial" w:cs="Arial"/>
          <w:bCs/>
          <w:sz w:val="24"/>
          <w:szCs w:val="24"/>
        </w:rPr>
      </w:pPr>
    </w:p>
    <w:p w14:paraId="2E39D13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7B1CA503" w14:textId="77777777" w:rsidR="004A6B17" w:rsidRDefault="004A6B17">
      <w:pPr>
        <w:spacing w:line="276" w:lineRule="auto"/>
        <w:contextualSpacing/>
        <w:jc w:val="both"/>
        <w:rPr>
          <w:rFonts w:ascii="Arial" w:eastAsia="Calibri" w:hAnsi="Arial" w:cs="Arial"/>
          <w:bCs/>
          <w:sz w:val="24"/>
          <w:szCs w:val="24"/>
        </w:rPr>
      </w:pPr>
    </w:p>
    <w:p w14:paraId="14F3697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921B9FE"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DE93536"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76AB670E"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289D6977" w14:textId="77777777" w:rsidR="004A6B17" w:rsidRDefault="004A6B17">
      <w:pPr>
        <w:spacing w:line="276" w:lineRule="auto"/>
        <w:contextualSpacing/>
        <w:jc w:val="both"/>
        <w:rPr>
          <w:rFonts w:ascii="Bookman Old Style" w:eastAsia="Calibri" w:hAnsi="Bookman Old Style" w:cs="Times New Roman"/>
          <w:b/>
          <w:bCs/>
          <w:sz w:val="19"/>
          <w:szCs w:val="19"/>
        </w:rPr>
      </w:pPr>
    </w:p>
    <w:p w14:paraId="39E3CAE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72ECD7FC" w14:textId="77777777" w:rsidR="004A6B17" w:rsidRDefault="004A6B17">
      <w:pPr>
        <w:spacing w:line="276" w:lineRule="auto"/>
        <w:contextualSpacing/>
        <w:jc w:val="both"/>
        <w:rPr>
          <w:rFonts w:ascii="Arial" w:eastAsia="Calibri" w:hAnsi="Arial" w:cs="Arial"/>
          <w:bCs/>
          <w:sz w:val="24"/>
          <w:szCs w:val="24"/>
        </w:rPr>
      </w:pPr>
    </w:p>
    <w:p w14:paraId="0326E25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05C6374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Carta de Credenciamento; </w:t>
      </w:r>
    </w:p>
    <w:p w14:paraId="2043EC4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 Modelo de Enquadramento de Microempresas (ME) e empresas de pequeno porte (EPP); </w:t>
      </w:r>
    </w:p>
    <w:p w14:paraId="68CB1FF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Modelo de Carta de Apresentação da Proposta de Preço; </w:t>
      </w:r>
    </w:p>
    <w:p w14:paraId="539637A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Declaração de Opção pelo ―Simples Nacional‖; </w:t>
      </w:r>
    </w:p>
    <w:p w14:paraId="44E31AC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Anexo VI – Minuta do Contrato Administrativo;</w:t>
      </w:r>
    </w:p>
    <w:p w14:paraId="578714D7" w14:textId="77777777" w:rsidR="004A6B17" w:rsidRDefault="004A6B17">
      <w:pPr>
        <w:spacing w:line="276" w:lineRule="auto"/>
        <w:contextualSpacing/>
        <w:jc w:val="both"/>
        <w:rPr>
          <w:rFonts w:ascii="Arial" w:eastAsia="Calibri" w:hAnsi="Arial" w:cs="Arial"/>
          <w:b/>
          <w:bCs/>
          <w:sz w:val="24"/>
          <w:szCs w:val="24"/>
        </w:rPr>
      </w:pPr>
    </w:p>
    <w:p w14:paraId="7437600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0B6D0521" w14:textId="77777777" w:rsidR="004A6B17" w:rsidRDefault="004A6B17">
      <w:pPr>
        <w:spacing w:line="276" w:lineRule="auto"/>
        <w:contextualSpacing/>
        <w:jc w:val="both"/>
        <w:rPr>
          <w:rFonts w:ascii="Arial" w:eastAsia="Calibri" w:hAnsi="Arial" w:cs="Arial"/>
          <w:bCs/>
          <w:sz w:val="24"/>
          <w:szCs w:val="24"/>
        </w:rPr>
      </w:pPr>
    </w:p>
    <w:p w14:paraId="706A893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421E2492" w14:textId="77777777" w:rsidR="004A6B17" w:rsidRDefault="004A6B17">
      <w:pPr>
        <w:spacing w:line="276" w:lineRule="auto"/>
        <w:contextualSpacing/>
        <w:jc w:val="both"/>
        <w:rPr>
          <w:rFonts w:ascii="Arial" w:eastAsia="Calibri" w:hAnsi="Arial" w:cs="Arial"/>
          <w:bCs/>
          <w:sz w:val="24"/>
          <w:szCs w:val="24"/>
        </w:rPr>
      </w:pPr>
    </w:p>
    <w:p w14:paraId="196DD3F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w:t>
      </w:r>
      <w:r>
        <w:rPr>
          <w:rFonts w:ascii="Arial" w:eastAsia="Calibri" w:hAnsi="Arial" w:cs="Arial"/>
          <w:bCs/>
          <w:sz w:val="24"/>
          <w:szCs w:val="24"/>
        </w:rPr>
        <w:lastRenderedPageBreak/>
        <w:t xml:space="preserve">envelopes de licitantes desqualificados e envelopes “Documentação de Habilitação” de licitantes cujas propostas tenham sido desclassificadas. </w:t>
      </w:r>
    </w:p>
    <w:p w14:paraId="2569D69E" w14:textId="77777777" w:rsidR="004A6B17" w:rsidRDefault="004A6B17">
      <w:pPr>
        <w:spacing w:line="276" w:lineRule="auto"/>
        <w:contextualSpacing/>
        <w:jc w:val="both"/>
        <w:rPr>
          <w:rFonts w:ascii="Arial" w:eastAsia="Calibri" w:hAnsi="Arial" w:cs="Arial"/>
          <w:bCs/>
          <w:sz w:val="24"/>
          <w:szCs w:val="24"/>
        </w:rPr>
      </w:pPr>
    </w:p>
    <w:p w14:paraId="685B391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0EAA5BC9" w14:textId="77777777" w:rsidR="004A6B17" w:rsidRDefault="004A6B17">
      <w:pPr>
        <w:spacing w:line="276" w:lineRule="auto"/>
        <w:contextualSpacing/>
        <w:jc w:val="both"/>
        <w:rPr>
          <w:rFonts w:ascii="Arial" w:eastAsia="Calibri" w:hAnsi="Arial" w:cs="Arial"/>
          <w:bCs/>
          <w:sz w:val="24"/>
          <w:szCs w:val="24"/>
        </w:rPr>
      </w:pPr>
    </w:p>
    <w:p w14:paraId="388FF07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05097CF3" w14:textId="77777777" w:rsidR="004A6B17" w:rsidRDefault="004A6B17">
      <w:pPr>
        <w:spacing w:line="276" w:lineRule="auto"/>
        <w:contextualSpacing/>
        <w:jc w:val="both"/>
        <w:rPr>
          <w:rFonts w:ascii="Arial" w:eastAsia="Calibri" w:hAnsi="Arial" w:cs="Arial"/>
          <w:bCs/>
          <w:sz w:val="24"/>
          <w:szCs w:val="24"/>
        </w:rPr>
      </w:pPr>
    </w:p>
    <w:p w14:paraId="580B16B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3C7383A2" w14:textId="77777777" w:rsidR="004A6B17" w:rsidRDefault="004A6B17">
      <w:pPr>
        <w:spacing w:line="276" w:lineRule="auto"/>
        <w:contextualSpacing/>
        <w:jc w:val="both"/>
        <w:rPr>
          <w:rFonts w:ascii="Arial" w:eastAsia="Calibri" w:hAnsi="Arial" w:cs="Arial"/>
          <w:bCs/>
          <w:sz w:val="24"/>
          <w:szCs w:val="24"/>
        </w:rPr>
      </w:pPr>
    </w:p>
    <w:p w14:paraId="368DC22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775F40DD" w14:textId="77777777" w:rsidR="004A6B17" w:rsidRDefault="004A6B17">
      <w:pPr>
        <w:spacing w:line="276" w:lineRule="auto"/>
        <w:contextualSpacing/>
        <w:jc w:val="both"/>
        <w:rPr>
          <w:rFonts w:ascii="Arial" w:eastAsia="Calibri" w:hAnsi="Arial" w:cs="Arial"/>
          <w:bCs/>
          <w:sz w:val="24"/>
          <w:szCs w:val="24"/>
        </w:rPr>
      </w:pPr>
    </w:p>
    <w:p w14:paraId="1C485C8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15.7.2.</w:t>
      </w:r>
      <w:r>
        <w:rPr>
          <w:rFonts w:ascii="Arial" w:eastAsia="Calibri" w:hAnsi="Arial" w:cs="Arial"/>
          <w:bCs/>
          <w:sz w:val="24"/>
          <w:szCs w:val="24"/>
        </w:rPr>
        <w:t xml:space="preserve"> O não cumprimento da diligência poderá ensejar a desclassificação da proposta ou inabilitação do licitante. </w:t>
      </w:r>
    </w:p>
    <w:p w14:paraId="1F12F686" w14:textId="77777777" w:rsidR="004A6B17" w:rsidRDefault="004A6B17">
      <w:pPr>
        <w:spacing w:line="276" w:lineRule="auto"/>
        <w:contextualSpacing/>
        <w:jc w:val="both"/>
        <w:rPr>
          <w:rFonts w:ascii="Arial" w:eastAsia="Calibri" w:hAnsi="Arial" w:cs="Arial"/>
          <w:b/>
          <w:bCs/>
          <w:sz w:val="24"/>
          <w:szCs w:val="24"/>
        </w:rPr>
      </w:pPr>
    </w:p>
    <w:p w14:paraId="358824B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42F600A9" w14:textId="77777777" w:rsidR="004A6B17" w:rsidRDefault="004A6B17">
      <w:pPr>
        <w:spacing w:line="276" w:lineRule="auto"/>
        <w:contextualSpacing/>
        <w:jc w:val="both"/>
        <w:rPr>
          <w:rFonts w:ascii="Arial" w:eastAsia="Calibri" w:hAnsi="Arial" w:cs="Arial"/>
          <w:bCs/>
          <w:sz w:val="24"/>
          <w:szCs w:val="24"/>
        </w:rPr>
      </w:pPr>
    </w:p>
    <w:p w14:paraId="72842E5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53F34687" w14:textId="77777777" w:rsidR="004A6B17" w:rsidRDefault="004A6B17">
      <w:pPr>
        <w:spacing w:line="276" w:lineRule="auto"/>
        <w:contextualSpacing/>
        <w:jc w:val="both"/>
        <w:rPr>
          <w:rFonts w:ascii="Arial" w:eastAsia="Calibri" w:hAnsi="Arial" w:cs="Arial"/>
          <w:b/>
          <w:bCs/>
          <w:sz w:val="24"/>
          <w:szCs w:val="24"/>
        </w:rPr>
      </w:pPr>
    </w:p>
    <w:p w14:paraId="36E5916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200890B0" w14:textId="77777777" w:rsidR="004A6B17" w:rsidRDefault="004A6B17">
      <w:pPr>
        <w:spacing w:line="276" w:lineRule="auto"/>
        <w:contextualSpacing/>
        <w:jc w:val="both"/>
        <w:rPr>
          <w:rFonts w:ascii="Arial" w:eastAsia="Calibri" w:hAnsi="Arial" w:cs="Arial"/>
          <w:b/>
          <w:bCs/>
          <w:sz w:val="24"/>
          <w:szCs w:val="24"/>
        </w:rPr>
      </w:pPr>
    </w:p>
    <w:p w14:paraId="03A3691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2F04215A" w14:textId="77777777" w:rsidR="004A6B17" w:rsidRDefault="004A6B17">
      <w:pPr>
        <w:spacing w:line="276" w:lineRule="auto"/>
        <w:contextualSpacing/>
        <w:jc w:val="both"/>
        <w:rPr>
          <w:rFonts w:ascii="Arial" w:eastAsia="Calibri" w:hAnsi="Arial" w:cs="Arial"/>
          <w:b/>
          <w:bCs/>
          <w:sz w:val="24"/>
          <w:szCs w:val="24"/>
        </w:rPr>
      </w:pPr>
    </w:p>
    <w:p w14:paraId="4C804CCA" w14:textId="77777777" w:rsidR="004A6B1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lastRenderedPageBreak/>
        <w:t>15.12.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710ECC14" w14:textId="77777777" w:rsidR="004A6B17" w:rsidRDefault="004A6B17">
      <w:pPr>
        <w:spacing w:line="276" w:lineRule="auto"/>
        <w:contextualSpacing/>
        <w:jc w:val="both"/>
        <w:rPr>
          <w:rFonts w:ascii="Arial" w:eastAsia="Calibri" w:hAnsi="Arial" w:cs="Arial"/>
          <w:b/>
          <w:bCs/>
          <w:sz w:val="24"/>
          <w:szCs w:val="24"/>
        </w:rPr>
      </w:pPr>
    </w:p>
    <w:p w14:paraId="5FB80E4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3308B31A" w14:textId="77777777" w:rsidR="004A6B17" w:rsidRDefault="004A6B17">
      <w:pPr>
        <w:spacing w:line="276" w:lineRule="auto"/>
        <w:contextualSpacing/>
        <w:jc w:val="both"/>
        <w:rPr>
          <w:rFonts w:ascii="Arial" w:eastAsia="Calibri" w:hAnsi="Arial" w:cs="Arial"/>
          <w:b/>
          <w:bCs/>
          <w:sz w:val="24"/>
          <w:szCs w:val="24"/>
        </w:rPr>
      </w:pPr>
    </w:p>
    <w:p w14:paraId="6FCBC93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77F2CB25" w14:textId="77777777" w:rsidR="004A6B17" w:rsidRDefault="004A6B17">
      <w:pPr>
        <w:spacing w:line="276" w:lineRule="auto"/>
        <w:contextualSpacing/>
        <w:jc w:val="both"/>
        <w:rPr>
          <w:rFonts w:ascii="Arial" w:eastAsia="Calibri" w:hAnsi="Arial" w:cs="Arial"/>
          <w:b/>
          <w:bCs/>
          <w:sz w:val="24"/>
          <w:szCs w:val="24"/>
        </w:rPr>
      </w:pPr>
    </w:p>
    <w:p w14:paraId="3868430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12DF3AE2" w14:textId="77777777" w:rsidR="004A6B17" w:rsidRDefault="004A6B17">
      <w:pPr>
        <w:spacing w:line="276" w:lineRule="auto"/>
        <w:contextualSpacing/>
        <w:jc w:val="both"/>
        <w:rPr>
          <w:rFonts w:ascii="Arial" w:eastAsia="Calibri" w:hAnsi="Arial" w:cs="Arial"/>
          <w:b/>
          <w:bCs/>
          <w:sz w:val="24"/>
          <w:szCs w:val="24"/>
        </w:rPr>
      </w:pPr>
    </w:p>
    <w:p w14:paraId="18E2A87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4A650E08" w14:textId="77777777" w:rsidR="004A6B17" w:rsidRDefault="004A6B17">
      <w:pPr>
        <w:spacing w:line="276" w:lineRule="auto"/>
        <w:contextualSpacing/>
        <w:jc w:val="both"/>
        <w:rPr>
          <w:rFonts w:ascii="Arial" w:eastAsia="Calibri" w:hAnsi="Arial" w:cs="Arial"/>
          <w:b/>
          <w:bCs/>
          <w:sz w:val="24"/>
          <w:szCs w:val="24"/>
        </w:rPr>
      </w:pPr>
    </w:p>
    <w:p w14:paraId="21D822F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w:t>
      </w:r>
    </w:p>
    <w:p w14:paraId="7BC26AAB" w14:textId="77777777" w:rsidR="004A6B17" w:rsidRDefault="004A6B17">
      <w:pPr>
        <w:spacing w:line="276" w:lineRule="auto"/>
        <w:contextualSpacing/>
        <w:jc w:val="both"/>
        <w:rPr>
          <w:rFonts w:ascii="Arial" w:eastAsia="Calibri" w:hAnsi="Arial" w:cs="Arial"/>
          <w:bCs/>
          <w:sz w:val="24"/>
          <w:szCs w:val="24"/>
        </w:rPr>
      </w:pPr>
    </w:p>
    <w:p w14:paraId="6C83158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como renúncia expressa a qualquer outro foro, por mais privilegiado que seja ou venha a ser.</w:t>
      </w:r>
    </w:p>
    <w:p w14:paraId="7BDD11F0" w14:textId="77777777" w:rsidR="004A6B17" w:rsidRDefault="004A6B17">
      <w:pPr>
        <w:spacing w:line="276" w:lineRule="auto"/>
        <w:contextualSpacing/>
        <w:jc w:val="both"/>
        <w:rPr>
          <w:rFonts w:ascii="Arial" w:eastAsia="Calibri" w:hAnsi="Arial" w:cs="Arial"/>
          <w:bCs/>
          <w:sz w:val="24"/>
          <w:szCs w:val="24"/>
        </w:rPr>
      </w:pPr>
    </w:p>
    <w:p w14:paraId="6B060BD0" w14:textId="77777777" w:rsidR="004A6B17" w:rsidRDefault="004A6B17">
      <w:pPr>
        <w:spacing w:line="276" w:lineRule="auto"/>
        <w:contextualSpacing/>
        <w:jc w:val="both"/>
        <w:rPr>
          <w:rFonts w:ascii="Arial" w:eastAsia="Calibri" w:hAnsi="Arial" w:cs="Arial"/>
          <w:bCs/>
          <w:sz w:val="24"/>
          <w:szCs w:val="24"/>
        </w:rPr>
      </w:pPr>
    </w:p>
    <w:p w14:paraId="62000C7E" w14:textId="77777777" w:rsidR="004A6B17"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29 de janeiro de 2026.</w:t>
      </w:r>
    </w:p>
    <w:p w14:paraId="36EC2733" w14:textId="77777777" w:rsidR="004A6B17" w:rsidRDefault="004A6B17">
      <w:pPr>
        <w:pStyle w:val="SemEspaamento"/>
        <w:spacing w:after="160" w:line="276" w:lineRule="auto"/>
        <w:contextualSpacing/>
        <w:jc w:val="center"/>
        <w:rPr>
          <w:rFonts w:ascii="Arial" w:hAnsi="Arial" w:cs="Arial"/>
          <w:sz w:val="24"/>
          <w:szCs w:val="24"/>
          <w:highlight w:val="yellow"/>
        </w:rPr>
      </w:pPr>
    </w:p>
    <w:p w14:paraId="1CA898CF" w14:textId="77777777" w:rsidR="004A6B17" w:rsidRDefault="004A6B17">
      <w:pPr>
        <w:pStyle w:val="SemEspaamento"/>
        <w:spacing w:after="160" w:line="276" w:lineRule="auto"/>
        <w:contextualSpacing/>
        <w:jc w:val="center"/>
        <w:rPr>
          <w:rFonts w:ascii="Arial" w:hAnsi="Arial" w:cs="Arial"/>
          <w:sz w:val="24"/>
          <w:szCs w:val="24"/>
          <w:highlight w:val="yellow"/>
        </w:rPr>
      </w:pPr>
    </w:p>
    <w:p w14:paraId="0AFB0968" w14:textId="77777777" w:rsidR="004A6B17" w:rsidRDefault="00000000">
      <w:pPr>
        <w:spacing w:line="276" w:lineRule="auto"/>
        <w:contextualSpacing/>
        <w:jc w:val="center"/>
        <w:rPr>
          <w:rFonts w:ascii="Arial" w:hAnsi="Arial" w:cs="Arial"/>
          <w:b/>
          <w:bCs/>
          <w:sz w:val="24"/>
          <w:szCs w:val="24"/>
        </w:rPr>
      </w:pPr>
      <w:r>
        <w:rPr>
          <w:rFonts w:ascii="Arial" w:hAnsi="Arial" w:cs="Arial"/>
          <w:b/>
          <w:bCs/>
          <w:sz w:val="24"/>
          <w:szCs w:val="24"/>
        </w:rPr>
        <w:t>Marco Antônio Oliveira Bahia</w:t>
      </w:r>
    </w:p>
    <w:p w14:paraId="5BA483D7" w14:textId="77777777" w:rsidR="004A6B17"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 xml:space="preserve">Secretário Municipal de Assistência Social </w:t>
      </w:r>
    </w:p>
    <w:p w14:paraId="5162BDA0" w14:textId="77777777" w:rsidR="004A6B17" w:rsidRDefault="004A6B17">
      <w:pPr>
        <w:spacing w:line="276" w:lineRule="auto"/>
        <w:contextualSpacing/>
        <w:jc w:val="center"/>
        <w:rPr>
          <w:rFonts w:ascii="Bookman Old Style" w:eastAsia="Calibri" w:hAnsi="Bookman Old Style" w:cs="Times New Roman"/>
          <w:b/>
          <w:bCs/>
          <w:sz w:val="19"/>
          <w:szCs w:val="19"/>
          <w:u w:val="single"/>
        </w:rPr>
      </w:pPr>
    </w:p>
    <w:p w14:paraId="541179E4" w14:textId="77777777" w:rsidR="004A6B17" w:rsidRDefault="004A6B17">
      <w:pPr>
        <w:spacing w:line="276" w:lineRule="auto"/>
        <w:contextualSpacing/>
        <w:jc w:val="center"/>
        <w:rPr>
          <w:rFonts w:ascii="Bookman Old Style" w:eastAsia="Calibri" w:hAnsi="Bookman Old Style" w:cs="Times New Roman"/>
          <w:b/>
          <w:bCs/>
          <w:sz w:val="19"/>
          <w:szCs w:val="19"/>
          <w:u w:val="single"/>
        </w:rPr>
      </w:pPr>
    </w:p>
    <w:p w14:paraId="3D7E06B5" w14:textId="77777777" w:rsidR="004A6B17" w:rsidRDefault="004A6B17">
      <w:pPr>
        <w:tabs>
          <w:tab w:val="left" w:pos="413"/>
          <w:tab w:val="left" w:pos="9072"/>
        </w:tabs>
        <w:spacing w:line="360" w:lineRule="auto"/>
        <w:rPr>
          <w:rFonts w:ascii="Arial" w:eastAsia="Arial" w:hAnsi="Arial"/>
          <w:b/>
          <w:u w:val="single"/>
        </w:rPr>
      </w:pPr>
    </w:p>
    <w:p w14:paraId="26D4104B" w14:textId="77777777" w:rsidR="004A6B17" w:rsidRDefault="004A6B17">
      <w:pPr>
        <w:tabs>
          <w:tab w:val="left" w:pos="413"/>
          <w:tab w:val="left" w:pos="9072"/>
        </w:tabs>
        <w:spacing w:line="360" w:lineRule="auto"/>
        <w:rPr>
          <w:rFonts w:ascii="Arial" w:eastAsia="Arial" w:hAnsi="Arial"/>
          <w:b/>
          <w:u w:val="single"/>
        </w:rPr>
      </w:pPr>
    </w:p>
    <w:p w14:paraId="3081CC1D" w14:textId="77777777" w:rsidR="004A6B17" w:rsidRDefault="004A6B17">
      <w:pPr>
        <w:tabs>
          <w:tab w:val="left" w:pos="413"/>
          <w:tab w:val="left" w:pos="9072"/>
        </w:tabs>
        <w:spacing w:line="360" w:lineRule="auto"/>
        <w:rPr>
          <w:rFonts w:ascii="Arial" w:eastAsia="Arial" w:hAnsi="Arial"/>
          <w:b/>
          <w:u w:val="single"/>
        </w:rPr>
      </w:pPr>
    </w:p>
    <w:p w14:paraId="7E803738" w14:textId="77777777" w:rsidR="004A6B17" w:rsidRDefault="004A6B17">
      <w:pPr>
        <w:tabs>
          <w:tab w:val="left" w:pos="413"/>
          <w:tab w:val="left" w:pos="9072"/>
        </w:tabs>
        <w:spacing w:line="360" w:lineRule="auto"/>
        <w:rPr>
          <w:rFonts w:ascii="Arial" w:eastAsia="Arial" w:hAnsi="Arial"/>
          <w:b/>
          <w:u w:val="single"/>
        </w:rPr>
      </w:pPr>
    </w:p>
    <w:p w14:paraId="0DC02328" w14:textId="77777777" w:rsidR="004A6B17" w:rsidRDefault="004A6B17">
      <w:pPr>
        <w:tabs>
          <w:tab w:val="left" w:pos="413"/>
          <w:tab w:val="left" w:pos="9072"/>
        </w:tabs>
        <w:spacing w:line="360" w:lineRule="auto"/>
        <w:rPr>
          <w:rFonts w:ascii="Arial" w:eastAsia="Arial" w:hAnsi="Arial"/>
          <w:b/>
          <w:u w:val="single"/>
        </w:rPr>
      </w:pPr>
    </w:p>
    <w:p w14:paraId="1F1161BE" w14:textId="77777777" w:rsidR="004A6B17"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TERMO DE REFERÊNCIA - AQUISIÇÕES</w:t>
      </w:r>
    </w:p>
    <w:p w14:paraId="78DF6FF1" w14:textId="77777777" w:rsidR="004A6B17" w:rsidRDefault="00000000">
      <w:pPr>
        <w:spacing w:before="120" w:after="288" w:line="312" w:lineRule="auto"/>
        <w:contextualSpacing/>
        <w:jc w:val="center"/>
        <w:rPr>
          <w:rFonts w:ascii="Arial" w:eastAsia="Arial" w:hAnsi="Arial" w:cs="Arial"/>
          <w:b/>
          <w:sz w:val="24"/>
          <w:szCs w:val="24"/>
          <w:u w:val="single"/>
        </w:rPr>
      </w:pPr>
      <w:r>
        <w:rPr>
          <w:rFonts w:ascii="Arial" w:eastAsia="Arial" w:hAnsi="Arial" w:cs="Arial"/>
          <w:b/>
          <w:sz w:val="24"/>
          <w:szCs w:val="24"/>
          <w:u w:val="single"/>
        </w:rPr>
        <w:t>LEI Nº 14.133, DE 1º DE ABRIL DE 2021</w:t>
      </w:r>
    </w:p>
    <w:p w14:paraId="2ED65A0D" w14:textId="77777777" w:rsidR="004A6B17" w:rsidRDefault="004A6B17">
      <w:pPr>
        <w:tabs>
          <w:tab w:val="left" w:pos="413"/>
          <w:tab w:val="left" w:pos="9072"/>
        </w:tabs>
        <w:spacing w:line="360" w:lineRule="auto"/>
        <w:jc w:val="both"/>
        <w:rPr>
          <w:rFonts w:ascii="Arial" w:eastAsia="Times New Roman" w:hAnsi="Arial" w:cs="Arial"/>
          <w:b/>
          <w:color w:val="000000"/>
          <w:sz w:val="24"/>
          <w:szCs w:val="24"/>
        </w:rPr>
      </w:pPr>
    </w:p>
    <w:p w14:paraId="704974F8" w14:textId="77777777" w:rsidR="004A6B17"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4D193C8A" w14:textId="3870CFC7" w:rsidR="004A6B17" w:rsidRDefault="00000000">
      <w:pPr>
        <w:numPr>
          <w:ilvl w:val="1"/>
          <w:numId w:val="2"/>
        </w:numPr>
        <w:suppressAutoHyphens w:val="0"/>
        <w:spacing w:before="120" w:after="288" w:line="312" w:lineRule="auto"/>
        <w:jc w:val="both"/>
        <w:rPr>
          <w:rFonts w:ascii="Arial" w:eastAsia="Arial" w:hAnsi="Arial" w:cs="Arial"/>
          <w:color w:val="000000"/>
          <w:sz w:val="24"/>
          <w:szCs w:val="24"/>
        </w:rPr>
      </w:pPr>
      <w:r>
        <w:rPr>
          <w:rFonts w:ascii="Arial" w:eastAsia="Arial" w:hAnsi="Arial" w:cs="Arial"/>
          <w:color w:val="000000"/>
          <w:sz w:val="24"/>
          <w:szCs w:val="24"/>
        </w:rPr>
        <w:t xml:space="preserve">Contratação de Empresa para </w:t>
      </w:r>
      <w:r w:rsidRPr="007674E5">
        <w:rPr>
          <w:rFonts w:ascii="Arial" w:eastAsia="Arial" w:hAnsi="Arial" w:cs="Arial"/>
          <w:color w:val="000000"/>
          <w:sz w:val="24"/>
          <w:szCs w:val="24"/>
        </w:rPr>
        <w:t>AQUISIÇÃO</w:t>
      </w:r>
      <w:r>
        <w:rPr>
          <w:rFonts w:ascii="Arial" w:eastAsia="Arial" w:hAnsi="Arial" w:cs="Arial"/>
          <w:color w:val="000000"/>
          <w:sz w:val="24"/>
          <w:szCs w:val="24"/>
        </w:rPr>
        <w:t xml:space="preserve"> DE VEICULOS AUTOMOTORES ZERO KM, nos termos da tabela abaixo, conforme condições e exigências estabelecidas neste instrumento. </w:t>
      </w:r>
    </w:p>
    <w:tbl>
      <w:tblPr>
        <w:tblStyle w:val="Tabelacomgrade1"/>
        <w:tblW w:w="8081" w:type="dxa"/>
        <w:tblInd w:w="-686" w:type="dxa"/>
        <w:tblLayout w:type="fixed"/>
        <w:tblLook w:val="04A0" w:firstRow="1" w:lastRow="0" w:firstColumn="1" w:lastColumn="0" w:noHBand="0" w:noVBand="1"/>
      </w:tblPr>
      <w:tblGrid>
        <w:gridCol w:w="707"/>
        <w:gridCol w:w="5531"/>
        <w:gridCol w:w="851"/>
        <w:gridCol w:w="992"/>
      </w:tblGrid>
      <w:tr w:rsidR="004A6B17" w14:paraId="46D3772C" w14:textId="77777777">
        <w:trPr>
          <w:trHeight w:val="579"/>
        </w:trPr>
        <w:tc>
          <w:tcPr>
            <w:tcW w:w="707" w:type="dxa"/>
          </w:tcPr>
          <w:p w14:paraId="5C344A14" w14:textId="77777777" w:rsidR="004A6B17" w:rsidRDefault="00000000">
            <w:pPr>
              <w:widowControl w:val="0"/>
              <w:suppressAutoHyphens w:val="0"/>
              <w:spacing w:before="120" w:after="288" w:line="240" w:lineRule="auto"/>
              <w:ind w:left="-99"/>
              <w:contextualSpacing/>
              <w:jc w:val="center"/>
              <w:rPr>
                <w:rFonts w:ascii="Arial" w:eastAsia="Arial" w:hAnsi="Arial" w:cs="Arial"/>
                <w:bCs/>
                <w:color w:val="000000"/>
                <w:sz w:val="24"/>
                <w:szCs w:val="24"/>
              </w:rPr>
            </w:pPr>
            <w:r>
              <w:rPr>
                <w:rFonts w:ascii="Arial" w:eastAsia="Arial" w:hAnsi="Arial" w:cs="Arial"/>
                <w:bCs/>
                <w:color w:val="000000"/>
                <w:sz w:val="24"/>
                <w:szCs w:val="24"/>
                <w:lang w:eastAsia="pt-BR"/>
              </w:rPr>
              <w:t>ITEM</w:t>
            </w:r>
          </w:p>
          <w:p w14:paraId="5D0ADA33" w14:textId="77777777" w:rsidR="004A6B17" w:rsidRDefault="004A6B17">
            <w:pPr>
              <w:widowControl w:val="0"/>
              <w:suppressAutoHyphens w:val="0"/>
              <w:spacing w:before="120" w:after="288" w:line="240" w:lineRule="auto"/>
              <w:ind w:left="-99" w:firstLine="709"/>
              <w:contextualSpacing/>
              <w:jc w:val="center"/>
              <w:rPr>
                <w:rFonts w:ascii="Arial" w:eastAsia="Arial" w:hAnsi="Arial" w:cs="Arial"/>
                <w:bCs/>
                <w:color w:val="000000"/>
                <w:sz w:val="24"/>
                <w:szCs w:val="24"/>
              </w:rPr>
            </w:pPr>
          </w:p>
        </w:tc>
        <w:tc>
          <w:tcPr>
            <w:tcW w:w="5530" w:type="dxa"/>
          </w:tcPr>
          <w:p w14:paraId="0461B6D0" w14:textId="77777777" w:rsidR="004A6B17" w:rsidRDefault="00000000">
            <w:pPr>
              <w:widowControl w:val="0"/>
              <w:suppressAutoHyphens w:val="0"/>
              <w:spacing w:before="120" w:after="288" w:line="240" w:lineRule="auto"/>
              <w:ind w:left="-99"/>
              <w:contextualSpacing/>
              <w:jc w:val="center"/>
              <w:rPr>
                <w:rFonts w:ascii="Arial" w:eastAsia="Arial" w:hAnsi="Arial" w:cs="Arial"/>
                <w:bCs/>
                <w:color w:val="000000"/>
                <w:sz w:val="24"/>
                <w:szCs w:val="24"/>
              </w:rPr>
            </w:pPr>
            <w:r>
              <w:rPr>
                <w:rFonts w:ascii="Arial" w:eastAsia="Arial" w:hAnsi="Arial" w:cs="Arial"/>
                <w:bCs/>
                <w:color w:val="000000"/>
                <w:sz w:val="24"/>
                <w:szCs w:val="24"/>
                <w:lang w:eastAsia="pt-BR"/>
              </w:rPr>
              <w:t>DESCRIÇÃO</w:t>
            </w:r>
          </w:p>
        </w:tc>
        <w:tc>
          <w:tcPr>
            <w:tcW w:w="851" w:type="dxa"/>
          </w:tcPr>
          <w:p w14:paraId="33AF0CB3" w14:textId="77777777" w:rsidR="004A6B17" w:rsidRDefault="00000000">
            <w:pPr>
              <w:widowControl w:val="0"/>
              <w:suppressAutoHyphens w:val="0"/>
              <w:spacing w:before="120" w:after="288" w:line="240" w:lineRule="auto"/>
              <w:ind w:left="-99"/>
              <w:contextualSpacing/>
              <w:jc w:val="center"/>
              <w:rPr>
                <w:rFonts w:ascii="Arial" w:eastAsia="Arial" w:hAnsi="Arial" w:cs="Arial"/>
                <w:bCs/>
                <w:color w:val="000000"/>
                <w:sz w:val="24"/>
                <w:szCs w:val="24"/>
              </w:rPr>
            </w:pPr>
            <w:r>
              <w:rPr>
                <w:rFonts w:ascii="Arial" w:eastAsia="Arial" w:hAnsi="Arial" w:cs="Arial"/>
                <w:bCs/>
                <w:color w:val="000000"/>
                <w:sz w:val="24"/>
                <w:szCs w:val="24"/>
                <w:lang w:eastAsia="pt-BR"/>
              </w:rPr>
              <w:t>UND</w:t>
            </w:r>
          </w:p>
        </w:tc>
        <w:tc>
          <w:tcPr>
            <w:tcW w:w="992" w:type="dxa"/>
          </w:tcPr>
          <w:p w14:paraId="5D86FF46" w14:textId="77777777" w:rsidR="004A6B17" w:rsidRDefault="00000000">
            <w:pPr>
              <w:widowControl w:val="0"/>
              <w:suppressAutoHyphens w:val="0"/>
              <w:spacing w:before="120" w:after="288" w:line="240" w:lineRule="auto"/>
              <w:ind w:left="-99"/>
              <w:contextualSpacing/>
              <w:jc w:val="center"/>
              <w:rPr>
                <w:rFonts w:ascii="Arial" w:eastAsia="Arial" w:hAnsi="Arial" w:cs="Arial"/>
                <w:bCs/>
                <w:sz w:val="24"/>
                <w:szCs w:val="24"/>
              </w:rPr>
            </w:pPr>
            <w:r>
              <w:rPr>
                <w:rFonts w:ascii="Arial" w:eastAsia="Arial" w:hAnsi="Arial" w:cs="Arial"/>
                <w:bCs/>
                <w:sz w:val="24"/>
                <w:szCs w:val="24"/>
                <w:lang w:eastAsia="pt-BR"/>
              </w:rPr>
              <w:t>QUANT</w:t>
            </w:r>
          </w:p>
          <w:p w14:paraId="1EFC0EE0" w14:textId="77777777" w:rsidR="004A6B17" w:rsidRDefault="00000000">
            <w:pPr>
              <w:widowControl w:val="0"/>
              <w:suppressAutoHyphens w:val="0"/>
              <w:spacing w:before="120" w:after="288" w:line="240" w:lineRule="auto"/>
              <w:ind w:left="-99"/>
              <w:contextualSpacing/>
              <w:jc w:val="center"/>
              <w:rPr>
                <w:rFonts w:ascii="Arial" w:eastAsia="Arial" w:hAnsi="Arial" w:cs="Arial"/>
                <w:bCs/>
                <w:sz w:val="24"/>
                <w:szCs w:val="24"/>
              </w:rPr>
            </w:pPr>
            <w:r>
              <w:rPr>
                <w:rFonts w:ascii="Arial" w:eastAsia="Arial" w:hAnsi="Arial" w:cs="Arial"/>
                <w:bCs/>
                <w:sz w:val="24"/>
                <w:szCs w:val="24"/>
                <w:lang w:eastAsia="pt-BR"/>
              </w:rPr>
              <w:t>EST.</w:t>
            </w:r>
          </w:p>
        </w:tc>
      </w:tr>
      <w:tr w:rsidR="004A6B17" w14:paraId="10BF6EB9" w14:textId="77777777">
        <w:trPr>
          <w:trHeight w:val="792"/>
        </w:trPr>
        <w:tc>
          <w:tcPr>
            <w:tcW w:w="707" w:type="dxa"/>
          </w:tcPr>
          <w:p w14:paraId="398FBDFC" w14:textId="77777777" w:rsidR="004A6B17" w:rsidRDefault="004A6B17">
            <w:pPr>
              <w:pStyle w:val="PargrafodaLista"/>
              <w:widowControl w:val="0"/>
              <w:numPr>
                <w:ilvl w:val="0"/>
                <w:numId w:val="6"/>
              </w:numPr>
              <w:suppressAutoHyphens w:val="0"/>
              <w:spacing w:before="120" w:after="288" w:line="240" w:lineRule="auto"/>
              <w:ind w:left="-99"/>
              <w:rPr>
                <w:rFonts w:ascii="Arial" w:eastAsia="Arial" w:hAnsi="Arial" w:cs="Arial"/>
                <w:bCs/>
                <w:color w:val="000000"/>
                <w:sz w:val="24"/>
                <w:szCs w:val="24"/>
              </w:rPr>
            </w:pPr>
          </w:p>
        </w:tc>
        <w:tc>
          <w:tcPr>
            <w:tcW w:w="5530" w:type="dxa"/>
          </w:tcPr>
          <w:p w14:paraId="5A782EB5" w14:textId="77777777" w:rsidR="004A6B17" w:rsidRDefault="00000000">
            <w:pPr>
              <w:widowControl w:val="0"/>
              <w:suppressAutoHyphens w:val="0"/>
              <w:spacing w:before="120" w:after="288" w:line="240" w:lineRule="auto"/>
              <w:ind w:left="-99"/>
              <w:contextualSpacing/>
              <w:jc w:val="both"/>
              <w:rPr>
                <w:rFonts w:ascii="Arial" w:eastAsia="Arial" w:hAnsi="Arial" w:cs="Arial"/>
                <w:bCs/>
                <w:sz w:val="24"/>
                <w:szCs w:val="24"/>
              </w:rPr>
            </w:pPr>
            <w:r>
              <w:rPr>
                <w:rFonts w:ascii="Arial" w:eastAsia="Arial" w:hAnsi="Arial" w:cs="Arial"/>
                <w:bCs/>
                <w:color w:val="000000"/>
                <w:sz w:val="24"/>
                <w:szCs w:val="24"/>
                <w:lang w:eastAsia="pt-BR"/>
              </w:rPr>
              <w:t xml:space="preserve">VEÍCULO AUTOMOTOR, COMPLETO, 0 KM, MANUAL, CARROCERIA TIPO HATCH, 04(quatro) portas, com Capacidade 5 lugares- novo de fábrica, </w:t>
            </w:r>
            <w:r>
              <w:rPr>
                <w:rFonts w:ascii="Arial" w:eastAsia="Arial" w:hAnsi="Arial" w:cs="Arial"/>
                <w:bCs/>
                <w:sz w:val="24"/>
                <w:szCs w:val="24"/>
                <w:lang w:eastAsia="pt-BR"/>
              </w:rPr>
              <w:t>bicombustível,</w:t>
            </w:r>
            <w:r>
              <w:rPr>
                <w:rFonts w:ascii="Arial" w:eastAsia="Arial" w:hAnsi="Arial" w:cs="Arial"/>
                <w:bCs/>
                <w:color w:val="000000"/>
                <w:sz w:val="24"/>
                <w:szCs w:val="24"/>
                <w:lang w:eastAsia="pt-BR"/>
              </w:rPr>
              <w:t xml:space="preserve"> cor do veículo Branca</w:t>
            </w:r>
            <w:r>
              <w:rPr>
                <w:rFonts w:ascii="Arial" w:eastAsia="Arial" w:hAnsi="Arial" w:cs="Arial"/>
                <w:bCs/>
                <w:sz w:val="24"/>
                <w:szCs w:val="24"/>
                <w:lang w:eastAsia="pt-BR"/>
              </w:rPr>
              <w:t>.</w:t>
            </w:r>
          </w:p>
          <w:p w14:paraId="4FA4BE81" w14:textId="77777777" w:rsidR="004A6B17" w:rsidRDefault="00000000">
            <w:pPr>
              <w:pStyle w:val="PargrafodaLista"/>
              <w:numPr>
                <w:ilvl w:val="0"/>
                <w:numId w:val="7"/>
              </w:numPr>
              <w:suppressAutoHyphens w:val="0"/>
              <w:spacing w:before="100"/>
              <w:ind w:left="-99"/>
              <w:rPr>
                <w:rFonts w:ascii="Arial" w:eastAsia="Arial" w:hAnsi="Arial" w:cs="Arial"/>
                <w:bCs/>
                <w:color w:val="000000"/>
                <w:sz w:val="24"/>
                <w:szCs w:val="24"/>
              </w:rPr>
            </w:pPr>
            <w:r>
              <w:rPr>
                <w:rFonts w:ascii="Arial" w:eastAsia="Arial" w:hAnsi="Arial" w:cs="Arial"/>
                <w:bCs/>
                <w:color w:val="000000"/>
                <w:sz w:val="24"/>
                <w:szCs w:val="24"/>
                <w:lang w:eastAsia="pt-BR"/>
              </w:rPr>
              <w:t>Ano/modelo vigente na data da contratação (2025/2026 ou superior);</w:t>
            </w:r>
          </w:p>
          <w:p w14:paraId="7E2D3227"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Motor mínimo 1.3</w:t>
            </w:r>
            <w:r>
              <w:rPr>
                <w:rFonts w:ascii="Arial" w:hAnsi="Arial" w:cs="Arial"/>
                <w:sz w:val="24"/>
                <w:szCs w:val="24"/>
                <w:lang w:eastAsia="pt-BR"/>
              </w:rPr>
              <w:t xml:space="preserve"> </w:t>
            </w:r>
            <w:r>
              <w:rPr>
                <w:rFonts w:ascii="Arial" w:eastAsia="Arial" w:hAnsi="Arial" w:cs="Arial"/>
                <w:b/>
                <w:bCs/>
                <w:color w:val="000000"/>
                <w:sz w:val="24"/>
                <w:szCs w:val="24"/>
                <w:lang w:eastAsia="pt-BR"/>
              </w:rPr>
              <w:t>ou equivalente</w:t>
            </w:r>
            <w:r>
              <w:rPr>
                <w:rFonts w:ascii="Arial" w:eastAsia="Arial" w:hAnsi="Arial" w:cs="Arial"/>
                <w:bCs/>
                <w:color w:val="000000"/>
                <w:sz w:val="24"/>
                <w:szCs w:val="24"/>
                <w:lang w:eastAsia="pt-BR"/>
              </w:rPr>
              <w:t>;</w:t>
            </w:r>
          </w:p>
          <w:p w14:paraId="26E9F376"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hAnsi="Arial" w:cs="Arial"/>
                <w:bCs/>
                <w:sz w:val="24"/>
                <w:szCs w:val="24"/>
                <w:lang w:eastAsia="pt-BR"/>
              </w:rPr>
              <w:t>câmbio manual, no mínimo, 5 marchas à frente e 1 à ré ou superior;</w:t>
            </w:r>
          </w:p>
          <w:p w14:paraId="782DC1EB"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trava elétrica</w:t>
            </w:r>
          </w:p>
          <w:p w14:paraId="0E753C3A"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ar condicionado</w:t>
            </w:r>
          </w:p>
          <w:p w14:paraId="42942741"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farol de neblina</w:t>
            </w:r>
          </w:p>
          <w:p w14:paraId="48B2CC91" w14:textId="77777777" w:rsidR="004A6B17" w:rsidRDefault="00000000">
            <w:pPr>
              <w:pStyle w:val="PargrafodaLista"/>
              <w:widowControl w:val="0"/>
              <w:numPr>
                <w:ilvl w:val="0"/>
                <w:numId w:val="7"/>
              </w:numPr>
              <w:suppressAutoHyphens w:val="0"/>
              <w:spacing w:before="120" w:after="288"/>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Desembaçador traseiro</w:t>
            </w:r>
          </w:p>
          <w:p w14:paraId="0E5EBC5B" w14:textId="77777777" w:rsidR="004A6B17" w:rsidRDefault="00000000">
            <w:pPr>
              <w:pStyle w:val="PargrafodaLista"/>
              <w:widowControl w:val="0"/>
              <w:numPr>
                <w:ilvl w:val="0"/>
                <w:numId w:val="7"/>
              </w:numPr>
              <w:suppressAutoHyphens w:val="0"/>
              <w:spacing w:before="120" w:after="288"/>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Limpador traseiro</w:t>
            </w:r>
          </w:p>
          <w:p w14:paraId="636CB531"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Computador de bordo</w:t>
            </w:r>
          </w:p>
          <w:p w14:paraId="5C6FF33D"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Tomada 12v</w:t>
            </w:r>
          </w:p>
          <w:p w14:paraId="4DD34E37"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Potência mínima de 97 cv ou equivalente;</w:t>
            </w:r>
          </w:p>
          <w:p w14:paraId="3E6C72C4"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 xml:space="preserve">torque mínimo de 12 </w:t>
            </w:r>
            <w:proofErr w:type="spellStart"/>
            <w:r>
              <w:rPr>
                <w:rFonts w:ascii="Arial" w:eastAsia="Arial" w:hAnsi="Arial" w:cs="Arial"/>
                <w:bCs/>
                <w:color w:val="000000"/>
                <w:sz w:val="24"/>
                <w:szCs w:val="24"/>
                <w:lang w:eastAsia="pt-BR"/>
              </w:rPr>
              <w:t>kgfm</w:t>
            </w:r>
            <w:proofErr w:type="spellEnd"/>
            <w:r>
              <w:rPr>
                <w:rFonts w:ascii="Arial" w:hAnsi="Arial" w:cs="Arial"/>
                <w:bCs/>
                <w:sz w:val="24"/>
                <w:szCs w:val="24"/>
                <w:lang w:eastAsia="pt-BR"/>
              </w:rPr>
              <w:t xml:space="preserve"> ou equivalente;</w:t>
            </w:r>
          </w:p>
          <w:p w14:paraId="617B9A6C"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Mínimo 4 cilindros</w:t>
            </w:r>
            <w:r>
              <w:rPr>
                <w:rFonts w:ascii="Arial" w:hAnsi="Arial" w:cs="Arial"/>
                <w:bCs/>
                <w:sz w:val="24"/>
                <w:szCs w:val="24"/>
                <w:lang w:eastAsia="pt-BR"/>
              </w:rPr>
              <w:t xml:space="preserve"> ou equivalente;</w:t>
            </w:r>
          </w:p>
          <w:p w14:paraId="5DE01D8A"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Volante com comandos de rádio e telefone</w:t>
            </w:r>
          </w:p>
          <w:p w14:paraId="79DA1E15" w14:textId="77777777" w:rsidR="004A6B17" w:rsidRDefault="00000000">
            <w:pPr>
              <w:pStyle w:val="PargrafodaLista"/>
              <w:numPr>
                <w:ilvl w:val="0"/>
                <w:numId w:val="7"/>
              </w:numPr>
              <w:suppressAutoHyphens w:val="0"/>
              <w:spacing w:before="100"/>
              <w:ind w:left="-99"/>
              <w:rPr>
                <w:rFonts w:ascii="Arial" w:eastAsia="Arial" w:hAnsi="Arial" w:cs="Arial"/>
                <w:bCs/>
                <w:color w:val="000000"/>
                <w:sz w:val="24"/>
                <w:szCs w:val="24"/>
              </w:rPr>
            </w:pPr>
            <w:r>
              <w:rPr>
                <w:rFonts w:ascii="Arial" w:eastAsia="Arial" w:hAnsi="Arial" w:cs="Arial"/>
                <w:bCs/>
                <w:color w:val="000000"/>
                <w:sz w:val="24"/>
                <w:szCs w:val="24"/>
                <w:lang w:eastAsia="pt-BR"/>
              </w:rPr>
              <w:t>Tanque de combustível com capacidade mínima de 47 litros ou equivalente;</w:t>
            </w:r>
          </w:p>
          <w:p w14:paraId="3FC0FB7F" w14:textId="77777777" w:rsidR="004A6B17" w:rsidRDefault="00000000">
            <w:pPr>
              <w:pStyle w:val="PargrafodaLista"/>
              <w:numPr>
                <w:ilvl w:val="0"/>
                <w:numId w:val="7"/>
              </w:numPr>
              <w:suppressAutoHyphens w:val="0"/>
              <w:spacing w:before="100"/>
              <w:ind w:left="-99"/>
              <w:rPr>
                <w:rFonts w:ascii="Arial" w:eastAsia="Arial" w:hAnsi="Arial" w:cs="Arial"/>
                <w:bCs/>
                <w:color w:val="000000"/>
                <w:sz w:val="24"/>
                <w:szCs w:val="24"/>
              </w:rPr>
            </w:pPr>
            <w:r>
              <w:rPr>
                <w:rFonts w:ascii="Arial" w:eastAsia="Arial" w:hAnsi="Arial" w:cs="Arial"/>
                <w:bCs/>
                <w:color w:val="000000"/>
                <w:sz w:val="24"/>
                <w:szCs w:val="24"/>
                <w:lang w:eastAsia="pt-BR"/>
              </w:rPr>
              <w:t>Altura do solo mínima de 180 ou equivalente;</w:t>
            </w:r>
          </w:p>
          <w:p w14:paraId="697D1851"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Capacidade mínima do porta-malas: 290 litros ou equivalente;</w:t>
            </w:r>
          </w:p>
          <w:p w14:paraId="7F1ACBD1"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 xml:space="preserve">Controle eletrônico de aceleração (drive </w:t>
            </w:r>
            <w:proofErr w:type="spellStart"/>
            <w:r>
              <w:rPr>
                <w:rFonts w:ascii="Arial" w:eastAsia="Arial" w:hAnsi="Arial" w:cs="Arial"/>
                <w:bCs/>
                <w:color w:val="000000"/>
                <w:sz w:val="24"/>
                <w:szCs w:val="24"/>
                <w:lang w:eastAsia="pt-BR"/>
              </w:rPr>
              <w:t>by</w:t>
            </w:r>
            <w:proofErr w:type="spellEnd"/>
            <w:r>
              <w:rPr>
                <w:rFonts w:ascii="Arial" w:eastAsia="Arial" w:hAnsi="Arial" w:cs="Arial"/>
                <w:bCs/>
                <w:color w:val="000000"/>
                <w:sz w:val="24"/>
                <w:szCs w:val="24"/>
                <w:lang w:eastAsia="pt-BR"/>
              </w:rPr>
              <w:t xml:space="preserve"> </w:t>
            </w:r>
            <w:proofErr w:type="spellStart"/>
            <w:r>
              <w:rPr>
                <w:rFonts w:ascii="Arial" w:eastAsia="Arial" w:hAnsi="Arial" w:cs="Arial"/>
                <w:bCs/>
                <w:color w:val="000000"/>
                <w:sz w:val="24"/>
                <w:szCs w:val="24"/>
                <w:lang w:eastAsia="pt-BR"/>
              </w:rPr>
              <w:t>wire</w:t>
            </w:r>
            <w:proofErr w:type="spellEnd"/>
            <w:r>
              <w:rPr>
                <w:rFonts w:ascii="Arial" w:eastAsia="Arial" w:hAnsi="Arial" w:cs="Arial"/>
                <w:bCs/>
                <w:color w:val="000000"/>
                <w:sz w:val="24"/>
                <w:szCs w:val="24"/>
                <w:lang w:eastAsia="pt-BR"/>
              </w:rPr>
              <w:t>)</w:t>
            </w:r>
          </w:p>
          <w:p w14:paraId="4209FC73"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Retrovisores externos com acionamento elétrico;</w:t>
            </w:r>
          </w:p>
          <w:p w14:paraId="1426946F"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lastRenderedPageBreak/>
              <w:t>vidro elétrico nas 4 portas</w:t>
            </w:r>
          </w:p>
          <w:p w14:paraId="271912D5"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freios ABS</w:t>
            </w:r>
          </w:p>
          <w:p w14:paraId="07F44B2D"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Encostos de cabeça para todos os ocupantes;</w:t>
            </w:r>
          </w:p>
          <w:p w14:paraId="41F4B000"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Sensor de estacionamento traseiro com visualizador.</w:t>
            </w:r>
          </w:p>
          <w:p w14:paraId="6310C1BF"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jogo de tapetes de borracha</w:t>
            </w:r>
          </w:p>
          <w:p w14:paraId="14E59CBF"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Airbag frontal duplo (motorista e passageiro);</w:t>
            </w:r>
          </w:p>
          <w:p w14:paraId="47BB157E"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Sistema ISOFIX para fixação de cadeiras infantis;</w:t>
            </w:r>
          </w:p>
          <w:p w14:paraId="6F344EE6"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 xml:space="preserve">Sistema multimídia com Android Auto e Apple </w:t>
            </w:r>
            <w:proofErr w:type="spellStart"/>
            <w:r>
              <w:rPr>
                <w:rFonts w:ascii="Arial" w:eastAsia="Arial" w:hAnsi="Arial" w:cs="Arial"/>
                <w:bCs/>
                <w:color w:val="000000"/>
                <w:sz w:val="24"/>
                <w:szCs w:val="24"/>
                <w:lang w:eastAsia="pt-BR"/>
              </w:rPr>
              <w:t>CarPlay</w:t>
            </w:r>
            <w:proofErr w:type="spellEnd"/>
            <w:r>
              <w:rPr>
                <w:rFonts w:ascii="Arial" w:eastAsia="Arial" w:hAnsi="Arial" w:cs="Arial"/>
                <w:bCs/>
                <w:color w:val="000000"/>
                <w:sz w:val="24"/>
                <w:szCs w:val="24"/>
                <w:lang w:eastAsia="pt-BR"/>
              </w:rPr>
              <w:t>, Bluetooth e entradas USB;</w:t>
            </w:r>
          </w:p>
          <w:p w14:paraId="44C3BC60"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Altura do solo compatível com uso urbano e em vias não pavimentadas, conforme especificação do fabricante;</w:t>
            </w:r>
          </w:p>
          <w:p w14:paraId="241E7B3B"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câmera de ré</w:t>
            </w:r>
          </w:p>
          <w:p w14:paraId="406A3D6E"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Alarme antifurto;</w:t>
            </w:r>
          </w:p>
          <w:p w14:paraId="46C38B3D"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Direção assistida, podendo ser hidráulica, elétrica ou eletro-hidráulica;</w:t>
            </w:r>
          </w:p>
          <w:p w14:paraId="56C17AAD"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Chave com controle remoto para travamento das portas;</w:t>
            </w:r>
          </w:p>
          <w:p w14:paraId="578C1EAE"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hAnsi="Arial" w:cs="Arial"/>
                <w:bCs/>
                <w:sz w:val="24"/>
                <w:szCs w:val="24"/>
                <w:lang w:eastAsia="pt-BR"/>
              </w:rPr>
              <w:t>cinto de segurança em todos os assentos de três pontos;</w:t>
            </w:r>
          </w:p>
          <w:p w14:paraId="3581DF44"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Pneus novos, de fabricação nacional.</w:t>
            </w:r>
          </w:p>
          <w:p w14:paraId="525EF650" w14:textId="77777777" w:rsidR="004A6B17" w:rsidRDefault="00000000">
            <w:pPr>
              <w:pStyle w:val="PargrafodaLista"/>
              <w:widowControl w:val="0"/>
              <w:numPr>
                <w:ilvl w:val="0"/>
                <w:numId w:val="7"/>
              </w:numPr>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1° emplacamento</w:t>
            </w:r>
          </w:p>
          <w:p w14:paraId="201C4743" w14:textId="77777777" w:rsidR="004A6B17" w:rsidRDefault="00000000">
            <w:pPr>
              <w:widowControl w:val="0"/>
              <w:suppressAutoHyphens w:val="0"/>
              <w:spacing w:before="120" w:after="288" w:line="240" w:lineRule="auto"/>
              <w:ind w:left="-99"/>
              <w:jc w:val="both"/>
              <w:rPr>
                <w:rFonts w:ascii="Arial" w:eastAsia="Arial" w:hAnsi="Arial" w:cs="Arial"/>
                <w:bCs/>
                <w:color w:val="000000"/>
                <w:sz w:val="24"/>
                <w:szCs w:val="24"/>
              </w:rPr>
            </w:pPr>
            <w:r>
              <w:rPr>
                <w:rFonts w:ascii="Arial" w:eastAsia="Arial" w:hAnsi="Arial" w:cs="Arial"/>
                <w:bCs/>
                <w:color w:val="000000"/>
                <w:sz w:val="24"/>
                <w:szCs w:val="24"/>
                <w:lang w:eastAsia="pt-BR"/>
              </w:rPr>
              <w:t>Equipamentos obrigatórios conforme o Código de Trânsito Brasileiro (CTB): macaco, chave de roda, triângulo de sinalização e estepe.</w:t>
            </w:r>
          </w:p>
          <w:p w14:paraId="77E693E7" w14:textId="77777777" w:rsidR="004A6B17" w:rsidRDefault="00000000">
            <w:pPr>
              <w:widowControl w:val="0"/>
              <w:suppressAutoHyphens w:val="0"/>
              <w:spacing w:before="120" w:after="288" w:line="240" w:lineRule="auto"/>
              <w:ind w:left="-99"/>
              <w:jc w:val="both"/>
              <w:rPr>
                <w:rFonts w:ascii="Arial" w:hAnsi="Arial" w:cs="Arial"/>
                <w:bCs/>
                <w:sz w:val="24"/>
                <w:szCs w:val="24"/>
              </w:rPr>
            </w:pPr>
            <w:r>
              <w:rPr>
                <w:rFonts w:ascii="Arial" w:hAnsi="Arial" w:cs="Arial"/>
                <w:bCs/>
                <w:sz w:val="24"/>
                <w:szCs w:val="24"/>
                <w:lang w:eastAsia="pt-BR"/>
              </w:rPr>
              <w:t>Garantia de fábrica, prazo mínimo de 01 ano.</w:t>
            </w:r>
          </w:p>
          <w:p w14:paraId="63C4F875" w14:textId="77777777" w:rsidR="004A6B17" w:rsidRDefault="004A6B17">
            <w:pPr>
              <w:widowControl w:val="0"/>
              <w:suppressAutoHyphens w:val="0"/>
              <w:spacing w:before="120" w:after="288" w:line="240" w:lineRule="auto"/>
              <w:ind w:left="-99"/>
              <w:jc w:val="both"/>
              <w:rPr>
                <w:rFonts w:ascii="Arial" w:eastAsia="Arial" w:hAnsi="Arial" w:cs="Arial"/>
                <w:bCs/>
                <w:color w:val="000000"/>
                <w:sz w:val="24"/>
                <w:szCs w:val="24"/>
              </w:rPr>
            </w:pPr>
          </w:p>
        </w:tc>
        <w:tc>
          <w:tcPr>
            <w:tcW w:w="851" w:type="dxa"/>
          </w:tcPr>
          <w:p w14:paraId="167C7DF1" w14:textId="77777777" w:rsidR="004A6B17" w:rsidRDefault="00000000">
            <w:pPr>
              <w:widowControl w:val="0"/>
              <w:suppressAutoHyphens w:val="0"/>
              <w:spacing w:before="120" w:after="288" w:line="240" w:lineRule="auto"/>
              <w:ind w:left="-99"/>
              <w:contextualSpacing/>
              <w:rPr>
                <w:rFonts w:ascii="Arial" w:eastAsia="Arial" w:hAnsi="Arial" w:cs="Arial"/>
                <w:bCs/>
                <w:color w:val="000000"/>
                <w:sz w:val="24"/>
                <w:szCs w:val="24"/>
              </w:rPr>
            </w:pPr>
            <w:r>
              <w:rPr>
                <w:rFonts w:ascii="Arial" w:eastAsia="Arial" w:hAnsi="Arial" w:cs="Arial"/>
                <w:bCs/>
                <w:color w:val="000000"/>
                <w:sz w:val="24"/>
                <w:szCs w:val="24"/>
                <w:lang w:eastAsia="pt-BR"/>
              </w:rPr>
              <w:lastRenderedPageBreak/>
              <w:t>UND</w:t>
            </w:r>
          </w:p>
        </w:tc>
        <w:tc>
          <w:tcPr>
            <w:tcW w:w="992" w:type="dxa"/>
          </w:tcPr>
          <w:p w14:paraId="40F84D6F" w14:textId="77777777" w:rsidR="004A6B17" w:rsidRDefault="00000000">
            <w:pPr>
              <w:widowControl w:val="0"/>
              <w:suppressAutoHyphens w:val="0"/>
              <w:spacing w:before="120" w:after="288" w:line="240" w:lineRule="auto"/>
              <w:ind w:left="-99"/>
              <w:contextualSpacing/>
              <w:jc w:val="center"/>
              <w:rPr>
                <w:rFonts w:ascii="Arial" w:eastAsia="Arial" w:hAnsi="Arial" w:cs="Arial"/>
                <w:bCs/>
                <w:sz w:val="24"/>
                <w:szCs w:val="24"/>
              </w:rPr>
            </w:pPr>
            <w:r>
              <w:rPr>
                <w:rFonts w:ascii="Arial" w:eastAsia="Arial" w:hAnsi="Arial" w:cs="Arial"/>
                <w:bCs/>
                <w:sz w:val="24"/>
                <w:szCs w:val="24"/>
                <w:lang w:eastAsia="pt-BR"/>
              </w:rPr>
              <w:t>01</w:t>
            </w:r>
          </w:p>
        </w:tc>
      </w:tr>
      <w:tr w:rsidR="004A6B17" w14:paraId="23C9E2E8" w14:textId="77777777">
        <w:trPr>
          <w:trHeight w:val="792"/>
        </w:trPr>
        <w:tc>
          <w:tcPr>
            <w:tcW w:w="707" w:type="dxa"/>
          </w:tcPr>
          <w:p w14:paraId="1B07690E" w14:textId="77777777" w:rsidR="004A6B17" w:rsidRDefault="00000000">
            <w:pPr>
              <w:pStyle w:val="PargrafodaLista"/>
              <w:widowControl w:val="0"/>
              <w:numPr>
                <w:ilvl w:val="0"/>
                <w:numId w:val="6"/>
              </w:numPr>
              <w:suppressAutoHyphens w:val="0"/>
              <w:spacing w:before="120" w:after="288" w:line="240" w:lineRule="auto"/>
              <w:ind w:left="-99"/>
              <w:rPr>
                <w:rFonts w:ascii="Arial" w:eastAsia="Arial" w:hAnsi="Arial" w:cs="Arial"/>
                <w:bCs/>
                <w:color w:val="000000"/>
                <w:sz w:val="24"/>
                <w:szCs w:val="24"/>
              </w:rPr>
            </w:pPr>
            <w:r>
              <w:rPr>
                <w:rFonts w:ascii="Arial" w:eastAsia="Arial" w:hAnsi="Arial" w:cs="Arial"/>
                <w:bCs/>
                <w:color w:val="000000"/>
                <w:sz w:val="24"/>
                <w:szCs w:val="24"/>
                <w:lang w:eastAsia="pt-BR"/>
              </w:rPr>
              <w:t>2</w:t>
            </w:r>
          </w:p>
        </w:tc>
        <w:tc>
          <w:tcPr>
            <w:tcW w:w="5530" w:type="dxa"/>
          </w:tcPr>
          <w:p w14:paraId="0655FA42" w14:textId="77777777" w:rsidR="004A6B17" w:rsidRDefault="004A6B17">
            <w:pPr>
              <w:widowControl w:val="0"/>
              <w:suppressAutoHyphens w:val="0"/>
              <w:spacing w:after="0" w:line="240" w:lineRule="auto"/>
              <w:jc w:val="both"/>
              <w:rPr>
                <w:rFonts w:ascii="Arial" w:eastAsia="Arial" w:hAnsi="Arial" w:cs="Arial"/>
                <w:bCs/>
                <w:color w:val="000000"/>
                <w:sz w:val="24"/>
                <w:szCs w:val="24"/>
              </w:rPr>
            </w:pPr>
          </w:p>
          <w:p w14:paraId="2B6E63FC" w14:textId="77777777" w:rsidR="004A6B17" w:rsidRDefault="00000000">
            <w:pPr>
              <w:widowControl w:val="0"/>
              <w:suppressAutoHyphens w:val="0"/>
              <w:spacing w:after="0" w:line="240" w:lineRule="auto"/>
              <w:ind w:left="-111"/>
              <w:jc w:val="both"/>
              <w:rPr>
                <w:rFonts w:ascii="Arial" w:eastAsia="Arial" w:hAnsi="Arial" w:cs="Arial"/>
                <w:bCs/>
                <w:color w:val="000000"/>
                <w:sz w:val="24"/>
                <w:szCs w:val="24"/>
              </w:rPr>
            </w:pPr>
            <w:r>
              <w:rPr>
                <w:rFonts w:ascii="Arial" w:eastAsia="Arial" w:hAnsi="Arial" w:cs="Arial"/>
                <w:bCs/>
                <w:color w:val="000000"/>
                <w:sz w:val="24"/>
                <w:szCs w:val="24"/>
                <w:lang w:eastAsia="pt-BR"/>
              </w:rPr>
              <w:t>VEÍCULO AUTOMOTOR ZERO KM TIPO MINIVAN COM CAPACIDADE PARA 7 OCUPANTES.</w:t>
            </w:r>
          </w:p>
          <w:p w14:paraId="44FE8241" w14:textId="77777777" w:rsidR="004A6B17" w:rsidRDefault="004A6B17">
            <w:pPr>
              <w:widowControl w:val="0"/>
              <w:suppressAutoHyphens w:val="0"/>
              <w:spacing w:after="0" w:line="240" w:lineRule="auto"/>
              <w:jc w:val="both"/>
              <w:rPr>
                <w:rFonts w:ascii="Arial" w:eastAsia="Arial" w:hAnsi="Arial" w:cs="Arial"/>
                <w:bCs/>
                <w:color w:val="000000"/>
                <w:sz w:val="24"/>
                <w:szCs w:val="24"/>
              </w:rPr>
            </w:pPr>
          </w:p>
          <w:p w14:paraId="72D7CAEE" w14:textId="77777777" w:rsidR="004A6B17" w:rsidRDefault="00000000">
            <w:pPr>
              <w:widowControl w:val="0"/>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O veículo deverá atender, no mínimo, às seguintes características, observadas as normas do Código de Trânsito Brasileiro (CTB) e regulamentações vigentes:</w:t>
            </w:r>
          </w:p>
          <w:p w14:paraId="5B910C10" w14:textId="77777777" w:rsidR="004A6B17" w:rsidRDefault="004A6B17">
            <w:pPr>
              <w:widowControl w:val="0"/>
              <w:suppressAutoHyphens w:val="0"/>
              <w:spacing w:after="0" w:line="240" w:lineRule="auto"/>
              <w:jc w:val="both"/>
              <w:rPr>
                <w:rFonts w:ascii="Arial" w:eastAsia="Arial" w:hAnsi="Arial" w:cs="Arial"/>
                <w:bCs/>
                <w:color w:val="000000"/>
                <w:sz w:val="24"/>
                <w:szCs w:val="24"/>
              </w:rPr>
            </w:pPr>
          </w:p>
          <w:p w14:paraId="6688A88A"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Veículo zero quilômetro, sem uso anterior;</w:t>
            </w:r>
          </w:p>
          <w:p w14:paraId="23B69119"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Ano/modelo vigente na data da contratação (2025/2026 ou superior);</w:t>
            </w:r>
          </w:p>
          <w:p w14:paraId="2DE93331"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Capacidade mínima para 07 (sete) ocupantes, incluindo o motorista;</w:t>
            </w:r>
          </w:p>
          <w:p w14:paraId="665DA0BC"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lastRenderedPageBreak/>
              <w:t>03 (três) fileiras de assentos;</w:t>
            </w:r>
          </w:p>
          <w:p w14:paraId="30EC4682"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Cor branca;</w:t>
            </w:r>
          </w:p>
          <w:p w14:paraId="7359A684"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Suspensão adequada ao transporte de passageiros, conforme especificação do fabricante.</w:t>
            </w:r>
          </w:p>
          <w:p w14:paraId="5156061F" w14:textId="77777777" w:rsidR="004A6B17" w:rsidRDefault="00000000">
            <w:pPr>
              <w:pStyle w:val="PargrafodaLista"/>
              <w:widowControl w:val="0"/>
              <w:numPr>
                <w:ilvl w:val="0"/>
                <w:numId w:val="8"/>
              </w:numPr>
              <w:suppressAutoHyphens w:val="0"/>
              <w:spacing w:before="120" w:after="288" w:line="240" w:lineRule="auto"/>
              <w:rPr>
                <w:rFonts w:ascii="Arial" w:eastAsia="Arial" w:hAnsi="Arial" w:cs="Arial"/>
                <w:bCs/>
                <w:color w:val="000000"/>
                <w:sz w:val="24"/>
                <w:szCs w:val="24"/>
              </w:rPr>
            </w:pPr>
            <w:r>
              <w:rPr>
                <w:rFonts w:ascii="Arial" w:eastAsia="Arial" w:hAnsi="Arial" w:cs="Arial"/>
                <w:bCs/>
                <w:color w:val="000000"/>
                <w:sz w:val="24"/>
                <w:szCs w:val="24"/>
                <w:lang w:eastAsia="pt-BR"/>
              </w:rPr>
              <w:t>Capacidade mínima do tanque de combustível: 49 litros</w:t>
            </w:r>
            <w:r>
              <w:rPr>
                <w:rFonts w:ascii="Arial" w:hAnsi="Arial" w:cs="Arial"/>
                <w:b/>
                <w:bCs/>
                <w:sz w:val="24"/>
                <w:szCs w:val="24"/>
                <w:lang w:eastAsia="pt-BR"/>
              </w:rPr>
              <w:t xml:space="preserve"> </w:t>
            </w:r>
            <w:r>
              <w:rPr>
                <w:rFonts w:ascii="Arial" w:eastAsia="Arial" w:hAnsi="Arial" w:cs="Arial"/>
                <w:color w:val="000000"/>
                <w:sz w:val="24"/>
                <w:szCs w:val="24"/>
                <w:lang w:eastAsia="pt-BR"/>
              </w:rPr>
              <w:t>ou equivalente</w:t>
            </w:r>
            <w:r>
              <w:rPr>
                <w:rFonts w:ascii="Arial" w:eastAsia="Arial" w:hAnsi="Arial" w:cs="Arial"/>
                <w:bCs/>
                <w:color w:val="000000"/>
                <w:sz w:val="24"/>
                <w:szCs w:val="24"/>
                <w:lang w:eastAsia="pt-BR"/>
              </w:rPr>
              <w:t>;</w:t>
            </w:r>
          </w:p>
          <w:p w14:paraId="6C35A9F4" w14:textId="77777777" w:rsidR="004A6B17" w:rsidRDefault="004A6B17">
            <w:pPr>
              <w:pStyle w:val="PargrafodaLista"/>
              <w:widowControl w:val="0"/>
              <w:suppressAutoHyphens w:val="0"/>
              <w:spacing w:before="120" w:after="288" w:line="240" w:lineRule="auto"/>
              <w:rPr>
                <w:rFonts w:ascii="Arial" w:eastAsia="Arial" w:hAnsi="Arial" w:cs="Arial"/>
                <w:bCs/>
                <w:color w:val="000000"/>
                <w:sz w:val="24"/>
                <w:szCs w:val="24"/>
              </w:rPr>
            </w:pPr>
          </w:p>
          <w:p w14:paraId="61C5D58C" w14:textId="77777777" w:rsidR="004A6B17" w:rsidRDefault="00000000">
            <w:pPr>
              <w:pStyle w:val="PargrafodaLista"/>
              <w:numPr>
                <w:ilvl w:val="0"/>
                <w:numId w:val="8"/>
              </w:numPr>
              <w:suppressAutoHyphens w:val="0"/>
              <w:spacing w:before="100"/>
              <w:rPr>
                <w:rFonts w:ascii="Arial" w:eastAsia="Arial" w:hAnsi="Arial" w:cs="Arial"/>
                <w:color w:val="000000"/>
                <w:sz w:val="24"/>
                <w:szCs w:val="24"/>
              </w:rPr>
            </w:pPr>
            <w:r>
              <w:rPr>
                <w:rFonts w:ascii="Arial" w:eastAsia="Arial" w:hAnsi="Arial" w:cs="Arial"/>
                <w:color w:val="000000"/>
                <w:sz w:val="24"/>
                <w:szCs w:val="24"/>
                <w:lang w:eastAsia="pt-BR"/>
              </w:rPr>
              <w:t>Potência mínima de 110 cv ou equivalente;</w:t>
            </w:r>
          </w:p>
          <w:p w14:paraId="7D9E48E0" w14:textId="77777777" w:rsidR="004A6B17" w:rsidRDefault="00000000">
            <w:pPr>
              <w:pStyle w:val="PargrafodaLista"/>
              <w:numPr>
                <w:ilvl w:val="0"/>
                <w:numId w:val="8"/>
              </w:numPr>
              <w:suppressAutoHyphens w:val="0"/>
              <w:spacing w:before="100"/>
              <w:rPr>
                <w:rFonts w:ascii="Arial" w:eastAsia="Arial" w:hAnsi="Arial" w:cs="Arial"/>
                <w:color w:val="000000"/>
                <w:sz w:val="24"/>
                <w:szCs w:val="24"/>
              </w:rPr>
            </w:pPr>
            <w:r>
              <w:rPr>
                <w:rFonts w:ascii="Arial" w:eastAsia="Arial" w:hAnsi="Arial" w:cs="Arial"/>
                <w:color w:val="000000"/>
                <w:sz w:val="24"/>
                <w:szCs w:val="24"/>
                <w:lang w:eastAsia="pt-BR"/>
              </w:rPr>
              <w:t xml:space="preserve">Torque mínimo de 16 </w:t>
            </w:r>
            <w:proofErr w:type="spellStart"/>
            <w:r>
              <w:rPr>
                <w:rFonts w:ascii="Arial" w:eastAsia="Arial" w:hAnsi="Arial" w:cs="Arial"/>
                <w:color w:val="000000"/>
                <w:sz w:val="24"/>
                <w:szCs w:val="24"/>
                <w:lang w:eastAsia="pt-BR"/>
              </w:rPr>
              <w:t>kgfm</w:t>
            </w:r>
            <w:proofErr w:type="spellEnd"/>
            <w:r>
              <w:rPr>
                <w:rFonts w:ascii="Arial" w:eastAsia="Arial" w:hAnsi="Arial" w:cs="Arial"/>
                <w:color w:val="000000"/>
                <w:sz w:val="24"/>
                <w:szCs w:val="24"/>
                <w:lang w:eastAsia="pt-BR"/>
              </w:rPr>
              <w:t xml:space="preserve"> ou equivalente;</w:t>
            </w:r>
          </w:p>
          <w:p w14:paraId="3C5EC498" w14:textId="77777777" w:rsidR="004A6B17" w:rsidRDefault="00000000">
            <w:pPr>
              <w:pStyle w:val="PargrafodaLista"/>
              <w:numPr>
                <w:ilvl w:val="0"/>
                <w:numId w:val="8"/>
              </w:numPr>
              <w:suppressAutoHyphens w:val="0"/>
              <w:spacing w:before="100"/>
              <w:rPr>
                <w:rFonts w:ascii="Arial" w:eastAsia="Arial" w:hAnsi="Arial" w:cs="Arial"/>
                <w:color w:val="000000"/>
                <w:sz w:val="24"/>
                <w:szCs w:val="24"/>
              </w:rPr>
            </w:pPr>
            <w:r>
              <w:rPr>
                <w:rFonts w:ascii="Arial" w:eastAsia="Arial" w:hAnsi="Arial" w:cs="Arial"/>
                <w:color w:val="000000"/>
                <w:sz w:val="24"/>
                <w:szCs w:val="24"/>
                <w:lang w:eastAsia="pt-BR"/>
              </w:rPr>
              <w:t>Motor mínimo de 1.8 ou equivalente;</w:t>
            </w:r>
          </w:p>
          <w:p w14:paraId="1AA8C194"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color w:val="000000"/>
                <w:sz w:val="24"/>
                <w:szCs w:val="24"/>
              </w:rPr>
            </w:pPr>
            <w:r>
              <w:rPr>
                <w:rFonts w:ascii="Arial" w:eastAsia="Arial" w:hAnsi="Arial" w:cs="Arial"/>
                <w:color w:val="000000"/>
                <w:sz w:val="24"/>
                <w:szCs w:val="24"/>
                <w:lang w:eastAsia="pt-BR"/>
              </w:rPr>
              <w:t>Biocombustível (etanol/gasolina);</w:t>
            </w:r>
          </w:p>
          <w:p w14:paraId="571713BF" w14:textId="77777777" w:rsidR="004A6B17" w:rsidRDefault="00000000">
            <w:pPr>
              <w:pStyle w:val="PargrafodaLista"/>
              <w:numPr>
                <w:ilvl w:val="0"/>
                <w:numId w:val="8"/>
              </w:numPr>
              <w:suppressAutoHyphens w:val="0"/>
              <w:spacing w:before="100"/>
              <w:rPr>
                <w:rFonts w:ascii="Arial" w:eastAsia="Arial" w:hAnsi="Arial" w:cs="Arial"/>
                <w:color w:val="000000"/>
                <w:sz w:val="24"/>
                <w:szCs w:val="24"/>
              </w:rPr>
            </w:pPr>
            <w:r>
              <w:rPr>
                <w:rFonts w:ascii="Arial" w:eastAsia="Arial" w:hAnsi="Arial" w:cs="Arial"/>
                <w:color w:val="000000"/>
                <w:sz w:val="24"/>
                <w:szCs w:val="24"/>
                <w:lang w:eastAsia="pt-BR"/>
              </w:rPr>
              <w:t>Porta-malas com capacidade mínima de 160 litros (com 7 lugares), usando 5 lugares (552 litros)</w:t>
            </w:r>
            <w:r>
              <w:rPr>
                <w:rFonts w:ascii="Arial" w:hAnsi="Arial" w:cs="Arial"/>
                <w:sz w:val="24"/>
                <w:szCs w:val="24"/>
                <w:lang w:eastAsia="pt-BR"/>
              </w:rPr>
              <w:t xml:space="preserve"> </w:t>
            </w:r>
            <w:r>
              <w:rPr>
                <w:rFonts w:ascii="Arial" w:eastAsia="Arial" w:hAnsi="Arial" w:cs="Arial"/>
                <w:color w:val="000000"/>
                <w:sz w:val="24"/>
                <w:szCs w:val="24"/>
                <w:lang w:eastAsia="pt-BR"/>
              </w:rPr>
              <w:t>ou equivalente;</w:t>
            </w:r>
          </w:p>
          <w:p w14:paraId="2B5D5D15" w14:textId="77777777" w:rsidR="004A6B17" w:rsidRDefault="004A6B17">
            <w:pPr>
              <w:pStyle w:val="PargrafodaLista"/>
              <w:widowControl w:val="0"/>
              <w:suppressAutoHyphens w:val="0"/>
              <w:spacing w:after="0" w:line="240" w:lineRule="auto"/>
              <w:jc w:val="both"/>
              <w:rPr>
                <w:rFonts w:ascii="Arial" w:eastAsia="Arial" w:hAnsi="Arial" w:cs="Arial"/>
                <w:bCs/>
                <w:color w:val="000000"/>
                <w:sz w:val="24"/>
                <w:szCs w:val="24"/>
              </w:rPr>
            </w:pPr>
          </w:p>
          <w:p w14:paraId="37C8A82D"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Sistema de freios ABS, conforme legislação vigente;</w:t>
            </w:r>
          </w:p>
          <w:p w14:paraId="27E88D02"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Airbags frontais, conforme normas do CTB;</w:t>
            </w:r>
          </w:p>
          <w:p w14:paraId="1F764438"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Encostos de cabeça em todos os assentos;</w:t>
            </w:r>
          </w:p>
          <w:p w14:paraId="1723DE8E"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Sistema de fixação para cadeiras infantis (ISOFIX,</w:t>
            </w:r>
            <w:r>
              <w:rPr>
                <w:rFonts w:ascii="Arial" w:eastAsia="Arial" w:hAnsi="Arial" w:cs="Arial"/>
                <w:b/>
                <w:bCs/>
                <w:color w:val="000000"/>
                <w:sz w:val="24"/>
                <w:szCs w:val="24"/>
                <w:lang w:eastAsia="pt-BR"/>
              </w:rPr>
              <w:t xml:space="preserve"> </w:t>
            </w:r>
            <w:r>
              <w:rPr>
                <w:rFonts w:ascii="Arial" w:eastAsia="Arial" w:hAnsi="Arial" w:cs="Arial"/>
                <w:color w:val="000000"/>
                <w:sz w:val="24"/>
                <w:szCs w:val="24"/>
                <w:lang w:eastAsia="pt-BR"/>
              </w:rPr>
              <w:t>conforme norma ABNT/INMETRO ou especificação do fabricante</w:t>
            </w:r>
            <w:r>
              <w:rPr>
                <w:rFonts w:ascii="Arial" w:eastAsia="Arial" w:hAnsi="Arial" w:cs="Arial"/>
                <w:bCs/>
                <w:color w:val="000000"/>
                <w:sz w:val="24"/>
                <w:szCs w:val="24"/>
                <w:lang w:eastAsia="pt-BR"/>
              </w:rPr>
              <w:t>);</w:t>
            </w:r>
          </w:p>
          <w:p w14:paraId="561DA8A1"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Trava elétrica das portas;</w:t>
            </w:r>
          </w:p>
          <w:p w14:paraId="4ADB076C"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Limpador e desembaçador do vidro traseiro;</w:t>
            </w:r>
          </w:p>
          <w:p w14:paraId="4FB89965" w14:textId="77777777" w:rsidR="004A6B17" w:rsidRDefault="004A6B17">
            <w:pPr>
              <w:pStyle w:val="PargrafodaLista"/>
              <w:widowControl w:val="0"/>
              <w:suppressAutoHyphens w:val="0"/>
              <w:spacing w:after="0" w:line="240" w:lineRule="auto"/>
              <w:jc w:val="both"/>
              <w:rPr>
                <w:rFonts w:ascii="Arial" w:eastAsia="Arial" w:hAnsi="Arial" w:cs="Arial"/>
                <w:bCs/>
                <w:color w:val="000000"/>
                <w:sz w:val="24"/>
                <w:szCs w:val="24"/>
              </w:rPr>
            </w:pPr>
          </w:p>
          <w:p w14:paraId="77E18564"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Itens de segurança obrigatórios, conforme o CTB (macaco, triângulo e estepe);</w:t>
            </w:r>
          </w:p>
          <w:p w14:paraId="21C73508"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Sistema de freios e demais componentes de segurança originais de fábrica.</w:t>
            </w:r>
          </w:p>
          <w:p w14:paraId="724A365D" w14:textId="77777777" w:rsidR="004A6B17" w:rsidRDefault="004A6B17">
            <w:pPr>
              <w:widowControl w:val="0"/>
              <w:suppressAutoHyphens w:val="0"/>
              <w:spacing w:after="0" w:line="240" w:lineRule="auto"/>
              <w:jc w:val="both"/>
              <w:rPr>
                <w:rFonts w:ascii="Arial" w:eastAsia="Arial" w:hAnsi="Arial" w:cs="Arial"/>
                <w:bCs/>
                <w:color w:val="000000"/>
                <w:sz w:val="24"/>
                <w:szCs w:val="24"/>
              </w:rPr>
            </w:pPr>
          </w:p>
          <w:p w14:paraId="24149269"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Ar-condicionado com atuação mínima na primeira e segunda fileiras;</w:t>
            </w:r>
          </w:p>
          <w:p w14:paraId="44418D1A"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Banco do motorista com ajuste, manual ou superior;</w:t>
            </w:r>
          </w:p>
          <w:p w14:paraId="21CEF8D0"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Banco da segunda fileira com sistema de ajuste ou deslizamento, conforme especificação do fabricante;</w:t>
            </w:r>
          </w:p>
          <w:p w14:paraId="1C2BF94A"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Direção hidráulica ou elétrica;</w:t>
            </w:r>
          </w:p>
          <w:p w14:paraId="5E07486C"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Ajuste de volante.</w:t>
            </w:r>
          </w:p>
          <w:p w14:paraId="58724E72" w14:textId="77777777" w:rsidR="004A6B17" w:rsidRDefault="004A6B17">
            <w:pPr>
              <w:widowControl w:val="0"/>
              <w:suppressAutoHyphens w:val="0"/>
              <w:spacing w:after="0" w:line="240" w:lineRule="auto"/>
              <w:jc w:val="both"/>
              <w:rPr>
                <w:rFonts w:ascii="Arial" w:eastAsia="Arial" w:hAnsi="Arial" w:cs="Arial"/>
                <w:bCs/>
                <w:color w:val="000000"/>
                <w:sz w:val="24"/>
                <w:szCs w:val="24"/>
              </w:rPr>
            </w:pPr>
          </w:p>
          <w:p w14:paraId="343844E1"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Computador de bordo;</w:t>
            </w:r>
          </w:p>
          <w:p w14:paraId="6DB740EE"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Entrada USB;</w:t>
            </w:r>
          </w:p>
          <w:p w14:paraId="2A42D875"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 xml:space="preserve">Câmera de ré ou sistema auxiliar de </w:t>
            </w:r>
            <w:r>
              <w:rPr>
                <w:rFonts w:ascii="Arial" w:eastAsia="Arial" w:hAnsi="Arial" w:cs="Arial"/>
                <w:bCs/>
                <w:color w:val="000000"/>
                <w:sz w:val="24"/>
                <w:szCs w:val="24"/>
                <w:lang w:eastAsia="pt-BR"/>
              </w:rPr>
              <w:lastRenderedPageBreak/>
              <w:t>manobra equivalente.</w:t>
            </w:r>
          </w:p>
          <w:p w14:paraId="6176CCDB" w14:textId="77777777" w:rsidR="004A6B17" w:rsidRDefault="004A6B17">
            <w:pPr>
              <w:widowControl w:val="0"/>
              <w:suppressAutoHyphens w:val="0"/>
              <w:spacing w:after="0" w:line="240" w:lineRule="auto"/>
              <w:jc w:val="both"/>
              <w:rPr>
                <w:rFonts w:ascii="Arial" w:eastAsia="Arial" w:hAnsi="Arial" w:cs="Arial"/>
                <w:bCs/>
                <w:color w:val="000000"/>
                <w:sz w:val="24"/>
                <w:szCs w:val="24"/>
              </w:rPr>
            </w:pPr>
          </w:p>
          <w:p w14:paraId="259DCAEC"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Rodas e pneus compatíveis com o modelo e especificações do fabricante;</w:t>
            </w:r>
          </w:p>
          <w:p w14:paraId="317E7FA6" w14:textId="77777777" w:rsidR="004A6B17" w:rsidRDefault="00000000">
            <w:pPr>
              <w:pStyle w:val="PargrafodaLista"/>
              <w:widowControl w:val="0"/>
              <w:numPr>
                <w:ilvl w:val="0"/>
                <w:numId w:val="8"/>
              </w:numPr>
              <w:suppressAutoHyphens w:val="0"/>
              <w:spacing w:after="0"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Sistema de iluminação conforme padrão original do veículo e legislação vigente.</w:t>
            </w:r>
          </w:p>
          <w:p w14:paraId="5CF3DAD2" w14:textId="77777777" w:rsidR="004A6B17" w:rsidRDefault="00000000">
            <w:pPr>
              <w:pStyle w:val="PargrafodaLista"/>
              <w:widowControl w:val="0"/>
              <w:numPr>
                <w:ilvl w:val="0"/>
                <w:numId w:val="8"/>
              </w:numPr>
              <w:suppressAutoHyphens w:val="0"/>
              <w:spacing w:before="120" w:after="288" w:line="240" w:lineRule="auto"/>
              <w:jc w:val="both"/>
              <w:rPr>
                <w:rFonts w:ascii="Arial" w:eastAsia="Arial" w:hAnsi="Arial" w:cs="Arial"/>
                <w:bCs/>
                <w:color w:val="000000"/>
                <w:sz w:val="24"/>
                <w:szCs w:val="24"/>
              </w:rPr>
            </w:pPr>
            <w:r>
              <w:rPr>
                <w:rFonts w:ascii="Arial" w:eastAsia="Arial" w:hAnsi="Arial" w:cs="Arial"/>
                <w:bCs/>
                <w:color w:val="000000"/>
                <w:sz w:val="24"/>
                <w:szCs w:val="24"/>
                <w:lang w:eastAsia="pt-BR"/>
              </w:rPr>
              <w:t>1° emplacamento</w:t>
            </w:r>
          </w:p>
          <w:p w14:paraId="121E8A20" w14:textId="77777777" w:rsidR="004A6B17" w:rsidRDefault="004A6B17">
            <w:pPr>
              <w:pStyle w:val="PargrafodaLista"/>
              <w:widowControl w:val="0"/>
              <w:suppressAutoHyphens w:val="0"/>
              <w:spacing w:after="0" w:line="240" w:lineRule="auto"/>
              <w:jc w:val="both"/>
              <w:rPr>
                <w:rFonts w:ascii="Arial" w:eastAsia="Arial" w:hAnsi="Arial" w:cs="Arial"/>
                <w:bCs/>
                <w:color w:val="000000"/>
                <w:sz w:val="24"/>
                <w:szCs w:val="24"/>
              </w:rPr>
            </w:pPr>
          </w:p>
          <w:p w14:paraId="38A5AD51" w14:textId="77777777" w:rsidR="004A6B17" w:rsidRDefault="004A6B17">
            <w:pPr>
              <w:widowControl w:val="0"/>
              <w:suppressAutoHyphens w:val="0"/>
              <w:spacing w:after="0" w:line="240" w:lineRule="auto"/>
              <w:jc w:val="both"/>
              <w:rPr>
                <w:rFonts w:ascii="Arial" w:eastAsia="Arial" w:hAnsi="Arial" w:cs="Arial"/>
                <w:bCs/>
                <w:color w:val="000000"/>
                <w:sz w:val="24"/>
                <w:szCs w:val="24"/>
              </w:rPr>
            </w:pPr>
          </w:p>
          <w:p w14:paraId="46F6BF09" w14:textId="77777777" w:rsidR="004A6B17" w:rsidRDefault="00000000">
            <w:pPr>
              <w:widowControl w:val="0"/>
              <w:suppressAutoHyphens w:val="0"/>
              <w:spacing w:before="120" w:after="288" w:line="240" w:lineRule="auto"/>
              <w:rPr>
                <w:rFonts w:ascii="Arial" w:eastAsia="Arial" w:hAnsi="Arial" w:cs="Arial"/>
                <w:bCs/>
                <w:color w:val="000000"/>
                <w:sz w:val="24"/>
                <w:szCs w:val="24"/>
              </w:rPr>
            </w:pPr>
            <w:r>
              <w:rPr>
                <w:rFonts w:ascii="Arial" w:eastAsia="Arial" w:hAnsi="Arial" w:cs="Arial"/>
                <w:bCs/>
                <w:color w:val="000000"/>
                <w:sz w:val="24"/>
                <w:szCs w:val="24"/>
                <w:lang w:eastAsia="pt-BR"/>
              </w:rPr>
              <w:t>Garantia de fábrica, prazo mínimo de 01 ano.</w:t>
            </w:r>
          </w:p>
          <w:p w14:paraId="030BA878" w14:textId="77777777" w:rsidR="004A6B17" w:rsidRDefault="004A6B17">
            <w:pPr>
              <w:widowControl w:val="0"/>
              <w:suppressAutoHyphens w:val="0"/>
              <w:spacing w:before="120" w:after="288" w:line="240" w:lineRule="auto"/>
              <w:ind w:left="-99"/>
              <w:contextualSpacing/>
              <w:jc w:val="both"/>
              <w:rPr>
                <w:rFonts w:ascii="Arial" w:eastAsia="Arial" w:hAnsi="Arial" w:cs="Arial"/>
                <w:bCs/>
                <w:color w:val="000000"/>
                <w:sz w:val="24"/>
                <w:szCs w:val="24"/>
              </w:rPr>
            </w:pPr>
          </w:p>
        </w:tc>
        <w:tc>
          <w:tcPr>
            <w:tcW w:w="851" w:type="dxa"/>
          </w:tcPr>
          <w:p w14:paraId="714AC228" w14:textId="77777777" w:rsidR="004A6B17" w:rsidRDefault="00000000">
            <w:pPr>
              <w:widowControl w:val="0"/>
              <w:suppressAutoHyphens w:val="0"/>
              <w:spacing w:before="120" w:after="288" w:line="240" w:lineRule="auto"/>
              <w:ind w:left="-99"/>
              <w:contextualSpacing/>
              <w:rPr>
                <w:rFonts w:ascii="Arial" w:eastAsia="Arial" w:hAnsi="Arial" w:cs="Arial"/>
                <w:bCs/>
                <w:color w:val="000000"/>
                <w:sz w:val="24"/>
                <w:szCs w:val="24"/>
              </w:rPr>
            </w:pPr>
            <w:r>
              <w:rPr>
                <w:rFonts w:ascii="Arial" w:eastAsia="Arial" w:hAnsi="Arial" w:cs="Arial"/>
                <w:bCs/>
                <w:color w:val="000000"/>
                <w:sz w:val="24"/>
                <w:szCs w:val="24"/>
                <w:lang w:eastAsia="pt-BR"/>
              </w:rPr>
              <w:lastRenderedPageBreak/>
              <w:t>UNID</w:t>
            </w:r>
          </w:p>
        </w:tc>
        <w:tc>
          <w:tcPr>
            <w:tcW w:w="992" w:type="dxa"/>
          </w:tcPr>
          <w:p w14:paraId="5C076C12" w14:textId="77777777" w:rsidR="004A6B17" w:rsidRDefault="00000000">
            <w:pPr>
              <w:widowControl w:val="0"/>
              <w:suppressAutoHyphens w:val="0"/>
              <w:spacing w:before="120" w:after="288" w:line="240" w:lineRule="auto"/>
              <w:ind w:left="-99"/>
              <w:contextualSpacing/>
              <w:jc w:val="center"/>
              <w:rPr>
                <w:rFonts w:ascii="Arial" w:eastAsia="Arial" w:hAnsi="Arial" w:cs="Arial"/>
                <w:bCs/>
                <w:sz w:val="24"/>
                <w:szCs w:val="24"/>
              </w:rPr>
            </w:pPr>
            <w:r>
              <w:rPr>
                <w:rFonts w:ascii="Arial" w:eastAsia="Arial" w:hAnsi="Arial" w:cs="Arial"/>
                <w:bCs/>
                <w:sz w:val="24"/>
                <w:szCs w:val="24"/>
                <w:lang w:eastAsia="pt-BR"/>
              </w:rPr>
              <w:t>1</w:t>
            </w:r>
            <w:bookmarkStart w:id="0" w:name="_Hlk208387334"/>
            <w:bookmarkEnd w:id="0"/>
          </w:p>
        </w:tc>
      </w:tr>
    </w:tbl>
    <w:p w14:paraId="13129522" w14:textId="77777777" w:rsidR="004A6B17" w:rsidRDefault="004A6B17">
      <w:pPr>
        <w:spacing w:after="0" w:line="240" w:lineRule="auto"/>
        <w:rPr>
          <w:rFonts w:ascii="Arial" w:eastAsia="Arial" w:hAnsi="Arial" w:cs="Arial"/>
          <w:color w:val="000000"/>
          <w:sz w:val="24"/>
          <w:szCs w:val="24"/>
        </w:rPr>
      </w:pPr>
    </w:p>
    <w:p w14:paraId="4AEFEB54" w14:textId="77777777" w:rsidR="004A6B17" w:rsidRDefault="004A6B17">
      <w:pPr>
        <w:spacing w:after="0" w:line="240" w:lineRule="auto"/>
        <w:rPr>
          <w:rFonts w:ascii="Arial" w:eastAsia="Arial" w:hAnsi="Arial" w:cs="Arial"/>
          <w:color w:val="000000"/>
          <w:sz w:val="24"/>
          <w:szCs w:val="24"/>
        </w:rPr>
      </w:pPr>
    </w:p>
    <w:p w14:paraId="7123D545" w14:textId="22EC1685" w:rsidR="004A6B17"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O objeto desta contratação é caracterizado como comum (bem comum), conforme justificativa constante do Estudo Técnico Preliminar. </w:t>
      </w:r>
    </w:p>
    <w:p w14:paraId="06B9BD84" w14:textId="77777777" w:rsidR="004A6B17"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O prazo de vigência da contratação é de 12 meses contados do(a) data do contrato, na forma do artigo 105 da Lei n° 14.133, de 2021.</w:t>
      </w:r>
    </w:p>
    <w:p w14:paraId="1EA837C3" w14:textId="77777777" w:rsidR="004A6B17"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36700045"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 xml:space="preserve">A aquisição do veículo para a Secretaria de Assistência Social faz-se necessária diante da crescente demanda por atendimentos externos e dos deslocamentos constantes das equipes técnicas responsáveis pela execução das políticas públicas de assistência social no município. As atividades desenvolvidas pela secretaria exigem visitas domiciliares frequentes, acompanhamento de famílias em situação de vulnerabilidade social, atendimento a pessoas em situação de risco, além do apoio às ações realizadas pelos serviços do CRAS. </w:t>
      </w:r>
    </w:p>
    <w:p w14:paraId="01C71509"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Destaca-se ainda a implantação de uma nova equipe vinculada ao projeto socioassistencial, a qual demandará deslocamentos regulares para a realização de visitas domiciliares, monitoramento de famílias acompanhadas, busca ativa e execução das ações previstas no projeto. A atuação dessa nova equipe amplia significativamente a necessidade de transporte adequado e disponível, reforçando a insuficiência da frota atualmente existente.</w:t>
      </w:r>
    </w:p>
    <w:p w14:paraId="4D7EB610"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 xml:space="preserve">Ressalta-se que o veículo atualmente disponível para a assistência social realiza, de forma recorrente, viagens destinadas ao transporte de usuários até o Instituto Nacional do Seguro Social – INSS, para a realização de perícias médicas, avaliações e encaminhamentos previdenciários. </w:t>
      </w:r>
    </w:p>
    <w:p w14:paraId="111B5BB5"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Essa demanda é elevada e contínua, exigindo, muitas vezes, o transporte simultâneo de vários usuários, o que torna necessária a utilização de um veículo com maior capacidade de passageiros</w:t>
      </w:r>
      <w:r>
        <w:rPr>
          <w:rFonts w:ascii="Arial" w:hAnsi="Arial" w:cs="Arial"/>
          <w:b/>
          <w:bCs/>
          <w:sz w:val="24"/>
          <w:szCs w:val="24"/>
        </w:rPr>
        <w:t>.</w:t>
      </w:r>
      <w:r>
        <w:rPr>
          <w:rFonts w:ascii="Arial" w:hAnsi="Arial" w:cs="Arial"/>
          <w:sz w:val="24"/>
          <w:szCs w:val="24"/>
        </w:rPr>
        <w:t xml:space="preserve"> </w:t>
      </w:r>
    </w:p>
    <w:p w14:paraId="6199FBB4"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 xml:space="preserve">Nesse contexto, a aquisição de um veículo permitirá atender às demandas administrativas, técnicas e às visitas domiciliares realizadas pelas equipes, incluindo a nova equipe do projeto socioassistencial, enquanto a aquisição de um </w:t>
      </w:r>
      <w:r>
        <w:rPr>
          <w:rFonts w:ascii="Arial" w:hAnsi="Arial" w:cs="Arial"/>
          <w:sz w:val="24"/>
          <w:szCs w:val="24"/>
        </w:rPr>
        <w:lastRenderedPageBreak/>
        <w:t>veículo com capacidade maior atenderá especificamente à alta demanda de transporte de usuários ao INSS e a outras atividades que exijam maior capacidade de lotação.</w:t>
      </w:r>
    </w:p>
    <w:p w14:paraId="6B5A1722"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Dessa forma, a aquisição dos veículos</w:t>
      </w:r>
      <w:r>
        <w:rPr>
          <w:rFonts w:ascii="Arial" w:hAnsi="Arial" w:cs="Arial"/>
          <w:b/>
          <w:bCs/>
          <w:sz w:val="24"/>
          <w:szCs w:val="24"/>
        </w:rPr>
        <w:t xml:space="preserve"> </w:t>
      </w:r>
      <w:r>
        <w:rPr>
          <w:rFonts w:ascii="Arial" w:hAnsi="Arial" w:cs="Arial"/>
          <w:sz w:val="24"/>
          <w:szCs w:val="24"/>
        </w:rPr>
        <w:t>contribuirá diretamente para a melhoria da qualidade dos serviços socioassistenciais, proporcionando maior agilidade nos atendimentos, ampliação da cobertura territorial, melhor organização da logística de transporte e assegurando atendimento digno, eficiente e humanizado às famílias e indivíduos em situação de vulnerabilidade social.</w:t>
      </w:r>
    </w:p>
    <w:p w14:paraId="7A365F05" w14:textId="77777777" w:rsidR="004A6B17" w:rsidRDefault="004A6B17">
      <w:pPr>
        <w:pStyle w:val="PargrafodaLista"/>
        <w:spacing w:line="240" w:lineRule="auto"/>
        <w:ind w:left="360"/>
        <w:jc w:val="both"/>
        <w:rPr>
          <w:rFonts w:ascii="Arial" w:hAnsi="Arial" w:cs="Arial"/>
          <w:sz w:val="24"/>
          <w:szCs w:val="24"/>
        </w:rPr>
      </w:pPr>
    </w:p>
    <w:p w14:paraId="12E843C5" w14:textId="77777777" w:rsidR="004A6B17" w:rsidRDefault="00000000">
      <w:pPr>
        <w:keepNext/>
        <w:keepLines/>
        <w:tabs>
          <w:tab w:val="left" w:pos="567"/>
        </w:tabs>
        <w:spacing w:before="120" w:after="288" w:line="240" w:lineRule="auto"/>
        <w:jc w:val="both"/>
        <w:rPr>
          <w:rFonts w:ascii="Arial" w:eastAsia="Arial" w:hAnsi="Arial" w:cs="Arial"/>
          <w:b/>
          <w:color w:val="000000"/>
          <w:sz w:val="24"/>
          <w:szCs w:val="24"/>
        </w:rPr>
      </w:pPr>
      <w:r>
        <w:rPr>
          <w:rFonts w:ascii="Arial" w:eastAsia="Arial" w:hAnsi="Arial" w:cs="Arial"/>
          <w:b/>
          <w:color w:val="000000"/>
          <w:sz w:val="24"/>
          <w:szCs w:val="24"/>
        </w:rPr>
        <w:t>3.</w:t>
      </w:r>
      <w:r>
        <w:rPr>
          <w:rFonts w:ascii="Arial" w:eastAsia="Arial" w:hAnsi="Arial" w:cs="Arial"/>
          <w:b/>
          <w:color w:val="000000"/>
          <w:sz w:val="24"/>
          <w:szCs w:val="24"/>
        </w:rPr>
        <w:tab/>
        <w:t>DESCRIÇÃO DA SOLUÇÃO COMO UM TODO CONSIDERADO O CICLO DE VIDA DO OBJETO E ESPECIFICAÇÃO DO PRODUTO</w:t>
      </w:r>
    </w:p>
    <w:p w14:paraId="737CA744" w14:textId="77777777" w:rsidR="004A6B17" w:rsidRDefault="00000000">
      <w:pPr>
        <w:spacing w:before="120" w:after="288" w:line="240" w:lineRule="auto"/>
        <w:jc w:val="both"/>
        <w:rPr>
          <w:rFonts w:ascii="Arial" w:eastAsia="Arial" w:hAnsi="Arial" w:cs="Arial"/>
          <w:i/>
          <w:iCs/>
          <w:sz w:val="24"/>
          <w:szCs w:val="24"/>
        </w:rPr>
      </w:pPr>
      <w:r>
        <w:rPr>
          <w:rFonts w:ascii="Arial" w:eastAsia="Arial" w:hAnsi="Arial" w:cs="Arial"/>
          <w:i/>
          <w:iCs/>
          <w:sz w:val="24"/>
          <w:szCs w:val="24"/>
        </w:rPr>
        <w:t>3.1.   A descrição da solução como um todo encontra-se pormenorizada no tópico 05 dos Estudos Técnicos Preliminares, apêndice deste Termo de Referência.</w:t>
      </w:r>
    </w:p>
    <w:p w14:paraId="1029DF95" w14:textId="77777777" w:rsidR="004A6B17"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3172FE9E" w14:textId="77777777" w:rsidR="004A6B17" w:rsidRDefault="00000000">
      <w:pPr>
        <w:pStyle w:val="PargrafodaLista"/>
        <w:keepNext/>
        <w:keepLines/>
        <w:tabs>
          <w:tab w:val="left" w:pos="567"/>
        </w:tabs>
        <w:spacing w:before="120" w:after="288" w:line="312" w:lineRule="auto"/>
        <w:ind w:left="360"/>
        <w:jc w:val="both"/>
        <w:rPr>
          <w:rFonts w:ascii="Arial" w:eastAsia="Arial" w:hAnsi="Arial" w:cs="Arial"/>
          <w:b/>
          <w:color w:val="000000"/>
          <w:sz w:val="24"/>
          <w:szCs w:val="24"/>
        </w:rPr>
      </w:pPr>
      <w:r>
        <w:rPr>
          <w:rFonts w:ascii="Arial" w:eastAsia="Arial" w:hAnsi="Arial" w:cs="Arial"/>
          <w:b/>
          <w:color w:val="000000"/>
          <w:sz w:val="24"/>
          <w:szCs w:val="24"/>
        </w:rPr>
        <w:t>Subcontratação</w:t>
      </w:r>
    </w:p>
    <w:p w14:paraId="239EC2AD" w14:textId="77777777" w:rsidR="004A6B17" w:rsidRDefault="00000000">
      <w:pPr>
        <w:pStyle w:val="PargrafodaLista"/>
        <w:numPr>
          <w:ilvl w:val="1"/>
          <w:numId w:val="9"/>
        </w:numPr>
        <w:suppressAutoHyphens w:val="0"/>
        <w:spacing w:before="120" w:after="288" w:line="312" w:lineRule="auto"/>
        <w:jc w:val="both"/>
        <w:rPr>
          <w:rFonts w:ascii="Arial" w:eastAsia="Arial" w:hAnsi="Arial" w:cs="Arial"/>
          <w:sz w:val="24"/>
          <w:szCs w:val="24"/>
        </w:rPr>
      </w:pPr>
      <w:r>
        <w:rPr>
          <w:rFonts w:ascii="Arial" w:eastAsia="Arial" w:hAnsi="Arial" w:cs="Arial"/>
          <w:i/>
          <w:sz w:val="24"/>
          <w:szCs w:val="24"/>
        </w:rPr>
        <w:t>Não é admitida a subcontratação do objeto contratual.</w:t>
      </w:r>
    </w:p>
    <w:p w14:paraId="1C9F2112" w14:textId="77777777" w:rsidR="004A6B17" w:rsidRDefault="00000000">
      <w:pPr>
        <w:keepNext/>
        <w:keepLines/>
        <w:tabs>
          <w:tab w:val="left" w:pos="567"/>
        </w:tabs>
        <w:spacing w:before="120" w:after="288" w:line="312" w:lineRule="auto"/>
        <w:ind w:left="170" w:firstLine="256"/>
        <w:jc w:val="both"/>
        <w:rPr>
          <w:rFonts w:ascii="Arial" w:eastAsia="Arial" w:hAnsi="Arial" w:cs="Arial"/>
          <w:b/>
          <w:color w:val="000000"/>
          <w:sz w:val="24"/>
          <w:szCs w:val="24"/>
        </w:rPr>
      </w:pPr>
      <w:r>
        <w:rPr>
          <w:rFonts w:ascii="Arial" w:eastAsia="Arial" w:hAnsi="Arial" w:cs="Arial"/>
          <w:b/>
          <w:color w:val="000000"/>
          <w:sz w:val="24"/>
          <w:szCs w:val="24"/>
        </w:rPr>
        <w:t>Garantia da contratação</w:t>
      </w:r>
    </w:p>
    <w:p w14:paraId="1FC46830"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Não haverá exigência da garantia da contratação dos </w:t>
      </w:r>
      <w:hyperlink r:id="rId25" w:anchor="art96" w:history="1">
        <w:r>
          <w:rPr>
            <w:rFonts w:ascii="Arial" w:eastAsia="Arial" w:hAnsi="Arial" w:cs="Arial"/>
            <w:i/>
            <w:sz w:val="24"/>
            <w:szCs w:val="24"/>
            <w:u w:val="single"/>
          </w:rPr>
          <w:t>artigos 96 e seguintes da Lei nº 14.133, de 2021</w:t>
        </w:r>
      </w:hyperlink>
      <w:r>
        <w:rPr>
          <w:rFonts w:ascii="Arial" w:eastAsia="Arial" w:hAnsi="Arial" w:cs="Arial"/>
          <w:i/>
          <w:sz w:val="24"/>
          <w:szCs w:val="24"/>
        </w:rPr>
        <w:t>, pelas razões constantes do Estudo Técnico Preliminar.</w:t>
      </w:r>
    </w:p>
    <w:p w14:paraId="4CDDB933" w14:textId="77777777" w:rsidR="004A6B17" w:rsidRDefault="00000000">
      <w:pPr>
        <w:keepNext/>
        <w:keepLines/>
        <w:numPr>
          <w:ilvl w:val="0"/>
          <w:numId w:val="9"/>
        </w:numPr>
        <w:tabs>
          <w:tab w:val="left" w:pos="567"/>
        </w:tabs>
        <w:suppressAutoHyphens w:val="0"/>
        <w:spacing w:before="120" w:after="288" w:line="312" w:lineRule="auto"/>
        <w:jc w:val="both"/>
        <w:rPr>
          <w:rFonts w:ascii="Arial" w:hAnsi="Arial" w:cs="Arial"/>
          <w:sz w:val="24"/>
          <w:szCs w:val="24"/>
        </w:rPr>
      </w:pPr>
      <w:r>
        <w:rPr>
          <w:rFonts w:ascii="Arial" w:eastAsia="Arial" w:hAnsi="Arial" w:cs="Arial"/>
          <w:b/>
          <w:color w:val="000000"/>
          <w:sz w:val="24"/>
          <w:szCs w:val="24"/>
        </w:rPr>
        <w:t>MODELO DE EXECUÇÃO DO OBJETO</w:t>
      </w:r>
    </w:p>
    <w:p w14:paraId="7116C978" w14:textId="77777777" w:rsidR="004A6B17"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Condições de execução</w:t>
      </w:r>
    </w:p>
    <w:p w14:paraId="123BE8AC" w14:textId="77777777" w:rsidR="004A6B17" w:rsidRDefault="00000000">
      <w:pPr>
        <w:numPr>
          <w:ilvl w:val="1"/>
          <w:numId w:val="9"/>
        </w:numPr>
        <w:suppressAutoHyphens w:val="0"/>
        <w:spacing w:before="120" w:after="288" w:line="312" w:lineRule="auto"/>
        <w:ind w:left="0" w:firstLine="709"/>
        <w:jc w:val="both"/>
        <w:rPr>
          <w:rFonts w:ascii="Arial" w:eastAsia="Arial" w:hAnsi="Arial" w:cs="Arial"/>
          <w:i/>
          <w:sz w:val="24"/>
          <w:szCs w:val="24"/>
        </w:rPr>
      </w:pPr>
      <w:r>
        <w:rPr>
          <w:rFonts w:ascii="Arial" w:eastAsia="Arial" w:hAnsi="Arial" w:cs="Arial"/>
          <w:i/>
          <w:sz w:val="24"/>
          <w:szCs w:val="24"/>
        </w:rPr>
        <w:t>A execução do objeto seguirá a seguinte dinâmica:</w:t>
      </w:r>
    </w:p>
    <w:p w14:paraId="1F59CD80" w14:textId="77777777" w:rsidR="004A6B17" w:rsidRDefault="00000000">
      <w:pPr>
        <w:numPr>
          <w:ilvl w:val="2"/>
          <w:numId w:val="9"/>
        </w:numPr>
        <w:suppressAutoHyphens w:val="0"/>
        <w:spacing w:before="120" w:after="288" w:line="312" w:lineRule="auto"/>
        <w:ind w:left="709" w:hanging="142"/>
        <w:jc w:val="both"/>
        <w:rPr>
          <w:rFonts w:ascii="Arial" w:eastAsia="Arial" w:hAnsi="Arial" w:cs="Arial"/>
          <w:i/>
          <w:sz w:val="24"/>
          <w:szCs w:val="24"/>
        </w:rPr>
      </w:pPr>
      <w:r>
        <w:rPr>
          <w:rFonts w:ascii="Arial" w:eastAsia="Arial" w:hAnsi="Arial" w:cs="Arial"/>
          <w:i/>
          <w:sz w:val="24"/>
          <w:szCs w:val="24"/>
        </w:rPr>
        <w:t>Início da execução do objeto: a partir da data da emissão da ordem de serviço, O setor de compras emitirá ordem de fornecimento com os pedidos para as empresas vencedoras, que será através de e-mail;</w:t>
      </w:r>
    </w:p>
    <w:p w14:paraId="532D781F" w14:textId="77777777" w:rsidR="004A6B17" w:rsidRDefault="00000000">
      <w:pPr>
        <w:numPr>
          <w:ilvl w:val="1"/>
          <w:numId w:val="9"/>
        </w:numPr>
        <w:suppressAutoHyphens w:val="0"/>
        <w:spacing w:before="120" w:after="288" w:line="240" w:lineRule="auto"/>
        <w:ind w:left="1276"/>
        <w:jc w:val="both"/>
        <w:rPr>
          <w:rFonts w:ascii="Arial" w:eastAsia="Arial" w:hAnsi="Arial" w:cs="Arial"/>
          <w:i/>
          <w:sz w:val="24"/>
          <w:szCs w:val="24"/>
        </w:rPr>
      </w:pPr>
      <w:r>
        <w:rPr>
          <w:rFonts w:ascii="Arial" w:eastAsia="Arial" w:hAnsi="Arial" w:cs="Arial"/>
          <w:i/>
          <w:sz w:val="24"/>
          <w:szCs w:val="24"/>
        </w:rPr>
        <w:t>A CONTRATADA deverá realizar o agendamento prévio da entrega com antecedência mínima de 02(dois) dias úteis pelo telefone (37) 3272-1504</w:t>
      </w:r>
    </w:p>
    <w:p w14:paraId="12662830" w14:textId="77777777" w:rsidR="004A6B17" w:rsidRDefault="00000000">
      <w:pPr>
        <w:numPr>
          <w:ilvl w:val="1"/>
          <w:numId w:val="9"/>
        </w:numPr>
        <w:suppressAutoHyphens w:val="0"/>
        <w:spacing w:before="120" w:after="288" w:line="312" w:lineRule="auto"/>
        <w:ind w:left="426" w:firstLine="141"/>
        <w:jc w:val="both"/>
        <w:rPr>
          <w:rFonts w:ascii="Arial" w:eastAsia="Arial" w:hAnsi="Arial" w:cs="Arial"/>
          <w:i/>
          <w:sz w:val="24"/>
          <w:szCs w:val="24"/>
        </w:rPr>
      </w:pPr>
      <w:r>
        <w:rPr>
          <w:rFonts w:ascii="Arial" w:eastAsia="Arial" w:hAnsi="Arial" w:cs="Arial"/>
          <w:i/>
          <w:sz w:val="24"/>
          <w:szCs w:val="24"/>
        </w:rPr>
        <w:t xml:space="preserve">Os veículos deverão ser entregues em até </w:t>
      </w:r>
      <w:r w:rsidRPr="007674E5">
        <w:rPr>
          <w:rFonts w:ascii="Arial" w:eastAsia="Arial" w:hAnsi="Arial" w:cs="Arial"/>
          <w:i/>
          <w:sz w:val="24"/>
          <w:szCs w:val="24"/>
        </w:rPr>
        <w:t>30 (trinta) dias corridos,</w:t>
      </w:r>
      <w:r>
        <w:rPr>
          <w:rFonts w:ascii="Arial" w:eastAsia="Arial" w:hAnsi="Arial" w:cs="Arial"/>
          <w:i/>
          <w:sz w:val="24"/>
          <w:szCs w:val="24"/>
        </w:rPr>
        <w:t xml:space="preserve"> contados a partir do recebimento da Nota de Autorização de Fornecimento, emitida pelo setor de compras da Prefeitura Municipal.</w:t>
      </w:r>
    </w:p>
    <w:p w14:paraId="742074A1" w14:textId="77777777" w:rsidR="004A6B17" w:rsidRDefault="00000000">
      <w:pPr>
        <w:pStyle w:val="PargrafodaLista"/>
        <w:numPr>
          <w:ilvl w:val="1"/>
          <w:numId w:val="9"/>
        </w:numPr>
        <w:suppressAutoHyphens w:val="0"/>
        <w:spacing w:before="100"/>
        <w:ind w:left="1134"/>
        <w:rPr>
          <w:rFonts w:ascii="Arial" w:eastAsia="Arial" w:hAnsi="Arial" w:cs="Arial"/>
          <w:i/>
          <w:sz w:val="24"/>
          <w:szCs w:val="24"/>
        </w:rPr>
      </w:pPr>
      <w:r>
        <w:rPr>
          <w:rFonts w:ascii="Arial" w:eastAsia="Arial" w:hAnsi="Arial" w:cs="Arial"/>
          <w:i/>
          <w:sz w:val="24"/>
          <w:szCs w:val="24"/>
        </w:rPr>
        <w:lastRenderedPageBreak/>
        <w:t>Os veículos deverão ser entregues novos, com zero quilômetro, em perfeitas condições de uso, sem avarias externas ou internas, com todos os acessórios exigidos e documentação completa.</w:t>
      </w:r>
    </w:p>
    <w:p w14:paraId="1C27315D" w14:textId="77777777" w:rsidR="004A6B17" w:rsidRDefault="00000000">
      <w:pPr>
        <w:numPr>
          <w:ilvl w:val="1"/>
          <w:numId w:val="9"/>
        </w:numPr>
        <w:suppressAutoHyphens w:val="0"/>
        <w:spacing w:before="120" w:after="288" w:line="312" w:lineRule="auto"/>
        <w:ind w:left="-142" w:firstLine="0"/>
        <w:jc w:val="both"/>
        <w:rPr>
          <w:rFonts w:ascii="Arial" w:eastAsia="Arial" w:hAnsi="Arial" w:cs="Arial"/>
          <w:i/>
          <w:sz w:val="24"/>
          <w:szCs w:val="24"/>
        </w:rPr>
      </w:pPr>
      <w:bookmarkStart w:id="1" w:name="_Hlk210737517"/>
      <w:r>
        <w:rPr>
          <w:rFonts w:ascii="Arial" w:eastAsia="Arial" w:hAnsi="Arial" w:cs="Arial"/>
          <w:i/>
          <w:sz w:val="24"/>
          <w:szCs w:val="24"/>
        </w:rPr>
        <w:t>A entrega deverá ocorrer na situada rua Monsenhor Fernando, 85, centro, Maravilhas/MG - CEP.:35.666.000, Fone: (37)32721504, em horário de expediente das 08:00 à 11:00 e das 13:00 às 16:00 horas.</w:t>
      </w:r>
      <w:bookmarkEnd w:id="1"/>
    </w:p>
    <w:p w14:paraId="269D6D6A" w14:textId="77777777" w:rsidR="004A6B17" w:rsidRDefault="00000000">
      <w:pPr>
        <w:pStyle w:val="PargrafodaLista"/>
        <w:numPr>
          <w:ilvl w:val="1"/>
          <w:numId w:val="9"/>
        </w:numPr>
        <w:suppressAutoHyphens w:val="0"/>
        <w:spacing w:before="100"/>
        <w:ind w:left="-284" w:hanging="11"/>
        <w:rPr>
          <w:rFonts w:ascii="Arial" w:eastAsia="Arial" w:hAnsi="Arial" w:cs="Arial"/>
          <w:i/>
          <w:sz w:val="24"/>
          <w:szCs w:val="24"/>
        </w:rPr>
      </w:pPr>
      <w:r>
        <w:rPr>
          <w:rFonts w:ascii="Arial" w:eastAsia="Arial" w:hAnsi="Arial" w:cs="Arial"/>
          <w:i/>
          <w:sz w:val="24"/>
          <w:szCs w:val="24"/>
        </w:rPr>
        <w:t xml:space="preserve">Será de responsabilidade da Contratada a descarga da mercadoria no local indicado pelo responsável pelo recebimento. </w:t>
      </w:r>
    </w:p>
    <w:p w14:paraId="007B50EE" w14:textId="77777777" w:rsidR="004A6B17" w:rsidRDefault="004A6B17">
      <w:pPr>
        <w:pStyle w:val="PargrafodaLista"/>
        <w:ind w:left="1708"/>
        <w:rPr>
          <w:rFonts w:ascii="Arial" w:eastAsia="Arial" w:hAnsi="Arial" w:cs="Arial"/>
          <w:i/>
          <w:sz w:val="24"/>
          <w:szCs w:val="24"/>
        </w:rPr>
      </w:pPr>
    </w:p>
    <w:p w14:paraId="15DC70A3" w14:textId="77777777" w:rsidR="004A6B17" w:rsidRDefault="00000000">
      <w:pPr>
        <w:pStyle w:val="PargrafodaLista"/>
        <w:numPr>
          <w:ilvl w:val="1"/>
          <w:numId w:val="9"/>
        </w:numPr>
        <w:suppressAutoHyphens w:val="0"/>
        <w:spacing w:before="100"/>
        <w:ind w:left="-142" w:hanging="142"/>
        <w:rPr>
          <w:rFonts w:ascii="Arial" w:eastAsia="Arial" w:hAnsi="Arial" w:cs="Arial"/>
          <w:i/>
          <w:sz w:val="24"/>
          <w:szCs w:val="24"/>
        </w:rPr>
      </w:pPr>
      <w:r>
        <w:rPr>
          <w:rFonts w:ascii="Arial" w:eastAsia="Arial" w:hAnsi="Arial" w:cs="Arial"/>
          <w:i/>
          <w:sz w:val="24"/>
          <w:szCs w:val="24"/>
        </w:rPr>
        <w:t>No ato da entrega deverá vir acompanhado do certificado de garantia, manual de instruções, nota Fiscal e chave reserva.</w:t>
      </w:r>
    </w:p>
    <w:p w14:paraId="44D9DD34" w14:textId="77777777" w:rsidR="004A6B17" w:rsidRDefault="004A6B17">
      <w:pPr>
        <w:pStyle w:val="PargrafodaLista"/>
        <w:rPr>
          <w:rFonts w:ascii="Arial" w:eastAsia="Arial" w:hAnsi="Arial" w:cs="Arial"/>
          <w:i/>
          <w:sz w:val="24"/>
          <w:szCs w:val="24"/>
        </w:rPr>
      </w:pPr>
    </w:p>
    <w:p w14:paraId="7507FDE0" w14:textId="77777777" w:rsidR="004A6B17" w:rsidRDefault="00000000">
      <w:pPr>
        <w:pStyle w:val="PargrafodaLista"/>
        <w:numPr>
          <w:ilvl w:val="1"/>
          <w:numId w:val="9"/>
        </w:numPr>
        <w:suppressAutoHyphens w:val="0"/>
        <w:spacing w:before="100"/>
        <w:ind w:left="0" w:hanging="284"/>
        <w:rPr>
          <w:rFonts w:ascii="Arial" w:eastAsia="Arial" w:hAnsi="Arial" w:cs="Arial"/>
          <w:i/>
          <w:sz w:val="24"/>
          <w:szCs w:val="24"/>
        </w:rPr>
      </w:pPr>
      <w:r>
        <w:rPr>
          <w:rFonts w:ascii="Arial" w:eastAsia="Arial" w:hAnsi="Arial" w:cs="Arial"/>
          <w:i/>
          <w:sz w:val="24"/>
          <w:szCs w:val="24"/>
        </w:rPr>
        <w:t>Caso o veículo apresente algum problema dentro do prazo de garantia, a Contratada deverá de forma imediata tomar as devidas providências necessárias para a correção das irregularidades identificadas.</w:t>
      </w:r>
    </w:p>
    <w:p w14:paraId="4EA364C6" w14:textId="77777777" w:rsidR="004A6B17" w:rsidRDefault="004A6B17">
      <w:pPr>
        <w:pStyle w:val="PargrafodaLista"/>
        <w:rPr>
          <w:rFonts w:ascii="Arial" w:eastAsia="Arial" w:hAnsi="Arial" w:cs="Arial"/>
          <w:i/>
          <w:sz w:val="24"/>
          <w:szCs w:val="24"/>
        </w:rPr>
      </w:pPr>
    </w:p>
    <w:p w14:paraId="6D5DD712" w14:textId="77777777" w:rsidR="004A6B17" w:rsidRDefault="00000000">
      <w:pPr>
        <w:pStyle w:val="PargrafodaLista"/>
        <w:numPr>
          <w:ilvl w:val="1"/>
          <w:numId w:val="9"/>
        </w:numPr>
        <w:suppressAutoHyphens w:val="0"/>
        <w:spacing w:before="100"/>
        <w:ind w:left="-284" w:firstLine="0"/>
        <w:rPr>
          <w:rFonts w:ascii="Arial" w:eastAsia="Arial" w:hAnsi="Arial" w:cs="Arial"/>
          <w:i/>
          <w:sz w:val="24"/>
          <w:szCs w:val="24"/>
        </w:rPr>
      </w:pPr>
      <w:r>
        <w:rPr>
          <w:rFonts w:ascii="Arial" w:eastAsia="Arial" w:hAnsi="Arial" w:cs="Arial"/>
          <w:i/>
          <w:sz w:val="24"/>
          <w:szCs w:val="24"/>
        </w:rPr>
        <w:t>O veículo deverá ser entregue com todos os pneus novos, com selo do INMETRO, bem como com os demais equipamentos de série exigidos pelas normas de segurança veicular.</w:t>
      </w:r>
    </w:p>
    <w:p w14:paraId="4410B0E5" w14:textId="77777777" w:rsidR="004A6B17" w:rsidRDefault="004A6B17">
      <w:pPr>
        <w:pStyle w:val="PargrafodaLista"/>
        <w:rPr>
          <w:rFonts w:ascii="Arial" w:eastAsia="Arial" w:hAnsi="Arial" w:cs="Arial"/>
          <w:i/>
          <w:sz w:val="24"/>
          <w:szCs w:val="24"/>
        </w:rPr>
      </w:pPr>
    </w:p>
    <w:p w14:paraId="4F5F15A3" w14:textId="77777777" w:rsidR="004A6B17" w:rsidRDefault="00000000">
      <w:pPr>
        <w:pStyle w:val="PargrafodaLista"/>
        <w:numPr>
          <w:ilvl w:val="1"/>
          <w:numId w:val="9"/>
        </w:numPr>
        <w:suppressAutoHyphens w:val="0"/>
        <w:spacing w:before="100"/>
        <w:ind w:left="426"/>
        <w:rPr>
          <w:rFonts w:ascii="Arial" w:eastAsia="Arial" w:hAnsi="Arial" w:cs="Arial"/>
          <w:i/>
          <w:sz w:val="24"/>
          <w:szCs w:val="24"/>
        </w:rPr>
      </w:pPr>
      <w:r>
        <w:rPr>
          <w:rFonts w:ascii="Arial" w:eastAsia="Arial" w:hAnsi="Arial" w:cs="Arial"/>
          <w:i/>
          <w:sz w:val="24"/>
          <w:szCs w:val="24"/>
        </w:rPr>
        <w:t>Os veículos deverão ser entregues prontos para uso, sem necessidade de qualquer providência adicional por parte da Administração Pública.</w:t>
      </w:r>
    </w:p>
    <w:p w14:paraId="0DCDDCE5" w14:textId="77777777" w:rsidR="004A6B17" w:rsidRDefault="004A6B17">
      <w:pPr>
        <w:pStyle w:val="PargrafodaLista"/>
        <w:rPr>
          <w:rFonts w:ascii="Arial" w:eastAsia="Arial" w:hAnsi="Arial" w:cs="Arial"/>
          <w:i/>
          <w:sz w:val="24"/>
          <w:szCs w:val="24"/>
        </w:rPr>
      </w:pPr>
    </w:p>
    <w:p w14:paraId="2D9FE607" w14:textId="77777777" w:rsidR="004A6B17" w:rsidRDefault="00000000">
      <w:pPr>
        <w:pStyle w:val="PargrafodaLista"/>
        <w:numPr>
          <w:ilvl w:val="1"/>
          <w:numId w:val="9"/>
        </w:numPr>
        <w:suppressAutoHyphens w:val="0"/>
        <w:spacing w:before="100"/>
        <w:ind w:left="426"/>
        <w:rPr>
          <w:rFonts w:ascii="Arial" w:eastAsia="Arial" w:hAnsi="Arial" w:cs="Arial"/>
          <w:i/>
          <w:sz w:val="24"/>
          <w:szCs w:val="24"/>
        </w:rPr>
      </w:pPr>
      <w:r>
        <w:rPr>
          <w:rFonts w:ascii="Arial" w:eastAsia="Arial" w:hAnsi="Arial" w:cs="Arial"/>
          <w:i/>
          <w:sz w:val="24"/>
          <w:szCs w:val="24"/>
        </w:rPr>
        <w:t>Caso a empresa verifique a impossibilidade de cumprir com o prazo de entrega estabelecido, deverá informar imediatamente à Secretaria, solicitação de prorrogação de prazo de entrega, da qual deverão constar: motivo do não cumprimento do prazo, devidamente comprovado, e o novo prazo previsto para entrega.</w:t>
      </w:r>
    </w:p>
    <w:p w14:paraId="6A487428" w14:textId="77777777" w:rsidR="004A6B17"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Local da entrega</w:t>
      </w:r>
    </w:p>
    <w:p w14:paraId="789D05A9" w14:textId="77777777" w:rsidR="004A6B17" w:rsidRDefault="00000000">
      <w:pPr>
        <w:pStyle w:val="PargrafodaLista"/>
        <w:numPr>
          <w:ilvl w:val="1"/>
          <w:numId w:val="9"/>
        </w:numPr>
        <w:suppressAutoHyphens w:val="0"/>
        <w:spacing w:before="100"/>
        <w:ind w:left="142" w:hanging="426"/>
        <w:rPr>
          <w:rFonts w:ascii="Arial" w:eastAsia="Arial" w:hAnsi="Arial" w:cs="Arial"/>
          <w:bCs/>
          <w:sz w:val="24"/>
          <w:szCs w:val="24"/>
        </w:rPr>
      </w:pPr>
      <w:r>
        <w:rPr>
          <w:rFonts w:ascii="Arial" w:eastAsia="Arial" w:hAnsi="Arial" w:cs="Arial"/>
          <w:bCs/>
          <w:sz w:val="24"/>
          <w:szCs w:val="24"/>
        </w:rPr>
        <w:t>A entrega deverá ocorrer na situada rua Monsenhor Fernando, 85, centro, Maravilhas/MG - CEP.:35.666.000, Fone: (37)32721504, em horário de expediente das 08:00 à 11:00 e das 13:00 às 16:00 horas.</w:t>
      </w:r>
    </w:p>
    <w:p w14:paraId="3AEF0A26" w14:textId="77777777" w:rsidR="004A6B17" w:rsidRDefault="00000000">
      <w:pPr>
        <w:keepNext/>
        <w:keepLines/>
        <w:spacing w:before="120" w:after="288" w:line="312" w:lineRule="auto"/>
        <w:ind w:left="1992"/>
        <w:jc w:val="both"/>
        <w:rPr>
          <w:rFonts w:ascii="Arial" w:eastAsia="Arial" w:hAnsi="Arial" w:cs="Arial"/>
          <w:b/>
          <w:sz w:val="24"/>
          <w:szCs w:val="24"/>
        </w:rPr>
      </w:pPr>
      <w:r>
        <w:rPr>
          <w:rFonts w:ascii="Arial" w:eastAsia="Arial" w:hAnsi="Arial" w:cs="Arial"/>
          <w:b/>
          <w:sz w:val="24"/>
          <w:szCs w:val="24"/>
        </w:rPr>
        <w:t>Materiais a serem disponibilizados</w:t>
      </w:r>
    </w:p>
    <w:p w14:paraId="7F65210D" w14:textId="77777777" w:rsidR="004A6B17" w:rsidRDefault="00000000">
      <w:pPr>
        <w:numPr>
          <w:ilvl w:val="1"/>
          <w:numId w:val="9"/>
        </w:numPr>
        <w:suppressAutoHyphens w:val="0"/>
        <w:spacing w:before="120" w:after="288" w:line="312" w:lineRule="auto"/>
        <w:ind w:left="0" w:hanging="284"/>
        <w:jc w:val="both"/>
        <w:rPr>
          <w:rFonts w:ascii="Arial" w:eastAsia="Arial" w:hAnsi="Arial" w:cs="Arial"/>
          <w:i/>
          <w:sz w:val="24"/>
          <w:szCs w:val="24"/>
        </w:rPr>
      </w:pPr>
      <w:r>
        <w:rPr>
          <w:rFonts w:ascii="Arial" w:eastAsia="Arial" w:hAnsi="Arial" w:cs="Arial"/>
          <w:i/>
          <w:sz w:val="24"/>
          <w:szCs w:val="24"/>
        </w:rPr>
        <w:t>Para a perfeita execução, a Contratada deverá disponibilizar os materiais, equipamentos, ferramentas e utensílios necessários, nas quantidades estimadas e qualidades a seguir estabelecidas, promovendo sua substituição quando necessário:</w:t>
      </w:r>
    </w:p>
    <w:p w14:paraId="77DDB6F1" w14:textId="77777777" w:rsidR="004A6B17" w:rsidRDefault="004A6B17">
      <w:pPr>
        <w:pStyle w:val="PargrafodaLista"/>
        <w:ind w:left="1779"/>
        <w:rPr>
          <w:rFonts w:ascii="Arial" w:eastAsia="Arial" w:hAnsi="Arial" w:cs="Arial"/>
          <w:i/>
          <w:sz w:val="24"/>
          <w:szCs w:val="24"/>
        </w:rPr>
      </w:pPr>
    </w:p>
    <w:p w14:paraId="0FC02581" w14:textId="77777777" w:rsidR="004A6B17" w:rsidRDefault="00000000">
      <w:pPr>
        <w:pStyle w:val="PargrafodaLista"/>
        <w:numPr>
          <w:ilvl w:val="1"/>
          <w:numId w:val="9"/>
        </w:numPr>
        <w:suppressAutoHyphens w:val="0"/>
        <w:spacing w:before="100"/>
        <w:rPr>
          <w:rFonts w:ascii="Arial" w:eastAsia="Arial" w:hAnsi="Arial" w:cs="Arial"/>
          <w:i/>
          <w:sz w:val="24"/>
          <w:szCs w:val="24"/>
        </w:rPr>
      </w:pPr>
      <w:r>
        <w:rPr>
          <w:rFonts w:ascii="Arial" w:eastAsia="Arial" w:hAnsi="Arial" w:cs="Arial"/>
          <w:i/>
          <w:sz w:val="24"/>
          <w:szCs w:val="24"/>
        </w:rPr>
        <w:t>Responsabilizar-se integralmente por todos os custos necessários ao fornecimento, tais como: frete, seguro de transporte até a entrega e quaisquer encargos relacionados à disponibilização do veículo;</w:t>
      </w:r>
    </w:p>
    <w:p w14:paraId="596B7358" w14:textId="77777777" w:rsidR="004A6B17" w:rsidRDefault="004A6B17">
      <w:pPr>
        <w:pStyle w:val="PargrafodaLista"/>
        <w:rPr>
          <w:rFonts w:ascii="Arial" w:eastAsia="Arial" w:hAnsi="Arial" w:cs="Arial"/>
          <w:i/>
          <w:sz w:val="24"/>
          <w:szCs w:val="24"/>
        </w:rPr>
      </w:pPr>
    </w:p>
    <w:p w14:paraId="0A34DAA1" w14:textId="77777777" w:rsidR="004A6B17" w:rsidRDefault="00000000">
      <w:pPr>
        <w:pStyle w:val="PargrafodaLista"/>
        <w:numPr>
          <w:ilvl w:val="1"/>
          <w:numId w:val="9"/>
        </w:numPr>
        <w:suppressAutoHyphens w:val="0"/>
        <w:spacing w:before="100"/>
        <w:rPr>
          <w:rFonts w:ascii="Arial" w:eastAsia="Arial" w:hAnsi="Arial" w:cs="Arial"/>
          <w:i/>
          <w:sz w:val="24"/>
          <w:szCs w:val="24"/>
        </w:rPr>
      </w:pPr>
      <w:r>
        <w:rPr>
          <w:rFonts w:ascii="Arial" w:eastAsia="Arial" w:hAnsi="Arial" w:cs="Arial"/>
          <w:i/>
          <w:sz w:val="24"/>
          <w:szCs w:val="24"/>
        </w:rPr>
        <w:t>O veículo deverá vim acompanhado de: o Estepe compatível com os demais pneus; o Macaco; o Chave de roda; o Triângulo de sinalização; o Manual do proprietário em português.</w:t>
      </w:r>
    </w:p>
    <w:p w14:paraId="28B3F5EE" w14:textId="77777777" w:rsidR="004A6B17" w:rsidRDefault="004A6B17">
      <w:pPr>
        <w:pStyle w:val="PargrafodaLista"/>
        <w:ind w:left="1779"/>
        <w:rPr>
          <w:rFonts w:ascii="Arial" w:eastAsia="Arial" w:hAnsi="Arial" w:cs="Arial"/>
          <w:i/>
          <w:sz w:val="24"/>
          <w:szCs w:val="24"/>
        </w:rPr>
      </w:pPr>
    </w:p>
    <w:p w14:paraId="1AEE8215" w14:textId="77777777" w:rsidR="004A6B17" w:rsidRDefault="004A6B17">
      <w:pPr>
        <w:pStyle w:val="PargrafodaLista"/>
        <w:ind w:left="1779"/>
        <w:rPr>
          <w:rFonts w:ascii="Arial" w:eastAsia="Arial" w:hAnsi="Arial" w:cs="Arial"/>
          <w:i/>
          <w:sz w:val="24"/>
          <w:szCs w:val="24"/>
        </w:rPr>
      </w:pPr>
    </w:p>
    <w:p w14:paraId="4B011235" w14:textId="77777777" w:rsidR="004A6B17" w:rsidRDefault="00000000">
      <w:pPr>
        <w:pStyle w:val="PargrafodaLista"/>
        <w:numPr>
          <w:ilvl w:val="1"/>
          <w:numId w:val="9"/>
        </w:numPr>
        <w:suppressAutoHyphens w:val="0"/>
        <w:spacing w:before="100"/>
        <w:rPr>
          <w:rFonts w:ascii="Arial" w:eastAsia="Arial" w:hAnsi="Arial" w:cs="Arial"/>
          <w:i/>
          <w:sz w:val="24"/>
          <w:szCs w:val="24"/>
        </w:rPr>
      </w:pPr>
      <w:r>
        <w:rPr>
          <w:rFonts w:ascii="Arial" w:eastAsia="Arial" w:hAnsi="Arial" w:cs="Arial"/>
          <w:i/>
          <w:sz w:val="24"/>
          <w:szCs w:val="24"/>
        </w:rPr>
        <w:t>Somente serão aceitos veículos especificados neste Termo de referência, sendo recusado qualquer veículo com especificação diferente.</w:t>
      </w:r>
    </w:p>
    <w:p w14:paraId="03244609" w14:textId="77777777" w:rsidR="004A6B17"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Especificação da garantia do serviço (</w:t>
      </w:r>
      <w:hyperlink r:id="rId26" w:anchor="art40%C2%A71" w:history="1">
        <w:r>
          <w:rPr>
            <w:rFonts w:ascii="Arial" w:eastAsia="Arial" w:hAnsi="Arial" w:cs="Arial"/>
            <w:b/>
            <w:sz w:val="24"/>
            <w:szCs w:val="24"/>
            <w:u w:val="single"/>
          </w:rPr>
          <w:t>art. 40, §1º, inciso III, da Lei nº 14.133, de 2021</w:t>
        </w:r>
      </w:hyperlink>
      <w:r>
        <w:rPr>
          <w:rFonts w:ascii="Arial" w:eastAsia="Arial" w:hAnsi="Arial" w:cs="Arial"/>
          <w:b/>
          <w:sz w:val="24"/>
          <w:szCs w:val="24"/>
        </w:rPr>
        <w:t>)</w:t>
      </w:r>
    </w:p>
    <w:p w14:paraId="219F8563" w14:textId="77777777" w:rsidR="004A6B17" w:rsidRDefault="00000000">
      <w:pPr>
        <w:keepNext/>
        <w:keepLines/>
        <w:tabs>
          <w:tab w:val="left" w:pos="567"/>
        </w:tabs>
        <w:spacing w:before="120" w:after="288" w:line="240" w:lineRule="auto"/>
        <w:ind w:firstLine="284"/>
        <w:rPr>
          <w:rFonts w:ascii="Arial" w:eastAsia="Arial" w:hAnsi="Arial" w:cs="Arial"/>
          <w:bCs/>
          <w:sz w:val="24"/>
          <w:szCs w:val="24"/>
        </w:rPr>
      </w:pPr>
      <w:r>
        <w:rPr>
          <w:rFonts w:ascii="Arial" w:eastAsia="Arial" w:hAnsi="Arial" w:cs="Arial"/>
          <w:bCs/>
          <w:sz w:val="24"/>
          <w:szCs w:val="24"/>
        </w:rPr>
        <w:t>Garantia mínima exigida: 12 (doze) meses, sem limite de quilometragem, fornecida pelo fabricante.</w:t>
      </w:r>
    </w:p>
    <w:p w14:paraId="7FCCF0B1" w14:textId="77777777" w:rsidR="004A6B17" w:rsidRDefault="00000000">
      <w:pPr>
        <w:keepNext/>
        <w:keepLines/>
        <w:tabs>
          <w:tab w:val="left" w:pos="567"/>
        </w:tabs>
        <w:spacing w:before="120" w:after="288" w:line="240" w:lineRule="auto"/>
        <w:ind w:firstLine="284"/>
        <w:rPr>
          <w:rFonts w:ascii="Arial" w:eastAsia="Arial" w:hAnsi="Arial" w:cs="Arial"/>
          <w:bCs/>
          <w:sz w:val="24"/>
          <w:szCs w:val="24"/>
        </w:rPr>
      </w:pPr>
      <w:r>
        <w:rPr>
          <w:rFonts w:ascii="Arial" w:eastAsia="Arial" w:hAnsi="Arial" w:cs="Arial"/>
          <w:bCs/>
          <w:sz w:val="24"/>
          <w:szCs w:val="24"/>
        </w:rPr>
        <w:t>Assistência técnica autorizada.</w:t>
      </w:r>
    </w:p>
    <w:p w14:paraId="743AC350" w14:textId="77777777" w:rsidR="004A6B17" w:rsidRDefault="00000000">
      <w:pPr>
        <w:keepNext/>
        <w:keepLines/>
        <w:tabs>
          <w:tab w:val="left" w:pos="567"/>
        </w:tabs>
        <w:spacing w:before="120" w:after="288" w:line="240" w:lineRule="auto"/>
        <w:ind w:firstLine="284"/>
        <w:rPr>
          <w:rFonts w:ascii="Arial" w:eastAsia="Arial" w:hAnsi="Arial" w:cs="Arial"/>
          <w:bCs/>
          <w:sz w:val="24"/>
          <w:szCs w:val="24"/>
        </w:rPr>
      </w:pPr>
      <w:r>
        <w:rPr>
          <w:rFonts w:ascii="Arial" w:eastAsia="Arial" w:hAnsi="Arial" w:cs="Arial"/>
          <w:bCs/>
          <w:sz w:val="24"/>
          <w:szCs w:val="24"/>
        </w:rPr>
        <w:t>Durante o prazo de garantia, vícios, defeitos ou incorreções deverão ser reparados sem ônus para a Prefeitura, no prazo máximo de 05 (cinco) dias úteis.</w:t>
      </w:r>
    </w:p>
    <w:p w14:paraId="0D63CE93" w14:textId="77777777" w:rsidR="004A6B17" w:rsidRDefault="00000000">
      <w:pPr>
        <w:keepNext/>
        <w:keepLines/>
        <w:numPr>
          <w:ilvl w:val="0"/>
          <w:numId w:val="9"/>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MODELO DE GESTÃO DO CONTRATO</w:t>
      </w:r>
    </w:p>
    <w:p w14:paraId="48F89047"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02C3DA73"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2EA01B69"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4F485660"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25267971"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0DB25A"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 execução do contrato deverá ser acompanhada e fiscalizada pelo(s)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 xml:space="preserve">) do contrato, ou pelos respectivos substitutos </w:t>
      </w:r>
      <w:hyperlink r:id="rId27" w:anchor="art117" w:history="1">
        <w:r>
          <w:rPr>
            <w:rFonts w:ascii="Arial" w:eastAsia="Arial" w:hAnsi="Arial" w:cs="Arial"/>
            <w:color w:val="000080"/>
            <w:sz w:val="24"/>
            <w:szCs w:val="24"/>
            <w:u w:val="single"/>
          </w:rPr>
          <w:t>(Lei nº 14.133, de 2021, art. 117, caput</w:t>
        </w:r>
      </w:hyperlink>
      <w:r>
        <w:rPr>
          <w:rFonts w:ascii="Arial" w:eastAsia="Arial" w:hAnsi="Arial" w:cs="Arial"/>
          <w:color w:val="000000"/>
          <w:sz w:val="24"/>
          <w:szCs w:val="24"/>
        </w:rPr>
        <w:t>).</w:t>
      </w:r>
    </w:p>
    <w:p w14:paraId="387FF96B"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209045BB"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28" w:anchor="art117%C2%A71" w:history="1">
        <w:r>
          <w:rPr>
            <w:rFonts w:ascii="Arial" w:eastAsia="Arial" w:hAnsi="Arial" w:cs="Arial"/>
            <w:color w:val="000080"/>
            <w:sz w:val="24"/>
            <w:szCs w:val="24"/>
            <w:u w:val="single"/>
          </w:rPr>
          <w:t>Lei nº 14.133, de 2021, art. 117, §1º</w:t>
        </w:r>
      </w:hyperlink>
      <w:r>
        <w:rPr>
          <w:rFonts w:ascii="Arial" w:eastAsia="Arial" w:hAnsi="Arial" w:cs="Arial"/>
          <w:color w:val="000000"/>
          <w:sz w:val="24"/>
          <w:szCs w:val="24"/>
        </w:rPr>
        <w:t>);</w:t>
      </w:r>
    </w:p>
    <w:p w14:paraId="59CFD1D3"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Identificada qualquer inexatidão ou irregularidade, o fiscal técnico do contrato emitirá notificações para a correção da execução do contrato, determinando prazo para a correção. </w:t>
      </w:r>
    </w:p>
    <w:p w14:paraId="14B18304" w14:textId="77777777" w:rsidR="004A6B17" w:rsidRDefault="00000000">
      <w:pPr>
        <w:numPr>
          <w:ilvl w:val="2"/>
          <w:numId w:val="9"/>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8FBF17D"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do contrato nas datas aprazadas, o fiscal técnico do contrato comunicará o fato imediatamente ao gestor do contrato. </w:t>
      </w:r>
    </w:p>
    <w:p w14:paraId="746C3BB9"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do contrato comunicará ao gestor do contrato, em tempo hábil, o término do contrato sob sua responsabilidade, com vistas à tempestiva renovação ou à prorrogação contratual</w:t>
      </w:r>
      <w:r>
        <w:rPr>
          <w:rFonts w:ascii="Arial" w:eastAsia="Arial" w:hAnsi="Arial" w:cs="Arial"/>
          <w:color w:val="FF0000"/>
          <w:sz w:val="24"/>
          <w:szCs w:val="24"/>
        </w:rPr>
        <w:t xml:space="preserve"> </w:t>
      </w:r>
    </w:p>
    <w:p w14:paraId="773C1706"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r>
        <w:rPr>
          <w:rFonts w:ascii="Arial" w:eastAsia="Arial" w:hAnsi="Arial" w:cs="Arial"/>
          <w:sz w:val="24"/>
          <w:szCs w:val="24"/>
        </w:rPr>
        <w:t>.</w:t>
      </w:r>
    </w:p>
    <w:p w14:paraId="574C33E5"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216FB5A1"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r>
        <w:rPr>
          <w:rFonts w:ascii="Arial" w:eastAsia="Arial" w:hAnsi="Arial" w:cs="Arial"/>
          <w:sz w:val="24"/>
          <w:szCs w:val="24"/>
        </w:rPr>
        <w:t>.</w:t>
      </w:r>
    </w:p>
    <w:p w14:paraId="5597A85F"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Arial" w:eastAsia="Arial" w:hAnsi="Arial" w:cs="Arial"/>
          <w:color w:val="FF0000"/>
          <w:sz w:val="24"/>
          <w:szCs w:val="24"/>
        </w:rPr>
        <w:t xml:space="preserve"> </w:t>
      </w:r>
    </w:p>
    <w:p w14:paraId="362317E8" w14:textId="77777777" w:rsidR="004A6B17" w:rsidRDefault="00000000">
      <w:pPr>
        <w:numPr>
          <w:ilvl w:val="2"/>
          <w:numId w:val="9"/>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7B58FF7C"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04E40F1"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29" w:anchor="art158" w:history="1">
        <w:r>
          <w:rPr>
            <w:rFonts w:ascii="Arial" w:eastAsia="Arial" w:hAnsi="Arial" w:cs="Arial"/>
            <w:color w:val="000080"/>
            <w:sz w:val="24"/>
            <w:szCs w:val="24"/>
            <w:u w:val="single"/>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751E31FE"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lastRenderedPageBreak/>
        <w:t>O fiscal administrativo do contrato comunicará ao gestor do contrato, em tempo hábil, o término do contrato sob sua responsabilidade, com vistas à tempestiva renovação ou prorrogação contratual.</w:t>
      </w:r>
      <w:r>
        <w:rPr>
          <w:rFonts w:ascii="Arial" w:eastAsia="Arial" w:hAnsi="Arial" w:cs="Arial"/>
          <w:color w:val="FF0000"/>
          <w:sz w:val="24"/>
          <w:szCs w:val="24"/>
        </w:rPr>
        <w:t xml:space="preserve"> </w:t>
      </w:r>
    </w:p>
    <w:p w14:paraId="2270D250" w14:textId="77777777" w:rsidR="004A6B17" w:rsidRDefault="00000000">
      <w:pPr>
        <w:numPr>
          <w:ilvl w:val="1"/>
          <w:numId w:val="9"/>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5D411669"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2505A1B3"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O contratado deverá manter preposto aceito pela Administração no local do serviço para representá-lo na execução do contrato.</w:t>
      </w:r>
    </w:p>
    <w:p w14:paraId="6419048D"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i/>
          <w:sz w:val="24"/>
          <w:szCs w:val="24"/>
        </w:rPr>
        <w:t>A indicação ou a manutenção do preposto da empresa poderá ser recusada pelo órgão ou entidade, desde que devidamente justificada, devendo a empresa designar outro para o exercício da atividade.</w:t>
      </w:r>
    </w:p>
    <w:p w14:paraId="2ED07BBA" w14:textId="77777777" w:rsidR="004A6B17" w:rsidRDefault="00000000">
      <w:pPr>
        <w:keepNext/>
        <w:keepLines/>
        <w:numPr>
          <w:ilvl w:val="0"/>
          <w:numId w:val="9"/>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CRITÉRIOS DE MEDIÇÃO E DE PAGAMENTO</w:t>
      </w:r>
    </w:p>
    <w:p w14:paraId="0F2754A2" w14:textId="77777777" w:rsidR="004A6B17"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72E677F5" w14:textId="77777777" w:rsidR="004A6B17" w:rsidRDefault="00000000">
      <w:pPr>
        <w:spacing w:before="120" w:after="288" w:line="312" w:lineRule="auto"/>
        <w:ind w:firstLine="2694"/>
        <w:jc w:val="both"/>
        <w:rPr>
          <w:rFonts w:ascii="Arial" w:eastAsia="Arial" w:hAnsi="Arial" w:cs="Arial"/>
          <w:iCs/>
          <w:sz w:val="24"/>
          <w:szCs w:val="24"/>
        </w:rPr>
      </w:pPr>
      <w:r>
        <w:rPr>
          <w:rFonts w:ascii="Arial" w:eastAsia="Arial" w:hAnsi="Arial" w:cs="Arial"/>
          <w:iCs/>
          <w:sz w:val="24"/>
          <w:szCs w:val="24"/>
        </w:rPr>
        <w:t>7.1.1.1. não produzir os resultados acordados,</w:t>
      </w:r>
    </w:p>
    <w:p w14:paraId="0E94D92F" w14:textId="77777777" w:rsidR="004A6B17" w:rsidRDefault="00000000">
      <w:pPr>
        <w:spacing w:before="120" w:after="288" w:line="312" w:lineRule="auto"/>
        <w:ind w:firstLine="2694"/>
        <w:jc w:val="both"/>
        <w:rPr>
          <w:rFonts w:ascii="Arial" w:eastAsia="Arial" w:hAnsi="Arial" w:cs="Arial"/>
          <w:iCs/>
          <w:color w:val="FF0000"/>
          <w:sz w:val="24"/>
          <w:szCs w:val="24"/>
        </w:rPr>
      </w:pPr>
      <w:r>
        <w:rPr>
          <w:rFonts w:ascii="Arial" w:eastAsia="Arial" w:hAnsi="Arial" w:cs="Arial"/>
          <w:iCs/>
          <w:sz w:val="24"/>
          <w:szCs w:val="24"/>
        </w:rPr>
        <w:t>7.1.1.2. deixar de executar, ou não executar com a qualidade mínima exigida as atividades contratadas; ou</w:t>
      </w:r>
    </w:p>
    <w:p w14:paraId="7F5C9831" w14:textId="77777777" w:rsidR="004A6B17" w:rsidRDefault="00000000">
      <w:pPr>
        <w:pStyle w:val="PargrafodaLista"/>
        <w:numPr>
          <w:ilvl w:val="3"/>
          <w:numId w:val="4"/>
        </w:numPr>
        <w:suppressAutoHyphens w:val="0"/>
        <w:spacing w:before="120" w:after="288" w:line="312" w:lineRule="auto"/>
        <w:ind w:left="0" w:firstLine="2694"/>
        <w:jc w:val="both"/>
        <w:rPr>
          <w:rFonts w:ascii="Arial" w:eastAsia="Arial" w:hAnsi="Arial" w:cs="Arial"/>
          <w:iCs/>
          <w:sz w:val="24"/>
          <w:szCs w:val="24"/>
        </w:rPr>
      </w:pPr>
      <w:r>
        <w:rPr>
          <w:rFonts w:ascii="Arial" w:eastAsia="Arial" w:hAnsi="Arial" w:cs="Arial"/>
          <w:iCs/>
          <w:sz w:val="24"/>
          <w:szCs w:val="24"/>
        </w:rPr>
        <w:t>deixar de utilizar materiais e recursos humanos exigidos para a execução do serviço, ou utilizá-los com qualidade ou quantidade inferior à demandada.</w:t>
      </w:r>
    </w:p>
    <w:p w14:paraId="1E4791E1" w14:textId="77777777" w:rsidR="004A6B17"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Liquidação</w:t>
      </w:r>
    </w:p>
    <w:p w14:paraId="3AB424CD"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2BF4B1ED" w14:textId="77777777" w:rsidR="004A6B17" w:rsidRDefault="00000000">
      <w:pPr>
        <w:numPr>
          <w:ilvl w:val="1"/>
          <w:numId w:val="9"/>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lastRenderedPageBreak/>
        <w:t xml:space="preserve">Para fins de liquidação, o setor competente deverá verificar se a nota fiscal ou instrumento de cobrança equivalente apresentado expressa os elementos necessários e essenciais do documento, tais como: </w:t>
      </w:r>
    </w:p>
    <w:p w14:paraId="655AA8B0" w14:textId="77777777" w:rsidR="004A6B17" w:rsidRDefault="00000000">
      <w:pPr>
        <w:numPr>
          <w:ilvl w:val="0"/>
          <w:numId w:val="3"/>
        </w:numPr>
        <w:suppressAutoHyphens w:val="0"/>
        <w:spacing w:before="120" w:after="20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o prazo de validade;</w:t>
      </w:r>
    </w:p>
    <w:p w14:paraId="62064EBD" w14:textId="77777777" w:rsidR="004A6B17" w:rsidRDefault="00000000">
      <w:pPr>
        <w:numPr>
          <w:ilvl w:val="0"/>
          <w:numId w:val="3"/>
        </w:numPr>
        <w:suppressAutoHyphens w:val="0"/>
        <w:spacing w:before="100" w:after="20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27078A98" w14:textId="77777777" w:rsidR="004A6B17" w:rsidRDefault="00000000">
      <w:pPr>
        <w:numPr>
          <w:ilvl w:val="0"/>
          <w:numId w:val="3"/>
        </w:numPr>
        <w:suppressAutoHyphens w:val="0"/>
        <w:spacing w:before="100" w:after="20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675CAC34" w14:textId="77777777" w:rsidR="004A6B17" w:rsidRDefault="00000000">
      <w:pPr>
        <w:numPr>
          <w:ilvl w:val="0"/>
          <w:numId w:val="3"/>
        </w:numPr>
        <w:suppressAutoHyphens w:val="0"/>
        <w:spacing w:before="100" w:after="20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69472F90" w14:textId="77777777" w:rsidR="004A6B17" w:rsidRDefault="00000000">
      <w:pPr>
        <w:numPr>
          <w:ilvl w:val="0"/>
          <w:numId w:val="3"/>
        </w:numPr>
        <w:suppressAutoHyphens w:val="0"/>
        <w:spacing w:before="100" w:after="20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6AF89DFF" w14:textId="77777777" w:rsidR="004A6B17" w:rsidRDefault="00000000">
      <w:pPr>
        <w:numPr>
          <w:ilvl w:val="0"/>
          <w:numId w:val="3"/>
        </w:numPr>
        <w:suppressAutoHyphens w:val="0"/>
        <w:spacing w:before="100" w:after="288"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5ED2350C"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149FF7A"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0" w:anchor="art68" w:history="1">
        <w:r>
          <w:rPr>
            <w:rFonts w:ascii="Arial" w:eastAsia="Arial" w:hAnsi="Arial" w:cs="Arial"/>
            <w:color w:val="000080"/>
            <w:sz w:val="24"/>
            <w:szCs w:val="24"/>
            <w:u w:val="single"/>
          </w:rPr>
          <w:t xml:space="preserve">art. 68 da Lei nº 14.133, de 2021.  </w:t>
        </w:r>
      </w:hyperlink>
      <w:r>
        <w:rPr>
          <w:rFonts w:ascii="Arial" w:eastAsia="Arial" w:hAnsi="Arial" w:cs="Arial"/>
          <w:color w:val="000000"/>
          <w:sz w:val="24"/>
          <w:szCs w:val="24"/>
        </w:rPr>
        <w:t xml:space="preserve"> </w:t>
      </w:r>
    </w:p>
    <w:p w14:paraId="4EDAB74C"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37B6BF7E"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8DD194A"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w:t>
      </w:r>
      <w:r>
        <w:rPr>
          <w:rFonts w:ascii="Arial" w:eastAsia="Arial" w:hAnsi="Arial" w:cs="Arial"/>
          <w:color w:val="000000"/>
          <w:sz w:val="24"/>
          <w:szCs w:val="24"/>
        </w:rPr>
        <w:lastRenderedPageBreak/>
        <w:t xml:space="preserve">existência de pagamento a ser efetuado, para que sejam acionados os meios pertinentes e necessários para garantir o recebimento de seus créditos.  </w:t>
      </w:r>
    </w:p>
    <w:p w14:paraId="552027E3"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4DA720FB"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1FA91E25" w14:textId="77777777" w:rsidR="004A6B17"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Prazo de pagamento</w:t>
      </w:r>
    </w:p>
    <w:p w14:paraId="35F62691"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efetuado no prazo de até 30 (trinta) dias corridos, contados do adimplemento da obrigação, e ateste da(s) Nota(s)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w:t>
      </w:r>
    </w:p>
    <w:p w14:paraId="3F325A33"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No caso de atraso pelo Contratante, os valores devidos ao contratado serão atualizados monetariamente entre o termo final do prazo de pagamento até a data de sua efetiva realização, mediante aplicação do índice XXXX de correção monetária.</w:t>
      </w:r>
    </w:p>
    <w:p w14:paraId="09BB21FC" w14:textId="77777777" w:rsidR="004A6B17"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Forma de pagamento</w:t>
      </w:r>
    </w:p>
    <w:p w14:paraId="6B1370A6"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realizado por meio de ordem bancária, para crédito em banco, agência e conta corrente indicados pelo contratado.</w:t>
      </w:r>
    </w:p>
    <w:p w14:paraId="63D581AB"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Será considerada data do pagamento o dia em que constar como emitida a ordem bancária para pagamento.</w:t>
      </w:r>
    </w:p>
    <w:p w14:paraId="10DC7695"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Quando do pagamento, será efetuada a retenção tributária prevista na legislação aplicável.</w:t>
      </w:r>
    </w:p>
    <w:p w14:paraId="74BDF676" w14:textId="77777777" w:rsidR="004A6B17"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Independentemente do percentual de tributo inserido na planilha, quando houver, serão retidos na fonte, quando da realização do pagamento, os percentuais estabelecidos na legislação vigente.</w:t>
      </w:r>
    </w:p>
    <w:p w14:paraId="36A4FFE2"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O contratado regularmente optante pelo Simples Nacional, nos termos da </w:t>
      </w:r>
      <w:hyperlink r:id="rId31">
        <w:r>
          <w:rPr>
            <w:rFonts w:ascii="Arial" w:eastAsia="Arial" w:hAnsi="Arial" w:cs="Arial"/>
            <w:color w:val="000080"/>
            <w:sz w:val="24"/>
            <w:szCs w:val="24"/>
            <w:u w:val="single"/>
          </w:rPr>
          <w:t>Lei Complementar nº 123, de 2006</w:t>
        </w:r>
      </w:hyperlink>
      <w:r>
        <w:rPr>
          <w:rFonts w:ascii="Arial" w:eastAsia="Arial" w:hAnsi="Arial" w:cs="Arial"/>
          <w:color w:val="000000"/>
          <w:sz w:val="24"/>
          <w:szCs w:val="24"/>
        </w:rPr>
        <w:t xml:space="preserve">, não sofrerá a retenção tributária quanto aos impostos e contribuições abrangidos por aquele regime. No entanto, o </w:t>
      </w:r>
      <w:r>
        <w:rPr>
          <w:rFonts w:ascii="Arial" w:eastAsia="Arial" w:hAnsi="Arial" w:cs="Arial"/>
          <w:color w:val="000000"/>
          <w:sz w:val="24"/>
          <w:szCs w:val="24"/>
        </w:rPr>
        <w:lastRenderedPageBreak/>
        <w:t>pagamento ficará condicionado à apresentação de comprovação, por meio de documento oficial, de que faz jus ao tratamento tributário favorecido previsto na referida Lei Complementar.</w:t>
      </w:r>
    </w:p>
    <w:p w14:paraId="72F9540B" w14:textId="77777777" w:rsidR="004A6B17" w:rsidRDefault="00000000">
      <w:pPr>
        <w:keepNext/>
        <w:keepLines/>
        <w:numPr>
          <w:ilvl w:val="0"/>
          <w:numId w:val="4"/>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FORMA E CRITÉRIOS DE SELEÇÃO DO FORNECEDOR</w:t>
      </w:r>
    </w:p>
    <w:p w14:paraId="621A2D1E" w14:textId="77777777" w:rsidR="004A6B17" w:rsidRDefault="00000000">
      <w:pPr>
        <w:keepNext/>
        <w:keepLines/>
        <w:tabs>
          <w:tab w:val="left" w:pos="567"/>
        </w:tabs>
        <w:spacing w:before="120" w:after="288" w:line="312" w:lineRule="auto"/>
        <w:ind w:left="357" w:hanging="73"/>
        <w:jc w:val="both"/>
        <w:rPr>
          <w:rFonts w:ascii="Arial" w:eastAsia="Arial" w:hAnsi="Arial" w:cs="Arial"/>
          <w:b/>
          <w:color w:val="000000"/>
          <w:sz w:val="24"/>
          <w:szCs w:val="24"/>
          <w:highlight w:val="yellow"/>
        </w:rPr>
      </w:pPr>
      <w:r>
        <w:rPr>
          <w:rFonts w:ascii="Arial" w:eastAsia="Arial" w:hAnsi="Arial" w:cs="Arial"/>
          <w:b/>
          <w:color w:val="000000"/>
          <w:sz w:val="24"/>
          <w:szCs w:val="24"/>
        </w:rPr>
        <w:t>Forma de seleção e critério de julgamento da proposta</w:t>
      </w:r>
    </w:p>
    <w:p w14:paraId="2141D34F" w14:textId="77777777" w:rsidR="004A6B17" w:rsidRDefault="00000000">
      <w:pPr>
        <w:pStyle w:val="PargrafodaLista"/>
        <w:numPr>
          <w:ilvl w:val="1"/>
          <w:numId w:val="4"/>
        </w:numPr>
        <w:suppressAutoHyphens w:val="0"/>
        <w:spacing w:before="120" w:after="288" w:line="312" w:lineRule="auto"/>
        <w:ind w:left="0" w:firstLine="1701"/>
        <w:jc w:val="both"/>
        <w:rPr>
          <w:rFonts w:ascii="Arial" w:eastAsia="Arial" w:hAnsi="Arial" w:cs="Arial"/>
          <w:iCs/>
          <w:sz w:val="24"/>
          <w:szCs w:val="24"/>
        </w:rPr>
      </w:pPr>
      <w:r>
        <w:rPr>
          <w:rFonts w:ascii="Arial" w:eastAsia="Arial" w:hAnsi="Arial" w:cs="Arial"/>
          <w:iCs/>
          <w:sz w:val="24"/>
          <w:szCs w:val="24"/>
        </w:rPr>
        <w:t>O fornecedor será selecionado por meio da realização de procedimento de LICITAÇÃO, na modalidade PREGÃO, sob a forma ELETRÔNICA, com adoção do critério de julgamento pelo MENOR PREÇO.</w:t>
      </w:r>
    </w:p>
    <w:p w14:paraId="75543764" w14:textId="77777777" w:rsidR="004A6B17" w:rsidRPr="007674E5" w:rsidRDefault="00000000">
      <w:pPr>
        <w:keepNext/>
        <w:keepLines/>
        <w:tabs>
          <w:tab w:val="left" w:pos="567"/>
        </w:tabs>
        <w:spacing w:before="120" w:after="288" w:line="312" w:lineRule="auto"/>
        <w:ind w:left="284"/>
        <w:jc w:val="both"/>
      </w:pPr>
      <w:r w:rsidRPr="007674E5">
        <w:rPr>
          <w:rFonts w:ascii="Arial" w:eastAsia="Arial" w:hAnsi="Arial" w:cs="Arial"/>
          <w:b/>
          <w:color w:val="000000"/>
          <w:sz w:val="24"/>
          <w:szCs w:val="24"/>
        </w:rPr>
        <w:t>Exigências de habilitação</w:t>
      </w:r>
    </w:p>
    <w:p w14:paraId="3ADDF249" w14:textId="77777777" w:rsidR="004A6B17" w:rsidRPr="007674E5" w:rsidRDefault="00000000">
      <w:pPr>
        <w:pStyle w:val="PargrafodaLista"/>
        <w:numPr>
          <w:ilvl w:val="1"/>
          <w:numId w:val="4"/>
        </w:numPr>
        <w:suppressAutoHyphens w:val="0"/>
        <w:spacing w:before="120" w:after="288" w:line="312" w:lineRule="auto"/>
        <w:ind w:left="0" w:firstLine="1701"/>
        <w:jc w:val="both"/>
      </w:pPr>
      <w:r w:rsidRPr="007674E5">
        <w:rPr>
          <w:rFonts w:ascii="Arial" w:eastAsia="Arial" w:hAnsi="Arial" w:cs="Arial"/>
          <w:iCs/>
          <w:sz w:val="24"/>
          <w:szCs w:val="24"/>
        </w:rPr>
        <w:t>Para fins de habilitação, deverá o licitante comprovar os seguintes requisitos:</w:t>
      </w:r>
      <w:bookmarkStart w:id="2" w:name="_1t3h5sf"/>
      <w:bookmarkStart w:id="3" w:name="_4d34og8"/>
      <w:bookmarkEnd w:id="2"/>
      <w:bookmarkEnd w:id="3"/>
    </w:p>
    <w:p w14:paraId="6FA4B734" w14:textId="77777777" w:rsidR="004A6B17" w:rsidRPr="007674E5" w:rsidRDefault="00000000">
      <w:pPr>
        <w:pStyle w:val="PargrafodaLista"/>
        <w:ind w:left="1652"/>
        <w:jc w:val="both"/>
      </w:pPr>
      <w:r w:rsidRPr="007674E5">
        <w:rPr>
          <w:rFonts w:ascii="Arial" w:hAnsi="Arial" w:cs="Arial"/>
          <w:bCs/>
          <w:sz w:val="24"/>
          <w:szCs w:val="24"/>
        </w:rPr>
        <w:t xml:space="preserve">  Os documentos de habilitação consistem em:</w:t>
      </w:r>
    </w:p>
    <w:p w14:paraId="1D153A2F" w14:textId="77777777" w:rsidR="004A6B17" w:rsidRPr="007674E5" w:rsidRDefault="004A6B17">
      <w:pPr>
        <w:contextualSpacing/>
        <w:jc w:val="both"/>
        <w:rPr>
          <w:rFonts w:ascii="Arial" w:eastAsia="Calibri" w:hAnsi="Arial" w:cs="Arial"/>
          <w:bCs/>
          <w:sz w:val="24"/>
          <w:szCs w:val="24"/>
        </w:rPr>
      </w:pPr>
    </w:p>
    <w:p w14:paraId="5265CCF4" w14:textId="77777777" w:rsidR="004A6B17" w:rsidRPr="007674E5" w:rsidRDefault="00000000">
      <w:pPr>
        <w:contextualSpacing/>
        <w:jc w:val="both"/>
      </w:pPr>
      <w:r w:rsidRPr="007674E5">
        <w:rPr>
          <w:rFonts w:ascii="Arial" w:eastAsia="Calibri" w:hAnsi="Arial" w:cs="Arial"/>
          <w:bCs/>
          <w:sz w:val="24"/>
          <w:szCs w:val="24"/>
        </w:rPr>
        <w:t xml:space="preserve">Quanto à </w:t>
      </w:r>
      <w:r w:rsidRPr="007674E5">
        <w:rPr>
          <w:rFonts w:ascii="Arial" w:eastAsia="Calibri" w:hAnsi="Arial" w:cs="Arial"/>
          <w:b/>
          <w:bCs/>
          <w:sz w:val="24"/>
          <w:szCs w:val="24"/>
        </w:rPr>
        <w:t>REGULARIDADE JURÍDICA:</w:t>
      </w:r>
      <w:r w:rsidRPr="007674E5">
        <w:rPr>
          <w:rFonts w:ascii="Arial" w:eastAsia="Calibri" w:hAnsi="Arial" w:cs="Arial"/>
          <w:bCs/>
          <w:sz w:val="24"/>
          <w:szCs w:val="24"/>
        </w:rPr>
        <w:t xml:space="preserve"> </w:t>
      </w:r>
    </w:p>
    <w:p w14:paraId="2674891B" w14:textId="77777777" w:rsidR="004A6B17" w:rsidRPr="007674E5" w:rsidRDefault="004A6B17">
      <w:pPr>
        <w:contextualSpacing/>
        <w:jc w:val="both"/>
        <w:rPr>
          <w:rFonts w:ascii="Arial" w:eastAsia="Calibri" w:hAnsi="Arial" w:cs="Arial"/>
          <w:bCs/>
          <w:sz w:val="24"/>
          <w:szCs w:val="24"/>
        </w:rPr>
      </w:pPr>
    </w:p>
    <w:p w14:paraId="5FBC89D4"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t xml:space="preserve"> Registro comercial, no caso de empresa individual; </w:t>
      </w:r>
    </w:p>
    <w:p w14:paraId="5F006C9F"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t>Ato constitutivo, estatuto ou contrato social em vigor</w:t>
      </w:r>
      <w:r w:rsidRPr="007674E5">
        <w:rPr>
          <w:rStyle w:val="Refdenotaderodap"/>
          <w:rFonts w:ascii="Arial" w:hAnsi="Arial" w:cs="Arial"/>
          <w:bCs/>
          <w:sz w:val="24"/>
          <w:szCs w:val="24"/>
        </w:rPr>
        <w:footnoteReference w:id="1"/>
      </w:r>
      <w:r w:rsidRPr="007674E5">
        <w:rPr>
          <w:rFonts w:ascii="Arial" w:hAnsi="Arial" w:cs="Arial"/>
          <w:bCs/>
          <w:sz w:val="24"/>
          <w:szCs w:val="24"/>
        </w:rPr>
        <w:t xml:space="preserve">, devidamente registrado, em se tratando de sociedade comercial e, no caso de sociedade por ações, acompanhado do documento de eleição de seus administradores; </w:t>
      </w:r>
    </w:p>
    <w:p w14:paraId="2E53EB1A" w14:textId="77777777" w:rsidR="004A6B17" w:rsidRPr="007674E5" w:rsidRDefault="00000000">
      <w:pPr>
        <w:pStyle w:val="PargrafodaLista"/>
        <w:numPr>
          <w:ilvl w:val="1"/>
          <w:numId w:val="4"/>
        </w:numPr>
        <w:suppressAutoHyphens w:val="0"/>
        <w:spacing w:before="100"/>
      </w:pPr>
      <w:r w:rsidRPr="007674E5">
        <w:rPr>
          <w:rFonts w:ascii="Arial" w:hAnsi="Arial" w:cs="Arial"/>
          <w:bCs/>
          <w:sz w:val="24"/>
          <w:szCs w:val="24"/>
        </w:rPr>
        <w:t xml:space="preserve">Inscrição do ato constitutivo, no caso de sociedade civil, acompanhada de prova da diretoria em exercício; </w:t>
      </w:r>
    </w:p>
    <w:p w14:paraId="646F0807"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t>Decreto de autorização, em se tratando de empresa ou sociedade estrangeira em funcionamento no país e ato de registro ou autorização para funcionamento expedido pelo Órgão competente, quando a atividade assim o exigir.</w:t>
      </w:r>
    </w:p>
    <w:p w14:paraId="1293EE9B"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t>Decreto de autorização, em se tratando de empresa ou sociedade estrangeira em funcionamento no país e ato de registro ou autorização para funcionamento expedido pelo Órgão competente, quando a atividade assim o exigir.</w:t>
      </w:r>
    </w:p>
    <w:p w14:paraId="50355FAA" w14:textId="77777777" w:rsidR="004A6B17" w:rsidRPr="007674E5" w:rsidRDefault="004A6B17">
      <w:pPr>
        <w:contextualSpacing/>
        <w:jc w:val="both"/>
        <w:rPr>
          <w:rFonts w:ascii="Arial" w:eastAsia="Calibri" w:hAnsi="Arial" w:cs="Arial"/>
          <w:bCs/>
          <w:sz w:val="24"/>
          <w:szCs w:val="24"/>
        </w:rPr>
      </w:pPr>
    </w:p>
    <w:p w14:paraId="2AA3CECE" w14:textId="77777777" w:rsidR="004A6B17" w:rsidRPr="007674E5" w:rsidRDefault="00000000">
      <w:pPr>
        <w:contextualSpacing/>
        <w:jc w:val="both"/>
      </w:pPr>
      <w:r w:rsidRPr="007674E5">
        <w:rPr>
          <w:rFonts w:ascii="Arial" w:eastAsia="Calibri" w:hAnsi="Arial" w:cs="Arial"/>
          <w:bCs/>
          <w:sz w:val="24"/>
          <w:szCs w:val="24"/>
        </w:rPr>
        <w:t xml:space="preserve">Quanto à </w:t>
      </w:r>
      <w:r w:rsidRPr="007674E5">
        <w:rPr>
          <w:rFonts w:ascii="Arial" w:eastAsia="Calibri" w:hAnsi="Arial" w:cs="Arial"/>
          <w:b/>
          <w:bCs/>
          <w:sz w:val="24"/>
          <w:szCs w:val="24"/>
        </w:rPr>
        <w:t>REGULARIDADE FISCAL E TRABALHISTA:</w:t>
      </w:r>
      <w:r w:rsidRPr="007674E5">
        <w:rPr>
          <w:rFonts w:ascii="Arial" w:eastAsia="Calibri" w:hAnsi="Arial" w:cs="Arial"/>
          <w:bCs/>
          <w:sz w:val="24"/>
          <w:szCs w:val="24"/>
        </w:rPr>
        <w:t xml:space="preserve"> </w:t>
      </w:r>
    </w:p>
    <w:p w14:paraId="69418AB4"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t xml:space="preserve"> Prova de Inscrição no Cadastro Nacional de Pessoas Jurídicas – CNPJ em situação ativa. </w:t>
      </w:r>
    </w:p>
    <w:p w14:paraId="1272FB60"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t>Prova de regularidade para com a Fazenda Federal, mediante apresentação de Certidão Conjunta de Débitos Relativos a Tributos Federais e à Dívida Ativa da União, fornecida pela Secretaria da Receita Federal ou pela Procuradoria-Geral da Fazenda Nacional.</w:t>
      </w:r>
    </w:p>
    <w:p w14:paraId="60225F80" w14:textId="77777777" w:rsidR="004A6B17" w:rsidRPr="007674E5" w:rsidRDefault="00000000">
      <w:pPr>
        <w:pStyle w:val="PargrafodaLista"/>
        <w:numPr>
          <w:ilvl w:val="1"/>
          <w:numId w:val="4"/>
        </w:numPr>
        <w:suppressAutoHyphens w:val="0"/>
        <w:spacing w:before="100"/>
      </w:pPr>
      <w:r w:rsidRPr="007674E5">
        <w:rPr>
          <w:rFonts w:ascii="Arial" w:hAnsi="Arial" w:cs="Arial"/>
          <w:bCs/>
          <w:sz w:val="24"/>
          <w:szCs w:val="24"/>
        </w:rPr>
        <w:t xml:space="preserve">Prova de regularidade para com a Fazenda Estadual do domicílio ou sede do licitante, mediante apresentação de certidão emitida pela Secretaria competente do Estado. </w:t>
      </w:r>
    </w:p>
    <w:p w14:paraId="21B6923C" w14:textId="77777777" w:rsidR="004A6B17" w:rsidRPr="007674E5" w:rsidRDefault="00000000">
      <w:pPr>
        <w:pStyle w:val="PargrafodaLista"/>
        <w:numPr>
          <w:ilvl w:val="1"/>
          <w:numId w:val="4"/>
        </w:numPr>
        <w:suppressAutoHyphens w:val="0"/>
        <w:spacing w:before="100"/>
      </w:pPr>
      <w:r w:rsidRPr="007674E5">
        <w:rPr>
          <w:rFonts w:ascii="Arial" w:hAnsi="Arial" w:cs="Arial"/>
          <w:bCs/>
          <w:sz w:val="24"/>
          <w:szCs w:val="24"/>
        </w:rPr>
        <w:t>Prova de regularidade para com a Fazenda Municipal do domicílio ou sede do licitante, mediante apresentação de certidão emitida pela Secretaria competente de seu Município.</w:t>
      </w:r>
    </w:p>
    <w:p w14:paraId="7414CE60" w14:textId="77777777" w:rsidR="004A6B17" w:rsidRPr="007674E5" w:rsidRDefault="00000000">
      <w:pPr>
        <w:pStyle w:val="PargrafodaLista"/>
        <w:numPr>
          <w:ilvl w:val="1"/>
          <w:numId w:val="4"/>
        </w:numPr>
        <w:suppressAutoHyphens w:val="0"/>
        <w:spacing w:before="100"/>
      </w:pPr>
      <w:r w:rsidRPr="007674E5">
        <w:rPr>
          <w:rFonts w:ascii="Arial" w:hAnsi="Arial" w:cs="Arial"/>
          <w:bCs/>
          <w:sz w:val="24"/>
          <w:szCs w:val="24"/>
        </w:rPr>
        <w:t xml:space="preserve">Prova de regularidade relativa ao Fundo de Garantia por Tempo de Serviço - FGTS, emitida pela Caixa Econômica Federal. </w:t>
      </w:r>
    </w:p>
    <w:p w14:paraId="5D3E3D1F" w14:textId="77777777" w:rsidR="004A6B17" w:rsidRPr="007674E5" w:rsidRDefault="00000000">
      <w:pPr>
        <w:pStyle w:val="PargrafodaLista"/>
        <w:numPr>
          <w:ilvl w:val="1"/>
          <w:numId w:val="4"/>
        </w:numPr>
        <w:suppressAutoHyphens w:val="0"/>
        <w:spacing w:before="100"/>
      </w:pPr>
      <w:r w:rsidRPr="007674E5">
        <w:rPr>
          <w:rFonts w:ascii="Arial" w:hAnsi="Arial" w:cs="Arial"/>
          <w:bCs/>
          <w:sz w:val="24"/>
          <w:szCs w:val="24"/>
        </w:rPr>
        <w:t>Prova de inexistência de débitos inadimplidos perante a Justiça do Trabalho, mediante a apresentação de certidão negativa.</w:t>
      </w:r>
    </w:p>
    <w:p w14:paraId="37BBBF08" w14:textId="77777777" w:rsidR="004A6B17" w:rsidRPr="007674E5" w:rsidRDefault="004A6B17">
      <w:pPr>
        <w:contextualSpacing/>
        <w:jc w:val="both"/>
        <w:rPr>
          <w:rFonts w:ascii="Arial" w:eastAsia="Calibri" w:hAnsi="Arial" w:cs="Arial"/>
          <w:bCs/>
          <w:sz w:val="24"/>
          <w:szCs w:val="24"/>
        </w:rPr>
      </w:pPr>
    </w:p>
    <w:p w14:paraId="389C578B" w14:textId="77777777" w:rsidR="004A6B17" w:rsidRPr="007674E5" w:rsidRDefault="00000000">
      <w:pPr>
        <w:contextualSpacing/>
        <w:jc w:val="both"/>
      </w:pPr>
      <w:r w:rsidRPr="007674E5">
        <w:rPr>
          <w:rFonts w:ascii="Arial" w:eastAsia="Calibri" w:hAnsi="Arial" w:cs="Arial"/>
          <w:bCs/>
          <w:sz w:val="24"/>
          <w:szCs w:val="24"/>
        </w:rPr>
        <w:t xml:space="preserve">Quanto à </w:t>
      </w:r>
      <w:r w:rsidRPr="007674E5">
        <w:rPr>
          <w:rFonts w:ascii="Arial" w:eastAsia="Calibri" w:hAnsi="Arial" w:cs="Arial"/>
          <w:b/>
          <w:bCs/>
          <w:sz w:val="24"/>
          <w:szCs w:val="24"/>
        </w:rPr>
        <w:t>QUALIFICAÇÃO ECONÔMICO-FINANCEIRA:</w:t>
      </w:r>
      <w:r w:rsidRPr="007674E5">
        <w:rPr>
          <w:rFonts w:ascii="Arial" w:eastAsia="Calibri" w:hAnsi="Arial" w:cs="Arial"/>
          <w:bCs/>
          <w:sz w:val="24"/>
          <w:szCs w:val="24"/>
        </w:rPr>
        <w:t xml:space="preserve"> </w:t>
      </w:r>
    </w:p>
    <w:p w14:paraId="60D74DD4" w14:textId="77777777" w:rsidR="004A6B17" w:rsidRPr="007674E5" w:rsidRDefault="004A6B17">
      <w:pPr>
        <w:contextualSpacing/>
        <w:jc w:val="both"/>
        <w:rPr>
          <w:rFonts w:ascii="Arial" w:eastAsia="Calibri" w:hAnsi="Arial" w:cs="Arial"/>
          <w:b/>
          <w:bCs/>
          <w:sz w:val="24"/>
          <w:szCs w:val="24"/>
        </w:rPr>
      </w:pPr>
    </w:p>
    <w:p w14:paraId="3ED1B228" w14:textId="77777777" w:rsidR="004A6B17" w:rsidRPr="007674E5" w:rsidRDefault="00000000">
      <w:pPr>
        <w:pStyle w:val="PargrafodaLista"/>
        <w:suppressAutoHyphens w:val="0"/>
        <w:spacing w:before="100"/>
        <w:ind w:left="1134"/>
        <w:jc w:val="both"/>
      </w:pPr>
      <w:r w:rsidRPr="007674E5">
        <w:rPr>
          <w:rFonts w:ascii="Arial" w:hAnsi="Arial" w:cs="Arial"/>
          <w:sz w:val="24"/>
          <w:szCs w:val="24"/>
        </w:rPr>
        <w:t>8.14.</w:t>
      </w:r>
      <w:r w:rsidRPr="007674E5">
        <w:rPr>
          <w:rFonts w:ascii="Arial" w:hAnsi="Arial" w:cs="Arial"/>
          <w:b/>
          <w:bCs/>
          <w:sz w:val="24"/>
          <w:szCs w:val="24"/>
        </w:rPr>
        <w:t xml:space="preserve"> </w:t>
      </w:r>
      <w:r w:rsidRPr="007674E5">
        <w:rPr>
          <w:rFonts w:ascii="Arial" w:hAnsi="Arial" w:cs="Arial"/>
          <w:bCs/>
          <w:sz w:val="24"/>
          <w:szCs w:val="24"/>
        </w:rPr>
        <w:t>Certidão negativa de falência expedida pelo cartório distribuidor da sede da pessoa jurídica.</w:t>
      </w:r>
    </w:p>
    <w:p w14:paraId="0DAC70D7" w14:textId="77777777" w:rsidR="004A6B17" w:rsidRPr="007674E5" w:rsidRDefault="004A6B17">
      <w:pPr>
        <w:contextualSpacing/>
        <w:jc w:val="both"/>
        <w:rPr>
          <w:rFonts w:ascii="Arial" w:eastAsia="Calibri" w:hAnsi="Arial" w:cs="Arial"/>
          <w:bCs/>
          <w:sz w:val="24"/>
          <w:szCs w:val="24"/>
        </w:rPr>
      </w:pPr>
    </w:p>
    <w:p w14:paraId="2B71A673" w14:textId="77777777" w:rsidR="004A6B17" w:rsidRPr="007674E5" w:rsidRDefault="00000000">
      <w:pPr>
        <w:contextualSpacing/>
        <w:jc w:val="both"/>
      </w:pPr>
      <w:r w:rsidRPr="007674E5">
        <w:rPr>
          <w:rFonts w:ascii="Arial" w:eastAsia="Calibri" w:hAnsi="Arial" w:cs="Arial"/>
          <w:bCs/>
          <w:sz w:val="24"/>
          <w:szCs w:val="24"/>
        </w:rPr>
        <w:t xml:space="preserve">Quanto à </w:t>
      </w:r>
      <w:r w:rsidRPr="007674E5">
        <w:rPr>
          <w:rFonts w:ascii="Arial" w:eastAsia="Calibri" w:hAnsi="Arial" w:cs="Arial"/>
          <w:b/>
          <w:bCs/>
          <w:sz w:val="24"/>
          <w:szCs w:val="24"/>
        </w:rPr>
        <w:t>QUALIFICAÇÃO TÉCNICA:</w:t>
      </w:r>
    </w:p>
    <w:p w14:paraId="420B420C" w14:textId="77777777" w:rsidR="004A6B17" w:rsidRPr="007674E5" w:rsidRDefault="004A6B17">
      <w:pPr>
        <w:contextualSpacing/>
        <w:jc w:val="both"/>
        <w:rPr>
          <w:rFonts w:ascii="Arial" w:eastAsia="Calibri" w:hAnsi="Arial" w:cs="Arial"/>
          <w:b/>
          <w:bCs/>
          <w:sz w:val="24"/>
          <w:szCs w:val="24"/>
        </w:rPr>
      </w:pPr>
    </w:p>
    <w:p w14:paraId="44F1B002" w14:textId="77777777" w:rsidR="004A6B17" w:rsidRPr="007674E5" w:rsidRDefault="00000000">
      <w:pPr>
        <w:pStyle w:val="PargrafodaLista"/>
        <w:numPr>
          <w:ilvl w:val="1"/>
          <w:numId w:val="10"/>
        </w:numPr>
        <w:suppressAutoHyphens w:val="0"/>
        <w:spacing w:before="100"/>
        <w:jc w:val="both"/>
      </w:pPr>
      <w:r w:rsidRPr="007674E5">
        <w:rPr>
          <w:rFonts w:ascii="Arial" w:hAnsi="Arial" w:cs="Arial"/>
          <w:bCs/>
          <w:sz w:val="24"/>
          <w:szCs w:val="24"/>
        </w:rPr>
        <w:t>Comprovação de aptidão para o fornecimento de bens similares, equivalente ou superior ao objeto desta contratação, ou do item pertinente, por meio da apresentação de certidões ou atestados emitidos por pessoas jurídicas de direito público ou privado.</w:t>
      </w:r>
    </w:p>
    <w:p w14:paraId="06FA1AEA" w14:textId="77777777" w:rsidR="004A6B17" w:rsidRPr="007674E5" w:rsidRDefault="00000000">
      <w:pPr>
        <w:pStyle w:val="PargrafodaLista"/>
        <w:numPr>
          <w:ilvl w:val="1"/>
          <w:numId w:val="10"/>
        </w:numPr>
        <w:suppressAutoHyphens w:val="0"/>
        <w:spacing w:before="100"/>
        <w:jc w:val="both"/>
      </w:pPr>
      <w:r w:rsidRPr="007674E5">
        <w:rPr>
          <w:rFonts w:ascii="Arial" w:hAnsi="Arial" w:cs="Arial"/>
          <w:bCs/>
          <w:sz w:val="24"/>
          <w:szCs w:val="24"/>
        </w:rPr>
        <w:t xml:space="preserve"> Os atestados de capacidade técnica poderão ser apresentados em nome da matriz ou da filial do fornecedor.</w:t>
      </w:r>
    </w:p>
    <w:p w14:paraId="43E742D9" w14:textId="77777777" w:rsidR="004A6B17" w:rsidRPr="007674E5" w:rsidRDefault="004A6B17">
      <w:pPr>
        <w:pStyle w:val="PargrafodaLista"/>
        <w:rPr>
          <w:rFonts w:ascii="Arial" w:hAnsi="Arial" w:cs="Arial"/>
          <w:bCs/>
          <w:sz w:val="24"/>
          <w:szCs w:val="24"/>
        </w:rPr>
      </w:pPr>
    </w:p>
    <w:p w14:paraId="19FC4F62" w14:textId="77777777" w:rsidR="004A6B17" w:rsidRPr="007674E5" w:rsidRDefault="00000000">
      <w:pPr>
        <w:pStyle w:val="PargrafodaLista"/>
        <w:numPr>
          <w:ilvl w:val="1"/>
          <w:numId w:val="10"/>
        </w:numPr>
        <w:suppressAutoHyphens w:val="0"/>
        <w:spacing w:before="100"/>
        <w:ind w:left="993" w:firstLine="0"/>
        <w:jc w:val="both"/>
      </w:pPr>
      <w:r w:rsidRPr="007674E5">
        <w:rPr>
          <w:rFonts w:ascii="Arial" w:hAnsi="Arial" w:cs="Arial"/>
          <w:bCs/>
          <w:sz w:val="24"/>
          <w:szCs w:val="24"/>
        </w:rPr>
        <w:t xml:space="preserve"> O comprovante de aptidão deverá conter as seguintes informações:</w:t>
      </w:r>
    </w:p>
    <w:p w14:paraId="7F7E2030" w14:textId="77777777" w:rsidR="004A6B17" w:rsidRPr="007674E5" w:rsidRDefault="004A6B17">
      <w:pPr>
        <w:pStyle w:val="PargrafodaLista"/>
        <w:rPr>
          <w:rFonts w:ascii="Arial" w:hAnsi="Arial" w:cs="Arial"/>
          <w:bCs/>
          <w:sz w:val="24"/>
          <w:szCs w:val="24"/>
        </w:rPr>
      </w:pPr>
    </w:p>
    <w:p w14:paraId="24A5DD7B" w14:textId="77777777" w:rsidR="004A6B17" w:rsidRPr="007674E5" w:rsidRDefault="004A6B17">
      <w:pPr>
        <w:pStyle w:val="PargrafodaLista"/>
        <w:suppressAutoHyphens w:val="0"/>
        <w:spacing w:before="100"/>
        <w:ind w:left="993"/>
        <w:jc w:val="both"/>
        <w:rPr>
          <w:rFonts w:ascii="Arial" w:hAnsi="Arial" w:cs="Arial"/>
          <w:bCs/>
          <w:sz w:val="24"/>
          <w:szCs w:val="24"/>
        </w:rPr>
      </w:pPr>
    </w:p>
    <w:p w14:paraId="0A2E7DE5" w14:textId="77777777" w:rsidR="004A6B17" w:rsidRPr="007674E5" w:rsidRDefault="00000000">
      <w:pPr>
        <w:pStyle w:val="PargrafodaLista"/>
        <w:numPr>
          <w:ilvl w:val="0"/>
          <w:numId w:val="5"/>
        </w:numPr>
        <w:suppressAutoHyphens w:val="0"/>
        <w:spacing w:after="160"/>
        <w:jc w:val="both"/>
      </w:pPr>
      <w:r w:rsidRPr="007674E5">
        <w:rPr>
          <w:rFonts w:ascii="Arial" w:hAnsi="Arial" w:cs="Arial"/>
          <w:bCs/>
          <w:sz w:val="24"/>
          <w:szCs w:val="24"/>
        </w:rPr>
        <w:t xml:space="preserve">Nome empresarial e dados de identificação da instituição emitente; </w:t>
      </w:r>
    </w:p>
    <w:p w14:paraId="34A0753C" w14:textId="77777777" w:rsidR="004A6B17" w:rsidRPr="007674E5" w:rsidRDefault="00000000">
      <w:pPr>
        <w:pStyle w:val="PargrafodaLista"/>
        <w:numPr>
          <w:ilvl w:val="0"/>
          <w:numId w:val="5"/>
        </w:numPr>
        <w:suppressAutoHyphens w:val="0"/>
        <w:spacing w:after="160"/>
        <w:jc w:val="both"/>
      </w:pPr>
      <w:r w:rsidRPr="007674E5">
        <w:rPr>
          <w:rFonts w:ascii="Arial" w:hAnsi="Arial" w:cs="Arial"/>
          <w:bCs/>
          <w:sz w:val="24"/>
          <w:szCs w:val="24"/>
        </w:rPr>
        <w:t xml:space="preserve">Local e data de emissão; </w:t>
      </w:r>
    </w:p>
    <w:p w14:paraId="0ABE5DBC" w14:textId="77777777" w:rsidR="004A6B17" w:rsidRPr="007674E5" w:rsidRDefault="00000000">
      <w:pPr>
        <w:pStyle w:val="PargrafodaLista"/>
        <w:numPr>
          <w:ilvl w:val="0"/>
          <w:numId w:val="5"/>
        </w:numPr>
        <w:suppressAutoHyphens w:val="0"/>
        <w:spacing w:after="160"/>
        <w:jc w:val="both"/>
      </w:pPr>
      <w:r w:rsidRPr="007674E5">
        <w:rPr>
          <w:rFonts w:ascii="Arial" w:hAnsi="Arial" w:cs="Arial"/>
          <w:bCs/>
          <w:sz w:val="24"/>
          <w:szCs w:val="24"/>
        </w:rPr>
        <w:lastRenderedPageBreak/>
        <w:t xml:space="preserve">Nome, cargo, telefone e assinatura do responsável pela veracidade das informações. </w:t>
      </w:r>
    </w:p>
    <w:p w14:paraId="441EAE18" w14:textId="77777777" w:rsidR="004A6B17"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ESTIMATIVAS DO VALOR DA CONTRATAÇÃO</w:t>
      </w:r>
    </w:p>
    <w:p w14:paraId="68099C6B" w14:textId="77777777" w:rsidR="004A6B17" w:rsidRDefault="00000000">
      <w:pPr>
        <w:pStyle w:val="PargrafodaLista"/>
        <w:spacing w:beforeAutospacing="1" w:afterAutospacing="1" w:line="240" w:lineRule="auto"/>
        <w:ind w:left="660"/>
        <w:jc w:val="both"/>
        <w:rPr>
          <w:rFonts w:ascii="Arial" w:eastAsia="Times New Roman" w:hAnsi="Arial" w:cs="Arial"/>
          <w:sz w:val="24"/>
          <w:szCs w:val="24"/>
        </w:rPr>
      </w:pPr>
      <w:r>
        <w:rPr>
          <w:rFonts w:ascii="Arial" w:eastAsia="Times New Roman" w:hAnsi="Arial" w:cs="Arial"/>
          <w:sz w:val="24"/>
          <w:szCs w:val="24"/>
        </w:rPr>
        <w:t>O orçamento estimado da contratação será divulgado após o julgamento das propostas de preços, visando estimular a competitividade e viabilizar a negociação de maneira mais natural, em consonância com o interesse público.</w:t>
      </w:r>
    </w:p>
    <w:p w14:paraId="53C29C92" w14:textId="77777777" w:rsidR="004A6B17" w:rsidRDefault="004A6B17">
      <w:pPr>
        <w:pStyle w:val="PargrafodaLista"/>
        <w:spacing w:beforeAutospacing="1" w:afterAutospacing="1" w:line="240" w:lineRule="auto"/>
        <w:ind w:left="660"/>
        <w:rPr>
          <w:rFonts w:ascii="Arial" w:eastAsia="Times New Roman" w:hAnsi="Arial" w:cs="Arial"/>
          <w:sz w:val="24"/>
          <w:szCs w:val="24"/>
        </w:rPr>
      </w:pPr>
    </w:p>
    <w:p w14:paraId="6BFD75DD" w14:textId="77777777" w:rsidR="004A6B17" w:rsidRDefault="00000000">
      <w:pPr>
        <w:pStyle w:val="PargrafodaLista"/>
        <w:spacing w:beforeAutospacing="1" w:afterAutospacing="1" w:line="240" w:lineRule="auto"/>
        <w:ind w:left="660"/>
        <w:rPr>
          <w:rFonts w:ascii="Arial" w:eastAsia="Times New Roman" w:hAnsi="Arial" w:cs="Arial"/>
          <w:sz w:val="24"/>
          <w:szCs w:val="24"/>
        </w:rPr>
      </w:pPr>
      <w:r>
        <w:rPr>
          <w:rFonts w:ascii="Arial" w:eastAsia="Times New Roman" w:hAnsi="Arial" w:cs="Arial"/>
          <w:sz w:val="24"/>
          <w:szCs w:val="24"/>
        </w:rPr>
        <w:t>Nesse sentido já se manifestou o TCU:</w:t>
      </w:r>
    </w:p>
    <w:p w14:paraId="759F7D8B" w14:textId="77777777" w:rsidR="004A6B17" w:rsidRDefault="004A6B17">
      <w:pPr>
        <w:pStyle w:val="PargrafodaLista"/>
        <w:spacing w:beforeAutospacing="1" w:afterAutospacing="1" w:line="240" w:lineRule="auto"/>
        <w:ind w:left="660"/>
        <w:rPr>
          <w:rFonts w:ascii="Arial" w:eastAsia="Times New Roman" w:hAnsi="Arial" w:cs="Arial"/>
          <w:sz w:val="24"/>
          <w:szCs w:val="24"/>
        </w:rPr>
      </w:pPr>
    </w:p>
    <w:p w14:paraId="02A02AD2" w14:textId="77777777" w:rsidR="004A6B17" w:rsidRDefault="00000000">
      <w:pPr>
        <w:pStyle w:val="PargrafodaLista"/>
        <w:spacing w:beforeAutospacing="1" w:afterAutospacing="1" w:line="240" w:lineRule="auto"/>
        <w:ind w:left="660"/>
        <w:rPr>
          <w:rFonts w:ascii="Arial" w:eastAsia="Times New Roman" w:hAnsi="Arial" w:cs="Arial"/>
          <w:sz w:val="24"/>
          <w:szCs w:val="24"/>
        </w:rPr>
      </w:pPr>
      <w:r>
        <w:rPr>
          <w:rFonts w:ascii="Arial" w:eastAsia="Times New Roman" w:hAnsi="Arial" w:cs="Arial"/>
          <w:sz w:val="24"/>
          <w:szCs w:val="24"/>
        </w:rPr>
        <w:t xml:space="preserve">“No caso, a Administração </w:t>
      </w:r>
      <w:r>
        <w:rPr>
          <w:rFonts w:ascii="Arial" w:eastAsia="Times New Roman" w:hAnsi="Arial" w:cs="Arial"/>
          <w:b/>
          <w:bCs/>
          <w:sz w:val="24"/>
          <w:szCs w:val="24"/>
        </w:rPr>
        <w:t>não divulgou a planilha e contratou com preços inferiores em 50% a esta</w:t>
      </w:r>
      <w:r>
        <w:rPr>
          <w:rFonts w:ascii="Arial" w:eastAsia="Times New Roman" w:hAnsi="Arial" w:cs="Arial"/>
          <w:sz w:val="24"/>
          <w:szCs w:val="24"/>
        </w:rPr>
        <w:t>”. (Fonte: TCU. Processo nº 500.117/96-9. Decisão nº 097/1997 – Plenário) (grifo nosso)</w:t>
      </w:r>
    </w:p>
    <w:p w14:paraId="55976E5D" w14:textId="77777777" w:rsidR="004A6B17" w:rsidRDefault="004A6B17">
      <w:pPr>
        <w:spacing w:line="240" w:lineRule="auto"/>
        <w:contextualSpacing/>
        <w:jc w:val="both"/>
        <w:rPr>
          <w:rFonts w:ascii="Arial" w:hAnsi="Arial" w:cs="Arial"/>
          <w:bCs/>
          <w:sz w:val="24"/>
          <w:szCs w:val="24"/>
        </w:rPr>
      </w:pPr>
    </w:p>
    <w:p w14:paraId="2D71C8D8" w14:textId="77777777" w:rsidR="004A6B17"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0132D5E6" w14:textId="77777777" w:rsidR="004A6B17" w:rsidRDefault="00000000">
      <w:pPr>
        <w:numPr>
          <w:ilvl w:val="1"/>
          <w:numId w:val="10"/>
        </w:numPr>
        <w:suppressAutoHyphens w:val="0"/>
        <w:spacing w:before="120" w:after="288" w:line="312" w:lineRule="auto"/>
        <w:ind w:left="142" w:firstLine="1566"/>
        <w:jc w:val="both"/>
        <w:rPr>
          <w:rFonts w:ascii="Arial" w:hAnsi="Arial" w:cs="Arial"/>
          <w:sz w:val="24"/>
          <w:szCs w:val="24"/>
        </w:rPr>
      </w:pPr>
      <w:r>
        <w:rPr>
          <w:rFonts w:ascii="Arial" w:eastAsia="Arial" w:hAnsi="Arial" w:cs="Arial"/>
          <w:color w:val="000000"/>
          <w:sz w:val="24"/>
          <w:szCs w:val="24"/>
        </w:rPr>
        <w:t>As despesas decorrentes da presente contratação correrão à conta de recursos específicos consignados no Orçamento do Município de Maravilhas</w:t>
      </w:r>
    </w:p>
    <w:p w14:paraId="16447A5A" w14:textId="77777777" w:rsidR="004A6B17" w:rsidRDefault="00000000">
      <w:pPr>
        <w:numPr>
          <w:ilvl w:val="1"/>
          <w:numId w:val="10"/>
        </w:numPr>
        <w:suppressAutoHyphens w:val="0"/>
        <w:spacing w:before="120" w:after="288" w:line="312" w:lineRule="auto"/>
        <w:ind w:firstLine="709"/>
        <w:jc w:val="both"/>
        <w:rPr>
          <w:rFonts w:ascii="Arial" w:hAnsi="Arial" w:cs="Arial"/>
          <w:sz w:val="24"/>
          <w:szCs w:val="24"/>
        </w:rPr>
      </w:pPr>
      <w:r>
        <w:rPr>
          <w:rFonts w:ascii="Arial" w:eastAsia="Arial" w:hAnsi="Arial" w:cs="Arial"/>
          <w:color w:val="000000"/>
          <w:sz w:val="24"/>
          <w:szCs w:val="24"/>
        </w:rPr>
        <w:t>A contratação será atendida pela seguinte dotação:</w:t>
      </w:r>
    </w:p>
    <w:p w14:paraId="5C167F19" w14:textId="77777777" w:rsidR="004A6B17" w:rsidRDefault="004A6B17">
      <w:pPr>
        <w:spacing w:after="288" w:line="312" w:lineRule="auto"/>
        <w:contextualSpacing/>
        <w:jc w:val="both"/>
        <w:rPr>
          <w:rFonts w:ascii="Arial" w:eastAsia="Arial" w:hAnsi="Arial" w:cs="Arial"/>
          <w:b/>
          <w:sz w:val="24"/>
          <w:szCs w:val="24"/>
        </w:rPr>
      </w:pPr>
    </w:p>
    <w:p w14:paraId="6616D475" w14:textId="77777777" w:rsidR="004A6B17" w:rsidRDefault="00000000">
      <w:pPr>
        <w:spacing w:after="288" w:line="312" w:lineRule="auto"/>
        <w:contextualSpacing/>
        <w:jc w:val="both"/>
        <w:rPr>
          <w:rFonts w:ascii="Arial" w:eastAsia="Arial" w:hAnsi="Arial" w:cs="Arial"/>
          <w:b/>
          <w:sz w:val="24"/>
          <w:szCs w:val="24"/>
        </w:rPr>
      </w:pPr>
      <w:r>
        <w:rPr>
          <w:rFonts w:ascii="Arial" w:eastAsia="Arial" w:hAnsi="Arial" w:cs="Arial"/>
          <w:b/>
          <w:sz w:val="24"/>
          <w:szCs w:val="24"/>
        </w:rPr>
        <w:t xml:space="preserve">SEMAS = 255                  </w:t>
      </w:r>
      <w:bookmarkStart w:id="4" w:name="_Hlk204845902"/>
      <w:r>
        <w:rPr>
          <w:rFonts w:ascii="Arial" w:eastAsia="Arial" w:hAnsi="Arial" w:cs="Arial"/>
          <w:b/>
          <w:sz w:val="24"/>
          <w:szCs w:val="24"/>
        </w:rPr>
        <w:t>Fontes</w:t>
      </w:r>
      <w:bookmarkEnd w:id="4"/>
      <w:r>
        <w:rPr>
          <w:rFonts w:ascii="Arial" w:eastAsia="Arial" w:hAnsi="Arial" w:cs="Arial"/>
          <w:b/>
          <w:sz w:val="24"/>
          <w:szCs w:val="24"/>
        </w:rPr>
        <w:t>= 2660, 1.669.029</w:t>
      </w:r>
    </w:p>
    <w:p w14:paraId="14E18418" w14:textId="77777777" w:rsidR="004A6B17" w:rsidRDefault="00000000">
      <w:pPr>
        <w:spacing w:after="288" w:line="312" w:lineRule="auto"/>
        <w:contextualSpacing/>
        <w:jc w:val="both"/>
        <w:rPr>
          <w:rFonts w:ascii="Arial" w:eastAsia="Arial" w:hAnsi="Arial" w:cs="Arial"/>
          <w:b/>
          <w:color w:val="EE0000"/>
          <w:sz w:val="24"/>
          <w:szCs w:val="24"/>
        </w:rPr>
      </w:pPr>
      <w:r>
        <w:rPr>
          <w:rFonts w:ascii="Arial" w:eastAsia="Arial" w:hAnsi="Arial" w:cs="Arial"/>
          <w:b/>
          <w:color w:val="EE0000"/>
          <w:sz w:val="24"/>
          <w:szCs w:val="24"/>
        </w:rPr>
        <w:t xml:space="preserve">                                      </w:t>
      </w:r>
    </w:p>
    <w:p w14:paraId="2A953C4D" w14:textId="77777777" w:rsidR="004A6B17" w:rsidRDefault="00000000">
      <w:pPr>
        <w:numPr>
          <w:ilvl w:val="1"/>
          <w:numId w:val="10"/>
        </w:numPr>
        <w:suppressAutoHyphens w:val="0"/>
        <w:spacing w:before="120" w:after="288" w:line="312" w:lineRule="auto"/>
        <w:ind w:left="0" w:firstLine="1708"/>
        <w:jc w:val="both"/>
        <w:rPr>
          <w:rFonts w:ascii="Arial" w:hAnsi="Arial" w:cs="Arial"/>
          <w:sz w:val="24"/>
          <w:szCs w:val="24"/>
        </w:rPr>
      </w:pPr>
      <w:r>
        <w:rPr>
          <w:rFonts w:ascii="Arial" w:eastAsia="Arial" w:hAnsi="Arial" w:cs="Arial"/>
          <w:i/>
          <w:sz w:val="24"/>
          <w:szCs w:val="24"/>
        </w:rPr>
        <w:t>A dotação relativa aos exercícios financeiros subsequentes será indicada após aprovação da Lei Orçamentária respectiva e liberação dos créditos correspondentes, mediante apostilamento.</w:t>
      </w:r>
    </w:p>
    <w:p w14:paraId="3A371690" w14:textId="77777777" w:rsidR="004A6B17"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5" w:name="_Toc115335372"/>
      <w:r>
        <w:rPr>
          <w:rFonts w:ascii="Arial" w:eastAsia="Arial" w:hAnsi="Arial" w:cs="Arial"/>
          <w:b/>
          <w:color w:val="000000"/>
          <w:sz w:val="24"/>
          <w:szCs w:val="24"/>
        </w:rPr>
        <w:t>DA PUBLICIDADE</w:t>
      </w:r>
      <w:bookmarkEnd w:id="5"/>
    </w:p>
    <w:p w14:paraId="6E695BD1" w14:textId="77777777" w:rsidR="004A6B17" w:rsidRDefault="00000000">
      <w:pPr>
        <w:numPr>
          <w:ilvl w:val="1"/>
          <w:numId w:val="10"/>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 xml:space="preserve">O extrato do contrato oriundo deste instrumento será publicado no </w:t>
      </w:r>
      <w:proofErr w:type="spellStart"/>
      <w:r>
        <w:rPr>
          <w:rFonts w:ascii="Arial" w:eastAsia="Arial" w:hAnsi="Arial" w:cs="Arial"/>
          <w:color w:val="000000"/>
          <w:sz w:val="24"/>
          <w:szCs w:val="24"/>
        </w:rPr>
        <w:t>no</w:t>
      </w:r>
      <w:proofErr w:type="spellEnd"/>
      <w:r>
        <w:rPr>
          <w:rFonts w:ascii="Arial" w:eastAsia="Arial" w:hAnsi="Arial" w:cs="Arial"/>
          <w:color w:val="000000"/>
          <w:sz w:val="24"/>
          <w:szCs w:val="24"/>
        </w:rPr>
        <w:t xml:space="preserve"> site oficial </w:t>
      </w:r>
      <w:proofErr w:type="gramStart"/>
      <w:r>
        <w:rPr>
          <w:rFonts w:ascii="Arial" w:eastAsia="Arial" w:hAnsi="Arial" w:cs="Arial"/>
          <w:color w:val="000000"/>
          <w:sz w:val="24"/>
          <w:szCs w:val="24"/>
        </w:rPr>
        <w:t>“ maravilhas.mg.gov.br</w:t>
      </w:r>
      <w:proofErr w:type="gramEnd"/>
      <w:r>
        <w:rPr>
          <w:rFonts w:ascii="Arial" w:eastAsia="Arial" w:hAnsi="Arial" w:cs="Arial"/>
          <w:color w:val="000000"/>
          <w:sz w:val="24"/>
          <w:szCs w:val="24"/>
        </w:rPr>
        <w:t>”.</w:t>
      </w:r>
    </w:p>
    <w:p w14:paraId="5AF44208" w14:textId="77777777" w:rsidR="004A6B17" w:rsidRDefault="00000000">
      <w:pPr>
        <w:numPr>
          <w:ilvl w:val="1"/>
          <w:numId w:val="10"/>
        </w:numPr>
        <w:suppressAutoHyphens w:val="0"/>
        <w:spacing w:before="120" w:after="288" w:line="312" w:lineRule="auto"/>
        <w:ind w:left="142" w:firstLine="1566"/>
        <w:jc w:val="both"/>
        <w:rPr>
          <w:rFonts w:ascii="Arial" w:eastAsia="Arial" w:hAnsi="Arial" w:cs="Arial"/>
          <w:color w:val="000000"/>
          <w:sz w:val="24"/>
          <w:szCs w:val="24"/>
        </w:rPr>
      </w:pPr>
      <w:bookmarkStart w:id="6" w:name="_Hlk111536178"/>
      <w:r>
        <w:rPr>
          <w:rFonts w:ascii="Arial" w:eastAsia="Arial" w:hAnsi="Arial" w:cs="Arial"/>
          <w:color w:val="000000"/>
          <w:sz w:val="24"/>
          <w:szCs w:val="24"/>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6"/>
    </w:p>
    <w:p w14:paraId="67961654" w14:textId="77777777" w:rsidR="004A6B17"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7" w:name="_Toc115335373"/>
      <w:r>
        <w:rPr>
          <w:rFonts w:ascii="Arial" w:eastAsia="Arial" w:hAnsi="Arial" w:cs="Arial"/>
          <w:b/>
          <w:color w:val="000000"/>
          <w:sz w:val="24"/>
          <w:szCs w:val="24"/>
        </w:rPr>
        <w:lastRenderedPageBreak/>
        <w:t>DA LEI ANTICORRUPÇÃO</w:t>
      </w:r>
      <w:bookmarkEnd w:id="7"/>
    </w:p>
    <w:p w14:paraId="03E3842A" w14:textId="77777777" w:rsidR="004A6B17" w:rsidRDefault="00000000">
      <w:pPr>
        <w:numPr>
          <w:ilvl w:val="1"/>
          <w:numId w:val="10"/>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4A51E519" w14:textId="77777777" w:rsidR="004A6B17" w:rsidRDefault="00000000">
      <w:pPr>
        <w:spacing w:before="120" w:after="288" w:line="312" w:lineRule="auto"/>
        <w:ind w:firstLine="1701"/>
        <w:jc w:val="both"/>
        <w:rPr>
          <w:rFonts w:ascii="Arial" w:eastAsia="Arial" w:hAnsi="Arial" w:cs="Arial"/>
          <w:color w:val="000000"/>
          <w:sz w:val="24"/>
          <w:szCs w:val="24"/>
        </w:rPr>
      </w:pPr>
      <w:proofErr w:type="gramStart"/>
      <w:r>
        <w:rPr>
          <w:rFonts w:ascii="Arial" w:eastAsia="Arial" w:hAnsi="Arial" w:cs="Arial"/>
          <w:color w:val="000000"/>
          <w:sz w:val="24"/>
          <w:szCs w:val="24"/>
        </w:rPr>
        <w:t>12.1.1  As</w:t>
      </w:r>
      <w:proofErr w:type="gramEnd"/>
      <w:r>
        <w:rPr>
          <w:rFonts w:ascii="Arial" w:eastAsia="Arial" w:hAnsi="Arial" w:cs="Arial"/>
          <w:color w:val="000000"/>
          <w:sz w:val="24"/>
          <w:szCs w:val="24"/>
        </w:rPr>
        <w:t xml:space="preserve"> partes deverão se comprometer também a se absterem de praticar quaisquer atividades que constituam violação às disposições das normas anticorrupção e das demais disposições referentes à matéria.</w:t>
      </w:r>
    </w:p>
    <w:p w14:paraId="42CEBF82" w14:textId="77777777" w:rsidR="004A6B17" w:rsidRDefault="00000000">
      <w:pPr>
        <w:spacing w:before="120" w:after="288" w:line="312" w:lineRule="auto"/>
        <w:ind w:firstLine="1701"/>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1095A663" w14:textId="77777777" w:rsidR="004A6B17"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581CD45E" w14:textId="77777777" w:rsidR="004A6B17"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650C0106" w14:textId="77777777" w:rsidR="004A6B17"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12.1.5. Qualquer descumprimento das regras de integridade mencionadas acima ensejará a resolução imediata do contrato, apenas por meio de notificação extrajudicial, sem prejuízo de eventual pagamento de indenização por perdas e danos.</w:t>
      </w:r>
    </w:p>
    <w:p w14:paraId="72C6E622" w14:textId="77777777" w:rsidR="007674E5" w:rsidRDefault="007674E5">
      <w:pPr>
        <w:spacing w:before="120" w:line="360" w:lineRule="auto"/>
        <w:ind w:firstLine="1418"/>
        <w:jc w:val="right"/>
        <w:rPr>
          <w:rFonts w:ascii="Arial" w:hAnsi="Arial" w:cs="Arial"/>
          <w:color w:val="000000" w:themeColor="text1"/>
          <w:sz w:val="24"/>
          <w:szCs w:val="24"/>
        </w:rPr>
      </w:pPr>
    </w:p>
    <w:p w14:paraId="2CD66E72" w14:textId="77777777" w:rsidR="007674E5" w:rsidRDefault="007674E5">
      <w:pPr>
        <w:spacing w:before="120" w:line="360" w:lineRule="auto"/>
        <w:ind w:firstLine="1418"/>
        <w:jc w:val="right"/>
        <w:rPr>
          <w:rFonts w:ascii="Arial" w:hAnsi="Arial" w:cs="Arial"/>
          <w:color w:val="000000" w:themeColor="text1"/>
          <w:sz w:val="24"/>
          <w:szCs w:val="24"/>
        </w:rPr>
      </w:pPr>
    </w:p>
    <w:p w14:paraId="79597EEF" w14:textId="77777777" w:rsidR="007674E5" w:rsidRDefault="007674E5">
      <w:pPr>
        <w:spacing w:before="120" w:line="360" w:lineRule="auto"/>
        <w:ind w:firstLine="1418"/>
        <w:jc w:val="right"/>
        <w:rPr>
          <w:rFonts w:ascii="Arial" w:hAnsi="Arial" w:cs="Arial"/>
          <w:color w:val="000000" w:themeColor="text1"/>
          <w:sz w:val="24"/>
          <w:szCs w:val="24"/>
        </w:rPr>
      </w:pPr>
    </w:p>
    <w:p w14:paraId="12EC3DD1" w14:textId="77777777" w:rsidR="007674E5" w:rsidRDefault="007674E5">
      <w:pPr>
        <w:spacing w:before="120" w:line="360" w:lineRule="auto"/>
        <w:ind w:firstLine="1418"/>
        <w:jc w:val="right"/>
        <w:rPr>
          <w:rFonts w:ascii="Arial" w:hAnsi="Arial" w:cs="Arial"/>
          <w:color w:val="000000" w:themeColor="text1"/>
          <w:sz w:val="24"/>
          <w:szCs w:val="24"/>
        </w:rPr>
      </w:pPr>
    </w:p>
    <w:p w14:paraId="18902C15" w14:textId="796781D2" w:rsidR="004A6B17" w:rsidRDefault="00000000">
      <w:pPr>
        <w:spacing w:before="120" w:line="360" w:lineRule="auto"/>
        <w:ind w:firstLine="1418"/>
        <w:jc w:val="right"/>
        <w:rPr>
          <w:rFonts w:ascii="Arial" w:hAnsi="Arial" w:cs="Arial"/>
          <w:sz w:val="24"/>
          <w:szCs w:val="24"/>
        </w:rPr>
      </w:pPr>
      <w:r>
        <w:rPr>
          <w:rFonts w:ascii="Arial" w:hAnsi="Arial" w:cs="Arial"/>
          <w:color w:val="000000" w:themeColor="text1"/>
          <w:sz w:val="24"/>
          <w:szCs w:val="24"/>
        </w:rPr>
        <w:t xml:space="preserve">Maravilhas, </w:t>
      </w:r>
      <w:r>
        <w:rPr>
          <w:rFonts w:ascii="Arial" w:hAnsi="Arial" w:cs="Arial"/>
          <w:sz w:val="24"/>
          <w:szCs w:val="24"/>
        </w:rPr>
        <w:t>23 de janeiro de 2026.</w:t>
      </w:r>
    </w:p>
    <w:p w14:paraId="6DF7E07E" w14:textId="77777777" w:rsidR="004A6B17" w:rsidRDefault="004A6B17">
      <w:pPr>
        <w:jc w:val="center"/>
        <w:rPr>
          <w:rFonts w:ascii="Arial" w:hAnsi="Arial" w:cs="Arial"/>
          <w:color w:val="000000" w:themeColor="text1"/>
          <w:sz w:val="24"/>
          <w:szCs w:val="24"/>
        </w:rPr>
      </w:pPr>
    </w:p>
    <w:p w14:paraId="596C2AD2" w14:textId="77777777" w:rsidR="004A6B17" w:rsidRDefault="00000000">
      <w:pPr>
        <w:spacing w:after="0" w:line="240" w:lineRule="auto"/>
        <w:jc w:val="center"/>
        <w:rPr>
          <w:rFonts w:ascii="Arial" w:hAnsi="Arial" w:cs="Arial"/>
          <w:b/>
          <w:color w:val="000000" w:themeColor="text1"/>
          <w:sz w:val="24"/>
          <w:szCs w:val="24"/>
        </w:rPr>
      </w:pPr>
      <w:r>
        <w:rPr>
          <w:rFonts w:ascii="Arial" w:hAnsi="Arial" w:cs="Arial"/>
          <w:b/>
          <w:color w:val="000000" w:themeColor="text1"/>
          <w:sz w:val="24"/>
          <w:szCs w:val="24"/>
        </w:rPr>
        <w:t xml:space="preserve">Marco Antônio Oliveira Bahia </w:t>
      </w:r>
    </w:p>
    <w:p w14:paraId="25B3AD9B" w14:textId="77777777" w:rsidR="004A6B17" w:rsidRDefault="00000000">
      <w:pPr>
        <w:spacing w:after="0" w:line="240" w:lineRule="auto"/>
        <w:jc w:val="center"/>
        <w:rPr>
          <w:rFonts w:ascii="Arial" w:hAnsi="Arial" w:cs="Arial"/>
          <w:color w:val="000000" w:themeColor="text1"/>
          <w:sz w:val="24"/>
          <w:szCs w:val="24"/>
        </w:rPr>
      </w:pPr>
      <w:bookmarkStart w:id="8" w:name="_Hlk219121451"/>
      <w:r>
        <w:rPr>
          <w:rFonts w:ascii="Arial" w:hAnsi="Arial" w:cs="Arial"/>
          <w:color w:val="000000" w:themeColor="text1"/>
          <w:sz w:val="24"/>
          <w:szCs w:val="24"/>
        </w:rPr>
        <w:t xml:space="preserve">Secretário Municipal de Assistência Social </w:t>
      </w:r>
      <w:bookmarkEnd w:id="8"/>
    </w:p>
    <w:p w14:paraId="7917DBB0" w14:textId="77777777" w:rsidR="004A6B17" w:rsidRDefault="004A6B17">
      <w:pPr>
        <w:spacing w:after="0" w:line="240" w:lineRule="auto"/>
        <w:jc w:val="center"/>
        <w:rPr>
          <w:rFonts w:ascii="Arial" w:hAnsi="Arial" w:cs="Arial"/>
          <w:color w:val="000000" w:themeColor="text1"/>
          <w:sz w:val="24"/>
          <w:szCs w:val="24"/>
        </w:rPr>
      </w:pPr>
    </w:p>
    <w:p w14:paraId="2353DA9D" w14:textId="77777777" w:rsidR="004A6B17" w:rsidRDefault="004A6B17">
      <w:pPr>
        <w:spacing w:after="0" w:line="240" w:lineRule="auto"/>
        <w:jc w:val="center"/>
        <w:rPr>
          <w:rFonts w:ascii="Arial" w:hAnsi="Arial" w:cs="Arial"/>
          <w:b/>
          <w:color w:val="000000" w:themeColor="text1"/>
          <w:sz w:val="24"/>
          <w:szCs w:val="24"/>
        </w:rPr>
      </w:pPr>
    </w:p>
    <w:p w14:paraId="62F66D42" w14:textId="77777777" w:rsidR="004A6B17" w:rsidRDefault="004A6B17">
      <w:pPr>
        <w:jc w:val="center"/>
        <w:rPr>
          <w:rFonts w:ascii="Arial" w:hAnsi="Arial" w:cs="Arial"/>
          <w:color w:val="000000" w:themeColor="text1"/>
          <w:sz w:val="24"/>
          <w:szCs w:val="24"/>
        </w:rPr>
      </w:pPr>
      <w:bookmarkStart w:id="9" w:name="_Hlk220486667_Copia_1"/>
      <w:bookmarkEnd w:id="9"/>
    </w:p>
    <w:p w14:paraId="22CA6DF8" w14:textId="77777777" w:rsidR="004A6B17" w:rsidRDefault="004A6B17">
      <w:pPr>
        <w:jc w:val="center"/>
        <w:rPr>
          <w:rFonts w:ascii="Times New Roman" w:hAnsi="Times New Roman" w:cs="Times New Roman"/>
          <w:color w:val="000000" w:themeColor="text1"/>
          <w:sz w:val="24"/>
          <w:szCs w:val="24"/>
        </w:rPr>
      </w:pPr>
    </w:p>
    <w:p w14:paraId="4AE999A3" w14:textId="77777777" w:rsidR="004A6B17" w:rsidRDefault="004A6B17">
      <w:pPr>
        <w:jc w:val="center"/>
        <w:rPr>
          <w:rFonts w:ascii="Times New Roman" w:hAnsi="Times New Roman" w:cs="Times New Roman"/>
          <w:color w:val="000000" w:themeColor="text1"/>
          <w:sz w:val="24"/>
          <w:szCs w:val="24"/>
        </w:rPr>
      </w:pPr>
    </w:p>
    <w:p w14:paraId="7EB7D42F" w14:textId="77777777" w:rsidR="004A6B17" w:rsidRDefault="004A6B17">
      <w:pPr>
        <w:jc w:val="center"/>
        <w:rPr>
          <w:rFonts w:ascii="Times New Roman" w:hAnsi="Times New Roman" w:cs="Times New Roman"/>
          <w:color w:val="000000" w:themeColor="text1"/>
          <w:sz w:val="24"/>
          <w:szCs w:val="24"/>
        </w:rPr>
      </w:pPr>
    </w:p>
    <w:p w14:paraId="6D540456" w14:textId="77777777" w:rsidR="004A6B17" w:rsidRDefault="004A6B17">
      <w:pPr>
        <w:jc w:val="center"/>
        <w:rPr>
          <w:rFonts w:ascii="Times New Roman" w:hAnsi="Times New Roman" w:cs="Times New Roman"/>
          <w:color w:val="000000" w:themeColor="text1"/>
          <w:sz w:val="24"/>
          <w:szCs w:val="24"/>
        </w:rPr>
      </w:pPr>
    </w:p>
    <w:p w14:paraId="4B373B6C" w14:textId="77777777" w:rsidR="004A6B17" w:rsidRDefault="004A6B17">
      <w:pPr>
        <w:jc w:val="center"/>
        <w:rPr>
          <w:rFonts w:ascii="Times New Roman" w:hAnsi="Times New Roman" w:cs="Times New Roman"/>
          <w:color w:val="000000" w:themeColor="text1"/>
          <w:sz w:val="24"/>
          <w:szCs w:val="24"/>
        </w:rPr>
      </w:pPr>
    </w:p>
    <w:p w14:paraId="20EF7288" w14:textId="77777777" w:rsidR="004A6B17" w:rsidRDefault="004A6B17">
      <w:pPr>
        <w:jc w:val="center"/>
        <w:rPr>
          <w:rFonts w:ascii="Times New Roman" w:hAnsi="Times New Roman" w:cs="Times New Roman"/>
          <w:color w:val="000000" w:themeColor="text1"/>
          <w:sz w:val="24"/>
          <w:szCs w:val="24"/>
        </w:rPr>
      </w:pPr>
    </w:p>
    <w:p w14:paraId="1D098C26" w14:textId="77777777" w:rsidR="004A6B17" w:rsidRDefault="004A6B17">
      <w:pPr>
        <w:jc w:val="center"/>
        <w:rPr>
          <w:rFonts w:ascii="Times New Roman" w:hAnsi="Times New Roman" w:cs="Times New Roman"/>
          <w:color w:val="000000" w:themeColor="text1"/>
          <w:sz w:val="24"/>
          <w:szCs w:val="24"/>
        </w:rPr>
      </w:pPr>
    </w:p>
    <w:p w14:paraId="12523EE3" w14:textId="77777777" w:rsidR="004A6B17" w:rsidRDefault="004A6B17">
      <w:pPr>
        <w:jc w:val="center"/>
        <w:rPr>
          <w:rFonts w:ascii="Times New Roman" w:hAnsi="Times New Roman" w:cs="Times New Roman"/>
          <w:color w:val="000000" w:themeColor="text1"/>
          <w:sz w:val="24"/>
          <w:szCs w:val="24"/>
        </w:rPr>
      </w:pPr>
    </w:p>
    <w:p w14:paraId="78433CF7" w14:textId="77777777" w:rsidR="004A6B17" w:rsidRDefault="004A6B17">
      <w:pPr>
        <w:jc w:val="center"/>
        <w:rPr>
          <w:rFonts w:ascii="Times New Roman" w:hAnsi="Times New Roman" w:cs="Times New Roman"/>
          <w:color w:val="000000" w:themeColor="text1"/>
          <w:sz w:val="24"/>
          <w:szCs w:val="24"/>
        </w:rPr>
      </w:pPr>
    </w:p>
    <w:p w14:paraId="4686B9E7" w14:textId="77777777" w:rsidR="004A6B17" w:rsidRDefault="004A6B17">
      <w:pPr>
        <w:jc w:val="center"/>
        <w:rPr>
          <w:rFonts w:ascii="Times New Roman" w:hAnsi="Times New Roman" w:cs="Times New Roman"/>
          <w:color w:val="000000" w:themeColor="text1"/>
          <w:sz w:val="24"/>
          <w:szCs w:val="24"/>
        </w:rPr>
      </w:pPr>
    </w:p>
    <w:p w14:paraId="3996BB98" w14:textId="77777777" w:rsidR="004A6B17" w:rsidRDefault="004A6B17">
      <w:pPr>
        <w:jc w:val="center"/>
        <w:rPr>
          <w:rFonts w:ascii="Times New Roman" w:hAnsi="Times New Roman" w:cs="Times New Roman"/>
          <w:color w:val="000000" w:themeColor="text1"/>
          <w:sz w:val="24"/>
          <w:szCs w:val="24"/>
        </w:rPr>
      </w:pPr>
    </w:p>
    <w:p w14:paraId="66A7868A" w14:textId="77777777" w:rsidR="004A6B17" w:rsidRDefault="004A6B17">
      <w:pPr>
        <w:jc w:val="center"/>
        <w:rPr>
          <w:rFonts w:ascii="Times New Roman" w:hAnsi="Times New Roman" w:cs="Times New Roman"/>
          <w:color w:val="000000" w:themeColor="text1"/>
          <w:sz w:val="24"/>
          <w:szCs w:val="24"/>
        </w:rPr>
      </w:pPr>
    </w:p>
    <w:p w14:paraId="43E1518C" w14:textId="77777777" w:rsidR="004A6B17" w:rsidRDefault="004A6B17">
      <w:pPr>
        <w:jc w:val="center"/>
        <w:rPr>
          <w:rFonts w:ascii="Times New Roman" w:hAnsi="Times New Roman" w:cs="Times New Roman"/>
          <w:color w:val="000000" w:themeColor="text1"/>
          <w:sz w:val="24"/>
          <w:szCs w:val="24"/>
        </w:rPr>
      </w:pPr>
    </w:p>
    <w:p w14:paraId="3602338A" w14:textId="77777777" w:rsidR="004A6B17" w:rsidRDefault="004A6B17">
      <w:pPr>
        <w:jc w:val="center"/>
        <w:rPr>
          <w:rFonts w:ascii="Times New Roman" w:hAnsi="Times New Roman" w:cs="Times New Roman"/>
          <w:color w:val="000000" w:themeColor="text1"/>
          <w:sz w:val="24"/>
          <w:szCs w:val="24"/>
        </w:rPr>
      </w:pPr>
    </w:p>
    <w:p w14:paraId="0D7FFA25" w14:textId="77777777" w:rsidR="004A6B17" w:rsidRDefault="004A6B17">
      <w:pPr>
        <w:jc w:val="center"/>
        <w:rPr>
          <w:rFonts w:ascii="Times New Roman" w:hAnsi="Times New Roman" w:cs="Times New Roman"/>
          <w:color w:val="000000" w:themeColor="text1"/>
          <w:sz w:val="24"/>
          <w:szCs w:val="24"/>
        </w:rPr>
      </w:pPr>
    </w:p>
    <w:p w14:paraId="01AC1C16" w14:textId="77777777" w:rsidR="004A6B17" w:rsidRDefault="004A6B17">
      <w:pPr>
        <w:jc w:val="center"/>
        <w:rPr>
          <w:rFonts w:ascii="Times New Roman" w:hAnsi="Times New Roman" w:cs="Times New Roman"/>
          <w:color w:val="000000" w:themeColor="text1"/>
          <w:sz w:val="24"/>
          <w:szCs w:val="24"/>
        </w:rPr>
      </w:pPr>
    </w:p>
    <w:p w14:paraId="42BE25C6" w14:textId="77777777" w:rsidR="004A6B17" w:rsidRDefault="004A6B17">
      <w:pPr>
        <w:jc w:val="center"/>
        <w:rPr>
          <w:rFonts w:ascii="Times New Roman" w:hAnsi="Times New Roman" w:cs="Times New Roman"/>
          <w:color w:val="000000" w:themeColor="text1"/>
          <w:sz w:val="24"/>
          <w:szCs w:val="24"/>
        </w:rPr>
      </w:pPr>
    </w:p>
    <w:p w14:paraId="13BBF61A" w14:textId="77777777" w:rsidR="004A6B17" w:rsidRDefault="004A6B17">
      <w:pPr>
        <w:jc w:val="center"/>
        <w:rPr>
          <w:rFonts w:ascii="Times New Roman" w:hAnsi="Times New Roman" w:cs="Times New Roman"/>
          <w:color w:val="000000" w:themeColor="text1"/>
          <w:sz w:val="24"/>
          <w:szCs w:val="24"/>
        </w:rPr>
      </w:pPr>
    </w:p>
    <w:p w14:paraId="2CDCED68" w14:textId="77777777" w:rsidR="004A6B17" w:rsidRDefault="004A6B17">
      <w:pPr>
        <w:jc w:val="center"/>
        <w:rPr>
          <w:rFonts w:ascii="Times New Roman" w:hAnsi="Times New Roman" w:cs="Times New Roman"/>
          <w:color w:val="000000" w:themeColor="text1"/>
          <w:sz w:val="24"/>
          <w:szCs w:val="24"/>
        </w:rPr>
      </w:pPr>
    </w:p>
    <w:p w14:paraId="328C7DD5" w14:textId="77777777" w:rsidR="004A6B17" w:rsidRDefault="004A6B17">
      <w:pPr>
        <w:jc w:val="center"/>
        <w:rPr>
          <w:rFonts w:ascii="Times New Roman" w:hAnsi="Times New Roman" w:cs="Times New Roman"/>
          <w:color w:val="000000" w:themeColor="text1"/>
          <w:sz w:val="24"/>
          <w:szCs w:val="24"/>
        </w:rPr>
      </w:pPr>
    </w:p>
    <w:p w14:paraId="52C4200E" w14:textId="77777777" w:rsidR="004A6B17" w:rsidRDefault="004A6B17">
      <w:pPr>
        <w:jc w:val="center"/>
        <w:rPr>
          <w:rFonts w:ascii="Times New Roman" w:hAnsi="Times New Roman" w:cs="Times New Roman"/>
          <w:color w:val="000000" w:themeColor="text1"/>
          <w:sz w:val="24"/>
          <w:szCs w:val="24"/>
        </w:rPr>
      </w:pPr>
    </w:p>
    <w:p w14:paraId="490EA475" w14:textId="77777777" w:rsidR="004A6B17" w:rsidRDefault="004A6B17">
      <w:pPr>
        <w:jc w:val="center"/>
        <w:rPr>
          <w:rFonts w:ascii="Times New Roman" w:hAnsi="Times New Roman" w:cs="Times New Roman"/>
          <w:color w:val="000000" w:themeColor="text1"/>
          <w:sz w:val="24"/>
          <w:szCs w:val="24"/>
        </w:rPr>
      </w:pPr>
    </w:p>
    <w:p w14:paraId="51C80182" w14:textId="77777777" w:rsidR="004A6B1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00EEAC60" w14:textId="77777777" w:rsidR="004A6B17" w:rsidRDefault="004A6B17">
      <w:pPr>
        <w:spacing w:line="276" w:lineRule="auto"/>
        <w:contextualSpacing/>
        <w:jc w:val="center"/>
        <w:rPr>
          <w:rFonts w:ascii="Arial" w:eastAsia="Calibri" w:hAnsi="Arial" w:cs="Arial"/>
          <w:bCs/>
          <w:sz w:val="24"/>
          <w:szCs w:val="24"/>
        </w:rPr>
      </w:pPr>
    </w:p>
    <w:p w14:paraId="5F5791A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3D7C7988" w14:textId="77777777" w:rsidR="004A6B17" w:rsidRDefault="004A6B17">
      <w:pPr>
        <w:spacing w:line="276" w:lineRule="auto"/>
        <w:contextualSpacing/>
        <w:jc w:val="both"/>
        <w:rPr>
          <w:rFonts w:ascii="Arial" w:eastAsia="Calibri" w:hAnsi="Arial" w:cs="Arial"/>
          <w:bCs/>
          <w:sz w:val="24"/>
          <w:szCs w:val="24"/>
        </w:rPr>
      </w:pPr>
    </w:p>
    <w:p w14:paraId="6B4F39F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97061BF" w14:textId="77777777" w:rsidR="004A6B17" w:rsidRDefault="004A6B17">
      <w:pPr>
        <w:spacing w:line="276" w:lineRule="auto"/>
        <w:contextualSpacing/>
        <w:jc w:val="both"/>
        <w:rPr>
          <w:rFonts w:ascii="Arial" w:eastAsia="Calibri" w:hAnsi="Arial" w:cs="Arial"/>
          <w:bCs/>
          <w:sz w:val="24"/>
          <w:szCs w:val="24"/>
        </w:rPr>
      </w:pPr>
    </w:p>
    <w:p w14:paraId="4762B72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31181F3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0571691B" w14:textId="77777777" w:rsidR="004A6B17" w:rsidRDefault="004A6B17">
      <w:pPr>
        <w:spacing w:line="276" w:lineRule="auto"/>
        <w:contextualSpacing/>
        <w:jc w:val="both"/>
        <w:rPr>
          <w:rFonts w:ascii="Arial" w:eastAsia="Calibri" w:hAnsi="Arial" w:cs="Arial"/>
          <w:bCs/>
          <w:sz w:val="24"/>
          <w:szCs w:val="24"/>
        </w:rPr>
      </w:pPr>
    </w:p>
    <w:p w14:paraId="6AD9DD2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4306827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6BC863A6" w14:textId="77777777" w:rsidR="004A6B17" w:rsidRDefault="004A6B17">
      <w:pPr>
        <w:spacing w:line="276" w:lineRule="auto"/>
        <w:contextualSpacing/>
        <w:jc w:val="both"/>
        <w:rPr>
          <w:rFonts w:ascii="Arial" w:eastAsia="Calibri" w:hAnsi="Arial" w:cs="Arial"/>
          <w:bCs/>
          <w:sz w:val="24"/>
          <w:szCs w:val="24"/>
        </w:rPr>
      </w:pPr>
    </w:p>
    <w:p w14:paraId="01A3D5A3"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05478B49" w14:textId="77777777" w:rsidR="004A6B17" w:rsidRDefault="00000000">
      <w:pPr>
        <w:spacing w:line="276" w:lineRule="auto"/>
        <w:contextualSpacing/>
        <w:rPr>
          <w:rFonts w:ascii="Arial" w:eastAsia="Calibri" w:hAnsi="Arial" w:cs="Arial"/>
          <w:bCs/>
          <w:i/>
          <w:color w:val="FF0000"/>
          <w:sz w:val="24"/>
          <w:szCs w:val="24"/>
        </w:rPr>
      </w:pPr>
      <w:r>
        <w:br w:type="page"/>
      </w:r>
    </w:p>
    <w:p w14:paraId="24B7246C" w14:textId="77777777" w:rsidR="004A6B1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20FD0B5A" w14:textId="77777777" w:rsidR="004A6B17" w:rsidRDefault="004A6B17">
      <w:pPr>
        <w:spacing w:line="276" w:lineRule="auto"/>
        <w:contextualSpacing/>
        <w:jc w:val="both"/>
        <w:rPr>
          <w:rFonts w:ascii="Arial" w:eastAsia="Calibri" w:hAnsi="Arial" w:cs="Arial"/>
          <w:bCs/>
          <w:sz w:val="24"/>
          <w:szCs w:val="24"/>
        </w:rPr>
      </w:pPr>
    </w:p>
    <w:p w14:paraId="26A9342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____________________________</w:t>
      </w:r>
      <w:proofErr w:type="gramStart"/>
      <w:r>
        <w:rPr>
          <w:rFonts w:ascii="Arial" w:eastAsia="Calibri" w:hAnsi="Arial" w:cs="Arial"/>
          <w:bCs/>
          <w:sz w:val="24"/>
          <w:szCs w:val="24"/>
        </w:rPr>
        <w:t>_(</w:t>
      </w:r>
      <w:proofErr w:type="gramEnd"/>
      <w:r>
        <w:rPr>
          <w:rFonts w:ascii="Arial" w:eastAsia="Calibri" w:hAnsi="Arial" w:cs="Arial"/>
          <w:bCs/>
          <w:sz w:val="24"/>
          <w:szCs w:val="24"/>
        </w:rPr>
        <w:t>Razão Social da empresa), inscrita no CNPJ nº ___________________, intermédio de seu representante legal, o(a) Sr. (a.</w:t>
      </w:r>
      <w:proofErr w:type="gramStart"/>
      <w:r>
        <w:rPr>
          <w:rFonts w:ascii="Arial" w:eastAsia="Calibri" w:hAnsi="Arial" w:cs="Arial"/>
          <w:bCs/>
          <w:sz w:val="24"/>
          <w:szCs w:val="24"/>
        </w:rPr>
        <w:t>)  ,</w:t>
      </w:r>
      <w:proofErr w:type="gramEnd"/>
      <w:r>
        <w:rPr>
          <w:rFonts w:ascii="Arial" w:eastAsia="Calibri" w:hAnsi="Arial" w:cs="Arial"/>
          <w:bCs/>
          <w:sz w:val="24"/>
          <w:szCs w:val="24"/>
        </w:rPr>
        <w:t xml:space="preserve"> por portador(a) da Carteira de Identidade nº ______________. e do CPF nº _____________, DECLARA, para fins do disposto no Edital, do PREGÃO ELETRÔNICO nº ____</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sob as sanções administrativas cabíveis e sob as penas da lei, que esta empresa, na presente data, é considerada: </w:t>
      </w:r>
    </w:p>
    <w:p w14:paraId="4442A40E" w14:textId="77777777" w:rsidR="004A6B17"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MICROEMPRESA, conforme Inciso I do artigo 3º da Lei Complementar nº </w:t>
      </w:r>
      <w:proofErr w:type="gramStart"/>
      <w:r>
        <w:rPr>
          <w:rFonts w:ascii="Arial" w:eastAsia="Calibri" w:hAnsi="Arial" w:cs="Arial"/>
          <w:bCs/>
          <w:sz w:val="24"/>
          <w:szCs w:val="24"/>
        </w:rPr>
        <w:t>123,de</w:t>
      </w:r>
      <w:proofErr w:type="gramEnd"/>
      <w:r>
        <w:rPr>
          <w:rFonts w:ascii="Arial" w:eastAsia="Calibri" w:hAnsi="Arial" w:cs="Arial"/>
          <w:bCs/>
          <w:sz w:val="24"/>
          <w:szCs w:val="24"/>
        </w:rPr>
        <w:t xml:space="preserve"> 04/12/2006; </w:t>
      </w:r>
    </w:p>
    <w:p w14:paraId="4B9C9426" w14:textId="77777777" w:rsidR="004A6B17"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EMPRESA DE PEQUENO PORTE, conforme Inciso II do artigo 3º da Lei Complementar nº 123, de 14/12/2006. Declara ainda que a empresa está excluída das vedações constantes do parágrafo 4º do artigo 3º da Lei Complementar nº 123, de 14 de dezembro de 2006. </w:t>
      </w:r>
    </w:p>
    <w:p w14:paraId="50EC5CE8" w14:textId="77777777" w:rsidR="004A6B17" w:rsidRDefault="004A6B17">
      <w:pPr>
        <w:spacing w:line="276" w:lineRule="auto"/>
        <w:contextualSpacing/>
        <w:jc w:val="both"/>
        <w:rPr>
          <w:rFonts w:ascii="Arial" w:eastAsia="Calibri" w:hAnsi="Arial" w:cs="Arial"/>
          <w:bCs/>
          <w:sz w:val="24"/>
          <w:szCs w:val="24"/>
        </w:rPr>
      </w:pPr>
    </w:p>
    <w:p w14:paraId="16B507B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39F61D13" w14:textId="77777777" w:rsidR="004A6B17" w:rsidRDefault="004A6B17">
      <w:pPr>
        <w:spacing w:line="276" w:lineRule="auto"/>
        <w:contextualSpacing/>
        <w:jc w:val="both"/>
        <w:rPr>
          <w:rFonts w:ascii="Arial" w:eastAsia="Calibri" w:hAnsi="Arial" w:cs="Arial"/>
          <w:bCs/>
          <w:sz w:val="24"/>
          <w:szCs w:val="24"/>
        </w:rPr>
      </w:pPr>
    </w:p>
    <w:p w14:paraId="31C625B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19A19FB8" w14:textId="77777777" w:rsidR="004A6B17" w:rsidRDefault="004A6B17">
      <w:pPr>
        <w:spacing w:line="276" w:lineRule="auto"/>
        <w:contextualSpacing/>
        <w:jc w:val="both"/>
        <w:rPr>
          <w:rFonts w:ascii="Arial" w:eastAsia="Calibri" w:hAnsi="Arial" w:cs="Arial"/>
          <w:bCs/>
          <w:sz w:val="24"/>
          <w:szCs w:val="24"/>
        </w:rPr>
      </w:pPr>
    </w:p>
    <w:p w14:paraId="68791F32"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09AEBAB4"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0F3D3055"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3973F569"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309A9064" w14:textId="77777777" w:rsidR="004A6B17" w:rsidRDefault="00000000">
      <w:pPr>
        <w:spacing w:line="276" w:lineRule="auto"/>
        <w:contextualSpacing/>
        <w:rPr>
          <w:rFonts w:ascii="Arial" w:eastAsia="Calibri" w:hAnsi="Arial" w:cs="Arial"/>
          <w:bCs/>
          <w:i/>
          <w:color w:val="FF0000"/>
          <w:sz w:val="24"/>
          <w:szCs w:val="24"/>
        </w:rPr>
      </w:pPr>
      <w:r>
        <w:br w:type="page"/>
      </w:r>
    </w:p>
    <w:p w14:paraId="34A21E9A" w14:textId="77777777" w:rsidR="004A6B1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4A7CBE5B" w14:textId="77777777" w:rsidR="004A6B17" w:rsidRDefault="004A6B17">
      <w:pPr>
        <w:spacing w:line="276" w:lineRule="auto"/>
        <w:contextualSpacing/>
        <w:jc w:val="both"/>
        <w:rPr>
          <w:rFonts w:ascii="Arial" w:eastAsia="Calibri" w:hAnsi="Arial" w:cs="Arial"/>
          <w:bCs/>
          <w:sz w:val="24"/>
          <w:szCs w:val="24"/>
        </w:rPr>
      </w:pPr>
    </w:p>
    <w:p w14:paraId="2E9F7CA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377EEDF6" w14:textId="77777777" w:rsidR="004A6B17" w:rsidRDefault="004A6B17">
      <w:pPr>
        <w:spacing w:line="276" w:lineRule="auto"/>
        <w:contextualSpacing/>
        <w:jc w:val="both"/>
        <w:rPr>
          <w:rFonts w:ascii="Arial" w:eastAsia="Calibri" w:hAnsi="Arial" w:cs="Arial"/>
          <w:b/>
          <w:bCs/>
          <w:color w:val="000000" w:themeColor="text1"/>
          <w:sz w:val="24"/>
          <w:szCs w:val="24"/>
        </w:rPr>
      </w:pPr>
    </w:p>
    <w:p w14:paraId="1B7BCC8A" w14:textId="77777777" w:rsidR="004A6B1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012/2026 </w:t>
      </w:r>
    </w:p>
    <w:p w14:paraId="77627942" w14:textId="77777777" w:rsidR="004A6B1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005/2026 </w:t>
      </w:r>
    </w:p>
    <w:p w14:paraId="17D2E2D9" w14:textId="77777777" w:rsidR="004A6B17" w:rsidRDefault="004A6B17">
      <w:pPr>
        <w:pStyle w:val="Default"/>
        <w:spacing w:after="160" w:line="276" w:lineRule="auto"/>
        <w:contextualSpacing/>
        <w:jc w:val="both"/>
        <w:rPr>
          <w:b/>
          <w:bCs/>
          <w:color w:val="auto"/>
        </w:rPr>
      </w:pPr>
    </w:p>
    <w:p w14:paraId="10555AB4" w14:textId="77777777" w:rsidR="004A6B17"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Contratação de empresa para aquisição de veículos automotores zero km, para atender as necessidades da Secretária Municipal de Assistência Social, conforme especificações constantes do Termo de Referência- Anexo I.</w:t>
      </w:r>
    </w:p>
    <w:p w14:paraId="358563E3" w14:textId="77777777" w:rsidR="004A6B17" w:rsidRDefault="004A6B17">
      <w:pPr>
        <w:pStyle w:val="Default"/>
        <w:spacing w:after="160" w:line="276" w:lineRule="auto"/>
        <w:contextualSpacing/>
        <w:jc w:val="both"/>
        <w:rPr>
          <w:bCs/>
          <w:color w:val="auto"/>
        </w:rPr>
      </w:pPr>
    </w:p>
    <w:p w14:paraId="5955D3A7" w14:textId="77777777" w:rsidR="004A6B17" w:rsidRDefault="004A6B17">
      <w:pPr>
        <w:pStyle w:val="Default"/>
        <w:spacing w:after="160" w:line="276" w:lineRule="auto"/>
        <w:contextualSpacing/>
        <w:jc w:val="both"/>
        <w:rPr>
          <w:bCs/>
        </w:rPr>
      </w:pPr>
    </w:p>
    <w:p w14:paraId="4CA5A5D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09D88386" w14:textId="77777777" w:rsidR="004A6B17" w:rsidRDefault="004A6B17">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6"/>
        <w:gridCol w:w="1088"/>
        <w:gridCol w:w="1464"/>
        <w:gridCol w:w="1725"/>
      </w:tblGrid>
      <w:tr w:rsidR="004A6B17" w14:paraId="2CA089FE"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3A71A9" w14:textId="77777777" w:rsidR="004A6B17" w:rsidRDefault="004A6B17">
            <w:pPr>
              <w:widowControl w:val="0"/>
              <w:spacing w:line="276" w:lineRule="auto"/>
              <w:contextualSpacing/>
              <w:jc w:val="center"/>
              <w:rPr>
                <w:rFonts w:ascii="Arial" w:hAnsi="Arial" w:cs="Arial"/>
                <w:b/>
                <w:sz w:val="24"/>
                <w:szCs w:val="24"/>
              </w:rPr>
            </w:pPr>
          </w:p>
          <w:p w14:paraId="27275343"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AB1F647" w14:textId="77777777" w:rsidR="004A6B17" w:rsidRDefault="004A6B17">
            <w:pPr>
              <w:widowControl w:val="0"/>
              <w:spacing w:line="276" w:lineRule="auto"/>
              <w:contextualSpacing/>
              <w:jc w:val="center"/>
              <w:rPr>
                <w:rFonts w:ascii="Arial" w:hAnsi="Arial" w:cs="Arial"/>
                <w:b/>
                <w:sz w:val="24"/>
                <w:szCs w:val="24"/>
              </w:rPr>
            </w:pPr>
          </w:p>
          <w:p w14:paraId="0841B978"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5C74E27F"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21FAEE" w14:textId="77777777" w:rsidR="004A6B17" w:rsidRDefault="004A6B17">
            <w:pPr>
              <w:widowControl w:val="0"/>
              <w:spacing w:line="276" w:lineRule="auto"/>
              <w:contextualSpacing/>
              <w:jc w:val="center"/>
              <w:rPr>
                <w:rFonts w:ascii="Arial" w:hAnsi="Arial" w:cs="Arial"/>
                <w:b/>
                <w:sz w:val="24"/>
                <w:szCs w:val="24"/>
              </w:rPr>
            </w:pPr>
          </w:p>
          <w:p w14:paraId="31A4394E" w14:textId="77777777" w:rsidR="004A6B17" w:rsidRDefault="004A6B17">
            <w:pPr>
              <w:widowControl w:val="0"/>
              <w:spacing w:line="276" w:lineRule="auto"/>
              <w:contextualSpacing/>
              <w:jc w:val="center"/>
              <w:rPr>
                <w:rFonts w:ascii="Arial" w:hAnsi="Arial" w:cs="Arial"/>
                <w:b/>
                <w:sz w:val="24"/>
                <w:szCs w:val="24"/>
              </w:rPr>
            </w:pPr>
          </w:p>
          <w:p w14:paraId="04372BB3" w14:textId="77777777" w:rsidR="004A6B17"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9414A5"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 E ANO</w:t>
            </w:r>
          </w:p>
        </w:tc>
        <w:tc>
          <w:tcPr>
            <w:tcW w:w="10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E8D4A1"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322AC2"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9F417F"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4A6B17" w14:paraId="525F83EE"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25DA9B7C" w14:textId="77777777" w:rsidR="004A6B17" w:rsidRDefault="004A6B17">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4E8B9F17" w14:textId="77777777" w:rsidR="004A6B17" w:rsidRDefault="004A6B17">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5D63144A" w14:textId="77777777" w:rsidR="004A6B17" w:rsidRDefault="004A6B17">
            <w:pPr>
              <w:widowControl w:val="0"/>
              <w:spacing w:line="276" w:lineRule="auto"/>
              <w:contextualSpacing/>
              <w:jc w:val="center"/>
              <w:rPr>
                <w:rFonts w:ascii="Arial" w:hAnsi="Arial" w:cs="Arial"/>
                <w:color w:val="000000" w:themeColor="text1"/>
                <w:sz w:val="24"/>
                <w:szCs w:val="24"/>
              </w:rPr>
            </w:pPr>
          </w:p>
        </w:tc>
        <w:tc>
          <w:tcPr>
            <w:tcW w:w="1086" w:type="dxa"/>
            <w:tcBorders>
              <w:top w:val="single" w:sz="4" w:space="0" w:color="000000"/>
              <w:left w:val="single" w:sz="4" w:space="0" w:color="000000"/>
              <w:bottom w:val="single" w:sz="4" w:space="0" w:color="000000"/>
              <w:right w:val="single" w:sz="4" w:space="0" w:color="000000"/>
            </w:tcBorders>
          </w:tcPr>
          <w:p w14:paraId="3D0E3A0B" w14:textId="77777777" w:rsidR="004A6B17" w:rsidRDefault="004A6B17">
            <w:pPr>
              <w:widowControl w:val="0"/>
              <w:spacing w:line="276" w:lineRule="auto"/>
              <w:contextualSpacing/>
              <w:jc w:val="center"/>
              <w:rPr>
                <w:rFonts w:ascii="Arial" w:hAnsi="Arial" w:cs="Arial"/>
                <w:color w:val="FF0000"/>
                <w:sz w:val="24"/>
                <w:szCs w:val="24"/>
              </w:rPr>
            </w:pPr>
          </w:p>
        </w:tc>
        <w:tc>
          <w:tcPr>
            <w:tcW w:w="1088" w:type="dxa"/>
            <w:tcBorders>
              <w:top w:val="single" w:sz="4" w:space="0" w:color="000000"/>
              <w:left w:val="single" w:sz="4" w:space="0" w:color="000000"/>
              <w:bottom w:val="single" w:sz="4" w:space="0" w:color="000000"/>
              <w:right w:val="single" w:sz="4" w:space="0" w:color="000000"/>
            </w:tcBorders>
            <w:vAlign w:val="center"/>
          </w:tcPr>
          <w:p w14:paraId="65D585B2" w14:textId="77777777" w:rsidR="004A6B17" w:rsidRDefault="004A6B17">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4B76E55D" w14:textId="77777777" w:rsidR="004A6B17" w:rsidRDefault="004A6B17">
            <w:pPr>
              <w:widowControl w:val="0"/>
              <w:spacing w:line="276" w:lineRule="auto"/>
              <w:contextualSpacing/>
              <w:jc w:val="center"/>
              <w:rPr>
                <w:rFonts w:ascii="Arial" w:hAnsi="Arial" w:cs="Arial"/>
                <w:color w:val="FF0000"/>
                <w:sz w:val="24"/>
                <w:szCs w:val="24"/>
              </w:rPr>
            </w:pPr>
          </w:p>
        </w:tc>
        <w:tc>
          <w:tcPr>
            <w:tcW w:w="1725" w:type="dxa"/>
            <w:tcBorders>
              <w:top w:val="single" w:sz="4" w:space="0" w:color="000000"/>
              <w:left w:val="single" w:sz="4" w:space="0" w:color="000000"/>
              <w:bottom w:val="single" w:sz="4" w:space="0" w:color="000000"/>
              <w:right w:val="single" w:sz="4" w:space="0" w:color="000000"/>
            </w:tcBorders>
          </w:tcPr>
          <w:p w14:paraId="2B4A099D" w14:textId="77777777" w:rsidR="004A6B17" w:rsidRDefault="004A6B17">
            <w:pPr>
              <w:widowControl w:val="0"/>
              <w:spacing w:line="276" w:lineRule="auto"/>
              <w:contextualSpacing/>
              <w:jc w:val="center"/>
              <w:rPr>
                <w:rFonts w:ascii="Arial" w:hAnsi="Arial" w:cs="Arial"/>
                <w:sz w:val="24"/>
                <w:szCs w:val="24"/>
              </w:rPr>
            </w:pPr>
          </w:p>
        </w:tc>
      </w:tr>
    </w:tbl>
    <w:p w14:paraId="35552EA2" w14:textId="77777777" w:rsidR="004A6B17" w:rsidRDefault="004A6B17">
      <w:pPr>
        <w:spacing w:line="276" w:lineRule="auto"/>
        <w:contextualSpacing/>
        <w:jc w:val="both"/>
        <w:rPr>
          <w:rFonts w:ascii="Arial" w:eastAsia="Calibri" w:hAnsi="Arial" w:cs="Arial"/>
          <w:bCs/>
          <w:sz w:val="24"/>
          <w:szCs w:val="24"/>
        </w:rPr>
      </w:pPr>
    </w:p>
    <w:p w14:paraId="1FEAC94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w:t>
      </w:r>
      <w:r>
        <w:rPr>
          <w:rFonts w:ascii="Arial" w:eastAsia="Calibri" w:hAnsi="Arial" w:cs="Arial"/>
          <w:bCs/>
          <w:sz w:val="24"/>
          <w:szCs w:val="24"/>
        </w:rPr>
        <w:lastRenderedPageBreak/>
        <w:t>completa das obrigações, sem que nos caiba, em qualquer caso, direito regressivo em relação ao Município ou aos demais órgãos participantes da ARP.</w:t>
      </w:r>
    </w:p>
    <w:p w14:paraId="0D388D20" w14:textId="77777777" w:rsidR="004A6B17" w:rsidRDefault="004A6B17">
      <w:pPr>
        <w:spacing w:line="276" w:lineRule="auto"/>
        <w:contextualSpacing/>
        <w:jc w:val="both"/>
        <w:rPr>
          <w:rFonts w:ascii="Arial" w:eastAsia="Calibri" w:hAnsi="Arial" w:cs="Arial"/>
          <w:bCs/>
          <w:sz w:val="24"/>
          <w:szCs w:val="24"/>
        </w:rPr>
      </w:pPr>
    </w:p>
    <w:p w14:paraId="4D8AC06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5F04A0C3" w14:textId="77777777" w:rsidR="004A6B17" w:rsidRDefault="004A6B17">
      <w:pPr>
        <w:spacing w:line="276" w:lineRule="auto"/>
        <w:contextualSpacing/>
        <w:jc w:val="both"/>
        <w:rPr>
          <w:rFonts w:ascii="Arial" w:eastAsia="Calibri" w:hAnsi="Arial" w:cs="Arial"/>
          <w:bCs/>
          <w:sz w:val="24"/>
          <w:szCs w:val="24"/>
        </w:rPr>
      </w:pPr>
    </w:p>
    <w:p w14:paraId="4F98352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1D3BEA9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1EA473E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o contrato dentro do prazo estabelecido, a contar da data de notificação do Município, bem como atender a todas as condições prévias a sua assinatura, sob pena das sanções cabíveis. </w:t>
      </w:r>
    </w:p>
    <w:p w14:paraId="25FE7FB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2F7573EE" w14:textId="77777777" w:rsidR="004A6B17" w:rsidRDefault="004A6B17">
      <w:pPr>
        <w:spacing w:line="276" w:lineRule="auto"/>
        <w:contextualSpacing/>
        <w:jc w:val="both"/>
        <w:rPr>
          <w:rFonts w:ascii="Arial" w:eastAsia="Calibri" w:hAnsi="Arial" w:cs="Arial"/>
          <w:bCs/>
          <w:sz w:val="24"/>
          <w:szCs w:val="24"/>
        </w:rPr>
      </w:pPr>
    </w:p>
    <w:p w14:paraId="47ED480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Informamos que a empresa mantém conta junto ao banco _ __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Agência_ _ _ _ _ _ _ _ _ _ 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conta </w:t>
      </w:r>
      <w:proofErr w:type="gramStart"/>
      <w:r>
        <w:rPr>
          <w:rFonts w:ascii="Arial" w:eastAsia="Calibri" w:hAnsi="Arial" w:cs="Arial"/>
          <w:bCs/>
          <w:sz w:val="24"/>
          <w:szCs w:val="24"/>
        </w:rPr>
        <w:t>_ .</w:t>
      </w:r>
      <w:proofErr w:type="gramEnd"/>
    </w:p>
    <w:p w14:paraId="74F0205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3B155224" w14:textId="77777777" w:rsidR="004A6B17" w:rsidRDefault="004A6B17">
      <w:pPr>
        <w:spacing w:line="276" w:lineRule="auto"/>
        <w:contextualSpacing/>
        <w:jc w:val="both"/>
        <w:rPr>
          <w:rFonts w:ascii="Arial" w:eastAsia="Calibri" w:hAnsi="Arial" w:cs="Arial"/>
          <w:bCs/>
          <w:sz w:val="24"/>
          <w:szCs w:val="24"/>
        </w:rPr>
      </w:pPr>
    </w:p>
    <w:p w14:paraId="3BFD1342" w14:textId="77777777" w:rsidR="004A6B17"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76D89F31" w14:textId="77777777" w:rsidR="004A6B17"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6F60214B" w14:textId="77777777" w:rsidR="004A6B17" w:rsidRDefault="004A6B17">
      <w:pPr>
        <w:spacing w:line="276" w:lineRule="auto"/>
        <w:contextualSpacing/>
        <w:jc w:val="center"/>
        <w:rPr>
          <w:rFonts w:ascii="Arial" w:eastAsia="Calibri" w:hAnsi="Arial" w:cs="Arial"/>
          <w:bCs/>
          <w:i/>
          <w:color w:val="FF0000"/>
          <w:sz w:val="24"/>
          <w:szCs w:val="24"/>
        </w:rPr>
      </w:pPr>
    </w:p>
    <w:p w14:paraId="55EA3C3F"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16161C6C" w14:textId="77777777" w:rsidR="004A6B17" w:rsidRDefault="00000000">
      <w:pPr>
        <w:spacing w:line="276" w:lineRule="auto"/>
        <w:contextualSpacing/>
        <w:rPr>
          <w:rFonts w:ascii="Bookman Old Style" w:eastAsia="Calibri" w:hAnsi="Bookman Old Style" w:cs="Times New Roman"/>
          <w:bCs/>
          <w:i/>
          <w:color w:val="FF0000"/>
          <w:sz w:val="19"/>
          <w:szCs w:val="19"/>
        </w:rPr>
      </w:pPr>
      <w:r>
        <w:br w:type="page"/>
      </w:r>
    </w:p>
    <w:p w14:paraId="694D2569" w14:textId="77777777" w:rsidR="004A6B17" w:rsidRDefault="004A6B17">
      <w:pPr>
        <w:spacing w:line="276" w:lineRule="auto"/>
        <w:contextualSpacing/>
        <w:jc w:val="center"/>
        <w:rPr>
          <w:rFonts w:ascii="Arial" w:eastAsia="Calibri" w:hAnsi="Arial" w:cs="Arial"/>
          <w:b/>
          <w:bCs/>
          <w:sz w:val="24"/>
          <w:szCs w:val="24"/>
          <w:u w:val="single"/>
        </w:rPr>
      </w:pPr>
    </w:p>
    <w:p w14:paraId="4FA1269A" w14:textId="77777777" w:rsidR="004A6B1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7452CCA4" w14:textId="77777777" w:rsidR="004A6B17" w:rsidRDefault="004A6B17">
      <w:pPr>
        <w:spacing w:after="0" w:line="276" w:lineRule="auto"/>
        <w:contextualSpacing/>
        <w:jc w:val="center"/>
        <w:rPr>
          <w:rFonts w:ascii="Arial" w:eastAsia="Calibri" w:hAnsi="Arial" w:cs="Arial"/>
          <w:b/>
          <w:bCs/>
          <w:sz w:val="24"/>
          <w:szCs w:val="24"/>
          <w:u w:val="single"/>
        </w:rPr>
      </w:pPr>
    </w:p>
    <w:p w14:paraId="2781A298" w14:textId="77777777" w:rsidR="004A6B17"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012/2026</w:t>
      </w:r>
    </w:p>
    <w:p w14:paraId="3347742A" w14:textId="77777777" w:rsidR="004A6B17"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005/2026 </w:t>
      </w:r>
    </w:p>
    <w:p w14:paraId="57404C05" w14:textId="77777777" w:rsidR="004A6B17" w:rsidRDefault="004A6B17">
      <w:pPr>
        <w:spacing w:line="276" w:lineRule="auto"/>
        <w:contextualSpacing/>
        <w:jc w:val="both"/>
        <w:rPr>
          <w:rFonts w:ascii="Arial" w:eastAsia="Calibri" w:hAnsi="Arial" w:cs="Arial"/>
          <w:b/>
          <w:bCs/>
          <w:color w:val="000000" w:themeColor="text1"/>
          <w:sz w:val="24"/>
          <w:szCs w:val="24"/>
        </w:rPr>
      </w:pPr>
    </w:p>
    <w:p w14:paraId="58B130B5" w14:textId="77777777" w:rsidR="004A6B17"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Contratação de empresa para aquisição de veículos automotores zero km, para atender as necessidades da Secretária Municipal de Assistência Social, conforme especificações constantes do Termo de Referência- Anexo I.</w:t>
      </w:r>
    </w:p>
    <w:p w14:paraId="20A6883E" w14:textId="77777777" w:rsidR="004A6B17" w:rsidRDefault="004A6B17">
      <w:pPr>
        <w:spacing w:line="276" w:lineRule="auto"/>
        <w:contextualSpacing/>
        <w:jc w:val="both"/>
        <w:rPr>
          <w:rFonts w:ascii="Arial" w:eastAsia="Calibri" w:hAnsi="Arial" w:cs="Arial"/>
          <w:bCs/>
          <w:sz w:val="24"/>
          <w:szCs w:val="24"/>
        </w:rPr>
      </w:pPr>
    </w:p>
    <w:p w14:paraId="2FC568FF" w14:textId="77777777" w:rsidR="004A6B17" w:rsidRDefault="004A6B17">
      <w:pPr>
        <w:spacing w:line="276" w:lineRule="auto"/>
        <w:contextualSpacing/>
        <w:jc w:val="both"/>
        <w:rPr>
          <w:rFonts w:ascii="Arial" w:eastAsia="Calibri" w:hAnsi="Arial" w:cs="Arial"/>
          <w:bCs/>
          <w:sz w:val="24"/>
          <w:szCs w:val="24"/>
        </w:rPr>
      </w:pPr>
    </w:p>
    <w:p w14:paraId="4359DA8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69202E80" w14:textId="77777777" w:rsidR="004A6B17" w:rsidRDefault="004A6B17">
      <w:pPr>
        <w:spacing w:line="276" w:lineRule="auto"/>
        <w:contextualSpacing/>
        <w:jc w:val="both"/>
        <w:rPr>
          <w:rFonts w:ascii="Arial" w:eastAsia="Calibri" w:hAnsi="Arial" w:cs="Arial"/>
          <w:bCs/>
          <w:sz w:val="24"/>
          <w:szCs w:val="24"/>
        </w:rPr>
      </w:pPr>
    </w:p>
    <w:p w14:paraId="12A4C1B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2026.</w:t>
      </w:r>
    </w:p>
    <w:p w14:paraId="55A83B75" w14:textId="77777777" w:rsidR="004A6B17" w:rsidRDefault="004A6B17">
      <w:pPr>
        <w:spacing w:line="276" w:lineRule="auto"/>
        <w:contextualSpacing/>
        <w:jc w:val="both"/>
        <w:rPr>
          <w:rFonts w:ascii="Arial" w:eastAsia="Calibri" w:hAnsi="Arial" w:cs="Arial"/>
          <w:bCs/>
          <w:sz w:val="24"/>
          <w:szCs w:val="24"/>
        </w:rPr>
      </w:pPr>
    </w:p>
    <w:p w14:paraId="31FDD743" w14:textId="77777777" w:rsidR="004A6B17" w:rsidRDefault="004A6B17">
      <w:pPr>
        <w:spacing w:line="276" w:lineRule="auto"/>
        <w:contextualSpacing/>
        <w:jc w:val="both"/>
        <w:rPr>
          <w:rFonts w:ascii="Arial" w:eastAsia="Calibri" w:hAnsi="Arial" w:cs="Arial"/>
          <w:bCs/>
          <w:sz w:val="24"/>
          <w:szCs w:val="24"/>
        </w:rPr>
      </w:pPr>
    </w:p>
    <w:p w14:paraId="7238046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6A0E9054" w14:textId="77777777" w:rsidR="004A6B17" w:rsidRDefault="004A6B17">
      <w:pPr>
        <w:spacing w:line="276" w:lineRule="auto"/>
        <w:contextualSpacing/>
        <w:jc w:val="both"/>
        <w:rPr>
          <w:rFonts w:ascii="Arial" w:eastAsia="Calibri" w:hAnsi="Arial" w:cs="Arial"/>
          <w:bCs/>
          <w:i/>
          <w:color w:val="FF0000"/>
          <w:sz w:val="24"/>
          <w:szCs w:val="24"/>
        </w:rPr>
      </w:pPr>
    </w:p>
    <w:p w14:paraId="4BC3D256"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326915B2" w14:textId="77777777" w:rsidR="004A6B17" w:rsidRDefault="00000000">
      <w:pPr>
        <w:spacing w:line="276" w:lineRule="auto"/>
        <w:contextualSpacing/>
        <w:rPr>
          <w:rFonts w:ascii="Arial" w:eastAsia="Calibri" w:hAnsi="Arial" w:cs="Arial"/>
          <w:bCs/>
          <w:i/>
          <w:color w:val="FF0000"/>
          <w:sz w:val="24"/>
          <w:szCs w:val="24"/>
        </w:rPr>
      </w:pPr>
      <w:r>
        <w:br w:type="page"/>
      </w:r>
    </w:p>
    <w:p w14:paraId="04720916" w14:textId="77777777" w:rsidR="004A6B17" w:rsidRDefault="004A6B17">
      <w:pPr>
        <w:spacing w:line="276" w:lineRule="auto"/>
        <w:contextualSpacing/>
        <w:jc w:val="both"/>
        <w:rPr>
          <w:rFonts w:ascii="Bookman Old Style" w:eastAsia="Calibri" w:hAnsi="Bookman Old Style" w:cs="Times New Roman"/>
          <w:b/>
          <w:bCs/>
          <w:color w:val="FF0000"/>
          <w:sz w:val="19"/>
          <w:szCs w:val="19"/>
        </w:rPr>
      </w:pPr>
    </w:p>
    <w:p w14:paraId="25D3460B" w14:textId="77777777" w:rsidR="004A6B17"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t>ANEXO VI – MINUTA DO CONTRATO ADMINISTRATIVO</w:t>
      </w:r>
    </w:p>
    <w:p w14:paraId="3532DE8D" w14:textId="77777777" w:rsidR="004A6B17" w:rsidRDefault="004A6B17">
      <w:pPr>
        <w:spacing w:line="276" w:lineRule="auto"/>
        <w:jc w:val="center"/>
        <w:rPr>
          <w:rFonts w:ascii="Arial" w:eastAsia="Calibri" w:hAnsi="Arial" w:cs="Arial"/>
          <w:b/>
          <w:bCs/>
          <w:sz w:val="24"/>
          <w:szCs w:val="24"/>
          <w:u w:val="single"/>
        </w:rPr>
      </w:pPr>
    </w:p>
    <w:p w14:paraId="7B9096CB" w14:textId="77777777" w:rsidR="004A6B1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012/2026</w:t>
      </w:r>
    </w:p>
    <w:p w14:paraId="74F5E633" w14:textId="77777777" w:rsidR="004A6B1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005/2026</w:t>
      </w:r>
    </w:p>
    <w:p w14:paraId="188D277E" w14:textId="77777777" w:rsidR="004A6B1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7A30D513" w14:textId="77777777" w:rsidR="004A6B17" w:rsidRDefault="004A6B17">
      <w:pPr>
        <w:spacing w:line="276" w:lineRule="auto"/>
        <w:jc w:val="both"/>
        <w:rPr>
          <w:rFonts w:ascii="Arial" w:eastAsia="Calibri" w:hAnsi="Arial" w:cs="Arial"/>
          <w:bCs/>
          <w:sz w:val="24"/>
          <w:szCs w:val="24"/>
        </w:rPr>
      </w:pPr>
    </w:p>
    <w:p w14:paraId="3E6B44F8"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012/2026 e em observância às disposições da Lei nº 14.133, de 1º de abril de 2021, e demais legislação aplicável, resolvem celebrar o presente Termo de Contrato, decorrente do Pregão Eletrônico n° 005/2026, mediante as cláusulas e condições a seguir enunciadas. </w:t>
      </w:r>
    </w:p>
    <w:p w14:paraId="3441BCBB" w14:textId="77777777" w:rsidR="004A6B17" w:rsidRDefault="004A6B17">
      <w:pPr>
        <w:spacing w:line="276" w:lineRule="auto"/>
        <w:jc w:val="both"/>
        <w:rPr>
          <w:rFonts w:ascii="Arial" w:eastAsia="Calibri" w:hAnsi="Arial" w:cs="Arial"/>
          <w:bCs/>
          <w:sz w:val="24"/>
          <w:szCs w:val="24"/>
        </w:rPr>
      </w:pPr>
    </w:p>
    <w:p w14:paraId="58F21538"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5A24E387"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consiste </w:t>
      </w:r>
      <w:r>
        <w:rPr>
          <w:rFonts w:ascii="Arial" w:hAnsi="Arial" w:cs="Arial"/>
          <w:sz w:val="24"/>
          <w:szCs w:val="24"/>
        </w:rPr>
        <w:t xml:space="preserve">Contratação de empresa para aquisição de veículos automotores zero km, para atender as necessidades da Secretária Municipal de Assistência Social, </w:t>
      </w:r>
      <w:r>
        <w:rPr>
          <w:rFonts w:ascii="Arial" w:eastAsia="Calibri" w:hAnsi="Arial" w:cs="Arial"/>
          <w:bCs/>
          <w:sz w:val="24"/>
          <w:szCs w:val="24"/>
        </w:rPr>
        <w:t>conforme especificações e quantitativos estabelecidos no Termo de Referência.</w:t>
      </w:r>
    </w:p>
    <w:p w14:paraId="5439983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4092796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4E497B4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740B387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6D824016"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38E18CCB"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3FE32AE0"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08F0B92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15FAF41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5772ECA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6EEE65E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4AC89D4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0D46433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5B8CBAE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40EB967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28F8764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5EDE3ED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0F1E5930"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1A50430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142947E8"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0EB83E4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4D3965E8"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2E075FC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6BF14D3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32C62F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78DC8C4B"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3FFF03C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005/2026. </w:t>
      </w:r>
    </w:p>
    <w:p w14:paraId="354167FA"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293EA482" w14:textId="224158BC"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w:t>
      </w:r>
      <w:r w:rsidR="00CA660B">
        <w:rPr>
          <w:rFonts w:ascii="Arial" w:eastAsia="Calibri" w:hAnsi="Arial" w:cs="Arial"/>
          <w:bCs/>
          <w:sz w:val="24"/>
          <w:szCs w:val="24"/>
        </w:rPr>
        <w:t>;</w:t>
      </w:r>
    </w:p>
    <w:p w14:paraId="6339DC0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3DBAD95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44311F3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2B888DA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30AF0A5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462DBC0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6393000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1975022F"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38E17F4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3DDD3F4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6BD086B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8.3.</w:t>
      </w:r>
      <w:r>
        <w:rPr>
          <w:rFonts w:ascii="Arial" w:eastAsia="Calibri" w:hAnsi="Arial" w:cs="Arial"/>
          <w:bCs/>
          <w:sz w:val="24"/>
          <w:szCs w:val="24"/>
        </w:rPr>
        <w:t xml:space="preserve"> Receber o objeto no prazo e condições estabelecidas neste Termo de Referência;</w:t>
      </w:r>
    </w:p>
    <w:p w14:paraId="39CDF09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2C942C2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4B6F60D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AE3BFB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5E3DFF7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0B7E05A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7CAB521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537A5E8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1889573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E350E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16A2FCF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05D05EA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25CC50B0"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2A403ADE"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CLÁUSULA NONA - OBRIGAÇÕES DO CONTRATADO</w:t>
      </w:r>
    </w:p>
    <w:p w14:paraId="7D1F22B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2E8314E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75C4CC4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19DDF07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725F37C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49EBEE1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7B19BAB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51C56C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B39933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AD1820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5276AA6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2D73F32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54431E4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2DEDECE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1BA6229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4F8A28C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024AB13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067E0FF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2D36F69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09E9507"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4EC7EF2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672E261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9.11.20.</w:t>
      </w:r>
      <w:r>
        <w:rPr>
          <w:rFonts w:ascii="Arial" w:eastAsia="Calibri" w:hAnsi="Arial" w:cs="Arial"/>
          <w:bCs/>
          <w:sz w:val="24"/>
          <w:szCs w:val="24"/>
        </w:rPr>
        <w:t xml:space="preserve"> Respeitar as normas e procedimentos de controle e acesso às dependências da contratante;</w:t>
      </w:r>
    </w:p>
    <w:p w14:paraId="7078E33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68B206D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10BDD0DC"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5D023E7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A23646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7AD0737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29EAECE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348F552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9C3717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59E4E56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3D4288E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3C8AB48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303C51C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1519CB4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1998656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06769E2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0F9EC698"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59356911" w14:textId="6CD74008"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 xml:space="preserve">verá garantia de </w:t>
      </w:r>
      <w:r w:rsidR="00CA660B">
        <w:rPr>
          <w:rFonts w:ascii="Arial" w:eastAsia="Calibri" w:hAnsi="Arial" w:cs="Arial"/>
          <w:bCs/>
          <w:sz w:val="24"/>
          <w:szCs w:val="24"/>
        </w:rPr>
        <w:t xml:space="preserve">um ano do veículo. </w:t>
      </w:r>
    </w:p>
    <w:p w14:paraId="710CA5B0"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0D3D3C17"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0136E83F"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32785A9B"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4E38BC1C"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71954E4E"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07E9FD7A"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36ADDD9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471B443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7C14178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29D8001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5E8969D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58AD7ED8" w14:textId="77777777" w:rsidR="004A6B17"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12E81158" w14:textId="77777777" w:rsidR="004A6B17"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6BEE0D85" w14:textId="77777777" w:rsidR="004A6B17"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26899C2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08377EB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540545C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6953344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3809056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4D20D4B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7F8D9FA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77330A2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7C1992C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7C21761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2ABC7CC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1C0B436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7254B8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6CCEC7E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53D8486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B5F778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08787E0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1186ED0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003F879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2040D31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1EE03A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xml:space="preserve">) e no Cadastro Nacional de Empresas </w:t>
      </w:r>
      <w:r>
        <w:rPr>
          <w:rFonts w:ascii="Arial" w:eastAsia="Calibri" w:hAnsi="Arial" w:cs="Arial"/>
          <w:bCs/>
          <w:sz w:val="24"/>
          <w:szCs w:val="24"/>
        </w:rPr>
        <w:lastRenderedPageBreak/>
        <w:t>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530EE2A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7D1AEBE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CD9BE37"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1862F2A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27041D7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63EABFB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3FCA6BE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539A909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6BAA3E4E"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7D2538C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r>
        <w:rPr>
          <w:rFonts w:ascii="Arial" w:eastAsia="Calibri" w:hAnsi="Arial" w:cs="Arial"/>
          <w:bCs/>
          <w:color w:val="FF0000"/>
          <w:sz w:val="24"/>
          <w:szCs w:val="24"/>
        </w:rPr>
        <w:t xml:space="preserve"> </w:t>
      </w:r>
    </w:p>
    <w:p w14:paraId="18005A0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608989E4"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177BCC2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03535287"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2E91C98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29ED1AA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08239A7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58EA548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30B96B7A"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545CF62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0D5BC695"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14DDED2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20DF3B99"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2EFE14EE" w14:textId="77777777" w:rsidR="004A6B17"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6475B8B7" w14:textId="77777777" w:rsidR="004A6B17" w:rsidRDefault="004A6B17">
      <w:pPr>
        <w:spacing w:line="276" w:lineRule="auto"/>
        <w:jc w:val="center"/>
        <w:rPr>
          <w:rFonts w:ascii="Arial" w:eastAsia="Calibri" w:hAnsi="Arial" w:cs="Arial"/>
          <w:bCs/>
          <w:sz w:val="24"/>
          <w:szCs w:val="24"/>
        </w:rPr>
      </w:pPr>
    </w:p>
    <w:p w14:paraId="133C1E8C" w14:textId="77777777" w:rsidR="004A6B17"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046CA114" w14:textId="77777777" w:rsidR="004A6B17" w:rsidRDefault="004A6B17">
      <w:pPr>
        <w:spacing w:line="276" w:lineRule="auto"/>
        <w:jc w:val="center"/>
        <w:rPr>
          <w:rFonts w:ascii="Arial" w:eastAsia="Calibri" w:hAnsi="Arial" w:cs="Arial"/>
          <w:bCs/>
          <w:sz w:val="24"/>
          <w:szCs w:val="24"/>
        </w:rPr>
      </w:pPr>
    </w:p>
    <w:p w14:paraId="566C22ED"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0D84D3D0" w14:textId="77777777" w:rsidR="004A6B17" w:rsidRDefault="00000000">
      <w:pPr>
        <w:rPr>
          <w:rFonts w:ascii="Arial" w:eastAsia="Calibri" w:hAnsi="Arial" w:cs="Arial"/>
          <w:bCs/>
          <w:sz w:val="24"/>
          <w:szCs w:val="24"/>
        </w:rPr>
      </w:pPr>
      <w:r>
        <w:rPr>
          <w:rFonts w:ascii="Arial" w:eastAsia="Calibri" w:hAnsi="Arial" w:cs="Arial"/>
          <w:bCs/>
          <w:sz w:val="24"/>
          <w:szCs w:val="24"/>
        </w:rPr>
        <w:t xml:space="preserve">1- </w:t>
      </w:r>
    </w:p>
    <w:p w14:paraId="3BBE93C0" w14:textId="77777777" w:rsidR="004A6B17" w:rsidRDefault="00000000">
      <w:pPr>
        <w:spacing w:line="276" w:lineRule="auto"/>
        <w:jc w:val="both"/>
        <w:rPr>
          <w:rFonts w:ascii="Arial" w:eastAsia="Calibri" w:hAnsi="Arial" w:cs="Arial"/>
          <w:bCs/>
          <w:sz w:val="24"/>
          <w:szCs w:val="24"/>
        </w:rPr>
      </w:pPr>
      <w:bookmarkStart w:id="10" w:name="art102pii_Copia_1"/>
      <w:bookmarkStart w:id="11" w:name="art102pi_Copia_1"/>
      <w:bookmarkStart w:id="12" w:name="art102p_Copia_1"/>
      <w:bookmarkStart w:id="13" w:name="art102iii_Copia_1"/>
      <w:bookmarkStart w:id="14" w:name="art102ii_Copia_1"/>
      <w:bookmarkStart w:id="15" w:name="art102id_Copia_1"/>
      <w:bookmarkStart w:id="16" w:name="art102ic_Copia_1"/>
      <w:bookmarkStart w:id="17" w:name="art102ib_Copia_1"/>
      <w:bookmarkStart w:id="18" w:name="art102ia_Copia_1"/>
      <w:bookmarkStart w:id="19" w:name="art102i_Copia_1"/>
      <w:r>
        <w:rPr>
          <w:rFonts w:ascii="Arial" w:eastAsia="Calibri" w:hAnsi="Arial" w:cs="Arial"/>
          <w:bCs/>
          <w:sz w:val="24"/>
          <w:szCs w:val="24"/>
        </w:rPr>
        <w:t xml:space="preserve">2- </w:t>
      </w:r>
      <w:bookmarkEnd w:id="10"/>
      <w:bookmarkEnd w:id="11"/>
      <w:bookmarkEnd w:id="12"/>
      <w:bookmarkEnd w:id="13"/>
      <w:bookmarkEnd w:id="14"/>
      <w:bookmarkEnd w:id="15"/>
      <w:bookmarkEnd w:id="16"/>
      <w:bookmarkEnd w:id="17"/>
      <w:bookmarkEnd w:id="18"/>
      <w:bookmarkEnd w:id="19"/>
    </w:p>
    <w:sectPr w:rsidR="004A6B17">
      <w:headerReference w:type="even" r:id="rId32"/>
      <w:headerReference w:type="default" r:id="rId33"/>
      <w:footerReference w:type="even" r:id="rId34"/>
      <w:footerReference w:type="default" r:id="rId35"/>
      <w:headerReference w:type="first" r:id="rId36"/>
      <w:footerReference w:type="first" r:id="rId37"/>
      <w:pgSz w:w="11906" w:h="16838"/>
      <w:pgMar w:top="1701" w:right="1134" w:bottom="1134" w:left="1701" w:header="709" w:footer="709" w:gutter="0"/>
      <w:cols w:space="720"/>
      <w:formProt w:val="0"/>
      <w:docGrid w:linePitch="360"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D2F9D" w14:textId="77777777" w:rsidR="004302E6" w:rsidRDefault="004302E6">
      <w:pPr>
        <w:spacing w:after="0" w:line="240" w:lineRule="auto"/>
      </w:pPr>
      <w:r>
        <w:separator/>
      </w:r>
    </w:p>
  </w:endnote>
  <w:endnote w:type="continuationSeparator" w:id="0">
    <w:p w14:paraId="6CB1719A" w14:textId="77777777" w:rsidR="004302E6" w:rsidRDefault="00430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font>
  <w:font w:name="Liberation Sans">
    <w:altName w:val="Arial"/>
    <w:charset w:val="00"/>
    <w:family w:val="swiss"/>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Consolas">
    <w:panose1 w:val="020B0609020204030204"/>
    <w:charset w:val="00"/>
    <w:family w:val="roman"/>
    <w:pitch w:val="variable"/>
  </w:font>
  <w:font w:name="Tahoma">
    <w:panose1 w:val="020B0604030504040204"/>
    <w:charset w:val="00"/>
    <w:family w:val="swiss"/>
    <w:pitch w:val="variable"/>
  </w:font>
  <w:font w:name="StarBats">
    <w:charset w:val="00"/>
    <w:family w:val="roman"/>
    <w:pitch w:val="variable"/>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font>
  <w:font w:name="Liberation Serif">
    <w:altName w:val="Times New Roman"/>
    <w:charset w:val="00"/>
    <w:family w:val="roman"/>
    <w:pitch w:val="variable"/>
  </w:font>
  <w:font w:name="NSimSun">
    <w:panose1 w:val="02010609030101010101"/>
    <w:charset w:val="00"/>
    <w:family w:val="roman"/>
    <w:notTrueType/>
    <w:pitch w:val="default"/>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Lucida Sans Unicode">
    <w:panose1 w:val="020B0602030504020204"/>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8537C" w14:textId="77777777" w:rsidR="004A6B17" w:rsidRDefault="004A6B1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3817518"/>
      <w:docPartObj>
        <w:docPartGallery w:val="Page Numbers (Bottom of Page)"/>
        <w:docPartUnique/>
      </w:docPartObj>
    </w:sdtPr>
    <w:sdtContent>
      <w:p w14:paraId="748F7CD3" w14:textId="77777777" w:rsidR="004A6B17"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3</w:t>
        </w:r>
        <w:r>
          <w:rPr>
            <w:rFonts w:ascii="Bookman Old Style" w:hAnsi="Bookman Old Style"/>
            <w:sz w:val="18"/>
            <w:szCs w:val="18"/>
          </w:rPr>
          <w:fldChar w:fldCharType="end"/>
        </w:r>
      </w:p>
    </w:sdtContent>
  </w:sdt>
  <w:p w14:paraId="3FB49FEA" w14:textId="77777777" w:rsidR="004A6B17" w:rsidRDefault="004A6B1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091418"/>
      <w:docPartObj>
        <w:docPartGallery w:val="Page Numbers (Bottom of Page)"/>
        <w:docPartUnique/>
      </w:docPartObj>
    </w:sdtPr>
    <w:sdtContent>
      <w:p w14:paraId="727311FF" w14:textId="77777777" w:rsidR="004A6B17"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3</w:t>
        </w:r>
        <w:r>
          <w:rPr>
            <w:rFonts w:ascii="Bookman Old Style" w:hAnsi="Bookman Old Style"/>
            <w:sz w:val="18"/>
            <w:szCs w:val="18"/>
          </w:rPr>
          <w:fldChar w:fldCharType="end"/>
        </w:r>
      </w:p>
    </w:sdtContent>
  </w:sdt>
  <w:p w14:paraId="438654B4" w14:textId="77777777" w:rsidR="004A6B17" w:rsidRDefault="004A6B1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2DB61" w14:textId="77777777" w:rsidR="004302E6" w:rsidRDefault="004302E6">
      <w:r>
        <w:separator/>
      </w:r>
    </w:p>
  </w:footnote>
  <w:footnote w:type="continuationSeparator" w:id="0">
    <w:p w14:paraId="6B684E73" w14:textId="77777777" w:rsidR="004302E6" w:rsidRDefault="004302E6">
      <w:r>
        <w:continuationSeparator/>
      </w:r>
    </w:p>
  </w:footnote>
  <w:footnote w:id="1">
    <w:p w14:paraId="277C4920" w14:textId="77777777" w:rsidR="004A6B17" w:rsidRDefault="00000000">
      <w:r>
        <w:rPr>
          <w:rStyle w:val="Caracteresdenotaderodap"/>
        </w:rPr>
        <w:footnoteRef/>
      </w:r>
    </w:p>
    <w:p w14:paraId="660E2225" w14:textId="77777777" w:rsidR="004A6B17" w:rsidRDefault="004A6B17">
      <w:pPr>
        <w:pStyle w:val="Textodenotaderodap"/>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15177" w14:textId="77777777" w:rsidR="004A6B17" w:rsidRDefault="004A6B1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DA0B2" w14:textId="77777777" w:rsidR="004A6B17"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1" allowOverlap="1" wp14:anchorId="581147BB" wp14:editId="29F9B1E4">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8240" behindDoc="1" locked="0" layoutInCell="1" allowOverlap="1" wp14:anchorId="6B2A5350" wp14:editId="51CB1BF2">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452A83E3" w14:textId="77777777" w:rsidR="004A6B17"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0B12704A" w14:textId="77777777" w:rsidR="004A6B17"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5D6A6BAC" w14:textId="77777777" w:rsidR="004A6B17"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56B18671" w14:textId="77777777" w:rsidR="004A6B17" w:rsidRDefault="004A6B17">
    <w:pPr>
      <w:pStyle w:val="Cabealho"/>
      <w:ind w:left="426"/>
      <w:jc w:val="center"/>
      <w:rPr>
        <w:rFonts w:ascii="Arial" w:hAnsi="Arial"/>
        <w:color w:val="1F4E79" w:themeColor="accent1" w:themeShade="80"/>
      </w:rPr>
    </w:pPr>
  </w:p>
  <w:p w14:paraId="737F7889" w14:textId="77777777" w:rsidR="004A6B17" w:rsidRDefault="004A6B17">
    <w:pPr>
      <w:pStyle w:val="Cabealho"/>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1DDA9" w14:textId="77777777" w:rsidR="004A6B17"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1" allowOverlap="1" wp14:anchorId="77FC04BA" wp14:editId="1A4E5067">
          <wp:simplePos x="0" y="0"/>
          <wp:positionH relativeFrom="column">
            <wp:posOffset>-614680</wp:posOffset>
          </wp:positionH>
          <wp:positionV relativeFrom="paragraph">
            <wp:posOffset>-297815</wp:posOffset>
          </wp:positionV>
          <wp:extent cx="1105535" cy="1057275"/>
          <wp:effectExtent l="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9264" behindDoc="1" locked="0" layoutInCell="1" allowOverlap="1" wp14:anchorId="496F4A92" wp14:editId="4D8CA3FF">
          <wp:simplePos x="0" y="0"/>
          <wp:positionH relativeFrom="column">
            <wp:posOffset>5088890</wp:posOffset>
          </wp:positionH>
          <wp:positionV relativeFrom="paragraph">
            <wp:posOffset>-341630</wp:posOffset>
          </wp:positionV>
          <wp:extent cx="843280" cy="110490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5D71562A" w14:textId="77777777" w:rsidR="004A6B17"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600364D2" w14:textId="77777777" w:rsidR="004A6B17"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7D3FA4C7" w14:textId="77777777" w:rsidR="004A6B17"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0DA153FE" w14:textId="77777777" w:rsidR="004A6B17" w:rsidRDefault="004A6B17">
    <w:pPr>
      <w:pStyle w:val="Cabealho"/>
      <w:ind w:left="426"/>
      <w:jc w:val="center"/>
      <w:rPr>
        <w:rFonts w:ascii="Arial" w:hAnsi="Arial"/>
        <w:color w:val="1F4E79" w:themeColor="accent1" w:themeShade="80"/>
      </w:rPr>
    </w:pPr>
  </w:p>
  <w:p w14:paraId="011FE7C2" w14:textId="77777777" w:rsidR="004A6B17" w:rsidRDefault="004A6B17">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56B2D"/>
    <w:multiLevelType w:val="multilevel"/>
    <w:tmpl w:val="DC3EF2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EEE4BEE"/>
    <w:multiLevelType w:val="multilevel"/>
    <w:tmpl w:val="453C72C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779"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6FD7E07"/>
    <w:multiLevelType w:val="multilevel"/>
    <w:tmpl w:val="3484F59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B936B5E"/>
    <w:multiLevelType w:val="multilevel"/>
    <w:tmpl w:val="AD66928C"/>
    <w:lvl w:ilvl="0">
      <w:start w:val="7"/>
      <w:numFmt w:val="decimal"/>
      <w:lvlText w:val="%1."/>
      <w:lvlJc w:val="left"/>
      <w:pPr>
        <w:tabs>
          <w:tab w:val="num" w:pos="0"/>
        </w:tabs>
        <w:ind w:left="660" w:hanging="660"/>
      </w:pPr>
    </w:lvl>
    <w:lvl w:ilvl="1">
      <w:start w:val="1"/>
      <w:numFmt w:val="decimal"/>
      <w:lvlText w:val="%1.%2."/>
      <w:lvlJc w:val="left"/>
      <w:pPr>
        <w:tabs>
          <w:tab w:val="num" w:pos="0"/>
        </w:tabs>
        <w:ind w:left="1652" w:hanging="660"/>
      </w:pPr>
      <w:rPr>
        <w:rFonts w:ascii="Arial" w:hAnsi="Arial" w:cs="Arial"/>
        <w:sz w:val="20"/>
        <w:szCs w:val="20"/>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4" w15:restartNumberingAfterBreak="0">
    <w:nsid w:val="435C5B68"/>
    <w:multiLevelType w:val="multilevel"/>
    <w:tmpl w:val="C42A2D0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4A122C4"/>
    <w:multiLevelType w:val="multilevel"/>
    <w:tmpl w:val="C89A73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457C7810"/>
    <w:multiLevelType w:val="multilevel"/>
    <w:tmpl w:val="7AD24C38"/>
    <w:lvl w:ilvl="0">
      <w:start w:val="1"/>
      <w:numFmt w:val="bullet"/>
      <w:lvlText w:val=""/>
      <w:lvlJc w:val="left"/>
      <w:pPr>
        <w:tabs>
          <w:tab w:val="num" w:pos="0"/>
        </w:tabs>
        <w:ind w:left="784" w:hanging="360"/>
      </w:pPr>
      <w:rPr>
        <w:rFonts w:ascii="Symbol" w:hAnsi="Symbol" w:cs="Symbol" w:hint="default"/>
      </w:rPr>
    </w:lvl>
    <w:lvl w:ilvl="1">
      <w:start w:val="1"/>
      <w:numFmt w:val="bullet"/>
      <w:lvlText w:val="o"/>
      <w:lvlJc w:val="left"/>
      <w:pPr>
        <w:tabs>
          <w:tab w:val="num" w:pos="0"/>
        </w:tabs>
        <w:ind w:left="1504" w:hanging="360"/>
      </w:pPr>
      <w:rPr>
        <w:rFonts w:ascii="Courier New" w:hAnsi="Courier New" w:cs="Courier New" w:hint="default"/>
      </w:rPr>
    </w:lvl>
    <w:lvl w:ilvl="2">
      <w:start w:val="1"/>
      <w:numFmt w:val="bullet"/>
      <w:lvlText w:val=""/>
      <w:lvlJc w:val="left"/>
      <w:pPr>
        <w:tabs>
          <w:tab w:val="num" w:pos="0"/>
        </w:tabs>
        <w:ind w:left="2224" w:hanging="360"/>
      </w:pPr>
      <w:rPr>
        <w:rFonts w:ascii="Wingdings" w:hAnsi="Wingdings" w:cs="Wingdings" w:hint="default"/>
      </w:rPr>
    </w:lvl>
    <w:lvl w:ilvl="3">
      <w:start w:val="1"/>
      <w:numFmt w:val="bullet"/>
      <w:lvlText w:val=""/>
      <w:lvlJc w:val="left"/>
      <w:pPr>
        <w:tabs>
          <w:tab w:val="num" w:pos="0"/>
        </w:tabs>
        <w:ind w:left="2944" w:hanging="360"/>
      </w:pPr>
      <w:rPr>
        <w:rFonts w:ascii="Symbol" w:hAnsi="Symbol" w:cs="Symbol" w:hint="default"/>
      </w:rPr>
    </w:lvl>
    <w:lvl w:ilvl="4">
      <w:start w:val="1"/>
      <w:numFmt w:val="bullet"/>
      <w:lvlText w:val="o"/>
      <w:lvlJc w:val="left"/>
      <w:pPr>
        <w:tabs>
          <w:tab w:val="num" w:pos="0"/>
        </w:tabs>
        <w:ind w:left="3664" w:hanging="360"/>
      </w:pPr>
      <w:rPr>
        <w:rFonts w:ascii="Courier New" w:hAnsi="Courier New" w:cs="Courier New" w:hint="default"/>
      </w:rPr>
    </w:lvl>
    <w:lvl w:ilvl="5">
      <w:start w:val="1"/>
      <w:numFmt w:val="bullet"/>
      <w:lvlText w:val=""/>
      <w:lvlJc w:val="left"/>
      <w:pPr>
        <w:tabs>
          <w:tab w:val="num" w:pos="0"/>
        </w:tabs>
        <w:ind w:left="4384" w:hanging="360"/>
      </w:pPr>
      <w:rPr>
        <w:rFonts w:ascii="Wingdings" w:hAnsi="Wingdings" w:cs="Wingdings" w:hint="default"/>
      </w:rPr>
    </w:lvl>
    <w:lvl w:ilvl="6">
      <w:start w:val="1"/>
      <w:numFmt w:val="bullet"/>
      <w:lvlText w:val=""/>
      <w:lvlJc w:val="left"/>
      <w:pPr>
        <w:tabs>
          <w:tab w:val="num" w:pos="0"/>
        </w:tabs>
        <w:ind w:left="5104" w:hanging="360"/>
      </w:pPr>
      <w:rPr>
        <w:rFonts w:ascii="Symbol" w:hAnsi="Symbol" w:cs="Symbol" w:hint="default"/>
      </w:rPr>
    </w:lvl>
    <w:lvl w:ilvl="7">
      <w:start w:val="1"/>
      <w:numFmt w:val="bullet"/>
      <w:lvlText w:val="o"/>
      <w:lvlJc w:val="left"/>
      <w:pPr>
        <w:tabs>
          <w:tab w:val="num" w:pos="0"/>
        </w:tabs>
        <w:ind w:left="5824" w:hanging="360"/>
      </w:pPr>
      <w:rPr>
        <w:rFonts w:ascii="Courier New" w:hAnsi="Courier New" w:cs="Courier New" w:hint="default"/>
      </w:rPr>
    </w:lvl>
    <w:lvl w:ilvl="8">
      <w:start w:val="1"/>
      <w:numFmt w:val="bullet"/>
      <w:lvlText w:val=""/>
      <w:lvlJc w:val="left"/>
      <w:pPr>
        <w:tabs>
          <w:tab w:val="num" w:pos="0"/>
        </w:tabs>
        <w:ind w:left="6544" w:hanging="360"/>
      </w:pPr>
      <w:rPr>
        <w:rFonts w:ascii="Wingdings" w:hAnsi="Wingdings" w:cs="Wingdings" w:hint="default"/>
      </w:rPr>
    </w:lvl>
  </w:abstractNum>
  <w:abstractNum w:abstractNumId="7" w15:restartNumberingAfterBreak="0">
    <w:nsid w:val="5865676E"/>
    <w:multiLevelType w:val="multilevel"/>
    <w:tmpl w:val="5C4C6CA2"/>
    <w:lvl w:ilvl="0">
      <w:start w:val="8"/>
      <w:numFmt w:val="decimal"/>
      <w:lvlText w:val="%1."/>
      <w:lvlJc w:val="left"/>
      <w:pPr>
        <w:tabs>
          <w:tab w:val="num" w:pos="0"/>
        </w:tabs>
        <w:ind w:left="525" w:hanging="525"/>
      </w:pPr>
    </w:lvl>
    <w:lvl w:ilvl="1">
      <w:start w:val="15"/>
      <w:numFmt w:val="decimal"/>
      <w:lvlText w:val="%1.%2."/>
      <w:lvlJc w:val="left"/>
      <w:pPr>
        <w:tabs>
          <w:tab w:val="num" w:pos="0"/>
        </w:tabs>
        <w:ind w:left="1712" w:hanging="720"/>
      </w:pPr>
    </w:lvl>
    <w:lvl w:ilvl="2">
      <w:start w:val="1"/>
      <w:numFmt w:val="decimal"/>
      <w:lvlText w:val="%1.%2.%3."/>
      <w:lvlJc w:val="left"/>
      <w:pPr>
        <w:tabs>
          <w:tab w:val="num" w:pos="0"/>
        </w:tabs>
        <w:ind w:left="2704" w:hanging="720"/>
      </w:pPr>
    </w:lvl>
    <w:lvl w:ilvl="3">
      <w:start w:val="1"/>
      <w:numFmt w:val="decimal"/>
      <w:lvlText w:val="%1.%2.%3.%4."/>
      <w:lvlJc w:val="left"/>
      <w:pPr>
        <w:tabs>
          <w:tab w:val="num" w:pos="0"/>
        </w:tabs>
        <w:ind w:left="4056" w:hanging="1080"/>
      </w:pPr>
    </w:lvl>
    <w:lvl w:ilvl="4">
      <w:start w:val="1"/>
      <w:numFmt w:val="decimal"/>
      <w:lvlText w:val="%1.%2.%3.%4.%5."/>
      <w:lvlJc w:val="left"/>
      <w:pPr>
        <w:tabs>
          <w:tab w:val="num" w:pos="0"/>
        </w:tabs>
        <w:ind w:left="5048" w:hanging="1080"/>
      </w:pPr>
    </w:lvl>
    <w:lvl w:ilvl="5">
      <w:start w:val="1"/>
      <w:numFmt w:val="decimal"/>
      <w:lvlText w:val="%1.%2.%3.%4.%5.%6."/>
      <w:lvlJc w:val="left"/>
      <w:pPr>
        <w:tabs>
          <w:tab w:val="num" w:pos="0"/>
        </w:tabs>
        <w:ind w:left="6400" w:hanging="1440"/>
      </w:pPr>
    </w:lvl>
    <w:lvl w:ilvl="6">
      <w:start w:val="1"/>
      <w:numFmt w:val="decimal"/>
      <w:lvlText w:val="%1.%2.%3.%4.%5.%6.%7."/>
      <w:lvlJc w:val="left"/>
      <w:pPr>
        <w:tabs>
          <w:tab w:val="num" w:pos="0"/>
        </w:tabs>
        <w:ind w:left="7392" w:hanging="1440"/>
      </w:pPr>
    </w:lvl>
    <w:lvl w:ilvl="7">
      <w:start w:val="1"/>
      <w:numFmt w:val="decimal"/>
      <w:lvlText w:val="%1.%2.%3.%4.%5.%6.%7.%8."/>
      <w:lvlJc w:val="left"/>
      <w:pPr>
        <w:tabs>
          <w:tab w:val="num" w:pos="0"/>
        </w:tabs>
        <w:ind w:left="8744" w:hanging="1800"/>
      </w:pPr>
    </w:lvl>
    <w:lvl w:ilvl="8">
      <w:start w:val="1"/>
      <w:numFmt w:val="decimal"/>
      <w:lvlText w:val="%1.%2.%3.%4.%5.%6.%7.%8.%9."/>
      <w:lvlJc w:val="left"/>
      <w:pPr>
        <w:tabs>
          <w:tab w:val="num" w:pos="0"/>
        </w:tabs>
        <w:ind w:left="10096" w:hanging="2160"/>
      </w:pPr>
    </w:lvl>
  </w:abstractNum>
  <w:abstractNum w:abstractNumId="8" w15:restartNumberingAfterBreak="0">
    <w:nsid w:val="65A94D84"/>
    <w:multiLevelType w:val="multilevel"/>
    <w:tmpl w:val="0ABE5D38"/>
    <w:lvl w:ilvl="0">
      <w:start w:val="4"/>
      <w:numFmt w:val="decimal"/>
      <w:lvlText w:val="%1."/>
      <w:lvlJc w:val="left"/>
      <w:pPr>
        <w:tabs>
          <w:tab w:val="num" w:pos="0"/>
        </w:tabs>
        <w:ind w:left="390" w:hanging="390"/>
      </w:pPr>
      <w:rPr>
        <w:i/>
      </w:rPr>
    </w:lvl>
    <w:lvl w:ilvl="1">
      <w:start w:val="1"/>
      <w:numFmt w:val="decimal"/>
      <w:lvlText w:val="%1.%2."/>
      <w:lvlJc w:val="left"/>
      <w:pPr>
        <w:tabs>
          <w:tab w:val="num" w:pos="0"/>
        </w:tabs>
        <w:ind w:left="2422" w:hanging="720"/>
      </w:pPr>
      <w:rPr>
        <w:i/>
      </w:rPr>
    </w:lvl>
    <w:lvl w:ilvl="2">
      <w:start w:val="1"/>
      <w:numFmt w:val="decimal"/>
      <w:lvlText w:val="%1.%2.%3."/>
      <w:lvlJc w:val="left"/>
      <w:pPr>
        <w:tabs>
          <w:tab w:val="num" w:pos="0"/>
        </w:tabs>
        <w:ind w:left="4124" w:hanging="720"/>
      </w:pPr>
      <w:rPr>
        <w:i/>
      </w:rPr>
    </w:lvl>
    <w:lvl w:ilvl="3">
      <w:start w:val="1"/>
      <w:numFmt w:val="decimal"/>
      <w:lvlText w:val="%1.%2.%3.%4."/>
      <w:lvlJc w:val="left"/>
      <w:pPr>
        <w:tabs>
          <w:tab w:val="num" w:pos="0"/>
        </w:tabs>
        <w:ind w:left="6186" w:hanging="1080"/>
      </w:pPr>
      <w:rPr>
        <w:i/>
      </w:rPr>
    </w:lvl>
    <w:lvl w:ilvl="4">
      <w:start w:val="1"/>
      <w:numFmt w:val="decimal"/>
      <w:lvlText w:val="%1.%2.%3.%4.%5."/>
      <w:lvlJc w:val="left"/>
      <w:pPr>
        <w:tabs>
          <w:tab w:val="num" w:pos="0"/>
        </w:tabs>
        <w:ind w:left="7888" w:hanging="1080"/>
      </w:pPr>
      <w:rPr>
        <w:i/>
      </w:rPr>
    </w:lvl>
    <w:lvl w:ilvl="5">
      <w:start w:val="1"/>
      <w:numFmt w:val="decimal"/>
      <w:lvlText w:val="%1.%2.%3.%4.%5.%6."/>
      <w:lvlJc w:val="left"/>
      <w:pPr>
        <w:tabs>
          <w:tab w:val="num" w:pos="0"/>
        </w:tabs>
        <w:ind w:left="9950" w:hanging="1440"/>
      </w:pPr>
      <w:rPr>
        <w:i/>
      </w:rPr>
    </w:lvl>
    <w:lvl w:ilvl="6">
      <w:start w:val="1"/>
      <w:numFmt w:val="decimal"/>
      <w:lvlText w:val="%1.%2.%3.%4.%5.%6.%7."/>
      <w:lvlJc w:val="left"/>
      <w:pPr>
        <w:tabs>
          <w:tab w:val="num" w:pos="0"/>
        </w:tabs>
        <w:ind w:left="11652" w:hanging="1440"/>
      </w:pPr>
      <w:rPr>
        <w:i/>
      </w:rPr>
    </w:lvl>
    <w:lvl w:ilvl="7">
      <w:start w:val="1"/>
      <w:numFmt w:val="decimal"/>
      <w:lvlText w:val="%1.%2.%3.%4.%5.%6.%7.%8."/>
      <w:lvlJc w:val="left"/>
      <w:pPr>
        <w:tabs>
          <w:tab w:val="num" w:pos="0"/>
        </w:tabs>
        <w:ind w:left="13714" w:hanging="1800"/>
      </w:pPr>
      <w:rPr>
        <w:i/>
      </w:rPr>
    </w:lvl>
    <w:lvl w:ilvl="8">
      <w:start w:val="1"/>
      <w:numFmt w:val="decimal"/>
      <w:lvlText w:val="%1.%2.%3.%4.%5.%6.%7.%8.%9."/>
      <w:lvlJc w:val="left"/>
      <w:pPr>
        <w:tabs>
          <w:tab w:val="num" w:pos="0"/>
        </w:tabs>
        <w:ind w:left="15776" w:hanging="2160"/>
      </w:pPr>
      <w:rPr>
        <w:i/>
      </w:rPr>
    </w:lvl>
  </w:abstractNum>
  <w:abstractNum w:abstractNumId="9" w15:restartNumberingAfterBreak="0">
    <w:nsid w:val="6B9A4BAB"/>
    <w:multiLevelType w:val="multilevel"/>
    <w:tmpl w:val="089CC3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7D45080D"/>
    <w:multiLevelType w:val="multilevel"/>
    <w:tmpl w:val="FC54DDD8"/>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num w:numId="1" w16cid:durableId="644088856">
    <w:abstractNumId w:val="9"/>
  </w:num>
  <w:num w:numId="2" w16cid:durableId="891189766">
    <w:abstractNumId w:val="1"/>
  </w:num>
  <w:num w:numId="3" w16cid:durableId="627781290">
    <w:abstractNumId w:val="10"/>
  </w:num>
  <w:num w:numId="4" w16cid:durableId="646711440">
    <w:abstractNumId w:val="3"/>
  </w:num>
  <w:num w:numId="5" w16cid:durableId="1466123818">
    <w:abstractNumId w:val="0"/>
  </w:num>
  <w:num w:numId="6" w16cid:durableId="1111245045">
    <w:abstractNumId w:val="2"/>
  </w:num>
  <w:num w:numId="7" w16cid:durableId="385641280">
    <w:abstractNumId w:val="6"/>
  </w:num>
  <w:num w:numId="8" w16cid:durableId="1208951322">
    <w:abstractNumId w:val="4"/>
  </w:num>
  <w:num w:numId="9" w16cid:durableId="1515072662">
    <w:abstractNumId w:val="8"/>
  </w:num>
  <w:num w:numId="10" w16cid:durableId="899367027">
    <w:abstractNumId w:val="7"/>
  </w:num>
  <w:num w:numId="11" w16cid:durableId="3010089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B17"/>
    <w:rsid w:val="000B742E"/>
    <w:rsid w:val="00331649"/>
    <w:rsid w:val="003620C4"/>
    <w:rsid w:val="004302E6"/>
    <w:rsid w:val="004A6B17"/>
    <w:rsid w:val="006E3BC3"/>
    <w:rsid w:val="007674E5"/>
    <w:rsid w:val="009C0DC1"/>
    <w:rsid w:val="00CA660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F416C"/>
  <w15:docId w15:val="{8BA4F91F-14D8-4F01-8BA1-AC9C710D2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unhideWhenUsed/>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basedOn w:val="Fontepargpadro"/>
    <w:uiPriority w:val="99"/>
    <w:semiHidden/>
    <w:unhideWhenUsed/>
    <w:qFormat/>
    <w:rsid w:val="008F03C7"/>
    <w:rPr>
      <w:vertAlign w:val="superscript"/>
    </w:rPr>
  </w:style>
  <w:style w:type="character" w:customStyle="1" w:styleId="Caracteresdenotaderodapuser">
    <w:name w:val="Caracteres de nota de rodapé (user)"/>
    <w:uiPriority w:val="99"/>
    <w:unhideWhenUsed/>
    <w:qFormat/>
    <w:rsid w:val="00A55289"/>
    <w:rPr>
      <w:vertAlign w:val="superscript"/>
    </w:rPr>
  </w:style>
  <w:style w:type="character" w:styleId="Refdenotaderodap">
    <w:name w:val="footnote reference"/>
    <w:rPr>
      <w:vertAlign w:val="superscript"/>
    </w:rPr>
  </w:style>
  <w:style w:type="character" w:styleId="Hyperlink">
    <w:name w:val="Hyperlink"/>
    <w:rPr>
      <w:color w:val="000080"/>
      <w:u w:val="single"/>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Caracteresdenotadefimuser">
    <w:name w:val="Caracteres de nota de fim (user)"/>
    <w:qFormat/>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spacing w:after="200" w:line="276" w:lineRule="auto"/>
      <w:ind w:left="720"/>
      <w:contextualSpacing/>
    </w:pPr>
    <w:rPr>
      <w:rFonts w:ascii="Calibri" w:eastAsia="Calibri" w:hAnsi="Calibri" w:cs="Calibri"/>
    </w:r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10">
    <w:name w:val="Título1"/>
    <w:basedOn w:val="Normal"/>
    <w:qFormat/>
    <w:pPr>
      <w:jc w:val="center"/>
    </w:pPr>
    <w:rPr>
      <w:b/>
      <w:bCs/>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numbering" w:customStyle="1" w:styleId="Semlistauser">
    <w:name w:val="Sem lista (user)"/>
    <w:uiPriority w:val="99"/>
    <w:semiHidden/>
    <w:unhideWhenUsed/>
    <w:qFormat/>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A55289"/>
    <w:pPr>
      <w:spacing w:before="100" w:after="200" w:line="276" w:lineRule="auto"/>
    </w:pPr>
    <w:rPr>
      <w:rFonts w:eastAsiaTheme="minorEastAsia"/>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s://licitar.digital/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3.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2.xm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62</Pages>
  <Words>18243</Words>
  <Characters>98513</Characters>
  <Application>Microsoft Office Word</Application>
  <DocSecurity>0</DocSecurity>
  <Lines>820</Lines>
  <Paragraphs>233</Paragraphs>
  <ScaleCrop>false</ScaleCrop>
  <Company/>
  <LinksUpToDate>false</LinksUpToDate>
  <CharactersWithSpaces>116523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7</cp:revision>
  <dcterms:created xsi:type="dcterms:W3CDTF">2026-01-30T17:54:00Z</dcterms:created>
  <dcterms:modified xsi:type="dcterms:W3CDTF">2026-01-30T18:06:00Z</dcterms:modified>
  <dc:language>pt-BR</dc:language>
</cp:coreProperties>
</file>