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29675" w14:textId="77777777" w:rsidR="001B0082" w:rsidRDefault="001B0082">
      <w:pPr>
        <w:pBdr>
          <w:bottom w:val="single" w:sz="12" w:space="1" w:color="000000"/>
        </w:pBdr>
        <w:spacing w:after="0" w:line="240" w:lineRule="auto"/>
        <w:contextualSpacing/>
        <w:jc w:val="both"/>
        <w:rPr>
          <w:rFonts w:ascii="Arial" w:hAnsi="Arial" w:cs="Arial"/>
          <w:b/>
          <w:bCs/>
          <w:color w:val="000000"/>
          <w:sz w:val="24"/>
          <w:szCs w:val="24"/>
        </w:rPr>
      </w:pPr>
    </w:p>
    <w:p w14:paraId="50930090" w14:textId="77777777" w:rsidR="001B0082" w:rsidRDefault="001B0082">
      <w:pPr>
        <w:pStyle w:val="Default"/>
        <w:spacing w:after="160"/>
        <w:contextualSpacing/>
        <w:rPr>
          <w:b/>
          <w:bCs/>
          <w:color w:val="auto"/>
          <w:u w:val="single"/>
        </w:rPr>
      </w:pPr>
    </w:p>
    <w:p w14:paraId="32896A1B" w14:textId="77777777" w:rsidR="001B0082" w:rsidRDefault="00000000">
      <w:pPr>
        <w:pStyle w:val="Default"/>
        <w:pBdr>
          <w:bottom w:val="single" w:sz="12" w:space="1" w:color="000000"/>
        </w:pBdr>
        <w:spacing w:after="160"/>
        <w:contextualSpacing/>
        <w:jc w:val="center"/>
        <w:rPr>
          <w:b/>
          <w:bCs/>
          <w:color w:val="auto"/>
        </w:rPr>
      </w:pPr>
      <w:r>
        <w:rPr>
          <w:b/>
          <w:bCs/>
          <w:color w:val="auto"/>
        </w:rPr>
        <w:t>EDITAL DE LICITAÇÃO</w:t>
      </w:r>
    </w:p>
    <w:p w14:paraId="5CB866D2" w14:textId="77777777" w:rsidR="001B0082" w:rsidRDefault="001B0082">
      <w:pPr>
        <w:pStyle w:val="Default"/>
        <w:spacing w:after="160" w:line="276" w:lineRule="auto"/>
        <w:contextualSpacing/>
        <w:jc w:val="center"/>
        <w:rPr>
          <w:b/>
          <w:bCs/>
          <w:color w:val="auto"/>
        </w:rPr>
      </w:pPr>
    </w:p>
    <w:p w14:paraId="294D7E67" w14:textId="77777777" w:rsidR="001B0082" w:rsidRDefault="00000000">
      <w:pPr>
        <w:pStyle w:val="Default"/>
        <w:spacing w:after="160" w:line="276" w:lineRule="auto"/>
        <w:contextualSpacing/>
        <w:jc w:val="center"/>
        <w:rPr>
          <w:color w:val="auto"/>
        </w:rPr>
      </w:pPr>
      <w:r>
        <w:rPr>
          <w:b/>
          <w:bCs/>
          <w:color w:val="auto"/>
        </w:rPr>
        <w:t>PROCESSO LICITATÓRIO Nº 016/2026</w:t>
      </w:r>
    </w:p>
    <w:p w14:paraId="1CF6EF6A" w14:textId="77777777" w:rsidR="001B0082" w:rsidRDefault="00000000">
      <w:pPr>
        <w:pStyle w:val="Default"/>
        <w:spacing w:after="160" w:line="276" w:lineRule="auto"/>
        <w:contextualSpacing/>
        <w:jc w:val="center"/>
        <w:rPr>
          <w:b/>
          <w:bCs/>
          <w:color w:val="auto"/>
        </w:rPr>
      </w:pPr>
      <w:r>
        <w:rPr>
          <w:b/>
          <w:bCs/>
          <w:color w:val="auto"/>
        </w:rPr>
        <w:t>MODALIDADE: PREGÃO ELETRÔNICO Nº 007/2026</w:t>
      </w:r>
    </w:p>
    <w:p w14:paraId="484B7F9D" w14:textId="77777777" w:rsidR="001B0082" w:rsidRDefault="00000000">
      <w:pPr>
        <w:pStyle w:val="Default"/>
        <w:jc w:val="center"/>
        <w:rPr>
          <w:b/>
          <w:bCs/>
          <w:color w:val="auto"/>
        </w:rPr>
      </w:pPr>
      <w:r>
        <w:rPr>
          <w:b/>
          <w:bCs/>
          <w:color w:val="auto"/>
        </w:rPr>
        <w:t>REGISTRO DE PREÇOS Nº 004/2026</w:t>
      </w:r>
    </w:p>
    <w:p w14:paraId="136B762A" w14:textId="77777777" w:rsidR="001B0082" w:rsidRDefault="00000000">
      <w:pPr>
        <w:pStyle w:val="Default"/>
        <w:spacing w:after="160" w:line="276" w:lineRule="auto"/>
        <w:contextualSpacing/>
        <w:jc w:val="center"/>
        <w:rPr>
          <w:b/>
          <w:bCs/>
          <w:color w:val="auto"/>
        </w:rPr>
      </w:pPr>
      <w:r>
        <w:rPr>
          <w:b/>
          <w:bCs/>
          <w:color w:val="auto"/>
        </w:rPr>
        <w:t>TIPO: MENOR PREÇO – LOTE</w:t>
      </w:r>
    </w:p>
    <w:p w14:paraId="1CA0F1B7" w14:textId="77777777" w:rsidR="001B0082" w:rsidRDefault="001B0082">
      <w:pPr>
        <w:pStyle w:val="Default"/>
        <w:spacing w:after="160" w:line="276" w:lineRule="auto"/>
        <w:contextualSpacing/>
        <w:rPr>
          <w:color w:val="auto"/>
        </w:rPr>
      </w:pPr>
    </w:p>
    <w:p w14:paraId="6565C5C1" w14:textId="77777777" w:rsidR="001B0082" w:rsidRDefault="00000000">
      <w:pPr>
        <w:pStyle w:val="Default"/>
        <w:spacing w:after="160" w:line="276" w:lineRule="auto"/>
        <w:contextualSpacing/>
        <w:jc w:val="both"/>
        <w:rPr>
          <w:color w:val="auto"/>
        </w:rPr>
      </w:pPr>
      <w:r>
        <w:rPr>
          <w:b/>
          <w:bCs/>
          <w:color w:val="auto"/>
        </w:rPr>
        <w:t xml:space="preserve">OBJETO: </w:t>
      </w:r>
      <w:r>
        <w:rPr>
          <w:color w:val="auto"/>
        </w:rPr>
        <w:t xml:space="preserve">Registro de Preços para aquisição de kit </w:t>
      </w:r>
      <w:r w:rsidRPr="00772D6D">
        <w:rPr>
          <w:color w:val="auto"/>
        </w:rPr>
        <w:t xml:space="preserve">cestas básicas para </w:t>
      </w:r>
      <w:r>
        <w:rPr>
          <w:color w:val="auto"/>
        </w:rPr>
        <w:t>atender as necessidades da Secretaria Municipal de Assistência Social deste Município., conforme especificações constantes do Termo de Referência- Anexo I.</w:t>
      </w:r>
    </w:p>
    <w:p w14:paraId="0C6079DF" w14:textId="77777777" w:rsidR="001B0082" w:rsidRDefault="001B0082">
      <w:pPr>
        <w:pStyle w:val="Default"/>
        <w:spacing w:after="160" w:line="276" w:lineRule="auto"/>
        <w:contextualSpacing/>
        <w:jc w:val="both"/>
        <w:rPr>
          <w:rFonts w:ascii="Bookman Old Style" w:hAnsi="Bookman Old Style" w:cs="Times New Roman"/>
          <w:bCs/>
          <w:color w:val="auto"/>
          <w:sz w:val="19"/>
          <w:szCs w:val="19"/>
        </w:rPr>
      </w:pPr>
    </w:p>
    <w:p w14:paraId="6C30240B" w14:textId="77777777" w:rsidR="001B0082" w:rsidRDefault="00000000">
      <w:pPr>
        <w:pStyle w:val="Default"/>
        <w:spacing w:after="160" w:line="276" w:lineRule="auto"/>
        <w:contextualSpacing/>
        <w:jc w:val="both"/>
        <w:rPr>
          <w:b/>
          <w:color w:val="auto"/>
        </w:rPr>
      </w:pPr>
      <w:r>
        <w:rPr>
          <w:b/>
          <w:color w:val="auto"/>
        </w:rPr>
        <w:t>DA EQUIPE DE PREGÃO:</w:t>
      </w:r>
    </w:p>
    <w:p w14:paraId="0DE3B781" w14:textId="77777777" w:rsidR="001B0082" w:rsidRDefault="001B0082">
      <w:pPr>
        <w:pStyle w:val="Default"/>
        <w:spacing w:after="160" w:line="276" w:lineRule="auto"/>
        <w:contextualSpacing/>
        <w:jc w:val="both"/>
        <w:rPr>
          <w:color w:val="auto"/>
        </w:rPr>
      </w:pPr>
    </w:p>
    <w:p w14:paraId="74038CED" w14:textId="77777777" w:rsidR="001B0082"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474261B9" w14:textId="77777777" w:rsidR="001B0082" w:rsidRDefault="001B0082">
      <w:pPr>
        <w:pStyle w:val="Default"/>
        <w:spacing w:after="160" w:line="276" w:lineRule="auto"/>
        <w:contextualSpacing/>
        <w:jc w:val="both"/>
        <w:rPr>
          <w:color w:val="auto"/>
        </w:rPr>
      </w:pPr>
    </w:p>
    <w:p w14:paraId="58ABD956" w14:textId="77777777" w:rsidR="001B0082"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53BD9DFE" w14:textId="77777777" w:rsidR="001B0082" w:rsidRDefault="001B0082">
      <w:pPr>
        <w:pStyle w:val="Default"/>
        <w:spacing w:after="160" w:line="276" w:lineRule="auto"/>
        <w:contextualSpacing/>
        <w:jc w:val="both"/>
        <w:rPr>
          <w:color w:val="auto"/>
        </w:rPr>
      </w:pPr>
    </w:p>
    <w:p w14:paraId="2C630CBD" w14:textId="77777777" w:rsidR="001B0082" w:rsidRDefault="00000000">
      <w:pPr>
        <w:pStyle w:val="Default"/>
        <w:spacing w:after="160" w:line="276" w:lineRule="auto"/>
        <w:contextualSpacing/>
        <w:jc w:val="both"/>
        <w:rPr>
          <w:color w:val="auto"/>
        </w:rPr>
      </w:pPr>
      <w:r>
        <w:rPr>
          <w:color w:val="auto"/>
        </w:rPr>
        <w:t xml:space="preserve">Dia </w:t>
      </w:r>
      <w:r>
        <w:rPr>
          <w:b/>
          <w:color w:val="auto"/>
        </w:rPr>
        <w:t>25/02/2026 até 08h:55min</w:t>
      </w:r>
      <w:r>
        <w:rPr>
          <w:color w:val="auto"/>
        </w:rPr>
        <w:t xml:space="preserve"> (oito horas e cinquenta e cinco minutos): recebimento das propostas. </w:t>
      </w:r>
    </w:p>
    <w:p w14:paraId="6EEC84FA" w14:textId="77777777" w:rsidR="001B0082" w:rsidRDefault="001B0082">
      <w:pPr>
        <w:pStyle w:val="Default"/>
        <w:spacing w:after="160" w:line="276" w:lineRule="auto"/>
        <w:contextualSpacing/>
        <w:jc w:val="both"/>
        <w:rPr>
          <w:color w:val="FF0000"/>
        </w:rPr>
      </w:pPr>
    </w:p>
    <w:p w14:paraId="02B64E41" w14:textId="77777777" w:rsidR="001B0082" w:rsidRDefault="00000000">
      <w:pPr>
        <w:pStyle w:val="Default"/>
        <w:spacing w:after="160" w:line="276" w:lineRule="auto"/>
        <w:contextualSpacing/>
        <w:jc w:val="both"/>
        <w:rPr>
          <w:color w:val="auto"/>
        </w:rPr>
      </w:pPr>
      <w:r>
        <w:rPr>
          <w:color w:val="auto"/>
        </w:rPr>
        <w:t xml:space="preserve">Dia </w:t>
      </w:r>
      <w:r>
        <w:rPr>
          <w:b/>
          <w:bCs/>
          <w:color w:val="auto"/>
        </w:rPr>
        <w:t>25/02/2026</w:t>
      </w:r>
      <w:r>
        <w:rPr>
          <w:b/>
          <w:color w:val="auto"/>
        </w:rPr>
        <w:t xml:space="preserve"> às 9h:00min (nove horas):</w:t>
      </w:r>
      <w:r>
        <w:rPr>
          <w:color w:val="auto"/>
        </w:rPr>
        <w:t xml:space="preserve"> início da sessão. </w:t>
      </w:r>
    </w:p>
    <w:p w14:paraId="26E4C897" w14:textId="77777777" w:rsidR="001B0082" w:rsidRDefault="001B0082">
      <w:pPr>
        <w:pStyle w:val="Default"/>
        <w:spacing w:after="160" w:line="276" w:lineRule="auto"/>
        <w:contextualSpacing/>
        <w:jc w:val="both"/>
        <w:rPr>
          <w:color w:val="auto"/>
        </w:rPr>
      </w:pPr>
    </w:p>
    <w:p w14:paraId="31F00C72" w14:textId="77777777" w:rsidR="001B0082"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611A35BF" w14:textId="77777777" w:rsidR="001B0082" w:rsidRDefault="001B0082">
      <w:pPr>
        <w:pStyle w:val="Default"/>
        <w:spacing w:after="160" w:line="276" w:lineRule="auto"/>
        <w:contextualSpacing/>
        <w:jc w:val="both"/>
        <w:rPr>
          <w:color w:val="auto"/>
        </w:rPr>
      </w:pPr>
    </w:p>
    <w:p w14:paraId="458CD367" w14:textId="77777777" w:rsidR="001B0082"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4696E94A" w14:textId="77777777" w:rsidR="001B0082" w:rsidRDefault="001B0082">
      <w:pPr>
        <w:pStyle w:val="Default"/>
        <w:spacing w:after="160" w:line="276" w:lineRule="auto"/>
        <w:contextualSpacing/>
        <w:jc w:val="both"/>
        <w:rPr>
          <w:color w:val="auto"/>
        </w:rPr>
      </w:pPr>
    </w:p>
    <w:p w14:paraId="268091AD" w14:textId="77777777" w:rsidR="001B0082"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2D6172DD" w14:textId="77777777" w:rsidR="001B0082" w:rsidRDefault="001B0082">
      <w:pPr>
        <w:pStyle w:val="Default"/>
        <w:spacing w:after="160" w:line="276" w:lineRule="auto"/>
        <w:contextualSpacing/>
        <w:jc w:val="both"/>
        <w:rPr>
          <w:color w:val="auto"/>
        </w:rPr>
      </w:pPr>
    </w:p>
    <w:p w14:paraId="0E805A09" w14:textId="77777777" w:rsidR="001B0082"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6D0AC543" w14:textId="77777777" w:rsidR="001B0082" w:rsidRDefault="001B0082">
      <w:pPr>
        <w:pStyle w:val="Default"/>
        <w:spacing w:after="160" w:line="276" w:lineRule="auto"/>
        <w:contextualSpacing/>
        <w:jc w:val="both"/>
        <w:rPr>
          <w:color w:val="auto"/>
        </w:rPr>
      </w:pPr>
    </w:p>
    <w:p w14:paraId="513E8BCE" w14:textId="77777777" w:rsidR="001B0082"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Pr>
            <w:rStyle w:val="Hyperlink1"/>
          </w:rPr>
          <w:t>https://licitar.digital/</w:t>
        </w:r>
      </w:hyperlink>
      <w:r>
        <w:rPr>
          <w:color w:val="auto"/>
        </w:rPr>
        <w:t xml:space="preserve"> </w:t>
      </w:r>
    </w:p>
    <w:p w14:paraId="67865066" w14:textId="77777777" w:rsidR="001B0082" w:rsidRDefault="001B0082">
      <w:pPr>
        <w:pStyle w:val="Default"/>
        <w:spacing w:after="160" w:line="276" w:lineRule="auto"/>
        <w:contextualSpacing/>
        <w:jc w:val="both"/>
        <w:rPr>
          <w:color w:val="auto"/>
        </w:rPr>
      </w:pPr>
    </w:p>
    <w:p w14:paraId="26C74ED8" w14:textId="77777777" w:rsidR="001B0082" w:rsidRDefault="001B0082">
      <w:pPr>
        <w:pStyle w:val="Default"/>
        <w:spacing w:after="160" w:line="276" w:lineRule="auto"/>
        <w:contextualSpacing/>
        <w:jc w:val="both"/>
        <w:rPr>
          <w:b/>
          <w:color w:val="auto"/>
        </w:rPr>
      </w:pPr>
    </w:p>
    <w:p w14:paraId="47287CA0" w14:textId="77777777" w:rsidR="001B0082" w:rsidRDefault="001B0082">
      <w:pPr>
        <w:pStyle w:val="Default"/>
        <w:spacing w:after="160" w:line="276" w:lineRule="auto"/>
        <w:contextualSpacing/>
        <w:jc w:val="both"/>
        <w:rPr>
          <w:b/>
          <w:color w:val="auto"/>
        </w:rPr>
      </w:pPr>
    </w:p>
    <w:p w14:paraId="7741DCE4" w14:textId="77777777" w:rsidR="001B0082" w:rsidRDefault="001B0082">
      <w:pPr>
        <w:pStyle w:val="Default"/>
        <w:spacing w:after="160" w:line="276" w:lineRule="auto"/>
        <w:contextualSpacing/>
        <w:jc w:val="both"/>
        <w:rPr>
          <w:b/>
          <w:color w:val="auto"/>
        </w:rPr>
      </w:pPr>
    </w:p>
    <w:p w14:paraId="34C3FDB5" w14:textId="77777777" w:rsidR="001B0082" w:rsidRDefault="001B0082">
      <w:pPr>
        <w:pStyle w:val="Default"/>
        <w:spacing w:after="160" w:line="276" w:lineRule="auto"/>
        <w:contextualSpacing/>
        <w:jc w:val="both"/>
        <w:rPr>
          <w:b/>
          <w:color w:val="auto"/>
        </w:rPr>
      </w:pPr>
    </w:p>
    <w:p w14:paraId="5DE8CB5D" w14:textId="77777777" w:rsidR="001B0082"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Pr>
            <w:rStyle w:val="Hyperlink1"/>
          </w:rPr>
          <w:t>https://licitar.digital/</w:t>
        </w:r>
      </w:hyperlink>
      <w:r>
        <w:rPr>
          <w:color w:val="000000" w:themeColor="text1"/>
        </w:rPr>
        <w:t xml:space="preserve"> e </w:t>
      </w:r>
      <w:hyperlink r:id="rId10" w:anchor="/public/inicio" w:history="1">
        <w:r>
          <w:rPr>
            <w:rStyle w:val="Hyperlink1"/>
          </w:rPr>
          <w:t>https://ilai.memory.com.br/#/public/inicio</w:t>
        </w:r>
      </w:hyperlink>
      <w:r>
        <w:rPr>
          <w:color w:val="000000" w:themeColor="text1"/>
        </w:rPr>
        <w:t xml:space="preserve">. </w:t>
      </w:r>
    </w:p>
    <w:p w14:paraId="46CE9AFB" w14:textId="77777777" w:rsidR="001B0082" w:rsidRDefault="001B0082">
      <w:pPr>
        <w:pStyle w:val="Default"/>
        <w:spacing w:after="160" w:line="276" w:lineRule="auto"/>
        <w:contextualSpacing/>
        <w:jc w:val="both"/>
        <w:rPr>
          <w:color w:val="auto"/>
        </w:rPr>
      </w:pPr>
    </w:p>
    <w:p w14:paraId="7F1C741C" w14:textId="77777777" w:rsidR="001B0082"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Pr>
            <w:rStyle w:val="Hyperlink1"/>
          </w:rPr>
          <w:t>https://licitar.digital</w:t>
        </w:r>
      </w:hyperlink>
      <w:r>
        <w:rPr>
          <w:bCs/>
          <w:color w:val="000000" w:themeColor="text1"/>
        </w:rPr>
        <w:t>, até o 3º dia útil que anteceder a abertura das propostas.</w:t>
      </w:r>
    </w:p>
    <w:p w14:paraId="019F49B7" w14:textId="77777777" w:rsidR="001B0082" w:rsidRDefault="00000000">
      <w:pPr>
        <w:spacing w:line="276" w:lineRule="auto"/>
        <w:contextualSpacing/>
        <w:rPr>
          <w:rFonts w:ascii="Bookman Old Style" w:hAnsi="Bookman Old Style"/>
        </w:rPr>
      </w:pPr>
      <w:r>
        <w:br w:type="page"/>
      </w:r>
    </w:p>
    <w:p w14:paraId="56DBA88D"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3DE1678" w14:textId="77777777" w:rsidR="001B0082" w:rsidRDefault="001B0082">
      <w:pPr>
        <w:spacing w:after="0" w:line="276" w:lineRule="auto"/>
        <w:contextualSpacing/>
        <w:jc w:val="both"/>
        <w:rPr>
          <w:rFonts w:ascii="Bookman Old Style" w:eastAsia="Calibri" w:hAnsi="Bookman Old Style" w:cs="Times New Roman"/>
          <w:b/>
          <w:bCs/>
          <w:sz w:val="19"/>
          <w:szCs w:val="19"/>
        </w:rPr>
      </w:pPr>
    </w:p>
    <w:p w14:paraId="3A10D874" w14:textId="77777777" w:rsidR="001B0082"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334CB255" w14:textId="77777777" w:rsidR="001B0082" w:rsidRDefault="001B0082">
      <w:pPr>
        <w:spacing w:after="200" w:line="276" w:lineRule="auto"/>
        <w:contextualSpacing/>
        <w:jc w:val="both"/>
        <w:rPr>
          <w:rFonts w:ascii="Arial" w:eastAsia="Calibri" w:hAnsi="Arial" w:cs="Arial"/>
          <w:b/>
          <w:sz w:val="24"/>
          <w:szCs w:val="24"/>
        </w:rPr>
      </w:pPr>
    </w:p>
    <w:p w14:paraId="206238B4" w14:textId="77777777" w:rsidR="001B0082"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016/2026, </w:t>
      </w:r>
      <w:r>
        <w:rPr>
          <w:rFonts w:ascii="Arial" w:eastAsia="Calibri" w:hAnsi="Arial" w:cs="Arial"/>
          <w:sz w:val="24"/>
          <w:szCs w:val="24"/>
        </w:rPr>
        <w:t xml:space="preserve">na modalidade </w:t>
      </w:r>
      <w:r>
        <w:rPr>
          <w:rFonts w:ascii="Arial" w:eastAsia="Calibri" w:hAnsi="Arial" w:cs="Arial"/>
          <w:b/>
          <w:bCs/>
          <w:sz w:val="24"/>
          <w:szCs w:val="24"/>
        </w:rPr>
        <w:t>PREGÃO ELETRÔNICO Nº 007/2026, PARA REGISTRO DE PREÇOS N° 004/2026,</w:t>
      </w:r>
      <w:r>
        <w:rPr>
          <w:rFonts w:ascii="Arial" w:eastAsia="Calibri" w:hAnsi="Arial" w:cs="Arial"/>
          <w:sz w:val="24"/>
          <w:szCs w:val="24"/>
        </w:rPr>
        <w:t xml:space="preserve"> do tipo </w:t>
      </w:r>
      <w:r>
        <w:rPr>
          <w:rFonts w:ascii="Arial" w:eastAsia="Calibri" w:hAnsi="Arial" w:cs="Arial"/>
          <w:b/>
          <w:sz w:val="24"/>
          <w:szCs w:val="24"/>
        </w:rPr>
        <w:t>MENOR PREÇO-LOTE</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7326125A"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69AF30B"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516AB9A6"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0660E82E" w14:textId="77777777" w:rsidR="001B0082" w:rsidRDefault="001B0082">
      <w:pPr>
        <w:spacing w:line="276" w:lineRule="auto"/>
        <w:contextualSpacing/>
        <w:jc w:val="both"/>
        <w:rPr>
          <w:rFonts w:ascii="Arial" w:eastAsia="Calibri" w:hAnsi="Arial" w:cs="Arial"/>
          <w:b/>
          <w:sz w:val="24"/>
          <w:szCs w:val="24"/>
        </w:rPr>
      </w:pPr>
    </w:p>
    <w:p w14:paraId="4EB7DC24" w14:textId="77777777" w:rsidR="001B0082" w:rsidRPr="005619D3" w:rsidRDefault="00000000">
      <w:pPr>
        <w:spacing w:before="120" w:after="288" w:line="240" w:lineRule="auto"/>
        <w:contextualSpacing/>
        <w:jc w:val="both"/>
        <w:rPr>
          <w:rFonts w:ascii="Arial" w:eastAsia="Arial" w:hAnsi="Arial" w:cs="Arial"/>
          <w:bCs/>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 xml:space="preserve">Registro de Preços para aquisição de </w:t>
      </w:r>
      <w:r w:rsidRPr="005619D3">
        <w:rPr>
          <w:rFonts w:ascii="Arial" w:hAnsi="Arial" w:cs="Arial"/>
          <w:sz w:val="24"/>
          <w:szCs w:val="24"/>
        </w:rPr>
        <w:t>kit cestas básicas para atender as necessidades da Secretaria Municipal de Assistência Social deste Município, conforme especificações constantes do Termo de Referência- Anexo I.</w:t>
      </w:r>
      <w:r w:rsidRPr="005619D3">
        <w:rPr>
          <w:rFonts w:ascii="Arial" w:eastAsia="Arial" w:hAnsi="Arial" w:cs="Arial"/>
          <w:bCs/>
          <w:sz w:val="24"/>
          <w:szCs w:val="24"/>
        </w:rPr>
        <w:t xml:space="preserve"> </w:t>
      </w:r>
    </w:p>
    <w:p w14:paraId="7E852A17" w14:textId="77777777" w:rsidR="001B0082" w:rsidRDefault="001B0082">
      <w:pPr>
        <w:spacing w:line="276" w:lineRule="auto"/>
        <w:contextualSpacing/>
        <w:jc w:val="both"/>
        <w:rPr>
          <w:rFonts w:ascii="Bookman Old Style" w:eastAsia="Calibri" w:hAnsi="Bookman Old Style" w:cs="Times New Roman"/>
          <w:b/>
          <w:bCs/>
          <w:sz w:val="19"/>
          <w:szCs w:val="19"/>
        </w:rPr>
      </w:pPr>
    </w:p>
    <w:p w14:paraId="55ACAC77" w14:textId="77777777" w:rsidR="001B0082"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285 e 288, </w:t>
      </w:r>
      <w:r>
        <w:rPr>
          <w:rFonts w:ascii="Arial" w:eastAsia="Calibri" w:hAnsi="Arial" w:cs="Arial"/>
          <w:sz w:val="24"/>
          <w:szCs w:val="24"/>
        </w:rPr>
        <w:t>e outras normas aplicáveis ao objeto do certame e demais condições fixadas neste edital.</w:t>
      </w:r>
    </w:p>
    <w:p w14:paraId="5C6131A9" w14:textId="77777777" w:rsidR="001B0082" w:rsidRDefault="001B0082">
      <w:pPr>
        <w:spacing w:line="276" w:lineRule="auto"/>
        <w:contextualSpacing/>
        <w:jc w:val="both"/>
        <w:rPr>
          <w:rFonts w:ascii="Arial" w:eastAsia="Calibri" w:hAnsi="Arial" w:cs="Arial"/>
          <w:b/>
          <w:sz w:val="24"/>
          <w:szCs w:val="24"/>
        </w:rPr>
      </w:pPr>
    </w:p>
    <w:p w14:paraId="17BB17D5" w14:textId="77777777" w:rsidR="001B0082"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Pr>
            <w:rStyle w:val="Hyperlink1"/>
            <w:rFonts w:ascii="Arial" w:hAnsi="Arial" w:cs="Arial"/>
            <w:sz w:val="24"/>
            <w:szCs w:val="24"/>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7F8E0E62"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7CAB4CD" w14:textId="77777777" w:rsidR="001B0082" w:rsidRDefault="001B0082">
      <w:pPr>
        <w:spacing w:after="0" w:line="276" w:lineRule="auto"/>
        <w:contextualSpacing/>
        <w:jc w:val="both"/>
        <w:rPr>
          <w:rFonts w:ascii="Arial" w:eastAsia="Calibri" w:hAnsi="Arial" w:cs="Arial"/>
          <w:b/>
          <w:bCs/>
          <w:color w:val="000000"/>
          <w:sz w:val="24"/>
          <w:szCs w:val="24"/>
        </w:rPr>
      </w:pPr>
    </w:p>
    <w:p w14:paraId="0686BEDE"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7A550C6F" w14:textId="77777777" w:rsidR="001B0082" w:rsidRDefault="001B0082">
      <w:pPr>
        <w:spacing w:after="0" w:line="276" w:lineRule="auto"/>
        <w:contextualSpacing/>
        <w:jc w:val="both"/>
        <w:rPr>
          <w:rFonts w:ascii="Bookman Old Style" w:eastAsia="Calibri" w:hAnsi="Bookman Old Style" w:cs="Times New Roman"/>
          <w:b/>
          <w:bCs/>
          <w:sz w:val="19"/>
          <w:szCs w:val="19"/>
        </w:rPr>
      </w:pPr>
    </w:p>
    <w:p w14:paraId="2BCAEA99" w14:textId="77777777" w:rsidR="001B0082" w:rsidRDefault="00000000">
      <w:pPr>
        <w:pStyle w:val="Default"/>
        <w:spacing w:after="160" w:line="276" w:lineRule="auto"/>
        <w:contextualSpacing/>
        <w:jc w:val="both"/>
        <w:rPr>
          <w:b/>
        </w:rPr>
      </w:pPr>
      <w:r>
        <w:rPr>
          <w:b/>
        </w:rPr>
        <w:t xml:space="preserve">3.1. Órgão/entidade Gerenciador (a): </w:t>
      </w:r>
    </w:p>
    <w:p w14:paraId="2296B531" w14:textId="77777777" w:rsidR="001B0082" w:rsidRDefault="001B0082">
      <w:pPr>
        <w:pStyle w:val="Default"/>
        <w:spacing w:after="200" w:line="276" w:lineRule="auto"/>
        <w:contextualSpacing/>
        <w:jc w:val="both"/>
      </w:pPr>
    </w:p>
    <w:p w14:paraId="0AB1E8D4" w14:textId="77777777" w:rsidR="001B0082" w:rsidRDefault="00000000">
      <w:pPr>
        <w:pStyle w:val="Default"/>
        <w:spacing w:after="200" w:line="276" w:lineRule="auto"/>
        <w:ind w:left="567"/>
        <w:contextualSpacing/>
        <w:jc w:val="both"/>
      </w:pPr>
      <w:r>
        <w:t>3.1.1. O gerenciador será a Prefeitura Municipal de Maravilhas/MG.</w:t>
      </w:r>
    </w:p>
    <w:p w14:paraId="663DC031" w14:textId="77777777" w:rsidR="001B0082" w:rsidRDefault="001B0082">
      <w:pPr>
        <w:pStyle w:val="Default"/>
        <w:spacing w:after="200" w:line="276" w:lineRule="auto"/>
        <w:ind w:left="567"/>
        <w:contextualSpacing/>
        <w:jc w:val="both"/>
      </w:pPr>
    </w:p>
    <w:p w14:paraId="6A02F3F6" w14:textId="77777777" w:rsidR="001B0082" w:rsidRDefault="00000000">
      <w:pPr>
        <w:pStyle w:val="Default"/>
        <w:spacing w:after="200" w:line="276" w:lineRule="auto"/>
        <w:contextualSpacing/>
        <w:jc w:val="both"/>
        <w:rPr>
          <w:b/>
        </w:rPr>
      </w:pPr>
      <w:r>
        <w:rPr>
          <w:b/>
        </w:rPr>
        <w:t xml:space="preserve">3.2. Órgãos Participantes: </w:t>
      </w:r>
    </w:p>
    <w:p w14:paraId="0E560E3F" w14:textId="77777777" w:rsidR="001B0082" w:rsidRDefault="001B0082">
      <w:pPr>
        <w:pStyle w:val="Default"/>
        <w:spacing w:after="200" w:line="276" w:lineRule="auto"/>
        <w:contextualSpacing/>
        <w:jc w:val="both"/>
      </w:pPr>
    </w:p>
    <w:p w14:paraId="166D2D41" w14:textId="77777777" w:rsidR="001B0082"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756DCA16"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0FEEA608" w14:textId="77777777" w:rsidR="001B0082" w:rsidRDefault="00000000">
      <w:pPr>
        <w:pStyle w:val="Default"/>
        <w:spacing w:after="200" w:line="276" w:lineRule="auto"/>
        <w:ind w:left="567"/>
        <w:contextualSpacing/>
        <w:jc w:val="both"/>
      </w:pPr>
      <w:r>
        <w:t xml:space="preserve">3.3.1. A Ata de Registro de Preços, durante sua vigência, poderá ser utilizada por qualquer órgão ou entidade da Administração Pública que não tenha participado do certame licitatório, mediante consulta prévia para manifestação </w:t>
      </w:r>
      <w:r>
        <w:lastRenderedPageBreak/>
        <w:t xml:space="preserve">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51643415" w14:textId="77777777" w:rsidR="001B0082" w:rsidRDefault="001B0082">
      <w:pPr>
        <w:pStyle w:val="Default"/>
        <w:spacing w:after="200" w:line="276" w:lineRule="auto"/>
        <w:ind w:left="567"/>
        <w:contextualSpacing/>
        <w:jc w:val="both"/>
      </w:pPr>
    </w:p>
    <w:p w14:paraId="0C2EE5CB" w14:textId="77777777" w:rsidR="001B0082"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7E326041" w14:textId="77777777" w:rsidR="001B0082" w:rsidRDefault="001B0082">
      <w:pPr>
        <w:pStyle w:val="Default"/>
        <w:spacing w:after="200" w:line="276" w:lineRule="auto"/>
        <w:ind w:left="567"/>
        <w:contextualSpacing/>
        <w:jc w:val="both"/>
      </w:pPr>
    </w:p>
    <w:p w14:paraId="6DA390B3" w14:textId="77777777" w:rsidR="001B0082"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36F3233B" w14:textId="77777777" w:rsidR="001B0082" w:rsidRDefault="001B0082">
      <w:pPr>
        <w:pStyle w:val="Default"/>
        <w:spacing w:after="200" w:line="276" w:lineRule="auto"/>
        <w:ind w:left="567"/>
        <w:contextualSpacing/>
        <w:jc w:val="both"/>
      </w:pPr>
    </w:p>
    <w:p w14:paraId="289B602F" w14:textId="77777777" w:rsidR="001B0082"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6BC5A511" w14:textId="77777777" w:rsidR="001B0082" w:rsidRDefault="001B0082">
      <w:pPr>
        <w:pStyle w:val="Default"/>
        <w:spacing w:after="200" w:line="276" w:lineRule="auto"/>
        <w:contextualSpacing/>
        <w:jc w:val="both"/>
      </w:pPr>
    </w:p>
    <w:p w14:paraId="185A6DA5" w14:textId="77777777" w:rsidR="001B0082"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602D1F24"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E109DDE"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1E8515CF"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72A2569A" w14:textId="77777777" w:rsidR="001B0082" w:rsidRDefault="001B0082">
      <w:pPr>
        <w:spacing w:line="276" w:lineRule="auto"/>
        <w:contextualSpacing/>
        <w:jc w:val="both"/>
        <w:rPr>
          <w:rFonts w:ascii="Bookman Old Style" w:eastAsia="Calibri" w:hAnsi="Bookman Old Style" w:cs="Times New Roman"/>
          <w:b/>
          <w:bCs/>
          <w:sz w:val="19"/>
          <w:szCs w:val="19"/>
        </w:rPr>
      </w:pPr>
    </w:p>
    <w:p w14:paraId="58E138D2" w14:textId="77777777" w:rsidR="001B0082"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Pr>
            <w:rStyle w:val="Hyperlink1"/>
            <w:rFonts w:ascii="Arial" w:hAnsi="Arial" w:cs="Arial"/>
            <w:sz w:val="24"/>
            <w:szCs w:val="24"/>
          </w:rPr>
          <w:t>https://licitar.digital/e</w:t>
        </w:r>
      </w:hyperlink>
      <w:r>
        <w:rPr>
          <w:rFonts w:ascii="Arial" w:hAnsi="Arial" w:cs="Arial"/>
          <w:sz w:val="24"/>
          <w:szCs w:val="24"/>
        </w:rPr>
        <w:t xml:space="preserve"> </w:t>
      </w:r>
      <w:hyperlink r:id="rId14" w:anchor="/public/inicio" w:history="1">
        <w:r>
          <w:rPr>
            <w:rStyle w:val="Hyperlink1"/>
            <w:rFonts w:ascii="Arial" w:hAnsi="Arial" w:cs="Arial"/>
            <w:sz w:val="24"/>
            <w:szCs w:val="24"/>
          </w:rPr>
          <w:t>https://ilai.memory.com.br/#/public/inicio</w:t>
        </w:r>
      </w:hyperlink>
      <w:r>
        <w:rPr>
          <w:rFonts w:ascii="Arial" w:hAnsi="Arial" w:cs="Arial"/>
          <w:sz w:val="24"/>
          <w:szCs w:val="24"/>
        </w:rPr>
        <w:t xml:space="preserve">. </w:t>
      </w:r>
    </w:p>
    <w:p w14:paraId="534DB943" w14:textId="77777777" w:rsidR="001B0082" w:rsidRDefault="001B0082">
      <w:pPr>
        <w:spacing w:line="276" w:lineRule="auto"/>
        <w:contextualSpacing/>
        <w:jc w:val="both"/>
        <w:rPr>
          <w:rFonts w:ascii="Arial" w:eastAsia="Calibri" w:hAnsi="Arial" w:cs="Arial"/>
          <w:b/>
          <w:bCs/>
          <w:sz w:val="24"/>
          <w:szCs w:val="24"/>
        </w:rPr>
      </w:pPr>
    </w:p>
    <w:p w14:paraId="67C92B8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Pr>
            <w:rStyle w:val="Hyperlink1"/>
            <w:rFonts w:ascii="Arial" w:hAnsi="Arial" w:cs="Arial"/>
            <w:sz w:val="24"/>
            <w:szCs w:val="24"/>
          </w:rPr>
          <w:t>https://licitar.digital/</w:t>
        </w:r>
      </w:hyperlink>
      <w:r>
        <w:rPr>
          <w:rFonts w:ascii="Arial" w:hAnsi="Arial" w:cs="Arial"/>
          <w:sz w:val="24"/>
          <w:szCs w:val="24"/>
        </w:rPr>
        <w:t xml:space="preserve"> e </w:t>
      </w:r>
      <w:hyperlink r:id="rId16" w:anchor="/public/inicio" w:history="1">
        <w:r>
          <w:rPr>
            <w:rStyle w:val="Hyperlink1"/>
            <w:rFonts w:ascii="Arial" w:hAnsi="Arial" w:cs="Arial"/>
            <w:sz w:val="24"/>
            <w:szCs w:val="24"/>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2B980BB3" w14:textId="77777777" w:rsidR="001B0082" w:rsidRDefault="001B0082">
      <w:pPr>
        <w:spacing w:line="276" w:lineRule="auto"/>
        <w:contextualSpacing/>
        <w:jc w:val="both"/>
        <w:rPr>
          <w:rFonts w:ascii="Arial" w:eastAsia="Calibri" w:hAnsi="Arial" w:cs="Arial"/>
          <w:b/>
          <w:bCs/>
          <w:sz w:val="24"/>
          <w:szCs w:val="24"/>
        </w:rPr>
      </w:pPr>
    </w:p>
    <w:p w14:paraId="03059F3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Pr>
            <w:rStyle w:val="Hyperlink1"/>
            <w:rFonts w:ascii="Arial" w:hAnsi="Arial" w:cs="Arial"/>
            <w:sz w:val="24"/>
            <w:szCs w:val="24"/>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09B96B2E" w14:textId="77777777" w:rsidR="001B0082" w:rsidRDefault="001B0082">
      <w:pPr>
        <w:spacing w:line="276" w:lineRule="auto"/>
        <w:contextualSpacing/>
        <w:jc w:val="both"/>
        <w:rPr>
          <w:rFonts w:ascii="Arial" w:eastAsia="Calibri" w:hAnsi="Arial" w:cs="Arial"/>
          <w:b/>
          <w:bCs/>
          <w:sz w:val="24"/>
          <w:szCs w:val="24"/>
        </w:rPr>
      </w:pPr>
    </w:p>
    <w:p w14:paraId="29517CA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36282BAA" w14:textId="77777777" w:rsidR="001B0082" w:rsidRDefault="001B0082">
      <w:pPr>
        <w:spacing w:line="276" w:lineRule="auto"/>
        <w:contextualSpacing/>
        <w:jc w:val="both"/>
        <w:rPr>
          <w:rFonts w:ascii="Arial" w:eastAsia="Calibri" w:hAnsi="Arial" w:cs="Arial"/>
          <w:b/>
          <w:bCs/>
          <w:sz w:val="24"/>
          <w:szCs w:val="24"/>
        </w:rPr>
      </w:pPr>
    </w:p>
    <w:p w14:paraId="3E1FDFE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Pr>
            <w:rStyle w:val="Hyperlink1"/>
            <w:rFonts w:ascii="Arial" w:eastAsia="Calibri" w:hAnsi="Arial" w:cs="Arial"/>
            <w:bCs/>
            <w:sz w:val="24"/>
            <w:szCs w:val="24"/>
          </w:rPr>
          <w:t>licitacao@maravilhas.mg.gov.br</w:t>
        </w:r>
      </w:hyperlink>
      <w:r>
        <w:rPr>
          <w:rFonts w:ascii="Arial" w:eastAsia="Calibri" w:hAnsi="Arial" w:cs="Arial"/>
          <w:bCs/>
          <w:sz w:val="24"/>
          <w:szCs w:val="24"/>
        </w:rPr>
        <w:t xml:space="preserve">,  no mesmo prazo e requisito indicados acima. </w:t>
      </w:r>
    </w:p>
    <w:p w14:paraId="67DD797B" w14:textId="77777777" w:rsidR="001B0082" w:rsidRDefault="001B0082">
      <w:pPr>
        <w:spacing w:line="276" w:lineRule="auto"/>
        <w:contextualSpacing/>
        <w:jc w:val="both"/>
        <w:rPr>
          <w:rFonts w:ascii="Arial" w:eastAsia="Calibri" w:hAnsi="Arial" w:cs="Arial"/>
          <w:b/>
          <w:bCs/>
          <w:sz w:val="24"/>
          <w:szCs w:val="24"/>
        </w:rPr>
      </w:pPr>
    </w:p>
    <w:p w14:paraId="368A585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746C210D" w14:textId="77777777" w:rsidR="001B0082" w:rsidRDefault="001B0082">
      <w:pPr>
        <w:spacing w:line="276" w:lineRule="auto"/>
        <w:contextualSpacing/>
        <w:jc w:val="both"/>
        <w:rPr>
          <w:rFonts w:ascii="Arial" w:eastAsia="Calibri" w:hAnsi="Arial" w:cs="Arial"/>
          <w:b/>
          <w:bCs/>
          <w:sz w:val="24"/>
          <w:szCs w:val="24"/>
        </w:rPr>
      </w:pPr>
    </w:p>
    <w:p w14:paraId="733CDDF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011B47E3" w14:textId="77777777" w:rsidR="001B0082" w:rsidRDefault="001B0082">
      <w:pPr>
        <w:spacing w:line="276" w:lineRule="auto"/>
        <w:contextualSpacing/>
        <w:jc w:val="both"/>
        <w:rPr>
          <w:rFonts w:ascii="Arial" w:eastAsia="Calibri" w:hAnsi="Arial" w:cs="Arial"/>
          <w:b/>
          <w:bCs/>
          <w:sz w:val="24"/>
          <w:szCs w:val="24"/>
        </w:rPr>
      </w:pPr>
    </w:p>
    <w:p w14:paraId="0EA1812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64E42C53" w14:textId="77777777" w:rsidR="001B0082" w:rsidRDefault="001B0082">
      <w:pPr>
        <w:spacing w:line="276" w:lineRule="auto"/>
        <w:contextualSpacing/>
        <w:jc w:val="both"/>
        <w:rPr>
          <w:rFonts w:ascii="Arial" w:eastAsia="Calibri" w:hAnsi="Arial" w:cs="Arial"/>
          <w:b/>
          <w:bCs/>
          <w:sz w:val="24"/>
          <w:szCs w:val="24"/>
        </w:rPr>
      </w:pPr>
    </w:p>
    <w:p w14:paraId="2085673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38D5C9A1" w14:textId="77777777" w:rsidR="001B0082" w:rsidRDefault="001B0082">
      <w:pPr>
        <w:spacing w:line="276" w:lineRule="auto"/>
        <w:contextualSpacing/>
        <w:jc w:val="both"/>
        <w:rPr>
          <w:rFonts w:ascii="Arial" w:eastAsia="Calibri" w:hAnsi="Arial" w:cs="Arial"/>
          <w:b/>
          <w:bCs/>
          <w:sz w:val="24"/>
          <w:szCs w:val="24"/>
        </w:rPr>
      </w:pPr>
    </w:p>
    <w:p w14:paraId="7CA4E9B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4.5.3.</w:t>
      </w:r>
      <w:r>
        <w:rPr>
          <w:rFonts w:ascii="Arial" w:eastAsia="Calibri" w:hAnsi="Arial" w:cs="Arial"/>
          <w:bCs/>
          <w:sz w:val="24"/>
          <w:szCs w:val="24"/>
        </w:rPr>
        <w:t xml:space="preserve"> A solicitação de vista aos autos deverá ser efetuada através de solicitação formal a ser enviada para o e-mail </w:t>
      </w:r>
      <w:hyperlink r:id="rId19">
        <w:r>
          <w:rPr>
            <w:rStyle w:val="Hyperlink1"/>
            <w:rFonts w:ascii="Arial" w:eastAsia="Calibri" w:hAnsi="Arial" w:cs="Arial"/>
            <w:bCs/>
            <w:sz w:val="24"/>
            <w:szCs w:val="24"/>
          </w:rPr>
          <w:t>licitacao@maravilhas.mg.gov.br</w:t>
        </w:r>
      </w:hyperlink>
      <w:r>
        <w:rPr>
          <w:rFonts w:ascii="Arial" w:eastAsia="Calibri" w:hAnsi="Arial" w:cs="Arial"/>
          <w:bCs/>
          <w:sz w:val="24"/>
          <w:szCs w:val="24"/>
        </w:rPr>
        <w:t xml:space="preserve">. </w:t>
      </w:r>
    </w:p>
    <w:p w14:paraId="5DA8306F" w14:textId="77777777" w:rsidR="001B0082" w:rsidRDefault="001B0082">
      <w:pPr>
        <w:spacing w:line="276" w:lineRule="auto"/>
        <w:contextualSpacing/>
        <w:jc w:val="both"/>
        <w:rPr>
          <w:rFonts w:ascii="Arial" w:eastAsia="Calibri" w:hAnsi="Arial" w:cs="Arial"/>
          <w:bCs/>
          <w:sz w:val="24"/>
          <w:szCs w:val="24"/>
        </w:rPr>
      </w:pPr>
    </w:p>
    <w:p w14:paraId="1856E978" w14:textId="77777777" w:rsidR="001B0082" w:rsidRDefault="001B0082">
      <w:pPr>
        <w:spacing w:line="276" w:lineRule="auto"/>
        <w:contextualSpacing/>
        <w:jc w:val="both"/>
        <w:rPr>
          <w:rFonts w:ascii="Arial" w:eastAsia="Calibri" w:hAnsi="Arial" w:cs="Arial"/>
          <w:bCs/>
          <w:sz w:val="24"/>
          <w:szCs w:val="24"/>
        </w:rPr>
      </w:pPr>
    </w:p>
    <w:p w14:paraId="59475D96" w14:textId="77777777" w:rsidR="001B0082" w:rsidRDefault="001B0082">
      <w:pPr>
        <w:spacing w:line="276" w:lineRule="auto"/>
        <w:contextualSpacing/>
        <w:jc w:val="both"/>
        <w:rPr>
          <w:rFonts w:ascii="Arial" w:eastAsia="Calibri" w:hAnsi="Arial" w:cs="Arial"/>
          <w:bCs/>
          <w:sz w:val="24"/>
          <w:szCs w:val="24"/>
        </w:rPr>
      </w:pPr>
    </w:p>
    <w:p w14:paraId="21DE17CA" w14:textId="77777777" w:rsidR="001B0082" w:rsidRDefault="001B0082">
      <w:pPr>
        <w:spacing w:line="276" w:lineRule="auto"/>
        <w:contextualSpacing/>
        <w:jc w:val="both"/>
        <w:rPr>
          <w:rFonts w:ascii="Arial" w:eastAsia="Calibri" w:hAnsi="Arial" w:cs="Arial"/>
          <w:bCs/>
          <w:sz w:val="24"/>
          <w:szCs w:val="24"/>
        </w:rPr>
      </w:pPr>
    </w:p>
    <w:p w14:paraId="6043611F" w14:textId="77777777" w:rsidR="001B0082" w:rsidRDefault="001B0082">
      <w:pPr>
        <w:spacing w:line="276" w:lineRule="auto"/>
        <w:contextualSpacing/>
        <w:jc w:val="both"/>
        <w:rPr>
          <w:rFonts w:ascii="Arial" w:eastAsia="Calibri" w:hAnsi="Arial" w:cs="Arial"/>
          <w:bCs/>
          <w:sz w:val="24"/>
          <w:szCs w:val="24"/>
        </w:rPr>
      </w:pPr>
    </w:p>
    <w:p w14:paraId="13F1B9B5"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B6E0742"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071932CA"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6CBE319E" w14:textId="77777777" w:rsidR="001B0082" w:rsidRDefault="001B0082">
      <w:pPr>
        <w:spacing w:after="0" w:line="276" w:lineRule="auto"/>
        <w:contextualSpacing/>
        <w:jc w:val="both"/>
        <w:rPr>
          <w:rFonts w:ascii="Bookman Old Style" w:hAnsi="Bookman Old Style" w:cs="Bookman Old Style"/>
          <w:b/>
          <w:bCs/>
          <w:color w:val="000000"/>
          <w:sz w:val="19"/>
          <w:szCs w:val="19"/>
        </w:rPr>
      </w:pPr>
    </w:p>
    <w:p w14:paraId="57826A1E" w14:textId="77777777" w:rsidR="001B0082"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color w:val="000000"/>
          <w:sz w:val="24"/>
          <w:szCs w:val="24"/>
        </w:rPr>
        <w:t>O lote desse pregão será de ampla concorrência. Os participantes devem atender a todas as exigências quanto à documentação que estiverem previamente cadastradas no site www.licitardigital.com.br, e cujo objeto social esteja relacionado ao objeto do certame.</w:t>
      </w:r>
    </w:p>
    <w:p w14:paraId="412DD425" w14:textId="77777777" w:rsidR="001B0082" w:rsidRDefault="001B0082">
      <w:pPr>
        <w:spacing w:after="0" w:line="240" w:lineRule="auto"/>
        <w:contextualSpacing/>
        <w:jc w:val="both"/>
        <w:rPr>
          <w:rFonts w:ascii="Arial" w:hAnsi="Arial" w:cs="Arial"/>
          <w:sz w:val="24"/>
          <w:szCs w:val="24"/>
        </w:rPr>
      </w:pPr>
    </w:p>
    <w:p w14:paraId="163061B7" w14:textId="77777777" w:rsidR="001B0082" w:rsidRDefault="00000000">
      <w:pPr>
        <w:spacing w:line="240" w:lineRule="auto"/>
        <w:jc w:val="both"/>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59216DE4" w14:textId="77777777" w:rsidR="001B0082" w:rsidRDefault="00000000">
      <w:pPr>
        <w:spacing w:line="240" w:lineRule="auto"/>
        <w:jc w:val="both"/>
        <w:rPr>
          <w:shd w:val="clear" w:color="auto" w:fill="FFFFFF"/>
        </w:rPr>
      </w:pPr>
      <w:r>
        <w:rPr>
          <w:rFonts w:ascii="Arial" w:eastAsia="Arial" w:hAnsi="Arial" w:cs="Arial"/>
          <w:sz w:val="24"/>
          <w:szCs w:val="24"/>
          <w:shd w:val="clear" w:color="auto" w:fill="FFFFFF"/>
        </w:rPr>
        <w:t xml:space="preserve">5.1.2. Será admitida a participação de empresas em consórcio, nos termos do artigo 15 da lei 14.133/2021. </w:t>
      </w:r>
    </w:p>
    <w:p w14:paraId="72819772" w14:textId="77777777" w:rsidR="001B0082" w:rsidRDefault="00000000">
      <w:pPr>
        <w:spacing w:line="240" w:lineRule="auto"/>
        <w:jc w:val="both"/>
        <w:rPr>
          <w:shd w:val="clear" w:color="auto" w:fill="FFFFFF"/>
        </w:rPr>
      </w:pPr>
      <w:r>
        <w:rPr>
          <w:rFonts w:ascii="Arial" w:eastAsia="Arial" w:hAnsi="Arial" w:cs="Arial"/>
          <w:sz w:val="24"/>
          <w:szCs w:val="24"/>
          <w:shd w:val="clear" w:color="auto" w:fill="FFFFFF"/>
        </w:rPr>
        <w:t>5.2.1.2. O compromisso público ou particular de constituição do consórcio, subscrito pelos consorciados, deverá ser apresentado na documentação de HABILITAÇÃO e incluir, pelo menos, os seguintes elementos:</w:t>
      </w:r>
    </w:p>
    <w:p w14:paraId="709BE586" w14:textId="77777777" w:rsidR="001B0082"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27C1424A" w14:textId="77777777" w:rsidR="001B0082"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3C18C70E" w14:textId="77777777" w:rsidR="001B0082"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1D994A71" w14:textId="77777777" w:rsidR="001B0082"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1CC9892D" w14:textId="77777777" w:rsidR="001B0082"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7AA038B1" w14:textId="77777777" w:rsidR="001B0082"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6FABEB17" w14:textId="77777777" w:rsidR="001B0082"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3166B6E2" w14:textId="77777777" w:rsidR="001B0082" w:rsidRDefault="00000000">
      <w:pPr>
        <w:spacing w:line="240" w:lineRule="auto"/>
        <w:jc w:val="both"/>
        <w:rPr>
          <w:shd w:val="clear" w:color="auto" w:fill="FFFFFF"/>
        </w:rPr>
      </w:pPr>
      <w:r>
        <w:rPr>
          <w:rFonts w:ascii="Arial" w:eastAsia="Arial" w:hAnsi="Arial" w:cs="Arial"/>
          <w:sz w:val="24"/>
          <w:szCs w:val="24"/>
          <w:shd w:val="clear" w:color="auto" w:fill="FFFFFF"/>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 5.2.1.2.</w:t>
      </w:r>
    </w:p>
    <w:p w14:paraId="4C82DABC" w14:textId="77777777" w:rsidR="001B0082" w:rsidRDefault="00000000">
      <w:pPr>
        <w:spacing w:line="240" w:lineRule="auto"/>
        <w:jc w:val="both"/>
      </w:pPr>
      <w:r>
        <w:rPr>
          <w:rFonts w:ascii="Arial" w:eastAsia="Arial" w:hAnsi="Arial" w:cs="Arial"/>
          <w:sz w:val="24"/>
          <w:szCs w:val="24"/>
        </w:rPr>
        <w:lastRenderedPageBreak/>
        <w:t>5.2. Não poderão participar deste pregão os interessados que:</w:t>
      </w:r>
    </w:p>
    <w:p w14:paraId="530E47F2" w14:textId="77777777" w:rsidR="001B0082" w:rsidRDefault="00000000">
      <w:pPr>
        <w:spacing w:line="240" w:lineRule="auto"/>
        <w:jc w:val="both"/>
      </w:pPr>
      <w:r>
        <w:rPr>
          <w:rFonts w:ascii="Arial" w:eastAsia="Arial" w:hAnsi="Arial" w:cs="Arial"/>
          <w:sz w:val="24"/>
          <w:szCs w:val="24"/>
        </w:rPr>
        <w:t>5.2.1. se encontrarem em processo de falência, de dissolução, de fusão, de cisão ou de incorporação;</w:t>
      </w:r>
    </w:p>
    <w:p w14:paraId="65EAED19" w14:textId="77777777" w:rsidR="001B0082" w:rsidRDefault="00000000">
      <w:pPr>
        <w:spacing w:line="240" w:lineRule="auto"/>
        <w:jc w:val="both"/>
      </w:pPr>
      <w:r>
        <w:rPr>
          <w:rFonts w:ascii="Arial" w:eastAsia="Arial" w:hAnsi="Arial" w:cs="Arial"/>
          <w:sz w:val="24"/>
          <w:szCs w:val="24"/>
        </w:rPr>
        <w:t>5.2.2. estejam cumprindo suspensão temporária de participação em licitação e impedimento de contratar com o Município, tenham sido declarados inidôneos para licitar ou contratar com a Administração Pública;</w:t>
      </w:r>
    </w:p>
    <w:p w14:paraId="0096BE4A" w14:textId="77777777" w:rsidR="001B0082" w:rsidRDefault="00000000">
      <w:pPr>
        <w:spacing w:line="240" w:lineRule="auto"/>
        <w:jc w:val="both"/>
      </w:pPr>
      <w:r>
        <w:rPr>
          <w:rFonts w:ascii="Arial" w:eastAsia="Arial" w:hAnsi="Arial" w:cs="Arial"/>
          <w:sz w:val="24"/>
          <w:szCs w:val="24"/>
        </w:rPr>
        <w:t>5.2.3. sejam estrangeiros que não tenham representação legal no Brasil com poderes expressos para receber citação e responder administrativa e judicialmente;</w:t>
      </w:r>
    </w:p>
    <w:p w14:paraId="320EC712" w14:textId="77777777" w:rsidR="001B0082" w:rsidRDefault="00000000">
      <w:pPr>
        <w:pStyle w:val="Corpodetexto"/>
        <w:rPr>
          <w:color w:val="auto"/>
        </w:rPr>
      </w:pPr>
      <w:r>
        <w:rPr>
          <w:rFonts w:ascii="Arial" w:hAnsi="Arial"/>
          <w:color w:val="auto"/>
          <w:szCs w:val="24"/>
          <w:lang w:val="pt-BR"/>
        </w:rPr>
        <w:t>5.2.4. seja autor do anteprojeto, do projeto básico ou do projeto executivo, pessoa física ou jurídica, quando a licitação versar sobre obra, serviços ou fornecimento de bens a ele relacionados;</w:t>
      </w:r>
    </w:p>
    <w:p w14:paraId="7BF7BB21" w14:textId="77777777" w:rsidR="001B0082" w:rsidRDefault="00000000">
      <w:pPr>
        <w:pStyle w:val="Corpodetexto"/>
        <w:rPr>
          <w:color w:val="auto"/>
        </w:rPr>
      </w:pPr>
      <w:r>
        <w:rPr>
          <w:rFonts w:ascii="Arial" w:hAnsi="Arial"/>
          <w:color w:val="auto"/>
          <w:szCs w:val="24"/>
          <w:lang w:val="pt-BR"/>
        </w:rPr>
        <w:t>5.2.4.1. equiparam-se aos autores do projeto as empresas integrantes do mesmo grupo econômico;</w:t>
      </w:r>
    </w:p>
    <w:p w14:paraId="69D2D22A" w14:textId="77777777" w:rsidR="001B0082" w:rsidRDefault="00000000">
      <w:pPr>
        <w:pStyle w:val="Corpodetexto"/>
        <w:rPr>
          <w:color w:val="auto"/>
        </w:rPr>
      </w:pPr>
      <w:r>
        <w:rPr>
          <w:rFonts w:ascii="Arial" w:hAnsi="Arial"/>
          <w:color w:val="auto"/>
          <w:szCs w:val="24"/>
          <w:lang w:val="pt-BR"/>
        </w:rPr>
        <w:t>5.2.4.2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D59084" w14:textId="77777777" w:rsidR="001B0082" w:rsidRDefault="00000000">
      <w:pPr>
        <w:spacing w:line="240" w:lineRule="auto"/>
        <w:jc w:val="both"/>
      </w:pPr>
      <w:r>
        <w:rPr>
          <w:rFonts w:ascii="Arial" w:eastAsia="Arial" w:hAnsi="Arial" w:cs="Arial"/>
          <w:sz w:val="24"/>
          <w:szCs w:val="24"/>
        </w:rPr>
        <w:t>5.2.5.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15EA13" w14:textId="77777777" w:rsidR="001B0082" w:rsidRDefault="00000000">
      <w:pPr>
        <w:spacing w:line="240" w:lineRule="auto"/>
        <w:jc w:val="both"/>
      </w:pPr>
      <w:r>
        <w:rPr>
          <w:rFonts w:ascii="Arial" w:eastAsia="Arial" w:hAnsi="Arial" w:cs="Arial"/>
          <w:sz w:val="24"/>
          <w:szCs w:val="24"/>
        </w:rPr>
        <w:t xml:space="preserve">5.2.5.1. A vedação do item anterior se estende para eventuais empresas subcontratadas. </w:t>
      </w:r>
    </w:p>
    <w:p w14:paraId="5EC1B7BD" w14:textId="77777777" w:rsidR="001B0082" w:rsidRDefault="00000000">
      <w:pPr>
        <w:spacing w:line="240" w:lineRule="auto"/>
        <w:jc w:val="both"/>
      </w:pPr>
      <w:r>
        <w:rPr>
          <w:rFonts w:ascii="Arial" w:eastAsia="Arial" w:hAnsi="Arial" w:cs="Arial"/>
          <w:sz w:val="24"/>
          <w:szCs w:val="24"/>
        </w:rPr>
        <w:t>5.2.6.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8B2A986" w14:textId="77777777" w:rsidR="001B0082" w:rsidRDefault="00000000">
      <w:pPr>
        <w:spacing w:line="240" w:lineRule="auto"/>
        <w:jc w:val="both"/>
        <w:rPr>
          <w:rFonts w:ascii="Arial" w:eastAsia="Arial" w:hAnsi="Arial" w:cs="Arial"/>
          <w:strike/>
          <w:sz w:val="24"/>
          <w:szCs w:val="24"/>
        </w:rPr>
      </w:pPr>
      <w:r>
        <w:rPr>
          <w:rFonts w:ascii="Arial" w:eastAsia="Arial" w:hAnsi="Arial" w:cs="Arial"/>
          <w:sz w:val="24"/>
          <w:szCs w:val="24"/>
        </w:rPr>
        <w:t xml:space="preserve">5.2.7. empresas controladoras, controladas ou coligadas, nos termos da Lei nº 6.404, de 15 de dezembro de 1976, concorrendo entre si; </w:t>
      </w:r>
      <w:r>
        <w:rPr>
          <w:rFonts w:ascii="Arial" w:eastAsia="Arial" w:hAnsi="Arial" w:cs="Arial"/>
          <w:strike/>
          <w:sz w:val="24"/>
          <w:szCs w:val="24"/>
        </w:rPr>
        <w:t>e</w:t>
      </w:r>
    </w:p>
    <w:p w14:paraId="091E47AF"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9B0BB6B"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3C12F693"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3E8A4529" w14:textId="77777777" w:rsidR="001B0082" w:rsidRDefault="001B0082">
      <w:pPr>
        <w:spacing w:line="276" w:lineRule="auto"/>
        <w:contextualSpacing/>
        <w:jc w:val="both"/>
        <w:rPr>
          <w:rFonts w:ascii="Bookman Old Style" w:eastAsia="Calibri" w:hAnsi="Bookman Old Style" w:cs="Times New Roman"/>
          <w:b/>
          <w:bCs/>
          <w:sz w:val="19"/>
          <w:szCs w:val="19"/>
        </w:rPr>
      </w:pPr>
    </w:p>
    <w:p w14:paraId="598C14F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exigidos neste Edital.</w:t>
      </w:r>
    </w:p>
    <w:p w14:paraId="6E0DA7EA" w14:textId="77777777" w:rsidR="001B0082" w:rsidRDefault="001B0082">
      <w:pPr>
        <w:spacing w:line="276" w:lineRule="auto"/>
        <w:contextualSpacing/>
        <w:jc w:val="both"/>
        <w:rPr>
          <w:rFonts w:ascii="Arial" w:eastAsia="Calibri" w:hAnsi="Arial" w:cs="Arial"/>
          <w:bCs/>
          <w:sz w:val="24"/>
          <w:szCs w:val="24"/>
        </w:rPr>
      </w:pPr>
    </w:p>
    <w:p w14:paraId="1CEFA7D5" w14:textId="77777777" w:rsidR="001B0082" w:rsidRDefault="00000000">
      <w:pPr>
        <w:spacing w:line="240" w:lineRule="auto"/>
        <w:jc w:val="both"/>
      </w:pPr>
      <w:r>
        <w:rPr>
          <w:rFonts w:ascii="Arial" w:eastAsia="Arial" w:hAnsi="Arial" w:cs="Arial"/>
          <w:sz w:val="24"/>
          <w:szCs w:val="24"/>
        </w:rPr>
        <w:t>6.1.1. O licitante enquadrado como microempresa ou empresa de pequeno porte deverá declarar em campo próprio do sistema eletrônico que atende aos requisitos do art. 3º da Lei Complementar n. 123/2006 para fazer jus aos benefícios previstos nessa lei.</w:t>
      </w:r>
    </w:p>
    <w:p w14:paraId="3106588B" w14:textId="77777777" w:rsidR="001B0082" w:rsidRDefault="00000000">
      <w:pPr>
        <w:spacing w:line="240" w:lineRule="auto"/>
        <w:contextualSpacing/>
        <w:jc w:val="both"/>
        <w:rPr>
          <w:color w:val="C9211E"/>
        </w:rPr>
      </w:pPr>
      <w:r>
        <w:rPr>
          <w:rFonts w:ascii="Arial" w:eastAsia="Calibri" w:hAnsi="Arial" w:cs="Arial"/>
          <w:bCs/>
          <w:sz w:val="24"/>
          <w:szCs w:val="24"/>
        </w:rPr>
        <w:t>6.1.2. Declaração falsa relativa ao cumprimento dos requisitos de habilitação, à conformidade da proposta ou ao enquadramento como microempresa ou empresa de pequeno porte sujeitará o licitante às sanções previstas neste edital</w:t>
      </w:r>
      <w:r>
        <w:rPr>
          <w:rFonts w:ascii="Arial" w:eastAsia="Calibri" w:hAnsi="Arial" w:cs="Arial"/>
          <w:bCs/>
          <w:color w:val="C9211E"/>
          <w:sz w:val="24"/>
          <w:szCs w:val="24"/>
        </w:rPr>
        <w:t>.</w:t>
      </w:r>
    </w:p>
    <w:p w14:paraId="5B7F8EE2" w14:textId="77777777" w:rsidR="001B0082" w:rsidRDefault="001B0082">
      <w:pPr>
        <w:spacing w:line="276" w:lineRule="auto"/>
        <w:contextualSpacing/>
        <w:jc w:val="both"/>
        <w:rPr>
          <w:rFonts w:ascii="Arial" w:eastAsia="Calibri" w:hAnsi="Arial" w:cs="Arial"/>
          <w:b/>
          <w:bCs/>
          <w:sz w:val="24"/>
          <w:szCs w:val="24"/>
        </w:rPr>
      </w:pPr>
    </w:p>
    <w:p w14:paraId="47994B6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5EEE2C9E" w14:textId="77777777" w:rsidR="001B0082" w:rsidRDefault="001B0082">
      <w:pPr>
        <w:spacing w:line="276" w:lineRule="auto"/>
        <w:contextualSpacing/>
        <w:jc w:val="both"/>
        <w:rPr>
          <w:rFonts w:ascii="Arial" w:eastAsia="Calibri" w:hAnsi="Arial" w:cs="Arial"/>
          <w:bCs/>
          <w:sz w:val="24"/>
          <w:szCs w:val="24"/>
        </w:rPr>
      </w:pPr>
    </w:p>
    <w:p w14:paraId="72329BD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6.1.4.</w:t>
      </w:r>
      <w:r>
        <w:rPr>
          <w:rFonts w:ascii="Arial" w:eastAsia="Calibri" w:hAnsi="Arial" w:cs="Arial"/>
          <w:bCs/>
          <w:sz w:val="24"/>
          <w:szCs w:val="24"/>
        </w:rPr>
        <w:t xml:space="preserve"> Não serão aceitas propostas em quantitativo inferior ao máximo previsto no edital.</w:t>
      </w:r>
    </w:p>
    <w:p w14:paraId="1A90626A" w14:textId="77777777" w:rsidR="001B0082" w:rsidRDefault="001B0082">
      <w:pPr>
        <w:spacing w:line="276" w:lineRule="auto"/>
        <w:contextualSpacing/>
        <w:jc w:val="both"/>
        <w:rPr>
          <w:rFonts w:ascii="Arial" w:eastAsia="Calibri" w:hAnsi="Arial" w:cs="Arial"/>
          <w:bCs/>
          <w:sz w:val="24"/>
          <w:szCs w:val="24"/>
        </w:rPr>
      </w:pPr>
    </w:p>
    <w:p w14:paraId="301C4D0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6.1.5.</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48C4F60A" w14:textId="77777777" w:rsidR="001B0082" w:rsidRDefault="001B0082">
      <w:pPr>
        <w:spacing w:line="276" w:lineRule="auto"/>
        <w:contextualSpacing/>
        <w:jc w:val="both"/>
        <w:rPr>
          <w:rFonts w:ascii="Arial" w:eastAsia="Calibri" w:hAnsi="Arial" w:cs="Arial"/>
          <w:b/>
          <w:bCs/>
          <w:sz w:val="24"/>
          <w:szCs w:val="24"/>
        </w:rPr>
      </w:pPr>
    </w:p>
    <w:p w14:paraId="471FC34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28949A32" w14:textId="77777777" w:rsidR="001B0082" w:rsidRDefault="001B0082">
      <w:pPr>
        <w:spacing w:line="276" w:lineRule="auto"/>
        <w:contextualSpacing/>
        <w:jc w:val="both"/>
        <w:rPr>
          <w:rFonts w:ascii="Arial" w:eastAsia="Calibri" w:hAnsi="Arial" w:cs="Arial"/>
          <w:b/>
          <w:bCs/>
          <w:sz w:val="24"/>
          <w:szCs w:val="24"/>
        </w:rPr>
      </w:pPr>
    </w:p>
    <w:p w14:paraId="67EC4A9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6EF6D8FF" w14:textId="77777777" w:rsidR="001B0082" w:rsidRDefault="001B0082">
      <w:pPr>
        <w:spacing w:line="276" w:lineRule="auto"/>
        <w:contextualSpacing/>
        <w:jc w:val="both"/>
        <w:rPr>
          <w:rFonts w:ascii="Arial" w:eastAsia="Calibri" w:hAnsi="Arial" w:cs="Arial"/>
          <w:b/>
          <w:bCs/>
          <w:sz w:val="24"/>
          <w:szCs w:val="24"/>
        </w:rPr>
      </w:pPr>
    </w:p>
    <w:p w14:paraId="0EEFB3C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na plena aceitação, por parte do licitante, das condições estabelecidas neste edital e seus anexos. </w:t>
      </w:r>
    </w:p>
    <w:p w14:paraId="1CD0F752" w14:textId="77777777" w:rsidR="001B0082" w:rsidRDefault="001B0082">
      <w:pPr>
        <w:spacing w:line="276" w:lineRule="auto"/>
        <w:contextualSpacing/>
        <w:jc w:val="both"/>
        <w:rPr>
          <w:rFonts w:ascii="Arial" w:eastAsia="Calibri" w:hAnsi="Arial" w:cs="Arial"/>
          <w:b/>
          <w:bCs/>
          <w:sz w:val="24"/>
          <w:szCs w:val="24"/>
        </w:rPr>
      </w:pPr>
    </w:p>
    <w:p w14:paraId="17ACBB5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589BB512" w14:textId="77777777" w:rsidR="001B0082" w:rsidRDefault="001B0082">
      <w:pPr>
        <w:spacing w:line="276" w:lineRule="auto"/>
        <w:contextualSpacing/>
        <w:jc w:val="both"/>
        <w:rPr>
          <w:rFonts w:ascii="Arial" w:eastAsia="Calibri" w:hAnsi="Arial" w:cs="Arial"/>
          <w:b/>
          <w:bCs/>
          <w:sz w:val="24"/>
          <w:szCs w:val="24"/>
        </w:rPr>
      </w:pPr>
    </w:p>
    <w:p w14:paraId="687E63C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53C6CD3E" w14:textId="77777777" w:rsidR="001B0082" w:rsidRDefault="001B0082">
      <w:pPr>
        <w:spacing w:line="276" w:lineRule="auto"/>
        <w:contextualSpacing/>
        <w:jc w:val="both"/>
        <w:rPr>
          <w:rFonts w:ascii="Arial" w:eastAsia="Calibri" w:hAnsi="Arial" w:cs="Arial"/>
          <w:b/>
          <w:bCs/>
          <w:sz w:val="24"/>
          <w:szCs w:val="24"/>
        </w:rPr>
      </w:pPr>
    </w:p>
    <w:p w14:paraId="0CBC985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Pr>
          <w:rFonts w:ascii="Arial" w:eastAsia="Calibri" w:hAnsi="Arial" w:cs="Arial"/>
          <w:bCs/>
          <w:sz w:val="24"/>
          <w:szCs w:val="24"/>
        </w:rPr>
        <w:lastRenderedPageBreak/>
        <w:t xml:space="preserve">utensílios necessários, em quantidades e qualidades adequadas à perfeita execução contratual, promovendo, quando requerido, sua substituição. </w:t>
      </w:r>
    </w:p>
    <w:p w14:paraId="3A2D331F" w14:textId="77777777" w:rsidR="001B0082" w:rsidRDefault="001B0082">
      <w:pPr>
        <w:spacing w:line="276" w:lineRule="auto"/>
        <w:contextualSpacing/>
        <w:jc w:val="both"/>
        <w:rPr>
          <w:rFonts w:ascii="Arial" w:eastAsia="Calibri" w:hAnsi="Arial" w:cs="Arial"/>
          <w:b/>
          <w:bCs/>
          <w:sz w:val="24"/>
          <w:szCs w:val="24"/>
        </w:rPr>
      </w:pPr>
    </w:p>
    <w:p w14:paraId="730F0D3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237AF8D5" w14:textId="77777777" w:rsidR="001B0082" w:rsidRDefault="001B0082">
      <w:pPr>
        <w:spacing w:line="276" w:lineRule="auto"/>
        <w:contextualSpacing/>
        <w:jc w:val="both"/>
        <w:rPr>
          <w:rFonts w:ascii="Arial" w:eastAsia="Calibri" w:hAnsi="Arial" w:cs="Arial"/>
          <w:b/>
          <w:bCs/>
          <w:sz w:val="24"/>
          <w:szCs w:val="24"/>
        </w:rPr>
      </w:pPr>
    </w:p>
    <w:p w14:paraId="3FA8D4F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4AFF4D3E" w14:textId="77777777" w:rsidR="001B0082" w:rsidRDefault="001B0082">
      <w:pPr>
        <w:spacing w:line="276" w:lineRule="auto"/>
        <w:contextualSpacing/>
        <w:jc w:val="both"/>
        <w:rPr>
          <w:rFonts w:ascii="Arial" w:eastAsia="Calibri" w:hAnsi="Arial" w:cs="Arial"/>
          <w:b/>
          <w:bCs/>
          <w:sz w:val="24"/>
          <w:szCs w:val="24"/>
        </w:rPr>
      </w:pPr>
    </w:p>
    <w:p w14:paraId="3F4315D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0BAAD765" w14:textId="77777777" w:rsidR="001B0082" w:rsidRDefault="001B0082">
      <w:pPr>
        <w:spacing w:line="276" w:lineRule="auto"/>
        <w:contextualSpacing/>
        <w:jc w:val="both"/>
        <w:rPr>
          <w:rFonts w:ascii="Arial" w:eastAsia="Calibri" w:hAnsi="Arial" w:cs="Arial"/>
          <w:bCs/>
          <w:sz w:val="24"/>
          <w:szCs w:val="24"/>
        </w:rPr>
      </w:pPr>
    </w:p>
    <w:p w14:paraId="3415E6D4" w14:textId="77777777" w:rsidR="001B0082" w:rsidRDefault="00000000">
      <w:pPr>
        <w:spacing w:line="276" w:lineRule="auto"/>
        <w:contextualSpacing/>
        <w:jc w:val="both"/>
      </w:pPr>
      <w:r>
        <w:rPr>
          <w:rFonts w:ascii="Arial" w:eastAsia="Calibri" w:hAnsi="Arial" w:cs="Arial"/>
          <w:bCs/>
          <w:sz w:val="24"/>
          <w:szCs w:val="24"/>
        </w:rPr>
        <w:t>6.11. Decorrido o prazo de validade das propostas sem convocação para contratação, ficam os licitantes liberados dos compromissos assumidos</w:t>
      </w:r>
    </w:p>
    <w:p w14:paraId="47452224" w14:textId="77777777" w:rsidR="001B0082" w:rsidRDefault="001B0082">
      <w:pPr>
        <w:spacing w:line="276" w:lineRule="auto"/>
        <w:contextualSpacing/>
        <w:jc w:val="both"/>
        <w:rPr>
          <w:rFonts w:ascii="Arial" w:eastAsia="Calibri" w:hAnsi="Arial" w:cs="Arial"/>
          <w:bCs/>
          <w:sz w:val="24"/>
          <w:szCs w:val="24"/>
        </w:rPr>
      </w:pPr>
    </w:p>
    <w:p w14:paraId="423B91B9" w14:textId="77777777" w:rsidR="001B0082" w:rsidRDefault="00000000">
      <w:pPr>
        <w:spacing w:line="276" w:lineRule="auto"/>
        <w:contextualSpacing/>
        <w:jc w:val="both"/>
      </w:pPr>
      <w:r>
        <w:rPr>
          <w:rFonts w:ascii="Arial" w:eastAsia="Calibri" w:hAnsi="Arial" w:cs="Arial"/>
          <w:bCs/>
          <w:sz w:val="24"/>
          <w:szCs w:val="24"/>
        </w:rPr>
        <w:t xml:space="preserve">6.12. </w:t>
      </w:r>
      <w:r>
        <w:rPr>
          <w:rFonts w:ascii="Arial" w:eastAsia="Arial" w:hAnsi="Arial" w:cs="Arial"/>
          <w:bCs/>
          <w:sz w:val="24"/>
          <w:szCs w:val="24"/>
        </w:rPr>
        <w:t>É facultado ao licitante enviar os documentos de habilitação exigidos no edital concomitantemente com a proposta.</w:t>
      </w:r>
    </w:p>
    <w:p w14:paraId="02524D76"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A7266E2"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01E1BCBB"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4C120722" w14:textId="77777777" w:rsidR="001B0082" w:rsidRDefault="001B0082">
      <w:pPr>
        <w:spacing w:line="276" w:lineRule="auto"/>
        <w:contextualSpacing/>
        <w:jc w:val="both"/>
        <w:rPr>
          <w:rFonts w:ascii="Arial" w:eastAsia="Calibri" w:hAnsi="Arial" w:cs="Arial"/>
          <w:b/>
          <w:bCs/>
          <w:sz w:val="24"/>
          <w:szCs w:val="24"/>
        </w:rPr>
      </w:pPr>
    </w:p>
    <w:p w14:paraId="6AA87BD8"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5CA3EBCD"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179A0B9D"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0BBC4E58"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de habilitação consistem em:</w:t>
      </w:r>
    </w:p>
    <w:p w14:paraId="5216444F" w14:textId="77777777" w:rsidR="001B0082"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3B476956"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3DA0CB87"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5CACD83A" w14:textId="77777777" w:rsidR="001B0082" w:rsidRDefault="00000000">
      <w:pPr>
        <w:spacing w:line="276" w:lineRule="auto"/>
        <w:jc w:val="both"/>
        <w:rPr>
          <w:rFonts w:ascii="Arial" w:eastAsia="Calibri" w:hAnsi="Arial" w:cs="Arial"/>
          <w:bCs/>
          <w:sz w:val="24"/>
          <w:szCs w:val="24"/>
        </w:rPr>
      </w:pPr>
      <w:r>
        <w:rPr>
          <w:rFonts w:ascii="Arial" w:eastAsia="Calibri" w:hAnsi="Arial" w:cs="Arial"/>
          <w:bCs/>
          <w:sz w:val="24"/>
          <w:szCs w:val="24"/>
        </w:rPr>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6DF00F45"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2D86C0FB"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25A61ADA"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7060E37A" w14:textId="77777777" w:rsidR="001B0082"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5003A7B2"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Inscrição no Cadastro Nacional de Pessoas Jurídicas – CNPJ em situação ativa. </w:t>
      </w:r>
    </w:p>
    <w:p w14:paraId="3745328E"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74B131B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4CCD72A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00B35E0A"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7C2B470C"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23519804" w14:textId="77777777" w:rsidR="001B0082"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0C418BD3"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499DE43C" w14:textId="77777777" w:rsidR="001B0082" w:rsidRDefault="00000000">
      <w:pPr>
        <w:spacing w:line="276" w:lineRule="auto"/>
        <w:jc w:val="both"/>
        <w:rPr>
          <w:rFonts w:ascii="Arial" w:eastAsia="Calibri" w:hAnsi="Arial" w:cs="Arial"/>
          <w:b/>
          <w:bCs/>
          <w:sz w:val="24"/>
          <w:szCs w:val="24"/>
        </w:rPr>
      </w:pPr>
      <w:r>
        <w:rPr>
          <w:rFonts w:ascii="Arial" w:eastAsia="Calibri" w:hAnsi="Arial" w:cs="Arial"/>
          <w:bCs/>
          <w:sz w:val="24"/>
          <w:szCs w:val="24"/>
        </w:rPr>
        <w:lastRenderedPageBreak/>
        <w:t>7.5.12.1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4949AFAF" w14:textId="77777777" w:rsidR="001B0082"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2AE596E8"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7.5.15.</w:t>
      </w:r>
      <w:r>
        <w:rPr>
          <w:rFonts w:ascii="Arial" w:eastAsia="Calibri" w:hAnsi="Arial" w:cs="Arial"/>
          <w:bCs/>
          <w:sz w:val="24"/>
          <w:szCs w:val="24"/>
        </w:rPr>
        <w:t xml:space="preserve"> Atestado(s) de Capacidade Técnica, emitido(s) por pessoa jurídica de direito público ou privado, em nome da licitante, comprovando o fornecimento de objetos similares ao objeto da presente licitação. O atestado deve ser emitido em papel timbrado, contendo: </w:t>
      </w:r>
    </w:p>
    <w:p w14:paraId="44DAFCF3" w14:textId="77777777" w:rsidR="001B0082"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2026D8BC" w14:textId="77777777" w:rsidR="001B0082"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0D5571B4" w14:textId="77777777" w:rsidR="001B0082"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21F7ABDB" w14:textId="77777777" w:rsidR="001B0082" w:rsidRDefault="001B0082">
      <w:pPr>
        <w:spacing w:after="0" w:line="276" w:lineRule="auto"/>
        <w:contextualSpacing/>
        <w:jc w:val="both"/>
        <w:rPr>
          <w:rFonts w:ascii="Arial" w:eastAsia="Calibri" w:hAnsi="Arial" w:cs="Arial"/>
          <w:bCs/>
          <w:sz w:val="24"/>
          <w:szCs w:val="24"/>
        </w:rPr>
      </w:pPr>
    </w:p>
    <w:p w14:paraId="3588C381" w14:textId="77777777" w:rsidR="001B0082"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5AC108A0" w14:textId="77777777" w:rsidR="001B0082" w:rsidRDefault="001B0082">
      <w:pPr>
        <w:pStyle w:val="WW-Padro"/>
        <w:tabs>
          <w:tab w:val="left" w:pos="0"/>
        </w:tabs>
        <w:spacing w:after="160" w:line="276" w:lineRule="auto"/>
        <w:contextualSpacing/>
        <w:jc w:val="both"/>
        <w:rPr>
          <w:rFonts w:ascii="Arial" w:hAnsi="Arial" w:cs="Arial"/>
          <w:b/>
          <w:color w:val="000000"/>
          <w:szCs w:val="24"/>
        </w:rPr>
      </w:pPr>
    </w:p>
    <w:p w14:paraId="3A74B705" w14:textId="77777777" w:rsidR="001B0082" w:rsidRDefault="00000000">
      <w:pPr>
        <w:pStyle w:val="WW-Padro"/>
        <w:tabs>
          <w:tab w:val="left" w:pos="0"/>
        </w:tabs>
        <w:spacing w:after="160" w:line="276" w:lineRule="auto"/>
        <w:contextualSpacing/>
        <w:jc w:val="both"/>
        <w:rPr>
          <w:rFonts w:ascii="Arial" w:hAnsi="Arial" w:cs="Arial"/>
          <w:color w:val="000000"/>
          <w:szCs w:val="24"/>
        </w:rPr>
      </w:pPr>
      <w:r>
        <w:rPr>
          <w:rFonts w:ascii="Arial" w:hAnsi="Arial" w:cs="Arial"/>
          <w:b/>
          <w:color w:val="000000"/>
          <w:szCs w:val="24"/>
        </w:rPr>
        <w:t>7.5.16.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2A9E0CF0" w14:textId="77777777" w:rsidR="001B0082" w:rsidRDefault="001B0082">
      <w:pPr>
        <w:pStyle w:val="WW-Padro"/>
        <w:tabs>
          <w:tab w:val="left" w:pos="0"/>
        </w:tabs>
        <w:spacing w:after="160" w:line="276" w:lineRule="auto"/>
        <w:contextualSpacing/>
        <w:jc w:val="both"/>
        <w:rPr>
          <w:rFonts w:ascii="Arial" w:hAnsi="Arial" w:cs="Arial"/>
          <w:color w:val="000000"/>
          <w:szCs w:val="24"/>
        </w:rPr>
      </w:pPr>
    </w:p>
    <w:p w14:paraId="0C633007"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5436320A" w14:textId="77777777" w:rsidR="001B0082" w:rsidRDefault="001B0082">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3E2A9DFF"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03FC1CDA"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79EB892B"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----/2026.</w:t>
      </w:r>
    </w:p>
    <w:p w14:paraId="5BFA3CBE" w14:textId="77777777" w:rsidR="001B0082" w:rsidRDefault="001B0082">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29F92442" w14:textId="77777777" w:rsidR="001B0082" w:rsidRDefault="001B0082">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55F0CCA5"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11E7B986" w14:textId="77777777" w:rsidR="001B0082" w:rsidRDefault="001B0082">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01C50C85"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7F7DFEB0" w14:textId="77777777" w:rsidR="001B0082" w:rsidRDefault="001B0082">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FA0A4DF"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70E1BE06" w14:textId="77777777" w:rsidR="001B0082" w:rsidRDefault="001B0082">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F43E32B"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0A6EAD2F" w14:textId="77777777" w:rsidR="001B0082" w:rsidRDefault="001B0082">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52F69F44"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5A48E093" w14:textId="77777777" w:rsidR="001B0082" w:rsidRDefault="001B0082">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38DC3E52"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744F9E3C" w14:textId="77777777" w:rsidR="001B0082" w:rsidRDefault="001B0082">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2D766AD2"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f)</w:t>
      </w:r>
      <w:r>
        <w:rPr>
          <w:rFonts w:ascii="Arial" w:hAnsi="Arial" w:cs="Arial"/>
          <w:bCs/>
          <w:sz w:val="24"/>
          <w:szCs w:val="24"/>
        </w:rPr>
        <w:t>que os produtos que serão fornecidos atendem às especificações de qualidade exigidas pela Secretaria Municipal de Governo e das demais secretarias e às normas de saúde e segurança disponíveis</w:t>
      </w:r>
    </w:p>
    <w:p w14:paraId="32ECBA0E"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de 2026.  </w:t>
      </w:r>
    </w:p>
    <w:p w14:paraId="3EAA74AA" w14:textId="77777777" w:rsidR="001B0082" w:rsidRDefault="001B0082">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2C4A85D6" w14:textId="77777777" w:rsidR="001B0082"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41FD21AF" w14:textId="77777777" w:rsidR="001B0082"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2702003B" w14:textId="77777777" w:rsidR="001B0082" w:rsidRDefault="001B0082">
      <w:pPr>
        <w:spacing w:line="276" w:lineRule="auto"/>
        <w:contextualSpacing/>
        <w:jc w:val="both"/>
        <w:rPr>
          <w:rFonts w:ascii="Arial" w:eastAsia="Calibri" w:hAnsi="Arial" w:cs="Arial"/>
          <w:b/>
          <w:bCs/>
          <w:sz w:val="24"/>
          <w:szCs w:val="24"/>
        </w:rPr>
      </w:pPr>
    </w:p>
    <w:p w14:paraId="12CFA01E"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423E59B8" w14:textId="77777777" w:rsidR="001B0082" w:rsidRDefault="001B0082">
      <w:pPr>
        <w:spacing w:line="276" w:lineRule="auto"/>
        <w:contextualSpacing/>
        <w:jc w:val="both"/>
        <w:rPr>
          <w:rFonts w:ascii="Arial" w:eastAsia="Calibri" w:hAnsi="Arial" w:cs="Arial"/>
          <w:b/>
          <w:bCs/>
          <w:sz w:val="24"/>
          <w:szCs w:val="24"/>
        </w:rPr>
      </w:pPr>
    </w:p>
    <w:p w14:paraId="6D04B1D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6828A388" w14:textId="77777777" w:rsidR="001B0082" w:rsidRDefault="001B0082">
      <w:pPr>
        <w:spacing w:line="276" w:lineRule="auto"/>
        <w:contextualSpacing/>
        <w:jc w:val="both"/>
        <w:rPr>
          <w:rFonts w:ascii="Arial" w:eastAsia="Calibri" w:hAnsi="Arial" w:cs="Arial"/>
          <w:b/>
          <w:bCs/>
          <w:sz w:val="24"/>
          <w:szCs w:val="24"/>
        </w:rPr>
      </w:pPr>
    </w:p>
    <w:p w14:paraId="7A168B6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4DEF811B" w14:textId="77777777" w:rsidR="001B0082" w:rsidRDefault="001B0082">
      <w:pPr>
        <w:spacing w:line="276" w:lineRule="auto"/>
        <w:contextualSpacing/>
        <w:jc w:val="both"/>
        <w:rPr>
          <w:rFonts w:ascii="Arial" w:eastAsia="Calibri" w:hAnsi="Arial" w:cs="Arial"/>
          <w:b/>
          <w:bCs/>
          <w:sz w:val="24"/>
          <w:szCs w:val="24"/>
        </w:rPr>
      </w:pPr>
    </w:p>
    <w:p w14:paraId="7838BEC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7.8.1.</w:t>
      </w:r>
      <w:r>
        <w:rPr>
          <w:rFonts w:ascii="Arial" w:eastAsia="Calibri" w:hAnsi="Arial" w:cs="Arial"/>
          <w:bCs/>
          <w:sz w:val="24"/>
          <w:szCs w:val="24"/>
        </w:rPr>
        <w:t xml:space="preserve"> O(a) Pregoeiro(a) poderá solicitar ao licitante documentos complementares à habilitação, quando necessários à confirmação dos documentos inseridos. </w:t>
      </w:r>
    </w:p>
    <w:p w14:paraId="33FAB2B4"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7.8.2.</w:t>
      </w:r>
      <w:r>
        <w:rPr>
          <w:rFonts w:ascii="Arial" w:eastAsia="Calibri" w:hAnsi="Arial" w:cs="Arial"/>
          <w:bCs/>
          <w:sz w:val="24"/>
          <w:szCs w:val="24"/>
        </w:rPr>
        <w:t xml:space="preserve"> Caso haja a solicitação pelo(a) Pregoeiro(a), o licitante terá o prazo de 02 (duas) horas para envio da documentação solicitada. </w:t>
      </w:r>
    </w:p>
    <w:p w14:paraId="33A66D0C" w14:textId="77777777" w:rsidR="001B0082" w:rsidRDefault="001B0082">
      <w:pPr>
        <w:spacing w:line="276" w:lineRule="auto"/>
        <w:contextualSpacing/>
        <w:jc w:val="both"/>
        <w:rPr>
          <w:rFonts w:ascii="Arial" w:eastAsia="Calibri" w:hAnsi="Arial" w:cs="Arial"/>
          <w:b/>
          <w:bCs/>
          <w:sz w:val="24"/>
          <w:szCs w:val="24"/>
        </w:rPr>
      </w:pPr>
    </w:p>
    <w:p w14:paraId="12B22E0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589D16D0" w14:textId="77777777" w:rsidR="001B0082" w:rsidRDefault="001B0082">
      <w:pPr>
        <w:spacing w:line="276" w:lineRule="auto"/>
        <w:contextualSpacing/>
        <w:jc w:val="both"/>
        <w:rPr>
          <w:rFonts w:ascii="Arial" w:eastAsia="Calibri" w:hAnsi="Arial" w:cs="Arial"/>
          <w:bCs/>
          <w:sz w:val="24"/>
          <w:szCs w:val="24"/>
        </w:rPr>
      </w:pPr>
    </w:p>
    <w:p w14:paraId="1D8119F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7CCD9129" w14:textId="77777777" w:rsidR="001B0082" w:rsidRDefault="001B0082">
      <w:pPr>
        <w:spacing w:line="276" w:lineRule="auto"/>
        <w:contextualSpacing/>
        <w:jc w:val="both"/>
        <w:rPr>
          <w:rFonts w:ascii="Arial" w:eastAsia="Calibri" w:hAnsi="Arial" w:cs="Arial"/>
          <w:b/>
          <w:bCs/>
          <w:sz w:val="24"/>
          <w:szCs w:val="24"/>
        </w:rPr>
      </w:pPr>
    </w:p>
    <w:p w14:paraId="7546C4D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36FA11CC" w14:textId="77777777" w:rsidR="001B0082" w:rsidRDefault="001B0082">
      <w:pPr>
        <w:spacing w:line="276" w:lineRule="auto"/>
        <w:contextualSpacing/>
        <w:jc w:val="both"/>
        <w:rPr>
          <w:rFonts w:ascii="Arial" w:eastAsia="Calibri" w:hAnsi="Arial" w:cs="Arial"/>
          <w:b/>
          <w:bCs/>
          <w:sz w:val="24"/>
          <w:szCs w:val="24"/>
        </w:rPr>
      </w:pPr>
    </w:p>
    <w:p w14:paraId="328980A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601A1DD9" w14:textId="77777777" w:rsidR="001B0082"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64F80617" w14:textId="77777777" w:rsidR="001B0082" w:rsidRDefault="001B0082">
      <w:pPr>
        <w:pStyle w:val="WW-Padro"/>
        <w:tabs>
          <w:tab w:val="left" w:pos="142"/>
        </w:tabs>
        <w:spacing w:after="120" w:line="276" w:lineRule="auto"/>
        <w:contextualSpacing/>
        <w:jc w:val="both"/>
        <w:rPr>
          <w:rFonts w:ascii="Arial" w:hAnsi="Arial" w:cs="Arial"/>
          <w:b/>
          <w:color w:val="000000"/>
          <w:szCs w:val="24"/>
        </w:rPr>
      </w:pPr>
    </w:p>
    <w:p w14:paraId="1A0E8EA7" w14:textId="77777777" w:rsidR="001B0082"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3B835E88" w14:textId="77777777" w:rsidR="001B0082" w:rsidRDefault="001B0082">
      <w:pPr>
        <w:pStyle w:val="WW-Padro"/>
        <w:tabs>
          <w:tab w:val="left" w:pos="142"/>
        </w:tabs>
        <w:spacing w:after="120" w:line="276" w:lineRule="auto"/>
        <w:contextualSpacing/>
        <w:jc w:val="both"/>
        <w:rPr>
          <w:rFonts w:ascii="Arial" w:hAnsi="Arial" w:cs="Arial"/>
          <w:b/>
          <w:color w:val="000000"/>
          <w:szCs w:val="24"/>
        </w:rPr>
      </w:pPr>
    </w:p>
    <w:p w14:paraId="39CE5449" w14:textId="77777777" w:rsidR="001B0082"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3B8435EF" w14:textId="77777777" w:rsidR="001B0082" w:rsidRDefault="001B0082">
      <w:pPr>
        <w:pStyle w:val="WW-Padro"/>
        <w:tabs>
          <w:tab w:val="left" w:pos="142"/>
        </w:tabs>
        <w:spacing w:after="120" w:line="276" w:lineRule="auto"/>
        <w:contextualSpacing/>
        <w:jc w:val="both"/>
        <w:rPr>
          <w:rFonts w:ascii="Arial" w:hAnsi="Arial" w:cs="Arial"/>
          <w:b/>
          <w:color w:val="000000"/>
          <w:szCs w:val="24"/>
        </w:rPr>
      </w:pPr>
    </w:p>
    <w:p w14:paraId="5A15DB41" w14:textId="77777777" w:rsidR="001B0082"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138926C1" w14:textId="77777777" w:rsidR="001B0082" w:rsidRDefault="001B0082">
      <w:pPr>
        <w:pStyle w:val="WW-Padro"/>
        <w:tabs>
          <w:tab w:val="left" w:pos="142"/>
        </w:tabs>
        <w:spacing w:after="120" w:line="276" w:lineRule="auto"/>
        <w:contextualSpacing/>
        <w:jc w:val="both"/>
        <w:rPr>
          <w:rFonts w:ascii="Arial" w:hAnsi="Arial" w:cs="Arial"/>
          <w:color w:val="000000"/>
          <w:szCs w:val="24"/>
        </w:rPr>
      </w:pPr>
    </w:p>
    <w:p w14:paraId="0FA0814C" w14:textId="77777777" w:rsidR="001B0082"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1B8D0984" w14:textId="77777777" w:rsidR="001B0082" w:rsidRDefault="001B0082">
      <w:pPr>
        <w:pStyle w:val="WW-Padro"/>
        <w:tabs>
          <w:tab w:val="left" w:pos="142"/>
        </w:tabs>
        <w:spacing w:after="120" w:line="276" w:lineRule="auto"/>
        <w:contextualSpacing/>
        <w:jc w:val="both"/>
        <w:rPr>
          <w:rFonts w:ascii="Arial" w:hAnsi="Arial" w:cs="Arial"/>
          <w:color w:val="000000"/>
          <w:szCs w:val="24"/>
        </w:rPr>
      </w:pPr>
    </w:p>
    <w:p w14:paraId="0CB2DCAE" w14:textId="77777777" w:rsidR="001B0082"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44C8BCE1" w14:textId="77777777" w:rsidR="001B0082" w:rsidRDefault="001B0082">
      <w:pPr>
        <w:pStyle w:val="WW-Padro"/>
        <w:tabs>
          <w:tab w:val="left" w:pos="142"/>
        </w:tabs>
        <w:spacing w:after="120" w:line="276" w:lineRule="auto"/>
        <w:contextualSpacing/>
        <w:jc w:val="both"/>
        <w:rPr>
          <w:rFonts w:ascii="Arial" w:hAnsi="Arial" w:cs="Arial"/>
          <w:b/>
          <w:color w:val="000000"/>
          <w:szCs w:val="24"/>
        </w:rPr>
      </w:pPr>
    </w:p>
    <w:p w14:paraId="6402CA05" w14:textId="77777777" w:rsidR="001B0082"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habilitatórias, o(a) Pregoeiro(a) examinará a oferta subsequente, verificando a sua aceitabilidade e procedendo à habilitação das licitantes, na ordem de classificação, e assim sucessivamente, até a apuração de uma proposta que atenda ao Edital.</w:t>
      </w:r>
    </w:p>
    <w:p w14:paraId="5A0D0A31"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14CD49D"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3B856A92"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08562D39" w14:textId="77777777" w:rsidR="001B0082" w:rsidRDefault="001B0082">
      <w:pPr>
        <w:spacing w:line="276" w:lineRule="auto"/>
        <w:contextualSpacing/>
        <w:jc w:val="both"/>
        <w:rPr>
          <w:rFonts w:ascii="Bookman Old Style" w:eastAsia="Calibri" w:hAnsi="Bookman Old Style" w:cs="Times New Roman"/>
          <w:b/>
          <w:bCs/>
          <w:sz w:val="19"/>
          <w:szCs w:val="19"/>
        </w:rPr>
      </w:pPr>
    </w:p>
    <w:p w14:paraId="6D11907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PREÇO-LOTE</w:t>
      </w:r>
      <w:r>
        <w:rPr>
          <w:rFonts w:ascii="Arial" w:eastAsia="Calibri" w:hAnsi="Arial" w:cs="Arial"/>
          <w:bCs/>
          <w:sz w:val="24"/>
          <w:szCs w:val="24"/>
        </w:rPr>
        <w:t xml:space="preserve">, desde que observadas as especificações e demais condições estabelecidas neste Edital e seus anexos. </w:t>
      </w:r>
    </w:p>
    <w:p w14:paraId="55DF0362" w14:textId="77777777" w:rsidR="001B0082" w:rsidRDefault="001B0082">
      <w:pPr>
        <w:spacing w:line="276" w:lineRule="auto"/>
        <w:contextualSpacing/>
        <w:jc w:val="both"/>
        <w:rPr>
          <w:rFonts w:ascii="Arial" w:eastAsia="Calibri" w:hAnsi="Arial" w:cs="Arial"/>
          <w:b/>
          <w:bCs/>
          <w:sz w:val="24"/>
          <w:szCs w:val="24"/>
        </w:rPr>
      </w:pPr>
    </w:p>
    <w:p w14:paraId="6791B99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Será desclassificada a proposta comercial que: </w:t>
      </w:r>
    </w:p>
    <w:p w14:paraId="5C8AB545" w14:textId="77777777" w:rsidR="001B0082" w:rsidRDefault="001B0082">
      <w:pPr>
        <w:spacing w:line="276" w:lineRule="auto"/>
        <w:contextualSpacing/>
        <w:jc w:val="both"/>
        <w:rPr>
          <w:rFonts w:ascii="Arial" w:eastAsia="Calibri" w:hAnsi="Arial" w:cs="Arial"/>
          <w:b/>
          <w:bCs/>
          <w:sz w:val="24"/>
          <w:szCs w:val="24"/>
        </w:rPr>
      </w:pPr>
    </w:p>
    <w:p w14:paraId="5058EDD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Não se refira à integralidade do objeto; </w:t>
      </w:r>
    </w:p>
    <w:p w14:paraId="7EA9E9EF" w14:textId="77777777" w:rsidR="001B0082" w:rsidRDefault="001B0082">
      <w:pPr>
        <w:spacing w:line="276" w:lineRule="auto"/>
        <w:contextualSpacing/>
        <w:jc w:val="both"/>
        <w:rPr>
          <w:rFonts w:ascii="Arial" w:eastAsia="Calibri" w:hAnsi="Arial" w:cs="Arial"/>
          <w:b/>
          <w:bCs/>
          <w:sz w:val="24"/>
          <w:szCs w:val="24"/>
        </w:rPr>
      </w:pPr>
    </w:p>
    <w:p w14:paraId="57806DE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Não atenda às exigências estabelecidas neste edital ou em diligência; </w:t>
      </w:r>
    </w:p>
    <w:p w14:paraId="75064A41" w14:textId="77777777" w:rsidR="001B0082" w:rsidRDefault="001B0082">
      <w:pPr>
        <w:spacing w:line="276" w:lineRule="auto"/>
        <w:contextualSpacing/>
        <w:jc w:val="both"/>
        <w:rPr>
          <w:rFonts w:ascii="Arial" w:eastAsia="Calibri" w:hAnsi="Arial" w:cs="Arial"/>
          <w:b/>
          <w:bCs/>
          <w:sz w:val="24"/>
          <w:szCs w:val="24"/>
        </w:rPr>
      </w:pPr>
    </w:p>
    <w:p w14:paraId="0D5B970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w:t>
      </w:r>
      <w:r>
        <w:rPr>
          <w:rFonts w:ascii="Arial" w:eastAsia="Calibri" w:hAnsi="Arial" w:cs="Arial"/>
          <w:bCs/>
          <w:sz w:val="24"/>
          <w:szCs w:val="24"/>
        </w:rPr>
        <w:t xml:space="preserve"> Apresente preços simbólicos, irrisórios ou de valor zero, incompatíveis com os preços de mercado acrescidos dos respectivos encargos, exceto quando se referirem a materiais e instalações de propriedade do licitante, para os quais ele renuncie à </w:t>
      </w:r>
      <w:r>
        <w:rPr>
          <w:rFonts w:ascii="Arial" w:eastAsia="Calibri" w:hAnsi="Arial" w:cs="Arial"/>
          <w:bCs/>
          <w:sz w:val="24"/>
          <w:szCs w:val="24"/>
        </w:rPr>
        <w:lastRenderedPageBreak/>
        <w:t xml:space="preserve">parcela ou à totalidade da remuneração; ou superestimados ou, ainda, manifestamente inexequíveis, assim considerados nos termos do disposto no art. 59, § 4º, da Lei nº 14.133/2021. </w:t>
      </w:r>
    </w:p>
    <w:p w14:paraId="0DBE95E2" w14:textId="77777777" w:rsidR="001B0082" w:rsidRDefault="001B0082">
      <w:pPr>
        <w:spacing w:line="276" w:lineRule="auto"/>
        <w:contextualSpacing/>
        <w:jc w:val="both"/>
        <w:rPr>
          <w:rFonts w:ascii="Arial" w:eastAsia="Calibri" w:hAnsi="Arial" w:cs="Arial"/>
          <w:b/>
          <w:bCs/>
          <w:sz w:val="24"/>
          <w:szCs w:val="24"/>
        </w:rPr>
      </w:pPr>
    </w:p>
    <w:p w14:paraId="6388AF8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8.2.3.1.</w:t>
      </w:r>
      <w:r>
        <w:rPr>
          <w:rFonts w:ascii="Arial" w:eastAsia="Calibri" w:hAnsi="Arial" w:cs="Arial"/>
          <w:bCs/>
          <w:sz w:val="24"/>
          <w:szCs w:val="24"/>
        </w:rPr>
        <w:t xml:space="preserve"> Será considerada irrisória a proposta que não apresente valor mínimo necessário para cobrir os custos; </w:t>
      </w:r>
    </w:p>
    <w:p w14:paraId="0DC1CEBE" w14:textId="77777777" w:rsidR="001B0082" w:rsidRDefault="001B0082">
      <w:pPr>
        <w:spacing w:line="276" w:lineRule="auto"/>
        <w:contextualSpacing/>
        <w:jc w:val="both"/>
        <w:rPr>
          <w:rFonts w:ascii="Arial" w:eastAsia="Calibri" w:hAnsi="Arial" w:cs="Arial"/>
          <w:b/>
          <w:bCs/>
          <w:sz w:val="24"/>
          <w:szCs w:val="24"/>
        </w:rPr>
      </w:pPr>
    </w:p>
    <w:p w14:paraId="5F25118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8.2.3.2.</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2C1F802E" w14:textId="77777777" w:rsidR="001B0082" w:rsidRDefault="001B0082">
      <w:pPr>
        <w:spacing w:line="276" w:lineRule="auto"/>
        <w:contextualSpacing/>
        <w:jc w:val="both"/>
        <w:rPr>
          <w:rFonts w:ascii="Arial" w:eastAsia="Calibri" w:hAnsi="Arial" w:cs="Arial"/>
          <w:b/>
          <w:bCs/>
          <w:sz w:val="24"/>
          <w:szCs w:val="24"/>
        </w:rPr>
      </w:pPr>
    </w:p>
    <w:p w14:paraId="4F85276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8.2.3.3.</w:t>
      </w:r>
      <w:r>
        <w:rPr>
          <w:rFonts w:ascii="Arial" w:eastAsia="Calibri" w:hAnsi="Arial" w:cs="Arial"/>
          <w:bCs/>
          <w:sz w:val="24"/>
          <w:szCs w:val="24"/>
        </w:rPr>
        <w:t xml:space="preserve"> Se não houver a comprovação da exequibilidade do preço, a proposta será desclassificada. </w:t>
      </w:r>
    </w:p>
    <w:p w14:paraId="424540DB" w14:textId="77777777" w:rsidR="001B0082" w:rsidRDefault="001B0082">
      <w:pPr>
        <w:spacing w:line="276" w:lineRule="auto"/>
        <w:contextualSpacing/>
        <w:jc w:val="both"/>
        <w:rPr>
          <w:rFonts w:ascii="Arial" w:eastAsia="Calibri" w:hAnsi="Arial" w:cs="Arial"/>
          <w:b/>
          <w:bCs/>
          <w:sz w:val="24"/>
          <w:szCs w:val="24"/>
        </w:rPr>
      </w:pPr>
    </w:p>
    <w:p w14:paraId="75D5F25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2BBFCDB3" w14:textId="77777777" w:rsidR="001B0082" w:rsidRDefault="001B0082">
      <w:pPr>
        <w:spacing w:line="276" w:lineRule="auto"/>
        <w:contextualSpacing/>
        <w:jc w:val="both"/>
        <w:rPr>
          <w:rFonts w:ascii="Arial" w:eastAsia="Calibri" w:hAnsi="Arial" w:cs="Arial"/>
          <w:b/>
          <w:bCs/>
          <w:sz w:val="24"/>
          <w:szCs w:val="24"/>
        </w:rPr>
      </w:pPr>
    </w:p>
    <w:p w14:paraId="784325D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43108752" w14:textId="77777777" w:rsidR="001B0082" w:rsidRDefault="001B0082">
      <w:pPr>
        <w:spacing w:line="276" w:lineRule="auto"/>
        <w:contextualSpacing/>
        <w:jc w:val="both"/>
        <w:rPr>
          <w:rFonts w:ascii="Arial" w:eastAsia="Calibri" w:hAnsi="Arial" w:cs="Arial"/>
          <w:b/>
          <w:bCs/>
          <w:sz w:val="24"/>
          <w:szCs w:val="24"/>
        </w:rPr>
      </w:pPr>
    </w:p>
    <w:p w14:paraId="6C242E5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431228AD" w14:textId="77777777" w:rsidR="001B0082" w:rsidRDefault="001B0082">
      <w:pPr>
        <w:spacing w:line="276" w:lineRule="auto"/>
        <w:contextualSpacing/>
        <w:jc w:val="both"/>
        <w:rPr>
          <w:rFonts w:ascii="Arial" w:eastAsia="Calibri" w:hAnsi="Arial" w:cs="Arial"/>
          <w:b/>
          <w:bCs/>
          <w:sz w:val="24"/>
          <w:szCs w:val="24"/>
        </w:rPr>
      </w:pPr>
    </w:p>
    <w:p w14:paraId="2AAF5ED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24D76BAD" w14:textId="77777777" w:rsidR="001B0082" w:rsidRDefault="001B0082">
      <w:pPr>
        <w:spacing w:line="276" w:lineRule="auto"/>
        <w:contextualSpacing/>
        <w:jc w:val="both"/>
        <w:rPr>
          <w:rFonts w:ascii="Arial" w:eastAsia="Calibri" w:hAnsi="Arial" w:cs="Arial"/>
          <w:b/>
          <w:bCs/>
          <w:sz w:val="24"/>
          <w:szCs w:val="24"/>
        </w:rPr>
      </w:pPr>
    </w:p>
    <w:p w14:paraId="774A9D7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0486F0D7" w14:textId="77777777" w:rsidR="001B0082" w:rsidRDefault="001B0082">
      <w:pPr>
        <w:spacing w:line="276" w:lineRule="auto"/>
        <w:contextualSpacing/>
        <w:jc w:val="both"/>
        <w:rPr>
          <w:rFonts w:ascii="Arial" w:eastAsia="Calibri" w:hAnsi="Arial" w:cs="Arial"/>
          <w:b/>
          <w:bCs/>
          <w:sz w:val="24"/>
          <w:szCs w:val="24"/>
        </w:rPr>
      </w:pPr>
    </w:p>
    <w:p w14:paraId="47D2141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615981BB" w14:textId="77777777" w:rsidR="001B0082" w:rsidRDefault="001B0082">
      <w:pPr>
        <w:spacing w:line="276" w:lineRule="auto"/>
        <w:contextualSpacing/>
        <w:jc w:val="both"/>
        <w:rPr>
          <w:rFonts w:ascii="Arial" w:eastAsia="Calibri" w:hAnsi="Arial" w:cs="Arial"/>
          <w:b/>
          <w:bCs/>
          <w:sz w:val="24"/>
          <w:szCs w:val="24"/>
        </w:rPr>
      </w:pPr>
    </w:p>
    <w:p w14:paraId="41D2D8C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50D3D93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8.6.1.</w:t>
      </w:r>
      <w:r>
        <w:rPr>
          <w:rFonts w:ascii="Arial" w:eastAsia="Calibri" w:hAnsi="Arial" w:cs="Arial"/>
          <w:bCs/>
          <w:sz w:val="24"/>
          <w:szCs w:val="24"/>
        </w:rPr>
        <w:t xml:space="preserve"> Os critérios de desempate serão aplicados caso não haja envio de lances após o início da fase competitiva.</w:t>
      </w:r>
    </w:p>
    <w:p w14:paraId="6A41A571"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374C74D"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620EBA59"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6A0FDF64" w14:textId="77777777" w:rsidR="001B0082" w:rsidRDefault="001B0082">
      <w:pPr>
        <w:spacing w:line="276" w:lineRule="auto"/>
        <w:contextualSpacing/>
        <w:jc w:val="both"/>
        <w:rPr>
          <w:rFonts w:ascii="Bookman Old Style" w:eastAsia="Calibri" w:hAnsi="Bookman Old Style" w:cs="Times New Roman"/>
          <w:b/>
          <w:bCs/>
          <w:sz w:val="19"/>
          <w:szCs w:val="19"/>
        </w:rPr>
      </w:pPr>
    </w:p>
    <w:p w14:paraId="7DF9F13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Pr>
            <w:rStyle w:val="Hyperlink1"/>
            <w:rFonts w:ascii="Arial" w:hAnsi="Arial" w:cs="Arial"/>
            <w:sz w:val="24"/>
            <w:szCs w:val="24"/>
          </w:rPr>
          <w:t>https://licitar.digital/</w:t>
        </w:r>
      </w:hyperlink>
      <w:r>
        <w:rPr>
          <w:rFonts w:ascii="Arial" w:hAnsi="Arial" w:cs="Arial"/>
          <w:sz w:val="24"/>
          <w:szCs w:val="24"/>
        </w:rPr>
        <w:t>.</w:t>
      </w:r>
      <w:r>
        <w:rPr>
          <w:rFonts w:ascii="Arial" w:eastAsia="Calibri" w:hAnsi="Arial" w:cs="Arial"/>
          <w:bCs/>
          <w:sz w:val="24"/>
          <w:szCs w:val="24"/>
        </w:rPr>
        <w:t xml:space="preserve"> </w:t>
      </w:r>
    </w:p>
    <w:p w14:paraId="78A7CEC7" w14:textId="77777777" w:rsidR="001B0082" w:rsidRDefault="001B0082">
      <w:pPr>
        <w:spacing w:line="276" w:lineRule="auto"/>
        <w:contextualSpacing/>
        <w:jc w:val="both"/>
        <w:rPr>
          <w:rFonts w:ascii="Arial" w:eastAsia="Calibri" w:hAnsi="Arial" w:cs="Arial"/>
          <w:b/>
          <w:bCs/>
          <w:sz w:val="24"/>
          <w:szCs w:val="24"/>
        </w:rPr>
      </w:pPr>
    </w:p>
    <w:p w14:paraId="58B4959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22DC827A" w14:textId="77777777" w:rsidR="001B0082" w:rsidRDefault="001B0082">
      <w:pPr>
        <w:spacing w:line="276" w:lineRule="auto"/>
        <w:contextualSpacing/>
        <w:jc w:val="both"/>
        <w:rPr>
          <w:rFonts w:ascii="Arial" w:eastAsia="Calibri" w:hAnsi="Arial" w:cs="Arial"/>
          <w:b/>
          <w:bCs/>
          <w:sz w:val="24"/>
          <w:szCs w:val="24"/>
        </w:rPr>
      </w:pPr>
    </w:p>
    <w:p w14:paraId="00863F04"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Pr>
            <w:rStyle w:val="Hyperlink1"/>
            <w:rFonts w:ascii="Arial" w:hAnsi="Arial" w:cs="Arial"/>
            <w:sz w:val="24"/>
            <w:szCs w:val="24"/>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392C34E0" w14:textId="77777777" w:rsidR="001B0082" w:rsidRDefault="001B0082">
      <w:pPr>
        <w:spacing w:line="276" w:lineRule="auto"/>
        <w:contextualSpacing/>
        <w:jc w:val="both"/>
        <w:rPr>
          <w:rFonts w:ascii="Arial" w:eastAsia="Calibri" w:hAnsi="Arial" w:cs="Arial"/>
          <w:b/>
          <w:bCs/>
          <w:sz w:val="24"/>
          <w:szCs w:val="24"/>
        </w:rPr>
      </w:pPr>
    </w:p>
    <w:p w14:paraId="6FF5469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2FA23CFD" w14:textId="77777777" w:rsidR="001B0082" w:rsidRDefault="001B0082">
      <w:pPr>
        <w:spacing w:line="276" w:lineRule="auto"/>
        <w:contextualSpacing/>
        <w:jc w:val="both"/>
        <w:rPr>
          <w:rFonts w:ascii="Arial" w:eastAsia="Calibri" w:hAnsi="Arial" w:cs="Arial"/>
          <w:b/>
          <w:bCs/>
          <w:sz w:val="24"/>
          <w:szCs w:val="24"/>
        </w:rPr>
      </w:pPr>
    </w:p>
    <w:p w14:paraId="7E0A94D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76FD01A0" w14:textId="77777777" w:rsidR="001B0082" w:rsidRDefault="001B0082">
      <w:pPr>
        <w:spacing w:line="276" w:lineRule="auto"/>
        <w:contextualSpacing/>
        <w:jc w:val="both"/>
        <w:rPr>
          <w:rFonts w:ascii="Arial" w:eastAsia="Calibri" w:hAnsi="Arial" w:cs="Arial"/>
          <w:b/>
          <w:bCs/>
          <w:sz w:val="24"/>
          <w:szCs w:val="24"/>
        </w:rPr>
      </w:pPr>
    </w:p>
    <w:p w14:paraId="63344B5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683B17F4" w14:textId="77777777" w:rsidR="001B0082" w:rsidRDefault="001B0082">
      <w:pPr>
        <w:spacing w:line="276" w:lineRule="auto"/>
        <w:contextualSpacing/>
        <w:jc w:val="both"/>
        <w:rPr>
          <w:rFonts w:ascii="Arial" w:eastAsia="Calibri" w:hAnsi="Arial" w:cs="Arial"/>
          <w:b/>
          <w:bCs/>
          <w:sz w:val="24"/>
          <w:szCs w:val="24"/>
        </w:rPr>
      </w:pPr>
    </w:p>
    <w:p w14:paraId="3E12D33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733CD9B0" w14:textId="77777777" w:rsidR="001B0082" w:rsidRDefault="001B0082">
      <w:pPr>
        <w:spacing w:line="276" w:lineRule="auto"/>
        <w:contextualSpacing/>
        <w:jc w:val="both"/>
        <w:rPr>
          <w:rFonts w:ascii="Arial" w:eastAsia="Calibri" w:hAnsi="Arial" w:cs="Arial"/>
          <w:b/>
          <w:bCs/>
          <w:sz w:val="24"/>
          <w:szCs w:val="24"/>
        </w:rPr>
      </w:pPr>
    </w:p>
    <w:p w14:paraId="00781B72"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1AC1841D" w14:textId="77777777" w:rsidR="001B0082" w:rsidRDefault="001B0082">
      <w:pPr>
        <w:spacing w:line="276" w:lineRule="auto"/>
        <w:contextualSpacing/>
        <w:jc w:val="both"/>
        <w:rPr>
          <w:rFonts w:ascii="Arial" w:eastAsia="Calibri" w:hAnsi="Arial" w:cs="Arial"/>
          <w:b/>
          <w:bCs/>
          <w:sz w:val="24"/>
          <w:szCs w:val="24"/>
        </w:rPr>
      </w:pPr>
    </w:p>
    <w:p w14:paraId="0CF5F9A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5376FB41" w14:textId="77777777" w:rsidR="001B0082" w:rsidRDefault="001B0082">
      <w:pPr>
        <w:spacing w:line="276" w:lineRule="auto"/>
        <w:contextualSpacing/>
        <w:jc w:val="both"/>
        <w:rPr>
          <w:rFonts w:ascii="Arial" w:eastAsia="Calibri" w:hAnsi="Arial" w:cs="Arial"/>
          <w:b/>
          <w:bCs/>
          <w:sz w:val="24"/>
          <w:szCs w:val="24"/>
        </w:rPr>
      </w:pPr>
    </w:p>
    <w:p w14:paraId="1691D9A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7458709A" w14:textId="77777777" w:rsidR="001B0082" w:rsidRDefault="001B0082">
      <w:pPr>
        <w:spacing w:line="276" w:lineRule="auto"/>
        <w:contextualSpacing/>
        <w:jc w:val="both"/>
        <w:rPr>
          <w:rFonts w:ascii="Arial" w:eastAsia="Calibri" w:hAnsi="Arial" w:cs="Arial"/>
          <w:b/>
          <w:bCs/>
          <w:sz w:val="24"/>
          <w:szCs w:val="24"/>
        </w:rPr>
      </w:pPr>
    </w:p>
    <w:p w14:paraId="7FE4AAF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027FE302"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F348164" w14:textId="77777777" w:rsidR="001B0082" w:rsidRDefault="001B0082">
      <w:pPr>
        <w:spacing w:after="0" w:line="276" w:lineRule="auto"/>
        <w:contextualSpacing/>
        <w:jc w:val="both"/>
        <w:rPr>
          <w:rFonts w:ascii="Arial" w:eastAsia="Calibri" w:hAnsi="Arial" w:cs="Arial"/>
          <w:b/>
          <w:bCs/>
          <w:color w:val="000000"/>
          <w:sz w:val="24"/>
          <w:szCs w:val="24"/>
        </w:rPr>
      </w:pPr>
    </w:p>
    <w:p w14:paraId="1C54C5FB"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7B3BE0E8" w14:textId="77777777" w:rsidR="001B0082" w:rsidRDefault="001B0082">
      <w:pPr>
        <w:spacing w:line="276" w:lineRule="auto"/>
        <w:contextualSpacing/>
        <w:jc w:val="both"/>
        <w:rPr>
          <w:rFonts w:ascii="Bookman Old Style" w:eastAsia="Calibri" w:hAnsi="Bookman Old Style" w:cs="Times New Roman"/>
          <w:b/>
          <w:bCs/>
          <w:sz w:val="19"/>
          <w:szCs w:val="19"/>
        </w:rPr>
      </w:pPr>
    </w:p>
    <w:p w14:paraId="4330235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Pr>
            <w:rFonts w:ascii="Arial" w:hAnsi="Arial" w:cs="Arial"/>
            <w:color w:val="000000" w:themeColor="text1"/>
            <w:sz w:val="24"/>
            <w:szCs w:val="24"/>
          </w:rPr>
          <w:t xml:space="preserve"> </w:t>
        </w:r>
      </w:hyperlink>
      <w:hyperlink r:id="rId23">
        <w:r>
          <w:rPr>
            <w:rStyle w:val="Hyperlink1"/>
            <w:rFonts w:ascii="Arial" w:hAnsi="Arial" w:cs="Arial"/>
            <w:sz w:val="24"/>
            <w:szCs w:val="24"/>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28C95CA9" w14:textId="77777777" w:rsidR="001B0082" w:rsidRDefault="001B0082">
      <w:pPr>
        <w:spacing w:line="276" w:lineRule="auto"/>
        <w:contextualSpacing/>
        <w:jc w:val="both"/>
        <w:rPr>
          <w:rFonts w:ascii="Arial" w:eastAsia="Calibri" w:hAnsi="Arial" w:cs="Arial"/>
          <w:b/>
          <w:bCs/>
          <w:sz w:val="24"/>
          <w:szCs w:val="24"/>
        </w:rPr>
      </w:pPr>
    </w:p>
    <w:p w14:paraId="4FF489D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735A1EFA" w14:textId="77777777" w:rsidR="001B0082" w:rsidRDefault="001B0082">
      <w:pPr>
        <w:spacing w:line="276" w:lineRule="auto"/>
        <w:contextualSpacing/>
        <w:jc w:val="both"/>
        <w:rPr>
          <w:rFonts w:ascii="Arial" w:eastAsia="Calibri" w:hAnsi="Arial" w:cs="Arial"/>
          <w:b/>
          <w:bCs/>
          <w:sz w:val="24"/>
          <w:szCs w:val="24"/>
        </w:rPr>
      </w:pPr>
    </w:p>
    <w:p w14:paraId="63635D6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7602E034" w14:textId="77777777" w:rsidR="001B0082" w:rsidRDefault="001B0082">
      <w:pPr>
        <w:spacing w:line="276" w:lineRule="auto"/>
        <w:contextualSpacing/>
        <w:jc w:val="both"/>
        <w:rPr>
          <w:rFonts w:ascii="Arial" w:eastAsia="Calibri" w:hAnsi="Arial" w:cs="Arial"/>
          <w:b/>
          <w:bCs/>
          <w:sz w:val="24"/>
          <w:szCs w:val="24"/>
        </w:rPr>
      </w:pPr>
    </w:p>
    <w:p w14:paraId="6760160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6C3A4DE1" w14:textId="77777777" w:rsidR="001B0082" w:rsidRDefault="001B0082">
      <w:pPr>
        <w:spacing w:line="276" w:lineRule="auto"/>
        <w:contextualSpacing/>
        <w:jc w:val="both"/>
        <w:rPr>
          <w:rFonts w:ascii="Arial" w:eastAsia="Calibri" w:hAnsi="Arial" w:cs="Arial"/>
          <w:b/>
          <w:bCs/>
          <w:sz w:val="24"/>
          <w:szCs w:val="24"/>
        </w:rPr>
      </w:pPr>
    </w:p>
    <w:p w14:paraId="13CA9F3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5F499E05" w14:textId="77777777" w:rsidR="001B0082" w:rsidRDefault="001B0082">
      <w:pPr>
        <w:spacing w:line="276" w:lineRule="auto"/>
        <w:contextualSpacing/>
        <w:jc w:val="both"/>
        <w:rPr>
          <w:rFonts w:ascii="Arial" w:eastAsia="Calibri" w:hAnsi="Arial" w:cs="Arial"/>
          <w:b/>
          <w:bCs/>
          <w:sz w:val="24"/>
          <w:szCs w:val="24"/>
        </w:rPr>
      </w:pPr>
    </w:p>
    <w:p w14:paraId="26401EC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04E88C09" w14:textId="77777777" w:rsidR="001B0082" w:rsidRDefault="001B0082">
      <w:pPr>
        <w:spacing w:line="276" w:lineRule="auto"/>
        <w:contextualSpacing/>
        <w:jc w:val="both"/>
        <w:rPr>
          <w:rFonts w:ascii="Arial" w:eastAsia="Calibri" w:hAnsi="Arial" w:cs="Arial"/>
          <w:b/>
          <w:bCs/>
          <w:sz w:val="24"/>
          <w:szCs w:val="24"/>
        </w:rPr>
      </w:pPr>
    </w:p>
    <w:p w14:paraId="6850F86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05567E09" w14:textId="77777777" w:rsidR="001B0082" w:rsidRDefault="001B0082">
      <w:pPr>
        <w:spacing w:line="276" w:lineRule="auto"/>
        <w:contextualSpacing/>
        <w:jc w:val="both"/>
        <w:rPr>
          <w:rFonts w:ascii="Arial" w:eastAsia="Calibri" w:hAnsi="Arial" w:cs="Arial"/>
          <w:b/>
          <w:bCs/>
          <w:sz w:val="24"/>
          <w:szCs w:val="24"/>
        </w:rPr>
      </w:pPr>
    </w:p>
    <w:p w14:paraId="622DC0F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105179B6" w14:textId="77777777" w:rsidR="001B0082" w:rsidRDefault="001B0082">
      <w:pPr>
        <w:spacing w:line="276" w:lineRule="auto"/>
        <w:contextualSpacing/>
        <w:jc w:val="both"/>
        <w:rPr>
          <w:rFonts w:ascii="Arial" w:eastAsia="Calibri" w:hAnsi="Arial" w:cs="Arial"/>
          <w:b/>
          <w:bCs/>
          <w:sz w:val="24"/>
          <w:szCs w:val="24"/>
        </w:rPr>
      </w:pPr>
    </w:p>
    <w:p w14:paraId="20B6FFC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277E5147" w14:textId="77777777" w:rsidR="001B0082" w:rsidRDefault="001B0082">
      <w:pPr>
        <w:spacing w:line="276" w:lineRule="auto"/>
        <w:contextualSpacing/>
        <w:jc w:val="both"/>
        <w:rPr>
          <w:rFonts w:ascii="Arial" w:eastAsia="Calibri" w:hAnsi="Arial" w:cs="Arial"/>
          <w:b/>
          <w:bCs/>
          <w:sz w:val="24"/>
          <w:szCs w:val="24"/>
        </w:rPr>
      </w:pPr>
    </w:p>
    <w:p w14:paraId="3400D32E"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1EB26301" w14:textId="77777777" w:rsidR="001B0082" w:rsidRDefault="001B0082">
      <w:pPr>
        <w:spacing w:line="276" w:lineRule="auto"/>
        <w:contextualSpacing/>
        <w:jc w:val="both"/>
        <w:rPr>
          <w:rFonts w:ascii="Arial" w:eastAsia="Calibri" w:hAnsi="Arial" w:cs="Arial"/>
          <w:b/>
          <w:bCs/>
          <w:sz w:val="24"/>
          <w:szCs w:val="24"/>
        </w:rPr>
      </w:pPr>
    </w:p>
    <w:p w14:paraId="3C8CE84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04B8514D" w14:textId="77777777" w:rsidR="001B0082" w:rsidRDefault="001B0082">
      <w:pPr>
        <w:spacing w:line="276" w:lineRule="auto"/>
        <w:contextualSpacing/>
        <w:jc w:val="both"/>
        <w:rPr>
          <w:rFonts w:ascii="Arial" w:eastAsia="Calibri" w:hAnsi="Arial" w:cs="Arial"/>
          <w:b/>
          <w:bCs/>
          <w:sz w:val="24"/>
          <w:szCs w:val="24"/>
        </w:rPr>
      </w:pPr>
    </w:p>
    <w:p w14:paraId="2E13B87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45985744" w14:textId="77777777" w:rsidR="001B0082" w:rsidRDefault="001B0082">
      <w:pPr>
        <w:spacing w:line="276" w:lineRule="auto"/>
        <w:contextualSpacing/>
        <w:jc w:val="both"/>
        <w:rPr>
          <w:rFonts w:ascii="Arial" w:eastAsia="Calibri" w:hAnsi="Arial" w:cs="Arial"/>
          <w:b/>
          <w:bCs/>
          <w:sz w:val="24"/>
          <w:szCs w:val="24"/>
        </w:rPr>
      </w:pPr>
    </w:p>
    <w:p w14:paraId="0058A1B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6340FDC3" w14:textId="77777777" w:rsidR="001B0082" w:rsidRDefault="001B0082">
      <w:pPr>
        <w:spacing w:line="276" w:lineRule="auto"/>
        <w:contextualSpacing/>
        <w:jc w:val="both"/>
        <w:rPr>
          <w:rFonts w:ascii="Arial" w:eastAsia="Calibri" w:hAnsi="Arial" w:cs="Arial"/>
          <w:b/>
          <w:bCs/>
          <w:sz w:val="24"/>
          <w:szCs w:val="24"/>
        </w:rPr>
      </w:pPr>
    </w:p>
    <w:p w14:paraId="4F540D9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669A235C" w14:textId="77777777" w:rsidR="001B0082" w:rsidRDefault="001B0082">
      <w:pPr>
        <w:spacing w:line="276" w:lineRule="auto"/>
        <w:contextualSpacing/>
        <w:jc w:val="both"/>
        <w:rPr>
          <w:rFonts w:ascii="Arial" w:eastAsia="Calibri" w:hAnsi="Arial" w:cs="Arial"/>
          <w:b/>
          <w:bCs/>
          <w:sz w:val="24"/>
          <w:szCs w:val="24"/>
        </w:rPr>
      </w:pPr>
    </w:p>
    <w:p w14:paraId="424B618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60E96177" w14:textId="77777777" w:rsidR="001B0082" w:rsidRDefault="001B0082">
      <w:pPr>
        <w:spacing w:line="276" w:lineRule="auto"/>
        <w:contextualSpacing/>
        <w:jc w:val="both"/>
        <w:rPr>
          <w:rFonts w:ascii="Arial" w:eastAsia="Calibri" w:hAnsi="Arial" w:cs="Arial"/>
          <w:b/>
          <w:bCs/>
          <w:sz w:val="24"/>
          <w:szCs w:val="24"/>
        </w:rPr>
      </w:pPr>
    </w:p>
    <w:p w14:paraId="744D01D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494DBA94" w14:textId="77777777" w:rsidR="001B0082" w:rsidRDefault="001B0082">
      <w:pPr>
        <w:spacing w:line="276" w:lineRule="auto"/>
        <w:contextualSpacing/>
        <w:jc w:val="both"/>
        <w:rPr>
          <w:rFonts w:ascii="Arial" w:eastAsia="Calibri" w:hAnsi="Arial" w:cs="Arial"/>
          <w:b/>
          <w:bCs/>
          <w:sz w:val="24"/>
          <w:szCs w:val="24"/>
        </w:rPr>
      </w:pPr>
    </w:p>
    <w:p w14:paraId="45FB8F44"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5EB3F2D3" w14:textId="77777777" w:rsidR="001B0082" w:rsidRDefault="001B0082">
      <w:pPr>
        <w:spacing w:line="276" w:lineRule="auto"/>
        <w:contextualSpacing/>
        <w:jc w:val="both"/>
        <w:rPr>
          <w:rFonts w:ascii="Arial" w:eastAsia="Calibri" w:hAnsi="Arial" w:cs="Arial"/>
          <w:b/>
          <w:bCs/>
          <w:sz w:val="24"/>
          <w:szCs w:val="24"/>
        </w:rPr>
      </w:pPr>
    </w:p>
    <w:p w14:paraId="387781A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5BB617A5" w14:textId="77777777" w:rsidR="001B0082" w:rsidRDefault="001B0082">
      <w:pPr>
        <w:spacing w:line="276" w:lineRule="auto"/>
        <w:contextualSpacing/>
        <w:jc w:val="both"/>
        <w:rPr>
          <w:rFonts w:ascii="Arial" w:eastAsia="Calibri" w:hAnsi="Arial" w:cs="Arial"/>
          <w:b/>
          <w:bCs/>
          <w:sz w:val="24"/>
          <w:szCs w:val="24"/>
        </w:rPr>
      </w:pPr>
    </w:p>
    <w:p w14:paraId="73B5FA5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2750EC6A" w14:textId="77777777" w:rsidR="001B0082" w:rsidRDefault="001B0082">
      <w:pPr>
        <w:spacing w:line="276" w:lineRule="auto"/>
        <w:contextualSpacing/>
        <w:jc w:val="both"/>
        <w:rPr>
          <w:rFonts w:ascii="Arial" w:eastAsia="Calibri" w:hAnsi="Arial" w:cs="Arial"/>
          <w:b/>
          <w:bCs/>
          <w:sz w:val="24"/>
          <w:szCs w:val="24"/>
        </w:rPr>
      </w:pPr>
    </w:p>
    <w:p w14:paraId="668A631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660764BB" w14:textId="77777777" w:rsidR="001B0082" w:rsidRDefault="001B0082">
      <w:pPr>
        <w:spacing w:line="276" w:lineRule="auto"/>
        <w:contextualSpacing/>
        <w:jc w:val="both"/>
        <w:rPr>
          <w:rFonts w:ascii="Arial" w:eastAsia="Calibri" w:hAnsi="Arial" w:cs="Arial"/>
          <w:b/>
          <w:bCs/>
          <w:sz w:val="24"/>
          <w:szCs w:val="24"/>
        </w:rPr>
      </w:pPr>
    </w:p>
    <w:p w14:paraId="44B046CE"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bCs/>
          <w:sz w:val="24"/>
          <w:szCs w:val="24"/>
          <w:u w:val="single"/>
        </w:rPr>
        <w:t>dez 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399923C1" w14:textId="77777777" w:rsidR="001B0082" w:rsidRDefault="001B0082">
      <w:pPr>
        <w:spacing w:line="276" w:lineRule="auto"/>
        <w:contextualSpacing/>
        <w:jc w:val="both"/>
        <w:rPr>
          <w:rFonts w:ascii="Arial" w:eastAsia="Calibri" w:hAnsi="Arial" w:cs="Arial"/>
          <w:b/>
          <w:bCs/>
          <w:sz w:val="24"/>
          <w:szCs w:val="24"/>
        </w:rPr>
      </w:pPr>
    </w:p>
    <w:p w14:paraId="42FD719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0FFA81F9" w14:textId="77777777" w:rsidR="001B0082" w:rsidRDefault="001B0082">
      <w:pPr>
        <w:spacing w:line="276" w:lineRule="auto"/>
        <w:contextualSpacing/>
        <w:jc w:val="both"/>
        <w:rPr>
          <w:rFonts w:ascii="Arial" w:eastAsia="Calibri" w:hAnsi="Arial" w:cs="Arial"/>
          <w:b/>
          <w:bCs/>
          <w:sz w:val="24"/>
          <w:szCs w:val="24"/>
        </w:rPr>
      </w:pPr>
    </w:p>
    <w:p w14:paraId="1858ED1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Em relação a itens não exclusivos,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w:t>
      </w:r>
    </w:p>
    <w:p w14:paraId="268BAD8C" w14:textId="77777777" w:rsidR="001B0082" w:rsidRDefault="001B0082">
      <w:pPr>
        <w:spacing w:line="276" w:lineRule="auto"/>
        <w:contextualSpacing/>
        <w:jc w:val="both"/>
        <w:rPr>
          <w:rFonts w:ascii="Arial" w:eastAsia="Calibri" w:hAnsi="Arial" w:cs="Arial"/>
          <w:b/>
          <w:bCs/>
          <w:sz w:val="24"/>
          <w:szCs w:val="24"/>
        </w:rPr>
      </w:pPr>
    </w:p>
    <w:p w14:paraId="578D9DD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6EEC191D" w14:textId="77777777" w:rsidR="001B0082" w:rsidRDefault="001B0082">
      <w:pPr>
        <w:spacing w:line="276" w:lineRule="auto"/>
        <w:contextualSpacing/>
        <w:jc w:val="both"/>
        <w:rPr>
          <w:rFonts w:ascii="Arial" w:eastAsia="Calibri" w:hAnsi="Arial" w:cs="Arial"/>
          <w:b/>
          <w:bCs/>
          <w:sz w:val="24"/>
          <w:szCs w:val="24"/>
        </w:rPr>
      </w:pPr>
    </w:p>
    <w:p w14:paraId="728C649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0EFC0D30" w14:textId="77777777" w:rsidR="001B0082" w:rsidRDefault="001B0082">
      <w:pPr>
        <w:spacing w:line="276" w:lineRule="auto"/>
        <w:contextualSpacing/>
        <w:jc w:val="both"/>
        <w:rPr>
          <w:rFonts w:ascii="Arial" w:eastAsia="Calibri" w:hAnsi="Arial" w:cs="Arial"/>
          <w:b/>
          <w:bCs/>
          <w:sz w:val="24"/>
          <w:szCs w:val="24"/>
        </w:rPr>
      </w:pPr>
    </w:p>
    <w:p w14:paraId="7692A88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73591950" w14:textId="77777777" w:rsidR="001B0082" w:rsidRDefault="001B0082">
      <w:pPr>
        <w:spacing w:line="276" w:lineRule="auto"/>
        <w:contextualSpacing/>
        <w:jc w:val="both"/>
        <w:rPr>
          <w:rFonts w:ascii="Arial" w:eastAsia="Calibri" w:hAnsi="Arial" w:cs="Arial"/>
          <w:b/>
          <w:bCs/>
          <w:sz w:val="24"/>
          <w:szCs w:val="24"/>
        </w:rPr>
      </w:pPr>
    </w:p>
    <w:p w14:paraId="3C2D081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269B9E0A" w14:textId="77777777" w:rsidR="001B0082" w:rsidRDefault="001B0082">
      <w:pPr>
        <w:spacing w:line="276" w:lineRule="auto"/>
        <w:contextualSpacing/>
        <w:jc w:val="both"/>
        <w:rPr>
          <w:rFonts w:ascii="Arial" w:eastAsia="Calibri" w:hAnsi="Arial" w:cs="Arial"/>
          <w:b/>
          <w:bCs/>
          <w:sz w:val="24"/>
          <w:szCs w:val="24"/>
        </w:rPr>
      </w:pPr>
    </w:p>
    <w:p w14:paraId="3B0AB70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w:t>
      </w:r>
      <w:r>
        <w:rPr>
          <w:rFonts w:ascii="Arial" w:eastAsia="Calibri" w:hAnsi="Arial" w:cs="Arial"/>
          <w:bCs/>
          <w:sz w:val="24"/>
          <w:szCs w:val="24"/>
        </w:rPr>
        <w:lastRenderedPageBreak/>
        <w:t xml:space="preserve">desconto definido para a contratação, o (a) pregoeiro (a) poderá negociar condições mais vantajosas, após definido o resultado do julgamento. </w:t>
      </w:r>
    </w:p>
    <w:p w14:paraId="251B853F" w14:textId="77777777" w:rsidR="001B0082" w:rsidRDefault="001B0082">
      <w:pPr>
        <w:spacing w:line="276" w:lineRule="auto"/>
        <w:contextualSpacing/>
        <w:jc w:val="both"/>
        <w:rPr>
          <w:rFonts w:ascii="Arial" w:eastAsia="Calibri" w:hAnsi="Arial" w:cs="Arial"/>
          <w:b/>
          <w:bCs/>
          <w:sz w:val="24"/>
          <w:szCs w:val="24"/>
        </w:rPr>
      </w:pPr>
    </w:p>
    <w:p w14:paraId="2BD37A3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B051A0C" w14:textId="77777777" w:rsidR="001B0082" w:rsidRDefault="001B0082">
      <w:pPr>
        <w:spacing w:line="276" w:lineRule="auto"/>
        <w:contextualSpacing/>
        <w:jc w:val="both"/>
        <w:rPr>
          <w:rFonts w:ascii="Arial" w:eastAsia="Calibri" w:hAnsi="Arial" w:cs="Arial"/>
          <w:b/>
          <w:bCs/>
          <w:sz w:val="24"/>
          <w:szCs w:val="24"/>
        </w:rPr>
      </w:pPr>
    </w:p>
    <w:p w14:paraId="3DC53EC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53068BBF" w14:textId="77777777" w:rsidR="001B0082" w:rsidRDefault="001B0082">
      <w:pPr>
        <w:spacing w:line="276" w:lineRule="auto"/>
        <w:contextualSpacing/>
        <w:jc w:val="both"/>
        <w:rPr>
          <w:rFonts w:ascii="Arial" w:eastAsia="Calibri" w:hAnsi="Arial" w:cs="Arial"/>
          <w:b/>
          <w:bCs/>
          <w:sz w:val="24"/>
          <w:szCs w:val="24"/>
        </w:rPr>
      </w:pPr>
    </w:p>
    <w:p w14:paraId="3D2BF95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5B09B8CD" w14:textId="77777777" w:rsidR="001B0082" w:rsidRDefault="001B0082">
      <w:pPr>
        <w:spacing w:line="276" w:lineRule="auto"/>
        <w:contextualSpacing/>
        <w:jc w:val="both"/>
        <w:rPr>
          <w:rFonts w:ascii="Arial" w:eastAsia="Calibri" w:hAnsi="Arial" w:cs="Arial"/>
          <w:b/>
          <w:bCs/>
          <w:sz w:val="24"/>
          <w:szCs w:val="24"/>
        </w:rPr>
      </w:pPr>
    </w:p>
    <w:p w14:paraId="1F0378C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633D17C6" w14:textId="77777777" w:rsidR="001B0082" w:rsidRDefault="001B0082">
      <w:pPr>
        <w:spacing w:line="276" w:lineRule="auto"/>
        <w:contextualSpacing/>
        <w:jc w:val="both"/>
        <w:rPr>
          <w:rFonts w:ascii="Arial" w:eastAsia="Calibri" w:hAnsi="Arial" w:cs="Arial"/>
          <w:b/>
          <w:bCs/>
          <w:sz w:val="24"/>
          <w:szCs w:val="24"/>
        </w:rPr>
      </w:pPr>
    </w:p>
    <w:p w14:paraId="39C5EA9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78C5464B" w14:textId="77777777" w:rsidR="001B0082" w:rsidRDefault="001B0082">
      <w:pPr>
        <w:spacing w:line="276" w:lineRule="auto"/>
        <w:contextualSpacing/>
        <w:jc w:val="both"/>
        <w:rPr>
          <w:rFonts w:ascii="Arial" w:eastAsia="Calibri" w:hAnsi="Arial" w:cs="Arial"/>
          <w:b/>
          <w:bCs/>
          <w:sz w:val="24"/>
          <w:szCs w:val="24"/>
        </w:rPr>
      </w:pPr>
    </w:p>
    <w:p w14:paraId="4326A83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3D109203" w14:textId="77777777" w:rsidR="001B0082" w:rsidRDefault="001B0082">
      <w:pPr>
        <w:spacing w:line="276" w:lineRule="auto"/>
        <w:contextualSpacing/>
        <w:jc w:val="both"/>
        <w:rPr>
          <w:rFonts w:ascii="Arial" w:eastAsia="Calibri" w:hAnsi="Arial" w:cs="Arial"/>
          <w:b/>
          <w:bCs/>
          <w:sz w:val="24"/>
          <w:szCs w:val="24"/>
        </w:rPr>
      </w:pPr>
    </w:p>
    <w:p w14:paraId="3FBE47DE"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01D7F422" w14:textId="77777777" w:rsidR="001B0082" w:rsidRDefault="001B0082">
      <w:pPr>
        <w:spacing w:line="276" w:lineRule="auto"/>
        <w:contextualSpacing/>
        <w:jc w:val="both"/>
        <w:rPr>
          <w:rFonts w:ascii="Arial" w:eastAsia="Calibri" w:hAnsi="Arial" w:cs="Arial"/>
          <w:b/>
          <w:bCs/>
          <w:sz w:val="24"/>
          <w:szCs w:val="24"/>
        </w:rPr>
      </w:pPr>
    </w:p>
    <w:p w14:paraId="54BD5FB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000DE580" w14:textId="77777777" w:rsidR="001B0082" w:rsidRDefault="001B0082">
      <w:pPr>
        <w:spacing w:line="276" w:lineRule="auto"/>
        <w:contextualSpacing/>
        <w:jc w:val="both"/>
        <w:rPr>
          <w:rFonts w:ascii="Arial" w:eastAsia="Calibri" w:hAnsi="Arial" w:cs="Arial"/>
          <w:b/>
          <w:bCs/>
          <w:sz w:val="24"/>
          <w:szCs w:val="24"/>
        </w:rPr>
      </w:pPr>
    </w:p>
    <w:p w14:paraId="302A06D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ME/MEI/EPPs, o (a) pregoeiro (a) verificará se faz jus ao benefício. </w:t>
      </w:r>
    </w:p>
    <w:p w14:paraId="57552771" w14:textId="77777777" w:rsidR="001B0082" w:rsidRDefault="001B0082">
      <w:pPr>
        <w:spacing w:line="276" w:lineRule="auto"/>
        <w:contextualSpacing/>
        <w:jc w:val="both"/>
        <w:rPr>
          <w:rFonts w:ascii="Arial" w:eastAsia="Calibri" w:hAnsi="Arial" w:cs="Arial"/>
          <w:b/>
          <w:bCs/>
          <w:sz w:val="24"/>
          <w:szCs w:val="24"/>
        </w:rPr>
      </w:pPr>
    </w:p>
    <w:p w14:paraId="78D71082"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6DA15218" w14:textId="77777777" w:rsidR="001B0082" w:rsidRDefault="001B0082">
      <w:pPr>
        <w:spacing w:line="276" w:lineRule="auto"/>
        <w:contextualSpacing/>
        <w:jc w:val="both"/>
        <w:rPr>
          <w:rFonts w:ascii="Arial" w:eastAsia="Calibri" w:hAnsi="Arial" w:cs="Arial"/>
          <w:b/>
          <w:bCs/>
          <w:sz w:val="24"/>
          <w:szCs w:val="24"/>
        </w:rPr>
      </w:pPr>
    </w:p>
    <w:p w14:paraId="60D7611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10.29.</w:t>
      </w:r>
      <w:r>
        <w:rPr>
          <w:rFonts w:ascii="Arial" w:eastAsia="Calibri" w:hAnsi="Arial" w:cs="Arial"/>
          <w:bCs/>
          <w:sz w:val="24"/>
          <w:szCs w:val="24"/>
        </w:rPr>
        <w:t xml:space="preserve"> Será desclassificada a proposta vencedora que: </w:t>
      </w:r>
    </w:p>
    <w:p w14:paraId="41B5CC9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767666A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374D6F3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ou permanecerem acima do orçamento estimado para a contratação; </w:t>
      </w:r>
    </w:p>
    <w:p w14:paraId="30B124C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não tiverem sua exequibilidade demonstrada, quando exigido pela Administração; </w:t>
      </w:r>
    </w:p>
    <w:p w14:paraId="16DD4AF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desconformidade com quaisquer outras exigências deste Edital ou seus anexos, desde que insanável. </w:t>
      </w:r>
    </w:p>
    <w:p w14:paraId="42921A62" w14:textId="77777777" w:rsidR="001B0082" w:rsidRDefault="001B0082">
      <w:pPr>
        <w:spacing w:line="276" w:lineRule="auto"/>
        <w:contextualSpacing/>
        <w:jc w:val="both"/>
        <w:rPr>
          <w:rFonts w:ascii="Arial" w:eastAsia="Calibri" w:hAnsi="Arial" w:cs="Arial"/>
          <w:b/>
          <w:bCs/>
          <w:sz w:val="24"/>
          <w:szCs w:val="24"/>
        </w:rPr>
      </w:pPr>
    </w:p>
    <w:p w14:paraId="7A0AF8F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11FE13FE" w14:textId="77777777" w:rsidR="001B0082" w:rsidRDefault="001B0082">
      <w:pPr>
        <w:spacing w:line="276" w:lineRule="auto"/>
        <w:contextualSpacing/>
        <w:jc w:val="both"/>
        <w:rPr>
          <w:rFonts w:ascii="Arial" w:eastAsia="Calibri" w:hAnsi="Arial" w:cs="Arial"/>
          <w:b/>
          <w:bCs/>
          <w:color w:val="000000" w:themeColor="text1"/>
          <w:sz w:val="24"/>
          <w:szCs w:val="24"/>
        </w:rPr>
      </w:pPr>
    </w:p>
    <w:p w14:paraId="5B51BF47" w14:textId="77777777" w:rsidR="001B0082"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A23F5FC" w14:textId="77777777" w:rsidR="001B0082" w:rsidRDefault="001B0082">
      <w:pPr>
        <w:spacing w:line="276" w:lineRule="auto"/>
        <w:contextualSpacing/>
        <w:jc w:val="both"/>
        <w:rPr>
          <w:rFonts w:ascii="Arial" w:eastAsia="Calibri" w:hAnsi="Arial" w:cs="Arial"/>
          <w:b/>
          <w:bCs/>
          <w:sz w:val="24"/>
          <w:szCs w:val="24"/>
        </w:rPr>
      </w:pPr>
    </w:p>
    <w:p w14:paraId="00A0B3A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301968E9" w14:textId="77777777" w:rsidR="001B0082" w:rsidRDefault="001B0082">
      <w:pPr>
        <w:spacing w:line="276" w:lineRule="auto"/>
        <w:contextualSpacing/>
        <w:jc w:val="both"/>
        <w:rPr>
          <w:rFonts w:ascii="Arial" w:eastAsia="Calibri" w:hAnsi="Arial" w:cs="Arial"/>
          <w:b/>
          <w:bCs/>
          <w:sz w:val="24"/>
          <w:szCs w:val="24"/>
        </w:rPr>
      </w:pPr>
    </w:p>
    <w:p w14:paraId="59DA788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10.32.1.</w:t>
      </w:r>
      <w:r>
        <w:rPr>
          <w:rFonts w:ascii="Arial" w:eastAsia="Calibri" w:hAnsi="Arial" w:cs="Arial"/>
          <w:bCs/>
          <w:sz w:val="24"/>
          <w:szCs w:val="24"/>
        </w:rPr>
        <w:t xml:space="preserve"> O ajuste de que trata este dispositivo se limita a sanar erros ou falhas que não alterem a substância das propostas; </w:t>
      </w:r>
    </w:p>
    <w:p w14:paraId="2D4FB09F" w14:textId="77777777" w:rsidR="001B0082" w:rsidRDefault="001B0082">
      <w:pPr>
        <w:spacing w:line="276" w:lineRule="auto"/>
        <w:contextualSpacing/>
        <w:jc w:val="both"/>
        <w:rPr>
          <w:rFonts w:ascii="Arial" w:eastAsia="Calibri" w:hAnsi="Arial" w:cs="Arial"/>
          <w:b/>
          <w:bCs/>
          <w:sz w:val="24"/>
          <w:szCs w:val="24"/>
        </w:rPr>
      </w:pPr>
    </w:p>
    <w:p w14:paraId="65379B6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2152925F" w14:textId="77777777" w:rsidR="001B0082" w:rsidRDefault="001B0082">
      <w:pPr>
        <w:spacing w:line="276" w:lineRule="auto"/>
        <w:contextualSpacing/>
        <w:jc w:val="both"/>
        <w:rPr>
          <w:rFonts w:ascii="Arial" w:eastAsia="Calibri" w:hAnsi="Arial" w:cs="Arial"/>
          <w:b/>
          <w:bCs/>
          <w:sz w:val="24"/>
          <w:szCs w:val="24"/>
        </w:rPr>
      </w:pPr>
    </w:p>
    <w:p w14:paraId="77C5FDF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01AC89BB" w14:textId="77777777" w:rsidR="001B0082" w:rsidRDefault="001B0082">
      <w:pPr>
        <w:spacing w:line="276" w:lineRule="auto"/>
        <w:contextualSpacing/>
        <w:jc w:val="both"/>
        <w:rPr>
          <w:rFonts w:ascii="Arial" w:eastAsia="Calibri" w:hAnsi="Arial" w:cs="Arial"/>
          <w:b/>
          <w:bCs/>
          <w:sz w:val="24"/>
          <w:szCs w:val="24"/>
        </w:rPr>
      </w:pPr>
    </w:p>
    <w:p w14:paraId="532C89C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Pr>
            <w:rStyle w:val="Hyperlink1"/>
            <w:rFonts w:ascii="Arial" w:hAnsi="Arial" w:cs="Arial"/>
            <w:sz w:val="24"/>
            <w:szCs w:val="24"/>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6EAF4029" w14:textId="77777777" w:rsidR="001B0082" w:rsidRDefault="001B0082">
      <w:pPr>
        <w:spacing w:line="276" w:lineRule="auto"/>
        <w:contextualSpacing/>
        <w:jc w:val="both"/>
        <w:rPr>
          <w:rFonts w:ascii="Arial" w:eastAsia="Calibri" w:hAnsi="Arial" w:cs="Arial"/>
          <w:b/>
          <w:bCs/>
          <w:sz w:val="24"/>
          <w:szCs w:val="24"/>
        </w:rPr>
      </w:pPr>
    </w:p>
    <w:p w14:paraId="543D48B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4E1AD2C5" w14:textId="77777777" w:rsidR="001B0082" w:rsidRDefault="001B0082">
      <w:pPr>
        <w:spacing w:line="276" w:lineRule="auto"/>
        <w:contextualSpacing/>
        <w:jc w:val="both"/>
        <w:rPr>
          <w:rFonts w:ascii="Arial" w:eastAsia="Calibri" w:hAnsi="Arial" w:cs="Arial"/>
          <w:b/>
          <w:bCs/>
          <w:sz w:val="24"/>
          <w:szCs w:val="24"/>
        </w:rPr>
      </w:pPr>
    </w:p>
    <w:p w14:paraId="76149DF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0FFC003E"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1A20E55"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510CBB7A"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70812709" w14:textId="77777777" w:rsidR="001B0082" w:rsidRDefault="001B0082">
      <w:pPr>
        <w:spacing w:line="276" w:lineRule="auto"/>
        <w:contextualSpacing/>
        <w:jc w:val="both"/>
        <w:rPr>
          <w:rFonts w:ascii="Bookman Old Style" w:eastAsia="Calibri" w:hAnsi="Bookman Old Style" w:cs="Times New Roman"/>
          <w:b/>
          <w:bCs/>
          <w:sz w:val="19"/>
          <w:szCs w:val="19"/>
        </w:rPr>
      </w:pPr>
    </w:p>
    <w:p w14:paraId="25C37DCE"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Os licitantes que tiverem manifestado, imediata e motivadamente, a intenção de recorrer contra decisões do (a) Pregoeiro (a), após a declaração do vencedor deverão apresentar suas razões no prazo único de 3 (três) dias úteis, a partir do dia seguinte ao término do prazo para manifestação. </w:t>
      </w:r>
    </w:p>
    <w:p w14:paraId="57BE134A" w14:textId="77777777" w:rsidR="001B0082" w:rsidRDefault="001B0082">
      <w:pPr>
        <w:spacing w:line="276" w:lineRule="auto"/>
        <w:contextualSpacing/>
        <w:jc w:val="both"/>
        <w:rPr>
          <w:rFonts w:ascii="Arial" w:eastAsia="Calibri" w:hAnsi="Arial" w:cs="Arial"/>
          <w:b/>
          <w:bCs/>
          <w:sz w:val="24"/>
          <w:szCs w:val="24"/>
        </w:rPr>
      </w:pPr>
    </w:p>
    <w:p w14:paraId="31F6D45A" w14:textId="77777777" w:rsidR="001B0082" w:rsidRDefault="00000000">
      <w:pPr>
        <w:spacing w:line="276" w:lineRule="auto"/>
        <w:contextualSpacing/>
        <w:jc w:val="both"/>
        <w:rPr>
          <w:rFonts w:ascii="Arial" w:eastAsia="Calibri" w:hAnsi="Arial" w:cs="Arial"/>
          <w:b/>
          <w:bCs/>
          <w:sz w:val="24"/>
          <w:szCs w:val="24"/>
          <w:u w:val="single"/>
        </w:rPr>
      </w:pPr>
      <w:r>
        <w:rPr>
          <w:rFonts w:ascii="Arial" w:eastAsia="Calibri" w:hAnsi="Arial" w:cs="Arial"/>
          <w:b/>
          <w:bCs/>
          <w:sz w:val="24"/>
          <w:szCs w:val="24"/>
        </w:rPr>
        <w:t>11.1.1.</w:t>
      </w:r>
      <w:r>
        <w:rPr>
          <w:rFonts w:ascii="Arial" w:eastAsia="Calibri" w:hAnsi="Arial" w:cs="Arial"/>
          <w:bCs/>
          <w:sz w:val="24"/>
          <w:szCs w:val="24"/>
        </w:rPr>
        <w:t xml:space="preserve"> O prazo para a manifestação da intenção de recorrer não será inferior a </w:t>
      </w:r>
      <w:r>
        <w:rPr>
          <w:rFonts w:ascii="Arial" w:eastAsia="Calibri" w:hAnsi="Arial" w:cs="Arial"/>
          <w:b/>
          <w:bCs/>
          <w:sz w:val="24"/>
          <w:szCs w:val="24"/>
          <w:u w:val="single"/>
        </w:rPr>
        <w:t xml:space="preserve">30 (trinta) minutos. </w:t>
      </w:r>
    </w:p>
    <w:p w14:paraId="653D4BB2" w14:textId="77777777" w:rsidR="001B0082" w:rsidRDefault="001B0082">
      <w:pPr>
        <w:spacing w:line="276" w:lineRule="auto"/>
        <w:contextualSpacing/>
        <w:jc w:val="both"/>
        <w:rPr>
          <w:rFonts w:ascii="Arial" w:eastAsia="Calibri" w:hAnsi="Arial" w:cs="Arial"/>
          <w:b/>
          <w:bCs/>
          <w:sz w:val="24"/>
          <w:szCs w:val="24"/>
        </w:rPr>
      </w:pPr>
    </w:p>
    <w:p w14:paraId="7B8DE50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11.1.2.</w:t>
      </w:r>
      <w:r>
        <w:rPr>
          <w:rFonts w:ascii="Arial" w:eastAsia="Calibri" w:hAnsi="Arial" w:cs="Arial"/>
          <w:bCs/>
          <w:sz w:val="24"/>
          <w:szCs w:val="24"/>
        </w:rPr>
        <w:t xml:space="preserve"> O recurso terá efeito suspensivo do ato ou da decisão recorrida até que sobrevenha decisão final da autoridade competente. </w:t>
      </w:r>
    </w:p>
    <w:p w14:paraId="0D98E118" w14:textId="77777777" w:rsidR="001B0082" w:rsidRDefault="001B0082">
      <w:pPr>
        <w:spacing w:line="276" w:lineRule="auto"/>
        <w:contextualSpacing/>
        <w:jc w:val="both"/>
        <w:rPr>
          <w:rFonts w:ascii="Arial" w:eastAsia="Calibri" w:hAnsi="Arial" w:cs="Arial"/>
          <w:b/>
          <w:bCs/>
          <w:sz w:val="24"/>
          <w:szCs w:val="24"/>
        </w:rPr>
      </w:pPr>
    </w:p>
    <w:p w14:paraId="3D000034"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11.1.3.</w:t>
      </w:r>
      <w:r>
        <w:rPr>
          <w:rFonts w:ascii="Arial" w:eastAsia="Calibri" w:hAnsi="Arial" w:cs="Arial"/>
          <w:bCs/>
          <w:sz w:val="24"/>
          <w:szCs w:val="24"/>
        </w:rPr>
        <w:t xml:space="preserve"> O prazo para apresentação de contrarrazões será o mesmo do recurso e terá início na data de intimação pessoal ou de divulgação da interposição do recurso. </w:t>
      </w:r>
    </w:p>
    <w:p w14:paraId="4414A45B" w14:textId="77777777" w:rsidR="001B0082" w:rsidRDefault="001B0082">
      <w:pPr>
        <w:spacing w:line="276" w:lineRule="auto"/>
        <w:contextualSpacing/>
        <w:jc w:val="both"/>
        <w:rPr>
          <w:rFonts w:ascii="Arial" w:eastAsia="Calibri" w:hAnsi="Arial" w:cs="Arial"/>
          <w:b/>
          <w:bCs/>
          <w:sz w:val="24"/>
          <w:szCs w:val="24"/>
        </w:rPr>
      </w:pPr>
    </w:p>
    <w:p w14:paraId="66F20C4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11.1.4.</w:t>
      </w:r>
      <w:r>
        <w:rPr>
          <w:rFonts w:ascii="Arial" w:eastAsia="Calibri" w:hAnsi="Arial" w:cs="Arial"/>
          <w:bCs/>
          <w:sz w:val="24"/>
          <w:szCs w:val="24"/>
        </w:rPr>
        <w:t xml:space="preserve"> No prazo das razões e contrarrazões, fica assegurada vista dos autos por meio de solicitação ao (à) pregoeiro (a). </w:t>
      </w:r>
    </w:p>
    <w:p w14:paraId="6ECCE13E" w14:textId="77777777" w:rsidR="001B0082" w:rsidRDefault="001B0082">
      <w:pPr>
        <w:spacing w:line="276" w:lineRule="auto"/>
        <w:contextualSpacing/>
        <w:jc w:val="both"/>
        <w:rPr>
          <w:rFonts w:ascii="Arial" w:eastAsia="Calibri" w:hAnsi="Arial" w:cs="Arial"/>
          <w:b/>
          <w:bCs/>
          <w:sz w:val="24"/>
          <w:szCs w:val="24"/>
        </w:rPr>
      </w:pPr>
    </w:p>
    <w:p w14:paraId="44E9FA3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11.1.5</w:t>
      </w:r>
      <w:r>
        <w:rPr>
          <w:rFonts w:ascii="Arial" w:eastAsia="Calibri" w:hAnsi="Arial" w:cs="Arial"/>
          <w:bCs/>
          <w:sz w:val="24"/>
          <w:szCs w:val="24"/>
        </w:rPr>
        <w:t xml:space="preserve">. A falta de manifestação imediata e motivada do licitante importará a decadência do direito de recurso. </w:t>
      </w:r>
    </w:p>
    <w:p w14:paraId="5F31D398" w14:textId="77777777" w:rsidR="001B0082" w:rsidRDefault="001B0082">
      <w:pPr>
        <w:spacing w:line="276" w:lineRule="auto"/>
        <w:contextualSpacing/>
        <w:jc w:val="both"/>
        <w:rPr>
          <w:rFonts w:ascii="Arial" w:eastAsia="Calibri" w:hAnsi="Arial" w:cs="Arial"/>
          <w:b/>
          <w:bCs/>
          <w:sz w:val="24"/>
          <w:szCs w:val="24"/>
        </w:rPr>
      </w:pPr>
    </w:p>
    <w:p w14:paraId="158F5B7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As razões e respectivas contrarrazões deverão obedecer aos seguintes requisitos, sob pena de não serem conhecidas: </w:t>
      </w:r>
    </w:p>
    <w:p w14:paraId="37B4B7A0" w14:textId="77777777" w:rsidR="001B0082" w:rsidRDefault="001B0082">
      <w:pPr>
        <w:spacing w:line="276" w:lineRule="auto"/>
        <w:contextualSpacing/>
        <w:jc w:val="both"/>
        <w:rPr>
          <w:rFonts w:ascii="Arial" w:eastAsia="Calibri" w:hAnsi="Arial" w:cs="Arial"/>
          <w:b/>
          <w:bCs/>
          <w:sz w:val="24"/>
          <w:szCs w:val="24"/>
        </w:rPr>
      </w:pPr>
    </w:p>
    <w:p w14:paraId="2AF5555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11.2.1.</w:t>
      </w:r>
      <w:r>
        <w:rPr>
          <w:rFonts w:ascii="Arial" w:eastAsia="Calibri" w:hAnsi="Arial" w:cs="Arial"/>
          <w:bCs/>
          <w:sz w:val="24"/>
          <w:szCs w:val="24"/>
        </w:rPr>
        <w:t xml:space="preserve"> Ser dirigidas a autoridade competente, aos cuidados do (a) Pregoeiro (a); </w:t>
      </w:r>
    </w:p>
    <w:p w14:paraId="20D78069" w14:textId="77777777" w:rsidR="001B0082" w:rsidRDefault="001B0082">
      <w:pPr>
        <w:spacing w:line="276" w:lineRule="auto"/>
        <w:contextualSpacing/>
        <w:jc w:val="both"/>
        <w:rPr>
          <w:rFonts w:ascii="Arial" w:eastAsia="Calibri" w:hAnsi="Arial" w:cs="Arial"/>
          <w:b/>
          <w:bCs/>
          <w:sz w:val="24"/>
          <w:szCs w:val="24"/>
        </w:rPr>
      </w:pPr>
    </w:p>
    <w:p w14:paraId="0666108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11.2.2.</w:t>
      </w:r>
      <w:r>
        <w:rPr>
          <w:rFonts w:ascii="Arial" w:eastAsia="Calibri" w:hAnsi="Arial" w:cs="Arial"/>
          <w:bCs/>
          <w:sz w:val="24"/>
          <w:szCs w:val="24"/>
        </w:rPr>
        <w:t xml:space="preserve"> Ser assinadas pelo representante legal ou pelo representante do licitante no pregão; caso assinada por representante diferente, deverá ser enviado para o e-mail </w:t>
      </w:r>
      <w:hyperlink r:id="rId25">
        <w:r>
          <w:rPr>
            <w:rStyle w:val="Hyperlink1"/>
            <w:rFonts w:ascii="Arial" w:eastAsia="Calibri" w:hAnsi="Arial" w:cs="Arial"/>
            <w:bCs/>
            <w:sz w:val="24"/>
            <w:szCs w:val="24"/>
          </w:rPr>
          <w:t>licitacao@maravilhas.g.gov.br</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comprovante de seu poder de representação (documento de procuração e de identidade). </w:t>
      </w:r>
    </w:p>
    <w:p w14:paraId="14945FAA" w14:textId="77777777" w:rsidR="001B0082" w:rsidRDefault="001B0082">
      <w:pPr>
        <w:spacing w:line="276" w:lineRule="auto"/>
        <w:contextualSpacing/>
        <w:jc w:val="both"/>
        <w:rPr>
          <w:rFonts w:ascii="Arial" w:eastAsia="Calibri" w:hAnsi="Arial" w:cs="Arial"/>
          <w:b/>
          <w:bCs/>
          <w:sz w:val="24"/>
          <w:szCs w:val="24"/>
        </w:rPr>
      </w:pPr>
    </w:p>
    <w:p w14:paraId="1B26A9B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11.2.3.</w:t>
      </w:r>
      <w:r>
        <w:rPr>
          <w:rFonts w:ascii="Arial" w:eastAsia="Calibri" w:hAnsi="Arial" w:cs="Arial"/>
          <w:bCs/>
          <w:sz w:val="24"/>
          <w:szCs w:val="24"/>
        </w:rPr>
        <w:t xml:space="preserve"> Ser encaminhadas exclusivamente pelo Portal, em campo específico. </w:t>
      </w:r>
    </w:p>
    <w:p w14:paraId="3549AAB9" w14:textId="77777777" w:rsidR="001B0082" w:rsidRDefault="001B0082">
      <w:pPr>
        <w:spacing w:line="276" w:lineRule="auto"/>
        <w:contextualSpacing/>
        <w:jc w:val="both"/>
        <w:rPr>
          <w:rFonts w:ascii="Arial" w:eastAsia="Calibri" w:hAnsi="Arial" w:cs="Arial"/>
          <w:b/>
          <w:bCs/>
          <w:sz w:val="24"/>
          <w:szCs w:val="24"/>
        </w:rPr>
      </w:pPr>
    </w:p>
    <w:p w14:paraId="66273B7E"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11.2.3.1.</w:t>
      </w:r>
      <w:r>
        <w:rPr>
          <w:rFonts w:ascii="Arial" w:eastAsia="Calibri" w:hAnsi="Arial" w:cs="Arial"/>
          <w:bCs/>
          <w:sz w:val="24"/>
          <w:szCs w:val="24"/>
        </w:rPr>
        <w:t xml:space="preserve"> </w:t>
      </w:r>
      <w:r>
        <w:rPr>
          <w:rFonts w:ascii="Arial" w:eastAsia="Calibri" w:hAnsi="Arial" w:cs="Arial"/>
          <w:b/>
          <w:bCs/>
          <w:sz w:val="24"/>
          <w:szCs w:val="24"/>
          <w:u w:val="single"/>
        </w:rPr>
        <w:t>Excepcionalmente,</w:t>
      </w:r>
      <w:r>
        <w:rPr>
          <w:rFonts w:ascii="Arial" w:eastAsia="Calibri" w:hAnsi="Arial" w:cs="Arial"/>
          <w:bCs/>
          <w:sz w:val="24"/>
          <w:szCs w:val="24"/>
        </w:rPr>
        <w:t xml:space="preserve"> mediante motivação a ser apreciada pelo (a) pregoeiro (a), as petições ser encaminhadas para o endereço eletrônico </w:t>
      </w:r>
      <w:hyperlink r:id="rId26">
        <w:r>
          <w:rPr>
            <w:rStyle w:val="Hyperlink1"/>
            <w:rFonts w:ascii="Arial" w:hAnsi="Arial" w:cs="Arial"/>
            <w:sz w:val="24"/>
            <w:szCs w:val="24"/>
          </w:rPr>
          <w:t>https://licitar.digital/</w:t>
        </w:r>
      </w:hyperlink>
      <w:r>
        <w:rPr>
          <w:rFonts w:ascii="Arial" w:eastAsia="Calibri" w:hAnsi="Arial" w:cs="Arial"/>
          <w:bCs/>
          <w:sz w:val="24"/>
          <w:szCs w:val="24"/>
        </w:rPr>
        <w:t xml:space="preserve">, com assinatura digital, ou ser protocolizadas na sede do Município, no endereço à fl. </w:t>
      </w:r>
      <w:r>
        <w:rPr>
          <w:rFonts w:ascii="Arial" w:eastAsia="Calibri" w:hAnsi="Arial" w:cs="Arial"/>
          <w:bCs/>
          <w:sz w:val="24"/>
          <w:szCs w:val="24"/>
        </w:rPr>
        <w:lastRenderedPageBreak/>
        <w:t>01, assinadas pelo representante legal ou credenciado do licitante, acompanhadas de cópia do documento de identificação e CPF do signatário e comprovante do poder de representação.</w:t>
      </w:r>
    </w:p>
    <w:p w14:paraId="0A224B23" w14:textId="77777777" w:rsidR="001B0082" w:rsidRDefault="001B0082">
      <w:pPr>
        <w:spacing w:line="276" w:lineRule="auto"/>
        <w:contextualSpacing/>
        <w:jc w:val="both"/>
        <w:rPr>
          <w:rFonts w:ascii="Arial" w:eastAsia="Calibri" w:hAnsi="Arial" w:cs="Arial"/>
          <w:b/>
          <w:bCs/>
          <w:sz w:val="24"/>
          <w:szCs w:val="24"/>
        </w:rPr>
      </w:pPr>
    </w:p>
    <w:p w14:paraId="60A92294"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O Pregoeiro não se responsabilizará por razões ou contrarrazões endereçadas por outras formas ou a outros endereços eletrônicos, e que, por isso, sejam intempestivas ou não sejam recebidas. </w:t>
      </w:r>
    </w:p>
    <w:p w14:paraId="53A06FB1" w14:textId="77777777" w:rsidR="001B0082" w:rsidRDefault="001B0082">
      <w:pPr>
        <w:spacing w:line="276" w:lineRule="auto"/>
        <w:contextualSpacing/>
        <w:jc w:val="both"/>
        <w:rPr>
          <w:rFonts w:ascii="Arial" w:eastAsia="Calibri" w:hAnsi="Arial" w:cs="Arial"/>
          <w:b/>
          <w:bCs/>
          <w:sz w:val="24"/>
          <w:szCs w:val="24"/>
        </w:rPr>
      </w:pPr>
    </w:p>
    <w:p w14:paraId="4CE9B0A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11.4.</w:t>
      </w:r>
      <w:r>
        <w:rPr>
          <w:rFonts w:ascii="Arial" w:eastAsia="Calibri" w:hAnsi="Arial" w:cs="Arial"/>
          <w:bCs/>
          <w:sz w:val="24"/>
          <w:szCs w:val="24"/>
        </w:rPr>
        <w:t xml:space="preserve"> O acolhimento do recurso importará a invalidação apenas dos atos insuscetíveis de aproveitamento. </w:t>
      </w:r>
    </w:p>
    <w:p w14:paraId="3C2B6205" w14:textId="77777777" w:rsidR="001B0082" w:rsidRDefault="001B0082">
      <w:pPr>
        <w:spacing w:line="276" w:lineRule="auto"/>
        <w:contextualSpacing/>
        <w:jc w:val="both"/>
        <w:rPr>
          <w:rFonts w:ascii="Arial" w:eastAsia="Calibri" w:hAnsi="Arial" w:cs="Arial"/>
          <w:b/>
          <w:bCs/>
          <w:sz w:val="24"/>
          <w:szCs w:val="24"/>
        </w:rPr>
      </w:pPr>
    </w:p>
    <w:p w14:paraId="675C21B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11.5.</w:t>
      </w:r>
      <w:r>
        <w:rPr>
          <w:rFonts w:ascii="Arial" w:eastAsia="Calibri" w:hAnsi="Arial" w:cs="Arial"/>
          <w:bCs/>
          <w:sz w:val="24"/>
          <w:szCs w:val="24"/>
        </w:rPr>
        <w:t xml:space="preserve"> O Pregoeiro poderá reconsiderar o ato ou a decisão no prazo de 3 (três) dias úteis, do contrário encaminhará o recurso com a sua motivação à autoridade superior, a qual deverá proferir sua decisão no prazo máximo de 10 (dez) dias úteis, contado do recebimento dos autos. </w:t>
      </w:r>
    </w:p>
    <w:p w14:paraId="5487849C" w14:textId="77777777" w:rsidR="001B0082" w:rsidRDefault="001B0082">
      <w:pPr>
        <w:spacing w:line="276" w:lineRule="auto"/>
        <w:contextualSpacing/>
        <w:jc w:val="both"/>
        <w:rPr>
          <w:rFonts w:ascii="Arial" w:eastAsia="Calibri" w:hAnsi="Arial" w:cs="Arial"/>
          <w:b/>
          <w:bCs/>
          <w:sz w:val="24"/>
          <w:szCs w:val="24"/>
        </w:rPr>
      </w:pPr>
    </w:p>
    <w:p w14:paraId="6DF747E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11.6.</w:t>
      </w:r>
      <w:r>
        <w:rPr>
          <w:rFonts w:ascii="Arial" w:eastAsia="Calibri" w:hAnsi="Arial" w:cs="Arial"/>
          <w:bCs/>
          <w:sz w:val="24"/>
          <w:szCs w:val="24"/>
        </w:rPr>
        <w:t xml:space="preserve"> O acolhimento do recurso implicará invalidação apenas de ato insuscetível de aproveitamento. </w:t>
      </w:r>
    </w:p>
    <w:p w14:paraId="428E9D6C" w14:textId="77777777" w:rsidR="001B0082" w:rsidRDefault="001B0082">
      <w:pPr>
        <w:spacing w:line="276" w:lineRule="auto"/>
        <w:contextualSpacing/>
        <w:jc w:val="both"/>
        <w:rPr>
          <w:rFonts w:ascii="Arial" w:eastAsia="Calibri" w:hAnsi="Arial" w:cs="Arial"/>
          <w:b/>
          <w:bCs/>
          <w:sz w:val="24"/>
          <w:szCs w:val="24"/>
        </w:rPr>
      </w:pPr>
    </w:p>
    <w:p w14:paraId="743A01B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11.7.</w:t>
      </w:r>
      <w:r>
        <w:rPr>
          <w:rFonts w:ascii="Arial" w:eastAsia="Calibri" w:hAnsi="Arial" w:cs="Arial"/>
          <w:bCs/>
          <w:sz w:val="24"/>
          <w:szCs w:val="24"/>
        </w:rPr>
        <w:t xml:space="preserve"> A decisão relativa ao recurso será divulgada em sítio eletrônico oficial. </w:t>
      </w:r>
    </w:p>
    <w:p w14:paraId="706190C4" w14:textId="77777777" w:rsidR="001B0082" w:rsidRDefault="001B0082">
      <w:pPr>
        <w:spacing w:line="276" w:lineRule="auto"/>
        <w:contextualSpacing/>
        <w:jc w:val="both"/>
        <w:rPr>
          <w:rFonts w:ascii="Arial" w:eastAsia="Calibri" w:hAnsi="Arial" w:cs="Arial"/>
          <w:b/>
          <w:bCs/>
          <w:sz w:val="24"/>
          <w:szCs w:val="24"/>
        </w:rPr>
      </w:pPr>
    </w:p>
    <w:p w14:paraId="69FB98A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11.8.</w:t>
      </w:r>
      <w:r>
        <w:rPr>
          <w:rFonts w:ascii="Arial" w:eastAsia="Calibri" w:hAnsi="Arial" w:cs="Arial"/>
          <w:bCs/>
          <w:sz w:val="24"/>
          <w:szCs w:val="24"/>
        </w:rPr>
        <w:t xml:space="preserve"> Os recursos contra decisão de anulação ou revogação do certame devem ser dirigidos a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w:t>
      </w:r>
      <w:hyperlink r:id="rId27">
        <w:r>
          <w:rPr>
            <w:rStyle w:val="Hyperlink1"/>
            <w:rFonts w:ascii="Arial" w:eastAsia="Calibri" w:hAnsi="Arial" w:cs="Arial"/>
            <w:bCs/>
            <w:sz w:val="24"/>
            <w:szCs w:val="24"/>
          </w:rPr>
          <w:t>licitacao@maravilhas.mg.gov.br</w:t>
        </w:r>
      </w:hyperlink>
      <w:r>
        <w:rPr>
          <w:rFonts w:ascii="Arial" w:eastAsia="Calibri" w:hAnsi="Arial" w:cs="Arial"/>
          <w:bCs/>
          <w:sz w:val="24"/>
          <w:szCs w:val="24"/>
        </w:rPr>
        <w:t>, ou entregues em mídia eletrônica (pendrive) ou física no endereço à fl. 01.</w:t>
      </w:r>
    </w:p>
    <w:p w14:paraId="741B21D7"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FEE2EA3"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7F801507"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6FB3AA5F" w14:textId="77777777" w:rsidR="001B0082" w:rsidRDefault="001B0082">
      <w:pPr>
        <w:spacing w:line="276" w:lineRule="auto"/>
        <w:contextualSpacing/>
        <w:jc w:val="both"/>
        <w:rPr>
          <w:rFonts w:ascii="Arial" w:eastAsia="Calibri" w:hAnsi="Arial" w:cs="Arial"/>
          <w:b/>
          <w:bCs/>
          <w:sz w:val="24"/>
          <w:szCs w:val="24"/>
        </w:rPr>
      </w:pPr>
    </w:p>
    <w:p w14:paraId="5A9BF007" w14:textId="77777777" w:rsidR="001B0082" w:rsidRDefault="00000000">
      <w:pPr>
        <w:spacing w:line="276" w:lineRule="auto"/>
        <w:contextualSpacing/>
        <w:jc w:val="both"/>
      </w:pPr>
      <w:r>
        <w:rPr>
          <w:rFonts w:ascii="Arial" w:eastAsia="Calibri" w:hAnsi="Arial" w:cs="Arial"/>
          <w:b/>
          <w:bCs/>
          <w:sz w:val="24"/>
          <w:szCs w:val="24"/>
        </w:rPr>
        <w:t>12.1.</w:t>
      </w:r>
      <w:r>
        <w:rPr>
          <w:rFonts w:ascii="Arial" w:eastAsia="Calibri" w:hAnsi="Arial" w:cs="Arial"/>
          <w:bCs/>
          <w:sz w:val="24"/>
          <w:szCs w:val="24"/>
        </w:rPr>
        <w:t xml:space="preserve"> Inexistindo manifestação recursal, a autoridade superior adjudicará o objeto ao licitante vencedor, competindo à autoridade superior homologar o procedimento licitatório. </w:t>
      </w:r>
    </w:p>
    <w:p w14:paraId="2B541D94" w14:textId="77777777" w:rsidR="001B0082" w:rsidRDefault="001B0082">
      <w:pPr>
        <w:spacing w:line="276" w:lineRule="auto"/>
        <w:contextualSpacing/>
        <w:jc w:val="both"/>
        <w:rPr>
          <w:rFonts w:ascii="Arial" w:eastAsia="Calibri" w:hAnsi="Arial" w:cs="Arial"/>
          <w:b/>
          <w:bCs/>
          <w:sz w:val="24"/>
          <w:szCs w:val="24"/>
        </w:rPr>
      </w:pPr>
    </w:p>
    <w:p w14:paraId="54FF72DB" w14:textId="77777777" w:rsidR="001B0082" w:rsidRDefault="00000000">
      <w:pPr>
        <w:spacing w:line="276" w:lineRule="auto"/>
        <w:contextualSpacing/>
        <w:jc w:val="both"/>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66E62F52" w14:textId="77777777" w:rsidR="001B0082" w:rsidRDefault="001B0082">
      <w:pPr>
        <w:spacing w:line="276" w:lineRule="auto"/>
        <w:contextualSpacing/>
        <w:jc w:val="both"/>
        <w:rPr>
          <w:rFonts w:ascii="Arial" w:eastAsia="Calibri" w:hAnsi="Arial" w:cs="Arial"/>
          <w:bCs/>
          <w:sz w:val="24"/>
          <w:szCs w:val="24"/>
        </w:rPr>
      </w:pPr>
    </w:p>
    <w:p w14:paraId="27B24EFB" w14:textId="77777777" w:rsidR="001B0082" w:rsidRDefault="001B0082">
      <w:pPr>
        <w:spacing w:line="276" w:lineRule="auto"/>
        <w:contextualSpacing/>
        <w:jc w:val="both"/>
        <w:rPr>
          <w:rFonts w:ascii="Arial" w:eastAsia="Calibri" w:hAnsi="Arial" w:cs="Arial"/>
          <w:bCs/>
          <w:sz w:val="24"/>
          <w:szCs w:val="24"/>
        </w:rPr>
      </w:pPr>
    </w:p>
    <w:p w14:paraId="7E8CC620" w14:textId="77777777" w:rsidR="001B0082" w:rsidRDefault="001B0082">
      <w:pPr>
        <w:spacing w:line="276" w:lineRule="auto"/>
        <w:contextualSpacing/>
        <w:jc w:val="both"/>
        <w:rPr>
          <w:rFonts w:ascii="Arial" w:eastAsia="Calibri" w:hAnsi="Arial" w:cs="Arial"/>
          <w:bCs/>
          <w:sz w:val="24"/>
          <w:szCs w:val="24"/>
        </w:rPr>
      </w:pPr>
    </w:p>
    <w:p w14:paraId="7999BCBF" w14:textId="77777777" w:rsidR="001B0082" w:rsidRDefault="001B0082">
      <w:pPr>
        <w:spacing w:line="276" w:lineRule="auto"/>
        <w:contextualSpacing/>
        <w:jc w:val="both"/>
        <w:rPr>
          <w:rFonts w:ascii="Arial" w:eastAsia="Calibri" w:hAnsi="Arial" w:cs="Arial"/>
          <w:bCs/>
          <w:sz w:val="24"/>
          <w:szCs w:val="24"/>
        </w:rPr>
      </w:pPr>
    </w:p>
    <w:p w14:paraId="19EAE6CC"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3A4D9E1"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4647684D"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3C792A77" w14:textId="77777777" w:rsidR="001B0082" w:rsidRDefault="001B0082">
      <w:pPr>
        <w:spacing w:line="276" w:lineRule="auto"/>
        <w:contextualSpacing/>
        <w:jc w:val="both"/>
        <w:rPr>
          <w:rFonts w:ascii="Bookman Old Style" w:hAnsi="Bookman Old Style" w:cs="Bookman Old Style"/>
          <w:b/>
          <w:bCs/>
          <w:color w:val="000000"/>
          <w:sz w:val="18"/>
          <w:szCs w:val="18"/>
        </w:rPr>
      </w:pPr>
    </w:p>
    <w:p w14:paraId="0F5EDE91" w14:textId="77777777" w:rsidR="001B0082"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pena de decadência do direito à contratação, sem prejuízo das sanções previstas na Lei nº 14.133, de 2021. </w:t>
      </w:r>
    </w:p>
    <w:p w14:paraId="458D1128" w14:textId="77777777" w:rsidR="001B0082" w:rsidRDefault="001B0082">
      <w:pPr>
        <w:spacing w:line="276" w:lineRule="auto"/>
        <w:contextualSpacing/>
        <w:jc w:val="both"/>
        <w:rPr>
          <w:rFonts w:ascii="Arial" w:hAnsi="Arial" w:cs="Arial"/>
          <w:bCs/>
          <w:color w:val="000000"/>
          <w:sz w:val="24"/>
          <w:szCs w:val="24"/>
        </w:rPr>
      </w:pPr>
    </w:p>
    <w:p w14:paraId="4FD7F303" w14:textId="77777777" w:rsidR="001B0082"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2A929EDF" w14:textId="77777777" w:rsidR="001B0082" w:rsidRDefault="001B0082">
      <w:pPr>
        <w:spacing w:line="276" w:lineRule="auto"/>
        <w:contextualSpacing/>
        <w:jc w:val="both"/>
        <w:rPr>
          <w:rFonts w:ascii="Arial" w:hAnsi="Arial" w:cs="Arial"/>
          <w:bCs/>
          <w:color w:val="000000"/>
          <w:sz w:val="24"/>
          <w:szCs w:val="24"/>
        </w:rPr>
      </w:pPr>
    </w:p>
    <w:p w14:paraId="55E59040" w14:textId="77777777" w:rsidR="001B0082"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62DBCCC7" w14:textId="77777777" w:rsidR="001B0082"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254BCCDB"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7FEA9E0"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2FC7D8AF"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 xml:space="preserve">14. DA CONTRATAÇÃO </w:t>
      </w:r>
    </w:p>
    <w:p w14:paraId="20D0710A" w14:textId="77777777" w:rsidR="001B0082" w:rsidRDefault="001B0082">
      <w:pPr>
        <w:spacing w:after="0" w:line="276" w:lineRule="auto"/>
        <w:contextualSpacing/>
        <w:jc w:val="both"/>
        <w:rPr>
          <w:rFonts w:ascii="Bookman Old Style" w:hAnsi="Bookman Old Style" w:cs="Bookman Old Style"/>
          <w:b/>
          <w:bCs/>
          <w:color w:val="000000"/>
          <w:sz w:val="18"/>
          <w:szCs w:val="18"/>
        </w:rPr>
      </w:pPr>
    </w:p>
    <w:p w14:paraId="778D60B3" w14:textId="77777777" w:rsidR="001B0082"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14.1.</w:t>
      </w:r>
      <w:r>
        <w:rPr>
          <w:rFonts w:ascii="Arial" w:hAnsi="Arial" w:cs="Arial"/>
          <w:color w:val="000000"/>
          <w:sz w:val="24"/>
          <w:szCs w:val="24"/>
        </w:rPr>
        <w:t xml:space="preserve"> A contratação será realizada mediante nota de empenho de despesa ou autorização de compra, nos termos do art. 95, inciso II, da Lei 14.133/2021. </w:t>
      </w:r>
    </w:p>
    <w:p w14:paraId="05C3AB97" w14:textId="77777777" w:rsidR="001B0082" w:rsidRDefault="001B0082">
      <w:pPr>
        <w:spacing w:after="0" w:line="240" w:lineRule="auto"/>
        <w:contextualSpacing/>
        <w:jc w:val="both"/>
        <w:rPr>
          <w:rFonts w:ascii="Arial" w:hAnsi="Arial" w:cs="Arial"/>
          <w:color w:val="000000"/>
          <w:sz w:val="24"/>
          <w:szCs w:val="24"/>
        </w:rPr>
      </w:pPr>
    </w:p>
    <w:p w14:paraId="3E9A7D5F" w14:textId="77777777" w:rsidR="001B0082" w:rsidRDefault="00000000">
      <w:pPr>
        <w:spacing w:line="240" w:lineRule="auto"/>
        <w:contextualSpacing/>
        <w:jc w:val="both"/>
        <w:rPr>
          <w:rFonts w:ascii="Arial" w:hAnsi="Arial" w:cs="Arial"/>
          <w:sz w:val="24"/>
          <w:szCs w:val="24"/>
        </w:rPr>
      </w:pPr>
      <w:r>
        <w:rPr>
          <w:rFonts w:ascii="Arial" w:hAnsi="Arial" w:cs="Arial"/>
          <w:b/>
          <w:bCs/>
          <w:color w:val="000000"/>
          <w:sz w:val="24"/>
          <w:szCs w:val="24"/>
        </w:rPr>
        <w:t>14.2</w:t>
      </w:r>
      <w:r>
        <w:rPr>
          <w:rFonts w:ascii="Arial" w:hAnsi="Arial" w:cs="Arial"/>
          <w:color w:val="000000"/>
          <w:sz w:val="24"/>
          <w:szCs w:val="24"/>
        </w:rPr>
        <w:t xml:space="preserve">. A (s) proponente (s) adjudicatária (s) deverá assinar o contrato ou instrumento equivalente no prazo máximo de 05 (cinco) dias úteis, a contar da data de sua convocação. </w:t>
      </w:r>
    </w:p>
    <w:p w14:paraId="47C88439" w14:textId="77777777" w:rsidR="001B0082" w:rsidRDefault="001B0082">
      <w:pPr>
        <w:spacing w:line="240" w:lineRule="auto"/>
        <w:contextualSpacing/>
        <w:jc w:val="both"/>
        <w:rPr>
          <w:rFonts w:ascii="Arial" w:hAnsi="Arial" w:cs="Arial"/>
          <w:color w:val="000000"/>
          <w:sz w:val="24"/>
          <w:szCs w:val="24"/>
        </w:rPr>
      </w:pPr>
    </w:p>
    <w:p w14:paraId="728548F5" w14:textId="77777777" w:rsidR="001B0082" w:rsidRDefault="00000000">
      <w:pPr>
        <w:spacing w:line="240" w:lineRule="auto"/>
        <w:ind w:left="567"/>
        <w:contextualSpacing/>
        <w:jc w:val="both"/>
        <w:rPr>
          <w:rFonts w:ascii="Arial" w:hAnsi="Arial" w:cs="Arial"/>
          <w:color w:val="000000"/>
          <w:sz w:val="24"/>
          <w:szCs w:val="24"/>
        </w:rPr>
      </w:pPr>
      <w:r>
        <w:rPr>
          <w:rFonts w:ascii="Arial" w:hAnsi="Arial" w:cs="Arial"/>
          <w:color w:val="000000"/>
          <w:sz w:val="24"/>
          <w:szCs w:val="24"/>
        </w:rPr>
        <w:t>14.2.1. O prazo supramencionado poderá ser prorrogado uma vez, por igual período, quando solicitado, durante seu transcurso, desde que ocorra motivo justificado, aceito pelo Contratante.</w:t>
      </w:r>
    </w:p>
    <w:p w14:paraId="7E4CDF6D" w14:textId="77777777" w:rsidR="001B0082" w:rsidRDefault="001B0082">
      <w:pPr>
        <w:spacing w:line="240" w:lineRule="auto"/>
        <w:contextualSpacing/>
        <w:jc w:val="both"/>
        <w:rPr>
          <w:b/>
          <w:bCs/>
          <w:color w:val="C9211E"/>
        </w:rPr>
      </w:pPr>
    </w:p>
    <w:p w14:paraId="662465B0"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D5DEBFA"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3732A3E5"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INFRAÇÕES ADMINISTRATIVAS:</w:t>
      </w:r>
    </w:p>
    <w:p w14:paraId="2CC66C5F" w14:textId="77777777" w:rsidR="001B0082" w:rsidRDefault="001B0082">
      <w:pPr>
        <w:spacing w:line="276" w:lineRule="auto"/>
        <w:contextualSpacing/>
        <w:jc w:val="both"/>
        <w:rPr>
          <w:rFonts w:ascii="Bookman Old Style" w:eastAsia="Calibri" w:hAnsi="Bookman Old Style" w:cs="Times New Roman"/>
          <w:b/>
          <w:bCs/>
          <w:sz w:val="19"/>
          <w:szCs w:val="19"/>
        </w:rPr>
      </w:pPr>
    </w:p>
    <w:p w14:paraId="53384CB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15.1. </w:t>
      </w:r>
      <w:r>
        <w:rPr>
          <w:rFonts w:ascii="Arial" w:eastAsia="Calibri" w:hAnsi="Arial" w:cs="Arial"/>
          <w:bCs/>
          <w:sz w:val="24"/>
          <w:szCs w:val="24"/>
        </w:rPr>
        <w:t>Comete infração administrativa, nos termos da Lei nº 14.133, de 2021, o contratado que:</w:t>
      </w:r>
    </w:p>
    <w:p w14:paraId="31E48211" w14:textId="77777777" w:rsidR="001B0082" w:rsidRDefault="001B0082">
      <w:pPr>
        <w:spacing w:line="276" w:lineRule="auto"/>
        <w:contextualSpacing/>
        <w:jc w:val="both"/>
        <w:rPr>
          <w:rFonts w:ascii="Arial" w:eastAsia="Calibri" w:hAnsi="Arial" w:cs="Arial"/>
          <w:bCs/>
          <w:sz w:val="24"/>
          <w:szCs w:val="24"/>
        </w:rPr>
      </w:pPr>
    </w:p>
    <w:p w14:paraId="265EA1B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176FA82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3192A78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6230B05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d)</w:t>
      </w:r>
      <w:r>
        <w:rPr>
          <w:rFonts w:ascii="Arial" w:eastAsia="Calibri" w:hAnsi="Arial" w:cs="Arial"/>
          <w:bCs/>
          <w:sz w:val="24"/>
          <w:szCs w:val="24"/>
        </w:rPr>
        <w:t xml:space="preserve"> ensejar o retardamento da execução ou da entrega do objeto da contratação sem motivo justificado; </w:t>
      </w:r>
    </w:p>
    <w:p w14:paraId="00E9E774"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28610B8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2E052C3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177D1E7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3606A870" w14:textId="77777777" w:rsidR="001B0082" w:rsidRDefault="001B0082">
      <w:pPr>
        <w:spacing w:line="276" w:lineRule="auto"/>
        <w:contextualSpacing/>
        <w:jc w:val="both"/>
        <w:rPr>
          <w:rFonts w:ascii="Arial" w:eastAsia="Calibri" w:hAnsi="Arial" w:cs="Arial"/>
          <w:b/>
          <w:bCs/>
          <w:sz w:val="24"/>
          <w:szCs w:val="24"/>
        </w:rPr>
      </w:pPr>
    </w:p>
    <w:p w14:paraId="3878B3C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Serão aplicadas ao contratado que incorrer nas infrações acima descritas as seguintes sanções: </w:t>
      </w:r>
    </w:p>
    <w:p w14:paraId="0995CEC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532AA14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257AEE3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7811E61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iv)</w:t>
      </w:r>
      <w:r>
        <w:rPr>
          <w:rFonts w:ascii="Arial" w:eastAsia="Calibri" w:hAnsi="Arial" w:cs="Arial"/>
          <w:bCs/>
          <w:sz w:val="24"/>
          <w:szCs w:val="24"/>
        </w:rPr>
        <w:t xml:space="preserve"> Multa:</w:t>
      </w:r>
    </w:p>
    <w:p w14:paraId="61B4AA9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6B0233F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4E901F8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0A179DF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471417F2"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68E78B7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15DEF575" w14:textId="77777777" w:rsidR="001B0082" w:rsidRDefault="001B0082">
      <w:pPr>
        <w:spacing w:line="276" w:lineRule="auto"/>
        <w:contextualSpacing/>
        <w:jc w:val="both"/>
        <w:rPr>
          <w:rFonts w:ascii="Arial" w:eastAsia="Calibri" w:hAnsi="Arial" w:cs="Arial"/>
          <w:b/>
          <w:bCs/>
          <w:sz w:val="24"/>
          <w:szCs w:val="24"/>
        </w:rPr>
      </w:pPr>
    </w:p>
    <w:p w14:paraId="257B4214"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04A2B211" w14:textId="77777777" w:rsidR="001B0082" w:rsidRDefault="001B0082">
      <w:pPr>
        <w:spacing w:line="276" w:lineRule="auto"/>
        <w:contextualSpacing/>
        <w:jc w:val="both"/>
        <w:rPr>
          <w:rFonts w:ascii="Arial" w:eastAsia="Calibri" w:hAnsi="Arial" w:cs="Arial"/>
          <w:b/>
          <w:bCs/>
          <w:sz w:val="24"/>
          <w:szCs w:val="24"/>
        </w:rPr>
      </w:pPr>
    </w:p>
    <w:p w14:paraId="7095DD8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405FD24A" w14:textId="77777777" w:rsidR="001B0082" w:rsidRDefault="001B0082">
      <w:pPr>
        <w:spacing w:line="276" w:lineRule="auto"/>
        <w:contextualSpacing/>
        <w:jc w:val="both"/>
        <w:rPr>
          <w:rFonts w:ascii="Arial" w:eastAsia="Calibri" w:hAnsi="Arial" w:cs="Arial"/>
          <w:b/>
          <w:bCs/>
          <w:sz w:val="24"/>
          <w:szCs w:val="24"/>
        </w:rPr>
      </w:pPr>
    </w:p>
    <w:p w14:paraId="371349B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79FF8303" w14:textId="77777777" w:rsidR="001B0082" w:rsidRDefault="001B0082">
      <w:pPr>
        <w:spacing w:line="276" w:lineRule="auto"/>
        <w:contextualSpacing/>
        <w:jc w:val="both"/>
        <w:rPr>
          <w:rFonts w:ascii="Arial" w:eastAsia="Calibri" w:hAnsi="Arial" w:cs="Arial"/>
          <w:b/>
          <w:bCs/>
          <w:sz w:val="24"/>
          <w:szCs w:val="24"/>
        </w:rPr>
      </w:pPr>
    </w:p>
    <w:p w14:paraId="5A51F742"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58791D8" w14:textId="77777777" w:rsidR="001B0082" w:rsidRDefault="001B0082">
      <w:pPr>
        <w:spacing w:line="276" w:lineRule="auto"/>
        <w:contextualSpacing/>
        <w:jc w:val="both"/>
        <w:rPr>
          <w:rFonts w:ascii="Arial" w:eastAsia="Calibri" w:hAnsi="Arial" w:cs="Arial"/>
          <w:b/>
          <w:bCs/>
          <w:sz w:val="24"/>
          <w:szCs w:val="24"/>
        </w:rPr>
      </w:pPr>
    </w:p>
    <w:p w14:paraId="0CF2D06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5A31DD74" w14:textId="77777777" w:rsidR="001B0082" w:rsidRDefault="001B0082">
      <w:pPr>
        <w:spacing w:line="276" w:lineRule="auto"/>
        <w:contextualSpacing/>
        <w:jc w:val="both"/>
        <w:rPr>
          <w:rFonts w:ascii="Arial" w:eastAsia="Calibri" w:hAnsi="Arial" w:cs="Arial"/>
          <w:b/>
          <w:bCs/>
          <w:sz w:val="24"/>
          <w:szCs w:val="24"/>
        </w:rPr>
      </w:pPr>
    </w:p>
    <w:p w14:paraId="4609836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6030591" w14:textId="77777777" w:rsidR="001B0082" w:rsidRDefault="001B0082">
      <w:pPr>
        <w:spacing w:line="276" w:lineRule="auto"/>
        <w:contextualSpacing/>
        <w:jc w:val="both"/>
        <w:rPr>
          <w:rFonts w:ascii="Arial" w:eastAsia="Calibri" w:hAnsi="Arial" w:cs="Arial"/>
          <w:b/>
          <w:bCs/>
          <w:sz w:val="24"/>
          <w:szCs w:val="24"/>
        </w:rPr>
      </w:pPr>
    </w:p>
    <w:p w14:paraId="6CF9953E"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Na aplicação das sanções serão considerados (art. 156, §1º, da Lei nº 14.133, de 2021): </w:t>
      </w:r>
    </w:p>
    <w:p w14:paraId="3DDF583F" w14:textId="77777777" w:rsidR="001B0082" w:rsidRDefault="001B0082">
      <w:pPr>
        <w:spacing w:line="276" w:lineRule="auto"/>
        <w:contextualSpacing/>
        <w:jc w:val="both"/>
        <w:rPr>
          <w:rFonts w:ascii="Arial" w:eastAsia="Calibri" w:hAnsi="Arial" w:cs="Arial"/>
          <w:bCs/>
          <w:sz w:val="24"/>
          <w:szCs w:val="24"/>
        </w:rPr>
      </w:pPr>
    </w:p>
    <w:p w14:paraId="3C4931F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5F0DC83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2EC69B6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1444ABD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29802BE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3520C829" w14:textId="77777777" w:rsidR="001B0082" w:rsidRDefault="001B0082">
      <w:pPr>
        <w:spacing w:line="276" w:lineRule="auto"/>
        <w:contextualSpacing/>
        <w:jc w:val="both"/>
        <w:rPr>
          <w:rFonts w:ascii="Arial" w:eastAsia="Calibri" w:hAnsi="Arial" w:cs="Arial"/>
          <w:b/>
          <w:bCs/>
          <w:sz w:val="24"/>
          <w:szCs w:val="24"/>
        </w:rPr>
      </w:pPr>
    </w:p>
    <w:p w14:paraId="45AB89D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60D2BDE3" w14:textId="77777777" w:rsidR="001B0082" w:rsidRDefault="001B0082">
      <w:pPr>
        <w:spacing w:line="276" w:lineRule="auto"/>
        <w:contextualSpacing/>
        <w:jc w:val="both"/>
        <w:rPr>
          <w:rFonts w:ascii="Arial" w:eastAsia="Calibri" w:hAnsi="Arial" w:cs="Arial"/>
          <w:bCs/>
          <w:sz w:val="24"/>
          <w:szCs w:val="24"/>
        </w:rPr>
      </w:pPr>
    </w:p>
    <w:p w14:paraId="0FCB98B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w:t>
      </w:r>
      <w:r>
        <w:rPr>
          <w:rFonts w:ascii="Arial" w:eastAsia="Calibri" w:hAnsi="Arial" w:cs="Arial"/>
          <w:bCs/>
          <w:sz w:val="24"/>
          <w:szCs w:val="24"/>
        </w:rPr>
        <w:lastRenderedPageBreak/>
        <w:t>defesa e a obrigatoriedade de análise jurídica prévia (art. 160, da Lei nº 14.133, de 2021)</w:t>
      </w:r>
    </w:p>
    <w:p w14:paraId="10AD6F02" w14:textId="77777777" w:rsidR="001B0082" w:rsidRDefault="001B0082">
      <w:pPr>
        <w:spacing w:line="276" w:lineRule="auto"/>
        <w:contextualSpacing/>
        <w:jc w:val="both"/>
        <w:rPr>
          <w:rFonts w:ascii="Arial" w:eastAsia="Calibri" w:hAnsi="Arial" w:cs="Arial"/>
          <w:bCs/>
          <w:sz w:val="24"/>
          <w:szCs w:val="24"/>
        </w:rPr>
      </w:pPr>
    </w:p>
    <w:p w14:paraId="688855B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514E7F2A" w14:textId="77777777" w:rsidR="001B0082" w:rsidRDefault="001B0082">
      <w:pPr>
        <w:spacing w:line="276" w:lineRule="auto"/>
        <w:contextualSpacing/>
        <w:jc w:val="both"/>
        <w:rPr>
          <w:rFonts w:ascii="Arial" w:eastAsia="Calibri" w:hAnsi="Arial" w:cs="Arial"/>
          <w:bCs/>
          <w:sz w:val="24"/>
          <w:szCs w:val="24"/>
        </w:rPr>
      </w:pPr>
    </w:p>
    <w:p w14:paraId="4B7154F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55D62282" w14:textId="77777777" w:rsidR="001B0082" w:rsidRDefault="001B0082">
      <w:pPr>
        <w:spacing w:line="276" w:lineRule="auto"/>
        <w:contextualSpacing/>
        <w:jc w:val="both"/>
        <w:rPr>
          <w:rFonts w:ascii="Arial" w:eastAsia="Calibri" w:hAnsi="Arial" w:cs="Arial"/>
          <w:bCs/>
          <w:sz w:val="24"/>
          <w:szCs w:val="24"/>
        </w:rPr>
      </w:pPr>
    </w:p>
    <w:p w14:paraId="12F6C2B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F980EF7" w14:textId="77777777" w:rsidR="001B0082" w:rsidRDefault="001B008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782ED94" w14:textId="77777777" w:rsidR="001B0082" w:rsidRDefault="001B0082">
      <w:pPr>
        <w:spacing w:after="0" w:line="276" w:lineRule="auto"/>
        <w:contextualSpacing/>
        <w:jc w:val="both"/>
        <w:rPr>
          <w:rFonts w:ascii="Bookman Old Style" w:eastAsia="Calibri" w:hAnsi="Bookman Old Style" w:cs="Times New Roman"/>
          <w:b/>
          <w:bCs/>
          <w:color w:val="000000"/>
          <w:sz w:val="19"/>
          <w:szCs w:val="19"/>
        </w:rPr>
      </w:pPr>
    </w:p>
    <w:p w14:paraId="64E1040E" w14:textId="77777777" w:rsidR="001B0082"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16. DAS DISPOSIÇÕES GERAIS</w:t>
      </w:r>
    </w:p>
    <w:p w14:paraId="27657D41" w14:textId="77777777" w:rsidR="001B0082" w:rsidRDefault="001B0082">
      <w:pPr>
        <w:spacing w:line="276" w:lineRule="auto"/>
        <w:contextualSpacing/>
        <w:jc w:val="both"/>
        <w:rPr>
          <w:rFonts w:ascii="Bookman Old Style" w:eastAsia="Calibri" w:hAnsi="Bookman Old Style" w:cs="Times New Roman"/>
          <w:b/>
          <w:bCs/>
          <w:sz w:val="19"/>
          <w:szCs w:val="19"/>
        </w:rPr>
      </w:pPr>
    </w:p>
    <w:p w14:paraId="7B82FD3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Constituem anexos deste Edital, dele fazendo parte integrante: </w:t>
      </w:r>
    </w:p>
    <w:p w14:paraId="6B39995F" w14:textId="77777777" w:rsidR="001B0082" w:rsidRDefault="001B0082">
      <w:pPr>
        <w:spacing w:line="276" w:lineRule="auto"/>
        <w:contextualSpacing/>
        <w:jc w:val="both"/>
        <w:rPr>
          <w:rFonts w:ascii="Arial" w:eastAsia="Calibri" w:hAnsi="Arial" w:cs="Arial"/>
          <w:bCs/>
          <w:sz w:val="24"/>
          <w:szCs w:val="24"/>
        </w:rPr>
      </w:pPr>
    </w:p>
    <w:p w14:paraId="1BBDC2B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16.1.1</w:t>
      </w:r>
      <w:r>
        <w:rPr>
          <w:rFonts w:ascii="Arial" w:eastAsia="Calibri" w:hAnsi="Arial" w:cs="Arial"/>
          <w:bCs/>
          <w:sz w:val="24"/>
          <w:szCs w:val="24"/>
        </w:rPr>
        <w:t xml:space="preserve">. Anexo I – Termo de Referência; </w:t>
      </w:r>
    </w:p>
    <w:p w14:paraId="59E4451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16.1.2.</w:t>
      </w:r>
      <w:r>
        <w:rPr>
          <w:rFonts w:ascii="Arial" w:eastAsia="Calibri" w:hAnsi="Arial" w:cs="Arial"/>
          <w:bCs/>
          <w:sz w:val="24"/>
          <w:szCs w:val="24"/>
        </w:rPr>
        <w:t xml:space="preserve"> Anexo II – Modelo de Carta de Credenciamento; </w:t>
      </w:r>
    </w:p>
    <w:p w14:paraId="253B764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16.1.3.</w:t>
      </w:r>
      <w:r>
        <w:rPr>
          <w:rFonts w:ascii="Arial" w:eastAsia="Calibri" w:hAnsi="Arial" w:cs="Arial"/>
          <w:bCs/>
          <w:sz w:val="24"/>
          <w:szCs w:val="24"/>
        </w:rPr>
        <w:t xml:space="preserve"> Anexo III – Modelo de Enquadramento de Microempresas (ME) e empresas de pequeno porte (EPP); </w:t>
      </w:r>
    </w:p>
    <w:p w14:paraId="75360D82"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16.1.4.</w:t>
      </w:r>
      <w:r>
        <w:rPr>
          <w:rFonts w:ascii="Arial" w:eastAsia="Calibri" w:hAnsi="Arial" w:cs="Arial"/>
          <w:bCs/>
          <w:sz w:val="24"/>
          <w:szCs w:val="24"/>
        </w:rPr>
        <w:t xml:space="preserve"> Anexo IV– Modelo de Carta de Apresentação da Proposta de Preço; </w:t>
      </w:r>
    </w:p>
    <w:p w14:paraId="35B1348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16.1.5.</w:t>
      </w:r>
      <w:r>
        <w:rPr>
          <w:rFonts w:ascii="Arial" w:eastAsia="Calibri" w:hAnsi="Arial" w:cs="Arial"/>
          <w:bCs/>
          <w:sz w:val="24"/>
          <w:szCs w:val="24"/>
        </w:rPr>
        <w:t xml:space="preserve"> Anexo V – Declaração de Opção pelo ―Simples Nacional; </w:t>
      </w:r>
    </w:p>
    <w:p w14:paraId="6A38118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16.1.6.</w:t>
      </w:r>
      <w:r>
        <w:rPr>
          <w:rFonts w:ascii="Arial" w:eastAsia="Calibri" w:hAnsi="Arial" w:cs="Arial"/>
          <w:bCs/>
          <w:sz w:val="24"/>
          <w:szCs w:val="24"/>
        </w:rPr>
        <w:t xml:space="preserve"> Anexo VI – Minuta da Ata de Registro de Preços.</w:t>
      </w:r>
    </w:p>
    <w:p w14:paraId="0404572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 xml:space="preserve">16.1.7. </w:t>
      </w:r>
      <w:r>
        <w:rPr>
          <w:rFonts w:ascii="Arial" w:eastAsia="Calibri" w:hAnsi="Arial" w:cs="Arial"/>
          <w:bCs/>
          <w:sz w:val="24"/>
          <w:szCs w:val="24"/>
        </w:rPr>
        <w:t>Anexo VII – Minuta do Contrato Administrativo</w:t>
      </w:r>
    </w:p>
    <w:p w14:paraId="358F81F4" w14:textId="77777777" w:rsidR="001B0082" w:rsidRDefault="001B0082">
      <w:pPr>
        <w:spacing w:line="276" w:lineRule="auto"/>
        <w:contextualSpacing/>
        <w:jc w:val="both"/>
        <w:rPr>
          <w:rFonts w:ascii="Arial" w:eastAsia="Calibri" w:hAnsi="Arial" w:cs="Arial"/>
          <w:b/>
          <w:bCs/>
          <w:sz w:val="24"/>
          <w:szCs w:val="24"/>
        </w:rPr>
      </w:pPr>
    </w:p>
    <w:p w14:paraId="5D7935D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0E1489C0" w14:textId="77777777" w:rsidR="001B0082" w:rsidRDefault="001B0082">
      <w:pPr>
        <w:spacing w:line="276" w:lineRule="auto"/>
        <w:contextualSpacing/>
        <w:jc w:val="both"/>
        <w:rPr>
          <w:rFonts w:ascii="Arial" w:eastAsia="Calibri" w:hAnsi="Arial" w:cs="Arial"/>
          <w:bCs/>
          <w:sz w:val="24"/>
          <w:szCs w:val="24"/>
        </w:rPr>
      </w:pPr>
    </w:p>
    <w:p w14:paraId="44F54724"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w:t>
      </w:r>
      <w:r>
        <w:rPr>
          <w:rFonts w:ascii="Arial" w:eastAsia="Calibri" w:hAnsi="Arial" w:cs="Arial"/>
          <w:bCs/>
          <w:sz w:val="24"/>
          <w:szCs w:val="24"/>
        </w:rPr>
        <w:lastRenderedPageBreak/>
        <w:t xml:space="preserve">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10B7195B" w14:textId="77777777" w:rsidR="001B0082" w:rsidRDefault="001B0082">
      <w:pPr>
        <w:spacing w:line="276" w:lineRule="auto"/>
        <w:contextualSpacing/>
        <w:jc w:val="both"/>
        <w:rPr>
          <w:rFonts w:ascii="Arial" w:eastAsia="Calibri" w:hAnsi="Arial" w:cs="Arial"/>
          <w:bCs/>
          <w:sz w:val="24"/>
          <w:szCs w:val="24"/>
        </w:rPr>
      </w:pPr>
    </w:p>
    <w:p w14:paraId="5B54736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 </w:t>
      </w:r>
    </w:p>
    <w:p w14:paraId="51DC0ADD" w14:textId="77777777" w:rsidR="001B0082" w:rsidRDefault="001B0082">
      <w:pPr>
        <w:spacing w:line="276" w:lineRule="auto"/>
        <w:contextualSpacing/>
        <w:jc w:val="both"/>
        <w:rPr>
          <w:rFonts w:ascii="Arial" w:eastAsia="Calibri" w:hAnsi="Arial" w:cs="Arial"/>
          <w:bCs/>
          <w:sz w:val="24"/>
          <w:szCs w:val="24"/>
        </w:rPr>
      </w:pPr>
    </w:p>
    <w:p w14:paraId="01998EF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7B0E4290" w14:textId="77777777" w:rsidR="001B0082" w:rsidRDefault="001B0082">
      <w:pPr>
        <w:spacing w:line="276" w:lineRule="auto"/>
        <w:contextualSpacing/>
        <w:jc w:val="both"/>
        <w:rPr>
          <w:rFonts w:ascii="Arial" w:eastAsia="Calibri" w:hAnsi="Arial" w:cs="Arial"/>
          <w:bCs/>
          <w:sz w:val="24"/>
          <w:szCs w:val="24"/>
        </w:rPr>
      </w:pPr>
    </w:p>
    <w:p w14:paraId="6D1C8E4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7B8B9B8C" w14:textId="77777777" w:rsidR="001B0082" w:rsidRDefault="001B0082">
      <w:pPr>
        <w:spacing w:line="276" w:lineRule="auto"/>
        <w:contextualSpacing/>
        <w:jc w:val="both"/>
        <w:rPr>
          <w:rFonts w:ascii="Arial" w:eastAsia="Calibri" w:hAnsi="Arial" w:cs="Arial"/>
          <w:bCs/>
          <w:sz w:val="24"/>
          <w:szCs w:val="24"/>
        </w:rPr>
      </w:pPr>
    </w:p>
    <w:p w14:paraId="35DB550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3A58C6AE" w14:textId="77777777" w:rsidR="001B0082" w:rsidRDefault="001B0082">
      <w:pPr>
        <w:spacing w:line="276" w:lineRule="auto"/>
        <w:contextualSpacing/>
        <w:jc w:val="both"/>
        <w:rPr>
          <w:rFonts w:ascii="Arial" w:eastAsia="Calibri" w:hAnsi="Arial" w:cs="Arial"/>
          <w:bCs/>
          <w:sz w:val="24"/>
          <w:szCs w:val="24"/>
        </w:rPr>
      </w:pPr>
    </w:p>
    <w:p w14:paraId="7ACAC75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504E5568" w14:textId="77777777" w:rsidR="001B0082" w:rsidRDefault="001B0082">
      <w:pPr>
        <w:spacing w:line="276" w:lineRule="auto"/>
        <w:contextualSpacing/>
        <w:jc w:val="both"/>
        <w:rPr>
          <w:rFonts w:ascii="Arial" w:eastAsia="Calibri" w:hAnsi="Arial" w:cs="Arial"/>
          <w:bCs/>
          <w:sz w:val="24"/>
          <w:szCs w:val="24"/>
        </w:rPr>
      </w:pPr>
    </w:p>
    <w:p w14:paraId="682F59E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16.7.2.</w:t>
      </w:r>
      <w:r>
        <w:rPr>
          <w:rFonts w:ascii="Arial" w:eastAsia="Calibri" w:hAnsi="Arial" w:cs="Arial"/>
          <w:bCs/>
          <w:sz w:val="24"/>
          <w:szCs w:val="24"/>
        </w:rPr>
        <w:t xml:space="preserve"> O não cumprimento da diligência poderá ensejar a desclassificação da proposta ou inabilitação do licitante. </w:t>
      </w:r>
    </w:p>
    <w:p w14:paraId="7B992565" w14:textId="77777777" w:rsidR="001B0082" w:rsidRDefault="001B0082">
      <w:pPr>
        <w:spacing w:line="276" w:lineRule="auto"/>
        <w:contextualSpacing/>
        <w:jc w:val="both"/>
        <w:rPr>
          <w:rFonts w:ascii="Arial" w:eastAsia="Calibri" w:hAnsi="Arial" w:cs="Arial"/>
          <w:b/>
          <w:bCs/>
          <w:sz w:val="24"/>
          <w:szCs w:val="24"/>
        </w:rPr>
      </w:pPr>
    </w:p>
    <w:p w14:paraId="3D3C872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5619DFEC" w14:textId="77777777" w:rsidR="001B0082" w:rsidRDefault="001B0082">
      <w:pPr>
        <w:spacing w:line="276" w:lineRule="auto"/>
        <w:contextualSpacing/>
        <w:jc w:val="both"/>
        <w:rPr>
          <w:rFonts w:ascii="Arial" w:eastAsia="Calibri" w:hAnsi="Arial" w:cs="Arial"/>
          <w:bCs/>
          <w:sz w:val="24"/>
          <w:szCs w:val="24"/>
        </w:rPr>
      </w:pPr>
    </w:p>
    <w:p w14:paraId="39B04B22"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3B3F2E7E" w14:textId="77777777" w:rsidR="001B0082" w:rsidRDefault="001B0082">
      <w:pPr>
        <w:spacing w:line="276" w:lineRule="auto"/>
        <w:contextualSpacing/>
        <w:jc w:val="both"/>
        <w:rPr>
          <w:rFonts w:ascii="Arial" w:eastAsia="Calibri" w:hAnsi="Arial" w:cs="Arial"/>
          <w:b/>
          <w:bCs/>
          <w:sz w:val="24"/>
          <w:szCs w:val="24"/>
        </w:rPr>
      </w:pPr>
    </w:p>
    <w:p w14:paraId="01E77B22"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16.10.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286B7549" w14:textId="77777777" w:rsidR="001B0082" w:rsidRDefault="001B0082">
      <w:pPr>
        <w:spacing w:line="276" w:lineRule="auto"/>
        <w:contextualSpacing/>
        <w:jc w:val="both"/>
        <w:rPr>
          <w:rFonts w:ascii="Arial" w:eastAsia="Calibri" w:hAnsi="Arial" w:cs="Arial"/>
          <w:b/>
          <w:bCs/>
          <w:sz w:val="24"/>
          <w:szCs w:val="24"/>
        </w:rPr>
      </w:pPr>
    </w:p>
    <w:p w14:paraId="3D7F324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53B7FC6C" w14:textId="77777777" w:rsidR="001B0082" w:rsidRDefault="001B0082">
      <w:pPr>
        <w:spacing w:line="276" w:lineRule="auto"/>
        <w:contextualSpacing/>
        <w:jc w:val="both"/>
        <w:rPr>
          <w:rFonts w:ascii="Arial" w:eastAsia="Calibri" w:hAnsi="Arial" w:cs="Arial"/>
          <w:b/>
          <w:bCs/>
          <w:sz w:val="24"/>
          <w:szCs w:val="24"/>
        </w:rPr>
      </w:pPr>
    </w:p>
    <w:p w14:paraId="545B8B08"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16.12.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56F19CE7" w14:textId="77777777" w:rsidR="001B0082" w:rsidRDefault="001B0082">
      <w:pPr>
        <w:spacing w:line="276" w:lineRule="auto"/>
        <w:contextualSpacing/>
        <w:jc w:val="both"/>
        <w:rPr>
          <w:rFonts w:ascii="Arial" w:eastAsia="Calibri" w:hAnsi="Arial" w:cs="Arial"/>
          <w:b/>
          <w:bCs/>
          <w:sz w:val="24"/>
          <w:szCs w:val="24"/>
        </w:rPr>
      </w:pPr>
    </w:p>
    <w:p w14:paraId="0E1D3272"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12501CE" w14:textId="77777777" w:rsidR="001B0082" w:rsidRDefault="001B0082">
      <w:pPr>
        <w:spacing w:line="276" w:lineRule="auto"/>
        <w:contextualSpacing/>
        <w:jc w:val="both"/>
        <w:rPr>
          <w:rFonts w:ascii="Arial" w:eastAsia="Calibri" w:hAnsi="Arial" w:cs="Arial"/>
          <w:b/>
          <w:bCs/>
          <w:sz w:val="24"/>
          <w:szCs w:val="24"/>
        </w:rPr>
      </w:pPr>
    </w:p>
    <w:p w14:paraId="53C2ECC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7801E621" w14:textId="77777777" w:rsidR="001B0082" w:rsidRDefault="001B0082">
      <w:pPr>
        <w:spacing w:line="276" w:lineRule="auto"/>
        <w:contextualSpacing/>
        <w:jc w:val="both"/>
        <w:rPr>
          <w:rFonts w:ascii="Arial" w:eastAsia="Calibri" w:hAnsi="Arial" w:cs="Arial"/>
          <w:b/>
          <w:bCs/>
          <w:sz w:val="24"/>
          <w:szCs w:val="24"/>
        </w:rPr>
      </w:pPr>
    </w:p>
    <w:p w14:paraId="7BE6726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52BFC158" w14:textId="77777777" w:rsidR="001B0082" w:rsidRDefault="001B0082">
      <w:pPr>
        <w:spacing w:line="276" w:lineRule="auto"/>
        <w:contextualSpacing/>
        <w:jc w:val="both"/>
        <w:rPr>
          <w:rFonts w:ascii="Arial" w:eastAsia="Calibri" w:hAnsi="Arial" w:cs="Arial"/>
          <w:b/>
          <w:bCs/>
          <w:sz w:val="24"/>
          <w:szCs w:val="24"/>
        </w:rPr>
      </w:pPr>
    </w:p>
    <w:p w14:paraId="2169246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59A6A902" w14:textId="77777777" w:rsidR="001B0082" w:rsidRDefault="001B0082">
      <w:pPr>
        <w:spacing w:line="276" w:lineRule="auto"/>
        <w:contextualSpacing/>
        <w:jc w:val="both"/>
        <w:rPr>
          <w:rFonts w:ascii="Arial" w:eastAsia="Calibri" w:hAnsi="Arial" w:cs="Arial"/>
          <w:b/>
          <w:bCs/>
          <w:sz w:val="24"/>
          <w:szCs w:val="24"/>
        </w:rPr>
      </w:pPr>
    </w:p>
    <w:p w14:paraId="69AE9BE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6A9FAF27" w14:textId="77777777" w:rsidR="001B0082" w:rsidRDefault="001B0082">
      <w:pPr>
        <w:spacing w:line="276" w:lineRule="auto"/>
        <w:contextualSpacing/>
        <w:jc w:val="both"/>
        <w:rPr>
          <w:rFonts w:ascii="Arial" w:eastAsia="Calibri" w:hAnsi="Arial" w:cs="Arial"/>
          <w:bCs/>
          <w:sz w:val="24"/>
          <w:szCs w:val="24"/>
        </w:rPr>
      </w:pPr>
    </w:p>
    <w:p w14:paraId="0B0F5AE4" w14:textId="77777777" w:rsidR="001B0082"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06 de fevereiro de 2026.</w:t>
      </w:r>
    </w:p>
    <w:p w14:paraId="671E89A2" w14:textId="77777777" w:rsidR="001B0082" w:rsidRDefault="001B0082">
      <w:pPr>
        <w:pStyle w:val="SemEspaamento"/>
        <w:spacing w:after="160" w:line="276" w:lineRule="auto"/>
        <w:contextualSpacing/>
        <w:jc w:val="center"/>
        <w:rPr>
          <w:rFonts w:ascii="Arial" w:hAnsi="Arial" w:cs="Arial"/>
          <w:sz w:val="24"/>
          <w:szCs w:val="24"/>
          <w:highlight w:val="yellow"/>
        </w:rPr>
      </w:pPr>
    </w:p>
    <w:p w14:paraId="1992FD85" w14:textId="77777777" w:rsidR="001B0082" w:rsidRDefault="001B0082">
      <w:pPr>
        <w:pStyle w:val="SemEspaamento"/>
        <w:spacing w:after="160" w:line="276" w:lineRule="auto"/>
        <w:contextualSpacing/>
        <w:jc w:val="center"/>
        <w:rPr>
          <w:rFonts w:ascii="Arial" w:hAnsi="Arial" w:cs="Arial"/>
          <w:sz w:val="24"/>
          <w:szCs w:val="24"/>
          <w:highlight w:val="yellow"/>
        </w:rPr>
      </w:pPr>
    </w:p>
    <w:p w14:paraId="37149FD9" w14:textId="77777777" w:rsidR="001B0082" w:rsidRDefault="00000000">
      <w:pPr>
        <w:spacing w:after="0" w:line="240" w:lineRule="auto"/>
        <w:jc w:val="center"/>
        <w:rPr>
          <w:rFonts w:ascii="Arial" w:hAnsi="Arial" w:cs="Arial"/>
          <w:b/>
          <w:bCs/>
          <w:sz w:val="24"/>
          <w:szCs w:val="24"/>
        </w:rPr>
      </w:pPr>
      <w:r>
        <w:rPr>
          <w:rFonts w:ascii="Arial" w:hAnsi="Arial" w:cs="Arial"/>
          <w:b/>
          <w:bCs/>
          <w:sz w:val="24"/>
          <w:szCs w:val="24"/>
        </w:rPr>
        <w:t>Marco Antônio Oliveira Bahia</w:t>
      </w:r>
    </w:p>
    <w:p w14:paraId="2D451B14" w14:textId="77777777" w:rsidR="001B0082"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Secretário Municipal de Assistência Social</w:t>
      </w:r>
    </w:p>
    <w:p w14:paraId="4F2CA089" w14:textId="77777777" w:rsidR="001B0082" w:rsidRDefault="001B0082">
      <w:pPr>
        <w:spacing w:line="276" w:lineRule="auto"/>
        <w:contextualSpacing/>
        <w:jc w:val="center"/>
        <w:rPr>
          <w:rFonts w:ascii="Bookman Old Style" w:eastAsia="Calibri" w:hAnsi="Bookman Old Style" w:cs="Times New Roman"/>
          <w:b/>
          <w:bCs/>
          <w:sz w:val="19"/>
          <w:szCs w:val="19"/>
          <w:u w:val="single"/>
        </w:rPr>
      </w:pPr>
    </w:p>
    <w:p w14:paraId="7E17928A" w14:textId="77777777" w:rsidR="001B0082" w:rsidRDefault="001B0082">
      <w:pPr>
        <w:spacing w:line="276" w:lineRule="auto"/>
        <w:contextualSpacing/>
        <w:jc w:val="center"/>
        <w:rPr>
          <w:rFonts w:ascii="Bookman Old Style" w:eastAsia="Calibri" w:hAnsi="Bookman Old Style" w:cs="Times New Roman"/>
          <w:b/>
          <w:bCs/>
          <w:sz w:val="19"/>
          <w:szCs w:val="19"/>
          <w:u w:val="single"/>
        </w:rPr>
      </w:pPr>
    </w:p>
    <w:p w14:paraId="695DB21D" w14:textId="77777777" w:rsidR="001B0082" w:rsidRDefault="001B0082">
      <w:pPr>
        <w:tabs>
          <w:tab w:val="left" w:pos="413"/>
          <w:tab w:val="left" w:pos="9072"/>
        </w:tabs>
        <w:spacing w:line="360" w:lineRule="auto"/>
        <w:rPr>
          <w:rFonts w:ascii="Arial" w:eastAsia="Arial" w:hAnsi="Arial"/>
          <w:b/>
          <w:u w:val="single"/>
        </w:rPr>
      </w:pPr>
    </w:p>
    <w:p w14:paraId="4A86F7A6" w14:textId="77777777" w:rsidR="001B0082" w:rsidRDefault="001B0082">
      <w:pPr>
        <w:tabs>
          <w:tab w:val="left" w:pos="413"/>
          <w:tab w:val="left" w:pos="9072"/>
        </w:tabs>
        <w:spacing w:line="360" w:lineRule="auto"/>
        <w:rPr>
          <w:rFonts w:ascii="Arial" w:eastAsia="Arial" w:hAnsi="Arial"/>
          <w:b/>
          <w:u w:val="single"/>
        </w:rPr>
      </w:pPr>
    </w:p>
    <w:p w14:paraId="36D77179" w14:textId="77777777" w:rsidR="001B0082"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t>TERMO DE REFERÊNCIA – AQUISIÇÕES</w:t>
      </w:r>
    </w:p>
    <w:p w14:paraId="02290474" w14:textId="77777777" w:rsidR="001B0082" w:rsidRDefault="00000000">
      <w:pPr>
        <w:spacing w:before="120" w:after="288" w:line="312" w:lineRule="auto"/>
        <w:contextualSpacing/>
        <w:jc w:val="center"/>
        <w:rPr>
          <w:rFonts w:ascii="Arial" w:eastAsia="Arial" w:hAnsi="Arial" w:cs="Arial"/>
          <w:b/>
          <w:sz w:val="24"/>
          <w:szCs w:val="24"/>
          <w:u w:val="single"/>
        </w:rPr>
      </w:pPr>
      <w:r>
        <w:rPr>
          <w:rFonts w:ascii="Arial" w:eastAsia="Arial" w:hAnsi="Arial" w:cs="Arial"/>
          <w:b/>
          <w:sz w:val="24"/>
          <w:szCs w:val="24"/>
          <w:u w:val="single"/>
        </w:rPr>
        <w:t>LEI Nº 14.133, DE 1º DE ABRIL DE 2021</w:t>
      </w:r>
    </w:p>
    <w:p w14:paraId="7A9C9347" w14:textId="77777777" w:rsidR="001B0082" w:rsidRDefault="001B0082">
      <w:pPr>
        <w:tabs>
          <w:tab w:val="left" w:pos="413"/>
          <w:tab w:val="left" w:pos="9072"/>
        </w:tabs>
        <w:spacing w:line="360" w:lineRule="auto"/>
        <w:jc w:val="both"/>
        <w:rPr>
          <w:rFonts w:ascii="Arial" w:eastAsia="Times New Roman" w:hAnsi="Arial" w:cs="Arial"/>
          <w:b/>
          <w:color w:val="000000"/>
          <w:sz w:val="24"/>
          <w:szCs w:val="24"/>
        </w:rPr>
      </w:pPr>
    </w:p>
    <w:p w14:paraId="63CB1363" w14:textId="77777777" w:rsidR="001B0082"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CONDIÇÕES GERAIS DA CONTRATAÇÃO</w:t>
      </w:r>
    </w:p>
    <w:p w14:paraId="00B3B2D5" w14:textId="707EF54A" w:rsidR="001B0082" w:rsidRDefault="00000000">
      <w:pPr>
        <w:numPr>
          <w:ilvl w:val="1"/>
          <w:numId w:val="2"/>
        </w:numPr>
        <w:suppressAutoHyphens w:val="0"/>
        <w:spacing w:before="120" w:after="288" w:line="312" w:lineRule="auto"/>
        <w:jc w:val="both"/>
        <w:rPr>
          <w:rFonts w:ascii="Arial" w:eastAsia="Arial" w:hAnsi="Arial" w:cs="Arial"/>
          <w:color w:val="000000"/>
          <w:sz w:val="24"/>
          <w:szCs w:val="24"/>
        </w:rPr>
      </w:pPr>
      <w:r w:rsidRPr="005619D3">
        <w:rPr>
          <w:rFonts w:ascii="Arial" w:eastAsia="Arial" w:hAnsi="Arial" w:cs="Arial"/>
          <w:sz w:val="24"/>
          <w:szCs w:val="24"/>
        </w:rPr>
        <w:t xml:space="preserve">Registro de preços para eventual </w:t>
      </w:r>
      <w:r>
        <w:rPr>
          <w:rFonts w:ascii="Arial" w:eastAsia="Arial" w:hAnsi="Arial" w:cs="Arial"/>
          <w:color w:val="000000"/>
          <w:sz w:val="24"/>
          <w:szCs w:val="24"/>
        </w:rPr>
        <w:t xml:space="preserve">AQUISIÇÃO DE KIT CESTA BÁSICA, nos termos da tabela abaixo, conforme condições e exigências estabelecidas neste instrumento. </w:t>
      </w:r>
    </w:p>
    <w:p w14:paraId="08E03E25" w14:textId="77777777" w:rsidR="001B0082" w:rsidRDefault="001B0082">
      <w:pPr>
        <w:spacing w:before="120" w:after="288" w:line="312" w:lineRule="auto"/>
        <w:ind w:left="2276"/>
        <w:jc w:val="both"/>
        <w:rPr>
          <w:rFonts w:ascii="Arial" w:eastAsia="Arial" w:hAnsi="Arial" w:cs="Arial"/>
          <w:color w:val="000000"/>
          <w:sz w:val="24"/>
          <w:szCs w:val="24"/>
        </w:rPr>
      </w:pPr>
    </w:p>
    <w:tbl>
      <w:tblPr>
        <w:tblW w:w="8973" w:type="dxa"/>
        <w:tblInd w:w="-1706" w:type="dxa"/>
        <w:tblLayout w:type="fixed"/>
        <w:tblCellMar>
          <w:left w:w="70" w:type="dxa"/>
          <w:right w:w="70" w:type="dxa"/>
        </w:tblCellMar>
        <w:tblLook w:val="0000" w:firstRow="0" w:lastRow="0" w:firstColumn="0" w:lastColumn="0" w:noHBand="0" w:noVBand="0"/>
      </w:tblPr>
      <w:tblGrid>
        <w:gridCol w:w="6824"/>
        <w:gridCol w:w="1154"/>
        <w:gridCol w:w="995"/>
      </w:tblGrid>
      <w:tr w:rsidR="001B0082" w14:paraId="60201C37" w14:textId="77777777">
        <w:trPr>
          <w:trHeight w:val="208"/>
        </w:trPr>
        <w:tc>
          <w:tcPr>
            <w:tcW w:w="6824" w:type="dxa"/>
            <w:tcBorders>
              <w:top w:val="single" w:sz="4" w:space="0" w:color="000000"/>
              <w:left w:val="single" w:sz="4" w:space="0" w:color="000000"/>
              <w:bottom w:val="single" w:sz="4" w:space="0" w:color="000000"/>
              <w:right w:val="single" w:sz="4" w:space="0" w:color="000000"/>
            </w:tcBorders>
          </w:tcPr>
          <w:p w14:paraId="1DBCBDBA" w14:textId="77777777" w:rsidR="001B0082" w:rsidRDefault="00000000">
            <w:pPr>
              <w:pStyle w:val="NormalWeb"/>
              <w:widowControl w:val="0"/>
              <w:tabs>
                <w:tab w:val="left" w:pos="850"/>
              </w:tabs>
              <w:spacing w:beforeAutospacing="0" w:after="0" w:afterAutospacing="0"/>
              <w:rPr>
                <w:rFonts w:ascii="Arial" w:hAnsi="Arial" w:cs="Arial"/>
                <w:b/>
                <w:bCs/>
              </w:rPr>
            </w:pPr>
            <w:r>
              <w:rPr>
                <w:rFonts w:ascii="Arial" w:hAnsi="Arial" w:cs="Arial"/>
                <w:b/>
                <w:bCs/>
              </w:rPr>
              <w:t>LOTE 01 – KIT CESTA BÁSICA</w:t>
            </w:r>
          </w:p>
          <w:p w14:paraId="6CC754F5"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 xml:space="preserve">Cesta Básica, embalada em fardo transparente resistente. Contendo: </w:t>
            </w:r>
          </w:p>
          <w:p w14:paraId="36132F08"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 xml:space="preserve">-01 Arroz branco tipo 1, polido, longo fino, isento de sujidades, parasitas, larvas ou bolores. Embalagem contendo identificação do produto, marca do fabricante e prazo de validade, Pacote com 5 kg </w:t>
            </w:r>
          </w:p>
          <w:p w14:paraId="1900170E" w14:textId="77777777" w:rsidR="001B0082" w:rsidRDefault="001B0082">
            <w:pPr>
              <w:pStyle w:val="NormalWeb"/>
              <w:widowControl w:val="0"/>
              <w:tabs>
                <w:tab w:val="left" w:pos="850"/>
              </w:tabs>
              <w:spacing w:beforeAutospacing="0" w:after="0" w:afterAutospacing="0"/>
              <w:rPr>
                <w:rFonts w:ascii="Arial" w:hAnsi="Arial" w:cs="Arial"/>
              </w:rPr>
            </w:pPr>
          </w:p>
          <w:p w14:paraId="33814310"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- 01 Café torrado e moído, tradicional, de primeira qualidade. Embalagem contendo especificação do produto, peso líquido, data de fabricação e prazo de validade. Pacote com 500 g.</w:t>
            </w:r>
          </w:p>
          <w:p w14:paraId="00F68187" w14:textId="77777777" w:rsidR="001B0082" w:rsidRDefault="001B0082">
            <w:pPr>
              <w:pStyle w:val="NormalWeb"/>
              <w:widowControl w:val="0"/>
              <w:tabs>
                <w:tab w:val="left" w:pos="850"/>
              </w:tabs>
              <w:spacing w:beforeAutospacing="0" w:after="0" w:afterAutospacing="0"/>
              <w:rPr>
                <w:rFonts w:ascii="Arial" w:hAnsi="Arial" w:cs="Arial"/>
              </w:rPr>
            </w:pPr>
          </w:p>
          <w:p w14:paraId="0BD3BAD0"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 xml:space="preserve"> - 02 Óleo de soja refinado, embalagem tipo garrafa PET, contendo 900 ml, sem amassados, vazamentos ou avarias, com data de validade visível.</w:t>
            </w:r>
          </w:p>
          <w:p w14:paraId="54B27BD4" w14:textId="77777777" w:rsidR="001B0082" w:rsidRDefault="001B0082">
            <w:pPr>
              <w:pStyle w:val="NormalWeb"/>
              <w:widowControl w:val="0"/>
              <w:tabs>
                <w:tab w:val="left" w:pos="850"/>
              </w:tabs>
              <w:spacing w:beforeAutospacing="0" w:after="0" w:afterAutospacing="0"/>
              <w:rPr>
                <w:rFonts w:ascii="Arial" w:hAnsi="Arial" w:cs="Arial"/>
              </w:rPr>
            </w:pPr>
          </w:p>
          <w:p w14:paraId="5E45572F"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- 02 Feijão carioca tipo 1, safra nova, de primeira qualidade, grãos íntegros, isento de impurezas. Pacote com 2 kg</w:t>
            </w:r>
          </w:p>
          <w:p w14:paraId="252E7C18"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-01 Açúcar branco refinado, de primeira qualidade, sem umidade ou impurezas, cor clara. Embalagem contendo identificação do produto, marca do fabricante e prazo de validade. Pacote com 5 kg.</w:t>
            </w:r>
          </w:p>
          <w:p w14:paraId="035B6C48" w14:textId="77777777" w:rsidR="001B0082" w:rsidRDefault="001B0082">
            <w:pPr>
              <w:pStyle w:val="NormalWeb"/>
              <w:widowControl w:val="0"/>
              <w:tabs>
                <w:tab w:val="left" w:pos="850"/>
              </w:tabs>
              <w:spacing w:beforeAutospacing="0" w:after="0" w:afterAutospacing="0"/>
              <w:rPr>
                <w:rFonts w:ascii="Arial" w:hAnsi="Arial" w:cs="Arial"/>
              </w:rPr>
            </w:pPr>
          </w:p>
          <w:p w14:paraId="6555A52D"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-01 Farinha de trigo com fermento, especial, contendo glúten, sem conservantes ou aditivos. Embalagem contendo identificação do produto, marca do fabricante, peso líquido e prazo de validade. Pacote com 1 kg.</w:t>
            </w:r>
          </w:p>
          <w:p w14:paraId="21AE90D5" w14:textId="77777777" w:rsidR="001B0082" w:rsidRDefault="001B0082">
            <w:pPr>
              <w:pStyle w:val="NormalWeb"/>
              <w:widowControl w:val="0"/>
              <w:tabs>
                <w:tab w:val="left" w:pos="850"/>
              </w:tabs>
              <w:spacing w:beforeAutospacing="0" w:after="0" w:afterAutospacing="0"/>
              <w:rPr>
                <w:rFonts w:ascii="Arial" w:hAnsi="Arial" w:cs="Arial"/>
              </w:rPr>
            </w:pPr>
          </w:p>
          <w:p w14:paraId="40F6FAEB"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-02 Macarrão tipo espaguete, massa de sêmola com ovos, isento de sujidades, parasitas, larvas ou bolores. Pacote com 500 g.</w:t>
            </w:r>
          </w:p>
          <w:p w14:paraId="5E04E468"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lastRenderedPageBreak/>
              <w:t>- 01 Sardinha em conserva, acondicionada em embalagem íntegra, com identificação do produto, marca do fabricante e prazo de validade. Peso líquido mínimo conforme padrão comercial.</w:t>
            </w:r>
            <w:r>
              <w:rPr>
                <w:rFonts w:ascii="Arial" w:eastAsia="Calibri" w:hAnsi="Arial" w:cs="Arial"/>
                <w:lang w:eastAsia="en-US"/>
              </w:rPr>
              <w:t xml:space="preserve"> P</w:t>
            </w:r>
            <w:r>
              <w:rPr>
                <w:rFonts w:ascii="Arial" w:hAnsi="Arial" w:cs="Arial"/>
              </w:rPr>
              <w:t>eso líquido mínimo de 125 g</w:t>
            </w:r>
          </w:p>
          <w:p w14:paraId="7CBB5E37" w14:textId="77777777" w:rsidR="001B0082" w:rsidRDefault="001B0082">
            <w:pPr>
              <w:pStyle w:val="NormalWeb"/>
              <w:widowControl w:val="0"/>
              <w:tabs>
                <w:tab w:val="left" w:pos="850"/>
              </w:tabs>
              <w:spacing w:beforeAutospacing="0" w:after="0" w:afterAutospacing="0"/>
              <w:rPr>
                <w:rFonts w:ascii="Arial" w:hAnsi="Arial" w:cs="Arial"/>
              </w:rPr>
            </w:pPr>
          </w:p>
          <w:p w14:paraId="3B1A6E86"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- 01 Extrato de tomate concentrado, preparado com frutos maduros, sãos, sem pele e sem sementes, isento de fermentação, sem aditivos ou conservantes. Embalagem de 340 g, contendo marca do fabricante, data de fabricação e validade mínima de 12 meses.</w:t>
            </w:r>
          </w:p>
          <w:p w14:paraId="000EDEFA" w14:textId="77777777" w:rsidR="001B0082" w:rsidRDefault="001B0082">
            <w:pPr>
              <w:pStyle w:val="NormalWeb"/>
              <w:widowControl w:val="0"/>
              <w:tabs>
                <w:tab w:val="left" w:pos="850"/>
              </w:tabs>
              <w:spacing w:beforeAutospacing="0" w:after="0" w:afterAutospacing="0"/>
              <w:rPr>
                <w:rFonts w:ascii="Arial" w:hAnsi="Arial" w:cs="Arial"/>
              </w:rPr>
            </w:pPr>
          </w:p>
          <w:p w14:paraId="558CDD8F"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- 02 Leite integral, embalagem cartonada, contendo 1 litro, com identificação do produto, marca do fabricante e prazo de validade.</w:t>
            </w:r>
          </w:p>
          <w:p w14:paraId="181C8E65" w14:textId="77777777" w:rsidR="001B0082" w:rsidRDefault="001B0082">
            <w:pPr>
              <w:pStyle w:val="NormalWeb"/>
              <w:widowControl w:val="0"/>
              <w:tabs>
                <w:tab w:val="left" w:pos="850"/>
              </w:tabs>
              <w:spacing w:beforeAutospacing="0" w:after="0" w:afterAutospacing="0"/>
              <w:rPr>
                <w:rFonts w:ascii="Arial" w:hAnsi="Arial" w:cs="Arial"/>
              </w:rPr>
            </w:pPr>
          </w:p>
          <w:p w14:paraId="1A8F78D5"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-01 Biscoito tipo maisena, embalagem contendo 400 g, com identificação do produto, marca do fabricante e prazo de validade.</w:t>
            </w:r>
          </w:p>
          <w:p w14:paraId="0D1B4971" w14:textId="77777777" w:rsidR="001B0082" w:rsidRDefault="001B0082">
            <w:pPr>
              <w:pStyle w:val="NormalWeb"/>
              <w:widowControl w:val="0"/>
              <w:tabs>
                <w:tab w:val="left" w:pos="850"/>
              </w:tabs>
              <w:spacing w:beforeAutospacing="0" w:after="0" w:afterAutospacing="0"/>
              <w:rPr>
                <w:rFonts w:ascii="Arial" w:hAnsi="Arial" w:cs="Arial"/>
              </w:rPr>
            </w:pPr>
          </w:p>
          <w:p w14:paraId="6ADD2128"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- 01 Achocolatado em pó solúvel, embalagem contendo 400 g, com identificação do produto, marca do fabricante e prazo de validade.</w:t>
            </w:r>
          </w:p>
          <w:p w14:paraId="404DE2B5" w14:textId="77777777" w:rsidR="001B0082" w:rsidRDefault="001B0082">
            <w:pPr>
              <w:pStyle w:val="NormalWeb"/>
              <w:widowControl w:val="0"/>
              <w:tabs>
                <w:tab w:val="left" w:pos="850"/>
              </w:tabs>
              <w:spacing w:beforeAutospacing="0" w:after="0" w:afterAutospacing="0"/>
              <w:rPr>
                <w:rFonts w:ascii="Arial" w:hAnsi="Arial" w:cs="Arial"/>
              </w:rPr>
            </w:pPr>
          </w:p>
          <w:p w14:paraId="06FF183E"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-01 Sabão em pó, embalagem plástica, de primeira linha, aparência uniforme, isento de sujeiras e materiais estranhos, solúvel rapidamente em água. Embalagem com 1 kg.</w:t>
            </w:r>
          </w:p>
          <w:p w14:paraId="0351B7E0" w14:textId="77777777" w:rsidR="001B0082" w:rsidRDefault="001B0082">
            <w:pPr>
              <w:pStyle w:val="NormalWeb"/>
              <w:widowControl w:val="0"/>
              <w:tabs>
                <w:tab w:val="left" w:pos="850"/>
              </w:tabs>
              <w:spacing w:beforeAutospacing="0" w:after="0" w:afterAutospacing="0"/>
              <w:rPr>
                <w:rFonts w:ascii="Arial" w:hAnsi="Arial" w:cs="Arial"/>
              </w:rPr>
            </w:pPr>
          </w:p>
          <w:p w14:paraId="7107CC70"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- 03 Sabonete em barra, para higiene pessoal, suave, aspecto físico sólido, contendo mínimo de 90 g, com identificação do produto, marca do fabricante e prazo de validade.</w:t>
            </w:r>
          </w:p>
          <w:p w14:paraId="533ACA24" w14:textId="77777777" w:rsidR="001B0082" w:rsidRDefault="001B0082">
            <w:pPr>
              <w:pStyle w:val="NormalWeb"/>
              <w:widowControl w:val="0"/>
              <w:tabs>
                <w:tab w:val="left" w:pos="850"/>
              </w:tabs>
              <w:spacing w:beforeAutospacing="0" w:after="0" w:afterAutospacing="0"/>
              <w:rPr>
                <w:rFonts w:ascii="Arial" w:hAnsi="Arial" w:cs="Arial"/>
              </w:rPr>
            </w:pPr>
          </w:p>
          <w:p w14:paraId="1169B5C0" w14:textId="77777777" w:rsidR="001B0082" w:rsidRDefault="00000000">
            <w:pPr>
              <w:pStyle w:val="NormalWeb"/>
              <w:widowControl w:val="0"/>
              <w:tabs>
                <w:tab w:val="left" w:pos="850"/>
              </w:tabs>
              <w:spacing w:beforeAutospacing="0" w:after="0" w:afterAutospacing="0"/>
              <w:rPr>
                <w:rFonts w:ascii="Arial" w:hAnsi="Arial" w:cs="Arial"/>
              </w:rPr>
            </w:pPr>
            <w:r>
              <w:rPr>
                <w:rFonts w:ascii="Arial" w:hAnsi="Arial" w:cs="Arial"/>
              </w:rPr>
              <w:t>- 01 Goiabada, acondicionada em embalagem íntegra, com identificação do produto, marca do fabricante e prazo de validade. Peso mínimo conforme padrão comercial. Peso mínimo de 300 g</w:t>
            </w:r>
          </w:p>
          <w:p w14:paraId="1F6E4518" w14:textId="77777777" w:rsidR="001B0082" w:rsidRDefault="001B0082">
            <w:pPr>
              <w:pStyle w:val="NormalWeb"/>
              <w:widowControl w:val="0"/>
              <w:tabs>
                <w:tab w:val="left" w:pos="850"/>
              </w:tabs>
              <w:spacing w:beforeAutospacing="0" w:after="0" w:afterAutospacing="0"/>
              <w:rPr>
                <w:rFonts w:ascii="Arial" w:hAnsi="Arial" w:cs="Arial"/>
                <w:b/>
                <w:bCs/>
              </w:rPr>
            </w:pPr>
          </w:p>
        </w:tc>
        <w:tc>
          <w:tcPr>
            <w:tcW w:w="1154" w:type="dxa"/>
            <w:tcBorders>
              <w:top w:val="single" w:sz="4" w:space="0" w:color="000000"/>
              <w:left w:val="single" w:sz="4" w:space="0" w:color="000000"/>
              <w:bottom w:val="single" w:sz="4" w:space="0" w:color="000000"/>
              <w:right w:val="single" w:sz="4" w:space="0" w:color="000000"/>
            </w:tcBorders>
          </w:tcPr>
          <w:p w14:paraId="645D61FD" w14:textId="77777777" w:rsidR="001B0082" w:rsidRDefault="00000000">
            <w:pPr>
              <w:widowControl w:val="0"/>
              <w:rPr>
                <w:rFonts w:ascii="Arial" w:eastAsia="Times New Roman" w:hAnsi="Arial" w:cs="Arial"/>
                <w:b/>
                <w:bCs/>
                <w:sz w:val="24"/>
                <w:szCs w:val="24"/>
              </w:rPr>
            </w:pPr>
            <w:r>
              <w:rPr>
                <w:rFonts w:ascii="Arial" w:eastAsia="Times New Roman" w:hAnsi="Arial" w:cs="Arial"/>
                <w:b/>
                <w:bCs/>
                <w:sz w:val="24"/>
                <w:szCs w:val="24"/>
              </w:rPr>
              <w:lastRenderedPageBreak/>
              <w:t>QUANT. MENSAL</w:t>
            </w:r>
          </w:p>
          <w:p w14:paraId="6D85108E" w14:textId="77777777" w:rsidR="001B0082" w:rsidRDefault="00000000">
            <w:pPr>
              <w:widowControl w:val="0"/>
              <w:rPr>
                <w:rFonts w:ascii="Arial" w:eastAsia="Times New Roman" w:hAnsi="Arial" w:cs="Arial"/>
                <w:sz w:val="24"/>
                <w:szCs w:val="24"/>
              </w:rPr>
            </w:pPr>
            <w:r>
              <w:rPr>
                <w:rFonts w:ascii="Arial" w:eastAsia="Times New Roman" w:hAnsi="Arial" w:cs="Arial"/>
                <w:sz w:val="24"/>
                <w:szCs w:val="24"/>
              </w:rPr>
              <w:t>130</w:t>
            </w:r>
          </w:p>
          <w:p w14:paraId="24D91C23" w14:textId="77777777" w:rsidR="001B0082" w:rsidRDefault="001B0082">
            <w:pPr>
              <w:pStyle w:val="NormalWeb"/>
              <w:widowControl w:val="0"/>
              <w:tabs>
                <w:tab w:val="left" w:pos="850"/>
              </w:tabs>
              <w:spacing w:beforeAutospacing="0" w:after="0" w:afterAutospacing="0"/>
              <w:rPr>
                <w:rFonts w:ascii="Arial" w:hAnsi="Arial" w:cs="Arial"/>
                <w:b/>
                <w:bCs/>
              </w:rPr>
            </w:pPr>
          </w:p>
        </w:tc>
        <w:tc>
          <w:tcPr>
            <w:tcW w:w="995" w:type="dxa"/>
            <w:tcBorders>
              <w:top w:val="single" w:sz="4" w:space="0" w:color="000000"/>
              <w:left w:val="single" w:sz="4" w:space="0" w:color="000000"/>
              <w:bottom w:val="single" w:sz="4" w:space="0" w:color="000000"/>
              <w:right w:val="single" w:sz="4" w:space="0" w:color="000000"/>
            </w:tcBorders>
          </w:tcPr>
          <w:p w14:paraId="38192AA1" w14:textId="77777777" w:rsidR="001B0082" w:rsidRDefault="00000000">
            <w:pPr>
              <w:widowControl w:val="0"/>
              <w:rPr>
                <w:rFonts w:ascii="Arial" w:eastAsia="Times New Roman" w:hAnsi="Arial" w:cs="Arial"/>
                <w:b/>
                <w:bCs/>
                <w:sz w:val="24"/>
                <w:szCs w:val="24"/>
              </w:rPr>
            </w:pPr>
            <w:r>
              <w:rPr>
                <w:rFonts w:ascii="Arial" w:eastAsia="Times New Roman" w:hAnsi="Arial" w:cs="Arial"/>
                <w:b/>
                <w:bCs/>
                <w:sz w:val="24"/>
                <w:szCs w:val="24"/>
              </w:rPr>
              <w:t>QUANT TOTAL</w:t>
            </w:r>
          </w:p>
          <w:p w14:paraId="38853A01" w14:textId="77777777" w:rsidR="001B0082" w:rsidRDefault="00000000">
            <w:pPr>
              <w:widowControl w:val="0"/>
              <w:rPr>
                <w:rFonts w:ascii="Arial" w:eastAsia="Times New Roman" w:hAnsi="Arial" w:cs="Arial"/>
                <w:sz w:val="24"/>
                <w:szCs w:val="24"/>
              </w:rPr>
            </w:pPr>
            <w:r>
              <w:rPr>
                <w:rFonts w:ascii="Arial" w:eastAsia="Times New Roman" w:hAnsi="Arial" w:cs="Arial"/>
                <w:sz w:val="24"/>
                <w:szCs w:val="24"/>
              </w:rPr>
              <w:t>1560</w:t>
            </w:r>
          </w:p>
          <w:p w14:paraId="6A0F1832" w14:textId="77777777" w:rsidR="001B0082" w:rsidRDefault="001B0082">
            <w:pPr>
              <w:pStyle w:val="NormalWeb"/>
              <w:widowControl w:val="0"/>
              <w:tabs>
                <w:tab w:val="left" w:pos="850"/>
              </w:tabs>
              <w:spacing w:beforeAutospacing="0" w:after="0" w:afterAutospacing="0"/>
              <w:rPr>
                <w:rFonts w:ascii="Arial" w:hAnsi="Arial" w:cs="Arial"/>
                <w:b/>
                <w:bCs/>
              </w:rPr>
            </w:pPr>
          </w:p>
        </w:tc>
      </w:tr>
    </w:tbl>
    <w:p w14:paraId="4AE752F4" w14:textId="77777777" w:rsidR="001B0082" w:rsidRDefault="001B0082">
      <w:pPr>
        <w:spacing w:before="120" w:after="288" w:line="312" w:lineRule="auto"/>
        <w:jc w:val="both"/>
        <w:rPr>
          <w:rFonts w:ascii="Arial" w:eastAsia="Arial" w:hAnsi="Arial" w:cs="Arial"/>
          <w:color w:val="000000"/>
          <w:sz w:val="24"/>
          <w:szCs w:val="24"/>
        </w:rPr>
      </w:pPr>
    </w:p>
    <w:p w14:paraId="276646D7" w14:textId="77777777" w:rsidR="001B0082"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objeto desta contratação são caracterizados, como comuns, conforme justificativa constante do Estudo Técnico Preliminar.</w:t>
      </w:r>
    </w:p>
    <w:p w14:paraId="19B864AC"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O prazo de vigência da contratação é de 12 meses contados do(a) data do contrato, na forma do artigo 105 da Lei n° 14.133, de 2021.</w:t>
      </w:r>
    </w:p>
    <w:p w14:paraId="51FAE7A9"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lastRenderedPageBreak/>
        <w:t>O objeto é enquadrado como continuado tendo em vista a constante necessidade dos serviços pela administração pública, sendo a vigência plurianual mais vantajosa considerando o Estudo Técnico Preliminar.</w:t>
      </w:r>
    </w:p>
    <w:p w14:paraId="21961BAF"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contrato oferece maior detalhamento das regras que serão aplicadas em relação à vigência da contratação.</w:t>
      </w:r>
    </w:p>
    <w:p w14:paraId="16B0C186" w14:textId="77777777" w:rsidR="001B0082"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15FCE6F5" w14:textId="77777777" w:rsidR="001B0082" w:rsidRDefault="00000000">
      <w:pPr>
        <w:numPr>
          <w:ilvl w:val="1"/>
          <w:numId w:val="2"/>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sz w:val="24"/>
          <w:szCs w:val="24"/>
        </w:rPr>
        <w:t>A Fundamentação da Contratação e de seus quantitativos encontra-se pormenorizada em Tópico específico dos Estudos Técnicos Preliminares, apêndice deste Termo de Referência.</w:t>
      </w:r>
    </w:p>
    <w:p w14:paraId="2234FE1A" w14:textId="77777777" w:rsidR="001B0082" w:rsidRDefault="00000000">
      <w:pPr>
        <w:numPr>
          <w:ilvl w:val="1"/>
          <w:numId w:val="2"/>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O objeto desta contratação está descrito no item 1.1 deste Termo.</w:t>
      </w:r>
    </w:p>
    <w:p w14:paraId="6604EEA7" w14:textId="77777777" w:rsidR="001B0082"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DESCRIÇÃO DA SOLUÇÃO COMO UM TODO CONSIDERADO O CICLO DE VIDA DO OBJETO E ESPECIFICAÇÃO DO PRODUTO</w:t>
      </w:r>
    </w:p>
    <w:p w14:paraId="66447A3F" w14:textId="77777777" w:rsidR="001B0082" w:rsidRDefault="00000000">
      <w:pPr>
        <w:numPr>
          <w:ilvl w:val="1"/>
          <w:numId w:val="2"/>
        </w:numPr>
        <w:suppressAutoHyphens w:val="0"/>
        <w:spacing w:before="120" w:after="288" w:line="312" w:lineRule="auto"/>
        <w:ind w:left="0" w:firstLine="1708"/>
        <w:jc w:val="both"/>
        <w:rPr>
          <w:rFonts w:ascii="Arial" w:eastAsia="Arial" w:hAnsi="Arial" w:cs="Arial"/>
          <w:i/>
          <w:iCs/>
          <w:sz w:val="24"/>
          <w:szCs w:val="24"/>
        </w:rPr>
      </w:pPr>
      <w:r>
        <w:rPr>
          <w:rFonts w:ascii="Arial" w:eastAsia="Arial" w:hAnsi="Arial" w:cs="Arial"/>
          <w:i/>
          <w:iCs/>
          <w:sz w:val="24"/>
          <w:szCs w:val="24"/>
        </w:rPr>
        <w:t>A descrição da solução como um todo encontra-se pormenorizada no tópico 05 dos Estudos Técnicos Preliminares, apêndice deste Termo de Referência.</w:t>
      </w:r>
    </w:p>
    <w:p w14:paraId="6C12AD35" w14:textId="77777777" w:rsidR="001B0082"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238BC0CB" w14:textId="77777777" w:rsidR="001B0082" w:rsidRDefault="00000000">
      <w:pPr>
        <w:pStyle w:val="PargrafodaLista"/>
        <w:keepNext/>
        <w:keepLines/>
        <w:tabs>
          <w:tab w:val="left" w:pos="567"/>
        </w:tabs>
        <w:spacing w:before="120" w:after="288" w:line="312" w:lineRule="auto"/>
        <w:ind w:left="360"/>
        <w:jc w:val="both"/>
        <w:rPr>
          <w:rFonts w:ascii="Arial" w:eastAsia="Arial" w:hAnsi="Arial" w:cs="Arial"/>
          <w:b/>
          <w:color w:val="000000"/>
          <w:sz w:val="24"/>
          <w:szCs w:val="24"/>
        </w:rPr>
      </w:pPr>
      <w:r>
        <w:rPr>
          <w:rFonts w:ascii="Arial" w:eastAsia="Arial" w:hAnsi="Arial" w:cs="Arial"/>
          <w:b/>
          <w:color w:val="000000"/>
          <w:sz w:val="24"/>
          <w:szCs w:val="24"/>
        </w:rPr>
        <w:t>Subcontratação</w:t>
      </w:r>
    </w:p>
    <w:p w14:paraId="436FED02" w14:textId="77777777" w:rsidR="001B0082" w:rsidRDefault="00000000">
      <w:pPr>
        <w:numPr>
          <w:ilvl w:val="1"/>
          <w:numId w:val="2"/>
        </w:numPr>
        <w:suppressAutoHyphens w:val="0"/>
        <w:spacing w:before="120" w:after="288" w:line="312" w:lineRule="auto"/>
        <w:ind w:firstLine="702"/>
        <w:jc w:val="both"/>
        <w:rPr>
          <w:rFonts w:ascii="Arial" w:eastAsia="Arial" w:hAnsi="Arial" w:cs="Arial"/>
          <w:sz w:val="24"/>
          <w:szCs w:val="24"/>
        </w:rPr>
      </w:pPr>
      <w:r>
        <w:rPr>
          <w:rFonts w:ascii="Arial" w:eastAsia="Arial" w:hAnsi="Arial" w:cs="Arial"/>
          <w:i/>
          <w:sz w:val="24"/>
          <w:szCs w:val="24"/>
        </w:rPr>
        <w:t>Não é admitida a subcontratação do objeto contratual.</w:t>
      </w:r>
    </w:p>
    <w:p w14:paraId="37E44795" w14:textId="77777777" w:rsidR="001B0082" w:rsidRDefault="00000000">
      <w:pPr>
        <w:keepNext/>
        <w:keepLines/>
        <w:tabs>
          <w:tab w:val="left" w:pos="567"/>
        </w:tabs>
        <w:spacing w:before="120" w:after="288" w:line="312" w:lineRule="auto"/>
        <w:ind w:left="170" w:firstLine="256"/>
        <w:jc w:val="both"/>
        <w:rPr>
          <w:rFonts w:ascii="Arial" w:eastAsia="Arial" w:hAnsi="Arial" w:cs="Arial"/>
          <w:b/>
          <w:color w:val="000000"/>
          <w:sz w:val="24"/>
          <w:szCs w:val="24"/>
        </w:rPr>
      </w:pPr>
      <w:r>
        <w:rPr>
          <w:rFonts w:ascii="Arial" w:eastAsia="Arial" w:hAnsi="Arial" w:cs="Arial"/>
          <w:b/>
          <w:color w:val="000000"/>
          <w:sz w:val="24"/>
          <w:szCs w:val="24"/>
        </w:rPr>
        <w:t>Garantia da contratação</w:t>
      </w:r>
    </w:p>
    <w:p w14:paraId="4B9B0182"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Não haverá exigência da garantia da contratação dos </w:t>
      </w:r>
      <w:hyperlink r:id="rId28" w:anchor="art96" w:history="1">
        <w:r>
          <w:rPr>
            <w:rFonts w:ascii="Arial" w:eastAsia="Arial" w:hAnsi="Arial" w:cs="Arial"/>
            <w:i/>
            <w:sz w:val="24"/>
            <w:szCs w:val="24"/>
            <w:u w:val="single"/>
          </w:rPr>
          <w:t>artigos 96 e seguintes da Lei nº 14.133, de 2021</w:t>
        </w:r>
      </w:hyperlink>
      <w:r>
        <w:rPr>
          <w:rFonts w:ascii="Arial" w:eastAsia="Arial" w:hAnsi="Arial" w:cs="Arial"/>
          <w:i/>
          <w:sz w:val="24"/>
          <w:szCs w:val="24"/>
        </w:rPr>
        <w:t>, pelas razões constantes do Estudo Técnico Preliminar.</w:t>
      </w:r>
    </w:p>
    <w:p w14:paraId="1495C507" w14:textId="77777777" w:rsidR="001B0082" w:rsidRDefault="00000000">
      <w:pPr>
        <w:keepNext/>
        <w:keepLines/>
        <w:numPr>
          <w:ilvl w:val="0"/>
          <w:numId w:val="2"/>
        </w:numPr>
        <w:tabs>
          <w:tab w:val="left" w:pos="567"/>
        </w:tabs>
        <w:suppressAutoHyphens w:val="0"/>
        <w:spacing w:before="120" w:after="288" w:line="312" w:lineRule="auto"/>
        <w:jc w:val="both"/>
        <w:rPr>
          <w:rFonts w:ascii="Arial" w:hAnsi="Arial" w:cs="Arial"/>
          <w:sz w:val="24"/>
          <w:szCs w:val="24"/>
        </w:rPr>
      </w:pPr>
      <w:r>
        <w:rPr>
          <w:rFonts w:ascii="Arial" w:eastAsia="Arial" w:hAnsi="Arial" w:cs="Arial"/>
          <w:b/>
          <w:color w:val="000000"/>
          <w:sz w:val="24"/>
          <w:szCs w:val="24"/>
        </w:rPr>
        <w:lastRenderedPageBreak/>
        <w:t>MODELO DE EXECUÇÃO DO OBJETO</w:t>
      </w:r>
    </w:p>
    <w:p w14:paraId="50B44721" w14:textId="77777777" w:rsidR="001B0082"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Condições de execução</w:t>
      </w:r>
    </w:p>
    <w:p w14:paraId="2F198F90" w14:textId="77777777" w:rsidR="001B0082" w:rsidRDefault="00000000">
      <w:pPr>
        <w:pStyle w:val="PargrafodaLista"/>
        <w:numPr>
          <w:ilvl w:val="1"/>
          <w:numId w:val="2"/>
        </w:numPr>
        <w:suppressAutoHyphens w:val="0"/>
        <w:spacing w:beforeAutospacing="1" w:afterAutospacing="1" w:line="240" w:lineRule="auto"/>
        <w:rPr>
          <w:rFonts w:ascii="Arial" w:eastAsia="Times New Roman" w:hAnsi="Arial" w:cs="Arial"/>
          <w:sz w:val="24"/>
          <w:szCs w:val="24"/>
        </w:rPr>
      </w:pPr>
      <w:r>
        <w:rPr>
          <w:rFonts w:ascii="Arial" w:eastAsia="Times New Roman" w:hAnsi="Arial" w:cs="Arial"/>
          <w:sz w:val="24"/>
          <w:szCs w:val="24"/>
        </w:rPr>
        <w:t>Os kits de cesta básica deverão conter exclusivamente os produtos descritos neste Termo de Referência, em perfeitas condições de consumo, dentro do prazo de validade e em conformidade com as normas sanitárias vigentes.</w:t>
      </w:r>
    </w:p>
    <w:p w14:paraId="02A5413C" w14:textId="77777777" w:rsidR="001B0082" w:rsidRDefault="001B0082">
      <w:pPr>
        <w:pStyle w:val="PargrafodaLista"/>
        <w:spacing w:beforeAutospacing="1" w:afterAutospacing="1" w:line="240" w:lineRule="auto"/>
        <w:ind w:left="1708"/>
        <w:rPr>
          <w:rFonts w:ascii="Arial" w:eastAsia="Times New Roman" w:hAnsi="Arial" w:cs="Arial"/>
          <w:sz w:val="24"/>
          <w:szCs w:val="24"/>
        </w:rPr>
      </w:pPr>
    </w:p>
    <w:p w14:paraId="18C45DEF" w14:textId="77777777" w:rsidR="001B0082" w:rsidRDefault="00000000">
      <w:pPr>
        <w:pStyle w:val="PargrafodaLista"/>
        <w:numPr>
          <w:ilvl w:val="1"/>
          <w:numId w:val="2"/>
        </w:numPr>
        <w:suppressAutoHyphens w:val="0"/>
        <w:spacing w:beforeAutospacing="1" w:afterAutospacing="1" w:line="240" w:lineRule="auto"/>
        <w:rPr>
          <w:rFonts w:ascii="Arial" w:eastAsia="Times New Roman" w:hAnsi="Arial" w:cs="Arial"/>
          <w:sz w:val="24"/>
          <w:szCs w:val="24"/>
        </w:rPr>
      </w:pPr>
      <w:r>
        <w:rPr>
          <w:rFonts w:ascii="Arial" w:eastAsia="Times New Roman" w:hAnsi="Arial" w:cs="Arial"/>
          <w:sz w:val="24"/>
          <w:szCs w:val="24"/>
        </w:rPr>
        <w:t>Os kits deverão ser entregues devidamente acondicionados em embalagens resistentes e transparentes, de modo a permitir a visualização do conteúdo, garantindo a integridade, a higiene e a segurança dos produtos até o momento da distribuição.</w:t>
      </w:r>
    </w:p>
    <w:p w14:paraId="40546A13" w14:textId="77777777" w:rsidR="001B0082" w:rsidRDefault="001B0082">
      <w:pPr>
        <w:pStyle w:val="PargrafodaLista"/>
        <w:rPr>
          <w:rFonts w:ascii="Arial" w:eastAsia="Times New Roman" w:hAnsi="Arial" w:cs="Arial"/>
          <w:sz w:val="24"/>
          <w:szCs w:val="24"/>
        </w:rPr>
      </w:pPr>
    </w:p>
    <w:p w14:paraId="017639FE" w14:textId="77777777" w:rsidR="001B0082" w:rsidRDefault="001B0082">
      <w:pPr>
        <w:pStyle w:val="PargrafodaLista"/>
        <w:spacing w:beforeAutospacing="1" w:afterAutospacing="1" w:line="240" w:lineRule="auto"/>
        <w:ind w:left="1708"/>
        <w:rPr>
          <w:rFonts w:ascii="Arial" w:eastAsia="Times New Roman" w:hAnsi="Arial" w:cs="Arial"/>
          <w:sz w:val="24"/>
          <w:szCs w:val="24"/>
        </w:rPr>
      </w:pPr>
    </w:p>
    <w:p w14:paraId="2F9B65A5" w14:textId="77777777" w:rsidR="001B0082" w:rsidRDefault="00000000">
      <w:pPr>
        <w:pStyle w:val="PargrafodaLista"/>
        <w:numPr>
          <w:ilvl w:val="1"/>
          <w:numId w:val="2"/>
        </w:numPr>
        <w:suppressAutoHyphens w:val="0"/>
        <w:spacing w:beforeAutospacing="1" w:afterAutospacing="1" w:line="240" w:lineRule="auto"/>
        <w:rPr>
          <w:rFonts w:ascii="Arial" w:eastAsia="Times New Roman" w:hAnsi="Arial" w:cs="Arial"/>
          <w:sz w:val="24"/>
          <w:szCs w:val="24"/>
        </w:rPr>
      </w:pPr>
      <w:r>
        <w:rPr>
          <w:rFonts w:ascii="Arial" w:eastAsia="Times New Roman" w:hAnsi="Arial" w:cs="Arial"/>
          <w:sz w:val="24"/>
          <w:szCs w:val="24"/>
        </w:rPr>
        <w:t xml:space="preserve">Os </w:t>
      </w:r>
      <w:r>
        <w:rPr>
          <w:rFonts w:ascii="Arial" w:eastAsia="Times New Roman" w:hAnsi="Arial" w:cs="Arial"/>
          <w:b/>
          <w:bCs/>
          <w:sz w:val="24"/>
          <w:szCs w:val="24"/>
        </w:rPr>
        <w:t>produtos de limpeza e higiene</w:t>
      </w:r>
      <w:r>
        <w:rPr>
          <w:rFonts w:ascii="Arial" w:eastAsia="Times New Roman" w:hAnsi="Arial" w:cs="Arial"/>
          <w:sz w:val="24"/>
          <w:szCs w:val="24"/>
        </w:rPr>
        <w:t xml:space="preserve"> que compõem o kit deverão ser </w:t>
      </w:r>
      <w:r>
        <w:rPr>
          <w:rFonts w:ascii="Arial" w:eastAsia="Times New Roman" w:hAnsi="Arial" w:cs="Arial"/>
          <w:b/>
          <w:bCs/>
          <w:sz w:val="24"/>
          <w:szCs w:val="24"/>
        </w:rPr>
        <w:t>acondicionados em embalagens separadas dos gêneros alimentícios</w:t>
      </w:r>
      <w:r>
        <w:rPr>
          <w:rFonts w:ascii="Arial" w:eastAsia="Times New Roman" w:hAnsi="Arial" w:cs="Arial"/>
          <w:sz w:val="24"/>
          <w:szCs w:val="24"/>
        </w:rPr>
        <w:t>, de forma a evitar qualquer risco de contaminação, observando-se as boas práticas sanitárias e as normas aplicáveis.</w:t>
      </w:r>
    </w:p>
    <w:p w14:paraId="77973066" w14:textId="77777777" w:rsidR="001B0082" w:rsidRDefault="001B0082">
      <w:pPr>
        <w:pStyle w:val="PargrafodaLista"/>
        <w:spacing w:beforeAutospacing="1" w:afterAutospacing="1" w:line="240" w:lineRule="auto"/>
        <w:ind w:left="1708"/>
        <w:rPr>
          <w:rFonts w:ascii="Arial" w:eastAsia="Times New Roman" w:hAnsi="Arial" w:cs="Arial"/>
          <w:sz w:val="24"/>
          <w:szCs w:val="24"/>
        </w:rPr>
      </w:pPr>
    </w:p>
    <w:p w14:paraId="7E28AD01" w14:textId="77777777" w:rsidR="001B0082" w:rsidRDefault="00000000">
      <w:pPr>
        <w:pStyle w:val="PargrafodaLista"/>
        <w:numPr>
          <w:ilvl w:val="1"/>
          <w:numId w:val="2"/>
        </w:numPr>
        <w:suppressAutoHyphens w:val="0"/>
        <w:spacing w:beforeAutospacing="1" w:afterAutospacing="1" w:line="240" w:lineRule="auto"/>
        <w:rPr>
          <w:rFonts w:ascii="Arial" w:eastAsia="Times New Roman" w:hAnsi="Arial" w:cs="Arial"/>
          <w:sz w:val="24"/>
          <w:szCs w:val="24"/>
        </w:rPr>
      </w:pPr>
      <w:r>
        <w:rPr>
          <w:rFonts w:ascii="Arial" w:eastAsia="Times New Roman" w:hAnsi="Arial" w:cs="Arial"/>
          <w:sz w:val="24"/>
          <w:szCs w:val="24"/>
        </w:rPr>
        <w:t xml:space="preserve"> O fornecimento será realizado de forma parcelada, conforme solicitação da Secretaria Municipal de Assistência Social.</w:t>
      </w:r>
    </w:p>
    <w:p w14:paraId="7981EFD4" w14:textId="77777777" w:rsidR="001B0082" w:rsidRDefault="001B0082">
      <w:pPr>
        <w:pStyle w:val="PargrafodaLista"/>
        <w:rPr>
          <w:rFonts w:ascii="Arial" w:eastAsia="Times New Roman" w:hAnsi="Arial" w:cs="Arial"/>
          <w:sz w:val="24"/>
          <w:szCs w:val="24"/>
        </w:rPr>
      </w:pPr>
    </w:p>
    <w:p w14:paraId="08DA8A96" w14:textId="77777777" w:rsidR="001B0082" w:rsidRDefault="001B0082">
      <w:pPr>
        <w:pStyle w:val="PargrafodaLista"/>
        <w:spacing w:beforeAutospacing="1" w:afterAutospacing="1" w:line="240" w:lineRule="auto"/>
        <w:ind w:left="1708"/>
        <w:rPr>
          <w:rFonts w:ascii="Arial" w:eastAsia="Times New Roman" w:hAnsi="Arial" w:cs="Arial"/>
          <w:sz w:val="24"/>
          <w:szCs w:val="24"/>
        </w:rPr>
      </w:pPr>
    </w:p>
    <w:p w14:paraId="430345A1" w14:textId="77777777" w:rsidR="001B0082" w:rsidRDefault="00000000">
      <w:pPr>
        <w:pStyle w:val="PargrafodaLista"/>
        <w:numPr>
          <w:ilvl w:val="1"/>
          <w:numId w:val="2"/>
        </w:numPr>
        <w:suppressAutoHyphens w:val="0"/>
        <w:spacing w:beforeAutospacing="1" w:afterAutospacing="1" w:line="240" w:lineRule="auto"/>
        <w:rPr>
          <w:rFonts w:ascii="Arial" w:eastAsia="Times New Roman" w:hAnsi="Arial" w:cs="Arial"/>
          <w:sz w:val="24"/>
          <w:szCs w:val="24"/>
        </w:rPr>
      </w:pPr>
      <w:r>
        <w:rPr>
          <w:rFonts w:ascii="Arial" w:eastAsia="Times New Roman" w:hAnsi="Arial" w:cs="Arial"/>
          <w:sz w:val="24"/>
          <w:szCs w:val="24"/>
        </w:rPr>
        <w:t xml:space="preserve"> Os produtos deverão ser entregues devidamente embalados, acondicionados e identificados, garantindo a integridade, higiene e segurança dos alimentos.</w:t>
      </w:r>
    </w:p>
    <w:p w14:paraId="6F93009C" w14:textId="77777777" w:rsidR="001B0082" w:rsidRDefault="001B0082">
      <w:pPr>
        <w:pStyle w:val="PargrafodaLista"/>
        <w:spacing w:beforeAutospacing="1" w:afterAutospacing="1" w:line="240" w:lineRule="auto"/>
        <w:ind w:left="2276"/>
        <w:rPr>
          <w:rFonts w:ascii="Arial" w:eastAsia="Times New Roman" w:hAnsi="Arial" w:cs="Arial"/>
          <w:sz w:val="24"/>
          <w:szCs w:val="24"/>
        </w:rPr>
      </w:pPr>
    </w:p>
    <w:p w14:paraId="758B59AE" w14:textId="77777777" w:rsidR="001B0082" w:rsidRDefault="00000000">
      <w:pPr>
        <w:pStyle w:val="PargrafodaLista"/>
        <w:numPr>
          <w:ilvl w:val="1"/>
          <w:numId w:val="2"/>
        </w:numPr>
        <w:suppressAutoHyphens w:val="0"/>
        <w:spacing w:beforeAutospacing="1" w:afterAutospacing="1" w:line="240" w:lineRule="auto"/>
        <w:rPr>
          <w:rFonts w:ascii="Arial" w:eastAsia="Times New Roman" w:hAnsi="Arial" w:cs="Arial"/>
          <w:sz w:val="24"/>
          <w:szCs w:val="24"/>
        </w:rPr>
      </w:pPr>
      <w:r>
        <w:rPr>
          <w:rFonts w:ascii="Arial" w:eastAsia="Times New Roman" w:hAnsi="Arial" w:cs="Arial"/>
          <w:sz w:val="24"/>
          <w:szCs w:val="24"/>
        </w:rPr>
        <w:t>Produtos em desacordo com as especificações deverão ser substituídos no prazo máximo definido pela Administração, sem ônus adicional.</w:t>
      </w:r>
    </w:p>
    <w:p w14:paraId="7DFC4F89" w14:textId="77777777" w:rsidR="001B0082" w:rsidRDefault="001B0082">
      <w:pPr>
        <w:pStyle w:val="PargrafodaLista"/>
        <w:spacing w:beforeAutospacing="1" w:afterAutospacing="1" w:line="240" w:lineRule="auto"/>
        <w:ind w:left="1708"/>
        <w:rPr>
          <w:rFonts w:ascii="Arial" w:eastAsia="Times New Roman" w:hAnsi="Arial" w:cs="Arial"/>
          <w:sz w:val="24"/>
          <w:szCs w:val="24"/>
        </w:rPr>
      </w:pPr>
    </w:p>
    <w:p w14:paraId="53842731" w14:textId="77777777" w:rsidR="001B0082" w:rsidRDefault="00000000">
      <w:pPr>
        <w:pStyle w:val="PargrafodaLista"/>
        <w:numPr>
          <w:ilvl w:val="1"/>
          <w:numId w:val="2"/>
        </w:numPr>
        <w:suppressAutoHyphens w:val="0"/>
        <w:spacing w:before="100" w:after="200" w:line="276" w:lineRule="auto"/>
        <w:rPr>
          <w:rFonts w:ascii="Arial" w:eastAsia="Times New Roman" w:hAnsi="Arial" w:cs="Arial"/>
          <w:sz w:val="24"/>
          <w:szCs w:val="24"/>
        </w:rPr>
      </w:pPr>
      <w:r>
        <w:rPr>
          <w:rFonts w:ascii="Arial" w:eastAsia="Times New Roman" w:hAnsi="Arial" w:cs="Arial"/>
          <w:sz w:val="24"/>
          <w:szCs w:val="24"/>
        </w:rPr>
        <w:t>Os produtos deverão ser entregues no prazo máximo de 5 (cinco) dias corridos, contados a partir do recebimento da Nota de Autorização de Fornecimento, emitida pelo setor de compras da Prefeitura Municipal.</w:t>
      </w:r>
    </w:p>
    <w:p w14:paraId="0FE05659" w14:textId="77777777" w:rsidR="001B0082" w:rsidRDefault="001B0082">
      <w:pPr>
        <w:pStyle w:val="PargrafodaLista"/>
        <w:rPr>
          <w:rFonts w:ascii="Arial" w:eastAsia="Times New Roman" w:hAnsi="Arial" w:cs="Arial"/>
          <w:sz w:val="24"/>
          <w:szCs w:val="24"/>
        </w:rPr>
      </w:pPr>
    </w:p>
    <w:p w14:paraId="2C5D5C1D" w14:textId="77777777" w:rsidR="001B0082" w:rsidRDefault="001B0082">
      <w:pPr>
        <w:pStyle w:val="PargrafodaLista"/>
        <w:ind w:left="1708"/>
        <w:rPr>
          <w:rFonts w:ascii="Arial" w:eastAsia="Times New Roman" w:hAnsi="Arial" w:cs="Arial"/>
          <w:sz w:val="24"/>
          <w:szCs w:val="24"/>
        </w:rPr>
      </w:pPr>
    </w:p>
    <w:p w14:paraId="14A39ED4" w14:textId="77777777" w:rsidR="001B0082" w:rsidRDefault="00000000">
      <w:pPr>
        <w:pStyle w:val="PargrafodaLista"/>
        <w:numPr>
          <w:ilvl w:val="1"/>
          <w:numId w:val="2"/>
        </w:numPr>
        <w:suppressAutoHyphens w:val="0"/>
        <w:spacing w:before="100" w:after="200" w:line="276" w:lineRule="auto"/>
        <w:rPr>
          <w:rFonts w:ascii="Arial" w:eastAsia="Times New Roman" w:hAnsi="Arial" w:cs="Arial"/>
          <w:sz w:val="24"/>
          <w:szCs w:val="24"/>
        </w:rPr>
      </w:pPr>
      <w:r>
        <w:rPr>
          <w:rFonts w:ascii="Arial" w:hAnsi="Arial" w:cs="Arial"/>
          <w:bCs/>
          <w:sz w:val="24"/>
          <w:szCs w:val="24"/>
        </w:rPr>
        <w:t xml:space="preserve">Será de responsabilidade da Contratada a descarga da mercadoria no local indicado pelo responsável pelo recebimento. </w:t>
      </w:r>
    </w:p>
    <w:p w14:paraId="6410D9C5" w14:textId="77777777" w:rsidR="001B0082" w:rsidRDefault="001B0082">
      <w:pPr>
        <w:pStyle w:val="PargrafodaLista"/>
        <w:ind w:left="1708"/>
        <w:rPr>
          <w:rFonts w:ascii="Arial" w:eastAsia="Times New Roman" w:hAnsi="Arial" w:cs="Arial"/>
          <w:sz w:val="24"/>
          <w:szCs w:val="24"/>
        </w:rPr>
      </w:pPr>
    </w:p>
    <w:p w14:paraId="757F4197" w14:textId="77777777" w:rsidR="001B0082" w:rsidRDefault="001B0082">
      <w:pPr>
        <w:pStyle w:val="PargrafodaLista"/>
        <w:spacing w:beforeAutospacing="1" w:afterAutospacing="1" w:line="240" w:lineRule="auto"/>
        <w:ind w:left="1708"/>
        <w:rPr>
          <w:rFonts w:ascii="Arial" w:eastAsia="Times New Roman" w:hAnsi="Arial" w:cs="Arial"/>
          <w:sz w:val="24"/>
          <w:szCs w:val="24"/>
        </w:rPr>
      </w:pPr>
    </w:p>
    <w:p w14:paraId="2E0434B1" w14:textId="77777777" w:rsidR="001B0082" w:rsidRDefault="00000000">
      <w:pPr>
        <w:pStyle w:val="PargrafodaLista"/>
        <w:ind w:left="1708"/>
        <w:rPr>
          <w:rFonts w:ascii="Arial" w:eastAsia="Arial" w:hAnsi="Arial" w:cs="Arial"/>
          <w:b/>
          <w:sz w:val="24"/>
          <w:szCs w:val="24"/>
        </w:rPr>
      </w:pPr>
      <w:r>
        <w:rPr>
          <w:rFonts w:ascii="Arial" w:eastAsia="Arial" w:hAnsi="Arial" w:cs="Arial"/>
          <w:b/>
          <w:sz w:val="24"/>
          <w:szCs w:val="24"/>
        </w:rPr>
        <w:t>Local de entrega dos produtos</w:t>
      </w:r>
    </w:p>
    <w:p w14:paraId="7266476F" w14:textId="77777777" w:rsidR="001B0082" w:rsidRDefault="001B0082">
      <w:pPr>
        <w:pStyle w:val="PargrafodaLista"/>
        <w:ind w:left="1708"/>
        <w:rPr>
          <w:rFonts w:ascii="Arial" w:eastAsia="Arial" w:hAnsi="Arial" w:cs="Arial"/>
          <w:bCs/>
          <w:sz w:val="24"/>
          <w:szCs w:val="24"/>
        </w:rPr>
      </w:pPr>
    </w:p>
    <w:p w14:paraId="58CF650F" w14:textId="77777777" w:rsidR="001B0082" w:rsidRDefault="00000000">
      <w:pPr>
        <w:pStyle w:val="PargrafodaLista"/>
        <w:ind w:left="1708"/>
        <w:rPr>
          <w:rFonts w:ascii="Arial" w:eastAsia="Arial" w:hAnsi="Arial" w:cs="Arial"/>
          <w:bCs/>
          <w:sz w:val="24"/>
          <w:szCs w:val="24"/>
        </w:rPr>
      </w:pPr>
      <w:r>
        <w:rPr>
          <w:rFonts w:ascii="Arial" w:eastAsia="Arial" w:hAnsi="Arial" w:cs="Arial"/>
          <w:bCs/>
          <w:sz w:val="24"/>
          <w:szCs w:val="24"/>
        </w:rPr>
        <w:lastRenderedPageBreak/>
        <w:t>A entrega deverá ocorrer na situada rua Monsenhor Fernando, 85, centro, Maravilhas/MG - CEP.:35.666.000, Fone: (37)32721504, em horário de expediente das 08:00 à 11:00 e das 13:00 às 16:00 horas.</w:t>
      </w:r>
    </w:p>
    <w:p w14:paraId="2764D47B" w14:textId="77777777" w:rsidR="001B0082" w:rsidRDefault="001B0082">
      <w:pPr>
        <w:keepNext/>
        <w:keepLines/>
        <w:tabs>
          <w:tab w:val="left" w:pos="567"/>
        </w:tabs>
        <w:spacing w:before="120" w:after="288" w:line="312" w:lineRule="auto"/>
        <w:ind w:firstLine="284"/>
        <w:jc w:val="both"/>
        <w:rPr>
          <w:rFonts w:ascii="Arial" w:eastAsia="Arial" w:hAnsi="Arial" w:cs="Arial"/>
          <w:b/>
          <w:sz w:val="24"/>
          <w:szCs w:val="24"/>
        </w:rPr>
      </w:pPr>
    </w:p>
    <w:p w14:paraId="623838F7" w14:textId="26ED470F" w:rsidR="001B0082"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 xml:space="preserve">Especificação da garantia </w:t>
      </w:r>
      <w:r w:rsidRPr="005619D3">
        <w:rPr>
          <w:rFonts w:ascii="Arial" w:eastAsia="Arial" w:hAnsi="Arial" w:cs="Arial"/>
          <w:b/>
          <w:sz w:val="24"/>
          <w:szCs w:val="24"/>
        </w:rPr>
        <w:t xml:space="preserve">dos produtos </w:t>
      </w:r>
      <w:r>
        <w:rPr>
          <w:rFonts w:ascii="Arial" w:eastAsia="Arial" w:hAnsi="Arial" w:cs="Arial"/>
          <w:b/>
          <w:sz w:val="24"/>
          <w:szCs w:val="24"/>
        </w:rPr>
        <w:t>(</w:t>
      </w:r>
      <w:hyperlink r:id="rId29" w:anchor="art40§1" w:history="1">
        <w:r>
          <w:rPr>
            <w:rFonts w:ascii="Arial" w:eastAsia="Arial" w:hAnsi="Arial" w:cs="Arial"/>
            <w:b/>
            <w:sz w:val="24"/>
            <w:szCs w:val="24"/>
            <w:u w:val="single"/>
          </w:rPr>
          <w:t>art. 40, §1º, inciso III, da Lei nº 14.133, de 2021</w:t>
        </w:r>
      </w:hyperlink>
      <w:r>
        <w:rPr>
          <w:rFonts w:ascii="Arial" w:eastAsia="Arial" w:hAnsi="Arial" w:cs="Arial"/>
          <w:b/>
          <w:sz w:val="24"/>
          <w:szCs w:val="24"/>
        </w:rPr>
        <w:t>)</w:t>
      </w:r>
    </w:p>
    <w:p w14:paraId="21EE441C" w14:textId="77777777" w:rsidR="001B0082"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MODELO DE GESTÃO DO CONTRATO</w:t>
      </w:r>
    </w:p>
    <w:p w14:paraId="4CB79A9F"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3AB3A54C"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18D91ECB"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5C7EFE7A"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0EF57906"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A308177"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A execução do contrato deverá ser acompanhada e fiscalizada pelo(s) fiscal(is) do contrato, ou pelos respectivos substitutos </w:t>
      </w:r>
      <w:hyperlink r:id="rId30" w:anchor="art117" w:history="1">
        <w:r>
          <w:rPr>
            <w:rFonts w:ascii="Arial" w:eastAsia="Arial" w:hAnsi="Arial" w:cs="Arial"/>
            <w:color w:val="000080"/>
            <w:sz w:val="24"/>
            <w:szCs w:val="24"/>
            <w:u w:val="single"/>
          </w:rPr>
          <w:t>(Lei nº 14.133, de 2021, art. 117, caput</w:t>
        </w:r>
      </w:hyperlink>
      <w:r>
        <w:rPr>
          <w:rFonts w:ascii="Arial" w:eastAsia="Arial" w:hAnsi="Arial" w:cs="Arial"/>
          <w:color w:val="000000"/>
          <w:sz w:val="24"/>
          <w:szCs w:val="24"/>
        </w:rPr>
        <w:t>).</w:t>
      </w:r>
    </w:p>
    <w:p w14:paraId="31E3AB77"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0635CA2D" w14:textId="77777777" w:rsidR="001B0082"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31" w:anchor="art117§1" w:history="1">
        <w:r>
          <w:rPr>
            <w:rFonts w:ascii="Arial" w:eastAsia="Arial" w:hAnsi="Arial" w:cs="Arial"/>
            <w:color w:val="000080"/>
            <w:sz w:val="24"/>
            <w:szCs w:val="24"/>
            <w:u w:val="single"/>
          </w:rPr>
          <w:t>Lei nº 14.133, de 2021, art. 117, §1º</w:t>
        </w:r>
      </w:hyperlink>
      <w:r>
        <w:rPr>
          <w:rFonts w:ascii="Arial" w:eastAsia="Arial" w:hAnsi="Arial" w:cs="Arial"/>
          <w:color w:val="000000"/>
          <w:sz w:val="24"/>
          <w:szCs w:val="24"/>
        </w:rPr>
        <w:t>);</w:t>
      </w:r>
    </w:p>
    <w:p w14:paraId="5899E0EF" w14:textId="77777777" w:rsidR="001B0082"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Identificada qualquer inexatidão ou irregularidade, o fiscal técnico do contrato emitirá notificações para a correção da execução do contrato, determinando prazo para a correção. </w:t>
      </w:r>
    </w:p>
    <w:p w14:paraId="225720B2" w14:textId="77777777" w:rsidR="001B0082" w:rsidRDefault="00000000">
      <w:pPr>
        <w:numPr>
          <w:ilvl w:val="2"/>
          <w:numId w:val="2"/>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38E0769" w14:textId="77777777" w:rsidR="001B0082"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No caso de ocorrências que possam inviabilizar a execução do contrato nas datas aprazadas, o fiscal técnico do contrato comunicará o fato imediatamente ao gestor do contrato. </w:t>
      </w:r>
    </w:p>
    <w:p w14:paraId="7ABF0A34" w14:textId="77777777" w:rsidR="001B0082"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do contrato comunicará ao gestor do contrato, em tempo hábil, o término do contrato sob sua responsabilidade, com vistas à tempestiva renovação ou à prorrogação contratual</w:t>
      </w:r>
      <w:r>
        <w:rPr>
          <w:rFonts w:ascii="Arial" w:eastAsia="Arial" w:hAnsi="Arial" w:cs="Arial"/>
          <w:color w:val="FF0000"/>
          <w:sz w:val="24"/>
          <w:szCs w:val="24"/>
        </w:rPr>
        <w:t xml:space="preserve"> </w:t>
      </w:r>
    </w:p>
    <w:p w14:paraId="0DF75C8A" w14:textId="77777777" w:rsidR="001B0082"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r>
        <w:rPr>
          <w:rFonts w:ascii="Arial" w:eastAsia="Arial" w:hAnsi="Arial" w:cs="Arial"/>
          <w:sz w:val="24"/>
          <w:szCs w:val="24"/>
        </w:rPr>
        <w:t>.</w:t>
      </w:r>
    </w:p>
    <w:p w14:paraId="65A5C01F"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22C842A0" w14:textId="77777777" w:rsidR="001B0082"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r>
        <w:rPr>
          <w:rFonts w:ascii="Arial" w:eastAsia="Arial" w:hAnsi="Arial" w:cs="Arial"/>
          <w:sz w:val="24"/>
          <w:szCs w:val="24"/>
        </w:rPr>
        <w:t>.</w:t>
      </w:r>
    </w:p>
    <w:p w14:paraId="77B0B409"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lastRenderedPageBreak/>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Arial" w:eastAsia="Arial" w:hAnsi="Arial" w:cs="Arial"/>
          <w:color w:val="FF0000"/>
          <w:sz w:val="24"/>
          <w:szCs w:val="24"/>
        </w:rPr>
        <w:t xml:space="preserve"> </w:t>
      </w:r>
    </w:p>
    <w:p w14:paraId="50F7BB26" w14:textId="77777777" w:rsidR="001B0082" w:rsidRDefault="00000000">
      <w:pPr>
        <w:numPr>
          <w:ilvl w:val="2"/>
          <w:numId w:val="2"/>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4AD380A3" w14:textId="77777777" w:rsidR="001B0082"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FAD345" w14:textId="77777777" w:rsidR="001B0082"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32" w:anchor="art158" w:history="1">
        <w:r>
          <w:rPr>
            <w:rFonts w:ascii="Arial" w:eastAsia="Arial" w:hAnsi="Arial" w:cs="Arial"/>
            <w:color w:val="000080"/>
            <w:sz w:val="24"/>
            <w:szCs w:val="24"/>
            <w:u w:val="single"/>
          </w:rPr>
          <w:t>art. 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6787C0AD"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do contrato comunicará ao gestor do contrato, em tempo hábil, o término do contrato sob sua responsabilidade, com vistas à tempestiva renovação ou prorrogação contratual.</w:t>
      </w:r>
      <w:r>
        <w:rPr>
          <w:rFonts w:ascii="Arial" w:eastAsia="Arial" w:hAnsi="Arial" w:cs="Arial"/>
          <w:color w:val="FF0000"/>
          <w:sz w:val="24"/>
          <w:szCs w:val="24"/>
        </w:rPr>
        <w:t xml:space="preserve"> </w:t>
      </w:r>
    </w:p>
    <w:p w14:paraId="5DF7990B" w14:textId="77777777" w:rsidR="001B0082" w:rsidRDefault="00000000">
      <w:pPr>
        <w:numPr>
          <w:ilvl w:val="1"/>
          <w:numId w:val="2"/>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7EB71FEC"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2509446" w14:textId="77777777" w:rsidR="001B0082"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lastRenderedPageBreak/>
        <w:t>O contratado deverá manter preposto aceito pela Administração no local do serviço para representá-lo na execução do contrato.</w:t>
      </w:r>
    </w:p>
    <w:p w14:paraId="78551EDD" w14:textId="77777777" w:rsidR="001B0082"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i/>
          <w:sz w:val="24"/>
          <w:szCs w:val="24"/>
        </w:rPr>
        <w:t>A indicação ou a manutenção do preposto da empresa poderá ser recusada pelo órgão ou entidade, desde que devidamente justificada, devendo a empresa designar outro para o exercício da atividade.</w:t>
      </w:r>
    </w:p>
    <w:p w14:paraId="40C8F2E1" w14:textId="77777777" w:rsidR="001B0082" w:rsidRDefault="00000000">
      <w:pPr>
        <w:keepNext/>
        <w:keepLines/>
        <w:numPr>
          <w:ilvl w:val="0"/>
          <w:numId w:val="4"/>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FORMA E CRITÉRIOS DE SELEÇÃO DO FORNECEDOR</w:t>
      </w:r>
    </w:p>
    <w:p w14:paraId="781A87DD" w14:textId="77777777" w:rsidR="001B0082" w:rsidRDefault="00000000">
      <w:pPr>
        <w:keepNext/>
        <w:keepLines/>
        <w:tabs>
          <w:tab w:val="left" w:pos="567"/>
        </w:tabs>
        <w:spacing w:before="120" w:after="288" w:line="312" w:lineRule="auto"/>
        <w:ind w:left="357" w:hanging="73"/>
        <w:jc w:val="both"/>
        <w:rPr>
          <w:rFonts w:ascii="Arial" w:eastAsia="Arial" w:hAnsi="Arial" w:cs="Arial"/>
          <w:b/>
          <w:color w:val="000000"/>
          <w:sz w:val="24"/>
          <w:szCs w:val="24"/>
          <w:highlight w:val="yellow"/>
        </w:rPr>
      </w:pPr>
      <w:r>
        <w:rPr>
          <w:rFonts w:ascii="Arial" w:eastAsia="Arial" w:hAnsi="Arial" w:cs="Arial"/>
          <w:b/>
          <w:color w:val="000000"/>
          <w:sz w:val="24"/>
          <w:szCs w:val="24"/>
        </w:rPr>
        <w:t>Forma de seleção e critério de julgamento da proposta</w:t>
      </w:r>
    </w:p>
    <w:p w14:paraId="2CDB193B" w14:textId="77777777" w:rsidR="001B0082" w:rsidRDefault="00000000">
      <w:pPr>
        <w:pStyle w:val="PargrafodaLista"/>
        <w:numPr>
          <w:ilvl w:val="1"/>
          <w:numId w:val="4"/>
        </w:numPr>
        <w:suppressAutoHyphens w:val="0"/>
        <w:spacing w:before="120" w:after="288" w:line="312" w:lineRule="auto"/>
        <w:ind w:left="0" w:firstLine="1701"/>
        <w:jc w:val="both"/>
        <w:rPr>
          <w:rFonts w:ascii="Arial" w:eastAsia="Arial" w:hAnsi="Arial" w:cs="Arial"/>
          <w:iCs/>
          <w:sz w:val="24"/>
          <w:szCs w:val="24"/>
        </w:rPr>
      </w:pPr>
      <w:r>
        <w:rPr>
          <w:rFonts w:ascii="Arial" w:eastAsia="Arial" w:hAnsi="Arial" w:cs="Arial"/>
          <w:iCs/>
          <w:sz w:val="24"/>
          <w:szCs w:val="24"/>
        </w:rPr>
        <w:t>O fornecedor será selecionado por meio da realização de procedimento de LICITAÇÃO, na modalidade PREGÃO, sob a forma ELETRÔNICA, com adoção do critério de julgamento pelo MENOR PREÇO - LOTE.</w:t>
      </w:r>
    </w:p>
    <w:p w14:paraId="6C63AE4B" w14:textId="77777777" w:rsidR="001B0082" w:rsidRDefault="001B0082">
      <w:pPr>
        <w:pStyle w:val="PargrafodaLista"/>
        <w:keepNext/>
        <w:keepLines/>
        <w:tabs>
          <w:tab w:val="left" w:pos="567"/>
        </w:tabs>
        <w:spacing w:before="120" w:after="288" w:line="312" w:lineRule="auto"/>
        <w:ind w:left="1985"/>
        <w:jc w:val="both"/>
        <w:rPr>
          <w:rFonts w:ascii="Arial" w:eastAsia="Arial" w:hAnsi="Arial" w:cs="Arial"/>
          <w:b/>
          <w:color w:val="000000"/>
          <w:sz w:val="24"/>
          <w:szCs w:val="24"/>
        </w:rPr>
      </w:pPr>
    </w:p>
    <w:p w14:paraId="4722667C" w14:textId="77777777" w:rsidR="001B0082" w:rsidRDefault="00000000">
      <w:pPr>
        <w:pStyle w:val="PargrafodaLista"/>
        <w:keepNext/>
        <w:keepLines/>
        <w:numPr>
          <w:ilvl w:val="1"/>
          <w:numId w:val="4"/>
        </w:numPr>
        <w:tabs>
          <w:tab w:val="left" w:pos="567"/>
        </w:tabs>
        <w:suppressAutoHyphens w:val="0"/>
        <w:spacing w:before="120" w:after="288" w:line="312" w:lineRule="auto"/>
        <w:ind w:left="284" w:firstLine="1701"/>
        <w:jc w:val="both"/>
        <w:rPr>
          <w:rFonts w:ascii="Arial" w:eastAsia="Arial" w:hAnsi="Arial" w:cs="Arial"/>
          <w:b/>
          <w:color w:val="000000"/>
          <w:sz w:val="24"/>
          <w:szCs w:val="24"/>
        </w:rPr>
      </w:pPr>
      <w:r>
        <w:rPr>
          <w:rFonts w:ascii="Arial" w:eastAsia="Arial" w:hAnsi="Arial" w:cs="Arial"/>
          <w:b/>
          <w:color w:val="000000"/>
          <w:sz w:val="24"/>
          <w:szCs w:val="24"/>
        </w:rPr>
        <w:t>Exigências de habilitação</w:t>
      </w:r>
    </w:p>
    <w:p w14:paraId="0DC28AFA" w14:textId="77777777" w:rsidR="001B0082" w:rsidRDefault="001B0082">
      <w:pPr>
        <w:pStyle w:val="PargrafodaLista"/>
        <w:keepNext/>
        <w:keepLines/>
        <w:tabs>
          <w:tab w:val="left" w:pos="567"/>
        </w:tabs>
        <w:spacing w:before="120" w:after="288" w:line="312" w:lineRule="auto"/>
        <w:ind w:left="1985"/>
        <w:jc w:val="both"/>
        <w:rPr>
          <w:rFonts w:ascii="Arial" w:eastAsia="Arial" w:hAnsi="Arial" w:cs="Arial"/>
          <w:b/>
          <w:color w:val="000000"/>
          <w:sz w:val="24"/>
          <w:szCs w:val="24"/>
        </w:rPr>
      </w:pPr>
    </w:p>
    <w:p w14:paraId="7B5A49D2" w14:textId="77777777" w:rsidR="001B0082" w:rsidRDefault="00000000">
      <w:pPr>
        <w:pStyle w:val="PargrafodaLista"/>
        <w:numPr>
          <w:ilvl w:val="1"/>
          <w:numId w:val="4"/>
        </w:numPr>
        <w:suppressAutoHyphens w:val="0"/>
        <w:spacing w:before="120" w:after="288" w:line="312" w:lineRule="auto"/>
        <w:ind w:left="0" w:firstLine="1701"/>
        <w:jc w:val="both"/>
        <w:rPr>
          <w:rFonts w:ascii="Arial" w:eastAsia="Arial" w:hAnsi="Arial" w:cs="Arial"/>
          <w:iCs/>
          <w:sz w:val="24"/>
          <w:szCs w:val="24"/>
        </w:rPr>
      </w:pPr>
      <w:r>
        <w:rPr>
          <w:rFonts w:ascii="Arial" w:eastAsia="Arial" w:hAnsi="Arial" w:cs="Arial"/>
          <w:iCs/>
          <w:sz w:val="24"/>
          <w:szCs w:val="24"/>
        </w:rPr>
        <w:t>Para fins de habilitação, deverá o licitante comprovar os seguintes requisitos:</w:t>
      </w:r>
      <w:bookmarkStart w:id="0" w:name="_4d34og8"/>
      <w:bookmarkStart w:id="1" w:name="_1t3h5sf"/>
      <w:bookmarkEnd w:id="0"/>
      <w:bookmarkEnd w:id="1"/>
    </w:p>
    <w:p w14:paraId="0CC9D376" w14:textId="77777777" w:rsidR="001B0082" w:rsidRDefault="00000000">
      <w:pPr>
        <w:contextualSpacing/>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35C217A8" w14:textId="77777777" w:rsidR="001B0082" w:rsidRDefault="001B0082">
      <w:pPr>
        <w:contextualSpacing/>
        <w:jc w:val="both"/>
        <w:rPr>
          <w:rFonts w:ascii="Arial" w:eastAsia="Calibri" w:hAnsi="Arial" w:cs="Arial"/>
          <w:bCs/>
          <w:sz w:val="24"/>
          <w:szCs w:val="24"/>
        </w:rPr>
      </w:pPr>
    </w:p>
    <w:p w14:paraId="72124DF0" w14:textId="77777777" w:rsidR="001B0082" w:rsidRDefault="00000000">
      <w:pPr>
        <w:pStyle w:val="PargrafodaLista"/>
        <w:numPr>
          <w:ilvl w:val="1"/>
          <w:numId w:val="4"/>
        </w:numPr>
        <w:suppressAutoHyphens w:val="0"/>
        <w:spacing w:before="100" w:after="200" w:line="276" w:lineRule="auto"/>
        <w:jc w:val="both"/>
        <w:rPr>
          <w:rFonts w:ascii="Arial" w:eastAsia="Calibri" w:hAnsi="Arial" w:cs="Arial"/>
          <w:bCs/>
          <w:sz w:val="24"/>
          <w:szCs w:val="24"/>
        </w:rPr>
      </w:pPr>
      <w:r>
        <w:rPr>
          <w:rFonts w:ascii="Arial" w:eastAsia="Calibri" w:hAnsi="Arial" w:cs="Arial"/>
          <w:bCs/>
          <w:sz w:val="24"/>
          <w:szCs w:val="24"/>
        </w:rPr>
        <w:t xml:space="preserve">Registro comercial, no caso de empresa individual; </w:t>
      </w:r>
    </w:p>
    <w:p w14:paraId="4344DC16" w14:textId="77777777" w:rsidR="001B0082" w:rsidRDefault="001B0082">
      <w:pPr>
        <w:pStyle w:val="PargrafodaLista"/>
        <w:ind w:left="1652"/>
        <w:jc w:val="both"/>
        <w:rPr>
          <w:rFonts w:ascii="Arial" w:eastAsia="Calibri" w:hAnsi="Arial" w:cs="Arial"/>
          <w:bCs/>
          <w:sz w:val="24"/>
          <w:szCs w:val="24"/>
        </w:rPr>
      </w:pPr>
    </w:p>
    <w:p w14:paraId="43BC010C" w14:textId="77777777" w:rsidR="001B0082" w:rsidRDefault="00000000">
      <w:pPr>
        <w:pStyle w:val="PargrafodaLista"/>
        <w:numPr>
          <w:ilvl w:val="1"/>
          <w:numId w:val="4"/>
        </w:numPr>
        <w:suppressAutoHyphens w:val="0"/>
        <w:spacing w:before="100" w:after="200" w:line="276" w:lineRule="auto"/>
        <w:jc w:val="both"/>
        <w:rPr>
          <w:rFonts w:ascii="Arial" w:eastAsia="Calibri" w:hAnsi="Arial" w:cs="Arial"/>
          <w:bCs/>
          <w:sz w:val="24"/>
          <w:szCs w:val="24"/>
        </w:rPr>
      </w:pPr>
      <w:r>
        <w:rPr>
          <w:rFonts w:ascii="Arial" w:eastAsia="Calibri" w:hAnsi="Arial" w:cs="Arial"/>
          <w:bCs/>
          <w:sz w:val="24"/>
          <w:szCs w:val="24"/>
        </w:rPr>
        <w:t>Ato constitutivo, estatuto ou contrato social em vigor</w:t>
      </w:r>
      <w:r>
        <w:rPr>
          <w:rStyle w:val="Refdenotaderodap"/>
          <w:rFonts w:ascii="Arial" w:eastAsia="Calibri" w:hAnsi="Arial" w:cs="Arial"/>
          <w:bCs/>
        </w:rPr>
        <w:footnoteReference w:id="1"/>
      </w:r>
      <w:r>
        <w:rPr>
          <w:rFonts w:ascii="Arial" w:eastAsia="Calibri" w:hAnsi="Arial" w:cs="Arial"/>
          <w:bCs/>
          <w:sz w:val="24"/>
          <w:szCs w:val="24"/>
        </w:rPr>
        <w:t xml:space="preserve">, devidamente registrado, em se tratando de sociedade comercial e, no caso de sociedade por ações, acompanhado do documento de eleição de seus administradores; </w:t>
      </w:r>
    </w:p>
    <w:p w14:paraId="1E810706" w14:textId="77777777" w:rsidR="001B0082" w:rsidRDefault="001B0082">
      <w:pPr>
        <w:pStyle w:val="PargrafodaLista"/>
        <w:rPr>
          <w:rFonts w:ascii="Arial" w:eastAsia="Calibri" w:hAnsi="Arial" w:cs="Arial"/>
          <w:bCs/>
          <w:sz w:val="24"/>
          <w:szCs w:val="24"/>
        </w:rPr>
      </w:pPr>
    </w:p>
    <w:p w14:paraId="56F7269A" w14:textId="77777777" w:rsidR="001B0082" w:rsidRDefault="00000000">
      <w:pPr>
        <w:pStyle w:val="PargrafodaLista"/>
        <w:numPr>
          <w:ilvl w:val="1"/>
          <w:numId w:val="4"/>
        </w:numPr>
        <w:suppressAutoHyphens w:val="0"/>
        <w:spacing w:before="100" w:after="200" w:line="276" w:lineRule="auto"/>
        <w:jc w:val="both"/>
        <w:rPr>
          <w:rFonts w:ascii="Arial" w:eastAsia="Calibri" w:hAnsi="Arial" w:cs="Arial"/>
          <w:bCs/>
          <w:sz w:val="24"/>
          <w:szCs w:val="24"/>
        </w:rPr>
      </w:pPr>
      <w:r>
        <w:rPr>
          <w:rFonts w:ascii="Arial" w:eastAsia="Calibri" w:hAnsi="Arial" w:cs="Arial"/>
          <w:bCs/>
          <w:sz w:val="24"/>
          <w:szCs w:val="24"/>
        </w:rPr>
        <w:t xml:space="preserve"> Inscrição do ato constitutivo, no caso de sociedade civil, acompanhada de prova da diretoria em exercício; </w:t>
      </w:r>
    </w:p>
    <w:p w14:paraId="6290CF57" w14:textId="77777777" w:rsidR="001B0082" w:rsidRDefault="001B0082">
      <w:pPr>
        <w:pStyle w:val="PargrafodaLista"/>
        <w:rPr>
          <w:rFonts w:ascii="Arial" w:eastAsia="Calibri" w:hAnsi="Arial" w:cs="Arial"/>
          <w:bCs/>
          <w:sz w:val="24"/>
          <w:szCs w:val="24"/>
        </w:rPr>
      </w:pPr>
    </w:p>
    <w:p w14:paraId="686F1DEF" w14:textId="77777777" w:rsidR="001B0082" w:rsidRDefault="00000000">
      <w:pPr>
        <w:pStyle w:val="PargrafodaLista"/>
        <w:numPr>
          <w:ilvl w:val="1"/>
          <w:numId w:val="4"/>
        </w:numPr>
        <w:suppressAutoHyphens w:val="0"/>
        <w:spacing w:before="100" w:after="200" w:line="276" w:lineRule="auto"/>
        <w:jc w:val="both"/>
        <w:rPr>
          <w:rFonts w:ascii="Arial" w:eastAsia="Calibri" w:hAnsi="Arial" w:cs="Arial"/>
          <w:bCs/>
          <w:sz w:val="24"/>
          <w:szCs w:val="24"/>
        </w:rPr>
      </w:pPr>
      <w:r>
        <w:rPr>
          <w:rFonts w:ascii="Arial" w:eastAsia="Calibri" w:hAnsi="Arial" w:cs="Arial"/>
          <w:bCs/>
          <w:sz w:val="24"/>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09DC5828" w14:textId="77777777" w:rsidR="001B0082" w:rsidRDefault="001B0082">
      <w:pPr>
        <w:contextualSpacing/>
        <w:jc w:val="both"/>
        <w:rPr>
          <w:rFonts w:ascii="Arial" w:eastAsia="Calibri" w:hAnsi="Arial" w:cs="Arial"/>
          <w:bCs/>
          <w:sz w:val="24"/>
          <w:szCs w:val="24"/>
        </w:rPr>
      </w:pPr>
    </w:p>
    <w:p w14:paraId="7CFB765E" w14:textId="77777777" w:rsidR="005619D3" w:rsidRDefault="005619D3">
      <w:pPr>
        <w:contextualSpacing/>
        <w:jc w:val="both"/>
        <w:rPr>
          <w:rFonts w:ascii="Arial" w:eastAsia="Calibri" w:hAnsi="Arial" w:cs="Arial"/>
          <w:bCs/>
          <w:sz w:val="24"/>
          <w:szCs w:val="24"/>
        </w:rPr>
      </w:pPr>
    </w:p>
    <w:p w14:paraId="652EB372" w14:textId="00EF722A" w:rsidR="001B0082" w:rsidRDefault="00000000">
      <w:pPr>
        <w:contextualSpacing/>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4BA7101A" w14:textId="77777777" w:rsidR="001B0082" w:rsidRDefault="001B0082">
      <w:pPr>
        <w:contextualSpacing/>
        <w:jc w:val="both"/>
        <w:rPr>
          <w:rFonts w:ascii="Arial" w:eastAsia="Calibri" w:hAnsi="Arial" w:cs="Arial"/>
          <w:b/>
          <w:bCs/>
          <w:sz w:val="24"/>
          <w:szCs w:val="24"/>
        </w:rPr>
      </w:pPr>
    </w:p>
    <w:p w14:paraId="1C1D9731" w14:textId="77777777" w:rsidR="001B0082" w:rsidRDefault="00000000">
      <w:pPr>
        <w:pStyle w:val="PargrafodaLista"/>
        <w:numPr>
          <w:ilvl w:val="1"/>
          <w:numId w:val="4"/>
        </w:numPr>
        <w:suppressAutoHyphens w:val="0"/>
        <w:spacing w:before="100" w:after="200" w:line="276" w:lineRule="auto"/>
        <w:jc w:val="both"/>
        <w:rPr>
          <w:rFonts w:ascii="Arial" w:eastAsia="Calibri" w:hAnsi="Arial" w:cs="Arial"/>
          <w:bCs/>
          <w:sz w:val="24"/>
          <w:szCs w:val="24"/>
        </w:rPr>
      </w:pPr>
      <w:r>
        <w:rPr>
          <w:rFonts w:ascii="Arial" w:eastAsia="Calibri" w:hAnsi="Arial" w:cs="Arial"/>
          <w:bCs/>
          <w:sz w:val="24"/>
          <w:szCs w:val="24"/>
        </w:rPr>
        <w:t xml:space="preserve">Prova de Inscrição no Cadastro Nacional de Pessoas Jurídicas – CNPJ em situação ativa. </w:t>
      </w:r>
    </w:p>
    <w:p w14:paraId="363DE8D3" w14:textId="77777777" w:rsidR="001B0082" w:rsidRDefault="001B0082">
      <w:pPr>
        <w:pStyle w:val="PargrafodaLista"/>
        <w:ind w:left="1652"/>
        <w:jc w:val="both"/>
        <w:rPr>
          <w:rFonts w:ascii="Arial" w:eastAsia="Calibri" w:hAnsi="Arial" w:cs="Arial"/>
          <w:bCs/>
          <w:sz w:val="24"/>
          <w:szCs w:val="24"/>
        </w:rPr>
      </w:pPr>
    </w:p>
    <w:p w14:paraId="0019BF12" w14:textId="77777777" w:rsidR="001B0082" w:rsidRDefault="00000000">
      <w:pPr>
        <w:pStyle w:val="PargrafodaLista"/>
        <w:numPr>
          <w:ilvl w:val="1"/>
          <w:numId w:val="4"/>
        </w:numPr>
        <w:suppressAutoHyphens w:val="0"/>
        <w:spacing w:before="100" w:after="200" w:line="276" w:lineRule="auto"/>
        <w:jc w:val="both"/>
        <w:rPr>
          <w:rFonts w:ascii="Arial" w:eastAsia="Calibri" w:hAnsi="Arial" w:cs="Arial"/>
          <w:bCs/>
          <w:sz w:val="24"/>
          <w:szCs w:val="24"/>
        </w:rPr>
      </w:pPr>
      <w:r>
        <w:rPr>
          <w:rFonts w:ascii="Arial" w:eastAsia="Calibri" w:hAnsi="Arial" w:cs="Arial"/>
          <w:bCs/>
          <w:sz w:val="24"/>
          <w:szCs w:val="24"/>
        </w:rPr>
        <w:t xml:space="preserve">Prova de regularidade para com a Fazenda Federal, mediante apresentação de Certidão Conjunta de Débitos Relativos a Tributos Federais e à Dívida Ativa da União, fornecida pela Secretaria da Receita Federal ou pela Procuradoria-Geral da Fazenda Nacional. </w:t>
      </w:r>
    </w:p>
    <w:p w14:paraId="76C3D5E6" w14:textId="77777777" w:rsidR="001B0082" w:rsidRDefault="001B0082">
      <w:pPr>
        <w:pStyle w:val="PargrafodaLista"/>
        <w:rPr>
          <w:rFonts w:ascii="Arial" w:eastAsia="Calibri" w:hAnsi="Arial" w:cs="Arial"/>
          <w:bCs/>
          <w:sz w:val="24"/>
          <w:szCs w:val="24"/>
        </w:rPr>
      </w:pPr>
    </w:p>
    <w:p w14:paraId="51F1D9E2" w14:textId="77777777" w:rsidR="001B0082" w:rsidRDefault="00000000">
      <w:pPr>
        <w:pStyle w:val="PargrafodaLista"/>
        <w:numPr>
          <w:ilvl w:val="1"/>
          <w:numId w:val="4"/>
        </w:numPr>
        <w:suppressAutoHyphens w:val="0"/>
        <w:spacing w:before="100" w:after="200" w:line="276" w:lineRule="auto"/>
        <w:jc w:val="both"/>
        <w:rPr>
          <w:rFonts w:ascii="Arial" w:eastAsia="Calibri" w:hAnsi="Arial" w:cs="Arial"/>
          <w:bCs/>
          <w:sz w:val="24"/>
          <w:szCs w:val="24"/>
        </w:rPr>
      </w:pP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464087FF" w14:textId="77777777" w:rsidR="001B0082" w:rsidRDefault="001B0082">
      <w:pPr>
        <w:pStyle w:val="PargrafodaLista"/>
        <w:rPr>
          <w:rFonts w:ascii="Arial" w:eastAsia="Calibri" w:hAnsi="Arial" w:cs="Arial"/>
          <w:bCs/>
          <w:sz w:val="24"/>
          <w:szCs w:val="24"/>
        </w:rPr>
      </w:pPr>
    </w:p>
    <w:p w14:paraId="34AE13C2" w14:textId="77777777" w:rsidR="001B0082" w:rsidRDefault="00000000">
      <w:pPr>
        <w:pStyle w:val="PargrafodaLista"/>
        <w:numPr>
          <w:ilvl w:val="1"/>
          <w:numId w:val="4"/>
        </w:numPr>
        <w:suppressAutoHyphens w:val="0"/>
        <w:spacing w:before="100" w:after="200" w:line="276" w:lineRule="auto"/>
        <w:jc w:val="both"/>
        <w:rPr>
          <w:rFonts w:ascii="Arial" w:eastAsia="Calibri" w:hAnsi="Arial" w:cs="Arial"/>
          <w:bCs/>
          <w:sz w:val="24"/>
          <w:szCs w:val="24"/>
        </w:rPr>
      </w:pPr>
      <w:r>
        <w:rPr>
          <w:rFonts w:ascii="Arial" w:eastAsia="Calibri" w:hAnsi="Arial" w:cs="Arial"/>
          <w:bCs/>
          <w:sz w:val="24"/>
          <w:szCs w:val="24"/>
        </w:rPr>
        <w:t xml:space="preserve">Prova de regularidade para com a Fazenda Municipal do domicílio ou sede do licitante, mediante apresentação de certidão emitida pela Secretaria competente de seu Município. </w:t>
      </w:r>
    </w:p>
    <w:p w14:paraId="1538D651" w14:textId="77777777" w:rsidR="001B0082" w:rsidRDefault="001B0082">
      <w:pPr>
        <w:pStyle w:val="PargrafodaLista"/>
        <w:rPr>
          <w:rFonts w:ascii="Arial" w:eastAsia="Calibri" w:hAnsi="Arial" w:cs="Arial"/>
          <w:bCs/>
          <w:sz w:val="24"/>
          <w:szCs w:val="24"/>
        </w:rPr>
      </w:pPr>
    </w:p>
    <w:p w14:paraId="408296ED" w14:textId="77777777" w:rsidR="001B0082" w:rsidRDefault="00000000">
      <w:pPr>
        <w:pStyle w:val="PargrafodaLista"/>
        <w:numPr>
          <w:ilvl w:val="1"/>
          <w:numId w:val="4"/>
        </w:numPr>
        <w:suppressAutoHyphens w:val="0"/>
        <w:spacing w:before="100" w:after="200" w:line="276" w:lineRule="auto"/>
        <w:jc w:val="both"/>
        <w:rPr>
          <w:rFonts w:ascii="Arial" w:eastAsia="Calibri" w:hAnsi="Arial" w:cs="Arial"/>
          <w:bCs/>
          <w:sz w:val="24"/>
          <w:szCs w:val="24"/>
        </w:rPr>
      </w:pPr>
      <w:r>
        <w:rPr>
          <w:rFonts w:ascii="Arial" w:eastAsia="Calibri" w:hAnsi="Arial" w:cs="Arial"/>
          <w:bCs/>
          <w:sz w:val="24"/>
          <w:szCs w:val="24"/>
        </w:rPr>
        <w:t xml:space="preserve">Prova de regularidade relativa ao Fundo de Garantia por Tempo de Serviço - FGTS, emitida pela Caixa Econômica Federal. </w:t>
      </w:r>
    </w:p>
    <w:p w14:paraId="6CE4D018" w14:textId="77777777" w:rsidR="001B0082" w:rsidRDefault="001B0082">
      <w:pPr>
        <w:pStyle w:val="PargrafodaLista"/>
        <w:rPr>
          <w:rFonts w:ascii="Arial" w:eastAsia="Calibri" w:hAnsi="Arial" w:cs="Arial"/>
          <w:bCs/>
          <w:sz w:val="24"/>
          <w:szCs w:val="24"/>
        </w:rPr>
      </w:pPr>
    </w:p>
    <w:p w14:paraId="21102C4C" w14:textId="77777777" w:rsidR="001B0082" w:rsidRDefault="00000000">
      <w:pPr>
        <w:pStyle w:val="PargrafodaLista"/>
        <w:numPr>
          <w:ilvl w:val="1"/>
          <w:numId w:val="4"/>
        </w:numPr>
        <w:suppressAutoHyphens w:val="0"/>
        <w:spacing w:before="100" w:after="200" w:line="276" w:lineRule="auto"/>
        <w:jc w:val="both"/>
        <w:rPr>
          <w:rFonts w:ascii="Arial" w:eastAsia="Calibri" w:hAnsi="Arial" w:cs="Arial"/>
          <w:bCs/>
          <w:sz w:val="24"/>
          <w:szCs w:val="24"/>
        </w:rPr>
      </w:pPr>
      <w:r>
        <w:rPr>
          <w:rFonts w:ascii="Arial" w:eastAsia="Calibri" w:hAnsi="Arial" w:cs="Arial"/>
          <w:bCs/>
          <w:sz w:val="24"/>
          <w:szCs w:val="24"/>
        </w:rPr>
        <w:t xml:space="preserve">Prova de inexistência de débitos inadimplidos perante a Justiça do Trabalho, mediante a apresentação de certidão negativa. </w:t>
      </w:r>
    </w:p>
    <w:p w14:paraId="04801197" w14:textId="77777777" w:rsidR="001B0082" w:rsidRDefault="001B0082">
      <w:pPr>
        <w:contextualSpacing/>
        <w:jc w:val="both"/>
        <w:rPr>
          <w:rFonts w:ascii="Arial" w:eastAsia="Calibri" w:hAnsi="Arial" w:cs="Arial"/>
          <w:bCs/>
          <w:sz w:val="24"/>
          <w:szCs w:val="24"/>
        </w:rPr>
      </w:pPr>
    </w:p>
    <w:p w14:paraId="402F8740" w14:textId="77777777" w:rsidR="001B0082" w:rsidRDefault="00000000">
      <w:pPr>
        <w:contextualSpacing/>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7A648155" w14:textId="77777777" w:rsidR="001B0082" w:rsidRDefault="001B0082">
      <w:pPr>
        <w:contextualSpacing/>
        <w:jc w:val="both"/>
        <w:rPr>
          <w:rFonts w:ascii="Arial" w:eastAsia="Calibri" w:hAnsi="Arial" w:cs="Arial"/>
          <w:b/>
          <w:bCs/>
          <w:sz w:val="24"/>
          <w:szCs w:val="24"/>
        </w:rPr>
      </w:pPr>
    </w:p>
    <w:p w14:paraId="7CC286F9" w14:textId="5CA72DB1" w:rsidR="001B0082" w:rsidRDefault="005619D3">
      <w:pPr>
        <w:pStyle w:val="PargrafodaLista"/>
        <w:suppressAutoHyphens w:val="0"/>
        <w:spacing w:before="100" w:after="200" w:line="276" w:lineRule="auto"/>
        <w:ind w:left="993"/>
        <w:jc w:val="both"/>
        <w:rPr>
          <w:rFonts w:ascii="Arial" w:eastAsia="Calibri" w:hAnsi="Arial" w:cs="Arial"/>
          <w:bCs/>
          <w:sz w:val="24"/>
          <w:szCs w:val="24"/>
          <w:highlight w:val="yellow"/>
        </w:rPr>
      </w:pPr>
      <w:r>
        <w:rPr>
          <w:rFonts w:ascii="Arial" w:eastAsia="Calibri" w:hAnsi="Arial" w:cs="Arial"/>
          <w:bCs/>
          <w:sz w:val="24"/>
          <w:szCs w:val="24"/>
        </w:rPr>
        <w:t>7.14 Certidão</w:t>
      </w:r>
      <w:r w:rsidR="00000000">
        <w:rPr>
          <w:rFonts w:ascii="Arial" w:eastAsia="Calibri" w:hAnsi="Arial" w:cs="Arial"/>
          <w:bCs/>
          <w:sz w:val="24"/>
          <w:szCs w:val="24"/>
        </w:rPr>
        <w:t xml:space="preserve"> negativa de falência expedida pelo cartório distribuidor da sede da pessoa jurídica.</w:t>
      </w:r>
    </w:p>
    <w:p w14:paraId="4DC0EA47" w14:textId="77777777" w:rsidR="001B0082" w:rsidRDefault="001B0082">
      <w:pPr>
        <w:contextualSpacing/>
        <w:jc w:val="both"/>
        <w:rPr>
          <w:rFonts w:ascii="Arial" w:eastAsia="Calibri" w:hAnsi="Arial" w:cs="Arial"/>
          <w:bCs/>
          <w:sz w:val="24"/>
          <w:szCs w:val="24"/>
        </w:rPr>
      </w:pPr>
    </w:p>
    <w:p w14:paraId="7CE88E51" w14:textId="77777777" w:rsidR="001B0082" w:rsidRDefault="00000000">
      <w:pPr>
        <w:contextualSpacing/>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00A8A22E" w14:textId="77777777" w:rsidR="001B0082" w:rsidRDefault="001B0082">
      <w:pPr>
        <w:contextualSpacing/>
        <w:jc w:val="both"/>
        <w:rPr>
          <w:rFonts w:ascii="Arial" w:eastAsia="Calibri" w:hAnsi="Arial" w:cs="Arial"/>
          <w:b/>
          <w:bCs/>
          <w:sz w:val="24"/>
          <w:szCs w:val="24"/>
        </w:rPr>
      </w:pPr>
    </w:p>
    <w:p w14:paraId="60626FCA" w14:textId="12C1E9D1" w:rsidR="001B0082" w:rsidRPr="005619D3" w:rsidRDefault="00000000" w:rsidP="005619D3">
      <w:pPr>
        <w:pStyle w:val="PargrafodaLista"/>
        <w:numPr>
          <w:ilvl w:val="1"/>
          <w:numId w:val="8"/>
        </w:numPr>
        <w:suppressAutoHyphens w:val="0"/>
        <w:spacing w:before="100" w:after="200" w:line="276" w:lineRule="auto"/>
        <w:jc w:val="both"/>
        <w:rPr>
          <w:rFonts w:ascii="Arial" w:eastAsia="Calibri" w:hAnsi="Arial" w:cs="Arial"/>
          <w:bCs/>
          <w:sz w:val="24"/>
          <w:szCs w:val="24"/>
        </w:rPr>
      </w:pPr>
      <w:r w:rsidRPr="005619D3">
        <w:rPr>
          <w:rFonts w:ascii="Arial" w:eastAsia="Calibri" w:hAnsi="Arial" w:cs="Arial"/>
          <w:bCs/>
          <w:sz w:val="24"/>
          <w:szCs w:val="24"/>
        </w:rPr>
        <w:t xml:space="preserve"> Comprovação de aptidão para o fornecimento de bens similares, equivalente ou superior ao objeto desta contratação, ou do item pertinente, por meio da apresentação de certidões ou atestados emitidos por pessoas jurídicas de direito público ou privado.</w:t>
      </w:r>
    </w:p>
    <w:p w14:paraId="3B677140" w14:textId="77777777" w:rsidR="001B0082" w:rsidRDefault="001B0082">
      <w:pPr>
        <w:pStyle w:val="PargrafodaLista"/>
        <w:ind w:left="1652"/>
        <w:jc w:val="both"/>
        <w:rPr>
          <w:rFonts w:ascii="Arial" w:eastAsia="Calibri" w:hAnsi="Arial" w:cs="Arial"/>
          <w:bCs/>
          <w:sz w:val="24"/>
          <w:szCs w:val="24"/>
        </w:rPr>
      </w:pPr>
    </w:p>
    <w:p w14:paraId="0A707387" w14:textId="77777777" w:rsidR="001B0082" w:rsidRDefault="00000000" w:rsidP="005619D3">
      <w:pPr>
        <w:pStyle w:val="PargrafodaLista"/>
        <w:numPr>
          <w:ilvl w:val="1"/>
          <w:numId w:val="8"/>
        </w:numPr>
        <w:suppressAutoHyphens w:val="0"/>
        <w:spacing w:before="100" w:after="200" w:line="276" w:lineRule="auto"/>
        <w:jc w:val="both"/>
        <w:rPr>
          <w:rFonts w:ascii="Arial" w:eastAsia="Calibri" w:hAnsi="Arial" w:cs="Arial"/>
          <w:bCs/>
          <w:sz w:val="24"/>
          <w:szCs w:val="24"/>
        </w:rPr>
      </w:pPr>
      <w:r>
        <w:rPr>
          <w:rFonts w:ascii="Arial" w:eastAsia="Calibri" w:hAnsi="Arial" w:cs="Arial"/>
          <w:bCs/>
          <w:sz w:val="24"/>
          <w:szCs w:val="24"/>
        </w:rPr>
        <w:t>Os atestados de capacidade técnica poderão ser apresentados em nome da matriz ou da filial do fornecedor.</w:t>
      </w:r>
    </w:p>
    <w:p w14:paraId="170CBC44" w14:textId="77777777" w:rsidR="001B0082" w:rsidRDefault="001B0082">
      <w:pPr>
        <w:pStyle w:val="PargrafodaLista"/>
        <w:rPr>
          <w:rFonts w:ascii="Arial" w:eastAsia="Calibri" w:hAnsi="Arial" w:cs="Arial"/>
          <w:bCs/>
          <w:sz w:val="24"/>
          <w:szCs w:val="24"/>
        </w:rPr>
      </w:pPr>
    </w:p>
    <w:p w14:paraId="4E68BA7D" w14:textId="77777777" w:rsidR="001B0082" w:rsidRDefault="001B0082">
      <w:pPr>
        <w:pStyle w:val="PargrafodaLista"/>
        <w:rPr>
          <w:rFonts w:ascii="Arial" w:eastAsia="Calibri" w:hAnsi="Arial" w:cs="Arial"/>
          <w:bCs/>
          <w:sz w:val="24"/>
          <w:szCs w:val="24"/>
        </w:rPr>
      </w:pPr>
    </w:p>
    <w:p w14:paraId="22C732B7" w14:textId="77777777" w:rsidR="001B0082" w:rsidRDefault="00000000" w:rsidP="005619D3">
      <w:pPr>
        <w:pStyle w:val="PargrafodaLista"/>
        <w:numPr>
          <w:ilvl w:val="1"/>
          <w:numId w:val="8"/>
        </w:numPr>
        <w:suppressAutoHyphens w:val="0"/>
        <w:spacing w:before="100" w:after="200" w:line="276" w:lineRule="auto"/>
        <w:jc w:val="both"/>
        <w:rPr>
          <w:rFonts w:ascii="Arial" w:eastAsia="Calibri" w:hAnsi="Arial" w:cs="Arial"/>
          <w:bCs/>
          <w:sz w:val="24"/>
          <w:szCs w:val="24"/>
        </w:rPr>
      </w:pPr>
      <w:r>
        <w:rPr>
          <w:rFonts w:ascii="Arial" w:eastAsia="Calibri" w:hAnsi="Arial" w:cs="Arial"/>
          <w:bCs/>
          <w:sz w:val="24"/>
          <w:szCs w:val="24"/>
        </w:rPr>
        <w:t>O comprovante de aptidão deverá conter as seguintes informações:</w:t>
      </w:r>
    </w:p>
    <w:p w14:paraId="4EF16022" w14:textId="77777777" w:rsidR="001B0082" w:rsidRDefault="001B0082">
      <w:pPr>
        <w:pStyle w:val="PargrafodaLista"/>
        <w:suppressAutoHyphens w:val="0"/>
        <w:spacing w:before="100" w:after="200" w:line="276" w:lineRule="auto"/>
        <w:ind w:left="1712"/>
        <w:jc w:val="both"/>
        <w:rPr>
          <w:rFonts w:ascii="Arial" w:eastAsia="Calibri" w:hAnsi="Arial" w:cs="Arial"/>
          <w:bCs/>
          <w:sz w:val="24"/>
          <w:szCs w:val="24"/>
        </w:rPr>
      </w:pPr>
    </w:p>
    <w:p w14:paraId="1D01E766" w14:textId="77777777" w:rsidR="001B0082" w:rsidRDefault="00000000">
      <w:pPr>
        <w:pStyle w:val="PargrafodaLista"/>
        <w:numPr>
          <w:ilvl w:val="0"/>
          <w:numId w:val="5"/>
        </w:numPr>
        <w:suppressAutoHyphens w:val="0"/>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6D16EEDF" w14:textId="77777777" w:rsidR="001B0082" w:rsidRDefault="00000000">
      <w:pPr>
        <w:pStyle w:val="PargrafodaLista"/>
        <w:numPr>
          <w:ilvl w:val="0"/>
          <w:numId w:val="5"/>
        </w:numPr>
        <w:suppressAutoHyphens w:val="0"/>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23D6D168" w14:textId="77777777" w:rsidR="001B0082" w:rsidRDefault="00000000">
      <w:pPr>
        <w:pStyle w:val="PargrafodaLista"/>
        <w:numPr>
          <w:ilvl w:val="0"/>
          <w:numId w:val="5"/>
        </w:numPr>
        <w:suppressAutoHyphens w:val="0"/>
        <w:spacing w:line="276" w:lineRule="auto"/>
        <w:jc w:val="both"/>
        <w:rPr>
          <w:rFonts w:ascii="Arial" w:eastAsia="Calibri" w:hAnsi="Arial" w:cs="Arial"/>
          <w:bCs/>
          <w:sz w:val="24"/>
          <w:szCs w:val="24"/>
        </w:rPr>
      </w:pPr>
      <w:r>
        <w:rPr>
          <w:rFonts w:ascii="Arial" w:eastAsia="Calibri" w:hAnsi="Arial" w:cs="Arial"/>
          <w:bCs/>
          <w:sz w:val="24"/>
          <w:szCs w:val="24"/>
        </w:rPr>
        <w:t xml:space="preserve">Nome, cargo, telefone e assinatura do responsável pela veracidade das informações. </w:t>
      </w:r>
    </w:p>
    <w:p w14:paraId="032C47F2" w14:textId="77777777" w:rsidR="001B0082" w:rsidRDefault="001B0082">
      <w:pPr>
        <w:pStyle w:val="PargrafodaLista"/>
        <w:jc w:val="both"/>
        <w:rPr>
          <w:rFonts w:ascii="Arial" w:eastAsia="Calibri" w:hAnsi="Arial" w:cs="Arial"/>
          <w:bCs/>
          <w:sz w:val="24"/>
          <w:szCs w:val="24"/>
        </w:rPr>
      </w:pPr>
    </w:p>
    <w:p w14:paraId="54D0B520" w14:textId="77777777" w:rsidR="001B0082" w:rsidRDefault="00000000" w:rsidP="005619D3">
      <w:pPr>
        <w:keepNext/>
        <w:keepLines/>
        <w:numPr>
          <w:ilvl w:val="0"/>
          <w:numId w:val="8"/>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ESTIMATIVAS DO VALOR DA CONTRATAÇÃO</w:t>
      </w:r>
    </w:p>
    <w:p w14:paraId="65C17EE4" w14:textId="77777777" w:rsidR="001B0082" w:rsidRDefault="00000000">
      <w:pPr>
        <w:pStyle w:val="PargrafodaLista"/>
        <w:spacing w:beforeAutospacing="1" w:afterAutospacing="1" w:line="240" w:lineRule="auto"/>
        <w:ind w:left="660"/>
        <w:rPr>
          <w:rFonts w:ascii="Arial" w:eastAsia="Times New Roman" w:hAnsi="Arial" w:cs="Arial"/>
          <w:sz w:val="24"/>
          <w:szCs w:val="24"/>
        </w:rPr>
      </w:pPr>
      <w:r>
        <w:rPr>
          <w:rFonts w:ascii="Arial" w:eastAsia="Times New Roman" w:hAnsi="Arial" w:cs="Arial"/>
          <w:sz w:val="24"/>
          <w:szCs w:val="24"/>
        </w:rPr>
        <w:t>O orçamento estimado da contratação será divulgado após o julgamento das propostas de preços, visando estimular a competitividade e viabilizar a negociação de maneira mais natural, em consonância com o interesse público.</w:t>
      </w:r>
    </w:p>
    <w:p w14:paraId="4B2DE1BF" w14:textId="77777777" w:rsidR="001B0082" w:rsidRDefault="001B0082">
      <w:pPr>
        <w:pStyle w:val="PargrafodaLista"/>
        <w:spacing w:beforeAutospacing="1" w:afterAutospacing="1" w:line="240" w:lineRule="auto"/>
        <w:ind w:left="660"/>
        <w:rPr>
          <w:rFonts w:ascii="Arial" w:eastAsia="Times New Roman" w:hAnsi="Arial" w:cs="Arial"/>
          <w:sz w:val="24"/>
          <w:szCs w:val="24"/>
        </w:rPr>
      </w:pPr>
    </w:p>
    <w:p w14:paraId="3A3A2BF6" w14:textId="77777777" w:rsidR="001B0082" w:rsidRDefault="00000000">
      <w:pPr>
        <w:pStyle w:val="PargrafodaLista"/>
        <w:spacing w:beforeAutospacing="1" w:afterAutospacing="1" w:line="240" w:lineRule="auto"/>
        <w:ind w:left="660"/>
        <w:rPr>
          <w:rFonts w:ascii="Arial" w:eastAsia="Times New Roman" w:hAnsi="Arial" w:cs="Arial"/>
          <w:sz w:val="24"/>
          <w:szCs w:val="24"/>
        </w:rPr>
      </w:pPr>
      <w:r>
        <w:rPr>
          <w:rFonts w:ascii="Arial" w:eastAsia="Times New Roman" w:hAnsi="Arial" w:cs="Arial"/>
          <w:sz w:val="24"/>
          <w:szCs w:val="24"/>
        </w:rPr>
        <w:t>Nesse sentido já se manifestou o TCU:</w:t>
      </w:r>
    </w:p>
    <w:p w14:paraId="64B55275" w14:textId="77777777" w:rsidR="001B0082" w:rsidRDefault="001B0082">
      <w:pPr>
        <w:pStyle w:val="PargrafodaLista"/>
        <w:spacing w:beforeAutospacing="1" w:afterAutospacing="1" w:line="240" w:lineRule="auto"/>
        <w:ind w:left="660"/>
        <w:rPr>
          <w:rFonts w:ascii="Arial" w:eastAsia="Times New Roman" w:hAnsi="Arial" w:cs="Arial"/>
          <w:sz w:val="24"/>
          <w:szCs w:val="24"/>
        </w:rPr>
      </w:pPr>
    </w:p>
    <w:p w14:paraId="1B294765" w14:textId="77777777" w:rsidR="001B0082" w:rsidRDefault="00000000">
      <w:pPr>
        <w:pStyle w:val="PargrafodaLista"/>
        <w:spacing w:beforeAutospacing="1" w:afterAutospacing="1" w:line="240" w:lineRule="auto"/>
        <w:ind w:left="660"/>
        <w:rPr>
          <w:rFonts w:ascii="Arial" w:eastAsia="Times New Roman" w:hAnsi="Arial" w:cs="Arial"/>
          <w:sz w:val="24"/>
          <w:szCs w:val="24"/>
        </w:rPr>
      </w:pPr>
      <w:r>
        <w:rPr>
          <w:rFonts w:ascii="Arial" w:eastAsia="Times New Roman" w:hAnsi="Arial" w:cs="Arial"/>
          <w:sz w:val="24"/>
          <w:szCs w:val="24"/>
        </w:rPr>
        <w:t xml:space="preserve">“No caso, a Administração </w:t>
      </w:r>
      <w:r>
        <w:rPr>
          <w:rFonts w:ascii="Arial" w:eastAsia="Times New Roman" w:hAnsi="Arial" w:cs="Arial"/>
          <w:b/>
          <w:bCs/>
          <w:sz w:val="24"/>
          <w:szCs w:val="24"/>
        </w:rPr>
        <w:t>não divulgou a planilha e contratou com preços inferiores em 50% a esta</w:t>
      </w:r>
      <w:r>
        <w:rPr>
          <w:rFonts w:ascii="Arial" w:eastAsia="Times New Roman" w:hAnsi="Arial" w:cs="Arial"/>
          <w:sz w:val="24"/>
          <w:szCs w:val="24"/>
        </w:rPr>
        <w:t>”. (Fonte: TCU. Processo nº 500.117/96-9. Decisão nº 097/1997 – Plenário) (grifo nosso)</w:t>
      </w:r>
    </w:p>
    <w:p w14:paraId="19A4AEF5" w14:textId="77777777" w:rsidR="001B0082" w:rsidRDefault="001B0082">
      <w:pPr>
        <w:spacing w:line="240" w:lineRule="auto"/>
        <w:contextualSpacing/>
        <w:jc w:val="both"/>
        <w:rPr>
          <w:rFonts w:ascii="Arial" w:hAnsi="Arial" w:cs="Arial"/>
          <w:bCs/>
          <w:sz w:val="24"/>
          <w:szCs w:val="24"/>
        </w:rPr>
      </w:pPr>
    </w:p>
    <w:p w14:paraId="5DD8A87F" w14:textId="77777777" w:rsidR="001B0082" w:rsidRDefault="00000000" w:rsidP="005619D3">
      <w:pPr>
        <w:keepNext/>
        <w:keepLines/>
        <w:numPr>
          <w:ilvl w:val="0"/>
          <w:numId w:val="8"/>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ADEQUAÇÃO ORÇAMENTÁRIA</w:t>
      </w:r>
    </w:p>
    <w:p w14:paraId="5BC4F284" w14:textId="77777777" w:rsidR="001B0082" w:rsidRDefault="00000000" w:rsidP="005619D3">
      <w:pPr>
        <w:numPr>
          <w:ilvl w:val="1"/>
          <w:numId w:val="8"/>
        </w:numPr>
        <w:suppressAutoHyphens w:val="0"/>
        <w:spacing w:before="120" w:after="288" w:line="312" w:lineRule="auto"/>
        <w:ind w:left="142" w:firstLine="1566"/>
        <w:jc w:val="both"/>
        <w:rPr>
          <w:rFonts w:ascii="Arial" w:hAnsi="Arial" w:cs="Arial"/>
          <w:sz w:val="24"/>
          <w:szCs w:val="24"/>
        </w:rPr>
      </w:pPr>
      <w:r>
        <w:rPr>
          <w:rFonts w:ascii="Arial" w:eastAsia="Arial" w:hAnsi="Arial" w:cs="Arial"/>
          <w:color w:val="000000"/>
          <w:sz w:val="24"/>
          <w:szCs w:val="24"/>
        </w:rPr>
        <w:t>As despesas decorrentes da presente contratação correrão à conta de recursos específicos consignados no Orçamento do Município de Maravilhas</w:t>
      </w:r>
    </w:p>
    <w:p w14:paraId="2D989EC0" w14:textId="77777777" w:rsidR="001B0082" w:rsidRDefault="00000000" w:rsidP="005619D3">
      <w:pPr>
        <w:numPr>
          <w:ilvl w:val="1"/>
          <w:numId w:val="8"/>
        </w:numPr>
        <w:suppressAutoHyphens w:val="0"/>
        <w:spacing w:before="120" w:after="288" w:line="312" w:lineRule="auto"/>
        <w:ind w:firstLine="709"/>
        <w:jc w:val="both"/>
        <w:rPr>
          <w:rFonts w:ascii="Arial" w:hAnsi="Arial" w:cs="Arial"/>
          <w:sz w:val="24"/>
          <w:szCs w:val="24"/>
        </w:rPr>
      </w:pPr>
      <w:r>
        <w:rPr>
          <w:rFonts w:ascii="Arial" w:eastAsia="Arial" w:hAnsi="Arial" w:cs="Arial"/>
          <w:color w:val="000000"/>
          <w:sz w:val="24"/>
          <w:szCs w:val="24"/>
        </w:rPr>
        <w:t>A contratação será atendida pela seguinte dotação:</w:t>
      </w:r>
    </w:p>
    <w:p w14:paraId="530EFBB3" w14:textId="77777777" w:rsidR="001B0082" w:rsidRDefault="00000000">
      <w:pPr>
        <w:pStyle w:val="PargrafodaLista"/>
        <w:spacing w:after="288" w:line="312" w:lineRule="auto"/>
        <w:ind w:left="660"/>
        <w:jc w:val="both"/>
        <w:rPr>
          <w:rFonts w:ascii="Arial" w:eastAsia="Arial" w:hAnsi="Arial" w:cs="Arial"/>
          <w:b/>
          <w:bCs/>
          <w:sz w:val="24"/>
          <w:szCs w:val="24"/>
        </w:rPr>
      </w:pPr>
      <w:r>
        <w:rPr>
          <w:rFonts w:ascii="Arial" w:eastAsia="Arial" w:hAnsi="Arial" w:cs="Arial"/>
          <w:b/>
          <w:bCs/>
          <w:sz w:val="24"/>
          <w:szCs w:val="24"/>
        </w:rPr>
        <w:t>Secretaria de Assistência Social – Ficha 287 / Fonte 1500 e 1669.029</w:t>
      </w:r>
      <w:r>
        <w:rPr>
          <w:rFonts w:ascii="Arial" w:eastAsia="Arial" w:hAnsi="Arial" w:cs="Arial"/>
          <w:b/>
          <w:sz w:val="24"/>
          <w:szCs w:val="24"/>
        </w:rPr>
        <w:t xml:space="preserve">                              </w:t>
      </w:r>
    </w:p>
    <w:p w14:paraId="00DAD49A" w14:textId="77777777" w:rsidR="001B0082" w:rsidRDefault="00000000" w:rsidP="005619D3">
      <w:pPr>
        <w:numPr>
          <w:ilvl w:val="1"/>
          <w:numId w:val="8"/>
        </w:numPr>
        <w:suppressAutoHyphens w:val="0"/>
        <w:spacing w:before="120" w:after="288" w:line="312" w:lineRule="auto"/>
        <w:ind w:left="0" w:firstLine="1708"/>
        <w:jc w:val="both"/>
        <w:rPr>
          <w:rFonts w:ascii="Arial" w:hAnsi="Arial" w:cs="Arial"/>
          <w:sz w:val="24"/>
          <w:szCs w:val="24"/>
        </w:rPr>
      </w:pPr>
      <w:r>
        <w:rPr>
          <w:rFonts w:ascii="Arial" w:eastAsia="Arial" w:hAnsi="Arial" w:cs="Arial"/>
          <w:i/>
          <w:sz w:val="24"/>
          <w:szCs w:val="24"/>
        </w:rPr>
        <w:t>A dotação relativa aos exercícios financeiros subsequentes será indicada após aprovação da Lei Orçamentária respectiva e liberação dos créditos correspondentes, mediante apostilamento.</w:t>
      </w:r>
    </w:p>
    <w:p w14:paraId="661AD1DD" w14:textId="77777777" w:rsidR="001B0082" w:rsidRDefault="00000000" w:rsidP="005619D3">
      <w:pPr>
        <w:keepNext/>
        <w:keepLines/>
        <w:numPr>
          <w:ilvl w:val="0"/>
          <w:numId w:val="8"/>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2" w:name="_Toc115335372"/>
      <w:r>
        <w:rPr>
          <w:rFonts w:ascii="Arial" w:eastAsia="Arial" w:hAnsi="Arial" w:cs="Arial"/>
          <w:b/>
          <w:color w:val="000000"/>
          <w:sz w:val="24"/>
          <w:szCs w:val="24"/>
        </w:rPr>
        <w:t>DA PUBLICIDADE</w:t>
      </w:r>
      <w:bookmarkEnd w:id="2"/>
    </w:p>
    <w:p w14:paraId="2DF1F4C9" w14:textId="77777777" w:rsidR="001B0082" w:rsidRDefault="00000000" w:rsidP="005619D3">
      <w:pPr>
        <w:numPr>
          <w:ilvl w:val="1"/>
          <w:numId w:val="8"/>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O extrato do contrato oriundo deste instrumento será publicado no no site oficial “maravilhas.mg.gov.br”.</w:t>
      </w:r>
    </w:p>
    <w:p w14:paraId="36489EBC" w14:textId="77777777" w:rsidR="001B0082" w:rsidRDefault="00000000" w:rsidP="005619D3">
      <w:pPr>
        <w:numPr>
          <w:ilvl w:val="1"/>
          <w:numId w:val="8"/>
        </w:numPr>
        <w:suppressAutoHyphens w:val="0"/>
        <w:spacing w:before="120" w:after="288" w:line="312" w:lineRule="auto"/>
        <w:ind w:left="142" w:firstLine="1566"/>
        <w:jc w:val="both"/>
        <w:rPr>
          <w:rFonts w:ascii="Arial" w:eastAsia="Arial" w:hAnsi="Arial" w:cs="Arial"/>
          <w:color w:val="000000"/>
          <w:sz w:val="24"/>
          <w:szCs w:val="24"/>
        </w:rPr>
      </w:pPr>
      <w:bookmarkStart w:id="3" w:name="_Hlk111536178"/>
      <w:r>
        <w:rPr>
          <w:rFonts w:ascii="Arial" w:eastAsia="Arial" w:hAnsi="Arial" w:cs="Arial"/>
          <w:color w:val="000000"/>
          <w:sz w:val="24"/>
          <w:szCs w:val="24"/>
        </w:rPr>
        <w:lastRenderedPageBreak/>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3"/>
    </w:p>
    <w:p w14:paraId="1AFE525D" w14:textId="77777777" w:rsidR="001B0082" w:rsidRDefault="00000000" w:rsidP="005619D3">
      <w:pPr>
        <w:keepNext/>
        <w:keepLines/>
        <w:numPr>
          <w:ilvl w:val="0"/>
          <w:numId w:val="8"/>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4" w:name="_Toc115335373"/>
      <w:r>
        <w:rPr>
          <w:rFonts w:ascii="Arial" w:eastAsia="Arial" w:hAnsi="Arial" w:cs="Arial"/>
          <w:b/>
          <w:color w:val="000000"/>
          <w:sz w:val="24"/>
          <w:szCs w:val="24"/>
        </w:rPr>
        <w:t>DA LEI ANTICORRUPÇÃO</w:t>
      </w:r>
      <w:bookmarkEnd w:id="4"/>
    </w:p>
    <w:p w14:paraId="29AA78E0" w14:textId="77777777" w:rsidR="001B0082" w:rsidRDefault="00000000" w:rsidP="005619D3">
      <w:pPr>
        <w:numPr>
          <w:ilvl w:val="1"/>
          <w:numId w:val="8"/>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As partes deverão observar todas as disposições das regras anticorrupção em vigor no Brasil, em especial, as previsões da Lei Federal nº 12.846/2013 (Lei Anticorrupção).</w:t>
      </w:r>
    </w:p>
    <w:p w14:paraId="0BEC00F8" w14:textId="77777777" w:rsidR="001B0082"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12.1.1  As partes deverão se comprometer também a se absterem de praticar quaisquer atividades que constituam violação às disposições das normas anticorrupção e das demais disposições referentes à matéria.</w:t>
      </w:r>
    </w:p>
    <w:p w14:paraId="77EDEA87" w14:textId="77777777" w:rsidR="001B0082" w:rsidRDefault="00000000">
      <w:pPr>
        <w:spacing w:before="120" w:after="288" w:line="312" w:lineRule="auto"/>
        <w:ind w:firstLine="1701"/>
        <w:jc w:val="both"/>
        <w:rPr>
          <w:rFonts w:ascii="Arial" w:hAnsi="Arial" w:cs="Arial"/>
          <w:color w:val="000000" w:themeColor="text1"/>
          <w:sz w:val="24"/>
          <w:szCs w:val="24"/>
        </w:rPr>
      </w:pPr>
      <w:r>
        <w:rPr>
          <w:rFonts w:ascii="Arial" w:eastAsia="Arial" w:hAnsi="Arial" w:cs="Arial"/>
          <w:color w:val="000000"/>
          <w:sz w:val="24"/>
          <w:szCs w:val="24"/>
        </w:rPr>
        <w:t xml:space="preserve">12.1.2. </w:t>
      </w:r>
      <w:r>
        <w:rPr>
          <w:rFonts w:ascii="Arial" w:hAnsi="Arial" w:cs="Arial"/>
          <w:color w:val="000000" w:themeColor="text1"/>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14:paraId="7D4B4556" w14:textId="77777777" w:rsidR="001B0082"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4BAFDDAA" w14:textId="77777777" w:rsidR="001B0082"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7E8C9806" w14:textId="77777777" w:rsidR="00D20CD7"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12.1.5. Qualquer descumprimento das regras de integridade mencionadas acima ensejará a resolução imediata do contrato, apenas por meio de </w:t>
      </w:r>
    </w:p>
    <w:p w14:paraId="469029FE" w14:textId="77777777" w:rsidR="00D20CD7" w:rsidRDefault="00D20CD7" w:rsidP="00D20CD7">
      <w:pPr>
        <w:spacing w:before="120" w:after="288" w:line="312" w:lineRule="auto"/>
        <w:jc w:val="both"/>
        <w:rPr>
          <w:rFonts w:ascii="Arial" w:eastAsia="Arial" w:hAnsi="Arial" w:cs="Arial"/>
          <w:color w:val="000000"/>
          <w:sz w:val="24"/>
          <w:szCs w:val="24"/>
        </w:rPr>
      </w:pPr>
    </w:p>
    <w:p w14:paraId="34D7B27A" w14:textId="4798A8CA" w:rsidR="001B0082" w:rsidRDefault="00000000" w:rsidP="00D20CD7">
      <w:pPr>
        <w:spacing w:before="120" w:after="288" w:line="312" w:lineRule="auto"/>
        <w:jc w:val="both"/>
        <w:rPr>
          <w:rFonts w:ascii="Arial" w:eastAsia="Arial" w:hAnsi="Arial" w:cs="Arial"/>
          <w:color w:val="000000"/>
          <w:sz w:val="24"/>
          <w:szCs w:val="24"/>
        </w:rPr>
      </w:pPr>
      <w:r>
        <w:rPr>
          <w:rFonts w:ascii="Arial" w:eastAsia="Arial" w:hAnsi="Arial" w:cs="Arial"/>
          <w:color w:val="000000"/>
          <w:sz w:val="24"/>
          <w:szCs w:val="24"/>
        </w:rPr>
        <w:t>notificação extrajudicial, sem prejuízo de eventual pagamento de indenização por perdas e danos.</w:t>
      </w:r>
    </w:p>
    <w:p w14:paraId="51E6C57D" w14:textId="77777777" w:rsidR="001B0082" w:rsidRDefault="001B0082">
      <w:pPr>
        <w:spacing w:before="120" w:line="360" w:lineRule="auto"/>
        <w:ind w:firstLine="1418"/>
        <w:jc w:val="right"/>
        <w:rPr>
          <w:rFonts w:ascii="Arial" w:hAnsi="Arial" w:cs="Arial"/>
          <w:color w:val="000000" w:themeColor="text1"/>
          <w:sz w:val="24"/>
          <w:szCs w:val="24"/>
        </w:rPr>
      </w:pPr>
    </w:p>
    <w:p w14:paraId="51E14DCC" w14:textId="77777777" w:rsidR="001B0082" w:rsidRDefault="00000000">
      <w:pPr>
        <w:spacing w:before="120" w:line="360" w:lineRule="auto"/>
        <w:ind w:firstLine="1418"/>
        <w:jc w:val="right"/>
        <w:rPr>
          <w:rFonts w:ascii="Arial" w:hAnsi="Arial" w:cs="Arial"/>
          <w:sz w:val="24"/>
          <w:szCs w:val="24"/>
        </w:rPr>
      </w:pPr>
      <w:r>
        <w:rPr>
          <w:rFonts w:ascii="Arial" w:hAnsi="Arial" w:cs="Arial"/>
          <w:color w:val="000000" w:themeColor="text1"/>
          <w:sz w:val="24"/>
          <w:szCs w:val="24"/>
        </w:rPr>
        <w:t xml:space="preserve">Maravilhas, </w:t>
      </w:r>
      <w:r>
        <w:rPr>
          <w:rFonts w:ascii="Arial" w:hAnsi="Arial" w:cs="Arial"/>
          <w:sz w:val="24"/>
          <w:szCs w:val="24"/>
        </w:rPr>
        <w:t>04 de fevereiro de 2025.</w:t>
      </w:r>
    </w:p>
    <w:p w14:paraId="4B725E5B" w14:textId="77777777" w:rsidR="001B0082" w:rsidRDefault="001B0082">
      <w:pPr>
        <w:jc w:val="center"/>
        <w:rPr>
          <w:rFonts w:ascii="Arial" w:hAnsi="Arial" w:cs="Arial"/>
          <w:color w:val="000000" w:themeColor="text1"/>
          <w:sz w:val="24"/>
          <w:szCs w:val="24"/>
        </w:rPr>
      </w:pPr>
    </w:p>
    <w:p w14:paraId="7D9A9B54" w14:textId="77777777" w:rsidR="001B0082" w:rsidRDefault="00000000">
      <w:pPr>
        <w:spacing w:after="0" w:line="240" w:lineRule="auto"/>
        <w:jc w:val="center"/>
        <w:rPr>
          <w:rFonts w:ascii="Arial" w:hAnsi="Arial" w:cs="Arial"/>
          <w:b/>
          <w:color w:val="000000" w:themeColor="text1"/>
          <w:sz w:val="24"/>
          <w:szCs w:val="24"/>
        </w:rPr>
      </w:pPr>
      <w:r>
        <w:rPr>
          <w:rFonts w:ascii="Arial" w:hAnsi="Arial" w:cs="Arial"/>
          <w:b/>
          <w:color w:val="000000" w:themeColor="text1"/>
          <w:sz w:val="24"/>
          <w:szCs w:val="24"/>
        </w:rPr>
        <w:t xml:space="preserve">Marco Antônio Oliveira Bahia </w:t>
      </w:r>
    </w:p>
    <w:p w14:paraId="2F45D04A" w14:textId="77777777" w:rsidR="001B0082" w:rsidRDefault="00000000">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Secretário Municipal de Assistência Social </w:t>
      </w:r>
    </w:p>
    <w:p w14:paraId="24547A94" w14:textId="77777777" w:rsidR="001B0082" w:rsidRDefault="001B0082">
      <w:pPr>
        <w:spacing w:after="0" w:line="240" w:lineRule="auto"/>
        <w:jc w:val="center"/>
        <w:rPr>
          <w:rFonts w:ascii="Arial" w:hAnsi="Arial" w:cs="Arial"/>
          <w:color w:val="000000" w:themeColor="text1"/>
          <w:sz w:val="24"/>
          <w:szCs w:val="24"/>
        </w:rPr>
      </w:pPr>
    </w:p>
    <w:p w14:paraId="57EF557C" w14:textId="77777777" w:rsidR="001B0082" w:rsidRDefault="001B0082">
      <w:pPr>
        <w:spacing w:after="0" w:line="240" w:lineRule="auto"/>
        <w:jc w:val="center"/>
        <w:rPr>
          <w:rFonts w:ascii="Times New Roman" w:hAnsi="Times New Roman" w:cs="Times New Roman"/>
          <w:color w:val="000000" w:themeColor="text1"/>
          <w:sz w:val="24"/>
          <w:szCs w:val="24"/>
        </w:rPr>
      </w:pPr>
    </w:p>
    <w:p w14:paraId="13AF4819" w14:textId="77777777" w:rsidR="001B0082" w:rsidRDefault="001B0082">
      <w:pPr>
        <w:tabs>
          <w:tab w:val="left" w:pos="413"/>
          <w:tab w:val="left" w:pos="9072"/>
        </w:tabs>
        <w:spacing w:line="240" w:lineRule="auto"/>
        <w:contextualSpacing/>
        <w:jc w:val="center"/>
        <w:rPr>
          <w:rFonts w:ascii="Arial" w:eastAsia="Times New Roman" w:hAnsi="Arial" w:cs="Arial"/>
          <w:b/>
          <w:color w:val="000000"/>
          <w:sz w:val="24"/>
          <w:szCs w:val="24"/>
          <w:u w:val="single"/>
        </w:rPr>
      </w:pPr>
    </w:p>
    <w:p w14:paraId="466D9696" w14:textId="77777777" w:rsidR="001B0082" w:rsidRDefault="001B0082">
      <w:pPr>
        <w:spacing w:line="240" w:lineRule="auto"/>
        <w:contextualSpacing/>
        <w:rPr>
          <w:rFonts w:ascii="Bookman Old Style" w:hAnsi="Bookman Old Style"/>
          <w:b/>
          <w:sz w:val="20"/>
          <w:szCs w:val="20"/>
        </w:rPr>
      </w:pPr>
    </w:p>
    <w:p w14:paraId="7536D879" w14:textId="77777777" w:rsidR="001B0082" w:rsidRDefault="001B0082">
      <w:pPr>
        <w:spacing w:line="240" w:lineRule="auto"/>
        <w:contextualSpacing/>
        <w:rPr>
          <w:rFonts w:ascii="Bookman Old Style" w:hAnsi="Bookman Old Style"/>
          <w:b/>
          <w:sz w:val="20"/>
          <w:szCs w:val="20"/>
        </w:rPr>
      </w:pPr>
    </w:p>
    <w:p w14:paraId="541B8DF2" w14:textId="77777777" w:rsidR="001B0082" w:rsidRDefault="001B0082">
      <w:pPr>
        <w:spacing w:line="240" w:lineRule="auto"/>
        <w:contextualSpacing/>
        <w:rPr>
          <w:rFonts w:ascii="Bookman Old Style" w:hAnsi="Bookman Old Style"/>
          <w:b/>
          <w:sz w:val="20"/>
          <w:szCs w:val="20"/>
        </w:rPr>
      </w:pPr>
    </w:p>
    <w:p w14:paraId="40215DA6" w14:textId="77777777" w:rsidR="001B0082" w:rsidRDefault="001B0082">
      <w:pPr>
        <w:spacing w:line="240" w:lineRule="auto"/>
        <w:contextualSpacing/>
        <w:rPr>
          <w:rFonts w:ascii="Bookman Old Style" w:hAnsi="Bookman Old Style"/>
          <w:b/>
          <w:sz w:val="20"/>
          <w:szCs w:val="20"/>
        </w:rPr>
      </w:pPr>
    </w:p>
    <w:p w14:paraId="5B126FE3" w14:textId="77777777" w:rsidR="001B0082" w:rsidRDefault="001B0082">
      <w:pPr>
        <w:spacing w:line="240" w:lineRule="auto"/>
        <w:contextualSpacing/>
        <w:rPr>
          <w:rFonts w:ascii="Bookman Old Style" w:hAnsi="Bookman Old Style"/>
          <w:b/>
          <w:sz w:val="20"/>
          <w:szCs w:val="20"/>
        </w:rPr>
      </w:pPr>
    </w:p>
    <w:p w14:paraId="6D5B3559" w14:textId="77777777" w:rsidR="001B0082" w:rsidRDefault="001B0082">
      <w:pPr>
        <w:spacing w:line="240" w:lineRule="auto"/>
        <w:contextualSpacing/>
        <w:rPr>
          <w:rFonts w:ascii="Bookman Old Style" w:hAnsi="Bookman Old Style"/>
          <w:b/>
          <w:sz w:val="20"/>
          <w:szCs w:val="20"/>
        </w:rPr>
      </w:pPr>
    </w:p>
    <w:p w14:paraId="5F1A8806" w14:textId="77777777" w:rsidR="001B0082" w:rsidRDefault="001B0082">
      <w:pPr>
        <w:spacing w:line="240" w:lineRule="auto"/>
        <w:contextualSpacing/>
        <w:rPr>
          <w:rFonts w:ascii="Bookman Old Style" w:hAnsi="Bookman Old Style"/>
          <w:b/>
          <w:sz w:val="20"/>
          <w:szCs w:val="20"/>
        </w:rPr>
      </w:pPr>
    </w:p>
    <w:p w14:paraId="17E12F37" w14:textId="77777777" w:rsidR="001B0082" w:rsidRDefault="001B0082">
      <w:pPr>
        <w:spacing w:line="240" w:lineRule="auto"/>
        <w:contextualSpacing/>
        <w:rPr>
          <w:rFonts w:ascii="Bookman Old Style" w:hAnsi="Bookman Old Style"/>
          <w:b/>
          <w:sz w:val="20"/>
          <w:szCs w:val="20"/>
        </w:rPr>
      </w:pPr>
    </w:p>
    <w:p w14:paraId="34DD0D13" w14:textId="77777777" w:rsidR="001B0082" w:rsidRDefault="001B0082">
      <w:pPr>
        <w:spacing w:line="240" w:lineRule="auto"/>
        <w:contextualSpacing/>
        <w:rPr>
          <w:rFonts w:ascii="Bookman Old Style" w:hAnsi="Bookman Old Style"/>
          <w:b/>
          <w:sz w:val="20"/>
          <w:szCs w:val="20"/>
        </w:rPr>
      </w:pPr>
    </w:p>
    <w:p w14:paraId="1F4B5F4E" w14:textId="77777777" w:rsidR="001B0082" w:rsidRDefault="001B0082">
      <w:pPr>
        <w:spacing w:line="240" w:lineRule="auto"/>
        <w:contextualSpacing/>
        <w:rPr>
          <w:rFonts w:ascii="Bookman Old Style" w:hAnsi="Bookman Old Style"/>
          <w:b/>
          <w:sz w:val="20"/>
          <w:szCs w:val="20"/>
        </w:rPr>
      </w:pPr>
    </w:p>
    <w:p w14:paraId="2993FF2A" w14:textId="77777777" w:rsidR="001B0082" w:rsidRDefault="001B0082">
      <w:pPr>
        <w:spacing w:line="240" w:lineRule="auto"/>
        <w:contextualSpacing/>
        <w:rPr>
          <w:rFonts w:ascii="Bookman Old Style" w:hAnsi="Bookman Old Style"/>
          <w:b/>
          <w:sz w:val="20"/>
          <w:szCs w:val="20"/>
        </w:rPr>
      </w:pPr>
    </w:p>
    <w:p w14:paraId="2DB0C134" w14:textId="77777777" w:rsidR="001B0082" w:rsidRDefault="001B0082">
      <w:pPr>
        <w:spacing w:line="240" w:lineRule="auto"/>
        <w:contextualSpacing/>
        <w:rPr>
          <w:rFonts w:ascii="Bookman Old Style" w:hAnsi="Bookman Old Style"/>
          <w:b/>
          <w:sz w:val="20"/>
          <w:szCs w:val="20"/>
        </w:rPr>
      </w:pPr>
    </w:p>
    <w:p w14:paraId="70F0C4A6" w14:textId="77777777" w:rsidR="001B0082" w:rsidRDefault="001B0082">
      <w:pPr>
        <w:spacing w:line="240" w:lineRule="auto"/>
        <w:contextualSpacing/>
        <w:rPr>
          <w:rFonts w:ascii="Bookman Old Style" w:hAnsi="Bookman Old Style"/>
          <w:b/>
          <w:sz w:val="20"/>
          <w:szCs w:val="20"/>
        </w:rPr>
      </w:pPr>
    </w:p>
    <w:p w14:paraId="5FB50F8F" w14:textId="77777777" w:rsidR="001B0082" w:rsidRDefault="001B0082">
      <w:pPr>
        <w:spacing w:line="240" w:lineRule="auto"/>
        <w:contextualSpacing/>
        <w:rPr>
          <w:rFonts w:ascii="Bookman Old Style" w:hAnsi="Bookman Old Style"/>
          <w:b/>
          <w:sz w:val="20"/>
          <w:szCs w:val="20"/>
        </w:rPr>
      </w:pPr>
    </w:p>
    <w:p w14:paraId="4022D982" w14:textId="77777777" w:rsidR="001B0082" w:rsidRDefault="001B0082">
      <w:pPr>
        <w:spacing w:line="240" w:lineRule="auto"/>
        <w:contextualSpacing/>
        <w:rPr>
          <w:rFonts w:ascii="Bookman Old Style" w:hAnsi="Bookman Old Style"/>
          <w:b/>
          <w:sz w:val="20"/>
          <w:szCs w:val="20"/>
        </w:rPr>
      </w:pPr>
    </w:p>
    <w:p w14:paraId="13FF3409" w14:textId="77777777" w:rsidR="001B0082" w:rsidRDefault="001B0082">
      <w:pPr>
        <w:spacing w:line="240" w:lineRule="auto"/>
        <w:contextualSpacing/>
        <w:rPr>
          <w:rFonts w:ascii="Bookman Old Style" w:hAnsi="Bookman Old Style"/>
          <w:b/>
          <w:sz w:val="20"/>
          <w:szCs w:val="20"/>
        </w:rPr>
      </w:pPr>
    </w:p>
    <w:p w14:paraId="407BEEA6" w14:textId="77777777" w:rsidR="001B0082" w:rsidRDefault="001B0082">
      <w:pPr>
        <w:spacing w:line="240" w:lineRule="auto"/>
        <w:contextualSpacing/>
        <w:rPr>
          <w:rFonts w:ascii="Bookman Old Style" w:hAnsi="Bookman Old Style"/>
          <w:b/>
          <w:sz w:val="20"/>
          <w:szCs w:val="20"/>
        </w:rPr>
      </w:pPr>
    </w:p>
    <w:p w14:paraId="6D7F24AD" w14:textId="77777777" w:rsidR="001B0082" w:rsidRDefault="001B0082">
      <w:pPr>
        <w:spacing w:line="240" w:lineRule="auto"/>
        <w:contextualSpacing/>
        <w:rPr>
          <w:rFonts w:ascii="Bookman Old Style" w:hAnsi="Bookman Old Style"/>
          <w:b/>
          <w:sz w:val="20"/>
          <w:szCs w:val="20"/>
        </w:rPr>
      </w:pPr>
    </w:p>
    <w:p w14:paraId="41AF00E6" w14:textId="77777777" w:rsidR="001B0082" w:rsidRDefault="001B0082">
      <w:pPr>
        <w:spacing w:line="240" w:lineRule="auto"/>
        <w:contextualSpacing/>
        <w:rPr>
          <w:rFonts w:ascii="Bookman Old Style" w:hAnsi="Bookman Old Style"/>
          <w:b/>
          <w:sz w:val="20"/>
          <w:szCs w:val="20"/>
        </w:rPr>
      </w:pPr>
    </w:p>
    <w:p w14:paraId="71C261BA" w14:textId="77777777" w:rsidR="001B0082" w:rsidRDefault="001B0082">
      <w:pPr>
        <w:spacing w:line="240" w:lineRule="auto"/>
        <w:contextualSpacing/>
        <w:rPr>
          <w:rFonts w:ascii="Bookman Old Style" w:hAnsi="Bookman Old Style"/>
          <w:b/>
          <w:sz w:val="20"/>
          <w:szCs w:val="20"/>
        </w:rPr>
      </w:pPr>
    </w:p>
    <w:p w14:paraId="7AACBB94" w14:textId="77777777" w:rsidR="00D20CD7" w:rsidRDefault="00D20CD7">
      <w:pPr>
        <w:spacing w:line="240" w:lineRule="auto"/>
        <w:contextualSpacing/>
        <w:rPr>
          <w:rFonts w:ascii="Bookman Old Style" w:hAnsi="Bookman Old Style"/>
          <w:b/>
          <w:sz w:val="20"/>
          <w:szCs w:val="20"/>
        </w:rPr>
      </w:pPr>
    </w:p>
    <w:p w14:paraId="0CAB63F7" w14:textId="77777777" w:rsidR="00D20CD7" w:rsidRDefault="00D20CD7">
      <w:pPr>
        <w:spacing w:line="240" w:lineRule="auto"/>
        <w:contextualSpacing/>
        <w:rPr>
          <w:rFonts w:ascii="Bookman Old Style" w:hAnsi="Bookman Old Style"/>
          <w:b/>
          <w:sz w:val="20"/>
          <w:szCs w:val="20"/>
        </w:rPr>
      </w:pPr>
    </w:p>
    <w:p w14:paraId="34A85C6B" w14:textId="77777777" w:rsidR="00D20CD7" w:rsidRDefault="00D20CD7">
      <w:pPr>
        <w:spacing w:line="240" w:lineRule="auto"/>
        <w:contextualSpacing/>
        <w:rPr>
          <w:rFonts w:ascii="Bookman Old Style" w:hAnsi="Bookman Old Style"/>
          <w:b/>
          <w:sz w:val="20"/>
          <w:szCs w:val="20"/>
        </w:rPr>
      </w:pPr>
    </w:p>
    <w:p w14:paraId="05AA952A" w14:textId="77777777" w:rsidR="00D20CD7" w:rsidRDefault="00D20CD7">
      <w:pPr>
        <w:spacing w:line="240" w:lineRule="auto"/>
        <w:contextualSpacing/>
        <w:rPr>
          <w:rFonts w:ascii="Bookman Old Style" w:hAnsi="Bookman Old Style"/>
          <w:b/>
          <w:sz w:val="20"/>
          <w:szCs w:val="20"/>
        </w:rPr>
      </w:pPr>
    </w:p>
    <w:p w14:paraId="51571999" w14:textId="77777777" w:rsidR="00D20CD7" w:rsidRDefault="00D20CD7">
      <w:pPr>
        <w:spacing w:line="240" w:lineRule="auto"/>
        <w:contextualSpacing/>
        <w:rPr>
          <w:rFonts w:ascii="Bookman Old Style" w:hAnsi="Bookman Old Style"/>
          <w:b/>
          <w:sz w:val="20"/>
          <w:szCs w:val="20"/>
        </w:rPr>
      </w:pPr>
    </w:p>
    <w:p w14:paraId="17BA75B4" w14:textId="77777777" w:rsidR="00D20CD7" w:rsidRDefault="00D20CD7">
      <w:pPr>
        <w:spacing w:line="240" w:lineRule="auto"/>
        <w:contextualSpacing/>
        <w:rPr>
          <w:rFonts w:ascii="Bookman Old Style" w:hAnsi="Bookman Old Style"/>
          <w:b/>
          <w:sz w:val="20"/>
          <w:szCs w:val="20"/>
        </w:rPr>
      </w:pPr>
    </w:p>
    <w:p w14:paraId="72959BEB" w14:textId="77777777" w:rsidR="00D20CD7" w:rsidRDefault="00D20CD7">
      <w:pPr>
        <w:spacing w:line="240" w:lineRule="auto"/>
        <w:contextualSpacing/>
        <w:rPr>
          <w:rFonts w:ascii="Bookman Old Style" w:hAnsi="Bookman Old Style"/>
          <w:b/>
          <w:sz w:val="20"/>
          <w:szCs w:val="20"/>
        </w:rPr>
      </w:pPr>
    </w:p>
    <w:p w14:paraId="32FE8F6D" w14:textId="77777777" w:rsidR="00D20CD7" w:rsidRDefault="00D20CD7">
      <w:pPr>
        <w:spacing w:line="240" w:lineRule="auto"/>
        <w:contextualSpacing/>
        <w:rPr>
          <w:rFonts w:ascii="Bookman Old Style" w:hAnsi="Bookman Old Style"/>
          <w:b/>
          <w:sz w:val="20"/>
          <w:szCs w:val="20"/>
        </w:rPr>
      </w:pPr>
    </w:p>
    <w:p w14:paraId="7467F141" w14:textId="77777777" w:rsidR="00D20CD7" w:rsidRDefault="00D20CD7">
      <w:pPr>
        <w:spacing w:line="240" w:lineRule="auto"/>
        <w:contextualSpacing/>
        <w:rPr>
          <w:rFonts w:ascii="Bookman Old Style" w:hAnsi="Bookman Old Style"/>
          <w:b/>
          <w:sz w:val="20"/>
          <w:szCs w:val="20"/>
        </w:rPr>
      </w:pPr>
    </w:p>
    <w:p w14:paraId="40A7AC78" w14:textId="77777777" w:rsidR="00D20CD7" w:rsidRDefault="00D20CD7">
      <w:pPr>
        <w:spacing w:line="240" w:lineRule="auto"/>
        <w:contextualSpacing/>
        <w:rPr>
          <w:rFonts w:ascii="Bookman Old Style" w:hAnsi="Bookman Old Style"/>
          <w:b/>
          <w:sz w:val="20"/>
          <w:szCs w:val="20"/>
        </w:rPr>
      </w:pPr>
    </w:p>
    <w:p w14:paraId="6CD866BE" w14:textId="77777777" w:rsidR="00D20CD7" w:rsidRDefault="00D20CD7">
      <w:pPr>
        <w:spacing w:line="240" w:lineRule="auto"/>
        <w:contextualSpacing/>
        <w:rPr>
          <w:rFonts w:ascii="Bookman Old Style" w:hAnsi="Bookman Old Style"/>
          <w:b/>
          <w:sz w:val="20"/>
          <w:szCs w:val="20"/>
        </w:rPr>
      </w:pPr>
    </w:p>
    <w:p w14:paraId="6FA103DF" w14:textId="77777777" w:rsidR="00D20CD7" w:rsidRDefault="00D20CD7">
      <w:pPr>
        <w:spacing w:line="240" w:lineRule="auto"/>
        <w:contextualSpacing/>
        <w:rPr>
          <w:rFonts w:ascii="Bookman Old Style" w:hAnsi="Bookman Old Style"/>
          <w:b/>
          <w:sz w:val="20"/>
          <w:szCs w:val="20"/>
        </w:rPr>
      </w:pPr>
    </w:p>
    <w:p w14:paraId="20E0A4DF" w14:textId="77777777" w:rsidR="00D20CD7" w:rsidRDefault="00D20CD7">
      <w:pPr>
        <w:spacing w:line="240" w:lineRule="auto"/>
        <w:contextualSpacing/>
        <w:rPr>
          <w:rFonts w:ascii="Bookman Old Style" w:hAnsi="Bookman Old Style"/>
          <w:b/>
          <w:sz w:val="20"/>
          <w:szCs w:val="20"/>
        </w:rPr>
      </w:pPr>
    </w:p>
    <w:p w14:paraId="58DD562D" w14:textId="77777777" w:rsidR="00D20CD7" w:rsidRDefault="00D20CD7">
      <w:pPr>
        <w:spacing w:line="240" w:lineRule="auto"/>
        <w:contextualSpacing/>
        <w:rPr>
          <w:rFonts w:ascii="Bookman Old Style" w:hAnsi="Bookman Old Style"/>
          <w:b/>
          <w:sz w:val="20"/>
          <w:szCs w:val="20"/>
        </w:rPr>
      </w:pPr>
    </w:p>
    <w:p w14:paraId="33649176" w14:textId="77777777" w:rsidR="00D20CD7" w:rsidRDefault="00D20CD7">
      <w:pPr>
        <w:spacing w:line="240" w:lineRule="auto"/>
        <w:contextualSpacing/>
        <w:rPr>
          <w:rFonts w:ascii="Bookman Old Style" w:hAnsi="Bookman Old Style"/>
          <w:b/>
          <w:sz w:val="20"/>
          <w:szCs w:val="20"/>
        </w:rPr>
      </w:pPr>
    </w:p>
    <w:p w14:paraId="492C052C" w14:textId="77777777" w:rsidR="001B0082" w:rsidRDefault="001B0082">
      <w:pPr>
        <w:pStyle w:val="Default"/>
        <w:spacing w:after="160" w:line="276" w:lineRule="auto"/>
        <w:contextualSpacing/>
        <w:jc w:val="center"/>
        <w:rPr>
          <w:rFonts w:ascii="Bookman Old Style" w:hAnsi="Bookman Old Style" w:cs="Times New Roman"/>
          <w:b/>
          <w:bCs/>
          <w:color w:val="000000" w:themeColor="text1"/>
          <w:sz w:val="19"/>
          <w:szCs w:val="19"/>
        </w:rPr>
      </w:pPr>
    </w:p>
    <w:p w14:paraId="38CF3257" w14:textId="77777777" w:rsidR="001B0082"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 xml:space="preserve">ANEXO II — MODELO DE CARTA DE CREDENCIAMENTO </w:t>
      </w:r>
    </w:p>
    <w:p w14:paraId="7FCB06C6" w14:textId="77777777" w:rsidR="001B0082" w:rsidRDefault="001B0082">
      <w:pPr>
        <w:spacing w:line="276" w:lineRule="auto"/>
        <w:contextualSpacing/>
        <w:jc w:val="center"/>
        <w:rPr>
          <w:rFonts w:ascii="Arial" w:eastAsia="Calibri" w:hAnsi="Arial" w:cs="Arial"/>
          <w:bCs/>
          <w:sz w:val="24"/>
          <w:szCs w:val="24"/>
        </w:rPr>
      </w:pPr>
    </w:p>
    <w:p w14:paraId="2ACFCB9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Sr(a)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00C27531" w14:textId="77777777" w:rsidR="001B0082" w:rsidRDefault="001B0082">
      <w:pPr>
        <w:spacing w:line="276" w:lineRule="auto"/>
        <w:contextualSpacing/>
        <w:jc w:val="both"/>
        <w:rPr>
          <w:rFonts w:ascii="Arial" w:eastAsia="Calibri" w:hAnsi="Arial" w:cs="Arial"/>
          <w:bCs/>
          <w:sz w:val="24"/>
          <w:szCs w:val="24"/>
        </w:rPr>
      </w:pPr>
    </w:p>
    <w:p w14:paraId="3F168CA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5F1EB0D1" w14:textId="77777777" w:rsidR="001B0082" w:rsidRDefault="001B0082">
      <w:pPr>
        <w:spacing w:line="276" w:lineRule="auto"/>
        <w:contextualSpacing/>
        <w:jc w:val="both"/>
        <w:rPr>
          <w:rFonts w:ascii="Arial" w:eastAsia="Calibri" w:hAnsi="Arial" w:cs="Arial"/>
          <w:bCs/>
          <w:sz w:val="24"/>
          <w:szCs w:val="24"/>
        </w:rPr>
      </w:pPr>
    </w:p>
    <w:p w14:paraId="3772388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33EFCE3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11C6E3C8" w14:textId="77777777" w:rsidR="001B0082" w:rsidRDefault="001B0082">
      <w:pPr>
        <w:spacing w:line="276" w:lineRule="auto"/>
        <w:contextualSpacing/>
        <w:jc w:val="both"/>
        <w:rPr>
          <w:rFonts w:ascii="Arial" w:eastAsia="Calibri" w:hAnsi="Arial" w:cs="Arial"/>
          <w:bCs/>
          <w:sz w:val="24"/>
          <w:szCs w:val="24"/>
        </w:rPr>
      </w:pPr>
    </w:p>
    <w:p w14:paraId="161D344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796BE36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3AFFF588" w14:textId="77777777" w:rsidR="001B0082" w:rsidRDefault="001B0082">
      <w:pPr>
        <w:spacing w:line="276" w:lineRule="auto"/>
        <w:contextualSpacing/>
        <w:jc w:val="both"/>
        <w:rPr>
          <w:rFonts w:ascii="Arial" w:eastAsia="Calibri" w:hAnsi="Arial" w:cs="Arial"/>
          <w:bCs/>
          <w:sz w:val="24"/>
          <w:szCs w:val="24"/>
        </w:rPr>
      </w:pPr>
    </w:p>
    <w:p w14:paraId="087B39DA" w14:textId="77777777" w:rsidR="001B0082"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7A6712B2" w14:textId="77777777" w:rsidR="001B0082" w:rsidRDefault="00000000">
      <w:pPr>
        <w:spacing w:line="276" w:lineRule="auto"/>
        <w:contextualSpacing/>
        <w:rPr>
          <w:rFonts w:ascii="Arial" w:eastAsia="Calibri" w:hAnsi="Arial" w:cs="Arial"/>
          <w:bCs/>
          <w:i/>
          <w:color w:val="FF0000"/>
          <w:sz w:val="24"/>
          <w:szCs w:val="24"/>
        </w:rPr>
      </w:pPr>
      <w:r>
        <w:br w:type="page"/>
      </w:r>
    </w:p>
    <w:p w14:paraId="5F4520D6" w14:textId="77777777" w:rsidR="001B0082"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7A099A6A" w14:textId="77777777" w:rsidR="001B0082" w:rsidRDefault="001B0082">
      <w:pPr>
        <w:spacing w:line="276" w:lineRule="auto"/>
        <w:contextualSpacing/>
        <w:jc w:val="both"/>
        <w:rPr>
          <w:rFonts w:ascii="Arial" w:eastAsia="Calibri" w:hAnsi="Arial" w:cs="Arial"/>
          <w:bCs/>
          <w:sz w:val="24"/>
          <w:szCs w:val="24"/>
        </w:rPr>
      </w:pPr>
    </w:p>
    <w:p w14:paraId="5D75CB3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0B010C3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423E65A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6ECEC967" w14:textId="77777777" w:rsidR="001B0082" w:rsidRDefault="001B0082">
      <w:pPr>
        <w:spacing w:line="276" w:lineRule="auto"/>
        <w:contextualSpacing/>
        <w:jc w:val="both"/>
        <w:rPr>
          <w:rFonts w:ascii="Arial" w:eastAsia="Calibri" w:hAnsi="Arial" w:cs="Arial"/>
          <w:bCs/>
          <w:sz w:val="24"/>
          <w:szCs w:val="24"/>
        </w:rPr>
      </w:pPr>
    </w:p>
    <w:p w14:paraId="0E11596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4AA05861" w14:textId="77777777" w:rsidR="001B0082" w:rsidRDefault="001B0082">
      <w:pPr>
        <w:spacing w:line="276" w:lineRule="auto"/>
        <w:contextualSpacing/>
        <w:jc w:val="both"/>
        <w:rPr>
          <w:rFonts w:ascii="Arial" w:eastAsia="Calibri" w:hAnsi="Arial" w:cs="Arial"/>
          <w:bCs/>
          <w:sz w:val="24"/>
          <w:szCs w:val="24"/>
        </w:rPr>
      </w:pPr>
    </w:p>
    <w:p w14:paraId="046B5A6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2578011A" w14:textId="77777777" w:rsidR="001B0082" w:rsidRDefault="001B0082">
      <w:pPr>
        <w:spacing w:line="276" w:lineRule="auto"/>
        <w:contextualSpacing/>
        <w:jc w:val="both"/>
        <w:rPr>
          <w:rFonts w:ascii="Arial" w:eastAsia="Calibri" w:hAnsi="Arial" w:cs="Arial"/>
          <w:bCs/>
          <w:sz w:val="24"/>
          <w:szCs w:val="24"/>
        </w:rPr>
      </w:pPr>
    </w:p>
    <w:p w14:paraId="07CF1A91" w14:textId="77777777" w:rsidR="001B0082"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2F3AD12B" w14:textId="77777777" w:rsidR="001B0082"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7E7723B4" w14:textId="77777777" w:rsidR="001B0082"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3BA19C5D" w14:textId="77777777" w:rsidR="001B0082"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41F86BE2" w14:textId="77777777" w:rsidR="001B0082" w:rsidRDefault="00000000">
      <w:pPr>
        <w:spacing w:line="276" w:lineRule="auto"/>
        <w:contextualSpacing/>
        <w:rPr>
          <w:rFonts w:ascii="Arial" w:eastAsia="Calibri" w:hAnsi="Arial" w:cs="Arial"/>
          <w:bCs/>
          <w:i/>
          <w:color w:val="FF0000"/>
          <w:sz w:val="24"/>
          <w:szCs w:val="24"/>
        </w:rPr>
      </w:pPr>
      <w:r>
        <w:br w:type="page"/>
      </w:r>
    </w:p>
    <w:p w14:paraId="724F9D9B" w14:textId="77777777" w:rsidR="001B0082"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735E41B6" w14:textId="77777777" w:rsidR="001B0082" w:rsidRDefault="001B0082">
      <w:pPr>
        <w:spacing w:line="276" w:lineRule="auto"/>
        <w:contextualSpacing/>
        <w:jc w:val="both"/>
        <w:rPr>
          <w:rFonts w:ascii="Arial" w:eastAsia="Calibri" w:hAnsi="Arial" w:cs="Arial"/>
          <w:bCs/>
          <w:sz w:val="24"/>
          <w:szCs w:val="24"/>
        </w:rPr>
      </w:pPr>
    </w:p>
    <w:p w14:paraId="020BCD72"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19D5384D" w14:textId="77777777" w:rsidR="001B0082" w:rsidRDefault="001B0082">
      <w:pPr>
        <w:spacing w:line="276" w:lineRule="auto"/>
        <w:contextualSpacing/>
        <w:jc w:val="both"/>
        <w:rPr>
          <w:rFonts w:ascii="Arial" w:eastAsia="Calibri" w:hAnsi="Arial" w:cs="Arial"/>
          <w:b/>
          <w:bCs/>
          <w:color w:val="000000" w:themeColor="text1"/>
          <w:sz w:val="24"/>
          <w:szCs w:val="24"/>
        </w:rPr>
      </w:pPr>
    </w:p>
    <w:p w14:paraId="23DDAA0F"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016/2026 </w:t>
      </w:r>
    </w:p>
    <w:p w14:paraId="09D1C1E4"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007/2026 </w:t>
      </w:r>
    </w:p>
    <w:p w14:paraId="4F080365" w14:textId="77777777" w:rsidR="001B0082" w:rsidRDefault="001B0082">
      <w:pPr>
        <w:pStyle w:val="Default"/>
        <w:spacing w:after="160" w:line="276" w:lineRule="auto"/>
        <w:contextualSpacing/>
        <w:jc w:val="both"/>
        <w:rPr>
          <w:b/>
          <w:bCs/>
          <w:color w:val="auto"/>
        </w:rPr>
      </w:pPr>
    </w:p>
    <w:p w14:paraId="0177230B" w14:textId="595925CD" w:rsidR="001B0082"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Registro de Preços para aquisição de kit cesta</w:t>
      </w:r>
      <w:r w:rsidR="003766C5">
        <w:rPr>
          <w:color w:val="auto"/>
        </w:rPr>
        <w:t>s</w:t>
      </w:r>
      <w:r>
        <w:rPr>
          <w:color w:val="auto"/>
        </w:rPr>
        <w:t xml:space="preserve"> básicas para atender as necessidades da Secretaria Municipal de Assistência Social deste Município, conforme especificações constantes do Termo de Referência- Anexo I.</w:t>
      </w:r>
    </w:p>
    <w:p w14:paraId="52881F4F" w14:textId="77777777" w:rsidR="001B0082" w:rsidRDefault="001B0082">
      <w:pPr>
        <w:pStyle w:val="Default"/>
        <w:spacing w:after="160" w:line="276" w:lineRule="auto"/>
        <w:contextualSpacing/>
        <w:jc w:val="both"/>
        <w:rPr>
          <w:bCs/>
          <w:color w:val="auto"/>
        </w:rPr>
      </w:pPr>
    </w:p>
    <w:p w14:paraId="4B25EA06" w14:textId="77777777" w:rsidR="001B0082" w:rsidRDefault="001B0082">
      <w:pPr>
        <w:pStyle w:val="Default"/>
        <w:spacing w:after="160" w:line="276" w:lineRule="auto"/>
        <w:contextualSpacing/>
        <w:jc w:val="both"/>
        <w:rPr>
          <w:bCs/>
        </w:rPr>
      </w:pPr>
    </w:p>
    <w:p w14:paraId="088FC2B2"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.................n°.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0E2CEA54" w14:textId="77777777" w:rsidR="001B0082" w:rsidRDefault="001B0082">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6"/>
        <w:gridCol w:w="1088"/>
        <w:gridCol w:w="1464"/>
        <w:gridCol w:w="1725"/>
      </w:tblGrid>
      <w:tr w:rsidR="001B0082" w14:paraId="2533BA92"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C264CD0" w14:textId="77777777" w:rsidR="001B0082" w:rsidRDefault="001B0082">
            <w:pPr>
              <w:widowControl w:val="0"/>
              <w:spacing w:line="276" w:lineRule="auto"/>
              <w:contextualSpacing/>
              <w:jc w:val="center"/>
              <w:rPr>
                <w:rFonts w:ascii="Arial" w:hAnsi="Arial" w:cs="Arial"/>
                <w:b/>
                <w:sz w:val="24"/>
                <w:szCs w:val="24"/>
              </w:rPr>
            </w:pPr>
          </w:p>
          <w:p w14:paraId="145DBF87"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LOTE</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B894A2C" w14:textId="77777777" w:rsidR="001B0082" w:rsidRDefault="001B0082">
            <w:pPr>
              <w:widowControl w:val="0"/>
              <w:spacing w:line="276" w:lineRule="auto"/>
              <w:contextualSpacing/>
              <w:jc w:val="center"/>
              <w:rPr>
                <w:rFonts w:ascii="Arial" w:hAnsi="Arial" w:cs="Arial"/>
                <w:b/>
                <w:sz w:val="24"/>
                <w:szCs w:val="24"/>
              </w:rPr>
            </w:pPr>
          </w:p>
          <w:p w14:paraId="0CEF79AA"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5A1B3603"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F40753" w14:textId="77777777" w:rsidR="001B0082" w:rsidRDefault="001B0082">
            <w:pPr>
              <w:widowControl w:val="0"/>
              <w:spacing w:line="276" w:lineRule="auto"/>
              <w:contextualSpacing/>
              <w:jc w:val="center"/>
              <w:rPr>
                <w:rFonts w:ascii="Arial" w:hAnsi="Arial" w:cs="Arial"/>
                <w:b/>
                <w:sz w:val="24"/>
                <w:szCs w:val="24"/>
              </w:rPr>
            </w:pPr>
          </w:p>
          <w:p w14:paraId="0CC9ED1F" w14:textId="77777777" w:rsidR="001B0082" w:rsidRDefault="001B0082">
            <w:pPr>
              <w:widowControl w:val="0"/>
              <w:spacing w:line="276" w:lineRule="auto"/>
              <w:contextualSpacing/>
              <w:jc w:val="center"/>
              <w:rPr>
                <w:rFonts w:ascii="Arial" w:hAnsi="Arial" w:cs="Arial"/>
                <w:b/>
                <w:sz w:val="24"/>
                <w:szCs w:val="24"/>
              </w:rPr>
            </w:pPr>
          </w:p>
          <w:p w14:paraId="399A7C4E" w14:textId="77777777" w:rsidR="001B0082"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9F7F18"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FDBB5DA"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ADC4909"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EA93C5"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1B0082" w14:paraId="0BD477C7"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4C8929E3" w14:textId="77777777" w:rsidR="001B0082" w:rsidRDefault="001B0082">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4518C1CE" w14:textId="77777777" w:rsidR="001B0082" w:rsidRDefault="001B0082">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61CFDB98" w14:textId="77777777" w:rsidR="001B0082" w:rsidRDefault="001B0082">
            <w:pPr>
              <w:widowControl w:val="0"/>
              <w:spacing w:line="276" w:lineRule="auto"/>
              <w:contextualSpacing/>
              <w:jc w:val="center"/>
              <w:rPr>
                <w:rFonts w:ascii="Arial" w:hAnsi="Arial" w:cs="Arial"/>
                <w:color w:val="000000" w:themeColor="text1"/>
                <w:sz w:val="24"/>
                <w:szCs w:val="24"/>
              </w:rPr>
            </w:pPr>
          </w:p>
        </w:tc>
        <w:tc>
          <w:tcPr>
            <w:tcW w:w="1086" w:type="dxa"/>
            <w:tcBorders>
              <w:top w:val="single" w:sz="4" w:space="0" w:color="000000"/>
              <w:left w:val="single" w:sz="4" w:space="0" w:color="000000"/>
              <w:bottom w:val="single" w:sz="4" w:space="0" w:color="000000"/>
              <w:right w:val="single" w:sz="4" w:space="0" w:color="000000"/>
            </w:tcBorders>
          </w:tcPr>
          <w:p w14:paraId="7E28354D" w14:textId="77777777" w:rsidR="001B0082" w:rsidRDefault="001B0082">
            <w:pPr>
              <w:widowControl w:val="0"/>
              <w:spacing w:line="276" w:lineRule="auto"/>
              <w:contextualSpacing/>
              <w:jc w:val="center"/>
              <w:rPr>
                <w:rFonts w:ascii="Arial" w:hAnsi="Arial" w:cs="Arial"/>
                <w:color w:val="FF0000"/>
                <w:sz w:val="24"/>
                <w:szCs w:val="24"/>
              </w:rPr>
            </w:pPr>
          </w:p>
        </w:tc>
        <w:tc>
          <w:tcPr>
            <w:tcW w:w="1088" w:type="dxa"/>
            <w:tcBorders>
              <w:top w:val="single" w:sz="4" w:space="0" w:color="000000"/>
              <w:left w:val="single" w:sz="4" w:space="0" w:color="000000"/>
              <w:bottom w:val="single" w:sz="4" w:space="0" w:color="000000"/>
              <w:right w:val="single" w:sz="4" w:space="0" w:color="000000"/>
            </w:tcBorders>
            <w:vAlign w:val="center"/>
          </w:tcPr>
          <w:p w14:paraId="6791B811" w14:textId="77777777" w:rsidR="001B0082" w:rsidRDefault="001B0082">
            <w:pPr>
              <w:widowControl w:val="0"/>
              <w:spacing w:line="276" w:lineRule="auto"/>
              <w:contextualSpacing/>
              <w:jc w:val="center"/>
              <w:rPr>
                <w:rFonts w:ascii="Arial" w:hAnsi="Arial" w:cs="Arial"/>
                <w:color w:val="FF0000"/>
                <w:sz w:val="24"/>
                <w:szCs w:val="24"/>
              </w:rPr>
            </w:pPr>
          </w:p>
        </w:tc>
        <w:tc>
          <w:tcPr>
            <w:tcW w:w="1464" w:type="dxa"/>
            <w:tcBorders>
              <w:top w:val="single" w:sz="4" w:space="0" w:color="000000"/>
              <w:left w:val="single" w:sz="4" w:space="0" w:color="000000"/>
              <w:bottom w:val="single" w:sz="4" w:space="0" w:color="000000"/>
              <w:right w:val="single" w:sz="4" w:space="0" w:color="000000"/>
            </w:tcBorders>
            <w:vAlign w:val="center"/>
          </w:tcPr>
          <w:p w14:paraId="5C4F4FFF" w14:textId="77777777" w:rsidR="001B0082" w:rsidRDefault="001B0082">
            <w:pPr>
              <w:widowControl w:val="0"/>
              <w:spacing w:line="276" w:lineRule="auto"/>
              <w:contextualSpacing/>
              <w:jc w:val="center"/>
              <w:rPr>
                <w:rFonts w:ascii="Arial" w:hAnsi="Arial" w:cs="Arial"/>
                <w:color w:val="FF0000"/>
                <w:sz w:val="24"/>
                <w:szCs w:val="24"/>
              </w:rPr>
            </w:pPr>
          </w:p>
        </w:tc>
        <w:tc>
          <w:tcPr>
            <w:tcW w:w="1725" w:type="dxa"/>
            <w:tcBorders>
              <w:top w:val="single" w:sz="4" w:space="0" w:color="000000"/>
              <w:left w:val="single" w:sz="4" w:space="0" w:color="000000"/>
              <w:bottom w:val="single" w:sz="4" w:space="0" w:color="000000"/>
              <w:right w:val="single" w:sz="4" w:space="0" w:color="000000"/>
            </w:tcBorders>
          </w:tcPr>
          <w:p w14:paraId="69BCD216" w14:textId="77777777" w:rsidR="001B0082" w:rsidRDefault="001B0082">
            <w:pPr>
              <w:widowControl w:val="0"/>
              <w:spacing w:line="276" w:lineRule="auto"/>
              <w:contextualSpacing/>
              <w:jc w:val="center"/>
              <w:rPr>
                <w:rFonts w:ascii="Arial" w:hAnsi="Arial" w:cs="Arial"/>
                <w:sz w:val="24"/>
                <w:szCs w:val="24"/>
              </w:rPr>
            </w:pPr>
          </w:p>
        </w:tc>
      </w:tr>
    </w:tbl>
    <w:p w14:paraId="7103C257" w14:textId="77777777" w:rsidR="001B0082" w:rsidRDefault="001B0082">
      <w:pPr>
        <w:spacing w:line="276" w:lineRule="auto"/>
        <w:contextualSpacing/>
        <w:jc w:val="both"/>
        <w:rPr>
          <w:rFonts w:ascii="Arial" w:eastAsia="Calibri" w:hAnsi="Arial" w:cs="Arial"/>
          <w:bCs/>
          <w:sz w:val="24"/>
          <w:szCs w:val="24"/>
        </w:rPr>
      </w:pPr>
    </w:p>
    <w:p w14:paraId="3843748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w:t>
      </w:r>
      <w:r>
        <w:rPr>
          <w:rFonts w:ascii="Arial" w:eastAsia="Calibri" w:hAnsi="Arial" w:cs="Arial"/>
          <w:bCs/>
          <w:sz w:val="24"/>
          <w:szCs w:val="24"/>
        </w:rPr>
        <w:lastRenderedPageBreak/>
        <w:t>completa das obrigações, sem que nos caiba, em qualquer caso, direito regressivo em relação ao Município ou aos demais órgãos participantes da ARP.</w:t>
      </w:r>
    </w:p>
    <w:p w14:paraId="0EDA0855" w14:textId="77777777" w:rsidR="001B0082" w:rsidRDefault="001B0082">
      <w:pPr>
        <w:spacing w:line="276" w:lineRule="auto"/>
        <w:contextualSpacing/>
        <w:jc w:val="both"/>
        <w:rPr>
          <w:rFonts w:ascii="Arial" w:eastAsia="Calibri" w:hAnsi="Arial" w:cs="Arial"/>
          <w:bCs/>
          <w:sz w:val="24"/>
          <w:szCs w:val="24"/>
        </w:rPr>
      </w:pPr>
    </w:p>
    <w:p w14:paraId="5D7E5B9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538C072B" w14:textId="77777777" w:rsidR="001B0082" w:rsidRDefault="001B0082">
      <w:pPr>
        <w:spacing w:line="276" w:lineRule="auto"/>
        <w:contextualSpacing/>
        <w:jc w:val="both"/>
        <w:rPr>
          <w:rFonts w:ascii="Arial" w:eastAsia="Calibri" w:hAnsi="Arial" w:cs="Arial"/>
          <w:bCs/>
          <w:sz w:val="24"/>
          <w:szCs w:val="24"/>
        </w:rPr>
      </w:pPr>
    </w:p>
    <w:p w14:paraId="3DFBE49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037E861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27EB3AD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063DD23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0CB6DFC7" w14:textId="77777777" w:rsidR="001B0082" w:rsidRDefault="001B0082">
      <w:pPr>
        <w:spacing w:line="276" w:lineRule="auto"/>
        <w:contextualSpacing/>
        <w:jc w:val="both"/>
        <w:rPr>
          <w:rFonts w:ascii="Arial" w:eastAsia="Calibri" w:hAnsi="Arial" w:cs="Arial"/>
          <w:bCs/>
          <w:sz w:val="24"/>
          <w:szCs w:val="24"/>
        </w:rPr>
      </w:pPr>
    </w:p>
    <w:p w14:paraId="5EB38D9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294AB6F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3259D98E" w14:textId="77777777" w:rsidR="001B0082" w:rsidRDefault="001B0082">
      <w:pPr>
        <w:spacing w:line="276" w:lineRule="auto"/>
        <w:contextualSpacing/>
        <w:jc w:val="both"/>
        <w:rPr>
          <w:rFonts w:ascii="Arial" w:eastAsia="Calibri" w:hAnsi="Arial" w:cs="Arial"/>
          <w:bCs/>
          <w:sz w:val="24"/>
          <w:szCs w:val="24"/>
        </w:rPr>
      </w:pPr>
    </w:p>
    <w:p w14:paraId="3BFBDC6D" w14:textId="77777777" w:rsidR="001B0082"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48441225" w14:textId="77777777" w:rsidR="001B0082"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7678F965" w14:textId="77777777" w:rsidR="001B0082" w:rsidRDefault="001B0082">
      <w:pPr>
        <w:spacing w:line="276" w:lineRule="auto"/>
        <w:contextualSpacing/>
        <w:jc w:val="center"/>
        <w:rPr>
          <w:rFonts w:ascii="Arial" w:eastAsia="Calibri" w:hAnsi="Arial" w:cs="Arial"/>
          <w:bCs/>
          <w:i/>
          <w:color w:val="FF0000"/>
          <w:sz w:val="24"/>
          <w:szCs w:val="24"/>
        </w:rPr>
      </w:pPr>
    </w:p>
    <w:p w14:paraId="1A047D5F" w14:textId="77777777" w:rsidR="001B0082"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394A6BB8" w14:textId="77777777" w:rsidR="001B0082" w:rsidRDefault="00000000">
      <w:pPr>
        <w:spacing w:line="276" w:lineRule="auto"/>
        <w:contextualSpacing/>
        <w:rPr>
          <w:rFonts w:ascii="Bookman Old Style" w:eastAsia="Calibri" w:hAnsi="Bookman Old Style" w:cs="Times New Roman"/>
          <w:bCs/>
          <w:i/>
          <w:color w:val="FF0000"/>
          <w:sz w:val="19"/>
          <w:szCs w:val="19"/>
        </w:rPr>
      </w:pPr>
      <w:r>
        <w:br w:type="page"/>
      </w:r>
    </w:p>
    <w:p w14:paraId="7713533F" w14:textId="77777777" w:rsidR="001B0082" w:rsidRDefault="001B0082">
      <w:pPr>
        <w:spacing w:line="276" w:lineRule="auto"/>
        <w:contextualSpacing/>
        <w:jc w:val="center"/>
        <w:rPr>
          <w:rFonts w:ascii="Arial" w:eastAsia="Calibri" w:hAnsi="Arial" w:cs="Arial"/>
          <w:b/>
          <w:bCs/>
          <w:sz w:val="24"/>
          <w:szCs w:val="24"/>
          <w:u w:val="single"/>
        </w:rPr>
      </w:pPr>
    </w:p>
    <w:p w14:paraId="3B6D9D2F" w14:textId="77777777" w:rsidR="001B0082"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7733F34E" w14:textId="77777777" w:rsidR="001B0082" w:rsidRDefault="001B0082">
      <w:pPr>
        <w:spacing w:after="0" w:line="276" w:lineRule="auto"/>
        <w:contextualSpacing/>
        <w:jc w:val="center"/>
        <w:rPr>
          <w:rFonts w:ascii="Arial" w:eastAsia="Calibri" w:hAnsi="Arial" w:cs="Arial"/>
          <w:b/>
          <w:bCs/>
          <w:sz w:val="24"/>
          <w:szCs w:val="24"/>
          <w:u w:val="single"/>
        </w:rPr>
      </w:pPr>
    </w:p>
    <w:p w14:paraId="1F09F25F" w14:textId="77777777" w:rsidR="001B0082"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016/2026</w:t>
      </w:r>
    </w:p>
    <w:p w14:paraId="5BA3E3E0" w14:textId="77777777" w:rsidR="001B0082"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007/2026 </w:t>
      </w:r>
    </w:p>
    <w:p w14:paraId="3969FF83" w14:textId="77777777" w:rsidR="001B0082" w:rsidRDefault="001B0082">
      <w:pPr>
        <w:spacing w:line="276" w:lineRule="auto"/>
        <w:contextualSpacing/>
        <w:jc w:val="both"/>
        <w:rPr>
          <w:rFonts w:ascii="Arial" w:eastAsia="Calibri" w:hAnsi="Arial" w:cs="Arial"/>
          <w:b/>
          <w:bCs/>
          <w:color w:val="000000" w:themeColor="text1"/>
          <w:sz w:val="24"/>
          <w:szCs w:val="24"/>
        </w:rPr>
      </w:pPr>
    </w:p>
    <w:p w14:paraId="327C1716" w14:textId="4C0C11FF" w:rsidR="001B0082"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Registro de Preços para aquisição de kit cesta</w:t>
      </w:r>
      <w:r w:rsidR="003766C5">
        <w:rPr>
          <w:rFonts w:ascii="Arial" w:hAnsi="Arial" w:cs="Arial"/>
          <w:sz w:val="24"/>
          <w:szCs w:val="24"/>
        </w:rPr>
        <w:t>s</w:t>
      </w:r>
      <w:r>
        <w:rPr>
          <w:rFonts w:ascii="Arial" w:hAnsi="Arial" w:cs="Arial"/>
          <w:sz w:val="24"/>
          <w:szCs w:val="24"/>
        </w:rPr>
        <w:t xml:space="preserve"> básicas para atender as necessidades da Secretaria Municipal de Assistência Social deste Município, conforme especificações constantes do Termo de Referência- Anexo I.</w:t>
      </w:r>
    </w:p>
    <w:p w14:paraId="5D8E804E" w14:textId="77777777" w:rsidR="001B0082" w:rsidRDefault="001B0082">
      <w:pPr>
        <w:spacing w:line="276" w:lineRule="auto"/>
        <w:contextualSpacing/>
        <w:jc w:val="both"/>
        <w:rPr>
          <w:rFonts w:ascii="Arial" w:eastAsia="Calibri" w:hAnsi="Arial" w:cs="Arial"/>
          <w:bCs/>
          <w:sz w:val="24"/>
          <w:szCs w:val="24"/>
        </w:rPr>
      </w:pPr>
    </w:p>
    <w:p w14:paraId="3EDD1DF5" w14:textId="77777777" w:rsidR="001B0082" w:rsidRDefault="001B0082">
      <w:pPr>
        <w:spacing w:line="276" w:lineRule="auto"/>
        <w:contextualSpacing/>
        <w:jc w:val="both"/>
        <w:rPr>
          <w:rFonts w:ascii="Arial" w:eastAsia="Calibri" w:hAnsi="Arial" w:cs="Arial"/>
          <w:bCs/>
          <w:sz w:val="24"/>
          <w:szCs w:val="24"/>
        </w:rPr>
      </w:pPr>
    </w:p>
    <w:p w14:paraId="43D30FE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1314F658" w14:textId="77777777" w:rsidR="001B0082" w:rsidRDefault="001B0082">
      <w:pPr>
        <w:spacing w:line="276" w:lineRule="auto"/>
        <w:contextualSpacing/>
        <w:jc w:val="both"/>
        <w:rPr>
          <w:rFonts w:ascii="Arial" w:eastAsia="Calibri" w:hAnsi="Arial" w:cs="Arial"/>
          <w:bCs/>
          <w:sz w:val="24"/>
          <w:szCs w:val="24"/>
        </w:rPr>
      </w:pPr>
    </w:p>
    <w:p w14:paraId="263B4C0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 ___________ de _____________ de 2026.</w:t>
      </w:r>
    </w:p>
    <w:p w14:paraId="4BDFD1DA" w14:textId="77777777" w:rsidR="001B0082" w:rsidRDefault="001B0082">
      <w:pPr>
        <w:spacing w:line="276" w:lineRule="auto"/>
        <w:contextualSpacing/>
        <w:jc w:val="both"/>
        <w:rPr>
          <w:rFonts w:ascii="Arial" w:eastAsia="Calibri" w:hAnsi="Arial" w:cs="Arial"/>
          <w:bCs/>
          <w:sz w:val="24"/>
          <w:szCs w:val="24"/>
        </w:rPr>
      </w:pPr>
    </w:p>
    <w:p w14:paraId="64826BF7" w14:textId="77777777" w:rsidR="001B0082" w:rsidRDefault="001B0082">
      <w:pPr>
        <w:spacing w:line="276" w:lineRule="auto"/>
        <w:contextualSpacing/>
        <w:jc w:val="both"/>
        <w:rPr>
          <w:rFonts w:ascii="Arial" w:eastAsia="Calibri" w:hAnsi="Arial" w:cs="Arial"/>
          <w:bCs/>
          <w:sz w:val="24"/>
          <w:szCs w:val="24"/>
        </w:rPr>
      </w:pPr>
    </w:p>
    <w:p w14:paraId="7A74BF6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6BE039CB" w14:textId="77777777" w:rsidR="001B0082" w:rsidRDefault="001B0082">
      <w:pPr>
        <w:spacing w:line="276" w:lineRule="auto"/>
        <w:contextualSpacing/>
        <w:jc w:val="both"/>
        <w:rPr>
          <w:rFonts w:ascii="Arial" w:eastAsia="Calibri" w:hAnsi="Arial" w:cs="Arial"/>
          <w:bCs/>
          <w:i/>
          <w:color w:val="FF0000"/>
          <w:sz w:val="24"/>
          <w:szCs w:val="24"/>
        </w:rPr>
      </w:pPr>
    </w:p>
    <w:p w14:paraId="14161D5B" w14:textId="77777777" w:rsidR="001B0082"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2F70E23C" w14:textId="77777777" w:rsidR="001B0082" w:rsidRDefault="00000000">
      <w:pPr>
        <w:spacing w:line="276" w:lineRule="auto"/>
        <w:contextualSpacing/>
        <w:rPr>
          <w:rFonts w:ascii="Arial" w:eastAsia="Calibri" w:hAnsi="Arial" w:cs="Arial"/>
          <w:bCs/>
          <w:i/>
          <w:color w:val="FF0000"/>
          <w:sz w:val="24"/>
          <w:szCs w:val="24"/>
        </w:rPr>
      </w:pPr>
      <w:r>
        <w:br w:type="page"/>
      </w:r>
    </w:p>
    <w:p w14:paraId="18A3D7CA" w14:textId="77777777" w:rsidR="001B0082"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DA ATA DE REGISTRO DE PREÇOS</w:t>
      </w:r>
    </w:p>
    <w:p w14:paraId="609A1881" w14:textId="77777777" w:rsidR="001B0082" w:rsidRDefault="001B0082">
      <w:pPr>
        <w:spacing w:line="276" w:lineRule="auto"/>
        <w:contextualSpacing/>
        <w:jc w:val="both"/>
        <w:rPr>
          <w:rFonts w:ascii="Bookman Old Style" w:eastAsia="Calibri" w:hAnsi="Bookman Old Style" w:cs="Times New Roman"/>
          <w:b/>
          <w:bCs/>
          <w:color w:val="FF0000"/>
          <w:sz w:val="19"/>
          <w:szCs w:val="19"/>
        </w:rPr>
      </w:pPr>
    </w:p>
    <w:p w14:paraId="12AAE894" w14:textId="77777777" w:rsidR="001B0082"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016/2026</w:t>
      </w:r>
    </w:p>
    <w:p w14:paraId="41A935D4" w14:textId="77777777" w:rsidR="001B0082"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007/2026</w:t>
      </w:r>
    </w:p>
    <w:p w14:paraId="1382EB79" w14:textId="77777777" w:rsidR="001B0082" w:rsidRDefault="001B0082">
      <w:pPr>
        <w:spacing w:line="276" w:lineRule="auto"/>
        <w:contextualSpacing/>
        <w:jc w:val="both"/>
        <w:rPr>
          <w:rFonts w:ascii="Bookman Old Style" w:eastAsia="Calibri" w:hAnsi="Bookman Old Style" w:cs="Times New Roman"/>
          <w:bCs/>
          <w:sz w:val="19"/>
          <w:szCs w:val="19"/>
        </w:rPr>
      </w:pPr>
    </w:p>
    <w:p w14:paraId="2090323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016/2026, RESOLVE registrar os preços da empresa indicada e qualificada (s) nesta ATA, de acordo com a classificação por ela alcançada, atendendo as condições previstas no Edital de Licitação, sujeitando-se as partes às normas constantes na Lei n° 14.133, de 1° de abril de 2021 e Portaria Municipal 285, de dezembro de 2023,</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56E21BE0" w14:textId="77777777" w:rsidR="001B0082" w:rsidRDefault="001B0082">
      <w:pPr>
        <w:spacing w:line="276" w:lineRule="auto"/>
        <w:contextualSpacing/>
        <w:jc w:val="both"/>
        <w:rPr>
          <w:rFonts w:ascii="Bookman Old Style" w:eastAsia="Calibri" w:hAnsi="Bookman Old Style" w:cs="Times New Roman"/>
          <w:bCs/>
          <w:sz w:val="19"/>
          <w:szCs w:val="19"/>
        </w:rPr>
      </w:pPr>
    </w:p>
    <w:p w14:paraId="3B54424F"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2A8093B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 xml:space="preserve">A presente Ata tem por objeto o Registro de Preços para aquisição de kit </w:t>
      </w:r>
      <w:r w:rsidRPr="003766C5">
        <w:rPr>
          <w:rFonts w:ascii="Arial" w:eastAsia="Calibri" w:hAnsi="Arial" w:cs="Arial"/>
          <w:bCs/>
          <w:sz w:val="24"/>
          <w:szCs w:val="24"/>
        </w:rPr>
        <w:t xml:space="preserve">cestas básicas para atender as necessidades da Secretaria Municipal de Assistência Social </w:t>
      </w:r>
      <w:r>
        <w:rPr>
          <w:rFonts w:ascii="Arial" w:eastAsia="Calibri" w:hAnsi="Arial" w:cs="Arial"/>
          <w:bCs/>
          <w:sz w:val="24"/>
          <w:szCs w:val="24"/>
        </w:rPr>
        <w:t>deste Município</w:t>
      </w:r>
      <w:r>
        <w:rPr>
          <w:rFonts w:ascii="Arial" w:hAnsi="Arial" w:cs="Arial"/>
          <w:sz w:val="24"/>
          <w:szCs w:val="24"/>
        </w:rPr>
        <w:t>, conforme especificações constantes do Termo de Referência- Anexo I.</w:t>
      </w:r>
    </w:p>
    <w:p w14:paraId="21AE8940" w14:textId="77777777" w:rsidR="001B0082" w:rsidRDefault="001B0082">
      <w:pPr>
        <w:spacing w:line="276" w:lineRule="auto"/>
        <w:contextualSpacing/>
        <w:jc w:val="both"/>
        <w:rPr>
          <w:rFonts w:ascii="Arial" w:eastAsia="Calibri" w:hAnsi="Arial" w:cs="Arial"/>
          <w:bCs/>
          <w:sz w:val="24"/>
          <w:szCs w:val="24"/>
        </w:rPr>
      </w:pPr>
    </w:p>
    <w:p w14:paraId="3FD42C93"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49BED274"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389C77D2" w14:textId="77777777" w:rsidR="001B0082" w:rsidRDefault="001B0082">
      <w:pPr>
        <w:spacing w:after="0" w:line="276" w:lineRule="auto"/>
        <w:contextualSpacing/>
        <w:jc w:val="both"/>
        <w:rPr>
          <w:rFonts w:ascii="Arial" w:eastAsia="Calibri" w:hAnsi="Arial" w:cs="Arial"/>
          <w:bCs/>
          <w:sz w:val="24"/>
          <w:szCs w:val="24"/>
        </w:rPr>
      </w:pPr>
    </w:p>
    <w:p w14:paraId="65AD784C" w14:textId="77777777" w:rsidR="001B0082"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4AECE09D" w14:textId="77777777" w:rsidR="001B0082"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7C71BB2D" w14:textId="77777777" w:rsidR="001B0082"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3226ACE0" w14:textId="77777777" w:rsidR="001B0082"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10C2ED36" w14:textId="77777777" w:rsidR="001B0082"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2112F04F" w14:textId="77777777" w:rsidR="001B0082" w:rsidRDefault="001B0082">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5"/>
        <w:gridCol w:w="2292"/>
        <w:gridCol w:w="849"/>
        <w:gridCol w:w="1085"/>
        <w:gridCol w:w="1085"/>
        <w:gridCol w:w="1467"/>
        <w:gridCol w:w="1142"/>
      </w:tblGrid>
      <w:tr w:rsidR="001B0082" w14:paraId="55EE6C7E"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99C94F" w14:textId="77777777" w:rsidR="001B0082" w:rsidRDefault="001B0082">
            <w:pPr>
              <w:widowControl w:val="0"/>
              <w:spacing w:line="276" w:lineRule="auto"/>
              <w:contextualSpacing/>
              <w:jc w:val="center"/>
              <w:rPr>
                <w:rFonts w:ascii="Arial" w:hAnsi="Arial" w:cs="Arial"/>
                <w:b/>
                <w:sz w:val="24"/>
                <w:szCs w:val="24"/>
              </w:rPr>
            </w:pPr>
          </w:p>
          <w:p w14:paraId="1CCCC7E6"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LOTE</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71D811E" w14:textId="77777777" w:rsidR="001B0082" w:rsidRDefault="001B0082">
            <w:pPr>
              <w:widowControl w:val="0"/>
              <w:spacing w:line="276" w:lineRule="auto"/>
              <w:contextualSpacing/>
              <w:jc w:val="center"/>
              <w:rPr>
                <w:rFonts w:ascii="Arial" w:hAnsi="Arial" w:cs="Arial"/>
                <w:b/>
                <w:sz w:val="24"/>
                <w:szCs w:val="24"/>
              </w:rPr>
            </w:pPr>
          </w:p>
          <w:p w14:paraId="41EF4F70"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14C75920"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B2E782" w14:textId="77777777" w:rsidR="001B0082" w:rsidRDefault="001B0082">
            <w:pPr>
              <w:widowControl w:val="0"/>
              <w:spacing w:line="276" w:lineRule="auto"/>
              <w:contextualSpacing/>
              <w:jc w:val="center"/>
              <w:rPr>
                <w:rFonts w:ascii="Arial" w:hAnsi="Arial" w:cs="Arial"/>
                <w:b/>
                <w:sz w:val="24"/>
                <w:szCs w:val="24"/>
              </w:rPr>
            </w:pPr>
          </w:p>
          <w:p w14:paraId="7068399E" w14:textId="77777777" w:rsidR="001B0082" w:rsidRDefault="001B0082">
            <w:pPr>
              <w:widowControl w:val="0"/>
              <w:spacing w:line="276" w:lineRule="auto"/>
              <w:contextualSpacing/>
              <w:jc w:val="center"/>
              <w:rPr>
                <w:rFonts w:ascii="Arial" w:hAnsi="Arial" w:cs="Arial"/>
                <w:b/>
                <w:sz w:val="24"/>
                <w:szCs w:val="24"/>
              </w:rPr>
            </w:pPr>
          </w:p>
          <w:p w14:paraId="697768F8" w14:textId="77777777" w:rsidR="001B0082"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02D4A0"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A3D27E"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CF19D8"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1F46DE" w14:textId="77777777" w:rsidR="001B0082"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1B0082" w14:paraId="171C4B5E"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36C5004E" w14:textId="77777777" w:rsidR="001B0082" w:rsidRDefault="001B0082">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3EA984B5" w14:textId="77777777" w:rsidR="001B0082" w:rsidRDefault="001B0082">
            <w:pPr>
              <w:widowControl w:val="0"/>
              <w:spacing w:line="276" w:lineRule="auto"/>
              <w:contextualSpacing/>
              <w:jc w:val="both"/>
              <w:rPr>
                <w:rFonts w:ascii="Arial" w:hAnsi="Arial" w:cs="Arial"/>
                <w:sz w:val="24"/>
                <w:szCs w:val="24"/>
              </w:rPr>
            </w:pPr>
          </w:p>
        </w:tc>
        <w:tc>
          <w:tcPr>
            <w:tcW w:w="849" w:type="dxa"/>
            <w:tcBorders>
              <w:top w:val="single" w:sz="4" w:space="0" w:color="000000"/>
              <w:left w:val="single" w:sz="4" w:space="0" w:color="000000"/>
              <w:bottom w:val="single" w:sz="4" w:space="0" w:color="000000"/>
              <w:right w:val="single" w:sz="4" w:space="0" w:color="000000"/>
            </w:tcBorders>
          </w:tcPr>
          <w:p w14:paraId="0854DB77" w14:textId="77777777" w:rsidR="001B0082" w:rsidRDefault="001B0082">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3A741130" w14:textId="77777777" w:rsidR="001B0082" w:rsidRDefault="001B0082">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11C437AE" w14:textId="77777777" w:rsidR="001B0082" w:rsidRDefault="001B0082">
            <w:pPr>
              <w:widowControl w:val="0"/>
              <w:spacing w:line="276" w:lineRule="auto"/>
              <w:contextualSpacing/>
              <w:jc w:val="center"/>
              <w:rPr>
                <w:rFonts w:ascii="Arial" w:hAnsi="Arial" w:cs="Arial"/>
                <w:color w:val="FF0000"/>
                <w:sz w:val="24"/>
                <w:szCs w:val="24"/>
              </w:rPr>
            </w:pPr>
          </w:p>
        </w:tc>
        <w:tc>
          <w:tcPr>
            <w:tcW w:w="1467" w:type="dxa"/>
            <w:tcBorders>
              <w:top w:val="single" w:sz="4" w:space="0" w:color="000000"/>
              <w:left w:val="single" w:sz="4" w:space="0" w:color="000000"/>
              <w:bottom w:val="single" w:sz="4" w:space="0" w:color="000000"/>
              <w:right w:val="single" w:sz="4" w:space="0" w:color="000000"/>
            </w:tcBorders>
            <w:vAlign w:val="center"/>
          </w:tcPr>
          <w:p w14:paraId="2F98CE80" w14:textId="77777777" w:rsidR="001B0082" w:rsidRDefault="001B0082">
            <w:pPr>
              <w:widowControl w:val="0"/>
              <w:spacing w:line="276" w:lineRule="auto"/>
              <w:contextualSpacing/>
              <w:jc w:val="center"/>
              <w:rPr>
                <w:rFonts w:ascii="Arial" w:hAnsi="Arial" w:cs="Arial"/>
                <w:color w:val="FF0000"/>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1436D87F" w14:textId="77777777" w:rsidR="001B0082" w:rsidRDefault="001B0082">
            <w:pPr>
              <w:widowControl w:val="0"/>
              <w:spacing w:line="276" w:lineRule="auto"/>
              <w:contextualSpacing/>
              <w:jc w:val="center"/>
              <w:rPr>
                <w:rFonts w:ascii="Arial" w:hAnsi="Arial" w:cs="Arial"/>
                <w:sz w:val="24"/>
                <w:szCs w:val="24"/>
              </w:rPr>
            </w:pPr>
          </w:p>
        </w:tc>
      </w:tr>
    </w:tbl>
    <w:p w14:paraId="338416B6" w14:textId="77777777" w:rsidR="001B0082" w:rsidRDefault="001B0082">
      <w:pPr>
        <w:spacing w:after="0" w:line="276" w:lineRule="auto"/>
        <w:contextualSpacing/>
        <w:jc w:val="both"/>
        <w:rPr>
          <w:rFonts w:ascii="Arial" w:eastAsia="Calibri" w:hAnsi="Arial" w:cs="Arial"/>
          <w:b/>
          <w:bCs/>
          <w:sz w:val="24"/>
          <w:szCs w:val="24"/>
        </w:rPr>
      </w:pPr>
    </w:p>
    <w:p w14:paraId="6D681B7B"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lastRenderedPageBreak/>
        <w:t xml:space="preserve">3. ÓRGÃO(S) GERENCIADOR E PARTICIPANTE(S) </w:t>
      </w:r>
    </w:p>
    <w:p w14:paraId="4DF335F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06694CED" w14:textId="77777777" w:rsidR="001B0082" w:rsidRDefault="001B0082">
      <w:pPr>
        <w:spacing w:line="276" w:lineRule="auto"/>
        <w:contextualSpacing/>
        <w:jc w:val="both"/>
        <w:rPr>
          <w:rFonts w:ascii="Arial" w:eastAsia="Calibri" w:hAnsi="Arial" w:cs="Arial"/>
          <w:b/>
          <w:bCs/>
          <w:sz w:val="24"/>
          <w:szCs w:val="24"/>
        </w:rPr>
      </w:pPr>
    </w:p>
    <w:p w14:paraId="10B8C291"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1B0CFD6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5C634D1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6892177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479A35F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0214745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65BFBE8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07FD8FE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25872EC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4E1A13D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5977AB2B"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5EEE73D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7CDE525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780AF5DA" w14:textId="77777777" w:rsidR="001B0082" w:rsidRDefault="001B0082">
      <w:pPr>
        <w:spacing w:line="276" w:lineRule="auto"/>
        <w:contextualSpacing/>
        <w:jc w:val="both"/>
        <w:rPr>
          <w:rFonts w:ascii="Arial" w:eastAsia="Calibri" w:hAnsi="Arial" w:cs="Arial"/>
          <w:bCs/>
          <w:sz w:val="24"/>
          <w:szCs w:val="24"/>
        </w:rPr>
      </w:pPr>
    </w:p>
    <w:p w14:paraId="5786A966"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641D9BF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w:t>
      </w:r>
      <w:r>
        <w:rPr>
          <w:rFonts w:ascii="Arial" w:eastAsia="Calibri" w:hAnsi="Arial" w:cs="Arial"/>
          <w:bCs/>
          <w:sz w:val="24"/>
          <w:szCs w:val="24"/>
        </w:rPr>
        <w:lastRenderedPageBreak/>
        <w:t xml:space="preserve">por igual período, mediante a anuência do fornecedor, desde que comprovado o preço vantajoso. </w:t>
      </w:r>
    </w:p>
    <w:p w14:paraId="5EF58B34"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0CEA2B6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0E8EC16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159EDA8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0A32FAF0"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60D1870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6135059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4A24054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62EAB6E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6177946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4385477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6B13EA2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760B14B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2277B97" w14:textId="77777777" w:rsidR="001B0082" w:rsidRDefault="001B0082">
      <w:pPr>
        <w:spacing w:line="276" w:lineRule="auto"/>
        <w:contextualSpacing/>
        <w:jc w:val="both"/>
        <w:rPr>
          <w:rFonts w:ascii="Arial" w:eastAsia="Calibri" w:hAnsi="Arial" w:cs="Arial"/>
          <w:bCs/>
          <w:sz w:val="24"/>
          <w:szCs w:val="24"/>
        </w:rPr>
      </w:pPr>
    </w:p>
    <w:p w14:paraId="5FBD1D1B"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lastRenderedPageBreak/>
        <w:t xml:space="preserve">6. ALTERAÇÃO OU ATUALIZAÇÃO DOS PREÇOS REGISTRADOS </w:t>
      </w:r>
    </w:p>
    <w:p w14:paraId="7512790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60BB360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137A1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4B3F80E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5E40C86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7654F0E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33A9E34C" w14:textId="77777777" w:rsidR="001B0082" w:rsidRDefault="001B0082">
      <w:pPr>
        <w:spacing w:line="276" w:lineRule="auto"/>
        <w:contextualSpacing/>
        <w:jc w:val="both"/>
        <w:rPr>
          <w:rFonts w:ascii="Arial" w:eastAsia="Calibri" w:hAnsi="Arial" w:cs="Arial"/>
          <w:bCs/>
          <w:sz w:val="24"/>
          <w:szCs w:val="24"/>
        </w:rPr>
      </w:pPr>
    </w:p>
    <w:p w14:paraId="1781A252"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633CD0B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2F2108A1"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2154C8C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CA74E4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4973381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643C721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7DF20072"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48080DA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78016DD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69E0336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59204C1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4713A9C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8652390" w14:textId="77777777" w:rsidR="001B0082" w:rsidRDefault="001B0082">
      <w:pPr>
        <w:spacing w:line="276" w:lineRule="auto"/>
        <w:contextualSpacing/>
        <w:jc w:val="both"/>
        <w:rPr>
          <w:rFonts w:ascii="Arial" w:eastAsia="Calibri" w:hAnsi="Arial" w:cs="Arial"/>
          <w:bCs/>
          <w:sz w:val="24"/>
          <w:szCs w:val="24"/>
        </w:rPr>
      </w:pPr>
    </w:p>
    <w:p w14:paraId="3B123736"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44DCDBA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67E4332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388AEE3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44E2147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3037FA9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6E943E4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48260D1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76D05F4D"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32E4FF2A" w14:textId="77777777" w:rsidR="001B0082" w:rsidRDefault="001B0082">
      <w:pPr>
        <w:spacing w:line="276" w:lineRule="auto"/>
        <w:contextualSpacing/>
        <w:jc w:val="both"/>
        <w:rPr>
          <w:rFonts w:ascii="Arial" w:eastAsia="Calibri" w:hAnsi="Arial" w:cs="Arial"/>
          <w:bCs/>
          <w:sz w:val="24"/>
          <w:szCs w:val="24"/>
        </w:rPr>
      </w:pPr>
    </w:p>
    <w:p w14:paraId="161DC135"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0E89C4A8"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564A0F90"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7243D96E"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2FF9542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0B1E84D6"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2CDAB45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5D45936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51356EF3"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09EE3C8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13945E6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3DF790EE"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5D7FD4AC" w14:textId="77777777" w:rsidR="001B0082" w:rsidRDefault="001B0082">
      <w:pPr>
        <w:spacing w:line="276" w:lineRule="auto"/>
        <w:contextualSpacing/>
        <w:jc w:val="both"/>
        <w:rPr>
          <w:rFonts w:ascii="Arial" w:eastAsia="Calibri" w:hAnsi="Arial" w:cs="Arial"/>
          <w:bCs/>
          <w:sz w:val="24"/>
          <w:szCs w:val="24"/>
        </w:rPr>
      </w:pPr>
    </w:p>
    <w:p w14:paraId="0C0EBF00"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2CC227C9"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2F7D1A1F"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(art. 8º, inc. IX, do Decreto nº 11.462, de 2023). </w:t>
      </w:r>
    </w:p>
    <w:p w14:paraId="6D5FD16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0FF15AD3" w14:textId="77777777" w:rsidR="001B0082" w:rsidRDefault="001B0082">
      <w:pPr>
        <w:spacing w:line="276" w:lineRule="auto"/>
        <w:contextualSpacing/>
        <w:jc w:val="both"/>
        <w:rPr>
          <w:rFonts w:ascii="Arial" w:eastAsia="Calibri" w:hAnsi="Arial" w:cs="Arial"/>
          <w:bCs/>
          <w:sz w:val="24"/>
          <w:szCs w:val="24"/>
        </w:rPr>
      </w:pPr>
    </w:p>
    <w:p w14:paraId="3936149D" w14:textId="77777777" w:rsidR="001B0082"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6AC19B35"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 </w:t>
      </w:r>
    </w:p>
    <w:p w14:paraId="206C27BB"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703D04DA"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6FF009D1" w14:textId="77777777" w:rsidR="001B0082" w:rsidRDefault="001B0082">
      <w:pPr>
        <w:spacing w:line="276" w:lineRule="auto"/>
        <w:contextualSpacing/>
        <w:jc w:val="both"/>
        <w:rPr>
          <w:rFonts w:ascii="Arial" w:eastAsia="Calibri" w:hAnsi="Arial" w:cs="Arial"/>
          <w:bCs/>
          <w:sz w:val="24"/>
          <w:szCs w:val="24"/>
        </w:rPr>
      </w:pPr>
    </w:p>
    <w:p w14:paraId="66B5830C"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5C714165" w14:textId="77777777" w:rsidR="001B0082" w:rsidRDefault="001B0082">
      <w:pPr>
        <w:spacing w:line="276" w:lineRule="auto"/>
        <w:contextualSpacing/>
        <w:jc w:val="both"/>
        <w:rPr>
          <w:rFonts w:ascii="Arial" w:eastAsia="Calibri" w:hAnsi="Arial" w:cs="Arial"/>
          <w:bCs/>
          <w:sz w:val="24"/>
          <w:szCs w:val="24"/>
        </w:rPr>
      </w:pPr>
    </w:p>
    <w:p w14:paraId="7FE697F4"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4C606ACB" w14:textId="77777777" w:rsidR="001B0082" w:rsidRDefault="001B0082">
      <w:pPr>
        <w:spacing w:line="276" w:lineRule="auto"/>
        <w:contextualSpacing/>
        <w:jc w:val="both"/>
        <w:rPr>
          <w:rFonts w:ascii="Arial" w:eastAsia="Calibri" w:hAnsi="Arial" w:cs="Arial"/>
          <w:bCs/>
          <w:sz w:val="24"/>
          <w:szCs w:val="24"/>
        </w:rPr>
      </w:pPr>
    </w:p>
    <w:p w14:paraId="29EDD107" w14:textId="77777777" w:rsidR="001B0082"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2378C6DF" w14:textId="77777777" w:rsidR="001B0082" w:rsidRDefault="00000000">
      <w:pPr>
        <w:rPr>
          <w:rFonts w:ascii="Bookman Old Style" w:eastAsia="Calibri" w:hAnsi="Bookman Old Style" w:cs="Times New Roman"/>
          <w:bCs/>
          <w:sz w:val="19"/>
          <w:szCs w:val="19"/>
        </w:rPr>
      </w:pPr>
      <w:r>
        <w:br w:type="page"/>
      </w:r>
    </w:p>
    <w:p w14:paraId="6B721DDE" w14:textId="77777777" w:rsidR="001B0082"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VII – MINUTA DO CONTRATO ADMINISTRATIVO</w:t>
      </w:r>
    </w:p>
    <w:p w14:paraId="13F0CB15" w14:textId="77777777" w:rsidR="001B0082" w:rsidRDefault="001B0082">
      <w:pPr>
        <w:spacing w:line="276" w:lineRule="auto"/>
        <w:jc w:val="center"/>
        <w:rPr>
          <w:rFonts w:ascii="Arial" w:eastAsia="Calibri" w:hAnsi="Arial" w:cs="Arial"/>
          <w:b/>
          <w:bCs/>
          <w:sz w:val="24"/>
          <w:szCs w:val="24"/>
          <w:u w:val="single"/>
        </w:rPr>
      </w:pPr>
    </w:p>
    <w:p w14:paraId="17AB9ACE" w14:textId="77777777" w:rsidR="001B0082"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016/2026</w:t>
      </w:r>
    </w:p>
    <w:p w14:paraId="2D5E90D3" w14:textId="77777777" w:rsidR="001B0082"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007/2026</w:t>
      </w:r>
    </w:p>
    <w:p w14:paraId="1FE6CD24" w14:textId="77777777" w:rsidR="001B0082"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LOTE</w:t>
      </w:r>
    </w:p>
    <w:p w14:paraId="7458936D" w14:textId="77777777" w:rsidR="001B0082" w:rsidRDefault="001B0082">
      <w:pPr>
        <w:spacing w:line="276" w:lineRule="auto"/>
        <w:jc w:val="both"/>
        <w:rPr>
          <w:rFonts w:ascii="Arial" w:eastAsia="Calibri" w:hAnsi="Arial" w:cs="Arial"/>
          <w:bCs/>
          <w:sz w:val="24"/>
          <w:szCs w:val="24"/>
        </w:rPr>
      </w:pPr>
    </w:p>
    <w:p w14:paraId="051CA307" w14:textId="77777777" w:rsidR="001B0082"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em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016/2026 e em observância às disposições da Lei nº 14.133, de 1º de abril de 2021, e demais legislação aplicável, resolvem celebrar o presente Termo de Contrato, decorrente do Pregão Eletrônico n° 007/2026, mediante as cláusulas e condições a seguir enunciadas. </w:t>
      </w:r>
    </w:p>
    <w:p w14:paraId="36A702B5" w14:textId="77777777" w:rsidR="001B0082" w:rsidRDefault="001B0082">
      <w:pPr>
        <w:spacing w:line="276" w:lineRule="auto"/>
        <w:jc w:val="both"/>
        <w:rPr>
          <w:rFonts w:ascii="Arial" w:eastAsia="Calibri" w:hAnsi="Arial" w:cs="Arial"/>
          <w:bCs/>
          <w:sz w:val="24"/>
          <w:szCs w:val="24"/>
        </w:rPr>
      </w:pPr>
    </w:p>
    <w:p w14:paraId="401FB850"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1BEEB7BF" w14:textId="061B4C64" w:rsidR="001B0082" w:rsidRDefault="00000000">
      <w:pPr>
        <w:spacing w:line="276" w:lineRule="auto"/>
        <w:jc w:val="both"/>
        <w:rPr>
          <w:rFonts w:ascii="Arial" w:eastAsia="Calibri" w:hAnsi="Arial" w:cs="Arial"/>
          <w:bCs/>
          <w:sz w:val="24"/>
          <w:szCs w:val="24"/>
        </w:rPr>
      </w:pPr>
      <w:r>
        <w:rPr>
          <w:rFonts w:ascii="Arial" w:eastAsia="Calibri" w:hAnsi="Arial" w:cs="Arial"/>
          <w:bCs/>
          <w:sz w:val="24"/>
          <w:szCs w:val="24"/>
        </w:rPr>
        <w:t>O objeto do presente instrumento consiste para aquisição de kit cesta</w:t>
      </w:r>
      <w:r w:rsidR="003766C5">
        <w:rPr>
          <w:rFonts w:ascii="Arial" w:eastAsia="Calibri" w:hAnsi="Arial" w:cs="Arial"/>
          <w:bCs/>
          <w:sz w:val="24"/>
          <w:szCs w:val="24"/>
        </w:rPr>
        <w:t>s</w:t>
      </w:r>
      <w:r>
        <w:rPr>
          <w:rFonts w:ascii="Arial" w:eastAsia="Calibri" w:hAnsi="Arial" w:cs="Arial"/>
          <w:bCs/>
          <w:sz w:val="24"/>
          <w:szCs w:val="24"/>
        </w:rPr>
        <w:t xml:space="preserve"> básicas para atender as necessidades da Secretaria Municipal de Assistência Social deste Município.</w:t>
      </w:r>
      <w:r>
        <w:rPr>
          <w:rFonts w:ascii="Arial" w:hAnsi="Arial" w:cs="Arial"/>
          <w:sz w:val="24"/>
          <w:szCs w:val="24"/>
        </w:rPr>
        <w:t xml:space="preserve">, </w:t>
      </w:r>
      <w:r>
        <w:rPr>
          <w:rFonts w:ascii="Arial" w:eastAsia="Calibri" w:hAnsi="Arial" w:cs="Arial"/>
          <w:bCs/>
          <w:sz w:val="24"/>
          <w:szCs w:val="24"/>
        </w:rPr>
        <w:t>conforme especificações e quantitativos estabelecidos no Termo de Referência.</w:t>
      </w:r>
    </w:p>
    <w:p w14:paraId="300BD655"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512A3A58"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5C0D160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7D134FD3"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68EA5BD1" w14:textId="77777777" w:rsidR="001B0082"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01D15F09"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58378448"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64DA97D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w:t>
      </w:r>
      <w:r>
        <w:rPr>
          <w:rFonts w:ascii="Arial" w:eastAsia="Calibri" w:hAnsi="Arial" w:cs="Arial"/>
          <w:bCs/>
          <w:sz w:val="24"/>
          <w:szCs w:val="24"/>
        </w:rPr>
        <w:lastRenderedPageBreak/>
        <w:t xml:space="preserve">permanecem vantajosos para a Administração, permitida a negociação com o contratado, atentando, ainda, para o cumprimento dos seguintes requisitos: </w:t>
      </w:r>
    </w:p>
    <w:p w14:paraId="31003A92"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70D3CB9A"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0836C79D"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38947E78"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33C4906B"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16E53603"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7255BC1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5E1DEEF6"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3D653227"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6E41D363"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6E577945"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2CD43318"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63B8F044"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48E644A8"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44E4C6B5"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17A7FA4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23843B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638999FE"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30E5840F"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007/2026. </w:t>
      </w:r>
    </w:p>
    <w:p w14:paraId="700804AB"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7EA8106C"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 em / / (DD/MM/AAAA). </w:t>
      </w:r>
    </w:p>
    <w:p w14:paraId="108B0CA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417026AC"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0688787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3C81465E"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será(ão), obrigatoriamente, o(s) definitivo(s). </w:t>
      </w:r>
    </w:p>
    <w:p w14:paraId="46754A48"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será(ão) adotado(s), em substituição, o(s) que vier(em) a ser determinado(s) pela legislação então em vigor. </w:t>
      </w:r>
    </w:p>
    <w:p w14:paraId="1CAF869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14CB5847"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58065436"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05D99335"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06F107D6"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67C65D54"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8.3.</w:t>
      </w:r>
      <w:r>
        <w:rPr>
          <w:rFonts w:ascii="Arial" w:eastAsia="Calibri" w:hAnsi="Arial" w:cs="Arial"/>
          <w:bCs/>
          <w:sz w:val="24"/>
          <w:szCs w:val="24"/>
        </w:rPr>
        <w:t xml:space="preserve"> Receber o objeto no prazo e condições estabelecidas neste Termo de Referência;</w:t>
      </w:r>
    </w:p>
    <w:p w14:paraId="3FF74F62"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0DAD43B6"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4B0B602D"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E758DFF"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4ED5157A"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5FA5B8BE"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73AD3F8A"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586B8E43"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313D875E"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07EF1A0"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41083DBF"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7435B22F"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4B01A132"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1891D934"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CLÁUSULA NONA - OBRIGAÇÕES DO CONTRATADO</w:t>
      </w:r>
    </w:p>
    <w:p w14:paraId="2E4651CB"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5ABCB18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13F3B7FA"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07E5B82F"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12D785B2"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7130ADFD"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738FC92E"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E25D6BB"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CABA8DD"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079F38A"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0180B307"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4160C85E"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38F39A2A"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746DFE4B"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AC17690"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2AEE3AC5"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105163D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1D702BDD"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734F815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C20FDEE"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28BA76E4"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146FE418"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9.11.20.</w:t>
      </w:r>
      <w:r>
        <w:rPr>
          <w:rFonts w:ascii="Arial" w:eastAsia="Calibri" w:hAnsi="Arial" w:cs="Arial"/>
          <w:bCs/>
          <w:sz w:val="24"/>
          <w:szCs w:val="24"/>
        </w:rPr>
        <w:t xml:space="preserve"> Respeitar as normas e procedimentos de controle e acesso às dependências da contratante;</w:t>
      </w:r>
    </w:p>
    <w:p w14:paraId="238E2956"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1FD4A00F"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3B0D34CB"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04AF255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37588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3C4C5DE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58BA5FF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sub-operação firmados ou que venham a ser celebrados pelo Contratado. </w:t>
      </w:r>
    </w:p>
    <w:p w14:paraId="0100A82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13EB735"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2E072F18"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64A66B98"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5F7A8D6E"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7B90A9FF"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77D69132"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7D8D2B37"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2BBFC728"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77480BD7"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21FB2DCB"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verá garantia de execução.</w:t>
      </w:r>
      <w:r>
        <w:rPr>
          <w:rFonts w:ascii="Arial" w:eastAsia="Calibri" w:hAnsi="Arial" w:cs="Arial"/>
          <w:b/>
          <w:bCs/>
          <w:sz w:val="24"/>
          <w:szCs w:val="24"/>
        </w:rPr>
        <w:t xml:space="preserve"> </w:t>
      </w:r>
    </w:p>
    <w:p w14:paraId="3C1893CC"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15EAC4CA"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6A8C3E64"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21426755"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0B82FC07"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3B0B4B58"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3B564EA7"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791434C8"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1739CDE0"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1F9BCF8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3775875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 xml:space="preserve">12.2. </w:t>
      </w:r>
      <w:r>
        <w:rPr>
          <w:rFonts w:ascii="Arial" w:eastAsia="Calibri" w:hAnsi="Arial" w:cs="Arial"/>
          <w:bCs/>
          <w:sz w:val="24"/>
          <w:szCs w:val="24"/>
        </w:rPr>
        <w:t xml:space="preserve">Serão aplicadas ao contratado que incorrer nas infrações acima descritas as seguintes sanções: </w:t>
      </w:r>
    </w:p>
    <w:p w14:paraId="32D62D3C"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5D9230B6"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4C638EC2"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2687DBF" w14:textId="77777777" w:rsidR="001B0082"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iv) Multa: </w:t>
      </w:r>
    </w:p>
    <w:p w14:paraId="1DACD6FD"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0AC07025"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139AF2D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3A61F852"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5B8024B3"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5E0CC8BB"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2B7DA8BE"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0EBF4FB4"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5C61553A"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1D0F6BB0"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73A2FBB4"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4E9F0E25"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46EE6EB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4419608E"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1C9A02C7"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5B6941F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7013967C"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3A810E61"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0411787B"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2D47C6F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5A91274"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w:t>
      </w:r>
      <w:r>
        <w:rPr>
          <w:rFonts w:ascii="Arial" w:eastAsia="Calibri" w:hAnsi="Arial" w:cs="Arial"/>
          <w:bCs/>
          <w:sz w:val="24"/>
          <w:szCs w:val="24"/>
        </w:rPr>
        <w:lastRenderedPageBreak/>
        <w:t>Punidas (Cnep), instituídos no âmbito do Poder Executivo Federal. (Art. 161, da Lei nº 14.133, de 2021)</w:t>
      </w:r>
    </w:p>
    <w:p w14:paraId="3235B75F"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51C87913"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2D9A546"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42A619F7"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793EE0A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7C3D9B9E"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6287EFB6"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140407F0"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79B14E76"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221C01A0"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r>
        <w:rPr>
          <w:rFonts w:ascii="Arial" w:eastAsia="Calibri" w:hAnsi="Arial" w:cs="Arial"/>
          <w:bCs/>
          <w:color w:val="FF0000"/>
          <w:sz w:val="24"/>
          <w:szCs w:val="24"/>
        </w:rPr>
        <w:t xml:space="preserve">xxxxxxxxxxxx </w:t>
      </w:r>
    </w:p>
    <w:p w14:paraId="27771B3D"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1F5CAAE9"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41156584"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6CE44D9F" w14:textId="77777777" w:rsidR="001B0082" w:rsidRDefault="001B0082">
      <w:pPr>
        <w:spacing w:line="276" w:lineRule="auto"/>
        <w:jc w:val="both"/>
        <w:rPr>
          <w:rFonts w:ascii="Arial" w:eastAsia="Calibri" w:hAnsi="Arial" w:cs="Arial"/>
          <w:b/>
          <w:bCs/>
          <w:sz w:val="24"/>
          <w:szCs w:val="24"/>
        </w:rPr>
      </w:pPr>
    </w:p>
    <w:p w14:paraId="0D82B058" w14:textId="77777777" w:rsidR="001B0082" w:rsidRDefault="001B0082">
      <w:pPr>
        <w:spacing w:line="276" w:lineRule="auto"/>
        <w:jc w:val="both"/>
        <w:rPr>
          <w:rFonts w:ascii="Arial" w:eastAsia="Calibri" w:hAnsi="Arial" w:cs="Arial"/>
          <w:b/>
          <w:bCs/>
          <w:sz w:val="24"/>
          <w:szCs w:val="24"/>
        </w:rPr>
      </w:pPr>
    </w:p>
    <w:p w14:paraId="69B3E2E1"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3513B372"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Eventuais alterações contratuais reger-se-ão pela disciplina dos arts. 124 e seguintes da Lei nº 14.133, de 2021.</w:t>
      </w:r>
    </w:p>
    <w:p w14:paraId="4FD7F0DC"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2A3FF699"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72E41AC7"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33E44446"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571BEE32"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658DD9EA" w14:textId="77777777" w:rsidR="001B0082"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0DEDD97A" w14:textId="77777777" w:rsidR="001B0082"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78BCCD45" w14:textId="77777777" w:rsidR="001B0082"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7E1BD9DB" w14:textId="77777777" w:rsidR="001B0082"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0D81A843" w14:textId="77777777" w:rsidR="001B0082" w:rsidRDefault="001B0082">
      <w:pPr>
        <w:spacing w:line="276" w:lineRule="auto"/>
        <w:jc w:val="center"/>
        <w:rPr>
          <w:rFonts w:ascii="Arial" w:eastAsia="Calibri" w:hAnsi="Arial" w:cs="Arial"/>
          <w:bCs/>
          <w:sz w:val="24"/>
          <w:szCs w:val="24"/>
        </w:rPr>
      </w:pPr>
    </w:p>
    <w:p w14:paraId="4220D600" w14:textId="77777777" w:rsidR="001B0082"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00BE98AB" w14:textId="77777777" w:rsidR="001B0082" w:rsidRDefault="001B0082">
      <w:pPr>
        <w:spacing w:line="276" w:lineRule="auto"/>
        <w:jc w:val="center"/>
        <w:rPr>
          <w:rFonts w:ascii="Arial" w:eastAsia="Calibri" w:hAnsi="Arial" w:cs="Arial"/>
          <w:bCs/>
          <w:sz w:val="24"/>
          <w:szCs w:val="24"/>
        </w:rPr>
      </w:pPr>
    </w:p>
    <w:p w14:paraId="2AF3835B" w14:textId="77777777" w:rsidR="001B0082"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5B030C7B" w14:textId="77777777" w:rsidR="001B0082" w:rsidRDefault="00000000">
      <w:pPr>
        <w:rPr>
          <w:rFonts w:ascii="Arial" w:eastAsia="Calibri" w:hAnsi="Arial" w:cs="Arial"/>
          <w:bCs/>
          <w:sz w:val="24"/>
          <w:szCs w:val="24"/>
        </w:rPr>
      </w:pPr>
      <w:r>
        <w:rPr>
          <w:rFonts w:ascii="Arial" w:eastAsia="Calibri" w:hAnsi="Arial" w:cs="Arial"/>
          <w:bCs/>
          <w:sz w:val="24"/>
          <w:szCs w:val="24"/>
        </w:rPr>
        <w:t xml:space="preserve">1- </w:t>
      </w:r>
    </w:p>
    <w:p w14:paraId="1F02A889" w14:textId="77777777" w:rsidR="001B0082" w:rsidRDefault="00000000">
      <w:pPr>
        <w:spacing w:line="276" w:lineRule="auto"/>
        <w:jc w:val="both"/>
        <w:rPr>
          <w:rFonts w:ascii="Arial" w:eastAsia="Calibri" w:hAnsi="Arial" w:cs="Arial"/>
          <w:bCs/>
          <w:sz w:val="24"/>
          <w:szCs w:val="24"/>
        </w:rPr>
      </w:pPr>
      <w:bookmarkStart w:id="5" w:name="art102i_Copia_1"/>
      <w:bookmarkStart w:id="6" w:name="art102ia_Copia_1"/>
      <w:bookmarkStart w:id="7" w:name="art102ib_Copia_1"/>
      <w:bookmarkStart w:id="8" w:name="art102ic_Copia_1"/>
      <w:bookmarkStart w:id="9" w:name="art102id_Copia_1"/>
      <w:bookmarkStart w:id="10" w:name="art102ii_Copia_1"/>
      <w:bookmarkStart w:id="11" w:name="art102iii_Copia_1"/>
      <w:bookmarkStart w:id="12" w:name="art102p_Copia_1"/>
      <w:bookmarkStart w:id="13" w:name="art102pi_Copia_1"/>
      <w:bookmarkStart w:id="14" w:name="art102pii_Copia_1"/>
      <w:r>
        <w:rPr>
          <w:rFonts w:ascii="Arial" w:eastAsia="Calibri" w:hAnsi="Arial" w:cs="Arial"/>
          <w:bCs/>
          <w:sz w:val="24"/>
          <w:szCs w:val="24"/>
        </w:rPr>
        <w:t xml:space="preserve">2- </w:t>
      </w:r>
      <w:bookmarkEnd w:id="5"/>
      <w:bookmarkEnd w:id="6"/>
      <w:bookmarkEnd w:id="7"/>
      <w:bookmarkEnd w:id="8"/>
      <w:bookmarkEnd w:id="9"/>
      <w:bookmarkEnd w:id="10"/>
      <w:bookmarkEnd w:id="11"/>
      <w:bookmarkEnd w:id="12"/>
      <w:bookmarkEnd w:id="13"/>
      <w:bookmarkEnd w:id="14"/>
    </w:p>
    <w:sectPr w:rsidR="001B0082">
      <w:headerReference w:type="default" r:id="rId33"/>
      <w:footerReference w:type="default" r:id="rId34"/>
      <w:pgSz w:w="11906" w:h="16838"/>
      <w:pgMar w:top="1701" w:right="1134" w:bottom="1134" w:left="1701" w:header="709" w:footer="709" w:gutter="0"/>
      <w:cols w:space="720"/>
      <w:formProt w:val="0"/>
      <w:docGrid w:linePitch="360" w:charSpace="204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DB638" w14:textId="77777777" w:rsidR="004317CF" w:rsidRDefault="004317CF">
      <w:pPr>
        <w:spacing w:after="0" w:line="240" w:lineRule="auto"/>
      </w:pPr>
      <w:r>
        <w:separator/>
      </w:r>
    </w:p>
  </w:endnote>
  <w:endnote w:type="continuationSeparator" w:id="0">
    <w:p w14:paraId="7FB90A8E" w14:textId="77777777" w:rsidR="004317CF" w:rsidRDefault="00431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roman"/>
    <w:pitch w:val="variable"/>
  </w:font>
  <w:font w:name="Liberation Sans">
    <w:altName w:val="Arial"/>
    <w:charset w:val="00"/>
    <w:family w:val="swiss"/>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Consolas">
    <w:panose1 w:val="020B0609020204030204"/>
    <w:charset w:val="00"/>
    <w:family w:val="roman"/>
    <w:pitch w:val="variable"/>
  </w:font>
  <w:font w:name="Tahoma">
    <w:panose1 w:val="020B0604030504040204"/>
    <w:charset w:val="00"/>
    <w:family w:val="roman"/>
    <w:pitch w:val="variable"/>
  </w:font>
  <w:font w:name="StarBats">
    <w:charset w:val="00"/>
    <w:family w:val="roman"/>
    <w:pitch w:val="variable"/>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font>
  <w:font w:name="Liberation Serif">
    <w:altName w:val="Times New Roman"/>
    <w:charset w:val="00"/>
    <w:family w:val="roman"/>
    <w:pitch w:val="variable"/>
  </w:font>
  <w:font w:name="NSimSun">
    <w:panose1 w:val="02010609030101010101"/>
    <w:charset w:val="00"/>
    <w:family w:val="roman"/>
    <w:notTrueType/>
    <w:pitch w:val="default"/>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Lucida Sans Unicode">
    <w:panose1 w:val="020B0602030504020204"/>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0228887"/>
      <w:docPartObj>
        <w:docPartGallery w:val="Page Numbers (Bottom of Page)"/>
        <w:docPartUnique/>
      </w:docPartObj>
    </w:sdtPr>
    <w:sdtContent>
      <w:p w14:paraId="02E31150" w14:textId="77777777" w:rsidR="001B0082"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24</w:t>
        </w:r>
        <w:r>
          <w:rPr>
            <w:rFonts w:ascii="Bookman Old Style" w:hAnsi="Bookman Old Style"/>
            <w:sz w:val="18"/>
            <w:szCs w:val="18"/>
          </w:rPr>
          <w:fldChar w:fldCharType="end"/>
        </w:r>
      </w:p>
    </w:sdtContent>
  </w:sdt>
  <w:p w14:paraId="5C1BEAF3" w14:textId="77777777" w:rsidR="001B0082" w:rsidRDefault="001B008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3403F" w14:textId="77777777" w:rsidR="004317CF" w:rsidRDefault="004317CF">
      <w:pPr>
        <w:rPr>
          <w:sz w:val="12"/>
        </w:rPr>
      </w:pPr>
      <w:r>
        <w:separator/>
      </w:r>
    </w:p>
  </w:footnote>
  <w:footnote w:type="continuationSeparator" w:id="0">
    <w:p w14:paraId="1B74CDFD" w14:textId="77777777" w:rsidR="004317CF" w:rsidRDefault="004317CF">
      <w:pPr>
        <w:rPr>
          <w:sz w:val="12"/>
        </w:rPr>
      </w:pPr>
      <w:r>
        <w:continuationSeparator/>
      </w:r>
    </w:p>
  </w:footnote>
  <w:footnote w:id="1">
    <w:p w14:paraId="2F2F153E" w14:textId="77777777" w:rsidR="001B0082" w:rsidRDefault="00000000">
      <w:pPr>
        <w:pStyle w:val="Textodenotaderodap"/>
        <w:jc w:val="both"/>
      </w:pPr>
      <w:r>
        <w:rPr>
          <w:rStyle w:val="Caracteresdenotaderodap"/>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8AB06" w14:textId="77777777" w:rsidR="001B0082"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71" behindDoc="1" locked="0" layoutInCell="0" allowOverlap="1" wp14:anchorId="4A58EBE3" wp14:editId="505E45D8">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141" behindDoc="1" locked="0" layoutInCell="0" allowOverlap="1" wp14:anchorId="4BAA5C44" wp14:editId="61A26CA6">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03C5F700" w14:textId="77777777" w:rsidR="001B0082"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5CA16B1A" w14:textId="77777777" w:rsidR="001B0082"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3796B5D0" w14:textId="77777777" w:rsidR="001B0082"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2BC9BF96" w14:textId="77777777" w:rsidR="001B0082" w:rsidRDefault="001B0082">
    <w:pPr>
      <w:pStyle w:val="Cabealho"/>
      <w:ind w:left="426"/>
      <w:jc w:val="center"/>
      <w:rPr>
        <w:rFonts w:ascii="Arial" w:hAnsi="Arial"/>
        <w:color w:val="1F4E79" w:themeColor="accent1" w:themeShade="80"/>
      </w:rPr>
    </w:pPr>
  </w:p>
  <w:p w14:paraId="75C79ADB" w14:textId="77777777" w:rsidR="001B0082" w:rsidRDefault="001B0082">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F4B70"/>
    <w:multiLevelType w:val="multilevel"/>
    <w:tmpl w:val="A712F6B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430F6743"/>
    <w:multiLevelType w:val="multilevel"/>
    <w:tmpl w:val="A498063E"/>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 w15:restartNumberingAfterBreak="0">
    <w:nsid w:val="45092369"/>
    <w:multiLevelType w:val="multilevel"/>
    <w:tmpl w:val="3DA0948C"/>
    <w:lvl w:ilvl="0">
      <w:start w:val="8"/>
      <w:numFmt w:val="decimal"/>
      <w:lvlText w:val="%1."/>
      <w:lvlJc w:val="left"/>
      <w:pPr>
        <w:tabs>
          <w:tab w:val="num" w:pos="0"/>
        </w:tabs>
        <w:ind w:left="525" w:hanging="525"/>
      </w:pPr>
    </w:lvl>
    <w:lvl w:ilvl="1">
      <w:start w:val="16"/>
      <w:numFmt w:val="decimal"/>
      <w:lvlText w:val="%1.%2."/>
      <w:lvlJc w:val="left"/>
      <w:pPr>
        <w:tabs>
          <w:tab w:val="num" w:pos="0"/>
        </w:tabs>
        <w:ind w:left="1712" w:hanging="720"/>
      </w:pPr>
    </w:lvl>
    <w:lvl w:ilvl="2">
      <w:start w:val="1"/>
      <w:numFmt w:val="decimal"/>
      <w:lvlText w:val="%1.%2.%3."/>
      <w:lvlJc w:val="left"/>
      <w:pPr>
        <w:tabs>
          <w:tab w:val="num" w:pos="0"/>
        </w:tabs>
        <w:ind w:left="2704" w:hanging="720"/>
      </w:pPr>
    </w:lvl>
    <w:lvl w:ilvl="3">
      <w:start w:val="1"/>
      <w:numFmt w:val="decimal"/>
      <w:lvlText w:val="%1.%2.%3.%4."/>
      <w:lvlJc w:val="left"/>
      <w:pPr>
        <w:tabs>
          <w:tab w:val="num" w:pos="0"/>
        </w:tabs>
        <w:ind w:left="4056" w:hanging="1080"/>
      </w:pPr>
    </w:lvl>
    <w:lvl w:ilvl="4">
      <w:start w:val="1"/>
      <w:numFmt w:val="decimal"/>
      <w:lvlText w:val="%1.%2.%3.%4.%5."/>
      <w:lvlJc w:val="left"/>
      <w:pPr>
        <w:tabs>
          <w:tab w:val="num" w:pos="0"/>
        </w:tabs>
        <w:ind w:left="5048" w:hanging="1080"/>
      </w:pPr>
    </w:lvl>
    <w:lvl w:ilvl="5">
      <w:start w:val="1"/>
      <w:numFmt w:val="decimal"/>
      <w:lvlText w:val="%1.%2.%3.%4.%5.%6."/>
      <w:lvlJc w:val="left"/>
      <w:pPr>
        <w:tabs>
          <w:tab w:val="num" w:pos="0"/>
        </w:tabs>
        <w:ind w:left="6400" w:hanging="1440"/>
      </w:pPr>
    </w:lvl>
    <w:lvl w:ilvl="6">
      <w:start w:val="1"/>
      <w:numFmt w:val="decimal"/>
      <w:lvlText w:val="%1.%2.%3.%4.%5.%6.%7."/>
      <w:lvlJc w:val="left"/>
      <w:pPr>
        <w:tabs>
          <w:tab w:val="num" w:pos="0"/>
        </w:tabs>
        <w:ind w:left="7392" w:hanging="1440"/>
      </w:pPr>
    </w:lvl>
    <w:lvl w:ilvl="7">
      <w:start w:val="1"/>
      <w:numFmt w:val="decimal"/>
      <w:lvlText w:val="%1.%2.%3.%4.%5.%6.%7.%8."/>
      <w:lvlJc w:val="left"/>
      <w:pPr>
        <w:tabs>
          <w:tab w:val="num" w:pos="0"/>
        </w:tabs>
        <w:ind w:left="8744" w:hanging="1800"/>
      </w:pPr>
    </w:lvl>
    <w:lvl w:ilvl="8">
      <w:start w:val="1"/>
      <w:numFmt w:val="decimal"/>
      <w:lvlText w:val="%1.%2.%3.%4.%5.%6.%7.%8.%9."/>
      <w:lvlJc w:val="left"/>
      <w:pPr>
        <w:tabs>
          <w:tab w:val="num" w:pos="0"/>
        </w:tabs>
        <w:ind w:left="10096" w:hanging="2160"/>
      </w:pPr>
    </w:lvl>
  </w:abstractNum>
  <w:abstractNum w:abstractNumId="3" w15:restartNumberingAfterBreak="0">
    <w:nsid w:val="539E18F4"/>
    <w:multiLevelType w:val="multilevel"/>
    <w:tmpl w:val="F580BBE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2276"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779"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67642EF1"/>
    <w:multiLevelType w:val="multilevel"/>
    <w:tmpl w:val="0F1881F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16C083D"/>
    <w:multiLevelType w:val="multilevel"/>
    <w:tmpl w:val="8F681384"/>
    <w:lvl w:ilvl="0">
      <w:start w:val="7"/>
      <w:numFmt w:val="decimal"/>
      <w:lvlText w:val="%1."/>
      <w:lvlJc w:val="left"/>
      <w:pPr>
        <w:tabs>
          <w:tab w:val="num" w:pos="0"/>
        </w:tabs>
        <w:ind w:left="660" w:hanging="660"/>
      </w:pPr>
    </w:lvl>
    <w:lvl w:ilvl="1">
      <w:start w:val="1"/>
      <w:numFmt w:val="decimal"/>
      <w:lvlText w:val="%1.%2."/>
      <w:lvlJc w:val="left"/>
      <w:pPr>
        <w:tabs>
          <w:tab w:val="num" w:pos="0"/>
        </w:tabs>
        <w:ind w:left="1652" w:hanging="660"/>
      </w:pPr>
      <w:rPr>
        <w:rFonts w:ascii="Arial" w:hAnsi="Arial" w:cs="Arial"/>
        <w:sz w:val="20"/>
        <w:szCs w:val="20"/>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6" w15:restartNumberingAfterBreak="0">
    <w:nsid w:val="73BE0525"/>
    <w:multiLevelType w:val="multilevel"/>
    <w:tmpl w:val="4FC473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79701DF2"/>
    <w:multiLevelType w:val="multilevel"/>
    <w:tmpl w:val="1C38F1A6"/>
    <w:lvl w:ilvl="0">
      <w:start w:val="7"/>
      <w:numFmt w:val="decimal"/>
      <w:lvlText w:val="%1."/>
      <w:lvlJc w:val="left"/>
      <w:pPr>
        <w:ind w:left="525" w:hanging="525"/>
      </w:pPr>
      <w:rPr>
        <w:rFonts w:hint="default"/>
      </w:rPr>
    </w:lvl>
    <w:lvl w:ilvl="1">
      <w:start w:val="15"/>
      <w:numFmt w:val="decimal"/>
      <w:lvlText w:val="%1.%2."/>
      <w:lvlJc w:val="left"/>
      <w:pPr>
        <w:ind w:left="1712" w:hanging="72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10096" w:hanging="2160"/>
      </w:pPr>
      <w:rPr>
        <w:rFonts w:hint="default"/>
      </w:rPr>
    </w:lvl>
  </w:abstractNum>
  <w:num w:numId="1" w16cid:durableId="1821538424">
    <w:abstractNumId w:val="6"/>
  </w:num>
  <w:num w:numId="2" w16cid:durableId="1689329457">
    <w:abstractNumId w:val="3"/>
  </w:num>
  <w:num w:numId="3" w16cid:durableId="705641431">
    <w:abstractNumId w:val="1"/>
  </w:num>
  <w:num w:numId="4" w16cid:durableId="324284526">
    <w:abstractNumId w:val="5"/>
  </w:num>
  <w:num w:numId="5" w16cid:durableId="1780679877">
    <w:abstractNumId w:val="0"/>
  </w:num>
  <w:num w:numId="6" w16cid:durableId="1463615825">
    <w:abstractNumId w:val="2"/>
  </w:num>
  <w:num w:numId="7" w16cid:durableId="1884322424">
    <w:abstractNumId w:val="4"/>
  </w:num>
  <w:num w:numId="8" w16cid:durableId="577481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082"/>
    <w:rsid w:val="001B0082"/>
    <w:rsid w:val="003766C5"/>
    <w:rsid w:val="004317CF"/>
    <w:rsid w:val="005619D3"/>
    <w:rsid w:val="0061447E"/>
    <w:rsid w:val="00772D6D"/>
    <w:rsid w:val="00D20CD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9F678"/>
  <w15:docId w15:val="{1D7DED8D-716C-499F-9AA1-7F0284034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unhideWhenUsed/>
    <w:qFormat/>
    <w:rsid w:val="0045659E"/>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basedOn w:val="Fontepargpadro"/>
    <w:uiPriority w:val="99"/>
    <w:semiHidden/>
    <w:unhideWhenUsed/>
    <w:qFormat/>
    <w:rsid w:val="008F03C7"/>
    <w:rPr>
      <w:vertAlign w:val="superscript"/>
    </w:rPr>
  </w:style>
  <w:style w:type="character" w:customStyle="1" w:styleId="Caracteresdenotadefim">
    <w:name w:val="Caracteres de nota de fim"/>
    <w:qFormat/>
  </w:style>
  <w:style w:type="character" w:styleId="Refdenotaderodap">
    <w:name w:val="footnote reference"/>
    <w:rPr>
      <w:vertAlign w:val="superscript"/>
    </w:rPr>
  </w:style>
  <w:style w:type="character" w:styleId="Hyperlink">
    <w:name w:val="Hyperlink"/>
    <w:rPr>
      <w:color w:val="000080"/>
      <w:u w:val="single"/>
    </w:rPr>
  </w:style>
  <w:style w:type="character" w:styleId="Refdenotadefim">
    <w:name w:val="endnote reference"/>
    <w:rPr>
      <w:vertAlign w:val="superscript"/>
    </w:r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34"/>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0">
    <w:name w:val="LO-normal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10">
    <w:name w:val="Título1"/>
    <w:basedOn w:val="Normal"/>
    <w:qFormat/>
    <w:pPr>
      <w:jc w:val="center"/>
    </w:pPr>
    <w:rPr>
      <w:b/>
      <w:bCs/>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leGrid">
    <w:name w:val="TableGrid"/>
    <w:rsid w:val="00543D43"/>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s://licitar.digital/e" TargetMode="External"/><Relationship Id="rId3" Type="http://schemas.openxmlformats.org/officeDocument/2006/relationships/styles" Target="styles.xml"/><Relationship Id="rId21" Type="http://schemas.openxmlformats.org/officeDocument/2006/relationships/hyperlink" Target="https://licitar.digital/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mailto:licitacao@maravilhas.g.gov.br"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mailto:licitacao@maravilhas.mg.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ntTable" Target="fontTable.xml"/><Relationship Id="rId8" Type="http://schemas.openxmlformats.org/officeDocument/2006/relationships/hyperlink" Target="https://licitar.digit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65</Pages>
  <Words>19828</Words>
  <Characters>107073</Characters>
  <Application>Microsoft Office Word</Application>
  <DocSecurity>0</DocSecurity>
  <Lines>892</Lines>
  <Paragraphs>253</Paragraphs>
  <ScaleCrop>false</ScaleCrop>
  <Company/>
  <LinksUpToDate>false</LinksUpToDate>
  <CharactersWithSpaces>126648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5</cp:revision>
  <dcterms:created xsi:type="dcterms:W3CDTF">2026-02-09T18:26:00Z</dcterms:created>
  <dcterms:modified xsi:type="dcterms:W3CDTF">2026-02-09T18:32:00Z</dcterms:modified>
  <dc:language>pt-BR</dc:language>
</cp:coreProperties>
</file>