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after="12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EB632E">
        <w:rPr>
          <w:rFonts w:ascii="Times New Roman" w:eastAsia="Arial" w:hAnsi="Times New Roman" w:cs="Times New Roman"/>
          <w:b/>
          <w:sz w:val="24"/>
          <w:szCs w:val="24"/>
        </w:rPr>
        <w:t>ESTUDO TÉCNICO PRELIMINAR</w:t>
      </w:r>
    </w:p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>Solicitante</w:t>
      </w:r>
    </w:p>
    <w:p w:rsidR="00CB3A7E" w:rsidRPr="009A744D" w:rsidRDefault="00CB3A7E" w:rsidP="00CB3A7E">
      <w:pPr>
        <w:pStyle w:val="TableParagraph"/>
        <w:ind w:left="142" w:right="14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A744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Secretaria Municipal de Cultura e Turismo; </w:t>
      </w:r>
    </w:p>
    <w:p w:rsidR="00CB3A7E" w:rsidRPr="009A744D" w:rsidRDefault="00CB3A7E" w:rsidP="00CB3A7E">
      <w:pPr>
        <w:pStyle w:val="TableParagraph"/>
        <w:ind w:left="142" w:right="14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A744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Secretaria Municipal de Educação; </w:t>
      </w:r>
    </w:p>
    <w:p w:rsidR="00CB3A7E" w:rsidRPr="009A744D" w:rsidRDefault="00CB3A7E" w:rsidP="00CB3A7E">
      <w:pPr>
        <w:pStyle w:val="TableParagraph"/>
        <w:ind w:left="142" w:right="14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A744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Secretaria Municipal de Governo; </w:t>
      </w:r>
    </w:p>
    <w:p w:rsidR="00CB3A7E" w:rsidRPr="009A744D" w:rsidRDefault="00CB3A7E" w:rsidP="00CB3A7E">
      <w:pPr>
        <w:pStyle w:val="TableParagraph"/>
        <w:ind w:left="142" w:right="14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A744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Secretaria Municipal de Administração, Fazenda e Planejamento; </w:t>
      </w:r>
    </w:p>
    <w:p w:rsidR="00CB3A7E" w:rsidRPr="009A744D" w:rsidRDefault="00CB3A7E" w:rsidP="00CB3A7E">
      <w:pPr>
        <w:pStyle w:val="TableParagraph"/>
        <w:ind w:left="142" w:right="14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A744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Secretaria Municipal de Agricultura, Pecuária e Meio Ambiente; </w:t>
      </w:r>
    </w:p>
    <w:p w:rsidR="00CB3A7E" w:rsidRPr="009A744D" w:rsidRDefault="00CB3A7E" w:rsidP="00CB3A7E">
      <w:pPr>
        <w:pStyle w:val="TableParagraph"/>
        <w:ind w:left="142" w:right="14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A744D">
        <w:rPr>
          <w:rFonts w:ascii="Times New Roman" w:eastAsia="Arial" w:hAnsi="Times New Roman" w:cs="Times New Roman"/>
          <w:color w:val="000000"/>
          <w:sz w:val="24"/>
          <w:szCs w:val="24"/>
        </w:rPr>
        <w:t>Secretaria Municipal de Assistência Social;</w:t>
      </w:r>
    </w:p>
    <w:p w:rsidR="00CB3A7E" w:rsidRPr="009A744D" w:rsidRDefault="00CB3A7E" w:rsidP="00CB3A7E">
      <w:pPr>
        <w:pStyle w:val="TableParagraph"/>
        <w:ind w:left="142" w:right="14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A744D">
        <w:rPr>
          <w:rFonts w:ascii="Times New Roman" w:eastAsia="Arial" w:hAnsi="Times New Roman" w:cs="Times New Roman"/>
          <w:color w:val="000000"/>
          <w:sz w:val="24"/>
          <w:szCs w:val="24"/>
        </w:rPr>
        <w:t>Secretaria Municipal de Esporte e Lazer;</w:t>
      </w:r>
    </w:p>
    <w:p w:rsidR="00CB3A7E" w:rsidRPr="009A744D" w:rsidRDefault="00CB3A7E" w:rsidP="00CB3A7E">
      <w:pPr>
        <w:pStyle w:val="TableParagraph"/>
        <w:ind w:left="142" w:right="14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A744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Secretaria Municipal de Obras, Infraestrutura e Urbanismo; </w:t>
      </w:r>
    </w:p>
    <w:p w:rsidR="00CB3A7E" w:rsidRPr="009A744D" w:rsidRDefault="00CB3A7E" w:rsidP="00CB3A7E">
      <w:pPr>
        <w:pStyle w:val="TableParagraph"/>
        <w:ind w:left="142" w:right="14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A744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Secretaria Municipal de Saúde; e </w:t>
      </w:r>
    </w:p>
    <w:p w:rsidR="002F7AA0" w:rsidRPr="00EB632E" w:rsidRDefault="00CB3A7E" w:rsidP="00CB3A7E">
      <w:pPr>
        <w:spacing w:after="12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</w:t>
      </w:r>
      <w:r w:rsidRPr="009A744D">
        <w:rPr>
          <w:rFonts w:ascii="Times New Roman" w:eastAsia="Arial" w:hAnsi="Times New Roman" w:cs="Times New Roman"/>
          <w:color w:val="000000"/>
          <w:sz w:val="24"/>
          <w:szCs w:val="24"/>
        </w:rPr>
        <w:t>Secretaria Municipal de Transportes e Logística.</w:t>
      </w:r>
    </w:p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  <w:highlight w:val="yellow"/>
        </w:rPr>
      </w:pP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I- </w:t>
      </w:r>
      <w:r w:rsidRPr="00EB632E">
        <w:rPr>
          <w:rFonts w:ascii="Times New Roman" w:eastAsia="Arial" w:hAnsi="Times New Roman" w:cs="Times New Roman"/>
          <w:b/>
          <w:sz w:val="24"/>
          <w:szCs w:val="24"/>
        </w:rPr>
        <w:t>Descrição da necessidade da contratação, considerado o problema a ser resolvido sob a perspectiva do interesse público</w:t>
      </w:r>
    </w:p>
    <w:p w:rsidR="00D35DC1" w:rsidRDefault="002F7AA0" w:rsidP="002F7AA0">
      <w:pPr>
        <w:spacing w:after="12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As secretarias municipais, com o intuito de melhorar sua estrutura, objetivando o deslocamento de profissionais para atendimento das demandas urbanas e rurais, têm fortalecido sua frota com novos veículos. </w:t>
      </w:r>
    </w:p>
    <w:p w:rsidR="002F7AA0" w:rsidRDefault="002F7AA0" w:rsidP="002F7AA0">
      <w:pPr>
        <w:spacing w:after="12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Quando o Município de Bom Jesus do Amparo adquire um veículo novo, ele ainda não tem placa, nem o registro, dessa forma, isso deve ser providenciado o mais rápido possível para evitar problemas futuros, inclusive multas. </w:t>
      </w:r>
    </w:p>
    <w:p w:rsidR="002F7AA0" w:rsidRPr="00EB632E" w:rsidRDefault="002F7AA0" w:rsidP="002F7AA0">
      <w:pPr>
        <w:spacing w:after="12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O despachante de veículos é profissional responsável por ajudar a colocar toda a documentação do veículo em dia. Dessa forma, ele consegue realizar a intermediação entre o cliente e o DETRAN, prestando os mais variados serviços relacionados à emissão de documentos, ou seja, ele realiza procedimentos básicos como a regularização, transferências, vistorias e registros. Esse cuidado vai assegurar que tudo esteja adequado ao previsto pela lei</w:t>
      </w:r>
      <w:r w:rsidR="008B4B6B">
        <w:rPr>
          <w:rFonts w:ascii="Times New Roman" w:eastAsia="Arial" w:hAnsi="Times New Roman" w:cs="Times New Roman"/>
          <w:sz w:val="24"/>
          <w:szCs w:val="24"/>
        </w:rPr>
        <w:t xml:space="preserve">. </w:t>
      </w:r>
      <w:r>
        <w:rPr>
          <w:rFonts w:ascii="Times New Roman" w:eastAsia="Arial" w:hAnsi="Times New Roman" w:cs="Times New Roman"/>
          <w:sz w:val="24"/>
          <w:szCs w:val="24"/>
        </w:rPr>
        <w:t xml:space="preserve">  </w:t>
      </w:r>
    </w:p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>II - Demonstração da previsão da contratação no Plano de Contratações Anual</w:t>
      </w:r>
    </w:p>
    <w:p w:rsidR="00D35DC1" w:rsidRPr="00EB632E" w:rsidRDefault="00320E31" w:rsidP="002F7AA0">
      <w:pPr>
        <w:spacing w:after="12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B632E">
        <w:rPr>
          <w:rFonts w:ascii="Times New Roman" w:eastAsia="Arial" w:hAnsi="Times New Roman" w:cs="Times New Roman"/>
          <w:sz w:val="24"/>
          <w:szCs w:val="24"/>
        </w:rPr>
        <w:t>Há previsão desta contratação no Plano de Contratações Anual?</w:t>
      </w:r>
    </w:p>
    <w:p w:rsidR="00D35DC1" w:rsidRPr="00EB632E" w:rsidRDefault="00320E31" w:rsidP="002F7AA0">
      <w:pPr>
        <w:spacing w:after="12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B632E">
        <w:rPr>
          <w:rFonts w:ascii="Times New Roman" w:eastAsia="Arial" w:hAnsi="Times New Roman" w:cs="Times New Roman"/>
          <w:sz w:val="24"/>
          <w:szCs w:val="24"/>
        </w:rPr>
        <w:t xml:space="preserve">(   ) </w:t>
      </w:r>
      <w:r w:rsidRPr="00EB632E">
        <w:rPr>
          <w:rFonts w:ascii="Times New Roman" w:eastAsia="Arial" w:hAnsi="Times New Roman" w:cs="Times New Roman"/>
          <w:b/>
          <w:sz w:val="24"/>
          <w:szCs w:val="24"/>
        </w:rPr>
        <w:t>SIM.</w:t>
      </w:r>
      <w:r w:rsidRPr="00EB632E">
        <w:rPr>
          <w:rFonts w:ascii="Times New Roman" w:eastAsia="Arial" w:hAnsi="Times New Roman" w:cs="Times New Roman"/>
          <w:sz w:val="24"/>
          <w:szCs w:val="24"/>
        </w:rPr>
        <w:t xml:space="preserve">  Demonstre.</w:t>
      </w:r>
    </w:p>
    <w:p w:rsidR="002C2CC6" w:rsidRPr="00EB632E" w:rsidRDefault="00320E31" w:rsidP="002F7AA0">
      <w:pPr>
        <w:spacing w:after="12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B632E">
        <w:rPr>
          <w:rFonts w:ascii="Times New Roman" w:eastAsia="Arial" w:hAnsi="Times New Roman" w:cs="Times New Roman"/>
          <w:sz w:val="24"/>
          <w:szCs w:val="24"/>
        </w:rPr>
        <w:t>(</w:t>
      </w:r>
      <w:r w:rsidR="008B4B6B">
        <w:rPr>
          <w:rFonts w:ascii="Times New Roman" w:eastAsia="Arial" w:hAnsi="Times New Roman" w:cs="Times New Roman"/>
          <w:sz w:val="24"/>
          <w:szCs w:val="24"/>
        </w:rPr>
        <w:t>X</w:t>
      </w:r>
      <w:r w:rsidRPr="00EB632E">
        <w:rPr>
          <w:rFonts w:ascii="Times New Roman" w:eastAsia="Arial" w:hAnsi="Times New Roman" w:cs="Times New Roman"/>
          <w:sz w:val="24"/>
          <w:szCs w:val="24"/>
        </w:rPr>
        <w:t xml:space="preserve">) </w:t>
      </w:r>
      <w:r w:rsidRPr="00EB632E">
        <w:rPr>
          <w:rFonts w:ascii="Times New Roman" w:eastAsia="Arial" w:hAnsi="Times New Roman" w:cs="Times New Roman"/>
          <w:b/>
          <w:sz w:val="24"/>
          <w:szCs w:val="24"/>
        </w:rPr>
        <w:t>NÃO.</w:t>
      </w:r>
      <w:r w:rsidRPr="00EB632E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="008B4B6B">
        <w:rPr>
          <w:rFonts w:ascii="Times New Roman" w:eastAsia="Arial" w:hAnsi="Times New Roman" w:cs="Times New Roman"/>
          <w:sz w:val="24"/>
          <w:szCs w:val="24"/>
        </w:rPr>
        <w:t>Não há previsão no Plano de Contratações Anual.</w:t>
      </w:r>
      <w:r w:rsidR="00CB3A7E">
        <w:rPr>
          <w:rFonts w:ascii="Times New Roman" w:eastAsia="Arial" w:hAnsi="Times New Roman" w:cs="Times New Roman"/>
          <w:sz w:val="24"/>
          <w:szCs w:val="24"/>
        </w:rPr>
        <w:t xml:space="preserve"> O município ainda não procedeu á elaboração do Plano Anual de Contratações. </w:t>
      </w:r>
    </w:p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>III – Requisitos da contratação</w:t>
      </w:r>
    </w:p>
    <w:p w:rsidR="00992B77" w:rsidRDefault="00992B77" w:rsidP="002F7AA0">
      <w:pPr>
        <w:spacing w:after="12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</w:t>
      </w:r>
      <w:r w:rsidRPr="00992B77">
        <w:rPr>
          <w:rFonts w:ascii="Times New Roman" w:hAnsi="Times New Roman" w:cs="Times New Roman"/>
          <w:sz w:val="24"/>
        </w:rPr>
        <w:t xml:space="preserve">Apresentação de um ou mais atestado(s) de capacidade técnica, expedido(s) por pessoa(s) jurídica(s) de direito público ou privado, em nome da proponente, que </w:t>
      </w:r>
      <w:r w:rsidRPr="00992B77">
        <w:rPr>
          <w:rFonts w:ascii="Times New Roman" w:hAnsi="Times New Roman" w:cs="Times New Roman"/>
          <w:sz w:val="24"/>
        </w:rPr>
        <w:lastRenderedPageBreak/>
        <w:t xml:space="preserve">comprove(m) aptidão para desempenho de atividade pertinente e compatível em características, quantidade e prazo com o objeto proposto. </w:t>
      </w:r>
    </w:p>
    <w:p w:rsidR="00992B77" w:rsidRPr="00CB3A7E" w:rsidRDefault="00992B77" w:rsidP="002F7AA0">
      <w:pPr>
        <w:spacing w:after="12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B. </w:t>
      </w:r>
      <w:r w:rsidR="0074022C" w:rsidRPr="00A6528A">
        <w:rPr>
          <w:rFonts w:ascii="Times New Roman" w:hAnsi="Times New Roman" w:cs="Times New Roman"/>
          <w:sz w:val="24"/>
        </w:rPr>
        <w:t>Comprovação de inscrição do profissional no ADESDOC/MG – Associação Profissional dos Despachantes Documentalistas de Minas Gerais</w:t>
      </w:r>
      <w:r w:rsidR="0074022C">
        <w:rPr>
          <w:rFonts w:ascii="Times New Roman" w:hAnsi="Times New Roman" w:cs="Times New Roman"/>
          <w:sz w:val="24"/>
        </w:rPr>
        <w:t xml:space="preserve"> e </w:t>
      </w:r>
      <w:r w:rsidR="0074022C" w:rsidRPr="00E51DD2">
        <w:rPr>
          <w:rFonts w:ascii="Times New Roman" w:hAnsi="Times New Roman" w:cs="Times New Roman"/>
          <w:sz w:val="24"/>
        </w:rPr>
        <w:t>Comprovação de credenciamento junto ao DETRAN/MG como despachante documentalista regularizado, conforme normas estaduais;</w:t>
      </w:r>
    </w:p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color w:val="FF0000"/>
          <w:sz w:val="24"/>
          <w:szCs w:val="24"/>
        </w:rPr>
      </w:pPr>
      <w:r w:rsidRPr="00EB632E">
        <w:rPr>
          <w:rFonts w:ascii="Times New Roman" w:eastAsia="Arial" w:hAnsi="Times New Roman" w:cs="Times New Roman"/>
          <w:b/>
          <w:sz w:val="24"/>
          <w:szCs w:val="24"/>
        </w:rPr>
        <w:t>IV – Estimativas das quantidades para contratação</w:t>
      </w:r>
    </w:p>
    <w:p w:rsidR="008B4B6B" w:rsidRPr="00CB3A7E" w:rsidRDefault="008B4B6B" w:rsidP="002F7AA0">
      <w:pPr>
        <w:spacing w:after="120" w:line="276" w:lineRule="auto"/>
        <w:jc w:val="both"/>
        <w:rPr>
          <w:rFonts w:ascii="Times New Roman" w:hAnsi="Times New Roman" w:cs="Times New Roman"/>
          <w:sz w:val="24"/>
        </w:rPr>
      </w:pPr>
      <w:r w:rsidRPr="008B4B6B">
        <w:rPr>
          <w:rFonts w:ascii="Times New Roman" w:hAnsi="Times New Roman" w:cs="Times New Roman"/>
          <w:sz w:val="24"/>
        </w:rPr>
        <w:t>A estimativa baseia-se no histórico recente de aquisições de veículos pelo Município e nas previsões orçamentárias das secretarias que utilizam frota própria, servindo apenas como parâmetro para planejamento financeiro e operacional, sem caracterizar obrigação de contratação mínima.</w:t>
      </w:r>
    </w:p>
    <w:p w:rsidR="00D35DC1" w:rsidRPr="003D0BC1" w:rsidRDefault="00320E31" w:rsidP="003D0BC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EB632E">
        <w:rPr>
          <w:rFonts w:ascii="Times New Roman" w:eastAsia="Arial" w:hAnsi="Times New Roman" w:cs="Times New Roman"/>
          <w:b/>
          <w:sz w:val="24"/>
          <w:szCs w:val="24"/>
        </w:rPr>
        <w:t xml:space="preserve">V – </w:t>
      </w: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>Levantamento</w:t>
      </w:r>
      <w:r w:rsidRPr="00EB632E">
        <w:rPr>
          <w:rFonts w:ascii="Times New Roman" w:eastAsia="Arial" w:hAnsi="Times New Roman" w:cs="Times New Roman"/>
          <w:b/>
          <w:sz w:val="24"/>
          <w:szCs w:val="24"/>
        </w:rPr>
        <w:t xml:space="preserve"> de mercado </w:t>
      </w:r>
    </w:p>
    <w:p w:rsidR="00CB3A7E" w:rsidRDefault="00DA7379" w:rsidP="00DA7379">
      <w:pPr>
        <w:pStyle w:val="NormalWeb"/>
        <w:spacing w:before="0" w:beforeAutospacing="0" w:after="0" w:afterAutospacing="0" w:line="276" w:lineRule="auto"/>
        <w:jc w:val="both"/>
      </w:pPr>
      <w:r>
        <w:t xml:space="preserve">Para subsidiar a presente contratação, foi realizado levantamento de mercado junto a </w:t>
      </w:r>
      <w:r w:rsidRPr="00DA7379">
        <w:rPr>
          <w:rStyle w:val="Forte"/>
          <w:b w:val="0"/>
        </w:rPr>
        <w:t>despachantes credenciados junto ao DETRAN/MG</w:t>
      </w:r>
      <w:r>
        <w:t xml:space="preserve">, bem como consulta a </w:t>
      </w:r>
      <w:r>
        <w:rPr>
          <w:rStyle w:val="Forte"/>
          <w:b w:val="0"/>
        </w:rPr>
        <w:t>contratação realizada por órgão público</w:t>
      </w:r>
      <w:r>
        <w:t>.</w:t>
      </w:r>
    </w:p>
    <w:p w:rsidR="00DA7379" w:rsidRDefault="00DA7379" w:rsidP="00CB3A7E">
      <w:pPr>
        <w:pStyle w:val="NormalWeb"/>
        <w:spacing w:before="240" w:beforeAutospacing="0" w:after="0" w:afterAutospacing="0" w:line="276" w:lineRule="auto"/>
        <w:jc w:val="both"/>
      </w:pPr>
      <w:r>
        <w:t xml:space="preserve">Os valores praticados apresentam </w:t>
      </w:r>
      <w:r w:rsidRPr="00DA7379">
        <w:rPr>
          <w:rStyle w:val="Forte"/>
          <w:b w:val="0"/>
        </w:rPr>
        <w:t>pequena variação entre os fornecedores</w:t>
      </w:r>
      <w:r>
        <w:t>, em razão da padronização das taxas e exigências do DETRAN/MG, sendo a diferença observada referente, principalmente, aos honorários cobrados pelos despachantes.</w:t>
      </w:r>
    </w:p>
    <w:p w:rsidR="00CB3A7E" w:rsidRDefault="00CB3A7E" w:rsidP="00DA7379">
      <w:pPr>
        <w:pStyle w:val="NormalWeb"/>
        <w:spacing w:before="0" w:beforeAutospacing="0" w:after="0" w:afterAutospacing="0" w:line="276" w:lineRule="auto"/>
        <w:jc w:val="both"/>
      </w:pPr>
    </w:p>
    <w:p w:rsidR="00DA7379" w:rsidRDefault="00DA7379" w:rsidP="00DA7379">
      <w:pPr>
        <w:pStyle w:val="NormalWeb"/>
        <w:spacing w:before="0" w:beforeAutospacing="0" w:after="0" w:afterAutospacing="0" w:line="276" w:lineRule="auto"/>
        <w:jc w:val="both"/>
      </w:pPr>
      <w:r>
        <w:t xml:space="preserve">Dessa forma, constatou-se a </w:t>
      </w:r>
      <w:r w:rsidRPr="00DA7379">
        <w:rPr>
          <w:rStyle w:val="Forte"/>
          <w:b w:val="0"/>
        </w:rPr>
        <w:t>adequação dos preços e a existência de fornecedores suficientes</w:t>
      </w:r>
      <w:r w:rsidRPr="00DA7379">
        <w:rPr>
          <w:b/>
        </w:rPr>
        <w:t xml:space="preserve"> </w:t>
      </w:r>
      <w:r>
        <w:t xml:space="preserve">para atender à demanda do Município, justificando a adoção do </w:t>
      </w:r>
      <w:r>
        <w:rPr>
          <w:rStyle w:val="Forte"/>
        </w:rPr>
        <w:t>credenciamento</w:t>
      </w:r>
      <w:r>
        <w:t xml:space="preserve"> como modelo mais vantajoso e transparente para a Administração.</w:t>
      </w:r>
    </w:p>
    <w:p w:rsidR="00D35DC1" w:rsidRPr="00EB632E" w:rsidRDefault="00D35DC1" w:rsidP="002F7AA0">
      <w:pPr>
        <w:spacing w:after="120" w:line="276" w:lineRule="auto"/>
        <w:jc w:val="both"/>
        <w:rPr>
          <w:rFonts w:ascii="Times New Roman" w:eastAsia="Arial" w:hAnsi="Times New Roman" w:cs="Times New Roman"/>
          <w:sz w:val="24"/>
          <w:szCs w:val="24"/>
          <w:highlight w:val="yellow"/>
        </w:rPr>
      </w:pPr>
    </w:p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  <w:highlight w:val="yellow"/>
        </w:rPr>
      </w:pP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VI – Estimativa do valor da contratação </w:t>
      </w:r>
    </w:p>
    <w:p w:rsidR="002C2CC6" w:rsidRPr="00EB632E" w:rsidRDefault="00320E31" w:rsidP="002F7AA0">
      <w:pPr>
        <w:spacing w:after="12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A contratação esperada</w:t>
      </w:r>
      <w:r w:rsidR="003D0BC1"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tem</w:t>
      </w: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como preço referencial o valor </w:t>
      </w:r>
      <w:r w:rsidR="00EB632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de </w:t>
      </w: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R$ </w:t>
      </w:r>
      <w:r w:rsidR="00992B7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41.870,17 </w:t>
      </w:r>
      <w:r w:rsidR="00992B77" w:rsidRPr="00992B77">
        <w:rPr>
          <w:rFonts w:ascii="Times New Roman" w:eastAsia="Arial" w:hAnsi="Times New Roman" w:cs="Times New Roman"/>
          <w:color w:val="000000"/>
          <w:sz w:val="24"/>
          <w:szCs w:val="24"/>
        </w:rPr>
        <w:t>(</w:t>
      </w:r>
      <w:r w:rsidR="00992B77">
        <w:rPr>
          <w:rFonts w:ascii="Times New Roman" w:hAnsi="Times New Roman" w:cs="Times New Roman"/>
          <w:sz w:val="24"/>
          <w:szCs w:val="24"/>
        </w:rPr>
        <w:t>q</w:t>
      </w:r>
      <w:r w:rsidR="00992B77" w:rsidRPr="00992B77">
        <w:rPr>
          <w:rFonts w:ascii="Times New Roman" w:hAnsi="Times New Roman" w:cs="Times New Roman"/>
          <w:sz w:val="24"/>
          <w:szCs w:val="24"/>
        </w:rPr>
        <w:t>uarenta e um mil</w:t>
      </w:r>
      <w:r w:rsidR="00CB3A7E">
        <w:rPr>
          <w:rFonts w:ascii="Times New Roman" w:hAnsi="Times New Roman" w:cs="Times New Roman"/>
          <w:sz w:val="24"/>
          <w:szCs w:val="24"/>
        </w:rPr>
        <w:t>,</w:t>
      </w:r>
      <w:r w:rsidR="00992B77" w:rsidRPr="00992B77">
        <w:rPr>
          <w:rFonts w:ascii="Times New Roman" w:hAnsi="Times New Roman" w:cs="Times New Roman"/>
          <w:sz w:val="24"/>
          <w:szCs w:val="24"/>
        </w:rPr>
        <w:t xml:space="preserve"> oitocentos e setenta reais e dezessete centavos). </w:t>
      </w: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Valor este, extraído dos orçamentos em anexo.</w:t>
      </w:r>
    </w:p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>VII- Descrição da solução</w:t>
      </w:r>
    </w:p>
    <w:p w:rsidR="00D35DC1" w:rsidRDefault="002332E8" w:rsidP="002F7AA0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2E8">
        <w:rPr>
          <w:rFonts w:ascii="Times New Roman" w:hAnsi="Times New Roman" w:cs="Times New Roman"/>
          <w:sz w:val="24"/>
          <w:szCs w:val="24"/>
        </w:rPr>
        <w:t>CONTRATAÇÃO DE PESSOA FÍSICA OU JURÍDICA, CREDENCIADA JUNTO AO DETRAN MG, PARA PRESTAÇÃO DE SERVIÇOS DE DESPACHANTE VISANDO ATENDER DEMANDA DESTE MUNICÍPIO, através de procedimentos para realização, mediante credenciamento.</w:t>
      </w:r>
    </w:p>
    <w:p w:rsidR="004433D5" w:rsidRPr="002332E8" w:rsidRDefault="004433D5" w:rsidP="002F7AA0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32E8" w:rsidRPr="002332E8" w:rsidRDefault="002332E8" w:rsidP="002F7AA0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2E8">
        <w:rPr>
          <w:rFonts w:ascii="Times New Roman" w:hAnsi="Times New Roman" w:cs="Times New Roman"/>
          <w:sz w:val="24"/>
          <w:szCs w:val="24"/>
        </w:rPr>
        <w:lastRenderedPageBreak/>
        <w:t>Vale destacar que o Município não possui servidores habilitados para fazer os referidos serviços, sendo os mesmos essenciais para o cumprimento de regramentos estabelecidos no Código de Trânsito Brasileiro.</w:t>
      </w:r>
    </w:p>
    <w:p w:rsidR="002332E8" w:rsidRPr="00CB3A7E" w:rsidRDefault="002332E8" w:rsidP="002F7AA0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2E8">
        <w:rPr>
          <w:rFonts w:ascii="Times New Roman" w:hAnsi="Times New Roman" w:cs="Times New Roman"/>
          <w:sz w:val="24"/>
          <w:szCs w:val="24"/>
        </w:rPr>
        <w:t>Pelo exposto, temos que a solução definida pela contratação dos serviços, através de despachante devidamente credenciado junto ao DETRAN/MG, mostra-se a forma mais eficiente e econômica.</w:t>
      </w:r>
    </w:p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>VIII - Justificativa para o parcelamento ou não da contratação</w:t>
      </w:r>
    </w:p>
    <w:p w:rsidR="00D35DC1" w:rsidRPr="00EB632E" w:rsidRDefault="00320E31" w:rsidP="002332E8">
      <w:pPr>
        <w:spacing w:after="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A presente licitação será realizada por:</w:t>
      </w:r>
    </w:p>
    <w:p w:rsidR="00D35DC1" w:rsidRPr="00EB632E" w:rsidRDefault="00320E31" w:rsidP="002332E8">
      <w:pPr>
        <w:spacing w:after="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(</w:t>
      </w:r>
      <w:r w:rsidR="002332E8">
        <w:rPr>
          <w:rFonts w:ascii="Times New Roman" w:eastAsia="Arial" w:hAnsi="Times New Roman" w:cs="Times New Roman"/>
          <w:color w:val="000000"/>
          <w:sz w:val="24"/>
          <w:szCs w:val="24"/>
        </w:rPr>
        <w:t>X</w:t>
      </w: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)</w:t>
      </w:r>
      <w:r w:rsidR="002332E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Item único.</w:t>
      </w:r>
    </w:p>
    <w:p w:rsidR="00D35DC1" w:rsidRPr="00EB632E" w:rsidRDefault="00320E31" w:rsidP="002332E8">
      <w:pPr>
        <w:spacing w:after="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(   )</w:t>
      </w:r>
      <w:r w:rsidR="002332E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Lote único.</w:t>
      </w:r>
    </w:p>
    <w:p w:rsidR="00D35DC1" w:rsidRPr="00EB632E" w:rsidRDefault="00320E31" w:rsidP="002332E8">
      <w:pPr>
        <w:spacing w:after="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(   )</w:t>
      </w:r>
      <w:r w:rsidR="002332E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Itens.</w:t>
      </w:r>
    </w:p>
    <w:p w:rsidR="00D35DC1" w:rsidRDefault="00320E31" w:rsidP="002332E8">
      <w:pPr>
        <w:spacing w:after="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(   )</w:t>
      </w:r>
      <w:r w:rsidR="002332E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Lotes.</w:t>
      </w:r>
    </w:p>
    <w:p w:rsidR="002332E8" w:rsidRPr="00EB632E" w:rsidRDefault="002332E8" w:rsidP="002332E8">
      <w:pPr>
        <w:spacing w:after="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>IX- Demonstrativo dos resultados pretendidos em termos de economicidade e de melhor aproveitamento dos recursos humanos, materiais e financeiros disponíveis</w:t>
      </w:r>
    </w:p>
    <w:p w:rsidR="00D35DC1" w:rsidRDefault="002332E8" w:rsidP="002332E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Times New Roman" w:hAnsi="Times New Roman" w:cs="Times New Roman"/>
          <w:sz w:val="24"/>
        </w:rPr>
      </w:pPr>
      <w:r w:rsidRPr="002332E8">
        <w:rPr>
          <w:rFonts w:ascii="Times New Roman" w:hAnsi="Times New Roman" w:cs="Times New Roman"/>
          <w:sz w:val="24"/>
        </w:rPr>
        <w:t xml:space="preserve">O resultado pretendido é </w:t>
      </w:r>
      <w:r>
        <w:rPr>
          <w:rFonts w:ascii="Times New Roman" w:hAnsi="Times New Roman" w:cs="Times New Roman"/>
          <w:sz w:val="24"/>
        </w:rPr>
        <w:t>o credenciamento</w:t>
      </w:r>
      <w:r w:rsidRPr="002332E8">
        <w:rPr>
          <w:rFonts w:ascii="Times New Roman" w:hAnsi="Times New Roman" w:cs="Times New Roman"/>
          <w:sz w:val="24"/>
        </w:rPr>
        <w:t xml:space="preserve"> da proposta mais vantajosa objetivando a contratação de pessoa física ou jurídica, credenciada junto ao DETRAN-MG, para prestação de serviços de despachante visando atender demanda deste município, através de empresa/profissional com capacidade para a execução dos mesmos.</w:t>
      </w:r>
    </w:p>
    <w:p w:rsidR="00992B77" w:rsidRPr="00CB3A7E" w:rsidRDefault="002332E8" w:rsidP="002332E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Times New Roman" w:hAnsi="Times New Roman" w:cs="Times New Roman"/>
          <w:sz w:val="24"/>
        </w:rPr>
      </w:pPr>
      <w:r w:rsidRPr="002332E8">
        <w:rPr>
          <w:rFonts w:ascii="Times New Roman" w:hAnsi="Times New Roman" w:cs="Times New Roman"/>
          <w:sz w:val="24"/>
        </w:rPr>
        <w:t>Espera-se que a solução escolhida garanta uma contratação econômica do ponto de vista financeiro e eficiente em todos os aspectos, notadamente naqueles relacionados a preço, qualidade e recebimento do objeto.</w:t>
      </w:r>
    </w:p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>X- Providências a serem adotadas pela Administração previamente à celebração do contrato</w:t>
      </w:r>
    </w:p>
    <w:p w:rsidR="00D35DC1" w:rsidRPr="00EB632E" w:rsidRDefault="00320E31" w:rsidP="002F7AA0">
      <w:pPr>
        <w:spacing w:after="12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É </w:t>
      </w:r>
      <w:r w:rsidR="00CD72C7"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necessário algum serviço ou objeto </w:t>
      </w: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para que a contratação atinja os efeitos esperados? </w:t>
      </w:r>
    </w:p>
    <w:p w:rsidR="00D35DC1" w:rsidRPr="00EB632E" w:rsidRDefault="00320E31" w:rsidP="002F7AA0">
      <w:pPr>
        <w:spacing w:after="12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(   ) </w:t>
      </w: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Sim. </w:t>
      </w: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Quais?</w:t>
      </w:r>
    </w:p>
    <w:p w:rsidR="00CD72C7" w:rsidRPr="00CB3A7E" w:rsidRDefault="00320E31" w:rsidP="002F7AA0">
      <w:pPr>
        <w:spacing w:after="12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(</w:t>
      </w:r>
      <w:r w:rsidR="002332E8">
        <w:rPr>
          <w:rFonts w:ascii="Times New Roman" w:eastAsia="Arial" w:hAnsi="Times New Roman" w:cs="Times New Roman"/>
          <w:color w:val="000000"/>
          <w:sz w:val="24"/>
          <w:szCs w:val="24"/>
        </w:rPr>
        <w:t>X</w:t>
      </w: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) </w:t>
      </w: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>Não</w:t>
      </w:r>
      <w:r w:rsidR="002332E8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>XI- Contratações correlatas e/ ou interdependentes</w:t>
      </w:r>
    </w:p>
    <w:p w:rsidR="00D35DC1" w:rsidRPr="00EB632E" w:rsidRDefault="00CD72C7" w:rsidP="002F7AA0">
      <w:pPr>
        <w:spacing w:after="12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É necessária alguma outra contratação/licitação para que esta contratação atinja os efeitos esperados</w:t>
      </w:r>
      <w:r w:rsidR="00320E31"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?</w:t>
      </w:r>
    </w:p>
    <w:p w:rsidR="00D35DC1" w:rsidRPr="00EB632E" w:rsidRDefault="00320E31" w:rsidP="002F7AA0">
      <w:pPr>
        <w:spacing w:after="12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(   ) </w:t>
      </w: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Sim. </w:t>
      </w: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Quais?</w:t>
      </w:r>
    </w:p>
    <w:p w:rsidR="00992B77" w:rsidRPr="00CB3A7E" w:rsidRDefault="00320E31" w:rsidP="002F7AA0">
      <w:pPr>
        <w:spacing w:after="12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(</w:t>
      </w:r>
      <w:r w:rsidR="002332E8">
        <w:rPr>
          <w:rFonts w:ascii="Times New Roman" w:eastAsia="Arial" w:hAnsi="Times New Roman" w:cs="Times New Roman"/>
          <w:color w:val="000000"/>
          <w:sz w:val="24"/>
          <w:szCs w:val="24"/>
        </w:rPr>
        <w:t>X</w:t>
      </w:r>
      <w:r w:rsidRPr="00EB632E">
        <w:rPr>
          <w:rFonts w:ascii="Times New Roman" w:eastAsia="Arial" w:hAnsi="Times New Roman" w:cs="Times New Roman"/>
          <w:color w:val="000000"/>
          <w:sz w:val="24"/>
          <w:szCs w:val="24"/>
        </w:rPr>
        <w:t>)</w:t>
      </w:r>
      <w:r w:rsidR="00992B7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t>Não.</w:t>
      </w:r>
    </w:p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632E">
        <w:rPr>
          <w:rFonts w:ascii="Times New Roman" w:eastAsia="Arial" w:hAnsi="Times New Roman" w:cs="Times New Roman"/>
          <w:b/>
          <w:color w:val="000000"/>
          <w:sz w:val="24"/>
          <w:szCs w:val="24"/>
        </w:rPr>
        <w:lastRenderedPageBreak/>
        <w:t>XII – Descrição de possíveis impactos ambientais e respectivas medidas mitigadoras</w:t>
      </w:r>
    </w:p>
    <w:p w:rsidR="00D35DC1" w:rsidRPr="00EB632E" w:rsidRDefault="00320E31" w:rsidP="002F7AA0">
      <w:pPr>
        <w:spacing w:after="12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B632E">
        <w:rPr>
          <w:rFonts w:ascii="Times New Roman" w:eastAsia="Arial" w:hAnsi="Times New Roman" w:cs="Times New Roman"/>
          <w:sz w:val="24"/>
          <w:szCs w:val="24"/>
        </w:rPr>
        <w:t>Há possíveis impactos ambientais com a realização da contratação?</w:t>
      </w:r>
    </w:p>
    <w:p w:rsidR="00D35DC1" w:rsidRPr="00EB632E" w:rsidRDefault="00320E31" w:rsidP="002F7AA0">
      <w:pPr>
        <w:spacing w:after="12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B632E">
        <w:rPr>
          <w:rFonts w:ascii="Times New Roman" w:eastAsia="Arial" w:hAnsi="Times New Roman" w:cs="Times New Roman"/>
          <w:sz w:val="24"/>
          <w:szCs w:val="24"/>
        </w:rPr>
        <w:t xml:space="preserve">(   ) </w:t>
      </w:r>
      <w:r w:rsidRPr="00EB632E">
        <w:rPr>
          <w:rFonts w:ascii="Times New Roman" w:eastAsia="Arial" w:hAnsi="Times New Roman" w:cs="Times New Roman"/>
          <w:b/>
          <w:sz w:val="24"/>
          <w:szCs w:val="24"/>
        </w:rPr>
        <w:t xml:space="preserve">Sim. </w:t>
      </w:r>
      <w:r w:rsidRPr="00EB632E">
        <w:rPr>
          <w:rFonts w:ascii="Times New Roman" w:eastAsia="Arial" w:hAnsi="Times New Roman" w:cs="Times New Roman"/>
          <w:sz w:val="24"/>
          <w:szCs w:val="24"/>
        </w:rPr>
        <w:t>Quais?</w:t>
      </w:r>
    </w:p>
    <w:p w:rsidR="00CD72C7" w:rsidRPr="00EB632E" w:rsidRDefault="00320E31" w:rsidP="002F7AA0">
      <w:pPr>
        <w:spacing w:after="120"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EB632E">
        <w:rPr>
          <w:rFonts w:ascii="Times New Roman" w:eastAsia="Arial" w:hAnsi="Times New Roman" w:cs="Times New Roman"/>
          <w:sz w:val="24"/>
          <w:szCs w:val="24"/>
        </w:rPr>
        <w:t>(</w:t>
      </w:r>
      <w:r w:rsidR="002332E8">
        <w:rPr>
          <w:rFonts w:ascii="Times New Roman" w:eastAsia="Arial" w:hAnsi="Times New Roman" w:cs="Times New Roman"/>
          <w:sz w:val="24"/>
          <w:szCs w:val="24"/>
        </w:rPr>
        <w:t>X</w:t>
      </w:r>
      <w:r w:rsidRPr="00EB632E">
        <w:rPr>
          <w:rFonts w:ascii="Times New Roman" w:eastAsia="Arial" w:hAnsi="Times New Roman" w:cs="Times New Roman"/>
          <w:sz w:val="24"/>
          <w:szCs w:val="24"/>
        </w:rPr>
        <w:t xml:space="preserve">) </w:t>
      </w:r>
      <w:r w:rsidRPr="00EB632E">
        <w:rPr>
          <w:rFonts w:ascii="Times New Roman" w:eastAsia="Arial" w:hAnsi="Times New Roman" w:cs="Times New Roman"/>
          <w:b/>
          <w:sz w:val="24"/>
          <w:szCs w:val="24"/>
        </w:rPr>
        <w:t>Não.</w:t>
      </w:r>
    </w:p>
    <w:p w:rsidR="00D35DC1" w:rsidRPr="00EB632E" w:rsidRDefault="00320E31" w:rsidP="002F7AA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EB632E">
        <w:rPr>
          <w:rFonts w:ascii="Times New Roman" w:eastAsia="Arial" w:hAnsi="Times New Roman" w:cs="Times New Roman"/>
          <w:b/>
          <w:sz w:val="24"/>
          <w:szCs w:val="24"/>
        </w:rPr>
        <w:t>XIII – Posicionamento conclusivo sobre a adequação da contratação para o atendimento da necessidade a que se destina</w:t>
      </w:r>
    </w:p>
    <w:p w:rsidR="00D35DC1" w:rsidRPr="00EB632E" w:rsidRDefault="00D35DC1" w:rsidP="002F7AA0">
      <w:pPr>
        <w:spacing w:after="12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tbl>
      <w:tblPr>
        <w:tblStyle w:val="Tabelacomgrade"/>
        <w:tblW w:w="8755" w:type="dxa"/>
        <w:tblLook w:val="04A0"/>
      </w:tblPr>
      <w:tblGrid>
        <w:gridCol w:w="7739"/>
        <w:gridCol w:w="1016"/>
      </w:tblGrid>
      <w:tr w:rsidR="00CD72C7" w:rsidRPr="00EB632E" w:rsidTr="002332E8">
        <w:tc>
          <w:tcPr>
            <w:tcW w:w="8755" w:type="dxa"/>
            <w:gridSpan w:val="2"/>
            <w:shd w:val="clear" w:color="auto" w:fill="D9D9D9" w:themeFill="background1" w:themeFillShade="D9"/>
          </w:tcPr>
          <w:p w:rsidR="00CD72C7" w:rsidRPr="00EB632E" w:rsidRDefault="00CD72C7" w:rsidP="002F7AA0">
            <w:pPr>
              <w:spacing w:after="120" w:line="276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Declaração da viabilidade ou não da contratação:</w:t>
            </w:r>
          </w:p>
        </w:tc>
      </w:tr>
      <w:tr w:rsidR="00CD72C7" w:rsidRPr="00EB632E" w:rsidTr="002332E8">
        <w:tc>
          <w:tcPr>
            <w:tcW w:w="8755" w:type="dxa"/>
            <w:gridSpan w:val="2"/>
          </w:tcPr>
          <w:p w:rsidR="00CD72C7" w:rsidRPr="00EB632E" w:rsidRDefault="00CD72C7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 lista de verificação abaixo oferece o resumo do atendimento da contratação a todos os requisitos elencados no estudo técnico preliminar.</w:t>
            </w:r>
          </w:p>
        </w:tc>
      </w:tr>
      <w:tr w:rsidR="00CD72C7" w:rsidRPr="00EB632E" w:rsidTr="002332E8">
        <w:tc>
          <w:tcPr>
            <w:tcW w:w="8755" w:type="dxa"/>
            <w:gridSpan w:val="2"/>
          </w:tcPr>
          <w:p w:rsidR="00CD72C7" w:rsidRPr="00EB632E" w:rsidRDefault="00CD72C7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Lista de verificação para declaração da viabilidade ou não da contratação</w:t>
            </w:r>
          </w:p>
        </w:tc>
      </w:tr>
      <w:tr w:rsidR="00CD72C7" w:rsidRPr="00EB632E" w:rsidTr="002332E8">
        <w:tc>
          <w:tcPr>
            <w:tcW w:w="7739" w:type="dxa"/>
          </w:tcPr>
          <w:p w:rsidR="00CD72C7" w:rsidRPr="00EB632E" w:rsidRDefault="00CD72C7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Item do estudo técnico preliminar:</w:t>
            </w:r>
          </w:p>
        </w:tc>
        <w:tc>
          <w:tcPr>
            <w:tcW w:w="1016" w:type="dxa"/>
          </w:tcPr>
          <w:p w:rsidR="00CD72C7" w:rsidRPr="00EB632E" w:rsidRDefault="00CD72C7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Atende?</w:t>
            </w:r>
          </w:p>
        </w:tc>
      </w:tr>
      <w:tr w:rsidR="00CD72C7" w:rsidRPr="00EB632E" w:rsidTr="002332E8">
        <w:tc>
          <w:tcPr>
            <w:tcW w:w="7739" w:type="dxa"/>
          </w:tcPr>
          <w:p w:rsidR="00CD72C7" w:rsidRPr="00EB632E" w:rsidRDefault="00CD72C7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 A necessidade da contratação é clara e adequadamente justificada?</w:t>
            </w:r>
          </w:p>
        </w:tc>
        <w:tc>
          <w:tcPr>
            <w:tcW w:w="1016" w:type="dxa"/>
          </w:tcPr>
          <w:p w:rsidR="00CD72C7" w:rsidRPr="002332E8" w:rsidRDefault="002332E8" w:rsidP="002332E8">
            <w:pPr>
              <w:spacing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2E8">
              <w:rPr>
                <w:rFonts w:ascii="Times New Roman" w:hAnsi="Times New Roman"/>
                <w:sz w:val="24"/>
                <w:szCs w:val="24"/>
              </w:rPr>
              <w:t>Sim</w:t>
            </w:r>
          </w:p>
        </w:tc>
      </w:tr>
      <w:tr w:rsidR="002332E8" w:rsidRPr="00EB632E" w:rsidTr="002332E8">
        <w:tc>
          <w:tcPr>
            <w:tcW w:w="7739" w:type="dxa"/>
          </w:tcPr>
          <w:p w:rsidR="002332E8" w:rsidRPr="00EB632E" w:rsidRDefault="002332E8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 O alinhamento entre a contratação e o planejamento institucional do órgão ou entidade está demonstrado?</w:t>
            </w:r>
          </w:p>
        </w:tc>
        <w:tc>
          <w:tcPr>
            <w:tcW w:w="1016" w:type="dxa"/>
          </w:tcPr>
          <w:p w:rsidR="002332E8" w:rsidRDefault="002332E8" w:rsidP="002332E8">
            <w:pPr>
              <w:jc w:val="center"/>
            </w:pPr>
            <w:r w:rsidRPr="0058791C">
              <w:rPr>
                <w:rFonts w:ascii="Times New Roman" w:hAnsi="Times New Roman"/>
                <w:sz w:val="24"/>
                <w:szCs w:val="24"/>
              </w:rPr>
              <w:t>Sim</w:t>
            </w:r>
          </w:p>
        </w:tc>
      </w:tr>
      <w:tr w:rsidR="002332E8" w:rsidRPr="00EB632E" w:rsidTr="002332E8">
        <w:tc>
          <w:tcPr>
            <w:tcW w:w="7739" w:type="dxa"/>
          </w:tcPr>
          <w:p w:rsidR="002332E8" w:rsidRPr="00EB632E" w:rsidRDefault="002332E8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 Os requisitos técnicos e a solução tecnológica como um todo foram adequadamente descritos e analisados?</w:t>
            </w:r>
          </w:p>
        </w:tc>
        <w:tc>
          <w:tcPr>
            <w:tcW w:w="1016" w:type="dxa"/>
          </w:tcPr>
          <w:p w:rsidR="002332E8" w:rsidRDefault="002332E8" w:rsidP="002332E8">
            <w:pPr>
              <w:jc w:val="center"/>
            </w:pPr>
            <w:r w:rsidRPr="0058791C">
              <w:rPr>
                <w:rFonts w:ascii="Times New Roman" w:hAnsi="Times New Roman"/>
                <w:sz w:val="24"/>
                <w:szCs w:val="24"/>
              </w:rPr>
              <w:t>Sim</w:t>
            </w:r>
          </w:p>
        </w:tc>
      </w:tr>
      <w:tr w:rsidR="002332E8" w:rsidRPr="00EB632E" w:rsidTr="002332E8">
        <w:tc>
          <w:tcPr>
            <w:tcW w:w="7739" w:type="dxa"/>
          </w:tcPr>
          <w:p w:rsidR="002332E8" w:rsidRPr="00EB632E" w:rsidRDefault="002332E8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 A quantidade de itens está coerente com a demanda prevista?</w:t>
            </w:r>
          </w:p>
        </w:tc>
        <w:tc>
          <w:tcPr>
            <w:tcW w:w="1016" w:type="dxa"/>
          </w:tcPr>
          <w:p w:rsidR="002332E8" w:rsidRDefault="002332E8" w:rsidP="002332E8">
            <w:pPr>
              <w:jc w:val="center"/>
            </w:pPr>
            <w:r w:rsidRPr="0058791C">
              <w:rPr>
                <w:rFonts w:ascii="Times New Roman" w:hAnsi="Times New Roman"/>
                <w:sz w:val="24"/>
                <w:szCs w:val="24"/>
              </w:rPr>
              <w:t>Sim</w:t>
            </w:r>
          </w:p>
        </w:tc>
      </w:tr>
      <w:tr w:rsidR="002332E8" w:rsidRPr="00EB632E" w:rsidTr="002332E8">
        <w:tc>
          <w:tcPr>
            <w:tcW w:w="7739" w:type="dxa"/>
          </w:tcPr>
          <w:p w:rsidR="002332E8" w:rsidRPr="00EB632E" w:rsidRDefault="002332E8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 O levantamento de mercado e a pesquisa de preços foram devidamente realizados?</w:t>
            </w:r>
          </w:p>
        </w:tc>
        <w:tc>
          <w:tcPr>
            <w:tcW w:w="1016" w:type="dxa"/>
          </w:tcPr>
          <w:p w:rsidR="002332E8" w:rsidRDefault="002332E8" w:rsidP="002332E8">
            <w:pPr>
              <w:jc w:val="center"/>
            </w:pPr>
            <w:r w:rsidRPr="0058791C">
              <w:rPr>
                <w:rFonts w:ascii="Times New Roman" w:hAnsi="Times New Roman"/>
                <w:sz w:val="24"/>
                <w:szCs w:val="24"/>
              </w:rPr>
              <w:t>Sim</w:t>
            </w:r>
          </w:p>
        </w:tc>
      </w:tr>
      <w:tr w:rsidR="002332E8" w:rsidRPr="00EB632E" w:rsidTr="002332E8">
        <w:tc>
          <w:tcPr>
            <w:tcW w:w="7739" w:type="dxa"/>
          </w:tcPr>
          <w:p w:rsidR="002332E8" w:rsidRPr="00EB632E" w:rsidRDefault="002332E8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 A análise de cenário e escolha do tipo de solução foram devidamente justificadas?</w:t>
            </w:r>
          </w:p>
        </w:tc>
        <w:tc>
          <w:tcPr>
            <w:tcW w:w="1016" w:type="dxa"/>
          </w:tcPr>
          <w:p w:rsidR="002332E8" w:rsidRDefault="002332E8" w:rsidP="002332E8">
            <w:pPr>
              <w:jc w:val="center"/>
            </w:pPr>
            <w:r w:rsidRPr="0058791C">
              <w:rPr>
                <w:rFonts w:ascii="Times New Roman" w:hAnsi="Times New Roman"/>
                <w:sz w:val="24"/>
                <w:szCs w:val="24"/>
              </w:rPr>
              <w:t>Sim</w:t>
            </w:r>
          </w:p>
        </w:tc>
      </w:tr>
      <w:tr w:rsidR="002332E8" w:rsidRPr="00EB632E" w:rsidTr="002332E8">
        <w:tc>
          <w:tcPr>
            <w:tcW w:w="7739" w:type="dxa"/>
          </w:tcPr>
          <w:p w:rsidR="002332E8" w:rsidRPr="00EB632E" w:rsidRDefault="002332E8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 O parcelamento da solução foi analisado e justificado, se for o caso?</w:t>
            </w:r>
          </w:p>
        </w:tc>
        <w:tc>
          <w:tcPr>
            <w:tcW w:w="1016" w:type="dxa"/>
          </w:tcPr>
          <w:p w:rsidR="002332E8" w:rsidRDefault="002332E8" w:rsidP="002332E8">
            <w:pPr>
              <w:jc w:val="center"/>
            </w:pPr>
            <w:r w:rsidRPr="0058791C">
              <w:rPr>
                <w:rFonts w:ascii="Times New Roman" w:hAnsi="Times New Roman"/>
                <w:sz w:val="24"/>
                <w:szCs w:val="24"/>
              </w:rPr>
              <w:t>Sim</w:t>
            </w:r>
          </w:p>
        </w:tc>
      </w:tr>
      <w:tr w:rsidR="002332E8" w:rsidRPr="00EB632E" w:rsidTr="002332E8">
        <w:tc>
          <w:tcPr>
            <w:tcW w:w="7739" w:type="dxa"/>
          </w:tcPr>
          <w:p w:rsidR="002332E8" w:rsidRPr="00EB632E" w:rsidRDefault="002332E8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 As estimativas preliminares dos preços foram feitas, a partir dos preços pesquisados?</w:t>
            </w:r>
          </w:p>
        </w:tc>
        <w:tc>
          <w:tcPr>
            <w:tcW w:w="1016" w:type="dxa"/>
          </w:tcPr>
          <w:p w:rsidR="002332E8" w:rsidRDefault="002332E8" w:rsidP="002332E8">
            <w:pPr>
              <w:jc w:val="center"/>
            </w:pPr>
            <w:r w:rsidRPr="0058791C">
              <w:rPr>
                <w:rFonts w:ascii="Times New Roman" w:hAnsi="Times New Roman"/>
                <w:sz w:val="24"/>
                <w:szCs w:val="24"/>
              </w:rPr>
              <w:t>Sim</w:t>
            </w:r>
          </w:p>
        </w:tc>
      </w:tr>
      <w:tr w:rsidR="002332E8" w:rsidRPr="00EB632E" w:rsidTr="002332E8">
        <w:tc>
          <w:tcPr>
            <w:tcW w:w="7739" w:type="dxa"/>
          </w:tcPr>
          <w:p w:rsidR="002332E8" w:rsidRPr="00EB632E" w:rsidRDefault="002332E8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 Há orçamento disponível para a contratação no exercício corrente, bem como previsão de provimento de recursos no caso de contratação que se estenda por vários exercícios no caso de serviços contínuos?</w:t>
            </w:r>
          </w:p>
        </w:tc>
        <w:tc>
          <w:tcPr>
            <w:tcW w:w="1016" w:type="dxa"/>
          </w:tcPr>
          <w:p w:rsidR="002332E8" w:rsidRDefault="002332E8" w:rsidP="002332E8">
            <w:pPr>
              <w:jc w:val="center"/>
            </w:pPr>
            <w:r w:rsidRPr="0058791C">
              <w:rPr>
                <w:rFonts w:ascii="Times New Roman" w:hAnsi="Times New Roman"/>
                <w:sz w:val="24"/>
                <w:szCs w:val="24"/>
              </w:rPr>
              <w:t>Sim</w:t>
            </w:r>
          </w:p>
        </w:tc>
      </w:tr>
      <w:tr w:rsidR="002332E8" w:rsidRPr="00EB632E" w:rsidTr="002332E8">
        <w:tc>
          <w:tcPr>
            <w:tcW w:w="7739" w:type="dxa"/>
          </w:tcPr>
          <w:p w:rsidR="002332E8" w:rsidRPr="00EB632E" w:rsidRDefault="002332E8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10. Os riscos relevantes para a contratação foram levantados, incluindo-se ações para prevenção ou contingência?</w:t>
            </w:r>
          </w:p>
        </w:tc>
        <w:tc>
          <w:tcPr>
            <w:tcW w:w="1016" w:type="dxa"/>
          </w:tcPr>
          <w:p w:rsidR="002332E8" w:rsidRDefault="002332E8" w:rsidP="002332E8">
            <w:pPr>
              <w:jc w:val="center"/>
            </w:pPr>
            <w:r w:rsidRPr="0058791C">
              <w:rPr>
                <w:rFonts w:ascii="Times New Roman" w:hAnsi="Times New Roman"/>
                <w:sz w:val="24"/>
                <w:szCs w:val="24"/>
              </w:rPr>
              <w:t>Sim</w:t>
            </w:r>
          </w:p>
        </w:tc>
      </w:tr>
      <w:tr w:rsidR="002332E8" w:rsidRPr="00EB632E" w:rsidTr="002332E8">
        <w:tc>
          <w:tcPr>
            <w:tcW w:w="7739" w:type="dxa"/>
          </w:tcPr>
          <w:p w:rsidR="002332E8" w:rsidRPr="00EB632E" w:rsidRDefault="002332E8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11. As providências para readequação do órgão ou entidade foram estabelecidas?</w:t>
            </w:r>
          </w:p>
        </w:tc>
        <w:tc>
          <w:tcPr>
            <w:tcW w:w="1016" w:type="dxa"/>
          </w:tcPr>
          <w:p w:rsidR="002332E8" w:rsidRDefault="002332E8" w:rsidP="002332E8">
            <w:pPr>
              <w:jc w:val="center"/>
            </w:pPr>
            <w:r w:rsidRPr="0058791C">
              <w:rPr>
                <w:rFonts w:ascii="Times New Roman" w:hAnsi="Times New Roman"/>
                <w:sz w:val="24"/>
                <w:szCs w:val="24"/>
              </w:rPr>
              <w:t>Sim</w:t>
            </w:r>
          </w:p>
        </w:tc>
      </w:tr>
      <w:tr w:rsidR="002332E8" w:rsidRPr="00EB632E" w:rsidTr="002332E8">
        <w:tc>
          <w:tcPr>
            <w:tcW w:w="7739" w:type="dxa"/>
          </w:tcPr>
          <w:p w:rsidR="002332E8" w:rsidRPr="00EB632E" w:rsidRDefault="002332E8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 Os resultados esperados com a contratação foram elencados?</w:t>
            </w:r>
          </w:p>
        </w:tc>
        <w:tc>
          <w:tcPr>
            <w:tcW w:w="1016" w:type="dxa"/>
          </w:tcPr>
          <w:p w:rsidR="002332E8" w:rsidRDefault="002332E8" w:rsidP="002332E8">
            <w:pPr>
              <w:jc w:val="center"/>
            </w:pPr>
            <w:r w:rsidRPr="0058791C">
              <w:rPr>
                <w:rFonts w:ascii="Times New Roman" w:hAnsi="Times New Roman"/>
                <w:sz w:val="24"/>
                <w:szCs w:val="24"/>
              </w:rPr>
              <w:t>Sim</w:t>
            </w:r>
          </w:p>
        </w:tc>
      </w:tr>
      <w:tr w:rsidR="002332E8" w:rsidRPr="00EB632E" w:rsidTr="002332E8">
        <w:tc>
          <w:tcPr>
            <w:tcW w:w="7739" w:type="dxa"/>
          </w:tcPr>
          <w:p w:rsidR="002332E8" w:rsidRPr="00EB632E" w:rsidRDefault="002332E8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13. A relação custo-benefício da contratação é considerada favorável e vantajosa para o órgão ou entidade?</w:t>
            </w:r>
          </w:p>
        </w:tc>
        <w:tc>
          <w:tcPr>
            <w:tcW w:w="1016" w:type="dxa"/>
          </w:tcPr>
          <w:p w:rsidR="002332E8" w:rsidRDefault="002332E8" w:rsidP="002332E8">
            <w:pPr>
              <w:jc w:val="center"/>
            </w:pPr>
            <w:r w:rsidRPr="0058791C">
              <w:rPr>
                <w:rFonts w:ascii="Times New Roman" w:hAnsi="Times New Roman"/>
                <w:sz w:val="24"/>
                <w:szCs w:val="24"/>
              </w:rPr>
              <w:t>Sim</w:t>
            </w:r>
          </w:p>
        </w:tc>
      </w:tr>
      <w:tr w:rsidR="00CD72C7" w:rsidRPr="00EB632E" w:rsidTr="002332E8">
        <w:tc>
          <w:tcPr>
            <w:tcW w:w="8755" w:type="dxa"/>
            <w:gridSpan w:val="2"/>
          </w:tcPr>
          <w:p w:rsidR="00CD72C7" w:rsidRPr="00EB632E" w:rsidRDefault="00CD72C7" w:rsidP="002F7AA0">
            <w:pPr>
              <w:spacing w:after="120"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632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Em assim sendo, diante do exposto no presente estudo técnico preliminar, declara-se que a aquisição é viável, necessária e adequada a este órgão. Além disso, convém ressaltar que o mercado dispõe de um número razoável de fornecedores capazes de oferecer a solução.</w:t>
            </w:r>
          </w:p>
        </w:tc>
      </w:tr>
    </w:tbl>
    <w:p w:rsidR="00CD72C7" w:rsidRPr="00EB632E" w:rsidRDefault="00CD72C7" w:rsidP="002F7AA0">
      <w:pPr>
        <w:spacing w:after="12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35DC1" w:rsidRDefault="00CD72C7" w:rsidP="00CB3A7E">
      <w:pPr>
        <w:spacing w:after="120" w:line="276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EB632E">
        <w:rPr>
          <w:rFonts w:ascii="Times New Roman" w:eastAsia="Arial" w:hAnsi="Times New Roman" w:cs="Times New Roman"/>
          <w:sz w:val="24"/>
          <w:szCs w:val="24"/>
        </w:rPr>
        <w:t>Bom Jesus do Amparo</w:t>
      </w:r>
      <w:r w:rsidR="002332E8">
        <w:rPr>
          <w:rFonts w:ascii="Times New Roman" w:eastAsia="Arial" w:hAnsi="Times New Roman" w:cs="Times New Roman"/>
          <w:sz w:val="24"/>
          <w:szCs w:val="24"/>
        </w:rPr>
        <w:t xml:space="preserve">, </w:t>
      </w:r>
      <w:r w:rsidR="00B61E26">
        <w:rPr>
          <w:rFonts w:ascii="Times New Roman" w:eastAsia="Arial" w:hAnsi="Times New Roman" w:cs="Times New Roman"/>
          <w:sz w:val="24"/>
          <w:szCs w:val="24"/>
        </w:rPr>
        <w:t>09</w:t>
      </w:r>
      <w:r w:rsidR="002332E8">
        <w:rPr>
          <w:rFonts w:ascii="Times New Roman" w:eastAsia="Arial" w:hAnsi="Times New Roman" w:cs="Times New Roman"/>
          <w:sz w:val="24"/>
          <w:szCs w:val="24"/>
        </w:rPr>
        <w:t xml:space="preserve"> de </w:t>
      </w:r>
      <w:r w:rsidR="00754A5D">
        <w:rPr>
          <w:rFonts w:ascii="Times New Roman" w:eastAsia="Arial" w:hAnsi="Times New Roman" w:cs="Times New Roman"/>
          <w:sz w:val="24"/>
          <w:szCs w:val="24"/>
        </w:rPr>
        <w:t>janei</w:t>
      </w:r>
      <w:r w:rsidR="00992B77">
        <w:rPr>
          <w:rFonts w:ascii="Times New Roman" w:eastAsia="Arial" w:hAnsi="Times New Roman" w:cs="Times New Roman"/>
          <w:sz w:val="24"/>
          <w:szCs w:val="24"/>
        </w:rPr>
        <w:t>ro</w:t>
      </w:r>
      <w:r w:rsidR="00754A5D">
        <w:rPr>
          <w:rFonts w:ascii="Times New Roman" w:eastAsia="Arial" w:hAnsi="Times New Roman" w:cs="Times New Roman"/>
          <w:sz w:val="24"/>
          <w:szCs w:val="24"/>
        </w:rPr>
        <w:t xml:space="preserve"> de 2026</w:t>
      </w:r>
      <w:r w:rsidR="00320E31" w:rsidRPr="00EB632E">
        <w:rPr>
          <w:rFonts w:ascii="Times New Roman" w:eastAsia="Arial" w:hAnsi="Times New Roman" w:cs="Times New Roman"/>
          <w:sz w:val="24"/>
          <w:szCs w:val="24"/>
        </w:rPr>
        <w:t>.</w:t>
      </w:r>
    </w:p>
    <w:p w:rsidR="00EB5659" w:rsidRPr="00EB632E" w:rsidRDefault="00EB5659" w:rsidP="00CB3A7E">
      <w:pPr>
        <w:spacing w:after="120" w:line="276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D35DC1" w:rsidRPr="00EB632E" w:rsidRDefault="00D35DC1" w:rsidP="002F7AA0">
      <w:pPr>
        <w:spacing w:after="12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CB3A7E">
        <w:rPr>
          <w:rFonts w:ascii="Times New Roman" w:hAnsi="Times New Roman"/>
          <w:b/>
          <w:bCs/>
          <w:color w:val="000000" w:themeColor="text1"/>
          <w:sz w:val="24"/>
          <w:szCs w:val="24"/>
        </w:rPr>
        <w:t>____________________________________________________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color w:val="000000"/>
          <w:sz w:val="24"/>
          <w:szCs w:val="24"/>
        </w:rPr>
        <w:t>Secretaria Municipal de Cultura e Turismo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B3A7E">
        <w:rPr>
          <w:rFonts w:ascii="Times New Roman" w:hAnsi="Times New Roman"/>
          <w:b/>
          <w:color w:val="000000" w:themeColor="text1"/>
          <w:sz w:val="24"/>
          <w:szCs w:val="24"/>
        </w:rPr>
        <w:t>Eduardo César Motta Dias</w:t>
      </w: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bCs/>
          <w:color w:val="000000" w:themeColor="text1"/>
          <w:sz w:val="24"/>
          <w:szCs w:val="24"/>
        </w:rPr>
        <w:t>____________________________________________________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color w:val="000000"/>
          <w:sz w:val="24"/>
          <w:szCs w:val="24"/>
        </w:rPr>
        <w:t>Secretaria Municipal de Educação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B3A7E">
        <w:rPr>
          <w:rFonts w:ascii="Times New Roman" w:hAnsi="Times New Roman"/>
          <w:b/>
          <w:color w:val="000000" w:themeColor="text1"/>
          <w:sz w:val="24"/>
          <w:szCs w:val="24"/>
        </w:rPr>
        <w:t>Maria Nazareth Silva Borges Ribeiro</w:t>
      </w: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bCs/>
          <w:color w:val="000000" w:themeColor="text1"/>
          <w:sz w:val="24"/>
          <w:szCs w:val="24"/>
        </w:rPr>
        <w:t>____________________________________________________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color w:val="000000"/>
          <w:sz w:val="24"/>
          <w:szCs w:val="24"/>
        </w:rPr>
        <w:t>Secretaria Municipal de Governo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B3A7E">
        <w:rPr>
          <w:rFonts w:ascii="Times New Roman" w:hAnsi="Times New Roman"/>
          <w:b/>
          <w:color w:val="000000" w:themeColor="text1"/>
          <w:sz w:val="24"/>
          <w:szCs w:val="24"/>
        </w:rPr>
        <w:t>Maria Carolina Leonhardt Portella</w:t>
      </w: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bCs/>
          <w:color w:val="000000" w:themeColor="text1"/>
          <w:sz w:val="24"/>
          <w:szCs w:val="24"/>
        </w:rPr>
        <w:t>____________________________________________________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color w:val="000000"/>
          <w:sz w:val="24"/>
          <w:szCs w:val="24"/>
        </w:rPr>
        <w:t>Secretaria Municipal de Administração, Fazenda e Planejamento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B3A7E">
        <w:rPr>
          <w:rFonts w:ascii="Times New Roman" w:hAnsi="Times New Roman"/>
          <w:b/>
          <w:color w:val="000000" w:themeColor="text1"/>
          <w:sz w:val="24"/>
          <w:szCs w:val="24"/>
        </w:rPr>
        <w:t>João Raimundo Maltez</w:t>
      </w: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bCs/>
          <w:color w:val="000000" w:themeColor="text1"/>
          <w:sz w:val="24"/>
          <w:szCs w:val="24"/>
        </w:rPr>
        <w:t>____________________________________________________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color w:val="000000"/>
          <w:sz w:val="24"/>
          <w:szCs w:val="24"/>
        </w:rPr>
        <w:t>Secretaria Municipal de Agricultura, Pecuária e Meio Ambiente</w:t>
      </w:r>
    </w:p>
    <w:p w:rsidR="002332E8" w:rsidRPr="00CB3A7E" w:rsidRDefault="00992B77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  Adilson José Duarte</w:t>
      </w:r>
    </w:p>
    <w:p w:rsidR="00992B77" w:rsidRPr="00CB3A7E" w:rsidRDefault="00992B77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92B77" w:rsidRPr="00CB3A7E" w:rsidRDefault="00992B77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bCs/>
          <w:color w:val="000000" w:themeColor="text1"/>
          <w:sz w:val="24"/>
          <w:szCs w:val="24"/>
        </w:rPr>
        <w:t>____________________________________________________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color w:val="000000"/>
          <w:sz w:val="24"/>
          <w:szCs w:val="24"/>
        </w:rPr>
        <w:t>Secretaria Municipal de Assistência Social</w:t>
      </w:r>
    </w:p>
    <w:p w:rsidR="00754A5D" w:rsidRPr="00754A5D" w:rsidRDefault="00754A5D" w:rsidP="00754A5D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54A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Otávio Augusto Pinto Motta</w:t>
      </w: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bCs/>
          <w:color w:val="000000" w:themeColor="text1"/>
          <w:sz w:val="24"/>
          <w:szCs w:val="24"/>
        </w:rPr>
        <w:t>____________________________________________________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color w:val="000000"/>
          <w:sz w:val="24"/>
          <w:szCs w:val="24"/>
        </w:rPr>
        <w:t>Secretaria Municipal de Esporte e Lazer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B3A7E">
        <w:rPr>
          <w:rFonts w:ascii="Times New Roman" w:hAnsi="Times New Roman"/>
          <w:b/>
          <w:color w:val="000000" w:themeColor="text1"/>
          <w:sz w:val="24"/>
          <w:szCs w:val="24"/>
        </w:rPr>
        <w:t>Eduardo Henrique Vieira Menezes</w:t>
      </w: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bCs/>
          <w:color w:val="000000" w:themeColor="text1"/>
          <w:sz w:val="24"/>
          <w:szCs w:val="24"/>
        </w:rPr>
        <w:t>____________________________________________________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color w:val="000000"/>
          <w:sz w:val="24"/>
          <w:szCs w:val="24"/>
        </w:rPr>
        <w:t>Secretaria Municipal de Obas, Infraestrutura e Urbanismo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B3A7E">
        <w:rPr>
          <w:rFonts w:ascii="Times New Roman" w:hAnsi="Times New Roman"/>
          <w:b/>
          <w:color w:val="000000" w:themeColor="text1"/>
          <w:sz w:val="24"/>
          <w:szCs w:val="24"/>
        </w:rPr>
        <w:t>Guilherme de Lima Costa</w:t>
      </w: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bCs/>
          <w:color w:val="000000" w:themeColor="text1"/>
          <w:sz w:val="24"/>
          <w:szCs w:val="24"/>
        </w:rPr>
        <w:t>___________________________________________________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color w:val="000000"/>
          <w:sz w:val="24"/>
          <w:szCs w:val="24"/>
        </w:rPr>
        <w:t>Secretaria Municipal de Saúde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B3A7E">
        <w:rPr>
          <w:rFonts w:ascii="Times New Roman" w:hAnsi="Times New Roman"/>
          <w:b/>
          <w:color w:val="000000" w:themeColor="text1"/>
          <w:sz w:val="24"/>
          <w:szCs w:val="24"/>
        </w:rPr>
        <w:t>Cristiane Maria dos Santos</w:t>
      </w: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ind w:left="-113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bCs/>
          <w:color w:val="000000" w:themeColor="text1"/>
          <w:sz w:val="24"/>
          <w:szCs w:val="24"/>
        </w:rPr>
        <w:t>____________________________________________________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3A7E">
        <w:rPr>
          <w:rFonts w:ascii="Times New Roman" w:hAnsi="Times New Roman"/>
          <w:b/>
          <w:color w:val="000000"/>
          <w:sz w:val="24"/>
          <w:szCs w:val="24"/>
        </w:rPr>
        <w:t>Secretaria Municipal de Transportes e Logística</w:t>
      </w:r>
    </w:p>
    <w:p w:rsidR="002332E8" w:rsidRPr="00CB3A7E" w:rsidRDefault="002332E8" w:rsidP="002332E8">
      <w:pPr>
        <w:spacing w:after="0" w:line="276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B3A7E">
        <w:rPr>
          <w:rFonts w:ascii="Times New Roman" w:hAnsi="Times New Roman"/>
          <w:b/>
          <w:color w:val="000000" w:themeColor="text1"/>
          <w:sz w:val="24"/>
          <w:szCs w:val="24"/>
        </w:rPr>
        <w:t>Valter Nonato Lopes</w:t>
      </w:r>
    </w:p>
    <w:p w:rsidR="00D35DC1" w:rsidRPr="00EB632E" w:rsidRDefault="00D35DC1" w:rsidP="002332E8">
      <w:pPr>
        <w:spacing w:after="12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</w:rPr>
      </w:pPr>
    </w:p>
    <w:sectPr w:rsidR="00D35DC1" w:rsidRPr="00EB632E" w:rsidSect="00B32582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C8C" w:rsidRDefault="00392C8C">
      <w:pPr>
        <w:spacing w:after="0" w:line="240" w:lineRule="auto"/>
      </w:pPr>
      <w:r>
        <w:separator/>
      </w:r>
    </w:p>
  </w:endnote>
  <w:endnote w:type="continuationSeparator" w:id="1">
    <w:p w:rsidR="00392C8C" w:rsidRDefault="00392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2E8" w:rsidRPr="008F54FE" w:rsidRDefault="00EB632E" w:rsidP="002332E8">
    <w:pPr>
      <w:spacing w:after="0" w:line="240" w:lineRule="auto"/>
      <w:jc w:val="center"/>
      <w:rPr>
        <w:rFonts w:ascii="Bookman Old Style" w:hAnsi="Bookman Old Style"/>
        <w:sz w:val="18"/>
        <w:u w:val="single"/>
      </w:rPr>
    </w:pP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</w:p>
  <w:p w:rsidR="00EB632E" w:rsidRPr="009225DB" w:rsidRDefault="00EB632E" w:rsidP="00EB632E">
    <w:pPr>
      <w:spacing w:after="0" w:line="240" w:lineRule="auto"/>
      <w:jc w:val="center"/>
      <w:rPr>
        <w:rFonts w:asciiTheme="minorHAnsi" w:hAnsiTheme="minorHAnsi" w:cstheme="minorHAnsi"/>
        <w:sz w:val="18"/>
      </w:rPr>
    </w:pPr>
    <w:r w:rsidRPr="009225DB">
      <w:rPr>
        <w:rFonts w:asciiTheme="minorHAnsi" w:hAnsiTheme="minorHAnsi" w:cstheme="minorHAnsi"/>
        <w:sz w:val="18"/>
      </w:rPr>
      <w:t>Praça Carde</w:t>
    </w:r>
    <w:r>
      <w:rPr>
        <w:rFonts w:asciiTheme="minorHAnsi" w:hAnsiTheme="minorHAnsi" w:cstheme="minorHAnsi"/>
        <w:sz w:val="18"/>
      </w:rPr>
      <w:t>al Motta, 220 – Centro - CEP 35</w:t>
    </w:r>
    <w:r w:rsidRPr="009225DB">
      <w:rPr>
        <w:rFonts w:asciiTheme="minorHAnsi" w:hAnsiTheme="minorHAnsi" w:cstheme="minorHAnsi"/>
        <w:sz w:val="18"/>
      </w:rPr>
      <w:t>908-000 - MINAS GERAIS</w:t>
    </w:r>
  </w:p>
  <w:p w:rsidR="00EB632E" w:rsidRPr="009225DB" w:rsidRDefault="00EB632E" w:rsidP="00EB632E">
    <w:pPr>
      <w:spacing w:after="0" w:line="240" w:lineRule="auto"/>
      <w:jc w:val="center"/>
      <w:rPr>
        <w:rFonts w:asciiTheme="minorHAnsi" w:hAnsiTheme="minorHAnsi" w:cstheme="minorHAnsi"/>
        <w:sz w:val="18"/>
      </w:rPr>
    </w:pPr>
    <w:r>
      <w:rPr>
        <w:rFonts w:asciiTheme="minorHAnsi" w:hAnsiTheme="minorHAnsi" w:cstheme="minorHAnsi"/>
        <w:sz w:val="18"/>
      </w:rPr>
      <w:t>TELEFONE</w:t>
    </w:r>
    <w:r w:rsidRPr="009225DB">
      <w:rPr>
        <w:rFonts w:asciiTheme="minorHAnsi" w:hAnsiTheme="minorHAnsi" w:cstheme="minorHAnsi"/>
        <w:sz w:val="18"/>
      </w:rPr>
      <w:t>.: (31) 3833-1222|3833-1119</w:t>
    </w:r>
  </w:p>
  <w:p w:rsidR="00D35DC1" w:rsidRPr="00EB632E" w:rsidRDefault="002332E8" w:rsidP="00EB632E">
    <w:pPr>
      <w:spacing w:after="0" w:line="240" w:lineRule="auto"/>
      <w:jc w:val="center"/>
      <w:rPr>
        <w:rFonts w:asciiTheme="minorHAnsi" w:hAnsiTheme="minorHAnsi" w:cstheme="minorHAnsi"/>
        <w:sz w:val="18"/>
      </w:rPr>
    </w:pPr>
    <w:r>
      <w:rPr>
        <w:rFonts w:asciiTheme="minorHAnsi" w:hAnsiTheme="minorHAnsi" w:cstheme="minorHAnsi"/>
        <w:sz w:val="18"/>
      </w:rPr>
      <w:t>Administração 2025/2028</w:t>
    </w:r>
  </w:p>
  <w:p w:rsidR="00D35DC1" w:rsidRDefault="00D35D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C8C" w:rsidRDefault="00392C8C">
      <w:pPr>
        <w:spacing w:after="0" w:line="240" w:lineRule="auto"/>
      </w:pPr>
      <w:r>
        <w:separator/>
      </w:r>
    </w:p>
  </w:footnote>
  <w:footnote w:type="continuationSeparator" w:id="1">
    <w:p w:rsidR="00392C8C" w:rsidRDefault="00392C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A7E" w:rsidRDefault="00CB3A7E" w:rsidP="00CB3A7E">
    <w:pPr>
      <w:pStyle w:val="Cabealho"/>
      <w:tabs>
        <w:tab w:val="left" w:pos="420"/>
        <w:tab w:val="center" w:pos="4536"/>
      </w:tabs>
      <w:rPr>
        <w:b/>
        <w:sz w:val="32"/>
      </w:rPr>
    </w:pPr>
    <w:r>
      <w:rPr>
        <w:b/>
        <w:noProof/>
        <w:sz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-461010</wp:posOffset>
          </wp:positionH>
          <wp:positionV relativeFrom="paragraph">
            <wp:posOffset>-268605</wp:posOffset>
          </wp:positionV>
          <wp:extent cx="962025" cy="1238250"/>
          <wp:effectExtent l="19050" t="0" r="9525" b="0"/>
          <wp:wrapSquare wrapText="bothSides"/>
          <wp:docPr id="4" name="Imagem 1" descr="Brasao colorido  B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colorido  BJ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2025" cy="1238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  <w:sz w:val="32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4853940</wp:posOffset>
          </wp:positionH>
          <wp:positionV relativeFrom="paragraph">
            <wp:posOffset>-383540</wp:posOffset>
          </wp:positionV>
          <wp:extent cx="1600200" cy="1514475"/>
          <wp:effectExtent l="19050" t="0" r="0" b="0"/>
          <wp:wrapNone/>
          <wp:docPr id="1" name="Imagem 1" descr="Capturar 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r 5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00200" cy="1514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32"/>
      </w:rPr>
      <w:tab/>
      <w:t xml:space="preserve">   </w:t>
    </w:r>
  </w:p>
  <w:p w:rsidR="00CB3A7E" w:rsidRPr="00976429" w:rsidRDefault="00CB3A7E" w:rsidP="00CB3A7E">
    <w:pPr>
      <w:pStyle w:val="Cabealho"/>
      <w:jc w:val="center"/>
      <w:rPr>
        <w:b/>
        <w:sz w:val="36"/>
      </w:rPr>
    </w:pPr>
    <w:r>
      <w:rPr>
        <w:b/>
        <w:sz w:val="32"/>
      </w:rPr>
      <w:t xml:space="preserve">      </w:t>
    </w:r>
    <w:r w:rsidRPr="00976429">
      <w:rPr>
        <w:b/>
        <w:sz w:val="32"/>
      </w:rPr>
      <w:t>PREFEITURA MUNICIPAL DE BOM JESUS DO AMPARO</w:t>
    </w:r>
  </w:p>
  <w:p w:rsidR="00CB3A7E" w:rsidRDefault="00CB3A7E" w:rsidP="00CB3A7E">
    <w:pPr>
      <w:tabs>
        <w:tab w:val="left" w:pos="2268"/>
        <w:tab w:val="left" w:pos="2552"/>
        <w:tab w:val="left" w:pos="2835"/>
      </w:tabs>
      <w:rPr>
        <w:rFonts w:asciiTheme="minorHAnsi" w:hAnsiTheme="minorHAnsi"/>
      </w:rPr>
    </w:pPr>
    <w:r>
      <w:rPr>
        <w:rFonts w:asciiTheme="minorHAnsi" w:hAnsiTheme="minorHAnsi"/>
      </w:rPr>
      <w:t xml:space="preserve">                                             </w:t>
    </w:r>
    <w:r w:rsidRPr="00CF16E4">
      <w:rPr>
        <w:rFonts w:asciiTheme="minorHAnsi" w:hAnsiTheme="minorHAnsi"/>
      </w:rPr>
      <w:t>ESTADO DE MINAS GERAIS</w:t>
    </w:r>
    <w:r>
      <w:rPr>
        <w:rFonts w:asciiTheme="minorHAnsi" w:hAnsiTheme="minorHAnsi"/>
      </w:rPr>
      <w:t xml:space="preserve"> – CNPJ: 18.317.693/0001-06</w:t>
    </w:r>
  </w:p>
  <w:p w:rsidR="002C2CC6" w:rsidRDefault="002C2CC6" w:rsidP="002C2CC6">
    <w:pPr>
      <w:pStyle w:val="Cabealho"/>
      <w:tabs>
        <w:tab w:val="clear" w:pos="4252"/>
        <w:tab w:val="clear" w:pos="8504"/>
        <w:tab w:val="left" w:pos="4185"/>
        <w:tab w:val="left" w:pos="4230"/>
        <w:tab w:val="left" w:pos="5775"/>
      </w:tabs>
    </w:pPr>
    <w:r>
      <w:tab/>
    </w:r>
  </w:p>
  <w:p w:rsidR="00D35DC1" w:rsidRDefault="00D35D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both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A0B77"/>
    <w:multiLevelType w:val="multilevel"/>
    <w:tmpl w:val="36A8175A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/>
        <w:bCs w:val="0"/>
        <w:color w:val="auto"/>
        <w:sz w:val="22"/>
        <w:szCs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D35DC1"/>
    <w:rsid w:val="000608F8"/>
    <w:rsid w:val="000658A7"/>
    <w:rsid w:val="00080CD8"/>
    <w:rsid w:val="002332E8"/>
    <w:rsid w:val="00260474"/>
    <w:rsid w:val="002B67CD"/>
    <w:rsid w:val="002C2CC6"/>
    <w:rsid w:val="002F7AA0"/>
    <w:rsid w:val="00320E31"/>
    <w:rsid w:val="003468EA"/>
    <w:rsid w:val="00347065"/>
    <w:rsid w:val="00392C8C"/>
    <w:rsid w:val="003D0BC1"/>
    <w:rsid w:val="004433D5"/>
    <w:rsid w:val="0048025E"/>
    <w:rsid w:val="005619A8"/>
    <w:rsid w:val="00683C90"/>
    <w:rsid w:val="006D5FB3"/>
    <w:rsid w:val="00730D4D"/>
    <w:rsid w:val="0074022C"/>
    <w:rsid w:val="00754A5D"/>
    <w:rsid w:val="00791632"/>
    <w:rsid w:val="008B0A44"/>
    <w:rsid w:val="008B4B6B"/>
    <w:rsid w:val="00901A24"/>
    <w:rsid w:val="00922091"/>
    <w:rsid w:val="00992B77"/>
    <w:rsid w:val="00A140E1"/>
    <w:rsid w:val="00AC1D4A"/>
    <w:rsid w:val="00AD67B8"/>
    <w:rsid w:val="00B32582"/>
    <w:rsid w:val="00B57503"/>
    <w:rsid w:val="00B61E26"/>
    <w:rsid w:val="00C40F0E"/>
    <w:rsid w:val="00C7092F"/>
    <w:rsid w:val="00CB3A7E"/>
    <w:rsid w:val="00CD72C7"/>
    <w:rsid w:val="00D35DC1"/>
    <w:rsid w:val="00DA7379"/>
    <w:rsid w:val="00E06C0B"/>
    <w:rsid w:val="00EB5659"/>
    <w:rsid w:val="00EB632E"/>
    <w:rsid w:val="00EB73D8"/>
    <w:rsid w:val="00F03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582"/>
  </w:style>
  <w:style w:type="paragraph" w:styleId="Ttulo1">
    <w:name w:val="heading 1"/>
    <w:basedOn w:val="Normal"/>
    <w:next w:val="Normal"/>
    <w:uiPriority w:val="9"/>
    <w:qFormat/>
    <w:rsid w:val="00B3258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B3258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B3258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B3258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B32582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B3258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3258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B32582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CC0C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CC0C76"/>
  </w:style>
  <w:style w:type="paragraph" w:styleId="Rodap">
    <w:name w:val="footer"/>
    <w:basedOn w:val="Normal"/>
    <w:link w:val="RodapChar"/>
    <w:uiPriority w:val="99"/>
    <w:unhideWhenUsed/>
    <w:rsid w:val="00CC0C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0C76"/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C0C76"/>
    <w:pPr>
      <w:suppressAutoHyphens/>
      <w:spacing w:after="0" w:line="240" w:lineRule="auto"/>
    </w:pPr>
    <w:rPr>
      <w:rFonts w:ascii="Candara" w:hAnsi="Candara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C0C76"/>
    <w:rPr>
      <w:rFonts w:ascii="Candara" w:hAnsi="Candara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C0C76"/>
    <w:rPr>
      <w:sz w:val="16"/>
      <w:szCs w:val="16"/>
    </w:rPr>
  </w:style>
  <w:style w:type="paragraph" w:styleId="Subttulo">
    <w:name w:val="Subtitle"/>
    <w:basedOn w:val="Normal"/>
    <w:next w:val="Normal"/>
    <w:uiPriority w:val="11"/>
    <w:qFormat/>
    <w:rsid w:val="00B3258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CD72C7"/>
    <w:pPr>
      <w:spacing w:after="0" w:line="240" w:lineRule="auto"/>
      <w:ind w:left="720"/>
      <w:contextualSpacing/>
    </w:pPr>
    <w:rPr>
      <w:rFonts w:cs="Arial"/>
      <w:sz w:val="20"/>
      <w:szCs w:val="20"/>
    </w:rPr>
  </w:style>
  <w:style w:type="table" w:styleId="Tabelacomgrade">
    <w:name w:val="Table Grid"/>
    <w:basedOn w:val="Tabelanormal"/>
    <w:uiPriority w:val="39"/>
    <w:rsid w:val="00CD72C7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7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A7379"/>
    <w:rPr>
      <w:b/>
      <w:bCs/>
    </w:rPr>
  </w:style>
  <w:style w:type="paragraph" w:customStyle="1" w:styleId="TableParagraph">
    <w:name w:val="Table Paragraph"/>
    <w:basedOn w:val="Normal"/>
    <w:qFormat/>
    <w:rsid w:val="00CB3A7E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pt-PT" w:eastAsia="pt-PT" w:bidi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5nFSN4UZ3hN4oReBCnljERsFdQ==">CgMxLjAyCGguZ2pkZ3hzOAByITF5UUgwX2tLdXJRaHZYbXkwenNJRkFZSE5aZ0ZXa0ZZcA==</go:docsCustomData>
</go:gDocsCustomXmlDataStorage>
</file>

<file path=customXml/itemProps1.xml><?xml version="1.0" encoding="utf-8"?>
<ds:datastoreItem xmlns:ds="http://schemas.openxmlformats.org/officeDocument/2006/customXml" ds:itemID="{60FCE4AA-BEF1-4843-9332-508D970894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1409</Words>
  <Characters>7614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Hosken</dc:creator>
  <cp:lastModifiedBy>LICITACOES-PMBJA</cp:lastModifiedBy>
  <cp:revision>8</cp:revision>
  <dcterms:created xsi:type="dcterms:W3CDTF">2025-11-06T13:09:00Z</dcterms:created>
  <dcterms:modified xsi:type="dcterms:W3CDTF">2026-02-03T11:14:00Z</dcterms:modified>
</cp:coreProperties>
</file>