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24E0F" w14:textId="77777777" w:rsidR="00375A89" w:rsidRPr="00F13DD6" w:rsidRDefault="00375A89" w:rsidP="00375A89">
      <w:pPr>
        <w:rPr>
          <w:rFonts w:ascii="Calibri" w:hAnsi="Calibri" w:cs="Calibri"/>
          <w:b/>
          <w:bCs/>
          <w:color w:val="405CA1"/>
          <w:sz w:val="48"/>
          <w:szCs w:val="48"/>
        </w:rPr>
      </w:pPr>
      <w:r w:rsidRPr="00F13DD6">
        <w:rPr>
          <w:rFonts w:ascii="Calibri" w:hAnsi="Calibri" w:cs="Calibri"/>
          <w:b/>
          <w:bCs/>
          <w:color w:val="405CA1"/>
          <w:sz w:val="48"/>
          <w:szCs w:val="48"/>
        </w:rPr>
        <w:t>PREGÃO ELETRÔNICO</w:t>
      </w:r>
      <w:r w:rsidR="00954642" w:rsidRPr="00F13DD6">
        <w:rPr>
          <w:rFonts w:ascii="Calibri" w:hAnsi="Calibri" w:cs="Calibri"/>
          <w:b/>
          <w:bCs/>
          <w:color w:val="405CA1"/>
          <w:sz w:val="48"/>
          <w:szCs w:val="48"/>
        </w:rPr>
        <w:t xml:space="preserve"> “SRP”</w:t>
      </w:r>
    </w:p>
    <w:p w14:paraId="08499E92" w14:textId="1B113A5E" w:rsidR="00375A89" w:rsidRPr="00F13DD6" w:rsidRDefault="00954642" w:rsidP="00375A89">
      <w:pPr>
        <w:rPr>
          <w:rFonts w:ascii="Calibri" w:hAnsi="Calibri" w:cs="Calibri"/>
          <w:b/>
          <w:bCs/>
          <w:color w:val="405CA1"/>
          <w:sz w:val="34"/>
          <w:szCs w:val="34"/>
        </w:rPr>
      </w:pPr>
      <w:r w:rsidRPr="00F13DD6">
        <w:rPr>
          <w:rFonts w:ascii="Calibri" w:hAnsi="Calibri" w:cs="Calibri"/>
          <w:b/>
          <w:bCs/>
          <w:color w:val="405CA1"/>
          <w:sz w:val="34"/>
          <w:szCs w:val="34"/>
        </w:rPr>
        <w:t xml:space="preserve">Nº: </w:t>
      </w:r>
      <w:r w:rsidR="00B145C1">
        <w:rPr>
          <w:rFonts w:ascii="Calibri" w:hAnsi="Calibri" w:cs="Calibri"/>
          <w:b/>
          <w:bCs/>
          <w:color w:val="405CA1"/>
          <w:sz w:val="34"/>
          <w:szCs w:val="34"/>
        </w:rPr>
        <w:t>004/2025</w:t>
      </w:r>
    </w:p>
    <w:p w14:paraId="0B550A1A" w14:textId="77777777" w:rsidR="00375A89" w:rsidRPr="00F13DD6" w:rsidRDefault="00375A89" w:rsidP="00375A89">
      <w:pPr>
        <w:spacing w:line="259" w:lineRule="auto"/>
        <w:rPr>
          <w:rFonts w:ascii="Calibri" w:hAnsi="Calibri" w:cs="Calibri"/>
          <w:b/>
          <w:bCs/>
          <w:color w:val="405CA1"/>
        </w:rPr>
      </w:pPr>
    </w:p>
    <w:p w14:paraId="587150B9" w14:textId="77777777" w:rsidR="00954642" w:rsidRPr="00F13DD6" w:rsidRDefault="00954642" w:rsidP="00954642">
      <w:pPr>
        <w:rPr>
          <w:rFonts w:ascii="Calibri" w:hAnsi="Calibri" w:cs="Calibri"/>
          <w:b/>
          <w:bCs/>
          <w:color w:val="405CA1"/>
          <w:sz w:val="48"/>
          <w:szCs w:val="48"/>
        </w:rPr>
      </w:pPr>
      <w:r w:rsidRPr="00F13DD6">
        <w:rPr>
          <w:rFonts w:ascii="Calibri" w:hAnsi="Calibri" w:cs="Calibri"/>
          <w:b/>
          <w:bCs/>
          <w:color w:val="405CA1"/>
          <w:sz w:val="48"/>
          <w:szCs w:val="48"/>
        </w:rPr>
        <w:t>PROCESSO LICITATÓRIO</w:t>
      </w:r>
    </w:p>
    <w:p w14:paraId="0E32BBC7" w14:textId="032750A8" w:rsidR="00954642" w:rsidRPr="00F13DD6" w:rsidRDefault="00954642" w:rsidP="00954642">
      <w:pPr>
        <w:rPr>
          <w:rFonts w:ascii="Calibri" w:hAnsi="Calibri" w:cs="Calibri"/>
          <w:b/>
          <w:bCs/>
          <w:color w:val="405CA1"/>
          <w:sz w:val="34"/>
          <w:szCs w:val="34"/>
        </w:rPr>
      </w:pPr>
      <w:r w:rsidRPr="00F13DD6">
        <w:rPr>
          <w:rFonts w:ascii="Calibri" w:hAnsi="Calibri" w:cs="Calibri"/>
          <w:b/>
          <w:bCs/>
          <w:color w:val="405CA1"/>
          <w:sz w:val="34"/>
          <w:szCs w:val="34"/>
        </w:rPr>
        <w:t xml:space="preserve">Nº: </w:t>
      </w:r>
      <w:r w:rsidR="00B145C1">
        <w:rPr>
          <w:rFonts w:ascii="Calibri" w:hAnsi="Calibri" w:cs="Calibri"/>
          <w:b/>
          <w:bCs/>
          <w:color w:val="405CA1"/>
          <w:sz w:val="34"/>
          <w:szCs w:val="34"/>
        </w:rPr>
        <w:t>016/2025</w:t>
      </w:r>
    </w:p>
    <w:p w14:paraId="4B5A6A5A" w14:textId="77777777" w:rsidR="00954642" w:rsidRPr="00F13DD6" w:rsidRDefault="00954642" w:rsidP="00375A89">
      <w:pPr>
        <w:spacing w:line="259" w:lineRule="auto"/>
        <w:rPr>
          <w:rFonts w:ascii="Calibri" w:hAnsi="Calibri" w:cs="Calibri"/>
          <w:b/>
          <w:bCs/>
          <w:color w:val="405CA1"/>
        </w:rPr>
      </w:pPr>
    </w:p>
    <w:p w14:paraId="66AEED36" w14:textId="77777777" w:rsidR="00375A89" w:rsidRPr="004A0726" w:rsidRDefault="00954642" w:rsidP="00375A89">
      <w:pPr>
        <w:spacing w:line="259" w:lineRule="auto"/>
        <w:rPr>
          <w:rFonts w:ascii="Calibri" w:hAnsi="Calibri" w:cs="Calibri"/>
          <w:b/>
          <w:bCs/>
          <w:color w:val="405CA1"/>
          <w:sz w:val="24"/>
          <w:szCs w:val="24"/>
        </w:rPr>
      </w:pPr>
      <w:r w:rsidRPr="004A0726">
        <w:rPr>
          <w:rFonts w:ascii="Calibri" w:hAnsi="Calibri" w:cs="Calibri"/>
          <w:b/>
          <w:bCs/>
          <w:color w:val="405CA1"/>
          <w:sz w:val="28"/>
          <w:szCs w:val="28"/>
        </w:rPr>
        <w:t>UNIDADES REQUISITANTES:</w:t>
      </w:r>
    </w:p>
    <w:p w14:paraId="5FCF2DBF"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Gabinete do Prefeito</w:t>
      </w:r>
    </w:p>
    <w:p w14:paraId="2A1ADF44"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Administração</w:t>
      </w:r>
    </w:p>
    <w:p w14:paraId="63F3F63D"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Desenvolvimento Social</w:t>
      </w:r>
    </w:p>
    <w:p w14:paraId="213A6764"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Saúde</w:t>
      </w:r>
    </w:p>
    <w:p w14:paraId="589D2A03"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Educação</w:t>
      </w:r>
    </w:p>
    <w:p w14:paraId="2061A842"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Cultura e Turismo</w:t>
      </w:r>
    </w:p>
    <w:p w14:paraId="5D80A66B"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Meio Ambiente</w:t>
      </w:r>
    </w:p>
    <w:p w14:paraId="2B7D4AC9" w14:textId="77777777" w:rsidR="00F13DD6" w:rsidRPr="00F13DD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Agricultura</w:t>
      </w:r>
    </w:p>
    <w:p w14:paraId="00AADACA" w14:textId="77777777" w:rsidR="004A0726" w:rsidRPr="004A0726" w:rsidRDefault="00F13DD6" w:rsidP="00F13DD6">
      <w:pPr>
        <w:rPr>
          <w:rFonts w:ascii="Calibri" w:hAnsi="Calibri" w:cs="Calibri"/>
          <w:color w:val="5B5B5F"/>
          <w:sz w:val="24"/>
          <w:szCs w:val="24"/>
        </w:rPr>
      </w:pPr>
      <w:r w:rsidRPr="00F13DD6">
        <w:rPr>
          <w:rFonts w:ascii="Calibri" w:hAnsi="Calibri" w:cs="Calibri"/>
          <w:color w:val="5B5B5F"/>
          <w:sz w:val="24"/>
          <w:szCs w:val="24"/>
        </w:rPr>
        <w:t>Secretaria Municipal de Transporte, Obras e Serviços Urbanos</w:t>
      </w:r>
    </w:p>
    <w:p w14:paraId="35981BB9" w14:textId="77777777" w:rsidR="00375A89" w:rsidRPr="00F13DD6" w:rsidRDefault="00375A89" w:rsidP="00375A89">
      <w:pPr>
        <w:rPr>
          <w:rFonts w:ascii="Calibri" w:hAnsi="Calibri" w:cs="Calibri"/>
          <w:b/>
          <w:bCs/>
          <w:color w:val="405CA1"/>
        </w:rPr>
      </w:pPr>
    </w:p>
    <w:p w14:paraId="276C65B8" w14:textId="77777777" w:rsidR="00375A89" w:rsidRPr="004A0726" w:rsidRDefault="00375A89" w:rsidP="00375A89">
      <w:pPr>
        <w:rPr>
          <w:rFonts w:ascii="Calibri" w:hAnsi="Calibri" w:cs="Calibri"/>
          <w:b/>
          <w:bCs/>
          <w:color w:val="5B5B5F"/>
          <w:sz w:val="24"/>
          <w:szCs w:val="24"/>
        </w:rPr>
      </w:pPr>
      <w:r w:rsidRPr="004A0726">
        <w:rPr>
          <w:rFonts w:ascii="Calibri" w:hAnsi="Calibri" w:cs="Calibri"/>
          <w:b/>
          <w:bCs/>
          <w:color w:val="405CA1"/>
          <w:sz w:val="28"/>
          <w:szCs w:val="28"/>
        </w:rPr>
        <w:t>OBJETO</w:t>
      </w:r>
    </w:p>
    <w:p w14:paraId="04871D2A" w14:textId="201B8C52" w:rsidR="00375A89" w:rsidRPr="004A0726" w:rsidRDefault="00173B67" w:rsidP="00375A89">
      <w:pPr>
        <w:jc w:val="both"/>
        <w:rPr>
          <w:rFonts w:ascii="Calibri" w:hAnsi="Calibri" w:cs="Calibri"/>
          <w:sz w:val="24"/>
          <w:szCs w:val="24"/>
        </w:rPr>
      </w:pPr>
      <w:r>
        <w:rPr>
          <w:rFonts w:ascii="Calibri" w:hAnsi="Calibri" w:cs="Calibri"/>
          <w:color w:val="595959"/>
          <w:sz w:val="24"/>
          <w:szCs w:val="24"/>
        </w:rPr>
        <w:t>R</w:t>
      </w:r>
      <w:r w:rsidRPr="00173B67">
        <w:rPr>
          <w:rFonts w:ascii="Calibri" w:hAnsi="Calibri" w:cs="Calibri"/>
          <w:color w:val="595959"/>
          <w:sz w:val="24"/>
          <w:szCs w:val="24"/>
        </w:rPr>
        <w:t xml:space="preserve">egistro de preços para </w:t>
      </w:r>
      <w:r w:rsidR="00B145C1" w:rsidRPr="00B145C1">
        <w:rPr>
          <w:rFonts w:ascii="Calibri" w:hAnsi="Calibri" w:cs="Calibri"/>
          <w:color w:val="595959"/>
          <w:sz w:val="24"/>
          <w:szCs w:val="24"/>
        </w:rPr>
        <w:t>aquisições futuras e eventuais de computador, notebook, nobreak e HD externo conforme termo de referência, para atender as necessidades das secretarias municipais da Prefeitura Municipal de Bom Jesus do Galho</w:t>
      </w:r>
      <w:r w:rsidR="00954642" w:rsidRPr="004A0726">
        <w:rPr>
          <w:rFonts w:ascii="Calibri" w:hAnsi="Calibri" w:cs="Calibri"/>
          <w:color w:val="595959"/>
          <w:sz w:val="24"/>
          <w:szCs w:val="24"/>
        </w:rPr>
        <w:t>.</w:t>
      </w:r>
    </w:p>
    <w:p w14:paraId="4E767527" w14:textId="77777777" w:rsidR="00375A89" w:rsidRPr="004A0726" w:rsidRDefault="00375A89" w:rsidP="00375A89">
      <w:pPr>
        <w:rPr>
          <w:rFonts w:ascii="Calibri" w:hAnsi="Calibri" w:cs="Calibri"/>
          <w:color w:val="5B5B5F"/>
          <w:sz w:val="24"/>
          <w:szCs w:val="24"/>
        </w:rPr>
      </w:pPr>
    </w:p>
    <w:p w14:paraId="3179290B" w14:textId="77777777" w:rsidR="004171C0" w:rsidRPr="004A0726" w:rsidRDefault="004171C0" w:rsidP="004171C0">
      <w:pPr>
        <w:rPr>
          <w:rFonts w:ascii="Calibri" w:hAnsi="Calibri" w:cs="Calibri"/>
          <w:b/>
          <w:bCs/>
          <w:color w:val="405CA1"/>
          <w:sz w:val="24"/>
          <w:szCs w:val="24"/>
        </w:rPr>
      </w:pPr>
      <w:r w:rsidRPr="004A0726">
        <w:rPr>
          <w:rFonts w:ascii="Calibri" w:hAnsi="Calibri" w:cs="Calibri"/>
          <w:b/>
          <w:bCs/>
          <w:color w:val="405CA1"/>
          <w:sz w:val="28"/>
          <w:szCs w:val="28"/>
        </w:rPr>
        <w:t>DATA DA SESSÃO PÚBLICA</w:t>
      </w:r>
    </w:p>
    <w:p w14:paraId="1028569A" w14:textId="5F150B84" w:rsidR="004171C0" w:rsidRPr="004A0726" w:rsidRDefault="004171C0" w:rsidP="004171C0">
      <w:pPr>
        <w:rPr>
          <w:rFonts w:ascii="Calibri" w:hAnsi="Calibri" w:cs="Calibri"/>
          <w:b/>
          <w:bCs/>
          <w:color w:val="5B5B5F"/>
          <w:sz w:val="22"/>
          <w:szCs w:val="22"/>
        </w:rPr>
      </w:pPr>
      <w:r w:rsidRPr="004A0726">
        <w:rPr>
          <w:rFonts w:ascii="Calibri" w:hAnsi="Calibri" w:cs="Calibri"/>
          <w:color w:val="5B5B5F"/>
          <w:sz w:val="22"/>
          <w:szCs w:val="22"/>
        </w:rPr>
        <w:t xml:space="preserve">Dia </w:t>
      </w:r>
      <w:r w:rsidR="00745625">
        <w:rPr>
          <w:rFonts w:ascii="Calibri" w:hAnsi="Calibri" w:cs="Calibri"/>
          <w:b/>
          <w:bCs/>
          <w:color w:val="5B5B5F"/>
          <w:sz w:val="22"/>
          <w:szCs w:val="22"/>
        </w:rPr>
        <w:t>15</w:t>
      </w:r>
      <w:r w:rsidRPr="004A0726">
        <w:rPr>
          <w:rFonts w:ascii="Calibri" w:hAnsi="Calibri" w:cs="Calibri"/>
          <w:b/>
          <w:bCs/>
          <w:color w:val="5B5B5F"/>
          <w:sz w:val="22"/>
          <w:szCs w:val="22"/>
        </w:rPr>
        <w:t>/</w:t>
      </w:r>
      <w:r w:rsidR="00745625">
        <w:rPr>
          <w:rFonts w:ascii="Calibri" w:hAnsi="Calibri" w:cs="Calibri"/>
          <w:b/>
          <w:bCs/>
          <w:color w:val="5B5B5F"/>
          <w:sz w:val="22"/>
          <w:szCs w:val="22"/>
        </w:rPr>
        <w:t>04</w:t>
      </w:r>
      <w:r w:rsidRPr="004A0726">
        <w:rPr>
          <w:rFonts w:ascii="Calibri" w:hAnsi="Calibri" w:cs="Calibri"/>
          <w:b/>
          <w:bCs/>
          <w:color w:val="5B5B5F"/>
          <w:sz w:val="22"/>
          <w:szCs w:val="22"/>
        </w:rPr>
        <w:t>/</w:t>
      </w:r>
      <w:r w:rsidR="00745625">
        <w:rPr>
          <w:rFonts w:ascii="Calibri" w:hAnsi="Calibri" w:cs="Calibri"/>
          <w:b/>
          <w:bCs/>
          <w:color w:val="5B5B5F"/>
          <w:sz w:val="22"/>
          <w:szCs w:val="22"/>
        </w:rPr>
        <w:t>2025</w:t>
      </w:r>
      <w:r w:rsidRPr="004A0726">
        <w:rPr>
          <w:rFonts w:ascii="Calibri" w:hAnsi="Calibri" w:cs="Calibri"/>
          <w:b/>
          <w:bCs/>
          <w:color w:val="5B5B5F"/>
          <w:sz w:val="22"/>
          <w:szCs w:val="22"/>
        </w:rPr>
        <w:t xml:space="preserve"> </w:t>
      </w:r>
      <w:r w:rsidRPr="004A0726">
        <w:rPr>
          <w:rFonts w:ascii="Calibri" w:hAnsi="Calibri" w:cs="Calibri"/>
          <w:color w:val="5B5B5F"/>
          <w:sz w:val="22"/>
          <w:szCs w:val="22"/>
        </w:rPr>
        <w:t xml:space="preserve">às </w:t>
      </w:r>
      <w:r w:rsidR="00745625">
        <w:rPr>
          <w:rFonts w:ascii="Calibri" w:hAnsi="Calibri" w:cs="Calibri"/>
          <w:b/>
          <w:bCs/>
          <w:color w:val="5B5B5F"/>
          <w:sz w:val="22"/>
          <w:szCs w:val="22"/>
        </w:rPr>
        <w:t>09:00</w:t>
      </w:r>
      <w:r w:rsidRPr="004A0726">
        <w:rPr>
          <w:rFonts w:ascii="Calibri" w:hAnsi="Calibri" w:cs="Calibri"/>
          <w:b/>
          <w:bCs/>
          <w:color w:val="5B5B5F"/>
          <w:sz w:val="22"/>
          <w:szCs w:val="22"/>
        </w:rPr>
        <w:t>h (horário de Brasília)</w:t>
      </w:r>
    </w:p>
    <w:p w14:paraId="768F0FFC" w14:textId="77777777" w:rsidR="004171C0" w:rsidRPr="004A0726" w:rsidRDefault="004171C0" w:rsidP="004171C0">
      <w:pPr>
        <w:jc w:val="both"/>
        <w:rPr>
          <w:rFonts w:ascii="Calibri" w:hAnsi="Calibri" w:cs="Calibri"/>
          <w:b/>
          <w:bCs/>
          <w:caps/>
          <w:color w:val="405CA1"/>
          <w:sz w:val="22"/>
          <w:szCs w:val="22"/>
        </w:rPr>
      </w:pPr>
    </w:p>
    <w:p w14:paraId="69651FAB" w14:textId="6D6BFC28" w:rsidR="004171C0" w:rsidRPr="004A0726" w:rsidRDefault="004171C0" w:rsidP="004171C0">
      <w:pPr>
        <w:jc w:val="both"/>
        <w:rPr>
          <w:rFonts w:ascii="Calibri" w:hAnsi="Calibri" w:cs="Calibri"/>
          <w:color w:val="595959"/>
          <w:sz w:val="22"/>
          <w:szCs w:val="22"/>
        </w:rPr>
      </w:pPr>
      <w:r w:rsidRPr="004A0726">
        <w:rPr>
          <w:rFonts w:ascii="Calibri" w:hAnsi="Calibri" w:cs="Calibri"/>
          <w:b/>
          <w:bCs/>
          <w:color w:val="595959"/>
          <w:sz w:val="22"/>
          <w:szCs w:val="22"/>
        </w:rPr>
        <w:t>INÍCIO DE RECEBIMENTO DE PROPOSTAS</w:t>
      </w:r>
      <w:r w:rsidRPr="004A0726">
        <w:rPr>
          <w:rFonts w:ascii="Calibri" w:hAnsi="Calibri" w:cs="Calibri"/>
          <w:color w:val="595959"/>
          <w:sz w:val="22"/>
          <w:szCs w:val="22"/>
        </w:rPr>
        <w:t xml:space="preserve">: </w:t>
      </w:r>
      <w:r w:rsidR="00745625">
        <w:rPr>
          <w:rFonts w:ascii="Calibri" w:hAnsi="Calibri" w:cs="Calibri"/>
          <w:b/>
          <w:bCs/>
          <w:color w:val="595959"/>
          <w:sz w:val="22"/>
          <w:szCs w:val="22"/>
        </w:rPr>
        <w:t>02</w:t>
      </w:r>
      <w:r w:rsidRPr="004A0726">
        <w:rPr>
          <w:rFonts w:ascii="Calibri" w:hAnsi="Calibri" w:cs="Calibri"/>
          <w:b/>
          <w:bCs/>
          <w:color w:val="595959"/>
          <w:sz w:val="22"/>
          <w:szCs w:val="22"/>
        </w:rPr>
        <w:t>/</w:t>
      </w:r>
      <w:r w:rsidR="00745625">
        <w:rPr>
          <w:rFonts w:ascii="Calibri" w:hAnsi="Calibri" w:cs="Calibri"/>
          <w:b/>
          <w:bCs/>
          <w:color w:val="595959"/>
          <w:sz w:val="22"/>
          <w:szCs w:val="22"/>
        </w:rPr>
        <w:t>04</w:t>
      </w:r>
      <w:r w:rsidRPr="004A0726">
        <w:rPr>
          <w:rFonts w:ascii="Calibri" w:hAnsi="Calibri" w:cs="Calibri"/>
          <w:b/>
          <w:bCs/>
          <w:color w:val="595959"/>
          <w:sz w:val="22"/>
          <w:szCs w:val="22"/>
        </w:rPr>
        <w:t>/202</w:t>
      </w:r>
      <w:r w:rsidR="006614A5">
        <w:rPr>
          <w:rFonts w:ascii="Calibri" w:hAnsi="Calibri" w:cs="Calibri"/>
          <w:b/>
          <w:bCs/>
          <w:color w:val="595959"/>
          <w:sz w:val="22"/>
          <w:szCs w:val="22"/>
        </w:rPr>
        <w:t>5</w:t>
      </w:r>
      <w:r w:rsidRPr="004A0726">
        <w:rPr>
          <w:rFonts w:ascii="Calibri" w:hAnsi="Calibri" w:cs="Calibri"/>
          <w:color w:val="595959"/>
          <w:sz w:val="22"/>
          <w:szCs w:val="22"/>
        </w:rPr>
        <w:t xml:space="preserve"> – Horas </w:t>
      </w:r>
      <w:r w:rsidR="00745625">
        <w:rPr>
          <w:rFonts w:ascii="Calibri" w:hAnsi="Calibri" w:cs="Calibri"/>
          <w:b/>
          <w:bCs/>
          <w:color w:val="595959"/>
          <w:sz w:val="22"/>
          <w:szCs w:val="22"/>
        </w:rPr>
        <w:t>08</w:t>
      </w:r>
      <w:r w:rsidRPr="004A0726">
        <w:rPr>
          <w:rFonts w:ascii="Calibri" w:hAnsi="Calibri" w:cs="Calibri"/>
          <w:b/>
          <w:bCs/>
          <w:color w:val="595959"/>
          <w:sz w:val="22"/>
          <w:szCs w:val="22"/>
        </w:rPr>
        <w:t>:</w:t>
      </w:r>
      <w:r w:rsidR="00745625">
        <w:rPr>
          <w:rFonts w:ascii="Calibri" w:hAnsi="Calibri" w:cs="Calibri"/>
          <w:b/>
          <w:bCs/>
          <w:color w:val="595959"/>
          <w:sz w:val="22"/>
          <w:szCs w:val="22"/>
        </w:rPr>
        <w:t>00</w:t>
      </w:r>
      <w:r w:rsidRPr="004A0726">
        <w:rPr>
          <w:rFonts w:ascii="Calibri" w:hAnsi="Calibri" w:cs="Calibri"/>
          <w:b/>
          <w:bCs/>
          <w:color w:val="595959"/>
          <w:sz w:val="22"/>
          <w:szCs w:val="22"/>
        </w:rPr>
        <w:t>:00</w:t>
      </w:r>
    </w:p>
    <w:p w14:paraId="677CDD54" w14:textId="1325BB77" w:rsidR="004171C0" w:rsidRPr="004A0726" w:rsidRDefault="004171C0" w:rsidP="004171C0">
      <w:pPr>
        <w:jc w:val="both"/>
        <w:rPr>
          <w:rFonts w:ascii="Calibri" w:hAnsi="Calibri" w:cs="Calibri"/>
          <w:color w:val="595959"/>
          <w:sz w:val="22"/>
          <w:szCs w:val="22"/>
        </w:rPr>
      </w:pPr>
      <w:r w:rsidRPr="004A0726">
        <w:rPr>
          <w:rFonts w:ascii="Calibri" w:hAnsi="Calibri" w:cs="Calibri"/>
          <w:b/>
          <w:bCs/>
          <w:color w:val="595959"/>
          <w:sz w:val="22"/>
          <w:szCs w:val="22"/>
        </w:rPr>
        <w:t>RECEBIMENTO DE PROPOSTAS ATÉ</w:t>
      </w:r>
      <w:r w:rsidRPr="004A0726">
        <w:rPr>
          <w:rFonts w:ascii="Calibri" w:hAnsi="Calibri" w:cs="Calibri"/>
          <w:color w:val="595959"/>
          <w:sz w:val="22"/>
          <w:szCs w:val="22"/>
        </w:rPr>
        <w:t xml:space="preserve">: </w:t>
      </w:r>
      <w:r w:rsidR="00745625">
        <w:rPr>
          <w:rFonts w:ascii="Calibri" w:hAnsi="Calibri" w:cs="Calibri"/>
          <w:b/>
          <w:bCs/>
          <w:color w:val="595959"/>
          <w:sz w:val="22"/>
          <w:szCs w:val="22"/>
        </w:rPr>
        <w:t>15</w:t>
      </w:r>
      <w:r w:rsidRPr="004A0726">
        <w:rPr>
          <w:rFonts w:ascii="Calibri" w:hAnsi="Calibri" w:cs="Calibri"/>
          <w:b/>
          <w:bCs/>
          <w:color w:val="595959"/>
          <w:sz w:val="22"/>
          <w:szCs w:val="22"/>
        </w:rPr>
        <w:t>/</w:t>
      </w:r>
      <w:r w:rsidR="00745625">
        <w:rPr>
          <w:rFonts w:ascii="Calibri" w:hAnsi="Calibri" w:cs="Calibri"/>
          <w:b/>
          <w:bCs/>
          <w:color w:val="595959"/>
          <w:sz w:val="22"/>
          <w:szCs w:val="22"/>
        </w:rPr>
        <w:t>04</w:t>
      </w:r>
      <w:r w:rsidRPr="004A0726">
        <w:rPr>
          <w:rFonts w:ascii="Calibri" w:hAnsi="Calibri" w:cs="Calibri"/>
          <w:b/>
          <w:bCs/>
          <w:color w:val="595959"/>
          <w:sz w:val="22"/>
          <w:szCs w:val="22"/>
        </w:rPr>
        <w:t>/202</w:t>
      </w:r>
      <w:r w:rsidR="006614A5">
        <w:rPr>
          <w:rFonts w:ascii="Calibri" w:hAnsi="Calibri" w:cs="Calibri"/>
          <w:b/>
          <w:bCs/>
          <w:color w:val="595959"/>
          <w:sz w:val="22"/>
          <w:szCs w:val="22"/>
        </w:rPr>
        <w:t>5</w:t>
      </w:r>
      <w:r w:rsidRPr="004A0726">
        <w:rPr>
          <w:rFonts w:ascii="Calibri" w:hAnsi="Calibri" w:cs="Calibri"/>
          <w:color w:val="595959"/>
          <w:sz w:val="22"/>
          <w:szCs w:val="22"/>
        </w:rPr>
        <w:t xml:space="preserve"> – Horas </w:t>
      </w:r>
      <w:r w:rsidR="00745625">
        <w:rPr>
          <w:rFonts w:ascii="Calibri" w:hAnsi="Calibri" w:cs="Calibri"/>
          <w:b/>
          <w:bCs/>
          <w:color w:val="595959"/>
          <w:sz w:val="22"/>
          <w:szCs w:val="22"/>
        </w:rPr>
        <w:t>08</w:t>
      </w:r>
      <w:r w:rsidRPr="004A0726">
        <w:rPr>
          <w:rFonts w:ascii="Calibri" w:hAnsi="Calibri" w:cs="Calibri"/>
          <w:b/>
          <w:bCs/>
          <w:color w:val="595959"/>
          <w:sz w:val="22"/>
          <w:szCs w:val="22"/>
        </w:rPr>
        <w:t>:</w:t>
      </w:r>
      <w:r w:rsidR="00745625">
        <w:rPr>
          <w:rFonts w:ascii="Calibri" w:hAnsi="Calibri" w:cs="Calibri"/>
          <w:b/>
          <w:bCs/>
          <w:color w:val="595959"/>
          <w:sz w:val="22"/>
          <w:szCs w:val="22"/>
        </w:rPr>
        <w:t>00</w:t>
      </w:r>
      <w:r w:rsidRPr="004A0726">
        <w:rPr>
          <w:rFonts w:ascii="Calibri" w:hAnsi="Calibri" w:cs="Calibri"/>
          <w:b/>
          <w:bCs/>
          <w:color w:val="595959"/>
          <w:sz w:val="22"/>
          <w:szCs w:val="22"/>
        </w:rPr>
        <w:t>:00</w:t>
      </w:r>
    </w:p>
    <w:p w14:paraId="3C43C32C" w14:textId="6A9FA216" w:rsidR="004171C0" w:rsidRPr="004A0726" w:rsidRDefault="004171C0" w:rsidP="004171C0">
      <w:pPr>
        <w:jc w:val="both"/>
        <w:rPr>
          <w:rFonts w:ascii="Calibri" w:hAnsi="Calibri" w:cs="Calibri"/>
          <w:color w:val="595959"/>
          <w:sz w:val="22"/>
          <w:szCs w:val="22"/>
        </w:rPr>
      </w:pPr>
      <w:r w:rsidRPr="004A0726">
        <w:rPr>
          <w:rFonts w:ascii="Calibri" w:hAnsi="Calibri" w:cs="Calibri"/>
          <w:b/>
          <w:bCs/>
          <w:color w:val="595959"/>
          <w:sz w:val="22"/>
          <w:szCs w:val="22"/>
        </w:rPr>
        <w:t>ABERTURA/ANÁLISE DAS PROPOSTAS</w:t>
      </w:r>
      <w:r w:rsidRPr="004A0726">
        <w:rPr>
          <w:rFonts w:ascii="Calibri" w:hAnsi="Calibri" w:cs="Calibri"/>
          <w:color w:val="595959"/>
          <w:sz w:val="22"/>
          <w:szCs w:val="22"/>
        </w:rPr>
        <w:t xml:space="preserve">: </w:t>
      </w:r>
      <w:r w:rsidR="00745625">
        <w:rPr>
          <w:rFonts w:ascii="Calibri" w:hAnsi="Calibri" w:cs="Calibri"/>
          <w:b/>
          <w:bCs/>
          <w:color w:val="595959"/>
          <w:sz w:val="22"/>
          <w:szCs w:val="22"/>
        </w:rPr>
        <w:t>15</w:t>
      </w:r>
      <w:r w:rsidRPr="004A0726">
        <w:rPr>
          <w:rFonts w:ascii="Calibri" w:hAnsi="Calibri" w:cs="Calibri"/>
          <w:b/>
          <w:bCs/>
          <w:color w:val="595959"/>
          <w:sz w:val="22"/>
          <w:szCs w:val="22"/>
        </w:rPr>
        <w:t>/</w:t>
      </w:r>
      <w:r w:rsidR="00745625">
        <w:rPr>
          <w:rFonts w:ascii="Calibri" w:hAnsi="Calibri" w:cs="Calibri"/>
          <w:b/>
          <w:bCs/>
          <w:color w:val="595959"/>
          <w:sz w:val="22"/>
          <w:szCs w:val="22"/>
        </w:rPr>
        <w:t>04</w:t>
      </w:r>
      <w:r w:rsidRPr="004A0726">
        <w:rPr>
          <w:rFonts w:ascii="Calibri" w:hAnsi="Calibri" w:cs="Calibri"/>
          <w:b/>
          <w:bCs/>
          <w:color w:val="595959"/>
          <w:sz w:val="22"/>
          <w:szCs w:val="22"/>
        </w:rPr>
        <w:t>/202</w:t>
      </w:r>
      <w:r w:rsidR="006614A5">
        <w:rPr>
          <w:rFonts w:ascii="Calibri" w:hAnsi="Calibri" w:cs="Calibri"/>
          <w:b/>
          <w:bCs/>
          <w:color w:val="595959"/>
          <w:sz w:val="22"/>
          <w:szCs w:val="22"/>
        </w:rPr>
        <w:t>5</w:t>
      </w:r>
      <w:r w:rsidRPr="004A0726">
        <w:rPr>
          <w:rFonts w:ascii="Calibri" w:hAnsi="Calibri" w:cs="Calibri"/>
          <w:color w:val="595959"/>
          <w:sz w:val="22"/>
          <w:szCs w:val="22"/>
        </w:rPr>
        <w:t xml:space="preserve"> – Horas </w:t>
      </w:r>
      <w:r w:rsidR="00745625">
        <w:rPr>
          <w:rFonts w:ascii="Calibri" w:hAnsi="Calibri" w:cs="Calibri"/>
          <w:b/>
          <w:bCs/>
          <w:color w:val="595959"/>
          <w:sz w:val="22"/>
          <w:szCs w:val="22"/>
        </w:rPr>
        <w:t>08</w:t>
      </w:r>
      <w:r w:rsidRPr="004A0726">
        <w:rPr>
          <w:rFonts w:ascii="Calibri" w:hAnsi="Calibri" w:cs="Calibri"/>
          <w:b/>
          <w:bCs/>
          <w:color w:val="595959"/>
          <w:sz w:val="22"/>
          <w:szCs w:val="22"/>
        </w:rPr>
        <w:t>:</w:t>
      </w:r>
      <w:r w:rsidR="00745625">
        <w:rPr>
          <w:rFonts w:ascii="Calibri" w:hAnsi="Calibri" w:cs="Calibri"/>
          <w:b/>
          <w:bCs/>
          <w:color w:val="595959"/>
          <w:sz w:val="22"/>
          <w:szCs w:val="22"/>
        </w:rPr>
        <w:t>30</w:t>
      </w:r>
      <w:r w:rsidRPr="004A0726">
        <w:rPr>
          <w:rFonts w:ascii="Calibri" w:hAnsi="Calibri" w:cs="Calibri"/>
          <w:b/>
          <w:bCs/>
          <w:color w:val="595959"/>
          <w:sz w:val="22"/>
          <w:szCs w:val="22"/>
        </w:rPr>
        <w:t>:00</w:t>
      </w:r>
      <w:r w:rsidRPr="004A0726">
        <w:rPr>
          <w:rFonts w:ascii="Calibri" w:hAnsi="Calibri" w:cs="Calibri"/>
          <w:color w:val="595959"/>
          <w:sz w:val="22"/>
          <w:szCs w:val="22"/>
        </w:rPr>
        <w:t xml:space="preserve"> </w:t>
      </w:r>
    </w:p>
    <w:p w14:paraId="0EA338CB" w14:textId="77777777" w:rsidR="004171C0" w:rsidRPr="004A0726" w:rsidRDefault="004171C0" w:rsidP="004171C0">
      <w:pPr>
        <w:jc w:val="both"/>
        <w:rPr>
          <w:rFonts w:ascii="Calibri" w:hAnsi="Calibri" w:cs="Calibri"/>
          <w:color w:val="595959"/>
          <w:sz w:val="22"/>
          <w:szCs w:val="22"/>
        </w:rPr>
      </w:pPr>
    </w:p>
    <w:p w14:paraId="26C67400" w14:textId="77777777" w:rsidR="004171C0" w:rsidRPr="004A0726" w:rsidRDefault="004171C0" w:rsidP="004171C0">
      <w:pPr>
        <w:jc w:val="both"/>
        <w:rPr>
          <w:rFonts w:ascii="Calibri" w:hAnsi="Calibri" w:cs="Calibri"/>
          <w:color w:val="595959"/>
          <w:sz w:val="22"/>
          <w:szCs w:val="22"/>
        </w:rPr>
      </w:pPr>
      <w:r w:rsidRPr="004A0726">
        <w:rPr>
          <w:rFonts w:ascii="Calibri" w:hAnsi="Calibri" w:cs="Calibri"/>
          <w:color w:val="595959"/>
          <w:sz w:val="22"/>
          <w:szCs w:val="22"/>
        </w:rPr>
        <w:t>Obs. Nesta fase será informado via chat o horário do início da fase de lances.</w:t>
      </w:r>
    </w:p>
    <w:p w14:paraId="265CFCF1" w14:textId="77777777" w:rsidR="004171C0" w:rsidRPr="004A0726" w:rsidRDefault="004171C0" w:rsidP="004171C0">
      <w:pPr>
        <w:jc w:val="both"/>
        <w:rPr>
          <w:rFonts w:ascii="Calibri" w:hAnsi="Calibri" w:cs="Calibri"/>
          <w:b/>
          <w:bCs/>
          <w:color w:val="595959"/>
          <w:sz w:val="22"/>
          <w:szCs w:val="22"/>
        </w:rPr>
      </w:pPr>
    </w:p>
    <w:p w14:paraId="58607454" w14:textId="77777777" w:rsidR="004171C0" w:rsidRPr="004A0726" w:rsidRDefault="004171C0" w:rsidP="004171C0">
      <w:pPr>
        <w:jc w:val="both"/>
        <w:rPr>
          <w:rFonts w:ascii="Calibri" w:hAnsi="Calibri" w:cs="Calibri"/>
          <w:color w:val="595959"/>
          <w:sz w:val="22"/>
          <w:szCs w:val="22"/>
        </w:rPr>
      </w:pPr>
      <w:r w:rsidRPr="004A0726">
        <w:rPr>
          <w:rFonts w:ascii="Calibri" w:hAnsi="Calibri" w:cs="Calibri"/>
          <w:b/>
          <w:bCs/>
          <w:color w:val="595959"/>
          <w:sz w:val="22"/>
          <w:szCs w:val="22"/>
        </w:rPr>
        <w:t>REFERÊNCIA DE TEMPO</w:t>
      </w:r>
      <w:r w:rsidRPr="004A0726">
        <w:rPr>
          <w:rFonts w:ascii="Calibri" w:hAnsi="Calibri" w:cs="Calibri"/>
          <w:color w:val="595959"/>
          <w:sz w:val="22"/>
          <w:szCs w:val="22"/>
        </w:rPr>
        <w:t>: Para todas as referências de tempo será observado o horário de Brasília/DF e, dessa forma, serão registradas no sistema eletrônico e na documentação relativa ao certame.</w:t>
      </w:r>
    </w:p>
    <w:p w14:paraId="075B9F00" w14:textId="77777777" w:rsidR="004171C0" w:rsidRPr="004A0726" w:rsidRDefault="004171C0" w:rsidP="004171C0">
      <w:pPr>
        <w:jc w:val="both"/>
        <w:rPr>
          <w:rFonts w:ascii="Calibri" w:hAnsi="Calibri" w:cs="Calibri"/>
          <w:b/>
          <w:bCs/>
          <w:caps/>
          <w:color w:val="405CA1"/>
          <w:sz w:val="22"/>
          <w:szCs w:val="22"/>
        </w:rPr>
      </w:pPr>
    </w:p>
    <w:p w14:paraId="60EF665D" w14:textId="77777777" w:rsidR="004171C0" w:rsidRPr="004A0726" w:rsidRDefault="004171C0" w:rsidP="004171C0">
      <w:pPr>
        <w:jc w:val="both"/>
        <w:rPr>
          <w:rFonts w:ascii="Calibri" w:hAnsi="Calibri" w:cs="Calibri"/>
          <w:caps/>
          <w:color w:val="0000FF"/>
          <w:sz w:val="28"/>
          <w:szCs w:val="28"/>
        </w:rPr>
      </w:pPr>
      <w:r w:rsidRPr="004A0726">
        <w:rPr>
          <w:rFonts w:ascii="Calibri" w:hAnsi="Calibri" w:cs="Calibri"/>
          <w:b/>
          <w:bCs/>
          <w:caps/>
          <w:color w:val="405CA1"/>
          <w:sz w:val="28"/>
          <w:szCs w:val="28"/>
        </w:rPr>
        <w:t>Critério de Julgamento:</w:t>
      </w:r>
    </w:p>
    <w:p w14:paraId="5B36F3CC" w14:textId="77777777" w:rsidR="004171C0" w:rsidRPr="004A0726" w:rsidRDefault="004171C0" w:rsidP="004171C0">
      <w:pPr>
        <w:jc w:val="both"/>
        <w:rPr>
          <w:rFonts w:ascii="Calibri" w:hAnsi="Calibri" w:cs="Calibri"/>
          <w:color w:val="595959"/>
          <w:sz w:val="24"/>
          <w:szCs w:val="24"/>
        </w:rPr>
      </w:pPr>
      <w:r w:rsidRPr="004A0726">
        <w:rPr>
          <w:rFonts w:ascii="Calibri" w:hAnsi="Calibri" w:cs="Calibri"/>
          <w:color w:val="595959"/>
          <w:sz w:val="24"/>
          <w:szCs w:val="24"/>
        </w:rPr>
        <w:t>Menor preço por item</w:t>
      </w:r>
    </w:p>
    <w:p w14:paraId="6633B62B" w14:textId="77777777" w:rsidR="004171C0" w:rsidRPr="004A0726" w:rsidRDefault="004171C0" w:rsidP="004171C0">
      <w:pPr>
        <w:jc w:val="both"/>
        <w:rPr>
          <w:rFonts w:ascii="Calibri" w:hAnsi="Calibri" w:cs="Calibri"/>
          <w:sz w:val="24"/>
          <w:szCs w:val="24"/>
        </w:rPr>
      </w:pPr>
    </w:p>
    <w:p w14:paraId="68E08063" w14:textId="77777777" w:rsidR="004171C0" w:rsidRPr="004A0726" w:rsidRDefault="004171C0" w:rsidP="004171C0">
      <w:pPr>
        <w:jc w:val="both"/>
        <w:rPr>
          <w:rFonts w:ascii="Calibri" w:hAnsi="Calibri" w:cs="Calibri"/>
          <w:caps/>
          <w:sz w:val="28"/>
          <w:szCs w:val="28"/>
        </w:rPr>
      </w:pPr>
      <w:r w:rsidRPr="004A0726">
        <w:rPr>
          <w:rFonts w:ascii="Calibri" w:hAnsi="Calibri" w:cs="Calibri"/>
          <w:b/>
          <w:bCs/>
          <w:caps/>
          <w:color w:val="405CA1"/>
          <w:sz w:val="28"/>
          <w:szCs w:val="28"/>
        </w:rPr>
        <w:t>Modo de disputa:</w:t>
      </w:r>
    </w:p>
    <w:p w14:paraId="07AA3DF8" w14:textId="77777777" w:rsidR="004171C0" w:rsidRPr="004A0726" w:rsidRDefault="004171C0" w:rsidP="004171C0">
      <w:pPr>
        <w:jc w:val="both"/>
        <w:rPr>
          <w:rFonts w:ascii="Calibri" w:hAnsi="Calibri" w:cs="Calibri"/>
          <w:sz w:val="24"/>
          <w:szCs w:val="24"/>
        </w:rPr>
      </w:pPr>
      <w:r w:rsidRPr="004A0726">
        <w:rPr>
          <w:rFonts w:ascii="Calibri" w:hAnsi="Calibri" w:cs="Calibri"/>
          <w:color w:val="595959"/>
          <w:sz w:val="24"/>
          <w:szCs w:val="24"/>
        </w:rPr>
        <w:t>Aberto</w:t>
      </w:r>
    </w:p>
    <w:p w14:paraId="29180B11" w14:textId="77777777" w:rsidR="004171C0" w:rsidRPr="004A0726" w:rsidRDefault="004171C0" w:rsidP="004171C0">
      <w:pPr>
        <w:rPr>
          <w:rFonts w:ascii="Calibri" w:hAnsi="Calibri" w:cs="Calibri"/>
          <w:color w:val="5B5B5F"/>
          <w:sz w:val="24"/>
          <w:szCs w:val="24"/>
        </w:rPr>
      </w:pPr>
    </w:p>
    <w:p w14:paraId="1A6D58F4" w14:textId="77777777" w:rsidR="004171C0" w:rsidRPr="004A0726" w:rsidRDefault="004171C0" w:rsidP="004171C0">
      <w:pPr>
        <w:rPr>
          <w:rFonts w:ascii="Calibri" w:hAnsi="Calibri" w:cs="Calibri"/>
          <w:b/>
          <w:bCs/>
          <w:color w:val="405CA1"/>
          <w:sz w:val="28"/>
          <w:szCs w:val="28"/>
        </w:rPr>
      </w:pPr>
      <w:r w:rsidRPr="004A0726">
        <w:rPr>
          <w:rFonts w:ascii="Calibri" w:hAnsi="Calibri" w:cs="Calibri"/>
          <w:b/>
          <w:bCs/>
          <w:color w:val="405CA1"/>
          <w:sz w:val="28"/>
          <w:szCs w:val="28"/>
        </w:rPr>
        <w:t>PREFERÊNCIA ME/EPP/EQUIPARADAS</w:t>
      </w:r>
    </w:p>
    <w:p w14:paraId="6FFA50F2" w14:textId="77777777" w:rsidR="004171C0" w:rsidRPr="004A0726" w:rsidRDefault="004171C0" w:rsidP="004171C0">
      <w:pPr>
        <w:rPr>
          <w:rFonts w:ascii="Calibri" w:hAnsi="Calibri" w:cs="Calibri"/>
          <w:b/>
          <w:bCs/>
          <w:color w:val="5B5B5F"/>
          <w:sz w:val="24"/>
          <w:szCs w:val="24"/>
        </w:rPr>
      </w:pPr>
      <w:r w:rsidRPr="004A0726">
        <w:rPr>
          <w:rFonts w:ascii="Calibri" w:hAnsi="Calibri" w:cs="Calibri"/>
          <w:b/>
          <w:bCs/>
          <w:color w:val="5B5B5F"/>
          <w:sz w:val="24"/>
          <w:szCs w:val="24"/>
        </w:rPr>
        <w:t>SIM</w:t>
      </w:r>
    </w:p>
    <w:p w14:paraId="7100389D" w14:textId="77777777" w:rsidR="00D5413D" w:rsidRPr="00325E4F" w:rsidRDefault="00375A89" w:rsidP="00D5413D">
      <w:pPr>
        <w:jc w:val="center"/>
        <w:rPr>
          <w:rFonts w:ascii="Calibri" w:hAnsi="Calibri" w:cs="Calibri"/>
          <w:b/>
          <w:bCs/>
          <w:i/>
          <w:iCs/>
          <w:sz w:val="28"/>
          <w:szCs w:val="28"/>
        </w:rPr>
      </w:pPr>
      <w:r w:rsidRPr="00375A89">
        <w:rPr>
          <w:rFonts w:ascii="Calibri" w:hAnsi="Calibri" w:cs="Calibri"/>
          <w:b/>
          <w:bCs/>
          <w:color w:val="5B5B5F"/>
          <w:sz w:val="28"/>
          <w:szCs w:val="28"/>
        </w:rPr>
        <w:br w:type="page"/>
      </w:r>
      <w:r w:rsidR="00D5413D" w:rsidRPr="00325E4F">
        <w:rPr>
          <w:rFonts w:ascii="Calibri" w:hAnsi="Calibri" w:cs="Calibri"/>
          <w:b/>
          <w:bCs/>
          <w:sz w:val="28"/>
          <w:szCs w:val="28"/>
        </w:rPr>
        <w:lastRenderedPageBreak/>
        <w:t>MUNICÍPIO DE BOM JESUS DO GALHO/MG</w:t>
      </w:r>
    </w:p>
    <w:p w14:paraId="0EA0F0A2" w14:textId="247C8627" w:rsidR="00375A89" w:rsidRDefault="00954642" w:rsidP="00954642">
      <w:pPr>
        <w:jc w:val="center"/>
        <w:rPr>
          <w:rFonts w:ascii="Calibri" w:hAnsi="Calibri" w:cs="Calibri"/>
          <w:b/>
          <w:bCs/>
          <w:sz w:val="28"/>
          <w:szCs w:val="28"/>
        </w:rPr>
      </w:pPr>
      <w:r w:rsidRPr="00954642">
        <w:rPr>
          <w:rFonts w:ascii="Calibri" w:hAnsi="Calibri" w:cs="Calibri"/>
          <w:b/>
          <w:bCs/>
          <w:sz w:val="28"/>
          <w:szCs w:val="28"/>
        </w:rPr>
        <w:t xml:space="preserve">EDITAL DE PREGÃO ELETRÔNICO </w:t>
      </w:r>
      <w:r>
        <w:rPr>
          <w:rFonts w:ascii="Calibri" w:hAnsi="Calibri" w:cs="Calibri"/>
          <w:b/>
          <w:bCs/>
          <w:sz w:val="28"/>
          <w:szCs w:val="28"/>
        </w:rPr>
        <w:t xml:space="preserve">“SRP” Nº: </w:t>
      </w:r>
      <w:r w:rsidR="00B145C1">
        <w:rPr>
          <w:rFonts w:ascii="Calibri" w:hAnsi="Calibri" w:cs="Calibri"/>
          <w:b/>
          <w:bCs/>
          <w:sz w:val="28"/>
          <w:szCs w:val="28"/>
        </w:rPr>
        <w:t>004/2025</w:t>
      </w:r>
    </w:p>
    <w:p w14:paraId="4F3C35A4" w14:textId="2B21A965" w:rsidR="00954642" w:rsidRDefault="00954642" w:rsidP="00954642">
      <w:pPr>
        <w:jc w:val="center"/>
        <w:rPr>
          <w:rFonts w:ascii="Calibri" w:hAnsi="Calibri" w:cs="Calibri"/>
          <w:b/>
          <w:bCs/>
          <w:sz w:val="28"/>
          <w:szCs w:val="28"/>
        </w:rPr>
      </w:pPr>
      <w:r>
        <w:rPr>
          <w:rFonts w:ascii="Calibri" w:hAnsi="Calibri" w:cs="Calibri"/>
          <w:b/>
          <w:bCs/>
          <w:sz w:val="28"/>
          <w:szCs w:val="28"/>
        </w:rPr>
        <w:t xml:space="preserve">PROCESSO LICITATÓRIO Nº: </w:t>
      </w:r>
      <w:r w:rsidR="00B145C1">
        <w:rPr>
          <w:rFonts w:ascii="Calibri" w:hAnsi="Calibri" w:cs="Calibri"/>
          <w:b/>
          <w:bCs/>
          <w:sz w:val="28"/>
          <w:szCs w:val="28"/>
        </w:rPr>
        <w:t>016/2025</w:t>
      </w:r>
    </w:p>
    <w:p w14:paraId="53E2B6A9" w14:textId="77777777" w:rsidR="00954642" w:rsidRDefault="00954642" w:rsidP="00954642">
      <w:pPr>
        <w:jc w:val="center"/>
        <w:rPr>
          <w:rFonts w:ascii="Calibri" w:hAnsi="Calibri" w:cs="Calibri"/>
          <w:b/>
          <w:bCs/>
          <w:sz w:val="28"/>
          <w:szCs w:val="28"/>
        </w:rPr>
      </w:pPr>
      <w:r>
        <w:rPr>
          <w:rFonts w:ascii="Calibri" w:hAnsi="Calibri" w:cs="Calibri"/>
          <w:b/>
          <w:bCs/>
          <w:sz w:val="28"/>
          <w:szCs w:val="28"/>
        </w:rPr>
        <w:t>TIPO: MENOR PREÇO POR ITEM</w:t>
      </w:r>
    </w:p>
    <w:p w14:paraId="3B864251" w14:textId="77777777" w:rsidR="00852A24" w:rsidRDefault="00852A24" w:rsidP="00954642">
      <w:pPr>
        <w:jc w:val="center"/>
        <w:rPr>
          <w:rFonts w:ascii="Calibri" w:hAnsi="Calibri" w:cs="Calibri"/>
          <w:b/>
          <w:bCs/>
          <w:sz w:val="28"/>
          <w:szCs w:val="28"/>
        </w:rPr>
      </w:pPr>
    </w:p>
    <w:p w14:paraId="28AAFDDC" w14:textId="77777777" w:rsidR="00375A89" w:rsidRDefault="00375A89" w:rsidP="003E2D25">
      <w:pPr>
        <w:pStyle w:val="Nivel2"/>
        <w:numPr>
          <w:ilvl w:val="0"/>
          <w:numId w:val="0"/>
        </w:numPr>
        <w:rPr>
          <w:rFonts w:ascii="Calibri" w:eastAsia="Times New Roman" w:hAnsi="Calibri" w:cs="Calibri"/>
          <w:sz w:val="24"/>
          <w:szCs w:val="24"/>
        </w:rPr>
      </w:pPr>
      <w:r w:rsidRPr="00954642">
        <w:rPr>
          <w:rFonts w:ascii="Calibri" w:hAnsi="Calibri" w:cs="Calibri"/>
          <w:sz w:val="24"/>
          <w:szCs w:val="24"/>
        </w:rPr>
        <w:t xml:space="preserve">Torna-se público que </w:t>
      </w:r>
      <w:r w:rsidR="00CE3985">
        <w:rPr>
          <w:rFonts w:ascii="Calibri" w:hAnsi="Calibri" w:cs="Calibri"/>
          <w:sz w:val="24"/>
          <w:szCs w:val="24"/>
        </w:rPr>
        <w:t>o Município de Bom Jesus do Galho</w:t>
      </w:r>
      <w:r w:rsidRPr="00954642">
        <w:rPr>
          <w:rFonts w:ascii="Calibri" w:hAnsi="Calibri" w:cs="Calibri"/>
          <w:sz w:val="24"/>
          <w:szCs w:val="24"/>
        </w:rPr>
        <w:t xml:space="preserve">, por meio do </w:t>
      </w:r>
      <w:r w:rsidR="00954642">
        <w:rPr>
          <w:rFonts w:ascii="Calibri" w:hAnsi="Calibri" w:cs="Calibri"/>
          <w:sz w:val="24"/>
          <w:szCs w:val="24"/>
        </w:rPr>
        <w:t xml:space="preserve">Setor de Compras e </w:t>
      </w:r>
      <w:r w:rsidR="007D6F7F">
        <w:rPr>
          <w:rFonts w:ascii="Calibri" w:hAnsi="Calibri" w:cs="Calibri"/>
          <w:sz w:val="24"/>
          <w:szCs w:val="24"/>
        </w:rPr>
        <w:t>Licitações</w:t>
      </w:r>
      <w:r w:rsidRPr="00954642">
        <w:rPr>
          <w:rFonts w:ascii="Calibri" w:hAnsi="Calibri" w:cs="Calibri"/>
          <w:sz w:val="24"/>
          <w:szCs w:val="24"/>
        </w:rPr>
        <w:t xml:space="preserve">, sediada </w:t>
      </w:r>
      <w:r w:rsidR="007D6F7F">
        <w:rPr>
          <w:rFonts w:ascii="Calibri" w:hAnsi="Calibri" w:cs="Calibri"/>
          <w:sz w:val="24"/>
          <w:szCs w:val="24"/>
        </w:rPr>
        <w:t>na Rua Vital Martins Bueno, nº 34, Centro</w:t>
      </w:r>
      <w:r w:rsidRPr="00954642">
        <w:rPr>
          <w:rFonts w:ascii="Calibri" w:hAnsi="Calibri" w:cs="Calibri"/>
          <w:sz w:val="24"/>
          <w:szCs w:val="24"/>
        </w:rPr>
        <w:t>, realizará licitação, para registro de preços, na modalidade PREGÃO, na forma ELETRÔNICA,</w:t>
      </w:r>
      <w:r w:rsidRPr="00954642">
        <w:rPr>
          <w:rFonts w:ascii="Calibri" w:eastAsia="Times New Roman" w:hAnsi="Calibri" w:cs="Calibri"/>
          <w:sz w:val="24"/>
          <w:szCs w:val="24"/>
        </w:rPr>
        <w:t xml:space="preserve"> </w:t>
      </w:r>
      <w:r w:rsidRPr="00954642">
        <w:rPr>
          <w:rFonts w:ascii="Calibri" w:hAnsi="Calibri" w:cs="Calibri"/>
          <w:sz w:val="24"/>
          <w:szCs w:val="24"/>
        </w:rPr>
        <w:t xml:space="preserve">nos termos da </w:t>
      </w:r>
      <w:hyperlink r:id="rId8" w:history="1">
        <w:r w:rsidRPr="00954642">
          <w:rPr>
            <w:rStyle w:val="Hyperlink"/>
            <w:rFonts w:ascii="Calibri" w:hAnsi="Calibri" w:cs="Calibri"/>
            <w:sz w:val="24"/>
            <w:szCs w:val="24"/>
          </w:rPr>
          <w:t>Lei nº 14.133, de 1º de abril de 2021</w:t>
        </w:r>
      </w:hyperlink>
      <w:r w:rsidRPr="00954642">
        <w:rPr>
          <w:rFonts w:ascii="Calibri" w:hAnsi="Calibri" w:cs="Calibri"/>
          <w:sz w:val="24"/>
          <w:szCs w:val="24"/>
        </w:rPr>
        <w:t>, do Decreto nº 11.462, de 31 de março de 2023, e demais legislação aplicável e, ainda, de acordo com as condições estabelecidas neste Edital</w:t>
      </w:r>
      <w:r w:rsidRPr="00954642">
        <w:rPr>
          <w:rFonts w:ascii="Calibri" w:eastAsia="Times New Roman" w:hAnsi="Calibri" w:cs="Calibri"/>
          <w:sz w:val="24"/>
          <w:szCs w:val="24"/>
        </w:rPr>
        <w:t>.</w:t>
      </w:r>
    </w:p>
    <w:p w14:paraId="42D9B1FF" w14:textId="03278520" w:rsidR="00390E65" w:rsidRPr="00F85F3B" w:rsidRDefault="00CD4F0A" w:rsidP="00390E65">
      <w:pPr>
        <w:pStyle w:val="Estilo1"/>
        <w:shd w:val="clear" w:color="auto" w:fill="8EAADB"/>
        <w:rPr>
          <w:rFonts w:ascii="Calibri" w:hAnsi="Calibri" w:cs="Calibri"/>
        </w:rPr>
      </w:pPr>
      <w:r w:rsidRPr="00CD4F0A">
        <w:rPr>
          <w:rFonts w:ascii="Calibri" w:hAnsi="Calibri" w:cs="Calibri"/>
        </w:rPr>
        <w:t xml:space="preserve">ESTA LICITAÇÃO SERÁ EXCLUSIVA A PARTICIPAÇÃO DE MICROEMPRESA E EMPRESA DE PEQUENO PORTE DAS MICRORREGIÕES DE </w:t>
      </w:r>
      <w:r w:rsidRPr="00C26A71">
        <w:rPr>
          <w:rFonts w:ascii="Calibri" w:hAnsi="Calibri" w:cs="Calibri"/>
        </w:rPr>
        <w:t>CARATINGA</w:t>
      </w:r>
      <w:r w:rsidR="00A2050F">
        <w:rPr>
          <w:rFonts w:ascii="Calibri" w:hAnsi="Calibri" w:cs="Calibri"/>
        </w:rPr>
        <w:t xml:space="preserve"> E VALE DO AÇO</w:t>
      </w:r>
      <w:r w:rsidRPr="00C26A71">
        <w:rPr>
          <w:rFonts w:ascii="Calibri" w:hAnsi="Calibri" w:cs="Calibri"/>
        </w:rPr>
        <w:t>, ATENDO AS EXIGENCIAS DA LEI COMPLEMENTAR Nº 123/2006, PARA FOMENTO DA ECONOMIA REGIONAL</w:t>
      </w:r>
      <w:r w:rsidR="00173B67">
        <w:rPr>
          <w:rFonts w:ascii="Calibri" w:hAnsi="Calibri" w:cs="Calibri"/>
        </w:rPr>
        <w:t xml:space="preserve"> PARA OS ITENS EXCLUSIVOS A MPE</w:t>
      </w:r>
      <w:r w:rsidR="00165762">
        <w:rPr>
          <w:rFonts w:ascii="Calibri" w:hAnsi="Calibri" w:cs="Calibri"/>
        </w:rPr>
        <w:t>’</w:t>
      </w:r>
      <w:r w:rsidR="00173B67">
        <w:rPr>
          <w:rFonts w:ascii="Calibri" w:hAnsi="Calibri" w:cs="Calibri"/>
        </w:rPr>
        <w:t>S</w:t>
      </w:r>
      <w:r w:rsidR="00B145C1">
        <w:rPr>
          <w:rFonts w:ascii="Calibri" w:hAnsi="Calibri" w:cs="Calibri"/>
        </w:rPr>
        <w:t>, EXCETO O ITENS</w:t>
      </w:r>
      <w:r w:rsidR="003C2C13">
        <w:rPr>
          <w:rFonts w:ascii="Calibri" w:hAnsi="Calibri" w:cs="Calibri"/>
        </w:rPr>
        <w:t xml:space="preserve"> DE 6 A 8</w:t>
      </w:r>
      <w:r w:rsidR="00B145C1">
        <w:rPr>
          <w:rFonts w:ascii="Calibri" w:hAnsi="Calibri" w:cs="Calibri"/>
        </w:rPr>
        <w:t xml:space="preserve"> </w:t>
      </w:r>
      <w:r w:rsidR="00165762">
        <w:rPr>
          <w:rFonts w:ascii="Calibri" w:hAnsi="Calibri" w:cs="Calibri"/>
        </w:rPr>
        <w:t xml:space="preserve">QUE SERÃO ABERTOS PARA </w:t>
      </w:r>
      <w:r w:rsidR="003C2C13">
        <w:rPr>
          <w:rFonts w:ascii="Calibri" w:hAnsi="Calibri" w:cs="Calibri"/>
        </w:rPr>
        <w:t>AMPLA PARTICIPAÇÃO</w:t>
      </w:r>
      <w:r w:rsidR="00B145C1">
        <w:rPr>
          <w:rFonts w:ascii="Calibri" w:hAnsi="Calibri" w:cs="Calibri"/>
        </w:rPr>
        <w:t>.</w:t>
      </w:r>
    </w:p>
    <w:p w14:paraId="348E4BA5" w14:textId="77777777" w:rsidR="00390E65" w:rsidRPr="00954642" w:rsidRDefault="00390E65" w:rsidP="00165762">
      <w:pPr>
        <w:pStyle w:val="Nivel2"/>
        <w:numPr>
          <w:ilvl w:val="0"/>
          <w:numId w:val="0"/>
        </w:numPr>
        <w:spacing w:before="0" w:after="0" w:line="240" w:lineRule="auto"/>
        <w:rPr>
          <w:rFonts w:ascii="Calibri" w:eastAsia="Times New Roman" w:hAnsi="Calibri" w:cs="Calibri"/>
          <w:sz w:val="24"/>
          <w:szCs w:val="24"/>
        </w:rPr>
      </w:pPr>
    </w:p>
    <w:p w14:paraId="51F8C1C5" w14:textId="77777777" w:rsidR="00375A89" w:rsidRPr="007D6F7F" w:rsidRDefault="00375A89" w:rsidP="00165762">
      <w:pPr>
        <w:pStyle w:val="Estilo7"/>
      </w:pPr>
      <w:bookmarkStart w:id="0" w:name="_Toc135469223"/>
      <w:r w:rsidRPr="007D6F7F">
        <w:t>DO OBJETO</w:t>
      </w:r>
      <w:bookmarkEnd w:id="0"/>
    </w:p>
    <w:p w14:paraId="4F2E91AF" w14:textId="18052E02"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objeto da presente licitação é a prestação do </w:t>
      </w:r>
      <w:r w:rsidRPr="007D6F7F">
        <w:rPr>
          <w:rFonts w:ascii="Calibri" w:hAnsi="Calibri" w:cs="Calibri"/>
          <w:color w:val="auto"/>
          <w:sz w:val="24"/>
          <w:szCs w:val="24"/>
        </w:rPr>
        <w:t xml:space="preserve">serviço de </w:t>
      </w:r>
      <w:r w:rsidR="00173B67" w:rsidRPr="00173B67">
        <w:rPr>
          <w:rFonts w:ascii="Calibri" w:hAnsi="Calibri" w:cs="Calibri"/>
          <w:color w:val="auto"/>
          <w:sz w:val="24"/>
          <w:szCs w:val="24"/>
        </w:rPr>
        <w:t xml:space="preserve">registro de preços para </w:t>
      </w:r>
      <w:r w:rsidR="00B145C1" w:rsidRPr="00B145C1">
        <w:rPr>
          <w:rFonts w:ascii="Calibri" w:hAnsi="Calibri" w:cs="Calibri"/>
          <w:color w:val="auto"/>
          <w:sz w:val="24"/>
          <w:szCs w:val="24"/>
        </w:rPr>
        <w:t>aquisições futuras e eventuais de computador, notebook, nobreak e HD externo conforme termo de referência, para atender as necessidades das secretarias municipais da Prefeitura Municipal de Bom Jesus do Galho</w:t>
      </w:r>
      <w:r w:rsidRPr="007D6F7F">
        <w:rPr>
          <w:rFonts w:ascii="Calibri" w:hAnsi="Calibri" w:cs="Calibri"/>
          <w:color w:val="auto"/>
          <w:sz w:val="24"/>
          <w:szCs w:val="24"/>
        </w:rPr>
        <w:t>, quantidades e exigências estabelecidas neste Edital e seus anexos.</w:t>
      </w:r>
    </w:p>
    <w:p w14:paraId="4897CEB9" w14:textId="77777777" w:rsidR="00375A89" w:rsidRPr="00954642" w:rsidRDefault="00375A89" w:rsidP="00165762">
      <w:pPr>
        <w:pStyle w:val="Nivel01"/>
      </w:pPr>
      <w:bookmarkStart w:id="1" w:name="_Toc135469224"/>
      <w:r w:rsidRPr="00954642">
        <w:t xml:space="preserve">DO REGISTRO DE PREÇOS </w:t>
      </w:r>
      <w:bookmarkEnd w:id="1"/>
    </w:p>
    <w:p w14:paraId="02E27B7C"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As regras referentes aos órgãos gerenciador e participantes, bem como a eventuais adesões são as que constam da minuta de Ata de Registro de Preços.</w:t>
      </w:r>
    </w:p>
    <w:p w14:paraId="45A7E338" w14:textId="77777777" w:rsidR="00375A89" w:rsidRPr="00954642" w:rsidRDefault="00375A89" w:rsidP="00165762">
      <w:pPr>
        <w:pStyle w:val="Nivel01"/>
      </w:pPr>
      <w:bookmarkStart w:id="2" w:name="_Toc135469225"/>
      <w:r w:rsidRPr="00954642">
        <w:t>DA PARTICIPAÇÃO NA LICITAÇÃO</w:t>
      </w:r>
      <w:bookmarkEnd w:id="2"/>
    </w:p>
    <w:p w14:paraId="54C4A466" w14:textId="77777777" w:rsidR="00375A89" w:rsidRPr="00954642" w:rsidRDefault="007D6F7F" w:rsidP="00165762">
      <w:pPr>
        <w:pStyle w:val="Nivel2"/>
        <w:rPr>
          <w:rFonts w:ascii="Calibri" w:hAnsi="Calibri" w:cs="Calibri"/>
          <w:sz w:val="24"/>
          <w:szCs w:val="24"/>
        </w:rPr>
      </w:pPr>
      <w:bookmarkStart w:id="3" w:name="_Hlk135302270"/>
      <w:r w:rsidRPr="007D6F7F">
        <w:rPr>
          <w:rFonts w:ascii="Calibri" w:hAnsi="Calibri" w:cs="Calibri"/>
          <w:sz w:val="24"/>
          <w:szCs w:val="24"/>
        </w:rPr>
        <w:t>Poderão participar do processo os interessados que atenderem a todas as exigências contidas neste edital e seu anexo</w:t>
      </w:r>
      <w:r w:rsidR="00375A89" w:rsidRPr="00954642">
        <w:rPr>
          <w:rFonts w:ascii="Calibri" w:hAnsi="Calibri" w:cs="Calibri"/>
          <w:sz w:val="24"/>
          <w:szCs w:val="24"/>
        </w:rPr>
        <w:t>.</w:t>
      </w:r>
      <w:bookmarkEnd w:id="3"/>
    </w:p>
    <w:p w14:paraId="16E3D1B9" w14:textId="77777777" w:rsidR="00375A89" w:rsidRPr="00954642" w:rsidRDefault="007D6F7F" w:rsidP="00165762">
      <w:pPr>
        <w:pStyle w:val="Nivel3"/>
        <w:rPr>
          <w:rFonts w:ascii="Calibri" w:hAnsi="Calibri" w:cs="Calibri"/>
          <w:sz w:val="24"/>
          <w:szCs w:val="24"/>
        </w:rPr>
      </w:pPr>
      <w:bookmarkStart w:id="4" w:name="_Hlk135304247"/>
      <w:r w:rsidRPr="007D6F7F">
        <w:rPr>
          <w:rFonts w:ascii="Calibri" w:hAnsi="Calibri" w:cs="Calibri"/>
          <w:sz w:val="24"/>
          <w:szCs w:val="24"/>
        </w:rPr>
        <w:t xml:space="preserve">O Pregão Eletrônico será realizado em sessão pública, por meio da INTERNET, mediante condições de segurança - criptografia e autenticação - em todas as suas fases. Os trabalhos serão conduzidos pelo servidor </w:t>
      </w:r>
      <w:r>
        <w:rPr>
          <w:rFonts w:ascii="Calibri" w:hAnsi="Calibri" w:cs="Calibri"/>
          <w:sz w:val="24"/>
          <w:szCs w:val="24"/>
        </w:rPr>
        <w:t>Renan Gabriel Luna</w:t>
      </w:r>
      <w:r w:rsidRPr="007D6F7F">
        <w:rPr>
          <w:rFonts w:ascii="Calibri" w:hAnsi="Calibri" w:cs="Calibri"/>
          <w:sz w:val="24"/>
          <w:szCs w:val="24"/>
        </w:rPr>
        <w:t>, denominado Pregoeiro, mediante a inserção e monitoramento de dados gerados ou transferidos para o aplicativo "BBMNET Licitações", constante da página eletrônica do BBMNET – Licitações Públicas, no endereço https://novobbmnet.com.br/</w:t>
      </w:r>
      <w:r w:rsidR="00375A89" w:rsidRPr="00954642">
        <w:rPr>
          <w:rFonts w:ascii="Calibri" w:hAnsi="Calibri" w:cs="Calibri"/>
          <w:sz w:val="24"/>
          <w:szCs w:val="24"/>
        </w:rPr>
        <w:t>.</w:t>
      </w:r>
    </w:p>
    <w:bookmarkEnd w:id="4"/>
    <w:p w14:paraId="3CF15291"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licitante responsabiliza-se exclusiva e formalmente pelas transações efetuadas em seu nome, assume como firmes e verdadeiras suas propostas e seus lances, inclusive os atos praticados </w:t>
      </w:r>
      <w:r w:rsidRPr="00954642">
        <w:rPr>
          <w:rFonts w:ascii="Calibri" w:hAnsi="Calibri" w:cs="Calibri"/>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10F94C8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6F9DEAA" w14:textId="77777777" w:rsidR="00375A89" w:rsidRPr="00390E65" w:rsidRDefault="00375A89" w:rsidP="00165762">
      <w:pPr>
        <w:pStyle w:val="Nivel2"/>
        <w:rPr>
          <w:rFonts w:ascii="Calibri" w:hAnsi="Calibri" w:cs="Calibri"/>
          <w:color w:val="auto"/>
          <w:sz w:val="24"/>
          <w:szCs w:val="24"/>
        </w:rPr>
      </w:pPr>
      <w:r w:rsidRPr="00954642">
        <w:rPr>
          <w:rFonts w:ascii="Calibri" w:hAnsi="Calibri" w:cs="Calibri"/>
          <w:sz w:val="24"/>
          <w:szCs w:val="24"/>
        </w:rPr>
        <w:t xml:space="preserve">A não observância do disposto no item anterior poderá ensejar desclassificação no </w:t>
      </w:r>
      <w:r w:rsidRPr="00D5413D">
        <w:rPr>
          <w:rFonts w:ascii="Calibri" w:hAnsi="Calibri" w:cs="Calibri"/>
          <w:color w:val="auto"/>
          <w:sz w:val="24"/>
          <w:szCs w:val="24"/>
        </w:rPr>
        <w:t xml:space="preserve">momento </w:t>
      </w:r>
      <w:r w:rsidRPr="002854D5">
        <w:rPr>
          <w:rFonts w:ascii="Calibri" w:hAnsi="Calibri" w:cs="Calibri"/>
          <w:color w:val="auto"/>
          <w:sz w:val="24"/>
          <w:szCs w:val="24"/>
        </w:rPr>
        <w:t>da habilitação.</w:t>
      </w:r>
    </w:p>
    <w:p w14:paraId="7ADFF0C1" w14:textId="77777777" w:rsidR="00375A89" w:rsidRDefault="00375A89" w:rsidP="00165762">
      <w:pPr>
        <w:pStyle w:val="Nvel3-R"/>
        <w:rPr>
          <w:rFonts w:ascii="Calibri" w:hAnsi="Calibri" w:cs="Calibri"/>
          <w:i w:val="0"/>
          <w:iCs w:val="0"/>
          <w:color w:val="auto"/>
          <w:sz w:val="24"/>
          <w:szCs w:val="24"/>
        </w:rPr>
      </w:pPr>
      <w:bookmarkStart w:id="5" w:name="_Ref117015508"/>
      <w:r w:rsidRPr="00D5413D">
        <w:rPr>
          <w:rFonts w:ascii="Calibri" w:hAnsi="Calibri" w:cs="Calibri"/>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7C240383" w14:textId="77777777" w:rsidR="00D5413D" w:rsidRPr="002854D5" w:rsidRDefault="00D5413D" w:rsidP="00165762">
      <w:pPr>
        <w:pStyle w:val="Nvel3-R"/>
        <w:rPr>
          <w:rFonts w:ascii="Calibri" w:hAnsi="Calibri" w:cs="Calibri"/>
          <w:i w:val="0"/>
          <w:iCs w:val="0"/>
          <w:color w:val="auto"/>
          <w:sz w:val="24"/>
          <w:szCs w:val="24"/>
        </w:rPr>
      </w:pPr>
      <w:r w:rsidRPr="002854D5">
        <w:rPr>
          <w:rFonts w:ascii="Calibri" w:hAnsi="Calibri" w:cs="Calibri"/>
          <w:i w:val="0"/>
          <w:iCs w:val="0"/>
          <w:color w:val="auto"/>
          <w:sz w:val="24"/>
          <w:szCs w:val="24"/>
        </w:rPr>
        <w:t>Os benefícios as empresas locais que se refere o item 3.5 desse edital se dá em cumprimento a</w:t>
      </w:r>
      <w:r w:rsidR="002854D5" w:rsidRPr="002854D5">
        <w:rPr>
          <w:rFonts w:ascii="Calibri" w:hAnsi="Calibri" w:cs="Calibri"/>
          <w:i w:val="0"/>
          <w:iCs w:val="0"/>
          <w:color w:val="auto"/>
          <w:sz w:val="24"/>
          <w:szCs w:val="24"/>
        </w:rPr>
        <w:t>o art. 47 da Lei Complementar nº 123, de 2006, dispõe que deverá ser concedido tratamento diferenciado e simplificado às microempresas e empresas de pequeno porte, com vistas à promoção do desenvolvimento econômico e social no âmbito municipal e regional, à ampliação da eficiência das políticas públicas e ao incentivo</w:t>
      </w:r>
      <w:r w:rsidR="002854D5">
        <w:rPr>
          <w:rFonts w:ascii="Calibri" w:hAnsi="Calibri" w:cs="Calibri"/>
          <w:i w:val="0"/>
          <w:iCs w:val="0"/>
          <w:color w:val="auto"/>
          <w:sz w:val="24"/>
          <w:szCs w:val="24"/>
        </w:rPr>
        <w:t xml:space="preserve"> </w:t>
      </w:r>
      <w:r w:rsidR="002854D5" w:rsidRPr="002854D5">
        <w:rPr>
          <w:rFonts w:ascii="Calibri" w:hAnsi="Calibri" w:cs="Calibri"/>
          <w:i w:val="0"/>
          <w:iCs w:val="0"/>
          <w:color w:val="auto"/>
          <w:sz w:val="24"/>
          <w:szCs w:val="24"/>
        </w:rPr>
        <w:t>à inovação tecnológica</w:t>
      </w:r>
      <w:r w:rsidRPr="002854D5">
        <w:rPr>
          <w:rFonts w:ascii="Calibri" w:hAnsi="Calibri" w:cs="Calibri"/>
          <w:i w:val="0"/>
          <w:iCs w:val="0"/>
          <w:color w:val="auto"/>
          <w:sz w:val="24"/>
          <w:szCs w:val="24"/>
        </w:rPr>
        <w:t>.</w:t>
      </w:r>
    </w:p>
    <w:p w14:paraId="0CA7ABE8" w14:textId="77777777" w:rsidR="00375A89" w:rsidRPr="00954642" w:rsidRDefault="00375A89" w:rsidP="00165762">
      <w:pPr>
        <w:pStyle w:val="Nivel2"/>
        <w:rPr>
          <w:rFonts w:ascii="Calibri" w:eastAsia="Times New Roman" w:hAnsi="Calibri" w:cs="Calibri"/>
          <w:color w:val="auto"/>
          <w:sz w:val="24"/>
          <w:szCs w:val="24"/>
        </w:rPr>
      </w:pPr>
      <w:r w:rsidRPr="00D5413D">
        <w:rPr>
          <w:rFonts w:ascii="Calibri" w:hAnsi="Calibri" w:cs="Calibri"/>
          <w:color w:val="auto"/>
          <w:sz w:val="24"/>
          <w:szCs w:val="24"/>
        </w:rPr>
        <w:t xml:space="preserve">Será concedido tratamento favorecido para as microempresas e empresas de pequeno porte, para as sociedades cooperativas </w:t>
      </w:r>
      <w:r w:rsidRPr="00D5413D">
        <w:rPr>
          <w:rFonts w:ascii="Calibri" w:eastAsia="Times New Roman" w:hAnsi="Calibri" w:cs="Calibri"/>
          <w:color w:val="auto"/>
          <w:sz w:val="24"/>
          <w:szCs w:val="24"/>
        </w:rPr>
        <w:t xml:space="preserve">mencionadas no </w:t>
      </w:r>
      <w:hyperlink r:id="rId9" w:anchor="art16">
        <w:r w:rsidRPr="00D5413D">
          <w:rPr>
            <w:rStyle w:val="Hyperlink"/>
            <w:rFonts w:ascii="Calibri" w:eastAsia="Times New Roman" w:hAnsi="Calibri" w:cs="Calibri"/>
            <w:color w:val="auto"/>
            <w:sz w:val="24"/>
            <w:szCs w:val="24"/>
          </w:rPr>
          <w:t xml:space="preserve">artigo </w:t>
        </w:r>
        <w:r w:rsidRPr="00D5413D">
          <w:rPr>
            <w:rStyle w:val="Hyperlink"/>
            <w:rFonts w:ascii="Calibri" w:hAnsi="Calibri" w:cs="Calibri"/>
            <w:color w:val="auto"/>
            <w:sz w:val="24"/>
            <w:szCs w:val="24"/>
          </w:rPr>
          <w:t>16 da Lei nº 14.133, de 2021</w:t>
        </w:r>
      </w:hyperlink>
      <w:r w:rsidRPr="00D5413D">
        <w:rPr>
          <w:rFonts w:ascii="Calibri" w:hAnsi="Calibri" w:cs="Calibri"/>
          <w:color w:val="auto"/>
          <w:sz w:val="24"/>
          <w:szCs w:val="24"/>
        </w:rPr>
        <w:t>, para o agricultor familiar, o produtor rural pessoa física e para o microempreendedor individual - MEI,</w:t>
      </w:r>
      <w:r w:rsidRPr="00954642">
        <w:rPr>
          <w:rFonts w:ascii="Calibri" w:hAnsi="Calibri" w:cs="Calibri"/>
          <w:color w:val="auto"/>
          <w:sz w:val="24"/>
          <w:szCs w:val="24"/>
        </w:rPr>
        <w:t xml:space="preserve"> nos limites previstos da </w:t>
      </w:r>
      <w:hyperlink r:id="rId10">
        <w:r w:rsidRPr="00954642">
          <w:rPr>
            <w:rStyle w:val="Hyperlink"/>
            <w:rFonts w:ascii="Calibri" w:hAnsi="Calibri" w:cs="Calibri"/>
            <w:sz w:val="24"/>
            <w:szCs w:val="24"/>
          </w:rPr>
          <w:t>Lei Complementar nº 123, de 2006</w:t>
        </w:r>
      </w:hyperlink>
      <w:r w:rsidRPr="00954642">
        <w:rPr>
          <w:rFonts w:ascii="Calibri" w:hAnsi="Calibri" w:cs="Calibri"/>
          <w:color w:val="auto"/>
          <w:sz w:val="24"/>
          <w:szCs w:val="24"/>
        </w:rPr>
        <w:t xml:space="preserve"> e do Decreto n.º 8.538, de 2015.</w:t>
      </w:r>
    </w:p>
    <w:p w14:paraId="177AABBD" w14:textId="77777777" w:rsidR="00375A89" w:rsidRPr="00954642" w:rsidRDefault="00375A89" w:rsidP="00165762">
      <w:pPr>
        <w:pStyle w:val="Nivel2"/>
        <w:rPr>
          <w:rFonts w:ascii="Calibri" w:hAnsi="Calibri" w:cs="Calibri"/>
          <w:sz w:val="24"/>
          <w:szCs w:val="24"/>
        </w:rPr>
      </w:pPr>
      <w:bookmarkStart w:id="6" w:name="_Ref117000692"/>
      <w:r w:rsidRPr="00954642">
        <w:rPr>
          <w:rFonts w:ascii="Calibri" w:hAnsi="Calibri" w:cs="Calibri"/>
          <w:sz w:val="24"/>
          <w:szCs w:val="24"/>
        </w:rPr>
        <w:t>Não poderão disputar esta licitação:</w:t>
      </w:r>
      <w:bookmarkEnd w:id="6"/>
    </w:p>
    <w:p w14:paraId="581B3DF0" w14:textId="77777777" w:rsidR="00375A89" w:rsidRPr="00954642" w:rsidRDefault="00375A89" w:rsidP="00165762">
      <w:pPr>
        <w:pStyle w:val="Nivel3"/>
        <w:rPr>
          <w:rFonts w:ascii="Calibri" w:hAnsi="Calibri" w:cs="Calibri"/>
          <w:sz w:val="24"/>
          <w:szCs w:val="24"/>
        </w:rPr>
      </w:pPr>
      <w:bookmarkStart w:id="7" w:name="_Ref113883338"/>
      <w:r w:rsidRPr="00954642">
        <w:rPr>
          <w:rFonts w:ascii="Calibri" w:hAnsi="Calibri" w:cs="Calibri"/>
          <w:sz w:val="24"/>
          <w:szCs w:val="24"/>
        </w:rPr>
        <w:t>aquele que não atenda às condições deste Edital e seu(s) anexo(s);</w:t>
      </w:r>
    </w:p>
    <w:p w14:paraId="2823F695" w14:textId="77777777" w:rsidR="00375A89" w:rsidRPr="00954642" w:rsidRDefault="00375A89" w:rsidP="00165762">
      <w:pPr>
        <w:pStyle w:val="Nivel3"/>
        <w:rPr>
          <w:rFonts w:ascii="Calibri" w:hAnsi="Calibri" w:cs="Calibri"/>
          <w:sz w:val="24"/>
          <w:szCs w:val="24"/>
        </w:rPr>
      </w:pPr>
      <w:bookmarkStart w:id="8" w:name="_Ref114659912"/>
      <w:r w:rsidRPr="00954642">
        <w:rPr>
          <w:rFonts w:ascii="Calibri" w:hAnsi="Calibri" w:cs="Calibri"/>
          <w:sz w:val="24"/>
          <w:szCs w:val="24"/>
        </w:rPr>
        <w:t>autor do anteprojeto, do projeto básico ou do projeto executivo, pessoa física ou jurídica, quando a licitação versar sobre serviços ou fornecimento de bens a ele relacionados;</w:t>
      </w:r>
      <w:bookmarkEnd w:id="7"/>
      <w:bookmarkEnd w:id="8"/>
    </w:p>
    <w:p w14:paraId="06B7762B" w14:textId="77777777" w:rsidR="00375A89" w:rsidRPr="00954642" w:rsidRDefault="00375A89" w:rsidP="00165762">
      <w:pPr>
        <w:pStyle w:val="Nivel3"/>
        <w:rPr>
          <w:rFonts w:ascii="Calibri" w:hAnsi="Calibri" w:cs="Calibri"/>
          <w:sz w:val="24"/>
          <w:szCs w:val="24"/>
        </w:rPr>
      </w:pPr>
      <w:bookmarkStart w:id="9" w:name="_Ref114659913"/>
      <w:bookmarkStart w:id="10" w:name="_Ref113883339"/>
      <w:r w:rsidRPr="00954642">
        <w:rPr>
          <w:rFonts w:ascii="Calibri" w:hAnsi="Calibri" w:cs="Calibr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54642">
        <w:rPr>
          <w:rFonts w:ascii="Calibri" w:hAnsi="Calibri" w:cs="Calibri"/>
          <w:sz w:val="24"/>
          <w:szCs w:val="24"/>
        </w:rPr>
        <w:t xml:space="preserve"> </w:t>
      </w:r>
      <w:bookmarkEnd w:id="10"/>
    </w:p>
    <w:p w14:paraId="473D0066" w14:textId="77777777" w:rsidR="00375A89" w:rsidRPr="00954642" w:rsidRDefault="00375A89" w:rsidP="00165762">
      <w:pPr>
        <w:pStyle w:val="Nivel3"/>
        <w:rPr>
          <w:rFonts w:ascii="Calibri" w:hAnsi="Calibri" w:cs="Calibri"/>
          <w:sz w:val="24"/>
          <w:szCs w:val="24"/>
        </w:rPr>
      </w:pPr>
      <w:bookmarkStart w:id="11" w:name="_Ref113883003"/>
      <w:r w:rsidRPr="00954642">
        <w:rPr>
          <w:rFonts w:ascii="Calibri" w:hAnsi="Calibri" w:cs="Calibri"/>
          <w:sz w:val="24"/>
          <w:szCs w:val="24"/>
        </w:rPr>
        <w:t>pessoa física ou jurídica que se encontre, ao tempo da licitação, impossibilitada de participar da licitação em decorrência de sanção que lhe foi imposta;</w:t>
      </w:r>
      <w:bookmarkEnd w:id="11"/>
    </w:p>
    <w:p w14:paraId="0A452C6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C58C71" w14:textId="77777777" w:rsidR="00375A89" w:rsidRPr="00954642" w:rsidRDefault="00375A89" w:rsidP="00165762">
      <w:pPr>
        <w:pStyle w:val="Nivel3"/>
        <w:rPr>
          <w:rFonts w:ascii="Calibri" w:hAnsi="Calibri" w:cs="Calibri"/>
          <w:sz w:val="24"/>
          <w:szCs w:val="24"/>
        </w:rPr>
      </w:pPr>
      <w:bookmarkStart w:id="12" w:name="_Ref113883579"/>
      <w:r w:rsidRPr="00954642">
        <w:rPr>
          <w:rFonts w:ascii="Calibri" w:hAnsi="Calibri" w:cs="Calibri"/>
          <w:sz w:val="24"/>
          <w:szCs w:val="24"/>
        </w:rPr>
        <w:t>empresas controladoras, controladas ou coligadas, nos termos da Lei nº 6.404, de 15 de dezembro de 1976, concorrendo entre si;</w:t>
      </w:r>
      <w:bookmarkEnd w:id="12"/>
    </w:p>
    <w:p w14:paraId="27A98BC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649BD3" w14:textId="77777777" w:rsidR="00375A89" w:rsidRPr="008C5B55" w:rsidRDefault="00375A89" w:rsidP="00165762">
      <w:pPr>
        <w:pStyle w:val="Nivel3"/>
        <w:rPr>
          <w:rFonts w:ascii="Calibri" w:hAnsi="Calibri" w:cs="Calibri"/>
          <w:sz w:val="24"/>
          <w:szCs w:val="24"/>
        </w:rPr>
      </w:pPr>
      <w:bookmarkStart w:id="13" w:name="_Ref113962336"/>
      <w:r w:rsidRPr="00954642">
        <w:rPr>
          <w:rFonts w:ascii="Calibri" w:hAnsi="Calibri" w:cs="Calibri"/>
          <w:sz w:val="24"/>
          <w:szCs w:val="24"/>
        </w:rPr>
        <w:t xml:space="preserve">agente </w:t>
      </w:r>
      <w:r w:rsidRPr="008C5B55">
        <w:rPr>
          <w:rFonts w:ascii="Calibri" w:hAnsi="Calibri" w:cs="Calibri"/>
          <w:sz w:val="24"/>
          <w:szCs w:val="24"/>
        </w:rPr>
        <w:t>público do órgão ou entidade licitante;</w:t>
      </w:r>
      <w:bookmarkEnd w:id="13"/>
    </w:p>
    <w:p w14:paraId="64BAC684" w14:textId="77777777" w:rsidR="00375A89" w:rsidRPr="001D1072" w:rsidRDefault="00375A89" w:rsidP="00165762">
      <w:pPr>
        <w:pStyle w:val="Nvel3-R"/>
        <w:rPr>
          <w:rFonts w:ascii="Calibri" w:hAnsi="Calibri" w:cs="Calibri"/>
          <w:color w:val="auto"/>
          <w:sz w:val="24"/>
          <w:szCs w:val="24"/>
        </w:rPr>
      </w:pPr>
      <w:r w:rsidRPr="008C5B55">
        <w:rPr>
          <w:rFonts w:ascii="Calibri" w:hAnsi="Calibri" w:cs="Calibri"/>
          <w:i w:val="0"/>
          <w:iCs w:val="0"/>
          <w:color w:val="auto"/>
          <w:sz w:val="24"/>
          <w:szCs w:val="24"/>
        </w:rPr>
        <w:t>pessoas jurídicas reunidas em consórcio</w:t>
      </w:r>
      <w:r w:rsidRPr="001D1072">
        <w:rPr>
          <w:rFonts w:ascii="Calibri" w:hAnsi="Calibri" w:cs="Calibri"/>
          <w:color w:val="auto"/>
          <w:sz w:val="24"/>
          <w:szCs w:val="24"/>
        </w:rPr>
        <w:t>;</w:t>
      </w:r>
    </w:p>
    <w:p w14:paraId="6C5EA020"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Organizações da Sociedade Civil de Interesse Público - OSCIP, atuando nessa condição;</w:t>
      </w:r>
    </w:p>
    <w:p w14:paraId="0531D43B"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54642">
          <w:rPr>
            <w:rStyle w:val="Hyperlink"/>
            <w:rFonts w:ascii="Calibri" w:hAnsi="Calibri" w:cs="Calibri"/>
            <w:sz w:val="24"/>
            <w:szCs w:val="24"/>
          </w:rPr>
          <w:t>§ 1º do art. 9º da Lei nº 14.133, de 2021</w:t>
        </w:r>
      </w:hyperlink>
      <w:r w:rsidRPr="00954642">
        <w:rPr>
          <w:rFonts w:ascii="Calibri" w:hAnsi="Calibri" w:cs="Calibri"/>
          <w:sz w:val="24"/>
          <w:szCs w:val="24"/>
        </w:rPr>
        <w:t>.</w:t>
      </w:r>
    </w:p>
    <w:p w14:paraId="63A77E6C" w14:textId="1CBA0585"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impedimento de que trata o 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_Ref113883003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3.6.4</w:t>
      </w:r>
      <w:r w:rsidRPr="00954642">
        <w:rPr>
          <w:rFonts w:ascii="Calibri" w:hAnsi="Calibri" w:cs="Calibri"/>
          <w:sz w:val="24"/>
          <w:szCs w:val="24"/>
        </w:rPr>
        <w:fldChar w:fldCharType="end"/>
      </w:r>
      <w:r w:rsidRPr="00954642">
        <w:rPr>
          <w:rFonts w:ascii="Calibri" w:hAnsi="Calibri" w:cs="Calibr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A9EEC5" w14:textId="08BA3FBE" w:rsidR="00375A89" w:rsidRPr="00954642" w:rsidRDefault="00375A89" w:rsidP="00165762">
      <w:pPr>
        <w:pStyle w:val="Nivel2"/>
        <w:rPr>
          <w:rFonts w:ascii="Calibri" w:hAnsi="Calibri" w:cs="Calibri"/>
          <w:sz w:val="24"/>
          <w:szCs w:val="24"/>
        </w:rPr>
      </w:pPr>
      <w:bookmarkStart w:id="14" w:name="art14§2"/>
      <w:bookmarkEnd w:id="14"/>
      <w:r w:rsidRPr="00954642">
        <w:rPr>
          <w:rFonts w:ascii="Calibri" w:hAnsi="Calibri" w:cs="Calibri"/>
          <w:sz w:val="24"/>
          <w:szCs w:val="24"/>
        </w:rPr>
        <w:t xml:space="preserve">A critério da Administração e exclusivamente a seu serviço, o autor dos projetos e a empresa a que se referem 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_Ref114659912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3.6.2</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_Ref114659913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3.6.3</w:t>
      </w:r>
      <w:r w:rsidRPr="00954642">
        <w:rPr>
          <w:rFonts w:ascii="Calibri" w:hAnsi="Calibri" w:cs="Calibri"/>
          <w:sz w:val="24"/>
          <w:szCs w:val="24"/>
        </w:rPr>
        <w:fldChar w:fldCharType="end"/>
      </w:r>
      <w:r w:rsidRPr="00954642">
        <w:rPr>
          <w:rFonts w:ascii="Calibri" w:hAnsi="Calibri" w:cs="Calibr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3139C6DF" w14:textId="77777777" w:rsidR="00375A89" w:rsidRPr="00954642" w:rsidRDefault="00375A89" w:rsidP="00165762">
      <w:pPr>
        <w:pStyle w:val="Nivel2"/>
        <w:rPr>
          <w:rFonts w:ascii="Calibri" w:hAnsi="Calibri" w:cs="Calibri"/>
          <w:sz w:val="24"/>
          <w:szCs w:val="24"/>
        </w:rPr>
      </w:pPr>
      <w:bookmarkStart w:id="15" w:name="art14§3"/>
      <w:bookmarkEnd w:id="15"/>
      <w:r w:rsidRPr="00954642">
        <w:rPr>
          <w:rFonts w:ascii="Calibri" w:hAnsi="Calibri" w:cs="Calibri"/>
          <w:sz w:val="24"/>
          <w:szCs w:val="24"/>
        </w:rPr>
        <w:t>Equiparam-se aos autores do projeto as empresas integrantes do mesmo grupo econômico.</w:t>
      </w:r>
    </w:p>
    <w:p w14:paraId="108F218C" w14:textId="2CB608B3" w:rsidR="00375A89" w:rsidRPr="00954642" w:rsidRDefault="00375A89" w:rsidP="00165762">
      <w:pPr>
        <w:pStyle w:val="Nivel2"/>
        <w:rPr>
          <w:rFonts w:ascii="Calibri" w:hAnsi="Calibri" w:cs="Calibri"/>
          <w:sz w:val="24"/>
          <w:szCs w:val="24"/>
        </w:rPr>
      </w:pPr>
      <w:bookmarkStart w:id="16" w:name="art14§4"/>
      <w:bookmarkEnd w:id="16"/>
      <w:r w:rsidRPr="00954642">
        <w:rPr>
          <w:rFonts w:ascii="Calibri" w:hAnsi="Calibri" w:cs="Calibri"/>
          <w:sz w:val="24"/>
          <w:szCs w:val="24"/>
        </w:rPr>
        <w:t xml:space="preserve">O disposto nos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_Ref114659912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3.6.2</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_Ref114659913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3.6.3</w:t>
      </w:r>
      <w:r w:rsidRPr="00954642">
        <w:rPr>
          <w:rFonts w:ascii="Calibri" w:hAnsi="Calibri" w:cs="Calibri"/>
          <w:sz w:val="24"/>
          <w:szCs w:val="24"/>
        </w:rPr>
        <w:fldChar w:fldCharType="end"/>
      </w:r>
      <w:r w:rsidRPr="00954642">
        <w:rPr>
          <w:rFonts w:ascii="Calibri" w:hAnsi="Calibri" w:cs="Calibr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E06A4BD" w14:textId="77777777" w:rsidR="00375A89" w:rsidRPr="00954642" w:rsidRDefault="00375A89" w:rsidP="00165762">
      <w:pPr>
        <w:pStyle w:val="Nivel2"/>
        <w:rPr>
          <w:rFonts w:ascii="Calibri" w:hAnsi="Calibri" w:cs="Calibri"/>
          <w:sz w:val="24"/>
          <w:szCs w:val="24"/>
        </w:rPr>
      </w:pPr>
      <w:bookmarkStart w:id="17" w:name="art14§5"/>
      <w:bookmarkEnd w:id="17"/>
      <w:r w:rsidRPr="00954642">
        <w:rPr>
          <w:rFonts w:ascii="Calibri" w:hAnsi="Calibri" w:cs="Calibr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w:t>
      </w:r>
      <w:r w:rsidRPr="00954642">
        <w:rPr>
          <w:rFonts w:ascii="Calibri" w:hAnsi="Calibri" w:cs="Calibri"/>
          <w:sz w:val="24"/>
          <w:szCs w:val="24"/>
        </w:rPr>
        <w:lastRenderedPageBreak/>
        <w:t xml:space="preserve">ou jurídica que integre o rol de pessoas sancionadas por essas entidades ou que seja declarada inidônea nos termos da </w:t>
      </w:r>
      <w:hyperlink r:id="rId12">
        <w:r w:rsidRPr="00954642">
          <w:rPr>
            <w:rStyle w:val="Hyperlink"/>
            <w:rFonts w:ascii="Calibri" w:hAnsi="Calibri" w:cs="Calibri"/>
            <w:sz w:val="24"/>
            <w:szCs w:val="24"/>
          </w:rPr>
          <w:t>Lei nº 14.133/2021</w:t>
        </w:r>
      </w:hyperlink>
      <w:r w:rsidRPr="00954642">
        <w:rPr>
          <w:rFonts w:ascii="Calibri" w:hAnsi="Calibri" w:cs="Calibri"/>
          <w:sz w:val="24"/>
          <w:szCs w:val="24"/>
        </w:rPr>
        <w:t>.</w:t>
      </w:r>
    </w:p>
    <w:p w14:paraId="3FEADF4C" w14:textId="4DFA739C"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vedação de que trata o 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_Ref113962336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3.6.8</w:t>
      </w:r>
      <w:r w:rsidRPr="00954642">
        <w:rPr>
          <w:rFonts w:ascii="Calibri" w:hAnsi="Calibri" w:cs="Calibri"/>
          <w:sz w:val="24"/>
          <w:szCs w:val="24"/>
        </w:rPr>
        <w:fldChar w:fldCharType="end"/>
      </w:r>
      <w:r w:rsidRPr="00954642">
        <w:rPr>
          <w:rFonts w:ascii="Calibri" w:hAnsi="Calibri" w:cs="Calibr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0852B05" w14:textId="77777777" w:rsidR="00375A89" w:rsidRPr="00954642" w:rsidRDefault="00375A89" w:rsidP="00165762">
      <w:pPr>
        <w:pStyle w:val="Nivel01"/>
      </w:pPr>
      <w:bookmarkStart w:id="18" w:name="_Toc135469226"/>
      <w:r w:rsidRPr="00954642">
        <w:t>DA APRESENTAÇÃO DA PROPOSTA E DOS DOCUMENTOS DE HABILITAÇÃO</w:t>
      </w:r>
      <w:bookmarkEnd w:id="18"/>
    </w:p>
    <w:p w14:paraId="7FD0326F" w14:textId="77777777" w:rsidR="00375A89" w:rsidRPr="001D1072" w:rsidRDefault="00375A89" w:rsidP="00165762">
      <w:pPr>
        <w:pStyle w:val="Nvel2-Red"/>
        <w:rPr>
          <w:rFonts w:ascii="Calibri" w:hAnsi="Calibri" w:cs="Calibri"/>
          <w:color w:val="auto"/>
          <w:sz w:val="24"/>
          <w:szCs w:val="24"/>
        </w:rPr>
      </w:pPr>
      <w:r w:rsidRPr="001D1072">
        <w:rPr>
          <w:rFonts w:ascii="Calibri" w:hAnsi="Calibri" w:cs="Calibri"/>
          <w:color w:val="auto"/>
          <w:sz w:val="24"/>
          <w:szCs w:val="24"/>
        </w:rPr>
        <w:t>Na presente licitação, a fase de habilitação sucederá as fases de apresentação de propostas e lances e de julgamento.</w:t>
      </w:r>
    </w:p>
    <w:p w14:paraId="712BC16F" w14:textId="77777777" w:rsidR="00375A89" w:rsidRPr="00954642" w:rsidRDefault="00375A89" w:rsidP="00165762">
      <w:pPr>
        <w:pStyle w:val="Nivel2"/>
        <w:rPr>
          <w:rFonts w:ascii="Calibri" w:hAnsi="Calibri" w:cs="Calibri"/>
          <w:sz w:val="24"/>
          <w:szCs w:val="24"/>
        </w:rPr>
      </w:pPr>
      <w:bookmarkStart w:id="19" w:name="_Ref113886867"/>
      <w:r w:rsidRPr="00954642">
        <w:rPr>
          <w:rFonts w:ascii="Calibri" w:hAnsi="Calibri" w:cs="Calibri"/>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36A8BBEE" w14:textId="48C0CA1C" w:rsidR="00375A89" w:rsidRPr="00954642" w:rsidRDefault="00375A89" w:rsidP="00165762">
      <w:pPr>
        <w:pStyle w:val="Nivel2"/>
        <w:rPr>
          <w:rFonts w:ascii="Calibri" w:hAnsi="Calibri" w:cs="Calibri"/>
          <w:sz w:val="24"/>
          <w:szCs w:val="24"/>
        </w:rPr>
      </w:pPr>
      <w:bookmarkStart w:id="20" w:name="_Ref113889589"/>
      <w:r w:rsidRPr="00954642">
        <w:rPr>
          <w:rFonts w:ascii="Calibri" w:hAnsi="Calibri" w:cs="Calibri"/>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w:t>
      </w:r>
      <w:r w:rsidR="008C5B55">
        <w:rPr>
          <w:rFonts w:ascii="Calibri" w:hAnsi="Calibri" w:cs="Calibri"/>
          <w:sz w:val="24"/>
          <w:szCs w:val="24"/>
        </w:rPr>
        <w:t>m</w:t>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_Ref114663151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8.26.1</w:t>
      </w:r>
      <w:r w:rsidRPr="00954642">
        <w:rPr>
          <w:rFonts w:ascii="Calibri" w:hAnsi="Calibri" w:cs="Calibri"/>
          <w:sz w:val="24"/>
          <w:szCs w:val="24"/>
        </w:rPr>
        <w:fldChar w:fldCharType="end"/>
      </w:r>
      <w:r w:rsidRPr="00954642">
        <w:rPr>
          <w:rFonts w:ascii="Calibri" w:hAnsi="Calibri" w:cs="Calibri"/>
          <w:sz w:val="24"/>
          <w:szCs w:val="24"/>
        </w:rPr>
        <w:t xml:space="preserve"> deste Edital.</w:t>
      </w:r>
      <w:bookmarkEnd w:id="20"/>
    </w:p>
    <w:p w14:paraId="023E7600" w14:textId="77777777" w:rsidR="00375A89" w:rsidRPr="00954642" w:rsidRDefault="00375A89" w:rsidP="00165762">
      <w:pPr>
        <w:pStyle w:val="Nivel2"/>
        <w:rPr>
          <w:rFonts w:ascii="Calibri" w:hAnsi="Calibri" w:cs="Calibri"/>
          <w:sz w:val="24"/>
          <w:szCs w:val="24"/>
        </w:rPr>
      </w:pPr>
      <w:bookmarkStart w:id="21" w:name="_Ref113968921"/>
      <w:r w:rsidRPr="00954642">
        <w:rPr>
          <w:rFonts w:ascii="Calibri" w:hAnsi="Calibri" w:cs="Calibri"/>
          <w:sz w:val="24"/>
          <w:szCs w:val="24"/>
        </w:rPr>
        <w:t>No cadastramento da proposta inicial, o licitante declarará, em campo próprio do sistema, que:</w:t>
      </w:r>
      <w:bookmarkEnd w:id="21"/>
    </w:p>
    <w:p w14:paraId="31419DFD" w14:textId="77777777" w:rsidR="00375A89" w:rsidRPr="00954642" w:rsidRDefault="00375A89" w:rsidP="00165762">
      <w:pPr>
        <w:pStyle w:val="Nivel3"/>
        <w:spacing w:line="312" w:lineRule="auto"/>
        <w:ind w:left="0" w:firstLine="709"/>
        <w:rPr>
          <w:rFonts w:ascii="Calibri" w:hAnsi="Calibri" w:cs="Calibri"/>
          <w:color w:val="auto"/>
          <w:sz w:val="24"/>
          <w:szCs w:val="24"/>
        </w:rPr>
      </w:pPr>
      <w:r w:rsidRPr="00954642">
        <w:rPr>
          <w:rFonts w:ascii="Calibri" w:hAnsi="Calibri" w:cs="Calibri"/>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56D166"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954642">
          <w:rPr>
            <w:rStyle w:val="Hyperlink"/>
            <w:rFonts w:ascii="Calibri" w:hAnsi="Calibri" w:cs="Calibri"/>
            <w:sz w:val="24"/>
            <w:szCs w:val="24"/>
          </w:rPr>
          <w:t>artigo 7°, XXXIII, da Constituição</w:t>
        </w:r>
      </w:hyperlink>
      <w:r w:rsidRPr="00954642">
        <w:rPr>
          <w:rFonts w:ascii="Calibri" w:hAnsi="Calibri" w:cs="Calibri"/>
          <w:sz w:val="24"/>
          <w:szCs w:val="24"/>
        </w:rPr>
        <w:t>;</w:t>
      </w:r>
    </w:p>
    <w:p w14:paraId="46AC026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não possui empregados executando trabalho degradante ou forçado, observando o disposto nos </w:t>
      </w:r>
      <w:hyperlink r:id="rId14" w:history="1">
        <w:r w:rsidRPr="00954642">
          <w:rPr>
            <w:rStyle w:val="Hyperlink"/>
            <w:rFonts w:ascii="Calibri" w:hAnsi="Calibri" w:cs="Calibri"/>
            <w:sz w:val="24"/>
            <w:szCs w:val="24"/>
          </w:rPr>
          <w:t>incisos III e IV do art. 1º e no inciso III do art. 5º da Constituição Federal</w:t>
        </w:r>
      </w:hyperlink>
      <w:r w:rsidRPr="00954642">
        <w:rPr>
          <w:rFonts w:ascii="Calibri" w:hAnsi="Calibri" w:cs="Calibri"/>
          <w:sz w:val="24"/>
          <w:szCs w:val="24"/>
        </w:rPr>
        <w:t>;</w:t>
      </w:r>
    </w:p>
    <w:p w14:paraId="4FE52D24"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cumpre as exigências de reserva de cargos para pessoa com deficiência e para reabilitado da Previdência Social, previstas em lei e em outras normas específicas.</w:t>
      </w:r>
    </w:p>
    <w:p w14:paraId="2601A45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licitante organizado em cooperativa deverá declarar, ainda, em campo próprio do sistema eletrônico, que cumpre os requisitos estabelecidos no </w:t>
      </w:r>
      <w:hyperlink r:id="rId15" w:anchor="art16">
        <w:r w:rsidRPr="00954642">
          <w:rPr>
            <w:rStyle w:val="Hyperlink"/>
            <w:rFonts w:ascii="Calibri" w:hAnsi="Calibri" w:cs="Calibri"/>
            <w:sz w:val="24"/>
            <w:szCs w:val="24"/>
          </w:rPr>
          <w:t>artigo 16 da Lei nº 14.133, de 2021</w:t>
        </w:r>
      </w:hyperlink>
      <w:r w:rsidRPr="00954642">
        <w:rPr>
          <w:rFonts w:ascii="Calibri" w:hAnsi="Calibri" w:cs="Calibri"/>
          <w:sz w:val="24"/>
          <w:szCs w:val="24"/>
        </w:rPr>
        <w:t>.</w:t>
      </w:r>
    </w:p>
    <w:p w14:paraId="280B0E94" w14:textId="77777777" w:rsidR="00375A89" w:rsidRPr="00954642" w:rsidRDefault="00375A89" w:rsidP="00165762">
      <w:pPr>
        <w:pStyle w:val="Nivel2"/>
        <w:rPr>
          <w:rFonts w:ascii="Calibri" w:hAnsi="Calibri" w:cs="Calibri"/>
          <w:sz w:val="24"/>
          <w:szCs w:val="24"/>
        </w:rPr>
      </w:pPr>
      <w:bookmarkStart w:id="22" w:name="_Ref117000019"/>
      <w:r w:rsidRPr="00954642">
        <w:rPr>
          <w:rFonts w:ascii="Calibri" w:hAnsi="Calibri" w:cs="Calibri"/>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r w:rsidRPr="00954642">
          <w:rPr>
            <w:rStyle w:val="Hyperlink"/>
            <w:rFonts w:ascii="Calibri" w:hAnsi="Calibri" w:cs="Calibri"/>
            <w:sz w:val="24"/>
            <w:szCs w:val="24"/>
          </w:rPr>
          <w:t>artigo 3° da Lei Complementar nº 123, de 2006</w:t>
        </w:r>
      </w:hyperlink>
      <w:r w:rsidRPr="00954642">
        <w:rPr>
          <w:rFonts w:ascii="Calibri" w:hAnsi="Calibri" w:cs="Calibri"/>
          <w:sz w:val="24"/>
          <w:szCs w:val="24"/>
        </w:rPr>
        <w:t xml:space="preserve">, estando apto a usufruir do tratamento favorecido estabelecido em seus </w:t>
      </w:r>
      <w:bookmarkEnd w:id="22"/>
      <w:r w:rsidRPr="00954642">
        <w:fldChar w:fldCharType="begin"/>
      </w:r>
      <w:r w:rsidRPr="00954642">
        <w:rPr>
          <w:rFonts w:ascii="Calibri" w:hAnsi="Calibri" w:cs="Calibri"/>
          <w:sz w:val="24"/>
          <w:szCs w:val="24"/>
        </w:rPr>
        <w:instrText>HYPERLINK "https://www.planalto.gov.br/ccivil_03/leis/lcp/lcp123.htm" \l "art42"</w:instrText>
      </w:r>
      <w:r w:rsidRPr="00954642">
        <w:fldChar w:fldCharType="separate"/>
      </w:r>
      <w:r w:rsidRPr="00954642">
        <w:rPr>
          <w:rStyle w:val="Hyperlink"/>
          <w:rFonts w:ascii="Calibri" w:hAnsi="Calibri" w:cs="Calibri"/>
          <w:sz w:val="24"/>
          <w:szCs w:val="24"/>
        </w:rPr>
        <w:t>arts. 42 a 49</w:t>
      </w:r>
      <w:r w:rsidRPr="00954642">
        <w:rPr>
          <w:rStyle w:val="Hyperlink"/>
          <w:rFonts w:ascii="Calibri" w:hAnsi="Calibri" w:cs="Calibri"/>
          <w:sz w:val="24"/>
          <w:szCs w:val="24"/>
        </w:rPr>
        <w:fldChar w:fldCharType="end"/>
      </w:r>
      <w:r w:rsidRPr="00954642">
        <w:rPr>
          <w:rFonts w:ascii="Calibri" w:hAnsi="Calibri" w:cs="Calibri"/>
          <w:sz w:val="24"/>
          <w:szCs w:val="24"/>
        </w:rPr>
        <w:t xml:space="preserve">, observado o disposto nos </w:t>
      </w:r>
      <w:hyperlink r:id="rId17" w:anchor="art4§1">
        <w:r w:rsidRPr="00954642">
          <w:rPr>
            <w:rStyle w:val="Hyperlink"/>
            <w:rFonts w:ascii="Calibri" w:hAnsi="Calibri" w:cs="Calibri"/>
            <w:sz w:val="24"/>
            <w:szCs w:val="24"/>
          </w:rPr>
          <w:t>§§ 1º ao 3º do art. 4º, da Lei n.º 14.133, de 2021.</w:t>
        </w:r>
      </w:hyperlink>
    </w:p>
    <w:p w14:paraId="4B3AFD3C"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no item exclusivo para participação de microempresas e empresas de pequeno porte, a assinalação do campo “não” impedirá o prosseguimento no certame, para aquele item;</w:t>
      </w:r>
    </w:p>
    <w:p w14:paraId="3111CCD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954642">
          <w:rPr>
            <w:rStyle w:val="Hyperlink"/>
            <w:rFonts w:ascii="Calibri" w:hAnsi="Calibri" w:cs="Calibri"/>
            <w:sz w:val="24"/>
            <w:szCs w:val="24"/>
          </w:rPr>
          <w:t>Lei Complementar nº 123, de 2006</w:t>
        </w:r>
      </w:hyperlink>
      <w:r w:rsidRPr="00954642">
        <w:rPr>
          <w:rFonts w:ascii="Calibri" w:hAnsi="Calibri" w:cs="Calibri"/>
          <w:sz w:val="24"/>
          <w:szCs w:val="24"/>
        </w:rPr>
        <w:t>, mesmo que microempresa, empresa de pequeno porte ou sociedade cooperativa.</w:t>
      </w:r>
    </w:p>
    <w:p w14:paraId="12EC89CF" w14:textId="515C0E2B"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falsidade da declaração de que trata 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_Ref113968921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4.4</w:t>
      </w:r>
      <w:r w:rsidRPr="00954642">
        <w:rPr>
          <w:rFonts w:ascii="Calibri" w:hAnsi="Calibri" w:cs="Calibri"/>
          <w:sz w:val="24"/>
          <w:szCs w:val="24"/>
        </w:rPr>
        <w:fldChar w:fldCharType="end"/>
      </w:r>
      <w:r w:rsidRPr="00954642">
        <w:rPr>
          <w:rFonts w:ascii="Calibri" w:hAnsi="Calibri" w:cs="Calibri"/>
          <w:sz w:val="24"/>
          <w:szCs w:val="24"/>
        </w:rPr>
        <w:t xml:space="preserve"> ou </w:t>
      </w:r>
      <w:r w:rsidRPr="00954642">
        <w:rPr>
          <w:rFonts w:ascii="Calibri" w:hAnsi="Calibri" w:cs="Calibri"/>
          <w:sz w:val="24"/>
          <w:szCs w:val="24"/>
        </w:rPr>
        <w:fldChar w:fldCharType="begin"/>
      </w:r>
      <w:r w:rsidRPr="00954642">
        <w:rPr>
          <w:rFonts w:ascii="Calibri" w:hAnsi="Calibri" w:cs="Calibri"/>
          <w:sz w:val="24"/>
          <w:szCs w:val="24"/>
        </w:rPr>
        <w:instrText xml:space="preserve"> REF _Ref117000019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4.6</w:t>
      </w:r>
      <w:r w:rsidRPr="00954642">
        <w:rPr>
          <w:rFonts w:ascii="Calibri" w:hAnsi="Calibri" w:cs="Calibri"/>
          <w:sz w:val="24"/>
          <w:szCs w:val="24"/>
        </w:rPr>
        <w:fldChar w:fldCharType="end"/>
      </w:r>
      <w:r w:rsidRPr="00954642">
        <w:rPr>
          <w:rFonts w:ascii="Calibri" w:hAnsi="Calibri" w:cs="Calibri"/>
          <w:sz w:val="24"/>
          <w:szCs w:val="24"/>
        </w:rPr>
        <w:t xml:space="preserve"> sujeitará o licitante às sanções previstas na </w:t>
      </w:r>
      <w:hyperlink r:id="rId19" w:history="1">
        <w:r w:rsidRPr="00954642">
          <w:rPr>
            <w:rStyle w:val="Hyperlink"/>
            <w:rFonts w:ascii="Calibri" w:hAnsi="Calibri" w:cs="Calibri"/>
            <w:sz w:val="24"/>
            <w:szCs w:val="24"/>
          </w:rPr>
          <w:t>Lei nº 14.133, de 2021</w:t>
        </w:r>
      </w:hyperlink>
      <w:r w:rsidRPr="00954642">
        <w:rPr>
          <w:rFonts w:ascii="Calibri" w:hAnsi="Calibri" w:cs="Calibri"/>
          <w:sz w:val="24"/>
          <w:szCs w:val="24"/>
        </w:rPr>
        <w:t>, e neste Edital.</w:t>
      </w:r>
    </w:p>
    <w:p w14:paraId="176F900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F567D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A9D49E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Serão disponibilizados para acesso público os documentos que compõem a proposta dos licitantes convocados para apresentação de propostas, após a fase de envio de lances.</w:t>
      </w:r>
    </w:p>
    <w:p w14:paraId="3F2999A8" w14:textId="77777777" w:rsidR="00375A89" w:rsidRPr="00954642" w:rsidRDefault="00375A89" w:rsidP="00165762">
      <w:pPr>
        <w:pStyle w:val="Nivel2"/>
        <w:rPr>
          <w:rFonts w:ascii="Calibri" w:hAnsi="Calibri" w:cs="Calibri"/>
          <w:sz w:val="24"/>
          <w:szCs w:val="24"/>
        </w:rPr>
      </w:pPr>
      <w:bookmarkStart w:id="23" w:name="_Ref116992247"/>
      <w:r w:rsidRPr="00954642">
        <w:rPr>
          <w:rFonts w:ascii="Calibri" w:hAnsi="Calibri" w:cs="Calibri"/>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39F8A15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aplicação do intervalo mínimo de diferença de valores ou de percentuais entre os lances, que incidirá tanto em relação aos lances intermediários quanto em relação ao lance que cobrir a melhor oferta; e</w:t>
      </w:r>
    </w:p>
    <w:p w14:paraId="1252623F"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os lances serão de envio automático pelo sistema, respeitado o valor final mínimo, caso estabelecido, e o intervalo de que trata o subitem acima.</w:t>
      </w:r>
    </w:p>
    <w:p w14:paraId="7D8FC3F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valor final mínimo ou o percentual de desconto final máximo parametrizado no sistema poderá ser alterado pelo fornecedor durante a fase de disputa, sendo vedado:</w:t>
      </w:r>
    </w:p>
    <w:p w14:paraId="0F5E5DC3"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valor superior a lance já registrado pelo fornecedor no sistema, quando adotado o critério de julgamento por menor preço; e</w:t>
      </w:r>
    </w:p>
    <w:p w14:paraId="323FB2C5"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lastRenderedPageBreak/>
        <w:t xml:space="preserve"> percentual de desconto inferior a lance já registrado pelo fornecedor no sistema, quando adotado o critério de julgamento por maior desconto.</w:t>
      </w:r>
    </w:p>
    <w:p w14:paraId="50B9FA7E" w14:textId="1B88D362"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valor final mínimo ou o percentual de desconto final máximo parametrizado na forma do 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_Ref116992247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4.11</w:t>
      </w:r>
      <w:r w:rsidRPr="00954642">
        <w:rPr>
          <w:rFonts w:ascii="Calibri" w:hAnsi="Calibri" w:cs="Calibri"/>
          <w:sz w:val="24"/>
          <w:szCs w:val="24"/>
        </w:rPr>
        <w:fldChar w:fldCharType="end"/>
      </w:r>
      <w:r w:rsidRPr="00954642">
        <w:rPr>
          <w:rFonts w:ascii="Calibri" w:hAnsi="Calibri" w:cs="Calibri"/>
          <w:sz w:val="24"/>
          <w:szCs w:val="24"/>
        </w:rPr>
        <w:t xml:space="preserve"> possuirá caráter sigiloso para os demais fornecedores e para o órgão ou entidade promotora da licitação, podendo ser disponibilizado estrita e permanentemente aos órgãos de controle externo e interno.</w:t>
      </w:r>
    </w:p>
    <w:p w14:paraId="09CBA631" w14:textId="77777777" w:rsidR="00375A89" w:rsidRPr="00954642" w:rsidRDefault="00375A89" w:rsidP="00165762">
      <w:pPr>
        <w:pStyle w:val="Nivel2"/>
        <w:rPr>
          <w:rFonts w:ascii="Calibri" w:eastAsia="Times New Roman" w:hAnsi="Calibri" w:cs="Calibri"/>
          <w:sz w:val="24"/>
          <w:szCs w:val="24"/>
        </w:rPr>
      </w:pPr>
      <w:r w:rsidRPr="00954642">
        <w:rPr>
          <w:rFonts w:ascii="Calibri" w:eastAsia="Times New Roman" w:hAnsi="Calibri" w:cs="Calibri"/>
          <w:sz w:val="24"/>
          <w:szCs w:val="24"/>
        </w:rPr>
        <w:t xml:space="preserve">Caberá ao licitante interessado em participar da licitação </w:t>
      </w:r>
      <w:r w:rsidRPr="00954642">
        <w:rPr>
          <w:rFonts w:ascii="Calibri" w:hAnsi="Calibri" w:cs="Calibr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4B36749" w14:textId="77777777" w:rsidR="00375A89" w:rsidRPr="00954642" w:rsidRDefault="00375A89" w:rsidP="00165762">
      <w:pPr>
        <w:pStyle w:val="Nivel2"/>
        <w:rPr>
          <w:rFonts w:ascii="Calibri" w:hAnsi="Calibri" w:cs="Calibri"/>
          <w:sz w:val="24"/>
          <w:szCs w:val="24"/>
        </w:rPr>
      </w:pPr>
      <w:r w:rsidRPr="00954642">
        <w:rPr>
          <w:rFonts w:ascii="Calibri" w:eastAsia="Times New Roman" w:hAnsi="Calibri" w:cs="Calibri"/>
          <w:sz w:val="24"/>
          <w:szCs w:val="24"/>
        </w:rPr>
        <w:t xml:space="preserve">O licitante deverá </w:t>
      </w:r>
      <w:r w:rsidRPr="00954642">
        <w:rPr>
          <w:rFonts w:ascii="Calibri" w:hAnsi="Calibri" w:cs="Calibri"/>
          <w:sz w:val="24"/>
          <w:szCs w:val="24"/>
        </w:rPr>
        <w:t>comunicar imediatamente ao provedor do sistema qualquer acontecimento que possa comprometer o sigilo ou a segurança, para imediato bloqueio de acesso.</w:t>
      </w:r>
    </w:p>
    <w:p w14:paraId="518E5248" w14:textId="77777777" w:rsidR="00375A89" w:rsidRPr="00954642" w:rsidRDefault="00375A89" w:rsidP="00165762">
      <w:pPr>
        <w:pStyle w:val="Nivel01"/>
      </w:pPr>
      <w:bookmarkStart w:id="24" w:name="_Toc135469227"/>
      <w:r w:rsidRPr="00954642">
        <w:t>DO PREENCHIMENTO DA PROPOSTA</w:t>
      </w:r>
      <w:bookmarkEnd w:id="24"/>
    </w:p>
    <w:p w14:paraId="5BF76A2C" w14:textId="77777777" w:rsidR="00375A89" w:rsidRPr="002854D5" w:rsidRDefault="00375A89" w:rsidP="00165762">
      <w:pPr>
        <w:pStyle w:val="Nivel2"/>
        <w:rPr>
          <w:rFonts w:ascii="Calibri" w:eastAsia="Times New Roman" w:hAnsi="Calibri" w:cs="Calibri"/>
          <w:sz w:val="24"/>
          <w:szCs w:val="24"/>
        </w:rPr>
      </w:pPr>
      <w:r w:rsidRPr="00954642">
        <w:rPr>
          <w:rFonts w:ascii="Calibri" w:hAnsi="Calibri" w:cs="Calibri"/>
          <w:sz w:val="24"/>
          <w:szCs w:val="24"/>
        </w:rPr>
        <w:t xml:space="preserve">O licitante deverá enviar sua proposta mediante o preenchimento, no sistema eletrônico, </w:t>
      </w:r>
      <w:r w:rsidRPr="002854D5">
        <w:rPr>
          <w:rFonts w:ascii="Calibri" w:hAnsi="Calibri" w:cs="Calibri"/>
          <w:sz w:val="24"/>
          <w:szCs w:val="24"/>
        </w:rPr>
        <w:t>dos seguintes campos:</w:t>
      </w:r>
    </w:p>
    <w:p w14:paraId="3DB107E8" w14:textId="77777777" w:rsidR="00375A89" w:rsidRPr="002854D5" w:rsidRDefault="002854D5" w:rsidP="00165762">
      <w:pPr>
        <w:pStyle w:val="Nvel3-R"/>
        <w:rPr>
          <w:rFonts w:ascii="Calibri" w:hAnsi="Calibri" w:cs="Calibri"/>
          <w:color w:val="000000"/>
          <w:sz w:val="24"/>
          <w:szCs w:val="24"/>
        </w:rPr>
      </w:pPr>
      <w:r>
        <w:rPr>
          <w:rFonts w:ascii="Calibri" w:hAnsi="Calibri" w:cs="Calibri"/>
          <w:i w:val="0"/>
          <w:iCs w:val="0"/>
          <w:color w:val="000000"/>
          <w:sz w:val="24"/>
          <w:szCs w:val="24"/>
        </w:rPr>
        <w:t>V</w:t>
      </w:r>
      <w:r w:rsidR="00375A89" w:rsidRPr="002854D5">
        <w:rPr>
          <w:rFonts w:ascii="Calibri" w:hAnsi="Calibri" w:cs="Calibri"/>
          <w:i w:val="0"/>
          <w:iCs w:val="0"/>
          <w:color w:val="000000"/>
          <w:sz w:val="24"/>
          <w:szCs w:val="24"/>
        </w:rPr>
        <w:t>alor unitário</w:t>
      </w:r>
      <w:r w:rsidRPr="002854D5">
        <w:rPr>
          <w:rFonts w:ascii="Calibri" w:hAnsi="Calibri" w:cs="Calibri"/>
          <w:i w:val="0"/>
          <w:iCs w:val="0"/>
          <w:color w:val="000000"/>
          <w:sz w:val="24"/>
          <w:szCs w:val="24"/>
        </w:rPr>
        <w:t xml:space="preserve"> e</w:t>
      </w:r>
      <w:r w:rsidR="00375A89" w:rsidRPr="002854D5">
        <w:rPr>
          <w:rFonts w:ascii="Calibri" w:hAnsi="Calibri" w:cs="Calibri"/>
          <w:i w:val="0"/>
          <w:iCs w:val="0"/>
          <w:color w:val="000000"/>
          <w:sz w:val="24"/>
          <w:szCs w:val="24"/>
        </w:rPr>
        <w:t xml:space="preserve"> total do item</w:t>
      </w:r>
      <w:r w:rsidR="00375A89" w:rsidRPr="002854D5">
        <w:rPr>
          <w:rFonts w:ascii="Calibri" w:hAnsi="Calibri" w:cs="Calibri"/>
          <w:i w:val="0"/>
          <w:iCs w:val="0"/>
          <w:color w:val="auto"/>
          <w:sz w:val="24"/>
          <w:szCs w:val="24"/>
        </w:rPr>
        <w:t>;</w:t>
      </w:r>
    </w:p>
    <w:p w14:paraId="4B8914AA" w14:textId="77777777" w:rsidR="00375A89" w:rsidRPr="002854D5" w:rsidRDefault="00375A89" w:rsidP="00165762">
      <w:pPr>
        <w:pStyle w:val="Nivel3"/>
        <w:rPr>
          <w:rFonts w:ascii="Calibri" w:hAnsi="Calibri" w:cs="Calibri"/>
          <w:sz w:val="24"/>
          <w:szCs w:val="24"/>
        </w:rPr>
      </w:pPr>
      <w:r w:rsidRPr="002854D5">
        <w:rPr>
          <w:rFonts w:ascii="Calibri" w:hAnsi="Calibri" w:cs="Calibri"/>
          <w:sz w:val="24"/>
          <w:szCs w:val="24"/>
        </w:rPr>
        <w:t>Marca;</w:t>
      </w:r>
    </w:p>
    <w:p w14:paraId="64EA9F3D" w14:textId="77777777" w:rsidR="00375A89" w:rsidRPr="002854D5" w:rsidRDefault="00375A89" w:rsidP="00165762">
      <w:pPr>
        <w:pStyle w:val="Nivel3"/>
        <w:rPr>
          <w:rFonts w:ascii="Calibri" w:hAnsi="Calibri" w:cs="Calibri"/>
          <w:sz w:val="24"/>
          <w:szCs w:val="24"/>
        </w:rPr>
      </w:pPr>
      <w:r w:rsidRPr="002854D5">
        <w:rPr>
          <w:rFonts w:ascii="Calibri" w:hAnsi="Calibri" w:cs="Calibri"/>
          <w:sz w:val="24"/>
          <w:szCs w:val="24"/>
        </w:rPr>
        <w:t xml:space="preserve">Quantidade cotada, devendo respeitar </w:t>
      </w:r>
      <w:r w:rsidR="002854D5" w:rsidRPr="002854D5">
        <w:rPr>
          <w:rFonts w:ascii="Calibri" w:hAnsi="Calibri" w:cs="Calibri"/>
          <w:sz w:val="24"/>
          <w:szCs w:val="24"/>
        </w:rPr>
        <w:t>quantitativo previsto no Termo de Referência</w:t>
      </w:r>
      <w:r w:rsidRPr="002854D5">
        <w:rPr>
          <w:rFonts w:ascii="Calibri" w:hAnsi="Calibri" w:cs="Calibri"/>
          <w:sz w:val="24"/>
          <w:szCs w:val="24"/>
        </w:rPr>
        <w:t xml:space="preserve">  </w:t>
      </w:r>
    </w:p>
    <w:p w14:paraId="17EBCD11" w14:textId="77777777" w:rsidR="00375A89" w:rsidRPr="002854D5" w:rsidRDefault="00375A89" w:rsidP="00165762">
      <w:pPr>
        <w:pStyle w:val="Nivel2"/>
        <w:rPr>
          <w:rFonts w:ascii="Calibri" w:hAnsi="Calibri" w:cs="Calibri"/>
          <w:sz w:val="24"/>
          <w:szCs w:val="24"/>
        </w:rPr>
      </w:pPr>
      <w:r w:rsidRPr="002854D5">
        <w:rPr>
          <w:rFonts w:ascii="Calibri" w:hAnsi="Calibri" w:cs="Calibri"/>
          <w:sz w:val="24"/>
          <w:szCs w:val="24"/>
        </w:rPr>
        <w:t>Todas as especificações do objeto contidas na proposta vinculam o licitante.</w:t>
      </w:r>
    </w:p>
    <w:p w14:paraId="4C26B9DA" w14:textId="77777777" w:rsidR="00375A89" w:rsidRPr="002854D5" w:rsidRDefault="00375A89" w:rsidP="00165762">
      <w:pPr>
        <w:pStyle w:val="Nivel3"/>
        <w:rPr>
          <w:rFonts w:ascii="Calibri" w:hAnsi="Calibri" w:cs="Calibri"/>
          <w:sz w:val="24"/>
          <w:szCs w:val="24"/>
        </w:rPr>
      </w:pPr>
      <w:r w:rsidRPr="002854D5">
        <w:rPr>
          <w:rFonts w:ascii="Calibri" w:hAnsi="Calibri" w:cs="Calibri"/>
          <w:sz w:val="24"/>
          <w:szCs w:val="24"/>
        </w:rPr>
        <w:t xml:space="preserve"> O licitante </w:t>
      </w:r>
      <w:r w:rsidR="002854D5" w:rsidRPr="002854D5">
        <w:rPr>
          <w:rFonts w:ascii="Calibri" w:hAnsi="Calibri" w:cs="Calibri"/>
          <w:sz w:val="24"/>
          <w:szCs w:val="24"/>
        </w:rPr>
        <w:t xml:space="preserve">não </w:t>
      </w:r>
      <w:r w:rsidRPr="002854D5">
        <w:rPr>
          <w:rFonts w:ascii="Calibri" w:hAnsi="Calibri" w:cs="Calibri"/>
          <w:sz w:val="24"/>
          <w:szCs w:val="24"/>
        </w:rPr>
        <w:t>poderá oferecer proposta em quantitativo inferior ao máximo previsto para contratação.</w:t>
      </w:r>
    </w:p>
    <w:p w14:paraId="04B4AE46" w14:textId="77777777" w:rsidR="00375A89" w:rsidRPr="00954642" w:rsidRDefault="00375A89" w:rsidP="00165762">
      <w:pPr>
        <w:pStyle w:val="Nivel2"/>
        <w:rPr>
          <w:rFonts w:ascii="Calibri" w:hAnsi="Calibri" w:cs="Calibri"/>
          <w:sz w:val="24"/>
          <w:szCs w:val="24"/>
        </w:rPr>
      </w:pPr>
      <w:r w:rsidRPr="002854D5">
        <w:rPr>
          <w:rFonts w:ascii="Calibri" w:hAnsi="Calibri" w:cs="Calibri"/>
          <w:sz w:val="24"/>
          <w:szCs w:val="24"/>
        </w:rPr>
        <w:t>Nos valores propostos estarão inclusos todos os custos operacionais, encargos</w:t>
      </w:r>
      <w:r w:rsidRPr="00954642">
        <w:rPr>
          <w:rFonts w:ascii="Calibri" w:hAnsi="Calibri" w:cs="Calibri"/>
          <w:sz w:val="24"/>
          <w:szCs w:val="24"/>
        </w:rPr>
        <w:t xml:space="preserve"> previdenciários, trabalhistas, tributários, comerciais e quaisquer outros que incidam direta ou indiretamente na execução do objeto.</w:t>
      </w:r>
    </w:p>
    <w:p w14:paraId="228E713F"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D9B521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AA9B5F1"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Independentemente do percentual de tributo inserido na planilha, no pagamento serão retidos na fonte os percentuais estabelecidos na legislação vigente.</w:t>
      </w:r>
    </w:p>
    <w:p w14:paraId="3BB5BA1D" w14:textId="77777777" w:rsidR="00375A89" w:rsidRPr="002854D5" w:rsidRDefault="00375A89" w:rsidP="00165762">
      <w:pPr>
        <w:pStyle w:val="Nvel2-Red"/>
        <w:rPr>
          <w:rFonts w:ascii="Calibri" w:hAnsi="Calibri" w:cs="Calibri"/>
          <w:i w:val="0"/>
          <w:iCs w:val="0"/>
          <w:color w:val="000000"/>
          <w:sz w:val="24"/>
          <w:szCs w:val="24"/>
        </w:rPr>
      </w:pPr>
      <w:r w:rsidRPr="002854D5">
        <w:rPr>
          <w:rFonts w:ascii="Calibri" w:hAnsi="Calibri" w:cs="Calibri"/>
          <w:i w:val="0"/>
          <w:iCs w:val="0"/>
          <w:color w:val="000000"/>
          <w:sz w:val="24"/>
          <w:szCs w:val="24"/>
        </w:rPr>
        <w:lastRenderedPageBreak/>
        <w:t>Na presente licitação, a Microempresa e a Empresa de Pequeno Porte poderão se beneficiar do regime de tributação pelo Simples Nacional.</w:t>
      </w:r>
    </w:p>
    <w:p w14:paraId="45B1C307"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F93AAE0"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O prazo de validade da proposta não será </w:t>
      </w:r>
      <w:r w:rsidRPr="001D1072">
        <w:rPr>
          <w:rFonts w:ascii="Calibri" w:hAnsi="Calibri" w:cs="Calibri"/>
          <w:color w:val="auto"/>
          <w:sz w:val="24"/>
          <w:szCs w:val="24"/>
        </w:rPr>
        <w:t xml:space="preserve">inferior a </w:t>
      </w:r>
      <w:r w:rsidRPr="001D1072">
        <w:rPr>
          <w:rFonts w:ascii="Calibri" w:hAnsi="Calibri" w:cs="Calibri"/>
          <w:b/>
          <w:bCs/>
          <w:color w:val="auto"/>
          <w:sz w:val="24"/>
          <w:szCs w:val="24"/>
        </w:rPr>
        <w:t>60 (sessenta)</w:t>
      </w:r>
      <w:r w:rsidRPr="001D1072">
        <w:rPr>
          <w:rFonts w:ascii="Calibri" w:hAnsi="Calibri" w:cs="Calibri"/>
          <w:color w:val="auto"/>
          <w:sz w:val="24"/>
          <w:szCs w:val="24"/>
        </w:rPr>
        <w:t xml:space="preserve"> dias</w:t>
      </w:r>
      <w:r w:rsidRPr="001D1072">
        <w:rPr>
          <w:rFonts w:ascii="Calibri" w:hAnsi="Calibri" w:cs="Calibri"/>
          <w:b/>
          <w:color w:val="auto"/>
          <w:sz w:val="24"/>
          <w:szCs w:val="24"/>
        </w:rPr>
        <w:t>,</w:t>
      </w:r>
      <w:r w:rsidRPr="00954642">
        <w:rPr>
          <w:rFonts w:ascii="Calibri" w:hAnsi="Calibri" w:cs="Calibri"/>
          <w:sz w:val="24"/>
          <w:szCs w:val="24"/>
        </w:rPr>
        <w:t xml:space="preserve"> a contar da data de sua apresentação.</w:t>
      </w:r>
    </w:p>
    <w:p w14:paraId="6F0F2A3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Os licitantes devem respeitar os preços máximos estabelecidos nas normas de regência de contratações públicas federais, quando participarem de licitações públicas;</w:t>
      </w:r>
    </w:p>
    <w:p w14:paraId="33D36DD4"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Caso o critério de julgamento seja o de maior desconto, o preço já decorrente da aplicação do desconto ofertado deverá respeitar os preços máximos previstos no item 4.9.</w:t>
      </w:r>
    </w:p>
    <w:p w14:paraId="51291C94"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history="1">
        <w:r w:rsidRPr="00954642">
          <w:rPr>
            <w:rStyle w:val="Hyperlink"/>
            <w:rFonts w:ascii="Calibri" w:hAnsi="Calibri" w:cs="Calibri"/>
            <w:sz w:val="24"/>
            <w:szCs w:val="24"/>
          </w:rPr>
          <w:t>art. 71, inciso IX, da Constituição</w:t>
        </w:r>
      </w:hyperlink>
      <w:r w:rsidRPr="00954642">
        <w:rPr>
          <w:rFonts w:ascii="Calibri" w:hAnsi="Calibri" w:cs="Calibri"/>
          <w:sz w:val="24"/>
          <w:szCs w:val="24"/>
        </w:rPr>
        <w:t>; ou condenação dos agentes públicos responsáveis e da empresa contratada ao pagamento dos prejuízos ao erário, caso verificada a ocorrência de superfaturamento por sobrepreço na execução do contrato.</w:t>
      </w:r>
    </w:p>
    <w:p w14:paraId="313A4D4E"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4B486A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Em todo caso, deverá ser garantido o pagamento do salário normativo previsto no instrumento coletivo aplicável ou do salário-mínimo vigente, o que for maior.</w:t>
      </w:r>
    </w:p>
    <w:p w14:paraId="3C9D6112" w14:textId="77777777" w:rsidR="00375A89" w:rsidRPr="00954642" w:rsidRDefault="00375A89" w:rsidP="00165762">
      <w:pPr>
        <w:pStyle w:val="Nivel01"/>
      </w:pPr>
      <w:bookmarkStart w:id="25" w:name="_Toc135469228"/>
      <w:r w:rsidRPr="00954642">
        <w:t>DA ABERTURA DA SESSÃO, CLASSIFICAÇÃO DAS PROPOSTAS E FORMULAÇÃO DE LANCES</w:t>
      </w:r>
      <w:bookmarkEnd w:id="25"/>
    </w:p>
    <w:p w14:paraId="7CA1CB2C" w14:textId="77777777" w:rsidR="00375A89" w:rsidRPr="00954642" w:rsidRDefault="00375A89" w:rsidP="00165762">
      <w:pPr>
        <w:pStyle w:val="Nivel2"/>
        <w:rPr>
          <w:rFonts w:ascii="Calibri" w:hAnsi="Calibri" w:cs="Calibri"/>
          <w:sz w:val="24"/>
          <w:szCs w:val="24"/>
        </w:rPr>
      </w:pPr>
      <w:bookmarkStart w:id="26" w:name="_Hlk114646655"/>
      <w:r w:rsidRPr="00954642">
        <w:rPr>
          <w:rFonts w:ascii="Calibri" w:hAnsi="Calibri" w:cs="Calibri"/>
          <w:sz w:val="24"/>
          <w:szCs w:val="24"/>
        </w:rPr>
        <w:t>A abertura da presente licitação dar-se-á automaticamente em sessão pública, por meio de sistema eletrônico, na data, horário e local indicados neste Edital.</w:t>
      </w:r>
    </w:p>
    <w:p w14:paraId="65FC5CCE"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licitantes poderão retirar ou substituir a proposta ou os documentos de habilitação, quando for o caso, anteriormente inseridos no sistema, até a abertura da sessão pública.</w:t>
      </w:r>
    </w:p>
    <w:p w14:paraId="1D81349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sistema disponibilizará campo próprio para troca de mensagens entre o Pregoeiro e os licitantes.</w:t>
      </w:r>
    </w:p>
    <w:p w14:paraId="00CA371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14:paraId="68B0C28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lance deverá ser ofertado pelo valor unitário do item</w:t>
      </w:r>
    </w:p>
    <w:p w14:paraId="602385F7"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licitantes poderão oferecer lances sucessivos, observando o horário fixado para abertura da sessão e as regras estabelecidas no Edital.</w:t>
      </w:r>
    </w:p>
    <w:p w14:paraId="4DD740A0" w14:textId="77777777" w:rsidR="00375A89" w:rsidRPr="001D1072" w:rsidRDefault="00375A89" w:rsidP="00165762">
      <w:pPr>
        <w:pStyle w:val="Nivel2"/>
        <w:rPr>
          <w:rFonts w:ascii="Calibri" w:hAnsi="Calibri" w:cs="Calibri"/>
          <w:color w:val="auto"/>
          <w:sz w:val="24"/>
          <w:szCs w:val="24"/>
        </w:rPr>
      </w:pPr>
      <w:r w:rsidRPr="00954642">
        <w:rPr>
          <w:rFonts w:ascii="Calibri" w:hAnsi="Calibri" w:cs="Calibri"/>
          <w:sz w:val="24"/>
          <w:szCs w:val="24"/>
        </w:rPr>
        <w:t xml:space="preserve">O licitante somente </w:t>
      </w:r>
      <w:r w:rsidRPr="001D1072">
        <w:rPr>
          <w:rFonts w:ascii="Calibri" w:hAnsi="Calibri" w:cs="Calibri"/>
          <w:color w:val="auto"/>
          <w:sz w:val="24"/>
          <w:szCs w:val="24"/>
        </w:rPr>
        <w:t xml:space="preserve">poderá oferecer lance de valor inferior ou percentual de desconto superior ao último por ele ofertado e registrado pelo sistema. </w:t>
      </w:r>
    </w:p>
    <w:p w14:paraId="55D7298B" w14:textId="0FC57624" w:rsidR="00375A89" w:rsidRPr="002854D5" w:rsidRDefault="00375A89" w:rsidP="00165762">
      <w:pPr>
        <w:pStyle w:val="Nivel2"/>
        <w:rPr>
          <w:rFonts w:ascii="Calibri" w:hAnsi="Calibri" w:cs="Calibri"/>
          <w:i/>
          <w:iCs/>
          <w:color w:val="auto"/>
          <w:sz w:val="24"/>
          <w:szCs w:val="24"/>
        </w:rPr>
      </w:pPr>
      <w:r w:rsidRPr="00954642">
        <w:rPr>
          <w:rFonts w:ascii="Calibri" w:hAnsi="Calibri" w:cs="Calibri"/>
          <w:sz w:val="24"/>
          <w:szCs w:val="24"/>
        </w:rPr>
        <w:t xml:space="preserve">O intervalo mínimo de diferença de valores ou percentuais entre os lances, que incidirá tanto em relação aos lances intermediários quanto em relação à proposta que cobrir a melhor oferta </w:t>
      </w:r>
      <w:r w:rsidRPr="002854D5">
        <w:rPr>
          <w:rFonts w:ascii="Calibri" w:hAnsi="Calibri" w:cs="Calibri"/>
          <w:sz w:val="24"/>
          <w:szCs w:val="24"/>
        </w:rPr>
        <w:t xml:space="preserve">deverá </w:t>
      </w:r>
      <w:r w:rsidRPr="002854D5">
        <w:rPr>
          <w:rFonts w:ascii="Calibri" w:hAnsi="Calibri" w:cs="Calibri"/>
          <w:color w:val="auto"/>
          <w:sz w:val="24"/>
          <w:szCs w:val="24"/>
        </w:rPr>
        <w:t>ser de</w:t>
      </w:r>
      <w:r w:rsidRPr="002854D5">
        <w:rPr>
          <w:rFonts w:ascii="Calibri" w:hAnsi="Calibri" w:cs="Calibri"/>
          <w:i/>
          <w:iCs/>
          <w:color w:val="auto"/>
          <w:sz w:val="24"/>
          <w:szCs w:val="24"/>
        </w:rPr>
        <w:t xml:space="preserve"> </w:t>
      </w:r>
      <w:r w:rsidR="002854D5" w:rsidRPr="002854D5">
        <w:rPr>
          <w:rFonts w:ascii="Calibri" w:hAnsi="Calibri" w:cs="Calibri"/>
          <w:b/>
          <w:bCs/>
          <w:color w:val="auto"/>
          <w:sz w:val="24"/>
          <w:szCs w:val="24"/>
        </w:rPr>
        <w:t xml:space="preserve">R$ </w:t>
      </w:r>
      <w:r w:rsidR="006614A5">
        <w:rPr>
          <w:rFonts w:ascii="Calibri" w:hAnsi="Calibri" w:cs="Calibri"/>
          <w:b/>
          <w:bCs/>
          <w:color w:val="auto"/>
          <w:sz w:val="24"/>
          <w:szCs w:val="24"/>
        </w:rPr>
        <w:t>2</w:t>
      </w:r>
      <w:r w:rsidR="002854D5" w:rsidRPr="002854D5">
        <w:rPr>
          <w:rFonts w:ascii="Calibri" w:hAnsi="Calibri" w:cs="Calibri"/>
          <w:b/>
          <w:bCs/>
          <w:color w:val="auto"/>
          <w:sz w:val="24"/>
          <w:szCs w:val="24"/>
        </w:rPr>
        <w:t>,</w:t>
      </w:r>
      <w:r w:rsidR="006614A5">
        <w:rPr>
          <w:rFonts w:ascii="Calibri" w:hAnsi="Calibri" w:cs="Calibri"/>
          <w:b/>
          <w:bCs/>
          <w:color w:val="auto"/>
          <w:sz w:val="24"/>
          <w:szCs w:val="24"/>
        </w:rPr>
        <w:t>0</w:t>
      </w:r>
      <w:r w:rsidR="002854D5" w:rsidRPr="002854D5">
        <w:rPr>
          <w:rFonts w:ascii="Calibri" w:hAnsi="Calibri" w:cs="Calibri"/>
          <w:b/>
          <w:bCs/>
          <w:color w:val="auto"/>
          <w:sz w:val="24"/>
          <w:szCs w:val="24"/>
        </w:rPr>
        <w:t>0</w:t>
      </w:r>
      <w:r w:rsidRPr="002854D5">
        <w:rPr>
          <w:rFonts w:ascii="Calibri" w:hAnsi="Calibri" w:cs="Calibri"/>
          <w:b/>
          <w:bCs/>
          <w:color w:val="auto"/>
          <w:sz w:val="24"/>
          <w:szCs w:val="24"/>
        </w:rPr>
        <w:t xml:space="preserve"> (</w:t>
      </w:r>
      <w:r w:rsidR="002854D5" w:rsidRPr="002854D5">
        <w:rPr>
          <w:rFonts w:ascii="Calibri" w:hAnsi="Calibri" w:cs="Calibri"/>
          <w:b/>
          <w:bCs/>
          <w:color w:val="auto"/>
          <w:sz w:val="24"/>
          <w:szCs w:val="24"/>
        </w:rPr>
        <w:t>d</w:t>
      </w:r>
      <w:r w:rsidR="006614A5">
        <w:rPr>
          <w:rFonts w:ascii="Calibri" w:hAnsi="Calibri" w:cs="Calibri"/>
          <w:b/>
          <w:bCs/>
          <w:color w:val="auto"/>
          <w:sz w:val="24"/>
          <w:szCs w:val="24"/>
        </w:rPr>
        <w:t>ois reais</w:t>
      </w:r>
      <w:r w:rsidRPr="002854D5">
        <w:rPr>
          <w:rFonts w:ascii="Calibri" w:hAnsi="Calibri" w:cs="Calibri"/>
          <w:b/>
          <w:bCs/>
          <w:color w:val="auto"/>
          <w:sz w:val="24"/>
          <w:szCs w:val="24"/>
        </w:rPr>
        <w:t>)</w:t>
      </w:r>
      <w:r w:rsidRPr="002854D5">
        <w:rPr>
          <w:rFonts w:ascii="Calibri" w:hAnsi="Calibri" w:cs="Calibri"/>
          <w:i/>
          <w:iCs/>
          <w:color w:val="auto"/>
          <w:sz w:val="24"/>
          <w:szCs w:val="24"/>
        </w:rPr>
        <w:t>.</w:t>
      </w:r>
    </w:p>
    <w:p w14:paraId="3A619728"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licitante poderá, uma única vez, excluir seu último lance ofertado, no intervalo de quinze segundos após o registro no sistema, na hipótese de lance inconsistente ou inexequível.</w:t>
      </w:r>
    </w:p>
    <w:p w14:paraId="4CF0B551"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procedimento seguirá de acordo com o modo de disputa adotado.</w:t>
      </w:r>
    </w:p>
    <w:p w14:paraId="4968D1D2" w14:textId="77777777" w:rsidR="00375A89" w:rsidRPr="00954642" w:rsidRDefault="00CA41F8" w:rsidP="00165762">
      <w:pPr>
        <w:pStyle w:val="Nivel2"/>
        <w:rPr>
          <w:rFonts w:ascii="Calibri" w:hAnsi="Calibri" w:cs="Calibri"/>
          <w:sz w:val="24"/>
          <w:szCs w:val="24"/>
        </w:rPr>
      </w:pPr>
      <w:bookmarkStart w:id="27" w:name="_Hlk113697759"/>
      <w:r>
        <w:rPr>
          <w:rFonts w:ascii="Calibri" w:hAnsi="Calibri" w:cs="Calibri"/>
          <w:sz w:val="24"/>
          <w:szCs w:val="24"/>
        </w:rPr>
        <w:t>Será</w:t>
      </w:r>
      <w:r w:rsidR="00375A89" w:rsidRPr="00954642">
        <w:rPr>
          <w:rFonts w:ascii="Calibri" w:hAnsi="Calibri" w:cs="Calibri"/>
          <w:sz w:val="24"/>
          <w:szCs w:val="24"/>
        </w:rPr>
        <w:t xml:space="preserve"> adotado para o envio de lances no pregão eletrônico o modo de disputa “aberto”, os licitantes apresentarão lances públicos e sucessivos, com prorrogações.</w:t>
      </w:r>
    </w:p>
    <w:p w14:paraId="5546469F" w14:textId="77777777" w:rsidR="00AE0A15" w:rsidRPr="00560132" w:rsidRDefault="00AE0A15" w:rsidP="00165762">
      <w:pPr>
        <w:pStyle w:val="Nivel3"/>
        <w:rPr>
          <w:rFonts w:ascii="Calibri" w:hAnsi="Calibri" w:cs="Calibri"/>
          <w:sz w:val="24"/>
          <w:szCs w:val="24"/>
        </w:rPr>
      </w:pPr>
      <w:bookmarkStart w:id="28" w:name="_Hlk113697816"/>
      <w:bookmarkEnd w:id="27"/>
      <w:r w:rsidRPr="00AE0A15">
        <w:rPr>
          <w:rFonts w:ascii="Calibri" w:hAnsi="Calibri" w:cs="Calibri"/>
          <w:sz w:val="24"/>
          <w:szCs w:val="24"/>
        </w:rPr>
        <w:t xml:space="preserve">O tempo da etapa de lances será de 10 (dez) minutos e será encerrada por prorrogação automática. O sistema informará “Dou-lhe uma” quando faltar 02m00s (dois minutos para o termino da etapa de lances (sessão pública), “Dou-lhe duas” quando faltar 01m00s (um minuto) e “Dou-lhe três – Fechado” 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w:t>
      </w:r>
      <w:r w:rsidRPr="00560132">
        <w:rPr>
          <w:rFonts w:ascii="Calibri" w:hAnsi="Calibri" w:cs="Calibri"/>
          <w:sz w:val="24"/>
          <w:szCs w:val="24"/>
        </w:rPr>
        <w:t>registro do último lance, reiniciando a contagem para o fechamento, a partir do “Dou-lhe uma” e, assim, sucessivamente.</w:t>
      </w:r>
    </w:p>
    <w:p w14:paraId="041019BB" w14:textId="77777777" w:rsidR="00AE0A15" w:rsidRPr="00560132" w:rsidRDefault="00560132" w:rsidP="00165762">
      <w:pPr>
        <w:pStyle w:val="Nivel4"/>
        <w:rPr>
          <w:rFonts w:ascii="Calibri" w:hAnsi="Calibri" w:cs="Calibri"/>
          <w:sz w:val="24"/>
          <w:szCs w:val="24"/>
        </w:rPr>
      </w:pPr>
      <w:r w:rsidRPr="00560132">
        <w:rPr>
          <w:rFonts w:ascii="Calibri" w:hAnsi="Calibri" w:cs="Calibri"/>
          <w:sz w:val="24"/>
          <w:szCs w:val="24"/>
        </w:rPr>
        <w:t>O pregoeiro tem a ação de iniciar a fase de lances, depois todo processo é automático, conforme explanado acima</w:t>
      </w:r>
    </w:p>
    <w:p w14:paraId="78B7D7D9" w14:textId="77777777" w:rsidR="00AE0A15" w:rsidRPr="00560132" w:rsidRDefault="00AE0A15" w:rsidP="00165762">
      <w:pPr>
        <w:pStyle w:val="Nivel4"/>
        <w:rPr>
          <w:rFonts w:ascii="Calibri" w:hAnsi="Calibri" w:cs="Calibri"/>
          <w:sz w:val="24"/>
          <w:szCs w:val="24"/>
        </w:rPr>
      </w:pPr>
      <w:r w:rsidRPr="00560132">
        <w:rPr>
          <w:rFonts w:ascii="Calibri" w:hAnsi="Calibri" w:cs="Calibri"/>
          <w:sz w:val="24"/>
          <w:szCs w:val="24"/>
        </w:rPr>
        <w:t>Iniciada a fase de fechamento de lances, os licitantes são avisados via chat na sala de negociação, a linha do lote/item também indica essa fase (na coluna Situação) e, no caso de uma Prorrogação Automática, o ícone de “Dou-lhe uma”, “Dou-lhe duas”, é exibido;</w:t>
      </w:r>
    </w:p>
    <w:p w14:paraId="3FE09386" w14:textId="77777777" w:rsidR="00375A89" w:rsidRPr="00954642" w:rsidRDefault="00375A89" w:rsidP="00165762">
      <w:pPr>
        <w:pStyle w:val="Nivel3"/>
        <w:rPr>
          <w:rFonts w:ascii="Calibri" w:hAnsi="Calibri" w:cs="Calibri"/>
          <w:sz w:val="24"/>
          <w:szCs w:val="24"/>
        </w:rPr>
      </w:pPr>
      <w:r w:rsidRPr="00560132">
        <w:rPr>
          <w:rFonts w:ascii="Calibri" w:hAnsi="Calibri" w:cs="Calibri"/>
          <w:sz w:val="24"/>
          <w:szCs w:val="24"/>
        </w:rPr>
        <w:t>A prorrogação automática da etapa de lances, de que trata o subitem anterior, será de dois minutos e ocorrerá sucessivamente</w:t>
      </w:r>
      <w:r w:rsidRPr="00954642">
        <w:rPr>
          <w:rFonts w:ascii="Calibri" w:hAnsi="Calibri" w:cs="Calibri"/>
          <w:sz w:val="24"/>
          <w:szCs w:val="24"/>
        </w:rPr>
        <w:t xml:space="preserve"> sempre que houver lances enviados nesse período de prorrogação, inclusive no caso de lances intermediários.</w:t>
      </w:r>
    </w:p>
    <w:p w14:paraId="2588408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lastRenderedPageBreak/>
        <w:t>Não havendo novos lances na forma estabelecida nos itens anteriores, a sessão pública encerrar-se-á automaticamente, e o sistema ordenará e divulgará os lances conforme a ordem final de classificação.</w:t>
      </w:r>
    </w:p>
    <w:p w14:paraId="7720C532"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3A11E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Após o reinício previsto no item supra, os licitantes serão convocados para apresentar lances intermediários.</w:t>
      </w:r>
      <w:bookmarkStart w:id="29" w:name="_Hlk113631522"/>
      <w:bookmarkEnd w:id="28"/>
    </w:p>
    <w:bookmarkEnd w:id="29"/>
    <w:p w14:paraId="31CE168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Após o término dos prazos estabelecidos nos subitens anteriores, o sistema ordenará e divulgará os lances segundo a ordem crescente de valores.</w:t>
      </w:r>
    </w:p>
    <w:p w14:paraId="4A41F3D5"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Não serão aceitos dois ou mais lances de mesmo valor, prevalecendo aquele que for recebido e registrado em primeiro lugar. </w:t>
      </w:r>
    </w:p>
    <w:p w14:paraId="5F340938"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Durante o transcurso da sessão pública, os licitantes serão informados, em tempo real, do valor do menor lance registrado, vedada a identificação do licitante. </w:t>
      </w:r>
    </w:p>
    <w:p w14:paraId="6A52973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No caso de desconexão com o Pregoeiro, no decorrer da etapa competitiva do Pregão, o sistema eletrônico poderá permanecer acessível aos licitantes para a recepção dos lances. </w:t>
      </w:r>
    </w:p>
    <w:p w14:paraId="7D7EF13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9F8B09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Caso o licitante não apresente lances, concorrerá com o valor de sua proposta.</w:t>
      </w:r>
    </w:p>
    <w:p w14:paraId="249B29A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Em relação a itens não exclusivos para participação de microempresas e empresas de pequeno porte, uma vez encerrada a etapa de lances</w:t>
      </w:r>
      <w:r w:rsidRPr="00954642">
        <w:rPr>
          <w:rFonts w:ascii="Calibri" w:eastAsia="Zurich BT" w:hAnsi="Calibri" w:cs="Calibri"/>
          <w:sz w:val="24"/>
          <w:szCs w:val="24"/>
        </w:rPr>
        <w:t xml:space="preserve">, será efetivada a verificação automática, junto à Receita Federal, do porte da entidade empresarial. O sistema identificará em coluna própria as microempresas e empresas de pequeno porte </w:t>
      </w:r>
      <w:r w:rsidRPr="00954642">
        <w:rPr>
          <w:rFonts w:ascii="Calibri" w:hAnsi="Calibri" w:cs="Calibri"/>
          <w:sz w:val="24"/>
          <w:szCs w:val="24"/>
        </w:rPr>
        <w:t>participantes</w:t>
      </w:r>
      <w:r w:rsidRPr="00954642">
        <w:rPr>
          <w:rFonts w:ascii="Calibri" w:eastAsia="Zurich BT" w:hAnsi="Calibri" w:cs="Calibri"/>
          <w:sz w:val="24"/>
          <w:szCs w:val="24"/>
        </w:rPr>
        <w:t xml:space="preserve">, procedendo à comparação com os valores da primeira colocada, se esta for empresa de maior porte, assim como das demais classificadas, para o fim de aplicar-se o disposto nos </w:t>
      </w:r>
      <w:hyperlink r:id="rId21" w:anchor="art44">
        <w:r w:rsidRPr="00954642">
          <w:rPr>
            <w:rStyle w:val="Hyperlink"/>
            <w:rFonts w:ascii="Calibri" w:eastAsia="Zurich BT" w:hAnsi="Calibri" w:cs="Calibri"/>
            <w:sz w:val="24"/>
            <w:szCs w:val="24"/>
          </w:rPr>
          <w:t>arts. 44 e 45 da Lei Complementar nº 123, de 2006</w:t>
        </w:r>
      </w:hyperlink>
      <w:r w:rsidRPr="00954642">
        <w:rPr>
          <w:rFonts w:ascii="Calibri" w:eastAsia="Zurich BT" w:hAnsi="Calibri" w:cs="Calibri"/>
          <w:sz w:val="24"/>
          <w:szCs w:val="24"/>
        </w:rPr>
        <w:t xml:space="preserve">, regulamentada pelo </w:t>
      </w:r>
      <w:hyperlink r:id="rId22">
        <w:r w:rsidRPr="00954642">
          <w:rPr>
            <w:rStyle w:val="Hyperlink"/>
            <w:rFonts w:ascii="Calibri" w:eastAsia="Zurich BT" w:hAnsi="Calibri" w:cs="Calibri"/>
            <w:sz w:val="24"/>
            <w:szCs w:val="24"/>
          </w:rPr>
          <w:t>Decreto nº 8.538, de 2015</w:t>
        </w:r>
      </w:hyperlink>
      <w:r w:rsidRPr="00954642">
        <w:rPr>
          <w:rFonts w:ascii="Calibri" w:eastAsia="Zurich BT" w:hAnsi="Calibri" w:cs="Calibri"/>
          <w:sz w:val="24"/>
          <w:szCs w:val="24"/>
        </w:rPr>
        <w:t>.</w:t>
      </w:r>
    </w:p>
    <w:p w14:paraId="6F99F09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Nessas condições, as propostas de </w:t>
      </w:r>
      <w:r w:rsidRPr="00954642">
        <w:rPr>
          <w:rFonts w:ascii="Calibri" w:eastAsia="Zurich BT" w:hAnsi="Calibri" w:cs="Calibri"/>
          <w:sz w:val="24"/>
          <w:szCs w:val="24"/>
        </w:rPr>
        <w:t xml:space="preserve">microempresas e empresas de pequeno porte </w:t>
      </w:r>
      <w:r w:rsidRPr="00954642">
        <w:rPr>
          <w:rFonts w:ascii="Calibri" w:hAnsi="Calibri" w:cs="Calibri"/>
          <w:sz w:val="24"/>
          <w:szCs w:val="24"/>
        </w:rPr>
        <w:t>que se encontrarem na faixa de até 5% (cinco por cento) acima da melhor proposta ou melhor lance serão consideradas empatadas com a primeira colocada.</w:t>
      </w:r>
    </w:p>
    <w:p w14:paraId="7FAFB38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287712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lastRenderedPageBreak/>
        <w:t xml:space="preserve">Caso a </w:t>
      </w:r>
      <w:r w:rsidRPr="00954642">
        <w:rPr>
          <w:rFonts w:ascii="Calibri" w:eastAsia="Zurich BT" w:hAnsi="Calibri" w:cs="Calibri"/>
          <w:sz w:val="24"/>
          <w:szCs w:val="24"/>
        </w:rPr>
        <w:t>microempresa ou a empresa de pequeno porte</w:t>
      </w:r>
      <w:r w:rsidRPr="00954642">
        <w:rPr>
          <w:rFonts w:ascii="Calibri" w:hAnsi="Calibri" w:cs="Calibri"/>
          <w:sz w:val="24"/>
          <w:szCs w:val="24"/>
        </w:rPr>
        <w:t xml:space="preserve"> melhor classificada desista ou não se manifeste no prazo estabelecido, serão convocadas as demais licitantes </w:t>
      </w:r>
      <w:r w:rsidRPr="00954642">
        <w:rPr>
          <w:rFonts w:ascii="Calibri" w:eastAsia="Zurich BT" w:hAnsi="Calibri" w:cs="Calibri"/>
          <w:sz w:val="24"/>
          <w:szCs w:val="24"/>
        </w:rPr>
        <w:t>microempresa e empresa de pequeno porte</w:t>
      </w:r>
      <w:r w:rsidRPr="00954642">
        <w:rPr>
          <w:rFonts w:ascii="Calibri" w:hAnsi="Calibri" w:cs="Calibri"/>
          <w:sz w:val="24"/>
          <w:szCs w:val="24"/>
        </w:rPr>
        <w:t xml:space="preserve"> que se encontrem naquele intervalo de 5% (cinco por cento), na ordem de classificação, para o exercício do mesmo direito, no prazo estabelecido no subitem anterior.</w:t>
      </w:r>
    </w:p>
    <w:p w14:paraId="710CABAC"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22E2C5"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 xml:space="preserve">Só poderá haver empate entre propostas iguais (não seguidas de lances), ou entre lances finais da fase fechada do modo de disputa aberto e fechado. </w:t>
      </w:r>
    </w:p>
    <w:p w14:paraId="6B6247A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Havendo eventual empate entre propostas ou lances, o critério de desempate será aquele previsto no </w:t>
      </w:r>
      <w:hyperlink r:id="rId23" w:anchor="art60" w:history="1">
        <w:r w:rsidRPr="00954642">
          <w:rPr>
            <w:rStyle w:val="Hyperlink"/>
            <w:rFonts w:ascii="Calibri" w:eastAsia="Arial" w:hAnsi="Calibri" w:cs="Calibri"/>
            <w:sz w:val="24"/>
            <w:szCs w:val="24"/>
          </w:rPr>
          <w:t>art</w:t>
        </w:r>
        <w:r w:rsidRPr="00954642">
          <w:rPr>
            <w:rStyle w:val="Hyperlink"/>
            <w:rFonts w:ascii="Calibri" w:hAnsi="Calibri" w:cs="Calibri"/>
            <w:sz w:val="24"/>
            <w:szCs w:val="24"/>
          </w:rPr>
          <w:t>. 60 da Lei nº 14.133, de 2021</w:t>
        </w:r>
      </w:hyperlink>
      <w:r w:rsidRPr="00954642">
        <w:rPr>
          <w:rFonts w:ascii="Calibri" w:hAnsi="Calibri" w:cs="Calibri"/>
          <w:sz w:val="24"/>
          <w:szCs w:val="24"/>
        </w:rPr>
        <w:t>, nesta ordem:</w:t>
      </w:r>
    </w:p>
    <w:p w14:paraId="3463B254"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disputa final, hipótese em que os licitantes empatados poderão apresentar nova proposta em ato contínuo à classificação;</w:t>
      </w:r>
    </w:p>
    <w:p w14:paraId="6FBD0047"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avaliação do desempenho contratual prévio dos licitantes, para a qual deverão preferencialmente ser utilizados registros cadastrais para efeito de atesto de cumprimento de obrigações previstos nesta Lei;</w:t>
      </w:r>
    </w:p>
    <w:p w14:paraId="40C093BC"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desenvolvimento pelo licitante de ações de equidade entre homens e mulheres no ambiente de trabalho, conforme regulamento;</w:t>
      </w:r>
    </w:p>
    <w:p w14:paraId="36F07B86"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desenvolvimento pelo licitante de programa de integridade, conforme orientações dos órgãos de controle.</w:t>
      </w:r>
    </w:p>
    <w:p w14:paraId="42BF908E"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Persistindo o empate, será assegurada preferência, sucessivamente, aos bens e serviços produzidos ou prestados por:</w:t>
      </w:r>
    </w:p>
    <w:p w14:paraId="4A197F5D" w14:textId="77777777" w:rsidR="00375A89" w:rsidRPr="00954642" w:rsidRDefault="00375A89" w:rsidP="00165762">
      <w:pPr>
        <w:pStyle w:val="Nivel4"/>
        <w:rPr>
          <w:rFonts w:ascii="Calibri" w:hAnsi="Calibri" w:cs="Calibri"/>
          <w:sz w:val="24"/>
          <w:szCs w:val="24"/>
        </w:rPr>
      </w:pPr>
      <w:bookmarkStart w:id="30" w:name="art60§1i"/>
      <w:bookmarkEnd w:id="30"/>
      <w:r w:rsidRPr="00954642">
        <w:rPr>
          <w:rFonts w:ascii="Calibri" w:hAnsi="Calibri" w:cs="Calibr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37DC37" w14:textId="77777777" w:rsidR="00375A89" w:rsidRPr="00954642" w:rsidRDefault="00375A89" w:rsidP="00165762">
      <w:pPr>
        <w:pStyle w:val="Nivel4"/>
        <w:rPr>
          <w:rFonts w:ascii="Calibri" w:hAnsi="Calibri" w:cs="Calibri"/>
          <w:sz w:val="24"/>
          <w:szCs w:val="24"/>
        </w:rPr>
      </w:pPr>
      <w:bookmarkStart w:id="31" w:name="art60§1ii"/>
      <w:bookmarkEnd w:id="31"/>
      <w:r w:rsidRPr="00954642">
        <w:rPr>
          <w:rFonts w:ascii="Calibri" w:hAnsi="Calibri" w:cs="Calibri"/>
          <w:sz w:val="24"/>
          <w:szCs w:val="24"/>
        </w:rPr>
        <w:t>empresas brasileiras;</w:t>
      </w:r>
    </w:p>
    <w:p w14:paraId="2D08041F" w14:textId="77777777" w:rsidR="00375A89" w:rsidRPr="00954642" w:rsidRDefault="00375A89" w:rsidP="00165762">
      <w:pPr>
        <w:pStyle w:val="Nivel4"/>
        <w:rPr>
          <w:rFonts w:ascii="Calibri" w:hAnsi="Calibri" w:cs="Calibri"/>
          <w:sz w:val="24"/>
          <w:szCs w:val="24"/>
        </w:rPr>
      </w:pPr>
      <w:bookmarkStart w:id="32" w:name="art60§1iii"/>
      <w:bookmarkEnd w:id="32"/>
      <w:r w:rsidRPr="00954642">
        <w:rPr>
          <w:rFonts w:ascii="Calibri" w:hAnsi="Calibri" w:cs="Calibri"/>
          <w:sz w:val="24"/>
          <w:szCs w:val="24"/>
        </w:rPr>
        <w:t>empresas que invistam em pesquisa e no desenvolvimento de tecnologia no País;</w:t>
      </w:r>
    </w:p>
    <w:p w14:paraId="2792E072" w14:textId="77777777" w:rsidR="00375A89" w:rsidRPr="00954642" w:rsidRDefault="00375A89" w:rsidP="00165762">
      <w:pPr>
        <w:pStyle w:val="Nivel4"/>
        <w:rPr>
          <w:rFonts w:ascii="Calibri" w:hAnsi="Calibri" w:cs="Calibri"/>
          <w:sz w:val="24"/>
          <w:szCs w:val="24"/>
        </w:rPr>
      </w:pPr>
      <w:bookmarkStart w:id="33" w:name="art60§1iv"/>
      <w:bookmarkEnd w:id="33"/>
      <w:r w:rsidRPr="00954642">
        <w:rPr>
          <w:rFonts w:ascii="Calibri" w:hAnsi="Calibri" w:cs="Calibri"/>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954642">
          <w:rPr>
            <w:rStyle w:val="Hyperlink"/>
            <w:rFonts w:ascii="Calibri" w:hAnsi="Calibri" w:cs="Calibri"/>
            <w:sz w:val="24"/>
            <w:szCs w:val="24"/>
          </w:rPr>
          <w:t>Lei nº 12.187, de 29 de dezembro de 2009</w:t>
        </w:r>
      </w:hyperlink>
      <w:r w:rsidRPr="00954642">
        <w:rPr>
          <w:rFonts w:ascii="Calibri" w:hAnsi="Calibri" w:cs="Calibri"/>
          <w:sz w:val="24"/>
          <w:szCs w:val="24"/>
        </w:rPr>
        <w:t>.</w:t>
      </w:r>
    </w:p>
    <w:p w14:paraId="48B93E52"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989F84"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B2C489E" w14:textId="77777777" w:rsidR="00375A89" w:rsidRPr="00954642" w:rsidRDefault="00375A89" w:rsidP="00165762">
      <w:pPr>
        <w:pStyle w:val="Nivel3"/>
        <w:rPr>
          <w:rFonts w:ascii="Calibri" w:eastAsia="Times New Roman" w:hAnsi="Calibri" w:cs="Calibri"/>
          <w:sz w:val="24"/>
          <w:szCs w:val="24"/>
        </w:rPr>
      </w:pPr>
      <w:r w:rsidRPr="00954642">
        <w:rPr>
          <w:rFonts w:ascii="Calibri" w:eastAsia="Times New Roman" w:hAnsi="Calibri" w:cs="Calibri"/>
          <w:sz w:val="24"/>
          <w:szCs w:val="24"/>
        </w:rPr>
        <w:t xml:space="preserve">A </w:t>
      </w:r>
      <w:r w:rsidRPr="00954642">
        <w:rPr>
          <w:rFonts w:ascii="Calibri" w:hAnsi="Calibri" w:cs="Calibri"/>
          <w:sz w:val="24"/>
          <w:szCs w:val="24"/>
        </w:rPr>
        <w:t>negociação será realizada por meio do sistema, podendo ser acompanhada pelos demais licitantes.</w:t>
      </w:r>
    </w:p>
    <w:p w14:paraId="7CEAC20B"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 resultado da negociação será divulgado a todos os licitantes e anexado aos autos do processo licitatório.</w:t>
      </w:r>
    </w:p>
    <w:p w14:paraId="5523085F"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O pregoeiro solicitará ao licitante mais bem classificado que, </w:t>
      </w:r>
      <w:r w:rsidRPr="0095750A">
        <w:rPr>
          <w:rFonts w:ascii="Calibri" w:hAnsi="Calibri" w:cs="Calibri"/>
          <w:color w:val="auto"/>
          <w:sz w:val="24"/>
          <w:szCs w:val="24"/>
        </w:rPr>
        <w:t>no prazo de 2 (duas) horas, envie a proposta adequada ao último lance ofertado após a negociação</w:t>
      </w:r>
      <w:r w:rsidRPr="00954642">
        <w:rPr>
          <w:rFonts w:ascii="Calibri" w:hAnsi="Calibri" w:cs="Calibri"/>
          <w:sz w:val="24"/>
          <w:szCs w:val="24"/>
        </w:rPr>
        <w:t xml:space="preserve"> realizada, acompanhada, se for o caso, dos documentos complementares, quando necessários à confirmação daqueles exigidos neste Edital e já apresentados.</w:t>
      </w:r>
      <w:bookmarkStart w:id="34" w:name="_Hlk117016948"/>
    </w:p>
    <w:bookmarkEnd w:id="34"/>
    <w:p w14:paraId="3C04FF66" w14:textId="77777777" w:rsidR="00375A89" w:rsidRPr="00954642" w:rsidRDefault="00375A89" w:rsidP="00165762">
      <w:pPr>
        <w:pStyle w:val="Nivel3"/>
        <w:rPr>
          <w:rFonts w:ascii="Calibri" w:hAnsi="Calibri" w:cs="Calibri"/>
          <w:iCs/>
          <w:sz w:val="24"/>
          <w:szCs w:val="24"/>
        </w:rPr>
      </w:pPr>
      <w:r w:rsidRPr="00954642">
        <w:rPr>
          <w:rFonts w:ascii="Calibri" w:hAnsi="Calibri" w:cs="Calibri"/>
          <w:sz w:val="24"/>
          <w:szCs w:val="24"/>
        </w:rPr>
        <w:t>É facultado ao pregoeiro prorrogar o prazo estabelecido, a partir de solicitação fundamentada feita no chat pelo licitante, antes de findo o prazo.</w:t>
      </w:r>
    </w:p>
    <w:p w14:paraId="26C6D28F"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Após a negociação do preço, o Pregoeiro iniciará a fase de aceitação e julgamento da proposta.</w:t>
      </w:r>
      <w:bookmarkEnd w:id="26"/>
    </w:p>
    <w:p w14:paraId="34887E02" w14:textId="77777777" w:rsidR="00375A89" w:rsidRPr="00954642" w:rsidRDefault="00375A89" w:rsidP="00165762">
      <w:pPr>
        <w:pStyle w:val="Nivel01"/>
      </w:pPr>
      <w:bookmarkStart w:id="35" w:name="_Toc135469229"/>
      <w:r w:rsidRPr="00954642">
        <w:t>DA FASE DE JULGAMENTO</w:t>
      </w:r>
      <w:bookmarkEnd w:id="35"/>
    </w:p>
    <w:p w14:paraId="7356E632" w14:textId="13BB7502" w:rsidR="0095750A" w:rsidRPr="0095750A" w:rsidRDefault="00375A89" w:rsidP="00165762">
      <w:pPr>
        <w:pStyle w:val="Nivel2"/>
        <w:rPr>
          <w:rFonts w:ascii="Calibri" w:hAnsi="Calibri" w:cs="Calibri"/>
          <w:b/>
          <w:bCs/>
          <w:sz w:val="24"/>
          <w:szCs w:val="24"/>
          <w:lang w:eastAsia="ar-SA"/>
        </w:rPr>
      </w:pPr>
      <w:bookmarkStart w:id="36" w:name="_Ref117019424"/>
      <w:r w:rsidRPr="00954642">
        <w:rPr>
          <w:rFonts w:ascii="Calibri" w:hAnsi="Calibri" w:cs="Calibri"/>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954642">
          <w:rPr>
            <w:rStyle w:val="Hyperlink"/>
            <w:rFonts w:ascii="Calibri" w:hAnsi="Calibri" w:cs="Calibri"/>
            <w:sz w:val="24"/>
            <w:szCs w:val="24"/>
          </w:rPr>
          <w:t>art. 14 da Lei nº 14.133/2021</w:t>
        </w:r>
      </w:hyperlink>
      <w:r w:rsidRPr="00954642">
        <w:rPr>
          <w:rFonts w:ascii="Calibri" w:hAnsi="Calibri" w:cs="Calibri"/>
          <w:sz w:val="24"/>
          <w:szCs w:val="24"/>
        </w:rPr>
        <w:t xml:space="preserve">, legislação correlata e no 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_Ref117000692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3.6</w:t>
      </w:r>
      <w:r w:rsidRPr="00954642">
        <w:rPr>
          <w:rFonts w:ascii="Calibri" w:hAnsi="Calibri" w:cs="Calibri"/>
          <w:sz w:val="24"/>
          <w:szCs w:val="24"/>
        </w:rPr>
        <w:fldChar w:fldCharType="end"/>
      </w:r>
      <w:r w:rsidRPr="00954642">
        <w:rPr>
          <w:rFonts w:ascii="Calibri" w:hAnsi="Calibri" w:cs="Calibri"/>
          <w:sz w:val="24"/>
          <w:szCs w:val="24"/>
        </w:rPr>
        <w:t xml:space="preserve"> do edital, </w:t>
      </w:r>
      <w:bookmarkEnd w:id="36"/>
      <w:r w:rsidRPr="00954642">
        <w:rPr>
          <w:rFonts w:ascii="Calibri" w:hAnsi="Calibri" w:cs="Calibri"/>
          <w:color w:val="auto"/>
          <w:sz w:val="24"/>
          <w:szCs w:val="24"/>
          <w:lang w:eastAsia="ar-SA"/>
        </w:rPr>
        <w:t>especialmente quanto à existência de sanção que impeça a participação no certame ou a futura contratação</w:t>
      </w:r>
      <w:r w:rsidR="0095750A">
        <w:rPr>
          <w:rFonts w:ascii="Calibri" w:hAnsi="Calibri" w:cs="Calibri"/>
          <w:sz w:val="24"/>
          <w:szCs w:val="24"/>
          <w:lang w:eastAsia="ar-SA"/>
        </w:rPr>
        <w:t xml:space="preserve">. </w:t>
      </w:r>
    </w:p>
    <w:p w14:paraId="67C9F357" w14:textId="77777777" w:rsidR="00375A89" w:rsidRPr="00954642" w:rsidRDefault="0095750A" w:rsidP="00165762">
      <w:pPr>
        <w:pStyle w:val="Nivel2"/>
        <w:rPr>
          <w:rFonts w:ascii="Calibri" w:hAnsi="Calibri" w:cs="Calibri"/>
          <w:b/>
          <w:bCs/>
          <w:sz w:val="24"/>
          <w:szCs w:val="24"/>
          <w:lang w:eastAsia="ar-SA"/>
        </w:rPr>
      </w:pPr>
      <w:r w:rsidRPr="0095750A">
        <w:rPr>
          <w:rFonts w:ascii="Calibri" w:hAnsi="Calibri" w:cs="Calibri"/>
          <w:sz w:val="24"/>
          <w:szCs w:val="24"/>
          <w:lang w:eastAsia="ar-SA"/>
        </w:rPr>
        <w:t>Os documentos relativos à habilitação dos licitantes, deverão ser encaminhados até o fim de recebimento das propostas, conforme previsto neste edital, contados da convocação do Pregoeiro, por meio eletrônico (upload), nos formatos (extensões) “pdf”, “doc”, “xls”,“png” ou “jpg”, observado o limite de 6 Mb para cada arquivo, conforme regras de aceitação estabelecidas pela plataforma https://novobbmnet.com.br/.</w:t>
      </w:r>
    </w:p>
    <w:p w14:paraId="49892F1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 licitante será convocado para manifestação previamente a uma eventual desclassificação. (</w:t>
      </w:r>
      <w:hyperlink r:id="rId26" w:history="1">
        <w:r w:rsidRPr="00954642">
          <w:rPr>
            <w:rStyle w:val="Hyperlink"/>
            <w:rFonts w:ascii="Calibri" w:hAnsi="Calibri" w:cs="Calibri"/>
            <w:sz w:val="24"/>
            <w:szCs w:val="24"/>
          </w:rPr>
          <w:t>IN nº 3/2018, art. 29, §2º</w:t>
        </w:r>
      </w:hyperlink>
      <w:r w:rsidRPr="00954642">
        <w:rPr>
          <w:rFonts w:ascii="Calibri" w:hAnsi="Calibri" w:cs="Calibri"/>
          <w:sz w:val="24"/>
          <w:szCs w:val="24"/>
        </w:rPr>
        <w:t>).</w:t>
      </w:r>
    </w:p>
    <w:p w14:paraId="2EE06112"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Constatada a existência de sanção, o licitante será reputado inabilitado, por falta de condição de participação.</w:t>
      </w:r>
    </w:p>
    <w:p w14:paraId="70F8AF9A" w14:textId="6445FE6A"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 xml:space="preserve">Caso o licitante provisoriamente classificado em primeiro lugar tenha se utilizado de algum tratamento favorecido às ME/EPPs, o pregoeiro verificará se faz jus ao benefício, em conformidade com 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_Ref117015508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3.4.1</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_Ref117000019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4.6</w:t>
      </w:r>
      <w:r w:rsidRPr="00954642">
        <w:rPr>
          <w:rFonts w:ascii="Calibri" w:hAnsi="Calibri" w:cs="Calibri"/>
          <w:sz w:val="24"/>
          <w:szCs w:val="24"/>
        </w:rPr>
        <w:fldChar w:fldCharType="end"/>
      </w:r>
      <w:r w:rsidRPr="00954642">
        <w:rPr>
          <w:rFonts w:ascii="Calibri" w:hAnsi="Calibri" w:cs="Calibri"/>
          <w:sz w:val="24"/>
          <w:szCs w:val="24"/>
        </w:rPr>
        <w:t xml:space="preserve"> deste edital.</w:t>
      </w:r>
    </w:p>
    <w:p w14:paraId="0F758C67" w14:textId="77777777" w:rsidR="00375A89" w:rsidRPr="00954642" w:rsidRDefault="00375A89" w:rsidP="00165762">
      <w:pPr>
        <w:pStyle w:val="Nivel2"/>
        <w:rPr>
          <w:rFonts w:ascii="Calibri" w:hAnsi="Calibri" w:cs="Calibri"/>
          <w:b/>
          <w:sz w:val="24"/>
          <w:szCs w:val="24"/>
        </w:rPr>
      </w:pPr>
      <w:r w:rsidRPr="00954642">
        <w:rPr>
          <w:rFonts w:ascii="Calibri" w:hAnsi="Calibri" w:cs="Calibri"/>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history="1">
        <w:r w:rsidRPr="00954642">
          <w:rPr>
            <w:rStyle w:val="Hyperlink"/>
            <w:rFonts w:ascii="Calibri" w:hAnsi="Calibri" w:cs="Calibri"/>
            <w:sz w:val="24"/>
            <w:szCs w:val="24"/>
          </w:rPr>
          <w:t>artigo 29 a 35 da IN SEGES nº 73, de 30 de setembro de 2022</w:t>
        </w:r>
      </w:hyperlink>
      <w:r w:rsidRPr="00954642">
        <w:rPr>
          <w:rFonts w:ascii="Calibri" w:hAnsi="Calibri" w:cs="Calibri"/>
          <w:sz w:val="24"/>
          <w:szCs w:val="24"/>
        </w:rPr>
        <w:t>.</w:t>
      </w:r>
    </w:p>
    <w:p w14:paraId="2B97FCCC" w14:textId="77777777" w:rsidR="00375A89" w:rsidRPr="00954642" w:rsidRDefault="00375A89" w:rsidP="00165762">
      <w:pPr>
        <w:pStyle w:val="Nivel2"/>
        <w:rPr>
          <w:rFonts w:ascii="Calibri" w:hAnsi="Calibri" w:cs="Calibri"/>
          <w:b/>
          <w:sz w:val="24"/>
          <w:szCs w:val="24"/>
        </w:rPr>
      </w:pPr>
      <w:r w:rsidRPr="00954642">
        <w:rPr>
          <w:rFonts w:ascii="Calibri" w:hAnsi="Calibri" w:cs="Calibri"/>
          <w:sz w:val="24"/>
          <w:szCs w:val="24"/>
        </w:rPr>
        <w:t xml:space="preserve">Será desclassificada a proposta vencedora que: </w:t>
      </w:r>
    </w:p>
    <w:p w14:paraId="00C9EC7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contiver vícios insanáveis;</w:t>
      </w:r>
    </w:p>
    <w:p w14:paraId="5D822ABC"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não obedecer às especificações técnicas contidas no Termo de Referência;</w:t>
      </w:r>
    </w:p>
    <w:p w14:paraId="65AE5865"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apresentar preços inexequíveis ou permanecerem acima do preço máximo definido para a contratação;</w:t>
      </w:r>
    </w:p>
    <w:p w14:paraId="6C8207C9"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não tiverem sua exequibilidade demonstrada, quando exigido pela Administração;</w:t>
      </w:r>
    </w:p>
    <w:p w14:paraId="537195D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apresentar desconformidade com quaisquer outras exigências deste Edital ou seus anexos, desde que insanável.</w:t>
      </w:r>
    </w:p>
    <w:p w14:paraId="478E41A1" w14:textId="77777777" w:rsidR="00375A89" w:rsidRPr="00954642" w:rsidRDefault="00375A89" w:rsidP="00165762">
      <w:pPr>
        <w:pStyle w:val="Nivel2"/>
        <w:rPr>
          <w:rFonts w:ascii="Calibri" w:hAnsi="Calibri" w:cs="Calibri"/>
          <w:b/>
          <w:bCs/>
          <w:sz w:val="24"/>
          <w:szCs w:val="24"/>
        </w:rPr>
      </w:pPr>
      <w:r w:rsidRPr="00954642">
        <w:rPr>
          <w:rFonts w:ascii="Calibri" w:hAnsi="Calibri" w:cs="Calibri"/>
          <w:sz w:val="24"/>
          <w:szCs w:val="24"/>
        </w:rPr>
        <w:t>No caso de bens e serviços em geral, é indício de inexequibilidade das propostas valores inferiores a 50% (cinquenta por cento) do valor orçado pela Administração.</w:t>
      </w:r>
    </w:p>
    <w:p w14:paraId="3778A63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A inexequibilidade, na hipótese de que trata o </w:t>
      </w:r>
      <w:r w:rsidRPr="00954642">
        <w:rPr>
          <w:rFonts w:ascii="Calibri" w:hAnsi="Calibri" w:cs="Calibri"/>
          <w:b/>
          <w:bCs/>
          <w:sz w:val="24"/>
          <w:szCs w:val="24"/>
        </w:rPr>
        <w:t>caput</w:t>
      </w:r>
      <w:r w:rsidRPr="00954642">
        <w:rPr>
          <w:rFonts w:ascii="Calibri" w:hAnsi="Calibri" w:cs="Calibri"/>
          <w:sz w:val="24"/>
          <w:szCs w:val="24"/>
        </w:rPr>
        <w:t>, só será considerada após diligência do pregoeiro, que comprove:</w:t>
      </w:r>
    </w:p>
    <w:p w14:paraId="2A8E4974"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que o custo do licitante ultrapassa o valor da proposta; e</w:t>
      </w:r>
    </w:p>
    <w:p w14:paraId="2FA4B212"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inexistirem custos de oportunidade capazes de justificar o vulto da oferta.</w:t>
      </w:r>
    </w:p>
    <w:p w14:paraId="5C502897"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Se houver indícios de inexequibilidade da proposta de preço, ou em caso da necessidade de esclarecimentos complementares, poderão ser efetuadas diligências, para que a empresa comprove a exequibilidade da proposta.</w:t>
      </w:r>
    </w:p>
    <w:p w14:paraId="0A3210B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DB7C027" w14:textId="77777777" w:rsidR="00375A89" w:rsidRPr="00954642" w:rsidRDefault="00375A89" w:rsidP="00165762">
      <w:pPr>
        <w:pStyle w:val="Nivel2"/>
        <w:rPr>
          <w:rFonts w:ascii="Calibri" w:hAnsi="Calibri" w:cs="Calibri"/>
          <w:b/>
          <w:sz w:val="24"/>
          <w:szCs w:val="24"/>
        </w:rPr>
      </w:pPr>
      <w:r w:rsidRPr="00954642">
        <w:rPr>
          <w:rFonts w:ascii="Calibri" w:hAnsi="Calibri" w:cs="Calibr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D536E2F"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lastRenderedPageBreak/>
        <w:t>O ajuste de que trata este dispositivo se limita a sanar erros ou falhas que não alterem a substância das propostas;</w:t>
      </w:r>
    </w:p>
    <w:p w14:paraId="14B6EEFF"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Considera-se erro no preenchimento da planilha passível de correção a indicação de recolhimento de impostos e contribuições na forma do Simples Nacional, quando não cabível esse regime.</w:t>
      </w:r>
    </w:p>
    <w:p w14:paraId="48FB7205" w14:textId="77777777" w:rsidR="00375A89" w:rsidRPr="00954642" w:rsidRDefault="00375A89" w:rsidP="00165762">
      <w:pPr>
        <w:pStyle w:val="Nivel2"/>
        <w:rPr>
          <w:rFonts w:ascii="Calibri" w:hAnsi="Calibri" w:cs="Calibri"/>
          <w:b/>
          <w:sz w:val="24"/>
          <w:szCs w:val="24"/>
        </w:rPr>
      </w:pPr>
      <w:r w:rsidRPr="00954642">
        <w:rPr>
          <w:rFonts w:ascii="Calibri" w:hAnsi="Calibri" w:cs="Calibri"/>
          <w:sz w:val="24"/>
          <w:szCs w:val="24"/>
          <w:lang w:eastAsia="en-US"/>
        </w:rPr>
        <w:t xml:space="preserve">Para </w:t>
      </w:r>
      <w:r w:rsidRPr="00954642">
        <w:rPr>
          <w:rFonts w:ascii="Calibri" w:hAnsi="Calibri" w:cs="Calibri"/>
          <w:sz w:val="24"/>
          <w:szCs w:val="24"/>
        </w:rPr>
        <w:t>fins</w:t>
      </w:r>
      <w:r w:rsidRPr="00954642">
        <w:rPr>
          <w:rFonts w:ascii="Calibri" w:hAnsi="Calibri" w:cs="Calibri"/>
          <w:sz w:val="24"/>
          <w:szCs w:val="24"/>
          <w:lang w:eastAsia="en-US"/>
        </w:rPr>
        <w:t xml:space="preserve"> de análise da proposta quanto ao cumprimento </w:t>
      </w:r>
      <w:r w:rsidRPr="00954642">
        <w:rPr>
          <w:rFonts w:ascii="Calibri" w:hAnsi="Calibri" w:cs="Calibri"/>
          <w:sz w:val="24"/>
          <w:szCs w:val="24"/>
        </w:rPr>
        <w:t>das</w:t>
      </w:r>
      <w:r w:rsidRPr="00954642">
        <w:rPr>
          <w:rFonts w:ascii="Calibri" w:hAnsi="Calibri" w:cs="Calibri"/>
          <w:sz w:val="24"/>
          <w:szCs w:val="24"/>
          <w:lang w:eastAsia="en-US"/>
        </w:rPr>
        <w:t xml:space="preserve"> especificações do objeto, poderá ser colhida a </w:t>
      </w:r>
      <w:r w:rsidRPr="00954642">
        <w:rPr>
          <w:rFonts w:ascii="Calibri" w:hAnsi="Calibri" w:cs="Calibri"/>
          <w:sz w:val="24"/>
          <w:szCs w:val="24"/>
        </w:rPr>
        <w:t>manifestação</w:t>
      </w:r>
      <w:r w:rsidRPr="00954642">
        <w:rPr>
          <w:rFonts w:ascii="Calibri" w:hAnsi="Calibri" w:cs="Calibri"/>
          <w:sz w:val="24"/>
          <w:szCs w:val="24"/>
          <w:lang w:eastAsia="en-US"/>
        </w:rPr>
        <w:t xml:space="preserve"> escrita do setor requisitante do serviço ou da área especializada no objeto.</w:t>
      </w:r>
    </w:p>
    <w:p w14:paraId="71520B4C" w14:textId="77777777" w:rsidR="00375A89" w:rsidRPr="00954642" w:rsidRDefault="00375A89" w:rsidP="00165762">
      <w:pPr>
        <w:pStyle w:val="Nivel01"/>
      </w:pPr>
      <w:bookmarkStart w:id="37" w:name="_Toc135469230"/>
      <w:r w:rsidRPr="00954642">
        <w:t>DA FASE DE HABILITAÇÃO</w:t>
      </w:r>
      <w:bookmarkEnd w:id="37"/>
    </w:p>
    <w:p w14:paraId="73884882" w14:textId="77777777" w:rsidR="00375A89" w:rsidRPr="009B2333" w:rsidRDefault="00375A89" w:rsidP="00165762">
      <w:pPr>
        <w:pStyle w:val="Nivel2"/>
        <w:rPr>
          <w:rFonts w:ascii="Calibri" w:hAnsi="Calibri" w:cs="Calibri"/>
          <w:sz w:val="24"/>
          <w:szCs w:val="24"/>
        </w:rPr>
      </w:pPr>
      <w:r w:rsidRPr="00954642">
        <w:rPr>
          <w:rFonts w:ascii="Calibri" w:hAnsi="Calibri" w:cs="Calibri"/>
          <w:sz w:val="24"/>
          <w:szCs w:val="24"/>
        </w:rPr>
        <w:t xml:space="preserve">Os documentos previstos no Termo de Referência, necessários e suficientes para </w:t>
      </w:r>
      <w:r w:rsidRPr="009B2333">
        <w:rPr>
          <w:rFonts w:ascii="Calibri" w:hAnsi="Calibri" w:cs="Calibri"/>
          <w:sz w:val="24"/>
          <w:szCs w:val="24"/>
        </w:rPr>
        <w:t xml:space="preserve">demonstrar a capacidade do licitante de realizar o objeto da licitação, serão exigidos para fins de habilitação, nos termos dos </w:t>
      </w:r>
      <w:hyperlink r:id="rId28" w:anchor="art62" w:history="1">
        <w:r w:rsidRPr="009B2333">
          <w:rPr>
            <w:rStyle w:val="Hyperlink"/>
            <w:rFonts w:ascii="Calibri" w:hAnsi="Calibri" w:cs="Calibri"/>
            <w:sz w:val="24"/>
            <w:szCs w:val="24"/>
          </w:rPr>
          <w:t>arts. 62 a 70 da Lei nº 14.133, de 2021</w:t>
        </w:r>
      </w:hyperlink>
      <w:r w:rsidRPr="009B2333">
        <w:rPr>
          <w:rFonts w:ascii="Calibri" w:hAnsi="Calibri" w:cs="Calibri"/>
          <w:sz w:val="24"/>
          <w:szCs w:val="24"/>
        </w:rPr>
        <w:t>.</w:t>
      </w:r>
    </w:p>
    <w:p w14:paraId="4E52A4A1" w14:textId="77777777" w:rsidR="009B2333" w:rsidRPr="009B2333" w:rsidRDefault="009B2333" w:rsidP="00165762">
      <w:pPr>
        <w:pStyle w:val="Nvel1-SemNumPreto"/>
        <w:spacing w:before="120"/>
        <w:rPr>
          <w:rFonts w:ascii="Calibri" w:hAnsi="Calibri" w:cs="Calibri"/>
          <w:sz w:val="24"/>
          <w:szCs w:val="24"/>
        </w:rPr>
      </w:pPr>
      <w:r w:rsidRPr="009B2333">
        <w:rPr>
          <w:rFonts w:ascii="Calibri" w:hAnsi="Calibri" w:cs="Calibri"/>
          <w:sz w:val="24"/>
          <w:szCs w:val="24"/>
        </w:rPr>
        <w:t>Exigências de habilitação</w:t>
      </w:r>
    </w:p>
    <w:p w14:paraId="538282A3"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Para fins de habilitação, deverá o licitante comprovar os seguintes requisitos:</w:t>
      </w:r>
    </w:p>
    <w:p w14:paraId="50DA925D" w14:textId="77777777" w:rsidR="009B2333" w:rsidRPr="009B2333" w:rsidRDefault="009B2333" w:rsidP="00165762">
      <w:pPr>
        <w:pStyle w:val="Nvel1-SemNumPreto"/>
        <w:spacing w:before="120"/>
        <w:rPr>
          <w:rFonts w:ascii="Calibri" w:hAnsi="Calibri" w:cs="Calibri"/>
          <w:sz w:val="24"/>
          <w:szCs w:val="24"/>
        </w:rPr>
      </w:pPr>
      <w:r w:rsidRPr="009B2333">
        <w:rPr>
          <w:rFonts w:ascii="Calibri" w:hAnsi="Calibri" w:cs="Calibri"/>
          <w:sz w:val="24"/>
          <w:szCs w:val="24"/>
        </w:rPr>
        <w:t>Habilitação jurídica</w:t>
      </w:r>
    </w:p>
    <w:p w14:paraId="6C2DC9E2"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t>Empresário individual:</w:t>
      </w:r>
      <w:r w:rsidRPr="009B2333">
        <w:rPr>
          <w:rFonts w:ascii="Calibri" w:hAnsi="Calibri" w:cs="Calibri"/>
          <w:sz w:val="24"/>
          <w:szCs w:val="24"/>
        </w:rPr>
        <w:t xml:space="preserve"> inscrição no Registro Público de Empresas Mercantis, a cargo da Junta Comercial da respectiva sede; </w:t>
      </w:r>
    </w:p>
    <w:p w14:paraId="33A6C39C"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t>Microempreendedor Individual - MEI:</w:t>
      </w:r>
      <w:r w:rsidRPr="009B2333">
        <w:rPr>
          <w:rFonts w:ascii="Calibri" w:hAnsi="Calibri" w:cs="Calibri"/>
          <w:sz w:val="24"/>
          <w:szCs w:val="24"/>
        </w:rPr>
        <w:t xml:space="preserve"> Certificado da Condição de Microempreendedor Individual - CCMEI, cuja aceitação ficará condicionada à verificação da autenticidade no sítio </w:t>
      </w:r>
      <w:hyperlink r:id="rId29" w:history="1">
        <w:r w:rsidRPr="009B2333">
          <w:rPr>
            <w:rStyle w:val="Hyperlink"/>
            <w:rFonts w:ascii="Calibri" w:hAnsi="Calibri" w:cs="Calibri"/>
            <w:sz w:val="24"/>
            <w:szCs w:val="24"/>
          </w:rPr>
          <w:t>https://www.gov.br/empresas-e-negocios/pt-br/empreendedor</w:t>
        </w:r>
      </w:hyperlink>
      <w:r w:rsidRPr="009B2333">
        <w:rPr>
          <w:rFonts w:ascii="Calibri" w:hAnsi="Calibri" w:cs="Calibri"/>
          <w:sz w:val="24"/>
          <w:szCs w:val="24"/>
        </w:rPr>
        <w:t xml:space="preserve">; </w:t>
      </w:r>
    </w:p>
    <w:p w14:paraId="1FAB0FB7"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086A35F"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t>Sociedade empresária estrangeira:</w:t>
      </w:r>
      <w:r w:rsidRPr="009B2333">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history="1">
        <w:r w:rsidRPr="009B2333">
          <w:rPr>
            <w:rStyle w:val="Hyperlink"/>
            <w:rFonts w:ascii="Calibri" w:hAnsi="Calibri" w:cs="Calibri"/>
            <w:sz w:val="24"/>
            <w:szCs w:val="24"/>
          </w:rPr>
          <w:t>Normativa DREI/ME n.º 77, de 18 de março de 2020</w:t>
        </w:r>
      </w:hyperlink>
      <w:r w:rsidRPr="009B2333">
        <w:rPr>
          <w:rFonts w:ascii="Calibri" w:hAnsi="Calibri" w:cs="Calibri"/>
          <w:sz w:val="24"/>
          <w:szCs w:val="24"/>
        </w:rPr>
        <w:t>.</w:t>
      </w:r>
    </w:p>
    <w:p w14:paraId="4836165A"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t xml:space="preserve">Sociedade simples: </w:t>
      </w:r>
      <w:r w:rsidRPr="009B2333">
        <w:rPr>
          <w:rFonts w:ascii="Calibri" w:hAnsi="Calibri" w:cs="Calibri"/>
          <w:sz w:val="24"/>
          <w:szCs w:val="24"/>
        </w:rPr>
        <w:t>inscrição do ato constitutivo no Registro Civil de Pessoas Jurídicas do local de sua sede, acompanhada de documento comprobatório de seus administradores;</w:t>
      </w:r>
    </w:p>
    <w:p w14:paraId="5E04664B"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t>Filial, sucursal ou agência de sociedade simples ou empresária:</w:t>
      </w:r>
      <w:r w:rsidRPr="009B2333">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38" w:name="_Int_ySfCXwr4"/>
      <w:r w:rsidRPr="009B2333">
        <w:rPr>
          <w:rFonts w:ascii="Calibri" w:hAnsi="Calibri" w:cs="Calibri"/>
          <w:sz w:val="24"/>
          <w:szCs w:val="24"/>
        </w:rPr>
        <w:t>Mercantis onde</w:t>
      </w:r>
      <w:bookmarkEnd w:id="38"/>
      <w:r w:rsidRPr="009B2333">
        <w:rPr>
          <w:rFonts w:ascii="Calibri" w:hAnsi="Calibri" w:cs="Calibri"/>
          <w:sz w:val="24"/>
          <w:szCs w:val="24"/>
        </w:rPr>
        <w:t xml:space="preserve"> opera, com averbação no Registro onde tem sede a matriz</w:t>
      </w:r>
    </w:p>
    <w:p w14:paraId="69D52A41" w14:textId="77777777" w:rsidR="009B2333" w:rsidRPr="009B2333" w:rsidRDefault="009B2333" w:rsidP="00165762">
      <w:pPr>
        <w:pStyle w:val="Nivel2"/>
        <w:rPr>
          <w:rFonts w:ascii="Calibri" w:hAnsi="Calibri" w:cs="Calibri"/>
          <w:sz w:val="24"/>
          <w:szCs w:val="24"/>
        </w:rPr>
      </w:pPr>
      <w:r w:rsidRPr="009B2333">
        <w:rPr>
          <w:rFonts w:ascii="Calibri" w:hAnsi="Calibri" w:cs="Calibri"/>
          <w:b/>
          <w:bCs/>
          <w:sz w:val="24"/>
          <w:szCs w:val="24"/>
        </w:rPr>
        <w:lastRenderedPageBreak/>
        <w:t>Sociedade cooperativa:</w:t>
      </w:r>
      <w:r w:rsidRPr="009B2333">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history="1">
        <w:r w:rsidRPr="009B2333">
          <w:rPr>
            <w:rStyle w:val="Hyperlink"/>
            <w:rFonts w:ascii="Calibri" w:hAnsi="Calibri" w:cs="Calibri"/>
            <w:sz w:val="24"/>
            <w:szCs w:val="24"/>
          </w:rPr>
          <w:t>art. 107 da Lei nº 5.764, de 16 de dezembro 1971</w:t>
        </w:r>
      </w:hyperlink>
      <w:r w:rsidRPr="009B2333">
        <w:rPr>
          <w:rFonts w:ascii="Calibri" w:hAnsi="Calibri" w:cs="Calibri"/>
          <w:sz w:val="24"/>
          <w:szCs w:val="24"/>
        </w:rPr>
        <w:t>.</w:t>
      </w:r>
    </w:p>
    <w:p w14:paraId="31C2E5BE"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Os documentos apresentados deverão estar acompanhados de todas as alterações ou da consolidação respectiva.</w:t>
      </w:r>
    </w:p>
    <w:p w14:paraId="1CF4739B" w14:textId="77777777" w:rsidR="009B2333" w:rsidRPr="009B2333" w:rsidRDefault="009B2333" w:rsidP="00165762">
      <w:pPr>
        <w:pStyle w:val="Nvel1-SemNumPreto"/>
        <w:spacing w:before="120"/>
        <w:rPr>
          <w:rFonts w:ascii="Calibri" w:hAnsi="Calibri" w:cs="Calibri"/>
          <w:sz w:val="24"/>
          <w:szCs w:val="24"/>
        </w:rPr>
      </w:pPr>
      <w:r w:rsidRPr="009B2333">
        <w:rPr>
          <w:rFonts w:ascii="Calibri" w:hAnsi="Calibri" w:cs="Calibri"/>
          <w:sz w:val="24"/>
          <w:szCs w:val="24"/>
        </w:rPr>
        <w:t>Habilitação fiscal, social e trabalhista</w:t>
      </w:r>
    </w:p>
    <w:p w14:paraId="6903C305"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Prova de inscrição no Cadastro Nacional de Pessoas Jurídicas ou no Cadastro de Pessoas Físicas, conforme o caso;</w:t>
      </w:r>
    </w:p>
    <w:p w14:paraId="505D7C1E"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6F7AEB"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Prova de regularidade com o Fundo de Garantia do Tempo de Serviço (FGTS);</w:t>
      </w:r>
    </w:p>
    <w:p w14:paraId="28CB520E"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179DE8" w14:textId="77777777" w:rsidR="009B2333" w:rsidRDefault="009B2333" w:rsidP="00165762">
      <w:pPr>
        <w:pStyle w:val="Nivel2"/>
        <w:rPr>
          <w:rFonts w:ascii="Calibri" w:hAnsi="Calibri" w:cs="Calibri"/>
          <w:sz w:val="24"/>
          <w:szCs w:val="24"/>
        </w:rPr>
      </w:pPr>
      <w:r w:rsidRPr="009B2333">
        <w:rPr>
          <w:rFonts w:ascii="Calibri" w:hAnsi="Calibri" w:cs="Calibri"/>
          <w:sz w:val="24"/>
          <w:szCs w:val="24"/>
        </w:rPr>
        <w:t>Prova de regularidade com a Fazenda Estadual e Municipal do domicílio ou sede do fornecedor, relativa à atividade em cujo exercício contrata ou concorre;</w:t>
      </w:r>
    </w:p>
    <w:p w14:paraId="7411974F" w14:textId="341950BC" w:rsidR="004A0726" w:rsidRPr="004A0726" w:rsidRDefault="004A0726" w:rsidP="00165762">
      <w:pPr>
        <w:pStyle w:val="Nivel2"/>
        <w:rPr>
          <w:rFonts w:ascii="Calibri" w:hAnsi="Calibri" w:cs="Calibri"/>
          <w:sz w:val="24"/>
          <w:szCs w:val="24"/>
        </w:rPr>
      </w:pPr>
      <w:r w:rsidRPr="004A0726">
        <w:rPr>
          <w:rFonts w:ascii="Calibri" w:hAnsi="Calibri" w:cs="Calibri"/>
          <w:sz w:val="24"/>
          <w:szCs w:val="24"/>
        </w:rPr>
        <w:t>Alvará de funcionamento ou outro documento comprovando que a empresa pertence a</w:t>
      </w:r>
      <w:r w:rsidR="00066F68">
        <w:rPr>
          <w:rFonts w:ascii="Calibri" w:hAnsi="Calibri" w:cs="Calibri"/>
          <w:sz w:val="24"/>
          <w:szCs w:val="24"/>
        </w:rPr>
        <w:t>s</w:t>
      </w:r>
      <w:r w:rsidRPr="004A0726">
        <w:rPr>
          <w:rFonts w:ascii="Calibri" w:hAnsi="Calibri" w:cs="Calibri"/>
          <w:sz w:val="24"/>
          <w:szCs w:val="24"/>
        </w:rPr>
        <w:t xml:space="preserve"> Microrregi</w:t>
      </w:r>
      <w:r w:rsidR="00066F68">
        <w:rPr>
          <w:rFonts w:ascii="Calibri" w:hAnsi="Calibri" w:cs="Calibri"/>
          <w:sz w:val="24"/>
          <w:szCs w:val="24"/>
        </w:rPr>
        <w:t>ões</w:t>
      </w:r>
      <w:r w:rsidRPr="004A0726">
        <w:rPr>
          <w:rFonts w:ascii="Calibri" w:hAnsi="Calibri" w:cs="Calibri"/>
          <w:sz w:val="24"/>
          <w:szCs w:val="24"/>
        </w:rPr>
        <w:t xml:space="preserve"> de Caratinga</w:t>
      </w:r>
      <w:r w:rsidR="00B145C1">
        <w:rPr>
          <w:rFonts w:ascii="Calibri" w:hAnsi="Calibri" w:cs="Calibri"/>
          <w:sz w:val="24"/>
          <w:szCs w:val="24"/>
        </w:rPr>
        <w:t xml:space="preserve"> e </w:t>
      </w:r>
      <w:r w:rsidR="00DC4B1C">
        <w:rPr>
          <w:rFonts w:ascii="Calibri" w:hAnsi="Calibri" w:cs="Calibri"/>
          <w:sz w:val="24"/>
          <w:szCs w:val="24"/>
        </w:rPr>
        <w:t>Vale do Aço</w:t>
      </w:r>
      <w:r w:rsidRPr="004A0726">
        <w:rPr>
          <w:rFonts w:ascii="Calibri" w:hAnsi="Calibri" w:cs="Calibri"/>
          <w:sz w:val="24"/>
          <w:szCs w:val="24"/>
        </w:rPr>
        <w:t>, em listagem conforme site do IBGE, disponível em: https://www.mg.gov.br/sites/default/files/paginas/arquivos/2016/ligminas_10_2_04_listamesomicro.pdf</w:t>
      </w:r>
    </w:p>
    <w:p w14:paraId="61E69D38"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72A605B" w14:textId="77777777" w:rsidR="009B2333" w:rsidRPr="009B2333" w:rsidRDefault="009B2333" w:rsidP="00165762">
      <w:pPr>
        <w:pStyle w:val="Nivel2"/>
        <w:rPr>
          <w:rFonts w:ascii="Calibri" w:hAnsi="Calibri" w:cs="Calibri"/>
          <w:sz w:val="24"/>
          <w:szCs w:val="24"/>
        </w:rPr>
      </w:pPr>
      <w:r w:rsidRPr="009B2333">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BF7C4A" w14:textId="77777777" w:rsidR="009B2333" w:rsidRPr="009B2333" w:rsidRDefault="009B2333" w:rsidP="00165762">
      <w:pPr>
        <w:pStyle w:val="Nvel1-SemNumPreto"/>
        <w:spacing w:before="120"/>
        <w:rPr>
          <w:rFonts w:ascii="Calibri" w:hAnsi="Calibri" w:cs="Calibri"/>
          <w:sz w:val="24"/>
          <w:szCs w:val="24"/>
        </w:rPr>
      </w:pPr>
      <w:r w:rsidRPr="009B2333">
        <w:rPr>
          <w:rFonts w:ascii="Calibri" w:hAnsi="Calibri" w:cs="Calibri"/>
          <w:sz w:val="24"/>
          <w:szCs w:val="24"/>
        </w:rPr>
        <w:t>Qualificação Econômico-Financeira</w:t>
      </w:r>
    </w:p>
    <w:p w14:paraId="50101F0A" w14:textId="77777777" w:rsidR="009B2333" w:rsidRPr="004171C0" w:rsidRDefault="009B2333" w:rsidP="00165762">
      <w:pPr>
        <w:pStyle w:val="Nivel2"/>
        <w:rPr>
          <w:rFonts w:ascii="Calibri" w:hAnsi="Calibri" w:cs="Calibri"/>
          <w:sz w:val="24"/>
          <w:szCs w:val="24"/>
        </w:rPr>
      </w:pPr>
      <w:r w:rsidRPr="004171C0">
        <w:rPr>
          <w:rFonts w:ascii="Calibri" w:hAnsi="Calibri" w:cs="Calibri"/>
          <w:sz w:val="24"/>
          <w:szCs w:val="24"/>
        </w:rPr>
        <w:t xml:space="preserve">Certidão negativa de falência expedida pelo distribuidor da sede do fornecedor - </w:t>
      </w:r>
      <w:hyperlink r:id="rId32" w:anchor="art69" w:history="1">
        <w:r w:rsidRPr="004171C0">
          <w:rPr>
            <w:rStyle w:val="Hyperlink"/>
            <w:rFonts w:ascii="Calibri" w:hAnsi="Calibri" w:cs="Calibri"/>
            <w:sz w:val="24"/>
            <w:szCs w:val="24"/>
          </w:rPr>
          <w:t>Lei nº 14.133, de 2021, art. 69, caput, inciso II</w:t>
        </w:r>
      </w:hyperlink>
      <w:r w:rsidRPr="004171C0">
        <w:rPr>
          <w:rFonts w:ascii="Calibri" w:hAnsi="Calibri" w:cs="Calibri"/>
          <w:sz w:val="24"/>
          <w:szCs w:val="24"/>
        </w:rPr>
        <w:t>);</w:t>
      </w:r>
    </w:p>
    <w:p w14:paraId="15839BA7" w14:textId="77777777" w:rsidR="004171C0" w:rsidRPr="004171C0" w:rsidRDefault="004171C0" w:rsidP="00165762">
      <w:pPr>
        <w:pStyle w:val="Nivel2"/>
        <w:numPr>
          <w:ilvl w:val="0"/>
          <w:numId w:val="0"/>
        </w:numPr>
        <w:rPr>
          <w:rFonts w:ascii="Calibri" w:hAnsi="Calibri" w:cs="Calibri"/>
          <w:b/>
          <w:bCs/>
          <w:sz w:val="24"/>
          <w:szCs w:val="24"/>
        </w:rPr>
      </w:pPr>
      <w:r w:rsidRPr="004171C0">
        <w:rPr>
          <w:rFonts w:ascii="Calibri" w:hAnsi="Calibri" w:cs="Calibri"/>
          <w:b/>
          <w:bCs/>
          <w:sz w:val="24"/>
          <w:szCs w:val="24"/>
        </w:rPr>
        <w:lastRenderedPageBreak/>
        <w:t>Qualificação Técnica</w:t>
      </w:r>
    </w:p>
    <w:p w14:paraId="74F7010C" w14:textId="77777777" w:rsidR="004171C0" w:rsidRDefault="004171C0" w:rsidP="00165762">
      <w:pPr>
        <w:pStyle w:val="Nivel2"/>
        <w:rPr>
          <w:rFonts w:ascii="Calibri" w:hAnsi="Calibri" w:cs="Calibri"/>
          <w:sz w:val="24"/>
          <w:szCs w:val="24"/>
        </w:rPr>
      </w:pPr>
      <w:r w:rsidRPr="004171C0">
        <w:rPr>
          <w:rFonts w:ascii="Calibri" w:hAnsi="Calibri" w:cs="Calibri"/>
          <w:sz w:val="24"/>
          <w:szCs w:val="24"/>
        </w:rPr>
        <w:t xml:space="preserve">Comprovação de aptidão para o fornecimento de bens similares de complexidade </w:t>
      </w:r>
      <w:r w:rsidRPr="00C26A71">
        <w:rPr>
          <w:rFonts w:ascii="Calibri" w:hAnsi="Calibri" w:cs="Calibri"/>
          <w:sz w:val="24"/>
          <w:szCs w:val="24"/>
        </w:rPr>
        <w:t>tecnológica e operacional equivalente ou superior com o objeto desta contratação, ou com o item pertinente, por meio da apresentação de certidões ou atestados, por pessoas jurídicas de direito público ou privado.</w:t>
      </w:r>
    </w:p>
    <w:p w14:paraId="420830B5" w14:textId="5F75ADA0" w:rsidR="000C2EB1" w:rsidRPr="000C2EB1" w:rsidRDefault="000C2EB1" w:rsidP="00165762">
      <w:pPr>
        <w:pStyle w:val="Nivel2"/>
        <w:numPr>
          <w:ilvl w:val="0"/>
          <w:numId w:val="0"/>
        </w:numPr>
        <w:rPr>
          <w:rFonts w:ascii="Calibri" w:hAnsi="Calibri" w:cs="Calibri"/>
          <w:b/>
          <w:bCs/>
          <w:sz w:val="24"/>
          <w:szCs w:val="24"/>
        </w:rPr>
      </w:pPr>
      <w:r w:rsidRPr="000C2EB1">
        <w:rPr>
          <w:rFonts w:ascii="Calibri" w:hAnsi="Calibri" w:cs="Calibri"/>
          <w:b/>
          <w:bCs/>
          <w:sz w:val="24"/>
          <w:szCs w:val="24"/>
        </w:rPr>
        <w:t>Outras certidões:</w:t>
      </w:r>
    </w:p>
    <w:p w14:paraId="4F4172BC" w14:textId="57DEDC14" w:rsidR="000C2EB1" w:rsidRPr="000C2EB1" w:rsidRDefault="000C2EB1" w:rsidP="00165762">
      <w:pPr>
        <w:pStyle w:val="Nivel2"/>
        <w:rPr>
          <w:rFonts w:ascii="Calibri" w:hAnsi="Calibri" w:cs="Calibri"/>
          <w:sz w:val="24"/>
          <w:szCs w:val="24"/>
        </w:rPr>
      </w:pPr>
      <w:r w:rsidRPr="000C2EB1">
        <w:rPr>
          <w:rFonts w:ascii="Calibri" w:hAnsi="Calibri" w:cs="Calibri"/>
          <w:sz w:val="24"/>
          <w:szCs w:val="24"/>
        </w:rPr>
        <w:t xml:space="preserve">Certidões da Controladoria-Geral da União: </w:t>
      </w:r>
      <w:hyperlink r:id="rId33" w:history="1">
        <w:r w:rsidR="00C059BD" w:rsidRPr="005D58D1">
          <w:rPr>
            <w:rStyle w:val="Hyperlink"/>
            <w:rFonts w:ascii="Calibri" w:hAnsi="Calibri" w:cs="Calibri"/>
            <w:sz w:val="24"/>
            <w:szCs w:val="24"/>
          </w:rPr>
          <w:t>https://certidoes.cgu.gov.br/</w:t>
        </w:r>
      </w:hyperlink>
      <w:r w:rsidR="00C059BD">
        <w:rPr>
          <w:rFonts w:ascii="Calibri" w:hAnsi="Calibri" w:cs="Calibri"/>
          <w:sz w:val="24"/>
          <w:szCs w:val="24"/>
        </w:rPr>
        <w:t xml:space="preserve"> </w:t>
      </w:r>
    </w:p>
    <w:p w14:paraId="2C1D7ACA" w14:textId="77777777" w:rsidR="00375A89" w:rsidRPr="004171C0" w:rsidRDefault="00375A89" w:rsidP="00165762">
      <w:pPr>
        <w:pStyle w:val="Nivel2"/>
        <w:rPr>
          <w:rFonts w:ascii="Calibri" w:hAnsi="Calibri" w:cs="Calibri"/>
          <w:sz w:val="24"/>
          <w:szCs w:val="24"/>
        </w:rPr>
      </w:pPr>
      <w:r w:rsidRPr="004171C0">
        <w:rPr>
          <w:rFonts w:ascii="Calibri" w:hAnsi="Calibri" w:cs="Calibri"/>
          <w:sz w:val="24"/>
          <w:szCs w:val="24"/>
        </w:rPr>
        <w:t>Será verificado se o licitante apresentou declaração de que atende aos requisitos de habilitação, e o declarante responderá pela veracidade das informações prestadas, na forma da lei (</w:t>
      </w:r>
      <w:hyperlink r:id="rId34" w:anchor="art63">
        <w:r w:rsidRPr="004171C0">
          <w:rPr>
            <w:rStyle w:val="Hyperlink"/>
            <w:rFonts w:ascii="Calibri" w:hAnsi="Calibri" w:cs="Calibri"/>
            <w:sz w:val="24"/>
            <w:szCs w:val="24"/>
          </w:rPr>
          <w:t>art. 63, I, da Lei nº 14.133/2021</w:t>
        </w:r>
      </w:hyperlink>
      <w:r w:rsidRPr="004171C0">
        <w:rPr>
          <w:rFonts w:ascii="Calibri" w:hAnsi="Calibri" w:cs="Calibri"/>
          <w:sz w:val="24"/>
          <w:szCs w:val="24"/>
        </w:rPr>
        <w:t>).</w:t>
      </w:r>
    </w:p>
    <w:p w14:paraId="01FC5474" w14:textId="77777777" w:rsidR="00375A89" w:rsidRPr="009B2333" w:rsidRDefault="00375A89" w:rsidP="00165762">
      <w:pPr>
        <w:pStyle w:val="Nivel2"/>
        <w:rPr>
          <w:rFonts w:ascii="Calibri" w:hAnsi="Calibri" w:cs="Calibri"/>
          <w:i/>
          <w:sz w:val="24"/>
          <w:szCs w:val="24"/>
        </w:rPr>
      </w:pPr>
      <w:r w:rsidRPr="009B2333">
        <w:rPr>
          <w:rFonts w:ascii="Calibri" w:hAnsi="Calibri" w:cs="Calibr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8409B0A" w14:textId="77777777" w:rsidR="00375A89" w:rsidRPr="00954642" w:rsidRDefault="00375A89" w:rsidP="00165762">
      <w:pPr>
        <w:pStyle w:val="Nivel2"/>
        <w:rPr>
          <w:rFonts w:ascii="Calibri" w:hAnsi="Calibri" w:cs="Calibri"/>
          <w:i/>
          <w:sz w:val="24"/>
          <w:szCs w:val="24"/>
        </w:rPr>
      </w:pPr>
      <w:r w:rsidRPr="009B2333">
        <w:rPr>
          <w:rFonts w:ascii="Calibri" w:hAnsi="Calibri" w:cs="Calibr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w:t>
      </w:r>
      <w:r w:rsidRPr="00954642">
        <w:rPr>
          <w:rFonts w:ascii="Calibri" w:hAnsi="Calibri" w:cs="Calibri"/>
          <w:sz w:val="24"/>
          <w:szCs w:val="24"/>
        </w:rPr>
        <w:t xml:space="preserve"> de trabalho e nos termos de ajustamento de conduta vigentes na data de entrega das propostas.</w:t>
      </w:r>
    </w:p>
    <w:p w14:paraId="7188B19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954642">
          <w:rPr>
            <w:rStyle w:val="Hyperlink"/>
            <w:rFonts w:ascii="Calibri" w:hAnsi="Calibri" w:cs="Calibri"/>
            <w:sz w:val="24"/>
            <w:szCs w:val="24"/>
          </w:rPr>
          <w:t>IN nº 3/2018, art. 4º, §1º, e art. 6º, §4º</w:t>
        </w:r>
      </w:hyperlink>
      <w:r w:rsidRPr="00954642">
        <w:rPr>
          <w:rFonts w:ascii="Calibri" w:hAnsi="Calibri" w:cs="Calibri"/>
          <w:sz w:val="24"/>
          <w:szCs w:val="24"/>
        </w:rPr>
        <w:t>).</w:t>
      </w:r>
    </w:p>
    <w:p w14:paraId="2412C2D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É de responsabilidade do licitante conferir a exatidão dos seus dados cadastrais no </w:t>
      </w:r>
      <w:r w:rsidR="00F90E02">
        <w:rPr>
          <w:rFonts w:ascii="Calibri" w:hAnsi="Calibri" w:cs="Calibri"/>
          <w:sz w:val="24"/>
          <w:szCs w:val="24"/>
        </w:rPr>
        <w:t>sistema da BBMNet</w:t>
      </w:r>
      <w:r w:rsidRPr="00954642">
        <w:rPr>
          <w:rFonts w:ascii="Calibri" w:hAnsi="Calibri" w:cs="Calibri"/>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6">
        <w:r w:rsidRPr="00954642">
          <w:rPr>
            <w:rStyle w:val="Hyperlink"/>
            <w:rFonts w:ascii="Calibri" w:hAnsi="Calibri" w:cs="Calibri"/>
            <w:sz w:val="24"/>
            <w:szCs w:val="24"/>
          </w:rPr>
          <w:t xml:space="preserve">IN nº 3/2018, art. 7º, </w:t>
        </w:r>
        <w:r w:rsidRPr="00954642">
          <w:rPr>
            <w:rStyle w:val="Hyperlink"/>
            <w:rFonts w:ascii="Calibri" w:hAnsi="Calibri" w:cs="Calibri"/>
            <w:i/>
            <w:iCs/>
            <w:sz w:val="24"/>
            <w:szCs w:val="24"/>
          </w:rPr>
          <w:t>caput</w:t>
        </w:r>
      </w:hyperlink>
      <w:r w:rsidRPr="00954642">
        <w:rPr>
          <w:rFonts w:ascii="Calibri" w:hAnsi="Calibri" w:cs="Calibri"/>
          <w:sz w:val="24"/>
          <w:szCs w:val="24"/>
        </w:rPr>
        <w:t>).</w:t>
      </w:r>
    </w:p>
    <w:p w14:paraId="7ECA17E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não observância do disposto no item anterior poderá ensejar desclassificação no momento da habilitação. (</w:t>
      </w:r>
      <w:hyperlink r:id="rId37" w:history="1">
        <w:r w:rsidRPr="00954642">
          <w:rPr>
            <w:rStyle w:val="Hyperlink"/>
            <w:rFonts w:ascii="Calibri" w:hAnsi="Calibri" w:cs="Calibri"/>
            <w:sz w:val="24"/>
            <w:szCs w:val="24"/>
          </w:rPr>
          <w:t>IN nº 3/2018, art. 7º, parágrafo único</w:t>
        </w:r>
      </w:hyperlink>
      <w:r w:rsidRPr="00954642">
        <w:rPr>
          <w:rFonts w:ascii="Calibri" w:hAnsi="Calibri" w:cs="Calibri"/>
          <w:sz w:val="24"/>
          <w:szCs w:val="24"/>
        </w:rPr>
        <w:t>).</w:t>
      </w:r>
    </w:p>
    <w:p w14:paraId="2A042302" w14:textId="77777777" w:rsidR="00375A89" w:rsidRPr="00954642" w:rsidRDefault="00375A89" w:rsidP="00165762">
      <w:pPr>
        <w:pStyle w:val="Nivel2"/>
        <w:rPr>
          <w:rFonts w:ascii="Calibri" w:hAnsi="Calibri" w:cs="Calibri"/>
          <w:i/>
          <w:iCs/>
          <w:sz w:val="24"/>
          <w:szCs w:val="24"/>
        </w:rPr>
      </w:pPr>
      <w:r w:rsidRPr="00954642">
        <w:rPr>
          <w:rFonts w:ascii="Calibri" w:hAnsi="Calibri" w:cs="Calibri"/>
          <w:sz w:val="24"/>
          <w:szCs w:val="24"/>
        </w:rPr>
        <w:t>A verificação pelo pregoeiro, em sítios eletrônicos oficiais de órgãos e entidades emissores de certidões constitui meio legal de prova, para fins de habilitação.</w:t>
      </w:r>
    </w:p>
    <w:p w14:paraId="7BBFC3C9" w14:textId="77777777" w:rsidR="00375A89" w:rsidRPr="00954642" w:rsidRDefault="00375A89" w:rsidP="00165762">
      <w:pPr>
        <w:pStyle w:val="Nivel3"/>
        <w:rPr>
          <w:rFonts w:ascii="Calibri" w:hAnsi="Calibri" w:cs="Calibri"/>
          <w:i/>
          <w:iCs/>
          <w:sz w:val="24"/>
          <w:szCs w:val="24"/>
        </w:rPr>
      </w:pPr>
      <w:bookmarkStart w:id="39" w:name="_Ref114663151"/>
      <w:r w:rsidRPr="00954642">
        <w:rPr>
          <w:rFonts w:ascii="Calibri" w:hAnsi="Calibri" w:cs="Calibri"/>
          <w:sz w:val="24"/>
          <w:szCs w:val="24"/>
        </w:rPr>
        <w:t xml:space="preserve">Os documentos exigidos para habilitação serão enviados por meio do sistema, em formato digital, no </w:t>
      </w:r>
      <w:r w:rsidRPr="00F90E02">
        <w:rPr>
          <w:rFonts w:ascii="Calibri" w:hAnsi="Calibri" w:cs="Calibri"/>
          <w:color w:val="auto"/>
          <w:sz w:val="24"/>
          <w:szCs w:val="24"/>
        </w:rPr>
        <w:t xml:space="preserve">prazo de </w:t>
      </w:r>
      <w:r w:rsidR="00F90E02" w:rsidRPr="00F90E02">
        <w:rPr>
          <w:rFonts w:ascii="Calibri" w:hAnsi="Calibri" w:cs="Calibri"/>
          <w:color w:val="auto"/>
          <w:sz w:val="24"/>
          <w:szCs w:val="24"/>
        </w:rPr>
        <w:t>duas horas</w:t>
      </w:r>
      <w:r w:rsidRPr="00F90E02">
        <w:rPr>
          <w:rFonts w:ascii="Calibri" w:hAnsi="Calibri" w:cs="Calibri"/>
          <w:color w:val="auto"/>
          <w:sz w:val="24"/>
          <w:szCs w:val="24"/>
        </w:rPr>
        <w:t>,</w:t>
      </w:r>
      <w:r w:rsidRPr="00954642">
        <w:rPr>
          <w:rFonts w:ascii="Calibri" w:hAnsi="Calibri" w:cs="Calibri"/>
          <w:sz w:val="24"/>
          <w:szCs w:val="24"/>
        </w:rPr>
        <w:t xml:space="preserve"> prorrogável por igual período, contado da solicitação do pregoeiro.</w:t>
      </w:r>
      <w:bookmarkEnd w:id="39"/>
    </w:p>
    <w:p w14:paraId="06C701D7" w14:textId="77777777" w:rsidR="00375A89" w:rsidRPr="00954642" w:rsidRDefault="00375A89" w:rsidP="00165762">
      <w:pPr>
        <w:pStyle w:val="Nivel3"/>
        <w:rPr>
          <w:rFonts w:ascii="Calibri" w:hAnsi="Calibri" w:cs="Calibri"/>
          <w:i/>
          <w:iCs/>
          <w:sz w:val="24"/>
          <w:szCs w:val="24"/>
        </w:rPr>
      </w:pPr>
      <w:r w:rsidRPr="00954642">
        <w:rPr>
          <w:rFonts w:ascii="Calibri" w:hAnsi="Calibri" w:cs="Calibri"/>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954642">
          <w:rPr>
            <w:rStyle w:val="Hyperlink"/>
            <w:rFonts w:ascii="Calibri" w:hAnsi="Calibri" w:cs="Calibri"/>
            <w:sz w:val="24"/>
            <w:szCs w:val="24"/>
          </w:rPr>
          <w:t xml:space="preserve">§ 1º do art. 36 e no § 1º do art. 39 da </w:t>
        </w:r>
        <w:r w:rsidRPr="00954642">
          <w:rPr>
            <w:rStyle w:val="Hyperlink"/>
            <w:rFonts w:ascii="Calibri" w:hAnsi="Calibri" w:cs="Calibri"/>
            <w:i/>
            <w:iCs/>
            <w:sz w:val="24"/>
            <w:szCs w:val="24"/>
          </w:rPr>
          <w:t>Instrução Normativa SEGES nº 73, de 30 de setembro de 2022</w:t>
        </w:r>
        <w:r w:rsidRPr="00954642">
          <w:rPr>
            <w:rStyle w:val="Hyperlink"/>
            <w:rFonts w:ascii="Calibri" w:hAnsi="Calibri" w:cs="Calibri"/>
            <w:sz w:val="24"/>
            <w:szCs w:val="24"/>
          </w:rPr>
          <w:t>.</w:t>
        </w:r>
      </w:hyperlink>
    </w:p>
    <w:p w14:paraId="1B9E467C" w14:textId="77777777" w:rsidR="00375A89" w:rsidRPr="00954642" w:rsidRDefault="00375A89" w:rsidP="00165762">
      <w:pPr>
        <w:pStyle w:val="Nivel2"/>
        <w:rPr>
          <w:rFonts w:ascii="Calibri" w:hAnsi="Calibri" w:cs="Calibri"/>
          <w:i/>
          <w:sz w:val="24"/>
          <w:szCs w:val="24"/>
        </w:rPr>
      </w:pPr>
      <w:r w:rsidRPr="00954642">
        <w:rPr>
          <w:rFonts w:ascii="Calibri" w:hAnsi="Calibri" w:cs="Calibri"/>
          <w:sz w:val="24"/>
          <w:szCs w:val="24"/>
        </w:rPr>
        <w:t xml:space="preserve">A verificação </w:t>
      </w:r>
      <w:r w:rsidR="007D26FD">
        <w:rPr>
          <w:rFonts w:ascii="Calibri" w:hAnsi="Calibri" w:cs="Calibri"/>
          <w:sz w:val="24"/>
          <w:szCs w:val="24"/>
        </w:rPr>
        <w:t>da documentação exigida</w:t>
      </w:r>
      <w:r w:rsidRPr="00954642">
        <w:rPr>
          <w:rFonts w:ascii="Calibri" w:hAnsi="Calibri" w:cs="Calibri"/>
          <w:sz w:val="24"/>
          <w:szCs w:val="24"/>
        </w:rPr>
        <w:t xml:space="preserve"> somente será feita em relação ao licitante vencedor.</w:t>
      </w:r>
    </w:p>
    <w:p w14:paraId="2202D16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Os documentos relativos à regularidade fiscal que constem do Termo de Referência somente serão exigidos, em qualquer caso, em momento posterior ao julgamento das propostas, e apenas do licitante mais bem classificado.</w:t>
      </w:r>
    </w:p>
    <w:p w14:paraId="6128F5EC"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B6F48D4" w14:textId="77777777" w:rsidR="00375A89" w:rsidRPr="00954642" w:rsidRDefault="00375A89" w:rsidP="00165762">
      <w:pPr>
        <w:pStyle w:val="Nivel2"/>
        <w:rPr>
          <w:rFonts w:ascii="Calibri" w:hAnsi="Calibri" w:cs="Calibri"/>
          <w:i/>
          <w:sz w:val="24"/>
          <w:szCs w:val="24"/>
        </w:rPr>
      </w:pPr>
      <w:r w:rsidRPr="00954642">
        <w:rPr>
          <w:rFonts w:ascii="Calibri" w:hAnsi="Calibri" w:cs="Calibri"/>
          <w:sz w:val="24"/>
          <w:szCs w:val="24"/>
        </w:rPr>
        <w:t>Após a entrega dos documentos para habilitação, não será permitida a substituição ou a apresentação de novos documentos, salvo em sede de diligência, para (</w:t>
      </w:r>
      <w:hyperlink r:id="rId39" w:anchor="art64">
        <w:r w:rsidRPr="00954642">
          <w:rPr>
            <w:rStyle w:val="Hyperlink"/>
            <w:rFonts w:ascii="Calibri" w:hAnsi="Calibri" w:cs="Calibri"/>
            <w:sz w:val="24"/>
            <w:szCs w:val="24"/>
          </w:rPr>
          <w:t>Lei 14.133/21, art. 64</w:t>
        </w:r>
      </w:hyperlink>
      <w:r w:rsidRPr="00954642">
        <w:rPr>
          <w:rFonts w:ascii="Calibri" w:hAnsi="Calibri" w:cs="Calibri"/>
          <w:sz w:val="24"/>
          <w:szCs w:val="24"/>
        </w:rPr>
        <w:t xml:space="preserve">, e </w:t>
      </w:r>
      <w:hyperlink r:id="rId40">
        <w:r w:rsidRPr="00954642">
          <w:rPr>
            <w:rStyle w:val="Hyperlink"/>
            <w:rFonts w:ascii="Calibri" w:hAnsi="Calibri" w:cs="Calibri"/>
            <w:sz w:val="24"/>
            <w:szCs w:val="24"/>
          </w:rPr>
          <w:t>IN 73/2022, art. 39, §4º</w:t>
        </w:r>
      </w:hyperlink>
      <w:r w:rsidRPr="00954642">
        <w:rPr>
          <w:rFonts w:ascii="Calibri" w:hAnsi="Calibri" w:cs="Calibri"/>
          <w:sz w:val="24"/>
          <w:szCs w:val="24"/>
        </w:rPr>
        <w:t>):</w:t>
      </w:r>
    </w:p>
    <w:p w14:paraId="7749F502"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complementação de informações acerca dos documentos já apresentados pelos licitantes e desde que necessária para apurar fatos existentes à época da abertura do certame; e</w:t>
      </w:r>
    </w:p>
    <w:p w14:paraId="6B4941A3"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atualização de documentos cuja validade tenha expirado após a data de recebimento das propostas;</w:t>
      </w:r>
    </w:p>
    <w:p w14:paraId="74680A6A" w14:textId="77777777" w:rsidR="00375A89" w:rsidRPr="00954642" w:rsidRDefault="00375A89" w:rsidP="00165762">
      <w:pPr>
        <w:pStyle w:val="Nivel2"/>
        <w:rPr>
          <w:rFonts w:ascii="Calibri" w:hAnsi="Calibri" w:cs="Calibri"/>
          <w:sz w:val="24"/>
          <w:szCs w:val="24"/>
        </w:rPr>
      </w:pPr>
      <w:bookmarkStart w:id="40" w:name="_Ref114670319"/>
      <w:r w:rsidRPr="00954642">
        <w:rPr>
          <w:rFonts w:ascii="Calibri" w:hAnsi="Calibri" w:cs="Calibr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6647C9E" w14:textId="25DAF4BE" w:rsidR="00375A89" w:rsidRPr="00954642" w:rsidRDefault="00375A89" w:rsidP="00165762">
      <w:pPr>
        <w:pStyle w:val="Nivel2"/>
        <w:rPr>
          <w:rFonts w:ascii="Calibri" w:hAnsi="Calibri" w:cs="Calibri"/>
          <w:sz w:val="24"/>
          <w:szCs w:val="24"/>
        </w:rPr>
      </w:pPr>
      <w:bookmarkStart w:id="41" w:name="_Ref114665528"/>
      <w:r w:rsidRPr="00954642">
        <w:rPr>
          <w:rFonts w:ascii="Calibri" w:hAnsi="Calibri" w:cs="Calibri"/>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_Ref114663151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8.26.1</w:t>
      </w:r>
      <w:r w:rsidRPr="00954642">
        <w:rPr>
          <w:rFonts w:ascii="Calibri" w:hAnsi="Calibri" w:cs="Calibri"/>
          <w:sz w:val="24"/>
          <w:szCs w:val="24"/>
        </w:rPr>
        <w:fldChar w:fldCharType="end"/>
      </w:r>
      <w:r w:rsidRPr="00954642">
        <w:rPr>
          <w:rFonts w:ascii="Calibri" w:hAnsi="Calibri" w:cs="Calibri"/>
          <w:sz w:val="24"/>
          <w:szCs w:val="24"/>
        </w:rPr>
        <w:t>.</w:t>
      </w:r>
      <w:bookmarkEnd w:id="41"/>
    </w:p>
    <w:p w14:paraId="680D99D4" w14:textId="77777777" w:rsidR="00375A89" w:rsidRPr="00954642" w:rsidRDefault="00375A89" w:rsidP="00165762">
      <w:pPr>
        <w:pStyle w:val="Nivel2"/>
        <w:rPr>
          <w:rFonts w:ascii="Calibri" w:hAnsi="Calibri" w:cs="Calibri"/>
          <w:sz w:val="24"/>
          <w:szCs w:val="24"/>
        </w:rPr>
      </w:pPr>
      <w:bookmarkStart w:id="42" w:name="_Ref114665515"/>
      <w:r w:rsidRPr="00954642">
        <w:rPr>
          <w:rFonts w:ascii="Calibri" w:hAnsi="Calibri" w:cs="Calibr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954642">
        <w:rPr>
          <w:rFonts w:ascii="Calibri" w:hAnsi="Calibri" w:cs="Calibri"/>
          <w:sz w:val="24"/>
          <w:szCs w:val="24"/>
        </w:rPr>
        <w:t>.</w:t>
      </w:r>
    </w:p>
    <w:p w14:paraId="6CD35173"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r w:rsidRPr="00954642">
          <w:rPr>
            <w:rStyle w:val="Hyperlink"/>
            <w:rFonts w:ascii="Calibri" w:hAnsi="Calibri" w:cs="Calibri"/>
            <w:sz w:val="24"/>
            <w:szCs w:val="24"/>
          </w:rPr>
          <w:t>art. 4º do Decreto nº 8.538/2015</w:t>
        </w:r>
      </w:hyperlink>
      <w:r w:rsidRPr="00954642">
        <w:rPr>
          <w:rFonts w:ascii="Calibri" w:hAnsi="Calibri" w:cs="Calibri"/>
          <w:sz w:val="24"/>
          <w:szCs w:val="24"/>
        </w:rPr>
        <w:t>).</w:t>
      </w:r>
    </w:p>
    <w:p w14:paraId="01E89727"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2FB55B6" w14:textId="77777777" w:rsidR="00375A89" w:rsidRPr="00954642" w:rsidRDefault="00375A89" w:rsidP="00165762">
      <w:pPr>
        <w:pStyle w:val="Nivel01"/>
      </w:pPr>
      <w:bookmarkStart w:id="43" w:name="_Toc135469231"/>
      <w:r w:rsidRPr="00954642">
        <w:lastRenderedPageBreak/>
        <w:t>DA ATA DE REGISTRO DE PREÇOS</w:t>
      </w:r>
      <w:bookmarkEnd w:id="43"/>
    </w:p>
    <w:p w14:paraId="0F13F6D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Homologado o resultado da licitação, o licitante mais bem classificado terá o prazo de </w:t>
      </w:r>
      <w:r w:rsidR="007D26FD">
        <w:rPr>
          <w:rFonts w:ascii="Calibri" w:hAnsi="Calibri" w:cs="Calibri"/>
          <w:sz w:val="24"/>
          <w:szCs w:val="24"/>
        </w:rPr>
        <w:t xml:space="preserve">05 </w:t>
      </w:r>
      <w:r w:rsidRPr="00954642">
        <w:rPr>
          <w:rFonts w:ascii="Calibri" w:hAnsi="Calibri" w:cs="Calibri"/>
          <w:sz w:val="24"/>
          <w:szCs w:val="24"/>
        </w:rPr>
        <w:t>(</w:t>
      </w:r>
      <w:r w:rsidR="007D26FD">
        <w:rPr>
          <w:rFonts w:ascii="Calibri" w:hAnsi="Calibri" w:cs="Calibri"/>
          <w:sz w:val="24"/>
          <w:szCs w:val="24"/>
        </w:rPr>
        <w:t>cinco</w:t>
      </w:r>
      <w:r w:rsidRPr="00954642">
        <w:rPr>
          <w:rFonts w:ascii="Calibri" w:hAnsi="Calibri" w:cs="Calibri"/>
          <w:sz w:val="24"/>
          <w:szCs w:val="24"/>
        </w:rPr>
        <w:t>) dias</w:t>
      </w:r>
      <w:r w:rsidR="007D26FD">
        <w:rPr>
          <w:rFonts w:ascii="Calibri" w:hAnsi="Calibri" w:cs="Calibri"/>
          <w:sz w:val="24"/>
          <w:szCs w:val="24"/>
        </w:rPr>
        <w:t xml:space="preserve"> úteis</w:t>
      </w:r>
      <w:r w:rsidRPr="00954642">
        <w:rPr>
          <w:rFonts w:ascii="Calibri" w:hAnsi="Calibri" w:cs="Calibri"/>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0BF19124"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prazo de convocação poderá ser prorrogado uma vez, por igual período, mediante solicitação do licitante mais bem classificado ou do fornecedor convocado, desde que:</w:t>
      </w:r>
    </w:p>
    <w:p w14:paraId="4D59CF4B" w14:textId="77777777" w:rsidR="00375A89" w:rsidRPr="00954642" w:rsidRDefault="00375A89" w:rsidP="00165762">
      <w:pPr>
        <w:pStyle w:val="Nivel2"/>
        <w:numPr>
          <w:ilvl w:val="0"/>
          <w:numId w:val="0"/>
        </w:numPr>
        <w:ind w:left="567"/>
        <w:rPr>
          <w:rFonts w:ascii="Calibri" w:hAnsi="Calibri" w:cs="Calibri"/>
          <w:iCs/>
          <w:color w:val="auto"/>
          <w:sz w:val="24"/>
          <w:szCs w:val="24"/>
        </w:rPr>
      </w:pPr>
      <w:r w:rsidRPr="00954642">
        <w:rPr>
          <w:rFonts w:ascii="Calibri" w:hAnsi="Calibri" w:cs="Calibri"/>
          <w:iCs/>
          <w:color w:val="auto"/>
          <w:sz w:val="24"/>
          <w:szCs w:val="24"/>
        </w:rPr>
        <w:t>(a) a solicitação seja devidamente justificada e apresentada dentro do prazo; e</w:t>
      </w:r>
    </w:p>
    <w:p w14:paraId="09725973" w14:textId="77777777" w:rsidR="00375A89" w:rsidRPr="00954642" w:rsidRDefault="00375A89" w:rsidP="00165762">
      <w:pPr>
        <w:pStyle w:val="Nivel2"/>
        <w:numPr>
          <w:ilvl w:val="0"/>
          <w:numId w:val="0"/>
        </w:numPr>
        <w:ind w:left="567"/>
        <w:rPr>
          <w:rFonts w:ascii="Calibri" w:hAnsi="Calibri" w:cs="Calibri"/>
          <w:iCs/>
          <w:color w:val="auto"/>
          <w:sz w:val="24"/>
          <w:szCs w:val="24"/>
        </w:rPr>
      </w:pPr>
      <w:r w:rsidRPr="00954642">
        <w:rPr>
          <w:rFonts w:ascii="Calibri" w:hAnsi="Calibri" w:cs="Calibri"/>
          <w:iCs/>
          <w:color w:val="auto"/>
          <w:sz w:val="24"/>
          <w:szCs w:val="24"/>
        </w:rPr>
        <w:t>(b) a justificativa apresentada seja aceita pela Administração.</w:t>
      </w:r>
    </w:p>
    <w:p w14:paraId="02DE4528"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40FC1BC"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preço registrado, com a indicação dos fornecedores, será divulgado no PNCP e disponibilizado durante a vigência da ata de registro de preços.</w:t>
      </w:r>
    </w:p>
    <w:p w14:paraId="0B88179A"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FE324D"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8DCBF7C" w14:textId="77777777" w:rsidR="00375A89" w:rsidRPr="00954642" w:rsidRDefault="00375A89" w:rsidP="00165762">
      <w:pPr>
        <w:pStyle w:val="Nivel01"/>
      </w:pPr>
      <w:bookmarkStart w:id="44" w:name="_Toc135469232"/>
      <w:r w:rsidRPr="00954642">
        <w:t>DA FORMAÇÃO DO CADASTRO DE RESERVA</w:t>
      </w:r>
      <w:bookmarkEnd w:id="44"/>
      <w:r w:rsidRPr="00954642">
        <w:t xml:space="preserve"> </w:t>
      </w:r>
    </w:p>
    <w:p w14:paraId="47AB00A4" w14:textId="77777777" w:rsidR="00375A89" w:rsidRPr="00954642" w:rsidRDefault="00375A89" w:rsidP="00165762">
      <w:pPr>
        <w:pStyle w:val="Nivel2"/>
        <w:numPr>
          <w:ilvl w:val="1"/>
          <w:numId w:val="7"/>
        </w:numPr>
        <w:rPr>
          <w:rFonts w:ascii="Calibri" w:hAnsi="Calibri" w:cs="Calibri"/>
          <w:sz w:val="24"/>
          <w:szCs w:val="24"/>
        </w:rPr>
      </w:pPr>
      <w:r w:rsidRPr="00954642">
        <w:rPr>
          <w:rFonts w:ascii="Calibri" w:hAnsi="Calibri" w:cs="Calibri"/>
          <w:sz w:val="24"/>
          <w:szCs w:val="24"/>
        </w:rPr>
        <w:t>Após a homologação da licitação, será incluído na ata, na forma de anexo, o registro:</w:t>
      </w:r>
    </w:p>
    <w:p w14:paraId="06447284" w14:textId="77777777" w:rsidR="00375A89" w:rsidRPr="00954642" w:rsidRDefault="00375A89" w:rsidP="00165762">
      <w:pPr>
        <w:pStyle w:val="Nivel3"/>
        <w:ind w:left="1638" w:hanging="504"/>
        <w:rPr>
          <w:rFonts w:ascii="Calibri" w:hAnsi="Calibri" w:cs="Calibri"/>
          <w:sz w:val="24"/>
          <w:szCs w:val="24"/>
        </w:rPr>
      </w:pPr>
      <w:r w:rsidRPr="00954642">
        <w:rPr>
          <w:rFonts w:ascii="Calibri" w:hAnsi="Calibri" w:cs="Calibri"/>
          <w:sz w:val="24"/>
          <w:szCs w:val="24"/>
        </w:rPr>
        <w:t xml:space="preserve">dos licitantes </w:t>
      </w:r>
      <w:bookmarkStart w:id="45" w:name="_Hlk132991372"/>
      <w:r w:rsidRPr="00954642">
        <w:rPr>
          <w:rFonts w:ascii="Calibri" w:hAnsi="Calibri" w:cs="Calibri"/>
          <w:sz w:val="24"/>
          <w:szCs w:val="24"/>
        </w:rPr>
        <w:t xml:space="preserve">que </w:t>
      </w:r>
      <w:bookmarkStart w:id="46" w:name="_Hlk132989696"/>
      <w:r w:rsidRPr="00954642">
        <w:rPr>
          <w:rFonts w:ascii="Calibri" w:hAnsi="Calibri" w:cs="Calibri"/>
          <w:sz w:val="24"/>
          <w:szCs w:val="24"/>
        </w:rPr>
        <w:t>aceitarem cotar o objeto com preço igual ao do adjudicatári</w:t>
      </w:r>
      <w:bookmarkEnd w:id="45"/>
      <w:r w:rsidRPr="00954642">
        <w:rPr>
          <w:rFonts w:ascii="Calibri" w:hAnsi="Calibri" w:cs="Calibri"/>
          <w:sz w:val="24"/>
          <w:szCs w:val="24"/>
        </w:rPr>
        <w:t>o</w:t>
      </w:r>
      <w:bookmarkEnd w:id="46"/>
      <w:r w:rsidRPr="00954642">
        <w:rPr>
          <w:rFonts w:ascii="Calibri" w:hAnsi="Calibri" w:cs="Calibri"/>
          <w:sz w:val="24"/>
          <w:szCs w:val="24"/>
        </w:rPr>
        <w:t xml:space="preserve">, observada a classificação na licitação; e </w:t>
      </w:r>
    </w:p>
    <w:p w14:paraId="0AE9EAC1" w14:textId="77777777" w:rsidR="00375A89" w:rsidRPr="00954642" w:rsidRDefault="00375A89" w:rsidP="00165762">
      <w:pPr>
        <w:pStyle w:val="Nivel3"/>
        <w:ind w:left="1638" w:hanging="504"/>
        <w:rPr>
          <w:rFonts w:ascii="Calibri" w:hAnsi="Calibri" w:cs="Calibri"/>
          <w:iCs/>
          <w:sz w:val="24"/>
          <w:szCs w:val="24"/>
        </w:rPr>
      </w:pPr>
      <w:r w:rsidRPr="00954642">
        <w:rPr>
          <w:rFonts w:ascii="Calibri" w:hAnsi="Calibri" w:cs="Calibri"/>
          <w:sz w:val="24"/>
          <w:szCs w:val="24"/>
        </w:rPr>
        <w:t>dos licitantes que mantiverem sua proposta original</w:t>
      </w:r>
    </w:p>
    <w:p w14:paraId="4ADF9573" w14:textId="77777777" w:rsidR="00375A89" w:rsidRPr="00954642" w:rsidRDefault="00375A89" w:rsidP="00165762">
      <w:pPr>
        <w:pStyle w:val="Nivel2"/>
        <w:ind w:left="999" w:hanging="432"/>
        <w:rPr>
          <w:rFonts w:ascii="Calibri" w:hAnsi="Calibri" w:cs="Calibri"/>
          <w:i/>
          <w:iCs/>
          <w:sz w:val="24"/>
          <w:szCs w:val="24"/>
        </w:rPr>
      </w:pPr>
      <w:r w:rsidRPr="00954642">
        <w:rPr>
          <w:rFonts w:ascii="Calibri" w:hAnsi="Calibri" w:cs="Calibri"/>
          <w:sz w:val="24"/>
          <w:szCs w:val="24"/>
        </w:rPr>
        <w:t xml:space="preserve">          Será respeitada, nas contratações, a ordem de classificação dos licitantes ou fornecedores registrados na ata.</w:t>
      </w:r>
    </w:p>
    <w:p w14:paraId="7E75447A" w14:textId="77777777" w:rsidR="00375A89" w:rsidRPr="00954642" w:rsidRDefault="00375A89" w:rsidP="00165762">
      <w:pPr>
        <w:pStyle w:val="Nivel3"/>
        <w:numPr>
          <w:ilvl w:val="2"/>
          <w:numId w:val="8"/>
        </w:numPr>
        <w:rPr>
          <w:rFonts w:ascii="Calibri" w:eastAsia="Times New Roman" w:hAnsi="Calibri" w:cs="Calibri"/>
          <w:sz w:val="24"/>
          <w:szCs w:val="24"/>
        </w:rPr>
      </w:pPr>
      <w:r w:rsidRPr="00954642">
        <w:rPr>
          <w:rFonts w:ascii="Calibri" w:hAnsi="Calibri" w:cs="Calibri"/>
          <w:sz w:val="24"/>
          <w:szCs w:val="24"/>
        </w:rPr>
        <w:t>A apresentação de novas propostas na forma deste item não prejudicará o resultado do certame em relação ao licitante mais bem classificado.</w:t>
      </w:r>
    </w:p>
    <w:p w14:paraId="73D0E524" w14:textId="77777777" w:rsidR="00375A89" w:rsidRPr="00954642" w:rsidRDefault="00375A89" w:rsidP="00165762">
      <w:pPr>
        <w:pStyle w:val="Nivel3"/>
        <w:numPr>
          <w:ilvl w:val="2"/>
          <w:numId w:val="8"/>
        </w:numPr>
        <w:rPr>
          <w:rFonts w:ascii="Calibri" w:hAnsi="Calibri" w:cs="Calibri"/>
          <w:sz w:val="24"/>
          <w:szCs w:val="24"/>
        </w:rPr>
      </w:pPr>
      <w:r w:rsidRPr="00954642">
        <w:rPr>
          <w:rFonts w:ascii="Calibri" w:hAnsi="Calibri" w:cs="Calibri"/>
          <w:sz w:val="24"/>
          <w:szCs w:val="24"/>
        </w:rPr>
        <w:t>Para fins da ordem de classificação, os licitantes ou fornecedores que aceitarem cotar o objeto com preço igual ao do adjudicatário antecederão aqueles que mantiverem sua proposta original.</w:t>
      </w:r>
    </w:p>
    <w:p w14:paraId="2FF39AC7" w14:textId="77777777" w:rsidR="00375A89" w:rsidRPr="00954642" w:rsidRDefault="00375A89" w:rsidP="00165762">
      <w:pPr>
        <w:pStyle w:val="Nivel2"/>
        <w:rPr>
          <w:rFonts w:ascii="Calibri" w:hAnsi="Calibri" w:cs="Calibri"/>
          <w:color w:val="FF0000"/>
          <w:sz w:val="24"/>
          <w:szCs w:val="24"/>
        </w:rPr>
      </w:pPr>
      <w:r w:rsidRPr="00954642">
        <w:rPr>
          <w:rFonts w:ascii="Calibri" w:hAnsi="Calibri" w:cs="Calibri"/>
          <w:color w:val="FF0000"/>
          <w:sz w:val="24"/>
          <w:szCs w:val="24"/>
        </w:rPr>
        <w:lastRenderedPageBreak/>
        <w:t xml:space="preserve"> </w:t>
      </w:r>
      <w:r w:rsidRPr="00954642">
        <w:rPr>
          <w:rFonts w:ascii="Calibri" w:hAnsi="Calibri" w:cs="Calibri"/>
          <w:sz w:val="24"/>
          <w:szCs w:val="24"/>
        </w:rPr>
        <w:t>A habilitação dos licitantes que comporão o cadastro de reserva será efetuada quando houver necessidade de contratação dos licitantes remanescentes, nas seguintes hipóteses:</w:t>
      </w:r>
    </w:p>
    <w:p w14:paraId="2F859225"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 quando o licitante vencedor não assinar a ata de registro de preços no prazo e nas condições estabelecidos no edital; ou</w:t>
      </w:r>
    </w:p>
    <w:p w14:paraId="324464B7" w14:textId="77777777" w:rsidR="00375A89" w:rsidRPr="00954642" w:rsidRDefault="00375A89" w:rsidP="00165762">
      <w:pPr>
        <w:pStyle w:val="Nivel3"/>
        <w:rPr>
          <w:rFonts w:ascii="Calibri" w:eastAsia="Times New Roman" w:hAnsi="Calibri" w:cs="Calibri"/>
          <w:sz w:val="24"/>
          <w:szCs w:val="24"/>
        </w:rPr>
      </w:pPr>
      <w:r w:rsidRPr="00954642">
        <w:rPr>
          <w:rFonts w:ascii="Calibri" w:hAnsi="Calibri" w:cs="Calibri"/>
          <w:sz w:val="24"/>
          <w:szCs w:val="24"/>
        </w:rPr>
        <w:t>quando houver o cancelamento do registro do fornecedor ou do registro de preços, nas hipóteses previstas nos art. 28 e art. 29 do Decreto nº 11.462/23.</w:t>
      </w:r>
    </w:p>
    <w:p w14:paraId="04D8A111"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5A7C1D3"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 convocar os licitantes que mantiveram sua proposta original para negociação, na ordem de classificação, com vistas à obtenção de preço melhor, mesmo que acima do preço do adjudicatário; ou</w:t>
      </w:r>
    </w:p>
    <w:p w14:paraId="0FC37B6B"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 adjudicar e firmar o contrato nas condições ofertadas pelos licitantes remanescentes, observada a ordem de classificação, quando frustrada a negociação de melhor condição.</w:t>
      </w:r>
    </w:p>
    <w:p w14:paraId="59628173" w14:textId="77777777" w:rsidR="00375A89" w:rsidRPr="00954642" w:rsidRDefault="00375A89" w:rsidP="00165762">
      <w:pPr>
        <w:pStyle w:val="Nivel01"/>
      </w:pPr>
      <w:bookmarkStart w:id="47" w:name="_Toc135469233"/>
      <w:r w:rsidRPr="00954642">
        <w:t>DOS RECURSOS</w:t>
      </w:r>
      <w:bookmarkEnd w:id="47"/>
    </w:p>
    <w:p w14:paraId="330D00DB"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954642">
          <w:rPr>
            <w:rStyle w:val="Hyperlink"/>
            <w:rFonts w:ascii="Calibri" w:hAnsi="Calibri" w:cs="Calibri"/>
            <w:sz w:val="24"/>
            <w:szCs w:val="24"/>
          </w:rPr>
          <w:t>art. 165 da Lei nº 14.133, de 2021</w:t>
        </w:r>
      </w:hyperlink>
      <w:r w:rsidRPr="00954642">
        <w:rPr>
          <w:rFonts w:ascii="Calibri" w:hAnsi="Calibri" w:cs="Calibri"/>
          <w:sz w:val="24"/>
          <w:szCs w:val="24"/>
        </w:rPr>
        <w:t>.</w:t>
      </w:r>
    </w:p>
    <w:p w14:paraId="14E6908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prazo recursal é de 3 (três) dias úteis, contados da data de intimação ou de lavratura da ata.</w:t>
      </w:r>
    </w:p>
    <w:p w14:paraId="6C424827"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Quando o recurso apresentado impugnar o julgamento das propostas ou o ato de habilitação ou inabilitação do licitante:</w:t>
      </w:r>
    </w:p>
    <w:p w14:paraId="45D6EF36"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intenção de recorrer deverá ser manifestada imediatamente, sob pena de preclusão;</w:t>
      </w:r>
    </w:p>
    <w:p w14:paraId="61A3CBF3" w14:textId="77777777" w:rsidR="00375A89" w:rsidRPr="00954642" w:rsidRDefault="00375A89" w:rsidP="00165762">
      <w:pPr>
        <w:pStyle w:val="Nivel3"/>
        <w:rPr>
          <w:rFonts w:ascii="Calibri" w:hAnsi="Calibri" w:cs="Calibri"/>
          <w:sz w:val="24"/>
          <w:szCs w:val="24"/>
        </w:rPr>
      </w:pPr>
      <w:bookmarkStart w:id="48" w:name="_Hlk135318381"/>
      <w:bookmarkStart w:id="49" w:name="_Hlk135315794"/>
      <w:r w:rsidRPr="00954642">
        <w:rPr>
          <w:rFonts w:ascii="Calibri" w:hAnsi="Calibri" w:cs="Calibri"/>
          <w:sz w:val="24"/>
          <w:szCs w:val="24"/>
        </w:rPr>
        <w:t>o prazo para a manifestação da intenção de recorrer não será inferior a 10 (dez) minutos.</w:t>
      </w:r>
      <w:bookmarkEnd w:id="48"/>
    </w:p>
    <w:bookmarkEnd w:id="49"/>
    <w:p w14:paraId="63D4013E"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 prazo para apresentação das razões recursais será iniciado na data de intimação ou de lavratura da ata de habilitação ou inabilitação;</w:t>
      </w:r>
    </w:p>
    <w:p w14:paraId="57408AC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na hipótese de adoção da inversão de fases prevista no </w:t>
      </w:r>
      <w:hyperlink r:id="rId43" w:anchor="art17§1" w:history="1">
        <w:r w:rsidRPr="00954642">
          <w:rPr>
            <w:rStyle w:val="Hyperlink"/>
            <w:rFonts w:ascii="Calibri" w:hAnsi="Calibri" w:cs="Calibri"/>
            <w:sz w:val="24"/>
            <w:szCs w:val="24"/>
          </w:rPr>
          <w:t>§ 1º do art. 17 da Lei nº 14.133, de 2021</w:t>
        </w:r>
      </w:hyperlink>
      <w:r w:rsidRPr="00954642">
        <w:rPr>
          <w:rFonts w:ascii="Calibri" w:hAnsi="Calibri" w:cs="Calibri"/>
          <w:sz w:val="24"/>
          <w:szCs w:val="24"/>
        </w:rPr>
        <w:t>, o prazo para apresentação das razões recursais será iniciado na data de intimação da ata de julgamento.</w:t>
      </w:r>
    </w:p>
    <w:p w14:paraId="6219CE2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recursos deverão ser encaminhados em campo próprio do sistema.</w:t>
      </w:r>
    </w:p>
    <w:p w14:paraId="1306E61F"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AB6E3F8"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Os recursos interpostos fora do prazo não serão conhecidos. </w:t>
      </w:r>
    </w:p>
    <w:p w14:paraId="2554571E"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9EF251"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recurso e o pedido de reconsideração terão efeito suspensivo do ato ou da decisão recorrida até que sobrevenha decisão final da autoridade competente. </w:t>
      </w:r>
    </w:p>
    <w:p w14:paraId="7FC2CDC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O acolhimento do recurso invalida tão somente os atos insuscetíveis de aproveitamento. </w:t>
      </w:r>
    </w:p>
    <w:p w14:paraId="6F5D9958" w14:textId="77777777" w:rsidR="00375A89" w:rsidRPr="00954642" w:rsidRDefault="00375A89" w:rsidP="00165762">
      <w:pPr>
        <w:pStyle w:val="Nivel01"/>
      </w:pPr>
      <w:bookmarkStart w:id="50" w:name="_Toc135469234"/>
      <w:r w:rsidRPr="00954642">
        <w:t>DAS INFRAÇÕES ADMINISTRATIVAS E SANÇÕES</w:t>
      </w:r>
      <w:bookmarkEnd w:id="50"/>
    </w:p>
    <w:p w14:paraId="74D0B29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Comete infração administrativa, nos termos da lei, o licitante que, com dolo ou culpa: </w:t>
      </w:r>
    </w:p>
    <w:p w14:paraId="05601ACF" w14:textId="77777777" w:rsidR="00375A89" w:rsidRPr="00954642" w:rsidRDefault="00375A89" w:rsidP="00165762">
      <w:pPr>
        <w:pStyle w:val="Nivel3"/>
        <w:rPr>
          <w:rFonts w:ascii="Calibri" w:hAnsi="Calibri" w:cs="Calibri"/>
          <w:sz w:val="24"/>
          <w:szCs w:val="24"/>
        </w:rPr>
      </w:pPr>
      <w:bookmarkStart w:id="51" w:name="_Ref114668085"/>
      <w:bookmarkStart w:id="52" w:name="_Hlk114652595"/>
      <w:r w:rsidRPr="00954642">
        <w:rPr>
          <w:rFonts w:ascii="Calibri" w:hAnsi="Calibri" w:cs="Calibri"/>
          <w:sz w:val="24"/>
          <w:szCs w:val="24"/>
        </w:rPr>
        <w:t>deixar de entregar a documentação exigida para o certame ou não entregar qualquer documento que tenha sido solicitado pelo/a pregoeiro/a durante o certame;</w:t>
      </w:r>
      <w:bookmarkEnd w:id="51"/>
    </w:p>
    <w:p w14:paraId="52F1237B" w14:textId="77777777" w:rsidR="00375A89" w:rsidRPr="00954642" w:rsidRDefault="00375A89" w:rsidP="00165762">
      <w:pPr>
        <w:pStyle w:val="Nivel3"/>
        <w:rPr>
          <w:rFonts w:ascii="Calibri" w:hAnsi="Calibri" w:cs="Calibri"/>
          <w:sz w:val="24"/>
          <w:szCs w:val="24"/>
        </w:rPr>
      </w:pPr>
      <w:bookmarkStart w:id="53" w:name="_Ref114668108"/>
      <w:r w:rsidRPr="00954642">
        <w:rPr>
          <w:rFonts w:ascii="Calibri" w:hAnsi="Calibri" w:cs="Calibri"/>
          <w:sz w:val="24"/>
          <w:szCs w:val="24"/>
        </w:rPr>
        <w:t>Salvo em decorrência de fato superveniente devidamente justificado, não mantiver a proposta em especial quando:</w:t>
      </w:r>
      <w:bookmarkEnd w:id="53"/>
    </w:p>
    <w:p w14:paraId="07EB0CF0"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não enviar a proposta adequada ao último lance ofertado ou após a negociação; </w:t>
      </w:r>
    </w:p>
    <w:p w14:paraId="5F5C1233"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recusar-se a enviar o detalhamento da proposta quando exigível; </w:t>
      </w:r>
    </w:p>
    <w:p w14:paraId="6A332583"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pedir para ser desclassificado quando encerrada a etapa competitiva; ou </w:t>
      </w:r>
    </w:p>
    <w:p w14:paraId="4732FD83"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deixar de apresentar amostra;</w:t>
      </w:r>
    </w:p>
    <w:p w14:paraId="0A346C26"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apresentar proposta ou amostra em desacordo com as especificações do edital; </w:t>
      </w:r>
    </w:p>
    <w:p w14:paraId="1825B451" w14:textId="77777777" w:rsidR="00375A89" w:rsidRPr="00954642" w:rsidRDefault="00375A89" w:rsidP="00165762">
      <w:pPr>
        <w:pStyle w:val="Nivel3"/>
        <w:rPr>
          <w:rFonts w:ascii="Calibri" w:hAnsi="Calibri" w:cs="Calibri"/>
          <w:sz w:val="24"/>
          <w:szCs w:val="24"/>
        </w:rPr>
      </w:pPr>
      <w:bookmarkStart w:id="54" w:name="_Ref114668139"/>
      <w:r w:rsidRPr="00954642">
        <w:rPr>
          <w:rFonts w:ascii="Calibri" w:hAnsi="Calibri" w:cs="Calibri"/>
          <w:sz w:val="24"/>
          <w:szCs w:val="24"/>
        </w:rPr>
        <w:t>não celebrar o contrato ou não entregar a documentação exigida para a contratação, quando convocado dentro do prazo de validade de sua proposta;</w:t>
      </w:r>
      <w:bookmarkEnd w:id="54"/>
    </w:p>
    <w:p w14:paraId="798337FA"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recusar-se, sem justificativa, a assinar o contrato ou a ata de registro de preço, ou a aceitar ou retirar o instrumento equivalente no prazo estabelecido pela Administração;</w:t>
      </w:r>
    </w:p>
    <w:p w14:paraId="3A0766A2" w14:textId="77777777" w:rsidR="00375A89" w:rsidRPr="00954642" w:rsidRDefault="00375A89" w:rsidP="00165762">
      <w:pPr>
        <w:pStyle w:val="Nivel3"/>
        <w:rPr>
          <w:rFonts w:ascii="Calibri" w:hAnsi="Calibri" w:cs="Calibri"/>
          <w:sz w:val="24"/>
          <w:szCs w:val="24"/>
        </w:rPr>
      </w:pPr>
      <w:bookmarkStart w:id="55" w:name="_Ref114668249"/>
      <w:r w:rsidRPr="00954642">
        <w:rPr>
          <w:rFonts w:ascii="Calibri" w:hAnsi="Calibri" w:cs="Calibri"/>
          <w:sz w:val="24"/>
          <w:szCs w:val="24"/>
        </w:rPr>
        <w:t>apresentar declaração ou documentação falsa exigida para o certame ou prestar declaração falsa durante a licitação</w:t>
      </w:r>
      <w:bookmarkEnd w:id="55"/>
    </w:p>
    <w:p w14:paraId="48F93595" w14:textId="77777777" w:rsidR="00375A89" w:rsidRPr="00954642" w:rsidRDefault="00375A89" w:rsidP="00165762">
      <w:pPr>
        <w:pStyle w:val="Nivel3"/>
        <w:rPr>
          <w:rFonts w:ascii="Calibri" w:hAnsi="Calibri" w:cs="Calibri"/>
          <w:sz w:val="24"/>
          <w:szCs w:val="24"/>
        </w:rPr>
      </w:pPr>
      <w:bookmarkStart w:id="56" w:name="_Ref114668245"/>
      <w:r w:rsidRPr="00954642">
        <w:rPr>
          <w:rFonts w:ascii="Calibri" w:hAnsi="Calibri" w:cs="Calibri"/>
          <w:sz w:val="24"/>
          <w:szCs w:val="24"/>
        </w:rPr>
        <w:t>fraudar a licitação</w:t>
      </w:r>
      <w:bookmarkEnd w:id="56"/>
    </w:p>
    <w:p w14:paraId="1B898214" w14:textId="77777777" w:rsidR="00375A89" w:rsidRPr="00954642" w:rsidRDefault="00375A89" w:rsidP="00165762">
      <w:pPr>
        <w:pStyle w:val="Nivel3"/>
        <w:rPr>
          <w:rFonts w:ascii="Calibri" w:hAnsi="Calibri" w:cs="Calibri"/>
          <w:sz w:val="24"/>
          <w:szCs w:val="24"/>
        </w:rPr>
      </w:pPr>
      <w:bookmarkStart w:id="57" w:name="_Ref114668247"/>
      <w:r w:rsidRPr="00954642">
        <w:rPr>
          <w:rFonts w:ascii="Calibri" w:hAnsi="Calibri" w:cs="Calibri"/>
          <w:sz w:val="24"/>
          <w:szCs w:val="24"/>
        </w:rPr>
        <w:lastRenderedPageBreak/>
        <w:t>comportar-se de modo inidôneo ou cometer fraude de qualquer natureza, em especial quando:</w:t>
      </w:r>
      <w:bookmarkEnd w:id="57"/>
    </w:p>
    <w:p w14:paraId="054FF0CB"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agir em conluio ou em desconformidade com a lei; </w:t>
      </w:r>
    </w:p>
    <w:p w14:paraId="66D53FB6"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induzir deliberadamente a erro no julgamento; </w:t>
      </w:r>
    </w:p>
    <w:p w14:paraId="1DFA0A27"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 xml:space="preserve">apresentar amostra falsificada ou deteriorada; </w:t>
      </w:r>
    </w:p>
    <w:p w14:paraId="1C643643" w14:textId="77777777" w:rsidR="00375A89" w:rsidRPr="00954642" w:rsidRDefault="00375A89" w:rsidP="00165762">
      <w:pPr>
        <w:pStyle w:val="Nivel3"/>
        <w:rPr>
          <w:rFonts w:ascii="Calibri" w:hAnsi="Calibri" w:cs="Calibri"/>
          <w:sz w:val="24"/>
          <w:szCs w:val="24"/>
        </w:rPr>
      </w:pPr>
      <w:bookmarkStart w:id="58" w:name="_Ref114668251"/>
      <w:r w:rsidRPr="00954642">
        <w:rPr>
          <w:rFonts w:ascii="Calibri" w:hAnsi="Calibri" w:cs="Calibri"/>
          <w:sz w:val="24"/>
          <w:szCs w:val="24"/>
        </w:rPr>
        <w:t>praticar atos ilícitos com vistas a frustrar os objetivos da licitação</w:t>
      </w:r>
      <w:bookmarkEnd w:id="58"/>
    </w:p>
    <w:p w14:paraId="4B8275BE" w14:textId="77777777" w:rsidR="00375A89" w:rsidRPr="00954642" w:rsidRDefault="00375A89" w:rsidP="00165762">
      <w:pPr>
        <w:pStyle w:val="Nivel3"/>
        <w:rPr>
          <w:rFonts w:ascii="Calibri" w:hAnsi="Calibri" w:cs="Calibri"/>
          <w:sz w:val="24"/>
          <w:szCs w:val="24"/>
        </w:rPr>
      </w:pPr>
      <w:bookmarkStart w:id="59" w:name="_Ref114668252"/>
      <w:r w:rsidRPr="00954642">
        <w:rPr>
          <w:rFonts w:ascii="Calibri" w:hAnsi="Calibri" w:cs="Calibri"/>
          <w:sz w:val="24"/>
          <w:szCs w:val="24"/>
        </w:rPr>
        <w:t xml:space="preserve">praticar ato lesivo previsto no </w:t>
      </w:r>
      <w:hyperlink r:id="rId44" w:anchor="art5" w:history="1">
        <w:r w:rsidRPr="00954642">
          <w:rPr>
            <w:rStyle w:val="Hyperlink"/>
            <w:rFonts w:ascii="Calibri" w:hAnsi="Calibri" w:cs="Calibri"/>
            <w:sz w:val="24"/>
            <w:szCs w:val="24"/>
          </w:rPr>
          <w:t>art. 5º da Lei n.º 12.846, de 2013</w:t>
        </w:r>
      </w:hyperlink>
      <w:r w:rsidRPr="00954642">
        <w:rPr>
          <w:rFonts w:ascii="Calibri" w:hAnsi="Calibri" w:cs="Calibri"/>
          <w:sz w:val="24"/>
          <w:szCs w:val="24"/>
        </w:rPr>
        <w:t>.</w:t>
      </w:r>
      <w:bookmarkEnd w:id="59"/>
    </w:p>
    <w:bookmarkEnd w:id="52"/>
    <w:p w14:paraId="66EBC5D9"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Com fulcro na </w:t>
      </w:r>
      <w:hyperlink r:id="rId45" w:history="1">
        <w:r w:rsidRPr="00954642">
          <w:rPr>
            <w:rStyle w:val="Hyperlink"/>
            <w:rFonts w:ascii="Calibri" w:hAnsi="Calibri" w:cs="Calibri"/>
            <w:sz w:val="24"/>
            <w:szCs w:val="24"/>
          </w:rPr>
          <w:t>Lei nº 14.133, de 2021</w:t>
        </w:r>
      </w:hyperlink>
      <w:r w:rsidRPr="00954642">
        <w:rPr>
          <w:rFonts w:ascii="Calibri" w:hAnsi="Calibri" w:cs="Calibri"/>
          <w:sz w:val="24"/>
          <w:szCs w:val="24"/>
        </w:rPr>
        <w:t xml:space="preserve">, a Administração poderá, garantida a prévia defesa, aplicar aos licitantes e/ou adjudicatários as seguintes sanções, sem prejuízo das responsabilidades civil e criminal: </w:t>
      </w:r>
    </w:p>
    <w:p w14:paraId="7E120F23"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 xml:space="preserve">advertência; </w:t>
      </w:r>
    </w:p>
    <w:p w14:paraId="15DBB4D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multa;</w:t>
      </w:r>
    </w:p>
    <w:p w14:paraId="28B57127"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impedimento de licitar e contratar e</w:t>
      </w:r>
    </w:p>
    <w:p w14:paraId="53C29EDD"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declaração de inidoneidade para licitar ou contratar, enquanto perdurarem os motivos determinantes da punição ou até que seja promovida sua reabilitação perante a própria autoridade que aplicou a penalidade.</w:t>
      </w:r>
    </w:p>
    <w:p w14:paraId="6C5558E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Na aplicação das sanções serão considerados:</w:t>
      </w:r>
    </w:p>
    <w:p w14:paraId="213F8C5A"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natureza e a gravidade da infração cometida.</w:t>
      </w:r>
    </w:p>
    <w:p w14:paraId="1DF81FA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as peculiaridades do caso concreto</w:t>
      </w:r>
    </w:p>
    <w:p w14:paraId="52E32408"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as circunstâncias agravantes ou atenuantes</w:t>
      </w:r>
    </w:p>
    <w:p w14:paraId="6EEA22FE"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os danos que dela provierem para a Administração Pública</w:t>
      </w:r>
    </w:p>
    <w:p w14:paraId="274D4D2E"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implantação ou o aperfeiçoamento de programa de integridade, conforme normas e orientações dos órgãos de controle.</w:t>
      </w:r>
    </w:p>
    <w:p w14:paraId="5B96AE8F" w14:textId="77777777" w:rsidR="00375A89" w:rsidRPr="00485583" w:rsidRDefault="00375A89" w:rsidP="00165762">
      <w:pPr>
        <w:pStyle w:val="Nivel2"/>
        <w:rPr>
          <w:rFonts w:ascii="Calibri" w:hAnsi="Calibri" w:cs="Calibri"/>
          <w:color w:val="auto"/>
          <w:sz w:val="24"/>
          <w:szCs w:val="24"/>
        </w:rPr>
      </w:pPr>
      <w:r w:rsidRPr="00954642">
        <w:rPr>
          <w:rFonts w:ascii="Calibri" w:hAnsi="Calibri" w:cs="Calibri"/>
          <w:sz w:val="24"/>
          <w:szCs w:val="24"/>
        </w:rPr>
        <w:t xml:space="preserve">A multa será </w:t>
      </w:r>
      <w:r w:rsidRPr="00485583">
        <w:rPr>
          <w:rFonts w:ascii="Calibri" w:hAnsi="Calibri" w:cs="Calibri"/>
          <w:color w:val="auto"/>
          <w:sz w:val="24"/>
          <w:szCs w:val="24"/>
        </w:rPr>
        <w:t xml:space="preserve">recolhida em percentual de 0,5% a 30% incidente sobre o valor do contrato licitado, recolhida no prazo máximo de </w:t>
      </w:r>
      <w:r w:rsidR="00935F40" w:rsidRPr="00485583">
        <w:rPr>
          <w:rFonts w:ascii="Calibri" w:hAnsi="Calibri" w:cs="Calibri"/>
          <w:b/>
          <w:bCs/>
          <w:color w:val="auto"/>
          <w:sz w:val="24"/>
          <w:szCs w:val="24"/>
        </w:rPr>
        <w:t>30</w:t>
      </w:r>
      <w:r w:rsidRPr="00485583">
        <w:rPr>
          <w:rFonts w:ascii="Calibri" w:hAnsi="Calibri" w:cs="Calibri"/>
          <w:b/>
          <w:bCs/>
          <w:color w:val="auto"/>
          <w:sz w:val="24"/>
          <w:szCs w:val="24"/>
        </w:rPr>
        <w:t xml:space="preserve"> (</w:t>
      </w:r>
      <w:r w:rsidR="00935F40" w:rsidRPr="00485583">
        <w:rPr>
          <w:rFonts w:ascii="Calibri" w:hAnsi="Calibri" w:cs="Calibri"/>
          <w:b/>
          <w:bCs/>
          <w:color w:val="auto"/>
          <w:sz w:val="24"/>
          <w:szCs w:val="24"/>
        </w:rPr>
        <w:t>trinta</w:t>
      </w:r>
      <w:r w:rsidRPr="00485583">
        <w:rPr>
          <w:rFonts w:ascii="Calibri" w:hAnsi="Calibri" w:cs="Calibri"/>
          <w:b/>
          <w:bCs/>
          <w:color w:val="auto"/>
          <w:sz w:val="24"/>
          <w:szCs w:val="24"/>
        </w:rPr>
        <w:t>) dias</w:t>
      </w:r>
      <w:r w:rsidRPr="00485583">
        <w:rPr>
          <w:rFonts w:ascii="Calibri" w:hAnsi="Calibri" w:cs="Calibri"/>
          <w:color w:val="auto"/>
          <w:sz w:val="24"/>
          <w:szCs w:val="24"/>
        </w:rPr>
        <w:t xml:space="preserve"> úteis, a contar da comunicação oficial. </w:t>
      </w:r>
    </w:p>
    <w:p w14:paraId="3EB37D6A" w14:textId="2D3AB2D9" w:rsidR="00375A89" w:rsidRPr="00485583" w:rsidRDefault="00375A89" w:rsidP="00165762">
      <w:pPr>
        <w:pStyle w:val="Nivel3"/>
        <w:rPr>
          <w:rFonts w:ascii="Calibri" w:hAnsi="Calibri" w:cs="Calibri"/>
          <w:color w:val="auto"/>
          <w:sz w:val="24"/>
          <w:szCs w:val="24"/>
        </w:rPr>
      </w:pPr>
      <w:bookmarkStart w:id="60" w:name="_Hlk113876035"/>
      <w:r w:rsidRPr="00485583">
        <w:rPr>
          <w:rFonts w:ascii="Calibri" w:hAnsi="Calibri" w:cs="Calibri"/>
          <w:color w:val="auto"/>
          <w:sz w:val="24"/>
          <w:szCs w:val="24"/>
        </w:rPr>
        <w:t xml:space="preserve">Para as infrações previstas nos itens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_Ref114668085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12.1.1</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_Ref114668108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12.1.2</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_Ref114668139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12.1.3</w:t>
      </w:r>
      <w:r w:rsidRPr="00485583">
        <w:rPr>
          <w:rFonts w:ascii="Calibri" w:hAnsi="Calibri" w:cs="Calibri"/>
          <w:color w:val="auto"/>
          <w:sz w:val="24"/>
          <w:szCs w:val="24"/>
        </w:rPr>
        <w:fldChar w:fldCharType="end"/>
      </w:r>
      <w:r w:rsidRPr="00485583">
        <w:rPr>
          <w:rFonts w:ascii="Calibri" w:hAnsi="Calibri" w:cs="Calibri"/>
          <w:color w:val="auto"/>
          <w:sz w:val="24"/>
          <w:szCs w:val="24"/>
        </w:rPr>
        <w:t>, a multa será de 0,</w:t>
      </w:r>
      <w:r w:rsidR="00935F40" w:rsidRPr="00485583">
        <w:rPr>
          <w:rFonts w:ascii="Calibri" w:hAnsi="Calibri" w:cs="Calibri"/>
          <w:color w:val="auto"/>
          <w:sz w:val="24"/>
          <w:szCs w:val="24"/>
        </w:rPr>
        <w:t>3</w:t>
      </w:r>
      <w:r w:rsidRPr="00485583">
        <w:rPr>
          <w:rFonts w:ascii="Calibri" w:hAnsi="Calibri" w:cs="Calibri"/>
          <w:color w:val="auto"/>
          <w:sz w:val="24"/>
          <w:szCs w:val="24"/>
        </w:rPr>
        <w:t>% a 1</w:t>
      </w:r>
      <w:r w:rsidR="00935F40" w:rsidRPr="00485583">
        <w:rPr>
          <w:rFonts w:ascii="Calibri" w:hAnsi="Calibri" w:cs="Calibri"/>
          <w:color w:val="auto"/>
          <w:sz w:val="24"/>
          <w:szCs w:val="24"/>
        </w:rPr>
        <w:t>0</w:t>
      </w:r>
      <w:r w:rsidRPr="00485583">
        <w:rPr>
          <w:rFonts w:ascii="Calibri" w:hAnsi="Calibri" w:cs="Calibri"/>
          <w:color w:val="auto"/>
          <w:sz w:val="24"/>
          <w:szCs w:val="24"/>
        </w:rPr>
        <w:t>% do valor do contrato licitado.</w:t>
      </w:r>
    </w:p>
    <w:bookmarkEnd w:id="60"/>
    <w:p w14:paraId="06DF20B5" w14:textId="3AC9D2DF" w:rsidR="00375A89" w:rsidRPr="00485583" w:rsidRDefault="00375A89" w:rsidP="00165762">
      <w:pPr>
        <w:pStyle w:val="Nivel3"/>
        <w:rPr>
          <w:rFonts w:ascii="Calibri" w:hAnsi="Calibri" w:cs="Calibri"/>
          <w:color w:val="auto"/>
          <w:sz w:val="24"/>
          <w:szCs w:val="24"/>
        </w:rPr>
      </w:pPr>
      <w:r w:rsidRPr="00485583">
        <w:rPr>
          <w:rFonts w:ascii="Calibri" w:hAnsi="Calibri" w:cs="Calibri"/>
          <w:color w:val="auto"/>
          <w:sz w:val="24"/>
          <w:szCs w:val="24"/>
        </w:rPr>
        <w:t xml:space="preserve">Para as infrações previstas nos itens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_Ref114668249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12.1.4</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_Ref114668245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12.1.5</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_Ref114668247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12.1.6</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_Ref114668251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12.1.7</w:t>
      </w:r>
      <w:r w:rsidRPr="00485583">
        <w:rPr>
          <w:rFonts w:ascii="Calibri" w:hAnsi="Calibri" w:cs="Calibri"/>
          <w:color w:val="auto"/>
          <w:sz w:val="24"/>
          <w:szCs w:val="24"/>
        </w:rPr>
        <w:fldChar w:fldCharType="end"/>
      </w:r>
      <w:r w:rsidRPr="00485583">
        <w:rPr>
          <w:rFonts w:ascii="Calibri" w:hAnsi="Calibri" w:cs="Calibri"/>
          <w:color w:val="auto"/>
          <w:sz w:val="24"/>
          <w:szCs w:val="24"/>
        </w:rPr>
        <w:t xml:space="preserve"> e </w:t>
      </w:r>
      <w:r w:rsidRPr="00485583">
        <w:rPr>
          <w:rFonts w:ascii="Calibri" w:hAnsi="Calibri" w:cs="Calibri"/>
          <w:color w:val="auto"/>
          <w:sz w:val="24"/>
          <w:szCs w:val="24"/>
        </w:rPr>
        <w:fldChar w:fldCharType="begin"/>
      </w:r>
      <w:r w:rsidRPr="00485583">
        <w:rPr>
          <w:rFonts w:ascii="Calibri" w:hAnsi="Calibri" w:cs="Calibri"/>
          <w:color w:val="auto"/>
          <w:sz w:val="24"/>
          <w:szCs w:val="24"/>
        </w:rPr>
        <w:instrText xml:space="preserve"> REF _Ref114668252 \r \h  \* MERGEFORMAT </w:instrText>
      </w:r>
      <w:r w:rsidRPr="00485583">
        <w:rPr>
          <w:rFonts w:ascii="Calibri" w:hAnsi="Calibri" w:cs="Calibri"/>
          <w:color w:val="auto"/>
          <w:sz w:val="24"/>
          <w:szCs w:val="24"/>
        </w:rPr>
      </w:r>
      <w:r w:rsidRPr="00485583">
        <w:rPr>
          <w:rFonts w:ascii="Calibri" w:hAnsi="Calibri" w:cs="Calibri"/>
          <w:color w:val="auto"/>
          <w:sz w:val="24"/>
          <w:szCs w:val="24"/>
        </w:rPr>
        <w:fldChar w:fldCharType="separate"/>
      </w:r>
      <w:r w:rsidR="00A011D9">
        <w:rPr>
          <w:rFonts w:ascii="Calibri" w:hAnsi="Calibri" w:cs="Calibri"/>
          <w:color w:val="auto"/>
          <w:sz w:val="24"/>
          <w:szCs w:val="24"/>
        </w:rPr>
        <w:t>12.1.8</w:t>
      </w:r>
      <w:r w:rsidRPr="00485583">
        <w:rPr>
          <w:rFonts w:ascii="Calibri" w:hAnsi="Calibri" w:cs="Calibri"/>
          <w:color w:val="auto"/>
          <w:sz w:val="24"/>
          <w:szCs w:val="24"/>
        </w:rPr>
        <w:fldChar w:fldCharType="end"/>
      </w:r>
      <w:r w:rsidRPr="00485583">
        <w:rPr>
          <w:rFonts w:ascii="Calibri" w:hAnsi="Calibri" w:cs="Calibri"/>
          <w:color w:val="auto"/>
          <w:sz w:val="24"/>
          <w:szCs w:val="24"/>
        </w:rPr>
        <w:t>, a multa será de 15% a 30% do valor do contrato licitado.</w:t>
      </w:r>
    </w:p>
    <w:p w14:paraId="38F6610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As sanções de advertência, impedimento de licitar e contratar e declaração de inidoneidade para licitar ou contratar poderão ser aplicadas, cumulativamente ou não, à penalidade de multa.</w:t>
      </w:r>
    </w:p>
    <w:p w14:paraId="5EF4EF88"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Na aplicação da sanção de multa será facultada a defesa do interessado no prazo de 15 (quinze) dias úteis, contado da data de sua intimação.</w:t>
      </w:r>
    </w:p>
    <w:p w14:paraId="759611C4" w14:textId="3E19EC43"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sanção de impedimento de licitar e contratar será aplicada ao responsável em decorrência das infrações administrativas relacionadas nos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_Ref114668085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12.1.1</w:t>
      </w:r>
      <w:r w:rsidRPr="00954642">
        <w:rPr>
          <w:rFonts w:ascii="Calibri" w:hAnsi="Calibri" w:cs="Calibri"/>
          <w:sz w:val="24"/>
          <w:szCs w:val="24"/>
        </w:rPr>
        <w:fldChar w:fldCharType="end"/>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_Ref114668108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12.1.2</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_Ref114668139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12.1.3</w:t>
      </w:r>
      <w:r w:rsidRPr="00954642">
        <w:rPr>
          <w:rFonts w:ascii="Calibri" w:hAnsi="Calibri" w:cs="Calibri"/>
          <w:sz w:val="24"/>
          <w:szCs w:val="24"/>
        </w:rPr>
        <w:fldChar w:fldCharType="end"/>
      </w:r>
      <w:r w:rsidRPr="00954642">
        <w:rPr>
          <w:rFonts w:ascii="Calibri" w:hAnsi="Calibri" w:cs="Calibr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34727C" w14:textId="117887AE"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Poderá ser aplicada ao responsável a sanção de declaração de inidoneidade para licitar ou contratar, em decorrência da prática das infrações dispostas nos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_Ref114668249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12.1.4</w:t>
      </w:r>
      <w:r w:rsidRPr="00954642">
        <w:rPr>
          <w:rFonts w:ascii="Calibri" w:hAnsi="Calibri" w:cs="Calibri"/>
          <w:sz w:val="24"/>
          <w:szCs w:val="24"/>
        </w:rPr>
        <w:fldChar w:fldCharType="end"/>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_Ref114668245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12.1.5</w:t>
      </w:r>
      <w:r w:rsidRPr="00954642">
        <w:rPr>
          <w:rFonts w:ascii="Calibri" w:hAnsi="Calibri" w:cs="Calibri"/>
          <w:sz w:val="24"/>
          <w:szCs w:val="24"/>
        </w:rPr>
        <w:fldChar w:fldCharType="end"/>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_Ref114668247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12.1.6</w:t>
      </w:r>
      <w:r w:rsidRPr="00954642">
        <w:rPr>
          <w:rFonts w:ascii="Calibri" w:hAnsi="Calibri" w:cs="Calibri"/>
          <w:sz w:val="24"/>
          <w:szCs w:val="24"/>
        </w:rPr>
        <w:fldChar w:fldCharType="end"/>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_Ref114668251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12.1.7</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_Ref114668252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12.1.8</w:t>
      </w:r>
      <w:r w:rsidRPr="00954642">
        <w:rPr>
          <w:rFonts w:ascii="Calibri" w:hAnsi="Calibri" w:cs="Calibri"/>
          <w:sz w:val="24"/>
          <w:szCs w:val="24"/>
        </w:rPr>
        <w:fldChar w:fldCharType="end"/>
      </w:r>
      <w:r w:rsidRPr="00954642">
        <w:rPr>
          <w:rFonts w:ascii="Calibri" w:hAnsi="Calibri" w:cs="Calibri"/>
          <w:sz w:val="24"/>
          <w:szCs w:val="24"/>
        </w:rPr>
        <w:t xml:space="preserve">, bem como pelas infrações administrativas previstas nos itens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_Ref114668085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12.1.1</w:t>
      </w:r>
      <w:r w:rsidRPr="00954642">
        <w:rPr>
          <w:rFonts w:ascii="Calibri" w:hAnsi="Calibri" w:cs="Calibri"/>
          <w:sz w:val="24"/>
          <w:szCs w:val="24"/>
        </w:rPr>
        <w:fldChar w:fldCharType="end"/>
      </w:r>
      <w:r w:rsidRPr="00954642">
        <w:rPr>
          <w:rFonts w:ascii="Calibri" w:hAnsi="Calibri" w:cs="Calibri"/>
          <w:sz w:val="24"/>
          <w:szCs w:val="24"/>
        </w:rPr>
        <w:t xml:space="preserv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_Ref114668108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12.1.2</w:t>
      </w:r>
      <w:r w:rsidRPr="00954642">
        <w:rPr>
          <w:rFonts w:ascii="Calibri" w:hAnsi="Calibri" w:cs="Calibri"/>
          <w:sz w:val="24"/>
          <w:szCs w:val="24"/>
        </w:rPr>
        <w:fldChar w:fldCharType="end"/>
      </w:r>
      <w:r w:rsidRPr="00954642">
        <w:rPr>
          <w:rFonts w:ascii="Calibri" w:hAnsi="Calibri" w:cs="Calibri"/>
          <w:sz w:val="24"/>
          <w:szCs w:val="24"/>
        </w:rPr>
        <w:t xml:space="preserve"> e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_Ref114668139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12.1.3</w:t>
      </w:r>
      <w:r w:rsidRPr="00954642">
        <w:rPr>
          <w:rFonts w:ascii="Calibri" w:hAnsi="Calibri" w:cs="Calibri"/>
          <w:sz w:val="24"/>
          <w:szCs w:val="24"/>
        </w:rPr>
        <w:fldChar w:fldCharType="end"/>
      </w:r>
      <w:r w:rsidRPr="00954642">
        <w:rPr>
          <w:rFonts w:ascii="Calibri" w:hAnsi="Calibri" w:cs="Calibri"/>
          <w:sz w:val="24"/>
          <w:szCs w:val="24"/>
        </w:rPr>
        <w:t xml:space="preserve"> que justifiquem a imposição de penalidade mais grave que a sanção de impedimento de licitar e contratar, cuja duração observará o prazo previsto no </w:t>
      </w:r>
      <w:hyperlink r:id="rId46" w:anchor="art156§5" w:history="1">
        <w:r w:rsidRPr="00954642">
          <w:rPr>
            <w:rStyle w:val="Hyperlink"/>
            <w:rFonts w:ascii="Calibri" w:hAnsi="Calibri" w:cs="Calibri"/>
            <w:sz w:val="24"/>
            <w:szCs w:val="24"/>
          </w:rPr>
          <w:t>art. 156, §5º, da Lei n.º 14.133/2021</w:t>
        </w:r>
      </w:hyperlink>
      <w:r w:rsidRPr="00954642">
        <w:rPr>
          <w:rFonts w:ascii="Calibri" w:hAnsi="Calibri" w:cs="Calibri"/>
          <w:sz w:val="24"/>
          <w:szCs w:val="24"/>
        </w:rPr>
        <w:t>.</w:t>
      </w:r>
    </w:p>
    <w:p w14:paraId="0C18B047" w14:textId="24C32C10"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recusa injustificada do adjudicatário em assinar o contrato ou a ata de registro de preço, ou em aceitar ou retirar o instrumento equivalente no prazo estabelecido pela Administração, descrita no item </w:t>
      </w:r>
      <w:r w:rsidRPr="00954642">
        <w:rPr>
          <w:rFonts w:ascii="Calibri" w:hAnsi="Calibri" w:cs="Calibri"/>
          <w:sz w:val="24"/>
          <w:szCs w:val="24"/>
        </w:rPr>
        <w:fldChar w:fldCharType="begin"/>
      </w:r>
      <w:r w:rsidRPr="00954642">
        <w:rPr>
          <w:rFonts w:ascii="Calibri" w:hAnsi="Calibri" w:cs="Calibri"/>
          <w:sz w:val="24"/>
          <w:szCs w:val="24"/>
        </w:rPr>
        <w:instrText xml:space="preserve"> REF _Ref114668139 \r \h  \* MERGEFORMAT </w:instrText>
      </w:r>
      <w:r w:rsidRPr="00954642">
        <w:rPr>
          <w:rFonts w:ascii="Calibri" w:hAnsi="Calibri" w:cs="Calibri"/>
          <w:sz w:val="24"/>
          <w:szCs w:val="24"/>
        </w:rPr>
      </w:r>
      <w:r w:rsidRPr="00954642">
        <w:rPr>
          <w:rFonts w:ascii="Calibri" w:hAnsi="Calibri" w:cs="Calibri"/>
          <w:sz w:val="24"/>
          <w:szCs w:val="24"/>
        </w:rPr>
        <w:fldChar w:fldCharType="separate"/>
      </w:r>
      <w:r w:rsidR="00A011D9">
        <w:rPr>
          <w:rFonts w:ascii="Calibri" w:hAnsi="Calibri" w:cs="Calibri"/>
          <w:sz w:val="24"/>
          <w:szCs w:val="24"/>
        </w:rPr>
        <w:t>12.1.3</w:t>
      </w:r>
      <w:r w:rsidRPr="00954642">
        <w:rPr>
          <w:rFonts w:ascii="Calibri" w:hAnsi="Calibri" w:cs="Calibri"/>
          <w:sz w:val="24"/>
          <w:szCs w:val="24"/>
        </w:rPr>
        <w:fldChar w:fldCharType="end"/>
      </w:r>
      <w:r w:rsidRPr="00954642">
        <w:rPr>
          <w:rFonts w:ascii="Calibri" w:hAnsi="Calibri" w:cs="Calibr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954642">
          <w:rPr>
            <w:rStyle w:val="Hyperlink"/>
            <w:rFonts w:ascii="Calibri" w:hAnsi="Calibri" w:cs="Calibri"/>
            <w:sz w:val="24"/>
            <w:szCs w:val="24"/>
          </w:rPr>
          <w:t>art. 45, §4º da IN SEGES/ME n.º 73, de 2022</w:t>
        </w:r>
      </w:hyperlink>
      <w:r w:rsidRPr="00954642">
        <w:rPr>
          <w:rFonts w:ascii="Calibri" w:hAnsi="Calibri" w:cs="Calibri"/>
          <w:sz w:val="24"/>
          <w:szCs w:val="24"/>
        </w:rPr>
        <w:t xml:space="preserve">. </w:t>
      </w:r>
    </w:p>
    <w:p w14:paraId="2A2F543C"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4BF3D5D"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A20222"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38BB2D"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 recurso e o pedido de reconsideração terão efeito suspensivo do ato ou da decisão recorrida até que sobrevenha decisão final da autoridade competente.</w:t>
      </w:r>
    </w:p>
    <w:p w14:paraId="14718B9C"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aplicação das sanções previstas neste edital não exclui, em hipótese alguma, a obrigação de reparação integral dos danos causados.</w:t>
      </w:r>
    </w:p>
    <w:p w14:paraId="6305A67A" w14:textId="77777777" w:rsidR="00375A89" w:rsidRPr="00954642" w:rsidRDefault="00375A89" w:rsidP="00165762">
      <w:pPr>
        <w:pStyle w:val="Nivel01"/>
      </w:pPr>
      <w:bookmarkStart w:id="61" w:name="_Toc135469235"/>
      <w:r w:rsidRPr="00954642">
        <w:lastRenderedPageBreak/>
        <w:t>DA IMPUGNAÇÃO AO EDITAL E DO PEDIDO DE ESCLARECIMENTO</w:t>
      </w:r>
      <w:bookmarkEnd w:id="61"/>
    </w:p>
    <w:p w14:paraId="6AD0891C"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Qualquer pessoa é parte legítima para impugnar este Edital por irregularidade na aplicação da </w:t>
      </w:r>
      <w:hyperlink r:id="rId48" w:history="1">
        <w:r w:rsidRPr="00954642">
          <w:rPr>
            <w:rStyle w:val="Hyperlink"/>
            <w:rFonts w:ascii="Calibri" w:hAnsi="Calibri" w:cs="Calibri"/>
            <w:sz w:val="24"/>
            <w:szCs w:val="24"/>
          </w:rPr>
          <w:t>Lei nº 14.133, de 2021</w:t>
        </w:r>
      </w:hyperlink>
      <w:r w:rsidRPr="00954642">
        <w:rPr>
          <w:rFonts w:ascii="Calibri" w:hAnsi="Calibri" w:cs="Calibri"/>
          <w:sz w:val="24"/>
          <w:szCs w:val="24"/>
        </w:rPr>
        <w:t>, devendo protocolar o pedido até 3 (três) dias úteis antes da data da abertura do certame.</w:t>
      </w:r>
    </w:p>
    <w:p w14:paraId="5D28DB80"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resposta à impugnação ou ao pedido de esclarecimento será divulgado em sítio eletrônico oficial no prazo de até 3 (três) dias úteis, limitado ao último dia útil anterior à data da abertura do certame.</w:t>
      </w:r>
    </w:p>
    <w:p w14:paraId="03799FBC" w14:textId="77777777" w:rsidR="00375A89" w:rsidRPr="00485583" w:rsidRDefault="00375A89" w:rsidP="00165762">
      <w:pPr>
        <w:pStyle w:val="Nivel2"/>
        <w:rPr>
          <w:rFonts w:ascii="Calibri" w:hAnsi="Calibri" w:cs="Calibri"/>
          <w:color w:val="auto"/>
          <w:sz w:val="24"/>
          <w:szCs w:val="24"/>
        </w:rPr>
      </w:pPr>
      <w:r w:rsidRPr="00954642">
        <w:rPr>
          <w:rFonts w:ascii="Calibri" w:hAnsi="Calibri" w:cs="Calibri"/>
          <w:sz w:val="24"/>
          <w:szCs w:val="24"/>
        </w:rPr>
        <w:t xml:space="preserve">A </w:t>
      </w:r>
      <w:r w:rsidRPr="00485583">
        <w:rPr>
          <w:rFonts w:ascii="Calibri" w:hAnsi="Calibri" w:cs="Calibri"/>
          <w:color w:val="auto"/>
          <w:sz w:val="24"/>
          <w:szCs w:val="24"/>
        </w:rPr>
        <w:t xml:space="preserve">impugnação e o pedido de esclarecimento poderão ser realizados por forma eletrônica, pelo </w:t>
      </w:r>
      <w:r w:rsidR="00485583" w:rsidRPr="00485583">
        <w:rPr>
          <w:rFonts w:ascii="Calibri" w:hAnsi="Calibri" w:cs="Calibri"/>
          <w:color w:val="auto"/>
          <w:sz w:val="24"/>
          <w:szCs w:val="24"/>
        </w:rPr>
        <w:t xml:space="preserve">e-mail: </w:t>
      </w:r>
      <w:hyperlink r:id="rId49" w:history="1">
        <w:r w:rsidR="00485583" w:rsidRPr="00D2523D">
          <w:rPr>
            <w:rStyle w:val="Hyperlink"/>
            <w:rFonts w:ascii="Calibri" w:hAnsi="Calibri" w:cs="Calibri"/>
            <w:sz w:val="24"/>
            <w:szCs w:val="24"/>
          </w:rPr>
          <w:t>licitacoes.bjg@outlook.com</w:t>
        </w:r>
      </w:hyperlink>
      <w:r w:rsidR="00485583">
        <w:rPr>
          <w:rFonts w:ascii="Calibri" w:hAnsi="Calibri" w:cs="Calibri"/>
          <w:color w:val="auto"/>
          <w:sz w:val="24"/>
          <w:szCs w:val="24"/>
        </w:rPr>
        <w:t xml:space="preserve"> ou no site eletrônico d</w:t>
      </w:r>
      <w:r w:rsidR="00CE3985">
        <w:rPr>
          <w:rFonts w:ascii="Calibri" w:hAnsi="Calibri" w:cs="Calibri"/>
          <w:color w:val="auto"/>
          <w:sz w:val="24"/>
          <w:szCs w:val="24"/>
        </w:rPr>
        <w:t>o Município de Bom Jesus do Galho</w:t>
      </w:r>
      <w:r w:rsidR="00485583">
        <w:rPr>
          <w:rFonts w:ascii="Calibri" w:hAnsi="Calibri" w:cs="Calibri"/>
          <w:color w:val="auto"/>
          <w:sz w:val="24"/>
          <w:szCs w:val="24"/>
        </w:rPr>
        <w:t xml:space="preserve">: </w:t>
      </w:r>
      <w:hyperlink r:id="rId50" w:history="1">
        <w:r w:rsidR="00485583" w:rsidRPr="00D2523D">
          <w:rPr>
            <w:rStyle w:val="Hyperlink"/>
            <w:rFonts w:ascii="Calibri" w:hAnsi="Calibri" w:cs="Calibri"/>
            <w:sz w:val="24"/>
            <w:szCs w:val="24"/>
          </w:rPr>
          <w:t>https://www.bomjesusdogalho.mg.gov.br/licitacoes</w:t>
        </w:r>
      </w:hyperlink>
      <w:r w:rsidR="00485583">
        <w:rPr>
          <w:rFonts w:ascii="Calibri" w:hAnsi="Calibri" w:cs="Calibri"/>
          <w:color w:val="auto"/>
          <w:sz w:val="24"/>
          <w:szCs w:val="24"/>
        </w:rPr>
        <w:t>.</w:t>
      </w:r>
    </w:p>
    <w:p w14:paraId="6BF1A7CA"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As impugnações e pedidos de esclarecimentos não suspendem os prazos previstos no certame.</w:t>
      </w:r>
    </w:p>
    <w:p w14:paraId="30BEEEF0"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 concessão de efeito suspensivo à impugnação é medida excepcional e deverá ser motivada pelo agente de contratação, nos autos do processo de licitação.</w:t>
      </w:r>
    </w:p>
    <w:p w14:paraId="27E13F1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Acolhida a impugnação, será definida e publicada nova data para a realização do certame.</w:t>
      </w:r>
    </w:p>
    <w:p w14:paraId="073DF6ED" w14:textId="77777777" w:rsidR="00375A89" w:rsidRPr="00954642" w:rsidRDefault="00375A89" w:rsidP="00165762">
      <w:pPr>
        <w:pStyle w:val="Nivel01"/>
      </w:pPr>
      <w:bookmarkStart w:id="62" w:name="_Toc135469236"/>
      <w:r w:rsidRPr="00954642">
        <w:t>DAS DISPOSIÇÕES GERAIS</w:t>
      </w:r>
      <w:bookmarkEnd w:id="62"/>
    </w:p>
    <w:p w14:paraId="6F36A3F5" w14:textId="77777777" w:rsidR="00375A89" w:rsidRPr="00954642" w:rsidRDefault="00375A89" w:rsidP="00165762">
      <w:pPr>
        <w:pStyle w:val="Nivel2"/>
        <w:rPr>
          <w:rFonts w:ascii="Calibri" w:hAnsi="Calibri" w:cs="Calibri"/>
          <w:sz w:val="24"/>
          <w:szCs w:val="24"/>
        </w:rPr>
      </w:pPr>
      <w:bookmarkStart w:id="63" w:name="_Hlk82473550"/>
      <w:r w:rsidRPr="00954642">
        <w:rPr>
          <w:rFonts w:ascii="Calibri" w:hAnsi="Calibri" w:cs="Calibri"/>
          <w:sz w:val="24"/>
          <w:szCs w:val="24"/>
        </w:rPr>
        <w:t>Será divulgada ata da sessão pública no sistema eletrônico.</w:t>
      </w:r>
    </w:p>
    <w:p w14:paraId="1E3CE13F"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099EF74"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Todas as referências de tempo no Edital, no aviso e durante a sessão pública observarão o horário de Brasília - DF.</w:t>
      </w:r>
    </w:p>
    <w:p w14:paraId="4C83E625"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A homologação do resultado desta licitação não implicará direito à contratação.</w:t>
      </w:r>
    </w:p>
    <w:p w14:paraId="7B20EB56"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8F1308A"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7DFDFFF"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t>Na contagem dos prazos estabelecidos neste Edital e seus Anexos, excluir-se-á o dia do início e incluir-se-á o do vencimento. Só se iniciam e vencem os prazos em dias de expediente na Administração.</w:t>
      </w:r>
    </w:p>
    <w:p w14:paraId="02A10684" w14:textId="77777777" w:rsidR="00375A89" w:rsidRPr="00954642" w:rsidRDefault="00375A89" w:rsidP="00165762">
      <w:pPr>
        <w:pStyle w:val="Nivel2"/>
        <w:rPr>
          <w:rFonts w:ascii="Calibri" w:hAnsi="Calibri" w:cs="Calibri"/>
          <w:sz w:val="24"/>
          <w:szCs w:val="24"/>
        </w:rPr>
      </w:pPr>
      <w:r w:rsidRPr="00954642">
        <w:rPr>
          <w:rFonts w:ascii="Calibri" w:hAnsi="Calibri" w:cs="Calibri"/>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7683B75D"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Em caso de divergência entre disposições deste Edital e de seus anexos ou demais peças que compõem o processo, prevalecerá as deste Edital.</w:t>
      </w:r>
    </w:p>
    <w:p w14:paraId="361E5A95"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O Edital e seus anexos estão disponíveis, na íntegra, no Portal Nacional de Contratações Públicas (PNCP)</w:t>
      </w:r>
      <w:r w:rsidR="00485583">
        <w:rPr>
          <w:rFonts w:ascii="Calibri" w:hAnsi="Calibri" w:cs="Calibri"/>
          <w:sz w:val="24"/>
          <w:szCs w:val="24"/>
        </w:rPr>
        <w:t xml:space="preserve">, no site do local da disputa </w:t>
      </w:r>
      <w:hyperlink r:id="rId51" w:history="1">
        <w:r w:rsidR="00485583" w:rsidRPr="00D2523D">
          <w:rPr>
            <w:rStyle w:val="Hyperlink"/>
            <w:rFonts w:ascii="Calibri" w:hAnsi="Calibri" w:cs="Calibri"/>
            <w:sz w:val="24"/>
            <w:szCs w:val="24"/>
          </w:rPr>
          <w:t>https://novobbmnet.com.br</w:t>
        </w:r>
      </w:hyperlink>
      <w:r w:rsidR="00485583">
        <w:rPr>
          <w:rFonts w:ascii="Calibri" w:hAnsi="Calibri" w:cs="Calibri"/>
          <w:sz w:val="24"/>
          <w:szCs w:val="24"/>
        </w:rPr>
        <w:t xml:space="preserve"> </w:t>
      </w:r>
      <w:r w:rsidRPr="00954642">
        <w:rPr>
          <w:rFonts w:ascii="Calibri" w:hAnsi="Calibri" w:cs="Calibri"/>
          <w:sz w:val="24"/>
          <w:szCs w:val="24"/>
        </w:rPr>
        <w:t xml:space="preserve">e endereço eletrônico </w:t>
      </w:r>
      <w:hyperlink r:id="rId52" w:history="1">
        <w:r w:rsidR="00485583" w:rsidRPr="00D2523D">
          <w:rPr>
            <w:rStyle w:val="Hyperlink"/>
            <w:rFonts w:ascii="Calibri" w:hAnsi="Calibri" w:cs="Calibri"/>
            <w:sz w:val="24"/>
            <w:szCs w:val="24"/>
          </w:rPr>
          <w:t>https://www.bomjesusdogalho.mg.gov.br/licitacoes</w:t>
        </w:r>
      </w:hyperlink>
      <w:r w:rsidRPr="00954642">
        <w:rPr>
          <w:rFonts w:ascii="Calibri" w:hAnsi="Calibri" w:cs="Calibri"/>
          <w:sz w:val="24"/>
          <w:szCs w:val="24"/>
        </w:rPr>
        <w:t>.</w:t>
      </w:r>
    </w:p>
    <w:p w14:paraId="4585D0FB" w14:textId="77777777" w:rsidR="00375A89" w:rsidRPr="00954642" w:rsidRDefault="00375A89" w:rsidP="00165762">
      <w:pPr>
        <w:pStyle w:val="Nivel2"/>
        <w:rPr>
          <w:rFonts w:ascii="Calibri" w:eastAsia="Times New Roman" w:hAnsi="Calibri" w:cs="Calibri"/>
          <w:sz w:val="24"/>
          <w:szCs w:val="24"/>
        </w:rPr>
      </w:pPr>
      <w:r w:rsidRPr="00954642">
        <w:rPr>
          <w:rFonts w:ascii="Calibri" w:hAnsi="Calibri" w:cs="Calibri"/>
          <w:sz w:val="24"/>
          <w:szCs w:val="24"/>
        </w:rPr>
        <w:t>Integram este Edital, para todos os fins e efeitos, os seguintes anexos:</w:t>
      </w:r>
    </w:p>
    <w:p w14:paraId="39AF18A2"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ANEXO I - Termo de Referência</w:t>
      </w:r>
      <w:r w:rsidR="007830DF">
        <w:rPr>
          <w:rFonts w:ascii="Calibri" w:hAnsi="Calibri" w:cs="Calibri"/>
          <w:sz w:val="24"/>
          <w:szCs w:val="24"/>
        </w:rPr>
        <w:t>;</w:t>
      </w:r>
    </w:p>
    <w:p w14:paraId="0D50C477" w14:textId="77777777" w:rsidR="00375A89" w:rsidRPr="00954642" w:rsidRDefault="00375A89" w:rsidP="00165762">
      <w:pPr>
        <w:pStyle w:val="Nivel4"/>
        <w:rPr>
          <w:rFonts w:ascii="Calibri" w:hAnsi="Calibri" w:cs="Calibri"/>
          <w:sz w:val="24"/>
          <w:szCs w:val="24"/>
        </w:rPr>
      </w:pPr>
      <w:r w:rsidRPr="00954642">
        <w:rPr>
          <w:rFonts w:ascii="Calibri" w:hAnsi="Calibri" w:cs="Calibri"/>
          <w:sz w:val="24"/>
          <w:szCs w:val="24"/>
        </w:rPr>
        <w:t>Apêndice do Anexo I – Estudo Técnico Preliminar</w:t>
      </w:r>
      <w:r w:rsidR="007830DF">
        <w:rPr>
          <w:rFonts w:ascii="Calibri" w:hAnsi="Calibri" w:cs="Calibri"/>
          <w:sz w:val="24"/>
          <w:szCs w:val="24"/>
        </w:rPr>
        <w:t>;</w:t>
      </w:r>
    </w:p>
    <w:p w14:paraId="6E8DB2E3" w14:textId="77777777" w:rsidR="00375A89" w:rsidRPr="00954642" w:rsidRDefault="00375A89" w:rsidP="00165762">
      <w:pPr>
        <w:pStyle w:val="Nivel3"/>
        <w:rPr>
          <w:rFonts w:ascii="Calibri" w:hAnsi="Calibri" w:cs="Calibri"/>
          <w:sz w:val="24"/>
          <w:szCs w:val="24"/>
        </w:rPr>
      </w:pPr>
      <w:r w:rsidRPr="00954642">
        <w:rPr>
          <w:rFonts w:ascii="Calibri" w:hAnsi="Calibri" w:cs="Calibri"/>
          <w:sz w:val="24"/>
          <w:szCs w:val="24"/>
        </w:rPr>
        <w:t>ANEXO II – Minuta de Ata de Registro de Preços</w:t>
      </w:r>
      <w:r w:rsidR="007830DF">
        <w:rPr>
          <w:rFonts w:ascii="Calibri" w:hAnsi="Calibri" w:cs="Calibri"/>
          <w:sz w:val="24"/>
          <w:szCs w:val="24"/>
        </w:rPr>
        <w:t>;</w:t>
      </w:r>
    </w:p>
    <w:p w14:paraId="4D14AE5E" w14:textId="77777777" w:rsidR="00375A89"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I</w:t>
      </w:r>
      <w:r>
        <w:rPr>
          <w:rFonts w:ascii="Calibri" w:hAnsi="Calibri" w:cs="Calibri"/>
          <w:i w:val="0"/>
          <w:iCs w:val="0"/>
          <w:color w:val="auto"/>
          <w:sz w:val="24"/>
          <w:szCs w:val="24"/>
        </w:rPr>
        <w:t>II</w:t>
      </w:r>
      <w:r w:rsidRPr="008609D7">
        <w:rPr>
          <w:rFonts w:ascii="Calibri" w:hAnsi="Calibri" w:cs="Calibri"/>
          <w:i w:val="0"/>
          <w:iCs w:val="0"/>
          <w:color w:val="auto"/>
          <w:sz w:val="24"/>
          <w:szCs w:val="24"/>
        </w:rPr>
        <w:t xml:space="preserve"> </w:t>
      </w:r>
      <w:r w:rsidR="008609D7" w:rsidRPr="008609D7">
        <w:rPr>
          <w:rFonts w:ascii="Calibri" w:hAnsi="Calibri" w:cs="Calibri"/>
          <w:i w:val="0"/>
          <w:iCs w:val="0"/>
          <w:color w:val="auto"/>
          <w:sz w:val="24"/>
          <w:szCs w:val="24"/>
        </w:rPr>
        <w:t xml:space="preserve">– Modelo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e Declaração</w:t>
      </w:r>
      <w:r w:rsidR="007830DF">
        <w:rPr>
          <w:rFonts w:ascii="Calibri" w:hAnsi="Calibri" w:cs="Calibri"/>
          <w:i w:val="0"/>
          <w:iCs w:val="0"/>
          <w:color w:val="auto"/>
          <w:sz w:val="24"/>
          <w:szCs w:val="24"/>
        </w:rPr>
        <w:t>;</w:t>
      </w:r>
    </w:p>
    <w:p w14:paraId="2D722863" w14:textId="77777777"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I</w:t>
      </w:r>
      <w:r>
        <w:rPr>
          <w:rFonts w:ascii="Calibri" w:hAnsi="Calibri" w:cs="Calibri"/>
          <w:i w:val="0"/>
          <w:iCs w:val="0"/>
          <w:color w:val="auto"/>
          <w:sz w:val="24"/>
          <w:szCs w:val="24"/>
        </w:rPr>
        <w:t>V</w:t>
      </w:r>
      <w:r w:rsidRPr="008609D7">
        <w:rPr>
          <w:rFonts w:ascii="Calibri" w:hAnsi="Calibri" w:cs="Calibri"/>
          <w:i w:val="0"/>
          <w:iCs w:val="0"/>
          <w:color w:val="auto"/>
          <w:sz w:val="24"/>
          <w:szCs w:val="24"/>
        </w:rPr>
        <w:t xml:space="preserve"> </w:t>
      </w:r>
      <w:r w:rsidR="008609D7" w:rsidRPr="008609D7">
        <w:rPr>
          <w:rFonts w:ascii="Calibri" w:hAnsi="Calibri" w:cs="Calibri"/>
          <w:i w:val="0"/>
          <w:iCs w:val="0"/>
          <w:color w:val="auto"/>
          <w:sz w:val="24"/>
          <w:szCs w:val="24"/>
        </w:rPr>
        <w:t xml:space="preserve">– Declaração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conhecimento </w:t>
      </w:r>
      <w:r w:rsidR="008609D7">
        <w:rPr>
          <w:rFonts w:ascii="Calibri" w:hAnsi="Calibri" w:cs="Calibri"/>
          <w:i w:val="0"/>
          <w:iCs w:val="0"/>
          <w:color w:val="auto"/>
          <w:sz w:val="24"/>
          <w:szCs w:val="24"/>
        </w:rPr>
        <w:t>e</w:t>
      </w:r>
      <w:r w:rsidR="008609D7" w:rsidRPr="008609D7">
        <w:rPr>
          <w:rFonts w:ascii="Calibri" w:hAnsi="Calibri" w:cs="Calibri"/>
          <w:i w:val="0"/>
          <w:iCs w:val="0"/>
          <w:color w:val="auto"/>
          <w:sz w:val="24"/>
          <w:szCs w:val="24"/>
        </w:rPr>
        <w:t xml:space="preserve"> atendimento </w:t>
      </w:r>
      <w:r w:rsidR="008609D7">
        <w:rPr>
          <w:rFonts w:ascii="Calibri" w:hAnsi="Calibri" w:cs="Calibri"/>
          <w:i w:val="0"/>
          <w:iCs w:val="0"/>
          <w:color w:val="auto"/>
          <w:sz w:val="24"/>
          <w:szCs w:val="24"/>
        </w:rPr>
        <w:t>à</w:t>
      </w:r>
      <w:r w:rsidR="008609D7" w:rsidRPr="008609D7">
        <w:rPr>
          <w:rFonts w:ascii="Calibri" w:hAnsi="Calibri" w:cs="Calibri"/>
          <w:i w:val="0"/>
          <w:iCs w:val="0"/>
          <w:color w:val="auto"/>
          <w:sz w:val="24"/>
          <w:szCs w:val="24"/>
        </w:rPr>
        <w:t>s condições do edital</w:t>
      </w:r>
      <w:r w:rsidR="007830DF">
        <w:rPr>
          <w:rFonts w:ascii="Calibri" w:hAnsi="Calibri" w:cs="Calibri"/>
          <w:i w:val="0"/>
          <w:iCs w:val="0"/>
          <w:color w:val="auto"/>
          <w:sz w:val="24"/>
          <w:szCs w:val="24"/>
        </w:rPr>
        <w:t>;</w:t>
      </w:r>
    </w:p>
    <w:p w14:paraId="0F842872" w14:textId="77777777"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V</w:t>
      </w:r>
      <w:r w:rsidR="008609D7" w:rsidRPr="008609D7">
        <w:rPr>
          <w:rFonts w:ascii="Calibri" w:hAnsi="Calibri" w:cs="Calibri"/>
          <w:i w:val="0"/>
          <w:iCs w:val="0"/>
          <w:color w:val="auto"/>
          <w:sz w:val="24"/>
          <w:szCs w:val="24"/>
        </w:rPr>
        <w:t xml:space="preserve"> – Modelo de carta de apresentação de proposta final para prestação dos serviços/fornecimento</w:t>
      </w:r>
      <w:r w:rsidR="007830DF">
        <w:rPr>
          <w:rFonts w:ascii="Calibri" w:hAnsi="Calibri" w:cs="Calibri"/>
          <w:i w:val="0"/>
          <w:iCs w:val="0"/>
          <w:color w:val="auto"/>
          <w:sz w:val="24"/>
          <w:szCs w:val="24"/>
        </w:rPr>
        <w:t>;</w:t>
      </w:r>
    </w:p>
    <w:p w14:paraId="5C106605" w14:textId="77777777"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V</w:t>
      </w:r>
      <w:r>
        <w:rPr>
          <w:rFonts w:ascii="Calibri" w:hAnsi="Calibri" w:cs="Calibri"/>
          <w:i w:val="0"/>
          <w:iCs w:val="0"/>
          <w:color w:val="auto"/>
          <w:sz w:val="24"/>
          <w:szCs w:val="24"/>
        </w:rPr>
        <w:t>I</w:t>
      </w:r>
      <w:r w:rsidRPr="008609D7">
        <w:rPr>
          <w:rFonts w:ascii="Calibri" w:hAnsi="Calibri" w:cs="Calibri"/>
          <w:i w:val="0"/>
          <w:iCs w:val="0"/>
          <w:color w:val="auto"/>
          <w:sz w:val="24"/>
          <w:szCs w:val="24"/>
        </w:rPr>
        <w:t xml:space="preserve"> </w:t>
      </w:r>
      <w:r w:rsidR="008609D7" w:rsidRPr="008609D7">
        <w:rPr>
          <w:rFonts w:ascii="Calibri" w:hAnsi="Calibri" w:cs="Calibri"/>
          <w:i w:val="0"/>
          <w:iCs w:val="0"/>
          <w:color w:val="auto"/>
          <w:sz w:val="24"/>
          <w:szCs w:val="24"/>
        </w:rPr>
        <w:t xml:space="preserve">– Modelo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Declaração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e Responsabilidade</w:t>
      </w:r>
      <w:r w:rsidR="007830DF">
        <w:rPr>
          <w:rFonts w:ascii="Calibri" w:hAnsi="Calibri" w:cs="Calibri"/>
          <w:i w:val="0"/>
          <w:iCs w:val="0"/>
          <w:color w:val="auto"/>
          <w:sz w:val="24"/>
          <w:szCs w:val="24"/>
        </w:rPr>
        <w:t>;</w:t>
      </w:r>
    </w:p>
    <w:p w14:paraId="7C26A807" w14:textId="77777777"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V</w:t>
      </w:r>
      <w:r>
        <w:rPr>
          <w:rFonts w:ascii="Calibri" w:hAnsi="Calibri" w:cs="Calibri"/>
          <w:i w:val="0"/>
          <w:iCs w:val="0"/>
          <w:color w:val="auto"/>
          <w:sz w:val="24"/>
          <w:szCs w:val="24"/>
        </w:rPr>
        <w:t>II</w:t>
      </w:r>
      <w:r w:rsidRPr="008609D7">
        <w:rPr>
          <w:rFonts w:ascii="Calibri" w:hAnsi="Calibri" w:cs="Calibri"/>
          <w:i w:val="0"/>
          <w:iCs w:val="0"/>
          <w:color w:val="auto"/>
          <w:sz w:val="24"/>
          <w:szCs w:val="24"/>
        </w:rPr>
        <w:t xml:space="preserve"> </w:t>
      </w:r>
      <w:r w:rsidR="008609D7" w:rsidRPr="008609D7">
        <w:rPr>
          <w:rFonts w:ascii="Calibri" w:hAnsi="Calibri" w:cs="Calibri"/>
          <w:i w:val="0"/>
          <w:iCs w:val="0"/>
          <w:color w:val="auto"/>
          <w:sz w:val="24"/>
          <w:szCs w:val="24"/>
        </w:rPr>
        <w:t xml:space="preserve">– Modelo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Declaração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enquadramento no regime de Microempresa </w:t>
      </w:r>
      <w:r w:rsidR="008609D7">
        <w:rPr>
          <w:rFonts w:ascii="Calibri" w:hAnsi="Calibri" w:cs="Calibri"/>
          <w:i w:val="0"/>
          <w:iCs w:val="0"/>
          <w:color w:val="auto"/>
          <w:sz w:val="24"/>
          <w:szCs w:val="24"/>
        </w:rPr>
        <w:t>o</w:t>
      </w:r>
      <w:r w:rsidR="008609D7" w:rsidRPr="008609D7">
        <w:rPr>
          <w:rFonts w:ascii="Calibri" w:hAnsi="Calibri" w:cs="Calibri"/>
          <w:i w:val="0"/>
          <w:iCs w:val="0"/>
          <w:color w:val="auto"/>
          <w:sz w:val="24"/>
          <w:szCs w:val="24"/>
        </w:rPr>
        <w:t xml:space="preserve">u Empresa </w:t>
      </w:r>
      <w:r w:rsidR="008609D7">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e Pequeno Porte</w:t>
      </w:r>
      <w:r w:rsidR="007830DF">
        <w:rPr>
          <w:rFonts w:ascii="Calibri" w:hAnsi="Calibri" w:cs="Calibri"/>
          <w:i w:val="0"/>
          <w:iCs w:val="0"/>
          <w:color w:val="auto"/>
          <w:sz w:val="24"/>
          <w:szCs w:val="24"/>
        </w:rPr>
        <w:t>;</w:t>
      </w:r>
    </w:p>
    <w:p w14:paraId="7209090E" w14:textId="77777777"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ANEXO V</w:t>
      </w:r>
      <w:r>
        <w:rPr>
          <w:rFonts w:ascii="Calibri" w:hAnsi="Calibri" w:cs="Calibri"/>
          <w:i w:val="0"/>
          <w:iCs w:val="0"/>
          <w:color w:val="auto"/>
          <w:sz w:val="24"/>
          <w:szCs w:val="24"/>
        </w:rPr>
        <w:t>III</w:t>
      </w:r>
      <w:r w:rsidRPr="008609D7">
        <w:rPr>
          <w:rFonts w:ascii="Calibri" w:hAnsi="Calibri" w:cs="Calibri"/>
          <w:i w:val="0"/>
          <w:iCs w:val="0"/>
          <w:color w:val="auto"/>
          <w:sz w:val="24"/>
          <w:szCs w:val="24"/>
        </w:rPr>
        <w:t xml:space="preserve"> </w:t>
      </w:r>
      <w:r w:rsidR="008609D7" w:rsidRPr="008609D7">
        <w:rPr>
          <w:rFonts w:ascii="Calibri" w:hAnsi="Calibri" w:cs="Calibri"/>
          <w:i w:val="0"/>
          <w:iCs w:val="0"/>
          <w:color w:val="auto"/>
          <w:sz w:val="24"/>
          <w:szCs w:val="24"/>
        </w:rPr>
        <w:t xml:space="preserve">– Modelo </w:t>
      </w:r>
      <w:r>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Declaração </w:t>
      </w:r>
      <w:r>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 xml:space="preserve">e Inexistência </w:t>
      </w:r>
      <w:r>
        <w:rPr>
          <w:rFonts w:ascii="Calibri" w:hAnsi="Calibri" w:cs="Calibri"/>
          <w:i w:val="0"/>
          <w:iCs w:val="0"/>
          <w:color w:val="auto"/>
          <w:sz w:val="24"/>
          <w:szCs w:val="24"/>
        </w:rPr>
        <w:t>d</w:t>
      </w:r>
      <w:r w:rsidR="008609D7" w:rsidRPr="008609D7">
        <w:rPr>
          <w:rFonts w:ascii="Calibri" w:hAnsi="Calibri" w:cs="Calibri"/>
          <w:i w:val="0"/>
          <w:iCs w:val="0"/>
          <w:color w:val="auto"/>
          <w:sz w:val="24"/>
          <w:szCs w:val="24"/>
        </w:rPr>
        <w:t>e Vínculo Familiar</w:t>
      </w:r>
      <w:r w:rsidR="007830DF">
        <w:rPr>
          <w:rFonts w:ascii="Calibri" w:hAnsi="Calibri" w:cs="Calibri"/>
          <w:i w:val="0"/>
          <w:iCs w:val="0"/>
          <w:color w:val="auto"/>
          <w:sz w:val="24"/>
          <w:szCs w:val="24"/>
        </w:rPr>
        <w:t>;</w:t>
      </w:r>
    </w:p>
    <w:p w14:paraId="5FAD494F" w14:textId="54D92A72" w:rsidR="008609D7" w:rsidRPr="008609D7" w:rsidRDefault="00137066" w:rsidP="00165762">
      <w:pPr>
        <w:pStyle w:val="Nvel3-R"/>
        <w:rPr>
          <w:rFonts w:ascii="Calibri" w:hAnsi="Calibri" w:cs="Calibri"/>
          <w:i w:val="0"/>
          <w:iCs w:val="0"/>
          <w:color w:val="auto"/>
          <w:sz w:val="24"/>
          <w:szCs w:val="24"/>
        </w:rPr>
      </w:pPr>
      <w:r w:rsidRPr="008609D7">
        <w:rPr>
          <w:rFonts w:ascii="Calibri" w:hAnsi="Calibri" w:cs="Calibri"/>
          <w:i w:val="0"/>
          <w:iCs w:val="0"/>
          <w:color w:val="auto"/>
          <w:sz w:val="24"/>
          <w:szCs w:val="24"/>
        </w:rPr>
        <w:t xml:space="preserve">ANEXO IX </w:t>
      </w:r>
      <w:r w:rsidR="008609D7" w:rsidRPr="008609D7">
        <w:rPr>
          <w:rFonts w:ascii="Calibri" w:hAnsi="Calibri" w:cs="Calibri"/>
          <w:i w:val="0"/>
          <w:iCs w:val="0"/>
          <w:color w:val="auto"/>
          <w:sz w:val="24"/>
          <w:szCs w:val="24"/>
        </w:rPr>
        <w:t xml:space="preserve">– Declaração </w:t>
      </w:r>
      <w:r>
        <w:rPr>
          <w:rFonts w:ascii="Calibri" w:hAnsi="Calibri" w:cs="Calibri"/>
          <w:i w:val="0"/>
          <w:iCs w:val="0"/>
          <w:color w:val="auto"/>
          <w:sz w:val="24"/>
          <w:szCs w:val="24"/>
        </w:rPr>
        <w:t>a</w:t>
      </w:r>
      <w:r w:rsidRPr="008609D7">
        <w:rPr>
          <w:rFonts w:ascii="Calibri" w:hAnsi="Calibri" w:cs="Calibri"/>
          <w:i w:val="0"/>
          <w:iCs w:val="0"/>
          <w:color w:val="auto"/>
          <w:sz w:val="24"/>
          <w:szCs w:val="24"/>
        </w:rPr>
        <w:t xml:space="preserve">testando que a empresa não possui em seu quadro societário servidor </w:t>
      </w:r>
      <w:r w:rsidR="00B145C1" w:rsidRPr="008609D7">
        <w:rPr>
          <w:rFonts w:ascii="Calibri" w:hAnsi="Calibri" w:cs="Calibri"/>
          <w:i w:val="0"/>
          <w:iCs w:val="0"/>
          <w:color w:val="auto"/>
          <w:sz w:val="24"/>
          <w:szCs w:val="24"/>
        </w:rPr>
        <w:t>público</w:t>
      </w:r>
      <w:r w:rsidRPr="008609D7">
        <w:rPr>
          <w:rFonts w:ascii="Calibri" w:hAnsi="Calibri" w:cs="Calibri"/>
          <w:i w:val="0"/>
          <w:iCs w:val="0"/>
          <w:color w:val="auto"/>
          <w:sz w:val="24"/>
          <w:szCs w:val="24"/>
        </w:rPr>
        <w:t xml:space="preserve"> da ativa ou empregado de empresa </w:t>
      </w:r>
      <w:r w:rsidR="00B145C1" w:rsidRPr="008609D7">
        <w:rPr>
          <w:rFonts w:ascii="Calibri" w:hAnsi="Calibri" w:cs="Calibri"/>
          <w:i w:val="0"/>
          <w:iCs w:val="0"/>
          <w:color w:val="auto"/>
          <w:sz w:val="24"/>
          <w:szCs w:val="24"/>
        </w:rPr>
        <w:t>pública</w:t>
      </w:r>
      <w:r>
        <w:rPr>
          <w:rFonts w:ascii="Calibri" w:hAnsi="Calibri" w:cs="Calibri"/>
          <w:i w:val="0"/>
          <w:iCs w:val="0"/>
          <w:color w:val="auto"/>
          <w:sz w:val="24"/>
          <w:szCs w:val="24"/>
        </w:rPr>
        <w:t>.</w:t>
      </w:r>
    </w:p>
    <w:p w14:paraId="15E232D8" w14:textId="77777777" w:rsidR="00375A89" w:rsidRPr="00954642" w:rsidRDefault="00375A89" w:rsidP="00375A89">
      <w:pPr>
        <w:pStyle w:val="Nivel2"/>
        <w:numPr>
          <w:ilvl w:val="0"/>
          <w:numId w:val="0"/>
        </w:numPr>
        <w:ind w:left="4969"/>
        <w:rPr>
          <w:rFonts w:ascii="Calibri" w:hAnsi="Calibri" w:cs="Calibri"/>
          <w:sz w:val="24"/>
          <w:szCs w:val="24"/>
        </w:rPr>
      </w:pPr>
    </w:p>
    <w:bookmarkEnd w:id="63"/>
    <w:p w14:paraId="21C54576" w14:textId="7E57DD09" w:rsidR="007830DF" w:rsidRPr="00A60B7A" w:rsidRDefault="007830DF" w:rsidP="007830DF">
      <w:pPr>
        <w:pStyle w:val="Nivel2"/>
        <w:numPr>
          <w:ilvl w:val="0"/>
          <w:numId w:val="0"/>
        </w:numPr>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sidR="001473D2">
        <w:rPr>
          <w:rFonts w:ascii="Calibri" w:hAnsi="Calibri" w:cs="Calibri"/>
          <w:sz w:val="24"/>
          <w:szCs w:val="24"/>
        </w:rPr>
        <w:t>01</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1473D2">
        <w:rPr>
          <w:rFonts w:ascii="Calibri" w:hAnsi="Calibri" w:cs="Calibri"/>
          <w:sz w:val="24"/>
          <w:szCs w:val="24"/>
        </w:rPr>
        <w:t>abril</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1473D2">
        <w:rPr>
          <w:rFonts w:ascii="Calibri" w:hAnsi="Calibri" w:cs="Calibri"/>
          <w:sz w:val="24"/>
          <w:szCs w:val="24"/>
        </w:rPr>
        <w:t>2025</w:t>
      </w:r>
      <w:r w:rsidRPr="00A60B7A">
        <w:rPr>
          <w:rFonts w:ascii="Calibri" w:hAnsi="Calibri" w:cs="Calibri"/>
          <w:sz w:val="24"/>
          <w:szCs w:val="24"/>
        </w:rPr>
        <w:t>.</w:t>
      </w:r>
    </w:p>
    <w:p w14:paraId="2806942A" w14:textId="77777777" w:rsidR="003943BB" w:rsidRDefault="003943BB" w:rsidP="00375A89">
      <w:pPr>
        <w:rPr>
          <w:rFonts w:ascii="Calibri" w:eastAsia="MS Mincho" w:hAnsi="Calibri" w:cs="Calibri"/>
          <w:color w:val="000000"/>
          <w:sz w:val="24"/>
          <w:szCs w:val="24"/>
        </w:rPr>
      </w:pPr>
    </w:p>
    <w:p w14:paraId="792E4113" w14:textId="77777777" w:rsidR="0036122D" w:rsidRDefault="0036122D" w:rsidP="00375A89">
      <w:pPr>
        <w:rPr>
          <w:rFonts w:ascii="Calibri" w:eastAsia="MS Mincho" w:hAnsi="Calibri" w:cs="Calibri"/>
          <w:color w:val="000000"/>
          <w:sz w:val="24"/>
          <w:szCs w:val="24"/>
        </w:rPr>
      </w:pPr>
    </w:p>
    <w:p w14:paraId="7E837521" w14:textId="77777777" w:rsidR="0036122D" w:rsidRDefault="0036122D" w:rsidP="00375A89">
      <w:pPr>
        <w:rPr>
          <w:rFonts w:ascii="Calibri" w:eastAsia="MS Mincho" w:hAnsi="Calibri" w:cs="Calibri"/>
          <w:color w:val="000000"/>
          <w:sz w:val="24"/>
          <w:szCs w:val="24"/>
        </w:rPr>
      </w:pPr>
    </w:p>
    <w:p w14:paraId="14315D51" w14:textId="77777777" w:rsidR="00485583" w:rsidRDefault="00485583" w:rsidP="00375A89">
      <w:pPr>
        <w:rPr>
          <w:rFonts w:ascii="Calibri" w:eastAsia="MS Mincho" w:hAnsi="Calibri" w:cs="Calibri"/>
          <w:color w:val="000000"/>
          <w:sz w:val="24"/>
          <w:szCs w:val="24"/>
        </w:rPr>
      </w:pPr>
    </w:p>
    <w:p w14:paraId="44D59650" w14:textId="77777777" w:rsidR="00485583" w:rsidRPr="00485583" w:rsidRDefault="00485583" w:rsidP="00485583">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50F44325" w14:textId="77777777" w:rsidR="00485583" w:rsidRDefault="00485583" w:rsidP="00485583">
      <w:pPr>
        <w:jc w:val="center"/>
        <w:rPr>
          <w:rFonts w:ascii="Calibri" w:eastAsia="MS Mincho" w:hAnsi="Calibri" w:cs="Calibri"/>
          <w:color w:val="000000"/>
          <w:sz w:val="24"/>
          <w:szCs w:val="24"/>
        </w:rPr>
      </w:pPr>
      <w:r>
        <w:rPr>
          <w:rFonts w:ascii="Calibri" w:eastAsia="MS Mincho" w:hAnsi="Calibri" w:cs="Calibri"/>
          <w:color w:val="000000"/>
          <w:sz w:val="24"/>
          <w:szCs w:val="24"/>
        </w:rPr>
        <w:t>Pregoeiro Oficial</w:t>
      </w:r>
    </w:p>
    <w:p w14:paraId="78A7ABF5" w14:textId="77777777" w:rsidR="00C36F2F" w:rsidRPr="00C36F2F" w:rsidRDefault="001159A6" w:rsidP="00165762">
      <w:pPr>
        <w:spacing w:before="120" w:after="120"/>
        <w:ind w:left="360"/>
        <w:jc w:val="center"/>
        <w:rPr>
          <w:rFonts w:ascii="Calibri" w:hAnsi="Calibri" w:cs="Calibri"/>
          <w:b/>
          <w:iCs/>
          <w:sz w:val="28"/>
          <w:szCs w:val="28"/>
        </w:rPr>
      </w:pPr>
      <w:r>
        <w:rPr>
          <w:rFonts w:ascii="Calibri" w:eastAsia="MS Mincho" w:hAnsi="Calibri" w:cs="Calibri"/>
          <w:color w:val="000000"/>
          <w:sz w:val="24"/>
          <w:szCs w:val="24"/>
        </w:rPr>
        <w:br w:type="page"/>
      </w:r>
      <w:bookmarkStart w:id="64" w:name="_Hlk82471863"/>
      <w:r w:rsidR="00C36F2F" w:rsidRPr="00C36F2F">
        <w:rPr>
          <w:rFonts w:ascii="Calibri" w:hAnsi="Calibri" w:cs="Calibri"/>
          <w:b/>
          <w:iCs/>
          <w:sz w:val="28"/>
          <w:szCs w:val="28"/>
        </w:rPr>
        <w:lastRenderedPageBreak/>
        <w:t>TERMO DE REFERÊNCIA</w:t>
      </w:r>
    </w:p>
    <w:bookmarkEnd w:id="64"/>
    <w:p w14:paraId="05EC421D" w14:textId="77777777" w:rsidR="00C36F2F" w:rsidRPr="00CD4F0A" w:rsidRDefault="00C36F2F" w:rsidP="00165762">
      <w:pPr>
        <w:spacing w:before="120" w:after="120"/>
        <w:ind w:left="360"/>
        <w:jc w:val="center"/>
        <w:rPr>
          <w:rFonts w:ascii="Calibri" w:eastAsia="Arial" w:hAnsi="Calibri" w:cs="Calibri"/>
          <w:sz w:val="24"/>
          <w:szCs w:val="24"/>
        </w:rPr>
      </w:pPr>
    </w:p>
    <w:p w14:paraId="2D217E9A" w14:textId="1EDB6958" w:rsidR="000A3E64" w:rsidRPr="000A3E64" w:rsidRDefault="000A3E64" w:rsidP="00165762">
      <w:pPr>
        <w:pStyle w:val="Nivel01"/>
        <w:numPr>
          <w:ilvl w:val="0"/>
          <w:numId w:val="85"/>
        </w:numPr>
      </w:pPr>
      <w:r w:rsidRPr="000A3E64">
        <w:t>CONDIÇÕES GERAIS DA CONTRATAÇÃO</w:t>
      </w:r>
    </w:p>
    <w:p w14:paraId="2285A0F3" w14:textId="7990A150" w:rsidR="000A3E64" w:rsidRPr="00CD4F0A" w:rsidRDefault="000A3E64" w:rsidP="00165762">
      <w:pPr>
        <w:spacing w:before="120" w:after="120"/>
        <w:jc w:val="both"/>
        <w:rPr>
          <w:rFonts w:ascii="Calibri" w:eastAsia="Arial" w:hAnsi="Calibri" w:cs="Calibri"/>
          <w:sz w:val="24"/>
          <w:szCs w:val="24"/>
        </w:rPr>
      </w:pPr>
      <w:r w:rsidRPr="000A3E64">
        <w:rPr>
          <w:rFonts w:ascii="Calibri" w:eastAsia="Arial" w:hAnsi="Calibri" w:cs="Calibri"/>
          <w:sz w:val="24"/>
          <w:szCs w:val="24"/>
        </w:rPr>
        <w:t>1.1.</w:t>
      </w:r>
      <w:r w:rsidRPr="000A3E64">
        <w:rPr>
          <w:rFonts w:ascii="Calibri" w:eastAsia="Arial" w:hAnsi="Calibri" w:cs="Calibri"/>
          <w:sz w:val="24"/>
          <w:szCs w:val="24"/>
        </w:rPr>
        <w:tab/>
        <w:t>O objeto deste Documento de Formalização da Demanda é a aquisições futuras e eventuais de computador, notebook, nobreak e HD externo conforme termo de referência, para atender as necessidades das secretarias municipais da Prefeitura Municipal de Bom Jesus do Galho, para atender demanda dessa secretaria.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70"/>
        <w:gridCol w:w="636"/>
        <w:gridCol w:w="5806"/>
        <w:gridCol w:w="850"/>
        <w:gridCol w:w="1134"/>
      </w:tblGrid>
      <w:tr w:rsidR="000A3E64" w:rsidRPr="00165762" w14:paraId="23AF195C" w14:textId="77777777" w:rsidTr="00165762">
        <w:trPr>
          <w:trHeight w:val="20"/>
          <w:jc w:val="center"/>
        </w:trPr>
        <w:tc>
          <w:tcPr>
            <w:tcW w:w="9776" w:type="dxa"/>
            <w:gridSpan w:val="6"/>
            <w:shd w:val="clear" w:color="000000" w:fill="BFBFBF"/>
            <w:noWrap/>
            <w:vAlign w:val="center"/>
          </w:tcPr>
          <w:p w14:paraId="324F34F3"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LOTE EXCLUSIVOS A MPE’S</w:t>
            </w:r>
          </w:p>
        </w:tc>
      </w:tr>
      <w:tr w:rsidR="000A3E64" w:rsidRPr="00165762" w14:paraId="6E9FA803" w14:textId="77777777" w:rsidTr="001473D2">
        <w:trPr>
          <w:trHeight w:val="20"/>
          <w:jc w:val="center"/>
        </w:trPr>
        <w:tc>
          <w:tcPr>
            <w:tcW w:w="580" w:type="dxa"/>
            <w:shd w:val="clear" w:color="000000" w:fill="BFBFBF"/>
            <w:noWrap/>
            <w:vAlign w:val="center"/>
            <w:hideMark/>
          </w:tcPr>
          <w:p w14:paraId="0F6C920D"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ITEM</w:t>
            </w:r>
          </w:p>
        </w:tc>
        <w:tc>
          <w:tcPr>
            <w:tcW w:w="770" w:type="dxa"/>
            <w:shd w:val="clear" w:color="000000" w:fill="BFBFBF"/>
            <w:noWrap/>
            <w:vAlign w:val="center"/>
            <w:hideMark/>
          </w:tcPr>
          <w:p w14:paraId="532BB5F8"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UNIDADE</w:t>
            </w:r>
          </w:p>
        </w:tc>
        <w:tc>
          <w:tcPr>
            <w:tcW w:w="636" w:type="dxa"/>
            <w:shd w:val="clear" w:color="000000" w:fill="BFBFBF"/>
            <w:noWrap/>
            <w:vAlign w:val="center"/>
            <w:hideMark/>
          </w:tcPr>
          <w:p w14:paraId="4EF0BC3E"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QUANT</w:t>
            </w:r>
          </w:p>
        </w:tc>
        <w:tc>
          <w:tcPr>
            <w:tcW w:w="5806" w:type="dxa"/>
            <w:shd w:val="clear" w:color="000000" w:fill="BFBFBF"/>
            <w:noWrap/>
            <w:vAlign w:val="center"/>
            <w:hideMark/>
          </w:tcPr>
          <w:p w14:paraId="04726580"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DESCRIÇÃO</w:t>
            </w:r>
          </w:p>
        </w:tc>
        <w:tc>
          <w:tcPr>
            <w:tcW w:w="850" w:type="dxa"/>
            <w:shd w:val="clear" w:color="000000" w:fill="BFBFBF"/>
            <w:noWrap/>
            <w:vAlign w:val="center"/>
            <w:hideMark/>
          </w:tcPr>
          <w:p w14:paraId="33ACA436"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VR. UNIT</w:t>
            </w:r>
          </w:p>
        </w:tc>
        <w:tc>
          <w:tcPr>
            <w:tcW w:w="1134" w:type="dxa"/>
            <w:shd w:val="clear" w:color="000000" w:fill="BFBFBF"/>
            <w:noWrap/>
            <w:vAlign w:val="center"/>
            <w:hideMark/>
          </w:tcPr>
          <w:p w14:paraId="012474C0"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 xml:space="preserve"> V. TOTAL </w:t>
            </w:r>
          </w:p>
        </w:tc>
      </w:tr>
      <w:tr w:rsidR="000A3E64" w:rsidRPr="00165762" w14:paraId="17559FEF" w14:textId="77777777" w:rsidTr="001473D2">
        <w:trPr>
          <w:trHeight w:val="20"/>
          <w:jc w:val="center"/>
        </w:trPr>
        <w:tc>
          <w:tcPr>
            <w:tcW w:w="580" w:type="dxa"/>
            <w:shd w:val="clear" w:color="auto" w:fill="auto"/>
            <w:vAlign w:val="center"/>
            <w:hideMark/>
          </w:tcPr>
          <w:p w14:paraId="7DFD791E"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1</w:t>
            </w:r>
          </w:p>
        </w:tc>
        <w:tc>
          <w:tcPr>
            <w:tcW w:w="770" w:type="dxa"/>
            <w:shd w:val="clear" w:color="auto" w:fill="auto"/>
            <w:vAlign w:val="center"/>
            <w:hideMark/>
          </w:tcPr>
          <w:p w14:paraId="001C6D36"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5D966717"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10</w:t>
            </w:r>
          </w:p>
        </w:tc>
        <w:tc>
          <w:tcPr>
            <w:tcW w:w="5806" w:type="dxa"/>
            <w:shd w:val="clear" w:color="auto" w:fill="auto"/>
            <w:vAlign w:val="center"/>
            <w:hideMark/>
          </w:tcPr>
          <w:p w14:paraId="0DEA93C4" w14:textId="77777777" w:rsidR="00165762" w:rsidRPr="00165762" w:rsidRDefault="000A3E64" w:rsidP="00A83767">
            <w:pPr>
              <w:jc w:val="both"/>
              <w:rPr>
                <w:rFonts w:ascii="Calibri" w:hAnsi="Calibri" w:cs="Calibri"/>
                <w:b/>
                <w:bCs/>
                <w:color w:val="000000"/>
                <w:sz w:val="16"/>
                <w:szCs w:val="16"/>
              </w:rPr>
            </w:pPr>
            <w:r w:rsidRPr="00165762">
              <w:rPr>
                <w:rFonts w:ascii="Calibri" w:hAnsi="Calibri" w:cs="Calibri"/>
                <w:b/>
                <w:bCs/>
                <w:color w:val="000000"/>
                <w:sz w:val="16"/>
                <w:szCs w:val="16"/>
              </w:rPr>
              <w:t>COMPUTADOR COM TECLADO, MOUSE, ESTABILIZADOR, CABO DE FORÇA E MONITOR</w:t>
            </w:r>
          </w:p>
          <w:p w14:paraId="6DFDB937" w14:textId="7F93A81B" w:rsidR="000A3E64" w:rsidRPr="00165762" w:rsidRDefault="000A3E64" w:rsidP="00A83767">
            <w:pPr>
              <w:jc w:val="both"/>
              <w:rPr>
                <w:rFonts w:ascii="Calibri" w:hAnsi="Calibri" w:cs="Calibri"/>
                <w:b/>
                <w:bCs/>
                <w:color w:val="000000"/>
                <w:sz w:val="16"/>
                <w:szCs w:val="16"/>
              </w:rPr>
            </w:pPr>
            <w:r w:rsidRPr="00165762">
              <w:rPr>
                <w:rFonts w:ascii="Calibri" w:hAnsi="Calibri" w:cs="Calibri"/>
                <w:color w:val="000000"/>
                <w:sz w:val="16"/>
                <w:szCs w:val="16"/>
              </w:rPr>
              <w:t>ESPECIFICAÇÕES:</w:t>
            </w:r>
            <w:r w:rsidRPr="00165762">
              <w:rPr>
                <w:rFonts w:ascii="Calibri" w:hAnsi="Calibri" w:cs="Calibri"/>
                <w:color w:val="000000"/>
                <w:sz w:val="16"/>
                <w:szCs w:val="16"/>
              </w:rPr>
              <w:br/>
              <w:t>MICROCOMPUTADOR:(INFORMAR O FABRICANTE E O MODELO DO MICROCOMPUTADOR OFERTADO NA PROPOSTA COMERCIAL) - (CONFORME TERMO DE REFERÊNCIA ANEXO)</w:t>
            </w:r>
          </w:p>
        </w:tc>
        <w:tc>
          <w:tcPr>
            <w:tcW w:w="850" w:type="dxa"/>
            <w:shd w:val="clear" w:color="auto" w:fill="auto"/>
            <w:noWrap/>
            <w:vAlign w:val="center"/>
            <w:hideMark/>
          </w:tcPr>
          <w:p w14:paraId="39B775BB"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6.723,33 </w:t>
            </w:r>
          </w:p>
        </w:tc>
        <w:tc>
          <w:tcPr>
            <w:tcW w:w="1134" w:type="dxa"/>
            <w:shd w:val="clear" w:color="auto" w:fill="auto"/>
            <w:noWrap/>
            <w:vAlign w:val="center"/>
            <w:hideMark/>
          </w:tcPr>
          <w:p w14:paraId="4E2C5F6C"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67.233,30</w:t>
            </w:r>
          </w:p>
        </w:tc>
      </w:tr>
      <w:tr w:rsidR="000A3E64" w:rsidRPr="00165762" w14:paraId="71E88896" w14:textId="77777777" w:rsidTr="001473D2">
        <w:trPr>
          <w:trHeight w:val="20"/>
          <w:jc w:val="center"/>
        </w:trPr>
        <w:tc>
          <w:tcPr>
            <w:tcW w:w="580" w:type="dxa"/>
            <w:shd w:val="clear" w:color="auto" w:fill="auto"/>
            <w:vAlign w:val="center"/>
            <w:hideMark/>
          </w:tcPr>
          <w:p w14:paraId="4AE5444D"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2</w:t>
            </w:r>
          </w:p>
        </w:tc>
        <w:tc>
          <w:tcPr>
            <w:tcW w:w="770" w:type="dxa"/>
            <w:shd w:val="clear" w:color="auto" w:fill="auto"/>
            <w:vAlign w:val="center"/>
            <w:hideMark/>
          </w:tcPr>
          <w:p w14:paraId="587A2BD1"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61EFD5B4"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1</w:t>
            </w:r>
          </w:p>
        </w:tc>
        <w:tc>
          <w:tcPr>
            <w:tcW w:w="5806" w:type="dxa"/>
            <w:shd w:val="clear" w:color="auto" w:fill="auto"/>
            <w:vAlign w:val="center"/>
            <w:hideMark/>
          </w:tcPr>
          <w:p w14:paraId="7CDE15C4" w14:textId="77777777" w:rsidR="00165762" w:rsidRPr="00165762" w:rsidRDefault="000A3E64" w:rsidP="00A83767">
            <w:pPr>
              <w:jc w:val="both"/>
              <w:rPr>
                <w:rFonts w:ascii="Calibri" w:hAnsi="Calibri" w:cs="Calibri"/>
                <w:b/>
                <w:bCs/>
                <w:color w:val="000000"/>
                <w:sz w:val="16"/>
                <w:szCs w:val="16"/>
              </w:rPr>
            </w:pPr>
            <w:r w:rsidRPr="00165762">
              <w:rPr>
                <w:rFonts w:ascii="Calibri" w:hAnsi="Calibri" w:cs="Calibri"/>
                <w:b/>
                <w:bCs/>
                <w:color w:val="000000"/>
                <w:sz w:val="16"/>
                <w:szCs w:val="16"/>
              </w:rPr>
              <w:t>SERVIDOR - COMPUTADOR COM TECLADO, MOUSE, ESTABILIZADOR, CABO DE FORÇA E MONITOR</w:t>
            </w:r>
          </w:p>
          <w:p w14:paraId="48E63FFE" w14:textId="6DF90D6C" w:rsidR="000A3E64" w:rsidRPr="00165762" w:rsidRDefault="000A3E64" w:rsidP="00A83767">
            <w:pPr>
              <w:jc w:val="both"/>
              <w:rPr>
                <w:rFonts w:ascii="Calibri" w:hAnsi="Calibri" w:cs="Calibri"/>
                <w:color w:val="000000"/>
                <w:sz w:val="16"/>
                <w:szCs w:val="16"/>
              </w:rPr>
            </w:pPr>
            <w:r w:rsidRPr="00165762">
              <w:rPr>
                <w:rFonts w:ascii="Calibri" w:hAnsi="Calibri" w:cs="Calibri"/>
                <w:color w:val="000000"/>
                <w:sz w:val="16"/>
                <w:szCs w:val="16"/>
              </w:rPr>
              <w:t>ESPECIFICAÇÕES:</w:t>
            </w:r>
            <w:r w:rsidRPr="00165762">
              <w:rPr>
                <w:rFonts w:ascii="Calibri" w:hAnsi="Calibri" w:cs="Calibri"/>
                <w:color w:val="000000"/>
                <w:sz w:val="16"/>
                <w:szCs w:val="16"/>
              </w:rPr>
              <w:br/>
              <w:t>MICROCOMPUTADOR:(INFORMAR O FABRICANTE E O MODELO DO MICROCOMPUTADOR OFERTADO NA PROPOSTA COMERCIAL) - (CONFORME TERMO DE REFERÊNCIA ANEXO)</w:t>
            </w:r>
          </w:p>
        </w:tc>
        <w:tc>
          <w:tcPr>
            <w:tcW w:w="850" w:type="dxa"/>
            <w:shd w:val="clear" w:color="auto" w:fill="auto"/>
            <w:noWrap/>
            <w:vAlign w:val="center"/>
            <w:hideMark/>
          </w:tcPr>
          <w:p w14:paraId="4431D8CD"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28.675,00 </w:t>
            </w:r>
          </w:p>
        </w:tc>
        <w:tc>
          <w:tcPr>
            <w:tcW w:w="1134" w:type="dxa"/>
            <w:shd w:val="clear" w:color="auto" w:fill="auto"/>
            <w:noWrap/>
            <w:vAlign w:val="center"/>
            <w:hideMark/>
          </w:tcPr>
          <w:p w14:paraId="47570F08"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28.675,00</w:t>
            </w:r>
          </w:p>
        </w:tc>
      </w:tr>
      <w:tr w:rsidR="000A3E64" w:rsidRPr="00165762" w14:paraId="5653F0AD" w14:textId="77777777" w:rsidTr="001473D2">
        <w:trPr>
          <w:trHeight w:val="20"/>
          <w:jc w:val="center"/>
        </w:trPr>
        <w:tc>
          <w:tcPr>
            <w:tcW w:w="580" w:type="dxa"/>
            <w:shd w:val="clear" w:color="auto" w:fill="auto"/>
            <w:vAlign w:val="center"/>
            <w:hideMark/>
          </w:tcPr>
          <w:p w14:paraId="00CCC4CD"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3</w:t>
            </w:r>
          </w:p>
        </w:tc>
        <w:tc>
          <w:tcPr>
            <w:tcW w:w="770" w:type="dxa"/>
            <w:shd w:val="clear" w:color="auto" w:fill="auto"/>
            <w:vAlign w:val="center"/>
            <w:hideMark/>
          </w:tcPr>
          <w:p w14:paraId="4AA6ABF0"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771EEA41"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10</w:t>
            </w:r>
          </w:p>
        </w:tc>
        <w:tc>
          <w:tcPr>
            <w:tcW w:w="5806" w:type="dxa"/>
            <w:shd w:val="clear" w:color="auto" w:fill="auto"/>
            <w:vAlign w:val="center"/>
            <w:hideMark/>
          </w:tcPr>
          <w:p w14:paraId="780DC3A2" w14:textId="77777777" w:rsidR="000A3E64" w:rsidRPr="00165762" w:rsidRDefault="000A3E64" w:rsidP="00A83767">
            <w:pPr>
              <w:jc w:val="both"/>
              <w:rPr>
                <w:rFonts w:ascii="Calibri" w:hAnsi="Calibri" w:cs="Calibri"/>
                <w:color w:val="000000"/>
                <w:sz w:val="16"/>
                <w:szCs w:val="16"/>
              </w:rPr>
            </w:pPr>
            <w:r w:rsidRPr="00165762">
              <w:rPr>
                <w:rFonts w:ascii="Calibri" w:hAnsi="Calibri" w:cs="Calibri"/>
                <w:b/>
                <w:bCs/>
                <w:color w:val="000000"/>
                <w:sz w:val="16"/>
                <w:szCs w:val="16"/>
              </w:rPr>
              <w:t>MINI HD EXTERNO</w:t>
            </w:r>
            <w:r w:rsidRPr="00165762">
              <w:rPr>
                <w:rFonts w:ascii="Calibri" w:hAnsi="Calibri" w:cs="Calibri"/>
                <w:color w:val="000000"/>
                <w:sz w:val="16"/>
                <w:szCs w:val="16"/>
              </w:rPr>
              <w:t>, COM CAPACIDADE DE 1TB PERMITINDO ALTA CAPACIDADE DE ARMAZENAMENTO. PORTA USB 3.0 QUE TRANSFERE DADOS A 05 (CINCO) GIGABITS POR SEGUNDO, PERMITINDO UMA VELOCIDADE 10 VEZES MAIS RÁPIDAS DO QUE USB 2.0. MAIOR DESEMPENHO COM ROTAÇÃO DE 7200 (SETE MIL E DUZENTOS) RPM. A ALIMENTAÇÃO E DADOS DO HD É FEITA DIRETAMENTE EM UMA ÚNICA PORTA USB NO SEU PC. NÃO NECESSITA DE FONTE DE ALIMENTAÇÃO SEPARADA. ESPECIFICAÇÕES: CAPACIDADE: 1TB; INTERFACE: USB 3.0 (COMPATÍVEL COM USB 1.0 , 1.1, 2.0 E 3.0); FORMATO DO SISTEMA: NTFS; TAXA DE TRANSFERÊNCIA: ATÉ 480 MBPS USB 2.0; ATÉ 05 GBPS USB 3.0; COR: PRETO; PLUG &amp; PLAY: SIM; REQUISITOS DE SISTEMA: WINDOWS 7, 8, 10, VISTA, OU MAC OSX 10.4.8, LINUX OU SUPERIOR; DIMENSÕES MÍNIMAS: (MM): (P X L X A): 111 X 82,0 X 15 MM; PESO MÍNIMO: 0,14 KG. CONTEÚDO DA EMBALAGEM: 01X CABO USB 3.0; 01X MANUAL DE INSTRUÇÕES. GARANTIA: 12 (DOZE) MESES DE GARANTIA TOTAL DO FABRICANTE</w:t>
            </w:r>
          </w:p>
        </w:tc>
        <w:tc>
          <w:tcPr>
            <w:tcW w:w="850" w:type="dxa"/>
            <w:shd w:val="clear" w:color="auto" w:fill="auto"/>
            <w:noWrap/>
            <w:vAlign w:val="center"/>
            <w:hideMark/>
          </w:tcPr>
          <w:p w14:paraId="43172027"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716,67 </w:t>
            </w:r>
          </w:p>
        </w:tc>
        <w:tc>
          <w:tcPr>
            <w:tcW w:w="1134" w:type="dxa"/>
            <w:shd w:val="clear" w:color="auto" w:fill="auto"/>
            <w:noWrap/>
            <w:vAlign w:val="center"/>
            <w:hideMark/>
          </w:tcPr>
          <w:p w14:paraId="69394D36"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7.166,67 </w:t>
            </w:r>
          </w:p>
        </w:tc>
      </w:tr>
      <w:tr w:rsidR="000A3E64" w:rsidRPr="00165762" w14:paraId="21C194A0" w14:textId="77777777" w:rsidTr="001473D2">
        <w:trPr>
          <w:trHeight w:val="20"/>
          <w:jc w:val="center"/>
        </w:trPr>
        <w:tc>
          <w:tcPr>
            <w:tcW w:w="580" w:type="dxa"/>
            <w:shd w:val="clear" w:color="auto" w:fill="auto"/>
            <w:vAlign w:val="center"/>
            <w:hideMark/>
          </w:tcPr>
          <w:p w14:paraId="6D44F170"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4</w:t>
            </w:r>
          </w:p>
        </w:tc>
        <w:tc>
          <w:tcPr>
            <w:tcW w:w="770" w:type="dxa"/>
            <w:shd w:val="clear" w:color="auto" w:fill="auto"/>
            <w:vAlign w:val="center"/>
            <w:hideMark/>
          </w:tcPr>
          <w:p w14:paraId="08EF58AA"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612938B7"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40</w:t>
            </w:r>
          </w:p>
        </w:tc>
        <w:tc>
          <w:tcPr>
            <w:tcW w:w="5806" w:type="dxa"/>
            <w:shd w:val="clear" w:color="auto" w:fill="auto"/>
            <w:noWrap/>
            <w:vAlign w:val="center"/>
            <w:hideMark/>
          </w:tcPr>
          <w:p w14:paraId="05719ED9" w14:textId="77777777" w:rsidR="000A3E64" w:rsidRPr="00165762" w:rsidRDefault="000A3E64" w:rsidP="00165762">
            <w:pPr>
              <w:rPr>
                <w:rFonts w:ascii="Calibri" w:hAnsi="Calibri" w:cs="Calibri"/>
                <w:color w:val="000000"/>
                <w:sz w:val="16"/>
                <w:szCs w:val="16"/>
              </w:rPr>
            </w:pPr>
            <w:r w:rsidRPr="00165762">
              <w:rPr>
                <w:rFonts w:ascii="Calibri" w:hAnsi="Calibri" w:cs="Calibri"/>
                <w:b/>
                <w:bCs/>
                <w:color w:val="000000"/>
                <w:sz w:val="16"/>
                <w:szCs w:val="16"/>
              </w:rPr>
              <w:t xml:space="preserve">NOBREAK 600 VA </w:t>
            </w:r>
            <w:r w:rsidRPr="00165762">
              <w:rPr>
                <w:rFonts w:ascii="Calibri" w:hAnsi="Calibri" w:cs="Calibri"/>
                <w:color w:val="000000"/>
                <w:sz w:val="16"/>
                <w:szCs w:val="16"/>
              </w:rPr>
              <w:t>- (CONFORME TERMO DE REFERENCIA ANEXO)</w:t>
            </w:r>
          </w:p>
        </w:tc>
        <w:tc>
          <w:tcPr>
            <w:tcW w:w="850" w:type="dxa"/>
            <w:shd w:val="clear" w:color="auto" w:fill="auto"/>
            <w:noWrap/>
            <w:vAlign w:val="center"/>
            <w:hideMark/>
          </w:tcPr>
          <w:p w14:paraId="72E7A08E"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1.055,00</w:t>
            </w:r>
          </w:p>
        </w:tc>
        <w:tc>
          <w:tcPr>
            <w:tcW w:w="1134" w:type="dxa"/>
            <w:shd w:val="clear" w:color="auto" w:fill="auto"/>
            <w:noWrap/>
            <w:vAlign w:val="center"/>
            <w:hideMark/>
          </w:tcPr>
          <w:p w14:paraId="3B074A7E"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42.200,00</w:t>
            </w:r>
          </w:p>
        </w:tc>
      </w:tr>
      <w:tr w:rsidR="000A3E64" w:rsidRPr="00165762" w14:paraId="10E2E968" w14:textId="77777777" w:rsidTr="001473D2">
        <w:trPr>
          <w:trHeight w:val="20"/>
          <w:jc w:val="center"/>
        </w:trPr>
        <w:tc>
          <w:tcPr>
            <w:tcW w:w="580" w:type="dxa"/>
            <w:shd w:val="clear" w:color="auto" w:fill="auto"/>
            <w:vAlign w:val="center"/>
            <w:hideMark/>
          </w:tcPr>
          <w:p w14:paraId="1A6F713B"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5</w:t>
            </w:r>
          </w:p>
        </w:tc>
        <w:tc>
          <w:tcPr>
            <w:tcW w:w="770" w:type="dxa"/>
            <w:shd w:val="clear" w:color="auto" w:fill="auto"/>
            <w:vAlign w:val="center"/>
            <w:hideMark/>
          </w:tcPr>
          <w:p w14:paraId="40579344"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7AB95F55"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5</w:t>
            </w:r>
          </w:p>
        </w:tc>
        <w:tc>
          <w:tcPr>
            <w:tcW w:w="5806" w:type="dxa"/>
            <w:shd w:val="clear" w:color="auto" w:fill="auto"/>
            <w:vAlign w:val="bottom"/>
            <w:hideMark/>
          </w:tcPr>
          <w:p w14:paraId="348B3298" w14:textId="77777777" w:rsidR="000A3E64" w:rsidRPr="00165762" w:rsidRDefault="000A3E64" w:rsidP="00A83767">
            <w:pPr>
              <w:jc w:val="both"/>
              <w:rPr>
                <w:rFonts w:ascii="Calibri" w:hAnsi="Calibri" w:cs="Calibri"/>
                <w:color w:val="000000"/>
                <w:sz w:val="16"/>
                <w:szCs w:val="16"/>
              </w:rPr>
            </w:pPr>
            <w:r w:rsidRPr="00165762">
              <w:rPr>
                <w:rFonts w:ascii="Calibri" w:hAnsi="Calibri" w:cs="Calibri"/>
                <w:b/>
                <w:bCs/>
                <w:color w:val="000000"/>
                <w:sz w:val="16"/>
                <w:szCs w:val="16"/>
              </w:rPr>
              <w:t>NOTEBOOK</w:t>
            </w:r>
            <w:r w:rsidRPr="00165762">
              <w:rPr>
                <w:rFonts w:ascii="Calibri" w:hAnsi="Calibri" w:cs="Calibri"/>
                <w:color w:val="000000"/>
                <w:sz w:val="16"/>
                <w:szCs w:val="16"/>
              </w:rPr>
              <w:t xml:space="preserve"> - PROCESSADOR (COM DISSIPADOR E COOLER ADEQUADOS) COM FREQUÊNCIA TURBO MÍNIMA DE 4.2GHZ, CACHE DE 12MB, COM ARQUITETURA DE 10 CORES/12 THREADS;</w:t>
            </w:r>
            <w:r w:rsidRPr="00165762">
              <w:rPr>
                <w:rFonts w:ascii="Calibri" w:hAnsi="Calibri" w:cs="Calibri"/>
                <w:color w:val="000000"/>
                <w:sz w:val="16"/>
                <w:szCs w:val="16"/>
              </w:rPr>
              <w:br/>
              <w:t>DEVERÁ ATINGIR ÍNDICE MÉDIO DE, NO MÍNIMO, 13.200 PONTOS PARA O DESEMPENHO, TENDO COMO REFERÊNCIA A BASE DE DADOS PASSMARK CPU MARK DISPONÍVEL NO SITE HTTP://WWW.CPUBENCHMARK.NET/CPU_LIST.PHP;</w:t>
            </w:r>
            <w:r w:rsidRPr="00165762">
              <w:rPr>
                <w:rFonts w:ascii="Calibri" w:hAnsi="Calibri" w:cs="Calibri"/>
                <w:color w:val="000000"/>
                <w:sz w:val="16"/>
                <w:szCs w:val="16"/>
              </w:rPr>
              <w:br/>
              <w:t>O PROCESSADOR DEVERÁ SER NO MÍNIMO DE 12ª GERAÇÃO; - 1 ANO DE GARANTIA - WINDOWS 11 PRO DE FÁBRICA - (CONFORME TERMO DE REFERENCIA ANEXO)</w:t>
            </w:r>
          </w:p>
        </w:tc>
        <w:tc>
          <w:tcPr>
            <w:tcW w:w="850" w:type="dxa"/>
            <w:shd w:val="clear" w:color="auto" w:fill="auto"/>
            <w:noWrap/>
            <w:vAlign w:val="center"/>
            <w:hideMark/>
          </w:tcPr>
          <w:p w14:paraId="5B20CEA7"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5.966,67 </w:t>
            </w:r>
          </w:p>
        </w:tc>
        <w:tc>
          <w:tcPr>
            <w:tcW w:w="1134" w:type="dxa"/>
            <w:shd w:val="clear" w:color="auto" w:fill="auto"/>
            <w:noWrap/>
            <w:vAlign w:val="center"/>
            <w:hideMark/>
          </w:tcPr>
          <w:p w14:paraId="14A4C9EB"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29.833,35</w:t>
            </w:r>
          </w:p>
        </w:tc>
      </w:tr>
      <w:tr w:rsidR="000A3E64" w:rsidRPr="00165762" w14:paraId="3635817A" w14:textId="77777777" w:rsidTr="001473D2">
        <w:trPr>
          <w:trHeight w:val="20"/>
          <w:jc w:val="center"/>
        </w:trPr>
        <w:tc>
          <w:tcPr>
            <w:tcW w:w="8642" w:type="dxa"/>
            <w:gridSpan w:val="5"/>
            <w:shd w:val="clear" w:color="auto" w:fill="auto"/>
            <w:vAlign w:val="center"/>
            <w:hideMark/>
          </w:tcPr>
          <w:p w14:paraId="6C20F4A0"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color w:val="000000"/>
                <w:sz w:val="16"/>
                <w:szCs w:val="16"/>
              </w:rPr>
              <w:t>VALOR TOTAL ORÇADO</w:t>
            </w:r>
          </w:p>
        </w:tc>
        <w:tc>
          <w:tcPr>
            <w:tcW w:w="1134" w:type="dxa"/>
            <w:shd w:val="clear" w:color="000000" w:fill="BFBFBF"/>
            <w:noWrap/>
            <w:vAlign w:val="center"/>
            <w:hideMark/>
          </w:tcPr>
          <w:p w14:paraId="475580A8"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175.108,32</w:t>
            </w:r>
          </w:p>
        </w:tc>
      </w:tr>
      <w:tr w:rsidR="000A3E64" w:rsidRPr="00165762" w14:paraId="66ED875B" w14:textId="77777777" w:rsidTr="00165762">
        <w:trPr>
          <w:trHeight w:val="20"/>
          <w:jc w:val="center"/>
        </w:trPr>
        <w:tc>
          <w:tcPr>
            <w:tcW w:w="9776" w:type="dxa"/>
            <w:gridSpan w:val="6"/>
            <w:shd w:val="clear" w:color="000000" w:fill="BFBFBF"/>
            <w:noWrap/>
            <w:vAlign w:val="center"/>
          </w:tcPr>
          <w:p w14:paraId="62014CD6" w14:textId="77777777" w:rsidR="000A3E64" w:rsidRPr="00165762" w:rsidRDefault="000A3E64" w:rsidP="00A83767">
            <w:pPr>
              <w:jc w:val="center"/>
              <w:rPr>
                <w:rFonts w:ascii="Calibri" w:hAnsi="Calibri" w:cs="Calibri"/>
                <w:b/>
                <w:bCs/>
                <w:color w:val="000000"/>
                <w:sz w:val="16"/>
                <w:szCs w:val="16"/>
              </w:rPr>
            </w:pPr>
            <w:bookmarkStart w:id="65" w:name="_Hlk177549043"/>
            <w:r w:rsidRPr="00165762">
              <w:rPr>
                <w:rFonts w:ascii="Calibri" w:hAnsi="Calibri" w:cs="Calibri"/>
                <w:b/>
                <w:bCs/>
                <w:color w:val="000000"/>
                <w:sz w:val="16"/>
                <w:szCs w:val="16"/>
              </w:rPr>
              <w:t>LOTE ABERTO A TODOS</w:t>
            </w:r>
          </w:p>
        </w:tc>
      </w:tr>
      <w:tr w:rsidR="001473D2" w:rsidRPr="00165762" w14:paraId="5E9440DC" w14:textId="77777777" w:rsidTr="001473D2">
        <w:trPr>
          <w:trHeight w:val="20"/>
          <w:jc w:val="center"/>
        </w:trPr>
        <w:tc>
          <w:tcPr>
            <w:tcW w:w="580" w:type="dxa"/>
            <w:shd w:val="clear" w:color="000000" w:fill="BFBFBF"/>
            <w:noWrap/>
            <w:vAlign w:val="center"/>
            <w:hideMark/>
          </w:tcPr>
          <w:p w14:paraId="416E9130"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ITEM</w:t>
            </w:r>
          </w:p>
        </w:tc>
        <w:tc>
          <w:tcPr>
            <w:tcW w:w="770" w:type="dxa"/>
            <w:shd w:val="clear" w:color="000000" w:fill="BFBFBF"/>
            <w:noWrap/>
            <w:vAlign w:val="center"/>
            <w:hideMark/>
          </w:tcPr>
          <w:p w14:paraId="49C4C431"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UNIDADE</w:t>
            </w:r>
          </w:p>
        </w:tc>
        <w:tc>
          <w:tcPr>
            <w:tcW w:w="636" w:type="dxa"/>
            <w:shd w:val="clear" w:color="000000" w:fill="BFBFBF"/>
            <w:noWrap/>
            <w:vAlign w:val="center"/>
            <w:hideMark/>
          </w:tcPr>
          <w:p w14:paraId="1CA758E8"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QUANT</w:t>
            </w:r>
          </w:p>
        </w:tc>
        <w:tc>
          <w:tcPr>
            <w:tcW w:w="5806" w:type="dxa"/>
            <w:shd w:val="clear" w:color="000000" w:fill="BFBFBF"/>
            <w:noWrap/>
            <w:vAlign w:val="center"/>
            <w:hideMark/>
          </w:tcPr>
          <w:p w14:paraId="5B0A6C3C"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DESCRIÇÃO</w:t>
            </w:r>
          </w:p>
        </w:tc>
        <w:tc>
          <w:tcPr>
            <w:tcW w:w="850" w:type="dxa"/>
            <w:shd w:val="clear" w:color="000000" w:fill="BFBFBF"/>
            <w:noWrap/>
            <w:vAlign w:val="center"/>
            <w:hideMark/>
          </w:tcPr>
          <w:p w14:paraId="39E71D3A"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VR. UNIT.</w:t>
            </w:r>
          </w:p>
        </w:tc>
        <w:tc>
          <w:tcPr>
            <w:tcW w:w="1134" w:type="dxa"/>
            <w:shd w:val="clear" w:color="000000" w:fill="BFBFBF"/>
            <w:noWrap/>
            <w:vAlign w:val="center"/>
            <w:hideMark/>
          </w:tcPr>
          <w:p w14:paraId="72591555"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 xml:space="preserve"> V. TOTAL </w:t>
            </w:r>
          </w:p>
        </w:tc>
      </w:tr>
      <w:tr w:rsidR="001473D2" w:rsidRPr="00165762" w14:paraId="6DD7B045" w14:textId="77777777" w:rsidTr="001473D2">
        <w:trPr>
          <w:trHeight w:val="20"/>
          <w:jc w:val="center"/>
        </w:trPr>
        <w:tc>
          <w:tcPr>
            <w:tcW w:w="580" w:type="dxa"/>
            <w:shd w:val="clear" w:color="auto" w:fill="auto"/>
            <w:vAlign w:val="center"/>
            <w:hideMark/>
          </w:tcPr>
          <w:p w14:paraId="78890FCF"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6</w:t>
            </w:r>
          </w:p>
        </w:tc>
        <w:tc>
          <w:tcPr>
            <w:tcW w:w="770" w:type="dxa"/>
            <w:shd w:val="clear" w:color="auto" w:fill="auto"/>
            <w:vAlign w:val="center"/>
            <w:hideMark/>
          </w:tcPr>
          <w:p w14:paraId="3D307AE0"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07E6B4D3"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30</w:t>
            </w:r>
          </w:p>
        </w:tc>
        <w:tc>
          <w:tcPr>
            <w:tcW w:w="5806" w:type="dxa"/>
            <w:shd w:val="clear" w:color="auto" w:fill="auto"/>
            <w:vAlign w:val="center"/>
            <w:hideMark/>
          </w:tcPr>
          <w:p w14:paraId="38B3C723" w14:textId="77777777" w:rsidR="000A3E64" w:rsidRPr="00165762" w:rsidRDefault="000A3E64" w:rsidP="00A83767">
            <w:pPr>
              <w:jc w:val="both"/>
              <w:rPr>
                <w:rFonts w:ascii="Calibri" w:hAnsi="Calibri" w:cs="Calibri"/>
                <w:b/>
                <w:bCs/>
                <w:color w:val="000000"/>
                <w:sz w:val="16"/>
                <w:szCs w:val="16"/>
              </w:rPr>
            </w:pPr>
            <w:r w:rsidRPr="00165762">
              <w:rPr>
                <w:rFonts w:ascii="Calibri" w:hAnsi="Calibri" w:cs="Calibri"/>
                <w:b/>
                <w:bCs/>
                <w:color w:val="000000"/>
                <w:sz w:val="16"/>
                <w:szCs w:val="16"/>
              </w:rPr>
              <w:t>COMPUTADOR COM TECLADO, MOUSE, ESTABILIZADOR, CABO DE FORÇA E MONITOR</w:t>
            </w:r>
            <w:r w:rsidRPr="00165762">
              <w:rPr>
                <w:rFonts w:ascii="Calibri" w:hAnsi="Calibri" w:cs="Calibri"/>
                <w:b/>
                <w:bCs/>
                <w:color w:val="000000"/>
                <w:sz w:val="16"/>
                <w:szCs w:val="16"/>
              </w:rPr>
              <w:br/>
            </w:r>
            <w:r w:rsidRPr="00165762">
              <w:rPr>
                <w:rFonts w:ascii="Calibri" w:hAnsi="Calibri" w:cs="Calibri"/>
                <w:color w:val="000000"/>
                <w:sz w:val="16"/>
                <w:szCs w:val="16"/>
              </w:rPr>
              <w:t>ESPECIFICAÇÕES:</w:t>
            </w:r>
            <w:r w:rsidRPr="00165762">
              <w:rPr>
                <w:rFonts w:ascii="Calibri" w:hAnsi="Calibri" w:cs="Calibri"/>
                <w:color w:val="000000"/>
                <w:sz w:val="16"/>
                <w:szCs w:val="16"/>
              </w:rPr>
              <w:br/>
              <w:t>MICROCOMPUTADOR:(INFORMAR O FABRICANTE E O MODELO DO MICROCOMPUTADOR OFERTADO NA PROPOSTA COMERCIAL) - (CONFORME TERMO DE REFERÊNCIA ANEXO)</w:t>
            </w:r>
          </w:p>
        </w:tc>
        <w:tc>
          <w:tcPr>
            <w:tcW w:w="850" w:type="dxa"/>
            <w:shd w:val="clear" w:color="auto" w:fill="auto"/>
            <w:noWrap/>
            <w:vAlign w:val="center"/>
            <w:hideMark/>
          </w:tcPr>
          <w:p w14:paraId="63EB644D"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6.723,33</w:t>
            </w:r>
          </w:p>
        </w:tc>
        <w:tc>
          <w:tcPr>
            <w:tcW w:w="1134" w:type="dxa"/>
            <w:shd w:val="clear" w:color="auto" w:fill="auto"/>
            <w:noWrap/>
            <w:vAlign w:val="center"/>
            <w:hideMark/>
          </w:tcPr>
          <w:p w14:paraId="5873CEF7"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201.699,90</w:t>
            </w:r>
          </w:p>
        </w:tc>
      </w:tr>
      <w:tr w:rsidR="001473D2" w:rsidRPr="00165762" w14:paraId="4226C394" w14:textId="77777777" w:rsidTr="001473D2">
        <w:trPr>
          <w:trHeight w:val="20"/>
          <w:jc w:val="center"/>
        </w:trPr>
        <w:tc>
          <w:tcPr>
            <w:tcW w:w="580" w:type="dxa"/>
            <w:shd w:val="clear" w:color="auto" w:fill="auto"/>
            <w:vAlign w:val="center"/>
            <w:hideMark/>
          </w:tcPr>
          <w:p w14:paraId="06923F68"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7</w:t>
            </w:r>
          </w:p>
        </w:tc>
        <w:tc>
          <w:tcPr>
            <w:tcW w:w="770" w:type="dxa"/>
            <w:shd w:val="clear" w:color="auto" w:fill="auto"/>
            <w:vAlign w:val="center"/>
            <w:hideMark/>
          </w:tcPr>
          <w:p w14:paraId="33972178"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47EBC445"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2</w:t>
            </w:r>
          </w:p>
        </w:tc>
        <w:tc>
          <w:tcPr>
            <w:tcW w:w="5806" w:type="dxa"/>
            <w:shd w:val="clear" w:color="auto" w:fill="auto"/>
            <w:vAlign w:val="center"/>
            <w:hideMark/>
          </w:tcPr>
          <w:p w14:paraId="3AD57670" w14:textId="77777777" w:rsidR="000A3E64" w:rsidRPr="00165762" w:rsidRDefault="000A3E64" w:rsidP="00A83767">
            <w:pPr>
              <w:jc w:val="both"/>
              <w:rPr>
                <w:rFonts w:ascii="Calibri" w:hAnsi="Calibri" w:cs="Calibri"/>
                <w:color w:val="000000"/>
                <w:sz w:val="16"/>
                <w:szCs w:val="16"/>
              </w:rPr>
            </w:pPr>
            <w:r w:rsidRPr="00165762">
              <w:rPr>
                <w:rFonts w:ascii="Calibri" w:hAnsi="Calibri" w:cs="Calibri"/>
                <w:b/>
                <w:bCs/>
                <w:color w:val="000000"/>
                <w:sz w:val="16"/>
                <w:szCs w:val="16"/>
              </w:rPr>
              <w:t>SERVIDOR - COMPUTADOR COM TECLADO, MOUSE, ESTABILIZADOR, CABO DE FORÇA E MONITOR</w:t>
            </w:r>
            <w:r w:rsidRPr="00165762">
              <w:rPr>
                <w:rFonts w:ascii="Calibri" w:hAnsi="Calibri" w:cs="Calibri"/>
                <w:color w:val="000000"/>
                <w:sz w:val="16"/>
                <w:szCs w:val="16"/>
              </w:rPr>
              <w:br/>
              <w:t>ESPECIFICAÇÕES:</w:t>
            </w:r>
            <w:r w:rsidRPr="00165762">
              <w:rPr>
                <w:rFonts w:ascii="Calibri" w:hAnsi="Calibri" w:cs="Calibri"/>
                <w:color w:val="000000"/>
                <w:sz w:val="16"/>
                <w:szCs w:val="16"/>
              </w:rPr>
              <w:br/>
              <w:t>MICROCOMPUTADOR:(INFORMAR O FABRICANTE E O MODELO DO MICROCOMPUTADOR OFERTADO NA PROPOSTA COMERCIAL) - (CONFORME TERMO DE REFERÊNCIA ANEXO)</w:t>
            </w:r>
          </w:p>
        </w:tc>
        <w:tc>
          <w:tcPr>
            <w:tcW w:w="850" w:type="dxa"/>
            <w:shd w:val="clear" w:color="auto" w:fill="auto"/>
            <w:noWrap/>
            <w:vAlign w:val="center"/>
            <w:hideMark/>
          </w:tcPr>
          <w:p w14:paraId="2A2D8BB1"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 xml:space="preserve"> 28.675,00 </w:t>
            </w:r>
          </w:p>
        </w:tc>
        <w:tc>
          <w:tcPr>
            <w:tcW w:w="1134" w:type="dxa"/>
            <w:shd w:val="clear" w:color="auto" w:fill="auto"/>
            <w:noWrap/>
            <w:vAlign w:val="center"/>
            <w:hideMark/>
          </w:tcPr>
          <w:p w14:paraId="3054D972"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57.350,00</w:t>
            </w:r>
          </w:p>
        </w:tc>
      </w:tr>
      <w:tr w:rsidR="001473D2" w:rsidRPr="00165762" w14:paraId="23A1416F" w14:textId="77777777" w:rsidTr="001473D2">
        <w:trPr>
          <w:trHeight w:val="20"/>
          <w:jc w:val="center"/>
        </w:trPr>
        <w:tc>
          <w:tcPr>
            <w:tcW w:w="580" w:type="dxa"/>
            <w:shd w:val="clear" w:color="auto" w:fill="auto"/>
            <w:vAlign w:val="center"/>
            <w:hideMark/>
          </w:tcPr>
          <w:p w14:paraId="6429E472"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8</w:t>
            </w:r>
          </w:p>
        </w:tc>
        <w:tc>
          <w:tcPr>
            <w:tcW w:w="770" w:type="dxa"/>
            <w:shd w:val="clear" w:color="auto" w:fill="auto"/>
            <w:vAlign w:val="center"/>
            <w:hideMark/>
          </w:tcPr>
          <w:p w14:paraId="362DE7E5"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UNID</w:t>
            </w:r>
          </w:p>
        </w:tc>
        <w:tc>
          <w:tcPr>
            <w:tcW w:w="636" w:type="dxa"/>
            <w:shd w:val="clear" w:color="auto" w:fill="auto"/>
            <w:vAlign w:val="center"/>
            <w:hideMark/>
          </w:tcPr>
          <w:p w14:paraId="1A26070C" w14:textId="77777777" w:rsidR="000A3E64" w:rsidRPr="00165762" w:rsidRDefault="000A3E64" w:rsidP="00A83767">
            <w:pPr>
              <w:jc w:val="center"/>
              <w:rPr>
                <w:rFonts w:ascii="Calibri" w:hAnsi="Calibri" w:cs="Calibri"/>
                <w:color w:val="000000"/>
                <w:sz w:val="16"/>
                <w:szCs w:val="16"/>
              </w:rPr>
            </w:pPr>
            <w:r w:rsidRPr="00165762">
              <w:rPr>
                <w:rFonts w:ascii="Calibri" w:hAnsi="Calibri" w:cs="Calibri"/>
                <w:color w:val="000000"/>
                <w:sz w:val="16"/>
                <w:szCs w:val="16"/>
              </w:rPr>
              <w:t>15</w:t>
            </w:r>
          </w:p>
        </w:tc>
        <w:tc>
          <w:tcPr>
            <w:tcW w:w="5806" w:type="dxa"/>
            <w:shd w:val="clear" w:color="auto" w:fill="auto"/>
            <w:vAlign w:val="bottom"/>
            <w:hideMark/>
          </w:tcPr>
          <w:p w14:paraId="3FE91C72" w14:textId="77777777" w:rsidR="000A3E64" w:rsidRPr="00165762" w:rsidRDefault="000A3E64" w:rsidP="00A83767">
            <w:pPr>
              <w:jc w:val="both"/>
              <w:rPr>
                <w:rFonts w:ascii="Calibri" w:hAnsi="Calibri" w:cs="Calibri"/>
                <w:color w:val="000000"/>
                <w:sz w:val="16"/>
                <w:szCs w:val="16"/>
              </w:rPr>
            </w:pPr>
            <w:r w:rsidRPr="00165762">
              <w:rPr>
                <w:rFonts w:ascii="Calibri" w:hAnsi="Calibri" w:cs="Calibri"/>
                <w:b/>
                <w:bCs/>
                <w:color w:val="000000"/>
                <w:sz w:val="16"/>
                <w:szCs w:val="16"/>
              </w:rPr>
              <w:t>NOTEBOOK</w:t>
            </w:r>
            <w:r w:rsidRPr="00165762">
              <w:rPr>
                <w:rFonts w:ascii="Calibri" w:hAnsi="Calibri" w:cs="Calibri"/>
                <w:color w:val="000000"/>
                <w:sz w:val="16"/>
                <w:szCs w:val="16"/>
              </w:rPr>
              <w:t xml:space="preserve"> - PROCESSADOR (COM DISSIPADOR E COOLER ADEQUADOS) COM FREQUÊNCIA TURBO MÍNIMA DE 4.2GHZ, CACHE DE 12MB, COM ARQUITETURA DE 10 CORES/12 THREADS;</w:t>
            </w:r>
            <w:r w:rsidRPr="00165762">
              <w:rPr>
                <w:rFonts w:ascii="Calibri" w:hAnsi="Calibri" w:cs="Calibri"/>
                <w:color w:val="000000"/>
                <w:sz w:val="16"/>
                <w:szCs w:val="16"/>
              </w:rPr>
              <w:br/>
            </w:r>
            <w:r w:rsidRPr="00165762">
              <w:rPr>
                <w:rFonts w:ascii="Calibri" w:hAnsi="Calibri" w:cs="Calibri"/>
                <w:color w:val="000000"/>
                <w:sz w:val="16"/>
                <w:szCs w:val="16"/>
              </w:rPr>
              <w:lastRenderedPageBreak/>
              <w:t>DEVERÁ ATINGIR ÍNDICE MÉDIO DE, NO MÍNIMO, 13.200 PONTOS PARA O DESEMPENHO, TENDO COMO REFERÊNCIA A BASE DE DADOS PASSMARK CPU MARK DISPONÍVEL NO SITE HTTP://WWW.CPUBENCHMARK.NET/CPU_LIST.PHP;</w:t>
            </w:r>
            <w:r w:rsidRPr="00165762">
              <w:rPr>
                <w:rFonts w:ascii="Calibri" w:hAnsi="Calibri" w:cs="Calibri"/>
                <w:color w:val="000000"/>
                <w:sz w:val="16"/>
                <w:szCs w:val="16"/>
              </w:rPr>
              <w:br/>
              <w:t>O PROCESSADOR DEVERÁ SER NO MÍNIMO DE 12ª GERAÇÃO; - 1 ANO DE GARANTIA - WINDOWS 11 PRO DE FÁBRICA - (CONFORME TERMO DE REFERENCIA ANEXO)</w:t>
            </w:r>
          </w:p>
        </w:tc>
        <w:tc>
          <w:tcPr>
            <w:tcW w:w="850" w:type="dxa"/>
            <w:shd w:val="clear" w:color="auto" w:fill="auto"/>
            <w:noWrap/>
            <w:vAlign w:val="center"/>
            <w:hideMark/>
          </w:tcPr>
          <w:p w14:paraId="6CF50705"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lastRenderedPageBreak/>
              <w:t xml:space="preserve">   5.966,67 </w:t>
            </w:r>
          </w:p>
        </w:tc>
        <w:tc>
          <w:tcPr>
            <w:tcW w:w="1134" w:type="dxa"/>
            <w:shd w:val="clear" w:color="auto" w:fill="auto"/>
            <w:noWrap/>
            <w:vAlign w:val="center"/>
            <w:hideMark/>
          </w:tcPr>
          <w:p w14:paraId="0F1B4135" w14:textId="77777777" w:rsidR="000A3E64" w:rsidRPr="00165762" w:rsidRDefault="000A3E64" w:rsidP="00165762">
            <w:pPr>
              <w:jc w:val="right"/>
              <w:rPr>
                <w:rFonts w:ascii="Calibri" w:hAnsi="Calibri" w:cs="Calibri"/>
                <w:color w:val="000000"/>
                <w:sz w:val="16"/>
                <w:szCs w:val="16"/>
              </w:rPr>
            </w:pPr>
            <w:r w:rsidRPr="00165762">
              <w:rPr>
                <w:rFonts w:ascii="Calibri" w:hAnsi="Calibri" w:cs="Calibri"/>
                <w:color w:val="000000"/>
                <w:sz w:val="16"/>
                <w:szCs w:val="16"/>
              </w:rPr>
              <w:t>89.500,05</w:t>
            </w:r>
          </w:p>
        </w:tc>
      </w:tr>
      <w:tr w:rsidR="001473D2" w:rsidRPr="00165762" w14:paraId="679D5B84" w14:textId="77777777" w:rsidTr="001473D2">
        <w:trPr>
          <w:trHeight w:val="20"/>
          <w:jc w:val="center"/>
        </w:trPr>
        <w:tc>
          <w:tcPr>
            <w:tcW w:w="8642" w:type="dxa"/>
            <w:gridSpan w:val="5"/>
            <w:shd w:val="clear" w:color="auto" w:fill="auto"/>
            <w:vAlign w:val="center"/>
            <w:hideMark/>
          </w:tcPr>
          <w:p w14:paraId="7C57F51F" w14:textId="77777777" w:rsidR="000A3E64" w:rsidRPr="00165762" w:rsidRDefault="000A3E64" w:rsidP="00A83767">
            <w:pPr>
              <w:jc w:val="center"/>
              <w:rPr>
                <w:rFonts w:ascii="Calibri" w:hAnsi="Calibri" w:cs="Calibri"/>
                <w:b/>
                <w:bCs/>
                <w:color w:val="000000"/>
                <w:sz w:val="16"/>
                <w:szCs w:val="16"/>
              </w:rPr>
            </w:pPr>
            <w:r w:rsidRPr="00165762">
              <w:rPr>
                <w:rFonts w:ascii="Calibri" w:hAnsi="Calibri" w:cs="Calibri"/>
                <w:color w:val="000000"/>
                <w:sz w:val="16"/>
                <w:szCs w:val="16"/>
              </w:rPr>
              <w:t>VALOR TOTAL ORÇADO</w:t>
            </w:r>
          </w:p>
        </w:tc>
        <w:tc>
          <w:tcPr>
            <w:tcW w:w="1134" w:type="dxa"/>
            <w:shd w:val="clear" w:color="000000" w:fill="BFBFBF"/>
            <w:noWrap/>
            <w:vAlign w:val="center"/>
            <w:hideMark/>
          </w:tcPr>
          <w:p w14:paraId="55639022" w14:textId="003DC982" w:rsidR="000A3E64" w:rsidRPr="00165762" w:rsidRDefault="000A3E64" w:rsidP="00A83767">
            <w:pPr>
              <w:jc w:val="center"/>
              <w:rPr>
                <w:rFonts w:ascii="Calibri" w:hAnsi="Calibri" w:cs="Calibri"/>
                <w:b/>
                <w:bCs/>
                <w:color w:val="000000"/>
                <w:sz w:val="16"/>
                <w:szCs w:val="16"/>
              </w:rPr>
            </w:pPr>
            <w:r w:rsidRPr="00165762">
              <w:rPr>
                <w:rFonts w:ascii="Calibri" w:hAnsi="Calibri" w:cs="Calibri"/>
                <w:b/>
                <w:bCs/>
                <w:color w:val="000000"/>
                <w:sz w:val="16"/>
                <w:szCs w:val="16"/>
              </w:rPr>
              <w:t xml:space="preserve">       348.549,95 </w:t>
            </w:r>
          </w:p>
        </w:tc>
      </w:tr>
    </w:tbl>
    <w:p w14:paraId="3AB28164" w14:textId="40AD1BC6" w:rsidR="000A3E64" w:rsidRPr="001473D2" w:rsidRDefault="000A3E64" w:rsidP="001473D2">
      <w:pPr>
        <w:pStyle w:val="Nivel2"/>
        <w:numPr>
          <w:ilvl w:val="1"/>
          <w:numId w:val="81"/>
        </w:numPr>
        <w:ind w:left="0" w:firstLine="0"/>
        <w:rPr>
          <w:rFonts w:ascii="Calibri" w:hAnsi="Calibri" w:cs="Calibri"/>
          <w:sz w:val="24"/>
          <w:szCs w:val="24"/>
        </w:rPr>
      </w:pPr>
      <w:r w:rsidRPr="001473D2">
        <w:rPr>
          <w:rFonts w:ascii="Calibri" w:hAnsi="Calibri" w:cs="Calibri"/>
          <w:sz w:val="24"/>
          <w:szCs w:val="24"/>
        </w:rPr>
        <w:t>Os bens objeto desta contratação são caracterizados como comuns, conforme justificativa constante do Estudo Técnico Preliminar.</w:t>
      </w:r>
    </w:p>
    <w:p w14:paraId="6D1AB317"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objeto desta contratação não se enquadra como sendo de bem de luxo, conforme Decreto Federal nº 10.818, de 27 de setembro de 2021.</w:t>
      </w:r>
    </w:p>
    <w:p w14:paraId="34556A6C" w14:textId="77777777" w:rsidR="000A3E64" w:rsidRPr="001473D2" w:rsidRDefault="000A3E64" w:rsidP="001473D2">
      <w:pPr>
        <w:pStyle w:val="Nvel2-Red"/>
        <w:rPr>
          <w:rFonts w:ascii="Calibri" w:hAnsi="Calibri" w:cs="Calibri"/>
          <w:i w:val="0"/>
          <w:iCs w:val="0"/>
          <w:color w:val="auto"/>
          <w:sz w:val="24"/>
          <w:szCs w:val="24"/>
        </w:rPr>
      </w:pPr>
      <w:r w:rsidRPr="001473D2">
        <w:rPr>
          <w:rFonts w:ascii="Calibri" w:hAnsi="Calibri" w:cs="Calibri"/>
          <w:i w:val="0"/>
          <w:iCs w:val="0"/>
          <w:color w:val="auto"/>
          <w:sz w:val="24"/>
          <w:szCs w:val="24"/>
        </w:rPr>
        <w:t>O prazo de vigência da contratação é de 12 (doze) meses contados da assinatura da Ata de Registro de Preços, na forma do artigo 105 da Lei n° 14.133, de 2021.</w:t>
      </w:r>
    </w:p>
    <w:p w14:paraId="4BE08ED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contrato oferece maior detalhamento das regras que serão aplicadas em relação à vigência da contratação.</w:t>
      </w:r>
    </w:p>
    <w:p w14:paraId="00D3E31D" w14:textId="60153279" w:rsidR="000A3E64" w:rsidRPr="001473D2" w:rsidRDefault="000A3E64" w:rsidP="001473D2">
      <w:pPr>
        <w:pStyle w:val="Nivel01"/>
        <w:numPr>
          <w:ilvl w:val="0"/>
          <w:numId w:val="83"/>
        </w:numPr>
      </w:pPr>
      <w:r w:rsidRPr="001473D2">
        <w:t>FUNDAMENTAÇÃO E DESCRIÇÃO DA NECESSIDADE DA CONTRATAÇÃO</w:t>
      </w:r>
    </w:p>
    <w:p w14:paraId="5BBC7453"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A Fundamentação da Contratação e de seus quantitativos encontra-se pormenorizada em Tópico específico dos Estudos Técnicos Preliminares, apêndice deste Termo de Referência.</w:t>
      </w:r>
    </w:p>
    <w:p w14:paraId="67C7751C" w14:textId="77777777" w:rsidR="000A3E64" w:rsidRPr="001473D2" w:rsidRDefault="000A3E64" w:rsidP="001473D2">
      <w:pPr>
        <w:pStyle w:val="Nivel01"/>
      </w:pPr>
      <w:r w:rsidRPr="001473D2">
        <w:t>REQUISITOS DA CONTRATAÇÃO</w:t>
      </w:r>
    </w:p>
    <w:p w14:paraId="69E49A1F"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Subcontratação</w:t>
      </w:r>
    </w:p>
    <w:p w14:paraId="01F9872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Não é admitida a subcontratação do objeto contratual.</w:t>
      </w:r>
    </w:p>
    <w:p w14:paraId="5CC1DE18"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Garantia da contratação</w:t>
      </w:r>
    </w:p>
    <w:p w14:paraId="14722826" w14:textId="77777777" w:rsidR="000A3E64" w:rsidRPr="001473D2" w:rsidRDefault="000A3E64" w:rsidP="001473D2">
      <w:pPr>
        <w:pStyle w:val="Nvel2-Red"/>
        <w:rPr>
          <w:rFonts w:ascii="Calibri" w:hAnsi="Calibri" w:cs="Calibri"/>
          <w:i w:val="0"/>
          <w:iCs w:val="0"/>
          <w:color w:val="auto"/>
          <w:sz w:val="24"/>
          <w:szCs w:val="24"/>
        </w:rPr>
      </w:pPr>
      <w:r w:rsidRPr="001473D2">
        <w:rPr>
          <w:rFonts w:ascii="Calibri" w:hAnsi="Calibri" w:cs="Calibri"/>
          <w:i w:val="0"/>
          <w:iCs w:val="0"/>
          <w:color w:val="auto"/>
          <w:sz w:val="24"/>
          <w:szCs w:val="24"/>
        </w:rPr>
        <w:t xml:space="preserve">Não haverá exigência da garantia da contratação dos </w:t>
      </w:r>
      <w:hyperlink r:id="rId53" w:anchor="art96">
        <w:r w:rsidRPr="001473D2">
          <w:rPr>
            <w:rStyle w:val="Hyperlink"/>
            <w:rFonts w:ascii="Calibri" w:hAnsi="Calibri" w:cs="Calibri"/>
            <w:i w:val="0"/>
            <w:iCs w:val="0"/>
            <w:color w:val="auto"/>
            <w:sz w:val="24"/>
            <w:szCs w:val="24"/>
          </w:rPr>
          <w:t>artigos 96 e seguintes da Lei nº 14.133, de 2021</w:t>
        </w:r>
      </w:hyperlink>
      <w:r w:rsidRPr="001473D2">
        <w:rPr>
          <w:rFonts w:ascii="Calibri" w:hAnsi="Calibri" w:cs="Calibri"/>
          <w:i w:val="0"/>
          <w:iCs w:val="0"/>
          <w:color w:val="auto"/>
          <w:sz w:val="24"/>
          <w:szCs w:val="24"/>
        </w:rPr>
        <w:t>, pelas razões constantes do Estudo Técnico Preliminar.</w:t>
      </w:r>
    </w:p>
    <w:p w14:paraId="7A7AF3B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contrato oferece maior detalhamento das regras que serão aplicadas em relação à garantia da contratação.</w:t>
      </w:r>
    </w:p>
    <w:p w14:paraId="59E4E9B4" w14:textId="77777777" w:rsidR="000A3E64" w:rsidRPr="001473D2" w:rsidRDefault="000A3E64" w:rsidP="001473D2">
      <w:pPr>
        <w:pStyle w:val="Nivel01"/>
      </w:pPr>
      <w:r w:rsidRPr="001473D2">
        <w:t>EXECUÇÃO DO OBJETO</w:t>
      </w:r>
    </w:p>
    <w:p w14:paraId="3DE69501" w14:textId="77777777" w:rsidR="000A3E64" w:rsidRPr="001473D2" w:rsidRDefault="000A3E64" w:rsidP="001473D2">
      <w:pPr>
        <w:pStyle w:val="Nivel2"/>
        <w:numPr>
          <w:ilvl w:val="0"/>
          <w:numId w:val="0"/>
        </w:numPr>
        <w:rPr>
          <w:rFonts w:ascii="Calibri" w:hAnsi="Calibri" w:cs="Calibri"/>
          <w:b/>
          <w:bCs/>
          <w:sz w:val="24"/>
          <w:szCs w:val="24"/>
        </w:rPr>
      </w:pPr>
      <w:r w:rsidRPr="001473D2">
        <w:rPr>
          <w:rFonts w:ascii="Calibri" w:hAnsi="Calibri" w:cs="Calibri"/>
          <w:b/>
          <w:bCs/>
          <w:sz w:val="24"/>
          <w:szCs w:val="24"/>
        </w:rPr>
        <w:t>Condições de Entrega</w:t>
      </w:r>
    </w:p>
    <w:p w14:paraId="51EF0F7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Os bens deverão ser entregues no conforme demanda das secretarias municipais, podendo a entrega ser nos respectivos almoxarifados ou diretamente no local predeterminado pela Unidade Requisitante, lembrando da possibilidade de entrega diretamente nos distritos e povoados do município conforme demanda, prazo de 05 (cinco) dias corridos a partir da emissão da Ordem de Fornecimento pelo Setor de Compras do município.</w:t>
      </w:r>
    </w:p>
    <w:p w14:paraId="5B305836"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Os computadores serão conferidos após entrega num prazo de até cinco dias, onde iremos conferir todas as configurações apresentadas na maquina se estão em conformidade com exigido no edital.</w:t>
      </w:r>
    </w:p>
    <w:p w14:paraId="68B4FA9D"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lastRenderedPageBreak/>
        <w:t>Garantia, manutenção e assistência técnica</w:t>
      </w:r>
    </w:p>
    <w:p w14:paraId="01FF4190" w14:textId="77777777" w:rsidR="000A3E64" w:rsidRPr="001473D2" w:rsidRDefault="000A3E64" w:rsidP="001473D2">
      <w:pPr>
        <w:pStyle w:val="Nvel2-Red"/>
        <w:rPr>
          <w:rFonts w:ascii="Calibri" w:hAnsi="Calibri" w:cs="Calibri"/>
          <w:i w:val="0"/>
          <w:iCs w:val="0"/>
          <w:color w:val="auto"/>
          <w:sz w:val="24"/>
          <w:szCs w:val="24"/>
        </w:rPr>
      </w:pPr>
      <w:r w:rsidRPr="001473D2">
        <w:rPr>
          <w:rFonts w:ascii="Calibri" w:hAnsi="Calibri" w:cs="Calibri"/>
          <w:i w:val="0"/>
          <w:iCs w:val="0"/>
          <w:color w:val="auto"/>
          <w:sz w:val="24"/>
          <w:szCs w:val="24"/>
        </w:rPr>
        <w:t xml:space="preserve">O prazo de garantia é aquele estabelecido na Lei nº 8.078, de 11 de setembro de 1990 (Código de Defesa do Consumidor). </w:t>
      </w:r>
    </w:p>
    <w:p w14:paraId="3882F3B3" w14:textId="77777777" w:rsidR="000A3E64" w:rsidRPr="001473D2" w:rsidRDefault="000A3E64" w:rsidP="001473D2">
      <w:pPr>
        <w:pStyle w:val="Nivel01"/>
      </w:pPr>
      <w:r w:rsidRPr="001473D2">
        <w:t>GESTÃO DO CONTRATO</w:t>
      </w:r>
    </w:p>
    <w:p w14:paraId="12CBF153"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34F5B8B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Em caso de impedimento, ordem de paralisação ou suspensão do contrato, o cronograma de execução será prorrogado automaticamente pelo tempo correspondente, anotadas tais circunstâncias mediante simples apostila.</w:t>
      </w:r>
    </w:p>
    <w:p w14:paraId="51BC5431"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40F6C47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órgão ou entidade poderá convocar representante da empresa para adoção de providências que devam ser cumpridas de imediato.</w:t>
      </w:r>
    </w:p>
    <w:p w14:paraId="55DC4CA4"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 Após a assinatura do contrato ou instrumento equivalente</w:t>
      </w:r>
      <w:r w:rsidRPr="001473D2">
        <w:rPr>
          <w:rFonts w:ascii="Calibri" w:hAnsi="Calibri" w:cs="Calibri"/>
          <w:strike/>
          <w:sz w:val="24"/>
          <w:szCs w:val="24"/>
        </w:rPr>
        <w:t>,</w:t>
      </w:r>
      <w:r w:rsidRPr="001473D2">
        <w:rPr>
          <w:rFonts w:ascii="Calibri" w:hAnsi="Calibri" w:cs="Calibr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524FD" w14:textId="77777777" w:rsidR="000A3E64" w:rsidRPr="001473D2" w:rsidRDefault="000A3E64" w:rsidP="001473D2">
      <w:pPr>
        <w:pStyle w:val="Nivel2"/>
        <w:numPr>
          <w:ilvl w:val="0"/>
          <w:numId w:val="0"/>
        </w:numPr>
        <w:rPr>
          <w:rFonts w:ascii="Calibri" w:hAnsi="Calibri" w:cs="Calibri"/>
          <w:b/>
          <w:bCs/>
          <w:sz w:val="24"/>
          <w:szCs w:val="24"/>
        </w:rPr>
      </w:pPr>
      <w:r w:rsidRPr="001473D2">
        <w:rPr>
          <w:rFonts w:ascii="Calibri" w:hAnsi="Calibri" w:cs="Calibri"/>
          <w:b/>
          <w:bCs/>
          <w:sz w:val="24"/>
          <w:szCs w:val="24"/>
        </w:rPr>
        <w:t>Fiscalização</w:t>
      </w:r>
    </w:p>
    <w:p w14:paraId="4C18EFF3"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A execução do contrato deverá ser acompanhada e fiscalizada pelo(s) fiscal(is) do contrato, ou pelos respectivos substitutos (</w:t>
      </w:r>
      <w:hyperlink r:id="rId54" w:anchor="art117">
        <w:r w:rsidRPr="001473D2">
          <w:rPr>
            <w:rStyle w:val="Hyperlink"/>
            <w:rFonts w:ascii="Calibri" w:hAnsi="Calibri" w:cs="Calibri"/>
            <w:sz w:val="24"/>
            <w:szCs w:val="24"/>
          </w:rPr>
          <w:t>Lei nº 14.133, de 2021, art. 117, caput</w:t>
        </w:r>
      </w:hyperlink>
      <w:r w:rsidRPr="001473D2">
        <w:rPr>
          <w:rFonts w:ascii="Calibri" w:hAnsi="Calibri" w:cs="Calibri"/>
          <w:sz w:val="24"/>
          <w:szCs w:val="24"/>
        </w:rPr>
        <w:t>).</w:t>
      </w:r>
    </w:p>
    <w:p w14:paraId="73BA28CC"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Fiscalização Técnica</w:t>
      </w:r>
    </w:p>
    <w:p w14:paraId="47BC0D0D"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144D77C7"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1473D2">
          <w:rPr>
            <w:rStyle w:val="Hyperlink"/>
            <w:rFonts w:ascii="Calibri" w:hAnsi="Calibri" w:cs="Calibri"/>
            <w:color w:val="auto"/>
            <w:sz w:val="24"/>
            <w:szCs w:val="24"/>
          </w:rPr>
          <w:t>Lei nº 14.133, de 2021, art. 117, §1º</w:t>
        </w:r>
      </w:hyperlink>
      <w:r w:rsidRPr="001473D2">
        <w:rPr>
          <w:rFonts w:ascii="Calibri" w:hAnsi="Calibri" w:cs="Calibri"/>
          <w:color w:val="auto"/>
          <w:sz w:val="24"/>
          <w:szCs w:val="24"/>
        </w:rPr>
        <w:t xml:space="preserve">, e </w:t>
      </w:r>
      <w:hyperlink r:id="rId56" w:anchor="art22">
        <w:r w:rsidRPr="001473D2">
          <w:rPr>
            <w:rStyle w:val="Hyperlink"/>
            <w:rFonts w:ascii="Calibri" w:hAnsi="Calibri" w:cs="Calibri"/>
            <w:color w:val="auto"/>
            <w:sz w:val="24"/>
            <w:szCs w:val="24"/>
          </w:rPr>
          <w:t>Decreto nº 11.246, de 2022, art. 22, II);</w:t>
        </w:r>
      </w:hyperlink>
    </w:p>
    <w:p w14:paraId="7AF8CEC7"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Identificada qualquer inexatidão ou irregularidade, o fiscal técnico do contrato emitirá notificações para a correção da execução do contrato, determinando prazo para a correção. (</w:t>
      </w:r>
      <w:hyperlink r:id="rId57" w:anchor="art22">
        <w:r w:rsidRPr="001473D2">
          <w:rPr>
            <w:rStyle w:val="Hyperlink"/>
            <w:rFonts w:ascii="Calibri" w:hAnsi="Calibri" w:cs="Calibri"/>
            <w:color w:val="auto"/>
            <w:sz w:val="24"/>
            <w:szCs w:val="24"/>
          </w:rPr>
          <w:t>Decreto nº 11.246, de 2022, art. 22, III</w:t>
        </w:r>
      </w:hyperlink>
      <w:r w:rsidRPr="001473D2">
        <w:rPr>
          <w:rFonts w:ascii="Calibri" w:hAnsi="Calibri" w:cs="Calibri"/>
          <w:color w:val="auto"/>
          <w:sz w:val="24"/>
          <w:szCs w:val="24"/>
        </w:rPr>
        <w:t xml:space="preserve">); </w:t>
      </w:r>
    </w:p>
    <w:p w14:paraId="36219F0E"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58" w:anchor="art22">
        <w:r w:rsidRPr="001473D2">
          <w:rPr>
            <w:rStyle w:val="Hyperlink"/>
            <w:rFonts w:ascii="Calibri" w:hAnsi="Calibri" w:cs="Calibri"/>
            <w:color w:val="auto"/>
            <w:sz w:val="24"/>
            <w:szCs w:val="24"/>
          </w:rPr>
          <w:t>Decreto nº 11.246, de 2022, art. 22, IV</w:t>
        </w:r>
      </w:hyperlink>
      <w:r w:rsidRPr="001473D2">
        <w:rPr>
          <w:rFonts w:ascii="Calibri" w:hAnsi="Calibri" w:cs="Calibri"/>
          <w:color w:val="auto"/>
          <w:sz w:val="24"/>
          <w:szCs w:val="24"/>
        </w:rPr>
        <w:t>).</w:t>
      </w:r>
    </w:p>
    <w:p w14:paraId="42DFB22E"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No caso de ocorrências que possam inviabilizar a execução do contrato nas datas aprazadas, o fiscal técnico do contrato comunicará o fato imediatamente ao gestor do contrato. (</w:t>
      </w:r>
      <w:hyperlink r:id="rId59" w:anchor="art22">
        <w:r w:rsidRPr="001473D2">
          <w:rPr>
            <w:rStyle w:val="Hyperlink"/>
            <w:rFonts w:ascii="Calibri" w:hAnsi="Calibri" w:cs="Calibri"/>
            <w:color w:val="auto"/>
            <w:sz w:val="24"/>
            <w:szCs w:val="24"/>
          </w:rPr>
          <w:t>Decreto nº 11.246, de 2022, art. 22, V</w:t>
        </w:r>
      </w:hyperlink>
      <w:r w:rsidRPr="001473D2">
        <w:rPr>
          <w:rFonts w:ascii="Calibri" w:hAnsi="Calibri" w:cs="Calibri"/>
          <w:color w:val="auto"/>
          <w:sz w:val="24"/>
          <w:szCs w:val="24"/>
        </w:rPr>
        <w:t>).</w:t>
      </w:r>
    </w:p>
    <w:p w14:paraId="1AC35D3D"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60" w:anchor="art22">
        <w:r w:rsidRPr="001473D2">
          <w:rPr>
            <w:rStyle w:val="Hyperlink"/>
            <w:rFonts w:ascii="Calibri" w:hAnsi="Calibri" w:cs="Calibri"/>
            <w:color w:val="auto"/>
            <w:sz w:val="24"/>
            <w:szCs w:val="24"/>
          </w:rPr>
          <w:t>(Decreto nº 11.246, de 2022, art. 22, VII</w:t>
        </w:r>
      </w:hyperlink>
      <w:r w:rsidRPr="001473D2">
        <w:rPr>
          <w:rFonts w:ascii="Calibri" w:hAnsi="Calibri" w:cs="Calibri"/>
          <w:color w:val="auto"/>
          <w:sz w:val="24"/>
          <w:szCs w:val="24"/>
        </w:rPr>
        <w:t>).</w:t>
      </w:r>
    </w:p>
    <w:p w14:paraId="53DCAE6C" w14:textId="77777777" w:rsidR="000A3E64" w:rsidRPr="001473D2" w:rsidRDefault="000A3E64" w:rsidP="001473D2">
      <w:pPr>
        <w:pStyle w:val="Nivel3"/>
        <w:numPr>
          <w:ilvl w:val="0"/>
          <w:numId w:val="0"/>
        </w:numPr>
        <w:rPr>
          <w:rFonts w:ascii="Calibri" w:hAnsi="Calibri" w:cs="Calibri"/>
          <w:b/>
          <w:bCs/>
          <w:color w:val="auto"/>
          <w:sz w:val="24"/>
          <w:szCs w:val="24"/>
        </w:rPr>
      </w:pPr>
      <w:r w:rsidRPr="001473D2">
        <w:rPr>
          <w:rFonts w:ascii="Calibri" w:hAnsi="Calibri" w:cs="Calibri"/>
          <w:b/>
          <w:bCs/>
          <w:color w:val="auto"/>
          <w:sz w:val="24"/>
          <w:szCs w:val="24"/>
        </w:rPr>
        <w:t>Fiscalização Administrativa</w:t>
      </w:r>
    </w:p>
    <w:p w14:paraId="541C4717"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1" w:anchor="art23">
        <w:r w:rsidRPr="001473D2">
          <w:rPr>
            <w:rStyle w:val="Hyperlink"/>
            <w:rFonts w:ascii="Calibri" w:hAnsi="Calibri" w:cs="Calibri"/>
            <w:sz w:val="24"/>
            <w:szCs w:val="24"/>
          </w:rPr>
          <w:t>Art. 23, I e II, do Decreto nº 11.246, de 2022</w:t>
        </w:r>
      </w:hyperlink>
      <w:r w:rsidRPr="001473D2">
        <w:rPr>
          <w:rFonts w:ascii="Calibri" w:hAnsi="Calibri" w:cs="Calibri"/>
          <w:sz w:val="24"/>
          <w:szCs w:val="24"/>
        </w:rPr>
        <w:t>).</w:t>
      </w:r>
    </w:p>
    <w:p w14:paraId="5BE01FBC"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2" w:anchor="art23">
        <w:r w:rsidRPr="001473D2">
          <w:rPr>
            <w:rStyle w:val="Hyperlink"/>
            <w:rFonts w:ascii="Calibri" w:hAnsi="Calibri" w:cs="Calibri"/>
            <w:color w:val="auto"/>
            <w:sz w:val="24"/>
            <w:szCs w:val="24"/>
          </w:rPr>
          <w:t>Decreto nº 11.246, de 2022, art. 23, IV</w:t>
        </w:r>
      </w:hyperlink>
      <w:r w:rsidRPr="001473D2">
        <w:rPr>
          <w:rFonts w:ascii="Calibri" w:hAnsi="Calibri" w:cs="Calibri"/>
          <w:color w:val="auto"/>
          <w:sz w:val="24"/>
          <w:szCs w:val="24"/>
        </w:rPr>
        <w:t>).</w:t>
      </w:r>
    </w:p>
    <w:p w14:paraId="402E5C18" w14:textId="77777777" w:rsidR="000A3E64" w:rsidRPr="001473D2" w:rsidRDefault="000A3E64" w:rsidP="001473D2">
      <w:pPr>
        <w:pStyle w:val="Nvel1-SemNumPreto"/>
        <w:spacing w:before="120"/>
        <w:rPr>
          <w:rFonts w:ascii="Calibri" w:hAnsi="Calibri" w:cs="Calibri"/>
          <w:i/>
          <w:iCs/>
          <w:sz w:val="24"/>
          <w:szCs w:val="24"/>
        </w:rPr>
      </w:pPr>
      <w:r w:rsidRPr="001473D2">
        <w:rPr>
          <w:rFonts w:ascii="Calibri" w:hAnsi="Calibri" w:cs="Calibri"/>
          <w:sz w:val="24"/>
          <w:szCs w:val="24"/>
        </w:rPr>
        <w:t>Gestor do Contrato</w:t>
      </w:r>
    </w:p>
    <w:p w14:paraId="4D8FD4AB"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1DE76B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E7C4495"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05FF1A1"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BC57DBC"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27583BF"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14BDFF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6DC2608" w14:textId="77777777" w:rsidR="000A3E64" w:rsidRPr="001473D2" w:rsidRDefault="000A3E64" w:rsidP="001473D2">
      <w:pPr>
        <w:pStyle w:val="Nivel01"/>
      </w:pPr>
      <w:r w:rsidRPr="001473D2">
        <w:t>CRITÉRIOS DE MEDIÇÃO E DE PAGAMENTO</w:t>
      </w:r>
    </w:p>
    <w:p w14:paraId="16ABBAD4"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Recebimento</w:t>
      </w:r>
    </w:p>
    <w:p w14:paraId="552B1A27"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Os bens serão recebidos provisoriamente, de forma sumária, no ato da entrega, juntamente com a </w:t>
      </w:r>
      <w:r w:rsidRPr="001473D2">
        <w:rPr>
          <w:rFonts w:ascii="Calibri" w:eastAsia="Calibri" w:hAnsi="Calibri" w:cs="Calibri"/>
          <w:sz w:val="24"/>
          <w:szCs w:val="24"/>
        </w:rPr>
        <w:t>nota</w:t>
      </w:r>
      <w:r w:rsidRPr="001473D2">
        <w:rPr>
          <w:rFonts w:ascii="Calibri" w:hAnsi="Calibri" w:cs="Calibri"/>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1971A6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Os bens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4CDD42F4"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F5E5A96"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Para as contratações decorrentes de despesas cujos valores não ultrapassem o limite de que trata o inciso II do art. 75 da Lei nº 14.133, de 2021, o prazo máximo para o recebimento definitivo será de até 05 (cinco) dias úteis.</w:t>
      </w:r>
    </w:p>
    <w:p w14:paraId="41C6256D"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6996A6E1"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lastRenderedPageBreak/>
        <w:t xml:space="preserve">No caso de controvérsia sobre a execução do objeto, quanto à dimensão, qualidade e quantidade, deverá ser observado o teor do </w:t>
      </w:r>
      <w:hyperlink r:id="rId63" w:anchor="art143">
        <w:r w:rsidRPr="001473D2">
          <w:rPr>
            <w:rStyle w:val="Hyperlink"/>
            <w:rFonts w:ascii="Calibri" w:hAnsi="Calibri" w:cs="Calibri"/>
            <w:sz w:val="24"/>
            <w:szCs w:val="24"/>
          </w:rPr>
          <w:t>art. 143 da Lei nº 14.133, de 2021</w:t>
        </w:r>
      </w:hyperlink>
      <w:r w:rsidRPr="001473D2">
        <w:rPr>
          <w:rFonts w:ascii="Calibri" w:hAnsi="Calibri" w:cs="Calibri"/>
          <w:sz w:val="24"/>
          <w:szCs w:val="24"/>
        </w:rPr>
        <w:t>, comunicando-se à empresa para emissão de Nota Fiscal no que pertine à parcela incontroversa da execução do objeto, para efeito de liquidação e pagamento.</w:t>
      </w:r>
    </w:p>
    <w:p w14:paraId="538CEF3D"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0C2C768"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2B68CF3A"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Liquidação</w:t>
      </w:r>
    </w:p>
    <w:p w14:paraId="6EE2B3DE"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Recebida a Nota Fiscal ou documento de cobrança equivalente, correrá o prazo de dez dias úteis para fins de liquidação, na forma desta seção, prorrogáveis por igual período, nos termos do art. 7º, §3</w:t>
      </w:r>
      <w:r w:rsidRPr="001473D2">
        <w:rPr>
          <w:rStyle w:val="Hyperlink"/>
          <w:rFonts w:ascii="Calibri" w:hAnsi="Calibri" w:cs="Calibri"/>
          <w:sz w:val="24"/>
          <w:szCs w:val="24"/>
        </w:rPr>
        <w:t>º da Instrução Normativa SEGES/ME nº 77/2022</w:t>
      </w:r>
      <w:r w:rsidRPr="001473D2">
        <w:rPr>
          <w:rFonts w:ascii="Calibri" w:hAnsi="Calibri" w:cs="Calibri"/>
          <w:sz w:val="24"/>
          <w:szCs w:val="24"/>
        </w:rPr>
        <w:t>.</w:t>
      </w:r>
    </w:p>
    <w:p w14:paraId="0A1B36A6" w14:textId="77777777" w:rsidR="000A3E64" w:rsidRPr="001473D2" w:rsidRDefault="000A3E64" w:rsidP="001473D2">
      <w:pPr>
        <w:pStyle w:val="Nivel3"/>
        <w:rPr>
          <w:rFonts w:ascii="Calibri" w:hAnsi="Calibri" w:cs="Calibri"/>
          <w:color w:val="auto"/>
          <w:sz w:val="24"/>
          <w:szCs w:val="24"/>
        </w:rPr>
      </w:pPr>
      <w:r w:rsidRPr="001473D2">
        <w:rPr>
          <w:rFonts w:ascii="Calibri" w:hAnsi="Calibri" w:cs="Calibri"/>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64" w:anchor="art75">
        <w:r w:rsidRPr="001473D2">
          <w:rPr>
            <w:rStyle w:val="Hyperlink"/>
            <w:rFonts w:ascii="Calibri" w:hAnsi="Calibri" w:cs="Calibri"/>
            <w:color w:val="auto"/>
            <w:sz w:val="24"/>
            <w:szCs w:val="24"/>
          </w:rPr>
          <w:t>inciso II do art. 75 da Lei nº 14.133, de 2021</w:t>
        </w:r>
      </w:hyperlink>
      <w:r w:rsidRPr="001473D2">
        <w:rPr>
          <w:rFonts w:ascii="Calibri" w:hAnsi="Calibri" w:cs="Calibri"/>
          <w:color w:val="auto"/>
          <w:sz w:val="24"/>
          <w:szCs w:val="24"/>
        </w:rPr>
        <w:t>.</w:t>
      </w:r>
    </w:p>
    <w:p w14:paraId="510C4077"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5E11FDFB"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o prazo de validade;</w:t>
      </w:r>
    </w:p>
    <w:p w14:paraId="73495D79"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 xml:space="preserve">a data da emissão; </w:t>
      </w:r>
    </w:p>
    <w:p w14:paraId="6093DC3F"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 xml:space="preserve">os dados do contrato e do órgão contratante; </w:t>
      </w:r>
    </w:p>
    <w:p w14:paraId="23754F4E"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 xml:space="preserve">o período respectivo de execução do contrato; </w:t>
      </w:r>
    </w:p>
    <w:p w14:paraId="667024D2"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 xml:space="preserve">o valor a pagar; e </w:t>
      </w:r>
    </w:p>
    <w:p w14:paraId="7741830C"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t>eventual destaque do valor de retenções tributárias cabíveis.</w:t>
      </w:r>
    </w:p>
    <w:p w14:paraId="274D5FBE" w14:textId="77777777" w:rsidR="000A3E64" w:rsidRPr="001473D2" w:rsidRDefault="000A3E64" w:rsidP="001473D2">
      <w:pPr>
        <w:pStyle w:val="Nivel2"/>
        <w:rPr>
          <w:rFonts w:ascii="Calibri" w:hAnsi="Calibri" w:cs="Calibri"/>
          <w:sz w:val="24"/>
          <w:szCs w:val="24"/>
        </w:rPr>
      </w:pPr>
      <w:r w:rsidRPr="001473D2">
        <w:rPr>
          <w:rFonts w:ascii="Calibri" w:eastAsia="Calibri" w:hAnsi="Calibri" w:cs="Calibri"/>
          <w:sz w:val="24"/>
          <w:szCs w:val="24"/>
        </w:rPr>
        <w:t xml:space="preserve"> Havendo erro na apresentação da nota fiscal ou instrumento de cobrança equivalente, ou circunstância que impeça a </w:t>
      </w:r>
      <w:r w:rsidRPr="001473D2">
        <w:rPr>
          <w:rFonts w:ascii="Calibri" w:hAnsi="Calibri" w:cs="Calibri"/>
          <w:sz w:val="24"/>
          <w:szCs w:val="24"/>
        </w:rPr>
        <w:t>liquidação da despesa, esta ficará sobrestada até que o contratado providencie as medidas saneadoras, reiniciando-se o prazo após a comprovação da regularização da situação, sem ônus ao contratante;</w:t>
      </w:r>
    </w:p>
    <w:p w14:paraId="5E5EC394"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 A nota fiscal ou instrumento de cobrança equivalente deverá ser obrigatoriamente acompanhado da comprovação da regularidade fiscal, constatada por meio de consulta </w:t>
      </w:r>
      <w:r w:rsidRPr="001473D2">
        <w:rPr>
          <w:rFonts w:ascii="Calibri" w:hAnsi="Calibri" w:cs="Calibri"/>
          <w:i/>
          <w:iCs/>
          <w:sz w:val="24"/>
          <w:szCs w:val="24"/>
        </w:rPr>
        <w:t>on-line</w:t>
      </w:r>
      <w:r w:rsidRPr="001473D2">
        <w:rPr>
          <w:rFonts w:ascii="Calibri" w:hAnsi="Calibri" w:cs="Calibri"/>
          <w:sz w:val="24"/>
          <w:szCs w:val="24"/>
        </w:rPr>
        <w:t xml:space="preserve"> ao </w:t>
      </w:r>
      <w:r w:rsidRPr="001473D2">
        <w:rPr>
          <w:rFonts w:ascii="Calibri" w:hAnsi="Calibri" w:cs="Calibri"/>
          <w:sz w:val="24"/>
          <w:szCs w:val="24"/>
        </w:rPr>
        <w:lastRenderedPageBreak/>
        <w:t xml:space="preserve">SICAF ou, na impossibilidade de acesso ao referido Sistema, mediante consulta aos sítios eletrônicos oficiais ou à documentação mencionada no </w:t>
      </w:r>
      <w:hyperlink r:id="rId65" w:anchor="art68">
        <w:r w:rsidRPr="001473D2">
          <w:rPr>
            <w:rStyle w:val="Hyperlink"/>
            <w:rFonts w:ascii="Calibri" w:hAnsi="Calibri" w:cs="Calibri"/>
            <w:sz w:val="24"/>
            <w:szCs w:val="24"/>
          </w:rPr>
          <w:t xml:space="preserve">art. 68 da Lei nº 14.133, de 2021. </w:t>
        </w:r>
      </w:hyperlink>
      <w:r w:rsidRPr="001473D2">
        <w:rPr>
          <w:rFonts w:ascii="Calibri" w:hAnsi="Calibri" w:cs="Calibri"/>
          <w:sz w:val="24"/>
          <w:szCs w:val="24"/>
        </w:rPr>
        <w:t xml:space="preserve"> </w:t>
      </w:r>
    </w:p>
    <w:p w14:paraId="7481F08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7F4B313"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1869F84"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A26CF5"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463AE35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Havendo a efetiva execução do objeto, os pagamentos serão realizados normalmente, até que se decida pela rescisão do contrato, caso o contratado não regularize sua situação junto ao SICAF. </w:t>
      </w:r>
    </w:p>
    <w:p w14:paraId="5C2FA557"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Prazo de pagamento</w:t>
      </w:r>
    </w:p>
    <w:p w14:paraId="2AE6F1AB"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pagamento será efetuado no prazo de até 10 (dez) dias úteis contados da finalização da liquidação da despesa, conforme seção anterior, nos termos da </w:t>
      </w:r>
      <w:hyperlink r:id="rId66">
        <w:r w:rsidRPr="001473D2">
          <w:rPr>
            <w:rStyle w:val="Hyperlink"/>
            <w:rFonts w:ascii="Calibri" w:hAnsi="Calibri" w:cs="Calibri"/>
            <w:sz w:val="24"/>
            <w:szCs w:val="24"/>
          </w:rPr>
          <w:t>Instrução Normativa SEGES/ME nº 77, de 2022</w:t>
        </w:r>
      </w:hyperlink>
      <w:r w:rsidRPr="001473D2">
        <w:rPr>
          <w:rFonts w:ascii="Calibri" w:hAnsi="Calibri" w:cs="Calibri"/>
          <w:sz w:val="24"/>
          <w:szCs w:val="24"/>
        </w:rPr>
        <w:t>.</w:t>
      </w:r>
    </w:p>
    <w:p w14:paraId="78D1F8A5"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2A3CD5BE"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Forma de pagamento</w:t>
      </w:r>
    </w:p>
    <w:p w14:paraId="7AE0A0F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pagamento será realizado por meio de ordem bancária, para crédito em banco, agência e conta corrente indicados pelo contratado.</w:t>
      </w:r>
    </w:p>
    <w:p w14:paraId="168C978D"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Será considerada data do pagamento o dia em que constar como emitida a ordem bancária para pagamento.</w:t>
      </w:r>
    </w:p>
    <w:p w14:paraId="2A9EB21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Quando do pagamento, será efetuada a retenção tributária prevista na legislação aplicável.</w:t>
      </w:r>
    </w:p>
    <w:p w14:paraId="25233390" w14:textId="77777777" w:rsidR="000A3E64" w:rsidRPr="001473D2" w:rsidRDefault="000A3E64" w:rsidP="001473D2">
      <w:pPr>
        <w:pStyle w:val="Nivel3"/>
        <w:rPr>
          <w:rFonts w:ascii="Calibri" w:hAnsi="Calibri" w:cs="Calibri"/>
          <w:color w:val="auto"/>
          <w:sz w:val="24"/>
          <w:szCs w:val="24"/>
          <w:lang w:eastAsia="en-US"/>
        </w:rPr>
      </w:pPr>
      <w:r w:rsidRPr="001473D2">
        <w:rPr>
          <w:rFonts w:ascii="Calibri" w:hAnsi="Calibri" w:cs="Calibri"/>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527DE3EB"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O contratado regularmente optante pelo Simples Nacional, nos termos da </w:t>
      </w:r>
      <w:hyperlink r:id="rId67">
        <w:r w:rsidRPr="001473D2">
          <w:rPr>
            <w:rStyle w:val="Hyperlink"/>
            <w:rFonts w:ascii="Calibri" w:hAnsi="Calibri" w:cs="Calibri"/>
            <w:sz w:val="24"/>
            <w:szCs w:val="24"/>
          </w:rPr>
          <w:t>Lei Complementar nº 123, de 2006</w:t>
        </w:r>
      </w:hyperlink>
      <w:r w:rsidRPr="001473D2">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9D8896" w14:textId="77777777" w:rsidR="000A3E64" w:rsidRPr="001473D2" w:rsidRDefault="000A3E64" w:rsidP="001473D2">
      <w:pPr>
        <w:pStyle w:val="Nivel01"/>
      </w:pPr>
      <w:r w:rsidRPr="001473D2">
        <w:t>FORMA E CRITÉRIOS DE SELEÇÃO DO FORNECEDOR E FORMA DE FORNECIMENTO</w:t>
      </w:r>
    </w:p>
    <w:p w14:paraId="308DB0A5" w14:textId="77777777" w:rsidR="000A3E64" w:rsidRPr="001473D2" w:rsidRDefault="000A3E64" w:rsidP="001473D2">
      <w:pPr>
        <w:pStyle w:val="Nvel1-SemNumPreto"/>
        <w:spacing w:before="120"/>
        <w:rPr>
          <w:rFonts w:ascii="Calibri" w:hAnsi="Calibri" w:cs="Calibri"/>
          <w:sz w:val="24"/>
          <w:szCs w:val="24"/>
          <w:highlight w:val="yellow"/>
        </w:rPr>
      </w:pPr>
      <w:r w:rsidRPr="001473D2">
        <w:rPr>
          <w:rFonts w:ascii="Calibri" w:hAnsi="Calibri" w:cs="Calibri"/>
          <w:sz w:val="24"/>
          <w:szCs w:val="24"/>
        </w:rPr>
        <w:t>Forma de seleção e critério de julgamento da proposta</w:t>
      </w:r>
    </w:p>
    <w:p w14:paraId="46BE6EB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fornecedor será selecionado por meio da realização de procedimento de LICITAÇÃO, na modalidade PREGÃO, sob a forma ELETRÔNICA, com adoção do critério de julgamento pelo MENOR PREÇO.</w:t>
      </w:r>
    </w:p>
    <w:p w14:paraId="12AAA5AC"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Forma de fornecimento</w:t>
      </w:r>
    </w:p>
    <w:p w14:paraId="37A271A1" w14:textId="77777777" w:rsidR="000A3E64" w:rsidRPr="001473D2" w:rsidRDefault="000A3E64" w:rsidP="001473D2">
      <w:pPr>
        <w:pStyle w:val="Nivel2"/>
        <w:rPr>
          <w:rFonts w:ascii="Calibri" w:hAnsi="Calibri" w:cs="Calibri"/>
          <w:sz w:val="24"/>
          <w:szCs w:val="24"/>
        </w:rPr>
      </w:pPr>
      <w:r w:rsidRPr="001473D2">
        <w:rPr>
          <w:rStyle w:val="normaltextrun"/>
          <w:rFonts w:ascii="Calibri" w:hAnsi="Calibri" w:cs="Calibri"/>
          <w:sz w:val="24"/>
          <w:szCs w:val="24"/>
          <w:shd w:val="clear" w:color="auto" w:fill="FFFFFF"/>
        </w:rPr>
        <w:t xml:space="preserve">O </w:t>
      </w:r>
      <w:r w:rsidRPr="001473D2">
        <w:rPr>
          <w:rStyle w:val="findhit"/>
          <w:rFonts w:ascii="Calibri" w:hAnsi="Calibri" w:cs="Calibri"/>
          <w:sz w:val="24"/>
          <w:szCs w:val="24"/>
          <w:shd w:val="clear" w:color="auto" w:fill="FFFFFF"/>
        </w:rPr>
        <w:t xml:space="preserve">fornecimento do objeto será </w:t>
      </w:r>
      <w:r w:rsidRPr="001473D2">
        <w:rPr>
          <w:rFonts w:ascii="Calibri" w:hAnsi="Calibri" w:cs="Calibri"/>
          <w:sz w:val="24"/>
          <w:szCs w:val="24"/>
        </w:rPr>
        <w:t>parcelado</w:t>
      </w:r>
      <w:r w:rsidRPr="001473D2">
        <w:rPr>
          <w:rFonts w:ascii="Calibri" w:hAnsi="Calibri" w:cs="Calibri"/>
          <w:sz w:val="24"/>
          <w:szCs w:val="24"/>
          <w:shd w:val="clear" w:color="auto" w:fill="FFFFFF"/>
        </w:rPr>
        <w:t>.</w:t>
      </w:r>
    </w:p>
    <w:p w14:paraId="6DEE0587"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Exigências de habilitação</w:t>
      </w:r>
    </w:p>
    <w:p w14:paraId="5F56F64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Para fins de habilitação, deverá o licitante comprovar os seguintes requisitos:</w:t>
      </w:r>
    </w:p>
    <w:p w14:paraId="2633649A"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Habilitação jurídica</w:t>
      </w:r>
    </w:p>
    <w:p w14:paraId="1CA73B1E"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t>Empresário individual:</w:t>
      </w:r>
      <w:r w:rsidRPr="001473D2">
        <w:rPr>
          <w:rFonts w:ascii="Calibri" w:hAnsi="Calibri" w:cs="Calibri"/>
          <w:sz w:val="24"/>
          <w:szCs w:val="24"/>
        </w:rPr>
        <w:t xml:space="preserve"> inscrição no Registro Público de Empresas Mercantis, a cargo da Junta Comercial da respectiva sede; </w:t>
      </w:r>
    </w:p>
    <w:p w14:paraId="5693B933"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t>Microempreendedor Individual - MEI:</w:t>
      </w:r>
      <w:r w:rsidRPr="001473D2">
        <w:rPr>
          <w:rFonts w:ascii="Calibri" w:hAnsi="Calibri" w:cs="Calibri"/>
          <w:sz w:val="24"/>
          <w:szCs w:val="24"/>
        </w:rPr>
        <w:t xml:space="preserve"> Certificado da Condição de Microempreendedor Individual - CCMEI, cuja aceitação ficará condicionada à verificação da autenticidade no sítio </w:t>
      </w:r>
      <w:hyperlink r:id="rId68">
        <w:r w:rsidRPr="001473D2">
          <w:rPr>
            <w:rStyle w:val="Hyperlink"/>
            <w:rFonts w:ascii="Calibri" w:hAnsi="Calibri" w:cs="Calibri"/>
            <w:sz w:val="24"/>
            <w:szCs w:val="24"/>
          </w:rPr>
          <w:t>https://www.gov.br/empresas-e-negocios/pt-br/empreendedor</w:t>
        </w:r>
      </w:hyperlink>
      <w:r w:rsidRPr="001473D2">
        <w:rPr>
          <w:rFonts w:ascii="Calibri" w:hAnsi="Calibri" w:cs="Calibri"/>
          <w:sz w:val="24"/>
          <w:szCs w:val="24"/>
        </w:rPr>
        <w:t xml:space="preserve">; </w:t>
      </w:r>
    </w:p>
    <w:p w14:paraId="7C34C86B"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F9AA7C"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t>Sociedade empresária estrangeira:</w:t>
      </w:r>
      <w:r w:rsidRPr="001473D2">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1473D2">
          <w:rPr>
            <w:rStyle w:val="Hyperlink"/>
            <w:rFonts w:ascii="Calibri" w:hAnsi="Calibri" w:cs="Calibri"/>
            <w:sz w:val="24"/>
            <w:szCs w:val="24"/>
          </w:rPr>
          <w:t>Normativa DREI/ME n.º 77, de 18 de março de 2020</w:t>
        </w:r>
      </w:hyperlink>
      <w:r w:rsidRPr="001473D2">
        <w:rPr>
          <w:rFonts w:ascii="Calibri" w:hAnsi="Calibri" w:cs="Calibri"/>
          <w:sz w:val="24"/>
          <w:szCs w:val="24"/>
        </w:rPr>
        <w:t>.</w:t>
      </w:r>
    </w:p>
    <w:p w14:paraId="780E0307"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t xml:space="preserve">Sociedade simples: </w:t>
      </w:r>
      <w:r w:rsidRPr="001473D2">
        <w:rPr>
          <w:rFonts w:ascii="Calibri" w:hAnsi="Calibri" w:cs="Calibri"/>
          <w:sz w:val="24"/>
          <w:szCs w:val="24"/>
        </w:rPr>
        <w:t>inscrição do ato constitutivo no Registro Civil de Pessoas Jurídicas do local de sua sede, acompanhada de documento comprobatório de seus administradores;</w:t>
      </w:r>
    </w:p>
    <w:p w14:paraId="4C971549"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lastRenderedPageBreak/>
        <w:t>Filial, sucursal ou agência de sociedade simples ou empresária:</w:t>
      </w:r>
      <w:r w:rsidRPr="001473D2">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B18612B" w14:textId="77777777" w:rsidR="000A3E64" w:rsidRPr="001473D2" w:rsidRDefault="000A3E64" w:rsidP="001473D2">
      <w:pPr>
        <w:pStyle w:val="Nivel2"/>
        <w:rPr>
          <w:rFonts w:ascii="Calibri" w:hAnsi="Calibri" w:cs="Calibri"/>
          <w:sz w:val="24"/>
          <w:szCs w:val="24"/>
        </w:rPr>
      </w:pPr>
      <w:r w:rsidRPr="001473D2">
        <w:rPr>
          <w:rFonts w:ascii="Calibri" w:hAnsi="Calibri" w:cs="Calibri"/>
          <w:b/>
          <w:bCs/>
          <w:sz w:val="24"/>
          <w:szCs w:val="24"/>
        </w:rPr>
        <w:t>Sociedade cooperativa:</w:t>
      </w:r>
      <w:r w:rsidRPr="001473D2">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r w:rsidRPr="001473D2">
          <w:rPr>
            <w:rStyle w:val="Hyperlink"/>
            <w:rFonts w:ascii="Calibri" w:hAnsi="Calibri" w:cs="Calibri"/>
            <w:sz w:val="24"/>
            <w:szCs w:val="24"/>
          </w:rPr>
          <w:t>art. 107 da Lei nº 5.764, de 16 de dezembro 1971</w:t>
        </w:r>
      </w:hyperlink>
      <w:r w:rsidRPr="001473D2">
        <w:rPr>
          <w:rFonts w:ascii="Calibri" w:hAnsi="Calibri" w:cs="Calibri"/>
          <w:sz w:val="24"/>
          <w:szCs w:val="24"/>
        </w:rPr>
        <w:t>.</w:t>
      </w:r>
    </w:p>
    <w:p w14:paraId="51548BAE"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Os documentos apresentados deverão estar acompanhados de todas as alterações ou da consolidação respectiva.</w:t>
      </w:r>
    </w:p>
    <w:p w14:paraId="337F82FB"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t>Habilitação fiscal, social e trabalhista</w:t>
      </w:r>
    </w:p>
    <w:p w14:paraId="3DD098D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Prova de inscrição no Cadastro Nacional de Pessoas Jurídicas ou no Cadastro de Pessoas Físicas, conforme o caso;</w:t>
      </w:r>
    </w:p>
    <w:p w14:paraId="06838EA1"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035DE8"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Prova de regularidade com o Fundo de Garantia do Tempo de Serviço (FGTS);</w:t>
      </w:r>
    </w:p>
    <w:p w14:paraId="1C362F3A"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BE826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Prova de regularidade com a Fazenda Estadual e Municipal do domicílio ou sede do fornecedor, relativa à atividade em cujo exercício contrata ou concorre;</w:t>
      </w:r>
    </w:p>
    <w:p w14:paraId="589DE29A" w14:textId="77777777" w:rsidR="000A3E64" w:rsidRPr="001473D2" w:rsidRDefault="000A3E64" w:rsidP="001473D2">
      <w:pPr>
        <w:pStyle w:val="Nivel2"/>
        <w:rPr>
          <w:rFonts w:ascii="Calibri" w:hAnsi="Calibri" w:cs="Calibri"/>
          <w:sz w:val="24"/>
          <w:szCs w:val="24"/>
        </w:rPr>
      </w:pPr>
      <w:bookmarkStart w:id="66" w:name="_Hlk167367817"/>
      <w:r w:rsidRPr="001473D2">
        <w:rPr>
          <w:rFonts w:ascii="Calibri" w:hAnsi="Calibri" w:cs="Calibri"/>
          <w:sz w:val="24"/>
          <w:szCs w:val="24"/>
        </w:rPr>
        <w:t xml:space="preserve">Alvará de funcionamento ou outro documento comprovando que a empresa pertence a Microrregião de Caratinga e Vale do Aço, em listagem conforme site do IBGE, disponível em: </w:t>
      </w:r>
      <w:hyperlink r:id="rId71" w:history="1">
        <w:r w:rsidRPr="001473D2">
          <w:rPr>
            <w:rFonts w:ascii="Calibri" w:hAnsi="Calibri" w:cs="Calibri"/>
            <w:sz w:val="24"/>
            <w:szCs w:val="24"/>
          </w:rPr>
          <w:t>https://www.mg.gov.br/sites/default/files/paginas/arquivos/2016/ligminas_10_2_04_listamesomicro.pdf</w:t>
        </w:r>
      </w:hyperlink>
      <w:r w:rsidRPr="001473D2">
        <w:rPr>
          <w:rFonts w:ascii="Calibri" w:hAnsi="Calibri" w:cs="Calibri"/>
          <w:sz w:val="24"/>
          <w:szCs w:val="24"/>
        </w:rPr>
        <w:t xml:space="preserve"> (para os lotes exclusivos MPE’)</w:t>
      </w:r>
    </w:p>
    <w:bookmarkEnd w:id="66"/>
    <w:p w14:paraId="3C0B180B"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10A63FA2"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E3D0F7" w14:textId="77777777" w:rsidR="000A3E64" w:rsidRPr="001473D2" w:rsidRDefault="000A3E64" w:rsidP="001473D2">
      <w:pPr>
        <w:pStyle w:val="Nvel1-SemNumPreto"/>
        <w:spacing w:before="120"/>
        <w:rPr>
          <w:rFonts w:ascii="Calibri" w:hAnsi="Calibri" w:cs="Calibri"/>
          <w:sz w:val="24"/>
          <w:szCs w:val="24"/>
        </w:rPr>
      </w:pPr>
      <w:r w:rsidRPr="001473D2">
        <w:rPr>
          <w:rFonts w:ascii="Calibri" w:hAnsi="Calibri" w:cs="Calibri"/>
          <w:sz w:val="24"/>
          <w:szCs w:val="24"/>
        </w:rPr>
        <w:lastRenderedPageBreak/>
        <w:t>Qualificação Econômico-Financeira</w:t>
      </w:r>
    </w:p>
    <w:p w14:paraId="42D46687"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Certidão negativa de falência expedida pelo distribuidor da sede do fornecedor - </w:t>
      </w:r>
      <w:hyperlink r:id="rId72" w:anchor="art69">
        <w:r w:rsidRPr="001473D2">
          <w:rPr>
            <w:rStyle w:val="Hyperlink"/>
            <w:rFonts w:ascii="Calibri" w:hAnsi="Calibri" w:cs="Calibri"/>
            <w:sz w:val="24"/>
            <w:szCs w:val="24"/>
          </w:rPr>
          <w:t>Lei nº 14.133, de 2021, art. 69, caput, inciso II</w:t>
        </w:r>
      </w:hyperlink>
      <w:r w:rsidRPr="001473D2">
        <w:rPr>
          <w:rFonts w:ascii="Calibri" w:hAnsi="Calibri" w:cs="Calibri"/>
          <w:sz w:val="24"/>
          <w:szCs w:val="24"/>
        </w:rPr>
        <w:t>);</w:t>
      </w:r>
    </w:p>
    <w:p w14:paraId="696E17DE" w14:textId="77777777" w:rsidR="000A3E64" w:rsidRPr="001473D2" w:rsidRDefault="000A3E64" w:rsidP="001473D2">
      <w:pPr>
        <w:pStyle w:val="Nivel2"/>
        <w:numPr>
          <w:ilvl w:val="0"/>
          <w:numId w:val="0"/>
        </w:numPr>
        <w:rPr>
          <w:rFonts w:ascii="Calibri" w:hAnsi="Calibri" w:cs="Calibri"/>
          <w:b/>
          <w:bCs/>
          <w:sz w:val="24"/>
          <w:szCs w:val="24"/>
        </w:rPr>
      </w:pPr>
      <w:r w:rsidRPr="001473D2">
        <w:rPr>
          <w:rFonts w:ascii="Calibri" w:hAnsi="Calibri" w:cs="Calibri"/>
          <w:b/>
          <w:bCs/>
          <w:sz w:val="24"/>
          <w:szCs w:val="24"/>
        </w:rPr>
        <w:t>Qualificação Técnica</w:t>
      </w:r>
    </w:p>
    <w:p w14:paraId="3F967CC9"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0B3DFC65" w14:textId="3A9665A1" w:rsidR="000A3E64" w:rsidRPr="001473D2" w:rsidRDefault="000A3E64" w:rsidP="001473D2">
      <w:pPr>
        <w:pStyle w:val="Nivel01"/>
        <w:numPr>
          <w:ilvl w:val="0"/>
          <w:numId w:val="0"/>
        </w:numPr>
        <w:pBdr>
          <w:top w:val="none" w:sz="0" w:space="0" w:color="auto"/>
          <w:left w:val="none" w:sz="0" w:space="0" w:color="auto"/>
          <w:bottom w:val="none" w:sz="0" w:space="0" w:color="auto"/>
          <w:right w:val="none" w:sz="0" w:space="0" w:color="auto"/>
        </w:pBdr>
        <w:shd w:val="clear" w:color="auto" w:fill="auto"/>
        <w:ind w:left="360" w:hanging="360"/>
      </w:pPr>
      <w:r w:rsidRPr="001473D2">
        <w:t>Outras certidões</w:t>
      </w:r>
    </w:p>
    <w:p w14:paraId="64086C35" w14:textId="77777777" w:rsidR="000A3E64" w:rsidRPr="001473D2" w:rsidRDefault="000A3E64" w:rsidP="001473D2">
      <w:pPr>
        <w:pStyle w:val="Nivel2"/>
        <w:rPr>
          <w:rFonts w:ascii="Calibri" w:hAnsi="Calibri" w:cs="Calibri"/>
          <w:sz w:val="24"/>
          <w:szCs w:val="24"/>
        </w:rPr>
      </w:pPr>
      <w:r w:rsidRPr="001473D2">
        <w:rPr>
          <w:rFonts w:ascii="Calibri" w:hAnsi="Calibri" w:cs="Calibri"/>
          <w:sz w:val="24"/>
          <w:szCs w:val="24"/>
        </w:rPr>
        <w:t xml:space="preserve">Certidões da Controladoria-Geral da União: </w:t>
      </w:r>
      <w:r w:rsidRPr="001473D2">
        <w:rPr>
          <w:rFonts w:ascii="Calibri" w:hAnsi="Calibri" w:cs="Calibri"/>
          <w:b/>
          <w:bCs/>
          <w:sz w:val="24"/>
          <w:szCs w:val="24"/>
        </w:rPr>
        <w:t>https://certidoes.cgu.gov.br/</w:t>
      </w:r>
    </w:p>
    <w:p w14:paraId="322C0BF7" w14:textId="77777777" w:rsidR="000A3E64" w:rsidRPr="001473D2" w:rsidRDefault="000A3E64" w:rsidP="001473D2">
      <w:pPr>
        <w:pStyle w:val="Nivel01"/>
      </w:pPr>
      <w:r w:rsidRPr="001473D2">
        <w:t>ESTIMATIVAS DO VALOR DA CONTRATAÇÃO</w:t>
      </w:r>
    </w:p>
    <w:p w14:paraId="5ED3CCFC" w14:textId="77777777" w:rsidR="000A3E64" w:rsidRPr="001473D2" w:rsidRDefault="000A3E64" w:rsidP="001473D2">
      <w:pPr>
        <w:pStyle w:val="Nvel2-Red"/>
        <w:rPr>
          <w:rFonts w:ascii="Calibri" w:hAnsi="Calibri" w:cs="Calibri"/>
          <w:b/>
          <w:bCs/>
          <w:i w:val="0"/>
          <w:iCs w:val="0"/>
          <w:color w:val="auto"/>
          <w:sz w:val="24"/>
          <w:szCs w:val="24"/>
        </w:rPr>
      </w:pPr>
      <w:r w:rsidRPr="001473D2">
        <w:rPr>
          <w:rFonts w:ascii="Calibri" w:hAnsi="Calibri" w:cs="Calibri"/>
          <w:i w:val="0"/>
          <w:iCs w:val="0"/>
          <w:color w:val="auto"/>
          <w:sz w:val="24"/>
          <w:szCs w:val="24"/>
        </w:rPr>
        <w:t>O custo estimado total da contratação é de R$ 523.658,33 (quinhentos e vinte e três mil e seiscentos e cinquenta e oito reais e trinta e três centavos), conforme custos unitários apostos na tabela acima</w:t>
      </w:r>
      <w:bookmarkEnd w:id="65"/>
      <w:r w:rsidRPr="001473D2">
        <w:rPr>
          <w:rFonts w:ascii="Calibri" w:hAnsi="Calibri" w:cs="Calibri"/>
          <w:i w:val="0"/>
          <w:iCs w:val="0"/>
          <w:color w:val="auto"/>
          <w:sz w:val="24"/>
          <w:szCs w:val="24"/>
        </w:rPr>
        <w:t>.</w:t>
      </w:r>
    </w:p>
    <w:p w14:paraId="7E6BB99B" w14:textId="77777777" w:rsidR="000A3E64" w:rsidRPr="00DC4B1C" w:rsidRDefault="000A3E64" w:rsidP="000A3E64">
      <w:pPr>
        <w:pStyle w:val="Nivel2"/>
        <w:numPr>
          <w:ilvl w:val="0"/>
          <w:numId w:val="0"/>
        </w:numPr>
        <w:rPr>
          <w:rFonts w:ascii="Calibri" w:hAnsi="Calibri"/>
          <w:sz w:val="24"/>
          <w:szCs w:val="24"/>
        </w:rPr>
      </w:pPr>
      <w:bookmarkStart w:id="67" w:name="_Hlk141358400"/>
    </w:p>
    <w:bookmarkEnd w:id="67"/>
    <w:p w14:paraId="4739CDBE" w14:textId="77777777" w:rsidR="001473D2" w:rsidRPr="00A60B7A" w:rsidRDefault="001473D2" w:rsidP="001473D2">
      <w:pPr>
        <w:pStyle w:val="Nivel2"/>
        <w:numPr>
          <w:ilvl w:val="0"/>
          <w:numId w:val="0"/>
        </w:numPr>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Pr>
          <w:rFonts w:ascii="Calibri" w:hAnsi="Calibri" w:cs="Calibri"/>
          <w:sz w:val="24"/>
          <w:szCs w:val="24"/>
        </w:rPr>
        <w:t>01</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abril</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2025</w:t>
      </w:r>
      <w:r w:rsidRPr="00A60B7A">
        <w:rPr>
          <w:rFonts w:ascii="Calibri" w:hAnsi="Calibri" w:cs="Calibri"/>
          <w:sz w:val="24"/>
          <w:szCs w:val="24"/>
        </w:rPr>
        <w:t>.</w:t>
      </w:r>
    </w:p>
    <w:p w14:paraId="0F96BE61" w14:textId="77777777" w:rsidR="001473D2" w:rsidRDefault="001473D2" w:rsidP="001473D2">
      <w:pPr>
        <w:rPr>
          <w:rFonts w:ascii="Calibri" w:eastAsia="MS Mincho" w:hAnsi="Calibri" w:cs="Calibri"/>
          <w:color w:val="000000"/>
          <w:sz w:val="24"/>
          <w:szCs w:val="24"/>
        </w:rPr>
      </w:pPr>
    </w:p>
    <w:p w14:paraId="2512463D" w14:textId="77777777" w:rsidR="001473D2" w:rsidRDefault="001473D2" w:rsidP="001473D2">
      <w:pPr>
        <w:rPr>
          <w:rFonts w:ascii="Calibri" w:eastAsia="MS Mincho" w:hAnsi="Calibri" w:cs="Calibri"/>
          <w:color w:val="000000"/>
          <w:sz w:val="24"/>
          <w:szCs w:val="24"/>
        </w:rPr>
      </w:pPr>
    </w:p>
    <w:p w14:paraId="491D5213" w14:textId="77777777" w:rsidR="001473D2" w:rsidRDefault="001473D2" w:rsidP="001473D2">
      <w:pPr>
        <w:rPr>
          <w:rFonts w:ascii="Calibri" w:eastAsia="MS Mincho" w:hAnsi="Calibri" w:cs="Calibri"/>
          <w:color w:val="000000"/>
          <w:sz w:val="24"/>
          <w:szCs w:val="24"/>
        </w:rPr>
      </w:pPr>
    </w:p>
    <w:p w14:paraId="04E27A6C" w14:textId="77777777" w:rsidR="001473D2" w:rsidRDefault="001473D2" w:rsidP="001473D2">
      <w:pPr>
        <w:rPr>
          <w:rFonts w:ascii="Calibri" w:eastAsia="MS Mincho" w:hAnsi="Calibri" w:cs="Calibri"/>
          <w:color w:val="000000"/>
          <w:sz w:val="24"/>
          <w:szCs w:val="24"/>
        </w:rPr>
      </w:pPr>
    </w:p>
    <w:p w14:paraId="7F7F3AB3" w14:textId="77777777" w:rsidR="001473D2" w:rsidRPr="00485583" w:rsidRDefault="001473D2" w:rsidP="001473D2">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4EFBF171" w14:textId="77777777" w:rsidR="001473D2" w:rsidRDefault="001473D2" w:rsidP="001473D2">
      <w:pPr>
        <w:jc w:val="center"/>
        <w:rPr>
          <w:rFonts w:ascii="Calibri" w:eastAsia="MS Mincho" w:hAnsi="Calibri" w:cs="Calibri"/>
          <w:color w:val="000000"/>
          <w:sz w:val="24"/>
          <w:szCs w:val="24"/>
        </w:rPr>
      </w:pPr>
      <w:r>
        <w:rPr>
          <w:rFonts w:ascii="Calibri" w:eastAsia="MS Mincho" w:hAnsi="Calibri" w:cs="Calibri"/>
          <w:color w:val="000000"/>
          <w:sz w:val="24"/>
          <w:szCs w:val="24"/>
        </w:rPr>
        <w:t>Pregoeiro Oficial</w:t>
      </w:r>
    </w:p>
    <w:p w14:paraId="28E1A5B5" w14:textId="2E55230C" w:rsidR="00575E49" w:rsidRPr="001473D2" w:rsidRDefault="00C36F2F" w:rsidP="001473D2">
      <w:pPr>
        <w:jc w:val="center"/>
        <w:rPr>
          <w:rFonts w:ascii="Calibri" w:eastAsia="Arial" w:hAnsi="Calibri" w:cs="Calibri"/>
          <w:sz w:val="28"/>
          <w:szCs w:val="28"/>
        </w:rPr>
      </w:pPr>
      <w:r>
        <w:rPr>
          <w:rFonts w:ascii="Calibri" w:hAnsi="Calibri" w:cs="Calibri"/>
          <w:b/>
          <w:bCs/>
          <w:sz w:val="28"/>
          <w:szCs w:val="28"/>
        </w:rPr>
        <w:br w:type="page"/>
      </w:r>
      <w:r w:rsidR="00575E49" w:rsidRPr="001473D2">
        <w:rPr>
          <w:rFonts w:ascii="Calibri" w:eastAsia="Arial" w:hAnsi="Calibri" w:cs="Calibri"/>
          <w:b/>
          <w:sz w:val="28"/>
          <w:szCs w:val="28"/>
        </w:rPr>
        <w:lastRenderedPageBreak/>
        <w:t>TERMO DE DESCRIÇÃO DOS EQUIPAMENTOS</w:t>
      </w:r>
    </w:p>
    <w:p w14:paraId="739ED456" w14:textId="77777777" w:rsidR="00575E49" w:rsidRPr="001473D2" w:rsidRDefault="00575E49" w:rsidP="00575E49">
      <w:pPr>
        <w:ind w:hanging="2"/>
        <w:jc w:val="both"/>
        <w:rPr>
          <w:rFonts w:ascii="Calibri" w:eastAsia="Arial" w:hAnsi="Calibri" w:cs="Calibri"/>
          <w:b/>
          <w:sz w:val="24"/>
          <w:szCs w:val="24"/>
        </w:rPr>
      </w:pPr>
    </w:p>
    <w:p w14:paraId="2F44E14D" w14:textId="77777777" w:rsidR="00575E49" w:rsidRPr="001473D2" w:rsidRDefault="00575E49" w:rsidP="00575E49">
      <w:pPr>
        <w:ind w:hanging="2"/>
        <w:jc w:val="both"/>
        <w:rPr>
          <w:rFonts w:ascii="Calibri" w:eastAsia="Arial" w:hAnsi="Calibri" w:cs="Calibri"/>
          <w:b/>
          <w:sz w:val="24"/>
          <w:szCs w:val="24"/>
        </w:rPr>
      </w:pPr>
    </w:p>
    <w:p w14:paraId="00841CC5" w14:textId="77777777" w:rsidR="00575E49" w:rsidRPr="001473D2" w:rsidRDefault="00575E49" w:rsidP="00575E49">
      <w:pPr>
        <w:ind w:hanging="2"/>
        <w:jc w:val="both"/>
        <w:rPr>
          <w:rFonts w:ascii="Calibri" w:eastAsia="Arial" w:hAnsi="Calibri" w:cs="Calibri"/>
          <w:b/>
          <w:sz w:val="24"/>
          <w:szCs w:val="24"/>
        </w:rPr>
      </w:pPr>
      <w:r w:rsidRPr="001473D2">
        <w:rPr>
          <w:rFonts w:ascii="Calibri" w:eastAsia="Arial" w:hAnsi="Calibri" w:cs="Calibri"/>
          <w:b/>
          <w:sz w:val="24"/>
          <w:szCs w:val="24"/>
        </w:rPr>
        <w:t>1. APRESENTAÇÃO</w:t>
      </w:r>
    </w:p>
    <w:p w14:paraId="67506437" w14:textId="77777777" w:rsidR="00575E49" w:rsidRPr="001473D2" w:rsidRDefault="00575E49" w:rsidP="00575E49">
      <w:pPr>
        <w:ind w:hanging="2"/>
        <w:jc w:val="both"/>
        <w:rPr>
          <w:rFonts w:ascii="Calibri" w:eastAsia="Arial" w:hAnsi="Calibri" w:cs="Calibri"/>
          <w:sz w:val="24"/>
          <w:szCs w:val="24"/>
        </w:rPr>
      </w:pPr>
    </w:p>
    <w:p w14:paraId="12218A18"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sz w:val="24"/>
          <w:szCs w:val="24"/>
        </w:rPr>
        <w:t>O presente documento constitui o Termo de Referência Técnica que estabelece critérios para a aquisição de bens de informática.</w:t>
      </w:r>
    </w:p>
    <w:p w14:paraId="2BBB802E" w14:textId="77777777" w:rsidR="00575E49" w:rsidRPr="001473D2" w:rsidRDefault="00575E49" w:rsidP="00575E49">
      <w:pPr>
        <w:ind w:hanging="2"/>
        <w:jc w:val="both"/>
        <w:rPr>
          <w:rFonts w:ascii="Calibri" w:eastAsia="Arial" w:hAnsi="Calibri" w:cs="Calibri"/>
          <w:sz w:val="24"/>
          <w:szCs w:val="24"/>
        </w:rPr>
      </w:pPr>
    </w:p>
    <w:p w14:paraId="533126CC"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sz w:val="24"/>
          <w:szCs w:val="24"/>
        </w:rPr>
        <w:t>2. JUSTIFICATIVA</w:t>
      </w:r>
    </w:p>
    <w:p w14:paraId="1FAA41E5" w14:textId="77777777" w:rsidR="00575E49" w:rsidRPr="001473D2" w:rsidRDefault="00575E49" w:rsidP="00575E49">
      <w:pPr>
        <w:ind w:hanging="2"/>
        <w:jc w:val="both"/>
        <w:rPr>
          <w:rFonts w:ascii="Calibri" w:eastAsia="Arial" w:hAnsi="Calibri" w:cs="Calibri"/>
          <w:sz w:val="24"/>
          <w:szCs w:val="24"/>
        </w:rPr>
      </w:pPr>
    </w:p>
    <w:p w14:paraId="61AEA33D" w14:textId="77777777" w:rsidR="00575E49" w:rsidRPr="001473D2" w:rsidRDefault="00575E49" w:rsidP="00575E49">
      <w:pPr>
        <w:ind w:hanging="2"/>
        <w:jc w:val="both"/>
        <w:rPr>
          <w:rFonts w:ascii="Calibri" w:eastAsia="Arial" w:hAnsi="Calibri" w:cs="Calibri"/>
          <w:color w:val="000000"/>
          <w:sz w:val="24"/>
          <w:szCs w:val="24"/>
        </w:rPr>
      </w:pPr>
      <w:r w:rsidRPr="001473D2">
        <w:rPr>
          <w:rFonts w:ascii="Calibri" w:eastAsia="Arial" w:hAnsi="Calibri" w:cs="Calibri"/>
          <w:color w:val="000000"/>
          <w:sz w:val="24"/>
          <w:szCs w:val="24"/>
        </w:rPr>
        <w:t>A presente aquisição visa atender às necessidades da Secretaria Municipal Administração, a fim de equipar os estabelecimentos de atendimento aos usuários bem como os estabelecimentos de gestão. Vale ressaltar que os equipamentos são imprescindíveis para manter o funcionamento dos estabelecimentos.</w:t>
      </w:r>
    </w:p>
    <w:p w14:paraId="03B94C15" w14:textId="77777777" w:rsidR="00575E49" w:rsidRPr="001473D2" w:rsidRDefault="00575E49" w:rsidP="00575E49">
      <w:pPr>
        <w:ind w:hanging="2"/>
        <w:jc w:val="both"/>
        <w:rPr>
          <w:rFonts w:ascii="Calibri" w:eastAsia="Arial" w:hAnsi="Calibri" w:cs="Calibri"/>
          <w:sz w:val="24"/>
          <w:szCs w:val="24"/>
        </w:rPr>
      </w:pPr>
    </w:p>
    <w:p w14:paraId="76A86AD6"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sz w:val="24"/>
          <w:szCs w:val="24"/>
        </w:rPr>
        <w:t>3. OBJETO DO TERMO DE REFERÊNCIA</w:t>
      </w:r>
    </w:p>
    <w:p w14:paraId="36179033" w14:textId="77777777" w:rsidR="00575E49" w:rsidRPr="001473D2" w:rsidRDefault="00575E49" w:rsidP="00575E49">
      <w:pPr>
        <w:ind w:hanging="2"/>
        <w:jc w:val="both"/>
        <w:rPr>
          <w:rFonts w:ascii="Calibri" w:eastAsia="Arial" w:hAnsi="Calibri" w:cs="Calibri"/>
          <w:sz w:val="24"/>
          <w:szCs w:val="24"/>
        </w:rPr>
      </w:pPr>
    </w:p>
    <w:p w14:paraId="4103C321"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i/>
          <w:sz w:val="24"/>
          <w:szCs w:val="24"/>
        </w:rPr>
        <w:t>3.1.DO OBJETO</w:t>
      </w:r>
    </w:p>
    <w:p w14:paraId="48619138" w14:textId="77777777" w:rsidR="00575E49" w:rsidRPr="001473D2" w:rsidRDefault="00575E49" w:rsidP="00575E49">
      <w:pPr>
        <w:ind w:hanging="2"/>
        <w:jc w:val="both"/>
        <w:rPr>
          <w:rFonts w:ascii="Calibri" w:eastAsia="Arial" w:hAnsi="Calibri" w:cs="Calibri"/>
          <w:sz w:val="24"/>
          <w:szCs w:val="24"/>
        </w:rPr>
      </w:pPr>
    </w:p>
    <w:p w14:paraId="620CEF14" w14:textId="77777777" w:rsidR="00575E49" w:rsidRPr="001473D2" w:rsidRDefault="00575E49" w:rsidP="00575E49">
      <w:pPr>
        <w:ind w:hanging="2"/>
        <w:jc w:val="both"/>
        <w:rPr>
          <w:rFonts w:ascii="Calibri" w:eastAsia="Arial" w:hAnsi="Calibri" w:cs="Calibri"/>
          <w:color w:val="000000"/>
          <w:sz w:val="24"/>
          <w:szCs w:val="24"/>
        </w:rPr>
      </w:pPr>
      <w:r w:rsidRPr="001473D2">
        <w:rPr>
          <w:rFonts w:ascii="Calibri" w:eastAsia="Arial" w:hAnsi="Calibri" w:cs="Calibri"/>
          <w:b/>
          <w:sz w:val="24"/>
          <w:szCs w:val="24"/>
        </w:rPr>
        <w:t>3.1.1.</w:t>
      </w:r>
      <w:r w:rsidRPr="001473D2">
        <w:rPr>
          <w:rFonts w:ascii="Calibri" w:eastAsia="Arial" w:hAnsi="Calibri" w:cs="Calibri"/>
          <w:sz w:val="24"/>
          <w:szCs w:val="24"/>
        </w:rPr>
        <w:t xml:space="preserve"> Constitui-se como objeto do presente Termo de Referência </w:t>
      </w:r>
      <w:r w:rsidRPr="001473D2">
        <w:rPr>
          <w:rFonts w:ascii="Calibri" w:eastAsia="Arial" w:hAnsi="Calibri" w:cs="Calibri"/>
          <w:b/>
          <w:sz w:val="24"/>
          <w:szCs w:val="24"/>
        </w:rPr>
        <w:t xml:space="preserve">AQUISIÇÃO DE </w:t>
      </w:r>
      <w:r w:rsidRPr="001473D2">
        <w:rPr>
          <w:rFonts w:ascii="Calibri" w:eastAsia="Helvetica" w:hAnsi="Calibri" w:cs="Calibri"/>
          <w:b/>
          <w:sz w:val="24"/>
          <w:szCs w:val="24"/>
        </w:rPr>
        <w:t xml:space="preserve">DESKTOPS COMPLETOS, NOTEBOOKS E NOBREAKS </w:t>
      </w:r>
      <w:r w:rsidRPr="001473D2">
        <w:rPr>
          <w:rFonts w:ascii="Calibri" w:eastAsia="Arial" w:hAnsi="Calibri" w:cs="Calibri"/>
          <w:sz w:val="24"/>
          <w:szCs w:val="24"/>
        </w:rPr>
        <w:t xml:space="preserve">conforme está descrito neste Anexo, denominado simplesmente de TR, para atender as demandas da </w:t>
      </w:r>
      <w:r w:rsidRPr="001473D2">
        <w:rPr>
          <w:rFonts w:ascii="Calibri" w:eastAsia="Arial" w:hAnsi="Calibri" w:cs="Calibri"/>
          <w:color w:val="000000"/>
          <w:sz w:val="24"/>
          <w:szCs w:val="24"/>
        </w:rPr>
        <w:t>Secretarias Municipais da Prefeitura Municipal de Bom Jesus do Galho/MG.</w:t>
      </w:r>
    </w:p>
    <w:p w14:paraId="253CB506" w14:textId="77777777" w:rsidR="00575E49" w:rsidRPr="001473D2" w:rsidRDefault="00575E49" w:rsidP="00575E49">
      <w:pPr>
        <w:ind w:hanging="2"/>
        <w:jc w:val="both"/>
        <w:rPr>
          <w:rFonts w:ascii="Calibri" w:eastAsia="Arial" w:hAnsi="Calibri" w:cs="Calibri"/>
          <w:sz w:val="24"/>
          <w:szCs w:val="24"/>
        </w:rPr>
      </w:pPr>
    </w:p>
    <w:p w14:paraId="24F96A18"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sz w:val="24"/>
          <w:szCs w:val="24"/>
        </w:rPr>
        <w:t>4. DA FORMULAÇÃO DA COTAÇÃO DE PREÇOS</w:t>
      </w:r>
    </w:p>
    <w:p w14:paraId="0F67D611" w14:textId="77777777" w:rsidR="00575E49" w:rsidRPr="001473D2" w:rsidRDefault="00575E49" w:rsidP="00575E49">
      <w:pPr>
        <w:ind w:right="140" w:hanging="2"/>
        <w:jc w:val="both"/>
        <w:rPr>
          <w:rFonts w:ascii="Calibri" w:eastAsia="Arial" w:hAnsi="Calibri" w:cs="Calibri"/>
          <w:sz w:val="24"/>
          <w:szCs w:val="24"/>
        </w:rPr>
      </w:pPr>
    </w:p>
    <w:p w14:paraId="1D8BF842" w14:textId="77777777" w:rsidR="00575E49" w:rsidRPr="001473D2" w:rsidRDefault="00575E49" w:rsidP="00575E49">
      <w:pPr>
        <w:ind w:right="140" w:hanging="2"/>
        <w:jc w:val="both"/>
        <w:rPr>
          <w:rFonts w:ascii="Calibri" w:eastAsia="Arial" w:hAnsi="Calibri" w:cs="Calibri"/>
          <w:sz w:val="24"/>
          <w:szCs w:val="24"/>
        </w:rPr>
      </w:pPr>
      <w:r w:rsidRPr="001473D2">
        <w:rPr>
          <w:rFonts w:ascii="Calibri" w:eastAsia="Arial" w:hAnsi="Calibri" w:cs="Calibri"/>
          <w:sz w:val="24"/>
          <w:szCs w:val="24"/>
        </w:rPr>
        <w:t>Consideram-se incluídas nos preços contratados todas e quaisquer despesas, diretas e indiretas decorrentes do fornecimento do objeto, tais como e sem se limitar a: tributos incidentes; taxas de administração; aquisição de materiais; encargos sociais e trabalhistas; fretes e seguros; custos operacionais e com logística de qualquer natureza e; outros que se fizerem necessários ao correto fornecimento do objeto.</w:t>
      </w:r>
    </w:p>
    <w:p w14:paraId="1DBFCAA7" w14:textId="77777777" w:rsidR="00575E49" w:rsidRPr="001473D2" w:rsidRDefault="00575E49" w:rsidP="00575E49">
      <w:pPr>
        <w:ind w:hanging="2"/>
        <w:jc w:val="both"/>
        <w:rPr>
          <w:rFonts w:ascii="Calibri" w:eastAsia="Arial" w:hAnsi="Calibri" w:cs="Calibri"/>
          <w:sz w:val="24"/>
          <w:szCs w:val="24"/>
        </w:rPr>
      </w:pPr>
    </w:p>
    <w:p w14:paraId="61CE37DE"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sz w:val="24"/>
          <w:szCs w:val="24"/>
        </w:rPr>
        <w:t>5 - TERMOS DE REFERÊNCIA</w:t>
      </w:r>
    </w:p>
    <w:p w14:paraId="3F421943" w14:textId="77777777" w:rsidR="00575E49" w:rsidRPr="001473D2" w:rsidRDefault="00575E49" w:rsidP="00575E49">
      <w:pPr>
        <w:ind w:hanging="2"/>
        <w:jc w:val="both"/>
        <w:rPr>
          <w:rFonts w:ascii="Calibri" w:eastAsia="Arial" w:hAnsi="Calibri" w:cs="Calibri"/>
          <w:sz w:val="24"/>
          <w:szCs w:val="24"/>
        </w:rPr>
      </w:pPr>
    </w:p>
    <w:p w14:paraId="65D00278" w14:textId="77777777" w:rsidR="00575E49" w:rsidRPr="001473D2" w:rsidRDefault="00575E49" w:rsidP="00575E49">
      <w:pPr>
        <w:ind w:hanging="2"/>
        <w:jc w:val="both"/>
        <w:rPr>
          <w:rFonts w:ascii="Calibri" w:eastAsia="Arial" w:hAnsi="Calibri" w:cs="Calibri"/>
          <w:sz w:val="24"/>
          <w:szCs w:val="24"/>
        </w:rPr>
      </w:pPr>
      <w:r w:rsidRPr="001473D2">
        <w:rPr>
          <w:rFonts w:ascii="Calibri" w:eastAsia="Arial" w:hAnsi="Calibri" w:cs="Calibri"/>
          <w:b/>
          <w:sz w:val="24"/>
          <w:szCs w:val="24"/>
        </w:rPr>
        <w:t>5.1 - DOCUMENTAÇÃO:</w:t>
      </w:r>
    </w:p>
    <w:p w14:paraId="77FB9B58"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p>
    <w:p w14:paraId="0A837270"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r w:rsidRPr="001473D2">
        <w:rPr>
          <w:rFonts w:ascii="Calibri" w:eastAsia="Arial" w:hAnsi="Calibri" w:cs="Calibri"/>
          <w:color w:val="000000"/>
          <w:sz w:val="24"/>
          <w:szCs w:val="24"/>
        </w:rPr>
        <w:t>Apresentar, onde for exigido, em meio impresso ou digital (em formato de PDF), o Catálogo Técnico e/ou o Manual do item ofertado e subitens desta especificação, e/ou outros comprovantes, desde que sejam do próprio fabricante do equipamento, para conferencia das especificações técnicas exigidas no edital, comprovando o atendimento das especificações sob pena de desclassificação. Não será aceita montagem do folheto e/ou folder, ou seja, retirada de</w:t>
      </w:r>
    </w:p>
    <w:p w14:paraId="6FC9E2B7" w14:textId="77777777" w:rsidR="00575E49" w:rsidRPr="001473D2" w:rsidRDefault="00575E49" w:rsidP="00575E49">
      <w:pPr>
        <w:pBdr>
          <w:top w:val="nil"/>
          <w:left w:val="nil"/>
          <w:bottom w:val="nil"/>
          <w:right w:val="nil"/>
          <w:between w:val="nil"/>
        </w:pBdr>
        <w:ind w:hanging="2"/>
        <w:jc w:val="both"/>
        <w:rPr>
          <w:rFonts w:ascii="Calibri" w:eastAsia="Arial" w:hAnsi="Calibri" w:cs="Calibri"/>
          <w:b/>
          <w:color w:val="000000"/>
          <w:sz w:val="24"/>
          <w:szCs w:val="24"/>
          <w:u w:val="single"/>
        </w:rPr>
      </w:pPr>
      <w:r w:rsidRPr="001473D2">
        <w:rPr>
          <w:rFonts w:ascii="Calibri" w:eastAsia="Arial" w:hAnsi="Calibri" w:cs="Calibri"/>
          <w:color w:val="000000"/>
          <w:sz w:val="24"/>
          <w:szCs w:val="24"/>
        </w:rPr>
        <w:t>informações do site do fabricante e transferida para outro papel, informando o endereço eletrônico. A medida se faz necessária para evitar falsificação de informações. (</w:t>
      </w:r>
      <w:r w:rsidRPr="001473D2">
        <w:rPr>
          <w:rFonts w:ascii="Calibri" w:eastAsia="Arial" w:hAnsi="Calibri" w:cs="Calibri"/>
          <w:b/>
          <w:color w:val="000000"/>
          <w:sz w:val="24"/>
          <w:szCs w:val="24"/>
          <w:u w:val="single"/>
        </w:rPr>
        <w:t xml:space="preserve">Junto com proposta comercial) </w:t>
      </w:r>
    </w:p>
    <w:p w14:paraId="2F0B70E1" w14:textId="77777777" w:rsidR="00575E49" w:rsidRPr="001473D2" w:rsidRDefault="00575E49" w:rsidP="00575E49">
      <w:pPr>
        <w:pBdr>
          <w:top w:val="nil"/>
          <w:left w:val="nil"/>
          <w:bottom w:val="nil"/>
          <w:right w:val="nil"/>
          <w:between w:val="nil"/>
        </w:pBdr>
        <w:ind w:hanging="2"/>
        <w:jc w:val="both"/>
        <w:rPr>
          <w:rFonts w:ascii="Calibri" w:eastAsia="Arial" w:hAnsi="Calibri" w:cs="Calibri"/>
          <w:b/>
          <w:color w:val="000000"/>
          <w:sz w:val="24"/>
          <w:szCs w:val="24"/>
          <w:u w:val="single"/>
        </w:rPr>
      </w:pPr>
    </w:p>
    <w:p w14:paraId="64F63EE1"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r w:rsidRPr="001473D2">
        <w:rPr>
          <w:rFonts w:ascii="Calibri" w:eastAsia="Arial" w:hAnsi="Calibri" w:cs="Calibri"/>
          <w:color w:val="000000"/>
          <w:sz w:val="24"/>
          <w:szCs w:val="24"/>
        </w:rPr>
        <w:lastRenderedPageBreak/>
        <w:t>Deverá ser apresentado Marca/Modelo, na Proposta Comercial</w:t>
      </w:r>
      <w:r w:rsidRPr="001473D2">
        <w:rPr>
          <w:rFonts w:ascii="Calibri" w:eastAsia="Arial" w:hAnsi="Calibri" w:cs="Calibri"/>
          <w:bCs/>
          <w:color w:val="000000"/>
          <w:sz w:val="24"/>
          <w:szCs w:val="24"/>
        </w:rPr>
        <w:t xml:space="preserve"> de todos os itens.</w:t>
      </w:r>
    </w:p>
    <w:p w14:paraId="55D72118"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u w:val="single"/>
        </w:rPr>
      </w:pPr>
    </w:p>
    <w:p w14:paraId="391D6A04"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u w:val="single"/>
        </w:rPr>
      </w:pPr>
      <w:r w:rsidRPr="001473D2">
        <w:rPr>
          <w:rFonts w:ascii="Calibri" w:eastAsia="Arial" w:hAnsi="Calibri" w:cs="Calibri"/>
          <w:b/>
          <w:color w:val="000000"/>
          <w:sz w:val="24"/>
          <w:szCs w:val="24"/>
          <w:u w:val="single"/>
        </w:rPr>
        <w:t>Marcas de Referência:</w:t>
      </w:r>
    </w:p>
    <w:p w14:paraId="3878DC31"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p>
    <w:p w14:paraId="0FA41B3F"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r w:rsidRPr="001473D2">
        <w:rPr>
          <w:rFonts w:ascii="Calibri" w:eastAsia="Arial" w:hAnsi="Calibri" w:cs="Calibri"/>
          <w:color w:val="000000"/>
          <w:sz w:val="24"/>
          <w:szCs w:val="24"/>
        </w:rPr>
        <w:t>De forma a garantir a qualidade dos itens a serem adquiridos, a Prefeitura apresenta algumas marcas de referência na coluna após a descrição do item.</w:t>
      </w:r>
    </w:p>
    <w:p w14:paraId="25B5F264"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r w:rsidRPr="001473D2">
        <w:rPr>
          <w:rFonts w:ascii="Calibri" w:eastAsia="Arial" w:hAnsi="Calibri" w:cs="Calibri"/>
          <w:color w:val="000000"/>
          <w:sz w:val="24"/>
          <w:szCs w:val="24"/>
        </w:rPr>
        <w:t>O produto tem que ser ou de qualidade similar ou superior ao descrito.</w:t>
      </w:r>
    </w:p>
    <w:p w14:paraId="5020AA23"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p>
    <w:p w14:paraId="102BE951" w14:textId="77777777" w:rsidR="00575E49" w:rsidRPr="001473D2" w:rsidRDefault="00575E49" w:rsidP="00575E49">
      <w:pPr>
        <w:pBdr>
          <w:top w:val="nil"/>
          <w:left w:val="nil"/>
          <w:bottom w:val="nil"/>
          <w:right w:val="nil"/>
          <w:between w:val="nil"/>
        </w:pBdr>
        <w:ind w:hanging="2"/>
        <w:jc w:val="both"/>
        <w:rPr>
          <w:rFonts w:ascii="Calibri" w:eastAsia="Arial" w:hAnsi="Calibri" w:cs="Calibri"/>
          <w:color w:val="000000"/>
          <w:sz w:val="24"/>
          <w:szCs w:val="24"/>
        </w:rPr>
      </w:pPr>
    </w:p>
    <w:p w14:paraId="7FA291C7" w14:textId="77777777" w:rsidR="00575E49" w:rsidRPr="001473D2" w:rsidRDefault="00575E49" w:rsidP="00575E49">
      <w:pPr>
        <w:ind w:hanging="2"/>
        <w:jc w:val="both"/>
        <w:rPr>
          <w:rFonts w:ascii="Calibri" w:eastAsia="Arial" w:hAnsi="Calibri" w:cs="Calibri"/>
          <w:b/>
          <w:sz w:val="24"/>
          <w:szCs w:val="24"/>
        </w:rPr>
      </w:pPr>
      <w:r w:rsidRPr="001473D2">
        <w:rPr>
          <w:rFonts w:ascii="Calibri" w:eastAsia="Arial" w:hAnsi="Calibri" w:cs="Calibri"/>
          <w:b/>
          <w:sz w:val="24"/>
          <w:szCs w:val="24"/>
        </w:rPr>
        <w:t>5.2 - ESPECIFICAÇOES:</w:t>
      </w:r>
    </w:p>
    <w:p w14:paraId="1ABF78D4" w14:textId="77777777" w:rsidR="00575E49" w:rsidRPr="001473D2" w:rsidRDefault="00575E49" w:rsidP="00575E49">
      <w:pPr>
        <w:ind w:hanging="2"/>
        <w:jc w:val="both"/>
        <w:rPr>
          <w:rFonts w:ascii="Calibri" w:eastAsia="Arial" w:hAnsi="Calibri" w:cs="Calibri"/>
          <w:b/>
          <w:sz w:val="24"/>
          <w:szCs w:val="24"/>
        </w:rPr>
      </w:pPr>
    </w:p>
    <w:p w14:paraId="3E8B2878" w14:textId="77777777" w:rsidR="00575E49" w:rsidRPr="001473D2" w:rsidRDefault="00575E49" w:rsidP="00575E49">
      <w:pPr>
        <w:ind w:hanging="2"/>
        <w:jc w:val="both"/>
        <w:rPr>
          <w:rFonts w:ascii="Calibri" w:eastAsia="Arial" w:hAnsi="Calibri" w:cs="Calibri"/>
          <w:b/>
          <w:sz w:val="24"/>
          <w:szCs w:val="24"/>
        </w:rPr>
      </w:pPr>
      <w:r w:rsidRPr="001473D2">
        <w:rPr>
          <w:rFonts w:ascii="Calibri" w:eastAsia="Arial" w:hAnsi="Calibri" w:cs="Calibri"/>
          <w:b/>
          <w:sz w:val="24"/>
          <w:szCs w:val="24"/>
        </w:rPr>
        <w:t xml:space="preserve">5.2.1 - ESPECIFICAÇÕES DESKTOP </w:t>
      </w:r>
    </w:p>
    <w:p w14:paraId="7B9C5A0F"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Processador: </w:t>
      </w:r>
    </w:p>
    <w:p w14:paraId="3837E2D1" w14:textId="77777777" w:rsidR="00575E49" w:rsidRPr="001473D2" w:rsidRDefault="00575E49" w:rsidP="00575E49">
      <w:pPr>
        <w:pStyle w:val="PargrafodaLista"/>
        <w:numPr>
          <w:ilvl w:val="0"/>
          <w:numId w:val="8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ser de geração atual do fabricante. </w:t>
      </w:r>
    </w:p>
    <w:p w14:paraId="53053F05" w14:textId="77777777" w:rsidR="00575E49" w:rsidRPr="001473D2" w:rsidRDefault="00575E49" w:rsidP="00575E49">
      <w:pPr>
        <w:pStyle w:val="PargrafodaLista"/>
        <w:numPr>
          <w:ilvl w:val="0"/>
          <w:numId w:val="8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4 (quatro) Núcleos Físicos e 8 (oito) threads; </w:t>
      </w:r>
    </w:p>
    <w:p w14:paraId="0B4F8D85" w14:textId="77777777" w:rsidR="00575E49" w:rsidRPr="001473D2" w:rsidRDefault="00575E49" w:rsidP="00575E49">
      <w:pPr>
        <w:pStyle w:val="PargrafodaLista"/>
        <w:numPr>
          <w:ilvl w:val="0"/>
          <w:numId w:val="8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Frequência de Operação máxima de no mínimo 3.8GHz </w:t>
      </w:r>
    </w:p>
    <w:p w14:paraId="05F4CD9C" w14:textId="77777777" w:rsidR="00575E49" w:rsidRPr="001473D2" w:rsidRDefault="00575E49" w:rsidP="00575E49">
      <w:pPr>
        <w:pStyle w:val="PargrafodaLista"/>
        <w:numPr>
          <w:ilvl w:val="0"/>
          <w:numId w:val="8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no mínimo 12 MB Cache; </w:t>
      </w:r>
    </w:p>
    <w:p w14:paraId="1B80862F" w14:textId="77777777" w:rsidR="00575E49" w:rsidRPr="001473D2" w:rsidRDefault="00575E49" w:rsidP="00575E49">
      <w:pPr>
        <w:pStyle w:val="PargrafodaLista"/>
        <w:numPr>
          <w:ilvl w:val="0"/>
          <w:numId w:val="8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Mínimo 12.000 pontos base passmark https://www.cpubenchmark.net/cpu_list.php. Informar o Fabricante e o Modelo do Processador na Proposta Comercial sob pena de desclassificação. </w:t>
      </w:r>
    </w:p>
    <w:p w14:paraId="2CA86881" w14:textId="77777777" w:rsidR="00575E49" w:rsidRPr="001473D2" w:rsidRDefault="00575E49" w:rsidP="00575E49">
      <w:pPr>
        <w:ind w:hanging="2"/>
        <w:jc w:val="both"/>
        <w:rPr>
          <w:rFonts w:ascii="Calibri" w:eastAsia="Arial" w:hAnsi="Calibri" w:cs="Calibri"/>
          <w:b/>
          <w:sz w:val="24"/>
          <w:szCs w:val="24"/>
        </w:rPr>
      </w:pPr>
    </w:p>
    <w:p w14:paraId="53BDF5E1"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Memória Principal:</w:t>
      </w:r>
    </w:p>
    <w:p w14:paraId="398E8A7C" w14:textId="77777777" w:rsidR="00575E49" w:rsidRPr="001473D2" w:rsidRDefault="00575E49" w:rsidP="00575E49">
      <w:pPr>
        <w:pStyle w:val="PargrafodaLista"/>
        <w:numPr>
          <w:ilvl w:val="0"/>
          <w:numId w:val="8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Dotada com tecnologia DDR-5, 5600 MHz ou mais recente; </w:t>
      </w:r>
    </w:p>
    <w:p w14:paraId="2C639768" w14:textId="77777777" w:rsidR="00575E49" w:rsidRPr="001473D2" w:rsidRDefault="00575E49" w:rsidP="00575E49">
      <w:pPr>
        <w:pStyle w:val="PargrafodaLista"/>
        <w:numPr>
          <w:ilvl w:val="0"/>
          <w:numId w:val="8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Mínimo de 08 (oito) GB de memória instalada; </w:t>
      </w:r>
    </w:p>
    <w:p w14:paraId="03B43AE4" w14:textId="77777777" w:rsidR="00575E49" w:rsidRPr="001473D2" w:rsidRDefault="00575E49" w:rsidP="00575E49">
      <w:pPr>
        <w:pStyle w:val="PargrafodaLista"/>
        <w:numPr>
          <w:ilvl w:val="0"/>
          <w:numId w:val="8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Possibilidade de suporte a tecnologia Dual Channel; </w:t>
      </w:r>
    </w:p>
    <w:p w14:paraId="3443E298" w14:textId="77777777" w:rsidR="00575E49" w:rsidRPr="001473D2" w:rsidRDefault="00575E49" w:rsidP="00575E49">
      <w:pPr>
        <w:pStyle w:val="PargrafodaLista"/>
        <w:numPr>
          <w:ilvl w:val="0"/>
          <w:numId w:val="8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Expansível a 64GB de memória.</w:t>
      </w:r>
    </w:p>
    <w:p w14:paraId="2B58A9AD" w14:textId="77777777" w:rsidR="00575E49" w:rsidRPr="001473D2" w:rsidRDefault="00575E49" w:rsidP="00575E49">
      <w:pPr>
        <w:ind w:hanging="2"/>
        <w:jc w:val="both"/>
        <w:rPr>
          <w:rFonts w:ascii="Calibri" w:eastAsia="Arial" w:hAnsi="Calibri" w:cs="Calibri"/>
          <w:b/>
          <w:sz w:val="24"/>
          <w:szCs w:val="24"/>
        </w:rPr>
      </w:pPr>
    </w:p>
    <w:p w14:paraId="03721E21"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BIOS: </w:t>
      </w:r>
    </w:p>
    <w:p w14:paraId="4BFA8804"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A BIOS deverá ser desenvolvida pelo mesmo fabricante do equipamento ou esse com direitos (copyright) sobre a BIOS. Não Serão aceitas soluções em regime de O&amp;M ou personalizadas. As atualizações, quando necessárias, deverão ser disponibilizadas no sítio do fabricante;</w:t>
      </w:r>
    </w:p>
    <w:p w14:paraId="6540EBD9"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A comprovação de compatibilidade do fabricante com o padrão UEFI deve ser comprovada por meio do site http://www.uefi.org/members, na categoria Promoters;</w:t>
      </w:r>
    </w:p>
    <w:p w14:paraId="06A4E157"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Permitir configuração através de comandos PowerShell e WMI; </w:t>
      </w:r>
    </w:p>
    <w:p w14:paraId="7E658398"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Utilitário de configuração da BIOS com no mínimo as seguintes características: </w:t>
      </w:r>
    </w:p>
    <w:p w14:paraId="177658E1"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Compatível com o Windows 10;</w:t>
      </w:r>
    </w:p>
    <w:p w14:paraId="323C708D"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Ler as configurações disponíveis no Firmware; </w:t>
      </w:r>
    </w:p>
    <w:p w14:paraId="53B6AFA2"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Definir e redefinir senha do Setup; </w:t>
      </w:r>
    </w:p>
    <w:p w14:paraId="227CAE99"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Ativar e desativar configurações do firmware; </w:t>
      </w:r>
    </w:p>
    <w:p w14:paraId="2442E7C5"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Replicar as configurações do Firmware em múltiplos equipamentos; </w:t>
      </w:r>
    </w:p>
    <w:p w14:paraId="35C22F48"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 placa mãe deverá possuir o número de série do desktop e modelo do equipamento registrado na BIOS; </w:t>
      </w:r>
    </w:p>
    <w:p w14:paraId="759CB844"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lastRenderedPageBreak/>
        <w:t>Capacidade de habilitar e desabilitar USB através da BIOS;</w:t>
      </w:r>
    </w:p>
    <w:p w14:paraId="1856041D"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mostrar no monitor de vídeo o nome do fabricante do computador sempre que o computador for inicializado; </w:t>
      </w:r>
    </w:p>
    <w:p w14:paraId="36E8864E"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Tipo Flash Memory, utilizando memória não volátil e reprogramável, com capacidade de proteção contra gravação, realizada por software;</w:t>
      </w:r>
    </w:p>
    <w:p w14:paraId="117539E7"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Suporte a ACPI 2.0 (Advanced Configuration and Power Interface) com controle automático de rotação do ventilador da CPU; </w:t>
      </w:r>
    </w:p>
    <w:p w14:paraId="593B050B"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Capacidade de proteção da memória flash contra gravação, realizada por intermédio da desativação de opção por software em configuração no setup do BIOS;</w:t>
      </w:r>
    </w:p>
    <w:p w14:paraId="483D64B1"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Possuir controle de permissões de acesso através de senhas, sendo uma para inicializar o computador e outra para os recursos de administração do BIOS (Power On e Setup respectivamente);</w:t>
      </w:r>
    </w:p>
    <w:p w14:paraId="764CB124"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everá constar o número do patrimônio do equipamento no campo Etiqueta de equipamento (Asset Tag) na BIOS com a possibilidade de leitura através de software de inventário e comandos DMI 2.0 ou superior; </w:t>
      </w:r>
    </w:p>
    <w:p w14:paraId="77349FEC"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Deverá o equipamento dispor de software para diagnóstico de problemas com as seguintes características:</w:t>
      </w:r>
    </w:p>
    <w:p w14:paraId="38E805AA"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 fim de permitir o teste do equipamento, com independência do sistema operacional instalado, o software de diagnóstico deve ser capaz de ser executado (inicializado) a partir da UEFI (Unified Extensible Firmware Interface) ou do Firmware do equipamento através do acionamento de tecla função (F1...F12); </w:t>
      </w:r>
    </w:p>
    <w:p w14:paraId="382E1802"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O software de diagnóstico deverá ser capaz de informar, através de tela gráfica: O fabricante e modelo do equipamento; processador; memória RAM; firmware do equipamento; capacidade do disco rígido;</w:t>
      </w:r>
    </w:p>
    <w:p w14:paraId="5B5BE8FB"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verificar, testar e emitir relatório, através de tela gráfica que mostre o andamento do teste, dos seguintes componentes: Processador; Memória; Disco rígido (ou memória de armazenamento); </w:t>
      </w:r>
    </w:p>
    <w:p w14:paraId="7005C05E"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Deverá possuir função que permita que o equipamento seja ligado através de combinação de teclas no teclado conectado através de porta USB, visto que o equipamento estando atrás do monitor poderá ficar de difícil acesso ao usuário;</w:t>
      </w:r>
    </w:p>
    <w:p w14:paraId="27B1D887" w14:textId="77777777" w:rsidR="00575E49" w:rsidRPr="001473D2" w:rsidRDefault="00575E49" w:rsidP="00575E49">
      <w:pPr>
        <w:pStyle w:val="PargrafodaLista"/>
        <w:numPr>
          <w:ilvl w:val="0"/>
          <w:numId w:val="8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A BIOS deve estar em conformidade com a normativa NIST 800-147 baseado nos padrões de mercado de maneira a usar métodos de criptografia robusta para verificar a integridade da BIOS antes de passar o controle de execução a mesma. Deverá possuir mecanismos de hardware ou software ou mesmo ambos em conjunto de forma que previnam que as configurações logicas do controlador de rede ethernet sejam alterados e que tenha capacidade de restaurar ao menos os seguintes parâmetros de MAC address e Pre-BootExecution- Environment (PXE), baseados na cópia de segurança armazenada em hardware do sistema. Deverá implementar sistemas de alerta visuais em tempo real que advirtam o usuário através de notificações durante o uso do sistema com capacidade de ao menos informar problemas de integridade da BIOS e executar o reparo automático do mesmo;</w:t>
      </w:r>
    </w:p>
    <w:p w14:paraId="6CCC689D" w14:textId="77777777" w:rsidR="00575E49" w:rsidRPr="001473D2" w:rsidRDefault="00575E49" w:rsidP="00575E49">
      <w:pPr>
        <w:ind w:hanging="2"/>
        <w:jc w:val="both"/>
        <w:rPr>
          <w:rFonts w:ascii="Calibri" w:eastAsia="Arial" w:hAnsi="Calibri" w:cs="Calibri"/>
          <w:b/>
          <w:sz w:val="24"/>
          <w:szCs w:val="24"/>
        </w:rPr>
      </w:pPr>
    </w:p>
    <w:p w14:paraId="78D64A5D"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Placa mãe: </w:t>
      </w:r>
    </w:p>
    <w:p w14:paraId="4FEFD163"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lastRenderedPageBreak/>
        <w:t xml:space="preserve">É de fabricação própria e exclusiva para o modelo ofertado. Não é produzida em regime de OEM ou personalizada. </w:t>
      </w:r>
    </w:p>
    <w:p w14:paraId="3E40A9B1"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No mínimo 1 (um) Slot M.2 para wifi e bluetooth, no mínimo mais dois slots M.2; </w:t>
      </w:r>
    </w:p>
    <w:p w14:paraId="51BAC643"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Possui no mínimo 06 portas USB, sendo no mínimo 04 portas USB 3.2 nativas, não sendo aceitos hubs, placas ou adaptadores; no mínimo 02 portas USBs 2.0 devem ser disponibilizadas na parte frontal; </w:t>
      </w:r>
    </w:p>
    <w:p w14:paraId="0554E5D0"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Chip de segurança TPM versão 2.0 (ou mais recente) integrado para criptografia; </w:t>
      </w:r>
    </w:p>
    <w:p w14:paraId="25011E80"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A placa mãe possui número de série registrado na sua BIOS, possibilitando, ainda, sua leitura na forma remota por meio de comandos DMI 2.0 (ou superior);</w:t>
      </w:r>
    </w:p>
    <w:p w14:paraId="36FBE858"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Unidade de disco rígido Com no mínimo 01 (uma) unidade SSD de no mínimo 256GB PCIe NVMe; </w:t>
      </w:r>
    </w:p>
    <w:p w14:paraId="790D5B9F"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Controladora de rede Gigabit Ethernet, com as seguintes características: </w:t>
      </w:r>
    </w:p>
    <w:p w14:paraId="1080D2EF"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Placa de rede sem fio Intel® Wi-Fi 6E AX211, 2x2, 802.11ax, com Bluetooth®, antena interna;</w:t>
      </w:r>
    </w:p>
    <w:p w14:paraId="3928CB27" w14:textId="77777777" w:rsidR="00575E49" w:rsidRPr="001473D2" w:rsidRDefault="00575E49" w:rsidP="00575E49">
      <w:pPr>
        <w:pStyle w:val="PargrafodaLista"/>
        <w:numPr>
          <w:ilvl w:val="0"/>
          <w:numId w:val="90"/>
        </w:numPr>
        <w:suppressAutoHyphens/>
        <w:spacing w:line="240" w:lineRule="auto"/>
        <w:jc w:val="both"/>
        <w:textDirection w:val="btLr"/>
        <w:textAlignment w:val="top"/>
        <w:outlineLvl w:val="0"/>
        <w:rPr>
          <w:rFonts w:eastAsia="Arial" w:cs="Calibri"/>
          <w:b/>
          <w:sz w:val="24"/>
          <w:szCs w:val="24"/>
        </w:rPr>
      </w:pPr>
      <w:r w:rsidRPr="001473D2">
        <w:rPr>
          <w:rFonts w:eastAsia="Arial" w:cs="Calibri"/>
          <w:bCs/>
          <w:sz w:val="24"/>
          <w:szCs w:val="24"/>
        </w:rPr>
        <w:t>Placa de Rede com possibilidade de operar a 10, 100 e 1000 Mbps, com reconhecimento automático</w:t>
      </w:r>
      <w:r w:rsidRPr="001473D2">
        <w:rPr>
          <w:rFonts w:eastAsia="Arial" w:cs="Calibri"/>
          <w:b/>
          <w:sz w:val="24"/>
          <w:szCs w:val="24"/>
        </w:rPr>
        <w:t xml:space="preserve"> </w:t>
      </w:r>
      <w:r w:rsidRPr="001473D2">
        <w:rPr>
          <w:rFonts w:eastAsia="Arial" w:cs="Calibri"/>
          <w:bCs/>
          <w:sz w:val="24"/>
          <w:szCs w:val="24"/>
        </w:rPr>
        <w:t>da velocidade da rede, com conector RJ-45 fêmea;</w:t>
      </w:r>
    </w:p>
    <w:p w14:paraId="6D067713" w14:textId="77777777" w:rsidR="00575E49" w:rsidRPr="001473D2" w:rsidRDefault="00575E49" w:rsidP="00575E49">
      <w:pPr>
        <w:ind w:hanging="2"/>
        <w:jc w:val="both"/>
        <w:rPr>
          <w:rFonts w:ascii="Calibri" w:eastAsia="Arial" w:hAnsi="Calibri" w:cs="Calibri"/>
          <w:b/>
          <w:sz w:val="24"/>
          <w:szCs w:val="24"/>
        </w:rPr>
      </w:pPr>
    </w:p>
    <w:p w14:paraId="2C1300ED"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Teclado Padrão ABNT-2 Com ajuste de inclinação. </w:t>
      </w:r>
    </w:p>
    <w:p w14:paraId="701742A9" w14:textId="77777777" w:rsidR="00575E49" w:rsidRPr="001473D2" w:rsidRDefault="00575E49" w:rsidP="00575E49">
      <w:pPr>
        <w:pStyle w:val="PargrafodaLista"/>
        <w:numPr>
          <w:ilvl w:val="0"/>
          <w:numId w:val="91"/>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Teclado do mesmo fabricante do microcomputador, ou fabricado para uso exclusivo do fabricante do microcomputador, não sendo aceito o emprego de teclados de livre comercialização no mercado ou em regime de OEM.8</w:t>
      </w:r>
    </w:p>
    <w:p w14:paraId="476540EF" w14:textId="77777777" w:rsidR="00575E49" w:rsidRPr="001473D2" w:rsidRDefault="00575E49" w:rsidP="00575E49">
      <w:pPr>
        <w:ind w:hanging="2"/>
        <w:jc w:val="both"/>
        <w:rPr>
          <w:rFonts w:ascii="Calibri" w:eastAsia="Arial" w:hAnsi="Calibri" w:cs="Calibri"/>
          <w:b/>
          <w:sz w:val="24"/>
          <w:szCs w:val="24"/>
        </w:rPr>
      </w:pPr>
    </w:p>
    <w:p w14:paraId="1278EE43"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Mouse</w:t>
      </w:r>
    </w:p>
    <w:p w14:paraId="44594739" w14:textId="77777777" w:rsidR="00575E49" w:rsidRPr="001473D2" w:rsidRDefault="00575E49" w:rsidP="00575E49">
      <w:pPr>
        <w:pStyle w:val="PargrafodaLista"/>
        <w:numPr>
          <w:ilvl w:val="0"/>
          <w:numId w:val="92"/>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Mouse ótico, com três botões (incluindo tecla de rolagem).Resolução mínima de 1000 dpi. Mouse do mesmo fabricante do microcomputador, ou fabricado para uso exclusivo do fabricante do microcomputador, não sendo aceito o emprego de mouse de livre comercialização no mercado ou em regime de OEM. Acompanha mousepad.</w:t>
      </w:r>
    </w:p>
    <w:p w14:paraId="300E291B" w14:textId="77777777" w:rsidR="00575E49" w:rsidRPr="001473D2" w:rsidRDefault="00575E49" w:rsidP="00575E49">
      <w:pPr>
        <w:pStyle w:val="PargrafodaLista"/>
        <w:numPr>
          <w:ilvl w:val="0"/>
          <w:numId w:val="92"/>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Controladora de vídeo: </w:t>
      </w:r>
    </w:p>
    <w:p w14:paraId="2A4BAAA8" w14:textId="77777777" w:rsidR="00575E49" w:rsidRPr="001473D2" w:rsidRDefault="00575E49" w:rsidP="00575E49">
      <w:pPr>
        <w:pStyle w:val="PargrafodaLista"/>
        <w:numPr>
          <w:ilvl w:val="0"/>
          <w:numId w:val="92"/>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Controladora de vídeo compatível com o padrão SVGA, com no mínimo 512 MB de memória SDRAM e com possibilidade de alocação dinâmica de memória de vídeo; Permitir a utilização de 02 (dois) monitores simultaneamente, com ou sem adaptador, com as funcionalidades monitor clone, monitor estendido, modo tela cheia no monitor secundário e permitir a abertura de outros aplicativos no monitor primário, de forma que não sobreponha ou paralise o vídeo no monitor secundário;</w:t>
      </w:r>
    </w:p>
    <w:p w14:paraId="33DEAB33" w14:textId="77777777" w:rsidR="00575E49" w:rsidRPr="001473D2" w:rsidRDefault="00575E49" w:rsidP="00575E49">
      <w:pPr>
        <w:ind w:hanging="2"/>
        <w:jc w:val="both"/>
        <w:rPr>
          <w:rFonts w:ascii="Calibri" w:eastAsia="Arial" w:hAnsi="Calibri" w:cs="Calibri"/>
          <w:b/>
          <w:sz w:val="24"/>
          <w:szCs w:val="24"/>
        </w:rPr>
      </w:pPr>
    </w:p>
    <w:p w14:paraId="005A97E7"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Controladora de áudio integrada: </w:t>
      </w:r>
    </w:p>
    <w:p w14:paraId="2E821A43" w14:textId="77777777" w:rsidR="00575E49" w:rsidRPr="001473D2" w:rsidRDefault="00575E49" w:rsidP="00575E49">
      <w:pPr>
        <w:pStyle w:val="PargrafodaLista"/>
        <w:numPr>
          <w:ilvl w:val="0"/>
          <w:numId w:val="93"/>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Integrada à placa mãe; </w:t>
      </w:r>
    </w:p>
    <w:p w14:paraId="50364FA9" w14:textId="77777777" w:rsidR="00575E49" w:rsidRPr="001473D2" w:rsidRDefault="00575E49" w:rsidP="00575E49">
      <w:pPr>
        <w:pStyle w:val="PargrafodaLista"/>
        <w:numPr>
          <w:ilvl w:val="0"/>
          <w:numId w:val="93"/>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Conectores frontais para Headphone e microfone sendo aceita interface tipo combo; </w:t>
      </w:r>
    </w:p>
    <w:p w14:paraId="4E9AEE05" w14:textId="77777777" w:rsidR="00575E49" w:rsidRPr="001473D2" w:rsidRDefault="00575E49" w:rsidP="00575E49">
      <w:pPr>
        <w:pStyle w:val="PargrafodaLista"/>
        <w:numPr>
          <w:ilvl w:val="0"/>
          <w:numId w:val="93"/>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Alto falante integrado.</w:t>
      </w:r>
    </w:p>
    <w:p w14:paraId="28AA17AD" w14:textId="77777777" w:rsidR="00575E49" w:rsidRPr="001473D2" w:rsidRDefault="00575E49" w:rsidP="00575E49">
      <w:pPr>
        <w:ind w:hanging="2"/>
        <w:jc w:val="both"/>
        <w:rPr>
          <w:rFonts w:ascii="Calibri" w:eastAsia="Arial" w:hAnsi="Calibri" w:cs="Calibri"/>
          <w:bCs/>
          <w:sz w:val="24"/>
          <w:szCs w:val="24"/>
        </w:rPr>
      </w:pPr>
    </w:p>
    <w:p w14:paraId="205B03DE"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Sistema operacional </w:t>
      </w:r>
    </w:p>
    <w:p w14:paraId="5EB02214"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Acompanhar licença de Sistema Operacional Microsoft Windows 11 ou superior Professional versão em português do Brasil. Sistema Operacional deverá vir de fábrica com o computador, </w:t>
      </w:r>
      <w:r w:rsidRPr="001473D2">
        <w:rPr>
          <w:rFonts w:eastAsia="Arial" w:cs="Calibri"/>
          <w:bCs/>
          <w:sz w:val="24"/>
          <w:szCs w:val="24"/>
        </w:rPr>
        <w:lastRenderedPageBreak/>
        <w:t>devendo estar pré-instalado, bem como, todos os drivers de adaptadores internos necessário para seu funcionamento; O modelo ofertado deve ser listado pela Microsoft no seu catálogo de produtos compatíveis e certificados “HCL” (Hardware Compatibility List) - https://partner.microsoft.com/enus/ dashboard/hardware/search/cpl para o Windows ofertado, certificados de compatibilidade do equipamento junto a Microsoft; Apresentar comprovação junto com proposta comercial sob pena de desclassificação.</w:t>
      </w:r>
    </w:p>
    <w:p w14:paraId="26184F94" w14:textId="77777777" w:rsidR="00575E49" w:rsidRPr="001473D2" w:rsidRDefault="00575E49" w:rsidP="00575E49">
      <w:pPr>
        <w:ind w:hanging="2"/>
        <w:jc w:val="both"/>
        <w:rPr>
          <w:rFonts w:ascii="Calibri" w:eastAsia="Arial" w:hAnsi="Calibri" w:cs="Calibri"/>
          <w:b/>
          <w:sz w:val="24"/>
          <w:szCs w:val="24"/>
        </w:rPr>
      </w:pPr>
    </w:p>
    <w:p w14:paraId="0DB1B357"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Gabinete </w:t>
      </w:r>
    </w:p>
    <w:p w14:paraId="7539CA86"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Padrão Ultra Small Form Factor com volume máximo de 1.2L; </w:t>
      </w:r>
    </w:p>
    <w:p w14:paraId="451B602E"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Possuir botão liga/desliga; </w:t>
      </w:r>
    </w:p>
    <w:p w14:paraId="464594F6"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local apropriado, já desenvolvido no projeto do produto, para colocação de lacres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 </w:t>
      </w:r>
    </w:p>
    <w:p w14:paraId="76706972"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 possuir base antiderrapante; </w:t>
      </w:r>
    </w:p>
    <w:p w14:paraId="518A3093" w14:textId="77777777" w:rsidR="00575E49" w:rsidRPr="001473D2" w:rsidRDefault="00575E49" w:rsidP="00575E49">
      <w:pPr>
        <w:pStyle w:val="PargrafodaLista"/>
        <w:numPr>
          <w:ilvl w:val="0"/>
          <w:numId w:val="94"/>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Fonte de alimentação com tensão de entrada 110/220 VAC, com potência máxima de 90W, com certificação Energy Star, comprovado através do site www.energystar.gov; Não serão aceitos gabinetes tipo minitorre ou desktops e não serão aceitos conectores ou orifícios de ventilação na parte superior da tampa; O gabinete deverá ser “ToolLess”, sendo permitido a utilização de parafusos recartilhados somente para abertura do gabinete e parafuso somente para soquete M.2; Deverá acompanhar um suporte que acondicione o gabinete e um monitor para que o conjunto seja montado de forma a otimizar o espaço de trabalho, no mesmo padrão de cores do conjunto, sendo do mesmo fabricante do equipamento ou homologado pelo fabricante; O suporte deve possuir, obrigatoriamente, um organizador de cabos para otimizar o espaço.</w:t>
      </w:r>
    </w:p>
    <w:p w14:paraId="3D76627A" w14:textId="77777777" w:rsidR="00575E49" w:rsidRPr="001473D2" w:rsidRDefault="00575E49" w:rsidP="00575E49">
      <w:pPr>
        <w:ind w:hanging="2"/>
        <w:jc w:val="both"/>
        <w:rPr>
          <w:rFonts w:ascii="Calibri" w:eastAsia="Arial" w:hAnsi="Calibri" w:cs="Calibri"/>
          <w:b/>
          <w:sz w:val="24"/>
          <w:szCs w:val="24"/>
        </w:rPr>
      </w:pPr>
    </w:p>
    <w:p w14:paraId="01ACAB74"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Monitor </w:t>
      </w:r>
    </w:p>
    <w:p w14:paraId="583A3F68"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O modelo ofertado deverá estar em linha de produção, sem previsão de encerramento, na data de entrega da proposta;</w:t>
      </w:r>
    </w:p>
    <w:p w14:paraId="4D9F5073"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Deverá ser obrigatoriamente do mesmo fabricante do microcomputador.</w:t>
      </w:r>
    </w:p>
    <w:p w14:paraId="73DE2A2F"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Possuir tela com retroiluminação led de no mínimo 18,5” com matriz ativa; </w:t>
      </w:r>
    </w:p>
    <w:p w14:paraId="2D05482F"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Resolução: 1600 x 900 a 60hz; </w:t>
      </w:r>
    </w:p>
    <w:p w14:paraId="3EAEF756"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Brilho de no mínimo 250 cd/m2;</w:t>
      </w:r>
    </w:p>
    <w:p w14:paraId="595363ED"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Aspecto: 16:9 </w:t>
      </w:r>
    </w:p>
    <w:p w14:paraId="6F2D5216"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Tempo de resposta de no máximo 8 ms; </w:t>
      </w:r>
    </w:p>
    <w:p w14:paraId="38B311C6"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Ângulo de visão de 178º horizontal / 178º vertical; </w:t>
      </w:r>
    </w:p>
    <w:p w14:paraId="48BDB577"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Mínimo 16 milhões de cores </w:t>
      </w:r>
    </w:p>
    <w:p w14:paraId="30E77C95"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as conectividades: VGA e display port; </w:t>
      </w:r>
    </w:p>
    <w:p w14:paraId="3BA33E9D"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 alimentação de energia deverá ser interna, bivolt automático; </w:t>
      </w:r>
    </w:p>
    <w:p w14:paraId="00A5E8C0"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Ajustes mecânicos: </w:t>
      </w:r>
    </w:p>
    <w:p w14:paraId="77DECDD0"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Ângulo de inclinação de -5/+21 </w:t>
      </w:r>
    </w:p>
    <w:p w14:paraId="398A8A04"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lastRenderedPageBreak/>
        <w:t xml:space="preserve">Ajuste de altura de no mínimo 150 mm, visto a necessidade de altura máxima no ambiente que possui mesas de altura mais baixa, visando preservar a ergonomia na empresa Interface de montagem VESA de 100x 100 mm </w:t>
      </w:r>
    </w:p>
    <w:p w14:paraId="12DD9E96"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Vir acompanhado dos cabos, originais do fabricante, cabo de alimentação de energia padrão brasileiro. </w:t>
      </w:r>
    </w:p>
    <w:p w14:paraId="5B199FE1"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O modelo ofertado deverá estar em linha de produção, sem previsão de encerramento, na data de entrega da proposta;</w:t>
      </w:r>
    </w:p>
    <w:p w14:paraId="01176E35" w14:textId="77777777" w:rsidR="00575E49" w:rsidRPr="001473D2" w:rsidRDefault="00575E49" w:rsidP="00575E49">
      <w:pPr>
        <w:pStyle w:val="PargrafodaLista"/>
        <w:numPr>
          <w:ilvl w:val="0"/>
          <w:numId w:val="95"/>
        </w:numPr>
        <w:suppressAutoHyphens/>
        <w:spacing w:line="240" w:lineRule="auto"/>
        <w:jc w:val="both"/>
        <w:textDirection w:val="btLr"/>
        <w:textAlignment w:val="top"/>
        <w:outlineLvl w:val="0"/>
        <w:rPr>
          <w:rFonts w:eastAsia="Arial" w:cs="Calibri"/>
          <w:b/>
          <w:sz w:val="24"/>
          <w:szCs w:val="24"/>
        </w:rPr>
      </w:pPr>
      <w:r w:rsidRPr="001473D2">
        <w:rPr>
          <w:rFonts w:eastAsia="Arial" w:cs="Calibri"/>
          <w:bCs/>
          <w:sz w:val="24"/>
          <w:szCs w:val="24"/>
        </w:rPr>
        <w:t>Ajuste de altura, pivô (rotação), plataforma giratória, inclinação. Filtro de Linha com Proteção Eletrónica contra surtos com mínimo de 06 tomadas. Proteção: Linha-Neutro / Linha-Linha / Linha-Terra / Neutro-Terra. Tensão de operação: 127/220 V @50/60 Hz Máxima tensão de operação contínua: 275 V. Corrente de carga máxima - IL: 10 A. Potência máxima - Wmax: 1270/2200 W. Corrente de descarga máxima - Imax: 6 kA @8/20µs (L-L | L-N | L-PE ou N-PE). Corrente de descarga máxima total: 12 kA @8/20µs. Corrente de dimensionamento máxima: 18 kA @8/20µs (vide ficha técnica). Conexão de entrada: Tomada 2 P + T (ABNT NBR 14136) 10 A. Conexão de saída: Tomada 2 P + T (ABNT NBR 14136) 10 A. Comprimento do cabo de entrada: 1 m. Classe: III, é indispensável a apresentação do catálogo para conferência</w:t>
      </w:r>
      <w:r w:rsidRPr="001473D2">
        <w:rPr>
          <w:rFonts w:eastAsia="Arial" w:cs="Calibri"/>
          <w:b/>
          <w:sz w:val="24"/>
          <w:szCs w:val="24"/>
        </w:rPr>
        <w:t>.</w:t>
      </w:r>
    </w:p>
    <w:p w14:paraId="7AEB9734" w14:textId="77777777" w:rsidR="00575E49" w:rsidRPr="001473D2" w:rsidRDefault="00575E49" w:rsidP="00575E49">
      <w:pPr>
        <w:ind w:hanging="2"/>
        <w:jc w:val="both"/>
        <w:rPr>
          <w:rFonts w:ascii="Calibri" w:eastAsia="Arial" w:hAnsi="Calibri" w:cs="Calibri"/>
          <w:b/>
          <w:sz w:val="24"/>
          <w:szCs w:val="24"/>
        </w:rPr>
      </w:pPr>
    </w:p>
    <w:p w14:paraId="3B14AFB0"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Garantia </w:t>
      </w:r>
    </w:p>
    <w:p w14:paraId="23A4B374"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Garantia 36 meses do fabricante on-site. para reposição de peças danificadas, mão-deobra de assistência técnica e suporte, com serviço de suporte no local, após diagnostico e troubleshooting feito por telefone em horário comercial (08h às 18h); O fabricante deverá disponibilizar acesso por telefone 0800 a uma Central de Atendimento onde deverá haver especialistas técnicos capazes de ajudar na assistência para solução de problemas de hardware e software; O suporte telefônico deverá buscar equacionar os eventuais problemas remotamente. Apresentar os números para suporte técnico por telefone 0800 na Proposta Comercial sob pena de desclassificação.</w:t>
      </w:r>
    </w:p>
    <w:p w14:paraId="00852BAE" w14:textId="77777777" w:rsidR="00575E49" w:rsidRPr="001473D2" w:rsidRDefault="00575E49" w:rsidP="00575E49">
      <w:pPr>
        <w:ind w:hanging="2"/>
        <w:jc w:val="both"/>
        <w:rPr>
          <w:rFonts w:ascii="Calibri" w:eastAsia="Arial" w:hAnsi="Calibri" w:cs="Calibri"/>
          <w:bCs/>
          <w:sz w:val="24"/>
          <w:szCs w:val="24"/>
        </w:rPr>
      </w:pPr>
    </w:p>
    <w:p w14:paraId="0FE97114"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Certificados, Comprovações E Declarações (Apresentar para os itens abaixo comprovações junto com proposta comercial): O fabricante do equipamento proposto deverá ser certificado e constar na lista de equipamentos homologados pela DMTF (Distributed Managment Task Force) como Board Member, que será verificado no momento do julgamento no seguinte site: http://www.dmtf.org/. Apresentar certificado EnergyStar, que será verificado no seguinte site: https://www.energystar.gov/ RESPONSABILIDADE AMBIENTAL:- O equipamento (Microcomputador) deverá ter certificado EPEAT na categoria GOLD para assegurar que o fabricante pratica ações e utiliza componentes no processo produtivo do equipamento que minimiza danos ao meio ambiente O equipamento (marca e modelo) consta no “Windows catalog” da Microsoft na categoria “hardware -personal computers –business desktop systems” como “Designed for Windows”, na mesma versão do Sistema Operacional que será entregue com o equipamento; Nenhum dos equipamentos fornecidos contém substâncias perigosas como mercúrio (Hg), chumbo (Pb), cromo hexavalente (Cr(VI)), cádmio (Cd), bifenil polibromados (PBBs), éteres difenil-polibromados (PBDEs), em concentração acima da recomendada na diretiva RoHS (Restriction of Certain </w:t>
      </w:r>
      <w:r w:rsidRPr="001473D2">
        <w:rPr>
          <w:rFonts w:eastAsia="Arial" w:cs="Calibri"/>
          <w:bCs/>
          <w:sz w:val="24"/>
          <w:szCs w:val="24"/>
        </w:rPr>
        <w:lastRenderedPageBreak/>
        <w:t>Hazardous Substances) comprovado através de certificação emitido por instituição credenciada pelo INMETRO; O fabricante possui sistema de gestão ambiental conforme norma ISO 14001; O Fabricante possui Cadastro Técnico Federal de Atividades Potencialmente Poluidoras e Utilizadoras de Recursos Ambientais com código 5-2 (Fabricação de materiais elétricos, eletrônicos e equipamentos para telecomunicação e informática) garantindo assim estar em conformidade com as obrigações cadastrais e de prestação de informações ambientais sobre as atividades desenvolvidas sob controle e fiscalização do Ibama; O fabricante do referido equipamento, objeto deste edital, deverá ser membro da EICC ou possuir Certificação válida OHSAS 18001, para garantia de conformidade com as questões, ambientais, qualidade e segurança do bem-estar de seus funcionários e investimentos ambientais.</w:t>
      </w:r>
    </w:p>
    <w:p w14:paraId="09A3CEF5" w14:textId="77777777" w:rsidR="00575E49" w:rsidRPr="001473D2" w:rsidRDefault="00575E49" w:rsidP="00575E49">
      <w:pPr>
        <w:ind w:hanging="2"/>
        <w:jc w:val="both"/>
        <w:rPr>
          <w:rFonts w:ascii="Calibri" w:eastAsia="Arial" w:hAnsi="Calibri" w:cs="Calibri"/>
          <w:bCs/>
          <w:sz w:val="24"/>
          <w:szCs w:val="24"/>
        </w:rPr>
      </w:pPr>
    </w:p>
    <w:p w14:paraId="6C473EF1" w14:textId="77777777" w:rsidR="00575E49" w:rsidRPr="001473D2" w:rsidRDefault="00575E49" w:rsidP="00575E49">
      <w:pPr>
        <w:ind w:hanging="2"/>
        <w:jc w:val="both"/>
        <w:rPr>
          <w:rFonts w:ascii="Calibri" w:eastAsia="Arial" w:hAnsi="Calibri" w:cs="Calibri"/>
          <w:b/>
          <w:sz w:val="24"/>
          <w:szCs w:val="24"/>
        </w:rPr>
      </w:pPr>
      <w:r w:rsidRPr="001473D2">
        <w:rPr>
          <w:rFonts w:ascii="Calibri" w:eastAsia="Arial" w:hAnsi="Calibri" w:cs="Calibri"/>
          <w:b/>
          <w:sz w:val="24"/>
          <w:szCs w:val="24"/>
        </w:rPr>
        <w:t xml:space="preserve">5.2.2.- ESPECIFICAÇÕES NOTEBOOK </w:t>
      </w:r>
    </w:p>
    <w:p w14:paraId="04469303" w14:textId="77777777" w:rsidR="00575E49" w:rsidRPr="001473D2" w:rsidRDefault="00575E49" w:rsidP="00575E49">
      <w:pPr>
        <w:ind w:hanging="2"/>
        <w:jc w:val="both"/>
        <w:rPr>
          <w:rFonts w:ascii="Calibri" w:eastAsia="Arial" w:hAnsi="Calibri" w:cs="Calibri"/>
          <w:b/>
          <w:sz w:val="24"/>
          <w:szCs w:val="24"/>
        </w:rPr>
      </w:pPr>
    </w:p>
    <w:p w14:paraId="228281BB"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Placa Mãe E Processador </w:t>
      </w:r>
    </w:p>
    <w:p w14:paraId="03B799C9"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Processador (com dissipador e cooler adequados) com frequência Turbo mínima de 4.2GHz, cache de 12MB, com arquitetura de 10 cores/12 threads;</w:t>
      </w:r>
    </w:p>
    <w:p w14:paraId="359365FF"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atingir índice médio de, no mínimo, 13.200 pontos para o desempenho, tendo como referência a base de dados Passmark CPU Mark disponível no site </w:t>
      </w:r>
      <w:hyperlink r:id="rId73" w:history="1">
        <w:r w:rsidRPr="001473D2">
          <w:rPr>
            <w:rStyle w:val="Hyperlink"/>
            <w:rFonts w:eastAsia="Arial" w:cs="Calibri"/>
            <w:bCs/>
            <w:sz w:val="24"/>
            <w:szCs w:val="24"/>
          </w:rPr>
          <w:t>http://www.cpubenchmark.net/cpu_list.php</w:t>
        </w:r>
      </w:hyperlink>
      <w:r w:rsidRPr="001473D2">
        <w:rPr>
          <w:rFonts w:eastAsia="Arial" w:cs="Calibri"/>
          <w:bCs/>
          <w:sz w:val="24"/>
          <w:szCs w:val="24"/>
        </w:rPr>
        <w:t>;</w:t>
      </w:r>
    </w:p>
    <w:p w14:paraId="72BCC764"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O processador deverá ser no mínimo de 12ª geração;</w:t>
      </w:r>
    </w:p>
    <w:p w14:paraId="4F3A4CC6" w14:textId="77777777" w:rsidR="00575E49" w:rsidRPr="001473D2" w:rsidRDefault="00575E49" w:rsidP="00575E49">
      <w:pPr>
        <w:pStyle w:val="PargrafodaLista"/>
        <w:numPr>
          <w:ilvl w:val="0"/>
          <w:numId w:val="96"/>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 Apresentar modelo do processador na proposta sob pena de desclassificação. </w:t>
      </w:r>
    </w:p>
    <w:p w14:paraId="0AA0351B" w14:textId="77777777" w:rsidR="00575E49" w:rsidRPr="001473D2" w:rsidRDefault="00575E49" w:rsidP="00575E49">
      <w:pPr>
        <w:ind w:hanging="2"/>
        <w:jc w:val="both"/>
        <w:rPr>
          <w:rFonts w:ascii="Calibri" w:eastAsia="Arial" w:hAnsi="Calibri" w:cs="Calibri"/>
          <w:b/>
          <w:sz w:val="24"/>
          <w:szCs w:val="24"/>
        </w:rPr>
      </w:pPr>
    </w:p>
    <w:p w14:paraId="3F21F2DF"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Memoria:</w:t>
      </w:r>
    </w:p>
    <w:p w14:paraId="146F3958"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08 GB de Memória SDRAM DDR4 – frequência 3.200MHZ, expansível a no mínimo 64GB; </w:t>
      </w:r>
    </w:p>
    <w:p w14:paraId="09F7A0C4" w14:textId="77777777" w:rsidR="00575E49" w:rsidRPr="001473D2" w:rsidRDefault="00575E49" w:rsidP="00575E49">
      <w:pPr>
        <w:ind w:hanging="2"/>
        <w:jc w:val="both"/>
        <w:rPr>
          <w:rFonts w:ascii="Calibri" w:eastAsia="Arial" w:hAnsi="Calibri" w:cs="Calibri"/>
          <w:b/>
          <w:sz w:val="24"/>
          <w:szCs w:val="24"/>
        </w:rPr>
      </w:pPr>
    </w:p>
    <w:p w14:paraId="7BDF30BA"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Conectores: </w:t>
      </w:r>
    </w:p>
    <w:p w14:paraId="3C5D523F"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Conectores: 04 USBs, padrão 3.2 sendo uma delas Type-C; 01 RJ-45; 01 saída HDMI; 01 entrada Energia - AC power; </w:t>
      </w:r>
    </w:p>
    <w:p w14:paraId="63290C55" w14:textId="77777777" w:rsidR="00575E49" w:rsidRPr="001473D2" w:rsidRDefault="00575E49" w:rsidP="00575E49">
      <w:pPr>
        <w:ind w:hanging="2"/>
        <w:jc w:val="both"/>
        <w:rPr>
          <w:rFonts w:ascii="Calibri" w:eastAsia="Arial" w:hAnsi="Calibri" w:cs="Calibri"/>
          <w:b/>
          <w:sz w:val="24"/>
          <w:szCs w:val="24"/>
        </w:rPr>
      </w:pPr>
    </w:p>
    <w:p w14:paraId="38CB03BA"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BIOS </w:t>
      </w:r>
    </w:p>
    <w:p w14:paraId="5F5AD128"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equipamento possui BIOS desenvolvida pelo mesmo fabricante do equipamento, comprovados através de atestados fornecidos pelo fabricante do equipamento. </w:t>
      </w:r>
    </w:p>
    <w:p w14:paraId="3A16DC86"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Setup com suporte a língua Portuguesa ou inglesa</w:t>
      </w:r>
    </w:p>
    <w:p w14:paraId="1A16D739"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fabricante do equipamento disponibiliza em seu site da internet todas as atualizações de BIOS; </w:t>
      </w:r>
    </w:p>
    <w:p w14:paraId="794B77AD"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 BIOS possui campo não editável com o número de série do equipamento e campo editável de 10 caracteres que permite inserir identificação customizada podendo ser consultada por software de gerenciamento; </w:t>
      </w:r>
    </w:p>
    <w:p w14:paraId="5F3B1D1C"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Possuir sistema integrado de diagnóstico que permita verificar a saúde do sistema em modo rápido e em modo detalhado, bem como diagnóstico na BIOS,</w:t>
      </w:r>
    </w:p>
    <w:p w14:paraId="79D89F59" w14:textId="77777777" w:rsidR="00575E49" w:rsidRPr="001473D2" w:rsidRDefault="00575E49" w:rsidP="00575E49">
      <w:pPr>
        <w:pStyle w:val="PargrafodaLista"/>
        <w:numPr>
          <w:ilvl w:val="0"/>
          <w:numId w:val="97"/>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Função Wake-on-lan. </w:t>
      </w:r>
    </w:p>
    <w:p w14:paraId="066613EB" w14:textId="77777777" w:rsidR="00575E49" w:rsidRPr="001473D2" w:rsidRDefault="00575E49" w:rsidP="00575E49">
      <w:pPr>
        <w:ind w:hanging="2"/>
        <w:jc w:val="both"/>
        <w:rPr>
          <w:rFonts w:ascii="Calibri" w:eastAsia="Arial" w:hAnsi="Calibri" w:cs="Calibri"/>
          <w:b/>
          <w:sz w:val="24"/>
          <w:szCs w:val="24"/>
        </w:rPr>
      </w:pPr>
    </w:p>
    <w:p w14:paraId="1516D825"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Unidades De Armazenamento </w:t>
      </w:r>
    </w:p>
    <w:p w14:paraId="286EB8A4"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01 (uma) unidade de disco SSD, de no mínimo 512GB NVME com 2.000 MB/s para leitura e 1.000 MB/s para escrita; Classe 35 </w:t>
      </w:r>
    </w:p>
    <w:p w14:paraId="3AAE4412" w14:textId="77777777" w:rsidR="00575E49" w:rsidRPr="001473D2" w:rsidRDefault="00575E49" w:rsidP="00575E49">
      <w:pPr>
        <w:ind w:hanging="2"/>
        <w:jc w:val="both"/>
        <w:rPr>
          <w:rFonts w:ascii="Calibri" w:eastAsia="Arial" w:hAnsi="Calibri" w:cs="Calibri"/>
          <w:b/>
          <w:sz w:val="24"/>
          <w:szCs w:val="24"/>
        </w:rPr>
      </w:pPr>
    </w:p>
    <w:p w14:paraId="4A762DDF"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Adaptador / Display De Vídeo</w:t>
      </w:r>
    </w:p>
    <w:p w14:paraId="32CA9ADB"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Controlador de vídeo com no mínimo até 1.0GB memória compartilhada, com suporte ao Microsoft DirectX 12; </w:t>
      </w:r>
    </w:p>
    <w:p w14:paraId="21A38B0B"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Um Display LED de no mínimo 14 polegadas anti-reflexo (com resolução de 1920x1080); </w:t>
      </w:r>
    </w:p>
    <w:p w14:paraId="1A19E36A"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Deverá possuir uma WebCam 1920 x 1080 integrada ao gabinete; Áudio</w:t>
      </w:r>
    </w:p>
    <w:p w14:paraId="6E3618BF"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Conectores para fone de ouvido e microfone (podendo ser combo);</w:t>
      </w:r>
    </w:p>
    <w:p w14:paraId="2C603CEB"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alto falante 2w e microfone embutidos. Comunicação </w:t>
      </w:r>
    </w:p>
    <w:p w14:paraId="030DBBA5"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Adaptador de rede 10/100/1000Mb/s, padrão Ethernet, função autosensing para seleção de taxa de transferência; Mínimo de 01 (um) conector RJ45, </w:t>
      </w:r>
    </w:p>
    <w:p w14:paraId="40E46C3A"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Wireless padrão 802.11ax (1600Mhz, 2x2) + Bluetooth 5.3 ou superior; SEGURANÇA </w:t>
      </w:r>
    </w:p>
    <w:p w14:paraId="1618CB43"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A tela deve possuir dobradiças metálicas; Tela Tela de no mínimo 14 polegadas FHD Teclado E Mouse </w:t>
      </w:r>
    </w:p>
    <w:p w14:paraId="503A79D1"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Teclado padrão ABNT2 com iluminação traseira; Teclado retroiluminado</w:t>
      </w:r>
    </w:p>
    <w:p w14:paraId="6E6034C5"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Touch Pad com zona de rolagem (scroll) e duas teclas. Especificações E Acessórios</w:t>
      </w:r>
    </w:p>
    <w:p w14:paraId="7BD54E57"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Deverá estar acompanhado de maleta ou mochila do mesmo fabricante do equipamento, em matérial impermeável, Cabo de alimentação e fonte CA;</w:t>
      </w:r>
    </w:p>
    <w:p w14:paraId="412B6BA6"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Bateria de íon de lítio compatível com carga expressa; </w:t>
      </w:r>
    </w:p>
    <w:p w14:paraId="39CD8583"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Deverá possuir slot Kensington; Sistema Operacional </w:t>
      </w:r>
    </w:p>
    <w:p w14:paraId="1C87D400"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equipamento deverá ser entregue com o sistema operacional MS-Windows 11 Pro de Fábrica. </w:t>
      </w:r>
    </w:p>
    <w:p w14:paraId="21DCBC93"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Professional 64 bits, pré-instalado, em português do Brasil; </w:t>
      </w:r>
    </w:p>
    <w:p w14:paraId="2C3B0C33"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sistema operacional deve vir acompanhado de licença de uso; </w:t>
      </w:r>
    </w:p>
    <w:p w14:paraId="704FCE3A"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Certificados, Comprovações E Declarações Apresentar para os itens abaixo comprovações junto com proposta comercial: O fabricante do equipamento proposto deverá ser certificado e constar na lista de equipamentos homologados pela DMTF (Distributed Managment Task Force) como Board Member, que será verificado no momento do julgamento no seguinte site: http://www.dmtf.org/. Apresentar certificado EnergyStar, que será verificado no seguinte site: https://www.energystar.gov/ RESPONSABILIDADE AMBIENTAL:- O equipamento (Microcomputador) deverá ter certificado EPEAT na categoria GOLD para assegurar que o fabricante pratica ações e utiliza componentes no processo produtivo do equipamento que minimiza danos ao meio ambiente O equipamento (marca e modelo) consta no “Windows catalog” da Microsoft na categoria “hardware -personal computers –business desktop systems” como “Designed for Windows”, na mesma versão do Sistema Operacional que será entregue com o equipamento; Nenhum dos equipamentos fornecidos contém substâncias perigosas como mercúrio (Hg), chumbo (Pb), cromo hexavalente (Cr(VI)), cádmio (Cd), bifenil polibromados (PBBs), éteres difenil-polibromados (PBDEs), em concentração acima da recomendada na diretiva RoHS (Restriction of Certain Hazardous Substances) comprovado através de certificação emitido por instituição credenciada pelo INMETRO; </w:t>
      </w:r>
    </w:p>
    <w:p w14:paraId="40A76EC5" w14:textId="77777777" w:rsidR="00575E49" w:rsidRPr="001473D2" w:rsidRDefault="00575E49" w:rsidP="00575E49">
      <w:pPr>
        <w:ind w:hanging="2"/>
        <w:jc w:val="both"/>
        <w:rPr>
          <w:rFonts w:ascii="Calibri" w:eastAsia="Arial" w:hAnsi="Calibri" w:cs="Calibri"/>
          <w:b/>
          <w:sz w:val="24"/>
          <w:szCs w:val="24"/>
        </w:rPr>
      </w:pPr>
    </w:p>
    <w:p w14:paraId="72516463"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fabricante possui sistema de gestão ambiental conforme norma ISO 14001; </w:t>
      </w:r>
    </w:p>
    <w:p w14:paraId="37852E97" w14:textId="77777777" w:rsidR="00575E49" w:rsidRPr="001473D2" w:rsidRDefault="00575E49" w:rsidP="00575E49">
      <w:pPr>
        <w:pStyle w:val="PargrafodaLista"/>
        <w:numPr>
          <w:ilvl w:val="0"/>
          <w:numId w:val="98"/>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 xml:space="preserve">O Fabricante possui Cadastro Técnico Federal de Atividades Potencialmente Poluidoras e Utilizadoras de Recursos Ambientais com código 5-2 (Fabricação de materiais elétricos, eletrônicos e equipamentos para telecomunicação e informática) garantindo assim estar em conformidade com as obrigações cadastrais e de prestação de informações ambientais sobre as atividades desenvolvidas sob controle e fiscalização do Ibama; O fabricante do referido equipamento, objeto deste edital, deverá ser membro da EICC ou possuir Certificação válida OHSAS 18001, para garantia de conformidade com as questões, ambientais, qualidade e segurança do bem-estar de seus funcionários e investimentos ambientais. </w:t>
      </w:r>
    </w:p>
    <w:p w14:paraId="0B591DD1" w14:textId="77777777" w:rsidR="00575E49" w:rsidRPr="001473D2" w:rsidRDefault="00575E49" w:rsidP="00575E49">
      <w:pPr>
        <w:ind w:hanging="2"/>
        <w:jc w:val="both"/>
        <w:rPr>
          <w:rFonts w:ascii="Calibri" w:eastAsia="Arial" w:hAnsi="Calibri" w:cs="Calibri"/>
          <w:b/>
          <w:sz w:val="24"/>
          <w:szCs w:val="24"/>
        </w:rPr>
      </w:pPr>
    </w:p>
    <w:p w14:paraId="74D98EEC" w14:textId="77777777" w:rsidR="00575E49" w:rsidRPr="001473D2" w:rsidRDefault="00575E49" w:rsidP="00575E49">
      <w:pPr>
        <w:pStyle w:val="PargrafodaLista"/>
        <w:numPr>
          <w:ilvl w:val="0"/>
          <w:numId w:val="102"/>
        </w:numPr>
        <w:suppressAutoHyphens/>
        <w:spacing w:line="240" w:lineRule="auto"/>
        <w:jc w:val="both"/>
        <w:textDirection w:val="btLr"/>
        <w:textAlignment w:val="top"/>
        <w:outlineLvl w:val="0"/>
        <w:rPr>
          <w:rFonts w:eastAsia="Arial" w:cs="Calibri"/>
          <w:b/>
          <w:sz w:val="24"/>
          <w:szCs w:val="24"/>
        </w:rPr>
      </w:pPr>
      <w:r w:rsidRPr="001473D2">
        <w:rPr>
          <w:rFonts w:eastAsia="Arial" w:cs="Calibri"/>
          <w:b/>
          <w:sz w:val="24"/>
          <w:szCs w:val="24"/>
        </w:rPr>
        <w:t xml:space="preserve">Garantia </w:t>
      </w:r>
    </w:p>
    <w:p w14:paraId="594CF62F"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bCs/>
          <w:sz w:val="24"/>
          <w:szCs w:val="24"/>
        </w:rPr>
      </w:pPr>
      <w:r w:rsidRPr="001473D2">
        <w:rPr>
          <w:rFonts w:eastAsia="Arial" w:cs="Calibri"/>
          <w:bCs/>
          <w:sz w:val="24"/>
          <w:szCs w:val="24"/>
        </w:rPr>
        <w:t>Garantia 36 meses do fabricante on-site. para reposição de peças danificadas, mão-deobra de assistência técnica e suporte, com serviço de suporte no local, após diagnostico e troubleshooting feito por telefone em horário comercial (08h às 18h); O fabricante deverá disponibilizar acesso por telefone 0800 a uma Central de Atendimento onde deverá haver especialistas técnicos capazes de ajudar na assistência para solução de problemas de hardware e software; O suporte telefônico deverá buscar equacionar os eventuais problemas remotamente. Apresentar os números para suporte técnico por telefone 0800 e catálogos técnicos do produto ofertado na proposta comercial sob pena de desclassificação.</w:t>
      </w:r>
    </w:p>
    <w:p w14:paraId="788D4C0D" w14:textId="77777777" w:rsidR="00575E49" w:rsidRPr="001473D2" w:rsidRDefault="00575E49" w:rsidP="00575E49">
      <w:pPr>
        <w:jc w:val="both"/>
        <w:rPr>
          <w:rFonts w:ascii="Calibri" w:eastAsia="Arial" w:hAnsi="Calibri" w:cs="Calibri"/>
          <w:bCs/>
          <w:sz w:val="24"/>
          <w:szCs w:val="24"/>
        </w:rPr>
      </w:pPr>
    </w:p>
    <w:p w14:paraId="5FAB8CE6" w14:textId="67E373D9" w:rsidR="00575E49" w:rsidRPr="001473D2" w:rsidRDefault="00575E49" w:rsidP="00575E49">
      <w:pPr>
        <w:pStyle w:val="PargrafodaLista"/>
        <w:numPr>
          <w:ilvl w:val="0"/>
          <w:numId w:val="102"/>
        </w:numPr>
        <w:suppressAutoHyphens/>
        <w:textDirection w:val="btLr"/>
        <w:textAlignment w:val="top"/>
        <w:outlineLvl w:val="0"/>
        <w:rPr>
          <w:rFonts w:cs="Calibri"/>
          <w:b/>
          <w:bCs/>
          <w:sz w:val="24"/>
          <w:szCs w:val="24"/>
        </w:rPr>
      </w:pPr>
      <w:r w:rsidRPr="001473D2">
        <w:rPr>
          <w:rFonts w:cs="Calibri"/>
          <w:b/>
          <w:bCs/>
          <w:sz w:val="24"/>
          <w:szCs w:val="24"/>
        </w:rPr>
        <w:t xml:space="preserve">5.2.3 </w:t>
      </w:r>
      <w:r w:rsidRPr="001473D2">
        <w:rPr>
          <w:rFonts w:eastAsia="Arial" w:cs="Calibri"/>
          <w:b/>
          <w:sz w:val="24"/>
          <w:szCs w:val="24"/>
        </w:rPr>
        <w:t xml:space="preserve">- ESPECIFICAÇÕES </w:t>
      </w:r>
      <w:r w:rsidRPr="001473D2">
        <w:rPr>
          <w:rFonts w:cs="Calibri"/>
          <w:b/>
          <w:bCs/>
          <w:sz w:val="24"/>
          <w:szCs w:val="24"/>
        </w:rPr>
        <w:t xml:space="preserve">SERVIDOR </w:t>
      </w:r>
    </w:p>
    <w:p w14:paraId="53494F43" w14:textId="77777777" w:rsidR="00575E49" w:rsidRPr="001473D2" w:rsidRDefault="00575E49" w:rsidP="00575E49">
      <w:pPr>
        <w:ind w:hanging="2"/>
        <w:jc w:val="both"/>
        <w:rPr>
          <w:rFonts w:ascii="Calibri" w:hAnsi="Calibri" w:cs="Calibri"/>
          <w:sz w:val="24"/>
          <w:szCs w:val="24"/>
        </w:rPr>
      </w:pPr>
    </w:p>
    <w:p w14:paraId="3E7292E9"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Processador mínimo 4 núcleos, 6 threads, Frequência base do processador mínima 3.0Ghz, mínimo 10Mb cache.</w:t>
      </w:r>
    </w:p>
    <w:p w14:paraId="4C7AB8C1"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Comprovação de compatibilidade do fabricante com o padrão UEFI deve ser comprovada por meio do site http://www.uefi.org/members, na categoria Promoters; </w:t>
      </w:r>
    </w:p>
    <w:p w14:paraId="1B0EA23A"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Permitir configuração através de comandos PowerShell e WMI;</w:t>
      </w:r>
    </w:p>
    <w:p w14:paraId="1B7243F2"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Memória mínima de 16GB 4800MHz (UDIMM Single Rank) 2x SSD 2TB SATA 6Gbps Hot-Plug,</w:t>
      </w:r>
    </w:p>
    <w:p w14:paraId="09A54939"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lang w:val="en-US"/>
        </w:rPr>
      </w:pPr>
      <w:r w:rsidRPr="001473D2">
        <w:rPr>
          <w:rFonts w:cs="Calibri"/>
          <w:sz w:val="24"/>
          <w:szCs w:val="24"/>
          <w:lang w:val="en-US"/>
        </w:rPr>
        <w:t xml:space="preserve">RAID C3; </w:t>
      </w:r>
    </w:p>
    <w:p w14:paraId="24F6CCED"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lang w:val="en-US"/>
        </w:rPr>
      </w:pPr>
      <w:r w:rsidRPr="001473D2">
        <w:rPr>
          <w:rFonts w:cs="Calibri"/>
          <w:sz w:val="24"/>
          <w:szCs w:val="24"/>
          <w:lang w:val="en-US"/>
        </w:rPr>
        <w:t xml:space="preserve">Controlador RAID Front PERC H355, 3.5" Chassis with up to 8 Hot Plug Hard Drives and AIC PERC 11, hot-plug PSU; </w:t>
      </w:r>
    </w:p>
    <w:p w14:paraId="2B2062EF"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lang w:val="en-US"/>
        </w:rPr>
      </w:pPr>
      <w:r w:rsidRPr="001473D2">
        <w:rPr>
          <w:rFonts w:cs="Calibri"/>
          <w:sz w:val="24"/>
          <w:szCs w:val="24"/>
          <w:lang w:val="en-US"/>
        </w:rPr>
        <w:t>Module (TPM) Trusted Platform Module 2.0 V3;</w:t>
      </w:r>
    </w:p>
    <w:p w14:paraId="14804591"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Sistema integrado iDRAC9, Basic 16G; </w:t>
      </w:r>
    </w:p>
    <w:p w14:paraId="17F97DE1"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Gabinete Torre;</w:t>
      </w:r>
    </w:p>
    <w:p w14:paraId="595EEF0A"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Fonte de alimentação Single Hot-Plug Power Supply, 600W;</w:t>
      </w:r>
    </w:p>
    <w:p w14:paraId="2A05255B"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Acompanhar licença de Sistema Operacional Microsoft Windows Server 2022;</w:t>
      </w:r>
    </w:p>
    <w:p w14:paraId="2276DBEB"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Cabo de alimentação NBR 14136 2P+T a C13, 250 V, 10 A, 2 m, cabo de alimentação (Brasil)</w:t>
      </w:r>
    </w:p>
    <w:p w14:paraId="44DF8144"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Tampa frontal Security Bezel;</w:t>
      </w:r>
    </w:p>
    <w:p w14:paraId="4D6EDEB3"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lastRenderedPageBreak/>
        <w:t xml:space="preserve">Garantia 36 meses do fabricante on-site. para reposição de peças danificadas, mão-de-obra de assistência técnica e suporte, com serviço de suporte no local, após diagnostico e troubleshooting feito por telefone em horário comercial (08h às 18h); </w:t>
      </w:r>
    </w:p>
    <w:p w14:paraId="3162606E"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fabricante deverá disponibilizar acesso por telefone 0800 a uma Central de Atendimento onde deverá haver especialistas técnicos capazes de ajudar na assistência para solução de problemas de hardware e software; </w:t>
      </w:r>
    </w:p>
    <w:p w14:paraId="261A28EA"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suporte telefônico deverá buscar equacionar os eventuais problemas remotamente. Apresentar os números para suporte técnico por telefone 0800 na Proposta Comercial sob pena de desclassificação. </w:t>
      </w:r>
    </w:p>
    <w:p w14:paraId="54A06163"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Certificados, Comprovações E Declarações (Apresentar para os itens abaixo comprovações junto com proposta comercial): </w:t>
      </w:r>
    </w:p>
    <w:p w14:paraId="27C4FEA3"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fabricante do equipamento proposto deverá ser certificado e constar na lista de equipamentos homologados pela DMTF (Distributed Managment Task Force) como Board Member, que será verificado no momento do julgamento no seguinte site: </w:t>
      </w:r>
      <w:hyperlink r:id="rId74" w:history="1">
        <w:r w:rsidRPr="001473D2">
          <w:rPr>
            <w:rStyle w:val="Hyperlink"/>
            <w:rFonts w:cs="Calibri"/>
            <w:sz w:val="24"/>
            <w:szCs w:val="24"/>
          </w:rPr>
          <w:t>http://www.dmtf.org/</w:t>
        </w:r>
      </w:hyperlink>
      <w:r w:rsidRPr="001473D2">
        <w:rPr>
          <w:rFonts w:cs="Calibri"/>
          <w:sz w:val="24"/>
          <w:szCs w:val="24"/>
        </w:rPr>
        <w:t>.</w:t>
      </w:r>
    </w:p>
    <w:p w14:paraId="4B698DBA"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Apresentar certificado EnergyStar, que será verificado no seguinte site: https://www.energystar.gov/ RESPONSABILIDADE AMBIENTAL:</w:t>
      </w:r>
    </w:p>
    <w:p w14:paraId="2B6F0298"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O equipamento (Microcomputador) deverá ter certificado EPEAT na categoria GOLD para assegurar que o fabricante pratica ações e utiliza componentes no processo produtivo do equipamento que minimiza danos ao meio ambiente;</w:t>
      </w:r>
    </w:p>
    <w:p w14:paraId="5CC35BE1"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equipamento (marca e modelo) consta no “Windows catalog” da Microsoft na categoria “hardware -personal computers–business desktop systems” como “Designed for Windows”, na mesma versão do Sistema Operacional que será entregue com o equipamento; </w:t>
      </w:r>
    </w:p>
    <w:p w14:paraId="4DA8BEB3"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Nenhum dos equipamentos fornecidos contém substâncias perigosas como mercúrio (Hg), chumbo (Pb), cromo hexavalente (Cr(VI)), cádmio (Cd), bifenil polibromados (PBBs), éteres difenil-polibromados (PBDEs), em concentração acima da recomendada na diretiva RoHS (Restriction of Certain Hazardous Substances) comprovado através de certificação emitido por instituição credenciada pelo INMETRO; </w:t>
      </w:r>
    </w:p>
    <w:p w14:paraId="5DA8AB72"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fabricante possui sistema de gestão ambiental conforme norma ISO 14001; </w:t>
      </w:r>
    </w:p>
    <w:p w14:paraId="2AC62D20"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 xml:space="preserve">O Fabricante possui Cadastro Técnico Federal de Atividades Potencialmente Poluidoras e Utilizadoras de Recursos Ambientais com código 5-2 (Fabricação de materiais elétricos, eletrônicos e equipamentos para telecomunicação e informática) garantindo assim estar em conformidade com as obrigações cadastrais e de prestação de informações ambientais sobre as atividades desenvolvidas sob controle e fiscalização do Ibama; </w:t>
      </w:r>
    </w:p>
    <w:p w14:paraId="0FBDF002" w14:textId="77777777" w:rsidR="00575E49" w:rsidRPr="001473D2" w:rsidRDefault="00575E49" w:rsidP="00575E49">
      <w:pPr>
        <w:pStyle w:val="PargrafodaLista"/>
        <w:numPr>
          <w:ilvl w:val="0"/>
          <w:numId w:val="101"/>
        </w:numPr>
        <w:suppressAutoHyphens/>
        <w:jc w:val="both"/>
        <w:textDirection w:val="btLr"/>
        <w:textAlignment w:val="top"/>
        <w:outlineLvl w:val="0"/>
        <w:rPr>
          <w:rFonts w:cs="Calibri"/>
          <w:sz w:val="24"/>
          <w:szCs w:val="24"/>
        </w:rPr>
      </w:pPr>
      <w:r w:rsidRPr="001473D2">
        <w:rPr>
          <w:rFonts w:cs="Calibri"/>
          <w:sz w:val="24"/>
          <w:szCs w:val="24"/>
        </w:rPr>
        <w:t>O fabricante do referido equipamento, objeto deste edital, deverá ser membro da EICC ou possuir Certificação válida OHSAS 18001, para garantia de conformidade com as questões, ambientais, qualidade e segurança do bem-estar de seus funcionários e investimentos ambientais.</w:t>
      </w:r>
    </w:p>
    <w:p w14:paraId="04AD25DE" w14:textId="77777777" w:rsidR="00575E49" w:rsidRPr="001473D2" w:rsidRDefault="00575E49" w:rsidP="00575E49">
      <w:pPr>
        <w:ind w:hanging="2"/>
        <w:jc w:val="both"/>
        <w:rPr>
          <w:rFonts w:ascii="Calibri" w:eastAsia="Arial" w:hAnsi="Calibri" w:cs="Calibri"/>
          <w:bCs/>
          <w:sz w:val="24"/>
          <w:szCs w:val="24"/>
        </w:rPr>
      </w:pPr>
    </w:p>
    <w:p w14:paraId="01925E6A" w14:textId="77777777" w:rsidR="00575E49" w:rsidRPr="001473D2" w:rsidRDefault="00575E49" w:rsidP="00575E49">
      <w:pPr>
        <w:ind w:hanging="2"/>
        <w:jc w:val="both"/>
        <w:rPr>
          <w:rFonts w:ascii="Calibri" w:eastAsia="Arial" w:hAnsi="Calibri" w:cs="Calibri"/>
          <w:b/>
          <w:sz w:val="24"/>
          <w:szCs w:val="24"/>
        </w:rPr>
      </w:pPr>
      <w:r w:rsidRPr="001473D2">
        <w:rPr>
          <w:rFonts w:ascii="Calibri" w:eastAsia="Arial" w:hAnsi="Calibri" w:cs="Calibri"/>
          <w:b/>
          <w:sz w:val="24"/>
          <w:szCs w:val="24"/>
        </w:rPr>
        <w:t xml:space="preserve">5.2.4 - ESPECIFICAÇÕES NOBREAK 600 VA </w:t>
      </w:r>
    </w:p>
    <w:p w14:paraId="673CB4CA"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sz w:val="24"/>
          <w:szCs w:val="24"/>
        </w:rPr>
      </w:pPr>
      <w:r w:rsidRPr="001473D2">
        <w:rPr>
          <w:rFonts w:eastAsia="Arial" w:cs="Calibri"/>
          <w:b/>
          <w:sz w:val="24"/>
          <w:szCs w:val="24"/>
        </w:rPr>
        <w:t xml:space="preserve">POTÊNCIA: </w:t>
      </w:r>
      <w:r w:rsidRPr="001473D2">
        <w:rPr>
          <w:rFonts w:eastAsia="Arial" w:cs="Calibri"/>
          <w:sz w:val="24"/>
          <w:szCs w:val="24"/>
        </w:rPr>
        <w:t>600VA OU SUPERIOR;</w:t>
      </w:r>
    </w:p>
    <w:p w14:paraId="1EF090A3"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sz w:val="24"/>
          <w:szCs w:val="24"/>
        </w:rPr>
      </w:pPr>
      <w:r w:rsidRPr="001473D2">
        <w:rPr>
          <w:rFonts w:eastAsia="Arial" w:cs="Calibri"/>
          <w:b/>
          <w:sz w:val="24"/>
          <w:szCs w:val="24"/>
        </w:rPr>
        <w:t xml:space="preserve">TENSÃO DE ENTRADA: </w:t>
      </w:r>
      <w:r w:rsidRPr="001473D2">
        <w:rPr>
          <w:rFonts w:eastAsia="Arial" w:cs="Calibri"/>
          <w:sz w:val="24"/>
          <w:szCs w:val="24"/>
        </w:rPr>
        <w:t>110 V(120 V);</w:t>
      </w:r>
    </w:p>
    <w:p w14:paraId="0DE987B2"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sz w:val="24"/>
          <w:szCs w:val="24"/>
        </w:rPr>
      </w:pPr>
      <w:r w:rsidRPr="001473D2">
        <w:rPr>
          <w:rFonts w:eastAsia="Arial" w:cs="Calibri"/>
          <w:b/>
          <w:sz w:val="24"/>
          <w:szCs w:val="24"/>
        </w:rPr>
        <w:t xml:space="preserve">CONEXÃO DE ENTRADA: </w:t>
      </w:r>
      <w:r w:rsidRPr="001473D2">
        <w:rPr>
          <w:rFonts w:eastAsia="Arial" w:cs="Calibri"/>
          <w:sz w:val="24"/>
          <w:szCs w:val="24"/>
        </w:rPr>
        <w:t>PLUGUE PADRÃO NBR 14136 – 10 A;</w:t>
      </w:r>
    </w:p>
    <w:p w14:paraId="53078045"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sz w:val="24"/>
          <w:szCs w:val="24"/>
        </w:rPr>
      </w:pPr>
      <w:r w:rsidRPr="001473D2">
        <w:rPr>
          <w:rFonts w:eastAsia="Arial" w:cs="Calibri"/>
          <w:b/>
          <w:sz w:val="24"/>
          <w:szCs w:val="24"/>
        </w:rPr>
        <w:t xml:space="preserve">CONEXÃO DE SAÍDA: </w:t>
      </w:r>
      <w:r w:rsidRPr="001473D2">
        <w:rPr>
          <w:rFonts w:eastAsia="Arial" w:cs="Calibri"/>
          <w:sz w:val="24"/>
          <w:szCs w:val="24"/>
        </w:rPr>
        <w:t>4 OU MAIS TOMADAS PADRÃO NBR 14136 – 10 A;</w:t>
      </w:r>
    </w:p>
    <w:p w14:paraId="61D0B147" w14:textId="77777777" w:rsidR="00575E49" w:rsidRPr="001473D2" w:rsidRDefault="00575E49" w:rsidP="00575E49">
      <w:pPr>
        <w:pStyle w:val="PargrafodaLista"/>
        <w:numPr>
          <w:ilvl w:val="0"/>
          <w:numId w:val="99"/>
        </w:numPr>
        <w:suppressAutoHyphens/>
        <w:spacing w:line="240" w:lineRule="auto"/>
        <w:jc w:val="both"/>
        <w:textDirection w:val="btLr"/>
        <w:textAlignment w:val="top"/>
        <w:outlineLvl w:val="0"/>
        <w:rPr>
          <w:rFonts w:eastAsia="Arial" w:cs="Calibri"/>
          <w:sz w:val="24"/>
          <w:szCs w:val="24"/>
        </w:rPr>
      </w:pPr>
      <w:r w:rsidRPr="001473D2">
        <w:rPr>
          <w:rFonts w:eastAsia="Arial" w:cs="Calibri"/>
          <w:b/>
          <w:sz w:val="24"/>
          <w:szCs w:val="24"/>
        </w:rPr>
        <w:t>PROTEÇÕES MÍNIMAS:</w:t>
      </w:r>
      <w:r w:rsidRPr="001473D2">
        <w:rPr>
          <w:rFonts w:eastAsia="Arial" w:cs="Calibri"/>
          <w:sz w:val="24"/>
          <w:szCs w:val="24"/>
        </w:rPr>
        <w:t xml:space="preserve"> </w:t>
      </w:r>
      <w:r w:rsidRPr="001473D2">
        <w:rPr>
          <w:rFonts w:cs="Calibri"/>
          <w:sz w:val="24"/>
          <w:szCs w:val="24"/>
        </w:rPr>
        <w:t xml:space="preserve"> </w:t>
      </w:r>
      <w:r w:rsidRPr="001473D2">
        <w:rPr>
          <w:rFonts w:eastAsia="Arial" w:cs="Calibri"/>
          <w:sz w:val="24"/>
          <w:szCs w:val="24"/>
        </w:rPr>
        <w:t xml:space="preserve">PROTEÇÃO CONTRA SOBRECARGA NA SAÍDA, </w:t>
      </w:r>
      <w:r w:rsidRPr="001473D2">
        <w:rPr>
          <w:rFonts w:cs="Calibri"/>
          <w:sz w:val="24"/>
          <w:szCs w:val="24"/>
        </w:rPr>
        <w:t>PROTEÇÃO CONTRA SUB/SOBRETENSÃO</w:t>
      </w:r>
      <w:r w:rsidRPr="001473D2">
        <w:rPr>
          <w:rFonts w:eastAsia="Arial" w:cs="Calibri"/>
          <w:sz w:val="24"/>
          <w:szCs w:val="24"/>
        </w:rPr>
        <w:t>,</w:t>
      </w:r>
      <w:r w:rsidRPr="001473D2">
        <w:rPr>
          <w:rFonts w:cs="Calibri"/>
          <w:sz w:val="24"/>
          <w:szCs w:val="24"/>
        </w:rPr>
        <w:t xml:space="preserve"> </w:t>
      </w:r>
      <w:r w:rsidRPr="001473D2">
        <w:rPr>
          <w:rFonts w:eastAsia="Arial" w:cs="Calibri"/>
          <w:sz w:val="24"/>
          <w:szCs w:val="24"/>
        </w:rPr>
        <w:t xml:space="preserve">PROTEÇÃO CONTRA DESCARGA DA(S) BATERIA(S). </w:t>
      </w:r>
    </w:p>
    <w:p w14:paraId="1E2DE54F" w14:textId="77777777" w:rsidR="00575E49" w:rsidRPr="001473D2" w:rsidRDefault="00575E49" w:rsidP="00575E49">
      <w:pPr>
        <w:jc w:val="both"/>
        <w:rPr>
          <w:rFonts w:ascii="Calibri" w:eastAsia="Arial" w:hAnsi="Calibri" w:cs="Calibri"/>
          <w:b/>
          <w:sz w:val="24"/>
          <w:szCs w:val="24"/>
        </w:rPr>
      </w:pPr>
      <w:r w:rsidRPr="001473D2">
        <w:rPr>
          <w:rFonts w:ascii="Calibri" w:eastAsia="Arial" w:hAnsi="Calibri" w:cs="Calibri"/>
          <w:b/>
          <w:bCs/>
          <w:sz w:val="24"/>
          <w:szCs w:val="24"/>
        </w:rPr>
        <w:t>5.2.5 –</w:t>
      </w:r>
      <w:r w:rsidRPr="001473D2">
        <w:rPr>
          <w:rFonts w:ascii="Calibri" w:eastAsia="Arial" w:hAnsi="Calibri" w:cs="Calibri"/>
          <w:sz w:val="24"/>
          <w:szCs w:val="24"/>
        </w:rPr>
        <w:t xml:space="preserve"> </w:t>
      </w:r>
      <w:r w:rsidRPr="001473D2">
        <w:rPr>
          <w:rFonts w:ascii="Calibri" w:eastAsia="Arial" w:hAnsi="Calibri" w:cs="Calibri"/>
          <w:b/>
          <w:sz w:val="24"/>
          <w:szCs w:val="24"/>
        </w:rPr>
        <w:t xml:space="preserve">ESPECIFICAÇÕES </w:t>
      </w:r>
      <w:r w:rsidRPr="001473D2">
        <w:rPr>
          <w:rFonts w:ascii="Calibri" w:hAnsi="Calibri" w:cs="Calibri"/>
          <w:b/>
          <w:bCs/>
          <w:color w:val="000000"/>
          <w:sz w:val="24"/>
          <w:szCs w:val="24"/>
        </w:rPr>
        <w:t>MINI HD EXTERNO</w:t>
      </w:r>
      <w:r w:rsidRPr="001473D2">
        <w:rPr>
          <w:rFonts w:ascii="Calibri" w:eastAsia="Arial" w:hAnsi="Calibri" w:cs="Calibri"/>
          <w:b/>
          <w:sz w:val="24"/>
          <w:szCs w:val="24"/>
        </w:rPr>
        <w:t xml:space="preserve"> </w:t>
      </w:r>
    </w:p>
    <w:p w14:paraId="61C2CC7B"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b/>
          <w:bCs/>
          <w:color w:val="000000"/>
          <w:sz w:val="24"/>
          <w:szCs w:val="24"/>
        </w:rPr>
        <w:t>MINI HD EXTERNO</w:t>
      </w:r>
      <w:r w:rsidRPr="001473D2">
        <w:rPr>
          <w:rFonts w:cs="Calibri"/>
          <w:color w:val="000000"/>
          <w:sz w:val="24"/>
          <w:szCs w:val="24"/>
        </w:rPr>
        <w:t xml:space="preserve">, COM CAPACIDADE DE 1TB PERMITINDO ALTA CAPACIDADE DE ARMAZENAMENTO. </w:t>
      </w:r>
    </w:p>
    <w:p w14:paraId="092B8126"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PORTA USB 3.0 QUE TRANSFERE DADOS A 05 (CINCO) GIGABITS POR SEGUNDO, PERMITINDO UMA VELOCIDADE 10 VEZES MAIS RÁPIDAS DO QUE USB 2.0. MAIOR DESEMPENHO COM ROTAÇÃO DE 7200 (SETE MIL E DUZENTOS) RPM. </w:t>
      </w:r>
    </w:p>
    <w:p w14:paraId="650648F2"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A ALIMENTAÇÃO E DADOS DO HD É FEITA DIRETAMENTE EM UMA ÚNICA PORTA USB NO SEU PC. NÃO NECESSITA DE FONTE DE ALIMENTAÇÃO SEPARADA.</w:t>
      </w:r>
    </w:p>
    <w:p w14:paraId="3D296A52" w14:textId="77777777" w:rsidR="00575E49" w:rsidRPr="001473D2" w:rsidRDefault="00575E49" w:rsidP="00575E49">
      <w:pPr>
        <w:jc w:val="both"/>
        <w:rPr>
          <w:rFonts w:ascii="Calibri" w:hAnsi="Calibri" w:cs="Calibri"/>
          <w:b/>
          <w:bCs/>
          <w:color w:val="000000"/>
          <w:sz w:val="24"/>
          <w:szCs w:val="24"/>
        </w:rPr>
      </w:pPr>
      <w:r w:rsidRPr="001473D2">
        <w:rPr>
          <w:rFonts w:ascii="Calibri" w:hAnsi="Calibri" w:cs="Calibri"/>
          <w:b/>
          <w:bCs/>
          <w:color w:val="000000"/>
          <w:sz w:val="24"/>
          <w:szCs w:val="24"/>
        </w:rPr>
        <w:t xml:space="preserve">5.2.5.1 - ESPECIFICAÇÕES: </w:t>
      </w:r>
    </w:p>
    <w:p w14:paraId="78E08FAC"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CAPACIDADE: 1TB; INTERFACE: USB 3.0 (COMPATÍVEL COM USB 1.0, 1.1, 2.0 E 3.0); </w:t>
      </w:r>
    </w:p>
    <w:p w14:paraId="59F4A90D"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FORMATO DO SISTEMA: NTFS; </w:t>
      </w:r>
    </w:p>
    <w:p w14:paraId="1A064366"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TAXA DE TRANSFERÊNCIA: ATÉ 480 MBPS USB 2.0; ATÉ 05 GBPS USB 3.0; </w:t>
      </w:r>
    </w:p>
    <w:p w14:paraId="7D545434"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COR: PRETO; </w:t>
      </w:r>
    </w:p>
    <w:p w14:paraId="272F38EA"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PLUG &amp; PLAY: SIM; </w:t>
      </w:r>
    </w:p>
    <w:p w14:paraId="59A743BF"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REQUISITOS DE SISTEMA: WINDOWS 7, 8, 10, VISTA, OU MAC OSX 10.4.8, LINUX OU SUPERIOR; </w:t>
      </w:r>
    </w:p>
    <w:p w14:paraId="00DECEF5"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DIMENSÕES MÍNIMAS: (MM): (P X L X A): 111 X 82,0 X 15 MM; </w:t>
      </w:r>
    </w:p>
    <w:p w14:paraId="7EB634F0"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PESO MÍNIMO: 0,14 KG. </w:t>
      </w:r>
    </w:p>
    <w:p w14:paraId="2F19D446"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CONTEÚDO DA EMBALAGEM: 01X CABO USB 3.0; </w:t>
      </w:r>
    </w:p>
    <w:p w14:paraId="0CF154D4"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 xml:space="preserve">01X MANUAL DE INSTRUÇÕES. </w:t>
      </w:r>
    </w:p>
    <w:p w14:paraId="215002DD" w14:textId="77777777" w:rsidR="00575E49" w:rsidRPr="001473D2" w:rsidRDefault="00575E49" w:rsidP="00575E49">
      <w:pPr>
        <w:pStyle w:val="PargrafodaLista"/>
        <w:numPr>
          <w:ilvl w:val="0"/>
          <w:numId w:val="100"/>
        </w:numPr>
        <w:spacing w:line="240" w:lineRule="auto"/>
        <w:jc w:val="both"/>
        <w:rPr>
          <w:rFonts w:cs="Calibri"/>
          <w:color w:val="000000"/>
          <w:sz w:val="24"/>
          <w:szCs w:val="24"/>
        </w:rPr>
      </w:pPr>
      <w:r w:rsidRPr="001473D2">
        <w:rPr>
          <w:rFonts w:cs="Calibri"/>
          <w:color w:val="000000"/>
          <w:sz w:val="24"/>
          <w:szCs w:val="24"/>
        </w:rPr>
        <w:t>GARANTIA: 12 (DOZE) MESES DE GARANTIA TOTAL DO FABRICANTE</w:t>
      </w:r>
    </w:p>
    <w:p w14:paraId="1ED663AB" w14:textId="77777777" w:rsidR="00575E49" w:rsidRPr="001473D2" w:rsidRDefault="00575E49" w:rsidP="00575E49">
      <w:pPr>
        <w:rPr>
          <w:rFonts w:ascii="Calibri" w:eastAsia="Arial" w:hAnsi="Calibri" w:cs="Calibri"/>
          <w:bCs/>
          <w:sz w:val="24"/>
          <w:szCs w:val="24"/>
        </w:rPr>
      </w:pPr>
    </w:p>
    <w:p w14:paraId="1BE036C2" w14:textId="77777777" w:rsidR="001473D2" w:rsidRPr="00A60B7A" w:rsidRDefault="001473D2" w:rsidP="001473D2">
      <w:pPr>
        <w:pStyle w:val="Nivel2"/>
        <w:numPr>
          <w:ilvl w:val="0"/>
          <w:numId w:val="0"/>
        </w:numPr>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Pr>
          <w:rFonts w:ascii="Calibri" w:hAnsi="Calibri" w:cs="Calibri"/>
          <w:sz w:val="24"/>
          <w:szCs w:val="24"/>
        </w:rPr>
        <w:t>01</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abril</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2025</w:t>
      </w:r>
      <w:r w:rsidRPr="00A60B7A">
        <w:rPr>
          <w:rFonts w:ascii="Calibri" w:hAnsi="Calibri" w:cs="Calibri"/>
          <w:sz w:val="24"/>
          <w:szCs w:val="24"/>
        </w:rPr>
        <w:t>.</w:t>
      </w:r>
    </w:p>
    <w:p w14:paraId="03A16BAD" w14:textId="77777777" w:rsidR="001473D2" w:rsidRDefault="001473D2" w:rsidP="001473D2">
      <w:pPr>
        <w:rPr>
          <w:rFonts w:ascii="Calibri" w:eastAsia="MS Mincho" w:hAnsi="Calibri" w:cs="Calibri"/>
          <w:color w:val="000000"/>
          <w:sz w:val="24"/>
          <w:szCs w:val="24"/>
        </w:rPr>
      </w:pPr>
    </w:p>
    <w:p w14:paraId="62AC6BFD" w14:textId="77777777" w:rsidR="001473D2" w:rsidRDefault="001473D2" w:rsidP="001473D2">
      <w:pPr>
        <w:rPr>
          <w:rFonts w:ascii="Calibri" w:eastAsia="MS Mincho" w:hAnsi="Calibri" w:cs="Calibri"/>
          <w:color w:val="000000"/>
          <w:sz w:val="24"/>
          <w:szCs w:val="24"/>
        </w:rPr>
      </w:pPr>
    </w:p>
    <w:p w14:paraId="0BB7C632" w14:textId="77777777" w:rsidR="001473D2" w:rsidRDefault="001473D2" w:rsidP="001473D2">
      <w:pPr>
        <w:rPr>
          <w:rFonts w:ascii="Calibri" w:eastAsia="MS Mincho" w:hAnsi="Calibri" w:cs="Calibri"/>
          <w:color w:val="000000"/>
          <w:sz w:val="24"/>
          <w:szCs w:val="24"/>
        </w:rPr>
      </w:pPr>
    </w:p>
    <w:p w14:paraId="243B1441" w14:textId="77777777" w:rsidR="001473D2" w:rsidRDefault="001473D2" w:rsidP="001473D2">
      <w:pPr>
        <w:rPr>
          <w:rFonts w:ascii="Calibri" w:eastAsia="MS Mincho" w:hAnsi="Calibri" w:cs="Calibri"/>
          <w:color w:val="000000"/>
          <w:sz w:val="24"/>
          <w:szCs w:val="24"/>
        </w:rPr>
      </w:pPr>
    </w:p>
    <w:p w14:paraId="0984BBE9" w14:textId="77777777" w:rsidR="001473D2" w:rsidRPr="00485583" w:rsidRDefault="001473D2" w:rsidP="001473D2">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44299942" w14:textId="77777777" w:rsidR="001473D2" w:rsidRDefault="001473D2" w:rsidP="001473D2">
      <w:pPr>
        <w:jc w:val="center"/>
        <w:rPr>
          <w:rFonts w:ascii="Calibri" w:eastAsia="MS Mincho" w:hAnsi="Calibri" w:cs="Calibri"/>
          <w:color w:val="000000"/>
          <w:sz w:val="24"/>
          <w:szCs w:val="24"/>
        </w:rPr>
      </w:pPr>
      <w:r>
        <w:rPr>
          <w:rFonts w:ascii="Calibri" w:eastAsia="MS Mincho" w:hAnsi="Calibri" w:cs="Calibri"/>
          <w:color w:val="000000"/>
          <w:sz w:val="24"/>
          <w:szCs w:val="24"/>
        </w:rPr>
        <w:t>Pregoeiro Oficial</w:t>
      </w:r>
    </w:p>
    <w:p w14:paraId="1DC95D6F" w14:textId="77777777" w:rsidR="00575E49" w:rsidRPr="001473D2" w:rsidRDefault="00575E49">
      <w:pPr>
        <w:rPr>
          <w:rFonts w:ascii="Calibri" w:hAnsi="Calibri" w:cs="Calibri"/>
          <w:b/>
          <w:bCs/>
          <w:sz w:val="24"/>
          <w:szCs w:val="24"/>
        </w:rPr>
      </w:pPr>
      <w:r w:rsidRPr="001473D2">
        <w:rPr>
          <w:rFonts w:ascii="Calibri" w:hAnsi="Calibri" w:cs="Calibri"/>
          <w:b/>
          <w:bCs/>
          <w:sz w:val="24"/>
          <w:szCs w:val="24"/>
        </w:rPr>
        <w:br w:type="page"/>
      </w:r>
    </w:p>
    <w:p w14:paraId="5A8B0C35" w14:textId="65EBAFEF" w:rsidR="00A60B7A" w:rsidRPr="00CD4F0A" w:rsidRDefault="00A60B7A" w:rsidP="00CD4F0A">
      <w:pPr>
        <w:jc w:val="center"/>
        <w:rPr>
          <w:rFonts w:ascii="Calibri" w:hAnsi="Calibri" w:cs="Calibri"/>
          <w:b/>
          <w:bCs/>
          <w:sz w:val="28"/>
          <w:szCs w:val="28"/>
        </w:rPr>
      </w:pPr>
      <w:r w:rsidRPr="00CD4F0A">
        <w:rPr>
          <w:rFonts w:ascii="Calibri" w:hAnsi="Calibri" w:cs="Calibri"/>
          <w:b/>
          <w:bCs/>
          <w:sz w:val="28"/>
          <w:szCs w:val="28"/>
        </w:rPr>
        <w:lastRenderedPageBreak/>
        <w:t>APÊNDICE DO ANEXO I</w:t>
      </w:r>
    </w:p>
    <w:p w14:paraId="422BA781" w14:textId="77777777" w:rsidR="00C36F2F" w:rsidRPr="00874004" w:rsidRDefault="00C36F2F" w:rsidP="00C36F2F">
      <w:pPr>
        <w:jc w:val="center"/>
        <w:rPr>
          <w:rFonts w:ascii="Calibri" w:hAnsi="Calibri" w:cs="Calibri"/>
          <w:b/>
          <w:bCs/>
          <w:sz w:val="28"/>
          <w:szCs w:val="28"/>
        </w:rPr>
      </w:pPr>
      <w:bookmarkStart w:id="68" w:name="_Hlk156228349"/>
      <w:r w:rsidRPr="00874004">
        <w:rPr>
          <w:rFonts w:ascii="Calibri" w:hAnsi="Calibri" w:cs="Calibri"/>
          <w:b/>
          <w:bCs/>
          <w:sz w:val="28"/>
          <w:szCs w:val="28"/>
        </w:rPr>
        <w:t>ESTUDO TÉCNICO PRELIMINAR</w:t>
      </w:r>
    </w:p>
    <w:p w14:paraId="1FC5DC54" w14:textId="77777777" w:rsidR="00C36F2F" w:rsidRPr="00874004" w:rsidRDefault="00C36F2F" w:rsidP="001473D2">
      <w:pPr>
        <w:spacing w:before="120" w:after="120"/>
        <w:jc w:val="center"/>
        <w:rPr>
          <w:rFonts w:ascii="Calibri" w:hAnsi="Calibri" w:cs="Calibri"/>
          <w:b/>
          <w:bCs/>
          <w:sz w:val="24"/>
          <w:szCs w:val="24"/>
        </w:rPr>
      </w:pPr>
    </w:p>
    <w:p w14:paraId="419969DD" w14:textId="14137F2F" w:rsidR="000A3E64" w:rsidRPr="00874004" w:rsidRDefault="000A3E64" w:rsidP="001473D2">
      <w:pPr>
        <w:pStyle w:val="Nivel01"/>
        <w:numPr>
          <w:ilvl w:val="0"/>
          <w:numId w:val="86"/>
        </w:numPr>
      </w:pPr>
      <w:r w:rsidRPr="00874004">
        <w:t>INFORMAÇÕES BÁSICAS</w:t>
      </w:r>
    </w:p>
    <w:p w14:paraId="357F1D93" w14:textId="77777777" w:rsidR="000A3E64" w:rsidRPr="00874004" w:rsidRDefault="000A3E64" w:rsidP="001473D2">
      <w:pPr>
        <w:spacing w:before="120" w:after="120"/>
        <w:jc w:val="both"/>
        <w:rPr>
          <w:rFonts w:ascii="Calibri" w:hAnsi="Calibri" w:cs="Calibri"/>
          <w:sz w:val="24"/>
          <w:szCs w:val="24"/>
        </w:rPr>
      </w:pPr>
      <w:bookmarkStart w:id="69" w:name="_Hlk178260050"/>
      <w:bookmarkStart w:id="70" w:name="_Hlk167369198"/>
      <w:r w:rsidRPr="00874004">
        <w:rPr>
          <w:rFonts w:ascii="Calibri" w:hAnsi="Calibri" w:cs="Calibri"/>
          <w:sz w:val="24"/>
          <w:szCs w:val="24"/>
        </w:rPr>
        <w:t>Vinculado ao Documento de Formalização de Demanda - DFD emitido pela Secretaria Municipal de Administração</w:t>
      </w:r>
    </w:p>
    <w:p w14:paraId="689E6585" w14:textId="77777777" w:rsidR="000A3E64" w:rsidRPr="00874004" w:rsidRDefault="000A3E64" w:rsidP="001473D2">
      <w:pPr>
        <w:pStyle w:val="Nivel01"/>
      </w:pPr>
      <w:r w:rsidRPr="00874004">
        <w:t>DESCRIÇÃO DA NECESSIDADE</w:t>
      </w:r>
    </w:p>
    <w:p w14:paraId="1FA98658" w14:textId="77777777" w:rsidR="000A3E64" w:rsidRPr="00004511" w:rsidRDefault="000A3E64" w:rsidP="001473D2">
      <w:pPr>
        <w:spacing w:before="120" w:after="120"/>
        <w:jc w:val="both"/>
        <w:rPr>
          <w:rFonts w:ascii="Calibri" w:hAnsi="Calibri" w:cs="Calibri"/>
          <w:sz w:val="24"/>
          <w:szCs w:val="24"/>
        </w:rPr>
      </w:pPr>
      <w:r w:rsidRPr="00004511">
        <w:rPr>
          <w:rFonts w:ascii="Calibri" w:hAnsi="Calibri" w:cs="Calibri"/>
          <w:sz w:val="24"/>
          <w:szCs w:val="24"/>
        </w:rPr>
        <w:t xml:space="preserve">Trata-se de processo licitatório para </w:t>
      </w:r>
      <w:r w:rsidRPr="00DD4DAC">
        <w:rPr>
          <w:rFonts w:ascii="Calibri" w:hAnsi="Calibri" w:cs="Calibri"/>
          <w:sz w:val="24"/>
          <w:szCs w:val="24"/>
        </w:rPr>
        <w:t>aquisições futuras e eventuais de computador, notebook, nobreak e HD externo conforme termo de referência, para atender as necessidades das secretarias municipais da Prefeitura Municipal de Bom Jesus do Galho</w:t>
      </w:r>
      <w:r w:rsidRPr="00004511">
        <w:rPr>
          <w:rFonts w:ascii="Calibri" w:hAnsi="Calibri" w:cs="Calibri"/>
          <w:sz w:val="24"/>
          <w:szCs w:val="24"/>
        </w:rPr>
        <w:t>.</w:t>
      </w:r>
    </w:p>
    <w:p w14:paraId="4593AE71"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 xml:space="preserve">A presente </w:t>
      </w:r>
      <w:r>
        <w:rPr>
          <w:rFonts w:ascii="Calibri" w:hAnsi="Calibri" w:cs="Calibri"/>
          <w:sz w:val="24"/>
          <w:szCs w:val="24"/>
        </w:rPr>
        <w:t>compra</w:t>
      </w:r>
      <w:r w:rsidRPr="0061779A">
        <w:rPr>
          <w:rFonts w:ascii="Calibri" w:hAnsi="Calibri" w:cs="Calibri"/>
          <w:sz w:val="24"/>
          <w:szCs w:val="24"/>
        </w:rPr>
        <w:t xml:space="preserve"> visa atender às necessidades das Secretarias Municipais da Prefeitura Municipal de Bom Jesus do Galho, por meio da aquisição futura e eventual de computadores, notebooks, nobreaks e HDs externos, conforme especificado no Termo de Referência. Tais aquisições são essenciais para garantir a continuidade dos serviços públicos prestados à população, além de otimizar os processos administrativos e melhorar a infraestrutura tecnológica dos setores envolvidos.</w:t>
      </w:r>
    </w:p>
    <w:p w14:paraId="4D980209"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As Secretarias Municipais de Bom Jesus do Galho enfrentam desafios relacionados à obsolescência de equipamentos tecnológicos, o que compromete a eficiência nas atividades diárias. A atualização e expansão da infraestrutura de TI são fundamentais para o bom andamento das operações administrativas, como o processamento de dados, o armazenamento de informações e a comunicação entre os diversos órgãos municipais. A aquisição de computadores, notebooks e HDs externos permitirá a ampliação da capacidade de trabalho das equipes, garantindo mais agilidade e qualidade nos serviços prestados.</w:t>
      </w:r>
    </w:p>
    <w:p w14:paraId="5B92FD11"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Os nobreaks são dispositivos essenciais para garantir a continuidade das atividades durante quedas de energia, protegendo equipamentos e evitando a perda de dados. A presença de nobreaks nas secretarias municipais é indispensável para garantir a integridade das informações e a continuidade dos trabalhos sem interrupções causadas por falhas elétricas.</w:t>
      </w:r>
    </w:p>
    <w:p w14:paraId="3103614C"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Com o aumento do volume de informações processadas pelas Secretarias, o armazenamento seguro e eficiente se tornou uma prioridade. Os HDs externos permitirão que dados críticos, como documentos e registros administrativos, sejam mantidos de forma segura, sem risco de perdas devido a falhas em dispositivos de armazenamento interno. Além disso, esses dispositivos oferecerão flexibilidade e portabilidade para o armazenamento e transferência de arquivos importantes entre diferentes setores da Prefeitura.</w:t>
      </w:r>
    </w:p>
    <w:p w14:paraId="69B87E91"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A aquisição de notebooks visa atender à crescente demanda por mobilidade e ao trabalho remoto, possibilitando que os servidores municipais desempenhem suas funções em diferentes locais e fora do ambiente físico das secretarias. Essa flexibilidade é fundamental para a continuidade dos serviços públicos, especialmente em situações emergenciais ou durante períodos em que o trabalho presencial é limitado.</w:t>
      </w:r>
    </w:p>
    <w:p w14:paraId="65DC7856"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lastRenderedPageBreak/>
        <w:t>As aquisições previstas são baseadas na análise de custo-benefício, considerando a qualidade dos equipamentos e a durabilidade das soluções propostas. A escolha de produtos com boas especificações e garantias de fabricantes reconhecidos garantirá que os investimentos sejam eficazes a longo prazo, reduzindo a necessidade de novas aquisições e manutenções frequentes.</w:t>
      </w:r>
    </w:p>
    <w:p w14:paraId="56015827"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Dessa forma, as aquisições de computadores, notebooks, nobreaks e HDs externos são fundamentais para o bom funcionamento das Secretarias Municipais de Bom Jesus do Galho, atendendo às necessidades operacionais e garantindo a continuidade e qualidade dos serviços prestados à população.</w:t>
      </w:r>
    </w:p>
    <w:p w14:paraId="0C9FB300" w14:textId="77777777" w:rsidR="000A3E64" w:rsidRPr="0061779A" w:rsidRDefault="000A3E64" w:rsidP="001473D2">
      <w:pPr>
        <w:spacing w:before="120" w:after="120"/>
        <w:jc w:val="both"/>
        <w:rPr>
          <w:rFonts w:ascii="Calibri" w:hAnsi="Calibri" w:cs="Calibri"/>
          <w:sz w:val="24"/>
          <w:szCs w:val="24"/>
        </w:rPr>
      </w:pPr>
      <w:r w:rsidRPr="0061779A">
        <w:rPr>
          <w:rFonts w:ascii="Calibri" w:hAnsi="Calibri" w:cs="Calibri"/>
          <w:sz w:val="24"/>
          <w:szCs w:val="24"/>
        </w:rPr>
        <w:t>A aquisição dos equipamentos mencionados será de grande relevância para melhorar a infraestrutura tecnológica da Prefeitura Municipal de Bom Jesus do Galho, atendendo à demanda por maior capacidade de processamento, segurança no armazenamento de dados e continuidade nas operações durante falhas de energia. Essas aquisições proporcionarão um aumento significativo na eficiência das atividades administrativas e na qualidade dos serviços públicos, beneficiando diretamente a população do município.</w:t>
      </w:r>
    </w:p>
    <w:p w14:paraId="32342553" w14:textId="77777777" w:rsidR="000A3E64" w:rsidRPr="00874004" w:rsidRDefault="000A3E64" w:rsidP="001473D2">
      <w:pPr>
        <w:pStyle w:val="Nivel01"/>
      </w:pPr>
      <w:r w:rsidRPr="00874004">
        <w:t>ÁREA REQUISITANTE</w:t>
      </w:r>
    </w:p>
    <w:tbl>
      <w:tblPr>
        <w:tblW w:w="9866" w:type="dxa"/>
        <w:jc w:val="center"/>
        <w:tblLayout w:type="fixed"/>
        <w:tblCellMar>
          <w:top w:w="57" w:type="dxa"/>
          <w:left w:w="57" w:type="dxa"/>
          <w:bottom w:w="57" w:type="dxa"/>
          <w:right w:w="57" w:type="dxa"/>
        </w:tblCellMar>
        <w:tblLook w:val="04A0" w:firstRow="1" w:lastRow="0" w:firstColumn="1" w:lastColumn="0" w:noHBand="0" w:noVBand="1"/>
      </w:tblPr>
      <w:tblGrid>
        <w:gridCol w:w="5440"/>
        <w:gridCol w:w="4426"/>
      </w:tblGrid>
      <w:tr w:rsidR="000A3E64" w:rsidRPr="00874004" w14:paraId="4D512DA1"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B4C6E7"/>
          </w:tcPr>
          <w:p w14:paraId="1588B5F9" w14:textId="77777777" w:rsidR="000A3E64" w:rsidRPr="00874004" w:rsidRDefault="000A3E64" w:rsidP="001473D2">
            <w:pPr>
              <w:jc w:val="center"/>
              <w:rPr>
                <w:rFonts w:ascii="Calibri" w:hAnsi="Calibri" w:cs="Calibri"/>
                <w:b/>
                <w:bCs/>
                <w:sz w:val="24"/>
                <w:szCs w:val="24"/>
              </w:rPr>
            </w:pPr>
            <w:r w:rsidRPr="00874004">
              <w:rPr>
                <w:rFonts w:ascii="Calibri" w:hAnsi="Calibri" w:cs="Calibri"/>
                <w:b/>
                <w:bCs/>
                <w:sz w:val="24"/>
                <w:szCs w:val="24"/>
              </w:rPr>
              <w:t>Área Requisitante</w:t>
            </w:r>
          </w:p>
        </w:tc>
        <w:tc>
          <w:tcPr>
            <w:tcW w:w="4426" w:type="dxa"/>
            <w:tcBorders>
              <w:top w:val="single" w:sz="2" w:space="0" w:color="000000"/>
              <w:left w:val="single" w:sz="2" w:space="0" w:color="000000"/>
              <w:bottom w:val="single" w:sz="2" w:space="0" w:color="000000"/>
              <w:right w:val="single" w:sz="2" w:space="0" w:color="000000"/>
            </w:tcBorders>
            <w:shd w:val="clear" w:color="auto" w:fill="B4C6E7"/>
          </w:tcPr>
          <w:p w14:paraId="38B9DC9C" w14:textId="77777777" w:rsidR="000A3E64" w:rsidRPr="00874004" w:rsidRDefault="000A3E64" w:rsidP="001473D2">
            <w:pPr>
              <w:jc w:val="center"/>
              <w:rPr>
                <w:rFonts w:ascii="Calibri" w:hAnsi="Calibri" w:cs="Calibri"/>
                <w:b/>
                <w:bCs/>
                <w:sz w:val="24"/>
                <w:szCs w:val="24"/>
              </w:rPr>
            </w:pPr>
            <w:r w:rsidRPr="00874004">
              <w:rPr>
                <w:rFonts w:ascii="Calibri" w:hAnsi="Calibri" w:cs="Calibri"/>
                <w:b/>
                <w:bCs/>
                <w:sz w:val="24"/>
                <w:szCs w:val="24"/>
              </w:rPr>
              <w:t>Responsável</w:t>
            </w:r>
          </w:p>
        </w:tc>
      </w:tr>
      <w:tr w:rsidR="000A3E64" w:rsidRPr="00874004" w14:paraId="5A24176C"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3E5054FA" w14:textId="77777777" w:rsidR="000A3E64" w:rsidRPr="00946CD7" w:rsidRDefault="000A3E64" w:rsidP="001473D2">
            <w:pPr>
              <w:rPr>
                <w:rFonts w:ascii="Calibri" w:hAnsi="Calibri" w:cs="Calibri"/>
                <w:sz w:val="24"/>
                <w:szCs w:val="24"/>
              </w:rPr>
            </w:pPr>
            <w:r>
              <w:rPr>
                <w:rFonts w:ascii="Calibri" w:hAnsi="Calibri" w:cs="Calibri"/>
                <w:sz w:val="24"/>
                <w:szCs w:val="24"/>
              </w:rPr>
              <w:t>Gabinete do Prefeito</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2AD8CC58" w14:textId="77777777" w:rsidR="000A3E64" w:rsidRPr="00946CD7" w:rsidRDefault="000A3E64" w:rsidP="001473D2">
            <w:pPr>
              <w:rPr>
                <w:rFonts w:ascii="Calibri" w:hAnsi="Calibri" w:cs="Calibri"/>
                <w:sz w:val="24"/>
                <w:szCs w:val="24"/>
              </w:rPr>
            </w:pPr>
            <w:r>
              <w:rPr>
                <w:rFonts w:ascii="Calibri" w:hAnsi="Calibri" w:cs="Calibri"/>
                <w:sz w:val="24"/>
                <w:szCs w:val="24"/>
              </w:rPr>
              <w:t>Aníbal Borges</w:t>
            </w:r>
          </w:p>
        </w:tc>
      </w:tr>
      <w:tr w:rsidR="000A3E64" w:rsidRPr="00874004" w14:paraId="3ACC89B6"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35A360B4" w14:textId="77777777" w:rsidR="000A3E64" w:rsidRPr="00874004" w:rsidRDefault="000A3E64" w:rsidP="001473D2">
            <w:pPr>
              <w:rPr>
                <w:rFonts w:ascii="Calibri" w:hAnsi="Calibri" w:cs="Calibri"/>
                <w:sz w:val="24"/>
                <w:szCs w:val="24"/>
                <w:highlight w:val="yellow"/>
              </w:rPr>
            </w:pPr>
            <w:r w:rsidRPr="00874004">
              <w:rPr>
                <w:rFonts w:ascii="Calibri" w:hAnsi="Calibri" w:cs="Calibri"/>
                <w:sz w:val="24"/>
                <w:szCs w:val="24"/>
              </w:rPr>
              <w:t>Secretaria Municipal de Administração</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57C1A465" w14:textId="77777777" w:rsidR="000A3E64" w:rsidRPr="00874004" w:rsidRDefault="000A3E64" w:rsidP="001473D2">
            <w:pPr>
              <w:rPr>
                <w:rFonts w:ascii="Calibri" w:hAnsi="Calibri" w:cs="Calibri"/>
                <w:sz w:val="24"/>
                <w:szCs w:val="24"/>
              </w:rPr>
            </w:pPr>
            <w:r>
              <w:rPr>
                <w:rFonts w:ascii="Calibri" w:hAnsi="Calibri" w:cs="Calibri"/>
                <w:sz w:val="24"/>
                <w:szCs w:val="24"/>
              </w:rPr>
              <w:t>Idmar Leite de Souza</w:t>
            </w:r>
          </w:p>
        </w:tc>
      </w:tr>
      <w:tr w:rsidR="000A3E64" w:rsidRPr="00874004" w14:paraId="210DCBCF"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53CBEED9"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Desenvolvimento Social</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5196CB9B"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Genivaldo Zeferino Nunes</w:t>
            </w:r>
          </w:p>
        </w:tc>
      </w:tr>
      <w:tr w:rsidR="000A3E64" w:rsidRPr="00874004" w14:paraId="55835778"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29507727"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Saúde</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0EF7DA6E"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Maria Aparecida Lucas Bonfim do Carmo</w:t>
            </w:r>
          </w:p>
        </w:tc>
      </w:tr>
      <w:tr w:rsidR="000A3E64" w:rsidRPr="00874004" w14:paraId="7E87F7D1"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2ABF8890"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Educação</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10E6BA5B" w14:textId="77777777" w:rsidR="000A3E64" w:rsidRPr="00874004" w:rsidRDefault="000A3E64" w:rsidP="001473D2">
            <w:pPr>
              <w:rPr>
                <w:rFonts w:ascii="Calibri" w:hAnsi="Calibri" w:cs="Calibri"/>
                <w:sz w:val="24"/>
                <w:szCs w:val="24"/>
              </w:rPr>
            </w:pPr>
            <w:r>
              <w:rPr>
                <w:rFonts w:ascii="Calibri" w:hAnsi="Calibri" w:cs="Calibri"/>
                <w:sz w:val="24"/>
                <w:szCs w:val="24"/>
              </w:rPr>
              <w:t>Ludmila Nunes de Oliveira Martins Sales</w:t>
            </w:r>
          </w:p>
        </w:tc>
      </w:tr>
      <w:tr w:rsidR="000A3E64" w:rsidRPr="00874004" w14:paraId="32407762"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413B070F"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Cultura e Turismo</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108AA74A"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Saulo Bento Dias</w:t>
            </w:r>
          </w:p>
        </w:tc>
      </w:tr>
      <w:tr w:rsidR="000A3E64" w:rsidRPr="00874004" w14:paraId="10FFDBE0"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6E30B899"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Meio Ambiente</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5E26C928"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Victor Hermenegildo de Aquino Lopes</w:t>
            </w:r>
          </w:p>
        </w:tc>
      </w:tr>
      <w:tr w:rsidR="000A3E64" w:rsidRPr="00874004" w14:paraId="37758267"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42A2D9C5"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Agricultura</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7C8939A6" w14:textId="77777777" w:rsidR="000A3E64" w:rsidRPr="00874004" w:rsidRDefault="000A3E64" w:rsidP="001473D2">
            <w:pPr>
              <w:rPr>
                <w:rFonts w:ascii="Calibri" w:hAnsi="Calibri" w:cs="Calibri"/>
                <w:sz w:val="24"/>
                <w:szCs w:val="24"/>
              </w:rPr>
            </w:pPr>
            <w:r>
              <w:rPr>
                <w:rFonts w:ascii="Calibri" w:hAnsi="Calibri" w:cs="Calibri"/>
                <w:sz w:val="24"/>
                <w:szCs w:val="24"/>
              </w:rPr>
              <w:t>Jose Roberto de Moraes Machado</w:t>
            </w:r>
          </w:p>
        </w:tc>
      </w:tr>
      <w:tr w:rsidR="000A3E64" w:rsidRPr="00874004" w14:paraId="5168D36F" w14:textId="77777777" w:rsidTr="00A83767">
        <w:trPr>
          <w:trHeight w:val="57"/>
          <w:jc w:val="center"/>
        </w:trPr>
        <w:tc>
          <w:tcPr>
            <w:tcW w:w="5440" w:type="dxa"/>
            <w:tcBorders>
              <w:top w:val="single" w:sz="2" w:space="0" w:color="000000"/>
              <w:left w:val="single" w:sz="2" w:space="0" w:color="000000"/>
              <w:bottom w:val="single" w:sz="2" w:space="0" w:color="000000"/>
              <w:right w:val="single" w:sz="2" w:space="0" w:color="000000"/>
            </w:tcBorders>
            <w:shd w:val="clear" w:color="auto" w:fill="auto"/>
          </w:tcPr>
          <w:p w14:paraId="32186EE1" w14:textId="77777777" w:rsidR="000A3E64" w:rsidRPr="00874004" w:rsidRDefault="000A3E64" w:rsidP="001473D2">
            <w:pPr>
              <w:rPr>
                <w:rFonts w:ascii="Calibri" w:hAnsi="Calibri" w:cs="Calibri"/>
                <w:sz w:val="24"/>
                <w:szCs w:val="24"/>
              </w:rPr>
            </w:pPr>
            <w:r w:rsidRPr="00874004">
              <w:rPr>
                <w:rFonts w:ascii="Calibri" w:hAnsi="Calibri" w:cs="Calibri"/>
                <w:sz w:val="24"/>
                <w:szCs w:val="24"/>
              </w:rPr>
              <w:t>Secretaria Municipal de Transporte, Obras e Serviços Urbano</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6E626FD3" w14:textId="77777777" w:rsidR="000A3E64" w:rsidRPr="00874004" w:rsidRDefault="000A3E64" w:rsidP="001473D2">
            <w:pPr>
              <w:rPr>
                <w:rFonts w:ascii="Calibri" w:hAnsi="Calibri" w:cs="Calibri"/>
                <w:sz w:val="24"/>
                <w:szCs w:val="24"/>
              </w:rPr>
            </w:pPr>
            <w:r>
              <w:rPr>
                <w:rFonts w:ascii="Calibri" w:hAnsi="Calibri" w:cs="Calibri"/>
                <w:sz w:val="24"/>
                <w:szCs w:val="24"/>
              </w:rPr>
              <w:t>Jair Lopes da Silva</w:t>
            </w:r>
          </w:p>
        </w:tc>
      </w:tr>
    </w:tbl>
    <w:p w14:paraId="3D8424D0" w14:textId="77777777" w:rsidR="000A3E64" w:rsidRPr="00874004" w:rsidRDefault="000A3E64" w:rsidP="000A3E64">
      <w:pPr>
        <w:pStyle w:val="Nivel01"/>
      </w:pPr>
      <w:r w:rsidRPr="00874004">
        <w:t>DESCRIÇÃO DOS REQUISITOS DA CONTRATAÇÃO</w:t>
      </w:r>
    </w:p>
    <w:p w14:paraId="11851116" w14:textId="77777777" w:rsidR="000A3E64" w:rsidRPr="00874004" w:rsidRDefault="000A3E64" w:rsidP="000A3E64">
      <w:pPr>
        <w:spacing w:before="120" w:after="120"/>
        <w:jc w:val="both"/>
        <w:rPr>
          <w:rFonts w:ascii="Calibri" w:hAnsi="Calibri" w:cs="Calibri"/>
          <w:sz w:val="24"/>
          <w:szCs w:val="24"/>
        </w:rPr>
      </w:pPr>
      <w:r w:rsidRPr="00874004">
        <w:rPr>
          <w:rFonts w:ascii="Calibri" w:hAnsi="Calibri" w:cs="Calibri"/>
          <w:sz w:val="24"/>
          <w:szCs w:val="24"/>
        </w:rPr>
        <w:t>A Contratada deve cumprir todas as obrigações constantes no Edital, seus anexos e sua proposta, assumindo como exclusivamente seus os riscos e as despesas decorrentes da boa e perfeita execução do objeto e, ainda:</w:t>
      </w:r>
    </w:p>
    <w:p w14:paraId="38ED4472"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01679FE3"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t>responsabilizar-se pelos vícios e danos decorrentes do objeto, de acordo com os artigos 12, 13 e 17 a 27, do Código de Defesa do Consumidor (Lei nº 8.078, de 1990);</w:t>
      </w:r>
    </w:p>
    <w:p w14:paraId="7F6D6C1A"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lastRenderedPageBreak/>
        <w:t>substituir, reparar ou corrigir, às suas expensas, no prazo fixado neste Termo de Referência, o objeto com avarias ou defeitos;</w:t>
      </w:r>
    </w:p>
    <w:p w14:paraId="23D91AD5"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t>comunicar à Contratante, no prazo máximo de 24 (vinte e quatro) horas que antecede a data da entrega, os motivos que impossibilitem o cumprimento do prazo previsto, com a devida comprovação;</w:t>
      </w:r>
    </w:p>
    <w:p w14:paraId="5AE72648"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t>manter, durante toda a execução do contrato, em compatibilidade com as obrigações assumidas, todas as condições de habilitação e qualificação exigidas na licitação;</w:t>
      </w:r>
    </w:p>
    <w:p w14:paraId="70B48E3E" w14:textId="77777777" w:rsidR="000A3E64" w:rsidRPr="00874004" w:rsidRDefault="000A3E64" w:rsidP="000A3E64">
      <w:pPr>
        <w:pStyle w:val="PargrafodaLista"/>
        <w:numPr>
          <w:ilvl w:val="0"/>
          <w:numId w:val="10"/>
        </w:numPr>
        <w:spacing w:before="120" w:after="120"/>
        <w:jc w:val="both"/>
        <w:rPr>
          <w:rFonts w:cs="Calibri"/>
          <w:sz w:val="24"/>
          <w:szCs w:val="24"/>
        </w:rPr>
      </w:pPr>
      <w:r w:rsidRPr="00874004">
        <w:rPr>
          <w:rFonts w:cs="Calibri"/>
          <w:sz w:val="24"/>
          <w:szCs w:val="24"/>
        </w:rPr>
        <w:t>atender no que couber, os critérios de sustentabilidade ambiental.</w:t>
      </w:r>
    </w:p>
    <w:p w14:paraId="59C1C48D" w14:textId="77777777" w:rsidR="000A3E64" w:rsidRPr="00874004" w:rsidRDefault="000A3E64" w:rsidP="000A3E64">
      <w:pPr>
        <w:spacing w:before="120" w:after="120"/>
        <w:jc w:val="both"/>
        <w:rPr>
          <w:rFonts w:ascii="Calibri" w:hAnsi="Calibri" w:cs="Calibri"/>
          <w:sz w:val="24"/>
          <w:szCs w:val="24"/>
        </w:rPr>
      </w:pPr>
      <w:r w:rsidRPr="00874004">
        <w:rPr>
          <w:rFonts w:ascii="Calibri" w:hAnsi="Calibri" w:cs="Calibri"/>
          <w:sz w:val="24"/>
          <w:szCs w:val="24"/>
        </w:rPr>
        <w:t>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799E41F1" w14:textId="77777777" w:rsidR="000A3E64" w:rsidRPr="00874004" w:rsidRDefault="000A3E64" w:rsidP="000A3E64">
      <w:pPr>
        <w:pStyle w:val="Nivel01"/>
      </w:pPr>
      <w:r w:rsidRPr="00874004">
        <w:t>LEVANTAMENTO DE MERCADO</w:t>
      </w:r>
    </w:p>
    <w:p w14:paraId="4754A9E5"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Os materiais de consumo objeto da futura aquisição estão dentro da padronização, conforme especificações técnicas constantes no Documento de Formalização de Demanda – DFD emitido pela Unidade Requisitante.</w:t>
      </w:r>
    </w:p>
    <w:p w14:paraId="16068D09"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Como há um grande número de fabricantes, importadores, distribuidores e empresas no mercado nacional que comercializam os itens a serem licitados e devido ao fato dos bens a serem adquiridos serem classificados como bens comuns, nos termos do art. 6º da Lei n°. 14.133/21 e do art. 3º, inciso II do Decreto n° 10.024/19, uma vez que possuem padrões de desempenho e qualidade que podem ser objetivamente definidos pelo edital, por meio de especificações reconhecidas e usuais no mercado, optou-se pela utilização do Pregão Eletrônico para Sistema de Registro de Preços como forma de aquisição dos bens pretendidos.</w:t>
      </w:r>
    </w:p>
    <w:p w14:paraId="145D59C1"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 Instrução Normativa SEGES/ME n° 65/2021, de 07 de julho de 2021, que dispõe sobre os procedimentos administrativos para a realização de pesquisa de preços para a aquisição de bens e contratação de serviços em geral, no âmbito da administração pública federal, autarquia e fundacional estabelece em seu artigo 6º que "serão utilizados, como métodos para obtenção do preço estimado, a média, a mediana ou o menor dos valores obtidos na pesquisa de preços, desde que o cálculo incida sobre um conjunto de três ou mais preços".</w:t>
      </w:r>
    </w:p>
    <w:p w14:paraId="5C48FF87"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O valor base levantando pelo demandante da solicitação fixou preços no DFD anexado no processo a fim de parametrização.</w:t>
      </w:r>
    </w:p>
    <w:p w14:paraId="777FC3A5" w14:textId="77777777" w:rsidR="000A3E64" w:rsidRPr="00874004" w:rsidRDefault="000A3E64" w:rsidP="000A3E64">
      <w:pPr>
        <w:pStyle w:val="Nivel01"/>
      </w:pPr>
      <w:r w:rsidRPr="00874004">
        <w:t>DESCRIÇÃO DA SOLUÇÃO COMO UM TODO</w:t>
      </w:r>
    </w:p>
    <w:p w14:paraId="7B817677"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 motivação pela escolha do Sistema de Registro de Preço (SRP) para este processo licitatório se dá pelas características do objeto (enquadram-se na classificação de bens comuns, nos termos da do art. 82 da Lei n° 14.133, de 2021), não sendo possível a definição previa do quantitativo a ser demandado pela Administração, frente às necessidades de modificações e/ ou inclusões de aulas práticas, a aprovação de novos projetos de pesquisa e extensão, e as constantes necessidades de reposições.</w:t>
      </w:r>
    </w:p>
    <w:p w14:paraId="30AAB83B"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O critério de julgamento das propostas será o de menor preço por item.</w:t>
      </w:r>
    </w:p>
    <w:p w14:paraId="206A72CC"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lastRenderedPageBreak/>
        <w:t>A vigência da Ata de Registro de Preços será de 12 (doze) meses, poderá ser prorrogado, por igual período, desde que comprovado o preço vantajoso, conforme art. 84 da Lei n° 14.133/2021.</w:t>
      </w:r>
    </w:p>
    <w:p w14:paraId="2EC2BAE7"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 contratação não se dará por meio de contrato tendo em vista que o art. 95 da lei n°. 14.133/21 prescreve que “O instrumento de contrato é obrigatório, salvo nas seguintes hipóteses, em que a Administração poderá substituí-lo por outro instrumento hábil, como carta-contrato, nota de empenho de despesa, autorização de compra ou ordem de execução de serviço”. Já o artigo 15, do Decreto n°. 7.892/13, estabelece que “a contratação com os fornecedores registrados será formalizada pelo órgão interessado por intermédio de instrumento contratual, emissão de nota de empenho de despesa, autorização de compra ou outro instrumento hábil, conforme o art. 62 da Lei nº. 8.666, de 1993”. Sendo assim, não haverá designação de fiscal do contrato. Sendo assim, as contratações referentes ao pregão ocorrerão por meio de nota de empenho, tendo em vista que a licitação não se enquadra em nenhuma das condições de exigência de contrato, estabelecida do art. 95, da Lei n°. 14.133/21.</w:t>
      </w:r>
    </w:p>
    <w:p w14:paraId="7F88EBA2"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da ata de registro de preços; não haja prejuízo à execução do objeto pactuado e haja a anuência expressa da Administração à continuidade da ata de registro de preços, conforme prevê o art. 122, § 2º, da Lei n° 14.133/2021.</w:t>
      </w:r>
    </w:p>
    <w:p w14:paraId="42C49D23"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entrega do material solicitado.</w:t>
      </w:r>
    </w:p>
    <w:p w14:paraId="0BCD2827"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Atendendo à recomendação formulada pelo Tribunal de Contas da União, através do Acórdão nº 2037/2019, declaramos que deverá constar no Edital do Pregão a previsão de possibilidade de adesão à ata de registro de preços por órgãos ou entidades não participantes - art. 9°, inciso III, do Decreto n° 7.892/2013. Tal possibilidade justifica-se, pois, as contratações da Secretaria Municipal de Compras e Patrimônio serão frequentes e parceladas, sua adjudicação ocorrerá por Item, e os materiais a serem licitados são enquadrados na classificação de bens de natureza comum podendo dessa forma atender também a outros órgãos interessados, desde que a adesão seja aceita também pelo fornecedor, conforme preceitua o art. 31, §1º do Decreto nº 11.462/2023.</w:t>
      </w:r>
    </w:p>
    <w:p w14:paraId="588A0AE0" w14:textId="77777777" w:rsidR="000A3E64" w:rsidRPr="00874004" w:rsidRDefault="000A3E64" w:rsidP="000A3E64">
      <w:pPr>
        <w:pStyle w:val="Nivel01"/>
      </w:pPr>
      <w:r w:rsidRPr="00874004">
        <w:t>ESTIMATIVA DAS QUANTIDADES A SEREM CONTRATADAS</w:t>
      </w:r>
    </w:p>
    <w:p w14:paraId="42D021BF"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 xml:space="preserve">As quantidades relacionadas a este estudo estão descritas no documento DFD emitido pela Secretaria Municipal de </w:t>
      </w:r>
      <w:r>
        <w:rPr>
          <w:rFonts w:ascii="Calibri" w:hAnsi="Calibri" w:cs="Calibri"/>
          <w:sz w:val="24"/>
          <w:szCs w:val="24"/>
        </w:rPr>
        <w:t>Administração</w:t>
      </w:r>
      <w:r w:rsidRPr="00874004">
        <w:rPr>
          <w:rFonts w:ascii="Calibri" w:hAnsi="Calibri" w:cs="Calibri"/>
          <w:sz w:val="24"/>
          <w:szCs w:val="24"/>
        </w:rPr>
        <w:t>.</w:t>
      </w:r>
    </w:p>
    <w:bookmarkEnd w:id="69"/>
    <w:p w14:paraId="45AB6538" w14:textId="77777777" w:rsidR="000A3E64" w:rsidRPr="00874004" w:rsidRDefault="000A3E64" w:rsidP="000A3E64">
      <w:pPr>
        <w:pStyle w:val="Nivel01"/>
      </w:pPr>
      <w:r w:rsidRPr="00874004">
        <w:t>ESTIMATIVA DO VALOR DA CONTRATAÇÃO</w:t>
      </w:r>
    </w:p>
    <w:p w14:paraId="1D958577" w14:textId="58DDEE5C" w:rsidR="001473D2" w:rsidRPr="00764ECE" w:rsidRDefault="001473D2" w:rsidP="001473D2">
      <w:pPr>
        <w:spacing w:before="120" w:after="120"/>
        <w:ind w:left="-5" w:right="36"/>
        <w:jc w:val="both"/>
        <w:rPr>
          <w:rFonts w:ascii="Calibri" w:hAnsi="Calibri" w:cs="Calibri"/>
          <w:b/>
          <w:bCs/>
          <w:sz w:val="24"/>
          <w:szCs w:val="24"/>
        </w:rPr>
      </w:pPr>
      <w:r w:rsidRPr="00764ECE">
        <w:rPr>
          <w:rFonts w:ascii="Calibri" w:hAnsi="Calibri" w:cs="Calibri"/>
          <w:b/>
          <w:bCs/>
          <w:sz w:val="24"/>
          <w:szCs w:val="24"/>
        </w:rPr>
        <w:t xml:space="preserve">Valor (R$) </w:t>
      </w:r>
      <w:r w:rsidRPr="001473D2">
        <w:rPr>
          <w:rFonts w:ascii="Calibri" w:hAnsi="Calibri" w:cs="Calibri"/>
          <w:b/>
          <w:bCs/>
          <w:sz w:val="24"/>
          <w:szCs w:val="24"/>
        </w:rPr>
        <w:t>523.658,33</w:t>
      </w:r>
    </w:p>
    <w:p w14:paraId="5B56DE19" w14:textId="4669B256" w:rsidR="000A3E64" w:rsidRPr="00874004" w:rsidRDefault="001473D2" w:rsidP="001473D2">
      <w:pPr>
        <w:spacing w:before="120" w:after="120"/>
        <w:ind w:left="-5" w:right="36"/>
        <w:jc w:val="both"/>
        <w:rPr>
          <w:rFonts w:ascii="Calibri" w:hAnsi="Calibri" w:cs="Calibri"/>
          <w:bCs/>
          <w:sz w:val="24"/>
          <w:szCs w:val="24"/>
        </w:rPr>
      </w:pPr>
      <w:r w:rsidRPr="00764ECE">
        <w:rPr>
          <w:rFonts w:ascii="Calibri" w:hAnsi="Calibri" w:cs="Calibri"/>
          <w:bCs/>
          <w:sz w:val="24"/>
          <w:szCs w:val="24"/>
        </w:rPr>
        <w:lastRenderedPageBreak/>
        <w:t xml:space="preserve">O valor da contratação foi estimativamente levantado em pesquisa de mercado </w:t>
      </w:r>
      <w:r>
        <w:rPr>
          <w:rFonts w:ascii="Calibri" w:hAnsi="Calibri" w:cs="Calibri"/>
          <w:bCs/>
          <w:sz w:val="24"/>
          <w:szCs w:val="24"/>
        </w:rPr>
        <w:t>juntamente a potenciais fornecedores</w:t>
      </w:r>
      <w:r w:rsidRPr="00764ECE">
        <w:rPr>
          <w:rFonts w:ascii="Calibri" w:hAnsi="Calibri" w:cs="Calibri"/>
          <w:bCs/>
          <w:sz w:val="24"/>
          <w:szCs w:val="24"/>
        </w:rPr>
        <w:t xml:space="preserve"> realizada pela Secretaria Municipal de Compras e Patrimônio no valor de </w:t>
      </w:r>
      <w:r w:rsidRPr="001473D2">
        <w:rPr>
          <w:rFonts w:ascii="Calibri" w:hAnsi="Calibri" w:cs="Calibri"/>
          <w:bCs/>
          <w:sz w:val="24"/>
          <w:szCs w:val="24"/>
        </w:rPr>
        <w:t>R$ 523.658,33 (quinhentos e vinte e três mil e seiscentos e cinquenta e oito reais e trinta e três centavos)</w:t>
      </w:r>
      <w:r w:rsidRPr="00764ECE">
        <w:rPr>
          <w:rFonts w:ascii="Calibri" w:hAnsi="Calibri" w:cs="Calibri"/>
          <w:bCs/>
          <w:sz w:val="24"/>
          <w:szCs w:val="24"/>
        </w:rPr>
        <w:t>.</w:t>
      </w:r>
    </w:p>
    <w:p w14:paraId="2E934D3C" w14:textId="77777777" w:rsidR="000A3E64" w:rsidRPr="00874004" w:rsidRDefault="000A3E64" w:rsidP="000A3E64">
      <w:pPr>
        <w:pStyle w:val="Nivel01"/>
      </w:pPr>
      <w:r w:rsidRPr="00874004">
        <w:t>JUSTIFICATIVA PARA O PARCELAMENTO OU NÃO DA SOLUÇÃO</w:t>
      </w:r>
    </w:p>
    <w:p w14:paraId="6406BCB4" w14:textId="77777777" w:rsidR="000A3E64" w:rsidRPr="00874004" w:rsidRDefault="000A3E64" w:rsidP="000A3E64">
      <w:pPr>
        <w:spacing w:before="120" w:after="120"/>
        <w:ind w:left="-5" w:right="36"/>
        <w:jc w:val="both"/>
        <w:rPr>
          <w:rFonts w:ascii="Calibri" w:hAnsi="Calibri" w:cs="Calibri"/>
          <w:sz w:val="24"/>
          <w:szCs w:val="24"/>
        </w:rPr>
      </w:pPr>
      <w:bookmarkStart w:id="71" w:name="_Hlk178260563"/>
      <w:r w:rsidRPr="00874004">
        <w:rPr>
          <w:rFonts w:ascii="Calibri" w:hAnsi="Calibri" w:cs="Calibri"/>
          <w:sz w:val="24"/>
          <w:szCs w:val="24"/>
        </w:rPr>
        <w:t>A adjudicação do Pregão Eletrônico para Sistema de Registro de Preços será por item, visando propiciar a ampla participação de licitantes que, embora não dispondo de capacidade para o fornecimento ou aquisição da totalidade do objeto, possam fazê-lo com relação a itens.</w:t>
      </w:r>
    </w:p>
    <w:p w14:paraId="71823149"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O objetivo do parcelamento é o de melhor aproveitar os recursos disponíveis no mercado e ampliar a competitividade, sendo que este parcelamento é técnica e economicamente viável e não represente perda de economia de escala, conforme disposto no inciso 7º do art. 18 da Lei nº 14.133, de 2021.</w:t>
      </w:r>
    </w:p>
    <w:p w14:paraId="2AA9ACF1" w14:textId="77777777" w:rsidR="000A3E64" w:rsidRPr="00874004" w:rsidRDefault="000A3E64" w:rsidP="000A3E64">
      <w:pPr>
        <w:pStyle w:val="Nivel01"/>
      </w:pPr>
      <w:r w:rsidRPr="00874004">
        <w:t>CONTRATAÇÕES CORRELATAS E/OU INTERDEPENDENTES</w:t>
      </w:r>
    </w:p>
    <w:p w14:paraId="4A5C50EC"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Não se faz necessária a realização de contratações correlatas e/ou interdependentes para a viabilidade e contratação desta demanda.</w:t>
      </w:r>
    </w:p>
    <w:p w14:paraId="5299507D" w14:textId="77777777" w:rsidR="000A3E64" w:rsidRPr="00874004" w:rsidRDefault="000A3E64" w:rsidP="000A3E64">
      <w:pPr>
        <w:pStyle w:val="Nivel01"/>
      </w:pPr>
      <w:r w:rsidRPr="00874004">
        <w:t>ALINHAMENTO ENTRE A CONTRATAÇÃO E O PLANEJAMENTO</w:t>
      </w:r>
    </w:p>
    <w:p w14:paraId="5EB1B4AF"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 contratação está alinhada com o planejamento de contratações realizado pela Secretaria Municipal de Compras e Patrimônio para o ano de 202</w:t>
      </w:r>
      <w:r>
        <w:rPr>
          <w:rFonts w:ascii="Calibri" w:hAnsi="Calibri" w:cs="Calibri"/>
          <w:sz w:val="24"/>
          <w:szCs w:val="24"/>
        </w:rPr>
        <w:t>5</w:t>
      </w:r>
      <w:r w:rsidRPr="00874004">
        <w:rPr>
          <w:rFonts w:ascii="Calibri" w:hAnsi="Calibri" w:cs="Calibri"/>
          <w:sz w:val="24"/>
          <w:szCs w:val="24"/>
        </w:rPr>
        <w:t>/</w:t>
      </w:r>
      <w:r>
        <w:rPr>
          <w:rFonts w:ascii="Calibri" w:hAnsi="Calibri" w:cs="Calibri"/>
          <w:sz w:val="24"/>
          <w:szCs w:val="24"/>
        </w:rPr>
        <w:t>2026</w:t>
      </w:r>
      <w:r w:rsidRPr="00874004">
        <w:rPr>
          <w:rFonts w:ascii="Calibri" w:hAnsi="Calibri" w:cs="Calibri"/>
          <w:sz w:val="24"/>
          <w:szCs w:val="24"/>
        </w:rPr>
        <w:t xml:space="preserve">, tendo por base as suas necessidades e histórico de consumo. </w:t>
      </w:r>
    </w:p>
    <w:p w14:paraId="626D7F47" w14:textId="77777777" w:rsidR="000A3E64" w:rsidRPr="00874004" w:rsidRDefault="000A3E64" w:rsidP="000A3E64">
      <w:pPr>
        <w:pStyle w:val="Nivel01"/>
      </w:pPr>
      <w:r w:rsidRPr="00874004">
        <w:t>BENEFÍCIOS A SEREM ALCANÇADOS COM A CONTRATAÇÃO</w:t>
      </w:r>
    </w:p>
    <w:p w14:paraId="1DB8C19A"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Pretende-se contratar os itens descritos neste ETP pelo menor preço, até o limite do preço unitário máximo estimado, com a qualidade, especificações e exigências descritas no Termo de Referência com vista a garantir a não interrupção do fornecimento do material de consumo para a Unidade Requisitante.</w:t>
      </w:r>
    </w:p>
    <w:p w14:paraId="53E7FF9E" w14:textId="77777777" w:rsidR="000A3E64" w:rsidRPr="00874004" w:rsidRDefault="000A3E64" w:rsidP="000A3E64">
      <w:pPr>
        <w:pStyle w:val="Nivel01"/>
      </w:pPr>
      <w:r w:rsidRPr="00874004">
        <w:t>PROVIDÊNCIAS A SEREM ADOTADAS</w:t>
      </w:r>
    </w:p>
    <w:p w14:paraId="064645F7"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 xml:space="preserve">Após a realização do Estudo Técnico Preliminar (ETP), o Termo de Referência será elaborado, respeitando todas as normas e etapas da fase interna e caso aprovado pela Autoridade Competente, será realizada a Licitação através de Pregão Eletrônico, na modalidade Sistema de Registro de Preço. </w:t>
      </w:r>
    </w:p>
    <w:p w14:paraId="50F6C7FB" w14:textId="77777777" w:rsidR="000A3E64" w:rsidRPr="00874004" w:rsidRDefault="000A3E64" w:rsidP="000A3E64">
      <w:pPr>
        <w:spacing w:before="120" w:after="120"/>
        <w:ind w:left="-5" w:right="36"/>
        <w:jc w:val="both"/>
        <w:rPr>
          <w:rFonts w:ascii="Calibri" w:hAnsi="Calibri" w:cs="Calibri"/>
          <w:sz w:val="24"/>
          <w:szCs w:val="24"/>
        </w:rPr>
      </w:pPr>
      <w:r w:rsidRPr="00874004">
        <w:rPr>
          <w:rFonts w:ascii="Calibri" w:hAnsi="Calibri" w:cs="Calibri"/>
          <w:sz w:val="24"/>
          <w:szCs w:val="24"/>
        </w:rPr>
        <w:t>A licitação estando homologada e as Atas de Registro de Preços assinadas poderá ser feita a contratação para aquisição dos itens licitados.</w:t>
      </w:r>
    </w:p>
    <w:p w14:paraId="2662CB51" w14:textId="77777777" w:rsidR="000A3E64" w:rsidRPr="00874004" w:rsidRDefault="000A3E64" w:rsidP="000A3E64">
      <w:pPr>
        <w:pStyle w:val="Nivel01"/>
      </w:pPr>
      <w:r w:rsidRPr="00874004">
        <w:t>POSSÍVEIS IMPACTOS AMBIENTAIS</w:t>
      </w:r>
    </w:p>
    <w:p w14:paraId="371EA1D1" w14:textId="77777777" w:rsidR="000A3E64" w:rsidRPr="00946CD7" w:rsidRDefault="000A3E64" w:rsidP="000A3E64">
      <w:pPr>
        <w:spacing w:before="120" w:after="120"/>
        <w:ind w:left="-5" w:right="36"/>
        <w:jc w:val="both"/>
        <w:rPr>
          <w:rFonts w:ascii="Calibri" w:hAnsi="Calibri" w:cs="Calibri"/>
          <w:sz w:val="24"/>
          <w:szCs w:val="24"/>
        </w:rPr>
      </w:pPr>
      <w:r w:rsidRPr="00946CD7">
        <w:rPr>
          <w:rFonts w:ascii="Calibri" w:hAnsi="Calibri" w:cs="Calibri"/>
          <w:sz w:val="24"/>
          <w:szCs w:val="24"/>
        </w:rPr>
        <w:t>Os materiais a serem adquiridos não são potencialmente contaminantes, podendo ser descartados após o seu uso, não havendo riscos de contaminação ao meio ambiente.</w:t>
      </w:r>
    </w:p>
    <w:p w14:paraId="2D329C07" w14:textId="77777777" w:rsidR="000A3E64" w:rsidRPr="00874004" w:rsidRDefault="000A3E64" w:rsidP="000A3E64">
      <w:pPr>
        <w:spacing w:before="120" w:after="120"/>
        <w:ind w:left="-5" w:right="36"/>
        <w:jc w:val="both"/>
        <w:rPr>
          <w:rFonts w:ascii="Calibri" w:hAnsi="Calibri" w:cs="Calibri"/>
          <w:sz w:val="24"/>
          <w:szCs w:val="24"/>
        </w:rPr>
      </w:pPr>
      <w:r w:rsidRPr="00946CD7">
        <w:rPr>
          <w:rFonts w:ascii="Calibri" w:hAnsi="Calibri" w:cs="Calibri"/>
          <w:sz w:val="24"/>
          <w:szCs w:val="24"/>
        </w:rPr>
        <w:t>A Prefeitura Municipal de Bom Jesus do Galho possui contrato vigente com empresa especializada na prestação de serviços para recebimento e destinação final de Resíduos Sólidos Urbanos produzidos no município</w:t>
      </w:r>
      <w:r>
        <w:rPr>
          <w:rFonts w:ascii="Calibri" w:hAnsi="Calibri" w:cs="Calibri"/>
          <w:sz w:val="24"/>
          <w:szCs w:val="24"/>
        </w:rPr>
        <w:t>.</w:t>
      </w:r>
    </w:p>
    <w:p w14:paraId="09988EDD" w14:textId="77777777" w:rsidR="000A3E64" w:rsidRPr="00874004" w:rsidRDefault="000A3E64" w:rsidP="000A3E64">
      <w:pPr>
        <w:pStyle w:val="Nivel01"/>
      </w:pPr>
      <w:r w:rsidRPr="00874004">
        <w:lastRenderedPageBreak/>
        <w:t>DECLARAÇÃO DE VIABILIDADE</w:t>
      </w:r>
    </w:p>
    <w:p w14:paraId="3CAD715A" w14:textId="77777777" w:rsidR="000A3E64" w:rsidRPr="00874004" w:rsidRDefault="000A3E64" w:rsidP="000A3E64">
      <w:pPr>
        <w:spacing w:before="120" w:after="120"/>
        <w:ind w:left="-5" w:right="36"/>
        <w:rPr>
          <w:rFonts w:ascii="Calibri" w:hAnsi="Calibri" w:cs="Calibri"/>
          <w:sz w:val="24"/>
          <w:szCs w:val="24"/>
        </w:rPr>
      </w:pPr>
      <w:r w:rsidRPr="00874004">
        <w:rPr>
          <w:rFonts w:ascii="Calibri" w:hAnsi="Calibri" w:cs="Calibri"/>
          <w:sz w:val="24"/>
          <w:szCs w:val="24"/>
        </w:rPr>
        <w:t xml:space="preserve">A Unidade Requisitante que compõe equipe de planejamento declara </w:t>
      </w:r>
      <w:r w:rsidRPr="00874004">
        <w:rPr>
          <w:rFonts w:ascii="Calibri" w:hAnsi="Calibri" w:cs="Calibri"/>
          <w:b/>
          <w:sz w:val="24"/>
          <w:szCs w:val="24"/>
        </w:rPr>
        <w:t>viável</w:t>
      </w:r>
      <w:r w:rsidRPr="00874004">
        <w:rPr>
          <w:rFonts w:ascii="Calibri" w:hAnsi="Calibri" w:cs="Calibri"/>
          <w:sz w:val="24"/>
          <w:szCs w:val="24"/>
        </w:rPr>
        <w:t xml:space="preserve"> esta contratação.</w:t>
      </w:r>
    </w:p>
    <w:p w14:paraId="5C47EDFC" w14:textId="77777777" w:rsidR="000A3E64" w:rsidRPr="00874004" w:rsidRDefault="000A3E64" w:rsidP="000A3E64">
      <w:pPr>
        <w:spacing w:before="120" w:after="120" w:line="256" w:lineRule="auto"/>
        <w:rPr>
          <w:rFonts w:ascii="Calibri" w:hAnsi="Calibri" w:cs="Calibri"/>
          <w:sz w:val="24"/>
          <w:szCs w:val="24"/>
        </w:rPr>
      </w:pPr>
      <w:r w:rsidRPr="00874004">
        <w:rPr>
          <w:rFonts w:ascii="Calibri" w:hAnsi="Calibri" w:cs="Calibri"/>
          <w:b/>
          <w:sz w:val="24"/>
          <w:szCs w:val="24"/>
        </w:rPr>
        <w:t>15.1. Justificativa da Viabilidade</w:t>
      </w:r>
    </w:p>
    <w:p w14:paraId="4E81B45D" w14:textId="77777777" w:rsidR="000A3E64" w:rsidRPr="00874004" w:rsidRDefault="000A3E64" w:rsidP="000A3E64">
      <w:pPr>
        <w:spacing w:before="120" w:after="120"/>
        <w:ind w:left="-5" w:right="36"/>
        <w:rPr>
          <w:rFonts w:ascii="Calibri" w:hAnsi="Calibri" w:cs="Calibri"/>
          <w:sz w:val="24"/>
          <w:szCs w:val="24"/>
        </w:rPr>
      </w:pPr>
      <w:r w:rsidRPr="00874004">
        <w:rPr>
          <w:rFonts w:ascii="Calibri" w:hAnsi="Calibri" w:cs="Calibri"/>
          <w:sz w:val="24"/>
          <w:szCs w:val="24"/>
        </w:rPr>
        <w:t>Esta equipe de planejamento está de acordo com a contratação</w:t>
      </w:r>
      <w:bookmarkEnd w:id="70"/>
      <w:bookmarkEnd w:id="71"/>
      <w:r w:rsidRPr="00874004">
        <w:rPr>
          <w:rFonts w:ascii="Calibri" w:hAnsi="Calibri" w:cs="Calibri"/>
          <w:sz w:val="24"/>
          <w:szCs w:val="24"/>
        </w:rPr>
        <w:t>.</w:t>
      </w:r>
    </w:p>
    <w:bookmarkEnd w:id="68"/>
    <w:p w14:paraId="1FC6FE8D" w14:textId="77777777" w:rsidR="000A3E64" w:rsidRDefault="000A3E64" w:rsidP="000A3E64">
      <w:pPr>
        <w:pStyle w:val="Nivel2"/>
        <w:numPr>
          <w:ilvl w:val="0"/>
          <w:numId w:val="0"/>
        </w:numPr>
        <w:rPr>
          <w:rFonts w:ascii="Calibri" w:hAnsi="Calibri"/>
        </w:rPr>
      </w:pPr>
    </w:p>
    <w:p w14:paraId="6B8A9EE2" w14:textId="77777777" w:rsidR="001473D2" w:rsidRPr="00A60B7A" w:rsidRDefault="001473D2" w:rsidP="001473D2">
      <w:pPr>
        <w:pStyle w:val="Nivel2"/>
        <w:numPr>
          <w:ilvl w:val="0"/>
          <w:numId w:val="0"/>
        </w:numPr>
        <w:spacing w:before="0" w:after="0"/>
        <w:rPr>
          <w:rFonts w:ascii="Calibri" w:hAnsi="Calibri" w:cs="Calibri"/>
          <w:sz w:val="24"/>
          <w:szCs w:val="24"/>
        </w:rPr>
      </w:pPr>
      <w:r w:rsidRPr="00A60B7A">
        <w:rPr>
          <w:rFonts w:ascii="Calibri" w:hAnsi="Calibri" w:cs="Calibri"/>
          <w:sz w:val="24"/>
          <w:szCs w:val="24"/>
        </w:rPr>
        <w:t>Bom Jesus do Galho</w:t>
      </w:r>
      <w:r>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Pr>
          <w:rFonts w:ascii="Calibri" w:hAnsi="Calibri" w:cs="Calibri"/>
          <w:sz w:val="24"/>
          <w:szCs w:val="24"/>
        </w:rPr>
        <w:t>01</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abril</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2025</w:t>
      </w:r>
      <w:r w:rsidRPr="00A60B7A">
        <w:rPr>
          <w:rFonts w:ascii="Calibri" w:hAnsi="Calibri" w:cs="Calibri"/>
          <w:sz w:val="24"/>
          <w:szCs w:val="24"/>
        </w:rPr>
        <w:t>.</w:t>
      </w:r>
    </w:p>
    <w:p w14:paraId="3FFE34B8" w14:textId="77777777" w:rsidR="001473D2" w:rsidRDefault="001473D2" w:rsidP="001473D2">
      <w:pPr>
        <w:rPr>
          <w:rFonts w:ascii="Calibri" w:eastAsia="MS Mincho" w:hAnsi="Calibri" w:cs="Calibri"/>
          <w:color w:val="000000"/>
          <w:sz w:val="24"/>
          <w:szCs w:val="24"/>
        </w:rPr>
      </w:pPr>
    </w:p>
    <w:p w14:paraId="163950FC" w14:textId="77777777" w:rsidR="001473D2" w:rsidRDefault="001473D2" w:rsidP="001473D2">
      <w:pPr>
        <w:rPr>
          <w:rFonts w:ascii="Calibri" w:eastAsia="MS Mincho" w:hAnsi="Calibri" w:cs="Calibri"/>
          <w:color w:val="000000"/>
          <w:sz w:val="24"/>
          <w:szCs w:val="24"/>
        </w:rPr>
      </w:pPr>
    </w:p>
    <w:p w14:paraId="2FE49ABB" w14:textId="77777777" w:rsidR="001473D2" w:rsidRDefault="001473D2" w:rsidP="001473D2">
      <w:pPr>
        <w:rPr>
          <w:rFonts w:ascii="Calibri" w:eastAsia="MS Mincho" w:hAnsi="Calibri" w:cs="Calibri"/>
          <w:color w:val="000000"/>
          <w:sz w:val="24"/>
          <w:szCs w:val="24"/>
        </w:rPr>
      </w:pPr>
    </w:p>
    <w:p w14:paraId="7010C0D6" w14:textId="77777777" w:rsidR="001473D2" w:rsidRDefault="001473D2" w:rsidP="001473D2">
      <w:pPr>
        <w:rPr>
          <w:rFonts w:ascii="Calibri" w:eastAsia="MS Mincho" w:hAnsi="Calibri" w:cs="Calibri"/>
          <w:color w:val="000000"/>
          <w:sz w:val="24"/>
          <w:szCs w:val="24"/>
        </w:rPr>
      </w:pPr>
    </w:p>
    <w:p w14:paraId="4DC2C7D4" w14:textId="77777777" w:rsidR="001473D2" w:rsidRPr="00485583" w:rsidRDefault="001473D2" w:rsidP="001473D2">
      <w:pPr>
        <w:jc w:val="center"/>
        <w:rPr>
          <w:rFonts w:ascii="Calibri" w:eastAsia="MS Mincho" w:hAnsi="Calibri" w:cs="Calibri"/>
          <w:b/>
          <w:bCs/>
          <w:color w:val="000000"/>
          <w:sz w:val="24"/>
          <w:szCs w:val="24"/>
        </w:rPr>
      </w:pPr>
      <w:r w:rsidRPr="00485583">
        <w:rPr>
          <w:rFonts w:ascii="Calibri" w:eastAsia="MS Mincho" w:hAnsi="Calibri" w:cs="Calibri"/>
          <w:b/>
          <w:bCs/>
          <w:color w:val="000000"/>
          <w:sz w:val="24"/>
          <w:szCs w:val="24"/>
        </w:rPr>
        <w:t>RENAN GABRIEL LUNA</w:t>
      </w:r>
    </w:p>
    <w:p w14:paraId="4478F40C" w14:textId="77777777" w:rsidR="001473D2" w:rsidRDefault="001473D2" w:rsidP="001473D2">
      <w:pPr>
        <w:jc w:val="center"/>
        <w:rPr>
          <w:rFonts w:ascii="Calibri" w:eastAsia="MS Mincho" w:hAnsi="Calibri" w:cs="Calibri"/>
          <w:color w:val="000000"/>
          <w:sz w:val="24"/>
          <w:szCs w:val="24"/>
        </w:rPr>
      </w:pPr>
      <w:r>
        <w:rPr>
          <w:rFonts w:ascii="Calibri" w:eastAsia="MS Mincho" w:hAnsi="Calibri" w:cs="Calibri"/>
          <w:color w:val="000000"/>
          <w:sz w:val="24"/>
          <w:szCs w:val="24"/>
        </w:rPr>
        <w:t>Pregoeiro Oficial</w:t>
      </w:r>
    </w:p>
    <w:p w14:paraId="63E29DE5" w14:textId="77777777" w:rsidR="00A60B7A" w:rsidRPr="00CD4F0A" w:rsidRDefault="00A60B7A" w:rsidP="00A60B7A">
      <w:pPr>
        <w:ind w:left="360"/>
        <w:jc w:val="center"/>
        <w:rPr>
          <w:rFonts w:ascii="Calibri" w:eastAsia="Arial" w:hAnsi="Calibri" w:cs="Calibri"/>
          <w:sz w:val="24"/>
          <w:szCs w:val="24"/>
        </w:rPr>
      </w:pPr>
    </w:p>
    <w:p w14:paraId="29390904" w14:textId="77777777" w:rsidR="00CE3985" w:rsidRDefault="00A60B7A" w:rsidP="00493218">
      <w:pPr>
        <w:jc w:val="center"/>
        <w:rPr>
          <w:rFonts w:ascii="Calibri" w:hAnsi="Calibri" w:cs="Calibri"/>
          <w:b/>
          <w:bCs/>
          <w:sz w:val="28"/>
          <w:szCs w:val="28"/>
        </w:rPr>
      </w:pPr>
      <w:r>
        <w:rPr>
          <w:rFonts w:ascii="Calibri" w:hAnsi="Calibri" w:cs="Calibri"/>
          <w:sz w:val="24"/>
          <w:szCs w:val="24"/>
        </w:rPr>
        <w:br w:type="page"/>
      </w:r>
      <w:r w:rsidR="00CE3985">
        <w:rPr>
          <w:rFonts w:ascii="Calibri" w:hAnsi="Calibri" w:cs="Calibri"/>
          <w:b/>
          <w:bCs/>
          <w:sz w:val="28"/>
          <w:szCs w:val="28"/>
        </w:rPr>
        <w:lastRenderedPageBreak/>
        <w:t>ANEXO II</w:t>
      </w:r>
    </w:p>
    <w:p w14:paraId="0C1BABA2" w14:textId="77777777" w:rsidR="00493218" w:rsidRDefault="00CE3985" w:rsidP="00493218">
      <w:pPr>
        <w:jc w:val="center"/>
        <w:rPr>
          <w:rFonts w:ascii="Calibri" w:hAnsi="Calibri" w:cs="Calibri"/>
          <w:b/>
          <w:bCs/>
          <w:sz w:val="28"/>
          <w:szCs w:val="28"/>
        </w:rPr>
      </w:pPr>
      <w:r>
        <w:rPr>
          <w:rFonts w:ascii="Calibri" w:hAnsi="Calibri" w:cs="Calibri"/>
          <w:b/>
          <w:bCs/>
          <w:sz w:val="28"/>
          <w:szCs w:val="28"/>
        </w:rPr>
        <w:t>M</w:t>
      </w:r>
      <w:r w:rsidR="00493218" w:rsidRPr="00954642">
        <w:rPr>
          <w:rFonts w:ascii="Calibri" w:hAnsi="Calibri" w:cs="Calibri"/>
          <w:b/>
          <w:bCs/>
          <w:sz w:val="28"/>
          <w:szCs w:val="28"/>
        </w:rPr>
        <w:t xml:space="preserve">INUTA DE </w:t>
      </w:r>
      <w:r>
        <w:rPr>
          <w:rFonts w:ascii="Calibri" w:hAnsi="Calibri" w:cs="Calibri"/>
          <w:b/>
          <w:bCs/>
          <w:sz w:val="28"/>
          <w:szCs w:val="28"/>
        </w:rPr>
        <w:t xml:space="preserve">ATA DE REGISTRO DE PREÇOS Nº: </w:t>
      </w:r>
      <w:r w:rsidR="00143299">
        <w:rPr>
          <w:rFonts w:ascii="Calibri" w:hAnsi="Calibri" w:cs="Calibri"/>
          <w:b/>
          <w:bCs/>
          <w:sz w:val="28"/>
          <w:szCs w:val="28"/>
        </w:rPr>
        <w:t>XXX/2024</w:t>
      </w:r>
      <w:r w:rsidR="00493218" w:rsidRPr="00954642">
        <w:rPr>
          <w:rFonts w:ascii="Calibri" w:hAnsi="Calibri" w:cs="Calibri"/>
          <w:b/>
          <w:bCs/>
          <w:sz w:val="28"/>
          <w:szCs w:val="28"/>
        </w:rPr>
        <w:t xml:space="preserve"> </w:t>
      </w:r>
    </w:p>
    <w:p w14:paraId="1C941CC7" w14:textId="77777777" w:rsidR="00CE3985" w:rsidRDefault="00CE3985" w:rsidP="00493218">
      <w:pPr>
        <w:rPr>
          <w:rFonts w:ascii="Calibri" w:hAnsi="Calibri" w:cs="Calibri"/>
          <w:b/>
          <w:bCs/>
          <w:sz w:val="24"/>
          <w:szCs w:val="24"/>
        </w:rPr>
      </w:pPr>
    </w:p>
    <w:p w14:paraId="7920B73C" w14:textId="77777777" w:rsidR="00CE3985" w:rsidRPr="00954642" w:rsidRDefault="00CE3985" w:rsidP="00CE3985">
      <w:pPr>
        <w:jc w:val="center"/>
        <w:rPr>
          <w:rFonts w:ascii="Calibri" w:hAnsi="Calibri" w:cs="Calibri"/>
          <w:b/>
          <w:bCs/>
          <w:i/>
          <w:iCs/>
          <w:sz w:val="24"/>
          <w:szCs w:val="24"/>
        </w:rPr>
      </w:pPr>
      <w:r>
        <w:rPr>
          <w:rFonts w:ascii="Calibri" w:hAnsi="Calibri" w:cs="Calibri"/>
          <w:b/>
          <w:bCs/>
          <w:sz w:val="24"/>
          <w:szCs w:val="24"/>
        </w:rPr>
        <w:t>MUNICÍPIO DE BOM JESUS DO GALHO</w:t>
      </w:r>
      <w:r w:rsidRPr="00954642">
        <w:rPr>
          <w:rFonts w:ascii="Calibri" w:hAnsi="Calibri" w:cs="Calibri"/>
          <w:b/>
          <w:bCs/>
          <w:sz w:val="24"/>
          <w:szCs w:val="24"/>
        </w:rPr>
        <w:t>/MG</w:t>
      </w:r>
    </w:p>
    <w:p w14:paraId="77227ACB" w14:textId="77777777" w:rsidR="00CE3985" w:rsidRDefault="00CE3985" w:rsidP="00CE3985">
      <w:pPr>
        <w:jc w:val="center"/>
        <w:rPr>
          <w:rFonts w:ascii="Calibri" w:hAnsi="Calibri" w:cs="Calibri"/>
          <w:b/>
          <w:bCs/>
          <w:sz w:val="24"/>
          <w:szCs w:val="24"/>
        </w:rPr>
      </w:pPr>
    </w:p>
    <w:p w14:paraId="00CDC3A6" w14:textId="5E445A55" w:rsidR="00493218" w:rsidRPr="00493218" w:rsidRDefault="00493218" w:rsidP="00CE3985">
      <w:pPr>
        <w:jc w:val="center"/>
        <w:rPr>
          <w:rFonts w:ascii="Calibri" w:hAnsi="Calibri" w:cs="Calibri"/>
          <w:b/>
          <w:bCs/>
          <w:sz w:val="24"/>
          <w:szCs w:val="24"/>
        </w:rPr>
      </w:pPr>
      <w:r w:rsidRPr="00493218">
        <w:rPr>
          <w:rFonts w:ascii="Calibri" w:hAnsi="Calibri" w:cs="Calibri"/>
          <w:b/>
          <w:bCs/>
          <w:sz w:val="24"/>
          <w:szCs w:val="24"/>
        </w:rPr>
        <w:t xml:space="preserve">PREGÃO ELETRÔNICO “SRP” Nº: </w:t>
      </w:r>
      <w:r w:rsidR="00B145C1">
        <w:rPr>
          <w:rFonts w:ascii="Calibri" w:hAnsi="Calibri" w:cs="Calibri"/>
          <w:b/>
          <w:bCs/>
          <w:sz w:val="24"/>
          <w:szCs w:val="24"/>
        </w:rPr>
        <w:t>004/2025</w:t>
      </w:r>
    </w:p>
    <w:p w14:paraId="70D75B31" w14:textId="6A0EAE44" w:rsidR="00493218" w:rsidRPr="00493218" w:rsidRDefault="00493218" w:rsidP="00CE3985">
      <w:pPr>
        <w:jc w:val="center"/>
        <w:rPr>
          <w:rFonts w:ascii="Calibri" w:hAnsi="Calibri" w:cs="Calibri"/>
          <w:b/>
          <w:bCs/>
          <w:sz w:val="24"/>
          <w:szCs w:val="24"/>
        </w:rPr>
      </w:pPr>
      <w:r w:rsidRPr="00493218">
        <w:rPr>
          <w:rFonts w:ascii="Calibri" w:hAnsi="Calibri" w:cs="Calibri"/>
          <w:b/>
          <w:bCs/>
          <w:sz w:val="24"/>
          <w:szCs w:val="24"/>
        </w:rPr>
        <w:t xml:space="preserve">PROCESSO LICITATÓRIO Nº: </w:t>
      </w:r>
      <w:r w:rsidR="00B145C1">
        <w:rPr>
          <w:rFonts w:ascii="Calibri" w:hAnsi="Calibri" w:cs="Calibri"/>
          <w:b/>
          <w:bCs/>
          <w:sz w:val="24"/>
          <w:szCs w:val="24"/>
        </w:rPr>
        <w:t>016/2025</w:t>
      </w:r>
    </w:p>
    <w:p w14:paraId="10D2673B" w14:textId="77777777" w:rsidR="00493218" w:rsidRPr="00493218" w:rsidRDefault="00493218" w:rsidP="00493218">
      <w:pPr>
        <w:spacing w:line="360" w:lineRule="auto"/>
        <w:jc w:val="center"/>
        <w:rPr>
          <w:rFonts w:ascii="Calibri" w:hAnsi="Calibri" w:cs="Calibri"/>
          <w:sz w:val="24"/>
          <w:szCs w:val="24"/>
        </w:rPr>
      </w:pPr>
    </w:p>
    <w:p w14:paraId="72CF0E2F" w14:textId="4EC1C618" w:rsidR="00493218" w:rsidRPr="00493218" w:rsidRDefault="00CE3985" w:rsidP="00E003F6">
      <w:pPr>
        <w:widowControl w:val="0"/>
        <w:tabs>
          <w:tab w:val="center" w:pos="4779"/>
          <w:tab w:val="right" w:pos="9198"/>
        </w:tabs>
        <w:autoSpaceDE w:val="0"/>
        <w:autoSpaceDN w:val="0"/>
        <w:adjustRightInd w:val="0"/>
        <w:spacing w:before="120" w:after="120" w:line="276" w:lineRule="auto"/>
        <w:ind w:right="-28"/>
        <w:jc w:val="both"/>
        <w:rPr>
          <w:rFonts w:ascii="Calibri" w:hAnsi="Calibri" w:cs="Calibri"/>
          <w:sz w:val="24"/>
          <w:szCs w:val="24"/>
        </w:rPr>
      </w:pPr>
      <w:r>
        <w:rPr>
          <w:rFonts w:ascii="Calibri" w:hAnsi="Calibri" w:cs="Calibri"/>
          <w:sz w:val="24"/>
          <w:szCs w:val="24"/>
        </w:rPr>
        <w:t>O Município de Bom Jesus do Galho</w:t>
      </w:r>
      <w:r w:rsidR="00493218" w:rsidRPr="00493218">
        <w:rPr>
          <w:rFonts w:ascii="Calibri" w:hAnsi="Calibri" w:cs="Calibri"/>
          <w:sz w:val="24"/>
          <w:szCs w:val="24"/>
        </w:rPr>
        <w:t xml:space="preserve">, com sede na </w:t>
      </w:r>
      <w:r>
        <w:rPr>
          <w:rFonts w:ascii="Calibri" w:hAnsi="Calibri" w:cs="Calibri"/>
          <w:sz w:val="24"/>
          <w:szCs w:val="24"/>
        </w:rPr>
        <w:t>Rua Vital Martins Bueno, nº 34, Centro</w:t>
      </w:r>
      <w:r w:rsidR="00493218" w:rsidRPr="00493218">
        <w:rPr>
          <w:rFonts w:ascii="Calibri" w:hAnsi="Calibri" w:cs="Calibri"/>
          <w:sz w:val="24"/>
          <w:szCs w:val="24"/>
        </w:rPr>
        <w:t xml:space="preserve">, na cidade de </w:t>
      </w:r>
      <w:r>
        <w:rPr>
          <w:rFonts w:ascii="Calibri" w:hAnsi="Calibri" w:cs="Calibri"/>
          <w:sz w:val="24"/>
          <w:szCs w:val="24"/>
        </w:rPr>
        <w:t>Bom Jesus do Galho/MG</w:t>
      </w:r>
      <w:r w:rsidR="00493218" w:rsidRPr="00493218">
        <w:rPr>
          <w:rFonts w:ascii="Calibri" w:hAnsi="Calibri" w:cs="Calibri"/>
          <w:sz w:val="24"/>
          <w:szCs w:val="24"/>
        </w:rPr>
        <w:t xml:space="preserve">, inscrito no CNPJ/MF sob o nº </w:t>
      </w:r>
      <w:r>
        <w:rPr>
          <w:rFonts w:ascii="Calibri" w:hAnsi="Calibri" w:cs="Calibri"/>
          <w:sz w:val="24"/>
          <w:szCs w:val="24"/>
        </w:rPr>
        <w:t>18.334.276/0001-71</w:t>
      </w:r>
      <w:r w:rsidR="00493218" w:rsidRPr="00493218">
        <w:rPr>
          <w:rFonts w:ascii="Calibri" w:hAnsi="Calibri" w:cs="Calibri"/>
          <w:sz w:val="24"/>
          <w:szCs w:val="24"/>
        </w:rPr>
        <w:t xml:space="preserve">, neste ato representado pelo </w:t>
      </w:r>
      <w:r>
        <w:rPr>
          <w:rFonts w:ascii="Calibri" w:hAnsi="Calibri" w:cs="Calibri"/>
          <w:sz w:val="24"/>
          <w:szCs w:val="24"/>
        </w:rPr>
        <w:t>Prefeito Municipal, sr. Aníbal Borges</w:t>
      </w:r>
      <w:r w:rsidR="00493218" w:rsidRPr="00493218">
        <w:rPr>
          <w:rFonts w:ascii="Calibri" w:hAnsi="Calibri" w:cs="Calibri"/>
          <w:sz w:val="24"/>
          <w:szCs w:val="24"/>
        </w:rPr>
        <w:t xml:space="preserve">, considerando o julgamento da licitação na modalidade de pregão, na forma eletrônica, para REGISTRO DE PREÇOS nº </w:t>
      </w:r>
      <w:r w:rsidR="00B145C1">
        <w:rPr>
          <w:rFonts w:ascii="Calibri" w:hAnsi="Calibri" w:cs="Calibri"/>
          <w:sz w:val="24"/>
          <w:szCs w:val="24"/>
        </w:rPr>
        <w:t>004/2025</w:t>
      </w:r>
      <w:r w:rsidR="00493218" w:rsidRPr="00493218">
        <w:rPr>
          <w:rFonts w:ascii="Calibri" w:hAnsi="Calibri" w:cs="Calibri"/>
          <w:sz w:val="24"/>
          <w:szCs w:val="24"/>
        </w:rPr>
        <w:t xml:space="preserve">, processo administrativo n.º </w:t>
      </w:r>
      <w:r w:rsidR="00B145C1">
        <w:rPr>
          <w:rFonts w:ascii="Calibri" w:hAnsi="Calibri" w:cs="Calibri"/>
          <w:sz w:val="24"/>
          <w:szCs w:val="24"/>
        </w:rPr>
        <w:t>016/2025</w:t>
      </w:r>
      <w:r w:rsidR="00493218" w:rsidRPr="00493218">
        <w:rPr>
          <w:rFonts w:ascii="Calibri" w:hAnsi="Calibri" w:cs="Calibri"/>
          <w:sz w:val="24"/>
          <w:szCs w:val="24"/>
        </w:rPr>
        <w:t>, RESOLVE registrar os preços da(s) empresa(s)</w:t>
      </w:r>
      <w:r w:rsidR="00CD4F5D" w:rsidRPr="00CD4F5D">
        <w:rPr>
          <w:rFonts w:ascii="Calibri" w:hAnsi="Calibri" w:cs="Calibri"/>
          <w:sz w:val="24"/>
          <w:szCs w:val="24"/>
        </w:rPr>
        <w:t xml:space="preserve"> </w:t>
      </w:r>
      <w:r w:rsidR="00CD4F5D" w:rsidRPr="002B7EB6">
        <w:rPr>
          <w:rFonts w:ascii="Calibri" w:hAnsi="Calibri" w:cs="Calibri"/>
          <w:sz w:val="24"/>
          <w:szCs w:val="24"/>
        </w:rPr>
        <w:t>[</w:t>
      </w:r>
      <w:r w:rsidR="00CD4F5D" w:rsidRPr="002B7EB6">
        <w:rPr>
          <w:rFonts w:ascii="Calibri" w:hAnsi="Calibri" w:cs="Calibri"/>
          <w:sz w:val="24"/>
          <w:szCs w:val="24"/>
          <w:highlight w:val="yellow"/>
        </w:rPr>
        <w:t>RAZÃO SOCIAL DO FORNECEDOR</w:t>
      </w:r>
      <w:r w:rsidR="00CD4F5D" w:rsidRPr="002B7EB6">
        <w:rPr>
          <w:rFonts w:ascii="Calibri" w:hAnsi="Calibri" w:cs="Calibri"/>
          <w:sz w:val="24"/>
          <w:szCs w:val="24"/>
        </w:rPr>
        <w:t>]</w:t>
      </w:r>
      <w:r w:rsidR="00CD4F5D">
        <w:rPr>
          <w:rFonts w:ascii="Calibri" w:hAnsi="Calibri" w:cs="Calibri"/>
          <w:sz w:val="24"/>
          <w:szCs w:val="24"/>
        </w:rPr>
        <w:t xml:space="preserve">, sob CNPJ nº </w:t>
      </w:r>
      <w:r w:rsidR="00CD4F5D" w:rsidRPr="002B7EB6">
        <w:rPr>
          <w:rFonts w:ascii="Calibri" w:hAnsi="Calibri" w:cs="Calibri"/>
          <w:sz w:val="24"/>
          <w:szCs w:val="24"/>
          <w:highlight w:val="yellow"/>
        </w:rPr>
        <w:t>[00.000.000/0000-00</w:t>
      </w:r>
      <w:r w:rsidR="00CD4F5D" w:rsidRPr="002B7EB6">
        <w:rPr>
          <w:rFonts w:ascii="Calibri" w:hAnsi="Calibri" w:cs="Calibri"/>
          <w:sz w:val="24"/>
          <w:szCs w:val="24"/>
        </w:rPr>
        <w:t>]</w:t>
      </w:r>
      <w:r w:rsidR="00CD4F5D">
        <w:rPr>
          <w:rFonts w:ascii="Calibri" w:hAnsi="Calibri" w:cs="Calibri"/>
          <w:sz w:val="24"/>
          <w:szCs w:val="24"/>
        </w:rPr>
        <w:t xml:space="preserve">, neste ato representada pelo </w:t>
      </w:r>
      <w:r w:rsidR="00CD4F5D" w:rsidRPr="002B7EB6">
        <w:rPr>
          <w:rFonts w:ascii="Calibri" w:hAnsi="Calibri" w:cs="Calibri"/>
          <w:sz w:val="24"/>
          <w:szCs w:val="24"/>
        </w:rPr>
        <w:t>Sr(a). [</w:t>
      </w:r>
      <w:r w:rsidR="00CD4F5D" w:rsidRPr="002B7EB6">
        <w:rPr>
          <w:rFonts w:ascii="Calibri" w:hAnsi="Calibri" w:cs="Calibri"/>
          <w:sz w:val="24"/>
          <w:szCs w:val="24"/>
          <w:highlight w:val="yellow"/>
        </w:rPr>
        <w:t>nome do representante legal</w:t>
      </w:r>
      <w:r w:rsidR="00CD4F5D" w:rsidRPr="002B7EB6">
        <w:rPr>
          <w:rFonts w:ascii="Calibri" w:hAnsi="Calibri" w:cs="Calibri"/>
          <w:sz w:val="24"/>
          <w:szCs w:val="24"/>
        </w:rPr>
        <w:t>]</w:t>
      </w:r>
      <w:r w:rsidR="00CD4F5D">
        <w:rPr>
          <w:rFonts w:ascii="Calibri" w:hAnsi="Calibri" w:cs="Calibri"/>
          <w:sz w:val="24"/>
          <w:szCs w:val="24"/>
        </w:rPr>
        <w:t xml:space="preserve">, sob CPF nº </w:t>
      </w:r>
      <w:r w:rsidR="00CD4F5D" w:rsidRPr="002B7EB6">
        <w:rPr>
          <w:rFonts w:ascii="Calibri" w:hAnsi="Calibri" w:cs="Calibri"/>
          <w:sz w:val="24"/>
          <w:szCs w:val="24"/>
        </w:rPr>
        <w:t>[</w:t>
      </w:r>
      <w:r w:rsidR="00CD4F5D" w:rsidRPr="002B7EB6">
        <w:rPr>
          <w:rFonts w:ascii="Calibri" w:hAnsi="Calibri" w:cs="Calibri"/>
          <w:sz w:val="24"/>
          <w:szCs w:val="24"/>
          <w:highlight w:val="yellow"/>
        </w:rPr>
        <w:t>000.000.000-00</w:t>
      </w:r>
      <w:r w:rsidR="00CD4F5D" w:rsidRPr="002B7EB6">
        <w:rPr>
          <w:rFonts w:ascii="Calibri" w:hAnsi="Calibri" w:cs="Calibri"/>
          <w:sz w:val="24"/>
          <w:szCs w:val="24"/>
        </w:rPr>
        <w:t>]</w:t>
      </w:r>
      <w:r w:rsidR="00CD4F5D">
        <w:rPr>
          <w:rFonts w:ascii="Calibri" w:hAnsi="Calibri" w:cs="Calibri"/>
          <w:sz w:val="24"/>
          <w:szCs w:val="24"/>
        </w:rPr>
        <w:t>,</w:t>
      </w:r>
      <w:r w:rsidR="00493218" w:rsidRPr="00493218">
        <w:rPr>
          <w:rFonts w:ascii="Calibri" w:hAnsi="Calibri" w:cs="Calibri"/>
          <w:sz w:val="24"/>
          <w:szCs w:val="24"/>
        </w:rPr>
        <w:t xml:space="preserve"> indicada(s) e qualificada(s) nesta ATA, de acordo com a classificação por ela(s) alcançada(s) e na(s) quantidade(s) cotada(s), atendendo as condições </w:t>
      </w:r>
      <w:r w:rsidR="00493218" w:rsidRPr="00CE3985">
        <w:rPr>
          <w:rFonts w:ascii="Calibri" w:hAnsi="Calibri" w:cs="Calibri"/>
          <w:sz w:val="24"/>
          <w:szCs w:val="24"/>
        </w:rPr>
        <w:t>previstas no Edital de licitação, suje</w:t>
      </w:r>
      <w:r w:rsidR="00493218" w:rsidRPr="00493218">
        <w:rPr>
          <w:rFonts w:ascii="Calibri" w:hAnsi="Calibri" w:cs="Calibri"/>
          <w:sz w:val="24"/>
          <w:szCs w:val="24"/>
        </w:rPr>
        <w:t>itando-se as partes às normas constantes na Lei nº 14.133, de 1º de abril de 2021, no Decreto n.º 11.462, de 31 de março de 2023, e em conformidade com as disposições a seguir:</w:t>
      </w:r>
    </w:p>
    <w:p w14:paraId="0C60136B" w14:textId="77777777" w:rsidR="00493218" w:rsidRPr="00493218" w:rsidRDefault="00493218" w:rsidP="006614A5">
      <w:pPr>
        <w:pStyle w:val="Nivel01"/>
        <w:numPr>
          <w:ilvl w:val="0"/>
          <w:numId w:val="12"/>
        </w:numPr>
      </w:pPr>
      <w:r w:rsidRPr="00493218">
        <w:t>DO OBJETO</w:t>
      </w:r>
    </w:p>
    <w:p w14:paraId="5CD5AA8A" w14:textId="769E0DFF"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A presente Ata tem por objeto </w:t>
      </w:r>
      <w:r w:rsidR="00143299">
        <w:rPr>
          <w:rFonts w:ascii="Calibri" w:hAnsi="Calibri" w:cs="Calibri"/>
          <w:sz w:val="24"/>
          <w:szCs w:val="24"/>
        </w:rPr>
        <w:t xml:space="preserve">registro de preços </w:t>
      </w:r>
      <w:r w:rsidR="00B145C1" w:rsidRPr="008D3C3F">
        <w:rPr>
          <w:rFonts w:ascii="Calibri" w:hAnsi="Calibri" w:cs="Calibri"/>
          <w:sz w:val="24"/>
          <w:szCs w:val="24"/>
        </w:rPr>
        <w:t>aquisições futuras e eventuais de computador, notebook, nobreak e HD externo conforme termo de referência, para atender as necessidades das secretarias municipais da Prefeitura Municipal de Bom Jesus do Galho</w:t>
      </w:r>
      <w:r w:rsidRPr="00493218">
        <w:rPr>
          <w:rFonts w:ascii="Calibri" w:hAnsi="Calibri" w:cs="Calibri"/>
          <w:sz w:val="24"/>
          <w:szCs w:val="24"/>
        </w:rPr>
        <w:t>, especificado(s)</w:t>
      </w:r>
      <w:r w:rsidR="00A373DC">
        <w:rPr>
          <w:rFonts w:ascii="Calibri" w:hAnsi="Calibri" w:cs="Calibri"/>
          <w:sz w:val="24"/>
          <w:szCs w:val="24"/>
        </w:rPr>
        <w:t xml:space="preserve"> no </w:t>
      </w:r>
      <w:r w:rsidRPr="00493218">
        <w:rPr>
          <w:rFonts w:ascii="Calibri" w:hAnsi="Calibri" w:cs="Calibri"/>
          <w:sz w:val="24"/>
          <w:szCs w:val="24"/>
        </w:rPr>
        <w:t xml:space="preserve">Termo de Referência, </w:t>
      </w:r>
      <w:r w:rsidRPr="00A373DC">
        <w:rPr>
          <w:rFonts w:ascii="Calibri" w:hAnsi="Calibri" w:cs="Calibri"/>
          <w:color w:val="auto"/>
          <w:sz w:val="24"/>
          <w:szCs w:val="24"/>
        </w:rPr>
        <w:t xml:space="preserve">anexo </w:t>
      </w:r>
      <w:r w:rsidR="00A373DC" w:rsidRPr="00A373DC">
        <w:rPr>
          <w:rFonts w:ascii="Calibri" w:hAnsi="Calibri" w:cs="Calibri"/>
          <w:color w:val="auto"/>
          <w:sz w:val="24"/>
          <w:szCs w:val="24"/>
        </w:rPr>
        <w:t>I</w:t>
      </w:r>
      <w:r w:rsidRPr="00A373DC">
        <w:rPr>
          <w:rFonts w:ascii="Calibri" w:hAnsi="Calibri" w:cs="Calibri"/>
          <w:color w:val="auto"/>
          <w:sz w:val="24"/>
          <w:szCs w:val="24"/>
        </w:rPr>
        <w:t xml:space="preserve"> do edital de </w:t>
      </w:r>
      <w:r w:rsidR="00A373DC" w:rsidRPr="00A373DC">
        <w:rPr>
          <w:rFonts w:ascii="Calibri" w:hAnsi="Calibri" w:cs="Calibri"/>
          <w:color w:val="auto"/>
          <w:sz w:val="24"/>
          <w:szCs w:val="24"/>
        </w:rPr>
        <w:t xml:space="preserve">Pregão Eletrônico </w:t>
      </w:r>
      <w:r w:rsidR="00A373DC">
        <w:rPr>
          <w:rFonts w:ascii="Calibri" w:hAnsi="Calibri" w:cs="Calibri"/>
          <w:color w:val="auto"/>
          <w:sz w:val="24"/>
          <w:szCs w:val="24"/>
        </w:rPr>
        <w:t>“</w:t>
      </w:r>
      <w:r w:rsidR="00A373DC" w:rsidRPr="00A373DC">
        <w:rPr>
          <w:rFonts w:ascii="Calibri" w:hAnsi="Calibri" w:cs="Calibri"/>
          <w:color w:val="auto"/>
          <w:sz w:val="24"/>
          <w:szCs w:val="24"/>
        </w:rPr>
        <w:t>SRP</w:t>
      </w:r>
      <w:r w:rsidR="00A373DC">
        <w:rPr>
          <w:rFonts w:ascii="Calibri" w:hAnsi="Calibri" w:cs="Calibri"/>
          <w:color w:val="auto"/>
          <w:sz w:val="24"/>
          <w:szCs w:val="24"/>
        </w:rPr>
        <w:t>”</w:t>
      </w:r>
      <w:r w:rsidRPr="00A373DC">
        <w:rPr>
          <w:rFonts w:ascii="Calibri" w:hAnsi="Calibri" w:cs="Calibri"/>
          <w:color w:val="auto"/>
          <w:sz w:val="24"/>
          <w:szCs w:val="24"/>
        </w:rPr>
        <w:t xml:space="preserve"> nº </w:t>
      </w:r>
      <w:r w:rsidR="00B145C1">
        <w:rPr>
          <w:rFonts w:ascii="Calibri" w:hAnsi="Calibri" w:cs="Calibri"/>
          <w:color w:val="auto"/>
          <w:sz w:val="24"/>
          <w:szCs w:val="24"/>
        </w:rPr>
        <w:t>004/2025</w:t>
      </w:r>
      <w:r w:rsidRPr="00A373DC">
        <w:rPr>
          <w:rFonts w:ascii="Calibri" w:hAnsi="Calibri" w:cs="Calibri"/>
          <w:color w:val="auto"/>
          <w:sz w:val="24"/>
          <w:szCs w:val="24"/>
        </w:rPr>
        <w:t>, que é</w:t>
      </w:r>
      <w:r w:rsidRPr="00493218">
        <w:rPr>
          <w:rFonts w:ascii="Calibri" w:hAnsi="Calibri" w:cs="Calibri"/>
          <w:sz w:val="24"/>
          <w:szCs w:val="24"/>
        </w:rPr>
        <w:t xml:space="preserve"> parte integrante desta Ata, assim como as propostas cujos preços tenham sido registrados, independentemente de transcrição.</w:t>
      </w:r>
    </w:p>
    <w:p w14:paraId="0BFC5298" w14:textId="77777777" w:rsidR="00493218" w:rsidRPr="00493218" w:rsidRDefault="00493218" w:rsidP="006614A5">
      <w:pPr>
        <w:pStyle w:val="Nivel01"/>
        <w:numPr>
          <w:ilvl w:val="0"/>
          <w:numId w:val="12"/>
        </w:numPr>
      </w:pPr>
      <w:r w:rsidRPr="00493218">
        <w:t>DOS PREÇOS, ESPECIFICAÇÕES E QUANTITATIVOS</w:t>
      </w:r>
    </w:p>
    <w:p w14:paraId="69F93841"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O preço registrado, as especificações do objeto, as quantidades mínimas e máximas de cada item, fornecedor(es) e as demais condições ofertadas na(s) proposta(s) são as que seguem: </w:t>
      </w:r>
    </w:p>
    <w:tbl>
      <w:tblPr>
        <w:tblW w:w="9781" w:type="dxa"/>
        <w:tblInd w:w="10" w:type="dxa"/>
        <w:tblLayout w:type="fixed"/>
        <w:tblCellMar>
          <w:top w:w="57" w:type="dxa"/>
          <w:left w:w="57" w:type="dxa"/>
          <w:bottom w:w="57" w:type="dxa"/>
          <w:right w:w="57" w:type="dxa"/>
        </w:tblCellMar>
        <w:tblLook w:val="0000" w:firstRow="0" w:lastRow="0" w:firstColumn="0" w:lastColumn="0" w:noHBand="0" w:noVBand="0"/>
      </w:tblPr>
      <w:tblGrid>
        <w:gridCol w:w="851"/>
        <w:gridCol w:w="2551"/>
        <w:gridCol w:w="1276"/>
        <w:gridCol w:w="1134"/>
        <w:gridCol w:w="851"/>
        <w:gridCol w:w="1134"/>
        <w:gridCol w:w="850"/>
        <w:gridCol w:w="1134"/>
      </w:tblGrid>
      <w:tr w:rsidR="00493218" w:rsidRPr="00A373DC" w14:paraId="4603A3DC" w14:textId="77777777" w:rsidTr="00D21BAA">
        <w:trPr>
          <w:trHeight w:val="57"/>
        </w:trPr>
        <w:tc>
          <w:tcPr>
            <w:tcW w:w="851" w:type="dxa"/>
            <w:tcBorders>
              <w:top w:val="single" w:sz="2" w:space="0" w:color="000000"/>
              <w:left w:val="single" w:sz="2" w:space="0" w:color="000000"/>
              <w:bottom w:val="single" w:sz="2" w:space="0" w:color="000000"/>
              <w:right w:val="single" w:sz="2" w:space="0" w:color="000000"/>
            </w:tcBorders>
            <w:shd w:val="clear" w:color="auto" w:fill="8EAADB"/>
            <w:vAlign w:val="center"/>
          </w:tcPr>
          <w:p w14:paraId="18F007CF" w14:textId="77777777" w:rsidR="00493218" w:rsidRPr="00A373DC" w:rsidRDefault="00493218" w:rsidP="00A373DC">
            <w:pPr>
              <w:widowControl w:val="0"/>
              <w:autoSpaceDE w:val="0"/>
              <w:autoSpaceDN w:val="0"/>
              <w:adjustRightInd w:val="0"/>
              <w:ind w:right="-30"/>
              <w:jc w:val="center"/>
              <w:rPr>
                <w:rFonts w:ascii="Calibri" w:hAnsi="Calibri" w:cs="Calibri"/>
              </w:rPr>
            </w:pPr>
            <w:r w:rsidRPr="00A373DC">
              <w:rPr>
                <w:rFonts w:ascii="Calibri" w:hAnsi="Calibri" w:cs="Calibri"/>
              </w:rPr>
              <w:t>Item</w:t>
            </w:r>
          </w:p>
          <w:p w14:paraId="4B683CC8" w14:textId="77777777" w:rsidR="00493218" w:rsidRPr="00A373DC" w:rsidRDefault="00493218" w:rsidP="00A373DC">
            <w:pPr>
              <w:widowControl w:val="0"/>
              <w:autoSpaceDE w:val="0"/>
              <w:autoSpaceDN w:val="0"/>
              <w:adjustRightInd w:val="0"/>
              <w:ind w:right="-30"/>
              <w:jc w:val="center"/>
              <w:rPr>
                <w:rFonts w:ascii="Calibri" w:hAnsi="Calibri" w:cs="Calibri"/>
              </w:rPr>
            </w:pPr>
            <w:r w:rsidRPr="00A373DC">
              <w:rPr>
                <w:rFonts w:ascii="Calibri" w:hAnsi="Calibri" w:cs="Calibri"/>
              </w:rPr>
              <w:t>do</w:t>
            </w:r>
          </w:p>
          <w:p w14:paraId="78F0A16A" w14:textId="77777777" w:rsidR="00493218" w:rsidRPr="00A373DC" w:rsidRDefault="00493218" w:rsidP="00A373DC">
            <w:pPr>
              <w:widowControl w:val="0"/>
              <w:autoSpaceDE w:val="0"/>
              <w:autoSpaceDN w:val="0"/>
              <w:adjustRightInd w:val="0"/>
              <w:ind w:right="-30"/>
              <w:jc w:val="center"/>
              <w:rPr>
                <w:rFonts w:ascii="Calibri" w:hAnsi="Calibri" w:cs="Calibri"/>
              </w:rPr>
            </w:pPr>
            <w:r w:rsidRPr="00A373DC">
              <w:rPr>
                <w:rFonts w:ascii="Calibri" w:hAnsi="Calibri" w:cs="Calibri"/>
              </w:rPr>
              <w:t>TR</w:t>
            </w:r>
          </w:p>
        </w:tc>
        <w:tc>
          <w:tcPr>
            <w:tcW w:w="8930" w:type="dxa"/>
            <w:gridSpan w:val="7"/>
            <w:tcBorders>
              <w:top w:val="single" w:sz="2" w:space="0" w:color="000000"/>
              <w:left w:val="single" w:sz="2" w:space="0" w:color="000000"/>
              <w:bottom w:val="single" w:sz="2" w:space="0" w:color="000000"/>
              <w:right w:val="single" w:sz="2" w:space="0" w:color="000000"/>
            </w:tcBorders>
            <w:shd w:val="clear" w:color="auto" w:fill="8EAADB"/>
          </w:tcPr>
          <w:p w14:paraId="426D5AC4" w14:textId="77777777" w:rsidR="00493218" w:rsidRPr="00A373DC" w:rsidRDefault="00493218" w:rsidP="00A373DC">
            <w:pPr>
              <w:widowControl w:val="0"/>
              <w:autoSpaceDE w:val="0"/>
              <w:autoSpaceDN w:val="0"/>
              <w:adjustRightInd w:val="0"/>
              <w:ind w:right="-30"/>
              <w:jc w:val="center"/>
              <w:rPr>
                <w:rFonts w:ascii="Calibri" w:hAnsi="Calibri" w:cs="Calibri"/>
                <w:i/>
                <w:color w:val="FF0000"/>
              </w:rPr>
            </w:pPr>
            <w:r w:rsidRPr="00A373DC">
              <w:rPr>
                <w:rFonts w:ascii="Calibri" w:hAnsi="Calibri" w:cs="Calibri"/>
              </w:rPr>
              <w:t xml:space="preserve">Fornecedor </w:t>
            </w:r>
            <w:r w:rsidRPr="00A373DC">
              <w:rPr>
                <w:rFonts w:ascii="Calibri" w:hAnsi="Calibri" w:cs="Calibri"/>
                <w:i/>
                <w:color w:val="FF0000"/>
              </w:rPr>
              <w:t>(razão social, CNPJ/MF, endereço, contatos, representante)</w:t>
            </w:r>
          </w:p>
          <w:p w14:paraId="783FE365" w14:textId="77777777" w:rsidR="00493218" w:rsidRPr="00A373DC" w:rsidRDefault="00493218" w:rsidP="00A373DC">
            <w:pPr>
              <w:widowControl w:val="0"/>
              <w:autoSpaceDE w:val="0"/>
              <w:autoSpaceDN w:val="0"/>
              <w:adjustRightInd w:val="0"/>
              <w:ind w:right="-30"/>
              <w:jc w:val="center"/>
              <w:rPr>
                <w:rFonts w:ascii="Calibri" w:hAnsi="Calibri" w:cs="Calibri"/>
              </w:rPr>
            </w:pPr>
          </w:p>
        </w:tc>
      </w:tr>
      <w:tr w:rsidR="00A373DC" w:rsidRPr="00A373DC" w14:paraId="27243FA6" w14:textId="77777777" w:rsidTr="00A373DC">
        <w:trPr>
          <w:trHeight w:val="57"/>
        </w:trPr>
        <w:tc>
          <w:tcPr>
            <w:tcW w:w="851" w:type="dxa"/>
            <w:tcBorders>
              <w:top w:val="nil"/>
              <w:left w:val="single" w:sz="2" w:space="0" w:color="000000"/>
              <w:bottom w:val="single" w:sz="2" w:space="0" w:color="000000"/>
              <w:right w:val="nil"/>
            </w:tcBorders>
          </w:tcPr>
          <w:p w14:paraId="14B206AA" w14:textId="77777777" w:rsidR="00A373DC" w:rsidRPr="00A373DC" w:rsidRDefault="00A373DC" w:rsidP="00A373DC">
            <w:pPr>
              <w:widowControl w:val="0"/>
              <w:autoSpaceDE w:val="0"/>
              <w:autoSpaceDN w:val="0"/>
              <w:adjustRightInd w:val="0"/>
              <w:ind w:right="-30"/>
              <w:jc w:val="center"/>
              <w:rPr>
                <w:rFonts w:ascii="Calibri" w:hAnsi="Calibri" w:cs="Calibri"/>
              </w:rPr>
            </w:pPr>
            <w:r w:rsidRPr="00A373DC">
              <w:rPr>
                <w:rFonts w:ascii="Calibri" w:hAnsi="Calibri" w:cs="Calibri"/>
              </w:rPr>
              <w:t>X</w:t>
            </w:r>
          </w:p>
        </w:tc>
        <w:tc>
          <w:tcPr>
            <w:tcW w:w="2551" w:type="dxa"/>
            <w:tcBorders>
              <w:top w:val="nil"/>
              <w:left w:val="single" w:sz="2" w:space="0" w:color="000000"/>
              <w:bottom w:val="single" w:sz="2" w:space="0" w:color="000000"/>
              <w:right w:val="nil"/>
            </w:tcBorders>
          </w:tcPr>
          <w:p w14:paraId="0CB67623" w14:textId="77777777" w:rsidR="00A373DC" w:rsidRPr="00A373DC" w:rsidRDefault="00A373DC" w:rsidP="00A373DC">
            <w:pPr>
              <w:widowControl w:val="0"/>
              <w:autoSpaceDE w:val="0"/>
              <w:autoSpaceDN w:val="0"/>
              <w:adjustRightInd w:val="0"/>
              <w:ind w:right="-30"/>
              <w:jc w:val="center"/>
              <w:rPr>
                <w:rFonts w:ascii="Calibri" w:hAnsi="Calibri" w:cs="Calibri"/>
              </w:rPr>
            </w:pPr>
            <w:r w:rsidRPr="00A373DC">
              <w:rPr>
                <w:rFonts w:ascii="Calibri" w:hAnsi="Calibri" w:cs="Calibri"/>
              </w:rPr>
              <w:t>Especificação</w:t>
            </w:r>
          </w:p>
        </w:tc>
        <w:tc>
          <w:tcPr>
            <w:tcW w:w="1276" w:type="dxa"/>
            <w:tcBorders>
              <w:top w:val="nil"/>
              <w:left w:val="single" w:sz="2" w:space="0" w:color="000000"/>
              <w:bottom w:val="single" w:sz="2" w:space="0" w:color="000000"/>
              <w:right w:val="nil"/>
            </w:tcBorders>
          </w:tcPr>
          <w:p w14:paraId="4EDED00A" w14:textId="77777777" w:rsidR="00A373DC" w:rsidRPr="00A373DC" w:rsidRDefault="00A373DC" w:rsidP="00A373DC">
            <w:pPr>
              <w:widowControl w:val="0"/>
              <w:autoSpaceDE w:val="0"/>
              <w:autoSpaceDN w:val="0"/>
              <w:adjustRightInd w:val="0"/>
              <w:ind w:right="-30"/>
              <w:jc w:val="center"/>
              <w:rPr>
                <w:rFonts w:ascii="Calibri" w:hAnsi="Calibri" w:cs="Calibri"/>
                <w:i/>
                <w:iCs/>
              </w:rPr>
            </w:pPr>
            <w:r w:rsidRPr="00A373DC">
              <w:rPr>
                <w:rFonts w:ascii="Calibri" w:hAnsi="Calibri" w:cs="Calibri"/>
                <w:i/>
                <w:iCs/>
              </w:rPr>
              <w:t>Marca</w:t>
            </w:r>
          </w:p>
          <w:p w14:paraId="54DFF9BB" w14:textId="77777777" w:rsidR="00A373DC" w:rsidRPr="00A373DC" w:rsidRDefault="00A373DC" w:rsidP="00A373DC">
            <w:pPr>
              <w:widowControl w:val="0"/>
              <w:autoSpaceDE w:val="0"/>
              <w:autoSpaceDN w:val="0"/>
              <w:adjustRightInd w:val="0"/>
              <w:ind w:right="-30"/>
              <w:jc w:val="center"/>
              <w:rPr>
                <w:rFonts w:ascii="Calibri" w:hAnsi="Calibri" w:cs="Calibri"/>
                <w:i/>
                <w:iCs/>
              </w:rPr>
            </w:pPr>
            <w:r w:rsidRPr="00A373DC">
              <w:rPr>
                <w:rFonts w:ascii="Calibri" w:hAnsi="Calibri" w:cs="Calibri"/>
                <w:i/>
                <w:iCs/>
              </w:rPr>
              <w:t>(se exigida no edital)</w:t>
            </w:r>
          </w:p>
        </w:tc>
        <w:tc>
          <w:tcPr>
            <w:tcW w:w="1134" w:type="dxa"/>
            <w:tcBorders>
              <w:top w:val="nil"/>
              <w:left w:val="single" w:sz="2" w:space="0" w:color="000000"/>
              <w:bottom w:val="single" w:sz="2" w:space="0" w:color="000000"/>
              <w:right w:val="nil"/>
            </w:tcBorders>
          </w:tcPr>
          <w:p w14:paraId="2F7C5C91" w14:textId="77777777" w:rsidR="00A373DC" w:rsidRPr="00A373DC" w:rsidRDefault="00A373DC" w:rsidP="00A373DC">
            <w:pPr>
              <w:widowControl w:val="0"/>
              <w:autoSpaceDE w:val="0"/>
              <w:autoSpaceDN w:val="0"/>
              <w:adjustRightInd w:val="0"/>
              <w:ind w:right="-30"/>
              <w:jc w:val="center"/>
              <w:rPr>
                <w:rFonts w:ascii="Calibri" w:hAnsi="Calibri" w:cs="Calibri"/>
                <w:i/>
                <w:iCs/>
              </w:rPr>
            </w:pPr>
            <w:r w:rsidRPr="00A373DC">
              <w:rPr>
                <w:rFonts w:ascii="Calibri" w:hAnsi="Calibri" w:cs="Calibri"/>
                <w:i/>
                <w:iCs/>
              </w:rPr>
              <w:t>Modelo</w:t>
            </w:r>
          </w:p>
          <w:p w14:paraId="50F7F427" w14:textId="77777777" w:rsidR="00A373DC" w:rsidRPr="00A373DC" w:rsidRDefault="00A373DC" w:rsidP="00A373DC">
            <w:pPr>
              <w:widowControl w:val="0"/>
              <w:autoSpaceDE w:val="0"/>
              <w:autoSpaceDN w:val="0"/>
              <w:adjustRightInd w:val="0"/>
              <w:ind w:right="-30"/>
              <w:jc w:val="center"/>
              <w:rPr>
                <w:rFonts w:ascii="Calibri" w:hAnsi="Calibri" w:cs="Calibri"/>
                <w:i/>
                <w:iCs/>
              </w:rPr>
            </w:pPr>
            <w:r w:rsidRPr="00A373DC">
              <w:rPr>
                <w:rFonts w:ascii="Calibri" w:hAnsi="Calibri" w:cs="Calibri"/>
                <w:i/>
                <w:iCs/>
              </w:rPr>
              <w:t>(se exigido no edital)</w:t>
            </w:r>
          </w:p>
        </w:tc>
        <w:tc>
          <w:tcPr>
            <w:tcW w:w="851" w:type="dxa"/>
            <w:tcBorders>
              <w:top w:val="nil"/>
              <w:left w:val="single" w:sz="2" w:space="0" w:color="000000"/>
              <w:bottom w:val="single" w:sz="2" w:space="0" w:color="000000"/>
              <w:right w:val="nil"/>
            </w:tcBorders>
          </w:tcPr>
          <w:p w14:paraId="535E4EF6" w14:textId="77777777" w:rsidR="00A373DC" w:rsidRPr="00A373DC" w:rsidRDefault="00A373DC" w:rsidP="00A373DC">
            <w:pPr>
              <w:widowControl w:val="0"/>
              <w:autoSpaceDE w:val="0"/>
              <w:autoSpaceDN w:val="0"/>
              <w:adjustRightInd w:val="0"/>
              <w:ind w:right="-30"/>
              <w:jc w:val="center"/>
              <w:rPr>
                <w:rFonts w:ascii="Calibri" w:hAnsi="Calibri" w:cs="Calibri"/>
              </w:rPr>
            </w:pPr>
            <w:r w:rsidRPr="00A373DC">
              <w:rPr>
                <w:rFonts w:ascii="Calibri" w:hAnsi="Calibri" w:cs="Calibri"/>
              </w:rPr>
              <w:t>Unidade</w:t>
            </w:r>
          </w:p>
        </w:tc>
        <w:tc>
          <w:tcPr>
            <w:tcW w:w="1134" w:type="dxa"/>
            <w:tcBorders>
              <w:top w:val="nil"/>
              <w:left w:val="single" w:sz="2" w:space="0" w:color="000000"/>
              <w:bottom w:val="single" w:sz="2" w:space="0" w:color="000000"/>
              <w:right w:val="nil"/>
            </w:tcBorders>
          </w:tcPr>
          <w:p w14:paraId="6408288E" w14:textId="77777777" w:rsidR="00A373DC" w:rsidRPr="00A373DC" w:rsidRDefault="00A373DC" w:rsidP="00A373DC">
            <w:pPr>
              <w:widowControl w:val="0"/>
              <w:autoSpaceDE w:val="0"/>
              <w:autoSpaceDN w:val="0"/>
              <w:adjustRightInd w:val="0"/>
              <w:ind w:right="-30"/>
              <w:jc w:val="center"/>
              <w:rPr>
                <w:rFonts w:ascii="Calibri" w:hAnsi="Calibri" w:cs="Calibri"/>
              </w:rPr>
            </w:pPr>
            <w:r w:rsidRPr="00A373DC">
              <w:rPr>
                <w:rFonts w:ascii="Calibri" w:hAnsi="Calibri" w:cs="Calibri"/>
              </w:rPr>
              <w:t>Quantidade</w:t>
            </w:r>
          </w:p>
        </w:tc>
        <w:tc>
          <w:tcPr>
            <w:tcW w:w="850" w:type="dxa"/>
            <w:tcBorders>
              <w:top w:val="nil"/>
              <w:left w:val="single" w:sz="2" w:space="0" w:color="000000"/>
              <w:bottom w:val="single" w:sz="2" w:space="0" w:color="000000"/>
              <w:right w:val="single" w:sz="2" w:space="0" w:color="000000"/>
            </w:tcBorders>
          </w:tcPr>
          <w:p w14:paraId="2808ACB9" w14:textId="77777777" w:rsidR="00A373DC" w:rsidRPr="00A373DC" w:rsidRDefault="00A373DC" w:rsidP="00A373DC">
            <w:pPr>
              <w:widowControl w:val="0"/>
              <w:autoSpaceDE w:val="0"/>
              <w:autoSpaceDN w:val="0"/>
              <w:adjustRightInd w:val="0"/>
              <w:ind w:right="-30"/>
              <w:jc w:val="center"/>
              <w:rPr>
                <w:rFonts w:ascii="Calibri" w:hAnsi="Calibri" w:cs="Calibri"/>
              </w:rPr>
            </w:pPr>
            <w:r w:rsidRPr="00A373DC">
              <w:rPr>
                <w:rFonts w:ascii="Calibri" w:hAnsi="Calibri" w:cs="Calibri"/>
              </w:rPr>
              <w:t>Valor Un</w:t>
            </w:r>
          </w:p>
        </w:tc>
        <w:tc>
          <w:tcPr>
            <w:tcW w:w="1134" w:type="dxa"/>
            <w:tcBorders>
              <w:top w:val="nil"/>
              <w:left w:val="single" w:sz="2" w:space="0" w:color="000000"/>
              <w:bottom w:val="single" w:sz="2" w:space="0" w:color="000000"/>
              <w:right w:val="single" w:sz="2" w:space="0" w:color="000000"/>
            </w:tcBorders>
          </w:tcPr>
          <w:p w14:paraId="6FD70694" w14:textId="77777777" w:rsidR="00A373DC" w:rsidRPr="00A373DC" w:rsidRDefault="00A373DC" w:rsidP="00A373DC">
            <w:pPr>
              <w:widowControl w:val="0"/>
              <w:autoSpaceDE w:val="0"/>
              <w:autoSpaceDN w:val="0"/>
              <w:adjustRightInd w:val="0"/>
              <w:ind w:right="-30"/>
              <w:jc w:val="center"/>
              <w:rPr>
                <w:rFonts w:ascii="Calibri" w:hAnsi="Calibri" w:cs="Calibri"/>
              </w:rPr>
            </w:pPr>
            <w:r>
              <w:rPr>
                <w:rFonts w:ascii="Calibri" w:hAnsi="Calibri" w:cs="Calibri"/>
              </w:rPr>
              <w:t>Valor Total</w:t>
            </w:r>
          </w:p>
        </w:tc>
      </w:tr>
      <w:tr w:rsidR="00A373DC" w:rsidRPr="00A373DC" w14:paraId="3A38058C" w14:textId="77777777" w:rsidTr="00A373DC">
        <w:trPr>
          <w:trHeight w:val="57"/>
        </w:trPr>
        <w:tc>
          <w:tcPr>
            <w:tcW w:w="851" w:type="dxa"/>
            <w:tcBorders>
              <w:top w:val="nil"/>
              <w:left w:val="single" w:sz="2" w:space="0" w:color="000000"/>
              <w:bottom w:val="single" w:sz="2" w:space="0" w:color="000000"/>
              <w:right w:val="nil"/>
            </w:tcBorders>
          </w:tcPr>
          <w:p w14:paraId="34AA7BBA"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2551" w:type="dxa"/>
            <w:tcBorders>
              <w:top w:val="nil"/>
              <w:left w:val="single" w:sz="2" w:space="0" w:color="000000"/>
              <w:bottom w:val="single" w:sz="2" w:space="0" w:color="000000"/>
              <w:right w:val="nil"/>
            </w:tcBorders>
          </w:tcPr>
          <w:p w14:paraId="0B595FCC"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1276" w:type="dxa"/>
            <w:tcBorders>
              <w:top w:val="nil"/>
              <w:left w:val="single" w:sz="2" w:space="0" w:color="000000"/>
              <w:bottom w:val="single" w:sz="2" w:space="0" w:color="000000"/>
              <w:right w:val="nil"/>
            </w:tcBorders>
          </w:tcPr>
          <w:p w14:paraId="7EBCC4AF"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1134" w:type="dxa"/>
            <w:tcBorders>
              <w:top w:val="nil"/>
              <w:left w:val="single" w:sz="2" w:space="0" w:color="000000"/>
              <w:bottom w:val="single" w:sz="2" w:space="0" w:color="000000"/>
              <w:right w:val="nil"/>
            </w:tcBorders>
          </w:tcPr>
          <w:p w14:paraId="2AD27AE4"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851" w:type="dxa"/>
            <w:tcBorders>
              <w:top w:val="nil"/>
              <w:left w:val="single" w:sz="2" w:space="0" w:color="000000"/>
              <w:bottom w:val="single" w:sz="2" w:space="0" w:color="000000"/>
              <w:right w:val="nil"/>
            </w:tcBorders>
          </w:tcPr>
          <w:p w14:paraId="67C1467B"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1134" w:type="dxa"/>
            <w:tcBorders>
              <w:top w:val="nil"/>
              <w:left w:val="single" w:sz="2" w:space="0" w:color="000000"/>
              <w:bottom w:val="single" w:sz="2" w:space="0" w:color="000000"/>
              <w:right w:val="nil"/>
            </w:tcBorders>
          </w:tcPr>
          <w:p w14:paraId="7CB9CBB9"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850" w:type="dxa"/>
            <w:tcBorders>
              <w:top w:val="nil"/>
              <w:left w:val="single" w:sz="2" w:space="0" w:color="000000"/>
              <w:bottom w:val="single" w:sz="2" w:space="0" w:color="000000"/>
              <w:right w:val="single" w:sz="2" w:space="0" w:color="000000"/>
            </w:tcBorders>
          </w:tcPr>
          <w:p w14:paraId="7EC97FC0" w14:textId="77777777" w:rsidR="00A373DC" w:rsidRPr="00A373DC" w:rsidRDefault="00A373DC" w:rsidP="00A373DC">
            <w:pPr>
              <w:widowControl w:val="0"/>
              <w:autoSpaceDE w:val="0"/>
              <w:autoSpaceDN w:val="0"/>
              <w:adjustRightInd w:val="0"/>
              <w:ind w:right="-30"/>
              <w:jc w:val="both"/>
              <w:rPr>
                <w:rFonts w:ascii="Calibri" w:hAnsi="Calibri" w:cs="Calibri"/>
              </w:rPr>
            </w:pPr>
          </w:p>
        </w:tc>
        <w:tc>
          <w:tcPr>
            <w:tcW w:w="1134" w:type="dxa"/>
            <w:tcBorders>
              <w:top w:val="nil"/>
              <w:left w:val="single" w:sz="2" w:space="0" w:color="000000"/>
              <w:bottom w:val="single" w:sz="2" w:space="0" w:color="000000"/>
              <w:right w:val="single" w:sz="2" w:space="0" w:color="000000"/>
            </w:tcBorders>
          </w:tcPr>
          <w:p w14:paraId="1336D938" w14:textId="77777777" w:rsidR="00A373DC" w:rsidRPr="00A373DC" w:rsidRDefault="00A373DC" w:rsidP="00A373DC">
            <w:pPr>
              <w:widowControl w:val="0"/>
              <w:autoSpaceDE w:val="0"/>
              <w:autoSpaceDN w:val="0"/>
              <w:adjustRightInd w:val="0"/>
              <w:ind w:right="-30"/>
              <w:jc w:val="both"/>
              <w:rPr>
                <w:rFonts w:ascii="Calibri" w:hAnsi="Calibri" w:cs="Calibri"/>
              </w:rPr>
            </w:pPr>
          </w:p>
        </w:tc>
      </w:tr>
    </w:tbl>
    <w:p w14:paraId="12399B49" w14:textId="77777777" w:rsidR="00493218" w:rsidRPr="00493218" w:rsidRDefault="00493218" w:rsidP="00493218">
      <w:pPr>
        <w:spacing w:line="360" w:lineRule="auto"/>
        <w:rPr>
          <w:rFonts w:ascii="Calibri" w:hAnsi="Calibri" w:cs="Calibri"/>
          <w:sz w:val="24"/>
          <w:szCs w:val="24"/>
          <w:lang w:eastAsia="en-US"/>
        </w:rPr>
      </w:pPr>
    </w:p>
    <w:p w14:paraId="470707AD" w14:textId="77777777" w:rsidR="00493218" w:rsidRPr="00493218" w:rsidRDefault="00493218" w:rsidP="006614A5">
      <w:pPr>
        <w:pStyle w:val="Nivel01"/>
        <w:numPr>
          <w:ilvl w:val="0"/>
          <w:numId w:val="12"/>
        </w:numPr>
      </w:pPr>
      <w:r w:rsidRPr="00493218">
        <w:lastRenderedPageBreak/>
        <w:t>ÓRGÃO GERENCIADOR E PARTICIPANTES</w:t>
      </w:r>
    </w:p>
    <w:p w14:paraId="73BE4E9D"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O órgão gerenciador será o </w:t>
      </w:r>
      <w:r w:rsidR="006F0B76">
        <w:rPr>
          <w:rFonts w:ascii="Calibri" w:hAnsi="Calibri" w:cs="Calibri"/>
          <w:sz w:val="24"/>
          <w:szCs w:val="24"/>
        </w:rPr>
        <w:t>Município de Bom Jesus do Galho</w:t>
      </w:r>
      <w:r w:rsidRPr="00493218">
        <w:rPr>
          <w:rFonts w:ascii="Calibri" w:hAnsi="Calibri" w:cs="Calibri"/>
          <w:sz w:val="24"/>
          <w:szCs w:val="24"/>
        </w:rPr>
        <w:t>.</w:t>
      </w:r>
    </w:p>
    <w:p w14:paraId="66DAC3E9" w14:textId="77777777" w:rsidR="00493218" w:rsidRPr="006F0B76" w:rsidRDefault="006F0B76"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t>Ó</w:t>
      </w:r>
      <w:r w:rsidR="00493218" w:rsidRPr="006F0B76">
        <w:rPr>
          <w:rFonts w:ascii="Calibri" w:hAnsi="Calibri" w:cs="Calibri"/>
          <w:i w:val="0"/>
          <w:iCs w:val="0"/>
          <w:color w:val="auto"/>
          <w:sz w:val="24"/>
          <w:szCs w:val="24"/>
        </w:rPr>
        <w:t>rgãos e entidades públicas participantes do registro de preços:</w:t>
      </w:r>
    </w:p>
    <w:p w14:paraId="719AAA9E"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Gabinete do Prefeito</w:t>
      </w:r>
    </w:p>
    <w:p w14:paraId="55905B98"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Administração</w:t>
      </w:r>
    </w:p>
    <w:p w14:paraId="1E16BB26"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Desenvolvimento Social</w:t>
      </w:r>
    </w:p>
    <w:p w14:paraId="69166DFB"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Saúde</w:t>
      </w:r>
    </w:p>
    <w:p w14:paraId="1C861379"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Educação</w:t>
      </w:r>
    </w:p>
    <w:p w14:paraId="5EA5C1E7"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Cultura e Turismo</w:t>
      </w:r>
    </w:p>
    <w:p w14:paraId="180C968F"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Meio Ambiente</w:t>
      </w:r>
    </w:p>
    <w:p w14:paraId="35F8A50C" w14:textId="77777777" w:rsidR="000F79F8" w:rsidRPr="000F79F8"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Agricultura</w:t>
      </w:r>
    </w:p>
    <w:p w14:paraId="1EE08093" w14:textId="77777777" w:rsidR="001E049A" w:rsidRPr="001E049A" w:rsidRDefault="000F79F8" w:rsidP="000F79F8">
      <w:pPr>
        <w:numPr>
          <w:ilvl w:val="0"/>
          <w:numId w:val="13"/>
        </w:numPr>
        <w:spacing w:before="120" w:after="120"/>
        <w:rPr>
          <w:rFonts w:ascii="Calibri" w:hAnsi="Calibri" w:cs="Calibri"/>
          <w:sz w:val="24"/>
          <w:szCs w:val="24"/>
        </w:rPr>
      </w:pPr>
      <w:r w:rsidRPr="000F79F8">
        <w:rPr>
          <w:rFonts w:ascii="Calibri" w:hAnsi="Calibri" w:cs="Calibri"/>
          <w:sz w:val="24"/>
          <w:szCs w:val="24"/>
        </w:rPr>
        <w:t>Secretaria Municipal de Transporte, Obras e Serviços Urbanos</w:t>
      </w:r>
    </w:p>
    <w:p w14:paraId="25B13842" w14:textId="77777777" w:rsidR="00493218" w:rsidRPr="00493218" w:rsidRDefault="00493218" w:rsidP="006614A5">
      <w:pPr>
        <w:pStyle w:val="Nivel01"/>
        <w:numPr>
          <w:ilvl w:val="0"/>
          <w:numId w:val="12"/>
        </w:numPr>
        <w:rPr>
          <w:i/>
          <w:color w:val="FF0000"/>
        </w:rPr>
      </w:pPr>
      <w:r w:rsidRPr="00493218">
        <w:t>DA ADESÃO À ATA DE REGISTRO DE PREÇOS</w:t>
      </w:r>
    </w:p>
    <w:p w14:paraId="1AC7FFF0"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05B26A5D" w14:textId="77777777" w:rsidR="00493218" w:rsidRPr="006F0B76" w:rsidRDefault="00493218" w:rsidP="00E003F6">
      <w:pPr>
        <w:pStyle w:val="Nvel3-R"/>
        <w:numPr>
          <w:ilvl w:val="2"/>
          <w:numId w:val="12"/>
        </w:numPr>
        <w:ind w:left="284" w:firstLine="0"/>
        <w:rPr>
          <w:rFonts w:ascii="Calibri" w:hAnsi="Calibri" w:cs="Calibri"/>
          <w:i w:val="0"/>
          <w:iCs w:val="0"/>
          <w:color w:val="auto"/>
          <w:sz w:val="24"/>
          <w:szCs w:val="24"/>
        </w:rPr>
      </w:pPr>
      <w:r w:rsidRPr="006F0B76">
        <w:rPr>
          <w:rFonts w:ascii="Calibri" w:hAnsi="Calibri" w:cs="Calibri"/>
          <w:i w:val="0"/>
          <w:iCs w:val="0"/>
          <w:color w:val="auto"/>
          <w:sz w:val="24"/>
          <w:szCs w:val="24"/>
        </w:rPr>
        <w:t>apresentação de justificativa da vantagem da adesão, inclusive em situações de provável desabastecimento ou descontinuidade de serviço público;</w:t>
      </w:r>
    </w:p>
    <w:p w14:paraId="28A732E6" w14:textId="77777777" w:rsidR="00493218" w:rsidRPr="006F0B76" w:rsidRDefault="00493218" w:rsidP="00E003F6">
      <w:pPr>
        <w:pStyle w:val="Nvel3-R"/>
        <w:numPr>
          <w:ilvl w:val="2"/>
          <w:numId w:val="12"/>
        </w:numPr>
        <w:ind w:left="284" w:firstLine="0"/>
        <w:rPr>
          <w:rFonts w:ascii="Calibri" w:hAnsi="Calibri" w:cs="Calibri"/>
          <w:i w:val="0"/>
          <w:iCs w:val="0"/>
          <w:color w:val="auto"/>
          <w:sz w:val="24"/>
          <w:szCs w:val="24"/>
        </w:rPr>
      </w:pPr>
      <w:r w:rsidRPr="006F0B76">
        <w:rPr>
          <w:rFonts w:ascii="Calibri" w:hAnsi="Calibri" w:cs="Calibri"/>
          <w:i w:val="0"/>
          <w:iCs w:val="0"/>
          <w:color w:val="auto"/>
          <w:sz w:val="24"/>
          <w:szCs w:val="24"/>
        </w:rPr>
        <w:t xml:space="preserve"> demonstração de que os valores registrados estão compatíveis com os valores praticados pelo mercado na forma do art. 23 da Lei nº 14.133, de 2021; e</w:t>
      </w:r>
    </w:p>
    <w:p w14:paraId="3158757A" w14:textId="77777777" w:rsidR="00493218" w:rsidRPr="006F0B76" w:rsidRDefault="00493218" w:rsidP="00E003F6">
      <w:pPr>
        <w:pStyle w:val="Nvel3-R"/>
        <w:numPr>
          <w:ilvl w:val="2"/>
          <w:numId w:val="12"/>
        </w:numPr>
        <w:ind w:left="284" w:firstLine="0"/>
        <w:rPr>
          <w:rFonts w:ascii="Calibri" w:hAnsi="Calibri" w:cs="Calibri"/>
          <w:i w:val="0"/>
          <w:iCs w:val="0"/>
          <w:color w:val="auto"/>
          <w:sz w:val="24"/>
          <w:szCs w:val="24"/>
        </w:rPr>
      </w:pPr>
      <w:r w:rsidRPr="006F0B76">
        <w:rPr>
          <w:rFonts w:ascii="Calibri" w:hAnsi="Calibri" w:cs="Calibri"/>
          <w:i w:val="0"/>
          <w:iCs w:val="0"/>
          <w:color w:val="auto"/>
          <w:sz w:val="24"/>
          <w:szCs w:val="24"/>
        </w:rPr>
        <w:t xml:space="preserve"> consulta e aceitação prévias do órgão ou da entidade gerenciadora e do fornecedor.</w:t>
      </w:r>
    </w:p>
    <w:p w14:paraId="299F8D95"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t>A autorização do órgão ou entidade gerenciadora apenas será realizada após a aceitação da adesão pelo fornecedor.</w:t>
      </w:r>
    </w:p>
    <w:p w14:paraId="690752CF" w14:textId="77777777" w:rsidR="00493218" w:rsidRPr="006F0B76" w:rsidRDefault="00493218" w:rsidP="00E003F6">
      <w:pPr>
        <w:pStyle w:val="Nvel3-R"/>
        <w:numPr>
          <w:ilvl w:val="2"/>
          <w:numId w:val="12"/>
        </w:numPr>
        <w:ind w:left="284" w:firstLine="0"/>
        <w:rPr>
          <w:rFonts w:ascii="Calibri" w:hAnsi="Calibri" w:cs="Calibri"/>
          <w:i w:val="0"/>
          <w:iCs w:val="0"/>
          <w:color w:val="auto"/>
          <w:sz w:val="24"/>
          <w:szCs w:val="24"/>
        </w:rPr>
      </w:pPr>
      <w:r w:rsidRPr="006F0B76">
        <w:rPr>
          <w:rFonts w:ascii="Calibri" w:hAnsi="Calibri" w:cs="Calibri"/>
          <w:i w:val="0"/>
          <w:iCs w:val="0"/>
          <w:color w:val="auto"/>
          <w:sz w:val="24"/>
          <w:szCs w:val="24"/>
        </w:rPr>
        <w:t>O órgão ou entidade gerenciadora poderá rejeitar adesões caso elas possam acarretar prejuízo à execução de seus próprios contratos ou à sua capacidade de gerenciamento.</w:t>
      </w:r>
    </w:p>
    <w:p w14:paraId="5900CC8E"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0EB43902"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2FBB7E7"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iCs w:val="0"/>
          <w:color w:val="auto"/>
          <w:sz w:val="24"/>
          <w:szCs w:val="24"/>
        </w:rPr>
      </w:pPr>
      <w:r w:rsidRPr="006F0B76">
        <w:rPr>
          <w:rFonts w:ascii="Calibri" w:hAnsi="Calibri" w:cs="Calibri"/>
          <w:i w:val="0"/>
          <w:iCs w:val="0"/>
          <w:color w:val="auto"/>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7DCAD8E7" w14:textId="77777777" w:rsidR="00493218" w:rsidRPr="006F0B76" w:rsidRDefault="00493218" w:rsidP="00E003F6">
      <w:pPr>
        <w:pStyle w:val="SubTitNN"/>
        <w:spacing w:before="120"/>
        <w:rPr>
          <w:rFonts w:ascii="Calibri" w:hAnsi="Calibri" w:cs="Calibri"/>
          <w:sz w:val="24"/>
          <w:szCs w:val="24"/>
        </w:rPr>
      </w:pPr>
      <w:r w:rsidRPr="006F0B76">
        <w:rPr>
          <w:rFonts w:ascii="Calibri" w:hAnsi="Calibri" w:cs="Calibri"/>
          <w:sz w:val="24"/>
          <w:szCs w:val="24"/>
        </w:rPr>
        <w:t>Dos limites para as adesões</w:t>
      </w:r>
    </w:p>
    <w:p w14:paraId="69F01AC3"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color w:val="auto"/>
          <w:sz w:val="24"/>
          <w:szCs w:val="24"/>
        </w:rPr>
      </w:pPr>
      <w:r w:rsidRPr="006F0B76">
        <w:rPr>
          <w:rFonts w:ascii="Calibri" w:hAnsi="Calibri" w:cs="Calibri"/>
          <w:i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B3FACFE" w14:textId="77777777" w:rsidR="00493218" w:rsidRPr="006F0B76" w:rsidRDefault="00493218" w:rsidP="00E003F6">
      <w:pPr>
        <w:pStyle w:val="Nvel2-Red"/>
        <w:numPr>
          <w:ilvl w:val="1"/>
          <w:numId w:val="12"/>
        </w:numPr>
        <w:autoSpaceDE w:val="0"/>
        <w:autoSpaceDN w:val="0"/>
        <w:adjustRightInd w:val="0"/>
        <w:ind w:left="0" w:firstLine="0"/>
        <w:rPr>
          <w:rFonts w:ascii="Calibri" w:hAnsi="Calibri" w:cs="Calibri"/>
          <w:i w:val="0"/>
          <w:color w:val="auto"/>
          <w:sz w:val="24"/>
          <w:szCs w:val="24"/>
        </w:rPr>
      </w:pPr>
      <w:r w:rsidRPr="006F0B76">
        <w:rPr>
          <w:rFonts w:ascii="Calibri" w:hAnsi="Calibri" w:cs="Calibri"/>
          <w:i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4DC534F"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6F0B76">
        <w:rPr>
          <w:rFonts w:ascii="Calibri" w:hAnsi="Calibri" w:cs="Calibri"/>
          <w:iCs/>
          <w:color w:val="auto"/>
          <w:sz w:val="24"/>
          <w:szCs w:val="24"/>
        </w:rPr>
        <w:t>A adesão à ata de registro de preços por órgãos e en</w:t>
      </w:r>
      <w:r w:rsidRPr="006F0B76">
        <w:rPr>
          <w:rFonts w:ascii="Calibri" w:eastAsia="Arial" w:hAnsi="Calibri" w:cs="Calibri"/>
          <w:iCs/>
          <w:color w:val="auto"/>
          <w:sz w:val="24"/>
          <w:szCs w:val="24"/>
        </w:rPr>
        <w:t>ti</w:t>
      </w:r>
      <w:r w:rsidRPr="006F0B76">
        <w:rPr>
          <w:rFonts w:ascii="Calibri" w:hAnsi="Calibri" w:cs="Calibri"/>
          <w:iCs/>
          <w:color w:val="auto"/>
          <w:sz w:val="24"/>
          <w:szCs w:val="24"/>
        </w:rPr>
        <w:t>dades da Administração Pública</w:t>
      </w:r>
      <w:r w:rsidRPr="00493218">
        <w:rPr>
          <w:rFonts w:ascii="Calibri" w:hAnsi="Calibri" w:cs="Calibri"/>
          <w:sz w:val="24"/>
          <w:szCs w:val="24"/>
        </w:rPr>
        <w:t xml:space="preserve"> municipal poderá ser exigida para fins de transferências voluntárias, não ficando sujeita ao limite de que trata o item 4.7, desde que seja des</w:t>
      </w:r>
      <w:r w:rsidRPr="00493218">
        <w:rPr>
          <w:rFonts w:ascii="Calibri" w:eastAsia="Arial" w:hAnsi="Calibri" w:cs="Calibri"/>
          <w:sz w:val="24"/>
          <w:szCs w:val="24"/>
        </w:rPr>
        <w:t>ti</w:t>
      </w:r>
      <w:r w:rsidRPr="00493218">
        <w:rPr>
          <w:rFonts w:ascii="Calibri" w:hAnsi="Calibri" w:cs="Calibri"/>
          <w:sz w:val="24"/>
          <w:szCs w:val="24"/>
        </w:rPr>
        <w:t>nada à execução descentralizada de programa ou projeto federal e comprovada a compatibilidade dos preços registrados com os valores praticados no mercado na forma do art. 23 da Lei nº 14.133, de 2021.</w:t>
      </w:r>
    </w:p>
    <w:p w14:paraId="6374B8AA" w14:textId="77777777" w:rsidR="00493218" w:rsidRPr="00493218" w:rsidRDefault="00493218" w:rsidP="00E003F6">
      <w:pPr>
        <w:pStyle w:val="SubTitNN"/>
        <w:spacing w:before="120"/>
        <w:rPr>
          <w:rFonts w:ascii="Calibri" w:hAnsi="Calibri" w:cs="Calibri"/>
          <w:sz w:val="24"/>
          <w:szCs w:val="24"/>
        </w:rPr>
      </w:pPr>
      <w:r w:rsidRPr="00493218">
        <w:rPr>
          <w:rFonts w:ascii="Calibri" w:hAnsi="Calibri" w:cs="Calibri"/>
          <w:sz w:val="24"/>
          <w:szCs w:val="24"/>
        </w:rPr>
        <w:t>Vedação a acréscimo de quantitativos</w:t>
      </w:r>
    </w:p>
    <w:p w14:paraId="0FDD5017"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É vedado efetuar acréscimos nos quantitativos fixados na ata de registro de preços.</w:t>
      </w:r>
    </w:p>
    <w:p w14:paraId="38563F46" w14:textId="77777777" w:rsidR="00493218" w:rsidRPr="00493218" w:rsidRDefault="00493218" w:rsidP="006614A5">
      <w:pPr>
        <w:pStyle w:val="Nivel01"/>
        <w:numPr>
          <w:ilvl w:val="0"/>
          <w:numId w:val="12"/>
        </w:numPr>
      </w:pPr>
      <w:r w:rsidRPr="00493218">
        <w:t>VALIDADE, FORMALIZAÇÃO DA ATA DE REGISTRO DE PREÇOS E CADASTRO RESERVA</w:t>
      </w:r>
    </w:p>
    <w:p w14:paraId="5FC62DC1" w14:textId="77777777" w:rsidR="00493218" w:rsidRPr="00C552D4" w:rsidRDefault="00493218" w:rsidP="00E003F6">
      <w:pPr>
        <w:pStyle w:val="Nivel2"/>
        <w:numPr>
          <w:ilvl w:val="1"/>
          <w:numId w:val="12"/>
        </w:numPr>
        <w:autoSpaceDE w:val="0"/>
        <w:autoSpaceDN w:val="0"/>
        <w:adjustRightInd w:val="0"/>
        <w:ind w:left="0" w:firstLine="0"/>
        <w:rPr>
          <w:rFonts w:ascii="Calibri" w:hAnsi="Calibri" w:cs="Calibri"/>
          <w:iCs/>
          <w:color w:val="auto"/>
          <w:sz w:val="24"/>
          <w:szCs w:val="24"/>
        </w:rPr>
      </w:pPr>
      <w:r w:rsidRPr="00493218">
        <w:rPr>
          <w:rFonts w:ascii="Calibri" w:hAnsi="Calibri" w:cs="Calibri"/>
          <w:sz w:val="24"/>
          <w:szCs w:val="24"/>
        </w:rPr>
        <w:t xml:space="preserve">A validade da Ata de Registro de Preços será de 1 (um) ano, contado a partir do primeiro dia útil subsequente à data de divulgação no </w:t>
      </w:r>
      <w:r w:rsidRPr="00C552D4">
        <w:rPr>
          <w:rFonts w:ascii="Calibri" w:hAnsi="Calibri" w:cs="Calibri"/>
          <w:color w:val="auto"/>
          <w:sz w:val="24"/>
          <w:szCs w:val="24"/>
        </w:rPr>
        <w:t>PNCP, podendo ser prorrogada por igual período, mediante a anuência do fornecedor, desde que comprovado o preço vantajoso.</w:t>
      </w:r>
    </w:p>
    <w:p w14:paraId="50D63056"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4092A4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Na formalização do contrato ou do instrumento substituto deverá haver a indicação da disponibilidade dos créditos orçamentários respectivos.</w:t>
      </w:r>
    </w:p>
    <w:p w14:paraId="2EA8F516"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A contratação com os fornecedores registrados na ata será formalizada pelo órgão ou pela en</w:t>
      </w:r>
      <w:r w:rsidRPr="00493218">
        <w:rPr>
          <w:rFonts w:ascii="Calibri" w:eastAsia="Arial" w:hAnsi="Calibri" w:cs="Calibri"/>
          <w:sz w:val="24"/>
          <w:szCs w:val="24"/>
        </w:rPr>
        <w:t>ti</w:t>
      </w:r>
      <w:r w:rsidRPr="00493218">
        <w:rPr>
          <w:rFonts w:ascii="Calibri" w:hAnsi="Calibri" w:cs="Calibri"/>
          <w:sz w:val="24"/>
          <w:szCs w:val="24"/>
        </w:rPr>
        <w:t>dade interessada por intermédio de instrumento contratual, emissão de nota de empenho de despesa, autorização de compra ou outro instrumento hábil, conforme o art. 95 da Lei nº 14.133, de 2021.</w:t>
      </w:r>
    </w:p>
    <w:p w14:paraId="22CF2569"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 O instrumento contratual de que trata o item 5.2. deverá ser assinado no prazo de validade da ata de registro de preços.</w:t>
      </w:r>
    </w:p>
    <w:p w14:paraId="7FDAED81"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lastRenderedPageBreak/>
        <w:t>Os contratos decorrentes do sistema de registro de preços poderão ser alterados, observado o art. 124 da Lei nº 14.133, de 2021.</w:t>
      </w:r>
    </w:p>
    <w:p w14:paraId="0CD66F31"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Após a homologação da licitação ou da contratação direta, deverão ser observadas as seguintes condições para formalização da ata de registro de preços:</w:t>
      </w:r>
    </w:p>
    <w:p w14:paraId="1974720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Serão registrados na ata os preços e os quantita</w:t>
      </w:r>
      <w:r w:rsidRPr="00493218">
        <w:rPr>
          <w:rFonts w:ascii="Calibri" w:eastAsia="Arial" w:hAnsi="Calibri" w:cs="Calibri"/>
          <w:sz w:val="24"/>
          <w:szCs w:val="24"/>
        </w:rPr>
        <w:t>ti</w:t>
      </w:r>
      <w:r w:rsidRPr="00493218">
        <w:rPr>
          <w:rFonts w:ascii="Calibri" w:hAnsi="Calibri" w:cs="Calibri"/>
          <w:sz w:val="24"/>
          <w:szCs w:val="24"/>
        </w:rPr>
        <w:t xml:space="preserve">vos do adjudicatário, devendo ser observada a possibilidade de o licitante oferecer ou não proposta em quantitativo inferior ao máximo </w:t>
      </w:r>
      <w:r w:rsidRPr="00C552D4">
        <w:rPr>
          <w:rFonts w:ascii="Calibri" w:hAnsi="Calibri" w:cs="Calibri"/>
          <w:sz w:val="24"/>
          <w:szCs w:val="24"/>
        </w:rPr>
        <w:t>previsto no edital e</w:t>
      </w:r>
      <w:r w:rsidRPr="00493218">
        <w:rPr>
          <w:rFonts w:ascii="Calibri" w:hAnsi="Calibri" w:cs="Calibri"/>
          <w:sz w:val="24"/>
          <w:szCs w:val="24"/>
        </w:rPr>
        <w:t xml:space="preserve"> se obrigar nos limites dela;</w:t>
      </w:r>
    </w:p>
    <w:p w14:paraId="23487953"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Será incluído na ata, na forma de anexo, o registro dos licitantes ou dos fornecedores que:</w:t>
      </w:r>
    </w:p>
    <w:p w14:paraId="2E6330C2" w14:textId="77777777" w:rsidR="00493218" w:rsidRPr="00493218" w:rsidRDefault="00493218" w:rsidP="00E003F6">
      <w:pPr>
        <w:pStyle w:val="Nvel4"/>
        <w:numPr>
          <w:ilvl w:val="3"/>
          <w:numId w:val="12"/>
        </w:numPr>
        <w:ind w:left="567" w:firstLine="0"/>
        <w:rPr>
          <w:rFonts w:ascii="Calibri" w:hAnsi="Calibri" w:cs="Calibri"/>
          <w:sz w:val="24"/>
          <w:szCs w:val="24"/>
        </w:rPr>
      </w:pPr>
      <w:r w:rsidRPr="00493218">
        <w:rPr>
          <w:rFonts w:ascii="Calibri" w:hAnsi="Calibri" w:cs="Calibri"/>
          <w:sz w:val="24"/>
          <w:szCs w:val="24"/>
        </w:rPr>
        <w:t xml:space="preserve">Aceitarem cotar os bens, as obras ou os serviços com preços iguais aos do adjudicatário, observada a classificação da licitação; e </w:t>
      </w:r>
    </w:p>
    <w:p w14:paraId="2E524085" w14:textId="77777777" w:rsidR="00493218" w:rsidRPr="00493218" w:rsidRDefault="00493218" w:rsidP="00E003F6">
      <w:pPr>
        <w:pStyle w:val="Nvel4"/>
        <w:numPr>
          <w:ilvl w:val="3"/>
          <w:numId w:val="12"/>
        </w:numPr>
        <w:ind w:left="567" w:firstLine="0"/>
        <w:rPr>
          <w:rFonts w:ascii="Calibri" w:hAnsi="Calibri" w:cs="Calibri"/>
          <w:sz w:val="24"/>
          <w:szCs w:val="24"/>
        </w:rPr>
      </w:pPr>
      <w:r w:rsidRPr="00493218">
        <w:rPr>
          <w:rFonts w:ascii="Calibri" w:hAnsi="Calibri" w:cs="Calibri"/>
          <w:sz w:val="24"/>
          <w:szCs w:val="24"/>
        </w:rPr>
        <w:t xml:space="preserve">Mantiverem sua proposta original. </w:t>
      </w:r>
      <w:bookmarkStart w:id="72" w:name="cadastro_reserva"/>
      <w:bookmarkEnd w:id="72"/>
    </w:p>
    <w:p w14:paraId="2481F114"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Será respeitada, nas contratações, a ordem de classificação dos licitantes ou dos fornecedores registrados na ata.</w:t>
      </w:r>
    </w:p>
    <w:p w14:paraId="280A600A"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registro a que se refere o item 5.4.2</w:t>
      </w:r>
      <w:r w:rsidRPr="00493218">
        <w:rPr>
          <w:rFonts w:ascii="Calibri" w:hAnsi="Calibri" w:cs="Calibri"/>
          <w:b/>
          <w:bCs/>
          <w:sz w:val="24"/>
          <w:szCs w:val="24"/>
        </w:rPr>
        <w:t xml:space="preserve"> </w:t>
      </w:r>
      <w:r w:rsidRPr="00493218">
        <w:rPr>
          <w:rFonts w:ascii="Calibri" w:hAnsi="Calibri" w:cs="Calibri"/>
          <w:sz w:val="24"/>
          <w:szCs w:val="24"/>
        </w:rPr>
        <w:t>tem por obje</w:t>
      </w:r>
      <w:r w:rsidRPr="00493218">
        <w:rPr>
          <w:rFonts w:ascii="Calibri" w:eastAsia="Arial" w:hAnsi="Calibri" w:cs="Calibri"/>
          <w:sz w:val="24"/>
          <w:szCs w:val="24"/>
        </w:rPr>
        <w:t>ti</w:t>
      </w:r>
      <w:r w:rsidRPr="00493218">
        <w:rPr>
          <w:rFonts w:ascii="Calibri" w:hAnsi="Calibri" w:cs="Calibri"/>
          <w:sz w:val="24"/>
          <w:szCs w:val="24"/>
        </w:rPr>
        <w:t>vo a formação de cadastro de reserva para o caso de impossibilidade de atendimento pelo signatário da ata.</w:t>
      </w:r>
    </w:p>
    <w:p w14:paraId="311315F5"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Para fins da ordem de classificação, os licitantes ou fornecedores que aceitarem reduzir suas propostas para o preço do adjudicatário antecederão aqueles que mantiverem sua proposta original.</w:t>
      </w:r>
    </w:p>
    <w:p w14:paraId="443E25EE" w14:textId="76EF3EF2"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A habilitação dos licitantes que comporão o cadastro de reserva a que se refere o item </w:t>
      </w:r>
      <w:r w:rsidRPr="00493218">
        <w:rPr>
          <w:rFonts w:ascii="Calibri" w:hAnsi="Calibri" w:cs="Calibri"/>
          <w:sz w:val="24"/>
          <w:szCs w:val="24"/>
        </w:rPr>
        <w:fldChar w:fldCharType="begin"/>
      </w:r>
      <w:r w:rsidRPr="00493218">
        <w:rPr>
          <w:rFonts w:ascii="Calibri" w:hAnsi="Calibri" w:cs="Calibri"/>
          <w:sz w:val="24"/>
          <w:szCs w:val="24"/>
        </w:rPr>
        <w:instrText xml:space="preserve"> REF cadastro_reserva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5.4.2.2</w:t>
      </w:r>
      <w:r w:rsidRPr="00493218">
        <w:rPr>
          <w:rFonts w:ascii="Calibri" w:hAnsi="Calibri" w:cs="Calibri"/>
          <w:sz w:val="24"/>
          <w:szCs w:val="24"/>
        </w:rPr>
        <w:fldChar w:fldCharType="end"/>
      </w:r>
      <w:r w:rsidRPr="00493218">
        <w:rPr>
          <w:rFonts w:ascii="Calibri" w:hAnsi="Calibri" w:cs="Calibri"/>
          <w:sz w:val="24"/>
          <w:szCs w:val="24"/>
        </w:rPr>
        <w:t xml:space="preserve"> somente será efetuada quando houver necessidade de contratação dos licitantes remanescentes, nas seguintes hipóteses:</w:t>
      </w:r>
      <w:bookmarkStart w:id="73" w:name="habilitacao_reserva"/>
      <w:bookmarkEnd w:id="73"/>
    </w:p>
    <w:p w14:paraId="1F41F1B5" w14:textId="77777777" w:rsidR="00493218" w:rsidRPr="00C552D4"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Quando o licitante vencedor não assinar a ata de registro de preços, no prazo e nas condições </w:t>
      </w:r>
      <w:r w:rsidRPr="00C552D4">
        <w:rPr>
          <w:rFonts w:ascii="Calibri" w:hAnsi="Calibri" w:cs="Calibri"/>
          <w:sz w:val="24"/>
          <w:szCs w:val="24"/>
        </w:rPr>
        <w:t>estabelecidos no edital; e</w:t>
      </w:r>
    </w:p>
    <w:p w14:paraId="3FE262DA" w14:textId="11B526C0"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Quando houver o cancelamento do registro do licitante ou do registro de preços nas hipóteses previstas no item </w:t>
      </w:r>
      <w:r w:rsidRPr="00493218">
        <w:rPr>
          <w:rFonts w:ascii="Calibri" w:hAnsi="Calibri" w:cs="Calibri"/>
          <w:sz w:val="24"/>
          <w:szCs w:val="24"/>
        </w:rPr>
        <w:fldChar w:fldCharType="begin"/>
      </w:r>
      <w:r w:rsidRPr="00493218">
        <w:rPr>
          <w:rFonts w:ascii="Calibri" w:hAnsi="Calibri" w:cs="Calibri"/>
          <w:sz w:val="24"/>
          <w:szCs w:val="24"/>
        </w:rPr>
        <w:instrText xml:space="preserve"> REF cancelamento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9</w:t>
      </w:r>
      <w:r w:rsidRPr="00493218">
        <w:rPr>
          <w:rFonts w:ascii="Calibri" w:hAnsi="Calibri" w:cs="Calibri"/>
          <w:sz w:val="24"/>
          <w:szCs w:val="24"/>
        </w:rPr>
        <w:fldChar w:fldCharType="end"/>
      </w:r>
      <w:r w:rsidRPr="00493218">
        <w:rPr>
          <w:rFonts w:ascii="Calibri" w:hAnsi="Calibri" w:cs="Calibri"/>
          <w:sz w:val="24"/>
          <w:szCs w:val="24"/>
        </w:rPr>
        <w:t>.</w:t>
      </w:r>
    </w:p>
    <w:p w14:paraId="6AF72494"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preço registrado com indicação dos licitantes e fornecedores será divulgado no PNCP e ficará disponibilizado durante a vigência da ata de registro de preços.</w:t>
      </w:r>
    </w:p>
    <w:p w14:paraId="26432460"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8D72BD9"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71BA0DC7"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A ata de registro de preços será assinada por meio de assinatura digital e disponibilizada no Sistema de Registro de Preços.</w:t>
      </w:r>
    </w:p>
    <w:p w14:paraId="09AF8581" w14:textId="210BDABC"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Quando o convocado não assinar a ata de registro de preços no prazo e nas condições estabelecidos no edital ou no aviso de contratação, e observado o disposto no item </w:t>
      </w:r>
      <w:r w:rsidRPr="00493218">
        <w:rPr>
          <w:rFonts w:ascii="Calibri" w:hAnsi="Calibri" w:cs="Calibri"/>
          <w:sz w:val="24"/>
          <w:szCs w:val="24"/>
        </w:rPr>
        <w:fldChar w:fldCharType="begin"/>
      </w:r>
      <w:r w:rsidRPr="00493218">
        <w:rPr>
          <w:rFonts w:ascii="Calibri" w:hAnsi="Calibri" w:cs="Calibri"/>
          <w:sz w:val="24"/>
          <w:szCs w:val="24"/>
        </w:rPr>
        <w:instrText xml:space="preserve"> REF habilitacao_reserva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5.7</w:t>
      </w:r>
      <w:r w:rsidRPr="00493218">
        <w:rPr>
          <w:rFonts w:ascii="Calibri" w:hAnsi="Calibri" w:cs="Calibri"/>
          <w:sz w:val="24"/>
          <w:szCs w:val="24"/>
        </w:rPr>
        <w:fldChar w:fldCharType="end"/>
      </w:r>
      <w:r w:rsidRPr="00493218">
        <w:rPr>
          <w:rFonts w:ascii="Calibri" w:hAnsi="Calibri" w:cs="Calibri"/>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2DA1633B" w14:textId="77777777" w:rsidR="00493218" w:rsidRPr="00C552D4" w:rsidRDefault="00493218" w:rsidP="00E003F6">
      <w:pPr>
        <w:pStyle w:val="Nivel2"/>
        <w:numPr>
          <w:ilvl w:val="1"/>
          <w:numId w:val="12"/>
        </w:numPr>
        <w:autoSpaceDE w:val="0"/>
        <w:autoSpaceDN w:val="0"/>
        <w:adjustRightInd w:val="0"/>
        <w:ind w:left="0" w:firstLine="0"/>
        <w:rPr>
          <w:rFonts w:ascii="Calibri" w:hAnsi="Calibri" w:cs="Calibri"/>
          <w:color w:val="auto"/>
          <w:sz w:val="24"/>
          <w:szCs w:val="24"/>
        </w:rPr>
      </w:pPr>
      <w:r w:rsidRPr="00493218">
        <w:rPr>
          <w:rFonts w:ascii="Calibri" w:hAnsi="Calibri" w:cs="Calibri"/>
          <w:sz w:val="24"/>
          <w:szCs w:val="24"/>
        </w:rPr>
        <w:t xml:space="preserve">Na </w:t>
      </w:r>
      <w:r w:rsidRPr="00C552D4">
        <w:rPr>
          <w:rFonts w:ascii="Calibri" w:hAnsi="Calibri" w:cs="Calibri"/>
          <w:color w:val="auto"/>
          <w:sz w:val="24"/>
          <w:szCs w:val="24"/>
        </w:rPr>
        <w:t>hipótese de nenhum dos licitantes que trata o item 5.4.2.1, aceitar a contratação nos termos do item anterior, a Administração, observados o valor es</w:t>
      </w:r>
      <w:r w:rsidRPr="00C552D4">
        <w:rPr>
          <w:rFonts w:ascii="Calibri" w:eastAsia="Arial" w:hAnsi="Calibri" w:cs="Calibri"/>
          <w:color w:val="auto"/>
          <w:sz w:val="24"/>
          <w:szCs w:val="24"/>
        </w:rPr>
        <w:t>ti</w:t>
      </w:r>
      <w:r w:rsidRPr="00C552D4">
        <w:rPr>
          <w:rFonts w:ascii="Calibri" w:hAnsi="Calibri" w:cs="Calibri"/>
          <w:color w:val="auto"/>
          <w:sz w:val="24"/>
          <w:szCs w:val="24"/>
        </w:rPr>
        <w:t xml:space="preserve">mado e sua eventual atualização nos termos </w:t>
      </w:r>
      <w:r w:rsidR="00C552D4" w:rsidRPr="00C552D4">
        <w:rPr>
          <w:rFonts w:ascii="Calibri" w:hAnsi="Calibri" w:cs="Calibri"/>
          <w:color w:val="auto"/>
          <w:sz w:val="24"/>
          <w:szCs w:val="24"/>
        </w:rPr>
        <w:t>do edital</w:t>
      </w:r>
      <w:r w:rsidRPr="00C552D4">
        <w:rPr>
          <w:rFonts w:ascii="Calibri" w:hAnsi="Calibri" w:cs="Calibri"/>
          <w:color w:val="auto"/>
          <w:sz w:val="24"/>
          <w:szCs w:val="24"/>
        </w:rPr>
        <w:t>, poderá:</w:t>
      </w:r>
    </w:p>
    <w:p w14:paraId="23689F35"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FB086B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Adjudicar e firmar o contrato nas condições ofertadas pelos licitantes ou fornecedores remanescentes, atendida a ordem classificatória, quando frustrada a negociação de melhor condição.</w:t>
      </w:r>
    </w:p>
    <w:p w14:paraId="322E4D11"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4F4C6F" w14:textId="77777777" w:rsidR="00493218" w:rsidRPr="00493218" w:rsidRDefault="00493218" w:rsidP="006614A5">
      <w:pPr>
        <w:pStyle w:val="Nivel01"/>
        <w:numPr>
          <w:ilvl w:val="0"/>
          <w:numId w:val="12"/>
        </w:numPr>
      </w:pPr>
      <w:r w:rsidRPr="00493218">
        <w:t>ALTERAÇÃO OU ATUALIZAÇÃO DOS PREÇOS REGISTRADOS</w:t>
      </w:r>
    </w:p>
    <w:p w14:paraId="3E340E33"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Os preços registrados poderão ser alterados ou atualizados em decorrência de eventual redução dos preços pra</w:t>
      </w:r>
      <w:r w:rsidRPr="00493218">
        <w:rPr>
          <w:rFonts w:ascii="Calibri" w:eastAsia="Calibri" w:hAnsi="Calibri" w:cs="Calibri"/>
          <w:sz w:val="24"/>
          <w:szCs w:val="24"/>
        </w:rPr>
        <w:t>ti</w:t>
      </w:r>
      <w:r w:rsidRPr="00493218">
        <w:rPr>
          <w:rFonts w:ascii="Calibri" w:hAnsi="Calibri" w:cs="Calibri"/>
          <w:sz w:val="24"/>
          <w:szCs w:val="24"/>
        </w:rPr>
        <w:t>cados no mercado ou de fato que eleve o custo dos bens ou dos serviços registrados, nas seguintes situações:</w:t>
      </w:r>
    </w:p>
    <w:p w14:paraId="6E118621"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Pr="00493218">
        <w:rPr>
          <w:rFonts w:ascii="Calibri" w:hAnsi="Calibri" w:cs="Calibri"/>
          <w:color w:val="0000EF"/>
          <w:sz w:val="24"/>
          <w:szCs w:val="24"/>
        </w:rPr>
        <w:t>alínea “d” do inciso II do caput do art. 124 da Lei nº 14.133, de 2021;</w:t>
      </w:r>
    </w:p>
    <w:p w14:paraId="31538465"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Em caso de criação, alteração ou ex</w:t>
      </w:r>
      <w:r w:rsidRPr="00493218">
        <w:rPr>
          <w:rFonts w:ascii="Calibri" w:eastAsia="Calibri" w:hAnsi="Calibri" w:cs="Calibri"/>
          <w:sz w:val="24"/>
          <w:szCs w:val="24"/>
        </w:rPr>
        <w:t>ti</w:t>
      </w:r>
      <w:r w:rsidRPr="00493218">
        <w:rPr>
          <w:rFonts w:ascii="Calibri" w:hAnsi="Calibri" w:cs="Calibri"/>
          <w:sz w:val="24"/>
          <w:szCs w:val="24"/>
        </w:rPr>
        <w:t xml:space="preserve">nção de quaisquer tributos ou encargos legais ou a superveniência de disposições legais, com comprovada repercussão sobre os preços registrados; </w:t>
      </w:r>
    </w:p>
    <w:p w14:paraId="6C0AD973"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Na hipótese de previsão </w:t>
      </w:r>
      <w:r w:rsidR="00C552D4">
        <w:rPr>
          <w:rFonts w:ascii="Calibri" w:hAnsi="Calibri" w:cs="Calibri"/>
          <w:sz w:val="24"/>
          <w:szCs w:val="24"/>
        </w:rPr>
        <w:t>no edital</w:t>
      </w:r>
      <w:r w:rsidRPr="00493218">
        <w:rPr>
          <w:rFonts w:ascii="Calibri" w:hAnsi="Calibri" w:cs="Calibri"/>
          <w:sz w:val="24"/>
          <w:szCs w:val="24"/>
        </w:rPr>
        <w:t xml:space="preserve"> de cláusula de reajustamento ou repactuação sobre os preços registrados, nos termos da Lei nº 14.133, de 2021.</w:t>
      </w:r>
    </w:p>
    <w:p w14:paraId="77450AE8" w14:textId="77777777" w:rsidR="00493218" w:rsidRPr="00493218" w:rsidRDefault="00493218" w:rsidP="00E003F6">
      <w:pPr>
        <w:pStyle w:val="Nvel4"/>
        <w:numPr>
          <w:ilvl w:val="3"/>
          <w:numId w:val="12"/>
        </w:numPr>
        <w:ind w:left="567" w:firstLine="0"/>
        <w:rPr>
          <w:rFonts w:ascii="Calibri" w:hAnsi="Calibri" w:cs="Calibri"/>
          <w:sz w:val="24"/>
          <w:szCs w:val="24"/>
        </w:rPr>
      </w:pPr>
      <w:r w:rsidRPr="00493218">
        <w:rPr>
          <w:rFonts w:ascii="Calibri" w:hAnsi="Calibri" w:cs="Calibri"/>
          <w:sz w:val="24"/>
          <w:szCs w:val="24"/>
        </w:rPr>
        <w:lastRenderedPageBreak/>
        <w:t xml:space="preserve">No caso do reajustamento, deverá ser respeitada a contagem da anualidade e o índice previstos para a contratação;  </w:t>
      </w:r>
    </w:p>
    <w:p w14:paraId="2EC0697B" w14:textId="77777777" w:rsidR="00493218" w:rsidRPr="00493218" w:rsidRDefault="00493218" w:rsidP="00E003F6">
      <w:pPr>
        <w:pStyle w:val="Nvel4"/>
        <w:numPr>
          <w:ilvl w:val="3"/>
          <w:numId w:val="12"/>
        </w:numPr>
        <w:ind w:left="567" w:firstLine="0"/>
        <w:rPr>
          <w:rFonts w:ascii="Calibri" w:hAnsi="Calibri" w:cs="Calibri"/>
          <w:sz w:val="24"/>
          <w:szCs w:val="24"/>
        </w:rPr>
      </w:pPr>
      <w:r w:rsidRPr="00493218">
        <w:rPr>
          <w:rFonts w:ascii="Calibri" w:hAnsi="Calibri" w:cs="Calibri"/>
          <w:sz w:val="24"/>
          <w:szCs w:val="24"/>
        </w:rPr>
        <w:t>No caso da repactuação, poderá ser a pedido do interessado, conforme critérios definidos para a contratação.</w:t>
      </w:r>
    </w:p>
    <w:p w14:paraId="269B6F9F" w14:textId="77777777" w:rsidR="00493218" w:rsidRPr="00493218" w:rsidRDefault="00493218" w:rsidP="006614A5">
      <w:pPr>
        <w:pStyle w:val="Nivel01"/>
        <w:numPr>
          <w:ilvl w:val="0"/>
          <w:numId w:val="12"/>
        </w:numPr>
      </w:pPr>
      <w:r w:rsidRPr="00493218">
        <w:t>NEGOCIAÇÃO DE PREÇOS REGISTRADOS</w:t>
      </w:r>
    </w:p>
    <w:p w14:paraId="3415FBBB"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Na hipótese de o preço registrado tornar-se superior ao preço pra</w:t>
      </w:r>
      <w:r w:rsidRPr="00493218">
        <w:rPr>
          <w:rFonts w:ascii="Calibri" w:eastAsia="Calibri" w:hAnsi="Calibri" w:cs="Calibri"/>
          <w:sz w:val="24"/>
          <w:szCs w:val="24"/>
        </w:rPr>
        <w:t>ti</w:t>
      </w:r>
      <w:r w:rsidRPr="00493218">
        <w:rPr>
          <w:rFonts w:ascii="Calibri" w:hAnsi="Calibri" w:cs="Calibri"/>
          <w:sz w:val="24"/>
          <w:szCs w:val="24"/>
        </w:rPr>
        <w:t>cado no mercado por mo</w:t>
      </w:r>
      <w:r w:rsidRPr="00493218">
        <w:rPr>
          <w:rFonts w:ascii="Calibri" w:eastAsia="Calibri" w:hAnsi="Calibri" w:cs="Calibri"/>
          <w:sz w:val="24"/>
          <w:szCs w:val="24"/>
        </w:rPr>
        <w:t>ti</w:t>
      </w:r>
      <w:r w:rsidRPr="00493218">
        <w:rPr>
          <w:rFonts w:ascii="Calibri" w:hAnsi="Calibri" w:cs="Calibri"/>
          <w:sz w:val="24"/>
          <w:szCs w:val="24"/>
        </w:rPr>
        <w:t>vo superveniente, o órgão ou en</w:t>
      </w:r>
      <w:r w:rsidRPr="00493218">
        <w:rPr>
          <w:rFonts w:ascii="Calibri" w:eastAsia="Calibri" w:hAnsi="Calibri" w:cs="Calibri"/>
          <w:sz w:val="24"/>
          <w:szCs w:val="24"/>
        </w:rPr>
        <w:t>ti</w:t>
      </w:r>
      <w:r w:rsidRPr="00493218">
        <w:rPr>
          <w:rFonts w:ascii="Calibri" w:hAnsi="Calibri" w:cs="Calibri"/>
          <w:sz w:val="24"/>
          <w:szCs w:val="24"/>
        </w:rPr>
        <w:t>dade gerenciadora convocará o fornecedor para negociar a redução do preço registrado.</w:t>
      </w:r>
    </w:p>
    <w:p w14:paraId="4A670E06"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Caso não aceite reduzir seu preço aos valores pra</w:t>
      </w:r>
      <w:r w:rsidRPr="00493218">
        <w:rPr>
          <w:rFonts w:ascii="Calibri" w:eastAsia="Calibri" w:hAnsi="Calibri" w:cs="Calibri"/>
          <w:sz w:val="24"/>
          <w:szCs w:val="24"/>
        </w:rPr>
        <w:t>ti</w:t>
      </w:r>
      <w:r w:rsidRPr="00493218">
        <w:rPr>
          <w:rFonts w:ascii="Calibri" w:hAnsi="Calibri" w:cs="Calibri"/>
          <w:sz w:val="24"/>
          <w:szCs w:val="24"/>
        </w:rPr>
        <w:t>cados pelo mercado, o fornecedor será liberado do compromisso assumido quanto ao item registrado, sem aplicação de penalidades administrativas.</w:t>
      </w:r>
    </w:p>
    <w:p w14:paraId="6E91D4E4"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A1316D"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Se não obtiver êxito nas negociações, o órgão ou en</w:t>
      </w:r>
      <w:r w:rsidRPr="00493218">
        <w:rPr>
          <w:rFonts w:ascii="Calibri" w:eastAsia="Calibri" w:hAnsi="Calibri" w:cs="Calibri"/>
          <w:sz w:val="24"/>
          <w:szCs w:val="24"/>
        </w:rPr>
        <w:t>tid</w:t>
      </w:r>
      <w:r w:rsidRPr="00493218">
        <w:rPr>
          <w:rFonts w:ascii="Calibri" w:hAnsi="Calibri" w:cs="Calibri"/>
          <w:sz w:val="24"/>
          <w:szCs w:val="24"/>
        </w:rPr>
        <w:t>ade gerenciadora procederá ao cancelamento da ata de registro de preços, adotando as medidas cabíveis para obtenção de contratação mais vantajosa.</w:t>
      </w:r>
      <w:bookmarkStart w:id="75" w:name="reducao_preco_mercado_negociacao_frustra"/>
      <w:bookmarkEnd w:id="75"/>
    </w:p>
    <w:p w14:paraId="21F21384"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Na hipótese de redução do preço registrado, o gerenciador comunicará aos órgãos e às en</w:t>
      </w:r>
      <w:r w:rsidRPr="00493218">
        <w:rPr>
          <w:rFonts w:ascii="Calibri" w:eastAsia="Calibri" w:hAnsi="Calibri" w:cs="Calibri"/>
          <w:sz w:val="24"/>
          <w:szCs w:val="24"/>
        </w:rPr>
        <w:t>ti</w:t>
      </w:r>
      <w:r w:rsidRPr="00493218">
        <w:rPr>
          <w:rFonts w:ascii="Calibri" w:hAnsi="Calibri" w:cs="Calibri"/>
          <w:sz w:val="24"/>
          <w:szCs w:val="24"/>
        </w:rPr>
        <w:t xml:space="preserve">dades que </w:t>
      </w:r>
      <w:r w:rsidRPr="00493218">
        <w:rPr>
          <w:rFonts w:ascii="Calibri" w:eastAsia="Calibri" w:hAnsi="Calibri" w:cs="Calibri"/>
          <w:sz w:val="24"/>
          <w:szCs w:val="24"/>
        </w:rPr>
        <w:t>ti</w:t>
      </w:r>
      <w:r w:rsidRPr="00493218">
        <w:rPr>
          <w:rFonts w:ascii="Calibri" w:hAnsi="Calibri" w:cs="Calibri"/>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EE37E9A"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587CB701"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7" w:name="prova_preco_mercado_maior"/>
      <w:bookmarkEnd w:id="77"/>
    </w:p>
    <w:p w14:paraId="43859221" w14:textId="6382DD69"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Não hipótese de não comprovação da existência de fato superveniente que inviabilize o preço registrado, o pedido será indeferido pelo órgão ou en</w:t>
      </w:r>
      <w:r w:rsidRPr="00493218">
        <w:rPr>
          <w:rFonts w:ascii="Calibri" w:eastAsia="Calibri" w:hAnsi="Calibri" w:cs="Calibri"/>
          <w:sz w:val="24"/>
          <w:szCs w:val="24"/>
        </w:rPr>
        <w:t>ti</w:t>
      </w:r>
      <w:r w:rsidRPr="00493218">
        <w:rPr>
          <w:rFonts w:ascii="Calibri" w:hAnsi="Calibri" w:cs="Calibri"/>
          <w:sz w:val="24"/>
          <w:szCs w:val="24"/>
        </w:rPr>
        <w:t xml:space="preserve">dade gerenciadora e o fornecedor deverá cumprir as obrigações estabelecidas na ata, sob pena de cancelamento do seu registro, nos termos do item </w:t>
      </w:r>
      <w:r w:rsidRPr="00493218">
        <w:rPr>
          <w:rFonts w:ascii="Calibri" w:hAnsi="Calibri" w:cs="Calibri"/>
          <w:sz w:val="24"/>
          <w:szCs w:val="24"/>
        </w:rPr>
        <w:fldChar w:fldCharType="begin"/>
      </w:r>
      <w:r w:rsidRPr="00493218">
        <w:rPr>
          <w:rFonts w:ascii="Calibri" w:hAnsi="Calibri" w:cs="Calibri"/>
          <w:sz w:val="24"/>
          <w:szCs w:val="24"/>
        </w:rPr>
        <w:instrText xml:space="preserve"> REF cancelamento_do_fornecedor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9.1</w:t>
      </w:r>
      <w:r w:rsidRPr="00493218">
        <w:rPr>
          <w:rFonts w:ascii="Calibri" w:hAnsi="Calibri" w:cs="Calibri"/>
          <w:sz w:val="24"/>
          <w:szCs w:val="24"/>
        </w:rPr>
        <w:fldChar w:fldCharType="end"/>
      </w:r>
      <w:r w:rsidRPr="00493218">
        <w:rPr>
          <w:rFonts w:ascii="Calibri" w:hAnsi="Calibri" w:cs="Calibri"/>
          <w:sz w:val="24"/>
          <w:szCs w:val="24"/>
        </w:rPr>
        <w:t>, sem prejuízo das sanções previstas na Lei nº 14.133, de 2021, e na legislação aplicável.</w:t>
      </w:r>
      <w:bookmarkStart w:id="78" w:name="nao_comprovacao_majoracao_mercado"/>
      <w:bookmarkEnd w:id="78"/>
    </w:p>
    <w:p w14:paraId="7643E3FC"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58E3F3F" w14:textId="54C93926"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Se não obtiver êxito nas negociações, o órgão ou entidade gerenciadora procederá ao cancelamento da ata de registro de preços, nos termos do item </w:t>
      </w:r>
      <w:r w:rsidRPr="00493218">
        <w:rPr>
          <w:rFonts w:ascii="Calibri" w:hAnsi="Calibri" w:cs="Calibri"/>
          <w:sz w:val="24"/>
          <w:szCs w:val="24"/>
        </w:rPr>
        <w:fldChar w:fldCharType="begin"/>
      </w:r>
      <w:r w:rsidRPr="00493218">
        <w:rPr>
          <w:rFonts w:ascii="Calibri" w:hAnsi="Calibri" w:cs="Calibri"/>
          <w:sz w:val="24"/>
          <w:szCs w:val="24"/>
        </w:rPr>
        <w:instrText xml:space="preserve"> REF cancelamento_da_ata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9.4</w:t>
      </w:r>
      <w:r w:rsidRPr="00493218">
        <w:rPr>
          <w:rFonts w:ascii="Calibri" w:hAnsi="Calibri" w:cs="Calibri"/>
          <w:sz w:val="24"/>
          <w:szCs w:val="24"/>
        </w:rPr>
        <w:fldChar w:fldCharType="end"/>
      </w:r>
      <w:r w:rsidRPr="00493218">
        <w:rPr>
          <w:rFonts w:ascii="Calibri" w:hAnsi="Calibri" w:cs="Calibri"/>
          <w:sz w:val="24"/>
          <w:szCs w:val="24"/>
        </w:rPr>
        <w:t>, e adotará as medidas cabíveis para a obtenção da contratação mais vantajosa.</w:t>
      </w:r>
      <w:bookmarkStart w:id="79" w:name="majora_preco_mercado_negociacao_frustra"/>
      <w:bookmarkEnd w:id="79"/>
    </w:p>
    <w:p w14:paraId="5D1D21BC" w14:textId="44FBA2CE"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Na hipótese de comprovação da majoração do preço de mercado que inviabilize o preço registrado, conforme previsto no item </w:t>
      </w:r>
      <w:r w:rsidRPr="00493218">
        <w:rPr>
          <w:rFonts w:ascii="Calibri" w:hAnsi="Calibri" w:cs="Calibri"/>
          <w:sz w:val="24"/>
          <w:szCs w:val="24"/>
        </w:rPr>
        <w:fldChar w:fldCharType="begin"/>
      </w:r>
      <w:r w:rsidRPr="00493218">
        <w:rPr>
          <w:rFonts w:ascii="Calibri" w:hAnsi="Calibri" w:cs="Calibri"/>
          <w:sz w:val="24"/>
          <w:szCs w:val="24"/>
        </w:rPr>
        <w:instrText xml:space="preserve"> REF hipotese_preco_mercado_maior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7.2</w:t>
      </w:r>
      <w:r w:rsidRPr="00493218">
        <w:rPr>
          <w:rFonts w:ascii="Calibri" w:hAnsi="Calibri" w:cs="Calibri"/>
          <w:sz w:val="24"/>
          <w:szCs w:val="24"/>
        </w:rPr>
        <w:fldChar w:fldCharType="end"/>
      </w:r>
      <w:r w:rsidRPr="00493218">
        <w:rPr>
          <w:rFonts w:ascii="Calibri" w:hAnsi="Calibri" w:cs="Calibri"/>
          <w:sz w:val="24"/>
          <w:szCs w:val="24"/>
        </w:rPr>
        <w:t xml:space="preserve"> e no item </w:t>
      </w:r>
      <w:r w:rsidRPr="00493218">
        <w:rPr>
          <w:rFonts w:ascii="Calibri" w:hAnsi="Calibri" w:cs="Calibri"/>
          <w:sz w:val="24"/>
          <w:szCs w:val="24"/>
        </w:rPr>
        <w:fldChar w:fldCharType="begin"/>
      </w:r>
      <w:r w:rsidRPr="00493218">
        <w:rPr>
          <w:rFonts w:ascii="Calibri" w:hAnsi="Calibri" w:cs="Calibri"/>
          <w:sz w:val="24"/>
          <w:szCs w:val="24"/>
        </w:rPr>
        <w:instrText xml:space="preserve"> REF prova_preco_mercado_maior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7.2.1</w:t>
      </w:r>
      <w:r w:rsidRPr="00493218">
        <w:rPr>
          <w:rFonts w:ascii="Calibri" w:hAnsi="Calibri" w:cs="Calibri"/>
          <w:sz w:val="24"/>
          <w:szCs w:val="24"/>
        </w:rPr>
        <w:fldChar w:fldCharType="end"/>
      </w:r>
      <w:r w:rsidRPr="00493218">
        <w:rPr>
          <w:rFonts w:ascii="Calibri" w:hAnsi="Calibri" w:cs="Calibri"/>
          <w:sz w:val="24"/>
          <w:szCs w:val="24"/>
        </w:rPr>
        <w:t>, o órgão ou en</w:t>
      </w:r>
      <w:r w:rsidRPr="00493218">
        <w:rPr>
          <w:rFonts w:ascii="Calibri" w:eastAsia="Calibri" w:hAnsi="Calibri" w:cs="Calibri"/>
          <w:sz w:val="24"/>
          <w:szCs w:val="24"/>
        </w:rPr>
        <w:t>ti</w:t>
      </w:r>
      <w:r w:rsidRPr="00493218">
        <w:rPr>
          <w:rFonts w:ascii="Calibri" w:hAnsi="Calibri" w:cs="Calibri"/>
          <w:sz w:val="24"/>
          <w:szCs w:val="24"/>
        </w:rPr>
        <w:t>dade gerenciadora atualizará o preço registrado, de acordo com a realidade dos valores praticados pelo mercado.</w:t>
      </w:r>
    </w:p>
    <w:p w14:paraId="41A41EE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 O órgão ou en</w:t>
      </w:r>
      <w:r w:rsidRPr="00493218">
        <w:rPr>
          <w:rFonts w:ascii="Calibri" w:eastAsia="Calibri" w:hAnsi="Calibri" w:cs="Calibri"/>
          <w:sz w:val="24"/>
          <w:szCs w:val="24"/>
        </w:rPr>
        <w:t>ti</w:t>
      </w:r>
      <w:r w:rsidRPr="00493218">
        <w:rPr>
          <w:rFonts w:ascii="Calibri" w:hAnsi="Calibri" w:cs="Calibri"/>
          <w:sz w:val="24"/>
          <w:szCs w:val="24"/>
        </w:rPr>
        <w:t>dade gerenciadora comunicará aos órgãos e às en</w:t>
      </w:r>
      <w:r w:rsidRPr="00493218">
        <w:rPr>
          <w:rFonts w:ascii="Calibri" w:eastAsia="Calibri" w:hAnsi="Calibri" w:cs="Calibri"/>
          <w:sz w:val="24"/>
          <w:szCs w:val="24"/>
        </w:rPr>
        <w:t>ti</w:t>
      </w:r>
      <w:r w:rsidRPr="00493218">
        <w:rPr>
          <w:rFonts w:ascii="Calibri" w:hAnsi="Calibri" w:cs="Calibri"/>
          <w:sz w:val="24"/>
          <w:szCs w:val="24"/>
        </w:rPr>
        <w:t xml:space="preserve">dades que </w:t>
      </w:r>
      <w:r w:rsidRPr="00493218">
        <w:rPr>
          <w:rFonts w:ascii="Calibri" w:eastAsia="Calibri" w:hAnsi="Calibri" w:cs="Calibri"/>
          <w:sz w:val="24"/>
          <w:szCs w:val="24"/>
        </w:rPr>
        <w:t>ti</w:t>
      </w:r>
      <w:r w:rsidRPr="00493218">
        <w:rPr>
          <w:rFonts w:ascii="Calibri" w:hAnsi="Calibri" w:cs="Calibri"/>
          <w:sz w:val="24"/>
          <w:szCs w:val="24"/>
        </w:rPr>
        <w:t>verem firmado contratos decorrentes da ata de registro de preços sobre a efe</w:t>
      </w:r>
      <w:r w:rsidRPr="00493218">
        <w:rPr>
          <w:rFonts w:ascii="Calibri" w:eastAsia="Calibri" w:hAnsi="Calibri" w:cs="Calibri"/>
          <w:sz w:val="24"/>
          <w:szCs w:val="24"/>
        </w:rPr>
        <w:t>ti</w:t>
      </w:r>
      <w:r w:rsidRPr="00493218">
        <w:rPr>
          <w:rFonts w:ascii="Calibri" w:hAnsi="Calibri" w:cs="Calibri"/>
          <w:sz w:val="24"/>
          <w:szCs w:val="24"/>
        </w:rPr>
        <w:t>va alteração do preço registrado, para que avaliem a necessidade de alteração contratual, observado o disposto no art. 124 da Lei nº 14.133, de 2021.</w:t>
      </w:r>
    </w:p>
    <w:p w14:paraId="50439768" w14:textId="77777777" w:rsidR="00493218" w:rsidRPr="00493218" w:rsidRDefault="00493218" w:rsidP="006614A5">
      <w:pPr>
        <w:pStyle w:val="Nivel01"/>
        <w:numPr>
          <w:ilvl w:val="0"/>
          <w:numId w:val="12"/>
        </w:numPr>
      </w:pPr>
      <w:r w:rsidRPr="00493218">
        <w:t>REMANEJAMENTO DAS QUANTIDADES REGISTRADAS NA ATA DE REGISTRO DE PREÇOS</w:t>
      </w:r>
    </w:p>
    <w:p w14:paraId="4C144FCA"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 As quan</w:t>
      </w:r>
      <w:r w:rsidRPr="00493218">
        <w:rPr>
          <w:rFonts w:ascii="Calibri" w:eastAsia="Arial" w:hAnsi="Calibri" w:cs="Calibri"/>
          <w:sz w:val="24"/>
          <w:szCs w:val="24"/>
        </w:rPr>
        <w:t>ti</w:t>
      </w:r>
      <w:r w:rsidRPr="00493218">
        <w:rPr>
          <w:rFonts w:ascii="Calibri" w:hAnsi="Calibri" w:cs="Calibri"/>
          <w:sz w:val="24"/>
          <w:szCs w:val="24"/>
        </w:rPr>
        <w:t>dades previstas para os itens com preços registrados nas atas de registro de preços poderão ser remanejadas pelo órgão ou en</w:t>
      </w:r>
      <w:r w:rsidRPr="00493218">
        <w:rPr>
          <w:rFonts w:ascii="Calibri" w:eastAsia="Arial" w:hAnsi="Calibri" w:cs="Calibri"/>
          <w:sz w:val="24"/>
          <w:szCs w:val="24"/>
        </w:rPr>
        <w:t>ti</w:t>
      </w:r>
      <w:r w:rsidRPr="00493218">
        <w:rPr>
          <w:rFonts w:ascii="Calibri" w:hAnsi="Calibri" w:cs="Calibri"/>
          <w:sz w:val="24"/>
          <w:szCs w:val="24"/>
        </w:rPr>
        <w:t>dade gerenciadora entre os órgãos ou as en</w:t>
      </w:r>
      <w:r w:rsidRPr="00493218">
        <w:rPr>
          <w:rFonts w:ascii="Calibri" w:eastAsia="Arial" w:hAnsi="Calibri" w:cs="Calibri"/>
          <w:sz w:val="24"/>
          <w:szCs w:val="24"/>
        </w:rPr>
        <w:t>ti</w:t>
      </w:r>
      <w:r w:rsidRPr="00493218">
        <w:rPr>
          <w:rFonts w:ascii="Calibri" w:hAnsi="Calibri" w:cs="Calibri"/>
          <w:sz w:val="24"/>
          <w:szCs w:val="24"/>
        </w:rPr>
        <w:t>dades par</w:t>
      </w:r>
      <w:r w:rsidRPr="00493218">
        <w:rPr>
          <w:rFonts w:ascii="Calibri" w:eastAsia="Arial" w:hAnsi="Calibri" w:cs="Calibri"/>
          <w:sz w:val="24"/>
          <w:szCs w:val="24"/>
        </w:rPr>
        <w:t>ti</w:t>
      </w:r>
      <w:r w:rsidRPr="00493218">
        <w:rPr>
          <w:rFonts w:ascii="Calibri" w:hAnsi="Calibri" w:cs="Calibri"/>
          <w:sz w:val="24"/>
          <w:szCs w:val="24"/>
        </w:rPr>
        <w:t>cipantes e não par</w:t>
      </w:r>
      <w:r w:rsidRPr="00493218">
        <w:rPr>
          <w:rFonts w:ascii="Calibri" w:eastAsia="Arial" w:hAnsi="Calibri" w:cs="Calibri"/>
          <w:sz w:val="24"/>
          <w:szCs w:val="24"/>
        </w:rPr>
        <w:t>ti</w:t>
      </w:r>
      <w:r w:rsidRPr="00493218">
        <w:rPr>
          <w:rFonts w:ascii="Calibri" w:hAnsi="Calibri" w:cs="Calibri"/>
          <w:sz w:val="24"/>
          <w:szCs w:val="24"/>
        </w:rPr>
        <w:t>cipantes do registro de preços.</w:t>
      </w:r>
    </w:p>
    <w:p w14:paraId="4245DE83"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 O remanejamento somente poderá ser feito:</w:t>
      </w:r>
    </w:p>
    <w:p w14:paraId="0D76112C"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De órgão ou en</w:t>
      </w:r>
      <w:r w:rsidRPr="00493218">
        <w:rPr>
          <w:rFonts w:ascii="Calibri" w:eastAsia="Arial" w:hAnsi="Calibri" w:cs="Calibri"/>
          <w:sz w:val="24"/>
          <w:szCs w:val="24"/>
        </w:rPr>
        <w:t>ti</w:t>
      </w:r>
      <w:r w:rsidRPr="00493218">
        <w:rPr>
          <w:rFonts w:ascii="Calibri" w:hAnsi="Calibri" w:cs="Calibri"/>
          <w:sz w:val="24"/>
          <w:szCs w:val="24"/>
        </w:rPr>
        <w:t>dade par</w:t>
      </w:r>
      <w:r w:rsidRPr="00493218">
        <w:rPr>
          <w:rFonts w:ascii="Calibri" w:eastAsia="Arial" w:hAnsi="Calibri" w:cs="Calibri"/>
          <w:sz w:val="24"/>
          <w:szCs w:val="24"/>
        </w:rPr>
        <w:t>ti</w:t>
      </w:r>
      <w:r w:rsidRPr="00493218">
        <w:rPr>
          <w:rFonts w:ascii="Calibri" w:hAnsi="Calibri" w:cs="Calibri"/>
          <w:sz w:val="24"/>
          <w:szCs w:val="24"/>
        </w:rPr>
        <w:t>cipante para órgão ou en</w:t>
      </w:r>
      <w:r w:rsidRPr="00493218">
        <w:rPr>
          <w:rFonts w:ascii="Calibri" w:eastAsia="Arial" w:hAnsi="Calibri" w:cs="Calibri"/>
          <w:sz w:val="24"/>
          <w:szCs w:val="24"/>
        </w:rPr>
        <w:t>ti</w:t>
      </w:r>
      <w:r w:rsidRPr="00493218">
        <w:rPr>
          <w:rFonts w:ascii="Calibri" w:hAnsi="Calibri" w:cs="Calibri"/>
          <w:sz w:val="24"/>
          <w:szCs w:val="24"/>
        </w:rPr>
        <w:t>dade par</w:t>
      </w:r>
      <w:r w:rsidRPr="00493218">
        <w:rPr>
          <w:rFonts w:ascii="Calibri" w:eastAsia="Arial" w:hAnsi="Calibri" w:cs="Calibri"/>
          <w:sz w:val="24"/>
          <w:szCs w:val="24"/>
        </w:rPr>
        <w:t>ti</w:t>
      </w:r>
      <w:r w:rsidRPr="00493218">
        <w:rPr>
          <w:rFonts w:ascii="Calibri" w:hAnsi="Calibri" w:cs="Calibri"/>
          <w:sz w:val="24"/>
          <w:szCs w:val="24"/>
        </w:rPr>
        <w:t>cipante; ou</w:t>
      </w:r>
    </w:p>
    <w:p w14:paraId="057D86B3"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De órgão ou en</w:t>
      </w:r>
      <w:r w:rsidRPr="00493218">
        <w:rPr>
          <w:rFonts w:ascii="Calibri" w:eastAsia="Arial" w:hAnsi="Calibri" w:cs="Calibri"/>
          <w:sz w:val="24"/>
          <w:szCs w:val="24"/>
        </w:rPr>
        <w:t>ti</w:t>
      </w:r>
      <w:r w:rsidRPr="00493218">
        <w:rPr>
          <w:rFonts w:ascii="Calibri" w:hAnsi="Calibri" w:cs="Calibri"/>
          <w:sz w:val="24"/>
          <w:szCs w:val="24"/>
        </w:rPr>
        <w:t>dade par</w:t>
      </w:r>
      <w:r w:rsidRPr="00493218">
        <w:rPr>
          <w:rFonts w:ascii="Calibri" w:eastAsia="Arial" w:hAnsi="Calibri" w:cs="Calibri"/>
          <w:sz w:val="24"/>
          <w:szCs w:val="24"/>
        </w:rPr>
        <w:t>ti</w:t>
      </w:r>
      <w:r w:rsidRPr="00493218">
        <w:rPr>
          <w:rFonts w:ascii="Calibri" w:hAnsi="Calibri" w:cs="Calibri"/>
          <w:sz w:val="24"/>
          <w:szCs w:val="24"/>
        </w:rPr>
        <w:t>cipante para órgão ou entidade não participante.</w:t>
      </w:r>
    </w:p>
    <w:p w14:paraId="3BA53FF8"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órgão ou en</w:t>
      </w:r>
      <w:r w:rsidRPr="00493218">
        <w:rPr>
          <w:rFonts w:ascii="Calibri" w:eastAsia="Arial" w:hAnsi="Calibri" w:cs="Calibri"/>
          <w:sz w:val="24"/>
          <w:szCs w:val="24"/>
        </w:rPr>
        <w:t>ti</w:t>
      </w:r>
      <w:r w:rsidRPr="00493218">
        <w:rPr>
          <w:rFonts w:ascii="Calibri" w:hAnsi="Calibri" w:cs="Calibri"/>
          <w:sz w:val="24"/>
          <w:szCs w:val="24"/>
        </w:rPr>
        <w:t>dade gerenciadora que tiver es</w:t>
      </w:r>
      <w:r w:rsidRPr="00493218">
        <w:rPr>
          <w:rFonts w:ascii="Calibri" w:eastAsia="Arial" w:hAnsi="Calibri" w:cs="Calibri"/>
          <w:sz w:val="24"/>
          <w:szCs w:val="24"/>
        </w:rPr>
        <w:t>ti</w:t>
      </w:r>
      <w:r w:rsidRPr="00493218">
        <w:rPr>
          <w:rFonts w:ascii="Calibri" w:hAnsi="Calibri" w:cs="Calibri"/>
          <w:sz w:val="24"/>
          <w:szCs w:val="24"/>
        </w:rPr>
        <w:t>mado as quan</w:t>
      </w:r>
      <w:r w:rsidRPr="00493218">
        <w:rPr>
          <w:rFonts w:ascii="Calibri" w:eastAsia="Arial" w:hAnsi="Calibri" w:cs="Calibri"/>
          <w:sz w:val="24"/>
          <w:szCs w:val="24"/>
        </w:rPr>
        <w:t>ti</w:t>
      </w:r>
      <w:r w:rsidRPr="00493218">
        <w:rPr>
          <w:rFonts w:ascii="Calibri" w:hAnsi="Calibri" w:cs="Calibri"/>
          <w:sz w:val="24"/>
          <w:szCs w:val="24"/>
        </w:rPr>
        <w:t>dades que pretende contratar será considerado participante para efeito do remanejamento.</w:t>
      </w:r>
      <w:bookmarkStart w:id="80" w:name="gerenciador_estimador_é_partic_em_remane"/>
      <w:bookmarkEnd w:id="80"/>
    </w:p>
    <w:p w14:paraId="4D93D6BF"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Na hipótese de remanejamento de órgão ou entidade par</w:t>
      </w:r>
      <w:r w:rsidRPr="00493218">
        <w:rPr>
          <w:rFonts w:ascii="Calibri" w:eastAsia="Arial" w:hAnsi="Calibri" w:cs="Calibri"/>
          <w:sz w:val="24"/>
          <w:szCs w:val="24"/>
        </w:rPr>
        <w:t>ti</w:t>
      </w:r>
      <w:r w:rsidRPr="00493218">
        <w:rPr>
          <w:rFonts w:ascii="Calibri" w:hAnsi="Calibri" w:cs="Calibri"/>
          <w:sz w:val="24"/>
          <w:szCs w:val="24"/>
        </w:rPr>
        <w:t>cipante para órgão ou entidade não participante, serão observados os limites previstos no art. 32 do Decreto nº 11.462, de 2023.</w:t>
      </w:r>
    </w:p>
    <w:p w14:paraId="3BA24C6E"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Competirá ao órgão ou à en</w:t>
      </w:r>
      <w:r w:rsidRPr="00493218">
        <w:rPr>
          <w:rFonts w:ascii="Calibri" w:eastAsia="Arial" w:hAnsi="Calibri" w:cs="Calibri"/>
          <w:sz w:val="24"/>
          <w:szCs w:val="24"/>
        </w:rPr>
        <w:t>ti</w:t>
      </w:r>
      <w:r w:rsidRPr="00493218">
        <w:rPr>
          <w:rFonts w:ascii="Calibri" w:hAnsi="Calibri" w:cs="Calibri"/>
          <w:sz w:val="24"/>
          <w:szCs w:val="24"/>
        </w:rPr>
        <w:t>dade gerenciadora autorizar o remanejamento solicitado, com a redução do quan</w:t>
      </w:r>
      <w:r w:rsidRPr="00493218">
        <w:rPr>
          <w:rFonts w:ascii="Calibri" w:eastAsia="Arial" w:hAnsi="Calibri" w:cs="Calibri"/>
          <w:sz w:val="24"/>
          <w:szCs w:val="24"/>
        </w:rPr>
        <w:t>ti</w:t>
      </w:r>
      <w:r w:rsidRPr="00493218">
        <w:rPr>
          <w:rFonts w:ascii="Calibri" w:hAnsi="Calibri" w:cs="Calibri"/>
          <w:sz w:val="24"/>
          <w:szCs w:val="24"/>
        </w:rPr>
        <w:t>ta</w:t>
      </w:r>
      <w:r w:rsidRPr="00493218">
        <w:rPr>
          <w:rFonts w:ascii="Calibri" w:eastAsia="Arial" w:hAnsi="Calibri" w:cs="Calibri"/>
          <w:sz w:val="24"/>
          <w:szCs w:val="24"/>
        </w:rPr>
        <w:t>ti</w:t>
      </w:r>
      <w:r w:rsidRPr="00493218">
        <w:rPr>
          <w:rFonts w:ascii="Calibri" w:hAnsi="Calibri" w:cs="Calibri"/>
          <w:sz w:val="24"/>
          <w:szCs w:val="24"/>
        </w:rPr>
        <w:t>vo inicialmente informado pelo órgão ou pela en</w:t>
      </w:r>
      <w:r w:rsidRPr="00493218">
        <w:rPr>
          <w:rFonts w:ascii="Calibri" w:eastAsia="Arial" w:hAnsi="Calibri" w:cs="Calibri"/>
          <w:sz w:val="24"/>
          <w:szCs w:val="24"/>
        </w:rPr>
        <w:t>ti</w:t>
      </w:r>
      <w:r w:rsidRPr="00493218">
        <w:rPr>
          <w:rFonts w:ascii="Calibri" w:hAnsi="Calibri" w:cs="Calibri"/>
          <w:sz w:val="24"/>
          <w:szCs w:val="24"/>
        </w:rPr>
        <w:t>dade par</w:t>
      </w:r>
      <w:r w:rsidRPr="00493218">
        <w:rPr>
          <w:rFonts w:ascii="Calibri" w:eastAsia="Arial" w:hAnsi="Calibri" w:cs="Calibri"/>
          <w:sz w:val="24"/>
          <w:szCs w:val="24"/>
        </w:rPr>
        <w:t>ti</w:t>
      </w:r>
      <w:r w:rsidRPr="00493218">
        <w:rPr>
          <w:rFonts w:ascii="Calibri" w:hAnsi="Calibri" w:cs="Calibri"/>
          <w:sz w:val="24"/>
          <w:szCs w:val="24"/>
        </w:rPr>
        <w:t>cipante, desde que haja prévia anuência do órgão ou da en</w:t>
      </w:r>
      <w:r w:rsidRPr="00493218">
        <w:rPr>
          <w:rFonts w:ascii="Calibri" w:eastAsia="Arial" w:hAnsi="Calibri" w:cs="Calibri"/>
          <w:sz w:val="24"/>
          <w:szCs w:val="24"/>
        </w:rPr>
        <w:t>ti</w:t>
      </w:r>
      <w:r w:rsidRPr="00493218">
        <w:rPr>
          <w:rFonts w:ascii="Calibri" w:hAnsi="Calibri" w:cs="Calibri"/>
          <w:sz w:val="24"/>
          <w:szCs w:val="24"/>
        </w:rPr>
        <w:t>dade que sofrer redução dos quantitativos informados.</w:t>
      </w:r>
    </w:p>
    <w:p w14:paraId="5C5AF924"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Caso o remanejamento seja feito entre órgãos ou en</w:t>
      </w:r>
      <w:r w:rsidRPr="00493218">
        <w:rPr>
          <w:rFonts w:ascii="Calibri" w:eastAsia="Arial" w:hAnsi="Calibri" w:cs="Calibri"/>
          <w:sz w:val="24"/>
          <w:szCs w:val="24"/>
        </w:rPr>
        <w:t>ti</w:t>
      </w:r>
      <w:r w:rsidRPr="00493218">
        <w:rPr>
          <w:rFonts w:ascii="Calibri" w:hAnsi="Calibri" w:cs="Calibri"/>
          <w:sz w:val="24"/>
          <w:szCs w:val="24"/>
        </w:rPr>
        <w:t>dades dos Estados, do Distrito Federal ou de Municípios dis</w:t>
      </w:r>
      <w:r w:rsidRPr="00493218">
        <w:rPr>
          <w:rFonts w:ascii="Calibri" w:eastAsia="Arial" w:hAnsi="Calibri" w:cs="Calibri"/>
          <w:sz w:val="24"/>
          <w:szCs w:val="24"/>
        </w:rPr>
        <w:t>ti</w:t>
      </w:r>
      <w:r w:rsidRPr="00493218">
        <w:rPr>
          <w:rFonts w:ascii="Calibri" w:hAnsi="Calibri" w:cs="Calibri"/>
          <w:sz w:val="24"/>
          <w:szCs w:val="24"/>
        </w:rPr>
        <w:t>ntos, caberá ao fornecedor beneficiário da ata de registro de preços, observadas as condições nela estabelecidas, optar pela aceitação ou não do fornecimento decorrente do remanejamento dos itens.</w:t>
      </w:r>
    </w:p>
    <w:p w14:paraId="2914CA79" w14:textId="4556CA9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lastRenderedPageBreak/>
        <w:t>Na hipótese da compra centralizada, não havendo indicação pelo órgão ou pela en</w:t>
      </w:r>
      <w:r w:rsidRPr="00493218">
        <w:rPr>
          <w:rFonts w:ascii="Calibri" w:eastAsia="Arial" w:hAnsi="Calibri" w:cs="Calibri"/>
          <w:sz w:val="24"/>
          <w:szCs w:val="24"/>
        </w:rPr>
        <w:t>ti</w:t>
      </w:r>
      <w:r w:rsidRPr="00493218">
        <w:rPr>
          <w:rFonts w:ascii="Calibri" w:hAnsi="Calibri" w:cs="Calibri"/>
          <w:sz w:val="24"/>
          <w:szCs w:val="24"/>
        </w:rPr>
        <w:t>dade gerenciadora, dos quan</w:t>
      </w:r>
      <w:r w:rsidRPr="00493218">
        <w:rPr>
          <w:rFonts w:ascii="Calibri" w:eastAsia="Arial" w:hAnsi="Calibri" w:cs="Calibri"/>
          <w:sz w:val="24"/>
          <w:szCs w:val="24"/>
        </w:rPr>
        <w:t>ti</w:t>
      </w:r>
      <w:r w:rsidRPr="00493218">
        <w:rPr>
          <w:rFonts w:ascii="Calibri" w:hAnsi="Calibri" w:cs="Calibri"/>
          <w:sz w:val="24"/>
          <w:szCs w:val="24"/>
        </w:rPr>
        <w:t>ta</w:t>
      </w:r>
      <w:r w:rsidRPr="00493218">
        <w:rPr>
          <w:rFonts w:ascii="Calibri" w:eastAsia="Arial" w:hAnsi="Calibri" w:cs="Calibri"/>
          <w:sz w:val="24"/>
          <w:szCs w:val="24"/>
        </w:rPr>
        <w:t>ti</w:t>
      </w:r>
      <w:r w:rsidRPr="00493218">
        <w:rPr>
          <w:rFonts w:ascii="Calibri" w:hAnsi="Calibri" w:cs="Calibri"/>
          <w:sz w:val="24"/>
          <w:szCs w:val="24"/>
        </w:rPr>
        <w:t>vos dos par</w:t>
      </w:r>
      <w:r w:rsidRPr="00493218">
        <w:rPr>
          <w:rFonts w:ascii="Calibri" w:eastAsia="Arial" w:hAnsi="Calibri" w:cs="Calibri"/>
          <w:sz w:val="24"/>
          <w:szCs w:val="24"/>
        </w:rPr>
        <w:t>ti</w:t>
      </w:r>
      <w:r w:rsidRPr="00493218">
        <w:rPr>
          <w:rFonts w:ascii="Calibri" w:hAnsi="Calibri" w:cs="Calibri"/>
          <w:sz w:val="24"/>
          <w:szCs w:val="24"/>
        </w:rPr>
        <w:t xml:space="preserve">cipantes da compra centralizada, nos termos do item </w:t>
      </w:r>
      <w:r w:rsidRPr="00493218">
        <w:rPr>
          <w:rFonts w:ascii="Calibri" w:hAnsi="Calibri" w:cs="Calibri"/>
          <w:sz w:val="24"/>
          <w:szCs w:val="24"/>
        </w:rPr>
        <w:fldChar w:fldCharType="begin"/>
      </w:r>
      <w:r w:rsidRPr="00493218">
        <w:rPr>
          <w:rFonts w:ascii="Calibri" w:hAnsi="Calibri" w:cs="Calibri"/>
          <w:sz w:val="24"/>
          <w:szCs w:val="24"/>
        </w:rPr>
        <w:instrText xml:space="preserve"> REF gerenciador_estimador_é_partic_em_remane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8.3</w:t>
      </w:r>
      <w:r w:rsidRPr="00493218">
        <w:rPr>
          <w:rFonts w:ascii="Calibri" w:hAnsi="Calibri" w:cs="Calibri"/>
          <w:sz w:val="24"/>
          <w:szCs w:val="24"/>
        </w:rPr>
        <w:fldChar w:fldCharType="end"/>
      </w:r>
      <w:r w:rsidRPr="00493218">
        <w:rPr>
          <w:rFonts w:ascii="Calibri" w:hAnsi="Calibri" w:cs="Calibri"/>
          <w:sz w:val="24"/>
          <w:szCs w:val="24"/>
        </w:rPr>
        <w:t>, a distribuição das quantidades para a execução descentralizada será por meio do remanejamento.</w:t>
      </w:r>
    </w:p>
    <w:p w14:paraId="1DA8491E" w14:textId="77777777" w:rsidR="00493218" w:rsidRPr="00493218" w:rsidRDefault="00493218" w:rsidP="006614A5">
      <w:pPr>
        <w:pStyle w:val="Nivel01"/>
        <w:numPr>
          <w:ilvl w:val="0"/>
          <w:numId w:val="12"/>
        </w:numPr>
        <w:rPr>
          <w:iCs/>
        </w:rPr>
      </w:pPr>
      <w:r w:rsidRPr="00493218">
        <w:t>CANCELAMENTO DO REGISTRO DO LICITANTE VENCEDOR E DOS PREÇOS REGISTRADOS</w:t>
      </w:r>
      <w:bookmarkStart w:id="81" w:name="cancelamento"/>
      <w:bookmarkEnd w:id="81"/>
    </w:p>
    <w:p w14:paraId="5C09D079"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registro do fornecedor será cancelado pelo gerenciador, quando o fornecedor:</w:t>
      </w:r>
      <w:bookmarkStart w:id="82" w:name="cancelamento_do_fornecedor"/>
      <w:bookmarkEnd w:id="82"/>
    </w:p>
    <w:p w14:paraId="7F8FA438"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Descumprir as condições da ata de registro de preços, sem motivo justificado;</w:t>
      </w:r>
    </w:p>
    <w:p w14:paraId="449BF89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Não re</w:t>
      </w:r>
      <w:r w:rsidRPr="00493218">
        <w:rPr>
          <w:rFonts w:ascii="Calibri" w:eastAsia="Arial" w:hAnsi="Calibri" w:cs="Calibri"/>
          <w:sz w:val="24"/>
          <w:szCs w:val="24"/>
        </w:rPr>
        <w:t>ti</w:t>
      </w:r>
      <w:r w:rsidRPr="00493218">
        <w:rPr>
          <w:rFonts w:ascii="Calibri" w:hAnsi="Calibri" w:cs="Calibri"/>
          <w:sz w:val="24"/>
          <w:szCs w:val="24"/>
        </w:rPr>
        <w:t>rar a nota de empenho, ou instrumento equivalente, no prazo estabelecido pela Administração sem justificativa razoável;</w:t>
      </w:r>
    </w:p>
    <w:p w14:paraId="2E9DC467"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Não aceitar manter seu preço registrado, na hipótese prevista no artigo 27, § 2º, do Decreto nº 11.462, de 2023; ou</w:t>
      </w:r>
    </w:p>
    <w:p w14:paraId="758478AF"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 Sofrer sanção prevista nos incisos III ou IV do caput do art. 156 da Lei nº 14.133, de 2021.</w:t>
      </w:r>
    </w:p>
    <w:p w14:paraId="7616C689" w14:textId="77777777" w:rsidR="00493218" w:rsidRPr="00493218" w:rsidRDefault="00493218" w:rsidP="00E003F6">
      <w:pPr>
        <w:pStyle w:val="Nvel4"/>
        <w:numPr>
          <w:ilvl w:val="3"/>
          <w:numId w:val="12"/>
        </w:numPr>
        <w:ind w:left="567" w:firstLine="0"/>
        <w:rPr>
          <w:rFonts w:ascii="Calibri" w:hAnsi="Calibri" w:cs="Calibri"/>
          <w:sz w:val="24"/>
          <w:szCs w:val="24"/>
        </w:rPr>
      </w:pPr>
      <w:r w:rsidRPr="00493218">
        <w:rPr>
          <w:rFonts w:ascii="Calibri" w:hAnsi="Calibri" w:cs="Calibri"/>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2CB6470" w14:textId="73BE3DBB"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 O cancelamento de registros nas hipóteses previstas no item </w:t>
      </w:r>
      <w:r w:rsidRPr="00493218">
        <w:rPr>
          <w:rFonts w:ascii="Calibri" w:hAnsi="Calibri" w:cs="Calibri"/>
          <w:sz w:val="24"/>
          <w:szCs w:val="24"/>
        </w:rPr>
        <w:fldChar w:fldCharType="begin"/>
      </w:r>
      <w:r w:rsidRPr="00493218">
        <w:rPr>
          <w:rFonts w:ascii="Calibri" w:hAnsi="Calibri" w:cs="Calibri"/>
          <w:sz w:val="24"/>
          <w:szCs w:val="24"/>
        </w:rPr>
        <w:instrText xml:space="preserve"> REF cancelamento_do_fornecedor \r \h  \* MERGEFORMAT </w:instrText>
      </w:r>
      <w:r w:rsidRPr="00493218">
        <w:rPr>
          <w:rFonts w:ascii="Calibri" w:hAnsi="Calibri" w:cs="Calibri"/>
          <w:sz w:val="24"/>
          <w:szCs w:val="24"/>
        </w:rPr>
      </w:r>
      <w:r w:rsidRPr="00493218">
        <w:rPr>
          <w:rFonts w:ascii="Calibri" w:hAnsi="Calibri" w:cs="Calibri"/>
          <w:sz w:val="24"/>
          <w:szCs w:val="24"/>
        </w:rPr>
        <w:fldChar w:fldCharType="separate"/>
      </w:r>
      <w:r w:rsidR="00A011D9">
        <w:rPr>
          <w:rFonts w:ascii="Calibri" w:hAnsi="Calibri" w:cs="Calibri"/>
          <w:sz w:val="24"/>
          <w:szCs w:val="24"/>
        </w:rPr>
        <w:t>9.1</w:t>
      </w:r>
      <w:r w:rsidRPr="00493218">
        <w:rPr>
          <w:rFonts w:ascii="Calibri" w:hAnsi="Calibri" w:cs="Calibri"/>
          <w:sz w:val="24"/>
          <w:szCs w:val="24"/>
        </w:rPr>
        <w:fldChar w:fldCharType="end"/>
      </w:r>
      <w:r w:rsidRPr="00493218">
        <w:rPr>
          <w:rFonts w:ascii="Calibri" w:hAnsi="Calibri" w:cs="Calibri"/>
          <w:sz w:val="24"/>
          <w:szCs w:val="24"/>
        </w:rPr>
        <w:t xml:space="preserve"> será formalizado por despacho do órgão ou da entidade gerenciadora, garantidos os princípios do contraditório e da ampla defesa.</w:t>
      </w:r>
    </w:p>
    <w:p w14:paraId="2FD90178"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Na hipótese de cancelamento do registro do fornecedor, o órgão ou a entidade gerenciadora poderá convocar os licitantes que compõem o cadastro de reserva, observada a ordem de classificação.</w:t>
      </w:r>
    </w:p>
    <w:p w14:paraId="331A17D6"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cancelamento dos preços registrados poderá ser realizado pelo gerenciador, em determinada ata de registro de preços, total ou parcialmente, nas seguintes hipóteses, desde que devidamente comprovadas e justificadas:</w:t>
      </w:r>
      <w:bookmarkStart w:id="83" w:name="cancelamento_da_ata"/>
      <w:bookmarkEnd w:id="83"/>
      <w:r w:rsidRPr="00493218">
        <w:rPr>
          <w:rFonts w:ascii="Calibri" w:hAnsi="Calibri" w:cs="Calibri"/>
          <w:sz w:val="24"/>
          <w:szCs w:val="24"/>
        </w:rPr>
        <w:t xml:space="preserve"> </w:t>
      </w:r>
    </w:p>
    <w:p w14:paraId="0B112BE9"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Por razão de interesse público;</w:t>
      </w:r>
    </w:p>
    <w:p w14:paraId="2CCE41D8"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A pedido do fornecedor, decorrente de caso fortuito ou força maior; ou</w:t>
      </w:r>
    </w:p>
    <w:p w14:paraId="7FC0B7C8"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Se não houver êxito nas negociações, nas hipóteses em que o preço de mercado tornar-se superior ou inferior ao preço registrado, nos termos do artigos 26, § 3º e  27, § 4º, ambos do Decreto nº 11.462, de 2023. </w:t>
      </w:r>
    </w:p>
    <w:p w14:paraId="1F577C54" w14:textId="77777777" w:rsidR="00493218" w:rsidRPr="00493218" w:rsidRDefault="00493218" w:rsidP="006614A5">
      <w:pPr>
        <w:pStyle w:val="Nivel01"/>
        <w:numPr>
          <w:ilvl w:val="0"/>
          <w:numId w:val="12"/>
        </w:numPr>
      </w:pPr>
      <w:r w:rsidRPr="00493218">
        <w:lastRenderedPageBreak/>
        <w:t>DAS PENALIDADES</w:t>
      </w:r>
    </w:p>
    <w:p w14:paraId="7A4961FA"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 xml:space="preserve">O descumprimento da Ata de Registro de Preços ensejará aplicação das penalidades estabelecidas </w:t>
      </w:r>
      <w:r w:rsidR="00C552D4" w:rsidRPr="00C552D4">
        <w:rPr>
          <w:rFonts w:ascii="Calibri" w:hAnsi="Calibri" w:cs="Calibri"/>
          <w:iCs/>
          <w:color w:val="auto"/>
          <w:sz w:val="24"/>
          <w:szCs w:val="24"/>
        </w:rPr>
        <w:t>no edital</w:t>
      </w:r>
      <w:r w:rsidRPr="00493218">
        <w:rPr>
          <w:rFonts w:ascii="Calibri" w:hAnsi="Calibri" w:cs="Calibri"/>
          <w:sz w:val="24"/>
          <w:szCs w:val="24"/>
        </w:rPr>
        <w:t>.</w:t>
      </w:r>
    </w:p>
    <w:p w14:paraId="6C40AE40" w14:textId="77777777" w:rsidR="00493218" w:rsidRPr="00493218" w:rsidRDefault="00493218" w:rsidP="00E003F6">
      <w:pPr>
        <w:pStyle w:val="Nvel3"/>
        <w:numPr>
          <w:ilvl w:val="2"/>
          <w:numId w:val="12"/>
        </w:numPr>
        <w:ind w:left="284" w:firstLine="0"/>
        <w:rPr>
          <w:rFonts w:ascii="Calibri" w:hAnsi="Calibri" w:cs="Calibri"/>
          <w:sz w:val="24"/>
          <w:szCs w:val="24"/>
        </w:rPr>
      </w:pPr>
      <w:r w:rsidRPr="00493218">
        <w:rPr>
          <w:rFonts w:ascii="Calibri" w:hAnsi="Calibri" w:cs="Calibri"/>
          <w:sz w:val="24"/>
          <w:szCs w:val="24"/>
        </w:rPr>
        <w:t xml:space="preserve">As sanções também se aplicam aos integrantes do cadastro de reserva no registro de preços que, convocados, não honrarem o compromisso assumido injustificadamente após terem assinado a ata. </w:t>
      </w:r>
    </w:p>
    <w:p w14:paraId="0869C5F7"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5CDC39D2" w14:textId="77777777" w:rsidR="00493218" w:rsidRPr="00493218" w:rsidRDefault="00493218" w:rsidP="00E003F6">
      <w:pPr>
        <w:pStyle w:val="Nivel2"/>
        <w:numPr>
          <w:ilvl w:val="1"/>
          <w:numId w:val="12"/>
        </w:numPr>
        <w:autoSpaceDE w:val="0"/>
        <w:autoSpaceDN w:val="0"/>
        <w:adjustRightInd w:val="0"/>
        <w:ind w:left="0" w:firstLine="0"/>
        <w:rPr>
          <w:rFonts w:ascii="Calibri" w:hAnsi="Calibri" w:cs="Calibri"/>
          <w:sz w:val="24"/>
          <w:szCs w:val="24"/>
        </w:rPr>
      </w:pPr>
      <w:r w:rsidRPr="00493218">
        <w:rPr>
          <w:rFonts w:ascii="Calibri" w:hAnsi="Calibri" w:cs="Calibri"/>
          <w:sz w:val="24"/>
          <w:szCs w:val="24"/>
        </w:rPr>
        <w:t>O órgão ou entidade participante deverá comunicar ao órgão gerenciador qualquer das ocorrências previstas no item 9.1, dada a necessidade de instauração de procedimento para cancelamento do registro do fornecedor.</w:t>
      </w:r>
    </w:p>
    <w:p w14:paraId="07A303C3" w14:textId="77777777" w:rsidR="00493218" w:rsidRPr="00493218" w:rsidRDefault="00493218" w:rsidP="006614A5">
      <w:pPr>
        <w:pStyle w:val="Nivel01"/>
        <w:numPr>
          <w:ilvl w:val="0"/>
          <w:numId w:val="12"/>
        </w:numPr>
      </w:pPr>
      <w:r w:rsidRPr="00493218">
        <w:t>CONDIÇÕES GERAIS</w:t>
      </w:r>
    </w:p>
    <w:p w14:paraId="13D3F47C" w14:textId="77777777" w:rsidR="00C552D4" w:rsidRPr="003E2D25" w:rsidRDefault="00493218" w:rsidP="00E003F6">
      <w:pPr>
        <w:pStyle w:val="Nivel2"/>
        <w:numPr>
          <w:ilvl w:val="1"/>
          <w:numId w:val="12"/>
        </w:numPr>
        <w:autoSpaceDE w:val="0"/>
        <w:autoSpaceDN w:val="0"/>
        <w:adjustRightInd w:val="0"/>
        <w:ind w:left="0" w:firstLine="0"/>
        <w:rPr>
          <w:rFonts w:ascii="Calibri" w:hAnsi="Calibri" w:cs="Calibri"/>
          <w:color w:val="auto"/>
          <w:sz w:val="24"/>
          <w:szCs w:val="24"/>
        </w:rPr>
      </w:pPr>
      <w:r w:rsidRPr="00493218">
        <w:rPr>
          <w:rFonts w:ascii="Calibri" w:hAnsi="Calibri" w:cs="Calibri"/>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Pr="00C552D4">
        <w:rPr>
          <w:rFonts w:ascii="Calibri" w:hAnsi="Calibri" w:cs="Calibri"/>
          <w:color w:val="auto"/>
          <w:sz w:val="24"/>
          <w:szCs w:val="24"/>
        </w:rPr>
        <w:t xml:space="preserve">ANEXO </w:t>
      </w:r>
      <w:r w:rsidRPr="00C552D4">
        <w:rPr>
          <w:rFonts w:ascii="Calibri" w:hAnsi="Calibri" w:cs="Calibri"/>
          <w:iCs/>
          <w:color w:val="auto"/>
          <w:sz w:val="24"/>
          <w:szCs w:val="24"/>
        </w:rPr>
        <w:t>AO EDITAL.</w:t>
      </w:r>
    </w:p>
    <w:p w14:paraId="4556E5B4" w14:textId="77777777" w:rsidR="00493218" w:rsidRPr="00493218" w:rsidRDefault="00493218" w:rsidP="00E003F6">
      <w:pPr>
        <w:widowControl w:val="0"/>
        <w:autoSpaceDE w:val="0"/>
        <w:autoSpaceDN w:val="0"/>
        <w:adjustRightInd w:val="0"/>
        <w:spacing w:before="120" w:after="120" w:line="276" w:lineRule="auto"/>
        <w:jc w:val="both"/>
        <w:rPr>
          <w:rFonts w:ascii="Calibri" w:hAnsi="Calibri" w:cs="Calibri"/>
          <w:color w:val="000000"/>
          <w:sz w:val="24"/>
          <w:szCs w:val="24"/>
        </w:rPr>
      </w:pPr>
      <w:r w:rsidRPr="00493218">
        <w:rPr>
          <w:rFonts w:ascii="Calibri" w:hAnsi="Calibri" w:cs="Calibri"/>
          <w:sz w:val="24"/>
          <w:szCs w:val="24"/>
        </w:rPr>
        <w:t xml:space="preserve">Para firmeza e validade do pactuado, a presente Ata foi </w:t>
      </w:r>
      <w:r w:rsidRPr="00280FEF">
        <w:rPr>
          <w:rFonts w:ascii="Calibri" w:hAnsi="Calibri" w:cs="Calibri"/>
          <w:sz w:val="24"/>
          <w:szCs w:val="24"/>
        </w:rPr>
        <w:t xml:space="preserve">lavrada em </w:t>
      </w:r>
      <w:r w:rsidR="00C552D4" w:rsidRPr="00280FEF">
        <w:rPr>
          <w:rFonts w:ascii="Calibri" w:hAnsi="Calibri" w:cs="Calibri"/>
          <w:sz w:val="24"/>
          <w:szCs w:val="24"/>
        </w:rPr>
        <w:t>02</w:t>
      </w:r>
      <w:r w:rsidRPr="00280FEF">
        <w:rPr>
          <w:rFonts w:ascii="Calibri" w:hAnsi="Calibri" w:cs="Calibri"/>
          <w:sz w:val="24"/>
          <w:szCs w:val="24"/>
        </w:rPr>
        <w:t xml:space="preserve"> (</w:t>
      </w:r>
      <w:r w:rsidR="00C552D4" w:rsidRPr="00280FEF">
        <w:rPr>
          <w:rFonts w:ascii="Calibri" w:hAnsi="Calibri" w:cs="Calibri"/>
          <w:sz w:val="24"/>
          <w:szCs w:val="24"/>
        </w:rPr>
        <w:t>duas</w:t>
      </w:r>
      <w:r w:rsidRPr="00280FEF">
        <w:rPr>
          <w:rFonts w:ascii="Calibri" w:hAnsi="Calibri" w:cs="Calibri"/>
          <w:sz w:val="24"/>
          <w:szCs w:val="24"/>
        </w:rPr>
        <w:t>) vias de</w:t>
      </w:r>
      <w:r w:rsidRPr="00493218">
        <w:rPr>
          <w:rFonts w:ascii="Calibri" w:hAnsi="Calibri" w:cs="Calibri"/>
          <w:sz w:val="24"/>
          <w:szCs w:val="24"/>
        </w:rPr>
        <w:t xml:space="preserve"> igual teor, que, depois de lida e achada em ordem, vai assinada pelas partes</w:t>
      </w:r>
      <w:r w:rsidR="00280FEF">
        <w:rPr>
          <w:rFonts w:ascii="Calibri" w:hAnsi="Calibri" w:cs="Calibri"/>
          <w:sz w:val="24"/>
          <w:szCs w:val="24"/>
        </w:rPr>
        <w:t>.</w:t>
      </w:r>
      <w:r w:rsidRPr="00493218">
        <w:rPr>
          <w:rFonts w:ascii="Calibri" w:hAnsi="Calibri" w:cs="Calibri"/>
          <w:sz w:val="24"/>
          <w:szCs w:val="24"/>
        </w:rPr>
        <w:t xml:space="preserve"> </w:t>
      </w:r>
    </w:p>
    <w:p w14:paraId="31B70E1F" w14:textId="77777777" w:rsidR="003E2D25" w:rsidRPr="00A60B7A" w:rsidRDefault="003E2D25" w:rsidP="003E2D25">
      <w:pPr>
        <w:rPr>
          <w:rFonts w:ascii="Calibri" w:hAnsi="Calibri" w:cs="Calibri"/>
          <w:sz w:val="24"/>
          <w:szCs w:val="24"/>
        </w:rPr>
      </w:pPr>
    </w:p>
    <w:p w14:paraId="56A58C09" w14:textId="77777777" w:rsidR="003E2D25" w:rsidRPr="00A60B7A" w:rsidRDefault="003E2D25" w:rsidP="003E2D25">
      <w:pPr>
        <w:pStyle w:val="Nivel2"/>
        <w:numPr>
          <w:ilvl w:val="0"/>
          <w:numId w:val="0"/>
        </w:numPr>
        <w:spacing w:before="0" w:after="0"/>
        <w:rPr>
          <w:rFonts w:ascii="Calibri" w:hAnsi="Calibri" w:cs="Calibri"/>
          <w:sz w:val="24"/>
          <w:szCs w:val="24"/>
        </w:rPr>
      </w:pPr>
      <w:r w:rsidRPr="00A60B7A">
        <w:rPr>
          <w:rFonts w:ascii="Calibri" w:hAnsi="Calibri" w:cs="Calibri"/>
          <w:sz w:val="24"/>
          <w:szCs w:val="24"/>
        </w:rPr>
        <w:t>Bom Jesus do Galho</w:t>
      </w:r>
      <w:r w:rsidR="007830DF">
        <w:rPr>
          <w:rFonts w:ascii="Calibri" w:hAnsi="Calibri" w:cs="Calibri"/>
          <w:sz w:val="24"/>
          <w:szCs w:val="24"/>
        </w:rPr>
        <w:t>/MG</w:t>
      </w:r>
      <w:r w:rsidRPr="00A60B7A">
        <w:rPr>
          <w:rFonts w:ascii="Calibri" w:hAnsi="Calibri" w:cs="Calibri"/>
          <w:color w:val="auto"/>
          <w:sz w:val="24"/>
          <w:szCs w:val="24"/>
        </w:rPr>
        <w:t>,</w:t>
      </w:r>
      <w:r w:rsidRPr="00A60B7A">
        <w:rPr>
          <w:rFonts w:ascii="Calibri" w:hAnsi="Calibri" w:cs="Calibri"/>
          <w:sz w:val="24"/>
          <w:szCs w:val="24"/>
        </w:rPr>
        <w:t xml:space="preserve"> </w:t>
      </w:r>
      <w:r>
        <w:rPr>
          <w:rFonts w:ascii="Calibri" w:hAnsi="Calibri" w:cs="Calibri"/>
          <w:sz w:val="24"/>
          <w:szCs w:val="24"/>
        </w:rPr>
        <w:t>[</w:t>
      </w:r>
      <w:r w:rsidRPr="007830DF">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7830DF">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sidR="007830DF">
        <w:rPr>
          <w:rFonts w:ascii="Calibri" w:hAnsi="Calibri" w:cs="Calibri"/>
          <w:sz w:val="24"/>
          <w:szCs w:val="24"/>
        </w:rPr>
        <w:t>[</w:t>
      </w:r>
      <w:r w:rsidR="007830DF" w:rsidRPr="007830DF">
        <w:rPr>
          <w:rFonts w:ascii="Calibri" w:hAnsi="Calibri" w:cs="Calibri"/>
          <w:sz w:val="24"/>
          <w:szCs w:val="24"/>
          <w:highlight w:val="yellow"/>
        </w:rPr>
        <w:t>ano</w:t>
      </w:r>
      <w:r w:rsidR="007830DF">
        <w:rPr>
          <w:rFonts w:ascii="Calibri" w:hAnsi="Calibri" w:cs="Calibri"/>
          <w:sz w:val="24"/>
          <w:szCs w:val="24"/>
        </w:rPr>
        <w:t>]</w:t>
      </w:r>
      <w:r w:rsidRPr="00A60B7A">
        <w:rPr>
          <w:rFonts w:ascii="Calibri" w:hAnsi="Calibri" w:cs="Calibri"/>
          <w:sz w:val="24"/>
          <w:szCs w:val="24"/>
        </w:rPr>
        <w:t>.</w:t>
      </w:r>
    </w:p>
    <w:p w14:paraId="27FA07C4" w14:textId="77777777" w:rsidR="003E2D25" w:rsidRDefault="003E2D25" w:rsidP="003E2D25">
      <w:pPr>
        <w:ind w:left="360"/>
        <w:jc w:val="center"/>
        <w:rPr>
          <w:rFonts w:ascii="Calibri" w:eastAsia="Arial" w:hAnsi="Calibri" w:cs="Calibri"/>
          <w:sz w:val="24"/>
          <w:szCs w:val="24"/>
        </w:rPr>
      </w:pPr>
    </w:p>
    <w:p w14:paraId="3E08C385" w14:textId="77777777" w:rsidR="00E003F6" w:rsidRDefault="00E003F6" w:rsidP="003E2D25">
      <w:pPr>
        <w:ind w:left="360"/>
        <w:jc w:val="center"/>
        <w:rPr>
          <w:rFonts w:ascii="Calibri" w:eastAsia="Arial" w:hAnsi="Calibri" w:cs="Calibri"/>
          <w:sz w:val="24"/>
          <w:szCs w:val="24"/>
        </w:rPr>
      </w:pPr>
    </w:p>
    <w:p w14:paraId="71418C92" w14:textId="77777777" w:rsidR="00E003F6" w:rsidRPr="00A60B7A" w:rsidRDefault="00E003F6" w:rsidP="003E2D25">
      <w:pPr>
        <w:ind w:left="360"/>
        <w:jc w:val="center"/>
        <w:rPr>
          <w:rFonts w:ascii="Calibri" w:eastAsia="Arial" w:hAnsi="Calibri" w:cs="Calibri"/>
          <w:sz w:val="24"/>
          <w:szCs w:val="24"/>
        </w:rPr>
      </w:pPr>
    </w:p>
    <w:p w14:paraId="7ABAB346" w14:textId="77777777" w:rsidR="003E2D25" w:rsidRDefault="003E2D25" w:rsidP="003E2D25">
      <w:pPr>
        <w:widowControl w:val="0"/>
        <w:autoSpaceDE w:val="0"/>
        <w:autoSpaceDN w:val="0"/>
        <w:adjustRightInd w:val="0"/>
        <w:outlineLvl w:val="0"/>
        <w:rPr>
          <w:rFonts w:ascii="Calibri" w:hAnsi="Calibri" w:cs="Calibri"/>
          <w:b/>
          <w:bCs/>
          <w:snapToGrid w:val="0"/>
          <w:color w:val="000000"/>
          <w:sz w:val="22"/>
          <w:szCs w:val="22"/>
        </w:rPr>
      </w:pPr>
    </w:p>
    <w:p w14:paraId="677C768B" w14:textId="77777777" w:rsidR="003E2D25" w:rsidRDefault="003E2D25" w:rsidP="003E2D25">
      <w:pPr>
        <w:widowControl w:val="0"/>
        <w:autoSpaceDE w:val="0"/>
        <w:autoSpaceDN w:val="0"/>
        <w:adjustRightInd w:val="0"/>
        <w:outlineLvl w:val="0"/>
        <w:rPr>
          <w:rFonts w:ascii="Calibri" w:hAnsi="Calibri" w:cs="Calibri"/>
          <w:b/>
          <w:bCs/>
          <w:snapToGrid w:val="0"/>
          <w:color w:val="000000"/>
          <w:sz w:val="22"/>
          <w:szCs w:val="22"/>
        </w:rPr>
      </w:pPr>
    </w:p>
    <w:p w14:paraId="2CDCA4EA" w14:textId="77777777" w:rsidR="003E2D25" w:rsidRDefault="003E2D25" w:rsidP="003E2D25">
      <w:pPr>
        <w:widowControl w:val="0"/>
        <w:autoSpaceDE w:val="0"/>
        <w:autoSpaceDN w:val="0"/>
        <w:adjustRightInd w:val="0"/>
        <w:outlineLvl w:val="0"/>
        <w:rPr>
          <w:rFonts w:ascii="Calibri" w:hAnsi="Calibri" w:cs="Calibri"/>
          <w:b/>
          <w:bCs/>
          <w:snapToGrid w:val="0"/>
          <w:color w:val="000000"/>
          <w:sz w:val="22"/>
          <w:szCs w:val="22"/>
        </w:rPr>
        <w:sectPr w:rsidR="003E2D25" w:rsidSect="00E6609F">
          <w:headerReference w:type="even" r:id="rId75"/>
          <w:headerReference w:type="default" r:id="rId76"/>
          <w:footerReference w:type="default" r:id="rId77"/>
          <w:headerReference w:type="first" r:id="rId78"/>
          <w:pgSz w:w="11907" w:h="16840" w:code="9"/>
          <w:pgMar w:top="2552" w:right="1134" w:bottom="1134" w:left="1134" w:header="567" w:footer="663" w:gutter="0"/>
          <w:cols w:space="720"/>
          <w:docGrid w:linePitch="272"/>
        </w:sectPr>
      </w:pPr>
    </w:p>
    <w:p w14:paraId="27AF667F" w14:textId="77777777" w:rsidR="003E2D25" w:rsidRDefault="003E2D25" w:rsidP="003E2D25">
      <w:pPr>
        <w:widowControl w:val="0"/>
        <w:autoSpaceDE w:val="0"/>
        <w:autoSpaceDN w:val="0"/>
        <w:adjustRightInd w:val="0"/>
        <w:jc w:val="center"/>
        <w:outlineLvl w:val="0"/>
        <w:rPr>
          <w:rFonts w:ascii="Calibri" w:hAnsi="Calibri" w:cs="Calibri"/>
          <w:b/>
          <w:bCs/>
          <w:sz w:val="22"/>
          <w:szCs w:val="22"/>
        </w:rPr>
      </w:pPr>
      <w:r>
        <w:rPr>
          <w:rFonts w:ascii="Calibri" w:hAnsi="Calibri" w:cs="Calibri"/>
          <w:b/>
          <w:bCs/>
          <w:snapToGrid w:val="0"/>
          <w:color w:val="000000"/>
          <w:sz w:val="22"/>
          <w:szCs w:val="22"/>
        </w:rPr>
        <w:t>ANÍBAL BORGES</w:t>
      </w:r>
    </w:p>
    <w:p w14:paraId="0EFBE68A" w14:textId="77777777" w:rsidR="003E2D25" w:rsidRDefault="003E2D25" w:rsidP="003E2D25">
      <w:pPr>
        <w:widowControl w:val="0"/>
        <w:autoSpaceDE w:val="0"/>
        <w:autoSpaceDN w:val="0"/>
        <w:adjustRightInd w:val="0"/>
        <w:jc w:val="center"/>
        <w:outlineLvl w:val="0"/>
        <w:rPr>
          <w:rFonts w:ascii="Calibri" w:hAnsi="Calibri" w:cs="Calibri"/>
          <w:sz w:val="22"/>
          <w:szCs w:val="22"/>
        </w:rPr>
      </w:pPr>
      <w:r>
        <w:rPr>
          <w:rFonts w:ascii="Calibri" w:hAnsi="Calibri" w:cs="Calibri"/>
          <w:sz w:val="22"/>
          <w:szCs w:val="22"/>
        </w:rPr>
        <w:t>Prefeito Municipal</w:t>
      </w:r>
    </w:p>
    <w:p w14:paraId="70C7EBC9" w14:textId="77777777" w:rsidR="003E2D25" w:rsidRDefault="003E2D25" w:rsidP="003E2D25">
      <w:pPr>
        <w:widowControl w:val="0"/>
        <w:autoSpaceDE w:val="0"/>
        <w:autoSpaceDN w:val="0"/>
        <w:adjustRightInd w:val="0"/>
        <w:jc w:val="center"/>
        <w:rPr>
          <w:rFonts w:ascii="Calibri" w:hAnsi="Calibri" w:cs="Calibri"/>
          <w:sz w:val="22"/>
          <w:szCs w:val="22"/>
        </w:rPr>
      </w:pPr>
    </w:p>
    <w:p w14:paraId="40AD6BF1" w14:textId="77777777" w:rsidR="003E2D25" w:rsidRDefault="003E2D25" w:rsidP="003E2D25">
      <w:pPr>
        <w:widowControl w:val="0"/>
        <w:autoSpaceDE w:val="0"/>
        <w:autoSpaceDN w:val="0"/>
        <w:adjustRightInd w:val="0"/>
        <w:jc w:val="center"/>
        <w:rPr>
          <w:rFonts w:ascii="Calibri" w:hAnsi="Calibri" w:cs="Calibri"/>
          <w:sz w:val="22"/>
          <w:szCs w:val="22"/>
        </w:rPr>
      </w:pPr>
    </w:p>
    <w:p w14:paraId="5812C202" w14:textId="77777777" w:rsidR="003E2D25" w:rsidRPr="00CA06F7" w:rsidRDefault="003E2D25" w:rsidP="003E2D25">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62A9AF2D" w14:textId="77777777" w:rsidR="003E2D25" w:rsidRPr="003E2D25" w:rsidRDefault="003E2D25" w:rsidP="003E2D25">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22B23322" w14:textId="77777777" w:rsidR="003E2D25" w:rsidRPr="00CA06F7" w:rsidRDefault="003E2D25" w:rsidP="003E2D25">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29605467" w14:textId="77777777" w:rsidR="003E2D25" w:rsidRPr="00F47D0B" w:rsidRDefault="003E2D25" w:rsidP="003E2D25">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6F92BDF8" w14:textId="77777777" w:rsidR="003E2D25" w:rsidRDefault="003E2D25" w:rsidP="003E2D25">
      <w:pPr>
        <w:ind w:left="360"/>
        <w:rPr>
          <w:rFonts w:ascii="Calibri" w:hAnsi="Calibri" w:cs="Calibri"/>
          <w:sz w:val="24"/>
          <w:szCs w:val="24"/>
        </w:rPr>
        <w:sectPr w:rsidR="003E2D25" w:rsidSect="003E2D25">
          <w:type w:val="continuous"/>
          <w:pgSz w:w="11907" w:h="16840" w:code="9"/>
          <w:pgMar w:top="2552" w:right="1134" w:bottom="1134" w:left="1134" w:header="567" w:footer="663" w:gutter="0"/>
          <w:cols w:num="2" w:space="720"/>
          <w:docGrid w:linePitch="272"/>
        </w:sectPr>
      </w:pPr>
    </w:p>
    <w:p w14:paraId="6B8EC907" w14:textId="77777777" w:rsidR="00A60B7A" w:rsidRDefault="00A60B7A" w:rsidP="003E2D25">
      <w:pPr>
        <w:ind w:left="360"/>
        <w:rPr>
          <w:rFonts w:ascii="Calibri" w:hAnsi="Calibri" w:cs="Calibri"/>
          <w:sz w:val="24"/>
          <w:szCs w:val="24"/>
        </w:rPr>
      </w:pPr>
    </w:p>
    <w:p w14:paraId="5FC30E26" w14:textId="77777777" w:rsidR="00B430CF" w:rsidRPr="00B72729" w:rsidRDefault="003E2D25" w:rsidP="00B430CF">
      <w:pPr>
        <w:widowControl w:val="0"/>
        <w:jc w:val="center"/>
        <w:rPr>
          <w:rFonts w:ascii="Calibri" w:hAnsi="Calibri" w:cs="Calibri"/>
          <w:b/>
          <w:sz w:val="28"/>
          <w:szCs w:val="28"/>
        </w:rPr>
      </w:pPr>
      <w:r>
        <w:rPr>
          <w:rFonts w:ascii="Calibri" w:hAnsi="Calibri" w:cs="Calibri"/>
          <w:sz w:val="24"/>
          <w:szCs w:val="24"/>
        </w:rPr>
        <w:br w:type="page"/>
      </w:r>
      <w:bookmarkStart w:id="86" w:name="_Hlk141968705"/>
      <w:r w:rsidR="00B430CF" w:rsidRPr="00B72729">
        <w:rPr>
          <w:rFonts w:ascii="Calibri" w:hAnsi="Calibri" w:cs="Calibri"/>
          <w:b/>
          <w:sz w:val="28"/>
          <w:szCs w:val="28"/>
        </w:rPr>
        <w:lastRenderedPageBreak/>
        <w:t>ANEXO III</w:t>
      </w:r>
    </w:p>
    <w:p w14:paraId="5902A457" w14:textId="77777777" w:rsidR="00B430CF" w:rsidRPr="00B72729" w:rsidRDefault="00B430CF" w:rsidP="00B430CF">
      <w:pPr>
        <w:widowControl w:val="0"/>
        <w:jc w:val="center"/>
        <w:rPr>
          <w:rFonts w:ascii="Calibri" w:hAnsi="Calibri" w:cs="Calibri"/>
          <w:b/>
          <w:sz w:val="28"/>
          <w:szCs w:val="28"/>
        </w:rPr>
      </w:pPr>
      <w:r w:rsidRPr="00B72729">
        <w:rPr>
          <w:rFonts w:ascii="Calibri" w:hAnsi="Calibri" w:cs="Calibri"/>
          <w:b/>
          <w:sz w:val="28"/>
          <w:szCs w:val="28"/>
        </w:rPr>
        <w:t>MODELO DE DECLARAÇÃO</w:t>
      </w:r>
    </w:p>
    <w:bookmarkEnd w:id="86"/>
    <w:p w14:paraId="556783F5" w14:textId="77777777" w:rsidR="00B72729" w:rsidRDefault="00B72729" w:rsidP="00B430CF">
      <w:pPr>
        <w:autoSpaceDE w:val="0"/>
        <w:autoSpaceDN w:val="0"/>
        <w:adjustRightInd w:val="0"/>
        <w:spacing w:line="276" w:lineRule="auto"/>
        <w:jc w:val="center"/>
        <w:rPr>
          <w:rFonts w:ascii="Calibri" w:eastAsia="Calibri" w:hAnsi="Calibri" w:cs="Calibri"/>
          <w:b/>
          <w:bCs/>
          <w:i/>
          <w:iCs/>
          <w:color w:val="000000"/>
          <w:sz w:val="24"/>
          <w:szCs w:val="24"/>
          <w:lang w:eastAsia="en-US"/>
        </w:rPr>
      </w:pPr>
    </w:p>
    <w:p w14:paraId="7F3E2C7C" w14:textId="77777777" w:rsidR="00B430CF" w:rsidRPr="00B430CF" w:rsidRDefault="00B72729" w:rsidP="00B430CF">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00B430CF"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0F3D9320" w14:textId="77777777" w:rsidR="00B430CF" w:rsidRPr="00B430CF" w:rsidRDefault="00B72729" w:rsidP="00B430CF">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00B430CF"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4841F2B0"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25082F64" w14:textId="77777777" w:rsidR="00B430CF" w:rsidRPr="00B72729" w:rsidRDefault="00B430CF" w:rsidP="00B430CF">
      <w:pPr>
        <w:autoSpaceDE w:val="0"/>
        <w:autoSpaceDN w:val="0"/>
        <w:adjustRightInd w:val="0"/>
        <w:spacing w:line="276" w:lineRule="auto"/>
        <w:jc w:val="center"/>
        <w:rPr>
          <w:rFonts w:ascii="Calibri" w:eastAsia="Calibri" w:hAnsi="Calibri" w:cs="Calibri"/>
          <w:b/>
          <w:bCs/>
          <w:color w:val="000000"/>
          <w:sz w:val="32"/>
          <w:szCs w:val="32"/>
          <w:lang w:eastAsia="en-US"/>
        </w:rPr>
      </w:pPr>
      <w:r w:rsidRPr="00B72729">
        <w:rPr>
          <w:rFonts w:ascii="Calibri" w:eastAsia="Calibri" w:hAnsi="Calibri" w:cs="Calibri"/>
          <w:b/>
          <w:bCs/>
          <w:color w:val="000000"/>
          <w:sz w:val="32"/>
          <w:szCs w:val="32"/>
          <w:lang w:eastAsia="en-US"/>
        </w:rPr>
        <w:t>DECLARAÇÃO</w:t>
      </w:r>
    </w:p>
    <w:p w14:paraId="460EE6EB" w14:textId="77777777" w:rsidR="00B430CF" w:rsidRPr="00B430CF" w:rsidRDefault="00B430CF" w:rsidP="00B430CF">
      <w:pPr>
        <w:autoSpaceDE w:val="0"/>
        <w:autoSpaceDN w:val="0"/>
        <w:adjustRightInd w:val="0"/>
        <w:spacing w:line="276" w:lineRule="auto"/>
        <w:jc w:val="center"/>
        <w:rPr>
          <w:rFonts w:ascii="Calibri" w:eastAsia="Calibri" w:hAnsi="Calibri" w:cs="Calibri"/>
          <w:color w:val="000000"/>
          <w:sz w:val="24"/>
          <w:szCs w:val="24"/>
          <w:lang w:eastAsia="en-US"/>
        </w:rPr>
      </w:pPr>
    </w:p>
    <w:p w14:paraId="44BDAC2C" w14:textId="0259C89B"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r w:rsidRPr="00B72729">
        <w:rPr>
          <w:rFonts w:ascii="Calibri" w:eastAsia="Calibri" w:hAnsi="Calibri" w:cs="Calibri"/>
          <w:b/>
          <w:bCs/>
          <w:color w:val="000000"/>
          <w:sz w:val="24"/>
          <w:szCs w:val="24"/>
          <w:lang w:eastAsia="en-US"/>
        </w:rPr>
        <w:t>DECLARAMOS</w:t>
      </w:r>
      <w:r w:rsidRPr="00B430CF">
        <w:rPr>
          <w:rFonts w:ascii="Calibri" w:eastAsia="Calibri" w:hAnsi="Calibri" w:cs="Calibri"/>
          <w:color w:val="000000"/>
          <w:sz w:val="24"/>
          <w:szCs w:val="24"/>
          <w:lang w:eastAsia="en-US"/>
        </w:rPr>
        <w:t xml:space="preserve">, sob as penas da Lei, para os fins de habilitação, na Licitação </w:t>
      </w:r>
      <w:r w:rsidR="00B72729">
        <w:rPr>
          <w:rFonts w:ascii="Calibri" w:eastAsia="Calibri" w:hAnsi="Calibri" w:cs="Calibri"/>
          <w:color w:val="000000"/>
          <w:sz w:val="24"/>
          <w:szCs w:val="24"/>
          <w:lang w:eastAsia="en-US"/>
        </w:rPr>
        <w:t xml:space="preserve">Pregão Eletrônico SRP Nº: </w:t>
      </w:r>
      <w:r w:rsidR="00B145C1">
        <w:rPr>
          <w:rFonts w:ascii="Calibri" w:eastAsia="Calibri" w:hAnsi="Calibri" w:cs="Calibri"/>
          <w:color w:val="000000"/>
          <w:sz w:val="24"/>
          <w:szCs w:val="24"/>
          <w:lang w:eastAsia="en-US"/>
        </w:rPr>
        <w:t>004/2025</w:t>
      </w:r>
      <w:r w:rsidRPr="00B430CF">
        <w:rPr>
          <w:rFonts w:ascii="Calibri" w:eastAsia="Calibri" w:hAnsi="Calibri" w:cs="Calibri"/>
          <w:color w:val="000000"/>
          <w:sz w:val="24"/>
          <w:szCs w:val="24"/>
          <w:lang w:eastAsia="en-US"/>
        </w:rPr>
        <w:t xml:space="preserve"> – </w:t>
      </w:r>
      <w:r w:rsidR="00B72729">
        <w:rPr>
          <w:rFonts w:ascii="Calibri" w:eastAsia="Calibri" w:hAnsi="Calibri" w:cs="Calibri"/>
          <w:color w:val="000000"/>
          <w:sz w:val="24"/>
          <w:szCs w:val="24"/>
          <w:lang w:eastAsia="en-US"/>
        </w:rPr>
        <w:t xml:space="preserve">Processo Licitatório Nº: </w:t>
      </w:r>
      <w:r w:rsidR="00B145C1">
        <w:rPr>
          <w:rFonts w:ascii="Calibri" w:eastAsia="Calibri" w:hAnsi="Calibri" w:cs="Calibri"/>
          <w:color w:val="000000"/>
          <w:sz w:val="24"/>
          <w:szCs w:val="24"/>
          <w:lang w:eastAsia="en-US"/>
        </w:rPr>
        <w:t>016/2025</w:t>
      </w:r>
      <w:r w:rsidRPr="00B430CF">
        <w:rPr>
          <w:rFonts w:ascii="Calibri" w:eastAsia="Calibri" w:hAnsi="Calibri" w:cs="Calibri"/>
          <w:color w:val="000000"/>
          <w:sz w:val="24"/>
          <w:szCs w:val="24"/>
          <w:lang w:eastAsia="en-US"/>
        </w:rPr>
        <w:t xml:space="preserve">, instaurada pela Prefeitura Municipal de Bom Jesus do Galho, que a empresa: </w:t>
      </w:r>
    </w:p>
    <w:p w14:paraId="3B82F5EB" w14:textId="77777777"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p>
    <w:p w14:paraId="2A20FB5C" w14:textId="77777777"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r w:rsidRPr="00B430CF">
        <w:rPr>
          <w:rFonts w:ascii="Calibri" w:eastAsia="Calibri" w:hAnsi="Calibri" w:cs="Calibri"/>
          <w:color w:val="000000"/>
          <w:sz w:val="24"/>
          <w:szCs w:val="24"/>
          <w:lang w:eastAsia="en-US"/>
        </w:rPr>
        <w:t>1 - Cumpre ao disposto nos incisos XXXIII do art. 7º da Constituição Federal e inciso V</w:t>
      </w:r>
      <w:r w:rsidR="00B72729">
        <w:rPr>
          <w:rFonts w:ascii="Calibri" w:eastAsia="Calibri" w:hAnsi="Calibri" w:cs="Calibri"/>
          <w:color w:val="000000"/>
          <w:sz w:val="24"/>
          <w:szCs w:val="24"/>
          <w:lang w:eastAsia="en-US"/>
        </w:rPr>
        <w:t>I</w:t>
      </w:r>
      <w:r w:rsidRPr="00B430CF">
        <w:rPr>
          <w:rFonts w:ascii="Calibri" w:eastAsia="Calibri" w:hAnsi="Calibri" w:cs="Calibri"/>
          <w:color w:val="000000"/>
          <w:sz w:val="24"/>
          <w:szCs w:val="24"/>
          <w:lang w:eastAsia="en-US"/>
        </w:rPr>
        <w:t xml:space="preserve"> do art. </w:t>
      </w:r>
      <w:r w:rsidR="00B72729">
        <w:rPr>
          <w:rFonts w:ascii="Calibri" w:eastAsia="Calibri" w:hAnsi="Calibri" w:cs="Calibri"/>
          <w:color w:val="000000"/>
          <w:sz w:val="24"/>
          <w:szCs w:val="24"/>
          <w:lang w:eastAsia="en-US"/>
        </w:rPr>
        <w:t>68</w:t>
      </w:r>
      <w:r w:rsidRPr="00B430CF">
        <w:rPr>
          <w:rFonts w:ascii="Calibri" w:eastAsia="Calibri" w:hAnsi="Calibri" w:cs="Calibri"/>
          <w:color w:val="000000"/>
          <w:sz w:val="24"/>
          <w:szCs w:val="24"/>
          <w:lang w:eastAsia="en-US"/>
        </w:rPr>
        <w:t xml:space="preserve"> da Lei Federal nº </w:t>
      </w:r>
      <w:r w:rsidR="00B72729">
        <w:rPr>
          <w:rFonts w:ascii="Calibri" w:eastAsia="Calibri" w:hAnsi="Calibri" w:cs="Calibri"/>
          <w:color w:val="000000"/>
          <w:sz w:val="24"/>
          <w:szCs w:val="24"/>
          <w:lang w:eastAsia="en-US"/>
        </w:rPr>
        <w:t>14</w:t>
      </w:r>
      <w:r w:rsidRPr="00B430CF">
        <w:rPr>
          <w:rFonts w:ascii="Calibri" w:eastAsia="Calibri" w:hAnsi="Calibri" w:cs="Calibri"/>
          <w:color w:val="000000"/>
          <w:sz w:val="24"/>
          <w:szCs w:val="24"/>
          <w:lang w:eastAsia="en-US"/>
        </w:rPr>
        <w:t>.</w:t>
      </w:r>
      <w:r w:rsidR="00B72729">
        <w:rPr>
          <w:rFonts w:ascii="Calibri" w:eastAsia="Calibri" w:hAnsi="Calibri" w:cs="Calibri"/>
          <w:color w:val="000000"/>
          <w:sz w:val="24"/>
          <w:szCs w:val="24"/>
          <w:lang w:eastAsia="en-US"/>
        </w:rPr>
        <w:t>133</w:t>
      </w:r>
      <w:r w:rsidRPr="00B430CF">
        <w:rPr>
          <w:rFonts w:ascii="Calibri" w:eastAsia="Calibri" w:hAnsi="Calibri" w:cs="Calibri"/>
          <w:color w:val="000000"/>
          <w:sz w:val="24"/>
          <w:szCs w:val="24"/>
          <w:lang w:eastAsia="en-US"/>
        </w:rPr>
        <w:t>/</w:t>
      </w:r>
      <w:r w:rsidR="00B72729">
        <w:rPr>
          <w:rFonts w:ascii="Calibri" w:eastAsia="Calibri" w:hAnsi="Calibri" w:cs="Calibri"/>
          <w:color w:val="000000"/>
          <w:sz w:val="24"/>
          <w:szCs w:val="24"/>
          <w:lang w:eastAsia="en-US"/>
        </w:rPr>
        <w:t>2021</w:t>
      </w:r>
      <w:r w:rsidRPr="00B430CF">
        <w:rPr>
          <w:rFonts w:ascii="Calibri" w:eastAsia="Calibri" w:hAnsi="Calibri" w:cs="Calibri"/>
          <w:color w:val="000000"/>
          <w:sz w:val="24"/>
          <w:szCs w:val="24"/>
          <w:lang w:eastAsia="en-US"/>
        </w:rPr>
        <w:t xml:space="preserve">, de que não emprega menor de 18 anos em trabalho noturno, perigoso e insalubre e não emprega menor de 16 anos, ressalvado, quando for o caso, o menor, a partir de 14 anos, na condição de aprendiz, nos termos do modelo anexo ao Decreto Federal nº 4.358, de 05 de </w:t>
      </w:r>
      <w:r w:rsidR="00B72729">
        <w:rPr>
          <w:rFonts w:ascii="Calibri" w:eastAsia="Calibri" w:hAnsi="Calibri" w:cs="Calibri"/>
          <w:color w:val="000000"/>
          <w:sz w:val="24"/>
          <w:szCs w:val="24"/>
          <w:lang w:eastAsia="en-US"/>
        </w:rPr>
        <w:t>s</w:t>
      </w:r>
      <w:r w:rsidRPr="00B430CF">
        <w:rPr>
          <w:rFonts w:ascii="Calibri" w:eastAsia="Calibri" w:hAnsi="Calibri" w:cs="Calibri"/>
          <w:color w:val="000000"/>
          <w:sz w:val="24"/>
          <w:szCs w:val="24"/>
          <w:lang w:eastAsia="en-US"/>
        </w:rPr>
        <w:t xml:space="preserve">etembro de 2002, que regulamenta a Lei nº 9.584, de 27 de outubro de 2002; </w:t>
      </w:r>
    </w:p>
    <w:p w14:paraId="4E57BABC"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16A38E9F"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r w:rsidRPr="00B430CF">
        <w:rPr>
          <w:rFonts w:ascii="Calibri" w:eastAsia="Calibri" w:hAnsi="Calibri" w:cs="Calibri"/>
          <w:color w:val="000000"/>
          <w:sz w:val="24"/>
          <w:szCs w:val="24"/>
          <w:lang w:eastAsia="en-US"/>
        </w:rPr>
        <w:t xml:space="preserve">2 - Não está impedida de contratar com a Administração Pública; </w:t>
      </w:r>
    </w:p>
    <w:p w14:paraId="1BA338D0"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5FC74F3D"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r w:rsidRPr="00B430CF">
        <w:rPr>
          <w:rFonts w:ascii="Calibri" w:eastAsia="Calibri" w:hAnsi="Calibri" w:cs="Calibri"/>
          <w:color w:val="000000"/>
          <w:sz w:val="24"/>
          <w:szCs w:val="24"/>
          <w:lang w:eastAsia="en-US"/>
        </w:rPr>
        <w:t xml:space="preserve">3 - Não foi declarada inidônea por ato do Poder Público; </w:t>
      </w:r>
    </w:p>
    <w:p w14:paraId="7C37C287"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022EC06A"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r w:rsidRPr="00B430CF">
        <w:rPr>
          <w:rFonts w:ascii="Calibri" w:eastAsia="Calibri" w:hAnsi="Calibri" w:cs="Calibri"/>
          <w:color w:val="000000"/>
          <w:sz w:val="24"/>
          <w:szCs w:val="24"/>
          <w:lang w:eastAsia="en-US"/>
        </w:rPr>
        <w:t xml:space="preserve">4 - Não incorre nas demais condições impeditivas da lei 8666/93. </w:t>
      </w:r>
    </w:p>
    <w:p w14:paraId="5698504A"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2C4D000D"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r w:rsidRPr="00B430CF">
        <w:rPr>
          <w:rFonts w:ascii="Calibri" w:eastAsia="Calibri" w:hAnsi="Calibri" w:cs="Calibri"/>
          <w:color w:val="000000"/>
          <w:sz w:val="24"/>
          <w:szCs w:val="24"/>
          <w:lang w:eastAsia="en-US"/>
        </w:rPr>
        <w:t xml:space="preserve">5 - Que inexistem fatos impeditivos a sua habilitação. </w:t>
      </w:r>
    </w:p>
    <w:p w14:paraId="2107C30C"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41D27269" w14:textId="77777777" w:rsidR="00B72729" w:rsidRPr="00A60B7A" w:rsidRDefault="00B72729" w:rsidP="00B72729">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417BF1D3" w14:textId="77777777" w:rsidR="00B430CF" w:rsidRPr="00B430CF" w:rsidRDefault="00B430CF" w:rsidP="00B430CF">
      <w:pPr>
        <w:autoSpaceDE w:val="0"/>
        <w:autoSpaceDN w:val="0"/>
        <w:adjustRightInd w:val="0"/>
        <w:spacing w:line="276" w:lineRule="auto"/>
        <w:jc w:val="center"/>
        <w:rPr>
          <w:rFonts w:ascii="Calibri" w:eastAsia="Calibri" w:hAnsi="Calibri" w:cs="Calibri"/>
          <w:color w:val="000000"/>
          <w:sz w:val="24"/>
          <w:szCs w:val="24"/>
          <w:lang w:eastAsia="en-US"/>
        </w:rPr>
      </w:pPr>
    </w:p>
    <w:p w14:paraId="4AF8F0A9" w14:textId="77777777" w:rsidR="00B430CF" w:rsidRDefault="00B430CF" w:rsidP="00B430CF">
      <w:pPr>
        <w:autoSpaceDE w:val="0"/>
        <w:autoSpaceDN w:val="0"/>
        <w:adjustRightInd w:val="0"/>
        <w:spacing w:line="276" w:lineRule="auto"/>
        <w:jc w:val="center"/>
        <w:rPr>
          <w:rFonts w:ascii="Calibri" w:eastAsia="Calibri" w:hAnsi="Calibri" w:cs="Calibri"/>
          <w:color w:val="000000"/>
          <w:sz w:val="24"/>
          <w:szCs w:val="24"/>
          <w:lang w:eastAsia="en-US"/>
        </w:rPr>
      </w:pPr>
    </w:p>
    <w:p w14:paraId="4B356866" w14:textId="77777777" w:rsidR="00B72729" w:rsidRPr="00B430CF" w:rsidRDefault="00B72729" w:rsidP="00B430CF">
      <w:pPr>
        <w:autoSpaceDE w:val="0"/>
        <w:autoSpaceDN w:val="0"/>
        <w:adjustRightInd w:val="0"/>
        <w:spacing w:line="276" w:lineRule="auto"/>
        <w:jc w:val="center"/>
        <w:rPr>
          <w:rFonts w:ascii="Calibri" w:eastAsia="Calibri" w:hAnsi="Calibri" w:cs="Calibri"/>
          <w:color w:val="000000"/>
          <w:sz w:val="24"/>
          <w:szCs w:val="24"/>
          <w:lang w:eastAsia="en-US"/>
        </w:rPr>
      </w:pPr>
    </w:p>
    <w:p w14:paraId="5AF2E533" w14:textId="77777777" w:rsidR="00B430CF" w:rsidRPr="00B430CF" w:rsidRDefault="00B430CF" w:rsidP="00B430CF">
      <w:pPr>
        <w:autoSpaceDE w:val="0"/>
        <w:autoSpaceDN w:val="0"/>
        <w:adjustRightInd w:val="0"/>
        <w:spacing w:line="276" w:lineRule="auto"/>
        <w:jc w:val="center"/>
        <w:rPr>
          <w:rFonts w:ascii="Calibri" w:eastAsia="Calibri" w:hAnsi="Calibri" w:cs="Calibri"/>
          <w:color w:val="000000"/>
          <w:sz w:val="24"/>
          <w:szCs w:val="24"/>
          <w:lang w:eastAsia="en-US"/>
        </w:rPr>
      </w:pPr>
    </w:p>
    <w:p w14:paraId="334FAEB1" w14:textId="77777777" w:rsidR="00B72729" w:rsidRPr="00CA06F7" w:rsidRDefault="00B72729" w:rsidP="00B72729">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12ED9BFD" w14:textId="77777777" w:rsidR="00B72729" w:rsidRPr="003E2D25" w:rsidRDefault="00B72729" w:rsidP="00B72729">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4085EAAA" w14:textId="77777777" w:rsidR="00B72729" w:rsidRPr="00CA06F7" w:rsidRDefault="00B72729" w:rsidP="00B72729">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6C88469C" w14:textId="77777777" w:rsidR="00B72729" w:rsidRPr="00F47D0B" w:rsidRDefault="00B72729" w:rsidP="00B72729">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4309BA1F" w14:textId="77777777" w:rsidR="00B72729" w:rsidRPr="00B72729" w:rsidRDefault="00B72729" w:rsidP="00B430CF">
      <w:pPr>
        <w:widowControl w:val="0"/>
        <w:spacing w:line="276" w:lineRule="auto"/>
        <w:jc w:val="center"/>
        <w:rPr>
          <w:rFonts w:ascii="Calibri" w:hAnsi="Calibri" w:cs="Calibri"/>
          <w:b/>
          <w:bCs/>
          <w:sz w:val="28"/>
          <w:szCs w:val="28"/>
        </w:rPr>
      </w:pPr>
      <w:r>
        <w:rPr>
          <w:rFonts w:ascii="Calibri" w:hAnsi="Calibri" w:cs="Calibri"/>
          <w:b/>
          <w:bCs/>
          <w:sz w:val="24"/>
          <w:szCs w:val="24"/>
        </w:rPr>
        <w:br w:type="page"/>
      </w:r>
      <w:r w:rsidR="00B430CF" w:rsidRPr="00B72729">
        <w:rPr>
          <w:rFonts w:ascii="Calibri" w:hAnsi="Calibri" w:cs="Calibri"/>
          <w:b/>
          <w:bCs/>
          <w:sz w:val="28"/>
          <w:szCs w:val="28"/>
        </w:rPr>
        <w:lastRenderedPageBreak/>
        <w:t>ANEXO I</w:t>
      </w:r>
      <w:r w:rsidR="007D1B6D">
        <w:rPr>
          <w:rFonts w:ascii="Calibri" w:hAnsi="Calibri" w:cs="Calibri"/>
          <w:b/>
          <w:bCs/>
          <w:sz w:val="28"/>
          <w:szCs w:val="28"/>
        </w:rPr>
        <w:t>V</w:t>
      </w:r>
    </w:p>
    <w:p w14:paraId="6735FD05" w14:textId="77777777" w:rsidR="00B430CF" w:rsidRPr="00B72729" w:rsidRDefault="00B430CF" w:rsidP="00B430CF">
      <w:pPr>
        <w:widowControl w:val="0"/>
        <w:spacing w:line="276" w:lineRule="auto"/>
        <w:jc w:val="center"/>
        <w:rPr>
          <w:rFonts w:ascii="Calibri" w:hAnsi="Calibri" w:cs="Calibri"/>
          <w:b/>
          <w:bCs/>
          <w:sz w:val="28"/>
          <w:szCs w:val="28"/>
        </w:rPr>
      </w:pPr>
      <w:r w:rsidRPr="00B72729">
        <w:rPr>
          <w:rFonts w:ascii="Calibri" w:hAnsi="Calibri" w:cs="Calibri"/>
          <w:b/>
          <w:bCs/>
          <w:sz w:val="28"/>
          <w:szCs w:val="28"/>
        </w:rPr>
        <w:t>DECLARAÇÃO DE CONHECIMENTO E ATENDIMENTO ÀS CONDIÇÕES DO EDITAL</w:t>
      </w:r>
    </w:p>
    <w:p w14:paraId="1D3886C7" w14:textId="77777777" w:rsidR="00B72729" w:rsidRDefault="00B72729" w:rsidP="00B72729">
      <w:pPr>
        <w:autoSpaceDE w:val="0"/>
        <w:autoSpaceDN w:val="0"/>
        <w:adjustRightInd w:val="0"/>
        <w:spacing w:line="276" w:lineRule="auto"/>
        <w:jc w:val="center"/>
        <w:rPr>
          <w:rFonts w:ascii="Calibri" w:eastAsia="Calibri" w:hAnsi="Calibri" w:cs="Calibri"/>
          <w:b/>
          <w:bCs/>
          <w:i/>
          <w:iCs/>
          <w:color w:val="000000"/>
          <w:sz w:val="24"/>
          <w:szCs w:val="24"/>
          <w:lang w:eastAsia="en-US"/>
        </w:rPr>
      </w:pPr>
    </w:p>
    <w:p w14:paraId="1C975198" w14:textId="77777777" w:rsidR="00B72729" w:rsidRPr="00B430CF" w:rsidRDefault="00B72729" w:rsidP="00B72729">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7421EAC4" w14:textId="77777777" w:rsidR="00B430CF" w:rsidRPr="00B430CF" w:rsidRDefault="00B72729" w:rsidP="00B72729">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54384408" w14:textId="77777777" w:rsidR="00B430CF" w:rsidRPr="00B430CF" w:rsidRDefault="00B430CF" w:rsidP="00B430CF">
      <w:pPr>
        <w:spacing w:line="276" w:lineRule="auto"/>
        <w:rPr>
          <w:rFonts w:ascii="Calibri" w:hAnsi="Calibri" w:cs="Calibri"/>
          <w:sz w:val="24"/>
          <w:szCs w:val="24"/>
        </w:rPr>
      </w:pPr>
    </w:p>
    <w:p w14:paraId="0D96D73A" w14:textId="77777777" w:rsidR="00B72729" w:rsidRDefault="00B72729" w:rsidP="00B430CF">
      <w:pPr>
        <w:pStyle w:val="Corpodetexto"/>
        <w:spacing w:line="276" w:lineRule="auto"/>
        <w:rPr>
          <w:rFonts w:ascii="Calibri" w:hAnsi="Calibri" w:cs="Calibri"/>
          <w:sz w:val="24"/>
          <w:szCs w:val="24"/>
        </w:rPr>
      </w:pPr>
    </w:p>
    <w:p w14:paraId="6ECB8A42" w14:textId="77777777" w:rsidR="007D1B6D" w:rsidRDefault="007D1B6D" w:rsidP="00B430CF">
      <w:pPr>
        <w:pStyle w:val="Corpodetexto"/>
        <w:spacing w:line="276" w:lineRule="auto"/>
        <w:rPr>
          <w:rFonts w:ascii="Calibri" w:hAnsi="Calibri" w:cs="Calibri"/>
          <w:sz w:val="24"/>
          <w:szCs w:val="24"/>
        </w:rPr>
      </w:pPr>
    </w:p>
    <w:p w14:paraId="1183FD0A" w14:textId="24C89A7D" w:rsidR="00B430CF" w:rsidRPr="00B430CF" w:rsidRDefault="00B430CF" w:rsidP="00B430CF">
      <w:pPr>
        <w:pStyle w:val="Corpodetexto"/>
        <w:spacing w:line="276" w:lineRule="auto"/>
        <w:rPr>
          <w:rFonts w:ascii="Calibri" w:hAnsi="Calibri" w:cs="Calibri"/>
          <w:b/>
          <w:sz w:val="24"/>
          <w:szCs w:val="24"/>
        </w:rPr>
      </w:pPr>
      <w:r w:rsidRPr="00B430CF">
        <w:rPr>
          <w:rFonts w:ascii="Calibri" w:hAnsi="Calibri" w:cs="Calibri"/>
          <w:sz w:val="24"/>
          <w:szCs w:val="24"/>
        </w:rPr>
        <w:t xml:space="preserve">Declaramos para todos os fins de direito, que conhecemos o objeto do pregão e os termos constantes no Edital </w:t>
      </w:r>
      <w:r w:rsidR="007D1B6D">
        <w:rPr>
          <w:rFonts w:ascii="Calibri" w:hAnsi="Calibri" w:cs="Calibri"/>
          <w:sz w:val="24"/>
          <w:szCs w:val="24"/>
        </w:rPr>
        <w:t xml:space="preserve">Pregão Eletrônico </w:t>
      </w:r>
      <w:r w:rsidR="00B72729">
        <w:rPr>
          <w:rFonts w:ascii="Calibri" w:hAnsi="Calibri" w:cs="Calibri"/>
          <w:sz w:val="24"/>
          <w:szCs w:val="24"/>
        </w:rPr>
        <w:t xml:space="preserve">SRP Nº: </w:t>
      </w:r>
      <w:r w:rsidR="00B145C1">
        <w:rPr>
          <w:rFonts w:ascii="Calibri" w:hAnsi="Calibri" w:cs="Calibri"/>
          <w:sz w:val="24"/>
          <w:szCs w:val="24"/>
        </w:rPr>
        <w:t>004/2025</w:t>
      </w:r>
      <w:r w:rsidRPr="00B430CF">
        <w:rPr>
          <w:rFonts w:ascii="Calibri" w:hAnsi="Calibri" w:cs="Calibri"/>
          <w:sz w:val="24"/>
          <w:szCs w:val="24"/>
        </w:rPr>
        <w:t xml:space="preserve"> – </w:t>
      </w:r>
      <w:r w:rsidR="00B72729">
        <w:rPr>
          <w:rFonts w:ascii="Calibri" w:hAnsi="Calibri" w:cs="Calibri"/>
          <w:sz w:val="24"/>
          <w:szCs w:val="24"/>
        </w:rPr>
        <w:t xml:space="preserve">Processo Licitatório Nº: </w:t>
      </w:r>
      <w:r w:rsidR="00B145C1">
        <w:rPr>
          <w:rFonts w:ascii="Calibri" w:hAnsi="Calibri" w:cs="Calibri"/>
          <w:sz w:val="24"/>
          <w:szCs w:val="24"/>
        </w:rPr>
        <w:t>016/2025</w:t>
      </w:r>
      <w:r w:rsidRPr="00B430CF">
        <w:rPr>
          <w:rFonts w:ascii="Calibri" w:hAnsi="Calibri" w:cs="Calibri"/>
          <w:sz w:val="24"/>
          <w:szCs w:val="24"/>
        </w:rPr>
        <w:t xml:space="preserve"> e seu(s) ANEXOS e do Regulamento bem como temos todas as condições de cumprir as exigências ali contidas no que concerne à apresentação de documentação para fim de habilitação.</w:t>
      </w:r>
    </w:p>
    <w:p w14:paraId="0F8F343D" w14:textId="77777777" w:rsidR="00B430CF" w:rsidRPr="00B430CF" w:rsidRDefault="00B430CF" w:rsidP="00B430CF">
      <w:pPr>
        <w:spacing w:line="276" w:lineRule="auto"/>
        <w:jc w:val="both"/>
        <w:rPr>
          <w:rFonts w:ascii="Calibri" w:hAnsi="Calibri" w:cs="Calibri"/>
          <w:sz w:val="24"/>
          <w:szCs w:val="24"/>
        </w:rPr>
      </w:pPr>
    </w:p>
    <w:p w14:paraId="03D3C634" w14:textId="77777777" w:rsidR="007D1B6D" w:rsidRPr="00A60B7A" w:rsidRDefault="007D1B6D" w:rsidP="007D1B6D">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6E677BA6"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12FF8971" w14:textId="77777777" w:rsidR="007D1B6D"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70486A85"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252B728B"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0ED60CA6" w14:textId="77777777" w:rsidR="007D1B6D" w:rsidRPr="00CA06F7" w:rsidRDefault="007D1B6D" w:rsidP="007D1B6D">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44B00117" w14:textId="77777777" w:rsidR="007D1B6D" w:rsidRPr="003E2D25" w:rsidRDefault="007D1B6D" w:rsidP="007D1B6D">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2F269F75" w14:textId="77777777" w:rsidR="007D1B6D" w:rsidRPr="00CA06F7" w:rsidRDefault="007D1B6D" w:rsidP="007D1B6D">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77C005A5" w14:textId="77777777" w:rsidR="007D1B6D" w:rsidRPr="00F47D0B" w:rsidRDefault="007D1B6D" w:rsidP="007D1B6D">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1CA58959" w14:textId="77777777" w:rsidR="007D1B6D" w:rsidRPr="007D1B6D" w:rsidRDefault="007D1B6D" w:rsidP="007D1B6D">
      <w:pPr>
        <w:tabs>
          <w:tab w:val="center" w:pos="4536"/>
        </w:tabs>
        <w:spacing w:line="276" w:lineRule="auto"/>
        <w:jc w:val="center"/>
        <w:outlineLvl w:val="0"/>
        <w:rPr>
          <w:rFonts w:ascii="Calibri" w:hAnsi="Calibri" w:cs="Calibri"/>
          <w:b/>
          <w:bCs/>
          <w:sz w:val="28"/>
          <w:szCs w:val="28"/>
        </w:rPr>
      </w:pPr>
      <w:r>
        <w:rPr>
          <w:rFonts w:ascii="Calibri" w:hAnsi="Calibri" w:cs="Calibri"/>
          <w:b/>
          <w:bCs/>
          <w:sz w:val="24"/>
          <w:szCs w:val="24"/>
        </w:rPr>
        <w:br w:type="page"/>
      </w:r>
      <w:bookmarkStart w:id="87" w:name="_Hlk141968813"/>
      <w:r w:rsidR="00B430CF" w:rsidRPr="007D1B6D">
        <w:rPr>
          <w:rFonts w:ascii="Calibri" w:hAnsi="Calibri" w:cs="Calibri"/>
          <w:b/>
          <w:bCs/>
          <w:sz w:val="28"/>
          <w:szCs w:val="28"/>
        </w:rPr>
        <w:lastRenderedPageBreak/>
        <w:t>ANEXO V</w:t>
      </w:r>
    </w:p>
    <w:p w14:paraId="1592DF4B" w14:textId="77777777" w:rsidR="007D1B6D" w:rsidRDefault="00B430CF" w:rsidP="007D1B6D">
      <w:pPr>
        <w:tabs>
          <w:tab w:val="center" w:pos="4536"/>
        </w:tabs>
        <w:spacing w:line="276" w:lineRule="auto"/>
        <w:jc w:val="center"/>
        <w:outlineLvl w:val="0"/>
        <w:rPr>
          <w:rFonts w:ascii="Calibri" w:hAnsi="Calibri" w:cs="Calibri"/>
          <w:b/>
          <w:bCs/>
          <w:sz w:val="28"/>
          <w:szCs w:val="28"/>
        </w:rPr>
      </w:pPr>
      <w:r w:rsidRPr="007D1B6D">
        <w:rPr>
          <w:rFonts w:ascii="Calibri" w:hAnsi="Calibri" w:cs="Calibri"/>
          <w:b/>
          <w:bCs/>
          <w:sz w:val="28"/>
          <w:szCs w:val="28"/>
        </w:rPr>
        <w:t xml:space="preserve">MODELO DE CARTA DE APRESENTAÇÃO DE PROPOSTA FINAL </w:t>
      </w:r>
    </w:p>
    <w:p w14:paraId="3E8D106B" w14:textId="77777777" w:rsidR="00B430CF" w:rsidRPr="007D1B6D" w:rsidRDefault="00B430CF" w:rsidP="007D1B6D">
      <w:pPr>
        <w:tabs>
          <w:tab w:val="center" w:pos="4536"/>
        </w:tabs>
        <w:spacing w:line="276" w:lineRule="auto"/>
        <w:jc w:val="center"/>
        <w:outlineLvl w:val="0"/>
        <w:rPr>
          <w:rFonts w:ascii="Calibri" w:hAnsi="Calibri" w:cs="Calibri"/>
          <w:b/>
          <w:bCs/>
          <w:sz w:val="28"/>
          <w:szCs w:val="28"/>
        </w:rPr>
      </w:pPr>
      <w:r w:rsidRPr="007D1B6D">
        <w:rPr>
          <w:rFonts w:ascii="Calibri" w:hAnsi="Calibri" w:cs="Calibri"/>
          <w:b/>
          <w:bCs/>
          <w:sz w:val="28"/>
          <w:szCs w:val="28"/>
        </w:rPr>
        <w:t>PARA PRESTAÇÃO DOS SERVIÇO</w:t>
      </w:r>
      <w:r w:rsidR="007D1B6D">
        <w:rPr>
          <w:rFonts w:ascii="Calibri" w:hAnsi="Calibri" w:cs="Calibri"/>
          <w:b/>
          <w:bCs/>
          <w:sz w:val="28"/>
          <w:szCs w:val="28"/>
        </w:rPr>
        <w:t>S</w:t>
      </w:r>
      <w:r w:rsidRPr="007D1B6D">
        <w:rPr>
          <w:rFonts w:ascii="Calibri" w:hAnsi="Calibri" w:cs="Calibri"/>
          <w:b/>
          <w:bCs/>
          <w:sz w:val="28"/>
          <w:szCs w:val="28"/>
        </w:rPr>
        <w:t>/FORNECIMENTO</w:t>
      </w:r>
      <w:bookmarkEnd w:id="87"/>
    </w:p>
    <w:p w14:paraId="44BBC059" w14:textId="77777777" w:rsidR="00B430CF" w:rsidRPr="00B430CF" w:rsidRDefault="00B430CF" w:rsidP="00B430CF">
      <w:pPr>
        <w:pStyle w:val="Textopadro"/>
        <w:tabs>
          <w:tab w:val="left" w:pos="567"/>
        </w:tabs>
        <w:spacing w:line="276" w:lineRule="auto"/>
        <w:jc w:val="both"/>
        <w:rPr>
          <w:rFonts w:ascii="Calibri" w:hAnsi="Calibri" w:cs="Calibri"/>
          <w:szCs w:val="24"/>
          <w:lang w:val="pt-BR"/>
        </w:rPr>
      </w:pPr>
    </w:p>
    <w:p w14:paraId="71CEEA40" w14:textId="77777777" w:rsidR="00B430CF" w:rsidRPr="00B430CF" w:rsidRDefault="00B430CF" w:rsidP="00B430CF">
      <w:pPr>
        <w:pStyle w:val="Textopadro"/>
        <w:tabs>
          <w:tab w:val="left" w:pos="567"/>
        </w:tabs>
        <w:spacing w:line="276" w:lineRule="auto"/>
        <w:jc w:val="center"/>
        <w:rPr>
          <w:rFonts w:ascii="Calibri" w:hAnsi="Calibri" w:cs="Calibri"/>
          <w:b/>
          <w:szCs w:val="24"/>
          <w:lang w:val="pt-BR"/>
        </w:rPr>
      </w:pPr>
      <w:r w:rsidRPr="00B430CF">
        <w:rPr>
          <w:rFonts w:ascii="Calibri" w:hAnsi="Calibri" w:cs="Calibri"/>
          <w:b/>
          <w:szCs w:val="24"/>
          <w:highlight w:val="yellow"/>
          <w:lang w:val="pt-BR"/>
        </w:rPr>
        <w:t>A SER APRESENTADA APÓS A DISPUTA E READEQUADA AO ÚLTIMO LANCE</w:t>
      </w:r>
    </w:p>
    <w:p w14:paraId="29FD83E0" w14:textId="77777777" w:rsidR="00B430CF" w:rsidRPr="00B430CF" w:rsidRDefault="00B430CF" w:rsidP="00B430CF">
      <w:pPr>
        <w:spacing w:line="276" w:lineRule="auto"/>
        <w:jc w:val="both"/>
        <w:rPr>
          <w:rFonts w:ascii="Calibri" w:hAnsi="Calibri" w:cs="Calibri"/>
          <w:sz w:val="24"/>
          <w:szCs w:val="24"/>
        </w:rPr>
      </w:pPr>
    </w:p>
    <w:p w14:paraId="7DB8EE21"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3A946C50" w14:textId="77777777" w:rsidR="00B430CF"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6B0C0A82" w14:textId="77777777" w:rsidR="00B430CF" w:rsidRPr="00B430CF" w:rsidRDefault="00B430CF" w:rsidP="00B430CF">
      <w:pPr>
        <w:pStyle w:val="Textopadro"/>
        <w:tabs>
          <w:tab w:val="left" w:pos="567"/>
        </w:tabs>
        <w:spacing w:line="276" w:lineRule="auto"/>
        <w:jc w:val="both"/>
        <w:rPr>
          <w:rFonts w:ascii="Calibri" w:hAnsi="Calibri" w:cs="Calibri"/>
          <w:szCs w:val="24"/>
          <w:lang w:val="pt-BR"/>
        </w:rPr>
      </w:pPr>
    </w:p>
    <w:p w14:paraId="47FC0813" w14:textId="77777777" w:rsidR="00B430CF" w:rsidRPr="00B430CF" w:rsidRDefault="00B430CF" w:rsidP="00B430CF">
      <w:pPr>
        <w:spacing w:line="276" w:lineRule="auto"/>
        <w:jc w:val="both"/>
        <w:rPr>
          <w:rFonts w:ascii="Calibri" w:hAnsi="Calibri" w:cs="Calibri"/>
          <w:sz w:val="24"/>
          <w:szCs w:val="24"/>
        </w:rPr>
      </w:pPr>
      <w:r w:rsidRPr="00B430CF">
        <w:rPr>
          <w:rFonts w:ascii="Calibri" w:hAnsi="Calibri" w:cs="Calibri"/>
          <w:sz w:val="24"/>
          <w:szCs w:val="24"/>
        </w:rPr>
        <w:t>AO (A) PREGOEIRO (A) da Prefeitura Bom Jesus do Galho</w:t>
      </w:r>
    </w:p>
    <w:tbl>
      <w:tblPr>
        <w:tblW w:w="9835" w:type="dxa"/>
        <w:jc w:val="center"/>
        <w:tblLook w:val="04A0" w:firstRow="1" w:lastRow="0" w:firstColumn="1" w:lastColumn="0" w:noHBand="0" w:noVBand="1"/>
      </w:tblPr>
      <w:tblGrid>
        <w:gridCol w:w="9835"/>
      </w:tblGrid>
      <w:tr w:rsidR="00B430CF" w:rsidRPr="00B430CF" w14:paraId="5335BB24"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2ACE9BA4" w14:textId="06425B0A" w:rsidR="00B430CF" w:rsidRPr="00B430CF" w:rsidRDefault="007D1B6D" w:rsidP="00A76EEE">
            <w:pPr>
              <w:spacing w:line="276" w:lineRule="auto"/>
              <w:jc w:val="both"/>
              <w:rPr>
                <w:rFonts w:ascii="Calibri" w:hAnsi="Calibri" w:cs="Calibri"/>
                <w:b/>
                <w:sz w:val="24"/>
                <w:szCs w:val="24"/>
                <w:lang w:eastAsia="en-US"/>
              </w:rPr>
            </w:pPr>
            <w:r w:rsidRPr="00B430CF">
              <w:rPr>
                <w:rFonts w:ascii="Calibri" w:hAnsi="Calibri" w:cs="Calibri"/>
                <w:b/>
                <w:sz w:val="24"/>
                <w:szCs w:val="24"/>
                <w:lang w:eastAsia="en-US"/>
              </w:rPr>
              <w:t xml:space="preserve">LICITAÇÃO </w:t>
            </w:r>
            <w:r>
              <w:rPr>
                <w:rFonts w:ascii="Calibri" w:hAnsi="Calibri" w:cs="Calibri"/>
                <w:b/>
                <w:sz w:val="24"/>
                <w:szCs w:val="24"/>
                <w:lang w:eastAsia="en-US"/>
              </w:rPr>
              <w:t xml:space="preserve">PREGÃO ELETRÔNICO SRP Nº: </w:t>
            </w:r>
            <w:r w:rsidR="00B145C1">
              <w:rPr>
                <w:rFonts w:ascii="Calibri" w:hAnsi="Calibri" w:cs="Calibri"/>
                <w:b/>
                <w:sz w:val="24"/>
                <w:szCs w:val="24"/>
                <w:lang w:eastAsia="en-US"/>
              </w:rPr>
              <w:t>004/2025</w:t>
            </w:r>
            <w:r w:rsidRPr="00B430CF">
              <w:rPr>
                <w:rFonts w:ascii="Calibri" w:hAnsi="Calibri" w:cs="Calibri"/>
                <w:b/>
                <w:sz w:val="24"/>
                <w:szCs w:val="24"/>
                <w:lang w:eastAsia="en-US"/>
              </w:rPr>
              <w:t xml:space="preserve"> – </w:t>
            </w:r>
            <w:r>
              <w:rPr>
                <w:rFonts w:ascii="Calibri" w:hAnsi="Calibri" w:cs="Calibri"/>
                <w:b/>
                <w:sz w:val="24"/>
                <w:szCs w:val="24"/>
                <w:lang w:eastAsia="en-US"/>
              </w:rPr>
              <w:t xml:space="preserve">PROCESSO LICITATÓRIO Nº: </w:t>
            </w:r>
            <w:r w:rsidR="00B145C1">
              <w:rPr>
                <w:rFonts w:ascii="Calibri" w:hAnsi="Calibri" w:cs="Calibri"/>
                <w:b/>
                <w:sz w:val="24"/>
                <w:szCs w:val="24"/>
                <w:lang w:eastAsia="en-US"/>
              </w:rPr>
              <w:t>016/2025</w:t>
            </w:r>
          </w:p>
        </w:tc>
      </w:tr>
      <w:tr w:rsidR="00B430CF" w:rsidRPr="00B430CF" w14:paraId="1EF32B7E"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4F5948BE"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Fornecedor:</w:t>
            </w:r>
          </w:p>
          <w:p w14:paraId="2F4873BF"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CNPJ:                                                                      Inscrição Estadual:</w:t>
            </w:r>
          </w:p>
          <w:p w14:paraId="098D2E3F"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Endereço:                                                                Bairro:</w:t>
            </w:r>
          </w:p>
          <w:p w14:paraId="0833E1C9"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CEP:                                 Cidade:                            Estado:</w:t>
            </w:r>
          </w:p>
          <w:p w14:paraId="496986A7"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Telefone:                                                                 E-mail:</w:t>
            </w:r>
          </w:p>
          <w:p w14:paraId="705F9C11"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Banco:                               Agência:                         Conta Corrente:</w:t>
            </w:r>
          </w:p>
        </w:tc>
      </w:tr>
      <w:tr w:rsidR="00B430CF" w:rsidRPr="00B430CF" w14:paraId="117E28B7"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71D8493A"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VALIDADE DA PROPOSTA: no mínimo 60 (sessenta) dias.</w:t>
            </w:r>
          </w:p>
        </w:tc>
      </w:tr>
      <w:tr w:rsidR="00B430CF" w:rsidRPr="00B430CF" w14:paraId="2475B95E"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2FECA4A9"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PREVISÃO DE ENTREGA:</w:t>
            </w:r>
          </w:p>
        </w:tc>
      </w:tr>
      <w:tr w:rsidR="00B430CF" w:rsidRPr="00B430CF" w14:paraId="02D52278"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53551A0C" w14:textId="77777777" w:rsidR="00B430CF" w:rsidRPr="00B430CF" w:rsidRDefault="00B430CF" w:rsidP="00A76EEE">
            <w:pPr>
              <w:spacing w:line="276" w:lineRule="auto"/>
              <w:jc w:val="both"/>
              <w:rPr>
                <w:rFonts w:ascii="Calibri" w:hAnsi="Calibri" w:cs="Calibri"/>
                <w:sz w:val="24"/>
                <w:szCs w:val="24"/>
                <w:lang w:eastAsia="en-US"/>
              </w:rPr>
            </w:pPr>
            <w:r w:rsidRPr="00B430CF">
              <w:rPr>
                <w:rFonts w:ascii="Calibri" w:hAnsi="Calibri" w:cs="Calibri"/>
                <w:sz w:val="24"/>
                <w:szCs w:val="24"/>
                <w:lang w:eastAsia="en-US"/>
              </w:rPr>
              <w:t>CONCORDAMOS COM TODAS AS CONDIÇÕES DO EDITAL:</w:t>
            </w:r>
          </w:p>
        </w:tc>
      </w:tr>
      <w:tr w:rsidR="00B430CF" w:rsidRPr="00B430CF" w14:paraId="72BDDEF0" w14:textId="77777777" w:rsidTr="00A76EEE">
        <w:trPr>
          <w:jc w:val="center"/>
        </w:trPr>
        <w:tc>
          <w:tcPr>
            <w:tcW w:w="9835" w:type="dxa"/>
            <w:tcBorders>
              <w:top w:val="single" w:sz="4" w:space="0" w:color="auto"/>
              <w:left w:val="single" w:sz="4" w:space="0" w:color="auto"/>
              <w:bottom w:val="single" w:sz="4" w:space="0" w:color="auto"/>
              <w:right w:val="single" w:sz="4" w:space="0" w:color="auto"/>
            </w:tcBorders>
            <w:hideMark/>
          </w:tcPr>
          <w:p w14:paraId="4597FC7B" w14:textId="77777777" w:rsidR="00B430CF" w:rsidRPr="00B430CF" w:rsidRDefault="00B430CF" w:rsidP="00A76EEE">
            <w:pPr>
              <w:spacing w:line="276" w:lineRule="auto"/>
              <w:jc w:val="both"/>
              <w:rPr>
                <w:rFonts w:ascii="Calibri" w:hAnsi="Calibri" w:cs="Calibri"/>
                <w:i/>
                <w:sz w:val="24"/>
                <w:szCs w:val="24"/>
                <w:lang w:eastAsia="en-US"/>
              </w:rPr>
            </w:pPr>
            <w:r w:rsidRPr="00B430CF">
              <w:rPr>
                <w:rFonts w:ascii="Calibri" w:hAnsi="Calibri" w:cs="Calibri"/>
                <w:i/>
                <w:sz w:val="24"/>
                <w:szCs w:val="24"/>
                <w:lang w:eastAsia="en-US"/>
              </w:rPr>
              <w:t>Senhor Fornecedor: Para sua maior segurança, observe as condições estabelecidas no Edital:</w:t>
            </w:r>
          </w:p>
        </w:tc>
      </w:tr>
    </w:tbl>
    <w:p w14:paraId="791E8F60" w14:textId="77777777" w:rsidR="00B430CF" w:rsidRPr="00B430CF" w:rsidRDefault="00B430CF" w:rsidP="00B430CF">
      <w:pPr>
        <w:pStyle w:val="Textopadro"/>
        <w:tabs>
          <w:tab w:val="left" w:pos="567"/>
        </w:tabs>
        <w:spacing w:line="276" w:lineRule="auto"/>
        <w:jc w:val="both"/>
        <w:rPr>
          <w:rFonts w:ascii="Calibri" w:hAnsi="Calibri" w:cs="Calibri"/>
          <w:b/>
          <w:szCs w:val="24"/>
          <w:lang w:val="pt-BR"/>
        </w:rPr>
      </w:pPr>
    </w:p>
    <w:tbl>
      <w:tblPr>
        <w:tblW w:w="9780"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851"/>
        <w:gridCol w:w="993"/>
        <w:gridCol w:w="851"/>
        <w:gridCol w:w="2763"/>
        <w:gridCol w:w="1134"/>
        <w:gridCol w:w="1770"/>
        <w:gridCol w:w="1418"/>
      </w:tblGrid>
      <w:tr w:rsidR="00B430CF" w:rsidRPr="00B430CF" w14:paraId="706560BE" w14:textId="77777777" w:rsidTr="007D1B6D">
        <w:trPr>
          <w:jc w:val="center"/>
        </w:trPr>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246F4F30"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Lote/</w:t>
            </w:r>
            <w:r w:rsidR="007D1B6D">
              <w:rPr>
                <w:rFonts w:ascii="Calibri" w:hAnsi="Calibri" w:cs="Calibri"/>
                <w:b/>
                <w:sz w:val="24"/>
                <w:szCs w:val="24"/>
                <w:lang w:eastAsia="en-US"/>
              </w:rPr>
              <w:t xml:space="preserve"> </w:t>
            </w:r>
            <w:r w:rsidRPr="00B430CF">
              <w:rPr>
                <w:rFonts w:ascii="Calibri" w:hAnsi="Calibri" w:cs="Calibri"/>
                <w:b/>
                <w:sz w:val="24"/>
                <w:szCs w:val="24"/>
                <w:lang w:eastAsia="en-US"/>
              </w:rPr>
              <w:t>item</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5D3D9AE9"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Qtde.</w:t>
            </w: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1F6CB882"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Unid.</w:t>
            </w:r>
          </w:p>
        </w:tc>
        <w:tc>
          <w:tcPr>
            <w:tcW w:w="2763"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28EF213B"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Especificações</w:t>
            </w: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78DA8B47"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Marca/</w:t>
            </w:r>
          </w:p>
          <w:p w14:paraId="731E217E"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Modelo</w:t>
            </w:r>
          </w:p>
        </w:tc>
        <w:tc>
          <w:tcPr>
            <w:tcW w:w="1770"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65F7E4F8"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Preço Unitário R$</w:t>
            </w: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7217E438"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Preço Total</w:t>
            </w:r>
          </w:p>
          <w:p w14:paraId="199B284A"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R$</w:t>
            </w:r>
          </w:p>
        </w:tc>
      </w:tr>
      <w:tr w:rsidR="00B430CF" w:rsidRPr="00B430CF" w14:paraId="65794CC1" w14:textId="77777777" w:rsidTr="007D1B6D">
        <w:trPr>
          <w:jc w:val="center"/>
        </w:trPr>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hideMark/>
          </w:tcPr>
          <w:p w14:paraId="7C3D4C43" w14:textId="77777777" w:rsidR="00B430CF" w:rsidRPr="00B430CF" w:rsidRDefault="00B430CF" w:rsidP="00A76EEE">
            <w:pPr>
              <w:spacing w:line="276" w:lineRule="auto"/>
              <w:jc w:val="center"/>
              <w:rPr>
                <w:rFonts w:ascii="Calibri" w:hAnsi="Calibri" w:cs="Calibri"/>
                <w:b/>
                <w:sz w:val="24"/>
                <w:szCs w:val="24"/>
                <w:lang w:eastAsia="en-US"/>
              </w:rPr>
            </w:pPr>
            <w:r w:rsidRPr="00B430CF">
              <w:rPr>
                <w:rFonts w:ascii="Calibri" w:hAnsi="Calibri" w:cs="Calibri"/>
                <w:b/>
                <w:sz w:val="24"/>
                <w:szCs w:val="24"/>
                <w:lang w:eastAsia="en-US"/>
              </w:rPr>
              <w:t>01</w:t>
            </w:r>
          </w:p>
        </w:tc>
        <w:tc>
          <w:tcPr>
            <w:tcW w:w="993" w:type="dxa"/>
            <w:tcBorders>
              <w:top w:val="dashSmallGap" w:sz="4" w:space="0" w:color="auto"/>
              <w:left w:val="dashSmallGap" w:sz="4" w:space="0" w:color="auto"/>
              <w:bottom w:val="dashSmallGap" w:sz="4" w:space="0" w:color="auto"/>
              <w:right w:val="dashSmallGap" w:sz="4" w:space="0" w:color="auto"/>
            </w:tcBorders>
            <w:shd w:val="clear" w:color="auto" w:fill="FFFFFF"/>
          </w:tcPr>
          <w:p w14:paraId="56A38E44" w14:textId="77777777" w:rsidR="00B430CF" w:rsidRPr="00B430CF" w:rsidRDefault="00B430CF" w:rsidP="00A76EEE">
            <w:pPr>
              <w:spacing w:line="276" w:lineRule="auto"/>
              <w:jc w:val="center"/>
              <w:rPr>
                <w:rFonts w:ascii="Calibri" w:hAnsi="Calibri" w:cs="Calibri"/>
                <w:b/>
                <w:sz w:val="24"/>
                <w:szCs w:val="24"/>
                <w:lang w:eastAsia="en-US"/>
              </w:rPr>
            </w:pPr>
          </w:p>
        </w:tc>
        <w:tc>
          <w:tcPr>
            <w:tcW w:w="851" w:type="dxa"/>
            <w:tcBorders>
              <w:top w:val="dashSmallGap" w:sz="4" w:space="0" w:color="auto"/>
              <w:left w:val="dashSmallGap" w:sz="4" w:space="0" w:color="auto"/>
              <w:bottom w:val="dashSmallGap" w:sz="4" w:space="0" w:color="auto"/>
              <w:right w:val="dashSmallGap" w:sz="4" w:space="0" w:color="auto"/>
            </w:tcBorders>
            <w:shd w:val="clear" w:color="auto" w:fill="FFFFFF"/>
          </w:tcPr>
          <w:p w14:paraId="5B959E25" w14:textId="77777777" w:rsidR="00B430CF" w:rsidRPr="00B430CF" w:rsidRDefault="00B430CF" w:rsidP="00A76EEE">
            <w:pPr>
              <w:spacing w:line="276" w:lineRule="auto"/>
              <w:jc w:val="center"/>
              <w:rPr>
                <w:rFonts w:ascii="Calibri" w:hAnsi="Calibri" w:cs="Calibri"/>
                <w:b/>
                <w:sz w:val="24"/>
                <w:szCs w:val="24"/>
                <w:lang w:eastAsia="en-US"/>
              </w:rPr>
            </w:pPr>
          </w:p>
        </w:tc>
        <w:tc>
          <w:tcPr>
            <w:tcW w:w="2763" w:type="dxa"/>
            <w:tcBorders>
              <w:top w:val="dashSmallGap" w:sz="4" w:space="0" w:color="auto"/>
              <w:left w:val="dashSmallGap" w:sz="4" w:space="0" w:color="auto"/>
              <w:bottom w:val="dashSmallGap" w:sz="4" w:space="0" w:color="auto"/>
              <w:right w:val="dashSmallGap" w:sz="4" w:space="0" w:color="auto"/>
            </w:tcBorders>
            <w:shd w:val="clear" w:color="auto" w:fill="FFFFFF"/>
          </w:tcPr>
          <w:p w14:paraId="15E0CA4F" w14:textId="77777777" w:rsidR="00B430CF" w:rsidRPr="00B430CF" w:rsidRDefault="00B430CF" w:rsidP="00A76EEE">
            <w:pPr>
              <w:spacing w:line="276" w:lineRule="auto"/>
              <w:jc w:val="both"/>
              <w:rPr>
                <w:rFonts w:ascii="Calibri" w:hAnsi="Calibri" w:cs="Calibri"/>
                <w:sz w:val="24"/>
                <w:szCs w:val="24"/>
                <w:lang w:eastAsia="en-US"/>
              </w:rPr>
            </w:pPr>
          </w:p>
        </w:tc>
        <w:tc>
          <w:tcPr>
            <w:tcW w:w="1134" w:type="dxa"/>
            <w:tcBorders>
              <w:top w:val="dashSmallGap" w:sz="4" w:space="0" w:color="auto"/>
              <w:left w:val="dashSmallGap" w:sz="4" w:space="0" w:color="auto"/>
              <w:bottom w:val="dashSmallGap" w:sz="4" w:space="0" w:color="auto"/>
              <w:right w:val="dashSmallGap" w:sz="4" w:space="0" w:color="auto"/>
            </w:tcBorders>
            <w:shd w:val="clear" w:color="auto" w:fill="FFFFFF"/>
          </w:tcPr>
          <w:p w14:paraId="6BBDFC82" w14:textId="77777777" w:rsidR="00B430CF" w:rsidRPr="00B430CF" w:rsidRDefault="00B430CF" w:rsidP="00A76EEE">
            <w:pPr>
              <w:spacing w:line="276" w:lineRule="auto"/>
              <w:jc w:val="center"/>
              <w:rPr>
                <w:rFonts w:ascii="Calibri" w:hAnsi="Calibri" w:cs="Calibri"/>
                <w:b/>
                <w:sz w:val="24"/>
                <w:szCs w:val="24"/>
                <w:lang w:eastAsia="en-US"/>
              </w:rPr>
            </w:pPr>
          </w:p>
        </w:tc>
        <w:tc>
          <w:tcPr>
            <w:tcW w:w="1770" w:type="dxa"/>
            <w:tcBorders>
              <w:top w:val="dashSmallGap" w:sz="4" w:space="0" w:color="auto"/>
              <w:left w:val="dashSmallGap" w:sz="4" w:space="0" w:color="auto"/>
              <w:bottom w:val="dashSmallGap" w:sz="4" w:space="0" w:color="auto"/>
              <w:right w:val="dashSmallGap" w:sz="4" w:space="0" w:color="auto"/>
            </w:tcBorders>
            <w:shd w:val="clear" w:color="auto" w:fill="FFFFFF"/>
          </w:tcPr>
          <w:p w14:paraId="728CEFD3" w14:textId="77777777" w:rsidR="00B430CF" w:rsidRPr="00B430CF" w:rsidRDefault="00B430CF" w:rsidP="00A76EEE">
            <w:pPr>
              <w:spacing w:line="276" w:lineRule="auto"/>
              <w:jc w:val="center"/>
              <w:rPr>
                <w:rFonts w:ascii="Calibri" w:hAnsi="Calibri" w:cs="Calibri"/>
                <w:b/>
                <w:sz w:val="24"/>
                <w:szCs w:val="24"/>
                <w:lang w:eastAsia="en-US"/>
              </w:rPr>
            </w:pPr>
          </w:p>
        </w:tc>
        <w:tc>
          <w:tcPr>
            <w:tcW w:w="1418" w:type="dxa"/>
            <w:tcBorders>
              <w:top w:val="dashSmallGap" w:sz="4" w:space="0" w:color="auto"/>
              <w:left w:val="dashSmallGap" w:sz="4" w:space="0" w:color="auto"/>
              <w:bottom w:val="dashSmallGap" w:sz="4" w:space="0" w:color="auto"/>
              <w:right w:val="dashSmallGap" w:sz="4" w:space="0" w:color="auto"/>
            </w:tcBorders>
            <w:shd w:val="clear" w:color="auto" w:fill="FFFFFF"/>
          </w:tcPr>
          <w:p w14:paraId="23D9615F" w14:textId="77777777" w:rsidR="00B430CF" w:rsidRPr="00B430CF" w:rsidRDefault="00B430CF" w:rsidP="00A76EEE">
            <w:pPr>
              <w:spacing w:line="276" w:lineRule="auto"/>
              <w:jc w:val="center"/>
              <w:rPr>
                <w:rFonts w:ascii="Calibri" w:hAnsi="Calibri" w:cs="Calibri"/>
                <w:sz w:val="24"/>
                <w:szCs w:val="24"/>
                <w:lang w:eastAsia="en-US"/>
              </w:rPr>
            </w:pPr>
          </w:p>
        </w:tc>
      </w:tr>
    </w:tbl>
    <w:p w14:paraId="798280BF" w14:textId="77777777" w:rsidR="00B430CF" w:rsidRPr="00B430CF" w:rsidRDefault="00B430CF" w:rsidP="00B430CF">
      <w:pPr>
        <w:tabs>
          <w:tab w:val="left" w:pos="1418"/>
          <w:tab w:val="left" w:pos="2270"/>
          <w:tab w:val="left" w:pos="4294"/>
        </w:tabs>
        <w:spacing w:line="276" w:lineRule="auto"/>
        <w:jc w:val="both"/>
        <w:rPr>
          <w:rFonts w:ascii="Calibri" w:hAnsi="Calibri" w:cs="Calibri"/>
          <w:bCs/>
          <w:i/>
          <w:sz w:val="24"/>
          <w:szCs w:val="24"/>
        </w:rPr>
      </w:pPr>
    </w:p>
    <w:p w14:paraId="1E920A29" w14:textId="77777777" w:rsidR="00B430CF" w:rsidRPr="00B430CF" w:rsidRDefault="007D1B6D" w:rsidP="00B430CF">
      <w:pPr>
        <w:tabs>
          <w:tab w:val="left" w:pos="1418"/>
          <w:tab w:val="left" w:pos="2270"/>
          <w:tab w:val="left" w:pos="4294"/>
        </w:tabs>
        <w:spacing w:line="276" w:lineRule="auto"/>
        <w:jc w:val="both"/>
        <w:rPr>
          <w:rFonts w:ascii="Calibri" w:hAnsi="Calibri" w:cs="Calibri"/>
          <w:bCs/>
          <w:sz w:val="24"/>
          <w:szCs w:val="24"/>
        </w:rPr>
      </w:pPr>
      <w:r w:rsidRPr="007D1B6D">
        <w:rPr>
          <w:rFonts w:ascii="Calibri" w:hAnsi="Calibri" w:cs="Calibri"/>
          <w:b/>
          <w:i/>
          <w:sz w:val="24"/>
          <w:szCs w:val="24"/>
        </w:rPr>
        <w:t>VALOR TOTAL E FINAL POR EXTENSO</w:t>
      </w:r>
      <w:r w:rsidR="00B430CF" w:rsidRPr="007D1B6D">
        <w:rPr>
          <w:rFonts w:ascii="Calibri" w:hAnsi="Calibri" w:cs="Calibri"/>
          <w:b/>
          <w:bCs/>
          <w:i/>
          <w:sz w:val="24"/>
          <w:szCs w:val="24"/>
        </w:rPr>
        <w:t>:</w:t>
      </w:r>
      <w:r w:rsidR="00B430CF" w:rsidRPr="00B430CF">
        <w:rPr>
          <w:rFonts w:ascii="Calibri" w:hAnsi="Calibri" w:cs="Calibri"/>
          <w:bCs/>
          <w:i/>
          <w:sz w:val="24"/>
          <w:szCs w:val="24"/>
        </w:rPr>
        <w:t xml:space="preserve"> R$</w:t>
      </w:r>
      <w:r w:rsidR="00B430CF" w:rsidRPr="00B430CF">
        <w:rPr>
          <w:rFonts w:ascii="Calibri" w:hAnsi="Calibri" w:cs="Calibri"/>
          <w:bCs/>
          <w:sz w:val="24"/>
          <w:szCs w:val="24"/>
        </w:rPr>
        <w:t>(........................................................................)</w:t>
      </w:r>
    </w:p>
    <w:p w14:paraId="639C9A96" w14:textId="77777777" w:rsidR="00B430CF" w:rsidRPr="00B430CF" w:rsidRDefault="00B430CF" w:rsidP="00B430CF">
      <w:pPr>
        <w:tabs>
          <w:tab w:val="left" w:pos="1418"/>
          <w:tab w:val="left" w:pos="2270"/>
          <w:tab w:val="left" w:pos="4294"/>
        </w:tabs>
        <w:spacing w:line="276" w:lineRule="auto"/>
        <w:jc w:val="both"/>
        <w:rPr>
          <w:rFonts w:ascii="Calibri" w:hAnsi="Calibri" w:cs="Calibri"/>
          <w:bCs/>
          <w:i/>
          <w:sz w:val="24"/>
          <w:szCs w:val="24"/>
        </w:rPr>
      </w:pPr>
    </w:p>
    <w:p w14:paraId="09E36894" w14:textId="77777777" w:rsidR="00B430CF" w:rsidRPr="00B430CF" w:rsidRDefault="00B430CF" w:rsidP="00B430CF">
      <w:pPr>
        <w:tabs>
          <w:tab w:val="left" w:pos="1418"/>
          <w:tab w:val="left" w:pos="2270"/>
          <w:tab w:val="left" w:pos="4294"/>
        </w:tabs>
        <w:spacing w:line="276" w:lineRule="auto"/>
        <w:jc w:val="both"/>
        <w:rPr>
          <w:rFonts w:ascii="Calibri" w:hAnsi="Calibri" w:cs="Calibri"/>
          <w:b/>
          <w:bCs/>
          <w:sz w:val="24"/>
          <w:szCs w:val="24"/>
        </w:rPr>
      </w:pPr>
      <w:r w:rsidRPr="00B430CF">
        <w:rPr>
          <w:rFonts w:ascii="Calibri" w:hAnsi="Calibri" w:cs="Calibri"/>
          <w:b/>
          <w:bCs/>
          <w:sz w:val="24"/>
          <w:szCs w:val="24"/>
        </w:rPr>
        <w:t>NO CASO DE MICROEMPRESA E EMPRESA DE PEQUENO PORTE, ASSINALE:</w:t>
      </w:r>
    </w:p>
    <w:p w14:paraId="742FA172" w14:textId="77777777" w:rsidR="00B430CF" w:rsidRPr="00B430CF" w:rsidRDefault="00B430CF" w:rsidP="00B430CF">
      <w:pPr>
        <w:tabs>
          <w:tab w:val="left" w:pos="1418"/>
          <w:tab w:val="left" w:pos="2270"/>
          <w:tab w:val="left" w:pos="4294"/>
        </w:tabs>
        <w:spacing w:line="276" w:lineRule="auto"/>
        <w:jc w:val="both"/>
        <w:rPr>
          <w:rFonts w:ascii="Calibri" w:hAnsi="Calibri" w:cs="Calibri"/>
          <w:bCs/>
          <w:sz w:val="24"/>
          <w:szCs w:val="24"/>
        </w:rPr>
      </w:pPr>
    </w:p>
    <w:p w14:paraId="62518EA5" w14:textId="77777777" w:rsidR="00B430CF" w:rsidRPr="00B430CF" w:rsidRDefault="00B430CF" w:rsidP="00B430CF">
      <w:pPr>
        <w:tabs>
          <w:tab w:val="left" w:pos="1418"/>
          <w:tab w:val="left" w:pos="2270"/>
          <w:tab w:val="left" w:pos="4294"/>
        </w:tabs>
        <w:spacing w:line="276" w:lineRule="auto"/>
        <w:jc w:val="both"/>
        <w:rPr>
          <w:rFonts w:ascii="Calibri" w:hAnsi="Calibri" w:cs="Calibri"/>
          <w:bCs/>
          <w:sz w:val="24"/>
          <w:szCs w:val="24"/>
        </w:rPr>
      </w:pPr>
      <w:r w:rsidRPr="00B430CF">
        <w:rPr>
          <w:rFonts w:ascii="Calibri" w:hAnsi="Calibri" w:cs="Calibri"/>
          <w:bCs/>
          <w:sz w:val="24"/>
          <w:szCs w:val="24"/>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6DDA3012" w14:textId="77777777" w:rsidR="00B430CF" w:rsidRPr="00B430CF" w:rsidRDefault="00B430CF" w:rsidP="00B430CF">
      <w:pPr>
        <w:tabs>
          <w:tab w:val="left" w:pos="1418"/>
          <w:tab w:val="left" w:pos="2270"/>
          <w:tab w:val="left" w:pos="4294"/>
        </w:tabs>
        <w:spacing w:line="276" w:lineRule="auto"/>
        <w:jc w:val="both"/>
        <w:rPr>
          <w:rFonts w:ascii="Calibri" w:hAnsi="Calibri" w:cs="Calibri"/>
          <w:bCs/>
          <w:sz w:val="24"/>
          <w:szCs w:val="24"/>
        </w:rPr>
      </w:pPr>
    </w:p>
    <w:p w14:paraId="66732476" w14:textId="77777777"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r w:rsidRPr="00B430CF">
        <w:rPr>
          <w:rFonts w:ascii="Calibri" w:eastAsia="Calibri" w:hAnsi="Calibri" w:cs="Calibri"/>
          <w:b/>
          <w:bCs/>
          <w:color w:val="000000"/>
          <w:sz w:val="24"/>
          <w:szCs w:val="24"/>
          <w:lang w:eastAsia="en-US"/>
        </w:rPr>
        <w:t xml:space="preserve">IMPORTANTE: </w:t>
      </w:r>
    </w:p>
    <w:p w14:paraId="6A4AC1DE" w14:textId="77777777"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r w:rsidRPr="00B430CF">
        <w:rPr>
          <w:rFonts w:ascii="Calibri" w:eastAsia="Calibri" w:hAnsi="Calibri" w:cs="Calibri"/>
          <w:b/>
          <w:bCs/>
          <w:color w:val="000000"/>
          <w:sz w:val="24"/>
          <w:szCs w:val="24"/>
          <w:lang w:eastAsia="en-US"/>
        </w:rPr>
        <w:t xml:space="preserve">1. </w:t>
      </w:r>
      <w:r w:rsidRPr="00B430CF">
        <w:rPr>
          <w:rFonts w:ascii="Calibri" w:eastAsia="Calibri" w:hAnsi="Calibri" w:cs="Calibri"/>
          <w:color w:val="000000"/>
          <w:sz w:val="24"/>
          <w:szCs w:val="24"/>
          <w:lang w:eastAsia="en-US"/>
        </w:rPr>
        <w:t xml:space="preserve">Fica a municipalidade com o direito assegurado de contratar ou rejeitar esta proposta se assim lhe convier, sem que ao fornecedor caiba qualquer reclamação ou indenização. </w:t>
      </w:r>
    </w:p>
    <w:p w14:paraId="50FC5D48" w14:textId="77777777" w:rsidR="00B430CF" w:rsidRPr="00B430CF" w:rsidRDefault="00B430CF" w:rsidP="00B430CF">
      <w:pPr>
        <w:autoSpaceDE w:val="0"/>
        <w:autoSpaceDN w:val="0"/>
        <w:adjustRightInd w:val="0"/>
        <w:spacing w:line="276" w:lineRule="auto"/>
        <w:jc w:val="both"/>
        <w:rPr>
          <w:rFonts w:ascii="Calibri" w:eastAsia="Calibri" w:hAnsi="Calibri" w:cs="Calibri"/>
          <w:color w:val="000000"/>
          <w:sz w:val="24"/>
          <w:szCs w:val="24"/>
          <w:lang w:eastAsia="en-US"/>
        </w:rPr>
      </w:pPr>
      <w:r w:rsidRPr="00B430CF">
        <w:rPr>
          <w:rFonts w:ascii="Calibri" w:eastAsia="Calibri" w:hAnsi="Calibri" w:cs="Calibri"/>
          <w:b/>
          <w:bCs/>
          <w:color w:val="000000"/>
          <w:sz w:val="24"/>
          <w:szCs w:val="24"/>
          <w:lang w:eastAsia="en-US"/>
        </w:rPr>
        <w:t xml:space="preserve">2. </w:t>
      </w:r>
      <w:r w:rsidRPr="00B430CF">
        <w:rPr>
          <w:rFonts w:ascii="Calibri" w:eastAsia="Calibri" w:hAnsi="Calibri" w:cs="Calibri"/>
          <w:color w:val="000000"/>
          <w:sz w:val="24"/>
          <w:szCs w:val="24"/>
          <w:lang w:eastAsia="en-US"/>
        </w:rPr>
        <w:t xml:space="preserve">A assinatura do fornecedor implica na sua total aceitação das regras deste processo licitatório. </w:t>
      </w:r>
    </w:p>
    <w:p w14:paraId="7C9361C1" w14:textId="77777777" w:rsidR="00B430CF" w:rsidRPr="00B430CF" w:rsidRDefault="00B430CF" w:rsidP="00B430CF">
      <w:pPr>
        <w:tabs>
          <w:tab w:val="left" w:pos="284"/>
          <w:tab w:val="left" w:pos="2270"/>
          <w:tab w:val="left" w:pos="4294"/>
        </w:tabs>
        <w:spacing w:line="276" w:lineRule="auto"/>
        <w:jc w:val="both"/>
        <w:rPr>
          <w:rFonts w:ascii="Calibri" w:hAnsi="Calibri" w:cs="Calibri"/>
          <w:bCs/>
          <w:sz w:val="24"/>
          <w:szCs w:val="24"/>
        </w:rPr>
      </w:pPr>
    </w:p>
    <w:p w14:paraId="3D1A17B5" w14:textId="77777777" w:rsidR="00B430CF" w:rsidRPr="00B430CF" w:rsidRDefault="00B430CF" w:rsidP="00B430CF">
      <w:pPr>
        <w:numPr>
          <w:ilvl w:val="0"/>
          <w:numId w:val="14"/>
        </w:numPr>
        <w:tabs>
          <w:tab w:val="left" w:pos="284"/>
          <w:tab w:val="left" w:pos="2270"/>
          <w:tab w:val="left" w:pos="4294"/>
        </w:tabs>
        <w:spacing w:line="276" w:lineRule="auto"/>
        <w:ind w:left="0" w:firstLine="0"/>
        <w:jc w:val="both"/>
        <w:rPr>
          <w:rFonts w:ascii="Calibri" w:hAnsi="Calibri" w:cs="Calibri"/>
          <w:bCs/>
          <w:sz w:val="24"/>
          <w:szCs w:val="24"/>
        </w:rPr>
      </w:pPr>
      <w:r w:rsidRPr="00B430CF">
        <w:rPr>
          <w:rFonts w:ascii="Calibri" w:hAnsi="Calibri" w:cs="Calibri"/>
          <w:bCs/>
          <w:sz w:val="24"/>
          <w:szCs w:val="24"/>
        </w:rPr>
        <w:t xml:space="preserve">Declaramos que nesta proposta </w:t>
      </w:r>
      <w:r w:rsidRPr="00B430CF">
        <w:rPr>
          <w:rFonts w:ascii="Calibri" w:hAnsi="Calibri" w:cs="Calibri"/>
          <w:sz w:val="24"/>
          <w:szCs w:val="24"/>
        </w:rPr>
        <w:t>estão incluídas eventuais vantagens e/ou abatimentos, impostos, transporte (carga e descarga) até o destino, taxas e encargos sociais, obrigações trabalhistas, previdenciárias, fiscais e comerciais e outras quaisquer que incidam sobre a contratação</w:t>
      </w:r>
      <w:r w:rsidRPr="00B430CF">
        <w:rPr>
          <w:rFonts w:ascii="Calibri" w:hAnsi="Calibri" w:cs="Calibri"/>
          <w:bCs/>
          <w:sz w:val="24"/>
          <w:szCs w:val="24"/>
        </w:rPr>
        <w:t>.</w:t>
      </w:r>
    </w:p>
    <w:p w14:paraId="2D0C587E" w14:textId="77777777" w:rsidR="00B430CF" w:rsidRDefault="00B430CF" w:rsidP="00B430CF">
      <w:pPr>
        <w:autoSpaceDE w:val="0"/>
        <w:autoSpaceDN w:val="0"/>
        <w:adjustRightInd w:val="0"/>
        <w:spacing w:line="276" w:lineRule="auto"/>
        <w:jc w:val="center"/>
        <w:rPr>
          <w:rFonts w:ascii="Calibri" w:eastAsia="Calibri" w:hAnsi="Calibri" w:cs="Calibri"/>
          <w:b/>
          <w:bCs/>
          <w:color w:val="000000"/>
          <w:sz w:val="24"/>
          <w:szCs w:val="24"/>
          <w:lang w:eastAsia="en-US"/>
        </w:rPr>
      </w:pPr>
    </w:p>
    <w:p w14:paraId="4DAB962A" w14:textId="77777777" w:rsidR="007D1B6D" w:rsidRPr="00B430CF" w:rsidRDefault="007D1B6D" w:rsidP="00B430CF">
      <w:pPr>
        <w:autoSpaceDE w:val="0"/>
        <w:autoSpaceDN w:val="0"/>
        <w:adjustRightInd w:val="0"/>
        <w:spacing w:line="276" w:lineRule="auto"/>
        <w:jc w:val="center"/>
        <w:rPr>
          <w:rFonts w:ascii="Calibri" w:eastAsia="Calibri" w:hAnsi="Calibri" w:cs="Calibri"/>
          <w:b/>
          <w:bCs/>
          <w:color w:val="000000"/>
          <w:sz w:val="24"/>
          <w:szCs w:val="24"/>
          <w:lang w:eastAsia="en-US"/>
        </w:rPr>
      </w:pPr>
    </w:p>
    <w:p w14:paraId="4AACB288" w14:textId="77777777" w:rsidR="007D1B6D" w:rsidRPr="00A60B7A" w:rsidRDefault="007D1B6D" w:rsidP="007D1B6D">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5E49ED1C"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551A45FA" w14:textId="77777777" w:rsidR="007D1B6D"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6BFB7CDB"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29F1D31F"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3D3D25F4" w14:textId="77777777" w:rsidR="007D1B6D" w:rsidRPr="00CA06F7" w:rsidRDefault="007D1B6D" w:rsidP="007D1B6D">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6DE5C560" w14:textId="77777777" w:rsidR="007D1B6D" w:rsidRPr="003E2D25" w:rsidRDefault="007D1B6D" w:rsidP="007D1B6D">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22D1D582" w14:textId="77777777" w:rsidR="007D1B6D" w:rsidRPr="00CA06F7" w:rsidRDefault="007D1B6D" w:rsidP="007D1B6D">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66F8A9C6" w14:textId="77777777" w:rsidR="007D1B6D" w:rsidRPr="00F47D0B" w:rsidRDefault="007D1B6D" w:rsidP="007D1B6D">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6C96110E" w14:textId="77777777" w:rsidR="007D1B6D" w:rsidRPr="007D1B6D" w:rsidRDefault="007D1B6D" w:rsidP="007D1B6D">
      <w:pPr>
        <w:widowControl w:val="0"/>
        <w:spacing w:line="276" w:lineRule="auto"/>
        <w:jc w:val="center"/>
        <w:rPr>
          <w:rFonts w:ascii="Calibri" w:hAnsi="Calibri" w:cs="Calibri"/>
          <w:b/>
          <w:bCs/>
          <w:sz w:val="28"/>
          <w:szCs w:val="28"/>
        </w:rPr>
      </w:pPr>
      <w:r>
        <w:rPr>
          <w:rFonts w:ascii="Calibri" w:hAnsi="Calibri" w:cs="Calibri"/>
          <w:b/>
          <w:bCs/>
          <w:sz w:val="24"/>
          <w:szCs w:val="24"/>
        </w:rPr>
        <w:br w:type="page"/>
      </w:r>
      <w:r w:rsidR="00B430CF" w:rsidRPr="007D1B6D">
        <w:rPr>
          <w:rFonts w:ascii="Calibri" w:hAnsi="Calibri" w:cs="Calibri"/>
          <w:b/>
          <w:bCs/>
          <w:sz w:val="28"/>
          <w:szCs w:val="28"/>
        </w:rPr>
        <w:lastRenderedPageBreak/>
        <w:t>ANEXO V</w:t>
      </w:r>
      <w:r w:rsidRPr="007D1B6D">
        <w:rPr>
          <w:rFonts w:ascii="Calibri" w:hAnsi="Calibri" w:cs="Calibri"/>
          <w:b/>
          <w:bCs/>
          <w:sz w:val="28"/>
          <w:szCs w:val="28"/>
        </w:rPr>
        <w:t>I</w:t>
      </w:r>
    </w:p>
    <w:p w14:paraId="54193727" w14:textId="77777777" w:rsidR="00B430CF" w:rsidRPr="007D1B6D" w:rsidRDefault="00B430CF" w:rsidP="007D1B6D">
      <w:pPr>
        <w:widowControl w:val="0"/>
        <w:spacing w:line="276" w:lineRule="auto"/>
        <w:jc w:val="center"/>
        <w:rPr>
          <w:rFonts w:ascii="Calibri" w:hAnsi="Calibri" w:cs="Calibri"/>
          <w:b/>
          <w:bCs/>
          <w:sz w:val="28"/>
          <w:szCs w:val="28"/>
        </w:rPr>
      </w:pPr>
      <w:r w:rsidRPr="007D1B6D">
        <w:rPr>
          <w:rFonts w:ascii="Calibri" w:hAnsi="Calibri" w:cs="Calibri"/>
          <w:b/>
          <w:bCs/>
          <w:sz w:val="28"/>
          <w:szCs w:val="28"/>
        </w:rPr>
        <w:t>MODELO DE DECLARAÇÃO DE RESPONSABILIDADE</w:t>
      </w:r>
    </w:p>
    <w:p w14:paraId="6665B0C0" w14:textId="77777777" w:rsidR="00B430CF" w:rsidRPr="00B430CF" w:rsidRDefault="00B430CF" w:rsidP="00B430CF">
      <w:pPr>
        <w:spacing w:line="276" w:lineRule="auto"/>
        <w:rPr>
          <w:rFonts w:ascii="Calibri" w:hAnsi="Calibri" w:cs="Calibri"/>
          <w:sz w:val="24"/>
          <w:szCs w:val="24"/>
        </w:rPr>
      </w:pPr>
    </w:p>
    <w:p w14:paraId="663AB0EE"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74A28BF9"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1AE0D6C8"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3E9C6BEE" w14:textId="77777777" w:rsidR="00B430CF" w:rsidRPr="00B430CF" w:rsidRDefault="00B430CF" w:rsidP="007D1B6D">
      <w:pPr>
        <w:spacing w:line="276" w:lineRule="auto"/>
        <w:rPr>
          <w:rFonts w:ascii="Calibri" w:hAnsi="Calibri" w:cs="Calibri"/>
          <w:sz w:val="24"/>
          <w:szCs w:val="24"/>
        </w:rPr>
      </w:pPr>
      <w:r w:rsidRPr="00B430CF">
        <w:rPr>
          <w:rFonts w:ascii="Calibri" w:hAnsi="Calibri" w:cs="Calibri"/>
          <w:sz w:val="24"/>
          <w:szCs w:val="24"/>
        </w:rPr>
        <w:t>Ao (a) Pregoeiro do Município Bom Jesus do Galho/MG</w:t>
      </w:r>
    </w:p>
    <w:p w14:paraId="11E568EC" w14:textId="77777777" w:rsidR="00B430CF" w:rsidRPr="00B430CF" w:rsidRDefault="00B430CF" w:rsidP="00B430CF">
      <w:pPr>
        <w:spacing w:line="276" w:lineRule="auto"/>
        <w:jc w:val="both"/>
        <w:rPr>
          <w:rFonts w:ascii="Calibri" w:hAnsi="Calibri" w:cs="Calibri"/>
          <w:sz w:val="24"/>
          <w:szCs w:val="24"/>
        </w:rPr>
      </w:pPr>
    </w:p>
    <w:p w14:paraId="28F6E8F2" w14:textId="567BA4B2" w:rsidR="00B430CF" w:rsidRPr="00B430CF" w:rsidRDefault="00B430CF" w:rsidP="00B430CF">
      <w:pPr>
        <w:pStyle w:val="Corpodetexto3"/>
        <w:spacing w:line="276" w:lineRule="auto"/>
        <w:rPr>
          <w:rFonts w:ascii="Calibri" w:hAnsi="Calibri" w:cs="Calibri"/>
          <w:b/>
          <w:sz w:val="24"/>
          <w:szCs w:val="24"/>
        </w:rPr>
      </w:pPr>
      <w:r w:rsidRPr="00B430CF">
        <w:rPr>
          <w:rFonts w:ascii="Calibri" w:hAnsi="Calibri" w:cs="Calibri"/>
          <w:b/>
          <w:sz w:val="24"/>
          <w:szCs w:val="24"/>
        </w:rPr>
        <w:t xml:space="preserve">Declaramos para os fins de direito, na qualidade de Proponente do procedimento de licitação, sob a modalidade </w:t>
      </w:r>
      <w:r w:rsidR="007D1B6D">
        <w:rPr>
          <w:rFonts w:ascii="Calibri" w:hAnsi="Calibri" w:cs="Calibri"/>
          <w:b/>
          <w:sz w:val="24"/>
          <w:szCs w:val="24"/>
        </w:rPr>
        <w:t>Pregão Eletrônico</w:t>
      </w:r>
      <w:r w:rsidR="00B72729">
        <w:rPr>
          <w:rFonts w:ascii="Calibri" w:hAnsi="Calibri" w:cs="Calibri"/>
          <w:b/>
          <w:sz w:val="24"/>
          <w:szCs w:val="24"/>
        </w:rPr>
        <w:t xml:space="preserve"> SRP Nº: </w:t>
      </w:r>
      <w:r w:rsidR="00B145C1">
        <w:rPr>
          <w:rFonts w:ascii="Calibri" w:hAnsi="Calibri" w:cs="Calibri"/>
          <w:b/>
          <w:sz w:val="24"/>
          <w:szCs w:val="24"/>
        </w:rPr>
        <w:t>004/2025</w:t>
      </w:r>
      <w:r w:rsidRPr="00B430CF">
        <w:rPr>
          <w:rFonts w:ascii="Calibri" w:hAnsi="Calibri" w:cs="Calibri"/>
          <w:b/>
          <w:sz w:val="24"/>
          <w:szCs w:val="24"/>
        </w:rPr>
        <w:t xml:space="preserve"> – </w:t>
      </w:r>
      <w:r w:rsidR="00B72729">
        <w:rPr>
          <w:rFonts w:ascii="Calibri" w:hAnsi="Calibri" w:cs="Calibri"/>
          <w:b/>
          <w:sz w:val="24"/>
          <w:szCs w:val="24"/>
        </w:rPr>
        <w:t xml:space="preserve">Processo Licitatório Nº: </w:t>
      </w:r>
      <w:r w:rsidR="00B145C1">
        <w:rPr>
          <w:rFonts w:ascii="Calibri" w:hAnsi="Calibri" w:cs="Calibri"/>
          <w:b/>
          <w:sz w:val="24"/>
          <w:szCs w:val="24"/>
        </w:rPr>
        <w:t>016/2025</w:t>
      </w:r>
      <w:r w:rsidRPr="00B430CF">
        <w:rPr>
          <w:rFonts w:ascii="Calibri" w:hAnsi="Calibri" w:cs="Calibri"/>
          <w:b/>
          <w:sz w:val="24"/>
          <w:szCs w:val="24"/>
        </w:rPr>
        <w:t xml:space="preserve">, instaurado pela Prefeitura Municipal de Bom Jesus do Galho, que: </w:t>
      </w:r>
    </w:p>
    <w:p w14:paraId="23536322" w14:textId="77777777" w:rsidR="00B430CF" w:rsidRPr="00B430CF" w:rsidRDefault="00B430CF" w:rsidP="00B430CF">
      <w:pPr>
        <w:pStyle w:val="Corpodetexto3"/>
        <w:spacing w:line="276" w:lineRule="auto"/>
        <w:rPr>
          <w:rFonts w:ascii="Calibri" w:hAnsi="Calibri" w:cs="Calibri"/>
          <w:b/>
          <w:sz w:val="24"/>
          <w:szCs w:val="24"/>
        </w:rPr>
      </w:pPr>
    </w:p>
    <w:p w14:paraId="510ED350" w14:textId="77777777" w:rsidR="00B430CF" w:rsidRPr="00B430CF" w:rsidRDefault="00B430CF" w:rsidP="00B430CF">
      <w:pPr>
        <w:pStyle w:val="Corpodetexto3"/>
        <w:numPr>
          <w:ilvl w:val="0"/>
          <w:numId w:val="15"/>
        </w:numPr>
        <w:tabs>
          <w:tab w:val="left" w:pos="864"/>
          <w:tab w:val="left" w:pos="1584"/>
          <w:tab w:val="left" w:pos="2304"/>
          <w:tab w:val="left" w:pos="3024"/>
          <w:tab w:val="left" w:pos="3744"/>
          <w:tab w:val="left" w:pos="4464"/>
          <w:tab w:val="left" w:pos="5184"/>
          <w:tab w:val="left" w:pos="5904"/>
          <w:tab w:val="left" w:pos="6624"/>
        </w:tabs>
        <w:spacing w:line="276" w:lineRule="auto"/>
        <w:rPr>
          <w:rFonts w:ascii="Calibri" w:hAnsi="Calibri" w:cs="Calibri"/>
          <w:b/>
          <w:sz w:val="24"/>
          <w:szCs w:val="24"/>
        </w:rPr>
      </w:pPr>
      <w:r w:rsidRPr="00B430CF">
        <w:rPr>
          <w:rFonts w:ascii="Calibri" w:hAnsi="Calibri" w:cs="Calibri"/>
          <w:b/>
          <w:sz w:val="24"/>
          <w:szCs w:val="24"/>
        </w:rPr>
        <w:t>Assumimos inteira responsabilidade pela autenticidade de todos os documentos apresentados ao (a) Pregoeiro, sujeitando-nos a eventuais averiguações que se façam necessárias;</w:t>
      </w:r>
    </w:p>
    <w:p w14:paraId="40CD743C" w14:textId="77777777" w:rsidR="00B430CF" w:rsidRPr="00B430CF" w:rsidRDefault="00B430CF" w:rsidP="00B430CF">
      <w:pPr>
        <w:numPr>
          <w:ilvl w:val="0"/>
          <w:numId w:val="15"/>
        </w:numPr>
        <w:spacing w:line="276" w:lineRule="auto"/>
        <w:jc w:val="both"/>
        <w:rPr>
          <w:rFonts w:ascii="Calibri" w:hAnsi="Calibri" w:cs="Calibri"/>
          <w:sz w:val="24"/>
          <w:szCs w:val="24"/>
        </w:rPr>
      </w:pPr>
      <w:r w:rsidRPr="00B430CF">
        <w:rPr>
          <w:rFonts w:ascii="Calibri" w:hAnsi="Calibri" w:cs="Calibri"/>
          <w:sz w:val="24"/>
          <w:szCs w:val="24"/>
        </w:rPr>
        <w:t>Comprometemo-nos a manter, durante a execução do Contrato, em compatibilidade com as obrigações assumidas, todas as condições de habilitação e qualificação exigidas na licitação;</w:t>
      </w:r>
    </w:p>
    <w:p w14:paraId="24F10946" w14:textId="77777777" w:rsidR="00B430CF" w:rsidRPr="00B430CF" w:rsidRDefault="00B430CF" w:rsidP="00B430CF">
      <w:pPr>
        <w:numPr>
          <w:ilvl w:val="0"/>
          <w:numId w:val="15"/>
        </w:numPr>
        <w:spacing w:line="276" w:lineRule="auto"/>
        <w:jc w:val="both"/>
        <w:rPr>
          <w:rFonts w:ascii="Calibri" w:hAnsi="Calibri" w:cs="Calibri"/>
          <w:sz w:val="24"/>
          <w:szCs w:val="24"/>
        </w:rPr>
      </w:pPr>
      <w:r w:rsidRPr="00B430CF">
        <w:rPr>
          <w:rFonts w:ascii="Calibri" w:hAnsi="Calibri" w:cs="Calibri"/>
          <w:sz w:val="24"/>
          <w:szCs w:val="24"/>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4DFD9659" w14:textId="6572CB66" w:rsidR="00B430CF" w:rsidRPr="00B430CF" w:rsidRDefault="00B430CF" w:rsidP="00B430CF">
      <w:pPr>
        <w:numPr>
          <w:ilvl w:val="0"/>
          <w:numId w:val="15"/>
        </w:numPr>
        <w:spacing w:line="276" w:lineRule="auto"/>
        <w:jc w:val="both"/>
        <w:rPr>
          <w:rFonts w:ascii="Calibri" w:hAnsi="Calibri" w:cs="Calibri"/>
          <w:sz w:val="24"/>
          <w:szCs w:val="24"/>
        </w:rPr>
      </w:pPr>
      <w:r w:rsidRPr="00B430CF">
        <w:rPr>
          <w:rFonts w:ascii="Calibri" w:hAnsi="Calibri" w:cs="Calibri"/>
          <w:sz w:val="24"/>
          <w:szCs w:val="24"/>
        </w:rPr>
        <w:t xml:space="preserve">Temos conhecimento e submetemo-nos ao disposto na Lei n.º 8.078 – Código de Defesa do Consumidor, bem como, ao Edital e Anexos do </w:t>
      </w:r>
      <w:r w:rsidR="007D1B6D">
        <w:rPr>
          <w:rFonts w:ascii="Calibri" w:hAnsi="Calibri" w:cs="Calibri"/>
          <w:b/>
          <w:sz w:val="24"/>
          <w:szCs w:val="24"/>
        </w:rPr>
        <w:t xml:space="preserve">Pregão Eletrônico </w:t>
      </w:r>
      <w:r w:rsidR="00B72729">
        <w:rPr>
          <w:rFonts w:ascii="Calibri" w:hAnsi="Calibri" w:cs="Calibri"/>
          <w:b/>
          <w:sz w:val="24"/>
          <w:szCs w:val="24"/>
        </w:rPr>
        <w:t xml:space="preserve">SRP Nº: </w:t>
      </w:r>
      <w:r w:rsidR="00B145C1">
        <w:rPr>
          <w:rFonts w:ascii="Calibri" w:hAnsi="Calibri" w:cs="Calibri"/>
          <w:b/>
          <w:sz w:val="24"/>
          <w:szCs w:val="24"/>
        </w:rPr>
        <w:t>004/2025</w:t>
      </w:r>
      <w:r w:rsidRPr="00B430CF">
        <w:rPr>
          <w:rFonts w:ascii="Calibri" w:hAnsi="Calibri" w:cs="Calibri"/>
          <w:b/>
          <w:sz w:val="24"/>
          <w:szCs w:val="24"/>
        </w:rPr>
        <w:t xml:space="preserve"> – </w:t>
      </w:r>
      <w:r w:rsidR="00B72729">
        <w:rPr>
          <w:rFonts w:ascii="Calibri" w:hAnsi="Calibri" w:cs="Calibri"/>
          <w:b/>
          <w:sz w:val="24"/>
          <w:szCs w:val="24"/>
        </w:rPr>
        <w:t xml:space="preserve">Processo Licitatório Nº: </w:t>
      </w:r>
      <w:r w:rsidR="00B145C1">
        <w:rPr>
          <w:rFonts w:ascii="Calibri" w:hAnsi="Calibri" w:cs="Calibri"/>
          <w:b/>
          <w:sz w:val="24"/>
          <w:szCs w:val="24"/>
        </w:rPr>
        <w:t>016/2025</w:t>
      </w:r>
      <w:r w:rsidRPr="00B430CF">
        <w:rPr>
          <w:rFonts w:ascii="Calibri" w:hAnsi="Calibri" w:cs="Calibri"/>
          <w:b/>
          <w:sz w:val="24"/>
          <w:szCs w:val="24"/>
        </w:rPr>
        <w:t>,</w:t>
      </w:r>
      <w:r w:rsidRPr="00B430CF">
        <w:rPr>
          <w:rFonts w:ascii="Calibri" w:hAnsi="Calibri" w:cs="Calibri"/>
          <w:sz w:val="24"/>
          <w:szCs w:val="24"/>
        </w:rPr>
        <w:t xml:space="preserve"> realizado pela Prefeitura de Bom Jesus do Galho – MG.</w:t>
      </w:r>
    </w:p>
    <w:p w14:paraId="147DBEF5" w14:textId="77777777" w:rsidR="00B430CF" w:rsidRPr="00B430CF" w:rsidRDefault="00B430CF" w:rsidP="00B430CF">
      <w:pPr>
        <w:spacing w:line="276" w:lineRule="auto"/>
        <w:jc w:val="both"/>
        <w:rPr>
          <w:rFonts w:ascii="Calibri" w:hAnsi="Calibri" w:cs="Calibri"/>
          <w:sz w:val="24"/>
          <w:szCs w:val="24"/>
        </w:rPr>
      </w:pPr>
    </w:p>
    <w:p w14:paraId="371382B0" w14:textId="77777777" w:rsidR="00B430CF" w:rsidRPr="00B430CF" w:rsidRDefault="00B430CF" w:rsidP="00B430CF">
      <w:pPr>
        <w:spacing w:line="276" w:lineRule="auto"/>
        <w:jc w:val="both"/>
        <w:rPr>
          <w:rFonts w:ascii="Calibri" w:hAnsi="Calibri" w:cs="Calibri"/>
          <w:sz w:val="24"/>
          <w:szCs w:val="24"/>
        </w:rPr>
      </w:pPr>
      <w:r w:rsidRPr="00B430CF">
        <w:rPr>
          <w:rFonts w:ascii="Calibri" w:hAnsi="Calibri" w:cs="Calibri"/>
          <w:sz w:val="24"/>
          <w:szCs w:val="24"/>
        </w:rPr>
        <w:t>Por ser expressão da verdade, firmamos a presente.</w:t>
      </w:r>
    </w:p>
    <w:p w14:paraId="028970EF" w14:textId="77777777" w:rsidR="00B430CF" w:rsidRPr="00B430CF" w:rsidRDefault="00B430CF" w:rsidP="00B430CF">
      <w:pPr>
        <w:spacing w:line="276" w:lineRule="auto"/>
        <w:jc w:val="both"/>
        <w:rPr>
          <w:rFonts w:ascii="Calibri" w:hAnsi="Calibri" w:cs="Calibri"/>
          <w:sz w:val="24"/>
          <w:szCs w:val="24"/>
        </w:rPr>
      </w:pPr>
    </w:p>
    <w:p w14:paraId="6DBE2FE0" w14:textId="77777777" w:rsidR="007D1B6D" w:rsidRPr="00B430CF" w:rsidRDefault="007D1B6D" w:rsidP="007D1B6D">
      <w:pPr>
        <w:autoSpaceDE w:val="0"/>
        <w:autoSpaceDN w:val="0"/>
        <w:adjustRightInd w:val="0"/>
        <w:spacing w:line="276" w:lineRule="auto"/>
        <w:jc w:val="center"/>
        <w:rPr>
          <w:rFonts w:ascii="Calibri" w:eastAsia="Calibri" w:hAnsi="Calibri" w:cs="Calibri"/>
          <w:b/>
          <w:bCs/>
          <w:color w:val="000000"/>
          <w:sz w:val="24"/>
          <w:szCs w:val="24"/>
          <w:lang w:eastAsia="en-US"/>
        </w:rPr>
      </w:pPr>
    </w:p>
    <w:p w14:paraId="343FA747" w14:textId="77777777" w:rsidR="007D1B6D" w:rsidRPr="00A60B7A" w:rsidRDefault="007D1B6D" w:rsidP="007D1B6D">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090125CA"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0C136571" w14:textId="77777777" w:rsidR="007D1B6D"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5F275639"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0323AF10"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p>
    <w:p w14:paraId="0AFFB0F0" w14:textId="77777777" w:rsidR="007D1B6D" w:rsidRPr="00CA06F7" w:rsidRDefault="007D1B6D" w:rsidP="007D1B6D">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0E339C8B" w14:textId="77777777" w:rsidR="007D1B6D" w:rsidRPr="003E2D25" w:rsidRDefault="007D1B6D" w:rsidP="007D1B6D">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6D093130" w14:textId="77777777" w:rsidR="007D1B6D" w:rsidRPr="00CA06F7" w:rsidRDefault="007D1B6D" w:rsidP="007D1B6D">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14B0F1F1" w14:textId="77777777" w:rsidR="007D1B6D" w:rsidRPr="00F47D0B" w:rsidRDefault="007D1B6D" w:rsidP="007D1B6D">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633E7135" w14:textId="77777777" w:rsidR="007D1B6D" w:rsidRPr="007D1B6D" w:rsidRDefault="007D1B6D" w:rsidP="00B430CF">
      <w:pPr>
        <w:widowControl w:val="0"/>
        <w:spacing w:line="276" w:lineRule="auto"/>
        <w:jc w:val="center"/>
        <w:rPr>
          <w:rFonts w:ascii="Calibri" w:hAnsi="Calibri" w:cs="Calibri"/>
          <w:b/>
          <w:bCs/>
          <w:iCs/>
          <w:sz w:val="28"/>
          <w:szCs w:val="28"/>
        </w:rPr>
      </w:pPr>
      <w:r>
        <w:rPr>
          <w:rFonts w:ascii="Calibri" w:hAnsi="Calibri" w:cs="Calibri"/>
          <w:b/>
          <w:bCs/>
          <w:iCs/>
          <w:sz w:val="24"/>
          <w:szCs w:val="24"/>
        </w:rPr>
        <w:br w:type="page"/>
      </w:r>
      <w:r w:rsidR="00B430CF" w:rsidRPr="007D1B6D">
        <w:rPr>
          <w:rFonts w:ascii="Calibri" w:hAnsi="Calibri" w:cs="Calibri"/>
          <w:b/>
          <w:bCs/>
          <w:iCs/>
          <w:sz w:val="28"/>
          <w:szCs w:val="28"/>
        </w:rPr>
        <w:lastRenderedPageBreak/>
        <w:t>ANEXO VI</w:t>
      </w:r>
      <w:r w:rsidR="004D71AC">
        <w:rPr>
          <w:rFonts w:ascii="Calibri" w:hAnsi="Calibri" w:cs="Calibri"/>
          <w:b/>
          <w:bCs/>
          <w:iCs/>
          <w:sz w:val="28"/>
          <w:szCs w:val="28"/>
        </w:rPr>
        <w:t>I</w:t>
      </w:r>
    </w:p>
    <w:p w14:paraId="6D89E31B" w14:textId="77777777" w:rsidR="007D1B6D" w:rsidRDefault="00B430CF" w:rsidP="00B430CF">
      <w:pPr>
        <w:widowControl w:val="0"/>
        <w:spacing w:line="276" w:lineRule="auto"/>
        <w:jc w:val="center"/>
        <w:rPr>
          <w:rFonts w:ascii="Calibri" w:hAnsi="Calibri" w:cs="Calibri"/>
          <w:b/>
          <w:bCs/>
          <w:iCs/>
          <w:sz w:val="28"/>
          <w:szCs w:val="28"/>
        </w:rPr>
      </w:pPr>
      <w:r w:rsidRPr="007D1B6D">
        <w:rPr>
          <w:rFonts w:ascii="Calibri" w:hAnsi="Calibri" w:cs="Calibri"/>
          <w:b/>
          <w:bCs/>
          <w:iCs/>
          <w:sz w:val="28"/>
          <w:szCs w:val="28"/>
        </w:rPr>
        <w:t xml:space="preserve">MODELO DE DECLARAÇÃO DE ENQUADRAMENTO NO REGIME DE </w:t>
      </w:r>
    </w:p>
    <w:p w14:paraId="5DDA6F61" w14:textId="77777777" w:rsidR="00B430CF" w:rsidRPr="007D1B6D" w:rsidRDefault="00B430CF" w:rsidP="00B430CF">
      <w:pPr>
        <w:widowControl w:val="0"/>
        <w:spacing w:line="276" w:lineRule="auto"/>
        <w:jc w:val="center"/>
        <w:rPr>
          <w:rFonts w:ascii="Calibri" w:hAnsi="Calibri" w:cs="Calibri"/>
          <w:b/>
          <w:bCs/>
          <w:iCs/>
          <w:sz w:val="28"/>
          <w:szCs w:val="28"/>
        </w:rPr>
      </w:pPr>
      <w:r w:rsidRPr="007D1B6D">
        <w:rPr>
          <w:rFonts w:ascii="Calibri" w:hAnsi="Calibri" w:cs="Calibri"/>
          <w:b/>
          <w:bCs/>
          <w:iCs/>
          <w:sz w:val="28"/>
          <w:szCs w:val="28"/>
        </w:rPr>
        <w:t>MICROEMPRESA OU EMPRESA DE PEQUENO PORTE</w:t>
      </w:r>
    </w:p>
    <w:p w14:paraId="1FEFBDB9" w14:textId="77777777" w:rsidR="00B430CF" w:rsidRPr="00B430CF" w:rsidRDefault="00B430CF" w:rsidP="00B430CF">
      <w:pPr>
        <w:widowControl w:val="0"/>
        <w:spacing w:line="276" w:lineRule="auto"/>
        <w:jc w:val="both"/>
        <w:rPr>
          <w:rFonts w:ascii="Calibri" w:hAnsi="Calibri" w:cs="Calibri"/>
          <w:sz w:val="24"/>
          <w:szCs w:val="24"/>
        </w:rPr>
      </w:pPr>
    </w:p>
    <w:p w14:paraId="4B4E21BF" w14:textId="77777777" w:rsidR="00B430CF" w:rsidRPr="00B430CF" w:rsidRDefault="00B430CF" w:rsidP="00B430CF">
      <w:pPr>
        <w:widowControl w:val="0"/>
        <w:spacing w:line="276" w:lineRule="auto"/>
        <w:jc w:val="both"/>
        <w:rPr>
          <w:rFonts w:ascii="Calibri" w:hAnsi="Calibri" w:cs="Calibri"/>
          <w:sz w:val="24"/>
          <w:szCs w:val="24"/>
        </w:rPr>
      </w:pPr>
    </w:p>
    <w:p w14:paraId="0F71776E" w14:textId="77777777" w:rsidR="007D1B6D"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0EFF5EAD" w14:textId="77777777" w:rsidR="00B430CF" w:rsidRPr="00B430CF" w:rsidRDefault="007D1B6D" w:rsidP="007D1B6D">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75DFD0A9" w14:textId="77777777" w:rsidR="00B430CF" w:rsidRPr="00B430CF" w:rsidRDefault="00B430CF" w:rsidP="00B430CF">
      <w:pPr>
        <w:autoSpaceDE w:val="0"/>
        <w:autoSpaceDN w:val="0"/>
        <w:adjustRightInd w:val="0"/>
        <w:spacing w:line="276" w:lineRule="auto"/>
        <w:rPr>
          <w:rFonts w:ascii="Calibri" w:eastAsia="Calibri" w:hAnsi="Calibri" w:cs="Calibri"/>
          <w:color w:val="000000"/>
          <w:sz w:val="24"/>
          <w:szCs w:val="24"/>
          <w:lang w:eastAsia="en-US"/>
        </w:rPr>
      </w:pPr>
    </w:p>
    <w:p w14:paraId="2654DDFB" w14:textId="77777777" w:rsidR="00B430CF" w:rsidRPr="00B430CF" w:rsidRDefault="00B430CF" w:rsidP="00B430CF">
      <w:pPr>
        <w:widowControl w:val="0"/>
        <w:spacing w:line="276" w:lineRule="auto"/>
        <w:jc w:val="both"/>
        <w:rPr>
          <w:rFonts w:ascii="Calibri" w:hAnsi="Calibri" w:cs="Calibri"/>
          <w:sz w:val="24"/>
          <w:szCs w:val="24"/>
        </w:rPr>
      </w:pPr>
    </w:p>
    <w:p w14:paraId="20D49FF5" w14:textId="77777777" w:rsidR="00B430CF" w:rsidRPr="00B430CF" w:rsidRDefault="00B430CF" w:rsidP="00B430CF">
      <w:pPr>
        <w:widowControl w:val="0"/>
        <w:spacing w:line="276" w:lineRule="auto"/>
        <w:jc w:val="both"/>
        <w:rPr>
          <w:rFonts w:ascii="Calibri" w:hAnsi="Calibri" w:cs="Calibri"/>
          <w:sz w:val="24"/>
          <w:szCs w:val="24"/>
        </w:rPr>
      </w:pPr>
      <w:r w:rsidRPr="00B430CF">
        <w:rPr>
          <w:rFonts w:ascii="Calibri" w:hAnsi="Calibri" w:cs="Calibri"/>
          <w:sz w:val="24"/>
          <w:szCs w:val="24"/>
        </w:rPr>
        <w:t xml:space="preserve">(  ) MICROEMPRESA </w:t>
      </w:r>
    </w:p>
    <w:p w14:paraId="18092F35" w14:textId="77777777" w:rsidR="00B430CF" w:rsidRPr="00B430CF" w:rsidRDefault="00B430CF" w:rsidP="00B430CF">
      <w:pPr>
        <w:widowControl w:val="0"/>
        <w:spacing w:line="276" w:lineRule="auto"/>
        <w:jc w:val="both"/>
        <w:rPr>
          <w:rFonts w:ascii="Calibri" w:hAnsi="Calibri" w:cs="Calibri"/>
          <w:sz w:val="24"/>
          <w:szCs w:val="24"/>
        </w:rPr>
      </w:pPr>
    </w:p>
    <w:p w14:paraId="3364B662" w14:textId="77777777" w:rsidR="00B430CF" w:rsidRPr="00B430CF" w:rsidRDefault="00B430CF" w:rsidP="00B430CF">
      <w:pPr>
        <w:widowControl w:val="0"/>
        <w:spacing w:line="276" w:lineRule="auto"/>
        <w:jc w:val="both"/>
        <w:rPr>
          <w:rFonts w:ascii="Calibri" w:hAnsi="Calibri" w:cs="Calibri"/>
          <w:sz w:val="24"/>
          <w:szCs w:val="24"/>
        </w:rPr>
      </w:pPr>
      <w:r w:rsidRPr="00B430CF">
        <w:rPr>
          <w:rFonts w:ascii="Calibri" w:hAnsi="Calibri" w:cs="Calibri"/>
          <w:sz w:val="24"/>
          <w:szCs w:val="24"/>
        </w:rPr>
        <w:t xml:space="preserve">(  ) EMPRESA DE PEQUENO PORTE </w:t>
      </w:r>
    </w:p>
    <w:p w14:paraId="39B594EF" w14:textId="77777777" w:rsidR="00B430CF" w:rsidRPr="00B430CF" w:rsidRDefault="00B430CF" w:rsidP="00B430CF">
      <w:pPr>
        <w:widowControl w:val="0"/>
        <w:spacing w:line="276" w:lineRule="auto"/>
        <w:jc w:val="both"/>
        <w:rPr>
          <w:rFonts w:ascii="Calibri" w:hAnsi="Calibri" w:cs="Calibri"/>
          <w:sz w:val="24"/>
          <w:szCs w:val="24"/>
        </w:rPr>
      </w:pPr>
    </w:p>
    <w:p w14:paraId="061F6BAC" w14:textId="77777777" w:rsidR="00B430CF" w:rsidRPr="00B430CF" w:rsidRDefault="007D1B6D" w:rsidP="004D71AC">
      <w:pPr>
        <w:widowControl w:val="0"/>
        <w:spacing w:line="276" w:lineRule="auto"/>
        <w:jc w:val="both"/>
        <w:rPr>
          <w:rFonts w:ascii="Calibri" w:hAnsi="Calibri" w:cs="Calibri"/>
          <w:sz w:val="24"/>
          <w:szCs w:val="24"/>
        </w:rPr>
      </w:pPr>
      <w:bookmarkStart w:id="88" w:name="_Hlk141968547"/>
      <w:r w:rsidRPr="007D1B6D">
        <w:rPr>
          <w:rFonts w:ascii="Calibri" w:hAnsi="Calibri" w:cs="Calibri"/>
          <w:sz w:val="24"/>
          <w:szCs w:val="24"/>
        </w:rPr>
        <w:t>[</w:t>
      </w:r>
      <w:r w:rsidRPr="004D71AC">
        <w:rPr>
          <w:rFonts w:ascii="Calibri" w:hAnsi="Calibri" w:cs="Calibri"/>
          <w:sz w:val="24"/>
          <w:szCs w:val="24"/>
          <w:highlight w:val="yellow"/>
        </w:rPr>
        <w:t>RAZÃO SOCIAL</w:t>
      </w:r>
      <w:r w:rsidRPr="007D1B6D">
        <w:rPr>
          <w:rFonts w:ascii="Calibri" w:hAnsi="Calibri" w:cs="Calibri"/>
          <w:sz w:val="24"/>
          <w:szCs w:val="24"/>
        </w:rPr>
        <w:t>]</w:t>
      </w:r>
      <w:r w:rsidR="00B430CF" w:rsidRPr="00B430CF">
        <w:rPr>
          <w:rFonts w:ascii="Calibri" w:hAnsi="Calibri" w:cs="Calibri"/>
          <w:sz w:val="24"/>
          <w:szCs w:val="24"/>
        </w:rPr>
        <w:t xml:space="preserve">, inscrita no CNPJ nº </w:t>
      </w:r>
      <w:r w:rsidR="004D71AC">
        <w:rPr>
          <w:rFonts w:ascii="Calibri" w:hAnsi="Calibri" w:cs="Calibri"/>
          <w:bCs/>
          <w:color w:val="000000"/>
          <w:sz w:val="22"/>
          <w:szCs w:val="22"/>
        </w:rPr>
        <w:t>[</w:t>
      </w:r>
      <w:r w:rsidR="004D71AC" w:rsidRPr="003E2D25">
        <w:rPr>
          <w:rFonts w:ascii="Calibri" w:hAnsi="Calibri" w:cs="Calibri"/>
          <w:bCs/>
          <w:color w:val="000000"/>
          <w:sz w:val="22"/>
          <w:szCs w:val="22"/>
          <w:highlight w:val="yellow"/>
        </w:rPr>
        <w:t>00.000.000/0000-00</w:t>
      </w:r>
      <w:r w:rsidR="004D71AC">
        <w:rPr>
          <w:rFonts w:ascii="Calibri" w:hAnsi="Calibri" w:cs="Calibri"/>
          <w:bCs/>
          <w:color w:val="000000"/>
          <w:sz w:val="22"/>
          <w:szCs w:val="22"/>
        </w:rPr>
        <w:t>]</w:t>
      </w:r>
      <w:r w:rsidR="00B430CF" w:rsidRPr="00B430CF">
        <w:rPr>
          <w:rFonts w:ascii="Calibri" w:hAnsi="Calibri" w:cs="Calibri"/>
          <w:sz w:val="24"/>
          <w:szCs w:val="24"/>
        </w:rPr>
        <w:t xml:space="preserve">, </w:t>
      </w:r>
      <w:r w:rsidR="00B90DF1">
        <w:rPr>
          <w:rFonts w:ascii="Calibri" w:hAnsi="Calibri" w:cs="Calibri"/>
          <w:sz w:val="24"/>
          <w:szCs w:val="24"/>
        </w:rPr>
        <w:t>com sede na</w:t>
      </w:r>
      <w:r w:rsidR="00B430CF" w:rsidRPr="00B430CF">
        <w:rPr>
          <w:rFonts w:ascii="Calibri" w:hAnsi="Calibri" w:cs="Calibri"/>
          <w:sz w:val="24"/>
          <w:szCs w:val="24"/>
        </w:rPr>
        <w:t xml:space="preserve"> </w:t>
      </w:r>
      <w:r w:rsidR="004D71AC">
        <w:rPr>
          <w:rFonts w:ascii="Calibri" w:hAnsi="Calibri" w:cs="Calibri"/>
          <w:sz w:val="24"/>
          <w:szCs w:val="24"/>
        </w:rPr>
        <w:t>[</w:t>
      </w:r>
      <w:r w:rsidR="004D71AC" w:rsidRPr="004D71AC">
        <w:rPr>
          <w:rFonts w:ascii="Calibri" w:hAnsi="Calibri" w:cs="Calibri"/>
          <w:sz w:val="24"/>
          <w:szCs w:val="24"/>
          <w:highlight w:val="yellow"/>
        </w:rPr>
        <w:t>logradouro, nº, complemento, bairro, cidade, UF, CEP</w:t>
      </w:r>
      <w:r w:rsidR="004D71AC">
        <w:rPr>
          <w:rFonts w:ascii="Calibri" w:hAnsi="Calibri" w:cs="Calibri"/>
          <w:sz w:val="24"/>
          <w:szCs w:val="24"/>
        </w:rPr>
        <w:t xml:space="preserve">], neste ato representada pelo(a) representante legal, </w:t>
      </w:r>
      <w:r w:rsidR="004D71AC" w:rsidRPr="004D71AC">
        <w:rPr>
          <w:rFonts w:ascii="Calibri" w:hAnsi="Calibri" w:cs="Calibri"/>
          <w:sz w:val="24"/>
          <w:szCs w:val="24"/>
        </w:rPr>
        <w:t>Sr(a). [</w:t>
      </w:r>
      <w:r w:rsidR="004D71AC" w:rsidRPr="004D71AC">
        <w:rPr>
          <w:rFonts w:ascii="Calibri" w:hAnsi="Calibri" w:cs="Calibri"/>
          <w:sz w:val="24"/>
          <w:szCs w:val="24"/>
          <w:highlight w:val="yellow"/>
        </w:rPr>
        <w:t>nome do representante legal</w:t>
      </w:r>
      <w:r w:rsidR="004D71AC" w:rsidRPr="004D71AC">
        <w:rPr>
          <w:rFonts w:ascii="Calibri" w:hAnsi="Calibri" w:cs="Calibri"/>
          <w:sz w:val="24"/>
          <w:szCs w:val="24"/>
        </w:rPr>
        <w:t>]</w:t>
      </w:r>
      <w:r w:rsidR="004D71AC">
        <w:rPr>
          <w:rFonts w:ascii="Calibri" w:hAnsi="Calibri" w:cs="Calibri"/>
          <w:sz w:val="24"/>
          <w:szCs w:val="24"/>
        </w:rPr>
        <w:t xml:space="preserve">, sob o </w:t>
      </w:r>
      <w:r w:rsidR="004D71AC" w:rsidRPr="004D71AC">
        <w:rPr>
          <w:rFonts w:ascii="Calibri" w:hAnsi="Calibri" w:cs="Calibri"/>
          <w:sz w:val="24"/>
          <w:szCs w:val="24"/>
        </w:rPr>
        <w:t>CPF</w:t>
      </w:r>
      <w:r w:rsidR="004D71AC">
        <w:rPr>
          <w:rFonts w:ascii="Calibri" w:hAnsi="Calibri" w:cs="Calibri"/>
          <w:sz w:val="24"/>
          <w:szCs w:val="24"/>
        </w:rPr>
        <w:t xml:space="preserve"> nº</w:t>
      </w:r>
      <w:r w:rsidR="004D71AC" w:rsidRPr="004D71AC">
        <w:rPr>
          <w:rFonts w:ascii="Calibri" w:hAnsi="Calibri" w:cs="Calibri"/>
          <w:sz w:val="24"/>
          <w:szCs w:val="24"/>
        </w:rPr>
        <w:t xml:space="preserve"> [</w:t>
      </w:r>
      <w:r w:rsidR="004D71AC" w:rsidRPr="004D71AC">
        <w:rPr>
          <w:rFonts w:ascii="Calibri" w:hAnsi="Calibri" w:cs="Calibri"/>
          <w:sz w:val="24"/>
          <w:szCs w:val="24"/>
          <w:highlight w:val="yellow"/>
        </w:rPr>
        <w:t>000.000.000-00</w:t>
      </w:r>
      <w:r w:rsidR="004D71AC" w:rsidRPr="004D71AC">
        <w:rPr>
          <w:rFonts w:ascii="Calibri" w:hAnsi="Calibri" w:cs="Calibri"/>
          <w:sz w:val="24"/>
          <w:szCs w:val="24"/>
        </w:rPr>
        <w:t>]</w:t>
      </w:r>
      <w:r w:rsidR="004D71AC">
        <w:rPr>
          <w:rFonts w:ascii="Calibri" w:hAnsi="Calibri" w:cs="Calibri"/>
          <w:sz w:val="24"/>
          <w:szCs w:val="24"/>
        </w:rPr>
        <w:t xml:space="preserve">, </w:t>
      </w:r>
      <w:r w:rsidR="00B430CF" w:rsidRPr="00B430CF">
        <w:rPr>
          <w:rFonts w:ascii="Calibri" w:hAnsi="Calibri" w:cs="Calibri"/>
          <w:sz w:val="24"/>
          <w:szCs w:val="24"/>
        </w:rPr>
        <w:t>DECLAR</w:t>
      </w:r>
      <w:r w:rsidR="004D71AC">
        <w:rPr>
          <w:rFonts w:ascii="Calibri" w:hAnsi="Calibri" w:cs="Calibri"/>
          <w:sz w:val="24"/>
          <w:szCs w:val="24"/>
        </w:rPr>
        <w:t>A</w:t>
      </w:r>
      <w:r w:rsidR="00B430CF" w:rsidRPr="00B430CF">
        <w:rPr>
          <w:rFonts w:ascii="Calibri" w:hAnsi="Calibri" w:cs="Calibri"/>
          <w:sz w:val="24"/>
          <w:szCs w:val="24"/>
        </w:rPr>
        <w:t xml:space="preserve">, sob as penas da lei, que a empresa </w:t>
      </w:r>
      <w:r w:rsidR="004D71AC" w:rsidRPr="007D1B6D">
        <w:rPr>
          <w:rFonts w:ascii="Calibri" w:hAnsi="Calibri" w:cs="Calibri"/>
          <w:sz w:val="24"/>
          <w:szCs w:val="24"/>
        </w:rPr>
        <w:t>[</w:t>
      </w:r>
      <w:r w:rsidR="004D71AC" w:rsidRPr="004D71AC">
        <w:rPr>
          <w:rFonts w:ascii="Calibri" w:hAnsi="Calibri" w:cs="Calibri"/>
          <w:sz w:val="24"/>
          <w:szCs w:val="24"/>
          <w:highlight w:val="yellow"/>
        </w:rPr>
        <w:t>RAZÃO SOCIAL</w:t>
      </w:r>
      <w:r w:rsidR="004D71AC" w:rsidRPr="007D1B6D">
        <w:rPr>
          <w:rFonts w:ascii="Calibri" w:hAnsi="Calibri" w:cs="Calibri"/>
          <w:sz w:val="24"/>
          <w:szCs w:val="24"/>
        </w:rPr>
        <w:t>]</w:t>
      </w:r>
      <w:r w:rsidR="00B430CF" w:rsidRPr="00B430CF">
        <w:rPr>
          <w:rFonts w:ascii="Calibri" w:hAnsi="Calibri" w:cs="Calibri"/>
          <w:sz w:val="24"/>
          <w:szCs w:val="24"/>
        </w:rPr>
        <w:t xml:space="preserve">, inscrita no CNPJ nº </w:t>
      </w:r>
      <w:r w:rsidR="004D71AC">
        <w:rPr>
          <w:rFonts w:ascii="Calibri" w:hAnsi="Calibri" w:cs="Calibri"/>
          <w:bCs/>
          <w:color w:val="000000"/>
          <w:sz w:val="22"/>
          <w:szCs w:val="22"/>
        </w:rPr>
        <w:t>[</w:t>
      </w:r>
      <w:r w:rsidR="004D71AC" w:rsidRPr="003E2D25">
        <w:rPr>
          <w:rFonts w:ascii="Calibri" w:hAnsi="Calibri" w:cs="Calibri"/>
          <w:bCs/>
          <w:color w:val="000000"/>
          <w:sz w:val="22"/>
          <w:szCs w:val="22"/>
          <w:highlight w:val="yellow"/>
        </w:rPr>
        <w:t>00.000.000/0000-00</w:t>
      </w:r>
      <w:r w:rsidR="004D71AC">
        <w:rPr>
          <w:rFonts w:ascii="Calibri" w:hAnsi="Calibri" w:cs="Calibri"/>
          <w:bCs/>
          <w:color w:val="000000"/>
          <w:sz w:val="22"/>
          <w:szCs w:val="22"/>
        </w:rPr>
        <w:t>]</w:t>
      </w:r>
      <w:bookmarkEnd w:id="88"/>
      <w:r w:rsidR="00B430CF" w:rsidRPr="00B430CF">
        <w:rPr>
          <w:rFonts w:ascii="Calibri" w:hAnsi="Calibri" w:cs="Calibri"/>
          <w:sz w:val="24"/>
          <w:szCs w:val="24"/>
        </w:rPr>
        <w:t>,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7E724699" w14:textId="77777777" w:rsidR="00B430CF" w:rsidRPr="00B430CF" w:rsidRDefault="00B430CF" w:rsidP="00B430CF">
      <w:pPr>
        <w:widowControl w:val="0"/>
        <w:spacing w:line="276" w:lineRule="auto"/>
        <w:jc w:val="both"/>
        <w:rPr>
          <w:rFonts w:ascii="Calibri" w:hAnsi="Calibri" w:cs="Calibri"/>
          <w:sz w:val="24"/>
          <w:szCs w:val="24"/>
        </w:rPr>
      </w:pPr>
    </w:p>
    <w:p w14:paraId="010B66BA" w14:textId="77777777" w:rsidR="00B430CF" w:rsidRPr="00B430CF" w:rsidRDefault="00B430CF" w:rsidP="00B430CF">
      <w:pPr>
        <w:widowControl w:val="0"/>
        <w:spacing w:line="276" w:lineRule="auto"/>
        <w:jc w:val="both"/>
        <w:rPr>
          <w:rFonts w:ascii="Calibri" w:hAnsi="Calibri" w:cs="Calibri"/>
          <w:sz w:val="24"/>
          <w:szCs w:val="24"/>
        </w:rPr>
      </w:pPr>
      <w:r w:rsidRPr="00B430CF">
        <w:rPr>
          <w:rFonts w:ascii="Calibri" w:hAnsi="Calibri" w:cs="Calibri"/>
          <w:sz w:val="24"/>
          <w:szCs w:val="24"/>
        </w:rPr>
        <w:t xml:space="preserve">Sou optante do Sistema Simples Nacional? </w:t>
      </w:r>
    </w:p>
    <w:p w14:paraId="2D70ACE3" w14:textId="77777777" w:rsidR="00B430CF" w:rsidRPr="00B430CF" w:rsidRDefault="00B430CF" w:rsidP="00B430CF">
      <w:pPr>
        <w:widowControl w:val="0"/>
        <w:spacing w:line="276" w:lineRule="auto"/>
        <w:jc w:val="both"/>
        <w:rPr>
          <w:rFonts w:ascii="Calibri" w:hAnsi="Calibri" w:cs="Calibri"/>
          <w:sz w:val="24"/>
          <w:szCs w:val="24"/>
        </w:rPr>
      </w:pPr>
      <w:r w:rsidRPr="00B430CF">
        <w:rPr>
          <w:rFonts w:ascii="Calibri" w:hAnsi="Calibri" w:cs="Calibri"/>
          <w:sz w:val="24"/>
          <w:szCs w:val="24"/>
        </w:rPr>
        <w:t xml:space="preserve">(  ) SIM  (  )NÃO </w:t>
      </w:r>
    </w:p>
    <w:p w14:paraId="56A54699" w14:textId="77777777" w:rsidR="00B430CF" w:rsidRPr="00B430CF" w:rsidRDefault="00B430CF" w:rsidP="00B430CF">
      <w:pPr>
        <w:widowControl w:val="0"/>
        <w:spacing w:line="276" w:lineRule="auto"/>
        <w:jc w:val="both"/>
        <w:rPr>
          <w:rFonts w:ascii="Calibri" w:hAnsi="Calibri" w:cs="Calibri"/>
          <w:sz w:val="24"/>
          <w:szCs w:val="24"/>
        </w:rPr>
      </w:pPr>
    </w:p>
    <w:p w14:paraId="1D924186" w14:textId="77777777" w:rsidR="004D71AC" w:rsidRPr="00A60B7A" w:rsidRDefault="004D71AC" w:rsidP="004D71AC">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0EE87D10"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081277F4" w14:textId="77777777" w:rsidR="004D71AC"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47907467"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0BCE6611"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082E5B11" w14:textId="77777777" w:rsidR="004D71AC" w:rsidRPr="00CA06F7" w:rsidRDefault="004D71AC" w:rsidP="004D71AC">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75685A30" w14:textId="77777777" w:rsidR="004D71AC" w:rsidRPr="003E2D25" w:rsidRDefault="004D71AC" w:rsidP="004D71AC">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F58DA6D" w14:textId="77777777" w:rsidR="004D71AC" w:rsidRPr="00CA06F7" w:rsidRDefault="004D71AC" w:rsidP="004D71AC">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4EC04C28" w14:textId="77777777" w:rsidR="004D71AC" w:rsidRPr="00F47D0B" w:rsidRDefault="004D71AC" w:rsidP="004D71AC">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42367C17" w14:textId="77777777" w:rsidR="00B430CF" w:rsidRPr="004D71AC" w:rsidRDefault="004D71AC" w:rsidP="00B430CF">
      <w:pPr>
        <w:spacing w:line="276" w:lineRule="auto"/>
        <w:jc w:val="center"/>
        <w:rPr>
          <w:rFonts w:ascii="Calibri" w:hAnsi="Calibri" w:cs="Calibri"/>
          <w:b/>
          <w:bCs/>
          <w:color w:val="000000"/>
          <w:sz w:val="28"/>
          <w:szCs w:val="28"/>
        </w:rPr>
      </w:pPr>
      <w:r>
        <w:rPr>
          <w:rFonts w:ascii="Calibri" w:hAnsi="Calibri" w:cs="Calibri"/>
          <w:b/>
          <w:bCs/>
          <w:iCs/>
          <w:sz w:val="24"/>
          <w:szCs w:val="24"/>
        </w:rPr>
        <w:br w:type="page"/>
      </w:r>
      <w:r w:rsidR="00B430CF" w:rsidRPr="004D71AC">
        <w:rPr>
          <w:rFonts w:ascii="Calibri" w:hAnsi="Calibri" w:cs="Calibri"/>
          <w:b/>
          <w:bCs/>
          <w:color w:val="000000"/>
          <w:sz w:val="28"/>
          <w:szCs w:val="28"/>
        </w:rPr>
        <w:lastRenderedPageBreak/>
        <w:t>ANEXO VII</w:t>
      </w:r>
      <w:r>
        <w:rPr>
          <w:rFonts w:ascii="Calibri" w:hAnsi="Calibri" w:cs="Calibri"/>
          <w:b/>
          <w:bCs/>
          <w:color w:val="000000"/>
          <w:sz w:val="28"/>
          <w:szCs w:val="28"/>
        </w:rPr>
        <w:t>I</w:t>
      </w:r>
    </w:p>
    <w:p w14:paraId="3F4344DD" w14:textId="77777777" w:rsidR="00B430CF" w:rsidRPr="004D71AC" w:rsidRDefault="00B430CF" w:rsidP="00B430CF">
      <w:pPr>
        <w:spacing w:line="276" w:lineRule="auto"/>
        <w:jc w:val="center"/>
        <w:rPr>
          <w:rFonts w:ascii="Calibri" w:hAnsi="Calibri" w:cs="Calibri"/>
          <w:b/>
          <w:sz w:val="28"/>
          <w:szCs w:val="28"/>
        </w:rPr>
      </w:pPr>
      <w:r w:rsidRPr="004D71AC">
        <w:rPr>
          <w:rFonts w:ascii="Calibri" w:hAnsi="Calibri" w:cs="Calibri"/>
          <w:b/>
          <w:sz w:val="28"/>
          <w:szCs w:val="28"/>
        </w:rPr>
        <w:t>MODELO DE DECLARAÇÃO DE INEXISTÊNCIA DE VÍNCULO FAMILIAR</w:t>
      </w:r>
    </w:p>
    <w:p w14:paraId="12B5A934" w14:textId="77777777" w:rsidR="00B430CF" w:rsidRPr="00B430CF" w:rsidRDefault="00B430CF" w:rsidP="004D71AC">
      <w:pPr>
        <w:spacing w:line="276" w:lineRule="auto"/>
        <w:jc w:val="center"/>
        <w:rPr>
          <w:rFonts w:ascii="Calibri" w:hAnsi="Calibri" w:cs="Calibri"/>
          <w:sz w:val="24"/>
          <w:szCs w:val="24"/>
        </w:rPr>
      </w:pPr>
    </w:p>
    <w:p w14:paraId="5E28FE57"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b/>
          <w:bCs/>
          <w:i/>
          <w:iCs/>
          <w:color w:val="000000"/>
          <w:sz w:val="24"/>
          <w:szCs w:val="24"/>
          <w:lang w:eastAsia="en-US"/>
        </w:rPr>
        <w:t>[</w:t>
      </w:r>
      <w:r w:rsidRPr="00B72729">
        <w:rPr>
          <w:rFonts w:ascii="Calibri" w:eastAsia="Calibri" w:hAnsi="Calibri" w:cs="Calibri"/>
          <w:b/>
          <w:bCs/>
          <w:i/>
          <w:iCs/>
          <w:color w:val="000000"/>
          <w:sz w:val="24"/>
          <w:szCs w:val="24"/>
          <w:highlight w:val="yellow"/>
          <w:lang w:eastAsia="en-US"/>
        </w:rPr>
        <w:t>TIMBRE DA EMPRESA</w:t>
      </w:r>
      <w:r>
        <w:rPr>
          <w:rFonts w:ascii="Calibri" w:eastAsia="Calibri" w:hAnsi="Calibri" w:cs="Calibri"/>
          <w:b/>
          <w:bCs/>
          <w:i/>
          <w:iCs/>
          <w:color w:val="000000"/>
          <w:sz w:val="24"/>
          <w:szCs w:val="24"/>
          <w:lang w:eastAsia="en-US"/>
        </w:rPr>
        <w:t>]</w:t>
      </w:r>
    </w:p>
    <w:p w14:paraId="65B23043" w14:textId="77777777" w:rsidR="00B430CF"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r>
        <w:rPr>
          <w:rFonts w:ascii="Calibri" w:eastAsia="Calibri" w:hAnsi="Calibri" w:cs="Calibri"/>
          <w:color w:val="000000"/>
          <w:sz w:val="24"/>
          <w:szCs w:val="24"/>
          <w:lang w:eastAsia="en-US"/>
        </w:rPr>
        <w:t>[</w:t>
      </w:r>
      <w:r w:rsidRPr="00B72729">
        <w:rPr>
          <w:rFonts w:ascii="Calibri" w:eastAsia="Calibri" w:hAnsi="Calibri" w:cs="Calibri"/>
          <w:color w:val="000000"/>
          <w:sz w:val="24"/>
          <w:szCs w:val="24"/>
          <w:highlight w:val="yellow"/>
          <w:lang w:eastAsia="en-US"/>
        </w:rPr>
        <w:t>Nome da empresa, CNPJ e endereço da empresa</w:t>
      </w:r>
      <w:r>
        <w:rPr>
          <w:rFonts w:ascii="Calibri" w:eastAsia="Calibri" w:hAnsi="Calibri" w:cs="Calibri"/>
          <w:color w:val="000000"/>
          <w:sz w:val="24"/>
          <w:szCs w:val="24"/>
          <w:lang w:eastAsia="en-US"/>
        </w:rPr>
        <w:t>]</w:t>
      </w:r>
    </w:p>
    <w:p w14:paraId="7FF26050" w14:textId="77777777" w:rsidR="00B430CF" w:rsidRPr="00B430CF" w:rsidRDefault="00B430CF" w:rsidP="00B430CF">
      <w:pPr>
        <w:spacing w:line="276" w:lineRule="auto"/>
        <w:rPr>
          <w:rFonts w:ascii="Calibri" w:hAnsi="Calibri" w:cs="Calibri"/>
          <w:sz w:val="24"/>
          <w:szCs w:val="24"/>
        </w:rPr>
      </w:pPr>
    </w:p>
    <w:p w14:paraId="1065E56F" w14:textId="77777777" w:rsidR="00B430CF" w:rsidRDefault="00B430CF" w:rsidP="00B430CF">
      <w:pPr>
        <w:spacing w:line="276" w:lineRule="auto"/>
        <w:rPr>
          <w:rFonts w:ascii="Calibri" w:hAnsi="Calibri" w:cs="Calibri"/>
          <w:sz w:val="24"/>
          <w:szCs w:val="24"/>
        </w:rPr>
      </w:pPr>
    </w:p>
    <w:p w14:paraId="301F9D48" w14:textId="77777777" w:rsidR="004D71AC" w:rsidRPr="00B430CF" w:rsidRDefault="004D71AC" w:rsidP="00B430CF">
      <w:pPr>
        <w:spacing w:line="276" w:lineRule="auto"/>
        <w:rPr>
          <w:rFonts w:ascii="Calibri" w:hAnsi="Calibri" w:cs="Calibri"/>
          <w:sz w:val="24"/>
          <w:szCs w:val="24"/>
        </w:rPr>
      </w:pPr>
    </w:p>
    <w:p w14:paraId="47E19159" w14:textId="626A2D5B" w:rsidR="00B430CF" w:rsidRPr="00B430CF" w:rsidRDefault="004D71AC" w:rsidP="00B430CF">
      <w:pPr>
        <w:autoSpaceDE w:val="0"/>
        <w:autoSpaceDN w:val="0"/>
        <w:adjustRightInd w:val="0"/>
        <w:spacing w:line="276" w:lineRule="auto"/>
        <w:jc w:val="both"/>
        <w:rPr>
          <w:rFonts w:ascii="Calibri" w:hAnsi="Calibri" w:cs="Calibri"/>
          <w:sz w:val="24"/>
          <w:szCs w:val="24"/>
        </w:rPr>
      </w:pPr>
      <w:r w:rsidRPr="007D1B6D">
        <w:rPr>
          <w:rFonts w:ascii="Calibri" w:hAnsi="Calibri" w:cs="Calibri"/>
          <w:sz w:val="24"/>
          <w:szCs w:val="24"/>
        </w:rPr>
        <w:t>[</w:t>
      </w:r>
      <w:r w:rsidRPr="004D71AC">
        <w:rPr>
          <w:rFonts w:ascii="Calibri" w:hAnsi="Calibri" w:cs="Calibri"/>
          <w:sz w:val="24"/>
          <w:szCs w:val="24"/>
          <w:highlight w:val="yellow"/>
        </w:rPr>
        <w:t>RAZÃO SOCIAL</w:t>
      </w:r>
      <w:r w:rsidRPr="007D1B6D">
        <w:rPr>
          <w:rFonts w:ascii="Calibri" w:hAnsi="Calibri" w:cs="Calibri"/>
          <w:sz w:val="24"/>
          <w:szCs w:val="24"/>
        </w:rPr>
        <w:t>]</w:t>
      </w:r>
      <w:r w:rsidR="00B430CF" w:rsidRPr="00B430CF">
        <w:rPr>
          <w:rFonts w:ascii="Calibri" w:hAnsi="Calibri" w:cs="Calibri"/>
          <w:sz w:val="24"/>
          <w:szCs w:val="24"/>
        </w:rPr>
        <w:t>, inscrita no CNPJ</w:t>
      </w:r>
      <w:r>
        <w:rPr>
          <w:rFonts w:ascii="Calibri" w:hAnsi="Calibri" w:cs="Calibri"/>
          <w:sz w:val="24"/>
          <w:szCs w:val="24"/>
        </w:rPr>
        <w:t xml:space="preserve"> sob o</w:t>
      </w:r>
      <w:r w:rsidR="00B430CF" w:rsidRPr="00B430CF">
        <w:rPr>
          <w:rFonts w:ascii="Calibri" w:hAnsi="Calibri" w:cs="Calibri"/>
          <w:sz w:val="24"/>
          <w:szCs w:val="24"/>
        </w:rPr>
        <w:t xml:space="preserve"> nº</w:t>
      </w:r>
      <w:r>
        <w:rPr>
          <w:rFonts w:ascii="Calibri" w:hAnsi="Calibri" w:cs="Calibri"/>
          <w:sz w:val="24"/>
          <w:szCs w:val="24"/>
        </w:rPr>
        <w:t xml:space="preserve">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r w:rsidR="00B430CF" w:rsidRPr="00B430CF">
        <w:rPr>
          <w:rFonts w:ascii="Calibri" w:hAnsi="Calibri" w:cs="Calibri"/>
          <w:sz w:val="24"/>
          <w:szCs w:val="24"/>
        </w:rPr>
        <w:t xml:space="preserve">, com sede na </w:t>
      </w:r>
      <w:r w:rsidRPr="004D71AC">
        <w:rPr>
          <w:rFonts w:ascii="Calibri" w:hAnsi="Calibri" w:cs="Calibri"/>
          <w:sz w:val="24"/>
          <w:szCs w:val="24"/>
        </w:rPr>
        <w:t>[</w:t>
      </w:r>
      <w:r w:rsidRPr="004D71AC">
        <w:rPr>
          <w:rFonts w:ascii="Calibri" w:hAnsi="Calibri" w:cs="Calibri"/>
          <w:sz w:val="24"/>
          <w:szCs w:val="24"/>
          <w:highlight w:val="yellow"/>
        </w:rPr>
        <w:t>logradouro, nº, complemento, bairro, cidade, UF, CEP</w:t>
      </w:r>
      <w:r w:rsidRPr="004D71AC">
        <w:rPr>
          <w:rFonts w:ascii="Calibri" w:hAnsi="Calibri" w:cs="Calibri"/>
          <w:sz w:val="24"/>
          <w:szCs w:val="24"/>
        </w:rPr>
        <w:t>]</w:t>
      </w:r>
      <w:r w:rsidR="00B430CF" w:rsidRPr="00B430CF">
        <w:rPr>
          <w:rFonts w:ascii="Calibri" w:hAnsi="Calibri" w:cs="Calibri"/>
          <w:sz w:val="24"/>
          <w:szCs w:val="24"/>
        </w:rPr>
        <w:t xml:space="preserve">, por intermédio de seu representante legal, o(a) Sr.(a) </w:t>
      </w:r>
      <w:r w:rsidRPr="004D71AC">
        <w:rPr>
          <w:rFonts w:ascii="Calibri" w:hAnsi="Calibri" w:cs="Calibri"/>
          <w:sz w:val="24"/>
          <w:szCs w:val="24"/>
        </w:rPr>
        <w:t>[</w:t>
      </w:r>
      <w:r w:rsidRPr="004D71AC">
        <w:rPr>
          <w:rFonts w:ascii="Calibri" w:hAnsi="Calibri" w:cs="Calibri"/>
          <w:sz w:val="24"/>
          <w:szCs w:val="24"/>
          <w:highlight w:val="yellow"/>
        </w:rPr>
        <w:t>nome do representante legal</w:t>
      </w:r>
      <w:r w:rsidRPr="004D71AC">
        <w:rPr>
          <w:rFonts w:ascii="Calibri" w:hAnsi="Calibri" w:cs="Calibri"/>
          <w:sz w:val="24"/>
          <w:szCs w:val="24"/>
        </w:rPr>
        <w:t>]</w:t>
      </w:r>
      <w:r w:rsidR="00B430CF" w:rsidRPr="00B430CF">
        <w:rPr>
          <w:rFonts w:ascii="Calibri" w:hAnsi="Calibri" w:cs="Calibri"/>
          <w:sz w:val="24"/>
          <w:szCs w:val="24"/>
        </w:rPr>
        <w:t xml:space="preserve">, infra-assinado, </w:t>
      </w:r>
      <w:r>
        <w:rPr>
          <w:rFonts w:ascii="Calibri" w:hAnsi="Calibri" w:cs="Calibri"/>
          <w:sz w:val="24"/>
          <w:szCs w:val="24"/>
        </w:rPr>
        <w:t xml:space="preserve">inscrito no </w:t>
      </w:r>
      <w:r w:rsidRPr="004D71AC">
        <w:rPr>
          <w:rFonts w:ascii="Calibri" w:hAnsi="Calibri" w:cs="Calibri"/>
          <w:sz w:val="24"/>
          <w:szCs w:val="24"/>
        </w:rPr>
        <w:t>CPF</w:t>
      </w:r>
      <w:r>
        <w:rPr>
          <w:rFonts w:ascii="Calibri" w:hAnsi="Calibri" w:cs="Calibri"/>
          <w:sz w:val="24"/>
          <w:szCs w:val="24"/>
        </w:rPr>
        <w:t xml:space="preserve"> sob o nº</w:t>
      </w:r>
      <w:r w:rsidRPr="004D71AC">
        <w:rPr>
          <w:rFonts w:ascii="Calibri" w:hAnsi="Calibri" w:cs="Calibri"/>
          <w:sz w:val="24"/>
          <w:szCs w:val="24"/>
        </w:rPr>
        <w:t xml:space="preserve"> [</w:t>
      </w:r>
      <w:r w:rsidRPr="004D71AC">
        <w:rPr>
          <w:rFonts w:ascii="Calibri" w:hAnsi="Calibri" w:cs="Calibri"/>
          <w:sz w:val="24"/>
          <w:szCs w:val="24"/>
          <w:highlight w:val="yellow"/>
        </w:rPr>
        <w:t>000.000.000-00</w:t>
      </w:r>
      <w:r w:rsidRPr="004D71AC">
        <w:rPr>
          <w:rFonts w:ascii="Calibri" w:hAnsi="Calibri" w:cs="Calibri"/>
          <w:sz w:val="24"/>
          <w:szCs w:val="24"/>
        </w:rPr>
        <w:t>]</w:t>
      </w:r>
      <w:r w:rsidR="00B430CF" w:rsidRPr="00B430CF">
        <w:rPr>
          <w:rFonts w:ascii="Calibri" w:hAnsi="Calibri" w:cs="Calibri"/>
          <w:sz w:val="24"/>
          <w:szCs w:val="24"/>
        </w:rPr>
        <w:t xml:space="preserve">, para fins do presente processo licitatório, DECLARA não possuir em seu quadro societário cônjuge, companheiro (a) ou parente em linha reta ou colateral, por consanguinidade ou afinidade, até o terceiro grau, de servidor público da ativa na Prefeitura Bom Jesus do Galho que impossibilite a participação no referido </w:t>
      </w:r>
      <w:r>
        <w:rPr>
          <w:rFonts w:ascii="Calibri" w:hAnsi="Calibri" w:cs="Calibri"/>
          <w:sz w:val="24"/>
          <w:szCs w:val="24"/>
        </w:rPr>
        <w:t xml:space="preserve">Pregão Eletrônico </w:t>
      </w:r>
      <w:r w:rsidR="00B72729">
        <w:rPr>
          <w:rFonts w:ascii="Calibri" w:hAnsi="Calibri" w:cs="Calibri"/>
          <w:sz w:val="24"/>
          <w:szCs w:val="24"/>
        </w:rPr>
        <w:t xml:space="preserve">SRP Nº: </w:t>
      </w:r>
      <w:r w:rsidR="00B145C1">
        <w:rPr>
          <w:rFonts w:ascii="Calibri" w:hAnsi="Calibri" w:cs="Calibri"/>
          <w:sz w:val="24"/>
          <w:szCs w:val="24"/>
        </w:rPr>
        <w:t>004/2025</w:t>
      </w:r>
      <w:r w:rsidR="00B430CF" w:rsidRPr="00B430CF">
        <w:rPr>
          <w:rFonts w:ascii="Calibri" w:hAnsi="Calibri" w:cs="Calibri"/>
          <w:sz w:val="24"/>
          <w:szCs w:val="24"/>
        </w:rPr>
        <w:t xml:space="preserve">. </w:t>
      </w:r>
    </w:p>
    <w:p w14:paraId="3391D408" w14:textId="77777777" w:rsidR="00B430CF" w:rsidRPr="00B430CF" w:rsidRDefault="00B430CF" w:rsidP="00B430CF">
      <w:pPr>
        <w:spacing w:line="276" w:lineRule="auto"/>
        <w:jc w:val="both"/>
        <w:rPr>
          <w:rFonts w:ascii="Calibri" w:hAnsi="Calibri" w:cs="Calibri"/>
          <w:sz w:val="24"/>
          <w:szCs w:val="24"/>
        </w:rPr>
      </w:pPr>
    </w:p>
    <w:p w14:paraId="7C80026E" w14:textId="77777777" w:rsidR="004D71AC" w:rsidRPr="00B430CF" w:rsidRDefault="004D71AC" w:rsidP="004D71AC">
      <w:pPr>
        <w:widowControl w:val="0"/>
        <w:spacing w:line="276" w:lineRule="auto"/>
        <w:jc w:val="both"/>
        <w:rPr>
          <w:rFonts w:ascii="Calibri" w:hAnsi="Calibri" w:cs="Calibri"/>
          <w:sz w:val="24"/>
          <w:szCs w:val="24"/>
        </w:rPr>
      </w:pPr>
    </w:p>
    <w:p w14:paraId="55EA39C2" w14:textId="77777777" w:rsidR="004D71AC" w:rsidRPr="00A60B7A" w:rsidRDefault="004D71AC" w:rsidP="004D71AC">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15B6B4CD"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1D42D07A" w14:textId="77777777" w:rsidR="004D71AC"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27448E0C"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0C0A1EE8" w14:textId="77777777" w:rsidR="004D71AC" w:rsidRPr="00B430CF" w:rsidRDefault="004D71AC" w:rsidP="004D71AC">
      <w:pPr>
        <w:autoSpaceDE w:val="0"/>
        <w:autoSpaceDN w:val="0"/>
        <w:adjustRightInd w:val="0"/>
        <w:spacing w:line="276" w:lineRule="auto"/>
        <w:jc w:val="center"/>
        <w:rPr>
          <w:rFonts w:ascii="Calibri" w:eastAsia="Calibri" w:hAnsi="Calibri" w:cs="Calibri"/>
          <w:color w:val="000000"/>
          <w:sz w:val="24"/>
          <w:szCs w:val="24"/>
          <w:lang w:eastAsia="en-US"/>
        </w:rPr>
      </w:pPr>
    </w:p>
    <w:p w14:paraId="7B5054C3" w14:textId="77777777" w:rsidR="004D71AC" w:rsidRPr="00CA06F7" w:rsidRDefault="004D71AC" w:rsidP="004D71AC">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53D0BCAB" w14:textId="77777777" w:rsidR="004D71AC" w:rsidRPr="003E2D25" w:rsidRDefault="004D71AC" w:rsidP="004D71AC">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09E2C178" w14:textId="77777777" w:rsidR="004D71AC" w:rsidRPr="00CA06F7" w:rsidRDefault="004D71AC" w:rsidP="004D71AC">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5B24C7CC" w14:textId="77777777" w:rsidR="004D71AC" w:rsidRPr="00F47D0B" w:rsidRDefault="004D71AC" w:rsidP="004D71AC">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2D11C795" w14:textId="77777777" w:rsidR="00B430CF" w:rsidRPr="00B430CF" w:rsidRDefault="00B430CF" w:rsidP="00B430CF">
      <w:pPr>
        <w:spacing w:line="276" w:lineRule="auto"/>
        <w:jc w:val="both"/>
        <w:rPr>
          <w:rFonts w:ascii="Calibri" w:hAnsi="Calibri" w:cs="Calibri"/>
          <w:b/>
          <w:color w:val="000000"/>
          <w:sz w:val="24"/>
          <w:szCs w:val="24"/>
        </w:rPr>
      </w:pPr>
    </w:p>
    <w:p w14:paraId="1E227D3E" w14:textId="77777777" w:rsidR="00B430CF" w:rsidRPr="00B430CF" w:rsidRDefault="00B430CF" w:rsidP="00B430CF">
      <w:pPr>
        <w:spacing w:line="276" w:lineRule="auto"/>
        <w:jc w:val="both"/>
        <w:rPr>
          <w:rFonts w:ascii="Calibri" w:hAnsi="Calibri" w:cs="Calibri"/>
          <w:b/>
          <w:color w:val="000000"/>
          <w:sz w:val="24"/>
          <w:szCs w:val="24"/>
        </w:rPr>
      </w:pPr>
    </w:p>
    <w:p w14:paraId="2C2B6C65" w14:textId="77777777" w:rsidR="004D71AC" w:rsidRPr="005C77DB" w:rsidRDefault="004D71AC" w:rsidP="004D71AC">
      <w:pPr>
        <w:jc w:val="center"/>
        <w:rPr>
          <w:rFonts w:ascii="Calibri" w:hAnsi="Calibri" w:cs="Calibri"/>
          <w:b/>
          <w:iCs/>
          <w:sz w:val="28"/>
          <w:szCs w:val="28"/>
        </w:rPr>
      </w:pPr>
      <w:r>
        <w:rPr>
          <w:rFonts w:ascii="Calibri" w:hAnsi="Calibri" w:cs="Calibri"/>
          <w:b/>
          <w:color w:val="000000"/>
          <w:sz w:val="24"/>
          <w:szCs w:val="24"/>
        </w:rPr>
        <w:br w:type="page"/>
      </w:r>
      <w:r w:rsidRPr="005C77DB">
        <w:rPr>
          <w:rFonts w:ascii="Calibri" w:hAnsi="Calibri" w:cs="Calibri"/>
          <w:b/>
          <w:iCs/>
          <w:sz w:val="28"/>
          <w:szCs w:val="28"/>
        </w:rPr>
        <w:lastRenderedPageBreak/>
        <w:t xml:space="preserve">ANEXO </w:t>
      </w:r>
      <w:r>
        <w:rPr>
          <w:rFonts w:ascii="Calibri" w:hAnsi="Calibri" w:cs="Calibri"/>
          <w:b/>
          <w:iCs/>
          <w:sz w:val="28"/>
          <w:szCs w:val="28"/>
        </w:rPr>
        <w:t>IX</w:t>
      </w:r>
    </w:p>
    <w:p w14:paraId="18EA335D" w14:textId="77777777" w:rsidR="004D71AC" w:rsidRPr="005C77DB" w:rsidRDefault="004D71AC" w:rsidP="004D71AC">
      <w:pPr>
        <w:jc w:val="center"/>
        <w:rPr>
          <w:rFonts w:ascii="Calibri" w:hAnsi="Calibri" w:cs="Calibri"/>
          <w:b/>
          <w:iCs/>
          <w:sz w:val="28"/>
          <w:szCs w:val="28"/>
        </w:rPr>
      </w:pPr>
      <w:r w:rsidRPr="005C77DB">
        <w:rPr>
          <w:rFonts w:ascii="Calibri" w:hAnsi="Calibri" w:cs="Calibri"/>
          <w:b/>
          <w:iCs/>
          <w:sz w:val="28"/>
          <w:szCs w:val="28"/>
        </w:rPr>
        <w:t>DECLARAÇÃO ATESTANDO QUE A EMPRESA NÃO POSSUI EM SEU QUADRO SOCIETÁRIO SERVIDOR PUBLICO DA ATIVA OU EMPREGADO DE EMPRESA PUBLICA</w:t>
      </w:r>
    </w:p>
    <w:p w14:paraId="6BC13400" w14:textId="77777777" w:rsidR="004D71AC" w:rsidRPr="005C77DB" w:rsidRDefault="004D71AC" w:rsidP="004D71AC">
      <w:pPr>
        <w:pStyle w:val="Corpodetexto2"/>
        <w:rPr>
          <w:rFonts w:ascii="Calibri" w:hAnsi="Calibri" w:cs="Calibri"/>
          <w:b w:val="0"/>
          <w:iCs/>
          <w:szCs w:val="24"/>
        </w:rPr>
      </w:pPr>
    </w:p>
    <w:p w14:paraId="6DF4CD32" w14:textId="77777777" w:rsidR="004D71AC" w:rsidRPr="005C77DB" w:rsidRDefault="004D71AC" w:rsidP="004D71AC">
      <w:pPr>
        <w:jc w:val="both"/>
        <w:rPr>
          <w:rFonts w:ascii="Calibri" w:hAnsi="Calibri" w:cs="Calibri"/>
          <w:b/>
          <w:iCs/>
          <w:sz w:val="24"/>
          <w:szCs w:val="24"/>
        </w:rPr>
      </w:pPr>
    </w:p>
    <w:p w14:paraId="6370F844" w14:textId="0050DEE4" w:rsidR="004D71AC" w:rsidRPr="005C77DB" w:rsidRDefault="004D71AC" w:rsidP="004D71AC">
      <w:pPr>
        <w:jc w:val="both"/>
        <w:rPr>
          <w:rFonts w:ascii="Calibri" w:hAnsi="Calibri" w:cs="Calibri"/>
          <w:b/>
          <w:iCs/>
          <w:sz w:val="24"/>
          <w:szCs w:val="24"/>
        </w:rPr>
      </w:pPr>
      <w:r w:rsidRPr="005C77DB">
        <w:rPr>
          <w:rFonts w:ascii="Calibri" w:hAnsi="Calibri" w:cs="Calibri"/>
          <w:b/>
          <w:iCs/>
          <w:sz w:val="24"/>
          <w:szCs w:val="24"/>
        </w:rPr>
        <w:t xml:space="preserve">PROCESSO LICITATÓRIO: Nº: </w:t>
      </w:r>
      <w:r w:rsidR="00B145C1">
        <w:rPr>
          <w:rFonts w:ascii="Calibri" w:hAnsi="Calibri" w:cs="Calibri"/>
          <w:b/>
          <w:iCs/>
          <w:sz w:val="24"/>
          <w:szCs w:val="24"/>
        </w:rPr>
        <w:t>016/2025</w:t>
      </w:r>
    </w:p>
    <w:p w14:paraId="7FF12157" w14:textId="20872ACD" w:rsidR="004D71AC" w:rsidRPr="005C77DB" w:rsidRDefault="004D71AC" w:rsidP="004D71AC">
      <w:pPr>
        <w:jc w:val="both"/>
        <w:rPr>
          <w:rFonts w:ascii="Calibri" w:hAnsi="Calibri" w:cs="Calibri"/>
          <w:b/>
          <w:iCs/>
          <w:sz w:val="24"/>
          <w:szCs w:val="24"/>
        </w:rPr>
      </w:pPr>
      <w:r w:rsidRPr="005C77DB">
        <w:rPr>
          <w:rFonts w:ascii="Calibri" w:hAnsi="Calibri" w:cs="Calibri"/>
          <w:b/>
          <w:iCs/>
          <w:sz w:val="24"/>
          <w:szCs w:val="24"/>
        </w:rPr>
        <w:t xml:space="preserve">MODALIDADE: </w:t>
      </w:r>
      <w:r w:rsidR="00B90DF1">
        <w:rPr>
          <w:rFonts w:ascii="Calibri" w:hAnsi="Calibri" w:cs="Calibri"/>
          <w:b/>
          <w:iCs/>
          <w:sz w:val="24"/>
          <w:szCs w:val="24"/>
        </w:rPr>
        <w:t xml:space="preserve">PREGÃO ELETRÔNICO SRP Nº: </w:t>
      </w:r>
      <w:r w:rsidR="00B145C1">
        <w:rPr>
          <w:rFonts w:ascii="Calibri" w:hAnsi="Calibri" w:cs="Calibri"/>
          <w:b/>
          <w:iCs/>
          <w:sz w:val="24"/>
          <w:szCs w:val="24"/>
        </w:rPr>
        <w:t>004/2025</w:t>
      </w:r>
    </w:p>
    <w:p w14:paraId="6099023C" w14:textId="77777777" w:rsidR="004D71AC" w:rsidRPr="005C77DB" w:rsidRDefault="004D71AC" w:rsidP="004D71AC">
      <w:pPr>
        <w:pStyle w:val="Corpodetexto2"/>
        <w:rPr>
          <w:rFonts w:ascii="Calibri" w:hAnsi="Calibri" w:cs="Calibri"/>
          <w:b w:val="0"/>
          <w:iCs/>
          <w:szCs w:val="24"/>
        </w:rPr>
      </w:pPr>
    </w:p>
    <w:p w14:paraId="68F7ACE8" w14:textId="77777777" w:rsidR="004D71AC" w:rsidRDefault="004D71AC" w:rsidP="004D71AC">
      <w:pPr>
        <w:pStyle w:val="Corpodetexto2"/>
        <w:rPr>
          <w:rFonts w:ascii="Calibri" w:hAnsi="Calibri" w:cs="Calibri"/>
          <w:b w:val="0"/>
          <w:iCs/>
          <w:szCs w:val="24"/>
        </w:rPr>
      </w:pPr>
    </w:p>
    <w:p w14:paraId="00B13CD1" w14:textId="77777777" w:rsidR="00B90DF1" w:rsidRPr="005C77DB" w:rsidRDefault="00B90DF1" w:rsidP="004D71AC">
      <w:pPr>
        <w:pStyle w:val="Corpodetexto2"/>
        <w:rPr>
          <w:rFonts w:ascii="Calibri" w:hAnsi="Calibri" w:cs="Calibri"/>
          <w:b w:val="0"/>
          <w:iCs/>
          <w:szCs w:val="24"/>
        </w:rPr>
      </w:pPr>
    </w:p>
    <w:p w14:paraId="2A76CD0F" w14:textId="77777777" w:rsidR="004D71AC" w:rsidRPr="005C77DB" w:rsidRDefault="004D71AC" w:rsidP="004D71AC">
      <w:pPr>
        <w:jc w:val="both"/>
        <w:rPr>
          <w:rFonts w:ascii="Calibri" w:hAnsi="Calibri" w:cs="Calibri"/>
          <w:iCs/>
          <w:sz w:val="24"/>
          <w:szCs w:val="24"/>
        </w:rPr>
      </w:pPr>
      <w:r w:rsidRPr="005C77DB">
        <w:rPr>
          <w:rFonts w:ascii="Calibri" w:hAnsi="Calibri" w:cs="Calibri"/>
          <w:iCs/>
          <w:sz w:val="24"/>
          <w:szCs w:val="24"/>
        </w:rPr>
        <w:t>A EMPRESA</w:t>
      </w:r>
      <w:r w:rsidR="00B90DF1">
        <w:rPr>
          <w:rFonts w:ascii="Calibri" w:hAnsi="Calibri" w:cs="Calibri"/>
          <w:iCs/>
          <w:sz w:val="24"/>
          <w:szCs w:val="24"/>
        </w:rPr>
        <w:t xml:space="preserve"> </w:t>
      </w:r>
      <w:r w:rsidR="00B90DF1" w:rsidRPr="007D1B6D">
        <w:rPr>
          <w:rFonts w:ascii="Calibri" w:hAnsi="Calibri" w:cs="Calibri"/>
          <w:sz w:val="24"/>
          <w:szCs w:val="24"/>
        </w:rPr>
        <w:t>[</w:t>
      </w:r>
      <w:r w:rsidR="00B90DF1" w:rsidRPr="004D71AC">
        <w:rPr>
          <w:rFonts w:ascii="Calibri" w:hAnsi="Calibri" w:cs="Calibri"/>
          <w:sz w:val="24"/>
          <w:szCs w:val="24"/>
          <w:highlight w:val="yellow"/>
        </w:rPr>
        <w:t>RAZÃO SOCIAL</w:t>
      </w:r>
      <w:r w:rsidR="00B90DF1" w:rsidRPr="007D1B6D">
        <w:rPr>
          <w:rFonts w:ascii="Calibri" w:hAnsi="Calibri" w:cs="Calibri"/>
          <w:sz w:val="24"/>
          <w:szCs w:val="24"/>
        </w:rPr>
        <w:t>]</w:t>
      </w:r>
      <w:r w:rsidR="00B90DF1" w:rsidRPr="00B430CF">
        <w:rPr>
          <w:rFonts w:ascii="Calibri" w:hAnsi="Calibri" w:cs="Calibri"/>
          <w:sz w:val="24"/>
          <w:szCs w:val="24"/>
        </w:rPr>
        <w:t xml:space="preserve">, inscrita no CNPJ nº </w:t>
      </w:r>
      <w:r w:rsidR="00B90DF1">
        <w:rPr>
          <w:rFonts w:ascii="Calibri" w:hAnsi="Calibri" w:cs="Calibri"/>
          <w:bCs/>
          <w:color w:val="000000"/>
          <w:sz w:val="22"/>
          <w:szCs w:val="22"/>
        </w:rPr>
        <w:t>[</w:t>
      </w:r>
      <w:r w:rsidR="00B90DF1" w:rsidRPr="003E2D25">
        <w:rPr>
          <w:rFonts w:ascii="Calibri" w:hAnsi="Calibri" w:cs="Calibri"/>
          <w:bCs/>
          <w:color w:val="000000"/>
          <w:sz w:val="22"/>
          <w:szCs w:val="22"/>
          <w:highlight w:val="yellow"/>
        </w:rPr>
        <w:t>00.000.000/0000-00</w:t>
      </w:r>
      <w:r w:rsidR="00B90DF1">
        <w:rPr>
          <w:rFonts w:ascii="Calibri" w:hAnsi="Calibri" w:cs="Calibri"/>
          <w:bCs/>
          <w:color w:val="000000"/>
          <w:sz w:val="22"/>
          <w:szCs w:val="22"/>
        </w:rPr>
        <w:t>]</w:t>
      </w:r>
      <w:r w:rsidR="00B90DF1" w:rsidRPr="00B430CF">
        <w:rPr>
          <w:rFonts w:ascii="Calibri" w:hAnsi="Calibri" w:cs="Calibri"/>
          <w:sz w:val="24"/>
          <w:szCs w:val="24"/>
        </w:rPr>
        <w:t xml:space="preserve">, </w:t>
      </w:r>
      <w:r w:rsidR="00B90DF1">
        <w:rPr>
          <w:rFonts w:ascii="Calibri" w:hAnsi="Calibri" w:cs="Calibri"/>
          <w:sz w:val="24"/>
          <w:szCs w:val="24"/>
        </w:rPr>
        <w:t>com sede na</w:t>
      </w:r>
      <w:r w:rsidR="00B90DF1" w:rsidRPr="00B430CF">
        <w:rPr>
          <w:rFonts w:ascii="Calibri" w:hAnsi="Calibri" w:cs="Calibri"/>
          <w:sz w:val="24"/>
          <w:szCs w:val="24"/>
        </w:rPr>
        <w:t xml:space="preserve"> </w:t>
      </w:r>
      <w:r w:rsidR="00B90DF1">
        <w:rPr>
          <w:rFonts w:ascii="Calibri" w:hAnsi="Calibri" w:cs="Calibri"/>
          <w:sz w:val="24"/>
          <w:szCs w:val="24"/>
        </w:rPr>
        <w:t>[</w:t>
      </w:r>
      <w:r w:rsidR="00B90DF1" w:rsidRPr="004D71AC">
        <w:rPr>
          <w:rFonts w:ascii="Calibri" w:hAnsi="Calibri" w:cs="Calibri"/>
          <w:sz w:val="24"/>
          <w:szCs w:val="24"/>
          <w:highlight w:val="yellow"/>
        </w:rPr>
        <w:t>logradouro, nº, complemento, bairro, cidade, UF, CEP</w:t>
      </w:r>
      <w:r w:rsidR="00B90DF1">
        <w:rPr>
          <w:rFonts w:ascii="Calibri" w:hAnsi="Calibri" w:cs="Calibri"/>
          <w:sz w:val="24"/>
          <w:szCs w:val="24"/>
        </w:rPr>
        <w:t xml:space="preserve">], neste ato representada pelo(a) representante legal, </w:t>
      </w:r>
      <w:r w:rsidR="00B90DF1" w:rsidRPr="004D71AC">
        <w:rPr>
          <w:rFonts w:ascii="Calibri" w:hAnsi="Calibri" w:cs="Calibri"/>
          <w:sz w:val="24"/>
          <w:szCs w:val="24"/>
        </w:rPr>
        <w:t>Sr(a). [</w:t>
      </w:r>
      <w:r w:rsidR="00B90DF1" w:rsidRPr="004D71AC">
        <w:rPr>
          <w:rFonts w:ascii="Calibri" w:hAnsi="Calibri" w:cs="Calibri"/>
          <w:sz w:val="24"/>
          <w:szCs w:val="24"/>
          <w:highlight w:val="yellow"/>
        </w:rPr>
        <w:t>nome do representante legal</w:t>
      </w:r>
      <w:r w:rsidR="00B90DF1" w:rsidRPr="004D71AC">
        <w:rPr>
          <w:rFonts w:ascii="Calibri" w:hAnsi="Calibri" w:cs="Calibri"/>
          <w:sz w:val="24"/>
          <w:szCs w:val="24"/>
        </w:rPr>
        <w:t>]</w:t>
      </w:r>
      <w:r w:rsidR="00B90DF1">
        <w:rPr>
          <w:rFonts w:ascii="Calibri" w:hAnsi="Calibri" w:cs="Calibri"/>
          <w:sz w:val="24"/>
          <w:szCs w:val="24"/>
        </w:rPr>
        <w:t xml:space="preserve">, sob o </w:t>
      </w:r>
      <w:r w:rsidR="00B90DF1" w:rsidRPr="004D71AC">
        <w:rPr>
          <w:rFonts w:ascii="Calibri" w:hAnsi="Calibri" w:cs="Calibri"/>
          <w:sz w:val="24"/>
          <w:szCs w:val="24"/>
        </w:rPr>
        <w:t>CPF</w:t>
      </w:r>
      <w:r w:rsidR="00B90DF1">
        <w:rPr>
          <w:rFonts w:ascii="Calibri" w:hAnsi="Calibri" w:cs="Calibri"/>
          <w:sz w:val="24"/>
          <w:szCs w:val="24"/>
        </w:rPr>
        <w:t xml:space="preserve"> nº</w:t>
      </w:r>
      <w:r w:rsidR="00B90DF1" w:rsidRPr="004D71AC">
        <w:rPr>
          <w:rFonts w:ascii="Calibri" w:hAnsi="Calibri" w:cs="Calibri"/>
          <w:sz w:val="24"/>
          <w:szCs w:val="24"/>
        </w:rPr>
        <w:t xml:space="preserve"> [</w:t>
      </w:r>
      <w:r w:rsidR="00B90DF1" w:rsidRPr="004D71AC">
        <w:rPr>
          <w:rFonts w:ascii="Calibri" w:hAnsi="Calibri" w:cs="Calibri"/>
          <w:sz w:val="24"/>
          <w:szCs w:val="24"/>
          <w:highlight w:val="yellow"/>
        </w:rPr>
        <w:t>000.000.000-00</w:t>
      </w:r>
      <w:r w:rsidR="00B90DF1" w:rsidRPr="004D71AC">
        <w:rPr>
          <w:rFonts w:ascii="Calibri" w:hAnsi="Calibri" w:cs="Calibri"/>
          <w:sz w:val="24"/>
          <w:szCs w:val="24"/>
        </w:rPr>
        <w:t>]</w:t>
      </w:r>
      <w:r w:rsidR="00B90DF1">
        <w:rPr>
          <w:rFonts w:ascii="Calibri" w:hAnsi="Calibri" w:cs="Calibri"/>
          <w:sz w:val="24"/>
          <w:szCs w:val="24"/>
        </w:rPr>
        <w:t xml:space="preserve">, </w:t>
      </w:r>
      <w:r w:rsidR="00B90DF1" w:rsidRPr="00B430CF">
        <w:rPr>
          <w:rFonts w:ascii="Calibri" w:hAnsi="Calibri" w:cs="Calibri"/>
          <w:sz w:val="24"/>
          <w:szCs w:val="24"/>
        </w:rPr>
        <w:t>DECLAR</w:t>
      </w:r>
      <w:r w:rsidR="00B90DF1">
        <w:rPr>
          <w:rFonts w:ascii="Calibri" w:hAnsi="Calibri" w:cs="Calibri"/>
          <w:sz w:val="24"/>
          <w:szCs w:val="24"/>
        </w:rPr>
        <w:t>A</w:t>
      </w:r>
      <w:r w:rsidR="00B90DF1" w:rsidRPr="00B430CF">
        <w:rPr>
          <w:rFonts w:ascii="Calibri" w:hAnsi="Calibri" w:cs="Calibri"/>
          <w:sz w:val="24"/>
          <w:szCs w:val="24"/>
        </w:rPr>
        <w:t xml:space="preserve">, sob as penas da lei, que a empresa </w:t>
      </w:r>
      <w:r w:rsidR="00B90DF1" w:rsidRPr="007D1B6D">
        <w:rPr>
          <w:rFonts w:ascii="Calibri" w:hAnsi="Calibri" w:cs="Calibri"/>
          <w:sz w:val="24"/>
          <w:szCs w:val="24"/>
        </w:rPr>
        <w:t>[</w:t>
      </w:r>
      <w:r w:rsidR="00B90DF1" w:rsidRPr="004D71AC">
        <w:rPr>
          <w:rFonts w:ascii="Calibri" w:hAnsi="Calibri" w:cs="Calibri"/>
          <w:sz w:val="24"/>
          <w:szCs w:val="24"/>
          <w:highlight w:val="yellow"/>
        </w:rPr>
        <w:t>RAZÃO SOCIAL</w:t>
      </w:r>
      <w:r w:rsidR="00B90DF1" w:rsidRPr="007D1B6D">
        <w:rPr>
          <w:rFonts w:ascii="Calibri" w:hAnsi="Calibri" w:cs="Calibri"/>
          <w:sz w:val="24"/>
          <w:szCs w:val="24"/>
        </w:rPr>
        <w:t>]</w:t>
      </w:r>
      <w:r w:rsidR="00B90DF1" w:rsidRPr="00B430CF">
        <w:rPr>
          <w:rFonts w:ascii="Calibri" w:hAnsi="Calibri" w:cs="Calibri"/>
          <w:sz w:val="24"/>
          <w:szCs w:val="24"/>
        </w:rPr>
        <w:t xml:space="preserve">, inscrita no CNPJ nº </w:t>
      </w:r>
      <w:r w:rsidR="00B90DF1">
        <w:rPr>
          <w:rFonts w:ascii="Calibri" w:hAnsi="Calibri" w:cs="Calibri"/>
          <w:bCs/>
          <w:color w:val="000000"/>
          <w:sz w:val="22"/>
          <w:szCs w:val="22"/>
        </w:rPr>
        <w:t>[</w:t>
      </w:r>
      <w:r w:rsidR="00B90DF1" w:rsidRPr="003E2D25">
        <w:rPr>
          <w:rFonts w:ascii="Calibri" w:hAnsi="Calibri" w:cs="Calibri"/>
          <w:bCs/>
          <w:color w:val="000000"/>
          <w:sz w:val="22"/>
          <w:szCs w:val="22"/>
          <w:highlight w:val="yellow"/>
        </w:rPr>
        <w:t>00.000.000/0000-00</w:t>
      </w:r>
      <w:r w:rsidR="00B90DF1">
        <w:rPr>
          <w:rFonts w:ascii="Calibri" w:hAnsi="Calibri" w:cs="Calibri"/>
          <w:bCs/>
          <w:color w:val="000000"/>
          <w:sz w:val="22"/>
          <w:szCs w:val="22"/>
        </w:rPr>
        <w:t>]</w:t>
      </w:r>
      <w:r w:rsidRPr="005C77DB">
        <w:rPr>
          <w:rFonts w:ascii="Calibri" w:hAnsi="Calibri" w:cs="Calibri"/>
          <w:iCs/>
          <w:sz w:val="24"/>
          <w:szCs w:val="24"/>
        </w:rPr>
        <w:t xml:space="preserve">, Atesta para os devidos fins que fizerem necessários que a empresa não possui em quadro societário servidor público da ativa, ou empregado de empresa pública ou de sociedade de economia mista. </w:t>
      </w:r>
    </w:p>
    <w:p w14:paraId="2AA57598" w14:textId="77777777" w:rsidR="004D71AC" w:rsidRPr="005C77DB" w:rsidRDefault="004D71AC" w:rsidP="004D71AC">
      <w:pPr>
        <w:jc w:val="both"/>
        <w:rPr>
          <w:rFonts w:ascii="Calibri" w:hAnsi="Calibri" w:cs="Calibri"/>
          <w:iCs/>
          <w:sz w:val="24"/>
          <w:szCs w:val="24"/>
        </w:rPr>
      </w:pPr>
    </w:p>
    <w:p w14:paraId="289D0F97" w14:textId="77777777" w:rsidR="004D71AC" w:rsidRPr="005C77DB" w:rsidRDefault="004D71AC" w:rsidP="004D71AC">
      <w:pPr>
        <w:autoSpaceDE w:val="0"/>
        <w:autoSpaceDN w:val="0"/>
        <w:adjustRightInd w:val="0"/>
        <w:jc w:val="both"/>
        <w:rPr>
          <w:rFonts w:ascii="Calibri" w:hAnsi="Calibri" w:cs="Calibri"/>
          <w:iCs/>
          <w:sz w:val="24"/>
          <w:szCs w:val="24"/>
        </w:rPr>
      </w:pPr>
    </w:p>
    <w:p w14:paraId="2C6BDB00" w14:textId="77777777" w:rsidR="00B90DF1" w:rsidRPr="00B430CF" w:rsidRDefault="00B90DF1" w:rsidP="00B90DF1">
      <w:pPr>
        <w:widowControl w:val="0"/>
        <w:spacing w:line="276" w:lineRule="auto"/>
        <w:jc w:val="both"/>
        <w:rPr>
          <w:rFonts w:ascii="Calibri" w:hAnsi="Calibri" w:cs="Calibri"/>
          <w:sz w:val="24"/>
          <w:szCs w:val="24"/>
        </w:rPr>
      </w:pPr>
    </w:p>
    <w:p w14:paraId="40BD679A" w14:textId="77777777" w:rsidR="00B90DF1" w:rsidRPr="00A60B7A" w:rsidRDefault="00B90DF1" w:rsidP="00B90DF1">
      <w:pPr>
        <w:pStyle w:val="Nivel2"/>
        <w:numPr>
          <w:ilvl w:val="0"/>
          <w:numId w:val="0"/>
        </w:numPr>
        <w:spacing w:before="0" w:after="0"/>
        <w:rPr>
          <w:rFonts w:ascii="Calibri" w:hAnsi="Calibri" w:cs="Calibri"/>
          <w:sz w:val="24"/>
          <w:szCs w:val="24"/>
        </w:rPr>
      </w:pPr>
      <w:r>
        <w:rPr>
          <w:rFonts w:ascii="Calibri" w:hAnsi="Calibri" w:cs="Calibri"/>
          <w:sz w:val="24"/>
          <w:szCs w:val="24"/>
        </w:rPr>
        <w:t>[</w:t>
      </w:r>
      <w:r w:rsidRPr="00B72729">
        <w:rPr>
          <w:rFonts w:ascii="Calibri" w:hAnsi="Calibri" w:cs="Calibri"/>
          <w:sz w:val="24"/>
          <w:szCs w:val="24"/>
          <w:highlight w:val="yellow"/>
        </w:rPr>
        <w:t>Local</w:t>
      </w:r>
      <w:r>
        <w:rPr>
          <w:rFonts w:ascii="Calibri" w:hAnsi="Calibri" w:cs="Calibri"/>
          <w:sz w:val="24"/>
          <w:szCs w:val="24"/>
        </w:rPr>
        <w:t>],</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dia</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mês</w:t>
      </w:r>
      <w:r>
        <w:rPr>
          <w:rFonts w:ascii="Calibri" w:hAnsi="Calibri" w:cs="Calibri"/>
          <w:sz w:val="24"/>
          <w:szCs w:val="24"/>
        </w:rPr>
        <w:t>]</w:t>
      </w:r>
      <w:r w:rsidRPr="00A60B7A">
        <w:rPr>
          <w:rFonts w:ascii="Calibri" w:hAnsi="Calibri" w:cs="Calibri"/>
          <w:sz w:val="24"/>
          <w:szCs w:val="24"/>
        </w:rPr>
        <w:t xml:space="preserve"> </w:t>
      </w:r>
      <w:r w:rsidRPr="00A60B7A">
        <w:rPr>
          <w:rFonts w:ascii="Calibri" w:hAnsi="Calibri" w:cs="Calibri"/>
          <w:color w:val="auto"/>
          <w:sz w:val="24"/>
          <w:szCs w:val="24"/>
        </w:rPr>
        <w:t>de</w:t>
      </w:r>
      <w:r w:rsidRPr="00A60B7A">
        <w:rPr>
          <w:rFonts w:ascii="Calibri" w:hAnsi="Calibri" w:cs="Calibri"/>
          <w:sz w:val="24"/>
          <w:szCs w:val="24"/>
        </w:rPr>
        <w:t xml:space="preserve"> </w:t>
      </w:r>
      <w:r>
        <w:rPr>
          <w:rFonts w:ascii="Calibri" w:hAnsi="Calibri" w:cs="Calibri"/>
          <w:sz w:val="24"/>
          <w:szCs w:val="24"/>
        </w:rPr>
        <w:t>[</w:t>
      </w:r>
      <w:r w:rsidRPr="00B72729">
        <w:rPr>
          <w:rFonts w:ascii="Calibri" w:hAnsi="Calibri" w:cs="Calibri"/>
          <w:sz w:val="24"/>
          <w:szCs w:val="24"/>
          <w:highlight w:val="yellow"/>
        </w:rPr>
        <w:t>ano</w:t>
      </w:r>
      <w:r>
        <w:rPr>
          <w:rFonts w:ascii="Calibri" w:hAnsi="Calibri" w:cs="Calibri"/>
          <w:sz w:val="24"/>
          <w:szCs w:val="24"/>
        </w:rPr>
        <w:t>]</w:t>
      </w:r>
      <w:r w:rsidRPr="00A60B7A">
        <w:rPr>
          <w:rFonts w:ascii="Calibri" w:hAnsi="Calibri" w:cs="Calibri"/>
          <w:sz w:val="24"/>
          <w:szCs w:val="24"/>
        </w:rPr>
        <w:t>.</w:t>
      </w:r>
    </w:p>
    <w:p w14:paraId="3D3C63E9" w14:textId="77777777" w:rsidR="00B90DF1" w:rsidRPr="00B430CF" w:rsidRDefault="00B90DF1" w:rsidP="00B90DF1">
      <w:pPr>
        <w:autoSpaceDE w:val="0"/>
        <w:autoSpaceDN w:val="0"/>
        <w:adjustRightInd w:val="0"/>
        <w:spacing w:line="276" w:lineRule="auto"/>
        <w:jc w:val="center"/>
        <w:rPr>
          <w:rFonts w:ascii="Calibri" w:eastAsia="Calibri" w:hAnsi="Calibri" w:cs="Calibri"/>
          <w:color w:val="000000"/>
          <w:sz w:val="24"/>
          <w:szCs w:val="24"/>
          <w:lang w:eastAsia="en-US"/>
        </w:rPr>
      </w:pPr>
    </w:p>
    <w:p w14:paraId="50D1C573" w14:textId="77777777" w:rsidR="00B90DF1" w:rsidRDefault="00B90DF1" w:rsidP="00B90DF1">
      <w:pPr>
        <w:autoSpaceDE w:val="0"/>
        <w:autoSpaceDN w:val="0"/>
        <w:adjustRightInd w:val="0"/>
        <w:spacing w:line="276" w:lineRule="auto"/>
        <w:jc w:val="center"/>
        <w:rPr>
          <w:rFonts w:ascii="Calibri" w:eastAsia="Calibri" w:hAnsi="Calibri" w:cs="Calibri"/>
          <w:color w:val="000000"/>
          <w:sz w:val="24"/>
          <w:szCs w:val="24"/>
          <w:lang w:eastAsia="en-US"/>
        </w:rPr>
      </w:pPr>
    </w:p>
    <w:p w14:paraId="1A90A485" w14:textId="77777777" w:rsidR="00B90DF1" w:rsidRPr="00B430CF" w:rsidRDefault="00B90DF1" w:rsidP="00B90DF1">
      <w:pPr>
        <w:autoSpaceDE w:val="0"/>
        <w:autoSpaceDN w:val="0"/>
        <w:adjustRightInd w:val="0"/>
        <w:spacing w:line="276" w:lineRule="auto"/>
        <w:jc w:val="center"/>
        <w:rPr>
          <w:rFonts w:ascii="Calibri" w:eastAsia="Calibri" w:hAnsi="Calibri" w:cs="Calibri"/>
          <w:color w:val="000000"/>
          <w:sz w:val="24"/>
          <w:szCs w:val="24"/>
          <w:lang w:eastAsia="en-US"/>
        </w:rPr>
      </w:pPr>
    </w:p>
    <w:p w14:paraId="3A0450B1" w14:textId="77777777" w:rsidR="00B90DF1" w:rsidRPr="00B430CF" w:rsidRDefault="00B90DF1" w:rsidP="00B90DF1">
      <w:pPr>
        <w:autoSpaceDE w:val="0"/>
        <w:autoSpaceDN w:val="0"/>
        <w:adjustRightInd w:val="0"/>
        <w:spacing w:line="276" w:lineRule="auto"/>
        <w:jc w:val="center"/>
        <w:rPr>
          <w:rFonts w:ascii="Calibri" w:eastAsia="Calibri" w:hAnsi="Calibri" w:cs="Calibri"/>
          <w:color w:val="000000"/>
          <w:sz w:val="24"/>
          <w:szCs w:val="24"/>
          <w:lang w:eastAsia="en-US"/>
        </w:rPr>
      </w:pPr>
    </w:p>
    <w:p w14:paraId="52986FFD" w14:textId="77777777" w:rsidR="00B90DF1" w:rsidRPr="00CA06F7" w:rsidRDefault="00B90DF1" w:rsidP="00B90DF1">
      <w:pPr>
        <w:widowControl w:val="0"/>
        <w:autoSpaceDE w:val="0"/>
        <w:autoSpaceDN w:val="0"/>
        <w:adjustRightInd w:val="0"/>
        <w:jc w:val="center"/>
        <w:rPr>
          <w:rFonts w:ascii="Calibri" w:hAnsi="Calibri" w:cs="Calibri"/>
          <w:b/>
          <w:sz w:val="22"/>
          <w:szCs w:val="22"/>
        </w:rPr>
      </w:pPr>
      <w:r>
        <w:rPr>
          <w:rFonts w:ascii="Calibri" w:hAnsi="Calibri" w:cs="Calibri"/>
          <w:b/>
          <w:sz w:val="22"/>
          <w:szCs w:val="22"/>
        </w:rPr>
        <w:t>[</w:t>
      </w:r>
      <w:r w:rsidRPr="003E2D25">
        <w:rPr>
          <w:rFonts w:ascii="Calibri" w:hAnsi="Calibri" w:cs="Calibri"/>
          <w:b/>
          <w:sz w:val="22"/>
          <w:szCs w:val="22"/>
          <w:highlight w:val="yellow"/>
        </w:rPr>
        <w:t>RAZÃO SOCIAL DO FORNECEDOR</w:t>
      </w:r>
      <w:r>
        <w:rPr>
          <w:rFonts w:ascii="Calibri" w:hAnsi="Calibri" w:cs="Calibri"/>
          <w:b/>
          <w:sz w:val="22"/>
          <w:szCs w:val="22"/>
        </w:rPr>
        <w:t>]</w:t>
      </w:r>
    </w:p>
    <w:p w14:paraId="3D0D2702" w14:textId="77777777" w:rsidR="00B90DF1" w:rsidRPr="003E2D25" w:rsidRDefault="00B90DF1" w:rsidP="00B90DF1">
      <w:pPr>
        <w:widowControl w:val="0"/>
        <w:autoSpaceDE w:val="0"/>
        <w:autoSpaceDN w:val="0"/>
        <w:adjustRightInd w:val="0"/>
        <w:jc w:val="center"/>
        <w:rPr>
          <w:rFonts w:ascii="Calibri" w:hAnsi="Calibri" w:cs="Calibri"/>
          <w:bCs/>
          <w:color w:val="000000"/>
          <w:sz w:val="22"/>
          <w:szCs w:val="22"/>
        </w:rPr>
      </w:pPr>
      <w:r w:rsidRPr="003E2D25">
        <w:rPr>
          <w:rFonts w:ascii="Calibri" w:hAnsi="Calibri" w:cs="Calibri"/>
          <w:bCs/>
          <w:color w:val="000000"/>
          <w:sz w:val="22"/>
          <w:szCs w:val="22"/>
        </w:rPr>
        <w:t xml:space="preserve">CNPJ: </w:t>
      </w:r>
      <w:r>
        <w:rPr>
          <w:rFonts w:ascii="Calibri" w:hAnsi="Calibri" w:cs="Calibri"/>
          <w:bCs/>
          <w:color w:val="000000"/>
          <w:sz w:val="22"/>
          <w:szCs w:val="22"/>
        </w:rPr>
        <w:t>[</w:t>
      </w:r>
      <w:r w:rsidRPr="003E2D25">
        <w:rPr>
          <w:rFonts w:ascii="Calibri" w:hAnsi="Calibri" w:cs="Calibri"/>
          <w:bCs/>
          <w:color w:val="000000"/>
          <w:sz w:val="22"/>
          <w:szCs w:val="22"/>
          <w:highlight w:val="yellow"/>
        </w:rPr>
        <w:t>00.000.000/0000-00</w:t>
      </w:r>
      <w:r>
        <w:rPr>
          <w:rFonts w:ascii="Calibri" w:hAnsi="Calibri" w:cs="Calibri"/>
          <w:bCs/>
          <w:color w:val="000000"/>
          <w:sz w:val="22"/>
          <w:szCs w:val="22"/>
        </w:rPr>
        <w:t>]</w:t>
      </w:r>
    </w:p>
    <w:p w14:paraId="3C9E595C" w14:textId="77777777" w:rsidR="00B90DF1" w:rsidRPr="00CA06F7" w:rsidRDefault="00B90DF1" w:rsidP="00B90DF1">
      <w:pPr>
        <w:widowControl w:val="0"/>
        <w:autoSpaceDE w:val="0"/>
        <w:autoSpaceDN w:val="0"/>
        <w:adjustRightInd w:val="0"/>
        <w:jc w:val="center"/>
        <w:rPr>
          <w:rFonts w:ascii="Calibri" w:hAnsi="Calibri" w:cs="Calibri"/>
          <w:bCs/>
          <w:sz w:val="22"/>
          <w:szCs w:val="22"/>
        </w:rPr>
      </w:pPr>
      <w:r w:rsidRPr="00CA06F7">
        <w:rPr>
          <w:rFonts w:ascii="Calibri" w:hAnsi="Calibri" w:cs="Calibri"/>
          <w:bCs/>
          <w:sz w:val="22"/>
          <w:szCs w:val="22"/>
        </w:rPr>
        <w:t>S</w:t>
      </w:r>
      <w:r>
        <w:rPr>
          <w:rFonts w:ascii="Calibri" w:hAnsi="Calibri" w:cs="Calibri"/>
          <w:bCs/>
          <w:sz w:val="22"/>
          <w:szCs w:val="22"/>
        </w:rPr>
        <w:t>r(a)</w:t>
      </w:r>
      <w:r w:rsidRPr="00CA06F7">
        <w:rPr>
          <w:rFonts w:ascii="Calibri" w:hAnsi="Calibri" w:cs="Calibri"/>
          <w:bCs/>
          <w:sz w:val="22"/>
          <w:szCs w:val="22"/>
        </w:rPr>
        <w:t xml:space="preserve">. </w:t>
      </w:r>
      <w:r>
        <w:rPr>
          <w:rFonts w:ascii="Calibri" w:hAnsi="Calibri" w:cs="Calibri"/>
          <w:bCs/>
          <w:sz w:val="22"/>
          <w:szCs w:val="22"/>
        </w:rPr>
        <w:t>[</w:t>
      </w:r>
      <w:r w:rsidRPr="003E2D25">
        <w:rPr>
          <w:rFonts w:ascii="Calibri" w:hAnsi="Calibri" w:cs="Calibri"/>
          <w:bCs/>
          <w:sz w:val="22"/>
          <w:szCs w:val="22"/>
          <w:highlight w:val="yellow"/>
        </w:rPr>
        <w:t>nome do representante legal</w:t>
      </w:r>
      <w:r>
        <w:rPr>
          <w:rFonts w:ascii="Calibri" w:hAnsi="Calibri" w:cs="Calibri"/>
          <w:bCs/>
          <w:sz w:val="22"/>
          <w:szCs w:val="22"/>
        </w:rPr>
        <w:t>]</w:t>
      </w:r>
    </w:p>
    <w:p w14:paraId="21D6EBE6" w14:textId="77777777" w:rsidR="00B90DF1" w:rsidRPr="00F47D0B" w:rsidRDefault="00B90DF1" w:rsidP="00B90DF1">
      <w:pPr>
        <w:widowControl w:val="0"/>
        <w:autoSpaceDE w:val="0"/>
        <w:autoSpaceDN w:val="0"/>
        <w:adjustRightInd w:val="0"/>
        <w:jc w:val="center"/>
        <w:rPr>
          <w:rFonts w:ascii="Calibri" w:eastAsia="Calibri" w:hAnsi="Calibri" w:cs="Calibri"/>
          <w:bCs/>
          <w:sz w:val="22"/>
          <w:szCs w:val="22"/>
          <w:lang w:eastAsia="en-US"/>
        </w:rPr>
      </w:pPr>
      <w:r w:rsidRPr="00F47D0B">
        <w:rPr>
          <w:rFonts w:ascii="Calibri" w:hAnsi="Calibri" w:cs="Calibri"/>
          <w:bCs/>
          <w:sz w:val="22"/>
          <w:szCs w:val="22"/>
        </w:rPr>
        <w:t xml:space="preserve">CPF: </w:t>
      </w:r>
      <w:r>
        <w:rPr>
          <w:rFonts w:ascii="Calibri" w:hAnsi="Calibri" w:cs="Calibri"/>
          <w:bCs/>
          <w:sz w:val="22"/>
          <w:szCs w:val="22"/>
        </w:rPr>
        <w:t>[</w:t>
      </w:r>
      <w:r w:rsidRPr="003E2D25">
        <w:rPr>
          <w:rFonts w:ascii="Calibri" w:hAnsi="Calibri" w:cs="Calibri"/>
          <w:bCs/>
          <w:sz w:val="22"/>
          <w:szCs w:val="22"/>
          <w:highlight w:val="yellow"/>
        </w:rPr>
        <w:t>000.000.000-00</w:t>
      </w:r>
      <w:r>
        <w:rPr>
          <w:rFonts w:ascii="Calibri" w:hAnsi="Calibri" w:cs="Calibri"/>
          <w:bCs/>
          <w:sz w:val="22"/>
          <w:szCs w:val="22"/>
        </w:rPr>
        <w:t>]</w:t>
      </w:r>
    </w:p>
    <w:p w14:paraId="4D24A95A" w14:textId="77777777" w:rsidR="003E2D25" w:rsidRPr="00954642" w:rsidRDefault="003E2D25" w:rsidP="00B430CF">
      <w:pPr>
        <w:jc w:val="center"/>
        <w:rPr>
          <w:rFonts w:ascii="Calibri" w:hAnsi="Calibri" w:cs="Calibri"/>
          <w:sz w:val="24"/>
          <w:szCs w:val="24"/>
        </w:rPr>
      </w:pPr>
    </w:p>
    <w:sectPr w:rsidR="003E2D25" w:rsidRPr="00954642" w:rsidSect="003E2D25">
      <w:type w:val="continuous"/>
      <w:pgSz w:w="11907" w:h="16840" w:code="9"/>
      <w:pgMar w:top="2552" w:right="1134" w:bottom="1134" w:left="1134" w:header="567" w:footer="66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7AAC9" w14:textId="77777777" w:rsidR="005555AC" w:rsidRDefault="005555AC">
      <w:r>
        <w:separator/>
      </w:r>
    </w:p>
  </w:endnote>
  <w:endnote w:type="continuationSeparator" w:id="0">
    <w:p w14:paraId="557429D2" w14:textId="77777777" w:rsidR="005555AC" w:rsidRDefault="0055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Univer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31CAC" w14:textId="77777777" w:rsidR="00C95423" w:rsidRDefault="00C95423" w:rsidP="00C04A43">
    <w:pPr>
      <w:pStyle w:val="Rodap"/>
      <w:pBdr>
        <w:bottom w:val="single" w:sz="12" w:space="1" w:color="auto"/>
      </w:pBdr>
      <w:rPr>
        <w:rFonts w:ascii="Arial" w:hAnsi="Arial" w:cs="Arial"/>
        <w:sz w:val="18"/>
        <w:szCs w:val="18"/>
      </w:rPr>
    </w:pPr>
    <w:bookmarkStart w:id="84" w:name="_Hlk134455224"/>
    <w:bookmarkStart w:id="85" w:name="_Hlk134455225"/>
  </w:p>
  <w:p w14:paraId="01EFC642" w14:textId="77777777" w:rsidR="005A5C16" w:rsidRPr="00007B01" w:rsidRDefault="00FA44F2" w:rsidP="00007B01">
    <w:pPr>
      <w:pStyle w:val="Rodap"/>
      <w:jc w:val="center"/>
      <w:rPr>
        <w:rFonts w:ascii="Calibri" w:hAnsi="Calibri" w:cs="Calibri"/>
      </w:rPr>
    </w:pPr>
    <w:r>
      <w:rPr>
        <w:rFonts w:ascii="Calibri" w:hAnsi="Calibri" w:cs="Calibri"/>
      </w:rPr>
      <w:t>Rua Vital Martins Bueno</w:t>
    </w:r>
    <w:r w:rsidR="005A5C16" w:rsidRPr="00007B01">
      <w:rPr>
        <w:rFonts w:ascii="Calibri" w:hAnsi="Calibri" w:cs="Calibri"/>
      </w:rPr>
      <w:t xml:space="preserve">, nº </w:t>
    </w:r>
    <w:r>
      <w:rPr>
        <w:rFonts w:ascii="Calibri" w:hAnsi="Calibri" w:cs="Calibri"/>
      </w:rPr>
      <w:t>34</w:t>
    </w:r>
    <w:r w:rsidR="005A5C16" w:rsidRPr="00007B01">
      <w:rPr>
        <w:rFonts w:ascii="Calibri" w:hAnsi="Calibri" w:cs="Calibri"/>
      </w:rPr>
      <w:t xml:space="preserve"> – Centro - Tel.: (33) 335</w:t>
    </w:r>
    <w:r>
      <w:rPr>
        <w:rFonts w:ascii="Calibri" w:hAnsi="Calibri" w:cs="Calibri"/>
      </w:rPr>
      <w:t>4</w:t>
    </w:r>
    <w:r w:rsidR="005A5C16" w:rsidRPr="00007B01">
      <w:rPr>
        <w:rFonts w:ascii="Calibri" w:hAnsi="Calibri" w:cs="Calibri"/>
      </w:rPr>
      <w:t>-</w:t>
    </w:r>
    <w:r>
      <w:rPr>
        <w:rFonts w:ascii="Calibri" w:hAnsi="Calibri" w:cs="Calibri"/>
      </w:rPr>
      <w:t>1348</w:t>
    </w:r>
    <w:r w:rsidR="005A5C16" w:rsidRPr="00007B01">
      <w:rPr>
        <w:rFonts w:ascii="Calibri" w:hAnsi="Calibri" w:cs="Calibri"/>
      </w:rPr>
      <w:t xml:space="preserve"> / 335</w:t>
    </w:r>
    <w:r>
      <w:rPr>
        <w:rFonts w:ascii="Calibri" w:hAnsi="Calibri" w:cs="Calibri"/>
      </w:rPr>
      <w:t>4</w:t>
    </w:r>
    <w:r w:rsidR="005A5C16" w:rsidRPr="00007B01">
      <w:rPr>
        <w:rFonts w:ascii="Calibri" w:hAnsi="Calibri" w:cs="Calibri"/>
      </w:rPr>
      <w:t>-</w:t>
    </w:r>
    <w:r>
      <w:rPr>
        <w:rFonts w:ascii="Calibri" w:hAnsi="Calibri" w:cs="Calibri"/>
      </w:rPr>
      <w:t>1350</w:t>
    </w:r>
    <w:r w:rsidR="005A5C16" w:rsidRPr="00007B01">
      <w:rPr>
        <w:rFonts w:ascii="Calibri" w:hAnsi="Calibri" w:cs="Calibri"/>
      </w:rPr>
      <w:t xml:space="preserve"> - </w:t>
    </w:r>
    <w:r w:rsidR="005A5C16" w:rsidRPr="00007B01">
      <w:rPr>
        <w:rFonts w:ascii="Calibri" w:hAnsi="Calibri" w:cs="Calibri"/>
        <w:bCs/>
      </w:rPr>
      <w:t xml:space="preserve">CNPJ: </w:t>
    </w:r>
    <w:r>
      <w:rPr>
        <w:rFonts w:ascii="Calibri" w:hAnsi="Calibri" w:cs="Calibri"/>
        <w:bCs/>
      </w:rPr>
      <w:t>18</w:t>
    </w:r>
    <w:r w:rsidR="005A5C16" w:rsidRPr="00007B01">
      <w:rPr>
        <w:rFonts w:ascii="Calibri" w:hAnsi="Calibri" w:cs="Calibri"/>
        <w:bCs/>
      </w:rPr>
      <w:t>.</w:t>
    </w:r>
    <w:r>
      <w:rPr>
        <w:rFonts w:ascii="Calibri" w:hAnsi="Calibri" w:cs="Calibri"/>
        <w:bCs/>
      </w:rPr>
      <w:t>334</w:t>
    </w:r>
    <w:r w:rsidR="005A5C16" w:rsidRPr="00007B01">
      <w:rPr>
        <w:rFonts w:ascii="Calibri" w:hAnsi="Calibri" w:cs="Calibri"/>
        <w:bCs/>
      </w:rPr>
      <w:t>.</w:t>
    </w:r>
    <w:r>
      <w:rPr>
        <w:rFonts w:ascii="Calibri" w:hAnsi="Calibri" w:cs="Calibri"/>
        <w:bCs/>
      </w:rPr>
      <w:t>276</w:t>
    </w:r>
    <w:r w:rsidR="005A5C16" w:rsidRPr="00007B01">
      <w:rPr>
        <w:rFonts w:ascii="Calibri" w:hAnsi="Calibri" w:cs="Calibri"/>
        <w:bCs/>
      </w:rPr>
      <w:t>/0001-</w:t>
    </w:r>
    <w:r>
      <w:rPr>
        <w:rFonts w:ascii="Calibri" w:hAnsi="Calibri" w:cs="Calibri"/>
        <w:bCs/>
      </w:rPr>
      <w:t>71</w:t>
    </w:r>
    <w:bookmarkEnd w:id="84"/>
    <w:bookmarkEnd w:id="8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F10F1" w14:textId="77777777" w:rsidR="005555AC" w:rsidRDefault="005555AC">
      <w:r>
        <w:separator/>
      </w:r>
    </w:p>
  </w:footnote>
  <w:footnote w:type="continuationSeparator" w:id="0">
    <w:p w14:paraId="5E123F73" w14:textId="77777777" w:rsidR="005555AC" w:rsidRDefault="00555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5EAB9" w14:textId="77777777" w:rsidR="005A5C16" w:rsidRDefault="00000000">
    <w:pPr>
      <w:pStyle w:val="Cabealho"/>
      <w:framePr w:wrap="around" w:vAnchor="text" w:hAnchor="margin" w:xAlign="right" w:y="1"/>
      <w:rPr>
        <w:rStyle w:val="Nmerodepgina"/>
      </w:rPr>
    </w:pPr>
    <w:r>
      <w:rPr>
        <w:noProof/>
      </w:rPr>
      <w:pict w14:anchorId="0BE8E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9" type="#_x0000_t75" style="position:absolute;margin-left:0;margin-top:0;width:481.85pt;height:395.1pt;z-index:-251658240;mso-position-horizontal:center;mso-position-horizontal-relative:margin;mso-position-vertical:center;mso-position-vertical-relative:margin" o:allowincell="f">
          <v:imagedata r:id="rId1" o:title="brasão bom jesus" gain="19661f" blacklevel="22938f"/>
          <w10:wrap anchorx="margin" anchory="margin"/>
        </v:shape>
      </w:pict>
    </w:r>
    <w:r w:rsidR="00BB4D94">
      <w:rPr>
        <w:rStyle w:val="Nmerodepgina"/>
      </w:rPr>
      <w:fldChar w:fldCharType="begin"/>
    </w:r>
    <w:r w:rsidR="005A5C16">
      <w:rPr>
        <w:rStyle w:val="Nmerodepgina"/>
      </w:rPr>
      <w:instrText xml:space="preserve">PAGE  </w:instrText>
    </w:r>
    <w:r w:rsidR="00BB4D94">
      <w:rPr>
        <w:rStyle w:val="Nmerodepgina"/>
      </w:rPr>
      <w:fldChar w:fldCharType="end"/>
    </w:r>
  </w:p>
  <w:p w14:paraId="1C5A6E29" w14:textId="77777777" w:rsidR="005A5C16" w:rsidRDefault="005A5C16">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C20A" w14:textId="1500B5FC" w:rsidR="005A5C16" w:rsidRDefault="00000000" w:rsidP="00456F2F">
    <w:pPr>
      <w:pStyle w:val="Cabealho"/>
      <w:jc w:val="center"/>
    </w:pPr>
    <w:r>
      <w:rPr>
        <w:noProof/>
      </w:rPr>
      <w:pict w14:anchorId="0056AD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44" type="#_x0000_t75" style="position:absolute;left:0;text-align:left;margin-left:0;margin-top:0;width:481.85pt;height:395.1pt;z-index:-251656192;mso-position-horizontal:center;mso-position-horizontal-relative:margin;mso-position-vertical:center;mso-position-vertical-relative:margin" o:allowincell="f">
          <v:imagedata r:id="rId1" o:title="brasão bom jesus" gain="19661f" blacklevel="22938f"/>
          <w10:wrap anchorx="margin" anchory="margin"/>
        </v:shape>
      </w:pict>
    </w:r>
    <w:r w:rsidR="00414699">
      <w:rPr>
        <w:noProof/>
      </w:rPr>
      <w:drawing>
        <wp:anchor distT="0" distB="0" distL="114300" distR="114300" simplePos="0" relativeHeight="251659264" behindDoc="0" locked="0" layoutInCell="1" allowOverlap="1" wp14:anchorId="185C869E" wp14:editId="7ED037FC">
          <wp:simplePos x="0" y="0"/>
          <wp:positionH relativeFrom="column">
            <wp:posOffset>5269230</wp:posOffset>
          </wp:positionH>
          <wp:positionV relativeFrom="paragraph">
            <wp:posOffset>-146685</wp:posOffset>
          </wp:positionV>
          <wp:extent cx="1319530" cy="1316990"/>
          <wp:effectExtent l="0" t="0" r="0" b="0"/>
          <wp:wrapNone/>
          <wp:docPr id="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14:sizeRelH relativeFrom="page">
            <wp14:pctWidth>0</wp14:pctWidth>
          </wp14:sizeRelH>
          <wp14:sizeRelV relativeFrom="page">
            <wp14:pctHeight>0</wp14:pctHeight>
          </wp14:sizeRelV>
        </wp:anchor>
      </w:drawing>
    </w:r>
    <w:r w:rsidR="00414699">
      <w:rPr>
        <w:noProof/>
      </w:rPr>
      <w:drawing>
        <wp:anchor distT="0" distB="0" distL="114300" distR="114300" simplePos="0" relativeHeight="251655168" behindDoc="0" locked="0" layoutInCell="1" allowOverlap="1" wp14:anchorId="30A5237B" wp14:editId="08675618">
          <wp:simplePos x="0" y="0"/>
          <wp:positionH relativeFrom="column">
            <wp:posOffset>227965</wp:posOffset>
          </wp:positionH>
          <wp:positionV relativeFrom="paragraph">
            <wp:posOffset>11430</wp:posOffset>
          </wp:positionV>
          <wp:extent cx="1203325" cy="992505"/>
          <wp:effectExtent l="0" t="0" r="0" b="0"/>
          <wp:wrapNone/>
          <wp:docPr id="18"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14699">
      <w:rPr>
        <w:noProof/>
      </w:rPr>
      <mc:AlternateContent>
        <mc:Choice Requires="wps">
          <w:drawing>
            <wp:anchor distT="45720" distB="45720" distL="114300" distR="114300" simplePos="0" relativeHeight="251656192" behindDoc="0" locked="0" layoutInCell="1" allowOverlap="1" wp14:anchorId="4A4F03D9" wp14:editId="2BDD592D">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23DE363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ED39B67"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36FD7EB5"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4F03D9"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23DE363E"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ED39B67" w14:textId="77777777" w:rsidR="00860547" w:rsidRPr="00860547" w:rsidRDefault="00860547"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36FD7EB5" w14:textId="77777777" w:rsidR="00860547" w:rsidRPr="00860547" w:rsidRDefault="00860547"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6190EB99" w14:textId="77777777" w:rsidR="00456F2F" w:rsidRPr="002C3CDC" w:rsidRDefault="00456F2F"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ABFE7" w14:textId="77777777" w:rsidR="007E3BDD" w:rsidRDefault="00000000">
    <w:pPr>
      <w:pStyle w:val="Cabealho"/>
    </w:pPr>
    <w:r>
      <w:rPr>
        <w:noProof/>
      </w:rPr>
      <w:pict w14:anchorId="545389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8" type="#_x0000_t75" style="position:absolute;margin-left:0;margin-top:0;width:481.85pt;height:395.1pt;z-index:-251659264;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4E794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716DD7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9E6E7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3E2C4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2EEE2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F1833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A82E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8E468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823D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9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singleLevel"/>
    <w:tmpl w:val="00000001"/>
    <w:name w:val="WW8Num2"/>
    <w:lvl w:ilvl="0">
      <w:start w:val="1"/>
      <w:numFmt w:val="upperRoman"/>
      <w:lvlText w:val="%1)"/>
      <w:lvlJc w:val="right"/>
      <w:pPr>
        <w:tabs>
          <w:tab w:val="num" w:pos="360"/>
        </w:tabs>
        <w:ind w:left="360" w:hanging="72"/>
      </w:pPr>
      <w:rPr>
        <w:sz w:val="24"/>
        <w:szCs w:val="24"/>
      </w:rPr>
    </w:lvl>
  </w:abstractNum>
  <w:abstractNum w:abstractNumId="11" w15:restartNumberingAfterBreak="0">
    <w:nsid w:val="00000002"/>
    <w:multiLevelType w:val="singleLevel"/>
    <w:tmpl w:val="00000002"/>
    <w:name w:val="WW8Num3"/>
    <w:lvl w:ilvl="0">
      <w:start w:val="1"/>
      <w:numFmt w:val="upperRoman"/>
      <w:lvlText w:val="%1)"/>
      <w:lvlJc w:val="right"/>
      <w:pPr>
        <w:tabs>
          <w:tab w:val="num" w:pos="360"/>
        </w:tabs>
        <w:ind w:left="360" w:hanging="72"/>
      </w:pPr>
      <w:rPr>
        <w:sz w:val="24"/>
        <w:szCs w:val="24"/>
      </w:rPr>
    </w:lvl>
  </w:abstractNum>
  <w:abstractNum w:abstractNumId="12" w15:restartNumberingAfterBreak="0">
    <w:nsid w:val="00000003"/>
    <w:multiLevelType w:val="singleLevel"/>
    <w:tmpl w:val="00000003"/>
    <w:name w:val="WW8Num4"/>
    <w:lvl w:ilvl="0">
      <w:start w:val="1"/>
      <w:numFmt w:val="lowerLetter"/>
      <w:lvlText w:val="%1)"/>
      <w:lvlJc w:val="left"/>
      <w:pPr>
        <w:tabs>
          <w:tab w:val="num" w:pos="360"/>
        </w:tabs>
        <w:ind w:left="360" w:hanging="360"/>
      </w:pPr>
      <w:rPr>
        <w:sz w:val="24"/>
        <w:szCs w:val="24"/>
      </w:rPr>
    </w:lvl>
  </w:abstractNum>
  <w:abstractNum w:abstractNumId="13" w15:restartNumberingAfterBreak="0">
    <w:nsid w:val="00000004"/>
    <w:multiLevelType w:val="singleLevel"/>
    <w:tmpl w:val="00000004"/>
    <w:name w:val="WW8Num5"/>
    <w:lvl w:ilvl="0">
      <w:start w:val="1"/>
      <w:numFmt w:val="lowerLetter"/>
      <w:lvlText w:val="%1)"/>
      <w:lvlJc w:val="left"/>
      <w:pPr>
        <w:tabs>
          <w:tab w:val="num" w:pos="360"/>
        </w:tabs>
        <w:ind w:left="360" w:hanging="360"/>
      </w:pPr>
    </w:lvl>
  </w:abstractNum>
  <w:abstractNum w:abstractNumId="14" w15:restartNumberingAfterBreak="0">
    <w:nsid w:val="00000005"/>
    <w:multiLevelType w:val="singleLevel"/>
    <w:tmpl w:val="00000005"/>
    <w:name w:val="WW8Num7"/>
    <w:lvl w:ilvl="0">
      <w:start w:val="1"/>
      <w:numFmt w:val="lowerLetter"/>
      <w:lvlText w:val="%1)"/>
      <w:lvlJc w:val="left"/>
      <w:pPr>
        <w:tabs>
          <w:tab w:val="num" w:pos="360"/>
        </w:tabs>
        <w:ind w:left="360" w:hanging="360"/>
      </w:pPr>
    </w:lvl>
  </w:abstractNum>
  <w:abstractNum w:abstractNumId="15" w15:restartNumberingAfterBreak="0">
    <w:nsid w:val="00000006"/>
    <w:multiLevelType w:val="singleLevel"/>
    <w:tmpl w:val="00000006"/>
    <w:name w:val="WW8Num9"/>
    <w:lvl w:ilvl="0">
      <w:start w:val="1"/>
      <w:numFmt w:val="upperRoman"/>
      <w:lvlText w:val="%1)"/>
      <w:lvlJc w:val="right"/>
      <w:pPr>
        <w:tabs>
          <w:tab w:val="num" w:pos="360"/>
        </w:tabs>
        <w:ind w:left="360" w:hanging="72"/>
      </w:pPr>
      <w:rPr>
        <w:sz w:val="24"/>
        <w:szCs w:val="24"/>
      </w:rPr>
    </w:lvl>
  </w:abstractNum>
  <w:abstractNum w:abstractNumId="16" w15:restartNumberingAfterBreak="0">
    <w:nsid w:val="00000007"/>
    <w:multiLevelType w:val="singleLevel"/>
    <w:tmpl w:val="00000007"/>
    <w:name w:val="WW8Num19"/>
    <w:lvl w:ilvl="0">
      <w:start w:val="1"/>
      <w:numFmt w:val="lowerLetter"/>
      <w:lvlText w:val="%1)"/>
      <w:lvlJc w:val="left"/>
      <w:pPr>
        <w:tabs>
          <w:tab w:val="num" w:pos="648"/>
        </w:tabs>
        <w:ind w:left="648" w:hanging="360"/>
      </w:pPr>
      <w:rPr>
        <w:sz w:val="24"/>
        <w:szCs w:val="24"/>
      </w:rPr>
    </w:lvl>
  </w:abstractNum>
  <w:abstractNum w:abstractNumId="17" w15:restartNumberingAfterBreak="0">
    <w:nsid w:val="00000008"/>
    <w:multiLevelType w:val="singleLevel"/>
    <w:tmpl w:val="00000008"/>
    <w:name w:val="WW8Num20"/>
    <w:lvl w:ilvl="0">
      <w:start w:val="1"/>
      <w:numFmt w:val="upperRoman"/>
      <w:lvlText w:val="%1)"/>
      <w:lvlJc w:val="right"/>
      <w:pPr>
        <w:tabs>
          <w:tab w:val="num" w:pos="360"/>
        </w:tabs>
        <w:ind w:left="360" w:hanging="72"/>
      </w:pPr>
      <w:rPr>
        <w:sz w:val="24"/>
        <w:szCs w:val="24"/>
      </w:rPr>
    </w:lvl>
  </w:abstractNum>
  <w:abstractNum w:abstractNumId="18" w15:restartNumberingAfterBreak="0">
    <w:nsid w:val="00000009"/>
    <w:multiLevelType w:val="multilevel"/>
    <w:tmpl w:val="00000009"/>
    <w:name w:val="WW8Num21"/>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0A"/>
    <w:multiLevelType w:val="singleLevel"/>
    <w:tmpl w:val="0000000A"/>
    <w:name w:val="WW8Num23"/>
    <w:lvl w:ilvl="0">
      <w:start w:val="1"/>
      <w:numFmt w:val="upperRoman"/>
      <w:lvlText w:val="%1)"/>
      <w:lvlJc w:val="right"/>
      <w:pPr>
        <w:tabs>
          <w:tab w:val="num" w:pos="360"/>
        </w:tabs>
        <w:ind w:left="360" w:hanging="72"/>
      </w:pPr>
      <w:rPr>
        <w:sz w:val="24"/>
        <w:szCs w:val="24"/>
      </w:rPr>
    </w:lvl>
  </w:abstractNum>
  <w:abstractNum w:abstractNumId="20" w15:restartNumberingAfterBreak="0">
    <w:nsid w:val="0000000B"/>
    <w:multiLevelType w:val="multilevel"/>
    <w:tmpl w:val="0000000B"/>
    <w:name w:val="WW8Num24"/>
    <w:lvl w:ilvl="0">
      <w:start w:val="1"/>
      <w:numFmt w:val="upperRoman"/>
      <w:lvlText w:val="%1)"/>
      <w:lvlJc w:val="right"/>
      <w:pPr>
        <w:tabs>
          <w:tab w:val="num" w:pos="360"/>
        </w:tabs>
        <w:ind w:left="360" w:hanging="72"/>
      </w:pPr>
      <w:rPr>
        <w:sz w:val="24"/>
        <w:szCs w:val="24"/>
      </w:rPr>
    </w:lvl>
    <w:lvl w:ilvl="1">
      <w:start w:val="1"/>
      <w:numFmt w:val="lowerLetter"/>
      <w:lvlText w:val="%2)"/>
      <w:lvlJc w:val="left"/>
      <w:pPr>
        <w:tabs>
          <w:tab w:val="num" w:pos="1440"/>
        </w:tabs>
        <w:ind w:left="1440" w:hanging="36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0C"/>
    <w:multiLevelType w:val="singleLevel"/>
    <w:tmpl w:val="0000000C"/>
    <w:name w:val="WW8Num29"/>
    <w:lvl w:ilvl="0">
      <w:start w:val="1"/>
      <w:numFmt w:val="upperRoman"/>
      <w:lvlText w:val="%1)"/>
      <w:lvlJc w:val="right"/>
      <w:pPr>
        <w:tabs>
          <w:tab w:val="num" w:pos="360"/>
        </w:tabs>
        <w:ind w:left="360" w:hanging="72"/>
      </w:pPr>
      <w:rPr>
        <w:sz w:val="24"/>
        <w:szCs w:val="24"/>
      </w:rPr>
    </w:lvl>
  </w:abstractNum>
  <w:abstractNum w:abstractNumId="22" w15:restartNumberingAfterBreak="0">
    <w:nsid w:val="0000000D"/>
    <w:multiLevelType w:val="singleLevel"/>
    <w:tmpl w:val="0000000D"/>
    <w:name w:val="WW8Num30"/>
    <w:lvl w:ilvl="0">
      <w:start w:val="1"/>
      <w:numFmt w:val="upperRoman"/>
      <w:lvlText w:val="%1)"/>
      <w:lvlJc w:val="right"/>
      <w:pPr>
        <w:tabs>
          <w:tab w:val="num" w:pos="360"/>
        </w:tabs>
        <w:ind w:left="360" w:hanging="72"/>
      </w:pPr>
      <w:rPr>
        <w:sz w:val="24"/>
        <w:szCs w:val="24"/>
      </w:rPr>
    </w:lvl>
  </w:abstractNum>
  <w:abstractNum w:abstractNumId="23" w15:restartNumberingAfterBreak="0">
    <w:nsid w:val="0000000E"/>
    <w:multiLevelType w:val="singleLevel"/>
    <w:tmpl w:val="0000000E"/>
    <w:name w:val="WW8Num31"/>
    <w:lvl w:ilvl="0">
      <w:start w:val="1"/>
      <w:numFmt w:val="lowerLetter"/>
      <w:lvlText w:val="%1)"/>
      <w:lvlJc w:val="left"/>
      <w:pPr>
        <w:tabs>
          <w:tab w:val="num" w:pos="648"/>
        </w:tabs>
        <w:ind w:left="648" w:hanging="360"/>
      </w:pPr>
      <w:rPr>
        <w:sz w:val="24"/>
        <w:szCs w:val="24"/>
      </w:rPr>
    </w:lvl>
  </w:abstractNum>
  <w:abstractNum w:abstractNumId="24" w15:restartNumberingAfterBreak="0">
    <w:nsid w:val="0000000F"/>
    <w:multiLevelType w:val="singleLevel"/>
    <w:tmpl w:val="0000000F"/>
    <w:name w:val="WW8Num33"/>
    <w:lvl w:ilvl="0">
      <w:start w:val="1"/>
      <w:numFmt w:val="upperRoman"/>
      <w:lvlText w:val="%1)"/>
      <w:lvlJc w:val="right"/>
      <w:pPr>
        <w:tabs>
          <w:tab w:val="num" w:pos="360"/>
        </w:tabs>
        <w:ind w:left="360" w:hanging="72"/>
      </w:pPr>
      <w:rPr>
        <w:sz w:val="24"/>
        <w:szCs w:val="24"/>
      </w:rPr>
    </w:lvl>
  </w:abstractNum>
  <w:abstractNum w:abstractNumId="25" w15:restartNumberingAfterBreak="0">
    <w:nsid w:val="00000010"/>
    <w:multiLevelType w:val="singleLevel"/>
    <w:tmpl w:val="00000010"/>
    <w:name w:val="WW8Num34"/>
    <w:lvl w:ilvl="0">
      <w:start w:val="1"/>
      <w:numFmt w:val="upperRoman"/>
      <w:lvlText w:val="%1)"/>
      <w:lvlJc w:val="right"/>
      <w:pPr>
        <w:tabs>
          <w:tab w:val="num" w:pos="360"/>
        </w:tabs>
        <w:ind w:left="360" w:hanging="72"/>
      </w:pPr>
      <w:rPr>
        <w:sz w:val="24"/>
        <w:szCs w:val="24"/>
      </w:rPr>
    </w:lvl>
  </w:abstractNum>
  <w:abstractNum w:abstractNumId="26" w15:restartNumberingAfterBreak="0">
    <w:nsid w:val="013575AB"/>
    <w:multiLevelType w:val="hybridMultilevel"/>
    <w:tmpl w:val="01F8E2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033238D0"/>
    <w:multiLevelType w:val="hybridMultilevel"/>
    <w:tmpl w:val="64801D6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04AD18FF"/>
    <w:multiLevelType w:val="singleLevel"/>
    <w:tmpl w:val="66F8AB0C"/>
    <w:lvl w:ilvl="0">
      <w:start w:val="1"/>
      <w:numFmt w:val="lowerLetter"/>
      <w:lvlText w:val="%1)"/>
      <w:lvlJc w:val="left"/>
      <w:pPr>
        <w:tabs>
          <w:tab w:val="num" w:pos="360"/>
        </w:tabs>
        <w:ind w:left="360" w:hanging="360"/>
      </w:pPr>
      <w:rPr>
        <w:rFonts w:hint="default"/>
      </w:rPr>
    </w:lvl>
  </w:abstractNum>
  <w:abstractNum w:abstractNumId="29" w15:restartNumberingAfterBreak="0">
    <w:nsid w:val="073C2A0A"/>
    <w:multiLevelType w:val="hybridMultilevel"/>
    <w:tmpl w:val="FFFC1538"/>
    <w:lvl w:ilvl="0" w:tplc="9CB09086">
      <w:start w:val="1"/>
      <w:numFmt w:val="decimal"/>
      <w:lvlText w:val="%1"/>
      <w:lvlJc w:val="center"/>
      <w:pPr>
        <w:tabs>
          <w:tab w:val="num" w:pos="181"/>
        </w:tabs>
        <w:ind w:left="0" w:firstLine="288"/>
      </w:pPr>
      <w:rPr>
        <w:rFonts w:ascii="Arial" w:hAnsi="Arial" w:hint="default"/>
        <w:b w:val="0"/>
        <w:i w:val="0"/>
        <w:strike w:val="0"/>
        <w:dstrike w:val="0"/>
        <w:color w:val="auto"/>
        <w:sz w:val="22"/>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0A72615C"/>
    <w:multiLevelType w:val="multilevel"/>
    <w:tmpl w:val="36BC22E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0CEE353D"/>
    <w:multiLevelType w:val="hybridMultilevel"/>
    <w:tmpl w:val="57A607B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E8256C6"/>
    <w:multiLevelType w:val="singleLevel"/>
    <w:tmpl w:val="0416000F"/>
    <w:lvl w:ilvl="0">
      <w:start w:val="1"/>
      <w:numFmt w:val="decimal"/>
      <w:lvlText w:val="%1."/>
      <w:lvlJc w:val="left"/>
      <w:pPr>
        <w:tabs>
          <w:tab w:val="num" w:pos="360"/>
        </w:tabs>
        <w:ind w:left="360" w:hanging="360"/>
      </w:pPr>
    </w:lvl>
  </w:abstractNum>
  <w:abstractNum w:abstractNumId="3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4" w15:restartNumberingAfterBreak="0">
    <w:nsid w:val="0F5B571B"/>
    <w:multiLevelType w:val="hybridMultilevel"/>
    <w:tmpl w:val="5A2226EA"/>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5" w15:restartNumberingAfterBreak="0">
    <w:nsid w:val="10471491"/>
    <w:multiLevelType w:val="hybridMultilevel"/>
    <w:tmpl w:val="67209C14"/>
    <w:name w:val="WW8Num232"/>
    <w:lvl w:ilvl="0" w:tplc="1D22112E">
      <w:start w:val="1"/>
      <w:numFmt w:val="upperRoman"/>
      <w:lvlText w:val="%1)"/>
      <w:lvlJc w:val="right"/>
      <w:pPr>
        <w:tabs>
          <w:tab w:val="num" w:pos="1148"/>
        </w:tabs>
        <w:ind w:left="1148" w:hanging="72"/>
      </w:pPr>
      <w:rPr>
        <w:rFonts w:hint="default"/>
        <w:b w:val="0"/>
        <w:i w:val="0"/>
        <w:sz w:val="24"/>
        <w:szCs w:val="24"/>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36" w15:restartNumberingAfterBreak="0">
    <w:nsid w:val="10814C52"/>
    <w:multiLevelType w:val="multilevel"/>
    <w:tmpl w:val="5A389800"/>
    <w:lvl w:ilvl="0">
      <w:start w:val="1"/>
      <w:numFmt w:val="decimal"/>
      <w:lvlText w:val="%1"/>
      <w:lvlJc w:val="left"/>
      <w:pPr>
        <w:tabs>
          <w:tab w:val="num" w:pos="450"/>
        </w:tabs>
        <w:ind w:left="450" w:hanging="450"/>
      </w:pPr>
      <w:rPr>
        <w:rFonts w:hint="default"/>
      </w:rPr>
    </w:lvl>
    <w:lvl w:ilvl="1">
      <w:start w:val="3"/>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11534D5A"/>
    <w:multiLevelType w:val="hybridMultilevel"/>
    <w:tmpl w:val="70062700"/>
    <w:name w:val="WW8Num233"/>
    <w:lvl w:ilvl="0" w:tplc="FA1A4930">
      <w:start w:val="1"/>
      <w:numFmt w:val="upperRoman"/>
      <w:lvlText w:val="%1)"/>
      <w:lvlJc w:val="right"/>
      <w:pPr>
        <w:tabs>
          <w:tab w:val="num" w:pos="1148"/>
        </w:tabs>
        <w:ind w:left="1148" w:hanging="72"/>
      </w:pPr>
      <w:rPr>
        <w:rFonts w:ascii="Times New Roman" w:hAnsi="Times New Roman" w:hint="default"/>
        <w:b w:val="0"/>
        <w:i w:val="0"/>
        <w:sz w:val="20"/>
        <w:szCs w:val="20"/>
      </w:rPr>
    </w:lvl>
    <w:lvl w:ilvl="1" w:tplc="04160019" w:tentative="1">
      <w:start w:val="1"/>
      <w:numFmt w:val="lowerLetter"/>
      <w:lvlText w:val="%2."/>
      <w:lvlJc w:val="left"/>
      <w:pPr>
        <w:tabs>
          <w:tab w:val="num" w:pos="2228"/>
        </w:tabs>
        <w:ind w:left="2228" w:hanging="360"/>
      </w:pPr>
    </w:lvl>
    <w:lvl w:ilvl="2" w:tplc="0416001B" w:tentative="1">
      <w:start w:val="1"/>
      <w:numFmt w:val="lowerRoman"/>
      <w:lvlText w:val="%3."/>
      <w:lvlJc w:val="right"/>
      <w:pPr>
        <w:tabs>
          <w:tab w:val="num" w:pos="2948"/>
        </w:tabs>
        <w:ind w:left="2948" w:hanging="180"/>
      </w:pPr>
    </w:lvl>
    <w:lvl w:ilvl="3" w:tplc="0416000F" w:tentative="1">
      <w:start w:val="1"/>
      <w:numFmt w:val="decimal"/>
      <w:lvlText w:val="%4."/>
      <w:lvlJc w:val="left"/>
      <w:pPr>
        <w:tabs>
          <w:tab w:val="num" w:pos="3668"/>
        </w:tabs>
        <w:ind w:left="3668" w:hanging="360"/>
      </w:pPr>
    </w:lvl>
    <w:lvl w:ilvl="4" w:tplc="04160019" w:tentative="1">
      <w:start w:val="1"/>
      <w:numFmt w:val="lowerLetter"/>
      <w:lvlText w:val="%5."/>
      <w:lvlJc w:val="left"/>
      <w:pPr>
        <w:tabs>
          <w:tab w:val="num" w:pos="4388"/>
        </w:tabs>
        <w:ind w:left="4388" w:hanging="360"/>
      </w:pPr>
    </w:lvl>
    <w:lvl w:ilvl="5" w:tplc="0416001B" w:tentative="1">
      <w:start w:val="1"/>
      <w:numFmt w:val="lowerRoman"/>
      <w:lvlText w:val="%6."/>
      <w:lvlJc w:val="right"/>
      <w:pPr>
        <w:tabs>
          <w:tab w:val="num" w:pos="5108"/>
        </w:tabs>
        <w:ind w:left="5108" w:hanging="180"/>
      </w:pPr>
    </w:lvl>
    <w:lvl w:ilvl="6" w:tplc="0416000F" w:tentative="1">
      <w:start w:val="1"/>
      <w:numFmt w:val="decimal"/>
      <w:lvlText w:val="%7."/>
      <w:lvlJc w:val="left"/>
      <w:pPr>
        <w:tabs>
          <w:tab w:val="num" w:pos="5828"/>
        </w:tabs>
        <w:ind w:left="5828" w:hanging="360"/>
      </w:pPr>
    </w:lvl>
    <w:lvl w:ilvl="7" w:tplc="04160019" w:tentative="1">
      <w:start w:val="1"/>
      <w:numFmt w:val="lowerLetter"/>
      <w:lvlText w:val="%8."/>
      <w:lvlJc w:val="left"/>
      <w:pPr>
        <w:tabs>
          <w:tab w:val="num" w:pos="6548"/>
        </w:tabs>
        <w:ind w:left="6548" w:hanging="360"/>
      </w:pPr>
    </w:lvl>
    <w:lvl w:ilvl="8" w:tplc="0416001B" w:tentative="1">
      <w:start w:val="1"/>
      <w:numFmt w:val="lowerRoman"/>
      <w:lvlText w:val="%9."/>
      <w:lvlJc w:val="right"/>
      <w:pPr>
        <w:tabs>
          <w:tab w:val="num" w:pos="7268"/>
        </w:tabs>
        <w:ind w:left="7268" w:hanging="180"/>
      </w:pPr>
    </w:lvl>
  </w:abstractNum>
  <w:abstractNum w:abstractNumId="38" w15:restartNumberingAfterBreak="0">
    <w:nsid w:val="11983857"/>
    <w:multiLevelType w:val="multilevel"/>
    <w:tmpl w:val="E834C24A"/>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1BB6D20"/>
    <w:multiLevelType w:val="hybridMultilevel"/>
    <w:tmpl w:val="E1B20F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1259021A"/>
    <w:multiLevelType w:val="hybridMultilevel"/>
    <w:tmpl w:val="82487B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2AF0029"/>
    <w:multiLevelType w:val="multilevel"/>
    <w:tmpl w:val="A594BC1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5F7508A"/>
    <w:multiLevelType w:val="hybridMultilevel"/>
    <w:tmpl w:val="1C58A2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16E041E2"/>
    <w:multiLevelType w:val="hybridMultilevel"/>
    <w:tmpl w:val="0F521050"/>
    <w:lvl w:ilvl="0" w:tplc="04160005">
      <w:start w:val="1"/>
      <w:numFmt w:val="bullet"/>
      <w:lvlText w:val=""/>
      <w:lvlJc w:val="left"/>
      <w:pPr>
        <w:tabs>
          <w:tab w:val="num" w:pos="720"/>
        </w:tabs>
        <w:ind w:left="720" w:hanging="360"/>
      </w:pPr>
      <w:rPr>
        <w:rFonts w:ascii="Wingdings" w:hAnsi="Wingdings" w:hint="default"/>
      </w:rPr>
    </w:lvl>
    <w:lvl w:ilvl="1" w:tplc="0416000D">
      <w:start w:val="1"/>
      <w:numFmt w:val="bullet"/>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78D25EA"/>
    <w:multiLevelType w:val="multilevel"/>
    <w:tmpl w:val="7B54C49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1A79470D"/>
    <w:multiLevelType w:val="hybridMultilevel"/>
    <w:tmpl w:val="E14A89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1D4E7BCE"/>
    <w:multiLevelType w:val="hybridMultilevel"/>
    <w:tmpl w:val="D58E3558"/>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47" w15:restartNumberingAfterBreak="0">
    <w:nsid w:val="1D5C100D"/>
    <w:multiLevelType w:val="multilevel"/>
    <w:tmpl w:val="3194580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Calibri" w:hAnsi="Calibri" w:cs="Calibri"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1E6A7D01"/>
    <w:multiLevelType w:val="hybridMultilevel"/>
    <w:tmpl w:val="B16E6A2C"/>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1FCB59E1"/>
    <w:multiLevelType w:val="hybridMultilevel"/>
    <w:tmpl w:val="9418C97C"/>
    <w:lvl w:ilvl="0" w:tplc="F0EC3DBA">
      <w:start w:val="1"/>
      <w:numFmt w:val="lowerLetter"/>
      <w:lvlText w:val="%1)"/>
      <w:lvlJc w:val="left"/>
      <w:pPr>
        <w:ind w:left="786" w:hanging="360"/>
      </w:pPr>
      <w:rPr>
        <w:rFonts w:hint="default"/>
        <w:b/>
      </w:rPr>
    </w:lvl>
    <w:lvl w:ilvl="1" w:tplc="04160019" w:tentative="1">
      <w:start w:val="1"/>
      <w:numFmt w:val="lowerLetter"/>
      <w:lvlText w:val="%2."/>
      <w:lvlJc w:val="left"/>
      <w:pPr>
        <w:ind w:left="1380" w:hanging="360"/>
      </w:pPr>
    </w:lvl>
    <w:lvl w:ilvl="2" w:tplc="0416001B" w:tentative="1">
      <w:start w:val="1"/>
      <w:numFmt w:val="lowerRoman"/>
      <w:lvlText w:val="%3."/>
      <w:lvlJc w:val="right"/>
      <w:pPr>
        <w:ind w:left="2100" w:hanging="180"/>
      </w:pPr>
    </w:lvl>
    <w:lvl w:ilvl="3" w:tplc="0416000F" w:tentative="1">
      <w:start w:val="1"/>
      <w:numFmt w:val="decimal"/>
      <w:lvlText w:val="%4."/>
      <w:lvlJc w:val="left"/>
      <w:pPr>
        <w:ind w:left="2820" w:hanging="360"/>
      </w:pPr>
    </w:lvl>
    <w:lvl w:ilvl="4" w:tplc="04160019" w:tentative="1">
      <w:start w:val="1"/>
      <w:numFmt w:val="lowerLetter"/>
      <w:lvlText w:val="%5."/>
      <w:lvlJc w:val="left"/>
      <w:pPr>
        <w:ind w:left="3540" w:hanging="360"/>
      </w:pPr>
    </w:lvl>
    <w:lvl w:ilvl="5" w:tplc="0416001B" w:tentative="1">
      <w:start w:val="1"/>
      <w:numFmt w:val="lowerRoman"/>
      <w:lvlText w:val="%6."/>
      <w:lvlJc w:val="right"/>
      <w:pPr>
        <w:ind w:left="4260" w:hanging="180"/>
      </w:pPr>
    </w:lvl>
    <w:lvl w:ilvl="6" w:tplc="0416000F" w:tentative="1">
      <w:start w:val="1"/>
      <w:numFmt w:val="decimal"/>
      <w:lvlText w:val="%7."/>
      <w:lvlJc w:val="left"/>
      <w:pPr>
        <w:ind w:left="4980" w:hanging="360"/>
      </w:pPr>
    </w:lvl>
    <w:lvl w:ilvl="7" w:tplc="04160019" w:tentative="1">
      <w:start w:val="1"/>
      <w:numFmt w:val="lowerLetter"/>
      <w:lvlText w:val="%8."/>
      <w:lvlJc w:val="left"/>
      <w:pPr>
        <w:ind w:left="5700" w:hanging="360"/>
      </w:pPr>
    </w:lvl>
    <w:lvl w:ilvl="8" w:tplc="0416001B" w:tentative="1">
      <w:start w:val="1"/>
      <w:numFmt w:val="lowerRoman"/>
      <w:lvlText w:val="%9."/>
      <w:lvlJc w:val="right"/>
      <w:pPr>
        <w:ind w:left="6420" w:hanging="180"/>
      </w:pPr>
    </w:lvl>
  </w:abstractNum>
  <w:abstractNum w:abstractNumId="50" w15:restartNumberingAfterBreak="0">
    <w:nsid w:val="2097042E"/>
    <w:multiLevelType w:val="hybridMultilevel"/>
    <w:tmpl w:val="238645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21014EB9"/>
    <w:multiLevelType w:val="multilevel"/>
    <w:tmpl w:val="845C46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21044B47"/>
    <w:multiLevelType w:val="hybridMultilevel"/>
    <w:tmpl w:val="7C4AA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25306916"/>
    <w:multiLevelType w:val="hybridMultilevel"/>
    <w:tmpl w:val="747E8E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25637AFC"/>
    <w:multiLevelType w:val="hybridMultilevel"/>
    <w:tmpl w:val="C0680190"/>
    <w:name w:val="WW8Num92"/>
    <w:lvl w:ilvl="0" w:tplc="C18CBA62">
      <w:start w:val="1"/>
      <w:numFmt w:val="upperRoman"/>
      <w:lvlText w:val="%1)"/>
      <w:lvlJc w:val="right"/>
      <w:pPr>
        <w:tabs>
          <w:tab w:val="num" w:pos="1220"/>
        </w:tabs>
        <w:ind w:left="1220" w:hanging="72"/>
      </w:pPr>
      <w:rPr>
        <w:rFonts w:hint="default"/>
        <w:sz w:val="24"/>
        <w:szCs w:val="24"/>
      </w:rPr>
    </w:lvl>
    <w:lvl w:ilvl="1" w:tplc="04160019" w:tentative="1">
      <w:start w:val="1"/>
      <w:numFmt w:val="lowerLetter"/>
      <w:lvlText w:val="%2."/>
      <w:lvlJc w:val="left"/>
      <w:pPr>
        <w:tabs>
          <w:tab w:val="num" w:pos="2300"/>
        </w:tabs>
        <w:ind w:left="2300" w:hanging="360"/>
      </w:pPr>
    </w:lvl>
    <w:lvl w:ilvl="2" w:tplc="0416001B" w:tentative="1">
      <w:start w:val="1"/>
      <w:numFmt w:val="lowerRoman"/>
      <w:lvlText w:val="%3."/>
      <w:lvlJc w:val="right"/>
      <w:pPr>
        <w:tabs>
          <w:tab w:val="num" w:pos="3020"/>
        </w:tabs>
        <w:ind w:left="3020" w:hanging="180"/>
      </w:pPr>
    </w:lvl>
    <w:lvl w:ilvl="3" w:tplc="0416000F" w:tentative="1">
      <w:start w:val="1"/>
      <w:numFmt w:val="decimal"/>
      <w:lvlText w:val="%4."/>
      <w:lvlJc w:val="left"/>
      <w:pPr>
        <w:tabs>
          <w:tab w:val="num" w:pos="3740"/>
        </w:tabs>
        <w:ind w:left="3740" w:hanging="360"/>
      </w:pPr>
    </w:lvl>
    <w:lvl w:ilvl="4" w:tplc="04160019" w:tentative="1">
      <w:start w:val="1"/>
      <w:numFmt w:val="lowerLetter"/>
      <w:lvlText w:val="%5."/>
      <w:lvlJc w:val="left"/>
      <w:pPr>
        <w:tabs>
          <w:tab w:val="num" w:pos="4460"/>
        </w:tabs>
        <w:ind w:left="4460" w:hanging="360"/>
      </w:pPr>
    </w:lvl>
    <w:lvl w:ilvl="5" w:tplc="0416001B" w:tentative="1">
      <w:start w:val="1"/>
      <w:numFmt w:val="lowerRoman"/>
      <w:lvlText w:val="%6."/>
      <w:lvlJc w:val="right"/>
      <w:pPr>
        <w:tabs>
          <w:tab w:val="num" w:pos="5180"/>
        </w:tabs>
        <w:ind w:left="5180" w:hanging="180"/>
      </w:pPr>
    </w:lvl>
    <w:lvl w:ilvl="6" w:tplc="0416000F" w:tentative="1">
      <w:start w:val="1"/>
      <w:numFmt w:val="decimal"/>
      <w:lvlText w:val="%7."/>
      <w:lvlJc w:val="left"/>
      <w:pPr>
        <w:tabs>
          <w:tab w:val="num" w:pos="5900"/>
        </w:tabs>
        <w:ind w:left="5900" w:hanging="360"/>
      </w:pPr>
    </w:lvl>
    <w:lvl w:ilvl="7" w:tplc="04160019" w:tentative="1">
      <w:start w:val="1"/>
      <w:numFmt w:val="lowerLetter"/>
      <w:lvlText w:val="%8."/>
      <w:lvlJc w:val="left"/>
      <w:pPr>
        <w:tabs>
          <w:tab w:val="num" w:pos="6620"/>
        </w:tabs>
        <w:ind w:left="6620" w:hanging="360"/>
      </w:pPr>
    </w:lvl>
    <w:lvl w:ilvl="8" w:tplc="0416001B" w:tentative="1">
      <w:start w:val="1"/>
      <w:numFmt w:val="lowerRoman"/>
      <w:lvlText w:val="%9."/>
      <w:lvlJc w:val="right"/>
      <w:pPr>
        <w:tabs>
          <w:tab w:val="num" w:pos="7340"/>
        </w:tabs>
        <w:ind w:left="7340" w:hanging="180"/>
      </w:pPr>
    </w:lvl>
  </w:abstractNum>
  <w:abstractNum w:abstractNumId="55" w15:restartNumberingAfterBreak="0">
    <w:nsid w:val="259B5BEC"/>
    <w:multiLevelType w:val="hybridMultilevel"/>
    <w:tmpl w:val="6B40EA34"/>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56" w15:restartNumberingAfterBreak="0">
    <w:nsid w:val="25E32E3C"/>
    <w:multiLevelType w:val="hybridMultilevel"/>
    <w:tmpl w:val="2B780AAA"/>
    <w:lvl w:ilvl="0" w:tplc="3402A45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284E0399"/>
    <w:multiLevelType w:val="multilevel"/>
    <w:tmpl w:val="FFFC1538"/>
    <w:lvl w:ilvl="0">
      <w:start w:val="1"/>
      <w:numFmt w:val="decimal"/>
      <w:lvlText w:val="%1"/>
      <w:lvlJc w:val="center"/>
      <w:pPr>
        <w:tabs>
          <w:tab w:val="num" w:pos="181"/>
        </w:tabs>
        <w:ind w:left="0" w:firstLine="288"/>
      </w:pPr>
      <w:rPr>
        <w:rFonts w:ascii="Arial" w:hAnsi="Arial" w:hint="default"/>
        <w:b w:val="0"/>
        <w:i w:val="0"/>
        <w:strike w:val="0"/>
        <w:dstrike w:val="0"/>
        <w:color w:val="auto"/>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297A5CC2"/>
    <w:multiLevelType w:val="hybridMultilevel"/>
    <w:tmpl w:val="2882816A"/>
    <w:lvl w:ilvl="0" w:tplc="0416000B">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59" w15:restartNumberingAfterBreak="0">
    <w:nsid w:val="2BA77057"/>
    <w:multiLevelType w:val="hybridMultilevel"/>
    <w:tmpl w:val="EE9EE072"/>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60" w15:restartNumberingAfterBreak="0">
    <w:nsid w:val="2BA80148"/>
    <w:multiLevelType w:val="hybridMultilevel"/>
    <w:tmpl w:val="BC20993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C3E6EE0"/>
    <w:multiLevelType w:val="multilevel"/>
    <w:tmpl w:val="AD2AC402"/>
    <w:lvl w:ilvl="0">
      <w:start w:val="7"/>
      <w:numFmt w:val="decimal"/>
      <w:lvlText w:val="%1."/>
      <w:lvlJc w:val="left"/>
      <w:pPr>
        <w:tabs>
          <w:tab w:val="num" w:pos="377"/>
        </w:tabs>
        <w:ind w:left="377" w:hanging="377"/>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3038237D"/>
    <w:multiLevelType w:val="multilevel"/>
    <w:tmpl w:val="661CC6A8"/>
    <w:lvl w:ilvl="0">
      <w:start w:val="7"/>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34B53891"/>
    <w:multiLevelType w:val="multilevel"/>
    <w:tmpl w:val="CCBCEDD4"/>
    <w:lvl w:ilvl="0">
      <w:start w:val="1"/>
      <w:numFmt w:val="decimal"/>
      <w:lvlText w:val="%1"/>
      <w:lvlJc w:val="left"/>
      <w:pPr>
        <w:ind w:left="390" w:hanging="390"/>
      </w:pPr>
      <w:rPr>
        <w:rFonts w:hint="default"/>
        <w:sz w:val="24"/>
      </w:rPr>
    </w:lvl>
    <w:lvl w:ilvl="1">
      <w:start w:val="1"/>
      <w:numFmt w:val="decimal"/>
      <w:lvlText w:val="%1.%2"/>
      <w:lvlJc w:val="left"/>
      <w:pPr>
        <w:ind w:left="390" w:hanging="390"/>
      </w:pPr>
      <w:rPr>
        <w:rFonts w:hint="default"/>
        <w:b/>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65"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3A354B74"/>
    <w:multiLevelType w:val="hybridMultilevel"/>
    <w:tmpl w:val="E1DAEFB6"/>
    <w:lvl w:ilvl="0" w:tplc="45EE39A8">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7" w15:restartNumberingAfterBreak="0">
    <w:nsid w:val="3BE21CF5"/>
    <w:multiLevelType w:val="hybridMultilevel"/>
    <w:tmpl w:val="31E472D6"/>
    <w:lvl w:ilvl="0" w:tplc="7A94F85C">
      <w:numFmt w:val="none"/>
      <w:lvlText w:val="1"/>
      <w:lvlJc w:val="center"/>
      <w:pPr>
        <w:tabs>
          <w:tab w:val="num" w:pos="357"/>
        </w:tabs>
        <w:ind w:left="0" w:firstLine="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02B686F"/>
    <w:multiLevelType w:val="hybridMultilevel"/>
    <w:tmpl w:val="8AF8E83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1" w15:restartNumberingAfterBreak="0">
    <w:nsid w:val="416749C3"/>
    <w:multiLevelType w:val="hybridMultilevel"/>
    <w:tmpl w:val="11680822"/>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72" w15:restartNumberingAfterBreak="0">
    <w:nsid w:val="42592367"/>
    <w:multiLevelType w:val="multilevel"/>
    <w:tmpl w:val="31945800"/>
    <w:styleLink w:val="Listaatual1"/>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47084EDC"/>
    <w:multiLevelType w:val="hybridMultilevel"/>
    <w:tmpl w:val="0966E90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74" w15:restartNumberingAfterBreak="0">
    <w:nsid w:val="48470FAB"/>
    <w:multiLevelType w:val="singleLevel"/>
    <w:tmpl w:val="04160017"/>
    <w:lvl w:ilvl="0">
      <w:start w:val="1"/>
      <w:numFmt w:val="lowerLetter"/>
      <w:lvlText w:val="%1)"/>
      <w:lvlJc w:val="left"/>
      <w:pPr>
        <w:tabs>
          <w:tab w:val="num" w:pos="360"/>
        </w:tabs>
        <w:ind w:left="360" w:hanging="360"/>
      </w:pPr>
      <w:rPr>
        <w:rFonts w:hint="default"/>
      </w:rPr>
    </w:lvl>
  </w:abstractNum>
  <w:abstractNum w:abstractNumId="75" w15:restartNumberingAfterBreak="0">
    <w:nsid w:val="48AE76D2"/>
    <w:multiLevelType w:val="hybridMultilevel"/>
    <w:tmpl w:val="2A880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4A131174"/>
    <w:multiLevelType w:val="hybridMultilevel"/>
    <w:tmpl w:val="84E85102"/>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77" w15:restartNumberingAfterBreak="0">
    <w:nsid w:val="4C312CB9"/>
    <w:multiLevelType w:val="hybridMultilevel"/>
    <w:tmpl w:val="E138DB78"/>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78" w15:restartNumberingAfterBreak="0">
    <w:nsid w:val="4C3B4689"/>
    <w:multiLevelType w:val="hybridMultilevel"/>
    <w:tmpl w:val="A2C03B4E"/>
    <w:lvl w:ilvl="0" w:tplc="215ADFCC">
      <w:start w:val="1"/>
      <w:numFmt w:val="decimal"/>
      <w:lvlText w:val="%1"/>
      <w:lvlJc w:val="center"/>
      <w:pPr>
        <w:tabs>
          <w:tab w:val="num" w:pos="357"/>
        </w:tabs>
        <w:ind w:left="0" w:firstLine="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53A65CA2"/>
    <w:multiLevelType w:val="hybridMultilevel"/>
    <w:tmpl w:val="13AAD872"/>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1" w15:restartNumberingAfterBreak="0">
    <w:nsid w:val="562801DF"/>
    <w:multiLevelType w:val="hybridMultilevel"/>
    <w:tmpl w:val="755CD970"/>
    <w:lvl w:ilvl="0" w:tplc="E5EAF57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7870F9F"/>
    <w:multiLevelType w:val="hybridMultilevel"/>
    <w:tmpl w:val="5FDAA102"/>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83" w15:restartNumberingAfterBreak="0">
    <w:nsid w:val="59FC59A3"/>
    <w:multiLevelType w:val="singleLevel"/>
    <w:tmpl w:val="0416000F"/>
    <w:lvl w:ilvl="0">
      <w:start w:val="1"/>
      <w:numFmt w:val="decimal"/>
      <w:lvlText w:val="%1."/>
      <w:lvlJc w:val="left"/>
      <w:pPr>
        <w:tabs>
          <w:tab w:val="num" w:pos="720"/>
        </w:tabs>
        <w:ind w:left="720" w:hanging="360"/>
      </w:pPr>
    </w:lvl>
  </w:abstractNum>
  <w:abstractNum w:abstractNumId="84" w15:restartNumberingAfterBreak="0">
    <w:nsid w:val="5A634FDC"/>
    <w:multiLevelType w:val="hybridMultilevel"/>
    <w:tmpl w:val="BD9A61D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5" w15:restartNumberingAfterBreak="0">
    <w:nsid w:val="5F2E3C8C"/>
    <w:multiLevelType w:val="multilevel"/>
    <w:tmpl w:val="68089C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15:restartNumberingAfterBreak="0">
    <w:nsid w:val="60351641"/>
    <w:multiLevelType w:val="multilevel"/>
    <w:tmpl w:val="FBD0212A"/>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15:restartNumberingAfterBreak="0">
    <w:nsid w:val="62522A7C"/>
    <w:multiLevelType w:val="singleLevel"/>
    <w:tmpl w:val="3E54ABF4"/>
    <w:lvl w:ilvl="0">
      <w:start w:val="1"/>
      <w:numFmt w:val="lowerLetter"/>
      <w:lvlText w:val="%1)"/>
      <w:lvlJc w:val="left"/>
      <w:pPr>
        <w:tabs>
          <w:tab w:val="num" w:pos="360"/>
        </w:tabs>
        <w:ind w:left="360" w:hanging="360"/>
      </w:pPr>
      <w:rPr>
        <w:rFonts w:hint="default"/>
      </w:rPr>
    </w:lvl>
  </w:abstractNum>
  <w:abstractNum w:abstractNumId="88" w15:restartNumberingAfterBreak="0">
    <w:nsid w:val="634D4886"/>
    <w:multiLevelType w:val="hybridMultilevel"/>
    <w:tmpl w:val="2416A36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9" w15:restartNumberingAfterBreak="0">
    <w:nsid w:val="6533193D"/>
    <w:multiLevelType w:val="hybridMultilevel"/>
    <w:tmpl w:val="10E216FE"/>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90" w15:restartNumberingAfterBreak="0">
    <w:nsid w:val="670909B5"/>
    <w:multiLevelType w:val="hybridMultilevel"/>
    <w:tmpl w:val="1EE0B7C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67F45A8F"/>
    <w:multiLevelType w:val="hybridMultilevel"/>
    <w:tmpl w:val="C0483614"/>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93" w15:restartNumberingAfterBreak="0">
    <w:nsid w:val="6913572E"/>
    <w:multiLevelType w:val="multilevel"/>
    <w:tmpl w:val="C40ED5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4" w15:restartNumberingAfterBreak="0">
    <w:nsid w:val="69C275F1"/>
    <w:multiLevelType w:val="hybridMultilevel"/>
    <w:tmpl w:val="DB9210E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6D7A4248"/>
    <w:multiLevelType w:val="hybridMultilevel"/>
    <w:tmpl w:val="1598C5BC"/>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96" w15:restartNumberingAfterBreak="0">
    <w:nsid w:val="6EFE5025"/>
    <w:multiLevelType w:val="hybridMultilevel"/>
    <w:tmpl w:val="EC947536"/>
    <w:lvl w:ilvl="0" w:tplc="21809008">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6FAB3828"/>
    <w:multiLevelType w:val="hybridMultilevel"/>
    <w:tmpl w:val="47E203A6"/>
    <w:lvl w:ilvl="0" w:tplc="0416000D">
      <w:start w:val="1"/>
      <w:numFmt w:val="bullet"/>
      <w:lvlText w:val=""/>
      <w:lvlJc w:val="left"/>
      <w:pPr>
        <w:ind w:left="718" w:hanging="360"/>
      </w:pPr>
      <w:rPr>
        <w:rFonts w:ascii="Wingdings" w:hAnsi="Wingdings"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98" w15:restartNumberingAfterBreak="0">
    <w:nsid w:val="71A46A56"/>
    <w:multiLevelType w:val="multilevel"/>
    <w:tmpl w:val="80C688A8"/>
    <w:lvl w:ilvl="0">
      <w:start w:val="7"/>
      <w:numFmt w:val="decimal"/>
      <w:lvlText w:val="%1."/>
      <w:lvlJc w:val="left"/>
      <w:pPr>
        <w:tabs>
          <w:tab w:val="num" w:pos="480"/>
        </w:tabs>
        <w:ind w:left="480" w:hanging="480"/>
      </w:pPr>
      <w:rPr>
        <w:rFonts w:hint="default"/>
      </w:rPr>
    </w:lvl>
    <w:lvl w:ilvl="1">
      <w:start w:val="5"/>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9" w15:restartNumberingAfterBreak="0">
    <w:nsid w:val="725505B1"/>
    <w:multiLevelType w:val="hybridMultilevel"/>
    <w:tmpl w:val="F98AE3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76183828"/>
    <w:multiLevelType w:val="hybridMultilevel"/>
    <w:tmpl w:val="06BCA9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76EE5F89"/>
    <w:multiLevelType w:val="hybridMultilevel"/>
    <w:tmpl w:val="88B048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15:restartNumberingAfterBreak="0">
    <w:nsid w:val="799F095C"/>
    <w:multiLevelType w:val="hybridMultilevel"/>
    <w:tmpl w:val="8A24E90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0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5" w15:restartNumberingAfterBreak="0">
    <w:nsid w:val="7EDB7379"/>
    <w:multiLevelType w:val="hybridMultilevel"/>
    <w:tmpl w:val="536AA0A2"/>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524440831">
    <w:abstractNumId w:val="47"/>
  </w:num>
  <w:num w:numId="2" w16cid:durableId="203254686">
    <w:abstractNumId w:val="104"/>
  </w:num>
  <w:num w:numId="3" w16cid:durableId="1745452566">
    <w:abstractNumId w:val="68"/>
  </w:num>
  <w:num w:numId="4" w16cid:durableId="1671054520">
    <w:abstractNumId w:val="63"/>
  </w:num>
  <w:num w:numId="5" w16cid:durableId="382750543">
    <w:abstractNumId w:val="79"/>
  </w:num>
  <w:num w:numId="6" w16cid:durableId="1065764808">
    <w:abstractNumId w:val="91"/>
  </w:num>
  <w:num w:numId="7" w16cid:durableId="199375157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7066333">
    <w:abstractNumId w:val="47"/>
    <w:lvlOverride w:ilvl="0">
      <w:startOverride w:val="9"/>
    </w:lvlOverride>
    <w:lvlOverride w:ilvl="1">
      <w:startOverride w:val="2"/>
    </w:lvlOverride>
    <w:lvlOverride w:ilvl="2">
      <w:startOverride w:val="1"/>
    </w:lvlOverride>
  </w:num>
  <w:num w:numId="9" w16cid:durableId="1900938308">
    <w:abstractNumId w:val="47"/>
    <w:lvlOverride w:ilvl="0">
      <w:startOverride w:val="1"/>
    </w:lvlOverride>
  </w:num>
  <w:num w:numId="10" w16cid:durableId="1565722155">
    <w:abstractNumId w:val="100"/>
  </w:num>
  <w:num w:numId="11" w16cid:durableId="1357806855">
    <w:abstractNumId w:val="47"/>
    <w:lvlOverride w:ilvl="0">
      <w:startOverride w:val="1"/>
    </w:lvlOverride>
  </w:num>
  <w:num w:numId="12" w16cid:durableId="1477650803">
    <w:abstractNumId w:val="38"/>
  </w:num>
  <w:num w:numId="13" w16cid:durableId="1234193745">
    <w:abstractNumId w:val="27"/>
  </w:num>
  <w:num w:numId="14" w16cid:durableId="1906061953">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7900127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4210315">
    <w:abstractNumId w:val="65"/>
  </w:num>
  <w:num w:numId="17" w16cid:durableId="721250463">
    <w:abstractNumId w:val="47"/>
    <w:lvlOverride w:ilvl="0">
      <w:startOverride w:val="1"/>
    </w:lvlOverride>
  </w:num>
  <w:num w:numId="18" w16cid:durableId="1581983476">
    <w:abstractNumId w:val="10"/>
  </w:num>
  <w:num w:numId="19" w16cid:durableId="150950460">
    <w:abstractNumId w:val="96"/>
  </w:num>
  <w:num w:numId="20" w16cid:durableId="192303805">
    <w:abstractNumId w:val="44"/>
  </w:num>
  <w:num w:numId="21" w16cid:durableId="1415786571">
    <w:abstractNumId w:val="81"/>
  </w:num>
  <w:num w:numId="22" w16cid:durableId="1801262885">
    <w:abstractNumId w:val="49"/>
  </w:num>
  <w:num w:numId="23" w16cid:durableId="388265409">
    <w:abstractNumId w:val="39"/>
  </w:num>
  <w:num w:numId="24" w16cid:durableId="747582375">
    <w:abstractNumId w:val="102"/>
  </w:num>
  <w:num w:numId="25" w16cid:durableId="1433358289">
    <w:abstractNumId w:val="26"/>
  </w:num>
  <w:num w:numId="26" w16cid:durableId="1048071989">
    <w:abstractNumId w:val="52"/>
  </w:num>
  <w:num w:numId="27" w16cid:durableId="1604847967">
    <w:abstractNumId w:val="45"/>
  </w:num>
  <w:num w:numId="28" w16cid:durableId="795947493">
    <w:abstractNumId w:val="42"/>
  </w:num>
  <w:num w:numId="29" w16cid:durableId="1646934965">
    <w:abstractNumId w:val="50"/>
  </w:num>
  <w:num w:numId="30" w16cid:durableId="1530559952">
    <w:abstractNumId w:val="103"/>
  </w:num>
  <w:num w:numId="31" w16cid:durableId="1689601248">
    <w:abstractNumId w:val="40"/>
  </w:num>
  <w:num w:numId="32" w16cid:durableId="2363834">
    <w:abstractNumId w:val="53"/>
  </w:num>
  <w:num w:numId="33" w16cid:durableId="1044450831">
    <w:abstractNumId w:val="56"/>
  </w:num>
  <w:num w:numId="34" w16cid:durableId="380133381">
    <w:abstractNumId w:val="64"/>
  </w:num>
  <w:num w:numId="35" w16cid:durableId="1903715274">
    <w:abstractNumId w:val="41"/>
  </w:num>
  <w:num w:numId="36" w16cid:durableId="2119636856">
    <w:abstractNumId w:val="93"/>
  </w:num>
  <w:num w:numId="37" w16cid:durableId="198933636">
    <w:abstractNumId w:val="94"/>
  </w:num>
  <w:num w:numId="38" w16cid:durableId="952714327">
    <w:abstractNumId w:val="0"/>
  </w:num>
  <w:num w:numId="39" w16cid:durableId="2132093115">
    <w:abstractNumId w:val="43"/>
  </w:num>
  <w:num w:numId="40" w16cid:durableId="1501776789">
    <w:abstractNumId w:val="74"/>
  </w:num>
  <w:num w:numId="41" w16cid:durableId="1396508683">
    <w:abstractNumId w:val="75"/>
  </w:num>
  <w:num w:numId="42" w16cid:durableId="896622983">
    <w:abstractNumId w:val="60"/>
  </w:num>
  <w:num w:numId="43" w16cid:durableId="1298952277">
    <w:abstractNumId w:val="48"/>
  </w:num>
  <w:num w:numId="44" w16cid:durableId="952905673">
    <w:abstractNumId w:val="98"/>
  </w:num>
  <w:num w:numId="45" w16cid:durableId="1610891908">
    <w:abstractNumId w:val="87"/>
  </w:num>
  <w:num w:numId="46" w16cid:durableId="1940289011">
    <w:abstractNumId w:val="28"/>
  </w:num>
  <w:num w:numId="47" w16cid:durableId="1117601972">
    <w:abstractNumId w:val="61"/>
  </w:num>
  <w:num w:numId="48" w16cid:durableId="28603683">
    <w:abstractNumId w:val="62"/>
  </w:num>
  <w:num w:numId="49" w16cid:durableId="2142965037">
    <w:abstractNumId w:val="86"/>
  </w:num>
  <w:num w:numId="50" w16cid:durableId="753622916">
    <w:abstractNumId w:val="9"/>
  </w:num>
  <w:num w:numId="51" w16cid:durableId="568736082">
    <w:abstractNumId w:val="7"/>
  </w:num>
  <w:num w:numId="52" w16cid:durableId="1269971492">
    <w:abstractNumId w:val="6"/>
  </w:num>
  <w:num w:numId="53" w16cid:durableId="1218513946">
    <w:abstractNumId w:val="5"/>
  </w:num>
  <w:num w:numId="54" w16cid:durableId="1842160911">
    <w:abstractNumId w:val="4"/>
  </w:num>
  <w:num w:numId="55" w16cid:durableId="1530492414">
    <w:abstractNumId w:val="8"/>
  </w:num>
  <w:num w:numId="56" w16cid:durableId="1738939867">
    <w:abstractNumId w:val="3"/>
  </w:num>
  <w:num w:numId="57" w16cid:durableId="581990208">
    <w:abstractNumId w:val="2"/>
  </w:num>
  <w:num w:numId="58" w16cid:durableId="304354236">
    <w:abstractNumId w:val="1"/>
  </w:num>
  <w:num w:numId="59" w16cid:durableId="1385330289">
    <w:abstractNumId w:val="36"/>
  </w:num>
  <w:num w:numId="60" w16cid:durableId="505024328">
    <w:abstractNumId w:val="30"/>
  </w:num>
  <w:num w:numId="61" w16cid:durableId="1797486547">
    <w:abstractNumId w:val="83"/>
  </w:num>
  <w:num w:numId="62" w16cid:durableId="600376408">
    <w:abstractNumId w:val="32"/>
  </w:num>
  <w:num w:numId="63" w16cid:durableId="1426923788">
    <w:abstractNumId w:val="73"/>
  </w:num>
  <w:num w:numId="64" w16cid:durableId="252978589">
    <w:abstractNumId w:val="46"/>
  </w:num>
  <w:num w:numId="65" w16cid:durableId="704913982">
    <w:abstractNumId w:val="69"/>
  </w:num>
  <w:num w:numId="66" w16cid:durableId="1663462361">
    <w:abstractNumId w:val="90"/>
  </w:num>
  <w:num w:numId="67" w16cid:durableId="1139037979">
    <w:abstractNumId w:val="67"/>
  </w:num>
  <w:num w:numId="68" w16cid:durableId="1706589718">
    <w:abstractNumId w:val="66"/>
  </w:num>
  <w:num w:numId="69" w16cid:durableId="1848052286">
    <w:abstractNumId w:val="29"/>
  </w:num>
  <w:num w:numId="70" w16cid:durableId="199248954">
    <w:abstractNumId w:val="57"/>
  </w:num>
  <w:num w:numId="71" w16cid:durableId="446462105">
    <w:abstractNumId w:val="78"/>
  </w:num>
  <w:num w:numId="72" w16cid:durableId="1759904634">
    <w:abstractNumId w:val="51"/>
  </w:num>
  <w:num w:numId="73" w16cid:durableId="459612513">
    <w:abstractNumId w:val="84"/>
  </w:num>
  <w:num w:numId="74" w16cid:durableId="1359624404">
    <w:abstractNumId w:val="88"/>
  </w:num>
  <w:num w:numId="75" w16cid:durableId="1397515414">
    <w:abstractNumId w:val="85"/>
  </w:num>
  <w:num w:numId="76" w16cid:durableId="584265624">
    <w:abstractNumId w:val="105"/>
  </w:num>
  <w:num w:numId="77" w16cid:durableId="294718380">
    <w:abstractNumId w:val="70"/>
  </w:num>
  <w:num w:numId="78" w16cid:durableId="176456566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1622396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45977822">
    <w:abstractNumId w:val="47"/>
  </w:num>
  <w:num w:numId="81" w16cid:durableId="1413623161">
    <w:abstractNumId w:val="47"/>
    <w:lvlOverride w:ilvl="0">
      <w:startOverride w:val="1"/>
    </w:lvlOverride>
    <w:lvlOverride w:ilvl="1">
      <w:startOverride w:val="2"/>
    </w:lvlOverride>
  </w:num>
  <w:num w:numId="82" w16cid:durableId="1613587079">
    <w:abstractNumId w:val="72"/>
  </w:num>
  <w:num w:numId="83" w16cid:durableId="179666339">
    <w:abstractNumId w:val="47"/>
    <w:lvlOverride w:ilvl="0">
      <w:startOverride w:val="2"/>
    </w:lvlOverride>
  </w:num>
  <w:num w:numId="84" w16cid:durableId="1625110846">
    <w:abstractNumId w:val="47"/>
  </w:num>
  <w:num w:numId="85" w16cid:durableId="1817061612">
    <w:abstractNumId w:val="47"/>
    <w:lvlOverride w:ilvl="0">
      <w:startOverride w:val="1"/>
    </w:lvlOverride>
  </w:num>
  <w:num w:numId="86" w16cid:durableId="1769621037">
    <w:abstractNumId w:val="47"/>
    <w:lvlOverride w:ilvl="0">
      <w:startOverride w:val="1"/>
    </w:lvlOverride>
  </w:num>
  <w:num w:numId="87" w16cid:durableId="603926564">
    <w:abstractNumId w:val="31"/>
  </w:num>
  <w:num w:numId="88" w16cid:durableId="141045285">
    <w:abstractNumId w:val="97"/>
  </w:num>
  <w:num w:numId="89" w16cid:durableId="165171280">
    <w:abstractNumId w:val="76"/>
  </w:num>
  <w:num w:numId="90" w16cid:durableId="826482200">
    <w:abstractNumId w:val="71"/>
  </w:num>
  <w:num w:numId="91" w16cid:durableId="1137647877">
    <w:abstractNumId w:val="95"/>
  </w:num>
  <w:num w:numId="92" w16cid:durableId="1360425208">
    <w:abstractNumId w:val="55"/>
  </w:num>
  <w:num w:numId="93" w16cid:durableId="82193299">
    <w:abstractNumId w:val="80"/>
  </w:num>
  <w:num w:numId="94" w16cid:durableId="2030717002">
    <w:abstractNumId w:val="34"/>
  </w:num>
  <w:num w:numId="95" w16cid:durableId="395980515">
    <w:abstractNumId w:val="99"/>
  </w:num>
  <w:num w:numId="96" w16cid:durableId="973292703">
    <w:abstractNumId w:val="82"/>
  </w:num>
  <w:num w:numId="97" w16cid:durableId="1055392459">
    <w:abstractNumId w:val="92"/>
  </w:num>
  <w:num w:numId="98" w16cid:durableId="623000500">
    <w:abstractNumId w:val="59"/>
  </w:num>
  <w:num w:numId="99" w16cid:durableId="1776899677">
    <w:abstractNumId w:val="89"/>
  </w:num>
  <w:num w:numId="100" w16cid:durableId="1992246766">
    <w:abstractNumId w:val="101"/>
  </w:num>
  <w:num w:numId="101" w16cid:durableId="418796624">
    <w:abstractNumId w:val="77"/>
  </w:num>
  <w:num w:numId="102" w16cid:durableId="1661276101">
    <w:abstractNumId w:val="5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ctiveWritingStyle w:appName="MSWord" w:lang="pt-BR" w:vendorID="1" w:dllVersion="513" w:checkStyle="1"/>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5E7"/>
    <w:rsid w:val="000026E3"/>
    <w:rsid w:val="000038CC"/>
    <w:rsid w:val="00003F79"/>
    <w:rsid w:val="000061ED"/>
    <w:rsid w:val="0000693F"/>
    <w:rsid w:val="0000788F"/>
    <w:rsid w:val="00007B01"/>
    <w:rsid w:val="00011C39"/>
    <w:rsid w:val="0001213B"/>
    <w:rsid w:val="000169B8"/>
    <w:rsid w:val="00023456"/>
    <w:rsid w:val="000268D7"/>
    <w:rsid w:val="000345AB"/>
    <w:rsid w:val="00037244"/>
    <w:rsid w:val="00037750"/>
    <w:rsid w:val="00037AD4"/>
    <w:rsid w:val="00041BED"/>
    <w:rsid w:val="00041E4D"/>
    <w:rsid w:val="00056148"/>
    <w:rsid w:val="00061E74"/>
    <w:rsid w:val="00066F68"/>
    <w:rsid w:val="000671A3"/>
    <w:rsid w:val="00070A17"/>
    <w:rsid w:val="000766D2"/>
    <w:rsid w:val="00076E48"/>
    <w:rsid w:val="00080D7C"/>
    <w:rsid w:val="0008103E"/>
    <w:rsid w:val="00095694"/>
    <w:rsid w:val="000A18B7"/>
    <w:rsid w:val="000A3E64"/>
    <w:rsid w:val="000A4003"/>
    <w:rsid w:val="000A5945"/>
    <w:rsid w:val="000A7BDF"/>
    <w:rsid w:val="000B399C"/>
    <w:rsid w:val="000B4C1F"/>
    <w:rsid w:val="000B4D92"/>
    <w:rsid w:val="000B7ED3"/>
    <w:rsid w:val="000C2E5A"/>
    <w:rsid w:val="000C2EB1"/>
    <w:rsid w:val="000C4B95"/>
    <w:rsid w:val="000C7FEB"/>
    <w:rsid w:val="000D0038"/>
    <w:rsid w:val="000D1C6E"/>
    <w:rsid w:val="000D3616"/>
    <w:rsid w:val="000E0B19"/>
    <w:rsid w:val="000E612B"/>
    <w:rsid w:val="000F4345"/>
    <w:rsid w:val="000F79F8"/>
    <w:rsid w:val="0010004A"/>
    <w:rsid w:val="001011C4"/>
    <w:rsid w:val="0011155C"/>
    <w:rsid w:val="001150F2"/>
    <w:rsid w:val="001159A6"/>
    <w:rsid w:val="00125BEE"/>
    <w:rsid w:val="0013072A"/>
    <w:rsid w:val="0013177C"/>
    <w:rsid w:val="00134CE5"/>
    <w:rsid w:val="0013508D"/>
    <w:rsid w:val="00137066"/>
    <w:rsid w:val="00140DDC"/>
    <w:rsid w:val="00143299"/>
    <w:rsid w:val="001473D2"/>
    <w:rsid w:val="0015740F"/>
    <w:rsid w:val="00160C07"/>
    <w:rsid w:val="0016144A"/>
    <w:rsid w:val="00165762"/>
    <w:rsid w:val="00167A80"/>
    <w:rsid w:val="00173650"/>
    <w:rsid w:val="00173B67"/>
    <w:rsid w:val="00173B98"/>
    <w:rsid w:val="00174DD2"/>
    <w:rsid w:val="00175A65"/>
    <w:rsid w:val="00177117"/>
    <w:rsid w:val="0018117D"/>
    <w:rsid w:val="001839E8"/>
    <w:rsid w:val="001907F9"/>
    <w:rsid w:val="001A7A55"/>
    <w:rsid w:val="001B2275"/>
    <w:rsid w:val="001B4B96"/>
    <w:rsid w:val="001C6368"/>
    <w:rsid w:val="001D1072"/>
    <w:rsid w:val="001D2FA5"/>
    <w:rsid w:val="001D357E"/>
    <w:rsid w:val="001D392B"/>
    <w:rsid w:val="001D4639"/>
    <w:rsid w:val="001D5C65"/>
    <w:rsid w:val="001E049A"/>
    <w:rsid w:val="001E0515"/>
    <w:rsid w:val="001E14B9"/>
    <w:rsid w:val="001E3B07"/>
    <w:rsid w:val="001E5618"/>
    <w:rsid w:val="001F71F4"/>
    <w:rsid w:val="00200647"/>
    <w:rsid w:val="0020432F"/>
    <w:rsid w:val="00214F90"/>
    <w:rsid w:val="002159F7"/>
    <w:rsid w:val="002201DF"/>
    <w:rsid w:val="0022188C"/>
    <w:rsid w:val="00221BEA"/>
    <w:rsid w:val="002323F1"/>
    <w:rsid w:val="00234704"/>
    <w:rsid w:val="00236A45"/>
    <w:rsid w:val="00237071"/>
    <w:rsid w:val="002372E5"/>
    <w:rsid w:val="002377B6"/>
    <w:rsid w:val="00241276"/>
    <w:rsid w:val="002444CE"/>
    <w:rsid w:val="00260E7A"/>
    <w:rsid w:val="00263FCE"/>
    <w:rsid w:val="00265BBC"/>
    <w:rsid w:val="00276BC8"/>
    <w:rsid w:val="0027707D"/>
    <w:rsid w:val="00277121"/>
    <w:rsid w:val="002772ED"/>
    <w:rsid w:val="00280FEF"/>
    <w:rsid w:val="00282B1C"/>
    <w:rsid w:val="002854D5"/>
    <w:rsid w:val="002A0711"/>
    <w:rsid w:val="002B0B76"/>
    <w:rsid w:val="002B205E"/>
    <w:rsid w:val="002B39FA"/>
    <w:rsid w:val="002C3CDC"/>
    <w:rsid w:val="002C5C07"/>
    <w:rsid w:val="002C6830"/>
    <w:rsid w:val="002D2917"/>
    <w:rsid w:val="002D363F"/>
    <w:rsid w:val="002D4E71"/>
    <w:rsid w:val="002E0A2B"/>
    <w:rsid w:val="002E13F6"/>
    <w:rsid w:val="002E1496"/>
    <w:rsid w:val="002E5088"/>
    <w:rsid w:val="002E5C13"/>
    <w:rsid w:val="002E7EB6"/>
    <w:rsid w:val="002F0BF8"/>
    <w:rsid w:val="002F25BC"/>
    <w:rsid w:val="002F531D"/>
    <w:rsid w:val="00301265"/>
    <w:rsid w:val="00301952"/>
    <w:rsid w:val="00307C25"/>
    <w:rsid w:val="00312962"/>
    <w:rsid w:val="00324FAD"/>
    <w:rsid w:val="00325E4F"/>
    <w:rsid w:val="00327AC3"/>
    <w:rsid w:val="003307DB"/>
    <w:rsid w:val="00330CBF"/>
    <w:rsid w:val="00342B2C"/>
    <w:rsid w:val="003433A0"/>
    <w:rsid w:val="003475F2"/>
    <w:rsid w:val="003547B3"/>
    <w:rsid w:val="00357A77"/>
    <w:rsid w:val="0036122D"/>
    <w:rsid w:val="003622BD"/>
    <w:rsid w:val="003624C9"/>
    <w:rsid w:val="00363A85"/>
    <w:rsid w:val="00375A89"/>
    <w:rsid w:val="003768C0"/>
    <w:rsid w:val="00383D5D"/>
    <w:rsid w:val="00385765"/>
    <w:rsid w:val="003870AD"/>
    <w:rsid w:val="00390E65"/>
    <w:rsid w:val="003943BB"/>
    <w:rsid w:val="003A2392"/>
    <w:rsid w:val="003B14F0"/>
    <w:rsid w:val="003B2715"/>
    <w:rsid w:val="003B5920"/>
    <w:rsid w:val="003B7003"/>
    <w:rsid w:val="003C2C13"/>
    <w:rsid w:val="003C78CD"/>
    <w:rsid w:val="003D023A"/>
    <w:rsid w:val="003D3160"/>
    <w:rsid w:val="003E0D31"/>
    <w:rsid w:val="003E2D25"/>
    <w:rsid w:val="003F1A5C"/>
    <w:rsid w:val="003F24BB"/>
    <w:rsid w:val="003F5FE2"/>
    <w:rsid w:val="003F75E8"/>
    <w:rsid w:val="00400922"/>
    <w:rsid w:val="00403320"/>
    <w:rsid w:val="00405B13"/>
    <w:rsid w:val="004105DD"/>
    <w:rsid w:val="00414699"/>
    <w:rsid w:val="00414C23"/>
    <w:rsid w:val="004171C0"/>
    <w:rsid w:val="00422322"/>
    <w:rsid w:val="00441F22"/>
    <w:rsid w:val="00446AD5"/>
    <w:rsid w:val="00454F08"/>
    <w:rsid w:val="00456F2F"/>
    <w:rsid w:val="00460BD6"/>
    <w:rsid w:val="0046488E"/>
    <w:rsid w:val="00466FC1"/>
    <w:rsid w:val="00470555"/>
    <w:rsid w:val="00485583"/>
    <w:rsid w:val="00486ABC"/>
    <w:rsid w:val="00486F15"/>
    <w:rsid w:val="00492152"/>
    <w:rsid w:val="00493218"/>
    <w:rsid w:val="00494733"/>
    <w:rsid w:val="004A0726"/>
    <w:rsid w:val="004A55E7"/>
    <w:rsid w:val="004B260F"/>
    <w:rsid w:val="004B267A"/>
    <w:rsid w:val="004B5ECB"/>
    <w:rsid w:val="004B7B24"/>
    <w:rsid w:val="004C1915"/>
    <w:rsid w:val="004C68C9"/>
    <w:rsid w:val="004D01FB"/>
    <w:rsid w:val="004D71AC"/>
    <w:rsid w:val="004E0758"/>
    <w:rsid w:val="004F59F4"/>
    <w:rsid w:val="004F63D1"/>
    <w:rsid w:val="00502070"/>
    <w:rsid w:val="00503078"/>
    <w:rsid w:val="00503C3A"/>
    <w:rsid w:val="00504777"/>
    <w:rsid w:val="0051059E"/>
    <w:rsid w:val="00523944"/>
    <w:rsid w:val="0053453A"/>
    <w:rsid w:val="0053548D"/>
    <w:rsid w:val="00537F3D"/>
    <w:rsid w:val="00544132"/>
    <w:rsid w:val="00545592"/>
    <w:rsid w:val="005530E2"/>
    <w:rsid w:val="005555AC"/>
    <w:rsid w:val="00557C2F"/>
    <w:rsid w:val="00560132"/>
    <w:rsid w:val="0056032E"/>
    <w:rsid w:val="00564237"/>
    <w:rsid w:val="00564F85"/>
    <w:rsid w:val="00575E49"/>
    <w:rsid w:val="00582E95"/>
    <w:rsid w:val="005961AD"/>
    <w:rsid w:val="005A2B00"/>
    <w:rsid w:val="005A2C66"/>
    <w:rsid w:val="005A540E"/>
    <w:rsid w:val="005A5C16"/>
    <w:rsid w:val="005B7786"/>
    <w:rsid w:val="005C01ED"/>
    <w:rsid w:val="005C21A4"/>
    <w:rsid w:val="005C404C"/>
    <w:rsid w:val="005D1B1F"/>
    <w:rsid w:val="005E2004"/>
    <w:rsid w:val="005E5178"/>
    <w:rsid w:val="005E65F7"/>
    <w:rsid w:val="005E665D"/>
    <w:rsid w:val="005F0279"/>
    <w:rsid w:val="005F5715"/>
    <w:rsid w:val="0060029E"/>
    <w:rsid w:val="00600E11"/>
    <w:rsid w:val="00604CA1"/>
    <w:rsid w:val="00616880"/>
    <w:rsid w:val="006243CD"/>
    <w:rsid w:val="00635B72"/>
    <w:rsid w:val="006409F8"/>
    <w:rsid w:val="0064346B"/>
    <w:rsid w:val="00643C64"/>
    <w:rsid w:val="0064421E"/>
    <w:rsid w:val="0065044E"/>
    <w:rsid w:val="0065279A"/>
    <w:rsid w:val="00654657"/>
    <w:rsid w:val="006614A5"/>
    <w:rsid w:val="00661ED9"/>
    <w:rsid w:val="0066492F"/>
    <w:rsid w:val="00666240"/>
    <w:rsid w:val="00667E0D"/>
    <w:rsid w:val="00671112"/>
    <w:rsid w:val="00671832"/>
    <w:rsid w:val="00674C3E"/>
    <w:rsid w:val="00682FDE"/>
    <w:rsid w:val="00693A41"/>
    <w:rsid w:val="00693F73"/>
    <w:rsid w:val="006A0379"/>
    <w:rsid w:val="006A197A"/>
    <w:rsid w:val="006A39E7"/>
    <w:rsid w:val="006A45DC"/>
    <w:rsid w:val="006B2D75"/>
    <w:rsid w:val="006C0023"/>
    <w:rsid w:val="006D283C"/>
    <w:rsid w:val="006D2E57"/>
    <w:rsid w:val="006D327E"/>
    <w:rsid w:val="006D613F"/>
    <w:rsid w:val="006F0B76"/>
    <w:rsid w:val="006F74E8"/>
    <w:rsid w:val="006F7BDB"/>
    <w:rsid w:val="00702A4E"/>
    <w:rsid w:val="0070461E"/>
    <w:rsid w:val="00704791"/>
    <w:rsid w:val="00711173"/>
    <w:rsid w:val="00712DBC"/>
    <w:rsid w:val="00713F32"/>
    <w:rsid w:val="0071424F"/>
    <w:rsid w:val="00714796"/>
    <w:rsid w:val="0072083E"/>
    <w:rsid w:val="00720B16"/>
    <w:rsid w:val="00720DBE"/>
    <w:rsid w:val="00723BCB"/>
    <w:rsid w:val="0072416B"/>
    <w:rsid w:val="00725E3E"/>
    <w:rsid w:val="00730DDB"/>
    <w:rsid w:val="007324DA"/>
    <w:rsid w:val="0073395C"/>
    <w:rsid w:val="007351F1"/>
    <w:rsid w:val="0074176D"/>
    <w:rsid w:val="00745625"/>
    <w:rsid w:val="007464C9"/>
    <w:rsid w:val="00755923"/>
    <w:rsid w:val="00757A9B"/>
    <w:rsid w:val="00772E29"/>
    <w:rsid w:val="00774ECB"/>
    <w:rsid w:val="007820B9"/>
    <w:rsid w:val="007830DF"/>
    <w:rsid w:val="00784118"/>
    <w:rsid w:val="007851A7"/>
    <w:rsid w:val="00794B7C"/>
    <w:rsid w:val="007A1F05"/>
    <w:rsid w:val="007A2B0B"/>
    <w:rsid w:val="007A350F"/>
    <w:rsid w:val="007A63A3"/>
    <w:rsid w:val="007A7205"/>
    <w:rsid w:val="007B02B2"/>
    <w:rsid w:val="007B204A"/>
    <w:rsid w:val="007B756D"/>
    <w:rsid w:val="007C2043"/>
    <w:rsid w:val="007C3F4F"/>
    <w:rsid w:val="007C4E9D"/>
    <w:rsid w:val="007D1B6D"/>
    <w:rsid w:val="007D26FD"/>
    <w:rsid w:val="007D285E"/>
    <w:rsid w:val="007D560E"/>
    <w:rsid w:val="007D6F7F"/>
    <w:rsid w:val="007E3BDD"/>
    <w:rsid w:val="007F3603"/>
    <w:rsid w:val="00802A89"/>
    <w:rsid w:val="0080788C"/>
    <w:rsid w:val="00820B21"/>
    <w:rsid w:val="00826D8E"/>
    <w:rsid w:val="00830595"/>
    <w:rsid w:val="0083110C"/>
    <w:rsid w:val="00833D76"/>
    <w:rsid w:val="008349FF"/>
    <w:rsid w:val="00835832"/>
    <w:rsid w:val="008405F3"/>
    <w:rsid w:val="00841CBA"/>
    <w:rsid w:val="00844099"/>
    <w:rsid w:val="008449AF"/>
    <w:rsid w:val="00852A24"/>
    <w:rsid w:val="00856AF9"/>
    <w:rsid w:val="00860547"/>
    <w:rsid w:val="008609D7"/>
    <w:rsid w:val="008642B2"/>
    <w:rsid w:val="00874557"/>
    <w:rsid w:val="0087778B"/>
    <w:rsid w:val="00883949"/>
    <w:rsid w:val="008854F3"/>
    <w:rsid w:val="0089202E"/>
    <w:rsid w:val="008A1322"/>
    <w:rsid w:val="008A26BC"/>
    <w:rsid w:val="008C5B55"/>
    <w:rsid w:val="008C5E34"/>
    <w:rsid w:val="008C7173"/>
    <w:rsid w:val="008C7F71"/>
    <w:rsid w:val="008D2A59"/>
    <w:rsid w:val="008E23E4"/>
    <w:rsid w:val="008E32D3"/>
    <w:rsid w:val="008E58AB"/>
    <w:rsid w:val="008E643A"/>
    <w:rsid w:val="008E69FC"/>
    <w:rsid w:val="008F48D8"/>
    <w:rsid w:val="009023DD"/>
    <w:rsid w:val="0091175A"/>
    <w:rsid w:val="0091287A"/>
    <w:rsid w:val="00920385"/>
    <w:rsid w:val="009204F4"/>
    <w:rsid w:val="009357B9"/>
    <w:rsid w:val="00935F40"/>
    <w:rsid w:val="00936516"/>
    <w:rsid w:val="00936C9A"/>
    <w:rsid w:val="00937934"/>
    <w:rsid w:val="00945B43"/>
    <w:rsid w:val="009460E0"/>
    <w:rsid w:val="00952C25"/>
    <w:rsid w:val="00954642"/>
    <w:rsid w:val="00954FB8"/>
    <w:rsid w:val="0095750A"/>
    <w:rsid w:val="00957839"/>
    <w:rsid w:val="009614E6"/>
    <w:rsid w:val="009638FC"/>
    <w:rsid w:val="00965465"/>
    <w:rsid w:val="00967659"/>
    <w:rsid w:val="00972CE7"/>
    <w:rsid w:val="00984B2E"/>
    <w:rsid w:val="009852B8"/>
    <w:rsid w:val="009875C5"/>
    <w:rsid w:val="009A10EE"/>
    <w:rsid w:val="009A1688"/>
    <w:rsid w:val="009A3478"/>
    <w:rsid w:val="009A3CF9"/>
    <w:rsid w:val="009B0B0D"/>
    <w:rsid w:val="009B2333"/>
    <w:rsid w:val="009B2990"/>
    <w:rsid w:val="009B2B3E"/>
    <w:rsid w:val="009C044A"/>
    <w:rsid w:val="009C1364"/>
    <w:rsid w:val="009C24F5"/>
    <w:rsid w:val="009D2AA3"/>
    <w:rsid w:val="009E5C57"/>
    <w:rsid w:val="009F11F2"/>
    <w:rsid w:val="009F2C27"/>
    <w:rsid w:val="00A0018C"/>
    <w:rsid w:val="00A011D9"/>
    <w:rsid w:val="00A02EEA"/>
    <w:rsid w:val="00A10509"/>
    <w:rsid w:val="00A136ED"/>
    <w:rsid w:val="00A2050F"/>
    <w:rsid w:val="00A20E86"/>
    <w:rsid w:val="00A240A1"/>
    <w:rsid w:val="00A26459"/>
    <w:rsid w:val="00A33164"/>
    <w:rsid w:val="00A3643B"/>
    <w:rsid w:val="00A373DC"/>
    <w:rsid w:val="00A40314"/>
    <w:rsid w:val="00A42974"/>
    <w:rsid w:val="00A43264"/>
    <w:rsid w:val="00A44CEF"/>
    <w:rsid w:val="00A44ED5"/>
    <w:rsid w:val="00A45C90"/>
    <w:rsid w:val="00A55B42"/>
    <w:rsid w:val="00A56889"/>
    <w:rsid w:val="00A57C2B"/>
    <w:rsid w:val="00A60848"/>
    <w:rsid w:val="00A60B7A"/>
    <w:rsid w:val="00A638B4"/>
    <w:rsid w:val="00A65228"/>
    <w:rsid w:val="00A67386"/>
    <w:rsid w:val="00A67E3B"/>
    <w:rsid w:val="00A73178"/>
    <w:rsid w:val="00A74AC5"/>
    <w:rsid w:val="00A76EEE"/>
    <w:rsid w:val="00A7760E"/>
    <w:rsid w:val="00A83D0F"/>
    <w:rsid w:val="00A902CC"/>
    <w:rsid w:val="00A90F52"/>
    <w:rsid w:val="00A9133E"/>
    <w:rsid w:val="00A93969"/>
    <w:rsid w:val="00A93AF7"/>
    <w:rsid w:val="00A946D7"/>
    <w:rsid w:val="00A9478B"/>
    <w:rsid w:val="00A95166"/>
    <w:rsid w:val="00A96213"/>
    <w:rsid w:val="00AA78E6"/>
    <w:rsid w:val="00AC1419"/>
    <w:rsid w:val="00AC55C3"/>
    <w:rsid w:val="00AC7875"/>
    <w:rsid w:val="00AC7DF3"/>
    <w:rsid w:val="00AD1228"/>
    <w:rsid w:val="00AD64B9"/>
    <w:rsid w:val="00AE0A15"/>
    <w:rsid w:val="00AE34C5"/>
    <w:rsid w:val="00AE5665"/>
    <w:rsid w:val="00AF0FA0"/>
    <w:rsid w:val="00AF493E"/>
    <w:rsid w:val="00AF5427"/>
    <w:rsid w:val="00B0782B"/>
    <w:rsid w:val="00B145C1"/>
    <w:rsid w:val="00B15027"/>
    <w:rsid w:val="00B20D12"/>
    <w:rsid w:val="00B215EF"/>
    <w:rsid w:val="00B2163C"/>
    <w:rsid w:val="00B25DC9"/>
    <w:rsid w:val="00B3279D"/>
    <w:rsid w:val="00B33B02"/>
    <w:rsid w:val="00B360F6"/>
    <w:rsid w:val="00B37110"/>
    <w:rsid w:val="00B430CF"/>
    <w:rsid w:val="00B45713"/>
    <w:rsid w:val="00B51522"/>
    <w:rsid w:val="00B56767"/>
    <w:rsid w:val="00B5676D"/>
    <w:rsid w:val="00B63018"/>
    <w:rsid w:val="00B72729"/>
    <w:rsid w:val="00B822B5"/>
    <w:rsid w:val="00B86828"/>
    <w:rsid w:val="00B8702A"/>
    <w:rsid w:val="00B90DF1"/>
    <w:rsid w:val="00B942E2"/>
    <w:rsid w:val="00B94812"/>
    <w:rsid w:val="00B9499A"/>
    <w:rsid w:val="00B96563"/>
    <w:rsid w:val="00BA5C7A"/>
    <w:rsid w:val="00BB4D94"/>
    <w:rsid w:val="00BC6123"/>
    <w:rsid w:val="00BD0D4B"/>
    <w:rsid w:val="00BD12E9"/>
    <w:rsid w:val="00BD6ACD"/>
    <w:rsid w:val="00BE3D6A"/>
    <w:rsid w:val="00BE40BD"/>
    <w:rsid w:val="00BE41E6"/>
    <w:rsid w:val="00BE4738"/>
    <w:rsid w:val="00BE6985"/>
    <w:rsid w:val="00BF28A2"/>
    <w:rsid w:val="00BF3ADE"/>
    <w:rsid w:val="00BF562F"/>
    <w:rsid w:val="00BF6991"/>
    <w:rsid w:val="00C04A43"/>
    <w:rsid w:val="00C059BD"/>
    <w:rsid w:val="00C07B30"/>
    <w:rsid w:val="00C10238"/>
    <w:rsid w:val="00C10712"/>
    <w:rsid w:val="00C13E39"/>
    <w:rsid w:val="00C169F8"/>
    <w:rsid w:val="00C249E0"/>
    <w:rsid w:val="00C24C8C"/>
    <w:rsid w:val="00C26A71"/>
    <w:rsid w:val="00C35CC2"/>
    <w:rsid w:val="00C36F2F"/>
    <w:rsid w:val="00C46113"/>
    <w:rsid w:val="00C472C5"/>
    <w:rsid w:val="00C52247"/>
    <w:rsid w:val="00C52F51"/>
    <w:rsid w:val="00C535F8"/>
    <w:rsid w:val="00C552D4"/>
    <w:rsid w:val="00C56644"/>
    <w:rsid w:val="00C64552"/>
    <w:rsid w:val="00C64C5D"/>
    <w:rsid w:val="00C664FB"/>
    <w:rsid w:val="00C66DE4"/>
    <w:rsid w:val="00C6706F"/>
    <w:rsid w:val="00C7164C"/>
    <w:rsid w:val="00C7397A"/>
    <w:rsid w:val="00C7603A"/>
    <w:rsid w:val="00C76451"/>
    <w:rsid w:val="00C90F92"/>
    <w:rsid w:val="00C91D71"/>
    <w:rsid w:val="00C931E2"/>
    <w:rsid w:val="00C95423"/>
    <w:rsid w:val="00CA133E"/>
    <w:rsid w:val="00CA1C47"/>
    <w:rsid w:val="00CA25AD"/>
    <w:rsid w:val="00CA41F8"/>
    <w:rsid w:val="00CB2E3A"/>
    <w:rsid w:val="00CB3149"/>
    <w:rsid w:val="00CB46F3"/>
    <w:rsid w:val="00CC0AD9"/>
    <w:rsid w:val="00CD0310"/>
    <w:rsid w:val="00CD25B3"/>
    <w:rsid w:val="00CD4F0A"/>
    <w:rsid w:val="00CD4F5D"/>
    <w:rsid w:val="00CE0022"/>
    <w:rsid w:val="00CE3985"/>
    <w:rsid w:val="00CF5314"/>
    <w:rsid w:val="00CF5DC2"/>
    <w:rsid w:val="00D05637"/>
    <w:rsid w:val="00D06AA1"/>
    <w:rsid w:val="00D101F6"/>
    <w:rsid w:val="00D10D3A"/>
    <w:rsid w:val="00D11604"/>
    <w:rsid w:val="00D11629"/>
    <w:rsid w:val="00D178A4"/>
    <w:rsid w:val="00D21BAA"/>
    <w:rsid w:val="00D22F7A"/>
    <w:rsid w:val="00D235FF"/>
    <w:rsid w:val="00D3191D"/>
    <w:rsid w:val="00D33D9C"/>
    <w:rsid w:val="00D3482C"/>
    <w:rsid w:val="00D3796B"/>
    <w:rsid w:val="00D416EC"/>
    <w:rsid w:val="00D466E3"/>
    <w:rsid w:val="00D5413D"/>
    <w:rsid w:val="00D60B44"/>
    <w:rsid w:val="00D71BE8"/>
    <w:rsid w:val="00D724D1"/>
    <w:rsid w:val="00D725BD"/>
    <w:rsid w:val="00D77672"/>
    <w:rsid w:val="00D77FA8"/>
    <w:rsid w:val="00D84A83"/>
    <w:rsid w:val="00D927FC"/>
    <w:rsid w:val="00D97E21"/>
    <w:rsid w:val="00DB5360"/>
    <w:rsid w:val="00DC395F"/>
    <w:rsid w:val="00DC4B1C"/>
    <w:rsid w:val="00DC5B61"/>
    <w:rsid w:val="00DC618B"/>
    <w:rsid w:val="00DC7A80"/>
    <w:rsid w:val="00DE0F1E"/>
    <w:rsid w:val="00DE11A5"/>
    <w:rsid w:val="00DE1B04"/>
    <w:rsid w:val="00DE2ED1"/>
    <w:rsid w:val="00DE5AA9"/>
    <w:rsid w:val="00DF2924"/>
    <w:rsid w:val="00DF2BF7"/>
    <w:rsid w:val="00DF319A"/>
    <w:rsid w:val="00DF432A"/>
    <w:rsid w:val="00DF7014"/>
    <w:rsid w:val="00E003F6"/>
    <w:rsid w:val="00E01B3E"/>
    <w:rsid w:val="00E06E33"/>
    <w:rsid w:val="00E07EE2"/>
    <w:rsid w:val="00E16C47"/>
    <w:rsid w:val="00E17884"/>
    <w:rsid w:val="00E17C35"/>
    <w:rsid w:val="00E20738"/>
    <w:rsid w:val="00E2677A"/>
    <w:rsid w:val="00E30F34"/>
    <w:rsid w:val="00E3650C"/>
    <w:rsid w:val="00E42F38"/>
    <w:rsid w:val="00E56CA2"/>
    <w:rsid w:val="00E65854"/>
    <w:rsid w:val="00E6609F"/>
    <w:rsid w:val="00E72FD0"/>
    <w:rsid w:val="00E749C1"/>
    <w:rsid w:val="00E853B6"/>
    <w:rsid w:val="00E86186"/>
    <w:rsid w:val="00EA4C34"/>
    <w:rsid w:val="00EA5B4C"/>
    <w:rsid w:val="00EA6303"/>
    <w:rsid w:val="00EB0B61"/>
    <w:rsid w:val="00EB1545"/>
    <w:rsid w:val="00EB2454"/>
    <w:rsid w:val="00EB76AE"/>
    <w:rsid w:val="00EC0BC3"/>
    <w:rsid w:val="00EC70C4"/>
    <w:rsid w:val="00ED4067"/>
    <w:rsid w:val="00ED4E58"/>
    <w:rsid w:val="00EE079E"/>
    <w:rsid w:val="00EE3B66"/>
    <w:rsid w:val="00EE6F19"/>
    <w:rsid w:val="00EF0CF6"/>
    <w:rsid w:val="00F002BA"/>
    <w:rsid w:val="00F01C72"/>
    <w:rsid w:val="00F13DD6"/>
    <w:rsid w:val="00F2021F"/>
    <w:rsid w:val="00F202B8"/>
    <w:rsid w:val="00F20AF1"/>
    <w:rsid w:val="00F25282"/>
    <w:rsid w:val="00F370FE"/>
    <w:rsid w:val="00F43E66"/>
    <w:rsid w:val="00F44B31"/>
    <w:rsid w:val="00F47818"/>
    <w:rsid w:val="00F54109"/>
    <w:rsid w:val="00F549C7"/>
    <w:rsid w:val="00F568D7"/>
    <w:rsid w:val="00F571E3"/>
    <w:rsid w:val="00F62A11"/>
    <w:rsid w:val="00F6695E"/>
    <w:rsid w:val="00F66A3C"/>
    <w:rsid w:val="00F72004"/>
    <w:rsid w:val="00F72E1E"/>
    <w:rsid w:val="00F7312A"/>
    <w:rsid w:val="00F839F4"/>
    <w:rsid w:val="00F83E11"/>
    <w:rsid w:val="00F8438D"/>
    <w:rsid w:val="00F90E02"/>
    <w:rsid w:val="00F90E5D"/>
    <w:rsid w:val="00F927AB"/>
    <w:rsid w:val="00F93EC7"/>
    <w:rsid w:val="00FA111A"/>
    <w:rsid w:val="00FA3CB9"/>
    <w:rsid w:val="00FA44F2"/>
    <w:rsid w:val="00FB2492"/>
    <w:rsid w:val="00FB4063"/>
    <w:rsid w:val="00FB43AF"/>
    <w:rsid w:val="00FB4C88"/>
    <w:rsid w:val="00FB5404"/>
    <w:rsid w:val="00FC2061"/>
    <w:rsid w:val="00FC5BF5"/>
    <w:rsid w:val="00FC5F57"/>
    <w:rsid w:val="00FC6B00"/>
    <w:rsid w:val="00FE5B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02E55A"/>
  <w15:chartTrackingRefBased/>
  <w15:docId w15:val="{B68ADCE7-52A7-4989-BB2A-E2A40B6F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643A"/>
  </w:style>
  <w:style w:type="paragraph" w:styleId="Ttulo1">
    <w:name w:val="heading 1"/>
    <w:basedOn w:val="Normal"/>
    <w:next w:val="Normal"/>
    <w:link w:val="Ttulo1Char"/>
    <w:qFormat/>
    <w:rsid w:val="008E643A"/>
    <w:pPr>
      <w:keepNext/>
      <w:jc w:val="center"/>
      <w:outlineLvl w:val="0"/>
    </w:pPr>
    <w:rPr>
      <w:sz w:val="32"/>
    </w:rPr>
  </w:style>
  <w:style w:type="paragraph" w:styleId="Ttulo2">
    <w:name w:val="heading 2"/>
    <w:basedOn w:val="Normal"/>
    <w:next w:val="Normal"/>
    <w:link w:val="Ttulo2Char"/>
    <w:qFormat/>
    <w:rsid w:val="008E643A"/>
    <w:pPr>
      <w:keepNext/>
      <w:pBdr>
        <w:top w:val="single" w:sz="6" w:space="1" w:color="auto"/>
        <w:left w:val="single" w:sz="6" w:space="1" w:color="auto"/>
        <w:bottom w:val="single" w:sz="6" w:space="1" w:color="auto"/>
        <w:right w:val="single" w:sz="6" w:space="1" w:color="auto"/>
      </w:pBdr>
      <w:shd w:val="clear" w:color="auto" w:fill="FFFF00"/>
      <w:jc w:val="center"/>
      <w:outlineLvl w:val="1"/>
    </w:pPr>
    <w:rPr>
      <w:b/>
      <w:sz w:val="32"/>
    </w:rPr>
  </w:style>
  <w:style w:type="paragraph" w:styleId="Ttulo3">
    <w:name w:val="heading 3"/>
    <w:basedOn w:val="Normal"/>
    <w:next w:val="Normal"/>
    <w:link w:val="Ttulo3Char"/>
    <w:qFormat/>
    <w:rsid w:val="008E643A"/>
    <w:pPr>
      <w:keepNext/>
      <w:jc w:val="center"/>
      <w:outlineLvl w:val="2"/>
    </w:pPr>
    <w:rPr>
      <w:b/>
      <w:color w:val="333399"/>
      <w:sz w:val="32"/>
    </w:rPr>
  </w:style>
  <w:style w:type="paragraph" w:styleId="Ttulo4">
    <w:name w:val="heading 4"/>
    <w:basedOn w:val="Normal"/>
    <w:next w:val="Normal"/>
    <w:link w:val="Ttulo4Char"/>
    <w:qFormat/>
    <w:rsid w:val="008E643A"/>
    <w:pPr>
      <w:keepNext/>
      <w:jc w:val="center"/>
      <w:outlineLvl w:val="3"/>
    </w:pPr>
    <w:rPr>
      <w:b/>
      <w:sz w:val="28"/>
    </w:rPr>
  </w:style>
  <w:style w:type="paragraph" w:styleId="Ttulo5">
    <w:name w:val="heading 5"/>
    <w:basedOn w:val="Normal"/>
    <w:next w:val="Normal"/>
    <w:link w:val="Ttulo5Char"/>
    <w:qFormat/>
    <w:rsid w:val="008E643A"/>
    <w:pPr>
      <w:keepNext/>
      <w:jc w:val="center"/>
      <w:outlineLvl w:val="4"/>
    </w:pPr>
    <w:rPr>
      <w:b/>
      <w:sz w:val="24"/>
      <w:u w:val="single"/>
    </w:rPr>
  </w:style>
  <w:style w:type="paragraph" w:styleId="Ttulo6">
    <w:name w:val="heading 6"/>
    <w:basedOn w:val="Normal"/>
    <w:next w:val="Normal"/>
    <w:link w:val="Ttulo6Char"/>
    <w:qFormat/>
    <w:rsid w:val="008E643A"/>
    <w:pPr>
      <w:keepNext/>
      <w:jc w:val="center"/>
      <w:outlineLvl w:val="5"/>
    </w:pPr>
    <w:rPr>
      <w:i/>
      <w:sz w:val="22"/>
    </w:rPr>
  </w:style>
  <w:style w:type="paragraph" w:styleId="Ttulo7">
    <w:name w:val="heading 7"/>
    <w:basedOn w:val="Normal"/>
    <w:next w:val="Normal"/>
    <w:link w:val="Ttulo7Char"/>
    <w:qFormat/>
    <w:rsid w:val="008E643A"/>
    <w:pPr>
      <w:keepNext/>
      <w:jc w:val="center"/>
      <w:outlineLvl w:val="6"/>
    </w:pPr>
    <w:rPr>
      <w:i/>
      <w:sz w:val="28"/>
    </w:rPr>
  </w:style>
  <w:style w:type="paragraph" w:styleId="Ttulo8">
    <w:name w:val="heading 8"/>
    <w:basedOn w:val="Normal"/>
    <w:next w:val="Normal"/>
    <w:link w:val="Ttulo8Char"/>
    <w:qFormat/>
    <w:rsid w:val="008E643A"/>
    <w:pPr>
      <w:keepNext/>
      <w:jc w:val="center"/>
      <w:outlineLvl w:val="7"/>
    </w:pPr>
    <w:rPr>
      <w:i/>
      <w:sz w:val="24"/>
    </w:rPr>
  </w:style>
  <w:style w:type="paragraph" w:styleId="Ttulo9">
    <w:name w:val="heading 9"/>
    <w:basedOn w:val="Normal"/>
    <w:next w:val="Normal"/>
    <w:qFormat/>
    <w:rsid w:val="008E643A"/>
    <w:pPr>
      <w:keepNext/>
      <w:jc w:val="center"/>
      <w:outlineLvl w:val="8"/>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E643A"/>
    <w:pPr>
      <w:tabs>
        <w:tab w:val="center" w:pos="4419"/>
        <w:tab w:val="right" w:pos="8838"/>
      </w:tabs>
    </w:pPr>
  </w:style>
  <w:style w:type="paragraph" w:styleId="Rodap">
    <w:name w:val="footer"/>
    <w:basedOn w:val="Normal"/>
    <w:link w:val="RodapChar"/>
    <w:rsid w:val="008E643A"/>
    <w:pPr>
      <w:tabs>
        <w:tab w:val="center" w:pos="4419"/>
        <w:tab w:val="right" w:pos="8838"/>
      </w:tabs>
    </w:pPr>
  </w:style>
  <w:style w:type="character" w:styleId="Nmerodepgina">
    <w:name w:val="page number"/>
    <w:basedOn w:val="Fontepargpadro"/>
    <w:rsid w:val="008E643A"/>
  </w:style>
  <w:style w:type="paragraph" w:styleId="Corpodetexto3">
    <w:name w:val="Body Text 3"/>
    <w:basedOn w:val="Normal"/>
    <w:link w:val="Corpodetexto3Char"/>
    <w:rsid w:val="008E643A"/>
    <w:pPr>
      <w:jc w:val="both"/>
    </w:pPr>
    <w:rPr>
      <w:sz w:val="28"/>
      <w:lang w:val="x-none" w:eastAsia="x-none"/>
    </w:rPr>
  </w:style>
  <w:style w:type="paragraph" w:styleId="Corpodetexto">
    <w:name w:val="Body Text"/>
    <w:basedOn w:val="Normal"/>
    <w:link w:val="CorpodetextoChar"/>
    <w:rsid w:val="008E643A"/>
    <w:pPr>
      <w:shd w:val="clear" w:color="auto" w:fill="FFFFFF"/>
      <w:jc w:val="both"/>
    </w:pPr>
    <w:rPr>
      <w:sz w:val="22"/>
    </w:rPr>
  </w:style>
  <w:style w:type="paragraph" w:styleId="Ttulo">
    <w:name w:val="Title"/>
    <w:basedOn w:val="Normal"/>
    <w:link w:val="TtuloChar"/>
    <w:qFormat/>
    <w:rsid w:val="008E643A"/>
    <w:pPr>
      <w:jc w:val="center"/>
    </w:pPr>
    <w:rPr>
      <w:b/>
      <w:sz w:val="36"/>
      <w:szCs w:val="24"/>
    </w:rPr>
  </w:style>
  <w:style w:type="paragraph" w:styleId="Corpodetexto2">
    <w:name w:val="Body Text 2"/>
    <w:basedOn w:val="Normal"/>
    <w:link w:val="Corpodetexto2Char"/>
    <w:rsid w:val="008E643A"/>
    <w:pPr>
      <w:jc w:val="both"/>
    </w:pPr>
    <w:rPr>
      <w:rFonts w:ascii="Arial" w:hAnsi="Arial" w:cs="Arial"/>
      <w:b/>
      <w:bCs/>
      <w:sz w:val="24"/>
    </w:rPr>
  </w:style>
  <w:style w:type="paragraph" w:styleId="Recuodecorpodetexto">
    <w:name w:val="Body Text Indent"/>
    <w:basedOn w:val="Normal"/>
    <w:link w:val="RecuodecorpodetextoChar"/>
    <w:rsid w:val="008E643A"/>
    <w:pPr>
      <w:ind w:firstLine="1416"/>
    </w:pPr>
    <w:rPr>
      <w:sz w:val="28"/>
    </w:rPr>
  </w:style>
  <w:style w:type="paragraph" w:styleId="Recuodecorpodetexto2">
    <w:name w:val="Body Text Indent 2"/>
    <w:basedOn w:val="Normal"/>
    <w:link w:val="Recuodecorpodetexto2Char"/>
    <w:rsid w:val="008E643A"/>
    <w:pPr>
      <w:ind w:left="84"/>
      <w:jc w:val="both"/>
    </w:pPr>
    <w:rPr>
      <w:rFonts w:ascii="Arial" w:hAnsi="Arial"/>
      <w:sz w:val="24"/>
    </w:rPr>
  </w:style>
  <w:style w:type="paragraph" w:styleId="Recuodecorpodetexto3">
    <w:name w:val="Body Text Indent 3"/>
    <w:basedOn w:val="Normal"/>
    <w:rsid w:val="008E643A"/>
    <w:pPr>
      <w:spacing w:line="360" w:lineRule="auto"/>
      <w:ind w:firstLine="709"/>
      <w:jc w:val="both"/>
    </w:pPr>
    <w:rPr>
      <w:rFonts w:ascii="Arial" w:hAnsi="Arial" w:cs="Arial"/>
      <w:sz w:val="23"/>
      <w:szCs w:val="23"/>
    </w:rPr>
  </w:style>
  <w:style w:type="paragraph" w:styleId="Subttulo">
    <w:name w:val="Subtitle"/>
    <w:basedOn w:val="Normal"/>
    <w:link w:val="SubttuloChar"/>
    <w:qFormat/>
    <w:rsid w:val="008E643A"/>
    <w:pPr>
      <w:jc w:val="center"/>
    </w:pPr>
    <w:rPr>
      <w:rFonts w:ascii="Arial" w:hAnsi="Arial" w:cs="Arial"/>
      <w:b/>
      <w:bCs/>
      <w:sz w:val="36"/>
      <w:szCs w:val="24"/>
    </w:rPr>
  </w:style>
  <w:style w:type="paragraph" w:customStyle="1" w:styleId="xl22">
    <w:name w:val="xl2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3">
    <w:name w:val="xl23"/>
    <w:basedOn w:val="Normal"/>
    <w:rsid w:val="008E643A"/>
    <w:pPr>
      <w:pBdr>
        <w:top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rPr>
  </w:style>
  <w:style w:type="paragraph" w:customStyle="1" w:styleId="xl24">
    <w:name w:val="xl24"/>
    <w:basedOn w:val="Normal"/>
    <w:rsid w:val="008E643A"/>
    <w:pPr>
      <w:pBdr>
        <w:top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5">
    <w:name w:val="xl25"/>
    <w:basedOn w:val="Normal"/>
    <w:rsid w:val="008E643A"/>
    <w:pPr>
      <w:pBdr>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b/>
      <w:bCs/>
      <w:sz w:val="24"/>
      <w:szCs w:val="24"/>
    </w:rPr>
  </w:style>
  <w:style w:type="paragraph" w:customStyle="1" w:styleId="xl26">
    <w:name w:val="xl26"/>
    <w:basedOn w:val="Normal"/>
    <w:rsid w:val="008E643A"/>
    <w:pPr>
      <w:pBdr>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27">
    <w:name w:val="xl27"/>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28">
    <w:name w:val="xl28"/>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0">
    <w:name w:val="xl30"/>
    <w:basedOn w:val="Normal"/>
    <w:rsid w:val="008E643A"/>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1">
    <w:name w:val="xl31"/>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Normal"/>
    <w:rsid w:val="008E64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p0">
    <w:name w:val="p0"/>
    <w:basedOn w:val="Normal"/>
    <w:rsid w:val="00B86828"/>
    <w:pPr>
      <w:widowControl w:val="0"/>
      <w:tabs>
        <w:tab w:val="left" w:pos="720"/>
      </w:tabs>
      <w:autoSpaceDE w:val="0"/>
      <w:autoSpaceDN w:val="0"/>
      <w:adjustRightInd w:val="0"/>
      <w:spacing w:line="240" w:lineRule="atLeast"/>
      <w:jc w:val="both"/>
    </w:pPr>
    <w:rPr>
      <w:sz w:val="24"/>
      <w:szCs w:val="24"/>
    </w:rPr>
  </w:style>
  <w:style w:type="paragraph" w:customStyle="1" w:styleId="PADRAO">
    <w:name w:val="PADRAO"/>
    <w:basedOn w:val="Normal"/>
    <w:rsid w:val="00C07B30"/>
    <w:pPr>
      <w:jc w:val="both"/>
    </w:pPr>
    <w:rPr>
      <w:rFonts w:ascii="Tms Rmn" w:hAnsi="Tms Rmn"/>
      <w:sz w:val="24"/>
    </w:rPr>
  </w:style>
  <w:style w:type="paragraph" w:customStyle="1" w:styleId="P30">
    <w:name w:val="P30"/>
    <w:basedOn w:val="Normal"/>
    <w:rsid w:val="00C07B30"/>
    <w:pPr>
      <w:jc w:val="both"/>
    </w:pPr>
    <w:rPr>
      <w:b/>
      <w:snapToGrid w:val="0"/>
      <w:sz w:val="24"/>
    </w:rPr>
  </w:style>
  <w:style w:type="paragraph" w:styleId="TextosemFormatao">
    <w:name w:val="Plain Text"/>
    <w:basedOn w:val="Normal"/>
    <w:rsid w:val="00C07B30"/>
    <w:rPr>
      <w:rFonts w:ascii="Courier New" w:hAnsi="Courier New" w:cs="Courier New"/>
    </w:rPr>
  </w:style>
  <w:style w:type="paragraph" w:customStyle="1" w:styleId="Corpodetexto21">
    <w:name w:val="Corpo de texto 21"/>
    <w:basedOn w:val="Normal"/>
    <w:rsid w:val="00C07B30"/>
    <w:pPr>
      <w:ind w:right="-567"/>
      <w:jc w:val="both"/>
    </w:pPr>
    <w:rPr>
      <w:b/>
      <w:sz w:val="24"/>
    </w:rPr>
  </w:style>
  <w:style w:type="character" w:styleId="Hyperlink">
    <w:name w:val="Hyperlink"/>
    <w:uiPriority w:val="99"/>
    <w:rsid w:val="00C07B30"/>
    <w:rPr>
      <w:color w:val="0000FF"/>
      <w:u w:val="single"/>
    </w:rPr>
  </w:style>
  <w:style w:type="character" w:customStyle="1" w:styleId="pointsmall1">
    <w:name w:val="point_small1"/>
    <w:rsid w:val="00C07B30"/>
    <w:rPr>
      <w:rFonts w:ascii="Arial" w:hAnsi="Arial"/>
      <w:sz w:val="16"/>
    </w:rPr>
  </w:style>
  <w:style w:type="character" w:customStyle="1" w:styleId="pointnormal1">
    <w:name w:val="point_normal1"/>
    <w:rsid w:val="00C07B30"/>
    <w:rPr>
      <w:rFonts w:ascii="Arial" w:hAnsi="Arial"/>
      <w:sz w:val="18"/>
    </w:rPr>
  </w:style>
  <w:style w:type="character" w:customStyle="1" w:styleId="para1">
    <w:name w:val="para1"/>
    <w:basedOn w:val="Fontepargpadro"/>
    <w:rsid w:val="00C07B30"/>
  </w:style>
  <w:style w:type="paragraph" w:customStyle="1" w:styleId="WW-Lista4">
    <w:name w:val="WW-Lista 4"/>
    <w:basedOn w:val="Normal"/>
    <w:rsid w:val="00C07B30"/>
    <w:pPr>
      <w:widowControl w:val="0"/>
      <w:suppressAutoHyphens/>
      <w:ind w:left="1132" w:hanging="283"/>
    </w:pPr>
    <w:rPr>
      <w:rFonts w:eastAsia="Arial Unicode MS"/>
      <w:sz w:val="24"/>
    </w:rPr>
  </w:style>
  <w:style w:type="paragraph" w:customStyle="1" w:styleId="WW-Saudao">
    <w:name w:val="WW-Saudação"/>
    <w:basedOn w:val="Normal"/>
    <w:rsid w:val="00C07B30"/>
    <w:pPr>
      <w:widowControl w:val="0"/>
      <w:suppressAutoHyphens/>
      <w:autoSpaceDE w:val="0"/>
    </w:pPr>
    <w:rPr>
      <w:rFonts w:ascii="Arial" w:eastAsia="Arial Unicode MS" w:hAnsi="Arial" w:cs="Arial"/>
      <w:sz w:val="22"/>
      <w:szCs w:val="22"/>
    </w:rPr>
  </w:style>
  <w:style w:type="character" w:styleId="HiperlinkVisitado">
    <w:name w:val="FollowedHyperlink"/>
    <w:uiPriority w:val="99"/>
    <w:rsid w:val="00C07B30"/>
    <w:rPr>
      <w:color w:val="800080"/>
      <w:u w:val="single"/>
    </w:rPr>
  </w:style>
  <w:style w:type="character" w:customStyle="1" w:styleId="CabealhoChar">
    <w:name w:val="Cabeçalho Char"/>
    <w:basedOn w:val="Fontepargpadro"/>
    <w:link w:val="Cabealho"/>
    <w:rsid w:val="0080788C"/>
  </w:style>
  <w:style w:type="character" w:customStyle="1" w:styleId="RodapChar">
    <w:name w:val="Rodapé Char"/>
    <w:basedOn w:val="Fontepargpadro"/>
    <w:link w:val="Rodap"/>
    <w:qFormat/>
    <w:rsid w:val="00F72004"/>
  </w:style>
  <w:style w:type="paragraph" w:styleId="Textodebalo">
    <w:name w:val="Balloon Text"/>
    <w:basedOn w:val="Normal"/>
    <w:link w:val="TextodebaloChar"/>
    <w:rsid w:val="00F72004"/>
    <w:rPr>
      <w:rFonts w:ascii="Tahoma" w:hAnsi="Tahoma"/>
      <w:sz w:val="16"/>
      <w:szCs w:val="16"/>
      <w:lang w:val="x-none" w:eastAsia="x-none"/>
    </w:rPr>
  </w:style>
  <w:style w:type="character" w:customStyle="1" w:styleId="TextodebaloChar">
    <w:name w:val="Texto de balão Char"/>
    <w:link w:val="Textodebalo"/>
    <w:rsid w:val="00F72004"/>
    <w:rPr>
      <w:rFonts w:ascii="Tahoma" w:hAnsi="Tahoma" w:cs="Tahoma"/>
      <w:sz w:val="16"/>
      <w:szCs w:val="16"/>
    </w:rPr>
  </w:style>
  <w:style w:type="character" w:customStyle="1" w:styleId="Corpodetexto3Char">
    <w:name w:val="Corpo de texto 3 Char"/>
    <w:link w:val="Corpodetexto3"/>
    <w:rsid w:val="00B8702A"/>
    <w:rPr>
      <w:sz w:val="28"/>
    </w:rPr>
  </w:style>
  <w:style w:type="character" w:customStyle="1" w:styleId="Ttulo1Char">
    <w:name w:val="Título 1 Char"/>
    <w:link w:val="Ttulo1"/>
    <w:rsid w:val="006C0023"/>
    <w:rPr>
      <w:sz w:val="32"/>
      <w:lang w:val="pt-BR" w:eastAsia="pt-BR" w:bidi="ar-SA"/>
    </w:rPr>
  </w:style>
  <w:style w:type="character" w:customStyle="1" w:styleId="Ttulo2Char">
    <w:name w:val="Título 2 Char"/>
    <w:link w:val="Ttulo2"/>
    <w:rsid w:val="006C0023"/>
    <w:rPr>
      <w:b/>
      <w:sz w:val="32"/>
      <w:lang w:val="pt-BR" w:eastAsia="pt-BR" w:bidi="ar-SA"/>
    </w:rPr>
  </w:style>
  <w:style w:type="character" w:customStyle="1" w:styleId="Ttulo3Char">
    <w:name w:val="Título 3 Char"/>
    <w:link w:val="Ttulo3"/>
    <w:rsid w:val="006C0023"/>
    <w:rPr>
      <w:b/>
      <w:color w:val="333399"/>
      <w:sz w:val="32"/>
      <w:lang w:val="pt-BR" w:eastAsia="pt-BR" w:bidi="ar-SA"/>
    </w:rPr>
  </w:style>
  <w:style w:type="character" w:customStyle="1" w:styleId="Ttulo4Char">
    <w:name w:val="Título 4 Char"/>
    <w:link w:val="Ttulo4"/>
    <w:rsid w:val="006C0023"/>
    <w:rPr>
      <w:b/>
      <w:sz w:val="28"/>
      <w:lang w:val="pt-BR" w:eastAsia="pt-BR" w:bidi="ar-SA"/>
    </w:rPr>
  </w:style>
  <w:style w:type="character" w:customStyle="1" w:styleId="Ttulo5Char">
    <w:name w:val="Título 5 Char"/>
    <w:link w:val="Ttulo5"/>
    <w:semiHidden/>
    <w:rsid w:val="006C0023"/>
    <w:rPr>
      <w:b/>
      <w:sz w:val="24"/>
      <w:u w:val="single"/>
      <w:lang w:val="pt-BR" w:eastAsia="pt-BR" w:bidi="ar-SA"/>
    </w:rPr>
  </w:style>
  <w:style w:type="character" w:customStyle="1" w:styleId="Ttulo6Char">
    <w:name w:val="Título 6 Char"/>
    <w:link w:val="Ttulo6"/>
    <w:rsid w:val="006C0023"/>
    <w:rPr>
      <w:i/>
      <w:sz w:val="22"/>
      <w:lang w:val="pt-BR" w:eastAsia="pt-BR" w:bidi="ar-SA"/>
    </w:rPr>
  </w:style>
  <w:style w:type="character" w:customStyle="1" w:styleId="Ttulo7Char">
    <w:name w:val="Título 7 Char"/>
    <w:link w:val="Ttulo7"/>
    <w:semiHidden/>
    <w:rsid w:val="006C0023"/>
    <w:rPr>
      <w:i/>
      <w:sz w:val="28"/>
      <w:lang w:val="pt-BR" w:eastAsia="pt-BR" w:bidi="ar-SA"/>
    </w:rPr>
  </w:style>
  <w:style w:type="character" w:customStyle="1" w:styleId="Ttulo8Char">
    <w:name w:val="Título 8 Char"/>
    <w:link w:val="Ttulo8"/>
    <w:rsid w:val="006C0023"/>
    <w:rPr>
      <w:i/>
      <w:sz w:val="24"/>
      <w:lang w:val="pt-BR" w:eastAsia="pt-BR" w:bidi="ar-SA"/>
    </w:rPr>
  </w:style>
  <w:style w:type="character" w:customStyle="1" w:styleId="CharChar4">
    <w:name w:val="Char Char4"/>
    <w:rsid w:val="006C0023"/>
    <w:rPr>
      <w:lang w:val="pt-BR" w:eastAsia="pt-BR" w:bidi="ar-SA"/>
    </w:rPr>
  </w:style>
  <w:style w:type="character" w:customStyle="1" w:styleId="CharChar5">
    <w:name w:val="Char Char5"/>
    <w:rsid w:val="006C0023"/>
    <w:rPr>
      <w:lang w:val="pt-BR" w:eastAsia="pt-BR" w:bidi="ar-SA"/>
    </w:rPr>
  </w:style>
  <w:style w:type="character" w:customStyle="1" w:styleId="CorpodetextoChar">
    <w:name w:val="Corpo de texto Char"/>
    <w:link w:val="Corpodetexto"/>
    <w:rsid w:val="006C0023"/>
    <w:rPr>
      <w:sz w:val="22"/>
      <w:lang w:val="pt-BR" w:eastAsia="pt-BR" w:bidi="ar-SA"/>
    </w:rPr>
  </w:style>
  <w:style w:type="character" w:customStyle="1" w:styleId="Corpodetexto2Char">
    <w:name w:val="Corpo de texto 2 Char"/>
    <w:link w:val="Corpodetexto2"/>
    <w:rsid w:val="006C0023"/>
    <w:rPr>
      <w:rFonts w:ascii="Arial" w:hAnsi="Arial" w:cs="Arial"/>
      <w:b/>
      <w:bCs/>
      <w:sz w:val="24"/>
      <w:lang w:val="pt-BR" w:eastAsia="pt-BR" w:bidi="ar-SA"/>
    </w:rPr>
  </w:style>
  <w:style w:type="character" w:customStyle="1" w:styleId="RecuodecorpodetextoChar">
    <w:name w:val="Recuo de corpo de texto Char"/>
    <w:link w:val="Recuodecorpodetexto"/>
    <w:semiHidden/>
    <w:rsid w:val="006C0023"/>
    <w:rPr>
      <w:sz w:val="28"/>
      <w:lang w:val="pt-BR" w:eastAsia="pt-BR" w:bidi="ar-SA"/>
    </w:rPr>
  </w:style>
  <w:style w:type="table" w:styleId="Tabelacomgrade">
    <w:name w:val="Table Grid"/>
    <w:basedOn w:val="Tabelanormal"/>
    <w:rsid w:val="006C0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
    <w:name w:val="xl29"/>
    <w:basedOn w:val="Normal"/>
    <w:rsid w:val="006C0023"/>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sz w:val="24"/>
      <w:szCs w:val="24"/>
    </w:rPr>
  </w:style>
  <w:style w:type="paragraph" w:customStyle="1" w:styleId="xl33">
    <w:name w:val="xl33"/>
    <w:basedOn w:val="Normal"/>
    <w:rsid w:val="006C002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5">
    <w:name w:val="xl35"/>
    <w:basedOn w:val="Normal"/>
    <w:rsid w:val="006C0023"/>
    <w:pPr>
      <w:spacing w:before="100" w:beforeAutospacing="1" w:after="100" w:afterAutospacing="1"/>
      <w:jc w:val="center"/>
    </w:pPr>
    <w:rPr>
      <w:rFonts w:ascii="Arial Narrow" w:eastAsia="Arial Unicode MS" w:hAnsi="Arial Narrow" w:cs="Arial Unicode MS"/>
      <w:sz w:val="24"/>
      <w:szCs w:val="24"/>
    </w:rPr>
  </w:style>
  <w:style w:type="paragraph" w:customStyle="1" w:styleId="xl36">
    <w:name w:val="xl36"/>
    <w:basedOn w:val="Normal"/>
    <w:rsid w:val="006C0023"/>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7">
    <w:name w:val="xl37"/>
    <w:basedOn w:val="Normal"/>
    <w:rsid w:val="006C0023"/>
    <w:pPr>
      <w:pBdr>
        <w:top w:val="single" w:sz="4" w:space="0" w:color="auto"/>
        <w:bottom w:val="single" w:sz="4" w:space="0" w:color="auto"/>
      </w:pBdr>
      <w:spacing w:before="100" w:beforeAutospacing="1" w:after="100" w:afterAutospacing="1"/>
    </w:pPr>
    <w:rPr>
      <w:rFonts w:ascii="Arial Narrow" w:eastAsia="Arial Unicode MS" w:hAnsi="Arial Narrow" w:cs="Arial Unicode MS"/>
      <w:b/>
      <w:bCs/>
      <w:sz w:val="24"/>
      <w:szCs w:val="24"/>
    </w:rPr>
  </w:style>
  <w:style w:type="paragraph" w:customStyle="1" w:styleId="xl38">
    <w:name w:val="xl38"/>
    <w:basedOn w:val="Normal"/>
    <w:rsid w:val="006C0023"/>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9">
    <w:name w:val="xl39"/>
    <w:basedOn w:val="Normal"/>
    <w:rsid w:val="006C0023"/>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40">
    <w:name w:val="xl40"/>
    <w:basedOn w:val="Normal"/>
    <w:rsid w:val="006C0023"/>
    <w:pPr>
      <w:pBdr>
        <w:top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1">
    <w:name w:val="xl41"/>
    <w:basedOn w:val="Normal"/>
    <w:rsid w:val="006C0023"/>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42">
    <w:name w:val="xl42"/>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3">
    <w:name w:val="xl43"/>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4">
    <w:name w:val="xl44"/>
    <w:basedOn w:val="Normal"/>
    <w:rsid w:val="006C0023"/>
    <w:pPr>
      <w:pBdr>
        <w:bottom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5">
    <w:name w:val="xl45"/>
    <w:basedOn w:val="Normal"/>
    <w:rsid w:val="006C0023"/>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46">
    <w:name w:val="xl46"/>
    <w:basedOn w:val="Normal"/>
    <w:rsid w:val="006C0023"/>
    <w:pPr>
      <w:pBdr>
        <w:left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styleId="Legenda">
    <w:name w:val="caption"/>
    <w:basedOn w:val="Normal"/>
    <w:next w:val="Normal"/>
    <w:qFormat/>
    <w:rsid w:val="006C0023"/>
    <w:pPr>
      <w:jc w:val="both"/>
    </w:pPr>
    <w:rPr>
      <w:b/>
      <w:bCs/>
      <w:iCs/>
      <w:sz w:val="28"/>
      <w:szCs w:val="24"/>
    </w:rPr>
  </w:style>
  <w:style w:type="paragraph" w:styleId="Textoembloco">
    <w:name w:val="Block Text"/>
    <w:basedOn w:val="Normal"/>
    <w:rsid w:val="006C0023"/>
    <w:pPr>
      <w:tabs>
        <w:tab w:val="left" w:pos="720"/>
      </w:tabs>
      <w:autoSpaceDE w:val="0"/>
      <w:autoSpaceDN w:val="0"/>
      <w:adjustRightInd w:val="0"/>
      <w:ind w:left="277" w:right="18"/>
      <w:jc w:val="both"/>
    </w:pPr>
    <w:rPr>
      <w:rFonts w:ascii="Arial" w:hAnsi="Arial" w:cs="Arial"/>
      <w:sz w:val="24"/>
      <w:szCs w:val="24"/>
    </w:rPr>
  </w:style>
  <w:style w:type="paragraph" w:customStyle="1" w:styleId="texto1">
    <w:name w:val="texto1"/>
    <w:basedOn w:val="Normal"/>
    <w:rsid w:val="006C0023"/>
    <w:pPr>
      <w:spacing w:before="100" w:beforeAutospacing="1" w:after="100" w:afterAutospacing="1" w:line="472" w:lineRule="atLeast"/>
      <w:jc w:val="both"/>
    </w:pPr>
    <w:rPr>
      <w:rFonts w:ascii="Arial" w:eastAsia="Arial Unicode MS" w:hAnsi="Arial" w:cs="Arial"/>
      <w:sz w:val="26"/>
      <w:szCs w:val="26"/>
    </w:rPr>
  </w:style>
  <w:style w:type="paragraph" w:styleId="NormalWeb">
    <w:name w:val="Normal (Web)"/>
    <w:basedOn w:val="Normal"/>
    <w:uiPriority w:val="99"/>
    <w:rsid w:val="006C0023"/>
    <w:pPr>
      <w:spacing w:before="100" w:beforeAutospacing="1" w:after="100" w:afterAutospacing="1"/>
    </w:pPr>
    <w:rPr>
      <w:sz w:val="24"/>
      <w:szCs w:val="24"/>
    </w:rPr>
  </w:style>
  <w:style w:type="character" w:styleId="Forte">
    <w:name w:val="Strong"/>
    <w:qFormat/>
    <w:rsid w:val="006C0023"/>
    <w:rPr>
      <w:b/>
      <w:bCs/>
    </w:rPr>
  </w:style>
  <w:style w:type="paragraph" w:customStyle="1" w:styleId="Padro">
    <w:name w:val="Padrão"/>
    <w:rsid w:val="006C0023"/>
    <w:pPr>
      <w:widowControl w:val="0"/>
      <w:autoSpaceDE w:val="0"/>
      <w:autoSpaceDN w:val="0"/>
    </w:pPr>
    <w:rPr>
      <w:sz w:val="28"/>
      <w:szCs w:val="28"/>
    </w:rPr>
  </w:style>
  <w:style w:type="paragraph" w:customStyle="1" w:styleId="Recuodecorpodetexto31">
    <w:name w:val="Recuo de corpo de texto 31"/>
    <w:basedOn w:val="Normal"/>
    <w:rsid w:val="006C0023"/>
    <w:pPr>
      <w:tabs>
        <w:tab w:val="left" w:pos="5033"/>
      </w:tabs>
      <w:suppressAutoHyphens/>
      <w:ind w:right="72" w:firstLine="639"/>
      <w:jc w:val="both"/>
    </w:pPr>
    <w:rPr>
      <w:sz w:val="24"/>
      <w:lang w:eastAsia="ar-SA"/>
    </w:rPr>
  </w:style>
  <w:style w:type="paragraph" w:styleId="PargrafodaLista">
    <w:name w:val="List Paragraph"/>
    <w:basedOn w:val="Normal"/>
    <w:link w:val="PargrafodaListaChar"/>
    <w:uiPriority w:val="34"/>
    <w:qFormat/>
    <w:rsid w:val="006C0023"/>
    <w:pPr>
      <w:spacing w:after="200" w:line="276" w:lineRule="auto"/>
      <w:ind w:left="720"/>
      <w:contextualSpacing/>
    </w:pPr>
    <w:rPr>
      <w:rFonts w:ascii="Calibri" w:hAnsi="Calibri"/>
      <w:sz w:val="22"/>
      <w:szCs w:val="22"/>
    </w:rPr>
  </w:style>
  <w:style w:type="paragraph" w:customStyle="1" w:styleId="10">
    <w:name w:val="10"/>
    <w:basedOn w:val="Normal"/>
    <w:rsid w:val="006C0023"/>
    <w:pPr>
      <w:ind w:left="851" w:hanging="567"/>
      <w:jc w:val="both"/>
    </w:pPr>
    <w:rPr>
      <w:sz w:val="24"/>
      <w:szCs w:val="24"/>
    </w:rPr>
  </w:style>
  <w:style w:type="paragraph" w:customStyle="1" w:styleId="11">
    <w:name w:val="11"/>
    <w:basedOn w:val="Normal"/>
    <w:rsid w:val="006C0023"/>
    <w:pPr>
      <w:ind w:left="1701" w:hanging="850"/>
      <w:jc w:val="both"/>
    </w:pPr>
    <w:rPr>
      <w:sz w:val="24"/>
      <w:szCs w:val="24"/>
    </w:rPr>
  </w:style>
  <w:style w:type="paragraph" w:customStyle="1" w:styleId="c1">
    <w:name w:val="c1"/>
    <w:basedOn w:val="Normal"/>
    <w:rsid w:val="006C0023"/>
    <w:pPr>
      <w:widowControl w:val="0"/>
      <w:spacing w:line="240" w:lineRule="atLeast"/>
      <w:jc w:val="center"/>
    </w:pPr>
    <w:rPr>
      <w:snapToGrid w:val="0"/>
      <w:sz w:val="24"/>
    </w:rPr>
  </w:style>
  <w:style w:type="paragraph" w:customStyle="1" w:styleId="BodyText21">
    <w:name w:val="Body Text 21"/>
    <w:basedOn w:val="Normal"/>
    <w:rsid w:val="006C0023"/>
    <w:pPr>
      <w:jc w:val="both"/>
    </w:pPr>
    <w:rPr>
      <w:sz w:val="24"/>
      <w:szCs w:val="24"/>
    </w:rPr>
  </w:style>
  <w:style w:type="paragraph" w:customStyle="1" w:styleId="Document1">
    <w:name w:val="Document 1"/>
    <w:rsid w:val="006C0023"/>
    <w:pPr>
      <w:keepNext/>
      <w:keepLines/>
      <w:tabs>
        <w:tab w:val="left" w:pos="-720"/>
      </w:tabs>
      <w:suppressAutoHyphens/>
    </w:pPr>
    <w:rPr>
      <w:rFonts w:ascii="Courier New" w:hAnsi="Courier New"/>
      <w:sz w:val="24"/>
      <w:lang w:val="en-US"/>
    </w:rPr>
  </w:style>
  <w:style w:type="paragraph" w:customStyle="1" w:styleId="BodyText22">
    <w:name w:val="Body Text 22"/>
    <w:basedOn w:val="Normal"/>
    <w:rsid w:val="006C0023"/>
    <w:pPr>
      <w:widowControl w:val="0"/>
      <w:jc w:val="both"/>
    </w:pPr>
    <w:rPr>
      <w:rFonts w:ascii="Arial" w:hAnsi="Arial"/>
      <w:sz w:val="24"/>
    </w:rPr>
  </w:style>
  <w:style w:type="character" w:customStyle="1" w:styleId="CharChar18">
    <w:name w:val="Char Char18"/>
    <w:rsid w:val="006C0023"/>
    <w:rPr>
      <w:rFonts w:ascii="Cambria" w:hAnsi="Cambria"/>
      <w:b/>
      <w:bCs/>
      <w:kern w:val="32"/>
      <w:sz w:val="32"/>
      <w:szCs w:val="32"/>
      <w:lang w:val="pt-BR" w:eastAsia="pt-BR" w:bidi="ar-SA"/>
    </w:rPr>
  </w:style>
  <w:style w:type="paragraph" w:customStyle="1" w:styleId="AAA-RECUO-F10-2">
    <w:name w:val="AAA-RECUO-F10-2"/>
    <w:basedOn w:val="Normal"/>
    <w:rsid w:val="006C0023"/>
    <w:pPr>
      <w:autoSpaceDE w:val="0"/>
      <w:autoSpaceDN w:val="0"/>
      <w:spacing w:before="30" w:after="30" w:line="220" w:lineRule="exact"/>
      <w:ind w:left="851"/>
      <w:jc w:val="both"/>
    </w:pPr>
    <w:rPr>
      <w:i/>
    </w:rPr>
  </w:style>
  <w:style w:type="paragraph" w:customStyle="1" w:styleId="Default">
    <w:name w:val="Default"/>
    <w:rsid w:val="006C0023"/>
    <w:pPr>
      <w:autoSpaceDE w:val="0"/>
      <w:autoSpaceDN w:val="0"/>
      <w:adjustRightInd w:val="0"/>
    </w:pPr>
    <w:rPr>
      <w:rFonts w:ascii="Arial" w:hAnsi="Arial" w:cs="Arial"/>
      <w:color w:val="000000"/>
      <w:sz w:val="24"/>
      <w:szCs w:val="24"/>
    </w:rPr>
  </w:style>
  <w:style w:type="paragraph" w:customStyle="1" w:styleId="ecxmsonormal">
    <w:name w:val="ecxmsonormal"/>
    <w:basedOn w:val="Normal"/>
    <w:rsid w:val="006C0023"/>
    <w:pPr>
      <w:spacing w:after="324"/>
    </w:pPr>
    <w:rPr>
      <w:sz w:val="24"/>
      <w:szCs w:val="24"/>
    </w:rPr>
  </w:style>
  <w:style w:type="character" w:customStyle="1" w:styleId="CharChar17">
    <w:name w:val="Char Char17"/>
    <w:rsid w:val="006C0023"/>
    <w:rPr>
      <w:rFonts w:ascii="Arial" w:hAnsi="Arial" w:cs="Arial"/>
      <w:b/>
      <w:bCs/>
      <w:kern w:val="32"/>
      <w:sz w:val="32"/>
      <w:szCs w:val="32"/>
      <w:lang w:val="pt-BR" w:eastAsia="pt-BR" w:bidi="ar-SA"/>
    </w:rPr>
  </w:style>
  <w:style w:type="paragraph" w:customStyle="1" w:styleId="AAA-TABELA-F8">
    <w:name w:val="AAA-TABELA-F8"/>
    <w:basedOn w:val="Normal"/>
    <w:rsid w:val="006C0023"/>
    <w:pPr>
      <w:tabs>
        <w:tab w:val="left" w:pos="851"/>
      </w:tabs>
      <w:suppressAutoHyphens/>
      <w:autoSpaceDE w:val="0"/>
      <w:autoSpaceDN w:val="0"/>
      <w:spacing w:before="20" w:after="20" w:line="170" w:lineRule="exact"/>
      <w:outlineLvl w:val="4"/>
    </w:pPr>
    <w:rPr>
      <w:rFonts w:eastAsia="Arial Unicode MS"/>
      <w:sz w:val="16"/>
    </w:rPr>
  </w:style>
  <w:style w:type="paragraph" w:customStyle="1" w:styleId="instrues">
    <w:name w:val="instruções"/>
    <w:rsid w:val="006C0023"/>
    <w:pPr>
      <w:spacing w:line="360" w:lineRule="auto"/>
      <w:ind w:firstLine="360"/>
    </w:pPr>
    <w:rPr>
      <w:rFonts w:ascii="Verdana" w:hAnsi="Verdana"/>
      <w:b/>
      <w:bCs/>
      <w:sz w:val="22"/>
      <w:u w:val="single"/>
    </w:rPr>
  </w:style>
  <w:style w:type="character" w:customStyle="1" w:styleId="highlightedsearchterm">
    <w:name w:val="highlightedsearchterm"/>
    <w:basedOn w:val="Fontepargpadro"/>
    <w:rsid w:val="006C0023"/>
  </w:style>
  <w:style w:type="character" w:customStyle="1" w:styleId="link-external">
    <w:name w:val="link-external"/>
    <w:basedOn w:val="Fontepargpadro"/>
    <w:rsid w:val="006C0023"/>
  </w:style>
  <w:style w:type="paragraph" w:customStyle="1" w:styleId="p5">
    <w:name w:val="p5"/>
    <w:basedOn w:val="Normal"/>
    <w:rsid w:val="005A2C66"/>
    <w:pPr>
      <w:widowControl w:val="0"/>
      <w:tabs>
        <w:tab w:val="left" w:pos="720"/>
      </w:tabs>
      <w:spacing w:line="240" w:lineRule="atLeast"/>
      <w:jc w:val="both"/>
    </w:pPr>
    <w:rPr>
      <w:snapToGrid w:val="0"/>
      <w:sz w:val="24"/>
    </w:rPr>
  </w:style>
  <w:style w:type="paragraph" w:customStyle="1" w:styleId="font10">
    <w:name w:val="font10"/>
    <w:basedOn w:val="Normal"/>
    <w:rsid w:val="005A2C66"/>
    <w:pPr>
      <w:spacing w:before="100" w:beforeAutospacing="1" w:after="100" w:afterAutospacing="1"/>
    </w:pPr>
    <w:rPr>
      <w:color w:val="000000"/>
      <w:sz w:val="24"/>
      <w:szCs w:val="24"/>
    </w:rPr>
  </w:style>
  <w:style w:type="paragraph" w:customStyle="1" w:styleId="font5">
    <w:name w:val="font5"/>
    <w:basedOn w:val="Normal"/>
    <w:rsid w:val="005A2C66"/>
    <w:pPr>
      <w:spacing w:before="100" w:beforeAutospacing="1" w:after="100" w:afterAutospacing="1"/>
    </w:pPr>
    <w:rPr>
      <w:rFonts w:ascii="Arial" w:hAnsi="Arial" w:cs="Arial"/>
      <w:b/>
      <w:bCs/>
      <w:color w:val="000000"/>
      <w:sz w:val="18"/>
      <w:szCs w:val="18"/>
    </w:rPr>
  </w:style>
  <w:style w:type="paragraph" w:customStyle="1" w:styleId="font6">
    <w:name w:val="font6"/>
    <w:basedOn w:val="Normal"/>
    <w:rsid w:val="005A2C66"/>
    <w:pPr>
      <w:spacing w:before="100" w:beforeAutospacing="1" w:after="100" w:afterAutospacing="1"/>
    </w:pPr>
    <w:rPr>
      <w:rFonts w:ascii="Helvetica" w:hAnsi="Helvetica" w:cs="Helvetica"/>
      <w:b/>
      <w:bCs/>
      <w:color w:val="000000"/>
      <w:sz w:val="16"/>
      <w:szCs w:val="16"/>
    </w:rPr>
  </w:style>
  <w:style w:type="paragraph" w:customStyle="1" w:styleId="font7">
    <w:name w:val="font7"/>
    <w:basedOn w:val="Normal"/>
    <w:rsid w:val="005A2C66"/>
    <w:pPr>
      <w:spacing w:before="100" w:beforeAutospacing="1" w:after="100" w:afterAutospacing="1"/>
    </w:pPr>
    <w:rPr>
      <w:rFonts w:ascii="Arial" w:hAnsi="Arial" w:cs="Arial"/>
      <w:b/>
      <w:bCs/>
      <w:color w:val="000000"/>
      <w:sz w:val="16"/>
      <w:szCs w:val="16"/>
    </w:rPr>
  </w:style>
  <w:style w:type="paragraph" w:customStyle="1" w:styleId="Estilo1">
    <w:name w:val="Estilo1"/>
    <w:basedOn w:val="Normal"/>
    <w:link w:val="Estilo1Char"/>
    <w:qFormat/>
    <w:rsid w:val="005A2C66"/>
    <w:pPr>
      <w:widowControl w:val="0"/>
      <w:pBdr>
        <w:top w:val="single" w:sz="4" w:space="1" w:color="auto"/>
        <w:left w:val="single" w:sz="4" w:space="4" w:color="auto"/>
        <w:bottom w:val="single" w:sz="4" w:space="1" w:color="auto"/>
        <w:right w:val="single" w:sz="4" w:space="4" w:color="auto"/>
      </w:pBdr>
      <w:shd w:val="clear" w:color="auto" w:fill="C4BC96"/>
      <w:autoSpaceDE w:val="0"/>
      <w:autoSpaceDN w:val="0"/>
      <w:adjustRightInd w:val="0"/>
      <w:jc w:val="both"/>
    </w:pPr>
    <w:rPr>
      <w:rFonts w:ascii="Arial" w:hAnsi="Arial" w:cs="Arial"/>
      <w:b/>
      <w:bCs/>
      <w:color w:val="000000"/>
      <w:sz w:val="24"/>
      <w:szCs w:val="24"/>
    </w:rPr>
  </w:style>
  <w:style w:type="character" w:customStyle="1" w:styleId="Estilo1Char">
    <w:name w:val="Estilo1 Char"/>
    <w:link w:val="Estilo1"/>
    <w:rsid w:val="005A2C66"/>
    <w:rPr>
      <w:rFonts w:ascii="Arial" w:hAnsi="Arial" w:cs="Arial"/>
      <w:b/>
      <w:bCs/>
      <w:color w:val="000000"/>
      <w:sz w:val="24"/>
      <w:szCs w:val="24"/>
      <w:shd w:val="clear" w:color="auto" w:fill="C4BC96"/>
    </w:rPr>
  </w:style>
  <w:style w:type="character" w:styleId="nfase">
    <w:name w:val="Emphasis"/>
    <w:qFormat/>
    <w:rsid w:val="005A2C66"/>
    <w:rPr>
      <w:i/>
      <w:iCs/>
    </w:rPr>
  </w:style>
  <w:style w:type="paragraph" w:customStyle="1" w:styleId="bodytext2">
    <w:name w:val="bodytext2"/>
    <w:basedOn w:val="Normal"/>
    <w:rsid w:val="0016144A"/>
    <w:pPr>
      <w:jc w:val="both"/>
    </w:pPr>
    <w:rPr>
      <w:sz w:val="24"/>
      <w:szCs w:val="24"/>
    </w:rPr>
  </w:style>
  <w:style w:type="paragraph" w:customStyle="1" w:styleId="Nvel2">
    <w:name w:val="Nível 2"/>
    <w:basedOn w:val="Normal"/>
    <w:next w:val="Normal"/>
    <w:rsid w:val="00375A89"/>
    <w:pPr>
      <w:spacing w:after="120"/>
      <w:jc w:val="both"/>
    </w:pPr>
    <w:rPr>
      <w:rFonts w:ascii="Arial" w:eastAsia="MS Mincho" w:hAnsi="Arial"/>
      <w:b/>
      <w:sz w:val="24"/>
    </w:rPr>
  </w:style>
  <w:style w:type="character" w:customStyle="1" w:styleId="normalchar1">
    <w:name w:val="normal__char1"/>
    <w:rsid w:val="00375A89"/>
    <w:rPr>
      <w:rFonts w:ascii="Arial" w:hAnsi="Arial" w:cs="Arial" w:hint="default"/>
      <w:strike w:val="0"/>
      <w:dstrike w:val="0"/>
      <w:sz w:val="24"/>
      <w:szCs w:val="24"/>
      <w:u w:val="none"/>
      <w:effect w:val="none"/>
    </w:rPr>
  </w:style>
  <w:style w:type="character" w:customStyle="1" w:styleId="apple-style-span">
    <w:name w:val="apple-style-span"/>
    <w:basedOn w:val="Fontepargpadro"/>
    <w:rsid w:val="00375A89"/>
  </w:style>
  <w:style w:type="paragraph" w:styleId="Citao">
    <w:name w:val="Quote"/>
    <w:aliases w:val="TCU,Citação AGU,NotaExplicativa"/>
    <w:basedOn w:val="Normal"/>
    <w:next w:val="Normal"/>
    <w:link w:val="CitaoChar"/>
    <w:rsid w:val="00375A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link w:val="Citao"/>
    <w:qFormat/>
    <w:rsid w:val="00375A89"/>
    <w:rPr>
      <w:rFonts w:ascii="Arial" w:eastAsia="Calibri" w:hAnsi="Arial" w:cs="Tahoma"/>
      <w:i/>
      <w:iCs/>
      <w:color w:val="000000"/>
      <w:szCs w:val="24"/>
      <w:shd w:val="clear" w:color="auto" w:fill="FFFFCC"/>
      <w:lang w:eastAsia="en-US"/>
    </w:rPr>
  </w:style>
  <w:style w:type="paragraph" w:styleId="Commarcadores5">
    <w:name w:val="List Bullet 5"/>
    <w:basedOn w:val="Normal"/>
    <w:rsid w:val="00375A89"/>
    <w:pPr>
      <w:ind w:left="720" w:hanging="360"/>
      <w:contextualSpacing/>
    </w:pPr>
    <w:rPr>
      <w:rFonts w:ascii="Ecofont_Spranq_eco_Sans" w:eastAsia="MS Mincho" w:hAnsi="Ecofont_Spranq_eco_Sans" w:cs="Tahoma"/>
      <w:sz w:val="24"/>
      <w:szCs w:val="24"/>
    </w:rPr>
  </w:style>
  <w:style w:type="paragraph" w:customStyle="1" w:styleId="Notaexplicativa">
    <w:name w:val="Nota explicativa"/>
    <w:basedOn w:val="Citao"/>
    <w:link w:val="NotaexplicativaChar"/>
    <w:rsid w:val="00375A89"/>
    <w:rPr>
      <w:szCs w:val="20"/>
    </w:rPr>
  </w:style>
  <w:style w:type="character" w:customStyle="1" w:styleId="NotaexplicativaChar">
    <w:name w:val="Nota explicativa Char"/>
    <w:link w:val="Notaexplicativa"/>
    <w:rsid w:val="00375A89"/>
    <w:rPr>
      <w:rFonts w:ascii="Arial" w:eastAsia="Calibri" w:hAnsi="Arial" w:cs="Tahoma"/>
      <w:i/>
      <w:iCs/>
      <w:color w:val="000000"/>
      <w:shd w:val="clear" w:color="auto" w:fill="FFFFCC"/>
      <w:lang w:eastAsia="en-US"/>
    </w:rPr>
  </w:style>
  <w:style w:type="numbering" w:customStyle="1" w:styleId="Estilo2">
    <w:name w:val="Estilo2"/>
    <w:uiPriority w:val="99"/>
    <w:rsid w:val="00375A89"/>
    <w:pPr>
      <w:numPr>
        <w:numId w:val="2"/>
      </w:numPr>
    </w:pPr>
  </w:style>
  <w:style w:type="numbering" w:customStyle="1" w:styleId="Estilo3">
    <w:name w:val="Estilo3"/>
    <w:uiPriority w:val="99"/>
    <w:rsid w:val="00375A89"/>
    <w:pPr>
      <w:numPr>
        <w:numId w:val="3"/>
      </w:numPr>
    </w:pPr>
  </w:style>
  <w:style w:type="numbering" w:customStyle="1" w:styleId="Estilo4">
    <w:name w:val="Estilo4"/>
    <w:uiPriority w:val="99"/>
    <w:rsid w:val="00375A89"/>
    <w:pPr>
      <w:numPr>
        <w:numId w:val="4"/>
      </w:numPr>
    </w:pPr>
  </w:style>
  <w:style w:type="numbering" w:customStyle="1" w:styleId="Estilo5">
    <w:name w:val="Estilo5"/>
    <w:uiPriority w:val="99"/>
    <w:rsid w:val="00375A89"/>
    <w:pPr>
      <w:numPr>
        <w:numId w:val="5"/>
      </w:numPr>
    </w:pPr>
  </w:style>
  <w:style w:type="numbering" w:customStyle="1" w:styleId="Estilo6">
    <w:name w:val="Estilo6"/>
    <w:uiPriority w:val="99"/>
    <w:rsid w:val="00375A89"/>
    <w:pPr>
      <w:numPr>
        <w:numId w:val="6"/>
      </w:numPr>
    </w:pPr>
  </w:style>
  <w:style w:type="character" w:styleId="Refdecomentrio">
    <w:name w:val="annotation reference"/>
    <w:unhideWhenUsed/>
    <w:rsid w:val="00375A89"/>
    <w:rPr>
      <w:sz w:val="16"/>
      <w:szCs w:val="16"/>
    </w:rPr>
  </w:style>
  <w:style w:type="paragraph" w:styleId="Textodecomentrio">
    <w:name w:val="annotation text"/>
    <w:basedOn w:val="Normal"/>
    <w:link w:val="TextodecomentrioChar"/>
    <w:unhideWhenUsed/>
    <w:rsid w:val="00375A89"/>
    <w:rPr>
      <w:rFonts w:ascii="Ecofont_Spranq_eco_Sans" w:eastAsia="MS Mincho" w:hAnsi="Ecofont_Spranq_eco_Sans" w:cs="Tahoma"/>
    </w:rPr>
  </w:style>
  <w:style w:type="character" w:customStyle="1" w:styleId="TextodecomentrioChar">
    <w:name w:val="Texto de comentário Char"/>
    <w:link w:val="Textodecomentrio"/>
    <w:qFormat/>
    <w:rsid w:val="00375A89"/>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375A89"/>
    <w:rPr>
      <w:b/>
      <w:bCs/>
    </w:rPr>
  </w:style>
  <w:style w:type="character" w:customStyle="1" w:styleId="AssuntodocomentrioChar">
    <w:name w:val="Assunto do comentário Char"/>
    <w:link w:val="Assuntodocomentrio"/>
    <w:semiHidden/>
    <w:rsid w:val="00375A89"/>
    <w:rPr>
      <w:rFonts w:ascii="Ecofont_Spranq_eco_Sans" w:eastAsia="MS Mincho" w:hAnsi="Ecofont_Spranq_eco_Sans" w:cs="Tahoma"/>
      <w:b/>
      <w:bCs/>
    </w:rPr>
  </w:style>
  <w:style w:type="paragraph" w:customStyle="1" w:styleId="Nivel01">
    <w:name w:val="Nivel 01"/>
    <w:basedOn w:val="Ttulo1"/>
    <w:next w:val="Normal"/>
    <w:link w:val="Nivel01Char"/>
    <w:autoRedefine/>
    <w:qFormat/>
    <w:rsid w:val="006614A5"/>
    <w:pPr>
      <w:keepLines/>
      <w:numPr>
        <w:numId w:val="1"/>
      </w:numPr>
      <w:pBdr>
        <w:top w:val="single" w:sz="4" w:space="1" w:color="auto"/>
        <w:left w:val="single" w:sz="4" w:space="4" w:color="auto"/>
        <w:bottom w:val="single" w:sz="4" w:space="1" w:color="auto"/>
        <w:right w:val="single" w:sz="4" w:space="4" w:color="auto"/>
      </w:pBdr>
      <w:shd w:val="clear" w:color="auto" w:fill="8EAADB"/>
      <w:tabs>
        <w:tab w:val="left" w:pos="567"/>
      </w:tabs>
      <w:spacing w:before="120" w:after="120"/>
      <w:jc w:val="both"/>
    </w:pPr>
    <w:rPr>
      <w:rFonts w:ascii="Calibri" w:eastAsia="MS Gothic" w:hAnsi="Calibri" w:cs="Calibri"/>
      <w:b/>
      <w:bCs/>
      <w:sz w:val="24"/>
      <w:szCs w:val="24"/>
      <w:lang w:eastAsia="en-US"/>
    </w:rPr>
  </w:style>
  <w:style w:type="paragraph" w:customStyle="1" w:styleId="Nivel01Titulo">
    <w:name w:val="Nivel_01_Titulo"/>
    <w:basedOn w:val="Nivel01"/>
    <w:link w:val="Nivel01TituloChar"/>
    <w:rsid w:val="00375A89"/>
    <w:pPr>
      <w:jc w:val="left"/>
    </w:pPr>
    <w:rPr>
      <w:rFonts w:cs="Times New Roman"/>
      <w:color w:val="000000"/>
      <w:spacing w:val="5"/>
      <w:kern w:val="28"/>
      <w:sz w:val="52"/>
      <w:szCs w:val="52"/>
    </w:rPr>
  </w:style>
  <w:style w:type="character" w:customStyle="1" w:styleId="TtuloChar">
    <w:name w:val="Título Char"/>
    <w:link w:val="Ttulo"/>
    <w:uiPriority w:val="10"/>
    <w:rsid w:val="00375A89"/>
    <w:rPr>
      <w:b/>
      <w:sz w:val="36"/>
      <w:szCs w:val="24"/>
    </w:rPr>
  </w:style>
  <w:style w:type="character" w:customStyle="1" w:styleId="Nivel01Char">
    <w:name w:val="Nivel 01 Char"/>
    <w:link w:val="Nivel01"/>
    <w:rsid w:val="006614A5"/>
    <w:rPr>
      <w:rFonts w:ascii="Calibri" w:eastAsia="MS Gothic" w:hAnsi="Calibri" w:cs="Calibri"/>
      <w:b/>
      <w:bCs/>
      <w:sz w:val="24"/>
      <w:szCs w:val="24"/>
      <w:shd w:val="clear" w:color="auto" w:fill="8EAADB"/>
      <w:lang w:eastAsia="en-US"/>
    </w:rPr>
  </w:style>
  <w:style w:type="character" w:customStyle="1" w:styleId="Nivel01TituloChar">
    <w:name w:val="Nivel_01_Titulo Char"/>
    <w:link w:val="Nivel01Titulo"/>
    <w:qFormat/>
    <w:rsid w:val="00375A89"/>
    <w:rPr>
      <w:rFonts w:ascii="Calibri" w:eastAsia="MS Gothic" w:hAnsi="Calibri"/>
      <w:b/>
      <w:bCs/>
      <w:color w:val="000000"/>
      <w:spacing w:val="5"/>
      <w:kern w:val="28"/>
      <w:sz w:val="52"/>
      <w:szCs w:val="52"/>
      <w:shd w:val="clear" w:color="auto" w:fill="8EAADB"/>
      <w:lang w:eastAsia="en-US"/>
    </w:rPr>
  </w:style>
  <w:style w:type="paragraph" w:customStyle="1" w:styleId="PADRO0">
    <w:name w:val="PADRÃO"/>
    <w:rsid w:val="00375A8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375A8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75A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rPr>
  </w:style>
  <w:style w:type="paragraph" w:customStyle="1" w:styleId="paragraph">
    <w:name w:val="paragraph"/>
    <w:basedOn w:val="Normal"/>
    <w:rsid w:val="00375A89"/>
    <w:pPr>
      <w:spacing w:before="100" w:beforeAutospacing="1" w:after="100" w:afterAutospacing="1"/>
    </w:pPr>
    <w:rPr>
      <w:sz w:val="24"/>
      <w:szCs w:val="24"/>
    </w:rPr>
  </w:style>
  <w:style w:type="character" w:customStyle="1" w:styleId="normaltextrun">
    <w:name w:val="normaltextrun"/>
    <w:basedOn w:val="Fontepargpadro"/>
    <w:rsid w:val="00375A89"/>
  </w:style>
  <w:style w:type="character" w:customStyle="1" w:styleId="eop">
    <w:name w:val="eop"/>
    <w:basedOn w:val="Fontepargpadro"/>
    <w:rsid w:val="00375A89"/>
  </w:style>
  <w:style w:type="character" w:customStyle="1" w:styleId="spellingerror">
    <w:name w:val="spellingerror"/>
    <w:basedOn w:val="Fontepargpadro"/>
    <w:rsid w:val="00375A89"/>
  </w:style>
  <w:style w:type="paragraph" w:customStyle="1" w:styleId="Nivel1">
    <w:name w:val="Nivel1"/>
    <w:basedOn w:val="Ttulo1"/>
    <w:link w:val="Nivel1Char"/>
    <w:rsid w:val="00375A89"/>
    <w:pPr>
      <w:keepLines/>
      <w:spacing w:before="480" w:line="276" w:lineRule="auto"/>
      <w:ind w:left="357" w:hanging="357"/>
      <w:jc w:val="both"/>
    </w:pPr>
    <w:rPr>
      <w:rFonts w:ascii="Arial" w:eastAsia="MS Gothic" w:hAnsi="Arial" w:cs="Arial"/>
      <w:b/>
      <w:color w:val="000000"/>
      <w:sz w:val="28"/>
      <w:szCs w:val="28"/>
    </w:rPr>
  </w:style>
  <w:style w:type="character" w:customStyle="1" w:styleId="Nivel1Char">
    <w:name w:val="Nivel1 Char"/>
    <w:link w:val="Nivel1"/>
    <w:rsid w:val="00375A89"/>
    <w:rPr>
      <w:rFonts w:ascii="Arial" w:eastAsia="MS Gothic" w:hAnsi="Arial" w:cs="Arial"/>
      <w:b/>
      <w:color w:val="000000"/>
      <w:sz w:val="28"/>
      <w:szCs w:val="28"/>
    </w:rPr>
  </w:style>
  <w:style w:type="paragraph" w:customStyle="1" w:styleId="PargrafodaLista1">
    <w:name w:val="Parágrafo da Lista1"/>
    <w:basedOn w:val="Normal"/>
    <w:rsid w:val="00375A89"/>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375A89"/>
    <w:pPr>
      <w:numPr>
        <w:ilvl w:val="1"/>
        <w:numId w:val="1"/>
      </w:numPr>
      <w:spacing w:before="120" w:after="120" w:line="276" w:lineRule="auto"/>
      <w:ind w:left="0" w:firstLine="0"/>
      <w:jc w:val="both"/>
    </w:pPr>
    <w:rPr>
      <w:rFonts w:ascii="Arial" w:eastAsia="MS Mincho" w:hAnsi="Arial" w:cs="Arial"/>
      <w:color w:val="000000"/>
    </w:rPr>
  </w:style>
  <w:style w:type="paragraph" w:customStyle="1" w:styleId="Nivel10">
    <w:name w:val="Nivel 1"/>
    <w:basedOn w:val="Nivel2"/>
    <w:next w:val="Nivel2"/>
    <w:rsid w:val="00375A89"/>
    <w:pPr>
      <w:numPr>
        <w:ilvl w:val="0"/>
        <w:numId w:val="0"/>
      </w:numPr>
      <w:ind w:left="360" w:hanging="360"/>
    </w:pPr>
    <w:rPr>
      <w:b/>
    </w:rPr>
  </w:style>
  <w:style w:type="paragraph" w:customStyle="1" w:styleId="Nivel3">
    <w:name w:val="Nivel 3"/>
    <w:basedOn w:val="Normal"/>
    <w:link w:val="Nivel3Char"/>
    <w:qFormat/>
    <w:rsid w:val="00375A89"/>
    <w:pPr>
      <w:numPr>
        <w:ilvl w:val="2"/>
        <w:numId w:val="1"/>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link w:val="Nivel4Char"/>
    <w:qFormat/>
    <w:rsid w:val="00375A89"/>
    <w:pPr>
      <w:numPr>
        <w:ilvl w:val="3"/>
      </w:numPr>
      <w:ind w:left="567" w:firstLine="0"/>
    </w:pPr>
    <w:rPr>
      <w:color w:val="auto"/>
    </w:rPr>
  </w:style>
  <w:style w:type="paragraph" w:customStyle="1" w:styleId="Nivel5">
    <w:name w:val="Nivel 5"/>
    <w:basedOn w:val="Nivel4"/>
    <w:qFormat/>
    <w:rsid w:val="00375A89"/>
    <w:pPr>
      <w:numPr>
        <w:ilvl w:val="4"/>
      </w:numPr>
      <w:tabs>
        <w:tab w:val="num" w:pos="3600"/>
      </w:tabs>
      <w:ind w:left="851" w:firstLine="0"/>
    </w:pPr>
  </w:style>
  <w:style w:type="character" w:customStyle="1" w:styleId="Nivel4Char">
    <w:name w:val="Nivel 4 Char"/>
    <w:link w:val="Nivel4"/>
    <w:rsid w:val="00375A89"/>
    <w:rPr>
      <w:rFonts w:ascii="Arial" w:eastAsia="MS Mincho" w:hAnsi="Arial" w:cs="Arial"/>
    </w:rPr>
  </w:style>
  <w:style w:type="paragraph" w:customStyle="1" w:styleId="textbody">
    <w:name w:val="textbody"/>
    <w:basedOn w:val="Normal"/>
    <w:rsid w:val="00375A89"/>
    <w:pPr>
      <w:spacing w:before="100" w:beforeAutospacing="1" w:after="100" w:afterAutospacing="1"/>
    </w:pPr>
    <w:rPr>
      <w:sz w:val="24"/>
      <w:szCs w:val="24"/>
    </w:rPr>
  </w:style>
  <w:style w:type="paragraph" w:customStyle="1" w:styleId="em0020ementa">
    <w:name w:val="em_0020ementa"/>
    <w:basedOn w:val="Normal"/>
    <w:rsid w:val="00375A89"/>
    <w:pPr>
      <w:ind w:left="4160"/>
      <w:jc w:val="both"/>
    </w:pPr>
    <w:rPr>
      <w:sz w:val="28"/>
      <w:szCs w:val="28"/>
    </w:rPr>
  </w:style>
  <w:style w:type="character" w:customStyle="1" w:styleId="cp0020corpodespachochar1">
    <w:name w:val="cp_0020corpodespacho__char1"/>
    <w:rsid w:val="00375A8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75A8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75A89"/>
    <w:rPr>
      <w:rFonts w:ascii="Ecofont_Spranq_eco_Sans" w:hAnsi="Ecofont_Spranq_eco_Sans" w:cs="Tahoma"/>
      <w:sz w:val="24"/>
      <w:szCs w:val="24"/>
    </w:rPr>
  </w:style>
  <w:style w:type="character" w:customStyle="1" w:styleId="Manoel">
    <w:name w:val="Manoel"/>
    <w:rsid w:val="00375A89"/>
    <w:rPr>
      <w:rFonts w:ascii="Arial" w:hAnsi="Arial" w:cs="Arial"/>
      <w:color w:val="7030A0"/>
      <w:sz w:val="20"/>
    </w:rPr>
  </w:style>
  <w:style w:type="character" w:customStyle="1" w:styleId="ListLabel12">
    <w:name w:val="ListLabel 12"/>
    <w:rsid w:val="00375A89"/>
    <w:rPr>
      <w:b/>
    </w:rPr>
  </w:style>
  <w:style w:type="paragraph" w:customStyle="1" w:styleId="GradeColorida-nfase11">
    <w:name w:val="Grade Colorida - Ênfase 11"/>
    <w:basedOn w:val="Normal"/>
    <w:next w:val="Normal"/>
    <w:link w:val="GradeColorida-nfase1Char"/>
    <w:uiPriority w:val="29"/>
    <w:rsid w:val="00375A8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375A89"/>
    <w:rPr>
      <w:rFonts w:ascii="Arial" w:eastAsia="Calibri" w:hAnsi="Arial"/>
      <w:i/>
      <w:iCs/>
      <w:color w:val="000000"/>
      <w:szCs w:val="24"/>
      <w:shd w:val="clear" w:color="auto" w:fill="FFFFCC"/>
      <w:lang w:eastAsia="en-US"/>
    </w:rPr>
  </w:style>
  <w:style w:type="paragraph" w:customStyle="1" w:styleId="xwestern">
    <w:name w:val="x_western"/>
    <w:basedOn w:val="Normal"/>
    <w:rsid w:val="00375A89"/>
    <w:pPr>
      <w:spacing w:before="100" w:beforeAutospacing="1" w:after="100" w:afterAutospacing="1"/>
    </w:pPr>
    <w:rPr>
      <w:sz w:val="24"/>
      <w:szCs w:val="24"/>
    </w:rPr>
  </w:style>
  <w:style w:type="paragraph" w:customStyle="1" w:styleId="TCU-Ac-item9-0">
    <w:name w:val="TCU - Ac - item 9 - §§_0"/>
    <w:basedOn w:val="Normal"/>
    <w:rsid w:val="00375A89"/>
    <w:pPr>
      <w:ind w:firstLine="1134"/>
      <w:jc w:val="both"/>
    </w:pPr>
    <w:rPr>
      <w:sz w:val="24"/>
      <w:szCs w:val="22"/>
      <w:lang w:eastAsia="en-US"/>
    </w:rPr>
  </w:style>
  <w:style w:type="paragraph" w:customStyle="1" w:styleId="Normal1">
    <w:name w:val="Normal_1"/>
    <w:rsid w:val="00375A89"/>
    <w:rPr>
      <w:sz w:val="24"/>
      <w:szCs w:val="22"/>
      <w:lang w:eastAsia="en-US"/>
    </w:rPr>
  </w:style>
  <w:style w:type="paragraph" w:customStyle="1" w:styleId="tcu-ac-item9-1linha">
    <w:name w:val="tcu_-__ac_-_item_9_-_1ª_linha"/>
    <w:basedOn w:val="Normal"/>
    <w:rsid w:val="00375A89"/>
    <w:pPr>
      <w:spacing w:before="100" w:beforeAutospacing="1" w:after="100" w:afterAutospacing="1"/>
    </w:pPr>
    <w:rPr>
      <w:sz w:val="24"/>
      <w:szCs w:val="24"/>
    </w:rPr>
  </w:style>
  <w:style w:type="paragraph" w:customStyle="1" w:styleId="textojustificadorecuoprimeiralinha">
    <w:name w:val="texto_justificado_recuo_primeira_linha"/>
    <w:basedOn w:val="Normal"/>
    <w:rsid w:val="00375A89"/>
    <w:pPr>
      <w:spacing w:before="100" w:beforeAutospacing="1" w:after="100" w:afterAutospacing="1"/>
    </w:pPr>
    <w:rPr>
      <w:sz w:val="24"/>
      <w:szCs w:val="24"/>
    </w:rPr>
  </w:style>
  <w:style w:type="character" w:customStyle="1" w:styleId="highlight">
    <w:name w:val="highlight"/>
    <w:basedOn w:val="Fontepargpadro"/>
    <w:rsid w:val="00375A89"/>
  </w:style>
  <w:style w:type="paragraph" w:customStyle="1" w:styleId="textojustificado">
    <w:name w:val="texto_justificado"/>
    <w:basedOn w:val="Normal"/>
    <w:rsid w:val="00375A89"/>
    <w:pPr>
      <w:spacing w:before="100" w:beforeAutospacing="1" w:after="100" w:afterAutospacing="1"/>
    </w:pPr>
    <w:rPr>
      <w:sz w:val="24"/>
      <w:szCs w:val="24"/>
    </w:rPr>
  </w:style>
  <w:style w:type="character" w:customStyle="1" w:styleId="MenoPendente1">
    <w:name w:val="Menção Pendente1"/>
    <w:uiPriority w:val="99"/>
    <w:semiHidden/>
    <w:unhideWhenUsed/>
    <w:rsid w:val="00375A89"/>
    <w:rPr>
      <w:color w:val="605E5C"/>
      <w:shd w:val="clear" w:color="auto" w:fill="E1DFDD"/>
    </w:rPr>
  </w:style>
  <w:style w:type="character" w:customStyle="1" w:styleId="MenoPendente2">
    <w:name w:val="Menção Pendente2"/>
    <w:uiPriority w:val="99"/>
    <w:semiHidden/>
    <w:unhideWhenUsed/>
    <w:rsid w:val="00375A89"/>
    <w:rPr>
      <w:color w:val="605E5C"/>
      <w:shd w:val="clear" w:color="auto" w:fill="E1DFDD"/>
    </w:rPr>
  </w:style>
  <w:style w:type="character" w:customStyle="1" w:styleId="Nivel2Char">
    <w:name w:val="Nivel 2 Char"/>
    <w:link w:val="Nivel2"/>
    <w:locked/>
    <w:rsid w:val="00375A89"/>
    <w:rPr>
      <w:rFonts w:ascii="Arial" w:eastAsia="MS Mincho" w:hAnsi="Arial" w:cs="Arial"/>
      <w:color w:val="000000"/>
    </w:rPr>
  </w:style>
  <w:style w:type="paragraph" w:customStyle="1" w:styleId="Nvel2Opcional">
    <w:name w:val="Nível 2 Opcional"/>
    <w:basedOn w:val="Nivel2"/>
    <w:link w:val="Nvel2OpcionalChar"/>
    <w:rsid w:val="00375A8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375A89"/>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375A89"/>
    <w:rPr>
      <w:rFonts w:ascii="Arial" w:hAnsi="Arial" w:cs="Arial"/>
      <w:i/>
      <w:noProof/>
      <w:color w:val="FF0000"/>
    </w:rPr>
  </w:style>
  <w:style w:type="character" w:customStyle="1" w:styleId="Nvel3OpcionalChar">
    <w:name w:val="Nível 3 Opcional Char"/>
    <w:link w:val="Nvel3Opcional"/>
    <w:rsid w:val="00375A89"/>
    <w:rPr>
      <w:rFonts w:ascii="Arial" w:hAnsi="Arial" w:cs="Arial"/>
      <w:i/>
      <w:iCs/>
      <w:noProof/>
      <w:color w:val="FF0000"/>
    </w:rPr>
  </w:style>
  <w:style w:type="character" w:styleId="TextodoEspaoReservado">
    <w:name w:val="Placeholder Text"/>
    <w:uiPriority w:val="67"/>
    <w:semiHidden/>
    <w:rsid w:val="00375A89"/>
    <w:rPr>
      <w:color w:val="808080"/>
    </w:rPr>
  </w:style>
  <w:style w:type="character" w:customStyle="1" w:styleId="PargrafodaListaChar">
    <w:name w:val="Parágrafo da Lista Char"/>
    <w:link w:val="PargrafodaLista"/>
    <w:uiPriority w:val="34"/>
    <w:rsid w:val="00375A89"/>
    <w:rPr>
      <w:rFonts w:ascii="Calibri" w:hAnsi="Calibri"/>
      <w:sz w:val="22"/>
      <w:szCs w:val="22"/>
    </w:rPr>
  </w:style>
  <w:style w:type="paragraph" w:customStyle="1" w:styleId="SombreamentoMdio1-nfase31">
    <w:name w:val="Sombreamento Médio 1 - Ênfase 31"/>
    <w:basedOn w:val="Normal"/>
    <w:next w:val="Normal"/>
    <w:rsid w:val="00375A8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375A89"/>
    <w:pPr>
      <w:spacing w:before="100" w:beforeAutospacing="1" w:after="100" w:afterAutospacing="1"/>
    </w:pPr>
    <w:rPr>
      <w:sz w:val="24"/>
      <w:szCs w:val="24"/>
    </w:rPr>
  </w:style>
  <w:style w:type="paragraph" w:customStyle="1" w:styleId="itemnivel2">
    <w:name w:val="item_nivel2"/>
    <w:basedOn w:val="Normal"/>
    <w:rsid w:val="00375A89"/>
    <w:pPr>
      <w:spacing w:before="100" w:beforeAutospacing="1" w:after="100" w:afterAutospacing="1"/>
    </w:pPr>
    <w:rPr>
      <w:sz w:val="24"/>
      <w:szCs w:val="24"/>
    </w:rPr>
  </w:style>
  <w:style w:type="paragraph" w:customStyle="1" w:styleId="itemnivel1">
    <w:name w:val="item_nivel1"/>
    <w:basedOn w:val="Normal"/>
    <w:rsid w:val="00375A89"/>
    <w:pPr>
      <w:spacing w:before="100" w:beforeAutospacing="1" w:after="100" w:afterAutospacing="1"/>
    </w:pPr>
    <w:rPr>
      <w:sz w:val="24"/>
      <w:szCs w:val="24"/>
    </w:rPr>
  </w:style>
  <w:style w:type="paragraph" w:customStyle="1" w:styleId="itemalinealetra">
    <w:name w:val="item_alinea_letra"/>
    <w:basedOn w:val="Normal"/>
    <w:rsid w:val="00375A89"/>
    <w:pPr>
      <w:spacing w:before="100" w:beforeAutospacing="1" w:after="100" w:afterAutospacing="1"/>
    </w:pPr>
    <w:rPr>
      <w:sz w:val="24"/>
      <w:szCs w:val="24"/>
    </w:rPr>
  </w:style>
  <w:style w:type="character" w:customStyle="1" w:styleId="markedcontent">
    <w:name w:val="markedcontent"/>
    <w:basedOn w:val="Fontepargpadro"/>
    <w:rsid w:val="00375A89"/>
  </w:style>
  <w:style w:type="paragraph" w:customStyle="1" w:styleId="Standard">
    <w:name w:val="Standard"/>
    <w:rsid w:val="00375A89"/>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75A89"/>
    <w:pPr>
      <w:spacing w:after="140" w:line="276" w:lineRule="auto"/>
    </w:pPr>
  </w:style>
  <w:style w:type="character" w:customStyle="1" w:styleId="MenoPendente3">
    <w:name w:val="Menção Pendente3"/>
    <w:uiPriority w:val="99"/>
    <w:semiHidden/>
    <w:unhideWhenUsed/>
    <w:rsid w:val="00375A89"/>
    <w:rPr>
      <w:color w:val="605E5C"/>
      <w:shd w:val="clear" w:color="auto" w:fill="E1DFDD"/>
    </w:rPr>
  </w:style>
  <w:style w:type="character" w:customStyle="1" w:styleId="MenoPendente4">
    <w:name w:val="Menção Pendente4"/>
    <w:uiPriority w:val="99"/>
    <w:semiHidden/>
    <w:unhideWhenUsed/>
    <w:rsid w:val="00375A89"/>
    <w:rPr>
      <w:color w:val="605E5C"/>
      <w:shd w:val="clear" w:color="auto" w:fill="E1DFDD"/>
    </w:rPr>
  </w:style>
  <w:style w:type="paragraph" w:customStyle="1" w:styleId="ou">
    <w:name w:val="ou"/>
    <w:basedOn w:val="PargrafodaLista"/>
    <w:link w:val="ouChar"/>
    <w:qFormat/>
    <w:rsid w:val="00375A89"/>
    <w:pPr>
      <w:spacing w:before="60" w:after="60" w:line="259" w:lineRule="auto"/>
      <w:ind w:left="0"/>
      <w:contextualSpacing w:val="0"/>
      <w:jc w:val="center"/>
    </w:pPr>
    <w:rPr>
      <w:rFonts w:ascii="Arial" w:eastAsia="Cambria" w:hAnsi="Arial" w:cs="Arial"/>
      <w:b/>
      <w:bCs/>
      <w:i/>
      <w:iCs/>
      <w:color w:val="FF0000"/>
      <w:sz w:val="24"/>
      <w:szCs w:val="24"/>
      <w:u w:val="single"/>
    </w:rPr>
  </w:style>
  <w:style w:type="character" w:customStyle="1" w:styleId="ouChar">
    <w:name w:val="ou Char"/>
    <w:link w:val="ou"/>
    <w:rsid w:val="00375A89"/>
    <w:rPr>
      <w:rFonts w:ascii="Arial" w:eastAsia="Cambria" w:hAnsi="Arial" w:cs="Arial"/>
      <w:b/>
      <w:bCs/>
      <w:i/>
      <w:iCs/>
      <w:color w:val="FF0000"/>
      <w:sz w:val="24"/>
      <w:szCs w:val="24"/>
      <w:u w:val="single"/>
    </w:rPr>
  </w:style>
  <w:style w:type="paragraph" w:customStyle="1" w:styleId="dou-paragraph">
    <w:name w:val="dou-paragraph"/>
    <w:basedOn w:val="Normal"/>
    <w:rsid w:val="00375A89"/>
    <w:pPr>
      <w:spacing w:before="100" w:beforeAutospacing="1" w:after="100" w:afterAutospacing="1"/>
    </w:pPr>
    <w:rPr>
      <w:sz w:val="24"/>
      <w:szCs w:val="24"/>
    </w:rPr>
  </w:style>
  <w:style w:type="paragraph" w:customStyle="1" w:styleId="Nvel2-Red">
    <w:name w:val="Nível 2 -Red"/>
    <w:basedOn w:val="Nivel2"/>
    <w:link w:val="Nvel2-RedChar"/>
    <w:qFormat/>
    <w:rsid w:val="00375A89"/>
    <w:rPr>
      <w:i/>
      <w:iCs/>
      <w:color w:val="FF0000"/>
    </w:rPr>
  </w:style>
  <w:style w:type="paragraph" w:customStyle="1" w:styleId="Nvel3-R">
    <w:name w:val="Nível 3-R"/>
    <w:basedOn w:val="Nivel3"/>
    <w:link w:val="Nvel3-RChar"/>
    <w:qFormat/>
    <w:rsid w:val="00375A89"/>
    <w:rPr>
      <w:i/>
      <w:iCs/>
      <w:color w:val="FF0000"/>
    </w:rPr>
  </w:style>
  <w:style w:type="character" w:customStyle="1" w:styleId="Nvel2-RedChar">
    <w:name w:val="Nível 2 -Red Char"/>
    <w:link w:val="Nvel2-Red"/>
    <w:rsid w:val="00375A89"/>
    <w:rPr>
      <w:rFonts w:ascii="Arial" w:eastAsia="MS Mincho" w:hAnsi="Arial" w:cs="Arial"/>
      <w:i/>
      <w:iCs/>
      <w:color w:val="FF0000"/>
    </w:rPr>
  </w:style>
  <w:style w:type="paragraph" w:customStyle="1" w:styleId="Nvel4-R">
    <w:name w:val="Nível 4-R"/>
    <w:basedOn w:val="Nivel4"/>
    <w:link w:val="Nvel4-RChar"/>
    <w:qFormat/>
    <w:rsid w:val="00375A89"/>
    <w:rPr>
      <w:i/>
      <w:iCs/>
      <w:color w:val="FF0000"/>
    </w:rPr>
  </w:style>
  <w:style w:type="character" w:customStyle="1" w:styleId="Nivel3Char">
    <w:name w:val="Nivel 3 Char"/>
    <w:link w:val="Nivel3"/>
    <w:rsid w:val="00375A89"/>
    <w:rPr>
      <w:rFonts w:ascii="Arial" w:eastAsia="MS Mincho" w:hAnsi="Arial" w:cs="Arial"/>
      <w:color w:val="000000"/>
    </w:rPr>
  </w:style>
  <w:style w:type="character" w:customStyle="1" w:styleId="Nvel3-RChar">
    <w:name w:val="Nível 3-R Char"/>
    <w:link w:val="Nvel3-R"/>
    <w:rsid w:val="00375A89"/>
    <w:rPr>
      <w:rFonts w:ascii="Arial" w:eastAsia="MS Mincho" w:hAnsi="Arial" w:cs="Arial"/>
      <w:i/>
      <w:iCs/>
      <w:color w:val="FF0000"/>
    </w:rPr>
  </w:style>
  <w:style w:type="paragraph" w:customStyle="1" w:styleId="Nvel1-SemNum">
    <w:name w:val="Nível 1-Sem Num"/>
    <w:basedOn w:val="Nivel01"/>
    <w:link w:val="Nvel1-SemNumChar"/>
    <w:qFormat/>
    <w:rsid w:val="00375A89"/>
    <w:pPr>
      <w:numPr>
        <w:numId w:val="0"/>
      </w:numPr>
      <w:outlineLvl w:val="1"/>
    </w:pPr>
    <w:rPr>
      <w:color w:val="FF0000"/>
    </w:rPr>
  </w:style>
  <w:style w:type="character" w:customStyle="1" w:styleId="Nvel4-RChar">
    <w:name w:val="Nível 4-R Char"/>
    <w:link w:val="Nvel4-R"/>
    <w:rsid w:val="00375A89"/>
    <w:rPr>
      <w:rFonts w:ascii="Arial" w:eastAsia="MS Mincho" w:hAnsi="Arial" w:cs="Arial"/>
      <w:i/>
      <w:iCs/>
      <w:color w:val="FF0000"/>
    </w:rPr>
  </w:style>
  <w:style w:type="character" w:customStyle="1" w:styleId="LinkdaInternet">
    <w:name w:val="Link da Internet"/>
    <w:uiPriority w:val="99"/>
    <w:unhideWhenUsed/>
    <w:rsid w:val="00375A89"/>
    <w:rPr>
      <w:color w:val="0000FF"/>
      <w:u w:val="single"/>
    </w:rPr>
  </w:style>
  <w:style w:type="character" w:customStyle="1" w:styleId="Nvel1-SemNumChar">
    <w:name w:val="Nível 1-Sem Num Char"/>
    <w:link w:val="Nvel1-SemNum"/>
    <w:rsid w:val="00375A89"/>
    <w:rPr>
      <w:rFonts w:ascii="Arial" w:eastAsia="MS Gothic" w:hAnsi="Arial" w:cs="Arial"/>
      <w:b/>
      <w:bCs/>
      <w:color w:val="FF0000"/>
    </w:rPr>
  </w:style>
  <w:style w:type="paragraph" w:customStyle="1" w:styleId="citao2">
    <w:name w:val="citação 2"/>
    <w:basedOn w:val="Citao"/>
    <w:link w:val="citao2Char"/>
    <w:rsid w:val="00375A89"/>
    <w:pPr>
      <w:overflowPunct w:val="0"/>
    </w:pPr>
    <w:rPr>
      <w:szCs w:val="20"/>
    </w:rPr>
  </w:style>
  <w:style w:type="paragraph" w:customStyle="1" w:styleId="Prembulo">
    <w:name w:val="Preâmbulo"/>
    <w:basedOn w:val="Normal"/>
    <w:link w:val="PrembuloChar"/>
    <w:rsid w:val="00375A89"/>
    <w:pPr>
      <w:spacing w:before="480" w:after="120" w:line="360" w:lineRule="auto"/>
      <w:ind w:left="4253" w:right="-17"/>
      <w:jc w:val="both"/>
    </w:pPr>
    <w:rPr>
      <w:rFonts w:ascii="Arial" w:eastAsia="Arial" w:hAnsi="Arial" w:cs="Arial"/>
      <w:bCs/>
    </w:rPr>
  </w:style>
  <w:style w:type="character" w:customStyle="1" w:styleId="PrembuloChar">
    <w:name w:val="Preâmbulo Char"/>
    <w:link w:val="Prembulo"/>
    <w:rsid w:val="00375A89"/>
    <w:rPr>
      <w:rFonts w:ascii="Arial" w:eastAsia="Arial" w:hAnsi="Arial" w:cs="Arial"/>
      <w:bCs/>
    </w:rPr>
  </w:style>
  <w:style w:type="character" w:customStyle="1" w:styleId="MenoPendente5">
    <w:name w:val="Menção Pendente5"/>
    <w:uiPriority w:val="99"/>
    <w:semiHidden/>
    <w:unhideWhenUsed/>
    <w:rsid w:val="00375A89"/>
    <w:rPr>
      <w:color w:val="605E5C"/>
      <w:shd w:val="clear" w:color="auto" w:fill="E1DFDD"/>
    </w:rPr>
  </w:style>
  <w:style w:type="character" w:customStyle="1" w:styleId="citao2Char">
    <w:name w:val="citação 2 Char"/>
    <w:link w:val="citao2"/>
    <w:rsid w:val="00375A89"/>
    <w:rPr>
      <w:rFonts w:ascii="Arial" w:eastAsia="Calibri" w:hAnsi="Arial" w:cs="Tahoma"/>
      <w:i/>
      <w:iCs/>
      <w:color w:val="000000"/>
      <w:shd w:val="clear" w:color="auto" w:fill="FFFFCC"/>
      <w:lang w:eastAsia="en-US"/>
    </w:rPr>
  </w:style>
  <w:style w:type="paragraph" w:styleId="CabealhodoSumrio">
    <w:name w:val="TOC Heading"/>
    <w:basedOn w:val="Ttulo1"/>
    <w:next w:val="Normal"/>
    <w:uiPriority w:val="39"/>
    <w:unhideWhenUsed/>
    <w:rsid w:val="00375A89"/>
    <w:pPr>
      <w:keepLines/>
      <w:spacing w:before="240" w:line="259" w:lineRule="auto"/>
      <w:jc w:val="left"/>
      <w:outlineLvl w:val="9"/>
    </w:pPr>
    <w:rPr>
      <w:rFonts w:ascii="Calibri" w:eastAsia="MS Gothic" w:hAnsi="Calibri"/>
      <w:color w:val="365F91"/>
      <w:szCs w:val="32"/>
    </w:rPr>
  </w:style>
  <w:style w:type="paragraph" w:styleId="Sumrio1">
    <w:name w:val="toc 1"/>
    <w:basedOn w:val="Normal"/>
    <w:next w:val="Normal"/>
    <w:autoRedefine/>
    <w:uiPriority w:val="39"/>
    <w:unhideWhenUsed/>
    <w:rsid w:val="00375A89"/>
    <w:pPr>
      <w:tabs>
        <w:tab w:val="left" w:pos="426"/>
        <w:tab w:val="right" w:leader="dot" w:pos="9628"/>
      </w:tabs>
      <w:spacing w:after="100"/>
    </w:pPr>
    <w:rPr>
      <w:rFonts w:ascii="Arial" w:hAnsi="Arial" w:cs="Tahoma"/>
      <w:szCs w:val="24"/>
    </w:rPr>
  </w:style>
  <w:style w:type="character" w:customStyle="1" w:styleId="MenoPendente6">
    <w:name w:val="Menção Pendente6"/>
    <w:uiPriority w:val="99"/>
    <w:semiHidden/>
    <w:unhideWhenUsed/>
    <w:rsid w:val="00375A89"/>
    <w:rPr>
      <w:color w:val="605E5C"/>
      <w:shd w:val="clear" w:color="auto" w:fill="E1DFDD"/>
    </w:rPr>
  </w:style>
  <w:style w:type="character" w:customStyle="1" w:styleId="Mentionnonrsolue1">
    <w:name w:val="Mention non résolue1"/>
    <w:uiPriority w:val="99"/>
    <w:semiHidden/>
    <w:unhideWhenUsed/>
    <w:rsid w:val="00375A89"/>
    <w:rPr>
      <w:color w:val="605E5C"/>
      <w:shd w:val="clear" w:color="auto" w:fill="E1DFDD"/>
    </w:rPr>
  </w:style>
  <w:style w:type="paragraph" w:customStyle="1" w:styleId="Estilo7">
    <w:name w:val="Estilo7"/>
    <w:basedOn w:val="Nivel01"/>
    <w:link w:val="Estilo7Char"/>
    <w:qFormat/>
    <w:rsid w:val="007D6F7F"/>
  </w:style>
  <w:style w:type="character" w:customStyle="1" w:styleId="Nvel1-SemNumPretoChar">
    <w:name w:val="Nível 1-Sem Num Preto Char"/>
    <w:link w:val="Nvel1-SemNumPreto"/>
    <w:locked/>
    <w:rsid w:val="009B2333"/>
    <w:rPr>
      <w:rFonts w:ascii="Arial" w:eastAsia="MS Gothic" w:hAnsi="Arial" w:cs="Arial"/>
      <w:b/>
      <w:bCs/>
      <w:lang w:eastAsia="zh-CN" w:bidi="hi-IN"/>
    </w:rPr>
  </w:style>
  <w:style w:type="character" w:customStyle="1" w:styleId="Estilo7Char">
    <w:name w:val="Estilo7 Char"/>
    <w:basedOn w:val="Nivel01Char"/>
    <w:link w:val="Estilo7"/>
    <w:rsid w:val="007D6F7F"/>
    <w:rPr>
      <w:rFonts w:ascii="Calibri" w:eastAsia="MS Gothic" w:hAnsi="Calibri" w:cs="Calibri"/>
      <w:b/>
      <w:bCs/>
      <w:sz w:val="24"/>
      <w:szCs w:val="24"/>
      <w:shd w:val="clear" w:color="auto" w:fill="8EAADB"/>
      <w:lang w:eastAsia="en-US"/>
    </w:rPr>
  </w:style>
  <w:style w:type="paragraph" w:customStyle="1" w:styleId="Nvel1-SemNumPreto">
    <w:name w:val="Nível 1-Sem Num Preto"/>
    <w:basedOn w:val="Normal"/>
    <w:link w:val="Nvel1-SemNumPretoChar"/>
    <w:qFormat/>
    <w:rsid w:val="009B2333"/>
    <w:pPr>
      <w:keepNext/>
      <w:keepLines/>
      <w:tabs>
        <w:tab w:val="left" w:pos="567"/>
      </w:tabs>
      <w:spacing w:before="240" w:after="120" w:line="276" w:lineRule="auto"/>
      <w:jc w:val="both"/>
      <w:outlineLvl w:val="1"/>
    </w:pPr>
    <w:rPr>
      <w:rFonts w:ascii="Arial" w:eastAsia="MS Gothic" w:hAnsi="Arial" w:cs="Arial"/>
      <w:b/>
      <w:bCs/>
      <w:lang w:eastAsia="zh-CN" w:bidi="hi-IN"/>
    </w:rPr>
  </w:style>
  <w:style w:type="character" w:styleId="MenoPendente">
    <w:name w:val="Unresolved Mention"/>
    <w:uiPriority w:val="99"/>
    <w:semiHidden/>
    <w:unhideWhenUsed/>
    <w:rsid w:val="00485583"/>
    <w:rPr>
      <w:color w:val="605E5C"/>
      <w:shd w:val="clear" w:color="auto" w:fill="E1DFDD"/>
    </w:rPr>
  </w:style>
  <w:style w:type="character" w:customStyle="1" w:styleId="findhit">
    <w:name w:val="findhit"/>
    <w:basedOn w:val="Fontepargpadro"/>
    <w:rsid w:val="001159A6"/>
  </w:style>
  <w:style w:type="paragraph" w:customStyle="1" w:styleId="Nvel3">
    <w:name w:val="Nível 3"/>
    <w:basedOn w:val="Nvel3-R"/>
    <w:link w:val="Nvel3Char"/>
    <w:qFormat/>
    <w:rsid w:val="00493218"/>
    <w:rPr>
      <w:rFonts w:eastAsia="Times New Roman"/>
      <w:i w:val="0"/>
      <w:iCs w:val="0"/>
      <w:color w:val="auto"/>
    </w:rPr>
  </w:style>
  <w:style w:type="paragraph" w:customStyle="1" w:styleId="Nvel4">
    <w:name w:val="Nível 4"/>
    <w:basedOn w:val="Nvel3"/>
    <w:link w:val="Nvel4Char"/>
    <w:qFormat/>
    <w:rsid w:val="00493218"/>
    <w:pPr>
      <w:numPr>
        <w:ilvl w:val="0"/>
        <w:numId w:val="0"/>
      </w:numPr>
      <w:ind w:left="567"/>
    </w:pPr>
  </w:style>
  <w:style w:type="character" w:customStyle="1" w:styleId="Nvel3Char">
    <w:name w:val="Nível 3 Char"/>
    <w:link w:val="Nvel3"/>
    <w:rsid w:val="00493218"/>
    <w:rPr>
      <w:rFonts w:ascii="Arial" w:hAnsi="Arial" w:cs="Arial"/>
    </w:rPr>
  </w:style>
  <w:style w:type="paragraph" w:customStyle="1" w:styleId="SubTitNN">
    <w:name w:val="SubTitNN"/>
    <w:basedOn w:val="Normal"/>
    <w:link w:val="SubTitNNChar"/>
    <w:qFormat/>
    <w:rsid w:val="00493218"/>
    <w:pPr>
      <w:spacing w:before="240" w:after="120" w:line="276" w:lineRule="auto"/>
      <w:jc w:val="both"/>
    </w:pPr>
    <w:rPr>
      <w:rFonts w:ascii="Arial" w:hAnsi="Arial" w:cs="Arial"/>
      <w:b/>
      <w:bCs/>
      <w:iCs/>
    </w:rPr>
  </w:style>
  <w:style w:type="character" w:customStyle="1" w:styleId="Nvel4Char">
    <w:name w:val="Nível 4 Char"/>
    <w:link w:val="Nvel4"/>
    <w:rsid w:val="00493218"/>
    <w:rPr>
      <w:rFonts w:ascii="Arial" w:hAnsi="Arial" w:cs="Arial"/>
    </w:rPr>
  </w:style>
  <w:style w:type="character" w:customStyle="1" w:styleId="SubTitNNChar">
    <w:name w:val="SubTitNN Char"/>
    <w:link w:val="SubTitNN"/>
    <w:rsid w:val="00493218"/>
    <w:rPr>
      <w:rFonts w:ascii="Arial" w:hAnsi="Arial" w:cs="Arial"/>
      <w:b/>
      <w:bCs/>
      <w:iCs/>
    </w:rPr>
  </w:style>
  <w:style w:type="character" w:customStyle="1" w:styleId="SubttuloChar">
    <w:name w:val="Subtítulo Char"/>
    <w:link w:val="Subttulo"/>
    <w:rsid w:val="003E2D25"/>
    <w:rPr>
      <w:rFonts w:ascii="Arial" w:hAnsi="Arial" w:cs="Arial"/>
      <w:b/>
      <w:bCs/>
      <w:sz w:val="36"/>
      <w:szCs w:val="24"/>
    </w:rPr>
  </w:style>
  <w:style w:type="character" w:customStyle="1" w:styleId="Recuodecorpodetexto2Char">
    <w:name w:val="Recuo de corpo de texto 2 Char"/>
    <w:link w:val="Recuodecorpodetexto2"/>
    <w:rsid w:val="003E2D25"/>
    <w:rPr>
      <w:rFonts w:ascii="Arial" w:hAnsi="Arial"/>
      <w:sz w:val="24"/>
    </w:rPr>
  </w:style>
  <w:style w:type="paragraph" w:customStyle="1" w:styleId="Corpo0">
    <w:name w:val="Corpo"/>
    <w:uiPriority w:val="99"/>
    <w:rsid w:val="00B430CF"/>
    <w:pPr>
      <w:suppressAutoHyphens/>
      <w:autoSpaceDE w:val="0"/>
    </w:pPr>
    <w:rPr>
      <w:color w:val="000000"/>
      <w:lang w:eastAsia="ar-SA"/>
    </w:rPr>
  </w:style>
  <w:style w:type="paragraph" w:customStyle="1" w:styleId="Textopadro">
    <w:name w:val="Texto padrão"/>
    <w:basedOn w:val="Normal"/>
    <w:rsid w:val="00B430CF"/>
    <w:pPr>
      <w:widowControl w:val="0"/>
      <w:snapToGrid w:val="0"/>
    </w:pPr>
    <w:rPr>
      <w:sz w:val="24"/>
      <w:lang w:val="en-US"/>
    </w:rPr>
  </w:style>
  <w:style w:type="character" w:customStyle="1" w:styleId="WW8Num2z0">
    <w:name w:val="WW8Num2z0"/>
    <w:rsid w:val="004A0726"/>
    <w:rPr>
      <w:rFonts w:ascii="Symbol" w:hAnsi="Symbol" w:cs="Symbol"/>
      <w:sz w:val="20"/>
    </w:rPr>
  </w:style>
  <w:style w:type="character" w:customStyle="1" w:styleId="WW8Num2z1">
    <w:name w:val="WW8Num2z1"/>
    <w:rsid w:val="004A0726"/>
    <w:rPr>
      <w:rFonts w:ascii="Courier New" w:hAnsi="Courier New" w:cs="Courier New"/>
      <w:sz w:val="20"/>
    </w:rPr>
  </w:style>
  <w:style w:type="character" w:customStyle="1" w:styleId="WW8Num2z2">
    <w:name w:val="WW8Num2z2"/>
    <w:rsid w:val="004A0726"/>
    <w:rPr>
      <w:rFonts w:ascii="Wingdings" w:hAnsi="Wingdings" w:cs="Wingdings"/>
      <w:sz w:val="20"/>
    </w:rPr>
  </w:style>
  <w:style w:type="character" w:customStyle="1" w:styleId="Fontepargpadro1">
    <w:name w:val="Fonte parág. padrão1"/>
    <w:rsid w:val="004A0726"/>
  </w:style>
  <w:style w:type="character" w:customStyle="1" w:styleId="apple-converted-space">
    <w:name w:val="apple-converted-space"/>
    <w:basedOn w:val="Fontepargpadro1"/>
    <w:rsid w:val="004A0726"/>
  </w:style>
  <w:style w:type="paragraph" w:customStyle="1" w:styleId="Ttulo10">
    <w:name w:val="Título1"/>
    <w:basedOn w:val="Normal"/>
    <w:next w:val="Corpodetexto"/>
    <w:rsid w:val="004A0726"/>
    <w:pPr>
      <w:keepNext/>
      <w:suppressAutoHyphens/>
      <w:spacing w:before="240" w:after="120" w:line="276" w:lineRule="auto"/>
    </w:pPr>
    <w:rPr>
      <w:rFonts w:ascii="Arial" w:eastAsia="Arial Unicode MS" w:hAnsi="Arial" w:cs="Mangal"/>
      <w:sz w:val="28"/>
      <w:szCs w:val="28"/>
      <w:lang w:eastAsia="zh-CN"/>
    </w:rPr>
  </w:style>
  <w:style w:type="paragraph" w:styleId="Lista">
    <w:name w:val="List"/>
    <w:basedOn w:val="Corpodetexto"/>
    <w:rsid w:val="004A0726"/>
    <w:pPr>
      <w:shd w:val="clear" w:color="auto" w:fill="auto"/>
      <w:suppressAutoHyphens/>
      <w:spacing w:after="120" w:line="276" w:lineRule="auto"/>
      <w:jc w:val="left"/>
    </w:pPr>
    <w:rPr>
      <w:rFonts w:ascii="Calibri" w:eastAsia="Calibri" w:hAnsi="Calibri" w:cs="Mangal"/>
      <w:szCs w:val="22"/>
      <w:lang w:eastAsia="zh-CN"/>
    </w:rPr>
  </w:style>
  <w:style w:type="paragraph" w:customStyle="1" w:styleId="ndice">
    <w:name w:val="Índice"/>
    <w:basedOn w:val="Normal"/>
    <w:rsid w:val="004A0726"/>
    <w:pPr>
      <w:suppressLineNumbers/>
      <w:suppressAutoHyphens/>
      <w:spacing w:after="200" w:line="276" w:lineRule="auto"/>
    </w:pPr>
    <w:rPr>
      <w:rFonts w:ascii="Calibri" w:eastAsia="Calibri" w:hAnsi="Calibri" w:cs="Mangal"/>
      <w:sz w:val="22"/>
      <w:szCs w:val="22"/>
      <w:lang w:eastAsia="zh-CN"/>
    </w:rPr>
  </w:style>
  <w:style w:type="paragraph" w:customStyle="1" w:styleId="Contedodetabela">
    <w:name w:val="Conteúdo de tabela"/>
    <w:basedOn w:val="Normal"/>
    <w:rsid w:val="004A0726"/>
    <w:pPr>
      <w:widowControl w:val="0"/>
      <w:suppressAutoHyphens/>
      <w:spacing w:after="120"/>
    </w:pPr>
    <w:rPr>
      <w:sz w:val="24"/>
      <w:lang w:val="pt-PT" w:eastAsia="zh-CN"/>
    </w:rPr>
  </w:style>
  <w:style w:type="paragraph" w:customStyle="1" w:styleId="Contedodatabela">
    <w:name w:val="Conteúdo da tabela"/>
    <w:basedOn w:val="Normal"/>
    <w:rsid w:val="004A0726"/>
    <w:pPr>
      <w:suppressLineNumbers/>
      <w:suppressAutoHyphens/>
      <w:spacing w:after="200" w:line="276" w:lineRule="auto"/>
    </w:pPr>
    <w:rPr>
      <w:rFonts w:ascii="Calibri" w:eastAsia="Calibri" w:hAnsi="Calibri"/>
      <w:sz w:val="22"/>
      <w:szCs w:val="22"/>
      <w:lang w:eastAsia="zh-CN"/>
    </w:rPr>
  </w:style>
  <w:style w:type="paragraph" w:customStyle="1" w:styleId="Ttulodetabela">
    <w:name w:val="Título de tabela"/>
    <w:basedOn w:val="Normal"/>
    <w:rsid w:val="004A0726"/>
    <w:pPr>
      <w:widowControl w:val="0"/>
      <w:suppressAutoHyphens/>
      <w:spacing w:after="120"/>
      <w:jc w:val="center"/>
    </w:pPr>
    <w:rPr>
      <w:b/>
      <w:i/>
      <w:sz w:val="24"/>
      <w:lang w:val="pt-PT" w:eastAsia="zh-CN"/>
    </w:rPr>
  </w:style>
  <w:style w:type="paragraph" w:customStyle="1" w:styleId="GVNORMAL">
    <w:name w:val="GVNORMAL"/>
    <w:basedOn w:val="Normal"/>
    <w:rsid w:val="004A0726"/>
    <w:pPr>
      <w:suppressAutoHyphens/>
      <w:jc w:val="both"/>
    </w:pPr>
    <w:rPr>
      <w:rFonts w:ascii="Verdana" w:hAnsi="Verdana" w:cs="Verdana"/>
      <w:color w:val="000000"/>
      <w:sz w:val="22"/>
      <w:lang w:eastAsia="zh-CN"/>
    </w:rPr>
  </w:style>
  <w:style w:type="paragraph" w:customStyle="1" w:styleId="Contedodoquadro">
    <w:name w:val="Conteúdo do quadro"/>
    <w:basedOn w:val="Corpodetexto"/>
    <w:rsid w:val="004A0726"/>
    <w:pPr>
      <w:shd w:val="clear" w:color="auto" w:fill="auto"/>
      <w:suppressAutoHyphens/>
      <w:spacing w:after="120" w:line="276" w:lineRule="auto"/>
      <w:jc w:val="left"/>
    </w:pPr>
    <w:rPr>
      <w:rFonts w:ascii="Calibri" w:eastAsia="Calibri" w:hAnsi="Calibri"/>
      <w:szCs w:val="22"/>
      <w:lang w:eastAsia="zh-CN"/>
    </w:rPr>
  </w:style>
  <w:style w:type="paragraph" w:customStyle="1" w:styleId="prodpreto">
    <w:name w:val="prodpreto"/>
    <w:basedOn w:val="Normal"/>
    <w:rsid w:val="004A0726"/>
    <w:pPr>
      <w:spacing w:before="100" w:beforeAutospacing="1" w:after="100" w:afterAutospacing="1"/>
    </w:pPr>
    <w:rPr>
      <w:sz w:val="24"/>
      <w:szCs w:val="24"/>
    </w:rPr>
  </w:style>
  <w:style w:type="character" w:customStyle="1" w:styleId="texto">
    <w:name w:val="texto"/>
    <w:rsid w:val="004A0726"/>
  </w:style>
  <w:style w:type="character" w:customStyle="1" w:styleId="CabealhoChar1">
    <w:name w:val="Cabeçalho Char1"/>
    <w:locked/>
    <w:rsid w:val="004A0726"/>
    <w:rPr>
      <w:rFonts w:ascii="Calibri" w:eastAsia="Calibri" w:hAnsi="Calibri"/>
      <w:sz w:val="22"/>
      <w:szCs w:val="22"/>
      <w:lang w:eastAsia="zh-CN"/>
    </w:rPr>
  </w:style>
  <w:style w:type="character" w:customStyle="1" w:styleId="a-size-base">
    <w:name w:val="a-size-base"/>
    <w:basedOn w:val="Fontepargpadro"/>
    <w:rsid w:val="004A0726"/>
  </w:style>
  <w:style w:type="paragraph" w:styleId="SemEspaamento">
    <w:name w:val="No Spacing"/>
    <w:uiPriority w:val="1"/>
    <w:qFormat/>
    <w:rsid w:val="004A0726"/>
    <w:pPr>
      <w:suppressAutoHyphens/>
    </w:pPr>
    <w:rPr>
      <w:rFonts w:ascii="Calibri" w:eastAsia="Calibri" w:hAnsi="Calibri"/>
      <w:sz w:val="22"/>
      <w:szCs w:val="22"/>
      <w:lang w:eastAsia="zh-CN"/>
    </w:rPr>
  </w:style>
  <w:style w:type="table" w:customStyle="1" w:styleId="TableGrid">
    <w:name w:val="TableGrid"/>
    <w:rsid w:val="004A0726"/>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Normal"/>
    <w:rsid w:val="004A0726"/>
    <w:pPr>
      <w:spacing w:before="100" w:beforeAutospacing="1" w:after="100" w:afterAutospacing="1"/>
    </w:pPr>
    <w:rPr>
      <w:sz w:val="24"/>
      <w:szCs w:val="24"/>
    </w:rPr>
  </w:style>
  <w:style w:type="paragraph" w:customStyle="1" w:styleId="xl65">
    <w:name w:val="xl65"/>
    <w:basedOn w:val="Normal"/>
    <w:rsid w:val="004A0726"/>
    <w:pPr>
      <w:spacing w:before="100" w:beforeAutospacing="1" w:after="100" w:afterAutospacing="1"/>
      <w:jc w:val="center"/>
      <w:textAlignment w:val="center"/>
    </w:pPr>
  </w:style>
  <w:style w:type="paragraph" w:customStyle="1" w:styleId="xl66">
    <w:name w:val="xl66"/>
    <w:basedOn w:val="Normal"/>
    <w:rsid w:val="004A0726"/>
    <w:pPr>
      <w:spacing w:before="100" w:beforeAutospacing="1" w:after="100" w:afterAutospacing="1"/>
    </w:pPr>
  </w:style>
  <w:style w:type="paragraph" w:customStyle="1" w:styleId="xl67">
    <w:name w:val="xl67"/>
    <w:basedOn w:val="Normal"/>
    <w:rsid w:val="004A072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68">
    <w:name w:val="xl68"/>
    <w:basedOn w:val="Normal"/>
    <w:rsid w:val="004A072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69">
    <w:name w:val="xl69"/>
    <w:basedOn w:val="Normal"/>
    <w:rsid w:val="004A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2">
    <w:name w:val="xl72"/>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Normal"/>
    <w:rsid w:val="004A072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4">
    <w:name w:val="xl74"/>
    <w:basedOn w:val="Normal"/>
    <w:rsid w:val="004A072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75">
    <w:name w:val="xl75"/>
    <w:basedOn w:val="Normal"/>
    <w:rsid w:val="004A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6">
    <w:name w:val="xl76"/>
    <w:basedOn w:val="Normal"/>
    <w:rsid w:val="004A072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7">
    <w:name w:val="xl77"/>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Normal"/>
    <w:rsid w:val="004A072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9">
    <w:name w:val="xl79"/>
    <w:basedOn w:val="Normal"/>
    <w:rsid w:val="004A0726"/>
    <w:pPr>
      <w:pBdr>
        <w:top w:val="single" w:sz="4" w:space="0" w:color="auto"/>
        <w:left w:val="single" w:sz="4" w:space="0" w:color="auto"/>
      </w:pBdr>
      <w:spacing w:before="100" w:beforeAutospacing="1" w:after="100" w:afterAutospacing="1"/>
      <w:jc w:val="center"/>
      <w:textAlignment w:val="center"/>
    </w:pPr>
  </w:style>
  <w:style w:type="paragraph" w:customStyle="1" w:styleId="xl80">
    <w:name w:val="xl80"/>
    <w:basedOn w:val="Normal"/>
    <w:rsid w:val="004A072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Normal"/>
    <w:rsid w:val="004A0726"/>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Normal"/>
    <w:rsid w:val="004A0726"/>
    <w:pPr>
      <w:pBdr>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3">
    <w:name w:val="xl83"/>
    <w:basedOn w:val="Normal"/>
    <w:rsid w:val="004A072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4">
    <w:name w:val="xl84"/>
    <w:basedOn w:val="Normal"/>
    <w:rsid w:val="004A072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85">
    <w:name w:val="xl85"/>
    <w:basedOn w:val="Normal"/>
    <w:rsid w:val="004A072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4A0726"/>
    <w:pPr>
      <w:pBdr>
        <w:left w:val="single" w:sz="4" w:space="0" w:color="auto"/>
        <w:bottom w:val="single" w:sz="4" w:space="0" w:color="auto"/>
      </w:pBdr>
      <w:spacing w:before="100" w:beforeAutospacing="1" w:after="100" w:afterAutospacing="1"/>
      <w:jc w:val="center"/>
      <w:textAlignment w:val="center"/>
    </w:pPr>
  </w:style>
  <w:style w:type="paragraph" w:customStyle="1" w:styleId="xl87">
    <w:name w:val="xl87"/>
    <w:basedOn w:val="Normal"/>
    <w:rsid w:val="004A072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9">
    <w:name w:val="xl89"/>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0">
    <w:name w:val="xl90"/>
    <w:basedOn w:val="Normal"/>
    <w:rsid w:val="004A072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Normal"/>
    <w:rsid w:val="004A072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Normal"/>
    <w:rsid w:val="004A072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Normal"/>
    <w:rsid w:val="004A0726"/>
    <w:pPr>
      <w:pBdr>
        <w:left w:val="single" w:sz="4" w:space="0" w:color="auto"/>
        <w:bottom w:val="single" w:sz="4" w:space="0" w:color="auto"/>
      </w:pBdr>
      <w:spacing w:before="100" w:beforeAutospacing="1" w:after="100" w:afterAutospacing="1"/>
      <w:jc w:val="center"/>
      <w:textAlignment w:val="center"/>
    </w:pPr>
  </w:style>
  <w:style w:type="paragraph" w:customStyle="1" w:styleId="xl94">
    <w:name w:val="xl94"/>
    <w:basedOn w:val="Normal"/>
    <w:rsid w:val="004A072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6">
    <w:name w:val="xl96"/>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7">
    <w:name w:val="xl97"/>
    <w:basedOn w:val="Normal"/>
    <w:rsid w:val="004A0726"/>
    <w:pPr>
      <w:pBdr>
        <w:top w:val="single" w:sz="4" w:space="0" w:color="auto"/>
        <w:left w:val="single" w:sz="4" w:space="0" w:color="auto"/>
        <w:bottom w:val="single" w:sz="4" w:space="0" w:color="auto"/>
      </w:pBdr>
      <w:spacing w:before="100" w:beforeAutospacing="1" w:after="100" w:afterAutospacing="1"/>
    </w:pPr>
  </w:style>
  <w:style w:type="paragraph" w:customStyle="1" w:styleId="xl98">
    <w:name w:val="xl98"/>
    <w:basedOn w:val="Normal"/>
    <w:rsid w:val="004A0726"/>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99">
    <w:name w:val="xl99"/>
    <w:basedOn w:val="Normal"/>
    <w:rsid w:val="004A072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00">
    <w:name w:val="xl100"/>
    <w:basedOn w:val="Normal"/>
    <w:rsid w:val="004A0726"/>
    <w:pPr>
      <w:pBdr>
        <w:top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Normal"/>
    <w:rsid w:val="004A07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rPr>
  </w:style>
  <w:style w:type="paragraph" w:customStyle="1" w:styleId="xl102">
    <w:name w:val="xl102"/>
    <w:basedOn w:val="Normal"/>
    <w:rsid w:val="004A07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character" w:customStyle="1" w:styleId="Estilo3Char">
    <w:name w:val="Estilo3 Char"/>
    <w:rsid w:val="00C35CC2"/>
    <w:rPr>
      <w:rFonts w:ascii="Arial" w:eastAsia="WenQuanYi Micro Hei" w:hAnsi="Arial" w:cs="Arial"/>
      <w:b/>
      <w:shd w:val="clear" w:color="auto" w:fill="8EAADB"/>
      <w:lang w:eastAsia="zh-CN" w:bidi="hi-IN"/>
    </w:rPr>
  </w:style>
  <w:style w:type="numbering" w:customStyle="1" w:styleId="Listaatual1">
    <w:name w:val="Lista atual1"/>
    <w:uiPriority w:val="99"/>
    <w:rsid w:val="000A3E64"/>
    <w:pPr>
      <w:numPr>
        <w:numId w:val="8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051587">
      <w:bodyDiv w:val="1"/>
      <w:marLeft w:val="0"/>
      <w:marRight w:val="0"/>
      <w:marTop w:val="0"/>
      <w:marBottom w:val="0"/>
      <w:divBdr>
        <w:top w:val="none" w:sz="0" w:space="0" w:color="auto"/>
        <w:left w:val="none" w:sz="0" w:space="0" w:color="auto"/>
        <w:bottom w:val="none" w:sz="0" w:space="0" w:color="auto"/>
        <w:right w:val="none" w:sz="0" w:space="0" w:color="auto"/>
      </w:divBdr>
    </w:div>
    <w:div w:id="781416172">
      <w:bodyDiv w:val="1"/>
      <w:marLeft w:val="0"/>
      <w:marRight w:val="0"/>
      <w:marTop w:val="0"/>
      <w:marBottom w:val="0"/>
      <w:divBdr>
        <w:top w:val="none" w:sz="0" w:space="0" w:color="auto"/>
        <w:left w:val="none" w:sz="0" w:space="0" w:color="auto"/>
        <w:bottom w:val="none" w:sz="0" w:space="0" w:color="auto"/>
        <w:right w:val="none" w:sz="0" w:space="0" w:color="auto"/>
      </w:divBdr>
    </w:div>
    <w:div w:id="1083912826">
      <w:bodyDiv w:val="1"/>
      <w:marLeft w:val="0"/>
      <w:marRight w:val="0"/>
      <w:marTop w:val="0"/>
      <w:marBottom w:val="0"/>
      <w:divBdr>
        <w:top w:val="none" w:sz="0" w:space="0" w:color="auto"/>
        <w:left w:val="none" w:sz="0" w:space="0" w:color="auto"/>
        <w:bottom w:val="none" w:sz="0" w:space="0" w:color="auto"/>
        <w:right w:val="none" w:sz="0" w:space="0" w:color="auto"/>
      </w:divBdr>
    </w:div>
    <w:div w:id="1208562227">
      <w:bodyDiv w:val="1"/>
      <w:marLeft w:val="0"/>
      <w:marRight w:val="0"/>
      <w:marTop w:val="0"/>
      <w:marBottom w:val="0"/>
      <w:divBdr>
        <w:top w:val="none" w:sz="0" w:space="0" w:color="auto"/>
        <w:left w:val="none" w:sz="0" w:space="0" w:color="auto"/>
        <w:bottom w:val="none" w:sz="0" w:space="0" w:color="auto"/>
        <w:right w:val="none" w:sz="0" w:space="0" w:color="auto"/>
      </w:divBdr>
    </w:div>
    <w:div w:id="1267615086">
      <w:bodyDiv w:val="1"/>
      <w:marLeft w:val="0"/>
      <w:marRight w:val="0"/>
      <w:marTop w:val="0"/>
      <w:marBottom w:val="0"/>
      <w:divBdr>
        <w:top w:val="none" w:sz="0" w:space="0" w:color="auto"/>
        <w:left w:val="none" w:sz="0" w:space="0" w:color="auto"/>
        <w:bottom w:val="none" w:sz="0" w:space="0" w:color="auto"/>
        <w:right w:val="none" w:sz="0" w:space="0" w:color="auto"/>
      </w:divBdr>
    </w:div>
    <w:div w:id="1450004023">
      <w:bodyDiv w:val="1"/>
      <w:marLeft w:val="0"/>
      <w:marRight w:val="0"/>
      <w:marTop w:val="0"/>
      <w:marBottom w:val="0"/>
      <w:divBdr>
        <w:top w:val="none" w:sz="0" w:space="0" w:color="auto"/>
        <w:left w:val="none" w:sz="0" w:space="0" w:color="auto"/>
        <w:bottom w:val="none" w:sz="0" w:space="0" w:color="auto"/>
        <w:right w:val="none" w:sz="0" w:space="0" w:color="auto"/>
      </w:divBdr>
    </w:div>
    <w:div w:id="1561940612">
      <w:bodyDiv w:val="1"/>
      <w:marLeft w:val="0"/>
      <w:marRight w:val="0"/>
      <w:marTop w:val="0"/>
      <w:marBottom w:val="0"/>
      <w:divBdr>
        <w:top w:val="none" w:sz="0" w:space="0" w:color="auto"/>
        <w:left w:val="none" w:sz="0" w:space="0" w:color="auto"/>
        <w:bottom w:val="none" w:sz="0" w:space="0" w:color="auto"/>
        <w:right w:val="none" w:sz="0" w:space="0" w:color="auto"/>
      </w:divBdr>
    </w:div>
    <w:div w:id="1572540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empresas-e-negocios/pt-br/empreendedor"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dmtf.org/"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9-2022/2022/Decreto/D112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novobbmnet.com.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certidoes.cgu.gov.br/"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s://www.planalto.gov.br/ccivil_03/leis/l5764.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licitacoes.bjg@outlook.com" TargetMode="External"/><Relationship Id="rId57" Type="http://schemas.openxmlformats.org/officeDocument/2006/relationships/hyperlink" Target="https://www.planalto.gov.br/ccivil_03/_ato2019-2022/2022/Decreto/D112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bomjesusdogalho.mg.gov.br/licitacoes"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cpubenchmark.net/cpu_list.php" TargetMode="External"/><Relationship Id="rId78"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bomjesusdogalho.mg.gov.br/licitacoes"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mg.gov.br/sites/default/files/paginas/arquivos/2016/ligminas_10_2_04_listamesomicro.pdf" TargetMode="External"/><Relationship Id="rId2" Type="http://schemas.openxmlformats.org/officeDocument/2006/relationships/numbering" Target="numbering.xml"/><Relationship Id="rId2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3BAE2-CE5B-4C19-92F1-891AACCA4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68</Pages>
  <Words>24812</Words>
  <Characters>133989</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PROCESSO LICITATÓRIO N°: 06/2004</vt:lpstr>
    </vt:vector>
  </TitlesOfParts>
  <Company>P.M. de Divino das Laranjeira</Company>
  <LinksUpToDate>false</LinksUpToDate>
  <CharactersWithSpaces>158485</CharactersWithSpaces>
  <SharedDoc>false</SharedDoc>
  <HLinks>
    <vt:vector size="390" baseType="variant">
      <vt:variant>
        <vt:i4>2949219</vt:i4>
      </vt:variant>
      <vt:variant>
        <vt:i4>294</vt:i4>
      </vt:variant>
      <vt:variant>
        <vt:i4>0</vt:i4>
      </vt:variant>
      <vt:variant>
        <vt:i4>5</vt:i4>
      </vt:variant>
      <vt:variant>
        <vt:lpwstr>http://www.planalto.gov.br/ccivil_03/_ato2019-2022/2021/lei/L14133.htm</vt:lpwstr>
      </vt:variant>
      <vt:variant>
        <vt:lpwstr>art69</vt:lpwstr>
      </vt:variant>
      <vt:variant>
        <vt:i4>6619176</vt:i4>
      </vt:variant>
      <vt:variant>
        <vt:i4>291</vt:i4>
      </vt:variant>
      <vt:variant>
        <vt:i4>0</vt:i4>
      </vt:variant>
      <vt:variant>
        <vt:i4>5</vt:i4>
      </vt:variant>
      <vt:variant>
        <vt:lpwstr>https://www.mg.gov.br/sites/default/files/paginas/arquivos/2016/ligminas_10_2_04_listamesomicro.pdf</vt:lpwstr>
      </vt:variant>
      <vt:variant>
        <vt:lpwstr/>
      </vt:variant>
      <vt:variant>
        <vt:i4>8060928</vt:i4>
      </vt:variant>
      <vt:variant>
        <vt:i4>288</vt:i4>
      </vt:variant>
      <vt:variant>
        <vt:i4>0</vt:i4>
      </vt:variant>
      <vt:variant>
        <vt:i4>5</vt:i4>
      </vt:variant>
      <vt:variant>
        <vt:lpwstr>https://www.planalto.gov.br/ccivil_03/leis/l5764.htm</vt:lpwstr>
      </vt:variant>
      <vt:variant>
        <vt:lpwstr>art107</vt:lpwstr>
      </vt:variant>
      <vt:variant>
        <vt:i4>5701697</vt:i4>
      </vt:variant>
      <vt:variant>
        <vt:i4>285</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282</vt:i4>
      </vt:variant>
      <vt:variant>
        <vt:i4>0</vt:i4>
      </vt:variant>
      <vt:variant>
        <vt:i4>5</vt:i4>
      </vt:variant>
      <vt:variant>
        <vt:lpwstr>https://www.gov.br/empresas-e-negocios/pt-br/empreendedor</vt:lpwstr>
      </vt:variant>
      <vt:variant>
        <vt:lpwstr/>
      </vt:variant>
      <vt:variant>
        <vt:i4>852025</vt:i4>
      </vt:variant>
      <vt:variant>
        <vt:i4>279</vt:i4>
      </vt:variant>
      <vt:variant>
        <vt:i4>0</vt:i4>
      </vt:variant>
      <vt:variant>
        <vt:i4>5</vt:i4>
      </vt:variant>
      <vt:variant>
        <vt:lpwstr>https://www.planalto.gov.br/ccivil_03/leis/lcp/lcp123.htm</vt:lpwstr>
      </vt:variant>
      <vt:variant>
        <vt:lpwstr/>
      </vt:variant>
      <vt:variant>
        <vt:i4>3014706</vt:i4>
      </vt:variant>
      <vt:variant>
        <vt:i4>276</vt:i4>
      </vt:variant>
      <vt:variant>
        <vt:i4>0</vt:i4>
      </vt:variant>
      <vt:variant>
        <vt:i4>5</vt:i4>
      </vt:variant>
      <vt:variant>
        <vt:lpwstr>https://in.gov.br/en/web/dou/-/instrucao-normativa-seges/me-n-77-de-4-de-novembro-de-2022-441681061</vt:lpwstr>
      </vt:variant>
      <vt:variant>
        <vt:lpwstr/>
      </vt:variant>
      <vt:variant>
        <vt:i4>2949219</vt:i4>
      </vt:variant>
      <vt:variant>
        <vt:i4>273</vt:i4>
      </vt:variant>
      <vt:variant>
        <vt:i4>0</vt:i4>
      </vt:variant>
      <vt:variant>
        <vt:i4>5</vt:i4>
      </vt:variant>
      <vt:variant>
        <vt:lpwstr>http://www.planalto.gov.br/ccivil_03/_ato2019-2022/2021/lei/L14133.htm</vt:lpwstr>
      </vt:variant>
      <vt:variant>
        <vt:lpwstr>art68</vt:lpwstr>
      </vt:variant>
      <vt:variant>
        <vt:i4>2883683</vt:i4>
      </vt:variant>
      <vt:variant>
        <vt:i4>270</vt:i4>
      </vt:variant>
      <vt:variant>
        <vt:i4>0</vt:i4>
      </vt:variant>
      <vt:variant>
        <vt:i4>5</vt:i4>
      </vt:variant>
      <vt:variant>
        <vt:lpwstr>http://www.planalto.gov.br/ccivil_03/_ato2019-2022/2021/lei/L14133.htm</vt:lpwstr>
      </vt:variant>
      <vt:variant>
        <vt:lpwstr>art75</vt:lpwstr>
      </vt:variant>
      <vt:variant>
        <vt:i4>1638487</vt:i4>
      </vt:variant>
      <vt:variant>
        <vt:i4>267</vt:i4>
      </vt:variant>
      <vt:variant>
        <vt:i4>0</vt:i4>
      </vt:variant>
      <vt:variant>
        <vt:i4>5</vt:i4>
      </vt:variant>
      <vt:variant>
        <vt:lpwstr>http://www.planalto.gov.br/ccivil_03/_ato2019-2022/2021/lei/L14133.htm</vt:lpwstr>
      </vt:variant>
      <vt:variant>
        <vt:lpwstr>art143</vt:lpwstr>
      </vt:variant>
      <vt:variant>
        <vt:i4>3080314</vt:i4>
      </vt:variant>
      <vt:variant>
        <vt:i4>264</vt:i4>
      </vt:variant>
      <vt:variant>
        <vt:i4>0</vt:i4>
      </vt:variant>
      <vt:variant>
        <vt:i4>5</vt:i4>
      </vt:variant>
      <vt:variant>
        <vt:lpwstr>https://www.planalto.gov.br/ccivil_03/_ato2019-2022/2022/Decreto/D11246.htm</vt:lpwstr>
      </vt:variant>
      <vt:variant>
        <vt:lpwstr>art23</vt:lpwstr>
      </vt:variant>
      <vt:variant>
        <vt:i4>3080314</vt:i4>
      </vt:variant>
      <vt:variant>
        <vt:i4>261</vt:i4>
      </vt:variant>
      <vt:variant>
        <vt:i4>0</vt:i4>
      </vt:variant>
      <vt:variant>
        <vt:i4>5</vt:i4>
      </vt:variant>
      <vt:variant>
        <vt:lpwstr>https://www.planalto.gov.br/ccivil_03/_ato2019-2022/2022/Decreto/D11246.htm</vt:lpwstr>
      </vt:variant>
      <vt:variant>
        <vt:lpwstr>art23</vt:lpwstr>
      </vt:variant>
      <vt:variant>
        <vt:i4>3080314</vt:i4>
      </vt:variant>
      <vt:variant>
        <vt:i4>258</vt:i4>
      </vt:variant>
      <vt:variant>
        <vt:i4>0</vt:i4>
      </vt:variant>
      <vt:variant>
        <vt:i4>5</vt:i4>
      </vt:variant>
      <vt:variant>
        <vt:lpwstr>https://www.planalto.gov.br/ccivil_03/_ato2019-2022/2022/Decreto/D11246.htm</vt:lpwstr>
      </vt:variant>
      <vt:variant>
        <vt:lpwstr>art22</vt:lpwstr>
      </vt:variant>
      <vt:variant>
        <vt:i4>3080314</vt:i4>
      </vt:variant>
      <vt:variant>
        <vt:i4>255</vt:i4>
      </vt:variant>
      <vt:variant>
        <vt:i4>0</vt:i4>
      </vt:variant>
      <vt:variant>
        <vt:i4>5</vt:i4>
      </vt:variant>
      <vt:variant>
        <vt:lpwstr>https://www.planalto.gov.br/ccivil_03/_ato2019-2022/2022/Decreto/D11246.htm</vt:lpwstr>
      </vt:variant>
      <vt:variant>
        <vt:lpwstr>art22</vt:lpwstr>
      </vt:variant>
      <vt:variant>
        <vt:i4>3080314</vt:i4>
      </vt:variant>
      <vt:variant>
        <vt:i4>252</vt:i4>
      </vt:variant>
      <vt:variant>
        <vt:i4>0</vt:i4>
      </vt:variant>
      <vt:variant>
        <vt:i4>5</vt:i4>
      </vt:variant>
      <vt:variant>
        <vt:lpwstr>https://www.planalto.gov.br/ccivil_03/_ato2019-2022/2022/Decreto/D11246.htm</vt:lpwstr>
      </vt:variant>
      <vt:variant>
        <vt:lpwstr>art22</vt:lpwstr>
      </vt:variant>
      <vt:variant>
        <vt:i4>3080314</vt:i4>
      </vt:variant>
      <vt:variant>
        <vt:i4>249</vt:i4>
      </vt:variant>
      <vt:variant>
        <vt:i4>0</vt:i4>
      </vt:variant>
      <vt:variant>
        <vt:i4>5</vt:i4>
      </vt:variant>
      <vt:variant>
        <vt:lpwstr>https://www.planalto.gov.br/ccivil_03/_ato2019-2022/2022/Decreto/D11246.htm</vt:lpwstr>
      </vt:variant>
      <vt:variant>
        <vt:lpwstr>art22</vt:lpwstr>
      </vt:variant>
      <vt:variant>
        <vt:i4>3080314</vt:i4>
      </vt:variant>
      <vt:variant>
        <vt:i4>246</vt:i4>
      </vt:variant>
      <vt:variant>
        <vt:i4>0</vt:i4>
      </vt:variant>
      <vt:variant>
        <vt:i4>5</vt:i4>
      </vt:variant>
      <vt:variant>
        <vt:lpwstr>https://www.planalto.gov.br/ccivil_03/_ato2019-2022/2022/Decreto/D11246.htm</vt:lpwstr>
      </vt:variant>
      <vt:variant>
        <vt:lpwstr>art22</vt:lpwstr>
      </vt:variant>
      <vt:variant>
        <vt:i4>2883829</vt:i4>
      </vt:variant>
      <vt:variant>
        <vt:i4>243</vt:i4>
      </vt:variant>
      <vt:variant>
        <vt:i4>0</vt:i4>
      </vt:variant>
      <vt:variant>
        <vt:i4>5</vt:i4>
      </vt:variant>
      <vt:variant>
        <vt:lpwstr>http://www.planalto.gov.br/ccivil_03/_ato2019-2022/2021/lei/L14133.htm</vt:lpwstr>
      </vt:variant>
      <vt:variant>
        <vt:lpwstr>art117§1</vt:lpwstr>
      </vt:variant>
      <vt:variant>
        <vt:i4>1900626</vt:i4>
      </vt:variant>
      <vt:variant>
        <vt:i4>240</vt:i4>
      </vt:variant>
      <vt:variant>
        <vt:i4>0</vt:i4>
      </vt:variant>
      <vt:variant>
        <vt:i4>5</vt:i4>
      </vt:variant>
      <vt:variant>
        <vt:lpwstr>http://www.planalto.gov.br/ccivil_03/_ato2019-2022/2021/lei/L14133.htm</vt:lpwstr>
      </vt:variant>
      <vt:variant>
        <vt:lpwstr>art117</vt:lpwstr>
      </vt:variant>
      <vt:variant>
        <vt:i4>2228323</vt:i4>
      </vt:variant>
      <vt:variant>
        <vt:i4>237</vt:i4>
      </vt:variant>
      <vt:variant>
        <vt:i4>0</vt:i4>
      </vt:variant>
      <vt:variant>
        <vt:i4>5</vt:i4>
      </vt:variant>
      <vt:variant>
        <vt:lpwstr>http://www.planalto.gov.br/ccivil_03/_ato2019-2022/2021/lei/L14133.htm</vt:lpwstr>
      </vt:variant>
      <vt:variant>
        <vt:lpwstr>art96</vt:lpwstr>
      </vt:variant>
      <vt:variant>
        <vt:i4>4390994</vt:i4>
      </vt:variant>
      <vt:variant>
        <vt:i4>234</vt:i4>
      </vt:variant>
      <vt:variant>
        <vt:i4>0</vt:i4>
      </vt:variant>
      <vt:variant>
        <vt:i4>5</vt:i4>
      </vt:variant>
      <vt:variant>
        <vt:lpwstr>https://www.bomjesusdogalho.mg.gov.br/licitacoes</vt:lpwstr>
      </vt:variant>
      <vt:variant>
        <vt:lpwstr/>
      </vt:variant>
      <vt:variant>
        <vt:i4>2752559</vt:i4>
      </vt:variant>
      <vt:variant>
        <vt:i4>231</vt:i4>
      </vt:variant>
      <vt:variant>
        <vt:i4>0</vt:i4>
      </vt:variant>
      <vt:variant>
        <vt:i4>5</vt:i4>
      </vt:variant>
      <vt:variant>
        <vt:lpwstr>https://novobbmnet.com.br/</vt:lpwstr>
      </vt:variant>
      <vt:variant>
        <vt:lpwstr/>
      </vt:variant>
      <vt:variant>
        <vt:i4>4390994</vt:i4>
      </vt:variant>
      <vt:variant>
        <vt:i4>228</vt:i4>
      </vt:variant>
      <vt:variant>
        <vt:i4>0</vt:i4>
      </vt:variant>
      <vt:variant>
        <vt:i4>5</vt:i4>
      </vt:variant>
      <vt:variant>
        <vt:lpwstr>https://www.bomjesusdogalho.mg.gov.br/licitacoes</vt:lpwstr>
      </vt:variant>
      <vt:variant>
        <vt:lpwstr/>
      </vt:variant>
      <vt:variant>
        <vt:i4>2883662</vt:i4>
      </vt:variant>
      <vt:variant>
        <vt:i4>225</vt:i4>
      </vt:variant>
      <vt:variant>
        <vt:i4>0</vt:i4>
      </vt:variant>
      <vt:variant>
        <vt:i4>5</vt:i4>
      </vt:variant>
      <vt:variant>
        <vt:lpwstr>mailto:licitacoes.bjg@outlook.com</vt:lpwstr>
      </vt:variant>
      <vt:variant>
        <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6881398</vt:i4>
      </vt:variant>
      <vt:variant>
        <vt:i4>153</vt:i4>
      </vt:variant>
      <vt:variant>
        <vt:i4>0</vt:i4>
      </vt:variant>
      <vt:variant>
        <vt:i4>5</vt:i4>
      </vt:variant>
      <vt:variant>
        <vt:lpwstr>http://www.planalto.gov.br/ccivil_03/_ato2019-2022/2021/lei/L14133.htm</vt:lpwstr>
      </vt:variant>
      <vt:variant>
        <vt:lpwstr/>
      </vt:variant>
      <vt:variant>
        <vt:i4>2162803</vt:i4>
      </vt:variant>
      <vt:variant>
        <vt:i4>150</vt:i4>
      </vt:variant>
      <vt:variant>
        <vt:i4>0</vt:i4>
      </vt:variant>
      <vt:variant>
        <vt:i4>5</vt:i4>
      </vt:variant>
      <vt:variant>
        <vt:lpwstr>https://www.planalto.gov.br/ccivil_03/_ato2011-2014/2013/lei/l12846.htm</vt:lpwstr>
      </vt:variant>
      <vt:variant>
        <vt:lpwstr>art5</vt:lpwstr>
      </vt:variant>
      <vt:variant>
        <vt:i4>9240660</vt:i4>
      </vt:variant>
      <vt:variant>
        <vt:i4>147</vt:i4>
      </vt:variant>
      <vt:variant>
        <vt:i4>0</vt:i4>
      </vt:variant>
      <vt:variant>
        <vt:i4>5</vt:i4>
      </vt:variant>
      <vt:variant>
        <vt:lpwstr>http://www.planalto.gov.br/ccivil_03/_ato2019-2022/2021/lei/L14133.htm</vt:lpwstr>
      </vt:variant>
      <vt:variant>
        <vt:lpwstr>art17§1</vt:lpwstr>
      </vt:variant>
      <vt:variant>
        <vt:i4>2031701</vt:i4>
      </vt:variant>
      <vt:variant>
        <vt:i4>144</vt:i4>
      </vt:variant>
      <vt:variant>
        <vt:i4>0</vt:i4>
      </vt:variant>
      <vt:variant>
        <vt:i4>5</vt:i4>
      </vt:variant>
      <vt:variant>
        <vt:lpwstr>http://www.planalto.gov.br/ccivil_03/_ato2019-2022/2021/lei/L14133.htm</vt:lpwstr>
      </vt:variant>
      <vt:variant>
        <vt:lpwstr>art165</vt:lpwstr>
      </vt:variant>
      <vt:variant>
        <vt:i4>7733375</vt:i4>
      </vt:variant>
      <vt:variant>
        <vt:i4>141</vt:i4>
      </vt:variant>
      <vt:variant>
        <vt:i4>0</vt:i4>
      </vt:variant>
      <vt:variant>
        <vt:i4>5</vt:i4>
      </vt:variant>
      <vt:variant>
        <vt:lpwstr>https://www.planalto.gov.br/ccivil_03/_ato2015-2018/2015/decreto/d8538.htm</vt:lpwstr>
      </vt:variant>
      <vt:variant>
        <vt:lpwstr>art4</vt:lpwstr>
      </vt:variant>
      <vt:variant>
        <vt:i4>7471209</vt:i4>
      </vt:variant>
      <vt:variant>
        <vt:i4>135</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132</vt:i4>
      </vt:variant>
      <vt:variant>
        <vt:i4>0</vt:i4>
      </vt:variant>
      <vt:variant>
        <vt:i4>5</vt:i4>
      </vt:variant>
      <vt:variant>
        <vt:lpwstr>http://www.planalto.gov.br/ccivil_03/_ato2019-2022/2021/lei/L14133.htm</vt:lpwstr>
      </vt:variant>
      <vt:variant>
        <vt:lpwstr>art64</vt:lpwstr>
      </vt:variant>
      <vt:variant>
        <vt:i4>7471209</vt:i4>
      </vt:variant>
      <vt:variant>
        <vt:i4>129</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126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123</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120</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117</vt:i4>
      </vt:variant>
      <vt:variant>
        <vt:i4>0</vt:i4>
      </vt:variant>
      <vt:variant>
        <vt:i4>5</vt:i4>
      </vt:variant>
      <vt:variant>
        <vt:lpwstr>http://www.planalto.gov.br/ccivil_03/_ato2019-2022/2021/lei/L14133.htm</vt:lpwstr>
      </vt:variant>
      <vt:variant>
        <vt:lpwstr>art63</vt:lpwstr>
      </vt:variant>
      <vt:variant>
        <vt:i4>2949219</vt:i4>
      </vt:variant>
      <vt:variant>
        <vt:i4>114</vt:i4>
      </vt:variant>
      <vt:variant>
        <vt:i4>0</vt:i4>
      </vt:variant>
      <vt:variant>
        <vt:i4>5</vt:i4>
      </vt:variant>
      <vt:variant>
        <vt:lpwstr>http://www.planalto.gov.br/ccivil_03/_ato2019-2022/2021/lei/L14133.htm</vt:lpwstr>
      </vt:variant>
      <vt:variant>
        <vt:lpwstr>art69</vt:lpwstr>
      </vt:variant>
      <vt:variant>
        <vt:i4>8060928</vt:i4>
      </vt:variant>
      <vt:variant>
        <vt:i4>111</vt:i4>
      </vt:variant>
      <vt:variant>
        <vt:i4>0</vt:i4>
      </vt:variant>
      <vt:variant>
        <vt:i4>5</vt:i4>
      </vt:variant>
      <vt:variant>
        <vt:lpwstr>https://www.planalto.gov.br/ccivil_03/leis/l5764.htm</vt:lpwstr>
      </vt:variant>
      <vt:variant>
        <vt:lpwstr>art107</vt:lpwstr>
      </vt:variant>
      <vt:variant>
        <vt:i4>5701697</vt:i4>
      </vt:variant>
      <vt:variant>
        <vt:i4>108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105</vt:i4>
      </vt:variant>
      <vt:variant>
        <vt:i4>0</vt:i4>
      </vt:variant>
      <vt:variant>
        <vt:i4>5</vt:i4>
      </vt:variant>
      <vt:variant>
        <vt:lpwstr>https://www.gov.br/empresas-e-negocios/pt-br/empreendedor</vt:lpwstr>
      </vt:variant>
      <vt:variant>
        <vt:lpwstr/>
      </vt:variant>
      <vt:variant>
        <vt:i4>2949219</vt:i4>
      </vt:variant>
      <vt:variant>
        <vt:i4>102</vt:i4>
      </vt:variant>
      <vt:variant>
        <vt:i4>0</vt:i4>
      </vt:variant>
      <vt:variant>
        <vt:i4>5</vt:i4>
      </vt:variant>
      <vt:variant>
        <vt:lpwstr>http://www.planalto.gov.br/ccivil_03/_ato2019-2022/2021/lei/L14133.htm</vt:lpwstr>
      </vt:variant>
      <vt:variant>
        <vt:lpwstr>art62</vt:lpwstr>
      </vt:variant>
      <vt:variant>
        <vt:i4>3276924</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90</vt:i4>
      </vt:variant>
      <vt:variant>
        <vt:i4>0</vt:i4>
      </vt:variant>
      <vt:variant>
        <vt:i4>5</vt:i4>
      </vt:variant>
      <vt:variant>
        <vt:lpwstr>https://www.gov.br/compras/pt-br/acesso-a-informacao/legislacao/instrucoes-normativas/instrucao-normativa-no-3-de-26-de-abril-de-2018</vt:lpwstr>
      </vt:variant>
      <vt:variant>
        <vt:lpwstr/>
      </vt:variant>
      <vt:variant>
        <vt:i4>2752611</vt:i4>
      </vt:variant>
      <vt:variant>
        <vt:i4>84</vt:i4>
      </vt:variant>
      <vt:variant>
        <vt:i4>0</vt:i4>
      </vt:variant>
      <vt:variant>
        <vt:i4>5</vt:i4>
      </vt:variant>
      <vt:variant>
        <vt:lpwstr>http://www.planalto.gov.br/ccivil_03/_ato2019-2022/2021/lei/L14133.htm</vt:lpwstr>
      </vt:variant>
      <vt:variant>
        <vt:lpwstr>art14</vt:lpwstr>
      </vt:variant>
      <vt:variant>
        <vt:i4>5963779</vt:i4>
      </vt:variant>
      <vt:variant>
        <vt:i4>81</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78</vt:i4>
      </vt:variant>
      <vt:variant>
        <vt:i4>0</vt:i4>
      </vt:variant>
      <vt:variant>
        <vt:i4>5</vt:i4>
      </vt:variant>
      <vt:variant>
        <vt:lpwstr>http://www.planalto.gov.br/ccivil_03/_ato2019-2022/2021/lei/L14133.htm</vt:lpwstr>
      </vt:variant>
      <vt:variant>
        <vt:lpwstr>art60</vt:lpwstr>
      </vt:variant>
      <vt:variant>
        <vt:i4>3211370</vt:i4>
      </vt:variant>
      <vt:variant>
        <vt:i4>75</vt:i4>
      </vt:variant>
      <vt:variant>
        <vt:i4>0</vt:i4>
      </vt:variant>
      <vt:variant>
        <vt:i4>5</vt:i4>
      </vt:variant>
      <vt:variant>
        <vt:lpwstr>https://www.planalto.gov.br/ccivil_03/_ato2015-2018/2015/decreto/d8539.htm</vt:lpwstr>
      </vt:variant>
      <vt:variant>
        <vt:lpwstr/>
      </vt:variant>
      <vt:variant>
        <vt:i4>4915244</vt:i4>
      </vt:variant>
      <vt:variant>
        <vt:i4>72</vt:i4>
      </vt:variant>
      <vt:variant>
        <vt:i4>0</vt:i4>
      </vt:variant>
      <vt:variant>
        <vt:i4>5</vt:i4>
      </vt:variant>
      <vt:variant>
        <vt:lpwstr>https://www.planalto.gov.br/ccivil_03/leis/lcp/lcp123.htm</vt:lpwstr>
      </vt:variant>
      <vt:variant>
        <vt:lpwstr>art44</vt:lpwstr>
      </vt:variant>
      <vt:variant>
        <vt:i4>1441853</vt:i4>
      </vt:variant>
      <vt:variant>
        <vt:i4>69</vt:i4>
      </vt:variant>
      <vt:variant>
        <vt:i4>0</vt:i4>
      </vt:variant>
      <vt:variant>
        <vt:i4>5</vt:i4>
      </vt:variant>
      <vt:variant>
        <vt:lpwstr>https://www.planalto.gov.br/ccivil_03/constituicao/constituicaocompilado.htm</vt:lpwstr>
      </vt:variant>
      <vt:variant>
        <vt:lpwstr/>
      </vt:variant>
      <vt:variant>
        <vt:i4>6881398</vt:i4>
      </vt:variant>
      <vt:variant>
        <vt:i4>63</vt:i4>
      </vt:variant>
      <vt:variant>
        <vt:i4>0</vt:i4>
      </vt:variant>
      <vt:variant>
        <vt:i4>5</vt:i4>
      </vt:variant>
      <vt:variant>
        <vt:lpwstr>http://www.planalto.gov.br/ccivil_03/_ato2019-2022/2021/lei/L14133.htm</vt:lpwstr>
      </vt:variant>
      <vt:variant>
        <vt:lpwstr/>
      </vt:variant>
      <vt:variant>
        <vt:i4>852025</vt:i4>
      </vt:variant>
      <vt:variant>
        <vt:i4>54</vt:i4>
      </vt:variant>
      <vt:variant>
        <vt:i4>0</vt:i4>
      </vt:variant>
      <vt:variant>
        <vt:i4>5</vt:i4>
      </vt:variant>
      <vt:variant>
        <vt:lpwstr>https://www.planalto.gov.br/ccivil_03/leis/lcp/lcp123.htm</vt:lpwstr>
      </vt:variant>
      <vt:variant>
        <vt:lpwstr/>
      </vt:variant>
      <vt:variant>
        <vt:i4>1966276</vt:i4>
      </vt:variant>
      <vt:variant>
        <vt:i4>51</vt:i4>
      </vt:variant>
      <vt:variant>
        <vt:i4>0</vt:i4>
      </vt:variant>
      <vt:variant>
        <vt:i4>5</vt:i4>
      </vt:variant>
      <vt:variant>
        <vt:lpwstr>http://www.planalto.gov.br/ccivil_03/_ato2019-2022/2021/lei/L14133.htm</vt:lpwstr>
      </vt:variant>
      <vt:variant>
        <vt:lpwstr>art4§1</vt:lpwstr>
      </vt:variant>
      <vt:variant>
        <vt:i4>4915244</vt:i4>
      </vt:variant>
      <vt:variant>
        <vt:i4>48</vt:i4>
      </vt:variant>
      <vt:variant>
        <vt:i4>0</vt:i4>
      </vt:variant>
      <vt:variant>
        <vt:i4>5</vt:i4>
      </vt:variant>
      <vt:variant>
        <vt:lpwstr>https://www.planalto.gov.br/ccivil_03/leis/lcp/lcp123.htm</vt:lpwstr>
      </vt:variant>
      <vt:variant>
        <vt:lpwstr>art42</vt:lpwstr>
      </vt:variant>
      <vt:variant>
        <vt:i4>4980780</vt:i4>
      </vt:variant>
      <vt:variant>
        <vt:i4>45</vt:i4>
      </vt:variant>
      <vt:variant>
        <vt:i4>0</vt:i4>
      </vt:variant>
      <vt:variant>
        <vt:i4>5</vt:i4>
      </vt:variant>
      <vt:variant>
        <vt:lpwstr>https://www.planalto.gov.br/ccivil_03/leis/lcp/lcp123.htm</vt:lpwstr>
      </vt:variant>
      <vt:variant>
        <vt:lpwstr>art3</vt:lpwstr>
      </vt:variant>
      <vt:variant>
        <vt:i4>2752611</vt:i4>
      </vt:variant>
      <vt:variant>
        <vt:i4>42</vt:i4>
      </vt:variant>
      <vt:variant>
        <vt:i4>0</vt:i4>
      </vt:variant>
      <vt:variant>
        <vt:i4>5</vt:i4>
      </vt:variant>
      <vt:variant>
        <vt:lpwstr>http://www.planalto.gov.br/ccivil_03/_ato2019-2022/2021/lei/L14133.htm</vt:lpwstr>
      </vt:variant>
      <vt:variant>
        <vt:lpwstr>art16</vt:lpwstr>
      </vt:variant>
      <vt:variant>
        <vt:i4>1441853</vt:i4>
      </vt:variant>
      <vt:variant>
        <vt:i4>39</vt:i4>
      </vt:variant>
      <vt:variant>
        <vt:i4>0</vt:i4>
      </vt:variant>
      <vt:variant>
        <vt:i4>5</vt:i4>
      </vt:variant>
      <vt:variant>
        <vt:lpwstr>https://www.planalto.gov.br/ccivil_03/constituicao/constituicaocompilado.htm</vt:lpwstr>
      </vt:variant>
      <vt:variant>
        <vt:lpwstr/>
      </vt:variant>
      <vt:variant>
        <vt:i4>5439528</vt:i4>
      </vt:variant>
      <vt:variant>
        <vt:i4>36</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852025</vt:i4>
      </vt:variant>
      <vt:variant>
        <vt:i4>6</vt:i4>
      </vt:variant>
      <vt:variant>
        <vt:i4>0</vt:i4>
      </vt:variant>
      <vt:variant>
        <vt:i4>5</vt:i4>
      </vt:variant>
      <vt:variant>
        <vt:lpwstr>https://www.planalto.gov.br/ccivil_03/leis/lcp/lcp123.htm</vt:lpwstr>
      </vt:variant>
      <vt:variant>
        <vt:lpwstr/>
      </vt:variant>
      <vt:variant>
        <vt:i4>2752611</vt:i4>
      </vt:variant>
      <vt:variant>
        <vt:i4>3</vt:i4>
      </vt:variant>
      <vt:variant>
        <vt:i4>0</vt:i4>
      </vt:variant>
      <vt:variant>
        <vt:i4>5</vt:i4>
      </vt:variant>
      <vt:variant>
        <vt:lpwstr>http://www.planalto.gov.br/ccivil_03/_ato2019-2022/2021/lei/L14133.htm</vt:lpwstr>
      </vt:variant>
      <vt:variant>
        <vt:lpwstr>art16</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LICITATÓRIO N°: 06/2004</dc:title>
  <dc:subject/>
  <dc:creator>P.M. de Bom Jesus do Galho</dc:creator>
  <cp:keywords/>
  <cp:lastModifiedBy>Licitações Bom Jesus do Galho</cp:lastModifiedBy>
  <cp:revision>4</cp:revision>
  <cp:lastPrinted>2025-03-24T13:37:00Z</cp:lastPrinted>
  <dcterms:created xsi:type="dcterms:W3CDTF">2025-04-01T13:31:00Z</dcterms:created>
  <dcterms:modified xsi:type="dcterms:W3CDTF">2025-04-01T13:56:00Z</dcterms:modified>
</cp:coreProperties>
</file>