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2A837" w14:textId="6911247E" w:rsidR="00FA7FBC" w:rsidRDefault="00FA7FBC" w:rsidP="00FA7FBC">
      <w:pPr>
        <w:rPr>
          <w:rFonts w:ascii="Calibri" w:hAnsi="Calibri" w:cs="Calibri"/>
          <w:b/>
          <w:bCs/>
          <w:color w:val="405CA1"/>
          <w:sz w:val="52"/>
          <w:szCs w:val="52"/>
        </w:rPr>
      </w:pPr>
      <w:r>
        <w:rPr>
          <w:rFonts w:ascii="Calibri" w:hAnsi="Calibri" w:cs="Calibri"/>
          <w:b/>
          <w:bCs/>
          <w:color w:val="405CA1"/>
          <w:sz w:val="52"/>
          <w:szCs w:val="52"/>
        </w:rPr>
        <w:t>CONCORRÊNCIA ELETRÔNICA</w:t>
      </w:r>
    </w:p>
    <w:p w14:paraId="7C4C0810" w14:textId="391F4655" w:rsidR="00FA7FBC" w:rsidRDefault="00FA7FBC" w:rsidP="00FA7FBC">
      <w:pPr>
        <w:rPr>
          <w:rFonts w:ascii="Calibri" w:hAnsi="Calibri" w:cs="Calibri"/>
          <w:b/>
          <w:bCs/>
          <w:color w:val="405CA1"/>
          <w:sz w:val="36"/>
          <w:szCs w:val="36"/>
        </w:rPr>
      </w:pPr>
      <w:r>
        <w:rPr>
          <w:rFonts w:ascii="Calibri" w:hAnsi="Calibri" w:cs="Calibri"/>
          <w:b/>
          <w:bCs/>
          <w:color w:val="405CA1"/>
          <w:sz w:val="36"/>
          <w:szCs w:val="36"/>
        </w:rPr>
        <w:t xml:space="preserve">Nº: </w:t>
      </w:r>
      <w:r w:rsidR="001B6400">
        <w:rPr>
          <w:rFonts w:ascii="Calibri" w:hAnsi="Calibri" w:cs="Calibri"/>
          <w:b/>
          <w:bCs/>
          <w:color w:val="405CA1"/>
          <w:sz w:val="36"/>
          <w:szCs w:val="36"/>
        </w:rPr>
        <w:t>008/2025</w:t>
      </w:r>
    </w:p>
    <w:p w14:paraId="0BDE55F6" w14:textId="77777777" w:rsidR="00FA7FBC" w:rsidRDefault="00FA7FBC" w:rsidP="00FA7FBC">
      <w:pPr>
        <w:spacing w:line="256" w:lineRule="auto"/>
        <w:rPr>
          <w:rFonts w:ascii="Calibri" w:hAnsi="Calibri" w:cs="Calibri"/>
          <w:b/>
          <w:bCs/>
          <w:color w:val="405CA1"/>
          <w:sz w:val="24"/>
          <w:szCs w:val="24"/>
        </w:rPr>
      </w:pPr>
    </w:p>
    <w:p w14:paraId="6B94737D" w14:textId="77777777" w:rsidR="00FA7FBC" w:rsidRDefault="00FA7FBC" w:rsidP="00FA7FBC">
      <w:pPr>
        <w:rPr>
          <w:rFonts w:ascii="Calibri" w:hAnsi="Calibri" w:cs="Calibri"/>
          <w:b/>
          <w:bCs/>
          <w:color w:val="405CA1"/>
          <w:sz w:val="52"/>
          <w:szCs w:val="52"/>
        </w:rPr>
      </w:pPr>
      <w:r>
        <w:rPr>
          <w:rFonts w:ascii="Calibri" w:hAnsi="Calibri" w:cs="Calibri"/>
          <w:b/>
          <w:bCs/>
          <w:color w:val="405CA1"/>
          <w:sz w:val="52"/>
          <w:szCs w:val="52"/>
        </w:rPr>
        <w:t>PROCESSO LICITATÓRIO</w:t>
      </w:r>
    </w:p>
    <w:p w14:paraId="391F7A4C" w14:textId="4F17E11F" w:rsidR="00FA7FBC" w:rsidRDefault="00FA7FBC" w:rsidP="00FA7FBC">
      <w:pPr>
        <w:rPr>
          <w:rFonts w:ascii="Calibri" w:hAnsi="Calibri" w:cs="Calibri"/>
          <w:b/>
          <w:bCs/>
          <w:color w:val="405CA1"/>
          <w:sz w:val="36"/>
          <w:szCs w:val="36"/>
        </w:rPr>
      </w:pPr>
      <w:r>
        <w:rPr>
          <w:rFonts w:ascii="Calibri" w:hAnsi="Calibri" w:cs="Calibri"/>
          <w:b/>
          <w:bCs/>
          <w:color w:val="405CA1"/>
          <w:sz w:val="36"/>
          <w:szCs w:val="36"/>
        </w:rPr>
        <w:t xml:space="preserve">Nº: </w:t>
      </w:r>
      <w:r w:rsidR="001B6400">
        <w:rPr>
          <w:rFonts w:ascii="Calibri" w:hAnsi="Calibri" w:cs="Calibri"/>
          <w:b/>
          <w:bCs/>
          <w:color w:val="405CA1"/>
          <w:sz w:val="36"/>
          <w:szCs w:val="36"/>
        </w:rPr>
        <w:t>084/2025</w:t>
      </w:r>
    </w:p>
    <w:p w14:paraId="07A38111" w14:textId="77777777" w:rsidR="00FA7FBC" w:rsidRDefault="00FA7FBC" w:rsidP="00FA7FBC">
      <w:pPr>
        <w:spacing w:line="256" w:lineRule="auto"/>
        <w:rPr>
          <w:rFonts w:ascii="Calibri" w:hAnsi="Calibri" w:cs="Calibri"/>
          <w:b/>
          <w:bCs/>
          <w:color w:val="405CA1"/>
          <w:sz w:val="32"/>
          <w:szCs w:val="32"/>
        </w:rPr>
      </w:pPr>
    </w:p>
    <w:p w14:paraId="269B1948" w14:textId="77777777" w:rsidR="00FA7FBC" w:rsidRPr="00443B03" w:rsidRDefault="00FA7FBC" w:rsidP="00FA7FBC">
      <w:pPr>
        <w:spacing w:line="256" w:lineRule="auto"/>
        <w:rPr>
          <w:rFonts w:ascii="Calibri" w:hAnsi="Calibri" w:cs="Calibri"/>
          <w:b/>
          <w:bCs/>
          <w:color w:val="405CA1"/>
          <w:sz w:val="26"/>
          <w:szCs w:val="26"/>
        </w:rPr>
      </w:pPr>
      <w:r w:rsidRPr="00443B03">
        <w:rPr>
          <w:rFonts w:ascii="Calibri" w:hAnsi="Calibri" w:cs="Calibri"/>
          <w:b/>
          <w:bCs/>
          <w:color w:val="405CA1"/>
          <w:sz w:val="26"/>
          <w:szCs w:val="26"/>
        </w:rPr>
        <w:t>UNIDADES REQUISITANTES:</w:t>
      </w:r>
    </w:p>
    <w:p w14:paraId="2725AA29" w14:textId="4A20DFE2" w:rsidR="00FA7FBC" w:rsidRPr="00443B03" w:rsidRDefault="00FA7FBC" w:rsidP="00FA7FBC">
      <w:pPr>
        <w:rPr>
          <w:rFonts w:ascii="Calibri" w:hAnsi="Calibri" w:cs="Calibri"/>
          <w:color w:val="5B5B5F"/>
          <w:sz w:val="26"/>
          <w:szCs w:val="26"/>
        </w:rPr>
      </w:pPr>
      <w:r w:rsidRPr="00443B03">
        <w:rPr>
          <w:rFonts w:ascii="Calibri" w:hAnsi="Calibri" w:cs="Calibri"/>
          <w:color w:val="5B5B5F"/>
          <w:sz w:val="26"/>
          <w:szCs w:val="26"/>
        </w:rPr>
        <w:t>Secretaria Municipal de Transporte, Obras e Serviços Urbano</w:t>
      </w:r>
    </w:p>
    <w:p w14:paraId="6AFDB9EA" w14:textId="77777777" w:rsidR="00FA7FBC" w:rsidRPr="00443B03" w:rsidRDefault="00FA7FBC" w:rsidP="00FA7FBC">
      <w:pPr>
        <w:rPr>
          <w:rFonts w:ascii="Calibri" w:hAnsi="Calibri" w:cs="Calibri"/>
          <w:b/>
          <w:bCs/>
          <w:color w:val="405CA1"/>
          <w:sz w:val="26"/>
          <w:szCs w:val="26"/>
        </w:rPr>
      </w:pPr>
    </w:p>
    <w:p w14:paraId="22D229BD" w14:textId="77777777" w:rsidR="00FA7FBC" w:rsidRPr="00443B03" w:rsidRDefault="00FA7FBC" w:rsidP="00FA7FBC">
      <w:pPr>
        <w:rPr>
          <w:rFonts w:ascii="Calibri" w:hAnsi="Calibri" w:cs="Calibri"/>
          <w:b/>
          <w:bCs/>
          <w:color w:val="5B5B5F"/>
          <w:sz w:val="26"/>
          <w:szCs w:val="26"/>
        </w:rPr>
      </w:pPr>
      <w:r w:rsidRPr="00443B03">
        <w:rPr>
          <w:rFonts w:ascii="Calibri" w:hAnsi="Calibri" w:cs="Calibri"/>
          <w:b/>
          <w:bCs/>
          <w:color w:val="405CA1"/>
          <w:sz w:val="26"/>
          <w:szCs w:val="26"/>
        </w:rPr>
        <w:t>OBJETO</w:t>
      </w:r>
    </w:p>
    <w:p w14:paraId="73980881" w14:textId="57851708" w:rsidR="00FA7FBC" w:rsidRPr="00443B03" w:rsidRDefault="001B6400" w:rsidP="00FA7FBC">
      <w:pPr>
        <w:jc w:val="both"/>
        <w:rPr>
          <w:rFonts w:ascii="Calibri" w:hAnsi="Calibri" w:cs="Calibri"/>
          <w:sz w:val="26"/>
          <w:szCs w:val="26"/>
        </w:rPr>
      </w:pPr>
      <w:r w:rsidRPr="001B6400">
        <w:rPr>
          <w:rFonts w:ascii="Calibri" w:hAnsi="Calibri" w:cs="Calibri"/>
          <w:color w:val="595959"/>
          <w:sz w:val="26"/>
          <w:szCs w:val="26"/>
        </w:rPr>
        <w:t>Contratação de empresa especializada para a execução, em regime de empreitada por preços unitários pelo valor global, de obras para pavimentação intertravada com blocos sextavados na Rua Antônio Tomás de Aquino, utilizando o recurso Termo de Convênio nº 9418968 – Transferência Especial Estadual/Indicação nº 146385</w:t>
      </w:r>
      <w:r w:rsidR="00FA7FBC" w:rsidRPr="00443B03">
        <w:rPr>
          <w:rFonts w:ascii="Calibri" w:hAnsi="Calibri" w:cs="Calibri"/>
          <w:color w:val="595959"/>
          <w:sz w:val="26"/>
          <w:szCs w:val="26"/>
        </w:rPr>
        <w:t>.</w:t>
      </w:r>
    </w:p>
    <w:p w14:paraId="2A8B3CB1" w14:textId="77777777" w:rsidR="00FA7FBC" w:rsidRPr="00443B03" w:rsidRDefault="00FA7FBC" w:rsidP="00FA7FBC">
      <w:pPr>
        <w:rPr>
          <w:rFonts w:ascii="Calibri" w:hAnsi="Calibri" w:cs="Calibri"/>
          <w:color w:val="5B5B5F"/>
          <w:sz w:val="26"/>
          <w:szCs w:val="26"/>
        </w:rPr>
      </w:pPr>
    </w:p>
    <w:p w14:paraId="3AA427A5" w14:textId="77777777" w:rsidR="00FA7FBC" w:rsidRPr="00443B03" w:rsidRDefault="00FA7FBC" w:rsidP="00FA7FBC">
      <w:pPr>
        <w:rPr>
          <w:rFonts w:ascii="Calibri" w:hAnsi="Calibri" w:cs="Calibri"/>
          <w:b/>
          <w:bCs/>
          <w:color w:val="405CA1"/>
          <w:sz w:val="26"/>
          <w:szCs w:val="26"/>
        </w:rPr>
      </w:pPr>
      <w:r w:rsidRPr="00443B03">
        <w:rPr>
          <w:rFonts w:ascii="Calibri" w:hAnsi="Calibri" w:cs="Calibri"/>
          <w:b/>
          <w:bCs/>
          <w:color w:val="405CA1"/>
          <w:sz w:val="26"/>
          <w:szCs w:val="26"/>
        </w:rPr>
        <w:t>DATA DA SESSÃO PÚBLICA</w:t>
      </w:r>
    </w:p>
    <w:p w14:paraId="4691BA82" w14:textId="7298B7E8" w:rsidR="00FA7FBC" w:rsidRPr="00443B03" w:rsidRDefault="00FA7FBC" w:rsidP="00FA7FBC">
      <w:pPr>
        <w:rPr>
          <w:rFonts w:ascii="Calibri" w:hAnsi="Calibri" w:cs="Calibri"/>
          <w:b/>
          <w:bCs/>
          <w:color w:val="5B5B5F"/>
          <w:sz w:val="26"/>
          <w:szCs w:val="26"/>
        </w:rPr>
      </w:pPr>
      <w:r w:rsidRPr="00443B03">
        <w:rPr>
          <w:rFonts w:ascii="Calibri" w:hAnsi="Calibri" w:cs="Calibri"/>
          <w:color w:val="5B5B5F"/>
          <w:sz w:val="26"/>
          <w:szCs w:val="26"/>
        </w:rPr>
        <w:t xml:space="preserve">Dia </w:t>
      </w:r>
      <w:r w:rsidR="000E3E2C">
        <w:rPr>
          <w:rFonts w:ascii="Calibri" w:hAnsi="Calibri" w:cs="Calibri"/>
          <w:b/>
          <w:bCs/>
          <w:color w:val="5B5B5F"/>
          <w:sz w:val="26"/>
          <w:szCs w:val="26"/>
        </w:rPr>
        <w:t>25</w:t>
      </w:r>
      <w:r w:rsidRPr="00443B03">
        <w:rPr>
          <w:rFonts w:ascii="Calibri" w:hAnsi="Calibri" w:cs="Calibri"/>
          <w:b/>
          <w:bCs/>
          <w:color w:val="5B5B5F"/>
          <w:sz w:val="26"/>
          <w:szCs w:val="26"/>
        </w:rPr>
        <w:t>/</w:t>
      </w:r>
      <w:r w:rsidR="000E3E2C">
        <w:rPr>
          <w:rFonts w:ascii="Calibri" w:hAnsi="Calibri" w:cs="Calibri"/>
          <w:b/>
          <w:bCs/>
          <w:color w:val="5B5B5F"/>
          <w:sz w:val="26"/>
          <w:szCs w:val="26"/>
        </w:rPr>
        <w:t>08</w:t>
      </w:r>
      <w:r w:rsidRPr="00443B03">
        <w:rPr>
          <w:rFonts w:ascii="Calibri" w:hAnsi="Calibri" w:cs="Calibri"/>
          <w:b/>
          <w:bCs/>
          <w:color w:val="5B5B5F"/>
          <w:sz w:val="26"/>
          <w:szCs w:val="26"/>
        </w:rPr>
        <w:t>/202</w:t>
      </w:r>
      <w:r w:rsidR="00616BD5">
        <w:rPr>
          <w:rFonts w:ascii="Calibri" w:hAnsi="Calibri" w:cs="Calibri"/>
          <w:b/>
          <w:bCs/>
          <w:color w:val="5B5B5F"/>
          <w:sz w:val="26"/>
          <w:szCs w:val="26"/>
        </w:rPr>
        <w:t>5</w:t>
      </w:r>
      <w:r w:rsidRPr="00443B03">
        <w:rPr>
          <w:rFonts w:ascii="Calibri" w:hAnsi="Calibri" w:cs="Calibri"/>
          <w:b/>
          <w:bCs/>
          <w:color w:val="5B5B5F"/>
          <w:sz w:val="26"/>
          <w:szCs w:val="26"/>
        </w:rPr>
        <w:t xml:space="preserve"> </w:t>
      </w:r>
      <w:r w:rsidRPr="00443B03">
        <w:rPr>
          <w:rFonts w:ascii="Calibri" w:hAnsi="Calibri" w:cs="Calibri"/>
          <w:color w:val="5B5B5F"/>
          <w:sz w:val="26"/>
          <w:szCs w:val="26"/>
        </w:rPr>
        <w:t xml:space="preserve">às </w:t>
      </w:r>
      <w:r w:rsidR="000E3E2C">
        <w:rPr>
          <w:rFonts w:ascii="Calibri" w:hAnsi="Calibri" w:cs="Calibri"/>
          <w:b/>
          <w:bCs/>
          <w:color w:val="5B5B5F"/>
          <w:sz w:val="26"/>
          <w:szCs w:val="26"/>
        </w:rPr>
        <w:t>10</w:t>
      </w:r>
      <w:r w:rsidRPr="00443B03">
        <w:rPr>
          <w:rFonts w:ascii="Calibri" w:hAnsi="Calibri" w:cs="Calibri"/>
          <w:b/>
          <w:bCs/>
          <w:color w:val="5B5B5F"/>
          <w:sz w:val="26"/>
          <w:szCs w:val="26"/>
        </w:rPr>
        <w:t>h</w:t>
      </w:r>
      <w:r w:rsidR="000E3E2C">
        <w:rPr>
          <w:rFonts w:ascii="Calibri" w:hAnsi="Calibri" w:cs="Calibri"/>
          <w:b/>
          <w:bCs/>
          <w:color w:val="5B5B5F"/>
          <w:sz w:val="26"/>
          <w:szCs w:val="26"/>
        </w:rPr>
        <w:t>00</w:t>
      </w:r>
      <w:r w:rsidRPr="00443B03">
        <w:rPr>
          <w:rFonts w:ascii="Calibri" w:hAnsi="Calibri" w:cs="Calibri"/>
          <w:b/>
          <w:bCs/>
          <w:color w:val="5B5B5F"/>
          <w:sz w:val="26"/>
          <w:szCs w:val="26"/>
        </w:rPr>
        <w:t>m (horário de Brasília)</w:t>
      </w:r>
    </w:p>
    <w:p w14:paraId="5FACF7B3" w14:textId="77777777" w:rsidR="00FA7FBC" w:rsidRPr="00443B03" w:rsidRDefault="00FA7FBC" w:rsidP="00FA7FBC">
      <w:pPr>
        <w:jc w:val="both"/>
        <w:rPr>
          <w:rFonts w:ascii="Calibri" w:hAnsi="Calibri" w:cs="Calibri"/>
          <w:b/>
          <w:bCs/>
          <w:caps/>
          <w:color w:val="405CA1"/>
          <w:sz w:val="26"/>
          <w:szCs w:val="26"/>
        </w:rPr>
      </w:pPr>
    </w:p>
    <w:p w14:paraId="09A76C24" w14:textId="30DEE08C"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INÍCIO DE RECEBIMENTO DE PROPOSTAS</w:t>
      </w:r>
      <w:r w:rsidRPr="00443B03">
        <w:rPr>
          <w:rFonts w:ascii="Calibri" w:hAnsi="Calibri" w:cs="Calibri"/>
          <w:color w:val="595959"/>
          <w:sz w:val="26"/>
          <w:szCs w:val="26"/>
        </w:rPr>
        <w:t xml:space="preserve">: </w:t>
      </w:r>
      <w:r w:rsidR="000E3E2C">
        <w:rPr>
          <w:rFonts w:ascii="Calibri" w:hAnsi="Calibri" w:cs="Calibri"/>
          <w:b/>
          <w:bCs/>
          <w:color w:val="595959"/>
          <w:sz w:val="26"/>
          <w:szCs w:val="26"/>
        </w:rPr>
        <w:t>11</w:t>
      </w:r>
      <w:r w:rsidRPr="00443B03">
        <w:rPr>
          <w:rFonts w:ascii="Calibri" w:hAnsi="Calibri" w:cs="Calibri"/>
          <w:b/>
          <w:bCs/>
          <w:color w:val="595959"/>
          <w:sz w:val="26"/>
          <w:szCs w:val="26"/>
        </w:rPr>
        <w:t>/</w:t>
      </w:r>
      <w:r w:rsidR="000E3E2C">
        <w:rPr>
          <w:rFonts w:ascii="Calibri" w:hAnsi="Calibri" w:cs="Calibri"/>
          <w:b/>
          <w:bCs/>
          <w:color w:val="595959"/>
          <w:sz w:val="26"/>
          <w:szCs w:val="26"/>
        </w:rPr>
        <w:t>08</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0E3E2C">
        <w:rPr>
          <w:rFonts w:ascii="Calibri" w:hAnsi="Calibri" w:cs="Calibri"/>
          <w:b/>
          <w:bCs/>
          <w:color w:val="595959"/>
          <w:sz w:val="26"/>
          <w:szCs w:val="26"/>
        </w:rPr>
        <w:t>08</w:t>
      </w:r>
      <w:r w:rsidRPr="00443B03">
        <w:rPr>
          <w:rFonts w:ascii="Calibri" w:hAnsi="Calibri" w:cs="Calibri"/>
          <w:b/>
          <w:bCs/>
          <w:color w:val="595959"/>
          <w:sz w:val="26"/>
          <w:szCs w:val="26"/>
        </w:rPr>
        <w:t>:</w:t>
      </w:r>
      <w:r w:rsidR="000E3E2C">
        <w:rPr>
          <w:rFonts w:ascii="Calibri" w:hAnsi="Calibri" w:cs="Calibri"/>
          <w:b/>
          <w:bCs/>
          <w:color w:val="595959"/>
          <w:sz w:val="26"/>
          <w:szCs w:val="26"/>
        </w:rPr>
        <w:t>00</w:t>
      </w:r>
      <w:r w:rsidRPr="00443B03">
        <w:rPr>
          <w:rFonts w:ascii="Calibri" w:hAnsi="Calibri" w:cs="Calibri"/>
          <w:b/>
          <w:bCs/>
          <w:color w:val="595959"/>
          <w:sz w:val="26"/>
          <w:szCs w:val="26"/>
        </w:rPr>
        <w:t>:00</w:t>
      </w:r>
    </w:p>
    <w:p w14:paraId="76EC59F2" w14:textId="04E350C3"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RECEBIMENTO DE PROPOSTAS ATÉ</w:t>
      </w:r>
      <w:r w:rsidRPr="00443B03">
        <w:rPr>
          <w:rFonts w:ascii="Calibri" w:hAnsi="Calibri" w:cs="Calibri"/>
          <w:color w:val="595959"/>
          <w:sz w:val="26"/>
          <w:szCs w:val="26"/>
        </w:rPr>
        <w:t xml:space="preserve">: </w:t>
      </w:r>
      <w:r w:rsidR="000E3E2C">
        <w:rPr>
          <w:rFonts w:ascii="Calibri" w:hAnsi="Calibri" w:cs="Calibri"/>
          <w:b/>
          <w:bCs/>
          <w:color w:val="595959"/>
          <w:sz w:val="26"/>
          <w:szCs w:val="26"/>
        </w:rPr>
        <w:t>25</w:t>
      </w:r>
      <w:r w:rsidRPr="00443B03">
        <w:rPr>
          <w:rFonts w:ascii="Calibri" w:hAnsi="Calibri" w:cs="Calibri"/>
          <w:b/>
          <w:bCs/>
          <w:color w:val="595959"/>
          <w:sz w:val="26"/>
          <w:szCs w:val="26"/>
        </w:rPr>
        <w:t>/</w:t>
      </w:r>
      <w:r w:rsidR="000E3E2C">
        <w:rPr>
          <w:rFonts w:ascii="Calibri" w:hAnsi="Calibri" w:cs="Calibri"/>
          <w:b/>
          <w:bCs/>
          <w:color w:val="595959"/>
          <w:sz w:val="26"/>
          <w:szCs w:val="26"/>
        </w:rPr>
        <w:t>08</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0E3E2C">
        <w:rPr>
          <w:rFonts w:ascii="Calibri" w:hAnsi="Calibri" w:cs="Calibri"/>
          <w:b/>
          <w:bCs/>
          <w:color w:val="595959"/>
          <w:sz w:val="26"/>
          <w:szCs w:val="26"/>
        </w:rPr>
        <w:t>08</w:t>
      </w:r>
      <w:r w:rsidRPr="00443B03">
        <w:rPr>
          <w:rFonts w:ascii="Calibri" w:hAnsi="Calibri" w:cs="Calibri"/>
          <w:b/>
          <w:bCs/>
          <w:color w:val="595959"/>
          <w:sz w:val="26"/>
          <w:szCs w:val="26"/>
        </w:rPr>
        <w:t>:</w:t>
      </w:r>
      <w:r w:rsidR="000E3E2C">
        <w:rPr>
          <w:rFonts w:ascii="Calibri" w:hAnsi="Calibri" w:cs="Calibri"/>
          <w:b/>
          <w:bCs/>
          <w:color w:val="595959"/>
          <w:sz w:val="26"/>
          <w:szCs w:val="26"/>
        </w:rPr>
        <w:t>00</w:t>
      </w:r>
      <w:r w:rsidRPr="00443B03">
        <w:rPr>
          <w:rFonts w:ascii="Calibri" w:hAnsi="Calibri" w:cs="Calibri"/>
          <w:b/>
          <w:bCs/>
          <w:color w:val="595959"/>
          <w:sz w:val="26"/>
          <w:szCs w:val="26"/>
        </w:rPr>
        <w:t>:00</w:t>
      </w:r>
    </w:p>
    <w:p w14:paraId="644393F2" w14:textId="37F89A41"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ABERTURA/ANÁLISE DAS PROPOSTAS</w:t>
      </w:r>
      <w:r w:rsidRPr="00443B03">
        <w:rPr>
          <w:rFonts w:ascii="Calibri" w:hAnsi="Calibri" w:cs="Calibri"/>
          <w:color w:val="595959"/>
          <w:sz w:val="26"/>
          <w:szCs w:val="26"/>
        </w:rPr>
        <w:t xml:space="preserve">: </w:t>
      </w:r>
      <w:r w:rsidR="000E3E2C">
        <w:rPr>
          <w:rFonts w:ascii="Calibri" w:hAnsi="Calibri" w:cs="Calibri"/>
          <w:b/>
          <w:bCs/>
          <w:color w:val="595959"/>
          <w:sz w:val="26"/>
          <w:szCs w:val="26"/>
        </w:rPr>
        <w:t>25</w:t>
      </w:r>
      <w:r w:rsidRPr="00443B03">
        <w:rPr>
          <w:rFonts w:ascii="Calibri" w:hAnsi="Calibri" w:cs="Calibri"/>
          <w:b/>
          <w:bCs/>
          <w:color w:val="595959"/>
          <w:sz w:val="26"/>
          <w:szCs w:val="26"/>
        </w:rPr>
        <w:t>/</w:t>
      </w:r>
      <w:r w:rsidR="000E3E2C">
        <w:rPr>
          <w:rFonts w:ascii="Calibri" w:hAnsi="Calibri" w:cs="Calibri"/>
          <w:b/>
          <w:bCs/>
          <w:color w:val="595959"/>
          <w:sz w:val="26"/>
          <w:szCs w:val="26"/>
        </w:rPr>
        <w:t>08</w:t>
      </w:r>
      <w:r w:rsidRPr="00443B03">
        <w:rPr>
          <w:rFonts w:ascii="Calibri" w:hAnsi="Calibri" w:cs="Calibri"/>
          <w:b/>
          <w:bCs/>
          <w:color w:val="595959"/>
          <w:sz w:val="26"/>
          <w:szCs w:val="26"/>
        </w:rPr>
        <w:t>/202</w:t>
      </w:r>
      <w:r w:rsidR="00BA7201">
        <w:rPr>
          <w:rFonts w:ascii="Calibri" w:hAnsi="Calibri" w:cs="Calibri"/>
          <w:b/>
          <w:bCs/>
          <w:color w:val="595959"/>
          <w:sz w:val="26"/>
          <w:szCs w:val="26"/>
        </w:rPr>
        <w:t>5</w:t>
      </w:r>
      <w:r w:rsidRPr="00443B03">
        <w:rPr>
          <w:rFonts w:ascii="Calibri" w:hAnsi="Calibri" w:cs="Calibri"/>
          <w:color w:val="595959"/>
          <w:sz w:val="26"/>
          <w:szCs w:val="26"/>
        </w:rPr>
        <w:t xml:space="preserve"> – Horas </w:t>
      </w:r>
      <w:r w:rsidR="000E3E2C">
        <w:rPr>
          <w:rFonts w:ascii="Calibri" w:hAnsi="Calibri" w:cs="Calibri"/>
          <w:b/>
          <w:bCs/>
          <w:color w:val="595959"/>
          <w:sz w:val="26"/>
          <w:szCs w:val="26"/>
        </w:rPr>
        <w:t>09</w:t>
      </w:r>
      <w:r w:rsidRPr="00443B03">
        <w:rPr>
          <w:rFonts w:ascii="Calibri" w:hAnsi="Calibri" w:cs="Calibri"/>
          <w:b/>
          <w:bCs/>
          <w:color w:val="595959"/>
          <w:sz w:val="26"/>
          <w:szCs w:val="26"/>
        </w:rPr>
        <w:t>:</w:t>
      </w:r>
      <w:r w:rsidR="000E3E2C">
        <w:rPr>
          <w:rFonts w:ascii="Calibri" w:hAnsi="Calibri" w:cs="Calibri"/>
          <w:b/>
          <w:bCs/>
          <w:color w:val="595959"/>
          <w:sz w:val="26"/>
          <w:szCs w:val="26"/>
        </w:rPr>
        <w:t>00</w:t>
      </w:r>
      <w:r w:rsidRPr="00443B03">
        <w:rPr>
          <w:rFonts w:ascii="Calibri" w:hAnsi="Calibri" w:cs="Calibri"/>
          <w:b/>
          <w:bCs/>
          <w:color w:val="595959"/>
          <w:sz w:val="26"/>
          <w:szCs w:val="26"/>
        </w:rPr>
        <w:t>:00</w:t>
      </w:r>
      <w:r w:rsidRPr="00443B03">
        <w:rPr>
          <w:rFonts w:ascii="Calibri" w:hAnsi="Calibri" w:cs="Calibri"/>
          <w:color w:val="595959"/>
          <w:sz w:val="26"/>
          <w:szCs w:val="26"/>
        </w:rPr>
        <w:t xml:space="preserve"> </w:t>
      </w:r>
    </w:p>
    <w:p w14:paraId="0F8F8EA6" w14:textId="77777777" w:rsidR="00FA7FBC" w:rsidRPr="00443B03" w:rsidRDefault="00FA7FBC" w:rsidP="00FA7FBC">
      <w:pPr>
        <w:jc w:val="both"/>
        <w:rPr>
          <w:rFonts w:ascii="Calibri" w:hAnsi="Calibri" w:cs="Calibri"/>
          <w:color w:val="595959"/>
          <w:sz w:val="26"/>
          <w:szCs w:val="26"/>
        </w:rPr>
      </w:pPr>
    </w:p>
    <w:p w14:paraId="116020B8" w14:textId="77777777"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Obs. Nesta fase será informado via chat o horário do início da fase de lances.</w:t>
      </w:r>
    </w:p>
    <w:p w14:paraId="2FD3DEFA" w14:textId="77777777" w:rsidR="00FA7FBC" w:rsidRPr="00443B03" w:rsidRDefault="00FA7FBC" w:rsidP="00FA7FBC">
      <w:pPr>
        <w:jc w:val="both"/>
        <w:rPr>
          <w:rFonts w:ascii="Calibri" w:hAnsi="Calibri" w:cs="Calibri"/>
          <w:b/>
          <w:bCs/>
          <w:color w:val="595959"/>
          <w:sz w:val="26"/>
          <w:szCs w:val="26"/>
        </w:rPr>
      </w:pPr>
    </w:p>
    <w:p w14:paraId="6E1DF622" w14:textId="77777777" w:rsidR="00FA7FBC" w:rsidRPr="00443B03" w:rsidRDefault="00FA7FBC" w:rsidP="00FA7FBC">
      <w:pPr>
        <w:jc w:val="both"/>
        <w:rPr>
          <w:rFonts w:ascii="Calibri" w:hAnsi="Calibri" w:cs="Calibri"/>
          <w:color w:val="595959"/>
          <w:sz w:val="26"/>
          <w:szCs w:val="26"/>
        </w:rPr>
      </w:pPr>
      <w:r w:rsidRPr="00443B03">
        <w:rPr>
          <w:rFonts w:ascii="Calibri" w:hAnsi="Calibri" w:cs="Calibri"/>
          <w:b/>
          <w:bCs/>
          <w:color w:val="595959"/>
          <w:sz w:val="26"/>
          <w:szCs w:val="26"/>
        </w:rPr>
        <w:t>REFERÊNCIA DE TEMPO</w:t>
      </w:r>
      <w:r w:rsidRPr="00443B03">
        <w:rPr>
          <w:rFonts w:ascii="Calibri" w:hAnsi="Calibri" w:cs="Calibri"/>
          <w:color w:val="595959"/>
          <w:sz w:val="26"/>
          <w:szCs w:val="26"/>
        </w:rPr>
        <w:t>: Para todas as referências de tempo será observado o horário de Brasília/DF e, dessa forma, serão registradas no sistema eletrônico e na documentação relativa ao certame.</w:t>
      </w:r>
    </w:p>
    <w:p w14:paraId="0E7863FA" w14:textId="77777777" w:rsidR="00FA7FBC" w:rsidRPr="00443B03" w:rsidRDefault="00FA7FBC" w:rsidP="00FA7FBC">
      <w:pPr>
        <w:jc w:val="both"/>
        <w:rPr>
          <w:rFonts w:ascii="Calibri" w:hAnsi="Calibri" w:cs="Calibri"/>
          <w:b/>
          <w:bCs/>
          <w:caps/>
          <w:color w:val="405CA1"/>
          <w:sz w:val="26"/>
          <w:szCs w:val="26"/>
        </w:rPr>
      </w:pPr>
    </w:p>
    <w:p w14:paraId="3BA01768" w14:textId="77777777" w:rsidR="00FA7FBC" w:rsidRPr="00443B03" w:rsidRDefault="00FA7FBC" w:rsidP="00FA7FBC">
      <w:pPr>
        <w:jc w:val="both"/>
        <w:rPr>
          <w:rFonts w:ascii="Calibri" w:hAnsi="Calibri" w:cs="Calibri"/>
          <w:caps/>
          <w:color w:val="0000FF"/>
          <w:sz w:val="26"/>
          <w:szCs w:val="26"/>
        </w:rPr>
      </w:pPr>
      <w:r w:rsidRPr="00443B03">
        <w:rPr>
          <w:rFonts w:ascii="Calibri" w:hAnsi="Calibri" w:cs="Calibri"/>
          <w:b/>
          <w:bCs/>
          <w:caps/>
          <w:color w:val="405CA1"/>
          <w:sz w:val="26"/>
          <w:szCs w:val="26"/>
        </w:rPr>
        <w:t>Critério de Julgamento:</w:t>
      </w:r>
    </w:p>
    <w:p w14:paraId="07AEC35B" w14:textId="1D8A2E24"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Menor Preço Global</w:t>
      </w:r>
    </w:p>
    <w:p w14:paraId="568933FA" w14:textId="77777777" w:rsidR="00FA7FBC" w:rsidRPr="00443B03" w:rsidRDefault="00FA7FBC" w:rsidP="00FA7FBC">
      <w:pPr>
        <w:jc w:val="both"/>
        <w:rPr>
          <w:rFonts w:ascii="Calibri" w:hAnsi="Calibri" w:cs="Calibri"/>
          <w:sz w:val="26"/>
          <w:szCs w:val="26"/>
        </w:rPr>
      </w:pPr>
    </w:p>
    <w:p w14:paraId="2B367EC5" w14:textId="77777777" w:rsidR="00443B03" w:rsidRPr="00443B03" w:rsidRDefault="00443B03" w:rsidP="00443B03">
      <w:pPr>
        <w:spacing w:line="256" w:lineRule="auto"/>
        <w:rPr>
          <w:rFonts w:ascii="Calibri" w:hAnsi="Calibri" w:cs="Calibri"/>
          <w:b/>
          <w:bCs/>
          <w:color w:val="405CA1"/>
          <w:sz w:val="26"/>
          <w:szCs w:val="26"/>
        </w:rPr>
      </w:pPr>
      <w:r w:rsidRPr="00443B03">
        <w:rPr>
          <w:rFonts w:ascii="Calibri" w:hAnsi="Calibri" w:cs="Calibri"/>
          <w:b/>
          <w:bCs/>
          <w:color w:val="405CA1"/>
          <w:sz w:val="26"/>
          <w:szCs w:val="26"/>
        </w:rPr>
        <w:t>REGIME:</w:t>
      </w:r>
    </w:p>
    <w:p w14:paraId="64AA282D" w14:textId="1D0F4C75" w:rsidR="00443B03" w:rsidRPr="00443B03" w:rsidRDefault="00443B03" w:rsidP="00443B03">
      <w:pPr>
        <w:rPr>
          <w:rFonts w:ascii="Calibri" w:hAnsi="Calibri" w:cs="Calibri"/>
          <w:color w:val="5B5B5F"/>
          <w:sz w:val="26"/>
          <w:szCs w:val="26"/>
        </w:rPr>
      </w:pPr>
      <w:r w:rsidRPr="00443B03">
        <w:rPr>
          <w:rFonts w:ascii="Calibri" w:hAnsi="Calibri" w:cs="Calibri"/>
          <w:color w:val="5B5B5F"/>
          <w:sz w:val="26"/>
          <w:szCs w:val="26"/>
        </w:rPr>
        <w:t>Empreitada com medições por preços unitários</w:t>
      </w:r>
    </w:p>
    <w:p w14:paraId="3DF460E8" w14:textId="77777777" w:rsidR="00443B03" w:rsidRPr="00443B03" w:rsidRDefault="00443B03" w:rsidP="00FA7FBC">
      <w:pPr>
        <w:jc w:val="both"/>
        <w:rPr>
          <w:rFonts w:ascii="Calibri" w:hAnsi="Calibri" w:cs="Calibri"/>
          <w:sz w:val="26"/>
          <w:szCs w:val="26"/>
        </w:rPr>
      </w:pPr>
    </w:p>
    <w:p w14:paraId="689BE751" w14:textId="77777777" w:rsidR="00FA7FBC" w:rsidRPr="00443B03" w:rsidRDefault="00FA7FBC" w:rsidP="00FA7FBC">
      <w:pPr>
        <w:jc w:val="both"/>
        <w:rPr>
          <w:rFonts w:ascii="Calibri" w:hAnsi="Calibri" w:cs="Calibri"/>
          <w:caps/>
          <w:sz w:val="26"/>
          <w:szCs w:val="26"/>
        </w:rPr>
      </w:pPr>
      <w:r w:rsidRPr="00443B03">
        <w:rPr>
          <w:rFonts w:ascii="Calibri" w:hAnsi="Calibri" w:cs="Calibri"/>
          <w:b/>
          <w:bCs/>
          <w:caps/>
          <w:color w:val="405CA1"/>
          <w:sz w:val="26"/>
          <w:szCs w:val="26"/>
        </w:rPr>
        <w:t>Modo de disputa:</w:t>
      </w:r>
    </w:p>
    <w:p w14:paraId="4006050A" w14:textId="48656968" w:rsidR="00FA7FBC" w:rsidRPr="00443B03" w:rsidRDefault="00FA7FBC" w:rsidP="00FA7FBC">
      <w:pPr>
        <w:jc w:val="both"/>
        <w:rPr>
          <w:rFonts w:ascii="Calibri" w:hAnsi="Calibri" w:cs="Calibri"/>
          <w:color w:val="595959"/>
          <w:sz w:val="26"/>
          <w:szCs w:val="26"/>
        </w:rPr>
      </w:pPr>
      <w:r w:rsidRPr="00443B03">
        <w:rPr>
          <w:rFonts w:ascii="Calibri" w:hAnsi="Calibri" w:cs="Calibri"/>
          <w:color w:val="595959"/>
          <w:sz w:val="26"/>
          <w:szCs w:val="26"/>
        </w:rPr>
        <w:t>Aberto</w:t>
      </w:r>
      <w:r w:rsidR="00455121">
        <w:rPr>
          <w:rFonts w:ascii="Calibri" w:hAnsi="Calibri" w:cs="Calibri"/>
          <w:color w:val="595959"/>
          <w:sz w:val="26"/>
          <w:szCs w:val="26"/>
        </w:rPr>
        <w:t xml:space="preserve"> e Fechado</w:t>
      </w:r>
    </w:p>
    <w:p w14:paraId="3094AA0E" w14:textId="77777777" w:rsidR="00443B03" w:rsidRPr="00325E4F" w:rsidRDefault="00991F43" w:rsidP="00443B03">
      <w:pPr>
        <w:jc w:val="center"/>
        <w:rPr>
          <w:rFonts w:ascii="Calibri" w:hAnsi="Calibri" w:cs="Calibri"/>
          <w:b/>
          <w:bCs/>
          <w:i/>
          <w:iCs/>
          <w:sz w:val="28"/>
          <w:szCs w:val="28"/>
        </w:rPr>
      </w:pPr>
      <w:r>
        <w:rPr>
          <w:rFonts w:ascii="Calibri" w:hAnsi="Calibri" w:cs="Calibri"/>
          <w:b/>
          <w:sz w:val="24"/>
          <w:szCs w:val="24"/>
        </w:rPr>
        <w:br w:type="page"/>
      </w:r>
      <w:r w:rsidR="00443B03" w:rsidRPr="00325E4F">
        <w:rPr>
          <w:rFonts w:ascii="Calibri" w:hAnsi="Calibri" w:cs="Calibri"/>
          <w:b/>
          <w:bCs/>
          <w:sz w:val="28"/>
          <w:szCs w:val="28"/>
        </w:rPr>
        <w:lastRenderedPageBreak/>
        <w:t>MUNICÍPIO DE BOM JESUS DO GALHO/MG</w:t>
      </w:r>
    </w:p>
    <w:p w14:paraId="524CB23A" w14:textId="77777777" w:rsidR="00443B03" w:rsidRDefault="00443B03" w:rsidP="00443B03">
      <w:pPr>
        <w:jc w:val="center"/>
        <w:rPr>
          <w:rFonts w:ascii="Calibri" w:hAnsi="Calibri" w:cs="Calibri"/>
          <w:b/>
          <w:bCs/>
          <w:color w:val="5B5B5F"/>
          <w:sz w:val="28"/>
          <w:szCs w:val="28"/>
        </w:rPr>
      </w:pPr>
    </w:p>
    <w:p w14:paraId="635E3E6C" w14:textId="7BCAB77F" w:rsidR="00443B03" w:rsidRDefault="00443B03" w:rsidP="00443B03">
      <w:pPr>
        <w:jc w:val="center"/>
        <w:rPr>
          <w:rFonts w:ascii="Calibri" w:hAnsi="Calibri" w:cs="Calibri"/>
          <w:b/>
          <w:bCs/>
          <w:sz w:val="28"/>
          <w:szCs w:val="28"/>
        </w:rPr>
      </w:pPr>
      <w:r w:rsidRPr="00954642">
        <w:rPr>
          <w:rFonts w:ascii="Calibri" w:hAnsi="Calibri" w:cs="Calibri"/>
          <w:b/>
          <w:bCs/>
          <w:sz w:val="28"/>
          <w:szCs w:val="28"/>
        </w:rPr>
        <w:t xml:space="preserve">EDITAL DE </w:t>
      </w:r>
      <w:r>
        <w:rPr>
          <w:rFonts w:ascii="Calibri" w:hAnsi="Calibri" w:cs="Calibri"/>
          <w:b/>
          <w:bCs/>
          <w:sz w:val="28"/>
          <w:szCs w:val="28"/>
        </w:rPr>
        <w:t>CONCORRÊNCIA</w:t>
      </w:r>
      <w:r w:rsidRPr="00954642">
        <w:rPr>
          <w:rFonts w:ascii="Calibri" w:hAnsi="Calibri" w:cs="Calibri"/>
          <w:b/>
          <w:bCs/>
          <w:sz w:val="28"/>
          <w:szCs w:val="28"/>
        </w:rPr>
        <w:t xml:space="preserve"> ELETRÔNIC</w:t>
      </w:r>
      <w:r>
        <w:rPr>
          <w:rFonts w:ascii="Calibri" w:hAnsi="Calibri" w:cs="Calibri"/>
          <w:b/>
          <w:bCs/>
          <w:sz w:val="28"/>
          <w:szCs w:val="28"/>
        </w:rPr>
        <w:t>A</w:t>
      </w:r>
      <w:r w:rsidRPr="00954642">
        <w:rPr>
          <w:rFonts w:ascii="Calibri" w:hAnsi="Calibri" w:cs="Calibri"/>
          <w:b/>
          <w:bCs/>
          <w:sz w:val="28"/>
          <w:szCs w:val="28"/>
        </w:rPr>
        <w:t xml:space="preserve"> </w:t>
      </w:r>
      <w:r>
        <w:rPr>
          <w:rFonts w:ascii="Calibri" w:hAnsi="Calibri" w:cs="Calibri"/>
          <w:b/>
          <w:bCs/>
          <w:sz w:val="28"/>
          <w:szCs w:val="28"/>
        </w:rPr>
        <w:t xml:space="preserve">Nº: </w:t>
      </w:r>
      <w:r w:rsidR="001B6400">
        <w:rPr>
          <w:rFonts w:ascii="Calibri" w:hAnsi="Calibri" w:cs="Calibri"/>
          <w:b/>
          <w:bCs/>
          <w:sz w:val="28"/>
          <w:szCs w:val="28"/>
        </w:rPr>
        <w:t>008/2025</w:t>
      </w:r>
    </w:p>
    <w:p w14:paraId="318DAFE5" w14:textId="233C61F5" w:rsidR="00443B03" w:rsidRDefault="00443B03" w:rsidP="00443B03">
      <w:pPr>
        <w:jc w:val="center"/>
        <w:rPr>
          <w:rFonts w:ascii="Calibri" w:hAnsi="Calibri" w:cs="Calibri"/>
          <w:b/>
          <w:bCs/>
          <w:sz w:val="28"/>
          <w:szCs w:val="28"/>
        </w:rPr>
      </w:pPr>
      <w:r>
        <w:rPr>
          <w:rFonts w:ascii="Calibri" w:hAnsi="Calibri" w:cs="Calibri"/>
          <w:b/>
          <w:bCs/>
          <w:sz w:val="28"/>
          <w:szCs w:val="28"/>
        </w:rPr>
        <w:t xml:space="preserve">PROCESSO LICITATÓRIO Nº: </w:t>
      </w:r>
      <w:r w:rsidR="001B6400">
        <w:rPr>
          <w:rFonts w:ascii="Calibri" w:hAnsi="Calibri" w:cs="Calibri"/>
          <w:b/>
          <w:bCs/>
          <w:sz w:val="28"/>
          <w:szCs w:val="28"/>
        </w:rPr>
        <w:t>084/2025</w:t>
      </w:r>
    </w:p>
    <w:p w14:paraId="23A1A4EE" w14:textId="4049C015" w:rsidR="00443B03" w:rsidRDefault="00443B03" w:rsidP="00443B03">
      <w:pPr>
        <w:jc w:val="center"/>
        <w:rPr>
          <w:rFonts w:ascii="Calibri" w:hAnsi="Calibri" w:cs="Calibri"/>
          <w:b/>
          <w:bCs/>
          <w:sz w:val="28"/>
          <w:szCs w:val="28"/>
        </w:rPr>
      </w:pPr>
      <w:r>
        <w:rPr>
          <w:rFonts w:ascii="Calibri" w:hAnsi="Calibri" w:cs="Calibri"/>
          <w:b/>
          <w:bCs/>
          <w:sz w:val="28"/>
          <w:szCs w:val="28"/>
        </w:rPr>
        <w:t>TIPO: MENOR PREÇO GLOBAL</w:t>
      </w:r>
    </w:p>
    <w:p w14:paraId="50EEFC6D" w14:textId="0B4115E8" w:rsidR="008E2E68" w:rsidRPr="00991F43" w:rsidRDefault="008E2E68" w:rsidP="00443B03">
      <w:pPr>
        <w:tabs>
          <w:tab w:val="left" w:pos="0"/>
        </w:tabs>
        <w:spacing w:line="240" w:lineRule="atLeast"/>
        <w:jc w:val="center"/>
        <w:rPr>
          <w:rFonts w:ascii="Calibri" w:hAnsi="Calibri" w:cs="Calibri"/>
          <w:sz w:val="24"/>
          <w:szCs w:val="24"/>
        </w:rPr>
      </w:pPr>
    </w:p>
    <w:p w14:paraId="7B56B524" w14:textId="77777777" w:rsidR="008E2E68" w:rsidRPr="00991F43" w:rsidRDefault="008E2E68" w:rsidP="008E2E68">
      <w:pPr>
        <w:tabs>
          <w:tab w:val="left" w:pos="2268"/>
        </w:tabs>
        <w:spacing w:line="240" w:lineRule="atLeast"/>
        <w:jc w:val="both"/>
        <w:rPr>
          <w:rFonts w:ascii="Calibri" w:hAnsi="Calibri" w:cs="Calibri"/>
          <w:sz w:val="24"/>
          <w:szCs w:val="24"/>
        </w:rPr>
      </w:pPr>
    </w:p>
    <w:p w14:paraId="48701439" w14:textId="71ACA2D5" w:rsidR="008E2E68" w:rsidRPr="00443B0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 xml:space="preserve">O </w:t>
      </w:r>
      <w:r w:rsidRPr="00991F43">
        <w:rPr>
          <w:rFonts w:ascii="Calibri" w:hAnsi="Calibri" w:cs="Calibri"/>
          <w:b/>
          <w:sz w:val="24"/>
          <w:szCs w:val="24"/>
        </w:rPr>
        <w:t xml:space="preserve">MUNICÍPIO DE </w:t>
      </w:r>
      <w:r w:rsidR="00FA7FBC">
        <w:rPr>
          <w:rFonts w:ascii="Calibri" w:hAnsi="Calibri" w:cs="Calibri"/>
          <w:b/>
          <w:sz w:val="24"/>
          <w:szCs w:val="24"/>
        </w:rPr>
        <w:t>BOM JESUS DO GALHO</w:t>
      </w:r>
      <w:r w:rsidRPr="00991F43">
        <w:rPr>
          <w:rFonts w:ascii="Calibri" w:hAnsi="Calibri" w:cs="Calibri"/>
          <w:b/>
          <w:sz w:val="24"/>
          <w:szCs w:val="24"/>
        </w:rPr>
        <w:t xml:space="preserve">, </w:t>
      </w:r>
      <w:r w:rsidRPr="00991F43">
        <w:rPr>
          <w:rFonts w:ascii="Calibri" w:hAnsi="Calibri" w:cs="Calibri"/>
          <w:sz w:val="24"/>
          <w:szCs w:val="24"/>
        </w:rPr>
        <w:t xml:space="preserve">pessoa jurídica de direito público, inscrito no CNPJ nº. </w:t>
      </w:r>
      <w:r w:rsidR="00FA7FBC">
        <w:rPr>
          <w:rFonts w:ascii="Calibri" w:hAnsi="Calibri" w:cs="Calibri"/>
          <w:sz w:val="24"/>
          <w:szCs w:val="24"/>
        </w:rPr>
        <w:t>18.334.276/0001-71</w:t>
      </w:r>
      <w:r w:rsidRPr="00991F43">
        <w:rPr>
          <w:rFonts w:ascii="Calibri" w:hAnsi="Calibri" w:cs="Calibri"/>
          <w:sz w:val="24"/>
          <w:szCs w:val="24"/>
        </w:rPr>
        <w:t xml:space="preserve">, com sede na </w:t>
      </w:r>
      <w:r w:rsidR="00FA7FBC">
        <w:rPr>
          <w:rFonts w:ascii="Calibri" w:hAnsi="Calibri" w:cs="Calibri"/>
          <w:sz w:val="24"/>
          <w:szCs w:val="24"/>
        </w:rPr>
        <w:t>Rua Vital Martins Bueno, nº 34</w:t>
      </w:r>
      <w:r w:rsidRPr="00991F43">
        <w:rPr>
          <w:rFonts w:ascii="Calibri" w:hAnsi="Calibri" w:cs="Calibri"/>
          <w:sz w:val="24"/>
          <w:szCs w:val="24"/>
        </w:rPr>
        <w:t xml:space="preserve">, bairro Centro, cidade de </w:t>
      </w:r>
      <w:r w:rsidR="00FA7FBC">
        <w:rPr>
          <w:rFonts w:ascii="Calibri" w:hAnsi="Calibri" w:cs="Calibri"/>
          <w:sz w:val="24"/>
          <w:szCs w:val="24"/>
        </w:rPr>
        <w:t xml:space="preserve">Bom </w:t>
      </w:r>
      <w:r w:rsidR="00FA7FBC" w:rsidRPr="00443B03">
        <w:rPr>
          <w:rFonts w:ascii="Calibri" w:hAnsi="Calibri" w:cs="Calibri"/>
          <w:sz w:val="24"/>
          <w:szCs w:val="24"/>
        </w:rPr>
        <w:t>Jesus do Galho</w:t>
      </w:r>
      <w:r w:rsidRPr="00443B03">
        <w:rPr>
          <w:rFonts w:ascii="Calibri" w:hAnsi="Calibri" w:cs="Calibri"/>
          <w:sz w:val="24"/>
          <w:szCs w:val="24"/>
        </w:rPr>
        <w:t xml:space="preserve">, estado de Minas Gerais, </w:t>
      </w:r>
      <w:r w:rsidRPr="00443B03">
        <w:rPr>
          <w:rFonts w:ascii="Calibri" w:hAnsi="Calibri" w:cs="Calibri"/>
          <w:b/>
          <w:sz w:val="24"/>
          <w:szCs w:val="24"/>
        </w:rPr>
        <w:t>AVISA</w:t>
      </w:r>
      <w:r w:rsidRPr="00443B03">
        <w:rPr>
          <w:rFonts w:ascii="Calibri" w:hAnsi="Calibri" w:cs="Calibri"/>
          <w:sz w:val="24"/>
          <w:szCs w:val="24"/>
        </w:rPr>
        <w:t xml:space="preserve"> o interesse em obter propostas adicionais, conforme abaixo:</w:t>
      </w:r>
    </w:p>
    <w:p w14:paraId="0EC4A926" w14:textId="77777777" w:rsidR="008E2E68" w:rsidRPr="00443B03" w:rsidRDefault="008E2E68" w:rsidP="008E2E68">
      <w:pPr>
        <w:tabs>
          <w:tab w:val="left" w:pos="2268"/>
        </w:tabs>
        <w:spacing w:line="240" w:lineRule="atLeast"/>
        <w:jc w:val="both"/>
        <w:rPr>
          <w:rFonts w:ascii="Calibri" w:hAnsi="Calibri" w:cs="Calibri"/>
          <w:b/>
          <w:sz w:val="24"/>
          <w:szCs w:val="24"/>
        </w:rPr>
      </w:pPr>
    </w:p>
    <w:p w14:paraId="2999D380" w14:textId="77777777" w:rsidR="008E2E68" w:rsidRPr="00443B03" w:rsidRDefault="008E2E68" w:rsidP="009521E8">
      <w:pPr>
        <w:pStyle w:val="Estilo2"/>
        <w:spacing w:before="120" w:after="120"/>
      </w:pPr>
      <w:r w:rsidRPr="00443B03">
        <w:t>1 - DA ESPECIFICAÇÃO DO OBJETO</w:t>
      </w:r>
    </w:p>
    <w:p w14:paraId="0D538DED" w14:textId="474774DC" w:rsidR="008E2E68" w:rsidRPr="00991F43" w:rsidRDefault="008E2E68" w:rsidP="009521E8">
      <w:pPr>
        <w:tabs>
          <w:tab w:val="left" w:pos="2268"/>
        </w:tabs>
        <w:spacing w:before="120" w:after="120" w:line="240" w:lineRule="atLeast"/>
        <w:jc w:val="both"/>
        <w:rPr>
          <w:rFonts w:ascii="Calibri" w:hAnsi="Calibri" w:cs="Calibri"/>
          <w:sz w:val="24"/>
          <w:szCs w:val="24"/>
        </w:rPr>
      </w:pPr>
      <w:r w:rsidRPr="00443B03">
        <w:rPr>
          <w:rFonts w:ascii="Calibri" w:hAnsi="Calibri" w:cs="Calibri"/>
          <w:sz w:val="24"/>
          <w:szCs w:val="24"/>
        </w:rPr>
        <w:t xml:space="preserve">1.1 - </w:t>
      </w:r>
      <w:r w:rsidR="001B6400" w:rsidRPr="001B6400">
        <w:rPr>
          <w:rFonts w:ascii="Calibri" w:hAnsi="Calibri" w:cs="Calibri"/>
          <w:bCs/>
          <w:sz w:val="24"/>
          <w:szCs w:val="24"/>
        </w:rPr>
        <w:t>Contratação de empresa especializada para a execução, em regime de empreitada por preços unitários pelo valor global, de obras para pavimentação intertravada com blocos sextavados na Rua Antônio Tomás de Aquino, utilizando o recurso Termo de Convênio nº 9418968 – Transferência Especial Estadual/Indicação nº 146385</w:t>
      </w:r>
      <w:r w:rsidRPr="00991F43">
        <w:rPr>
          <w:rFonts w:ascii="Calibri" w:hAnsi="Calibri" w:cs="Calibri"/>
          <w:sz w:val="24"/>
          <w:szCs w:val="24"/>
        </w:rPr>
        <w:t>, quantidades e exigências estabelecidas no Estudo Técnico Preliminar – ETP</w:t>
      </w:r>
      <w:r w:rsidR="00455121">
        <w:rPr>
          <w:rFonts w:ascii="Calibri" w:hAnsi="Calibri" w:cs="Calibri"/>
          <w:sz w:val="24"/>
          <w:szCs w:val="24"/>
        </w:rPr>
        <w:t xml:space="preserve"> e demais anexos.</w:t>
      </w:r>
    </w:p>
    <w:p w14:paraId="7B38F7F2" w14:textId="77777777" w:rsidR="008E2E68" w:rsidRPr="00991F43" w:rsidRDefault="008E2E68" w:rsidP="009521E8">
      <w:pPr>
        <w:pStyle w:val="Estilo2"/>
        <w:spacing w:before="120" w:after="120"/>
      </w:pPr>
      <w:r w:rsidRPr="00991F43">
        <w:t>2 - DAS REGRAS RELATIVAS À CONVOCAÇÃO</w:t>
      </w:r>
    </w:p>
    <w:p w14:paraId="538CE5DD"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2.1 - A(s) licitante(s) interessado(a)(s) em apresentar propostas deverá entrar no sistema eletrônico BBMNET Licitações disponível em </w:t>
      </w:r>
      <w:hyperlink r:id="rId8" w:history="1">
        <w:r w:rsidRPr="00991F43">
          <w:rPr>
            <w:rStyle w:val="Hyperlink"/>
            <w:rFonts w:ascii="Calibri" w:hAnsi="Calibri" w:cs="Calibri"/>
            <w:b/>
            <w:bCs/>
            <w:sz w:val="24"/>
            <w:szCs w:val="24"/>
          </w:rPr>
          <w:t>www.novobbmnet.com.br</w:t>
        </w:r>
      </w:hyperlink>
      <w:r w:rsidRPr="00991F43">
        <w:rPr>
          <w:rFonts w:ascii="Calibri" w:hAnsi="Calibri" w:cs="Calibri"/>
          <w:sz w:val="24"/>
          <w:szCs w:val="24"/>
        </w:rPr>
        <w:t xml:space="preserve"> e realizar o seu credenciamento/cadastramento. </w:t>
      </w:r>
    </w:p>
    <w:p w14:paraId="4A985C04"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2.2 -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0B2C53F"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2.3 - O credenciamento/cadastramento será realizado com o envio no sistema dos seguintes documentos:</w:t>
      </w:r>
    </w:p>
    <w:p w14:paraId="60F1E3EF" w14:textId="77777777" w:rsidR="008E2E68" w:rsidRPr="00991F43" w:rsidRDefault="008E2E68" w:rsidP="009521E8">
      <w:pPr>
        <w:pStyle w:val="PargrafodaLista"/>
        <w:numPr>
          <w:ilvl w:val="0"/>
          <w:numId w:val="4"/>
        </w:numPr>
        <w:tabs>
          <w:tab w:val="left" w:pos="709"/>
        </w:tabs>
        <w:spacing w:before="120" w:after="120" w:line="240" w:lineRule="atLeast"/>
        <w:jc w:val="both"/>
        <w:rPr>
          <w:rFonts w:cs="Calibri"/>
          <w:sz w:val="24"/>
          <w:szCs w:val="24"/>
        </w:rPr>
      </w:pPr>
      <w:r w:rsidRPr="00991F43">
        <w:rPr>
          <w:rFonts w:cs="Calibri"/>
          <w:sz w:val="24"/>
          <w:szCs w:val="24"/>
        </w:rPr>
        <w:t>Carteira de Identidade ou documento legal equivalente;</w:t>
      </w:r>
    </w:p>
    <w:p w14:paraId="483B5E45" w14:textId="2EA5C57D" w:rsidR="008E2E68" w:rsidRPr="00991F43" w:rsidRDefault="008E2E68" w:rsidP="009521E8">
      <w:pPr>
        <w:pStyle w:val="PargrafodaLista"/>
        <w:numPr>
          <w:ilvl w:val="0"/>
          <w:numId w:val="4"/>
        </w:numPr>
        <w:tabs>
          <w:tab w:val="left" w:pos="851"/>
        </w:tabs>
        <w:spacing w:before="120" w:after="120" w:line="240" w:lineRule="atLeast"/>
        <w:jc w:val="both"/>
        <w:rPr>
          <w:rFonts w:cs="Calibri"/>
          <w:sz w:val="24"/>
          <w:szCs w:val="24"/>
        </w:rPr>
      </w:pPr>
      <w:r w:rsidRPr="00991F43">
        <w:rPr>
          <w:rFonts w:cs="Calibri"/>
          <w:sz w:val="24"/>
          <w:szCs w:val="24"/>
        </w:rPr>
        <w:t xml:space="preserve">documento que o credencie/cadastre a participar deste Concorrência, tal como procuração por instrumento público ou particular, ou, Termo de Credenciamento, </w:t>
      </w:r>
      <w:r w:rsidRPr="008E7BED">
        <w:rPr>
          <w:rFonts w:cs="Calibri"/>
          <w:sz w:val="24"/>
          <w:szCs w:val="24"/>
        </w:rPr>
        <w:t xml:space="preserve">conforme </w:t>
      </w:r>
      <w:r w:rsidRPr="008E7BED">
        <w:rPr>
          <w:rFonts w:cs="Calibri"/>
          <w:b/>
          <w:sz w:val="24"/>
          <w:szCs w:val="24"/>
        </w:rPr>
        <w:t xml:space="preserve">Anexo </w:t>
      </w:r>
      <w:r w:rsidR="008E7BED" w:rsidRPr="008E7BED">
        <w:rPr>
          <w:rFonts w:cs="Calibri"/>
          <w:b/>
          <w:sz w:val="24"/>
          <w:szCs w:val="24"/>
        </w:rPr>
        <w:t>III</w:t>
      </w:r>
      <w:r w:rsidRPr="00991F43">
        <w:rPr>
          <w:rFonts w:cs="Calibri"/>
          <w:sz w:val="24"/>
          <w:szCs w:val="24"/>
        </w:rPr>
        <w:t>, através do qual lhe seja atribuído poderes para apresentar proposta, formular lances e praticar todos os atos em direito admitidos e pertinentes ao Concorrência em nome da licitante no caso de credenciado(a) não sócio;</w:t>
      </w:r>
    </w:p>
    <w:p w14:paraId="1090D607" w14:textId="77777777" w:rsidR="008E2E68" w:rsidRPr="00991F43" w:rsidRDefault="008E2E68" w:rsidP="009521E8">
      <w:pPr>
        <w:pStyle w:val="PargrafodaLista"/>
        <w:numPr>
          <w:ilvl w:val="0"/>
          <w:numId w:val="4"/>
        </w:numPr>
        <w:tabs>
          <w:tab w:val="left" w:pos="709"/>
        </w:tabs>
        <w:spacing w:before="120" w:after="120" w:line="240" w:lineRule="atLeast"/>
        <w:jc w:val="both"/>
        <w:rPr>
          <w:rFonts w:cs="Calibri"/>
          <w:sz w:val="24"/>
          <w:szCs w:val="24"/>
        </w:rPr>
      </w:pPr>
      <w:r w:rsidRPr="00991F43">
        <w:rPr>
          <w:rFonts w:cs="Calibri"/>
          <w:sz w:val="24"/>
          <w:szCs w:val="24"/>
        </w:rPr>
        <w:t xml:space="preserve">Contrato social ou documento equivalente;  </w:t>
      </w:r>
    </w:p>
    <w:p w14:paraId="11932AE4" w14:textId="6A9610A4"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2.4 -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991F43">
        <w:rPr>
          <w:rFonts w:ascii="Calibri" w:hAnsi="Calibri" w:cs="Calibri"/>
          <w:b/>
          <w:sz w:val="24"/>
          <w:szCs w:val="24"/>
        </w:rPr>
        <w:t xml:space="preserve">Anexo </w:t>
      </w:r>
      <w:r w:rsidR="00EE4DC7">
        <w:rPr>
          <w:rFonts w:ascii="Calibri" w:hAnsi="Calibri" w:cs="Calibri"/>
          <w:b/>
          <w:sz w:val="24"/>
          <w:szCs w:val="24"/>
        </w:rPr>
        <w:t>I</w:t>
      </w:r>
      <w:r w:rsidRPr="00991F43">
        <w:rPr>
          <w:rFonts w:ascii="Calibri" w:hAnsi="Calibri" w:cs="Calibri"/>
          <w:b/>
          <w:sz w:val="24"/>
          <w:szCs w:val="24"/>
        </w:rPr>
        <w:t>V</w:t>
      </w:r>
      <w:r w:rsidRPr="00991F43">
        <w:rPr>
          <w:rFonts w:ascii="Calibri" w:hAnsi="Calibri" w:cs="Calibri"/>
          <w:sz w:val="24"/>
          <w:szCs w:val="24"/>
        </w:rPr>
        <w:t>;</w:t>
      </w:r>
    </w:p>
    <w:p w14:paraId="39369B4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2.5 - A licitante que não se credenciar ficará impedido de participar da fase aberta de lances, de negociação de preços, declarar a intenção de interpor Recurso Administrativo, de renunciar direitos, enfim, para representar a licitante. </w:t>
      </w:r>
    </w:p>
    <w:p w14:paraId="589A17AB"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t xml:space="preserve">2.6 - </w:t>
      </w:r>
      <w:r w:rsidRPr="00991F43">
        <w:rPr>
          <w:rFonts w:ascii="Calibri" w:hAnsi="Calibri" w:cs="Calibri"/>
          <w:sz w:val="24"/>
          <w:szCs w:val="24"/>
          <w:lang w:eastAsia="en-US"/>
        </w:rPr>
        <w:t xml:space="preserve">Havendo necessidade, a sessão pública será suspensa, informando-se no “chat” sessão a nova data e horário para a sua continuidade. </w:t>
      </w:r>
    </w:p>
    <w:p w14:paraId="2A49BC5A" w14:textId="77777777" w:rsidR="008E2E68" w:rsidRPr="00991F43" w:rsidRDefault="008E2E68" w:rsidP="009521E8">
      <w:pPr>
        <w:pStyle w:val="Estilo2"/>
        <w:spacing w:before="120" w:after="120"/>
      </w:pPr>
      <w:r w:rsidRPr="00991F43">
        <w:t>3 - DA PARTICIPAÇÃO E NÃO PARTICIPAÇÃO</w:t>
      </w:r>
    </w:p>
    <w:p w14:paraId="69CB97E4"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3.1 - Poderão participar deste Concorrência todas as pessoas jurídicas cujo ramo de atividade seja compatível com o objeto.</w:t>
      </w:r>
    </w:p>
    <w:p w14:paraId="03DE92F8"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3.2 - Não poderão participar deste Concorrência a(s) licitante(s):</w:t>
      </w:r>
    </w:p>
    <w:p w14:paraId="2E61A926" w14:textId="77777777" w:rsidR="008E2E68" w:rsidRPr="00991F43" w:rsidRDefault="008E2E68" w:rsidP="009521E8">
      <w:pPr>
        <w:spacing w:before="120" w:after="120" w:line="240" w:lineRule="atLeast"/>
        <w:ind w:firstLine="708"/>
        <w:jc w:val="both"/>
        <w:rPr>
          <w:rFonts w:ascii="Calibri" w:hAnsi="Calibri" w:cs="Calibri"/>
          <w:color w:val="000000"/>
          <w:sz w:val="24"/>
          <w:szCs w:val="24"/>
        </w:rPr>
      </w:pPr>
      <w:r w:rsidRPr="00991F43">
        <w:rPr>
          <w:rFonts w:ascii="Calibri" w:hAnsi="Calibri" w:cs="Calibri"/>
          <w:color w:val="000000"/>
          <w:sz w:val="24"/>
          <w:szCs w:val="24"/>
        </w:rPr>
        <w:t>3.2.1 - Que não atendam às condições deste edital;</w:t>
      </w:r>
    </w:p>
    <w:p w14:paraId="4C6FA1B1" w14:textId="77777777" w:rsidR="008E2E68" w:rsidRPr="00991F43" w:rsidRDefault="008E2E68" w:rsidP="009521E8">
      <w:pPr>
        <w:spacing w:before="120" w:after="120" w:line="240" w:lineRule="atLeast"/>
        <w:ind w:left="708"/>
        <w:jc w:val="both"/>
        <w:rPr>
          <w:rFonts w:ascii="Calibri" w:hAnsi="Calibri" w:cs="Calibri"/>
          <w:color w:val="000000"/>
          <w:sz w:val="24"/>
          <w:szCs w:val="24"/>
        </w:rPr>
      </w:pPr>
      <w:r w:rsidRPr="00991F43">
        <w:rPr>
          <w:rFonts w:ascii="Calibri" w:hAnsi="Calibri" w:cs="Calibri"/>
          <w:color w:val="000000"/>
          <w:sz w:val="24"/>
          <w:szCs w:val="24"/>
        </w:rPr>
        <w:t>3.2.2 - Estrangeiros que não tenham representação legal no Brasil com poderes expressos para receber citação e responder administrativa ou judicialmente;</w:t>
      </w:r>
    </w:p>
    <w:p w14:paraId="5D5BFD29" w14:textId="77777777" w:rsidR="008E2E68" w:rsidRPr="00991F43" w:rsidRDefault="008E2E68" w:rsidP="009521E8">
      <w:pPr>
        <w:spacing w:before="120" w:after="120" w:line="240" w:lineRule="atLeast"/>
        <w:ind w:firstLine="708"/>
        <w:jc w:val="both"/>
        <w:rPr>
          <w:rFonts w:ascii="Calibri" w:hAnsi="Calibri" w:cs="Calibri"/>
          <w:color w:val="000000"/>
          <w:sz w:val="24"/>
          <w:szCs w:val="24"/>
        </w:rPr>
      </w:pPr>
      <w:r w:rsidRPr="00991F43">
        <w:rPr>
          <w:rFonts w:ascii="Calibri" w:hAnsi="Calibri" w:cs="Calibri"/>
          <w:color w:val="000000"/>
          <w:sz w:val="24"/>
          <w:szCs w:val="24"/>
        </w:rPr>
        <w:t>3.2.3 - Que se enquadrem nas seguintes vedações:</w:t>
      </w:r>
    </w:p>
    <w:p w14:paraId="419FB11A"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autor do anteprojeto, do projeto básico ou do projeto executivo, pessoa física ou jurídica, quando a contratação versar sobre obra, serviços ou fornecimento de bens a ele relacionados;</w:t>
      </w:r>
    </w:p>
    <w:p w14:paraId="652EF9DD"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9E875A2"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pessoa física ou jurídica que se encontre, ao tempo da contratação, impossibilitada de contratar em decorrência de sanção que lhe foi imposta;</w:t>
      </w:r>
    </w:p>
    <w:p w14:paraId="5CE1029B"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5F8328D9"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empresas controladoras, controladas ou coligadas, nos termos da Lei nº. 6.404/1976, concorrendo entre si;</w:t>
      </w:r>
    </w:p>
    <w:p w14:paraId="6487BE95" w14:textId="77777777" w:rsidR="008E2E68" w:rsidRPr="00991F43" w:rsidRDefault="008E2E68" w:rsidP="009521E8">
      <w:pPr>
        <w:pStyle w:val="PargrafodaLista"/>
        <w:numPr>
          <w:ilvl w:val="0"/>
          <w:numId w:val="5"/>
        </w:numPr>
        <w:spacing w:before="120" w:after="120" w:line="240" w:lineRule="atLeast"/>
        <w:jc w:val="both"/>
        <w:rPr>
          <w:rFonts w:cs="Calibri"/>
          <w:color w:val="000000"/>
          <w:sz w:val="24"/>
          <w:szCs w:val="24"/>
        </w:rPr>
      </w:pPr>
      <w:r w:rsidRPr="00991F43">
        <w:rPr>
          <w:rFonts w:cs="Calibri"/>
          <w:color w:val="000000"/>
          <w:sz w:val="24"/>
          <w:szCs w:val="24"/>
        </w:rPr>
        <w:t>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DFB02" w14:textId="77777777" w:rsidR="008E2E68" w:rsidRPr="00991F43" w:rsidRDefault="008E2E68" w:rsidP="009521E8">
      <w:pPr>
        <w:pStyle w:val="PargrafodaLista"/>
        <w:numPr>
          <w:ilvl w:val="0"/>
          <w:numId w:val="5"/>
        </w:numPr>
        <w:tabs>
          <w:tab w:val="left" w:pos="2268"/>
        </w:tabs>
        <w:spacing w:before="120" w:after="120" w:line="240" w:lineRule="atLeast"/>
        <w:jc w:val="both"/>
        <w:rPr>
          <w:rFonts w:cs="Calibri"/>
          <w:color w:val="000000"/>
          <w:sz w:val="24"/>
          <w:szCs w:val="24"/>
        </w:rPr>
      </w:pPr>
      <w:r w:rsidRPr="00991F43">
        <w:rPr>
          <w:rFonts w:cs="Calibri"/>
          <w:color w:val="000000"/>
          <w:sz w:val="24"/>
          <w:szCs w:val="24"/>
        </w:rPr>
        <w:t>organizações da Sociedade Civil de Interesse Público – OSCIP –, atuando nessa condição (Acórdão nº 746/2014-TCU-Plenário);</w:t>
      </w:r>
    </w:p>
    <w:p w14:paraId="1355CB9D" w14:textId="77777777" w:rsidR="008E2E68" w:rsidRPr="00991F43" w:rsidRDefault="008E2E68" w:rsidP="009521E8">
      <w:pPr>
        <w:spacing w:before="120" w:after="120" w:line="240" w:lineRule="atLeast"/>
        <w:ind w:firstLine="708"/>
        <w:jc w:val="both"/>
        <w:rPr>
          <w:rFonts w:ascii="Calibri" w:hAnsi="Calibri" w:cs="Calibri"/>
          <w:b/>
          <w:sz w:val="24"/>
          <w:szCs w:val="24"/>
        </w:rPr>
      </w:pPr>
      <w:r w:rsidRPr="00991F43">
        <w:rPr>
          <w:rFonts w:ascii="Calibri" w:hAnsi="Calibri" w:cs="Calibri"/>
          <w:color w:val="000000"/>
          <w:sz w:val="24"/>
          <w:szCs w:val="24"/>
        </w:rPr>
        <w:t>3.2.4 - Outras vedações previstas em Lei, inclusive na Lei Orgânica Municipal – LOM;</w:t>
      </w:r>
    </w:p>
    <w:p w14:paraId="52D8DFFC"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3.3 - Equiparam-se aos autores do projeto as empresas integrantes do mesmo grupo econômico;</w:t>
      </w:r>
    </w:p>
    <w:p w14:paraId="0A5D8024"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lastRenderedPageBreak/>
        <w:t>3.4 - Aplica-se o disposto na alínea “C” acima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49C9E14B" w14:textId="77777777" w:rsidR="008E2E68" w:rsidRPr="00991F43" w:rsidRDefault="008E2E68" w:rsidP="009521E8">
      <w:pPr>
        <w:pStyle w:val="Estilo2"/>
        <w:spacing w:before="120" w:after="120"/>
      </w:pPr>
      <w:r w:rsidRPr="00991F43">
        <w:t xml:space="preserve">4 - DA APRESENTAÇÃO DA PROPOSTA </w:t>
      </w:r>
    </w:p>
    <w:p w14:paraId="60D4DFEC"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4.1 - A proposta deverá ser apresentada dentro do sistema </w:t>
      </w:r>
      <w:hyperlink r:id="rId9" w:history="1">
        <w:r w:rsidRPr="00991F43">
          <w:rPr>
            <w:rStyle w:val="Hyperlink"/>
            <w:rFonts w:ascii="Calibri" w:hAnsi="Calibri" w:cs="Calibri"/>
            <w:b/>
            <w:bCs/>
            <w:sz w:val="24"/>
            <w:szCs w:val="24"/>
          </w:rPr>
          <w:t>www.novobbmnet.com.br</w:t>
        </w:r>
      </w:hyperlink>
    </w:p>
    <w:p w14:paraId="3762AADF" w14:textId="75B8BC27" w:rsidR="008E2E68" w:rsidRPr="00991F43" w:rsidRDefault="008E2E68" w:rsidP="009521E8">
      <w:pPr>
        <w:tabs>
          <w:tab w:val="left" w:pos="2268"/>
        </w:tabs>
        <w:spacing w:before="120" w:after="120" w:line="240" w:lineRule="atLeast"/>
        <w:jc w:val="both"/>
        <w:rPr>
          <w:rFonts w:ascii="Calibri" w:hAnsi="Calibri" w:cs="Calibri"/>
          <w:b/>
          <w:sz w:val="24"/>
          <w:szCs w:val="24"/>
        </w:rPr>
      </w:pPr>
      <w:r w:rsidRPr="00991F43">
        <w:rPr>
          <w:rFonts w:ascii="Calibri" w:hAnsi="Calibri" w:cs="Calibri"/>
          <w:sz w:val="24"/>
          <w:szCs w:val="24"/>
        </w:rPr>
        <w:t xml:space="preserve">4.2 - A proposta deverá conter todos os dados e informações constante na Minuta de Proposta </w:t>
      </w:r>
      <w:r w:rsidRPr="00EE4DC7">
        <w:rPr>
          <w:rFonts w:ascii="Calibri" w:hAnsi="Calibri" w:cs="Calibri"/>
          <w:sz w:val="24"/>
          <w:szCs w:val="24"/>
        </w:rPr>
        <w:t xml:space="preserve">Comercial – </w:t>
      </w:r>
      <w:r w:rsidRPr="00EE4DC7">
        <w:rPr>
          <w:rFonts w:ascii="Calibri" w:hAnsi="Calibri" w:cs="Calibri"/>
          <w:b/>
          <w:sz w:val="24"/>
          <w:szCs w:val="24"/>
        </w:rPr>
        <w:t>Anexo V.</w:t>
      </w:r>
    </w:p>
    <w:p w14:paraId="046F3AF7" w14:textId="77777777" w:rsidR="008E2E68" w:rsidRPr="00991F43" w:rsidRDefault="008E2E68" w:rsidP="009521E8">
      <w:pPr>
        <w:tabs>
          <w:tab w:val="left" w:pos="851"/>
        </w:tabs>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4.2.1 - As composições de custos unitários e o detalhamento de encargos sociais e do Boletim de Despesas Indiretas – BDI – devem constar nas propostas das licitantes e não podem ser indicadas mediante o uso da expressão “verba” ou de unidades genéricas. </w:t>
      </w:r>
    </w:p>
    <w:p w14:paraId="3B2A36CD" w14:textId="5014F6B1"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4.3 -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w:t>
      </w:r>
      <w:r w:rsidRPr="00EE4DC7">
        <w:rPr>
          <w:rFonts w:ascii="Calibri" w:hAnsi="Calibri" w:cs="Calibri"/>
          <w:sz w:val="24"/>
          <w:szCs w:val="24"/>
        </w:rPr>
        <w:t xml:space="preserve">conforme </w:t>
      </w:r>
      <w:r w:rsidRPr="00EE4DC7">
        <w:rPr>
          <w:rFonts w:ascii="Calibri" w:hAnsi="Calibri" w:cs="Calibri"/>
          <w:b/>
          <w:sz w:val="24"/>
          <w:szCs w:val="24"/>
        </w:rPr>
        <w:t>Anexo V</w:t>
      </w:r>
      <w:r w:rsidRPr="00EE4DC7">
        <w:rPr>
          <w:rFonts w:ascii="Calibri" w:hAnsi="Calibri" w:cs="Calibri"/>
          <w:sz w:val="24"/>
          <w:szCs w:val="24"/>
        </w:rPr>
        <w:t>.</w:t>
      </w:r>
      <w:r w:rsidRPr="00991F43">
        <w:rPr>
          <w:rFonts w:ascii="Calibri" w:hAnsi="Calibri" w:cs="Calibri"/>
          <w:sz w:val="24"/>
          <w:szCs w:val="24"/>
        </w:rPr>
        <w:t xml:space="preserve"> </w:t>
      </w:r>
    </w:p>
    <w:p w14:paraId="55D28A51"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4.4 - Os valores, os preços e os custos utilizados terão como expressão monetária a moeda corrente nacional, ressalvado o disposto no art. 52 da Lei nº. 14.133/2021.</w:t>
      </w:r>
    </w:p>
    <w:p w14:paraId="720018D4" w14:textId="77777777" w:rsidR="008E2E68" w:rsidRPr="00991F43" w:rsidRDefault="008E2E68" w:rsidP="009521E8">
      <w:pPr>
        <w:pStyle w:val="Estilo2"/>
        <w:spacing w:before="120" w:after="120"/>
      </w:pPr>
      <w:r w:rsidRPr="00991F43">
        <w:t>5 - DA APRESENTAÇÃO DOS DOCUMENTOS DE HABILITAÇÃO</w:t>
      </w:r>
    </w:p>
    <w:p w14:paraId="08C56CAA"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5.1 - A licitante da proposta provisoriamente vencedora deverá</w:t>
      </w:r>
      <w:r w:rsidRPr="00991F43">
        <w:rPr>
          <w:rFonts w:ascii="Calibri" w:hAnsi="Calibri" w:cs="Calibri"/>
          <w:color w:val="FF0000"/>
          <w:sz w:val="24"/>
          <w:szCs w:val="24"/>
        </w:rPr>
        <w:t xml:space="preserve"> </w:t>
      </w:r>
      <w:r w:rsidRPr="00991F43">
        <w:rPr>
          <w:rFonts w:ascii="Calibri" w:hAnsi="Calibri" w:cs="Calibri"/>
          <w:sz w:val="24"/>
          <w:szCs w:val="24"/>
        </w:rPr>
        <w:t>apresentar os documentos de habilitação dentro do sistema.</w:t>
      </w:r>
    </w:p>
    <w:p w14:paraId="585A8BBF"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5.2 - No caso de a licitante da proposta provisoriamente vencedora não preencher os requisitos de habilitação, deverá ser chamado os licitantes subsequentes na ordem de classificação das propostas. </w:t>
      </w:r>
    </w:p>
    <w:p w14:paraId="652FEE43" w14:textId="77777777" w:rsidR="008E2E68" w:rsidRPr="00991F43" w:rsidRDefault="008E2E68" w:rsidP="009521E8">
      <w:pPr>
        <w:pStyle w:val="Estilo2"/>
        <w:spacing w:before="120" w:after="120"/>
      </w:pPr>
      <w:r w:rsidRPr="00991F43">
        <w:t>6 - DO CRITÉRIO DE JULGAMENTO, MODO DE DISPUTA,</w:t>
      </w:r>
      <w:r w:rsidRPr="00991F43">
        <w:rPr>
          <w:color w:val="FF0000"/>
        </w:rPr>
        <w:t xml:space="preserve"> </w:t>
      </w:r>
      <w:r w:rsidRPr="00991F43">
        <w:t xml:space="preserve">MARGEM DE PREFERÊNCIA, TRATAMENTO DIFERENCIADO </w:t>
      </w:r>
    </w:p>
    <w:p w14:paraId="7AD46664"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 xml:space="preserve">6.1 - O critério de julgamento será </w:t>
      </w:r>
      <w:r w:rsidRPr="00991F43">
        <w:rPr>
          <w:rFonts w:ascii="Calibri" w:hAnsi="Calibri" w:cs="Calibri"/>
          <w:b/>
          <w:bCs/>
          <w:color w:val="auto"/>
          <w:sz w:val="24"/>
          <w:szCs w:val="24"/>
        </w:rPr>
        <w:t>MENOR PREÇO GLOBAL</w:t>
      </w:r>
      <w:r w:rsidRPr="00991F43">
        <w:rPr>
          <w:rFonts w:ascii="Calibri" w:hAnsi="Calibri" w:cs="Calibri"/>
          <w:color w:val="auto"/>
          <w:sz w:val="24"/>
          <w:szCs w:val="24"/>
        </w:rPr>
        <w:t xml:space="preserve">.  </w:t>
      </w:r>
    </w:p>
    <w:p w14:paraId="724ABD3E"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6.2 - O modo de disputa será: fechado e aberto.</w:t>
      </w:r>
    </w:p>
    <w:p w14:paraId="2B69FB4B"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6.3 - As licitantes poderão retirar ou substituir a proposta até a abertura da sessão pública.</w:t>
      </w:r>
    </w:p>
    <w:p w14:paraId="1A926749"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6.4 - Após apresentação das propostas no sistema pelo modo fechado, o(a)(s) licitante(s) apresentará(</w:t>
      </w:r>
      <w:proofErr w:type="spellStart"/>
      <w:r w:rsidRPr="00991F43">
        <w:rPr>
          <w:rFonts w:ascii="Calibri" w:hAnsi="Calibri" w:cs="Calibri"/>
          <w:color w:val="auto"/>
          <w:sz w:val="24"/>
          <w:szCs w:val="24"/>
        </w:rPr>
        <w:t>ão</w:t>
      </w:r>
      <w:proofErr w:type="spellEnd"/>
      <w:r w:rsidRPr="00991F43">
        <w:rPr>
          <w:rFonts w:ascii="Calibri" w:hAnsi="Calibri" w:cs="Calibri"/>
          <w:color w:val="auto"/>
          <w:sz w:val="24"/>
          <w:szCs w:val="24"/>
        </w:rPr>
        <w:t>) sua(s) proposta(s) por meio de lances públicos e sucessivos, de forma decrescente, no prazo de 08min;</w:t>
      </w:r>
    </w:p>
    <w:p w14:paraId="43E75C8E" w14:textId="77777777" w:rsidR="008E2E68" w:rsidRPr="00991F43" w:rsidRDefault="008E2E68" w:rsidP="009521E8">
      <w:pPr>
        <w:tabs>
          <w:tab w:val="left" w:pos="426"/>
        </w:tabs>
        <w:spacing w:before="120" w:after="120" w:line="240" w:lineRule="atLeast"/>
        <w:jc w:val="both"/>
        <w:rPr>
          <w:rFonts w:ascii="Calibri" w:hAnsi="Calibri" w:cs="Calibri"/>
          <w:sz w:val="24"/>
          <w:szCs w:val="24"/>
        </w:rPr>
      </w:pPr>
      <w:r w:rsidRPr="00991F43">
        <w:rPr>
          <w:rFonts w:ascii="Calibri" w:hAnsi="Calibri" w:cs="Calibri"/>
          <w:sz w:val="24"/>
          <w:szCs w:val="24"/>
        </w:rPr>
        <w:t>6.5 - Iniciada a etapa competitiva, o(a)(s) licitante(s) deverá(</w:t>
      </w:r>
      <w:proofErr w:type="spellStart"/>
      <w:r w:rsidRPr="00991F43">
        <w:rPr>
          <w:rFonts w:ascii="Calibri" w:hAnsi="Calibri" w:cs="Calibri"/>
          <w:sz w:val="24"/>
          <w:szCs w:val="24"/>
        </w:rPr>
        <w:t>ão</w:t>
      </w:r>
      <w:proofErr w:type="spellEnd"/>
      <w:r w:rsidRPr="00991F43">
        <w:rPr>
          <w:rFonts w:ascii="Calibri" w:hAnsi="Calibri" w:cs="Calibri"/>
          <w:sz w:val="24"/>
          <w:szCs w:val="24"/>
        </w:rPr>
        <w:t xml:space="preserve">) encaminhar lances exclusivamente por meio de sistema eletrônico, sendo imediatamente informados do seu recebimento e do valor consignado no registro. </w:t>
      </w:r>
    </w:p>
    <w:p w14:paraId="4AB7635F"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t xml:space="preserve">6.6 - </w:t>
      </w:r>
      <w:r w:rsidRPr="00991F43">
        <w:rPr>
          <w:rFonts w:ascii="Calibri" w:hAnsi="Calibri" w:cs="Calibri"/>
          <w:sz w:val="24"/>
          <w:szCs w:val="24"/>
          <w:lang w:eastAsia="en-US"/>
        </w:rPr>
        <w:t>O(A) licitante somente poderá oferecer valor inferior em relação ao último lance por ele ofertado e registrado pelo sistema.</w:t>
      </w:r>
    </w:p>
    <w:p w14:paraId="678AA1DC"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lastRenderedPageBreak/>
        <w:t>6.7 - O(A) licitante poderá oferecer lances sucessivos iguais ou inferiores ao lance que esteja vencendo o certame, desde que inferiores ao menor por ele ofertado e registrado pelo sistema, sendo tais lances definidos como “lances intermediários” para os fins deste edital.</w:t>
      </w:r>
    </w:p>
    <w:p w14:paraId="1058A92A" w14:textId="77777777" w:rsidR="008E2E68" w:rsidRPr="00991F43" w:rsidRDefault="008E2E68" w:rsidP="009521E8">
      <w:pPr>
        <w:spacing w:before="120" w:after="120" w:line="240" w:lineRule="atLeast"/>
        <w:jc w:val="both"/>
        <w:rPr>
          <w:rFonts w:ascii="Calibri" w:hAnsi="Calibri" w:cs="Calibri"/>
          <w:iCs/>
          <w:sz w:val="24"/>
          <w:szCs w:val="24"/>
        </w:rPr>
      </w:pPr>
      <w:r w:rsidRPr="00991F43">
        <w:rPr>
          <w:rFonts w:ascii="Calibri" w:hAnsi="Calibri" w:cs="Calibri"/>
          <w:sz w:val="24"/>
          <w:szCs w:val="24"/>
          <w:lang w:eastAsia="en-US"/>
        </w:rPr>
        <w:t xml:space="preserve">6.8 - </w:t>
      </w:r>
      <w:r w:rsidRPr="00991F43">
        <w:rPr>
          <w:rFonts w:ascii="Calibri" w:hAnsi="Calibri" w:cs="Calibri"/>
          <w:sz w:val="24"/>
          <w:szCs w:val="24"/>
        </w:rPr>
        <w:t>O intervalo mínimo de diferença de valores ou percentuais entre os lances, que incidirá tanto em relação aos lances intermediários quanto em relação ao que cobrir a melhor oferta é de</w:t>
      </w:r>
      <w:r w:rsidRPr="00991F43">
        <w:rPr>
          <w:rFonts w:ascii="Calibri" w:hAnsi="Calibri" w:cs="Calibri"/>
          <w:i/>
          <w:iCs/>
          <w:sz w:val="24"/>
          <w:szCs w:val="24"/>
        </w:rPr>
        <w:t xml:space="preserve"> </w:t>
      </w:r>
      <w:r w:rsidRPr="00455121">
        <w:rPr>
          <w:rFonts w:ascii="Calibri" w:hAnsi="Calibri" w:cs="Calibri"/>
          <w:b/>
          <w:bCs/>
          <w:sz w:val="24"/>
          <w:szCs w:val="24"/>
        </w:rPr>
        <w:t>R$100,00</w:t>
      </w:r>
      <w:r w:rsidRPr="00455121">
        <w:rPr>
          <w:rFonts w:ascii="Calibri" w:hAnsi="Calibri" w:cs="Calibri"/>
          <w:b/>
          <w:bCs/>
          <w:iCs/>
          <w:sz w:val="24"/>
          <w:szCs w:val="24"/>
        </w:rPr>
        <w:t xml:space="preserve"> (cem reais).</w:t>
      </w:r>
    </w:p>
    <w:p w14:paraId="2436343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iCs/>
          <w:sz w:val="24"/>
          <w:szCs w:val="24"/>
        </w:rPr>
        <w:t xml:space="preserve">6.9 - </w:t>
      </w:r>
      <w:r w:rsidRPr="00991F43">
        <w:rPr>
          <w:rFonts w:ascii="Calibri" w:hAnsi="Calibri" w:cs="Calibri"/>
          <w:sz w:val="24"/>
          <w:szCs w:val="24"/>
          <w:lang w:eastAsia="en-US"/>
        </w:rPr>
        <w:t>Havendo lances iguais ao menor já ofertado, prevalecerá aquele que for recebido e registrado primeiro no sistema.</w:t>
      </w:r>
    </w:p>
    <w:p w14:paraId="31ADEF7D"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6.10 - Caso o(a) licitante não apresente lances, concorrerá com o valor de sua proposta.</w:t>
      </w:r>
    </w:p>
    <w:p w14:paraId="6229EB7D"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6.11 - Durante o procedimento, a(s) licitante(s) será(</w:t>
      </w:r>
      <w:proofErr w:type="spellStart"/>
      <w:r w:rsidRPr="00991F43">
        <w:rPr>
          <w:rFonts w:ascii="Calibri" w:hAnsi="Calibri" w:cs="Calibri"/>
          <w:sz w:val="24"/>
          <w:szCs w:val="24"/>
          <w:lang w:eastAsia="en-US"/>
        </w:rPr>
        <w:t>ão</w:t>
      </w:r>
      <w:proofErr w:type="spellEnd"/>
      <w:r w:rsidRPr="00991F43">
        <w:rPr>
          <w:rFonts w:ascii="Calibri" w:hAnsi="Calibri" w:cs="Calibri"/>
          <w:sz w:val="24"/>
          <w:szCs w:val="24"/>
          <w:lang w:eastAsia="en-US"/>
        </w:rPr>
        <w:t>) informada(s), em tempo real, do valor do menor lance registrado.</w:t>
      </w:r>
    </w:p>
    <w:p w14:paraId="02D36D5F"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6.12 - Imediatamente após o término do prazo estabelecido para a fase de lances, haverá o seu encerramento, com o ordenamento e divulgação dos lances, pelo sistema, em ordem crescente de classificação.</w:t>
      </w:r>
    </w:p>
    <w:p w14:paraId="14AD321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6.13 - Será assegurado, como critério de desempate, preferência de contratação para ME e EPP.</w:t>
      </w:r>
    </w:p>
    <w:p w14:paraId="243E9628"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6.13.1 - Entende-se por empate aquelas situações em que as propostas apresentadas pelas </w:t>
      </w:r>
      <w:proofErr w:type="spellStart"/>
      <w:r w:rsidRPr="00991F43">
        <w:rPr>
          <w:rFonts w:ascii="Calibri" w:hAnsi="Calibri" w:cs="Calibri"/>
          <w:sz w:val="24"/>
          <w:szCs w:val="24"/>
          <w:lang w:eastAsia="en-US"/>
        </w:rPr>
        <w:t>ME’s</w:t>
      </w:r>
      <w:proofErr w:type="spellEnd"/>
      <w:r w:rsidRPr="00991F43">
        <w:rPr>
          <w:rFonts w:ascii="Calibri" w:hAnsi="Calibri" w:cs="Calibri"/>
          <w:sz w:val="24"/>
          <w:szCs w:val="24"/>
          <w:lang w:eastAsia="en-US"/>
        </w:rPr>
        <w:t xml:space="preserve"> e </w:t>
      </w:r>
      <w:proofErr w:type="spellStart"/>
      <w:r w:rsidRPr="00991F43">
        <w:rPr>
          <w:rFonts w:ascii="Calibri" w:hAnsi="Calibri" w:cs="Calibri"/>
          <w:sz w:val="24"/>
          <w:szCs w:val="24"/>
          <w:lang w:eastAsia="en-US"/>
        </w:rPr>
        <w:t>EPP’s</w:t>
      </w:r>
      <w:proofErr w:type="spellEnd"/>
      <w:r w:rsidRPr="00991F43">
        <w:rPr>
          <w:rFonts w:ascii="Calibri" w:hAnsi="Calibri" w:cs="Calibri"/>
          <w:sz w:val="24"/>
          <w:szCs w:val="24"/>
          <w:lang w:eastAsia="en-US"/>
        </w:rPr>
        <w:t xml:space="preserve"> sejam iguais ou até 10% (dez por cento) superiores à proposta mais bem classificada, salvo quando esta proposta tiver sido apresentada por ME e EPP.</w:t>
      </w:r>
    </w:p>
    <w:p w14:paraId="4DDA4F3B"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6.13.2 - Ocorrendo o empate, proceder-se-á da seguinte forma:</w:t>
      </w:r>
    </w:p>
    <w:p w14:paraId="688C3C81"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A ME ou EPP mais bem classificada poderá apresentar lance inferior àquela considerada vencedora do certame no prazo máximo de 05 (cinco) minutos após o encerramento dos lances, sob pena de preclusão.</w:t>
      </w:r>
    </w:p>
    <w:p w14:paraId="2201DB50"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Não ocorrendo o que prevê o subitem “A” acima, serão convocadas o(a)(s) licitante(s) remanescente(s) que porventura enquadrarem na hipótese do subitem 6.13.1, na ordem classificatória, para o exercício do mesmo direito.</w:t>
      </w:r>
    </w:p>
    <w:p w14:paraId="1415860A" w14:textId="77777777" w:rsidR="008E2E68" w:rsidRPr="00991F43" w:rsidRDefault="008E2E68" w:rsidP="009521E8">
      <w:pPr>
        <w:pStyle w:val="PargrafodaLista"/>
        <w:numPr>
          <w:ilvl w:val="0"/>
          <w:numId w:val="6"/>
        </w:numPr>
        <w:spacing w:before="120" w:after="120" w:line="240" w:lineRule="atLeast"/>
        <w:jc w:val="both"/>
        <w:rPr>
          <w:rFonts w:cs="Calibri"/>
          <w:sz w:val="24"/>
          <w:szCs w:val="24"/>
          <w:lang w:eastAsia="en-US"/>
        </w:rPr>
      </w:pPr>
      <w:r w:rsidRPr="00991F43">
        <w:rPr>
          <w:rFonts w:cs="Calibri"/>
          <w:sz w:val="24"/>
          <w:szCs w:val="24"/>
          <w:lang w:eastAsia="en-US"/>
        </w:rPr>
        <w:t xml:space="preserve">No caso de equivalência dos valores apresentados pelas </w:t>
      </w:r>
      <w:proofErr w:type="spellStart"/>
      <w:r w:rsidRPr="00991F43">
        <w:rPr>
          <w:rFonts w:cs="Calibri"/>
          <w:sz w:val="24"/>
          <w:szCs w:val="24"/>
          <w:lang w:eastAsia="en-US"/>
        </w:rPr>
        <w:t>ME’s</w:t>
      </w:r>
      <w:proofErr w:type="spellEnd"/>
      <w:r w:rsidRPr="00991F43">
        <w:rPr>
          <w:rFonts w:cs="Calibri"/>
          <w:sz w:val="24"/>
          <w:szCs w:val="24"/>
          <w:lang w:eastAsia="en-US"/>
        </w:rPr>
        <w:t xml:space="preserve"> e </w:t>
      </w:r>
      <w:proofErr w:type="spellStart"/>
      <w:r w:rsidRPr="00991F43">
        <w:rPr>
          <w:rFonts w:cs="Calibri"/>
          <w:sz w:val="24"/>
          <w:szCs w:val="24"/>
          <w:lang w:eastAsia="en-US"/>
        </w:rPr>
        <w:t>EPP’s</w:t>
      </w:r>
      <w:proofErr w:type="spellEnd"/>
      <w:r w:rsidRPr="00991F43">
        <w:rPr>
          <w:rFonts w:cs="Calibri"/>
          <w:sz w:val="24"/>
          <w:szCs w:val="24"/>
          <w:lang w:eastAsia="en-US"/>
        </w:rPr>
        <w:t xml:space="preserve"> que se encontrem no intervalo estabelecido 6.13.1, será realizado sorteio entre elas para que se identifique aquela que primeiro poderá apresentar a melhor oferta.</w:t>
      </w:r>
    </w:p>
    <w:p w14:paraId="317F743A"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6.13.3 - Na hipótese da não-contratação nos termos deste subitem, o objeto licitado será adjudicado em favor da proposta originalmente vencedora do certame. </w:t>
      </w:r>
    </w:p>
    <w:p w14:paraId="25CA971A"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6.14 - Em caso de empate entre 02 (duas) ou mais propostas, serão utilizados os seguintes critérios de desempate, nesta ordem:</w:t>
      </w:r>
    </w:p>
    <w:p w14:paraId="52DC2226"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6.14.1 - Disputa final, hipótese em que o(a)(s) licitante(s) empatada(s) poderá(</w:t>
      </w:r>
      <w:proofErr w:type="spellStart"/>
      <w:r w:rsidRPr="00991F43">
        <w:rPr>
          <w:rFonts w:ascii="Calibri" w:hAnsi="Calibri" w:cs="Calibri"/>
          <w:sz w:val="24"/>
          <w:szCs w:val="24"/>
          <w:lang w:eastAsia="en-US"/>
        </w:rPr>
        <w:t>ão</w:t>
      </w:r>
      <w:proofErr w:type="spellEnd"/>
      <w:r w:rsidRPr="00991F43">
        <w:rPr>
          <w:rFonts w:ascii="Calibri" w:hAnsi="Calibri" w:cs="Calibri"/>
          <w:sz w:val="24"/>
          <w:szCs w:val="24"/>
          <w:lang w:eastAsia="en-US"/>
        </w:rPr>
        <w:t>) apresentar nova proposta em ato contínuo à classificação.</w:t>
      </w:r>
    </w:p>
    <w:p w14:paraId="25D34154"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6.14.2 - Avaliação do desempenho contratual prévio das licitantes, para qual deverão preferencialmente ser utilizados registros cadastrais para efeito de atesto de cumprimento de obrigações previstos na Lei nº. 14.133/2021.</w:t>
      </w:r>
    </w:p>
    <w:p w14:paraId="5EEDBA9B"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6.14.3 - Desenvolvimento pela licitante de ações de equidade entre homens e mulheres no ambiente de trabalho, conforme Decreto nº. 670/2024.</w:t>
      </w:r>
    </w:p>
    <w:p w14:paraId="24A2E005"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lastRenderedPageBreak/>
        <w:t>6.14.4 - Desenvolvimento pela licitante de programa de integridade, conforme orientações dos órgãos de controle.</w:t>
      </w:r>
    </w:p>
    <w:p w14:paraId="141A75B8"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6.15 - Em igualdade de condições, se não houver desempate, será assegurada preferência, sucessivamente, aos bens e serviços produzidos ou prestados por:</w:t>
      </w:r>
    </w:p>
    <w:p w14:paraId="10A6F68F"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6.15.1 - Licitantes estabelecidas no Estado de Minas Gerais.</w:t>
      </w:r>
    </w:p>
    <w:p w14:paraId="66D3B924" w14:textId="77777777" w:rsidR="008E2E68" w:rsidRPr="00991F43" w:rsidRDefault="008E2E68" w:rsidP="009521E8">
      <w:pPr>
        <w:spacing w:before="120" w:after="120" w:line="240" w:lineRule="atLeast"/>
        <w:ind w:firstLine="708"/>
        <w:jc w:val="both"/>
        <w:rPr>
          <w:rFonts w:ascii="Calibri" w:hAnsi="Calibri" w:cs="Calibri"/>
          <w:sz w:val="24"/>
          <w:szCs w:val="24"/>
          <w:lang w:eastAsia="en-US"/>
        </w:rPr>
      </w:pPr>
      <w:r w:rsidRPr="00991F43">
        <w:rPr>
          <w:rFonts w:ascii="Calibri" w:hAnsi="Calibri" w:cs="Calibri"/>
          <w:sz w:val="24"/>
          <w:szCs w:val="24"/>
          <w:lang w:eastAsia="en-US"/>
        </w:rPr>
        <w:t>6.15.2 - Licitantes brasileiras.</w:t>
      </w:r>
    </w:p>
    <w:p w14:paraId="3ACFB948"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6.15.3 - Licitantes que invistam em pesquisa e no desenvolvimento de tecnologia no país.</w:t>
      </w:r>
    </w:p>
    <w:p w14:paraId="05213AE1" w14:textId="77777777" w:rsidR="008E2E68" w:rsidRPr="00991F43" w:rsidRDefault="008E2E68" w:rsidP="009521E8">
      <w:pPr>
        <w:spacing w:before="120" w:after="120" w:line="240" w:lineRule="atLeast"/>
        <w:ind w:left="708"/>
        <w:jc w:val="both"/>
        <w:rPr>
          <w:rFonts w:ascii="Calibri" w:hAnsi="Calibri" w:cs="Calibri"/>
          <w:sz w:val="24"/>
          <w:szCs w:val="24"/>
          <w:lang w:eastAsia="en-US"/>
        </w:rPr>
      </w:pPr>
      <w:r w:rsidRPr="00991F43">
        <w:rPr>
          <w:rFonts w:ascii="Calibri" w:hAnsi="Calibri" w:cs="Calibri"/>
          <w:sz w:val="24"/>
          <w:szCs w:val="24"/>
          <w:lang w:eastAsia="en-US"/>
        </w:rPr>
        <w:t xml:space="preserve">6.15.4 - Licitantes que comprovem a prática de mitigação, nos termos da Lei nº 12.187/2009. </w:t>
      </w:r>
    </w:p>
    <w:p w14:paraId="3679D919"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6.16 - O encerramento da fase de lances ocorrerá de forma automática pontualmente no horário indicado, sem qualquer possibilidade de prorrogação e não havendo tempo aleatório ou mecanismo similar.</w:t>
      </w:r>
    </w:p>
    <w:p w14:paraId="0760172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6.17 - Após a definição da melhor proposta, se a diferença em relação à proposta classificada em 2º (segundo) lugar for de pelo menos 5% (cinco por cento), a Administração poderá admitir o reinício da disputa aberta, para definição das demais colocações.</w:t>
      </w:r>
    </w:p>
    <w:p w14:paraId="174A0A1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6.18 - Após o reinício previsto no subitem 6.17, o(a)s licitantes serão </w:t>
      </w:r>
      <w:proofErr w:type="gramStart"/>
      <w:r w:rsidRPr="00991F43">
        <w:rPr>
          <w:rFonts w:ascii="Calibri" w:hAnsi="Calibri" w:cs="Calibri"/>
          <w:sz w:val="24"/>
          <w:szCs w:val="24"/>
        </w:rPr>
        <w:t>convocado</w:t>
      </w:r>
      <w:proofErr w:type="gramEnd"/>
      <w:r w:rsidRPr="00991F43">
        <w:rPr>
          <w:rFonts w:ascii="Calibri" w:hAnsi="Calibri" w:cs="Calibri"/>
          <w:sz w:val="24"/>
          <w:szCs w:val="24"/>
        </w:rPr>
        <w:t>(a)s para apresentar lances intermediários.</w:t>
      </w:r>
    </w:p>
    <w:p w14:paraId="4A1B3D2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6.19 - Caso seja adotado para o envio de lances na Concorrência eletrônica o modo de disputa “aberto e fechado”, os licitantes apresentarão lances públicos e sucessivos, com lance final e aberto.</w:t>
      </w:r>
    </w:p>
    <w:p w14:paraId="093C0489" w14:textId="77777777" w:rsidR="008E2E68" w:rsidRPr="00991F43" w:rsidRDefault="008E2E68" w:rsidP="009521E8">
      <w:pPr>
        <w:pStyle w:val="Nivel3"/>
        <w:tabs>
          <w:tab w:val="clear" w:pos="360"/>
        </w:tabs>
        <w:spacing w:line="240" w:lineRule="atLeast"/>
        <w:ind w:left="708"/>
        <w:contextualSpacing w:val="0"/>
        <w:rPr>
          <w:rFonts w:ascii="Calibri" w:hAnsi="Calibri" w:cs="Calibri"/>
          <w:color w:val="0070C0"/>
          <w:sz w:val="24"/>
          <w:szCs w:val="24"/>
        </w:rPr>
      </w:pPr>
      <w:r w:rsidRPr="00991F43">
        <w:rPr>
          <w:rFonts w:ascii="Calibri" w:hAnsi="Calibri" w:cs="Calibri"/>
          <w:sz w:val="24"/>
          <w:szCs w:val="24"/>
        </w:rPr>
        <w:t xml:space="preserve">6.19.1 - A etapa de lances da sessão pública terá duração inicial de 08 (oito) minutos. Após esse prazo, o sistema encaminhará aviso de fechamento iminente dos lances, após o que transcorrerá o período de até 02 (dois) minutos, aleatoriamente determinado, findo o qual será automaticamente encerrada a recepção de lances. </w:t>
      </w:r>
    </w:p>
    <w:p w14:paraId="703D12B6" w14:textId="77777777" w:rsidR="008E2E68" w:rsidRPr="00991F43" w:rsidRDefault="008E2E68" w:rsidP="009521E8">
      <w:pPr>
        <w:pStyle w:val="Nivel3"/>
        <w:tabs>
          <w:tab w:val="clear" w:pos="360"/>
        </w:tabs>
        <w:spacing w:line="240" w:lineRule="atLeast"/>
        <w:ind w:left="0"/>
        <w:contextualSpacing w:val="0"/>
        <w:rPr>
          <w:rFonts w:ascii="Calibri" w:hAnsi="Calibri" w:cs="Calibri"/>
          <w:sz w:val="24"/>
          <w:szCs w:val="24"/>
        </w:rPr>
      </w:pPr>
      <w:r w:rsidRPr="00991F43">
        <w:rPr>
          <w:rFonts w:ascii="Calibri" w:hAnsi="Calibri" w:cs="Calibri"/>
          <w:sz w:val="24"/>
          <w:szCs w:val="24"/>
        </w:rPr>
        <w:t>6.20 - Encerrada a fase de lances, será verificada a conformidade da proposta classificada em 1º (primeiro) lugar quanto à adequação do objeto e à compatibilidade do preço em relação ao estipulado para a contratação administrativa.</w:t>
      </w:r>
    </w:p>
    <w:p w14:paraId="1533C45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6.21 - No caso de o preço da proposta vencedora estar acima do estimado pela Administração, poderá haver a negociação de condições mais vantajosas.</w:t>
      </w:r>
    </w:p>
    <w:p w14:paraId="0BA3800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6.22 - No caso do subitem 6.21, será encaminhada contraproposta o(a) licitante(a) que tenha apresentado o melhor preço, para que seja obtida melhor proposta com preço compatível ao estimado pela Administração.</w:t>
      </w:r>
    </w:p>
    <w:p w14:paraId="5EDCC23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6.23 -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ADB845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6.24 - Em qualquer caso, concluída a negociação, o resultado será registrado na ata do procedimento da Concorrência.</w:t>
      </w:r>
    </w:p>
    <w:p w14:paraId="201179F9"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6.25 - Estando o preço compatível, será solicitado o envio da proposta e, se necessário, de documentos complementares, adequada ao último lance.</w:t>
      </w:r>
    </w:p>
    <w:p w14:paraId="457E679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6.26 - Será desclassifica a proposta vencedora que:</w:t>
      </w:r>
    </w:p>
    <w:p w14:paraId="1AAF8DE0"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6.26.1 - Contiver vícios insanáveis;</w:t>
      </w:r>
    </w:p>
    <w:p w14:paraId="1C56169C" w14:textId="77777777" w:rsidR="008E2E68" w:rsidRPr="00991F43" w:rsidRDefault="008E2E68" w:rsidP="009521E8">
      <w:pPr>
        <w:spacing w:before="120" w:after="120" w:line="240" w:lineRule="atLeast"/>
        <w:ind w:left="708"/>
        <w:jc w:val="both"/>
        <w:rPr>
          <w:rFonts w:ascii="Calibri" w:hAnsi="Calibri" w:cs="Calibri"/>
          <w:iCs/>
          <w:sz w:val="24"/>
          <w:szCs w:val="24"/>
        </w:rPr>
      </w:pPr>
      <w:r w:rsidRPr="00991F43">
        <w:rPr>
          <w:rFonts w:ascii="Calibri" w:hAnsi="Calibri" w:cs="Calibri"/>
          <w:sz w:val="24"/>
          <w:szCs w:val="24"/>
        </w:rPr>
        <w:t>6.26.2 - Não obedecer às especificações técnicas pormenorizadas neste aviso ou em seus anexos</w:t>
      </w:r>
      <w:r w:rsidRPr="00991F43">
        <w:rPr>
          <w:rFonts w:ascii="Calibri" w:hAnsi="Calibri" w:cs="Calibri"/>
          <w:iCs/>
          <w:sz w:val="24"/>
          <w:szCs w:val="24"/>
        </w:rPr>
        <w:t>;</w:t>
      </w:r>
    </w:p>
    <w:p w14:paraId="0BC6F8CA"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6.26.3 - Apresentar preços inexequíveis ou permanecerem acima do preço máximo definido para a contratação;</w:t>
      </w:r>
    </w:p>
    <w:p w14:paraId="05C566CA" w14:textId="77777777" w:rsidR="008E2E68" w:rsidRPr="00991F43" w:rsidRDefault="008E2E68" w:rsidP="009521E8">
      <w:pPr>
        <w:spacing w:before="120" w:after="120" w:line="240" w:lineRule="atLeast"/>
        <w:ind w:left="708"/>
        <w:jc w:val="both"/>
        <w:rPr>
          <w:rFonts w:ascii="Calibri" w:hAnsi="Calibri" w:cs="Calibri"/>
          <w:iCs/>
          <w:sz w:val="24"/>
          <w:szCs w:val="24"/>
        </w:rPr>
      </w:pPr>
      <w:r w:rsidRPr="00991F43">
        <w:rPr>
          <w:rFonts w:ascii="Calibri" w:hAnsi="Calibri" w:cs="Calibri"/>
          <w:sz w:val="24"/>
          <w:szCs w:val="24"/>
        </w:rPr>
        <w:t>6.26.4 - Não tiverem sua exequibilidade demonstrada, quando exigido pela Administração</w:t>
      </w:r>
      <w:r w:rsidRPr="00991F43">
        <w:rPr>
          <w:rFonts w:ascii="Calibri" w:hAnsi="Calibri" w:cs="Calibri"/>
          <w:iCs/>
          <w:sz w:val="24"/>
          <w:szCs w:val="24"/>
        </w:rPr>
        <w:t>;</w:t>
      </w:r>
    </w:p>
    <w:p w14:paraId="38947B37"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6.26.5 - Apresentar desconformidade com quaisquer outras exigências deste edital ou seus anexos, desde que insanável.</w:t>
      </w:r>
    </w:p>
    <w:p w14:paraId="639D83AF" w14:textId="77777777" w:rsidR="008E2E68" w:rsidRPr="00991F43" w:rsidRDefault="008E2E68" w:rsidP="009521E8">
      <w:pPr>
        <w:spacing w:before="120" w:after="120" w:line="240" w:lineRule="atLeast"/>
        <w:jc w:val="both"/>
        <w:rPr>
          <w:rFonts w:ascii="Calibri" w:hAnsi="Calibri" w:cs="Calibri"/>
          <w:sz w:val="24"/>
          <w:szCs w:val="24"/>
          <w:bdr w:val="none" w:sz="0" w:space="0" w:color="auto" w:frame="1"/>
        </w:rPr>
      </w:pPr>
      <w:r w:rsidRPr="00991F43">
        <w:rPr>
          <w:rFonts w:ascii="Calibri" w:hAnsi="Calibri" w:cs="Calibri"/>
          <w:sz w:val="24"/>
          <w:szCs w:val="24"/>
          <w:lang w:eastAsia="en-US"/>
        </w:rPr>
        <w:t xml:space="preserve">6.27 - </w:t>
      </w:r>
      <w:r w:rsidRPr="00991F43">
        <w:rPr>
          <w:rFonts w:ascii="Calibri" w:hAnsi="Calibri" w:cs="Calibri"/>
          <w:sz w:val="24"/>
          <w:szCs w:val="24"/>
          <w:bdr w:val="none" w:sz="0" w:space="0" w:color="auto" w:frame="1"/>
        </w:rPr>
        <w:t>A verificação da conformidade da proposta será feita exclusivamente em relação à proposta mais bem classificada.</w:t>
      </w:r>
    </w:p>
    <w:p w14:paraId="027AD69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bdr w:val="none" w:sz="0" w:space="0" w:color="auto" w:frame="1"/>
        </w:rPr>
        <w:t xml:space="preserve">6.28 - A Administração poderá realizar diligências para aferir a exequibilidade das propostas ou exigir das licitantes que seja demonstrada, conforme disposto no item </w:t>
      </w:r>
      <w:r w:rsidRPr="00991F43">
        <w:rPr>
          <w:rFonts w:ascii="Calibri" w:hAnsi="Calibri" w:cs="Calibri"/>
          <w:sz w:val="24"/>
          <w:szCs w:val="24"/>
        </w:rPr>
        <w:t xml:space="preserve">6.26.4. </w:t>
      </w:r>
    </w:p>
    <w:p w14:paraId="66E16F10" w14:textId="77777777" w:rsidR="008E2E68" w:rsidRPr="00991F43" w:rsidRDefault="008E2E68" w:rsidP="009521E8">
      <w:pPr>
        <w:spacing w:before="120" w:after="120" w:line="240" w:lineRule="atLeast"/>
        <w:ind w:left="708"/>
        <w:jc w:val="both"/>
        <w:rPr>
          <w:rFonts w:ascii="Calibri" w:hAnsi="Calibri" w:cs="Calibri"/>
          <w:sz w:val="24"/>
          <w:szCs w:val="24"/>
          <w:bdr w:val="none" w:sz="0" w:space="0" w:color="auto" w:frame="1"/>
        </w:rPr>
      </w:pPr>
      <w:r w:rsidRPr="00991F43">
        <w:rPr>
          <w:rFonts w:ascii="Calibri" w:hAnsi="Calibri" w:cs="Calibri"/>
          <w:sz w:val="24"/>
          <w:szCs w:val="24"/>
          <w:bdr w:val="none" w:sz="0" w:space="0" w:color="auto" w:frame="1"/>
        </w:rPr>
        <w:t>6.28.1 - Serão considerados inexequíveis as propostas cujos valores forem inferiores a 75% (setenta e cinco por cento) do valor orçado pela Administração.</w:t>
      </w:r>
    </w:p>
    <w:p w14:paraId="3CE840B7"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rPr>
        <w:t xml:space="preserve">6.29 - </w:t>
      </w:r>
      <w:r w:rsidRPr="00991F43">
        <w:rPr>
          <w:rFonts w:ascii="Calibri" w:hAnsi="Calibri" w:cs="Calibri"/>
          <w:sz w:val="24"/>
          <w:szCs w:val="24"/>
          <w:lang w:eastAsia="en-US"/>
        </w:rPr>
        <w:t xml:space="preserve">Erros no preenchimento da planilha não constituem motivo para a desclassificação da proposta. A planilha </w:t>
      </w:r>
      <w:r w:rsidRPr="00991F43">
        <w:rPr>
          <w:rFonts w:ascii="Calibri" w:hAnsi="Calibri" w:cs="Calibri"/>
          <w:sz w:val="24"/>
          <w:szCs w:val="24"/>
          <w:bdr w:val="none" w:sz="0" w:space="0" w:color="auto" w:frame="1"/>
        </w:rPr>
        <w:t>poderá́</w:t>
      </w:r>
      <w:r w:rsidRPr="00991F43">
        <w:rPr>
          <w:rFonts w:ascii="Calibri" w:hAnsi="Calibri" w:cs="Calibri"/>
          <w:sz w:val="24"/>
          <w:szCs w:val="24"/>
          <w:lang w:eastAsia="en-US"/>
        </w:rPr>
        <w:t xml:space="preserve"> ser ajustada pela licitante, no prazo indicado pelo sistema, desde que não haja majoração do preço.</w:t>
      </w:r>
    </w:p>
    <w:p w14:paraId="7D14C55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6.30 - O ajuste de que trata este dispositivo se limita a sanar erros ou falhas que não alterem a substância das propostas;</w:t>
      </w:r>
    </w:p>
    <w:p w14:paraId="3762F1C4"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6.31 - Considera-se erro no preenchimento da planilha passível de correção a indicação de recolhimento de impostos e contribuições na forma do Simples Nacional, quando não cabível esse regime.</w:t>
      </w:r>
    </w:p>
    <w:p w14:paraId="14C24DD2"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6.32 - Para fins de análise da proposta quanto ao cumprimento das especificações do objeto, poderá ser colhida a manifestação escrita do setor requisitante do serviço ou da área especializada no objeto.</w:t>
      </w:r>
    </w:p>
    <w:p w14:paraId="3997F50B"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6.33 - Se a proposta ou lance vencedora for desclassificada, será examinada a proposta ou lance subsequente, e, assim sucessivamente, na ordem de classificação.</w:t>
      </w:r>
    </w:p>
    <w:p w14:paraId="4622C9F4"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6.34 -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0883935C" w14:textId="77777777" w:rsidR="008E2E68" w:rsidRPr="00991F43" w:rsidRDefault="008E2E68" w:rsidP="009521E8">
      <w:pPr>
        <w:spacing w:before="120" w:after="120" w:line="240" w:lineRule="atLeast"/>
        <w:jc w:val="both"/>
        <w:rPr>
          <w:rFonts w:ascii="Calibri" w:hAnsi="Calibri" w:cs="Calibri"/>
          <w:sz w:val="24"/>
          <w:szCs w:val="24"/>
          <w:lang w:eastAsia="en-US"/>
        </w:rPr>
      </w:pPr>
      <w:r w:rsidRPr="00991F43">
        <w:rPr>
          <w:rFonts w:ascii="Calibri" w:hAnsi="Calibri" w:cs="Calibri"/>
          <w:sz w:val="24"/>
          <w:szCs w:val="24"/>
          <w:lang w:eastAsia="en-US"/>
        </w:rPr>
        <w:t xml:space="preserve">6.35 - </w:t>
      </w:r>
      <w:r w:rsidRPr="00991F43">
        <w:rPr>
          <w:rFonts w:ascii="Calibri" w:hAnsi="Calibri" w:cs="Calibri"/>
          <w:sz w:val="24"/>
          <w:szCs w:val="24"/>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991F43">
        <w:rPr>
          <w:rFonts w:ascii="Calibri" w:hAnsi="Calibri" w:cs="Calibri"/>
          <w:sz w:val="24"/>
          <w:szCs w:val="24"/>
        </w:rPr>
        <w:t>semi-integrada</w:t>
      </w:r>
      <w:proofErr w:type="spellEnd"/>
      <w:r w:rsidRPr="00991F43">
        <w:rPr>
          <w:rFonts w:ascii="Calibri" w:hAnsi="Calibri" w:cs="Calibri"/>
          <w:sz w:val="24"/>
          <w:szCs w:val="24"/>
        </w:rPr>
        <w:t xml:space="preserve"> e contratação integrada, exclusivamente </w:t>
      </w:r>
      <w:r w:rsidRPr="00991F43">
        <w:rPr>
          <w:rFonts w:ascii="Calibri" w:hAnsi="Calibri" w:cs="Calibri"/>
          <w:sz w:val="24"/>
          <w:szCs w:val="24"/>
        </w:rPr>
        <w:lastRenderedPageBreak/>
        <w:t>para eventuais adequações indispensáveis no cronograma físico-financeiro e para balizar excepcional aditamento posterior do contrato administrativo.</w:t>
      </w:r>
    </w:p>
    <w:p w14:paraId="61FA8100" w14:textId="77777777" w:rsidR="008E2E68" w:rsidRPr="00991F43" w:rsidRDefault="008E2E68" w:rsidP="009521E8">
      <w:pPr>
        <w:pStyle w:val="Estilo2"/>
        <w:spacing w:before="120" w:after="120"/>
      </w:pPr>
      <w:r w:rsidRPr="00991F43">
        <w:t>7 - DA HABILITAÇÃO</w:t>
      </w:r>
    </w:p>
    <w:p w14:paraId="789D7DDF"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7.1 - DA HABILITAÇÃO JURÍDICA:</w:t>
      </w:r>
    </w:p>
    <w:p w14:paraId="1BD24793" w14:textId="77777777" w:rsidR="008E2E68" w:rsidRPr="00991F43" w:rsidRDefault="008E2E68" w:rsidP="009521E8">
      <w:pPr>
        <w:pStyle w:val="Nivel2"/>
        <w:numPr>
          <w:ilvl w:val="0"/>
          <w:numId w:val="7"/>
        </w:numPr>
        <w:spacing w:line="240" w:lineRule="atLeast"/>
        <w:rPr>
          <w:rFonts w:ascii="Calibri" w:hAnsi="Calibri" w:cs="Calibri"/>
          <w:color w:val="auto"/>
          <w:sz w:val="24"/>
          <w:szCs w:val="24"/>
        </w:rPr>
      </w:pPr>
      <w:r w:rsidRPr="00991F43">
        <w:rPr>
          <w:rFonts w:ascii="Calibri" w:hAnsi="Calibri" w:cs="Calibri"/>
          <w:color w:val="auto"/>
          <w:sz w:val="24"/>
          <w:szCs w:val="24"/>
        </w:rPr>
        <w:t>Empresário individual: inscrição no Registro Público de Empresas Mercantis, a cargo da Junta Comercial respectiva;</w:t>
      </w:r>
    </w:p>
    <w:p w14:paraId="2E5735A0" w14:textId="77777777" w:rsidR="008E2E68" w:rsidRPr="00991F43" w:rsidRDefault="008E2E68" w:rsidP="009521E8">
      <w:pPr>
        <w:pStyle w:val="Nivel2"/>
        <w:numPr>
          <w:ilvl w:val="0"/>
          <w:numId w:val="7"/>
        </w:numPr>
        <w:spacing w:line="240" w:lineRule="atLeast"/>
        <w:rPr>
          <w:rFonts w:ascii="Calibri" w:hAnsi="Calibri" w:cs="Calibri"/>
          <w:color w:val="auto"/>
          <w:sz w:val="24"/>
          <w:szCs w:val="24"/>
        </w:rPr>
      </w:pPr>
      <w:r w:rsidRPr="00991F43">
        <w:rPr>
          <w:rFonts w:ascii="Calibri" w:hAnsi="Calibri" w:cs="Calibri"/>
          <w:color w:val="auto"/>
          <w:sz w:val="24"/>
          <w:szCs w:val="24"/>
        </w:rPr>
        <w:t>Microempreendedor Individual – MEI: Certificado da Condição de Microempreendedor Individual – CCMEI;</w:t>
      </w:r>
    </w:p>
    <w:p w14:paraId="3E95185E"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bCs/>
          <w:sz w:val="24"/>
          <w:szCs w:val="24"/>
        </w:rPr>
        <w:t>Sociedade empresária, sociedade limitada unipessoal – SLU – ou sociedade identificada como empresa individual de responsabilidade limitada – EIRELI:</w:t>
      </w:r>
      <w:r w:rsidRPr="00991F43">
        <w:rPr>
          <w:rFonts w:cs="Calibri"/>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1FB1E0D"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empresária estrangeira com atuação permanente no país: Decreto de autorização para funcionamento no Brasil;</w:t>
      </w:r>
    </w:p>
    <w:p w14:paraId="00C5D8EE"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simples: inscrição do ato constitutivo no Registro Civil de Pessoas Jurídicas do local de sua sede, acompanhada de documento comprobatório de seus administradores;</w:t>
      </w:r>
    </w:p>
    <w:p w14:paraId="7AEC860D"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27B694C" w14:textId="77777777" w:rsidR="008E2E68" w:rsidRPr="00991F43" w:rsidRDefault="008E2E68" w:rsidP="009521E8">
      <w:pPr>
        <w:pStyle w:val="PargrafodaLista"/>
        <w:numPr>
          <w:ilvl w:val="0"/>
          <w:numId w:val="7"/>
        </w:numPr>
        <w:spacing w:before="120" w:after="120" w:line="240" w:lineRule="atLeast"/>
        <w:jc w:val="both"/>
        <w:rPr>
          <w:rFonts w:cs="Calibri"/>
          <w:sz w:val="24"/>
          <w:szCs w:val="24"/>
        </w:rPr>
      </w:pPr>
      <w:r w:rsidRPr="00991F43">
        <w:rPr>
          <w:rFonts w:cs="Calibri"/>
          <w:sz w:val="24"/>
          <w:szCs w:val="24"/>
        </w:rPr>
        <w:t>Os documentos apresentados deverão estar acompanhados de todas as alterações ou da consolidação respectiva.</w:t>
      </w:r>
    </w:p>
    <w:p w14:paraId="3398399D" w14:textId="77777777" w:rsidR="008E2E68" w:rsidRPr="00991F43" w:rsidRDefault="008E2E68" w:rsidP="009521E8">
      <w:pPr>
        <w:spacing w:before="120" w:after="120" w:line="240" w:lineRule="atLeast"/>
        <w:jc w:val="both"/>
        <w:rPr>
          <w:rFonts w:ascii="Calibri" w:hAnsi="Calibri" w:cs="Calibri"/>
          <w:b/>
          <w:sz w:val="24"/>
          <w:szCs w:val="24"/>
        </w:rPr>
      </w:pPr>
      <w:r w:rsidRPr="00991F43">
        <w:rPr>
          <w:rFonts w:ascii="Calibri" w:hAnsi="Calibri" w:cs="Calibri"/>
          <w:b/>
          <w:sz w:val="24"/>
          <w:szCs w:val="24"/>
        </w:rPr>
        <w:t>7.2 - DA HABILITAÇÃO FISCAL, SOCIAL E TRABALHISTA:</w:t>
      </w:r>
    </w:p>
    <w:p w14:paraId="4656858B"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Cadastro Nacional de Pessoa Jurídica – CNPJ;</w:t>
      </w:r>
    </w:p>
    <w:p w14:paraId="4A356454"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Inscrição no cadastro de contribuintes estadual, relativo ao domicílio ou sede do(a) licitante, pertinente ao seu ramo de atividade e compatível com o objeto contratual;</w:t>
      </w:r>
    </w:p>
    <w:p w14:paraId="06726334"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Federal;</w:t>
      </w:r>
    </w:p>
    <w:p w14:paraId="5DFED39C"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Estadual;</w:t>
      </w:r>
    </w:p>
    <w:p w14:paraId="35E8176F"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d1)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BD2217"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Fazenda Municipal;</w:t>
      </w:r>
    </w:p>
    <w:p w14:paraId="45ED1D52"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relativo à Seguridade Social e ao Fundo de Garantia de Tempo de Serviço – FGTS –, que demonstre cumprimento dos encargos sociais instituídos por lei;</w:t>
      </w:r>
    </w:p>
    <w:p w14:paraId="4483CB63" w14:textId="77777777"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Prova de regularidade perante a Justiça do Trabalho;</w:t>
      </w:r>
    </w:p>
    <w:p w14:paraId="1F1494EC" w14:textId="3585134F" w:rsidR="008E2E68" w:rsidRPr="00991F43" w:rsidRDefault="008E2E68" w:rsidP="009521E8">
      <w:pPr>
        <w:pStyle w:val="PargrafodaLista"/>
        <w:numPr>
          <w:ilvl w:val="0"/>
          <w:numId w:val="8"/>
        </w:numPr>
        <w:spacing w:before="120" w:after="120" w:line="240" w:lineRule="atLeast"/>
        <w:jc w:val="both"/>
        <w:rPr>
          <w:rFonts w:cs="Calibri"/>
          <w:sz w:val="24"/>
          <w:szCs w:val="24"/>
        </w:rPr>
      </w:pPr>
      <w:r w:rsidRPr="00991F43">
        <w:rPr>
          <w:rFonts w:cs="Calibri"/>
          <w:sz w:val="24"/>
          <w:szCs w:val="24"/>
        </w:rPr>
        <w:t xml:space="preserve">Cumprimento do disposto no inciso XXXIII do art. 7º da Constituição da República de 1988 – CR88, </w:t>
      </w:r>
      <w:r w:rsidRPr="00EE4DC7">
        <w:rPr>
          <w:rFonts w:cs="Calibri"/>
          <w:sz w:val="24"/>
          <w:szCs w:val="24"/>
        </w:rPr>
        <w:t xml:space="preserve">conforme </w:t>
      </w:r>
      <w:r w:rsidRPr="00EE4DC7">
        <w:rPr>
          <w:rFonts w:cs="Calibri"/>
          <w:b/>
          <w:sz w:val="24"/>
          <w:szCs w:val="24"/>
        </w:rPr>
        <w:t>Anexo VI</w:t>
      </w:r>
      <w:r w:rsidRPr="00EE4DC7">
        <w:rPr>
          <w:rFonts w:cs="Calibri"/>
          <w:sz w:val="24"/>
          <w:szCs w:val="24"/>
        </w:rPr>
        <w:t>.</w:t>
      </w:r>
      <w:r w:rsidRPr="00991F43">
        <w:rPr>
          <w:rFonts w:cs="Calibri"/>
          <w:sz w:val="24"/>
          <w:szCs w:val="24"/>
        </w:rPr>
        <w:t xml:space="preserve"> </w:t>
      </w:r>
    </w:p>
    <w:p w14:paraId="24AAF134"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7.3 - DA HABILITAÇÃO TÉCNICO-PROFISSIONAL E TÉCNICO-OPERACIONAL:</w:t>
      </w:r>
    </w:p>
    <w:p w14:paraId="4A3F5CFE" w14:textId="77777777" w:rsidR="008E2E68" w:rsidRPr="00991F43" w:rsidRDefault="008E2E68" w:rsidP="009521E8">
      <w:pPr>
        <w:pStyle w:val="Nivel2"/>
        <w:numPr>
          <w:ilvl w:val="0"/>
          <w:numId w:val="9"/>
        </w:numPr>
        <w:spacing w:line="240" w:lineRule="atLeast"/>
        <w:rPr>
          <w:rFonts w:ascii="Calibri" w:hAnsi="Calibri" w:cs="Calibri"/>
          <w:color w:val="auto"/>
          <w:sz w:val="24"/>
          <w:szCs w:val="24"/>
        </w:rPr>
      </w:pPr>
      <w:r w:rsidRPr="00991F43">
        <w:rPr>
          <w:rFonts w:ascii="Calibri" w:hAnsi="Calibri" w:cs="Calibri"/>
          <w:color w:val="auto"/>
          <w:sz w:val="24"/>
          <w:szCs w:val="24"/>
        </w:rPr>
        <w:lastRenderedPageBreak/>
        <w:t>Atestado de Capacidade Técnico-Operacional, passado por pessoa jurídica de direito privado ou por órgão da Administração Direta ou Indireta da União, do Distrito Federal, dos Estados ou dos Municípios, em nome da Licitante, comprovando ter a mesma executado obras e serviços da mesma natureza dos aqui licitados, bem como documentos comprobatórios emitidos na forma do § 3º do art. 88 da Lei nº. 14.133/2021.</w:t>
      </w:r>
    </w:p>
    <w:p w14:paraId="40F4B3D9"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a1) É vedado limitações de tempo e de locais específicos relativas aos atestados.</w:t>
      </w:r>
    </w:p>
    <w:p w14:paraId="69E35FEA" w14:textId="77777777" w:rsidR="008E2E68"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a2) Serão aceitos atestados ou outros documentos hábeis emitidos por entidades estrangeiras quando acompanhados de tradução para o português, salvo comprovada inidoneidade da entidade emissora.</w:t>
      </w:r>
    </w:p>
    <w:p w14:paraId="520F6702" w14:textId="33EF8A26" w:rsidR="009521E8" w:rsidRDefault="009521E8" w:rsidP="009521E8">
      <w:pPr>
        <w:pStyle w:val="Nivel2"/>
        <w:spacing w:line="240" w:lineRule="atLeast"/>
        <w:ind w:left="1416"/>
        <w:rPr>
          <w:rFonts w:ascii="Calibri" w:hAnsi="Calibri" w:cs="Calibri"/>
          <w:color w:val="auto"/>
          <w:sz w:val="24"/>
          <w:szCs w:val="24"/>
        </w:rPr>
      </w:pPr>
      <w:r>
        <w:rPr>
          <w:rFonts w:ascii="Calibri" w:hAnsi="Calibri" w:cs="Calibri"/>
          <w:color w:val="auto"/>
          <w:sz w:val="24"/>
          <w:szCs w:val="24"/>
        </w:rPr>
        <w:t xml:space="preserve">A3) </w:t>
      </w:r>
      <w:r w:rsidRPr="006D03CF">
        <w:rPr>
          <w:rFonts w:ascii="Calibri" w:hAnsi="Calibri" w:cs="Calibri"/>
          <w:color w:val="auto"/>
          <w:sz w:val="24"/>
          <w:szCs w:val="24"/>
        </w:rPr>
        <w:t>A licitante deverá comprovar Capacidade Técnica Operacional assegurando ter executado os itens listados abaixo, estando tal exigência limitada às parcelas de maior relevância técnica do projeto em questão, sendo que as quantidades indicadas não ultrapassam 50% dos quantitativos do objeto, conforme orientação do TCU</w:t>
      </w:r>
    </w:p>
    <w:p w14:paraId="22CDA583" w14:textId="01AA6E99" w:rsidR="00616BD5" w:rsidRPr="00991F43" w:rsidRDefault="009521E8" w:rsidP="009521E8">
      <w:pPr>
        <w:pStyle w:val="Nivel2"/>
        <w:numPr>
          <w:ilvl w:val="0"/>
          <w:numId w:val="30"/>
        </w:numPr>
        <w:spacing w:line="240" w:lineRule="atLeast"/>
        <w:rPr>
          <w:rFonts w:ascii="Calibri" w:hAnsi="Calibri" w:cs="Calibri"/>
          <w:color w:val="auto"/>
          <w:sz w:val="24"/>
          <w:szCs w:val="24"/>
        </w:rPr>
      </w:pPr>
      <w:r w:rsidRPr="006D03CF">
        <w:rPr>
          <w:rFonts w:ascii="Calibri" w:hAnsi="Calibri" w:cs="Calibri"/>
          <w:color w:val="auto"/>
          <w:sz w:val="24"/>
          <w:szCs w:val="24"/>
        </w:rPr>
        <w:t xml:space="preserve">EXECUÇÃO DE PAVIMENTO EM PISO INTERTRAVADO, COM BLOCO SEXTAVADO </w:t>
      </w:r>
      <w:r w:rsidR="001C3E0C">
        <w:rPr>
          <w:rFonts w:ascii="Calibri" w:hAnsi="Calibri" w:cs="Calibri"/>
          <w:color w:val="auto"/>
          <w:sz w:val="24"/>
          <w:szCs w:val="24"/>
        </w:rPr>
        <w:t>25 X 25 CM</w:t>
      </w:r>
      <w:r w:rsidRPr="006D03CF">
        <w:rPr>
          <w:rFonts w:ascii="Calibri" w:hAnsi="Calibri" w:cs="Calibri"/>
          <w:color w:val="auto"/>
          <w:sz w:val="24"/>
          <w:szCs w:val="24"/>
        </w:rPr>
        <w:t xml:space="preserve"> </w:t>
      </w:r>
      <w:r w:rsidR="00616BD5" w:rsidRPr="006D03CF">
        <w:rPr>
          <w:rFonts w:ascii="Calibri" w:hAnsi="Calibri" w:cs="Calibri"/>
          <w:color w:val="auto"/>
          <w:sz w:val="24"/>
          <w:szCs w:val="24"/>
        </w:rPr>
        <w:t xml:space="preserve">– </w:t>
      </w:r>
      <w:r w:rsidR="00EB345E">
        <w:rPr>
          <w:rFonts w:ascii="Calibri" w:hAnsi="Calibri" w:cs="Calibri"/>
          <w:color w:val="auto"/>
          <w:sz w:val="24"/>
          <w:szCs w:val="24"/>
        </w:rPr>
        <w:t>630,</w:t>
      </w:r>
      <w:r w:rsidR="001C3E0C">
        <w:rPr>
          <w:rFonts w:ascii="Calibri" w:hAnsi="Calibri" w:cs="Calibri"/>
          <w:color w:val="auto"/>
          <w:sz w:val="24"/>
          <w:szCs w:val="24"/>
        </w:rPr>
        <w:t>0</w:t>
      </w:r>
      <w:r w:rsidR="00616BD5" w:rsidRPr="006D03CF">
        <w:rPr>
          <w:rFonts w:ascii="Calibri" w:hAnsi="Calibri" w:cs="Calibri"/>
          <w:color w:val="auto"/>
          <w:sz w:val="24"/>
          <w:szCs w:val="24"/>
        </w:rPr>
        <w:t xml:space="preserve"> </w:t>
      </w:r>
      <w:r w:rsidR="00616BD5">
        <w:rPr>
          <w:rFonts w:ascii="Calibri" w:hAnsi="Calibri" w:cs="Calibri"/>
          <w:color w:val="auto"/>
          <w:sz w:val="24"/>
          <w:szCs w:val="24"/>
        </w:rPr>
        <w:t>m²</w:t>
      </w:r>
      <w:r w:rsidR="00616BD5" w:rsidRPr="006D03CF">
        <w:rPr>
          <w:rFonts w:ascii="Calibri" w:hAnsi="Calibri" w:cs="Calibri"/>
          <w:color w:val="auto"/>
          <w:sz w:val="24"/>
          <w:szCs w:val="24"/>
        </w:rPr>
        <w:t>;</w:t>
      </w:r>
    </w:p>
    <w:p w14:paraId="7F1E7445" w14:textId="155758B5"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Ato de autorização para o exercício da atividade de 202</w:t>
      </w:r>
      <w:r w:rsidR="00616BD5">
        <w:rPr>
          <w:rFonts w:cs="Calibri"/>
          <w:sz w:val="24"/>
          <w:szCs w:val="24"/>
        </w:rPr>
        <w:t>5</w:t>
      </w:r>
      <w:r w:rsidRPr="00991F43">
        <w:rPr>
          <w:rFonts w:cs="Calibri"/>
          <w:sz w:val="24"/>
          <w:szCs w:val="24"/>
        </w:rPr>
        <w:t>, expedida por órgão Municipal Responsável da licitante.</w:t>
      </w:r>
    </w:p>
    <w:p w14:paraId="3ED265C8" w14:textId="77777777"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Registro ou inscrição no Conselho Regional de Engenharia e Agronomia – CREA – e/ou Conselho de Arquitetura e Urbanismo – CAU.</w:t>
      </w:r>
    </w:p>
    <w:p w14:paraId="564C1FF0" w14:textId="77777777" w:rsidR="008E2E68" w:rsidRPr="00991F43" w:rsidRDefault="008E2E68" w:rsidP="009521E8">
      <w:pPr>
        <w:pStyle w:val="PargrafodaLista"/>
        <w:numPr>
          <w:ilvl w:val="0"/>
          <w:numId w:val="9"/>
        </w:numPr>
        <w:spacing w:before="120" w:after="120" w:line="240" w:lineRule="atLeast"/>
        <w:jc w:val="both"/>
        <w:rPr>
          <w:rFonts w:cs="Calibri"/>
          <w:sz w:val="24"/>
          <w:szCs w:val="24"/>
        </w:rPr>
      </w:pPr>
      <w:r w:rsidRPr="00991F43">
        <w:rPr>
          <w:rFonts w:cs="Calibri"/>
          <w:sz w:val="24"/>
          <w:szCs w:val="24"/>
        </w:rPr>
        <w:t>Apresentação de profissional, regularmente emitido pelo Conselho responsável CREA ou CAU, detentor de atestado de responsabilidade técnica por execução de serviço de características semelhantes, para fins de contratação administrativa.</w:t>
      </w:r>
    </w:p>
    <w:p w14:paraId="53AA5D5B"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d1) Para fins de cumprimento do item “D” acima a licitante deverá apresentar:</w:t>
      </w:r>
    </w:p>
    <w:p w14:paraId="3EC76187" w14:textId="77777777" w:rsidR="008E2E68" w:rsidRPr="00991F43"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d1.1) Comprovação de vínculo societário, trabalhista ou civil com o profissional;</w:t>
      </w:r>
    </w:p>
    <w:p w14:paraId="38481FD2" w14:textId="77777777" w:rsidR="008E2E68" w:rsidRPr="00991F43"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d1.2) Registro ou inscrição no Conselho Regional de Engenharia e Agronomia – CREA – e/ou Conselho de Arquitetura e Urbanismo – CAU;</w:t>
      </w:r>
    </w:p>
    <w:p w14:paraId="1F6D9512" w14:textId="4670D521" w:rsidR="008E2E68" w:rsidRDefault="008E2E68" w:rsidP="009521E8">
      <w:pPr>
        <w:pStyle w:val="Nivel2"/>
        <w:spacing w:line="240" w:lineRule="atLeast"/>
        <w:ind w:left="2124"/>
        <w:rPr>
          <w:rFonts w:ascii="Calibri" w:hAnsi="Calibri" w:cs="Calibri"/>
          <w:color w:val="auto"/>
          <w:sz w:val="24"/>
          <w:szCs w:val="24"/>
        </w:rPr>
      </w:pPr>
      <w:r w:rsidRPr="00991F43">
        <w:rPr>
          <w:rFonts w:ascii="Calibri" w:hAnsi="Calibri" w:cs="Calibri"/>
          <w:color w:val="auto"/>
          <w:sz w:val="24"/>
          <w:szCs w:val="24"/>
        </w:rPr>
        <w:t>d1.3) Atestado de Capacidade Técnico-Profissional, passado por pessoa jurídica de direito privado ou por órgão da Administração Direta ou Indireta da União, do Distrito Federal, dos Estados ou dos Municípios, em nome de profissional comprovadamente integrante do quadro permanente da proponente, comprovando ter o referido profissional (inscrito no CREA como Responsável Técnico da empresa), sido responsável técnico pela execução de obras e serviços da mesma natureza dos aqui licitados</w:t>
      </w:r>
      <w:r w:rsidR="00616BD5">
        <w:rPr>
          <w:rFonts w:ascii="Calibri" w:hAnsi="Calibri" w:cs="Calibri"/>
          <w:color w:val="auto"/>
          <w:sz w:val="24"/>
          <w:szCs w:val="24"/>
        </w:rPr>
        <w:t>;</w:t>
      </w:r>
    </w:p>
    <w:p w14:paraId="06C7686B" w14:textId="6D5BC916" w:rsidR="00616BD5" w:rsidRDefault="00616BD5" w:rsidP="009521E8">
      <w:pPr>
        <w:pStyle w:val="Nivel2"/>
        <w:spacing w:line="240" w:lineRule="atLeast"/>
        <w:ind w:left="2124"/>
        <w:rPr>
          <w:rFonts w:ascii="Calibri" w:hAnsi="Calibri" w:cs="Calibri"/>
          <w:color w:val="auto"/>
          <w:sz w:val="24"/>
          <w:szCs w:val="24"/>
        </w:rPr>
      </w:pPr>
      <w:r w:rsidRPr="00616BD5">
        <w:rPr>
          <w:rFonts w:ascii="Calibri" w:hAnsi="Calibri" w:cs="Calibri"/>
          <w:color w:val="auto"/>
          <w:sz w:val="24"/>
          <w:szCs w:val="24"/>
        </w:rPr>
        <w:t>d1.4) O vínculo entre ela, proponente, e o profissional por ela indicado como RT – Responsável Técnico. O(s) profissional(</w:t>
      </w:r>
      <w:proofErr w:type="spellStart"/>
      <w:r w:rsidRPr="00616BD5">
        <w:rPr>
          <w:rFonts w:ascii="Calibri" w:hAnsi="Calibri" w:cs="Calibri"/>
          <w:color w:val="auto"/>
          <w:sz w:val="24"/>
          <w:szCs w:val="24"/>
        </w:rPr>
        <w:t>is</w:t>
      </w:r>
      <w:proofErr w:type="spellEnd"/>
      <w:r w:rsidRPr="00616BD5">
        <w:rPr>
          <w:rFonts w:ascii="Calibri" w:hAnsi="Calibri" w:cs="Calibri"/>
          <w:color w:val="auto"/>
          <w:sz w:val="24"/>
          <w:szCs w:val="24"/>
        </w:rPr>
        <w:t>) deverá (</w:t>
      </w:r>
      <w:proofErr w:type="spellStart"/>
      <w:r w:rsidRPr="00616BD5">
        <w:rPr>
          <w:rFonts w:ascii="Calibri" w:hAnsi="Calibri" w:cs="Calibri"/>
          <w:color w:val="auto"/>
          <w:sz w:val="24"/>
          <w:szCs w:val="24"/>
        </w:rPr>
        <w:t>ão</w:t>
      </w:r>
      <w:proofErr w:type="spellEnd"/>
      <w:r w:rsidRPr="00616BD5">
        <w:rPr>
          <w:rFonts w:ascii="Calibri" w:hAnsi="Calibri" w:cs="Calibri"/>
          <w:color w:val="auto"/>
          <w:sz w:val="24"/>
          <w:szCs w:val="24"/>
        </w:rPr>
        <w:t>) comprovar Capacidade Técnica assegurando ter executado o item listado abaixo, estando tal exigência limitada às parcelas de maior relevância técnica do objeto a ser contratado:</w:t>
      </w:r>
    </w:p>
    <w:p w14:paraId="1DA5DB48" w14:textId="33285600" w:rsidR="00616BD5" w:rsidRPr="00991F43" w:rsidRDefault="001C3E0C" w:rsidP="009521E8">
      <w:pPr>
        <w:pStyle w:val="Nivel2"/>
        <w:numPr>
          <w:ilvl w:val="0"/>
          <w:numId w:val="30"/>
        </w:numPr>
        <w:spacing w:line="240" w:lineRule="atLeast"/>
        <w:rPr>
          <w:rFonts w:ascii="Calibri" w:hAnsi="Calibri" w:cs="Calibri"/>
          <w:color w:val="auto"/>
          <w:sz w:val="24"/>
          <w:szCs w:val="24"/>
        </w:rPr>
      </w:pPr>
      <w:r w:rsidRPr="006D03CF">
        <w:rPr>
          <w:rFonts w:ascii="Calibri" w:hAnsi="Calibri" w:cs="Calibri"/>
          <w:color w:val="auto"/>
          <w:sz w:val="24"/>
          <w:szCs w:val="24"/>
        </w:rPr>
        <w:lastRenderedPageBreak/>
        <w:t xml:space="preserve">EXECUÇÃO DE PAVIMENTO EM PISO INTERTRAVADO, COM BLOCO SEXTAVADO </w:t>
      </w:r>
      <w:r>
        <w:rPr>
          <w:rFonts w:ascii="Calibri" w:hAnsi="Calibri" w:cs="Calibri"/>
          <w:color w:val="auto"/>
          <w:sz w:val="24"/>
          <w:szCs w:val="24"/>
        </w:rPr>
        <w:t>25 X 25 CM</w:t>
      </w:r>
      <w:r w:rsidR="00616BD5" w:rsidRPr="006D03CF">
        <w:rPr>
          <w:rFonts w:ascii="Calibri" w:hAnsi="Calibri" w:cs="Calibri"/>
          <w:color w:val="auto"/>
          <w:sz w:val="24"/>
          <w:szCs w:val="24"/>
        </w:rPr>
        <w:t>;</w:t>
      </w:r>
    </w:p>
    <w:p w14:paraId="7966E404"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d2) É vedado limitações de tempo e de locais específicos relativas aos atestados.</w:t>
      </w:r>
    </w:p>
    <w:p w14:paraId="579EDB24"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d3) Serão aceitos atestados ou outros documentos hábeis emitidos por entidades estrangeiras quando acompanhados de tradução para o português, salvo comprovada inidoneidade da entidade emissora.</w:t>
      </w:r>
    </w:p>
    <w:p w14:paraId="1E39C460" w14:textId="77777777" w:rsidR="008E2E68" w:rsidRPr="00991F43" w:rsidRDefault="008E2E68" w:rsidP="009521E8">
      <w:pPr>
        <w:pStyle w:val="Nivel2"/>
        <w:numPr>
          <w:ilvl w:val="0"/>
          <w:numId w:val="9"/>
        </w:numPr>
        <w:spacing w:line="240" w:lineRule="atLeast"/>
        <w:rPr>
          <w:rFonts w:ascii="Calibri" w:hAnsi="Calibri" w:cs="Calibri"/>
          <w:color w:val="auto"/>
          <w:sz w:val="24"/>
          <w:szCs w:val="24"/>
        </w:rPr>
      </w:pPr>
      <w:r w:rsidRPr="00991F43">
        <w:rPr>
          <w:rFonts w:ascii="Calibri" w:hAnsi="Calibri" w:cs="Calibri"/>
          <w:color w:val="auto"/>
          <w:sz w:val="24"/>
          <w:szCs w:val="24"/>
        </w:rPr>
        <w:t>O profissional de que trata o item 7.3.5 deverão participar da obra ou serviço objeto da licitação pública, e será admitida a sua substituição por profissionais de experiência equivalente ou superior, desde que aprovada pela Administração.</w:t>
      </w:r>
    </w:p>
    <w:p w14:paraId="15D1358B"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7.4 - DA HABILITAÇÃO ECONÔMICO-FINANCEIRA</w:t>
      </w:r>
    </w:p>
    <w:p w14:paraId="12717740" w14:textId="77777777" w:rsidR="008E2E68" w:rsidRPr="00991F43" w:rsidRDefault="008E2E68" w:rsidP="009521E8">
      <w:pPr>
        <w:pStyle w:val="Nivel2"/>
        <w:numPr>
          <w:ilvl w:val="0"/>
          <w:numId w:val="10"/>
        </w:numPr>
        <w:spacing w:line="240" w:lineRule="atLeast"/>
        <w:rPr>
          <w:rFonts w:ascii="Calibri" w:hAnsi="Calibri" w:cs="Calibri"/>
          <w:color w:val="auto"/>
          <w:sz w:val="24"/>
          <w:szCs w:val="24"/>
        </w:rPr>
      </w:pPr>
      <w:r w:rsidRPr="00991F43">
        <w:rPr>
          <w:rFonts w:ascii="Calibri" w:hAnsi="Calibri" w:cs="Calibri"/>
          <w:color w:val="auto"/>
          <w:sz w:val="24"/>
          <w:szCs w:val="24"/>
        </w:rPr>
        <w:t>Certidão negativa de feitos sobre falência expedida pelo distribuidor da sede da licitante.</w:t>
      </w:r>
    </w:p>
    <w:p w14:paraId="4BEF6E11" w14:textId="77777777" w:rsidR="008E2E68" w:rsidRPr="00991F43" w:rsidRDefault="008E2E68" w:rsidP="009521E8">
      <w:pPr>
        <w:pStyle w:val="Nivel2"/>
        <w:numPr>
          <w:ilvl w:val="0"/>
          <w:numId w:val="10"/>
        </w:numPr>
        <w:spacing w:line="240" w:lineRule="atLeast"/>
        <w:rPr>
          <w:rFonts w:ascii="Calibri" w:hAnsi="Calibri" w:cs="Calibri"/>
          <w:b/>
          <w:color w:val="auto"/>
          <w:sz w:val="24"/>
          <w:szCs w:val="24"/>
        </w:rPr>
      </w:pPr>
      <w:r w:rsidRPr="00991F43">
        <w:rPr>
          <w:rFonts w:ascii="Calibri" w:hAnsi="Calibri" w:cs="Calibri"/>
          <w:color w:val="auto"/>
          <w:sz w:val="24"/>
          <w:szCs w:val="24"/>
        </w:rPr>
        <w:t>A justificativa para exigência da habilitação econômico-financeiro se dá em razão de se tratar de contratação administrativa de obra pública, que traz a necessidade de que a licitante vencedora detenha condições financeiras para o término da obra, o que muito das vezes não ocorre na prática Brasil a fora, bem como o respectivo valor da contratação administrativa.</w:t>
      </w:r>
      <w:r w:rsidRPr="00991F43">
        <w:rPr>
          <w:rFonts w:ascii="Calibri" w:hAnsi="Calibri" w:cs="Calibri"/>
          <w:b/>
          <w:color w:val="auto"/>
          <w:sz w:val="24"/>
          <w:szCs w:val="24"/>
        </w:rPr>
        <w:t xml:space="preserve"> </w:t>
      </w:r>
    </w:p>
    <w:p w14:paraId="2F5007DE" w14:textId="77777777" w:rsidR="008E2E68" w:rsidRPr="00991F43" w:rsidRDefault="008E2E68" w:rsidP="009521E8">
      <w:pPr>
        <w:pStyle w:val="Nivel2"/>
        <w:spacing w:line="240" w:lineRule="atLeast"/>
        <w:rPr>
          <w:rFonts w:ascii="Calibri" w:hAnsi="Calibri" w:cs="Calibri"/>
          <w:b/>
          <w:color w:val="auto"/>
          <w:sz w:val="24"/>
          <w:szCs w:val="24"/>
        </w:rPr>
      </w:pPr>
      <w:r w:rsidRPr="00991F43">
        <w:rPr>
          <w:rFonts w:ascii="Calibri" w:hAnsi="Calibri" w:cs="Calibri"/>
          <w:b/>
          <w:color w:val="auto"/>
          <w:sz w:val="24"/>
          <w:szCs w:val="24"/>
        </w:rPr>
        <w:t>7.5 - DA HABILITAÇÃO POR DECLARAÇÃO E DA AVALIAÇÃO PRÉVIA DO LOCAL DA EXECUÇÃO DA OBRA</w:t>
      </w:r>
    </w:p>
    <w:p w14:paraId="43611F9B" w14:textId="143A404F" w:rsidR="008E2E68" w:rsidRPr="00EE4DC7" w:rsidRDefault="008E2E68" w:rsidP="009521E8">
      <w:pPr>
        <w:pStyle w:val="Nivel2"/>
        <w:numPr>
          <w:ilvl w:val="0"/>
          <w:numId w:val="11"/>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Declaração de que cumpre as exigências de reserva de cargos para pessoa com deficiência e para reabilitação da Previdência Social, previstas em lei e outras normas específicas </w:t>
      </w:r>
      <w:r w:rsidRPr="00991F43">
        <w:rPr>
          <w:rFonts w:ascii="Calibri" w:hAnsi="Calibri" w:cs="Calibri"/>
          <w:bCs/>
          <w:sz w:val="24"/>
          <w:szCs w:val="24"/>
        </w:rPr>
        <w:t>ou</w:t>
      </w:r>
      <w:r w:rsidRPr="00991F43">
        <w:rPr>
          <w:rFonts w:ascii="Calibri" w:hAnsi="Calibri" w:cs="Calibri"/>
          <w:b/>
          <w:sz w:val="24"/>
          <w:szCs w:val="24"/>
        </w:rPr>
        <w:t xml:space="preserve"> </w:t>
      </w:r>
      <w:r w:rsidRPr="00991F43">
        <w:rPr>
          <w:rFonts w:ascii="Calibri" w:hAnsi="Calibri" w:cs="Calibri"/>
          <w:sz w:val="24"/>
          <w:szCs w:val="24"/>
        </w:rPr>
        <w:t xml:space="preserve">é desobrigado de cumprir as exigências de reserva de cargos para pessoa com deficiência e para </w:t>
      </w:r>
      <w:r w:rsidRPr="00EE4DC7">
        <w:rPr>
          <w:rFonts w:ascii="Calibri" w:hAnsi="Calibri" w:cs="Calibri"/>
          <w:sz w:val="24"/>
          <w:szCs w:val="24"/>
        </w:rPr>
        <w:t xml:space="preserve">reabilitação da Previdência Social, conforme previsto em lei e outras normas específica, conforme </w:t>
      </w:r>
      <w:r w:rsidRPr="00EE4DC7">
        <w:rPr>
          <w:rFonts w:ascii="Calibri" w:hAnsi="Calibri" w:cs="Calibri"/>
          <w:b/>
          <w:sz w:val="24"/>
          <w:szCs w:val="24"/>
        </w:rPr>
        <w:t xml:space="preserve">Anexo </w:t>
      </w:r>
      <w:r w:rsidR="00EE4DC7" w:rsidRPr="00EE4DC7">
        <w:rPr>
          <w:rFonts w:ascii="Calibri" w:hAnsi="Calibri" w:cs="Calibri"/>
          <w:b/>
          <w:sz w:val="24"/>
          <w:szCs w:val="24"/>
        </w:rPr>
        <w:t>VII</w:t>
      </w:r>
      <w:r w:rsidRPr="00EE4DC7">
        <w:rPr>
          <w:rFonts w:ascii="Calibri" w:hAnsi="Calibri" w:cs="Calibri"/>
          <w:color w:val="auto"/>
          <w:sz w:val="24"/>
          <w:szCs w:val="24"/>
        </w:rPr>
        <w:t>.</w:t>
      </w:r>
    </w:p>
    <w:p w14:paraId="0D24EBAC" w14:textId="77777777" w:rsidR="008E2E68" w:rsidRPr="00EE4DC7" w:rsidRDefault="008E2E68" w:rsidP="009521E8">
      <w:pPr>
        <w:pStyle w:val="Nivel2"/>
        <w:numPr>
          <w:ilvl w:val="0"/>
          <w:numId w:val="11"/>
        </w:numPr>
        <w:spacing w:line="240" w:lineRule="atLeast"/>
        <w:rPr>
          <w:rFonts w:ascii="Calibri" w:hAnsi="Calibri" w:cs="Calibri"/>
          <w:color w:val="auto"/>
          <w:sz w:val="24"/>
          <w:szCs w:val="24"/>
        </w:rPr>
      </w:pPr>
      <w:r w:rsidRPr="00EE4DC7">
        <w:rPr>
          <w:rFonts w:ascii="Calibri" w:hAnsi="Calibri" w:cs="Calibri"/>
          <w:color w:val="auto"/>
          <w:sz w:val="24"/>
          <w:szCs w:val="24"/>
        </w:rPr>
        <w:t>Considerando que a avaliação prévia do local da execução da obra é imprescindível para o conhecimento pleno das condições e peculiaridades do objeto a ser contratado, conforme parecer do Setor de Engenharia, as licitantes devem atestar que conhece o local e as condições de realização da obra, assegurado a ela direito de vistoria prévia.</w:t>
      </w:r>
    </w:p>
    <w:p w14:paraId="164CB852" w14:textId="00BEEB18" w:rsidR="008E2E68" w:rsidRPr="00991F43" w:rsidRDefault="008E2E68" w:rsidP="009521E8">
      <w:pPr>
        <w:pStyle w:val="Nivel2"/>
        <w:spacing w:line="240" w:lineRule="atLeast"/>
        <w:ind w:left="1416"/>
        <w:rPr>
          <w:rFonts w:ascii="Calibri" w:hAnsi="Calibri" w:cs="Calibri"/>
          <w:color w:val="auto"/>
          <w:sz w:val="24"/>
          <w:szCs w:val="24"/>
        </w:rPr>
      </w:pPr>
      <w:r w:rsidRPr="00EE4DC7">
        <w:rPr>
          <w:rFonts w:ascii="Calibri" w:hAnsi="Calibri" w:cs="Calibri"/>
          <w:color w:val="auto"/>
          <w:sz w:val="24"/>
          <w:szCs w:val="24"/>
        </w:rPr>
        <w:t xml:space="preserve">b1) A vistoria prévia poderá ser substituída por declaração formal assinada pelo responsável da licitante acerca do conhecimento pleno das condições e peculiaridades da contratação administrativa, conforme </w:t>
      </w:r>
      <w:r w:rsidRPr="00EE4DC7">
        <w:rPr>
          <w:rFonts w:ascii="Calibri" w:hAnsi="Calibri" w:cs="Calibri"/>
          <w:b/>
          <w:color w:val="auto"/>
          <w:sz w:val="24"/>
          <w:szCs w:val="24"/>
        </w:rPr>
        <w:t xml:space="preserve">Anexo </w:t>
      </w:r>
      <w:r w:rsidR="00EE4DC7" w:rsidRPr="00EE4DC7">
        <w:rPr>
          <w:rFonts w:ascii="Calibri" w:hAnsi="Calibri" w:cs="Calibri"/>
          <w:b/>
          <w:color w:val="auto"/>
          <w:sz w:val="24"/>
          <w:szCs w:val="24"/>
        </w:rPr>
        <w:t>VIII</w:t>
      </w:r>
      <w:r w:rsidRPr="00EE4DC7">
        <w:rPr>
          <w:rFonts w:ascii="Calibri" w:hAnsi="Calibri" w:cs="Calibri"/>
          <w:color w:val="auto"/>
          <w:sz w:val="24"/>
          <w:szCs w:val="24"/>
        </w:rPr>
        <w:t>.</w:t>
      </w:r>
    </w:p>
    <w:p w14:paraId="15F00D56" w14:textId="77777777"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b2) Se as licitantes optarem por realizar vistoria prévia, a Administração deverá disponibilizar data e horário diferentes para as eventuais interessadas.</w:t>
      </w:r>
    </w:p>
    <w:p w14:paraId="67496650" w14:textId="3F23823B" w:rsidR="008E2E68" w:rsidRPr="00991F43" w:rsidRDefault="008E2E68" w:rsidP="009521E8">
      <w:pPr>
        <w:pStyle w:val="Nivel2"/>
        <w:spacing w:line="240" w:lineRule="atLeast"/>
        <w:ind w:left="1416"/>
        <w:rPr>
          <w:rFonts w:ascii="Calibri" w:hAnsi="Calibri" w:cs="Calibri"/>
          <w:color w:val="auto"/>
          <w:sz w:val="24"/>
          <w:szCs w:val="24"/>
        </w:rPr>
      </w:pPr>
      <w:r w:rsidRPr="00991F43">
        <w:rPr>
          <w:rFonts w:ascii="Calibri" w:hAnsi="Calibri" w:cs="Calibri"/>
          <w:color w:val="auto"/>
          <w:sz w:val="24"/>
          <w:szCs w:val="24"/>
        </w:rPr>
        <w:t xml:space="preserve">b3) A data e horário será agendada através do e-mail </w:t>
      </w:r>
      <w:hyperlink r:id="rId10" w:history="1">
        <w:r w:rsidR="00455121">
          <w:rPr>
            <w:rStyle w:val="Hyperlink"/>
            <w:rFonts w:ascii="Calibri" w:hAnsi="Calibri" w:cs="Calibri"/>
            <w:sz w:val="24"/>
            <w:szCs w:val="24"/>
          </w:rPr>
          <w:t>licitacoes.bjg@outlook.com</w:t>
        </w:r>
      </w:hyperlink>
      <w:r w:rsidRPr="00991F43">
        <w:rPr>
          <w:rFonts w:ascii="Calibri" w:hAnsi="Calibri" w:cs="Calibri"/>
          <w:color w:val="auto"/>
          <w:sz w:val="24"/>
          <w:szCs w:val="24"/>
        </w:rPr>
        <w:t xml:space="preserve"> ou pelo telefone: </w:t>
      </w:r>
      <w:r w:rsidR="00455121">
        <w:rPr>
          <w:rFonts w:ascii="Calibri" w:hAnsi="Calibri" w:cs="Calibri"/>
          <w:color w:val="auto"/>
          <w:sz w:val="24"/>
          <w:szCs w:val="24"/>
        </w:rPr>
        <w:t>(33) 3354-1358</w:t>
      </w:r>
      <w:r w:rsidRPr="00991F43">
        <w:rPr>
          <w:rFonts w:ascii="Calibri" w:hAnsi="Calibri" w:cs="Calibri"/>
          <w:color w:val="auto"/>
          <w:sz w:val="24"/>
          <w:szCs w:val="24"/>
        </w:rPr>
        <w:t xml:space="preserve"> </w:t>
      </w:r>
    </w:p>
    <w:p w14:paraId="09F0352A" w14:textId="77777777" w:rsidR="008E2E68" w:rsidRPr="00991F43" w:rsidRDefault="008E2E68" w:rsidP="009521E8">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7.6 -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4EDA4E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7.7 - Após a entrega dos documentos para habilitação, não será permitida a substituição ou apresentação de novos documentos, salvo em sede de diligência, para:</w:t>
      </w:r>
    </w:p>
    <w:p w14:paraId="27A1566D"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lastRenderedPageBreak/>
        <w:t>7.7.1 - Complementação de informações acerca dos documentos já apresentados pela(s) licitante(s) e desde que necessária para apurar fatos existentes à época da abertura do certame;</w:t>
      </w:r>
    </w:p>
    <w:p w14:paraId="288C9088"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7.7.2 - Atualização de documentos cuja validade tenha expirado após a data de recebimento das propostas.</w:t>
      </w:r>
    </w:p>
    <w:p w14:paraId="70728EB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7.8 -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7553373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7.9 - Os documentos de habilitação poderá ser:</w:t>
      </w:r>
    </w:p>
    <w:p w14:paraId="36B8C3B6"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7.9.1 - Apresentada em original, por cópia ou por qualquer outro meio expressamente admitido pela Administração;</w:t>
      </w:r>
    </w:p>
    <w:p w14:paraId="454DB5E1"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7.9.2 - Substituída por registro cadastral emitido pela Administração, desde que o registro tenha sido feito em obediência ao disposta na Lei nº. 14.133/2021.</w:t>
      </w:r>
    </w:p>
    <w:p w14:paraId="395A1C60"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7.9.3 - As </w:t>
      </w:r>
      <w:proofErr w:type="spellStart"/>
      <w:r w:rsidRPr="00991F43">
        <w:rPr>
          <w:rFonts w:ascii="Calibri" w:hAnsi="Calibri" w:cs="Calibri"/>
          <w:sz w:val="24"/>
          <w:szCs w:val="24"/>
        </w:rPr>
        <w:t>ME’s</w:t>
      </w:r>
      <w:proofErr w:type="spellEnd"/>
      <w:r w:rsidRPr="00991F43">
        <w:rPr>
          <w:rFonts w:ascii="Calibri" w:hAnsi="Calibri" w:cs="Calibri"/>
          <w:sz w:val="24"/>
          <w:szCs w:val="24"/>
        </w:rPr>
        <w:t xml:space="preserve"> e </w:t>
      </w:r>
      <w:proofErr w:type="spellStart"/>
      <w:r w:rsidRPr="00991F43">
        <w:rPr>
          <w:rFonts w:ascii="Calibri" w:hAnsi="Calibri" w:cs="Calibri"/>
          <w:sz w:val="24"/>
          <w:szCs w:val="24"/>
        </w:rPr>
        <w:t>EPP’s</w:t>
      </w:r>
      <w:proofErr w:type="spellEnd"/>
      <w:r w:rsidRPr="00991F43">
        <w:rPr>
          <w:rFonts w:ascii="Calibri" w:hAnsi="Calibri" w:cs="Calibri"/>
          <w:sz w:val="24"/>
          <w:szCs w:val="24"/>
        </w:rPr>
        <w:t>, por ocasião da participação nesta Concorrência, deverão apresentar toda a documentação exigida para efeito de comprovação de regularidade fiscal e trabalhista, mesmo que estas apresentem alguma restrição.</w:t>
      </w:r>
    </w:p>
    <w:p w14:paraId="722D1CF8" w14:textId="77777777" w:rsidR="008E2E68" w:rsidRPr="00991F43" w:rsidRDefault="008E2E68" w:rsidP="009521E8">
      <w:pPr>
        <w:pStyle w:val="PargrafodaLista"/>
        <w:numPr>
          <w:ilvl w:val="0"/>
          <w:numId w:val="12"/>
        </w:numPr>
        <w:spacing w:before="120" w:after="120" w:line="240" w:lineRule="atLeast"/>
        <w:jc w:val="both"/>
        <w:rPr>
          <w:rFonts w:cs="Calibri"/>
          <w:sz w:val="24"/>
          <w:szCs w:val="24"/>
        </w:rPr>
      </w:pPr>
      <w:r w:rsidRPr="00991F43">
        <w:rPr>
          <w:rFonts w:cs="Calibri"/>
          <w:sz w:val="24"/>
          <w:szCs w:val="24"/>
        </w:rPr>
        <w:t>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41F87D92" w14:textId="77777777" w:rsidR="008E2E68" w:rsidRPr="00991F43" w:rsidRDefault="008E2E68" w:rsidP="009521E8">
      <w:pPr>
        <w:pStyle w:val="PargrafodaLista"/>
        <w:numPr>
          <w:ilvl w:val="0"/>
          <w:numId w:val="12"/>
        </w:numPr>
        <w:spacing w:before="120" w:after="120" w:line="240" w:lineRule="atLeast"/>
        <w:jc w:val="both"/>
        <w:rPr>
          <w:rFonts w:cs="Calibri"/>
          <w:b/>
          <w:sz w:val="24"/>
          <w:szCs w:val="24"/>
        </w:rPr>
      </w:pPr>
      <w:r w:rsidRPr="00991F43">
        <w:rPr>
          <w:rFonts w:cs="Calibri"/>
          <w:sz w:val="24"/>
          <w:szCs w:val="24"/>
        </w:rPr>
        <w:t xml:space="preserve">A não regularização da documentação, no prazo previsto no item “A” acima,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2274D8C8" w14:textId="77777777" w:rsidR="008E2E68" w:rsidRPr="00991F43" w:rsidRDefault="008E2E68" w:rsidP="009521E8">
      <w:pPr>
        <w:pStyle w:val="Estilo2"/>
        <w:spacing w:before="120" w:after="120"/>
      </w:pPr>
      <w:r w:rsidRPr="00991F43">
        <w:t>8 - DAS IMPUGNAÇÕES, DOS PEDIDOS DE ESCLARECIMENTOS E DOS RECURSOS</w:t>
      </w:r>
    </w:p>
    <w:p w14:paraId="77AD3D2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8.1 -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1FAF2D0E"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8.1.1 - A impugnação ou o esclarecimento poderão ser protocolados pelos seguintes meios:</w:t>
      </w:r>
    </w:p>
    <w:p w14:paraId="695179B3" w14:textId="38B885C2" w:rsidR="008E2E68" w:rsidRPr="00991F43" w:rsidRDefault="008E2E68" w:rsidP="00C126F5">
      <w:pPr>
        <w:spacing w:before="120" w:after="120" w:line="240" w:lineRule="atLeast"/>
        <w:jc w:val="both"/>
        <w:rPr>
          <w:rStyle w:val="Hyperlink"/>
          <w:rFonts w:cs="Calibri"/>
          <w:b/>
          <w:sz w:val="24"/>
          <w:szCs w:val="24"/>
        </w:rPr>
      </w:pPr>
      <w:r w:rsidRPr="00991F43">
        <w:rPr>
          <w:rFonts w:ascii="Calibri" w:hAnsi="Calibri" w:cs="Calibri"/>
          <w:sz w:val="24"/>
          <w:szCs w:val="24"/>
        </w:rPr>
        <w:tab/>
      </w:r>
      <w:r w:rsidRPr="00991F43">
        <w:rPr>
          <w:rFonts w:ascii="Calibri" w:hAnsi="Calibri" w:cs="Calibri"/>
          <w:sz w:val="24"/>
          <w:szCs w:val="24"/>
        </w:rPr>
        <w:tab/>
      </w:r>
      <w:r w:rsidRPr="00991F43">
        <w:rPr>
          <w:rFonts w:cs="Calibri"/>
          <w:sz w:val="24"/>
          <w:szCs w:val="24"/>
        </w:rPr>
        <w:t xml:space="preserve">Sistema: </w:t>
      </w:r>
      <w:hyperlink r:id="rId11" w:history="1">
        <w:r w:rsidRPr="00991F43">
          <w:rPr>
            <w:rStyle w:val="Hyperlink"/>
            <w:rFonts w:cs="Calibri"/>
            <w:b/>
            <w:sz w:val="24"/>
            <w:szCs w:val="24"/>
          </w:rPr>
          <w:t>www.novobbmnet.com.br</w:t>
        </w:r>
      </w:hyperlink>
    </w:p>
    <w:p w14:paraId="7BD3E327" w14:textId="6F2E3491" w:rsidR="008E2E68" w:rsidRPr="00991F43" w:rsidRDefault="008E2E68" w:rsidP="009521E8">
      <w:pPr>
        <w:pStyle w:val="PargrafodaLista"/>
        <w:numPr>
          <w:ilvl w:val="0"/>
          <w:numId w:val="13"/>
        </w:numPr>
        <w:spacing w:before="120" w:after="120" w:line="240" w:lineRule="atLeast"/>
        <w:jc w:val="both"/>
        <w:rPr>
          <w:rFonts w:cs="Calibri"/>
          <w:sz w:val="24"/>
          <w:szCs w:val="24"/>
        </w:rPr>
      </w:pPr>
      <w:r w:rsidRPr="00991F43">
        <w:rPr>
          <w:rFonts w:cs="Calibri"/>
          <w:sz w:val="24"/>
          <w:szCs w:val="24"/>
        </w:rPr>
        <w:t xml:space="preserve">e-mail: </w:t>
      </w:r>
      <w:r w:rsidR="00455121">
        <w:rPr>
          <w:rFonts w:cs="Calibri"/>
          <w:sz w:val="24"/>
          <w:szCs w:val="24"/>
        </w:rPr>
        <w:t>licitacoes.bjg@outlook.com</w:t>
      </w:r>
    </w:p>
    <w:p w14:paraId="3F73DE3A" w14:textId="4C16543E" w:rsidR="008E2E68" w:rsidRPr="00991F43" w:rsidRDefault="00455121" w:rsidP="009521E8">
      <w:pPr>
        <w:pStyle w:val="PargrafodaLista"/>
        <w:numPr>
          <w:ilvl w:val="0"/>
          <w:numId w:val="13"/>
        </w:numPr>
        <w:spacing w:before="120" w:after="120" w:line="240" w:lineRule="atLeast"/>
        <w:jc w:val="both"/>
        <w:rPr>
          <w:rFonts w:cs="Calibri"/>
          <w:sz w:val="24"/>
          <w:szCs w:val="24"/>
        </w:rPr>
      </w:pPr>
      <w:r>
        <w:rPr>
          <w:rFonts w:cs="Calibri"/>
          <w:sz w:val="24"/>
          <w:szCs w:val="24"/>
        </w:rPr>
        <w:t>Rua Vital Martins Bueno, nº 34</w:t>
      </w:r>
      <w:r w:rsidR="008E2E68" w:rsidRPr="00991F43">
        <w:rPr>
          <w:rFonts w:cs="Calibri"/>
          <w:sz w:val="24"/>
          <w:szCs w:val="24"/>
        </w:rPr>
        <w:t xml:space="preserve"> – Centro - </w:t>
      </w:r>
      <w:r w:rsidR="00FA7FBC">
        <w:rPr>
          <w:rFonts w:cs="Calibri"/>
          <w:sz w:val="24"/>
          <w:szCs w:val="24"/>
        </w:rPr>
        <w:t>Bom Jesus do Galho</w:t>
      </w:r>
      <w:r w:rsidR="008E2E68" w:rsidRPr="00991F43">
        <w:rPr>
          <w:rFonts w:cs="Calibri"/>
          <w:sz w:val="24"/>
          <w:szCs w:val="24"/>
        </w:rPr>
        <w:t>, estado de Minas Gerais.</w:t>
      </w:r>
    </w:p>
    <w:p w14:paraId="24B43CEE" w14:textId="237A7CF3"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8.1.2 - A resposta à impugnação ou ao pedido de esclarecimento será divulgada no sítio </w:t>
      </w:r>
      <w:hyperlink r:id="rId12" w:history="1">
        <w:r w:rsidRPr="00991F43">
          <w:rPr>
            <w:rStyle w:val="Hyperlink"/>
            <w:rFonts w:ascii="Calibri" w:hAnsi="Calibri" w:cs="Calibri"/>
            <w:sz w:val="24"/>
            <w:szCs w:val="24"/>
          </w:rPr>
          <w:t>www.novobbmnet.com.br</w:t>
        </w:r>
      </w:hyperlink>
      <w:r w:rsidRPr="00455121">
        <w:rPr>
          <w:rStyle w:val="Hyperlink"/>
          <w:rFonts w:ascii="Calibri" w:hAnsi="Calibri" w:cs="Calibri"/>
          <w:bCs/>
          <w:color w:val="auto"/>
          <w:sz w:val="24"/>
          <w:szCs w:val="24"/>
          <w:u w:val="none"/>
        </w:rPr>
        <w:t xml:space="preserve"> e no site da prefeitura:</w:t>
      </w:r>
      <w:r w:rsidRPr="00455121">
        <w:rPr>
          <w:rFonts w:ascii="Calibri" w:hAnsi="Calibri" w:cs="Calibri"/>
          <w:sz w:val="24"/>
          <w:szCs w:val="24"/>
        </w:rPr>
        <w:t xml:space="preserve"> </w:t>
      </w:r>
      <w:hyperlink w:history="1">
        <w:r w:rsidR="00455121" w:rsidRPr="00261096">
          <w:rPr>
            <w:rStyle w:val="Hyperlink"/>
            <w:rFonts w:ascii="Calibri" w:hAnsi="Calibri" w:cs="Calibri"/>
            <w:sz w:val="24"/>
            <w:szCs w:val="24"/>
          </w:rPr>
          <w:t xml:space="preserve">https://www.bomjesusdogalho.mg.gov. </w:t>
        </w:r>
        <w:proofErr w:type="spellStart"/>
        <w:r w:rsidR="00455121" w:rsidRPr="00261096">
          <w:rPr>
            <w:rStyle w:val="Hyperlink"/>
            <w:rFonts w:ascii="Calibri" w:hAnsi="Calibri" w:cs="Calibri"/>
            <w:sz w:val="24"/>
            <w:szCs w:val="24"/>
          </w:rPr>
          <w:lastRenderedPageBreak/>
          <w:t>br</w:t>
        </w:r>
        <w:proofErr w:type="spellEnd"/>
        <w:r w:rsidR="00455121" w:rsidRPr="00261096">
          <w:rPr>
            <w:rStyle w:val="Hyperlink"/>
            <w:rFonts w:ascii="Calibri" w:hAnsi="Calibri" w:cs="Calibri"/>
            <w:sz w:val="24"/>
            <w:szCs w:val="24"/>
          </w:rPr>
          <w:t>/licitacoes</w:t>
        </w:r>
      </w:hyperlink>
      <w:r w:rsidRPr="00991F43">
        <w:rPr>
          <w:rFonts w:ascii="Calibri" w:hAnsi="Calibri" w:cs="Calibri"/>
          <w:sz w:val="24"/>
          <w:szCs w:val="24"/>
        </w:rPr>
        <w:t xml:space="preserve">   no prazo de até 03 (três) dias úteis, limitando ao último dia anterior à data de abertura do certame.</w:t>
      </w:r>
    </w:p>
    <w:p w14:paraId="508D804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8.2 - Dos atos da Administração decorrentes deste Concorrência cabem:</w:t>
      </w:r>
    </w:p>
    <w:p w14:paraId="29E87294"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8.2.1 - Recurso, no prazo de 03 (três) dias úteis, contado da data de intimação ou de lavratura da ata, em face de:</w:t>
      </w:r>
    </w:p>
    <w:p w14:paraId="3B8A795E"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Julgamento de propostas;</w:t>
      </w:r>
    </w:p>
    <w:p w14:paraId="374C9B05"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Ato de habilitação ou inabilitação de licitante;</w:t>
      </w:r>
    </w:p>
    <w:p w14:paraId="11DA2CC9"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Anulação ou revogação do Concorrência;</w:t>
      </w:r>
    </w:p>
    <w:p w14:paraId="3FD94D5A" w14:textId="77777777" w:rsidR="008E2E68" w:rsidRPr="00991F43" w:rsidRDefault="008E2E68" w:rsidP="009521E8">
      <w:pPr>
        <w:pStyle w:val="PargrafodaLista"/>
        <w:numPr>
          <w:ilvl w:val="0"/>
          <w:numId w:val="14"/>
        </w:numPr>
        <w:spacing w:before="120" w:after="120" w:line="240" w:lineRule="atLeast"/>
        <w:jc w:val="both"/>
        <w:rPr>
          <w:rFonts w:cs="Calibri"/>
          <w:sz w:val="24"/>
          <w:szCs w:val="24"/>
        </w:rPr>
      </w:pPr>
      <w:r w:rsidRPr="00991F43">
        <w:rPr>
          <w:rFonts w:cs="Calibri"/>
          <w:sz w:val="24"/>
          <w:szCs w:val="24"/>
        </w:rPr>
        <w:t>Extinção do contrato administrativo, quando determinada por ato unilateral e escrito da Administração;</w:t>
      </w:r>
    </w:p>
    <w:p w14:paraId="5EA24FCD"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8.2.2 - Pedido de reconsideração, no prazo de 03 (três) dias úteis, contado da data de intimação, relativa a ato do qual não caiba recurso hierárquico.</w:t>
      </w:r>
    </w:p>
    <w:p w14:paraId="08D9AC0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8.3 - Quando ao recurso apresentado em virtude do disposto nos subitens “A” e “B” acima, serão observadas as seguintes disposições:</w:t>
      </w:r>
    </w:p>
    <w:p w14:paraId="57CE6745" w14:textId="77777777" w:rsidR="008E2E68" w:rsidRPr="00991F43" w:rsidRDefault="008E2E68" w:rsidP="009521E8">
      <w:pPr>
        <w:spacing w:before="120" w:after="120" w:line="240" w:lineRule="atLeast"/>
        <w:ind w:left="708"/>
        <w:jc w:val="both"/>
        <w:rPr>
          <w:rFonts w:ascii="Calibri" w:hAnsi="Calibri" w:cs="Calibri"/>
          <w:color w:val="FF0000"/>
          <w:sz w:val="24"/>
          <w:szCs w:val="24"/>
        </w:rPr>
      </w:pPr>
      <w:r w:rsidRPr="00991F43">
        <w:rPr>
          <w:rFonts w:ascii="Calibri" w:hAnsi="Calibri" w:cs="Calibri"/>
          <w:sz w:val="24"/>
          <w:szCs w:val="24"/>
        </w:rPr>
        <w:t>8.3.1 - A intenção de recorrer deverá ser manifestada imediatamente, sob pena de preclusão, e o prazo para apresentação das razões recursais será iniciado na data de intimação ou lavratura da ata de habilitação ou inabilitação</w:t>
      </w:r>
      <w:r w:rsidRPr="00991F43">
        <w:rPr>
          <w:rFonts w:ascii="Calibri" w:hAnsi="Calibri" w:cs="Calibri"/>
          <w:color w:val="FF0000"/>
          <w:sz w:val="24"/>
          <w:szCs w:val="24"/>
        </w:rPr>
        <w:t>.</w:t>
      </w:r>
    </w:p>
    <w:p w14:paraId="0F576AA6"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8.3.2 - A apreciação dar-se-á em fase única.</w:t>
      </w:r>
    </w:p>
    <w:p w14:paraId="34E3BE3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8.4 - O recurso e o pedido de reconsideração terão efeito suspensivo do ato ou da decisão recorrida até que sobrevenha decisão final da autoridade competente.</w:t>
      </w:r>
    </w:p>
    <w:p w14:paraId="77B32AE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8.5 - O prazo para apresentação de contrarrazões será de 03 (três) dias úteis e terá início na data de intimação pessoal ou de divulgação da interposição do recurso.</w:t>
      </w:r>
    </w:p>
    <w:p w14:paraId="1EF3D6E6" w14:textId="77777777" w:rsidR="008E2E68" w:rsidRPr="00991F43" w:rsidRDefault="008E2E68" w:rsidP="009521E8">
      <w:pPr>
        <w:spacing w:before="120" w:after="120" w:line="240" w:lineRule="atLeast"/>
        <w:ind w:firstLine="708"/>
        <w:jc w:val="both"/>
        <w:rPr>
          <w:rFonts w:ascii="Calibri" w:hAnsi="Calibri" w:cs="Calibri"/>
          <w:sz w:val="24"/>
          <w:szCs w:val="24"/>
        </w:rPr>
      </w:pPr>
      <w:r w:rsidRPr="00991F43">
        <w:rPr>
          <w:rFonts w:ascii="Calibri" w:hAnsi="Calibri" w:cs="Calibri"/>
          <w:sz w:val="24"/>
          <w:szCs w:val="24"/>
        </w:rPr>
        <w:t>8.5.1 - A intimação pessoal poderá ser feita por meio eletrônico, tal como: e-mail.</w:t>
      </w:r>
    </w:p>
    <w:p w14:paraId="795F79E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8.6 - Será assegurado a licitante vista dos elementos indispensáveis à defesa de seus interesses.</w:t>
      </w:r>
    </w:p>
    <w:p w14:paraId="3E8CF17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8.7 -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9A304D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8.8 - Na elaboração de suas decisões, a autoridade competente será auxiliada pelo órgão de assessoramento jurídico, que deverá dirimir dúvidas e subsidiá-la com as informações necessárias.</w:t>
      </w:r>
    </w:p>
    <w:p w14:paraId="10AA2D8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8.9 - O acolhimento do recurso implicará invalidação apenas de ato insuscetível de aproveitamento.</w:t>
      </w:r>
    </w:p>
    <w:p w14:paraId="7C3D036A" w14:textId="77777777" w:rsidR="008E2E68" w:rsidRPr="00991F43" w:rsidRDefault="008E2E68" w:rsidP="009521E8">
      <w:pPr>
        <w:pStyle w:val="Estilo2"/>
        <w:spacing w:before="120" w:after="120"/>
      </w:pPr>
      <w:r w:rsidRPr="00991F43">
        <w:t>9 - DAS PENALIDADES DA LICITAÇÃO PÚBLICA</w:t>
      </w:r>
    </w:p>
    <w:p w14:paraId="4BB8E2C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9.1 - O(A) licitante ou o(a) Contratado(a) será responsabilizada administrativamente pelas seguintes infrações:</w:t>
      </w:r>
    </w:p>
    <w:p w14:paraId="670E4819"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t>9.1.1 - Der causa à inexecução parcial do contrato administrativo;</w:t>
      </w:r>
    </w:p>
    <w:p w14:paraId="179B4794"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9.1.2 - Der causa à inexecução parcial do contrato administrativo que cause grave dano ao Contratante ou ao funcionamento dos serviços públicos ou ao interesse coletivo;</w:t>
      </w:r>
    </w:p>
    <w:p w14:paraId="48EDDEA9"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lastRenderedPageBreak/>
        <w:t>9.1.3 - Der causa à inexecução total do contrato administrativo;</w:t>
      </w:r>
    </w:p>
    <w:p w14:paraId="265C5EAD" w14:textId="77777777" w:rsidR="008E2E68" w:rsidRPr="00991F43" w:rsidRDefault="008E2E68" w:rsidP="009521E8">
      <w:pPr>
        <w:spacing w:before="120" w:after="120" w:line="240" w:lineRule="atLeast"/>
        <w:ind w:right="-30" w:firstLine="708"/>
        <w:jc w:val="both"/>
        <w:rPr>
          <w:rFonts w:ascii="Calibri" w:hAnsi="Calibri" w:cs="Calibri"/>
          <w:sz w:val="24"/>
          <w:szCs w:val="24"/>
        </w:rPr>
      </w:pPr>
      <w:r w:rsidRPr="00991F43">
        <w:rPr>
          <w:rFonts w:ascii="Calibri" w:hAnsi="Calibri" w:cs="Calibri"/>
          <w:sz w:val="24"/>
          <w:szCs w:val="24"/>
        </w:rPr>
        <w:t>9.1.4 - Deixar de entregar a documentação exigida para o certame;</w:t>
      </w:r>
    </w:p>
    <w:p w14:paraId="2714E115"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9.1.5 - Não mantiver a proposta, salvo em decorrência de fato superveniente devidamente justificado;</w:t>
      </w:r>
    </w:p>
    <w:p w14:paraId="46CEAA56"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9.1.6 - Não celebrar o contrato administrativo ou não entregar a documentação exigida para a contratação administrativa, quando convocado dentro do prazo de validade de sua proposta;</w:t>
      </w:r>
    </w:p>
    <w:p w14:paraId="48344F2E"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9.1.7 - Ensejar o retardamento da execução ou da entrega do objeto da contratação administrativa sem motivo justificado;</w:t>
      </w:r>
    </w:p>
    <w:p w14:paraId="1E771BEA"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9.1.8 - Apresentar declaração ou documentação falsa exigida para o certame ou prestar declaração falsa durante a dispensa eletrônica ou execução do contrato administrativo;</w:t>
      </w:r>
    </w:p>
    <w:p w14:paraId="150FCAAD" w14:textId="77777777" w:rsidR="008E2E68" w:rsidRPr="00991F43" w:rsidRDefault="008E2E68" w:rsidP="009521E8">
      <w:pPr>
        <w:spacing w:before="120" w:after="120" w:line="240" w:lineRule="atLeast"/>
        <w:ind w:left="708" w:right="-30"/>
        <w:jc w:val="both"/>
        <w:rPr>
          <w:rFonts w:ascii="Calibri" w:hAnsi="Calibri" w:cs="Calibri"/>
          <w:sz w:val="24"/>
          <w:szCs w:val="24"/>
        </w:rPr>
      </w:pPr>
      <w:r w:rsidRPr="00991F43">
        <w:rPr>
          <w:rFonts w:ascii="Calibri" w:hAnsi="Calibri" w:cs="Calibri"/>
          <w:sz w:val="24"/>
          <w:szCs w:val="24"/>
        </w:rPr>
        <w:t>9.1.9 - Fraudar a licitação pública ou praticar ato fraudulento na execução do contrato administrativo;</w:t>
      </w:r>
    </w:p>
    <w:p w14:paraId="1AB3E3F9"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9.1.10 - comportar-se de modo inidôneo ou cometer fraude de qualquer natureza;</w:t>
      </w:r>
    </w:p>
    <w:p w14:paraId="0FFA6273"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9.1.11 - praticar atos ilícitos com vistas a frustrar os objetivos do certame;</w:t>
      </w:r>
    </w:p>
    <w:p w14:paraId="6CC5AFBD" w14:textId="77777777" w:rsidR="008E2E68" w:rsidRPr="00991F43" w:rsidRDefault="008E2E68" w:rsidP="009521E8">
      <w:pPr>
        <w:tabs>
          <w:tab w:val="left" w:pos="709"/>
        </w:tabs>
        <w:spacing w:before="120" w:after="120" w:line="240" w:lineRule="atLeast"/>
        <w:ind w:right="-30"/>
        <w:jc w:val="both"/>
        <w:rPr>
          <w:rFonts w:ascii="Calibri" w:hAnsi="Calibri" w:cs="Calibri"/>
          <w:sz w:val="24"/>
          <w:szCs w:val="24"/>
        </w:rPr>
      </w:pPr>
      <w:r w:rsidRPr="00991F43">
        <w:rPr>
          <w:rFonts w:ascii="Calibri" w:hAnsi="Calibri" w:cs="Calibri"/>
          <w:sz w:val="24"/>
          <w:szCs w:val="24"/>
        </w:rPr>
        <w:tab/>
        <w:t>9.1.12 - praticar ato lesivo previsto no art. 5º da Lei nº 12.846/2013.</w:t>
      </w:r>
    </w:p>
    <w:p w14:paraId="05086992"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9.2 - Serão aplicadas ao responsável pelas infrações administrativas acima descritas as seguintes sanções:</w:t>
      </w:r>
    </w:p>
    <w:p w14:paraId="1A48FD4C"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bCs/>
          <w:sz w:val="24"/>
          <w:szCs w:val="24"/>
        </w:rPr>
        <w:t>9.2.1 - Advertência</w:t>
      </w:r>
      <w:r w:rsidRPr="00991F43">
        <w:rPr>
          <w:rFonts w:ascii="Calibri" w:hAnsi="Calibri" w:cs="Calibri"/>
          <w:sz w:val="24"/>
          <w:szCs w:val="24"/>
        </w:rPr>
        <w:t>: quando o(a) Contratado(a) der causa à inexecução parcial do contrato administrativo, sempre que não se justificar a imposição de penalidade mais grave (§ 2º do art. 156 da Lei nº. 14.133/2021);</w:t>
      </w:r>
    </w:p>
    <w:p w14:paraId="52BBF659"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 xml:space="preserve">9.2.2 - </w:t>
      </w:r>
      <w:r w:rsidRPr="00991F43">
        <w:rPr>
          <w:rFonts w:ascii="Calibri" w:hAnsi="Calibri" w:cs="Calibri"/>
          <w:bCs/>
          <w:sz w:val="24"/>
          <w:szCs w:val="24"/>
        </w:rPr>
        <w:t>Impedimento de licitar e contratar administrativamente</w:t>
      </w:r>
      <w:r w:rsidRPr="00991F43">
        <w:rPr>
          <w:rFonts w:ascii="Calibri" w:hAnsi="Calibri" w:cs="Calibri"/>
          <w:sz w:val="24"/>
          <w:szCs w:val="24"/>
        </w:rPr>
        <w:t>: quando praticadas as condutas descritas nas alíneas 9.1.2, 9.1.3, 9.1.4, 9.1.5, 9.1.6 e 9.1.7 do subitem acima deste contrato administrativo, sempre que não se justificar a imposição de penalidade mais grave (§ 4º do art. 156 da Lei nº. 14.133/2021);</w:t>
      </w:r>
    </w:p>
    <w:p w14:paraId="1CD7696A"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bCs/>
          <w:sz w:val="24"/>
          <w:szCs w:val="24"/>
        </w:rPr>
        <w:t>9.2.3 - Declaração de inidoneidade para licitar e contratar administrativamente:</w:t>
      </w:r>
      <w:r w:rsidRPr="00991F43">
        <w:rPr>
          <w:rFonts w:ascii="Calibri" w:hAnsi="Calibri" w:cs="Calibri"/>
          <w:sz w:val="24"/>
          <w:szCs w:val="24"/>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14:paraId="3A4A4556"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9.3 - </w:t>
      </w:r>
      <w:r w:rsidRPr="00991F43">
        <w:rPr>
          <w:rFonts w:ascii="Calibri" w:hAnsi="Calibri" w:cs="Calibri"/>
          <w:bCs/>
          <w:sz w:val="24"/>
          <w:szCs w:val="24"/>
        </w:rPr>
        <w:t>Multa:</w:t>
      </w:r>
    </w:p>
    <w:p w14:paraId="58D2D7A5" w14:textId="77777777" w:rsidR="008E2E68" w:rsidRPr="00991F43" w:rsidRDefault="008E2E68" w:rsidP="009521E8">
      <w:pPr>
        <w:spacing w:before="120" w:after="120" w:line="240" w:lineRule="atLeast"/>
        <w:ind w:left="708"/>
        <w:jc w:val="both"/>
        <w:rPr>
          <w:rFonts w:ascii="Calibri" w:hAnsi="Calibri" w:cs="Calibri"/>
          <w:sz w:val="24"/>
          <w:szCs w:val="24"/>
        </w:rPr>
      </w:pPr>
      <w:r w:rsidRPr="00991F43">
        <w:rPr>
          <w:rFonts w:ascii="Calibri" w:hAnsi="Calibri" w:cs="Calibri"/>
          <w:sz w:val="24"/>
          <w:szCs w:val="24"/>
        </w:rPr>
        <w:t>9.3.1 - Moratória de 01% (um por cento) por dia de atraso injustificado sobre o valor da parcela inadimplida, até o limite de 30 (trinta) dias;</w:t>
      </w:r>
    </w:p>
    <w:p w14:paraId="5E4199CA" w14:textId="77777777" w:rsidR="008E2E68" w:rsidRPr="00991F43" w:rsidRDefault="008E2E68" w:rsidP="009521E8">
      <w:pPr>
        <w:pStyle w:val="PargrafodaLista"/>
        <w:numPr>
          <w:ilvl w:val="0"/>
          <w:numId w:val="15"/>
        </w:numPr>
        <w:spacing w:before="120" w:after="120" w:line="240" w:lineRule="atLeast"/>
        <w:jc w:val="both"/>
        <w:rPr>
          <w:rFonts w:cs="Calibri"/>
          <w:color w:val="FF0000"/>
          <w:sz w:val="24"/>
          <w:szCs w:val="24"/>
        </w:rPr>
      </w:pPr>
      <w:r w:rsidRPr="00991F43">
        <w:rPr>
          <w:rFonts w:cs="Calibri"/>
          <w:sz w:val="24"/>
          <w:szCs w:val="24"/>
        </w:rPr>
        <w:t xml:space="preserve">O atraso superior a 30 (trinta) dias autoriza ao Contratante a promover a rescisão do contrato administrativo por descumprimento ou cumprimento irregular de suas cláusulas, conforme dispõe o inciso I do art. 137 da Lei n. 14.133/2021. </w:t>
      </w:r>
    </w:p>
    <w:p w14:paraId="15B5B353" w14:textId="77777777" w:rsidR="008E2E68" w:rsidRPr="00991F43" w:rsidRDefault="008E2E68" w:rsidP="009521E8">
      <w:pPr>
        <w:spacing w:before="120" w:after="120" w:line="240" w:lineRule="atLeast"/>
        <w:jc w:val="both"/>
        <w:rPr>
          <w:rFonts w:ascii="Calibri" w:hAnsi="Calibri" w:cs="Calibri"/>
          <w:sz w:val="24"/>
          <w:szCs w:val="24"/>
        </w:rPr>
      </w:pPr>
    </w:p>
    <w:p w14:paraId="76AD41EE" w14:textId="77777777" w:rsidR="008E2E68" w:rsidRPr="00991F43" w:rsidRDefault="008E2E68" w:rsidP="009521E8">
      <w:pPr>
        <w:pStyle w:val="PargrafodaLista"/>
        <w:numPr>
          <w:ilvl w:val="0"/>
          <w:numId w:val="15"/>
        </w:numPr>
        <w:spacing w:before="120" w:after="120" w:line="240" w:lineRule="atLeast"/>
        <w:jc w:val="both"/>
        <w:rPr>
          <w:rFonts w:cs="Calibri"/>
          <w:sz w:val="24"/>
          <w:szCs w:val="24"/>
        </w:rPr>
      </w:pPr>
      <w:r w:rsidRPr="00991F43">
        <w:rPr>
          <w:rFonts w:cs="Calibri"/>
          <w:sz w:val="24"/>
          <w:szCs w:val="24"/>
        </w:rPr>
        <w:lastRenderedPageBreak/>
        <w:t>Compensatória de 5% (cinco por cento) sobre o valor total do contrato administrativo, no caso de inexecução total do objeto;</w:t>
      </w:r>
    </w:p>
    <w:p w14:paraId="46ED865B"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9.4 - A aplicação das sanções previstas neste contrato administrativo não exclui, em hipótese alguma, a obrigação de reparação integral do dano causado ao Contratante (§ 9º do art. 156 da Lei nº. 14.133/2021)</w:t>
      </w:r>
    </w:p>
    <w:p w14:paraId="6829D0A8"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9.5 - Todas as sanções previstas neste contrato administrativo poderão ser aplicadas cumulativamente com a multa (art. 156, §7º da Lei nº. 14.133/2021).</w:t>
      </w:r>
    </w:p>
    <w:p w14:paraId="77269993"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9.6 - Antes da aplicação da multa será facultada a defesa da Contratante no prazo de 15 (quinze) dias úteis, contado da data de sua intimação (art. 157 da Lei nº. 14.133/2021)</w:t>
      </w:r>
    </w:p>
    <w:p w14:paraId="5A3999F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9.7 -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0CCB76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9.8 - Previamente ao encaminhamento à cobrança judicial, a multa poderá ser recolhida administrativamente no prazo máximo de 15 (quinze)</w:t>
      </w:r>
      <w:r w:rsidRPr="00991F43">
        <w:rPr>
          <w:rFonts w:ascii="Calibri" w:hAnsi="Calibri" w:cs="Calibri"/>
          <w:color w:val="FF0000"/>
          <w:sz w:val="24"/>
          <w:szCs w:val="24"/>
        </w:rPr>
        <w:t xml:space="preserve"> </w:t>
      </w:r>
      <w:r w:rsidRPr="00991F43">
        <w:rPr>
          <w:rFonts w:ascii="Calibri" w:hAnsi="Calibri" w:cs="Calibri"/>
          <w:sz w:val="24"/>
          <w:szCs w:val="24"/>
        </w:rPr>
        <w:t>dias, a contar da data do recebimento da comunicação enviada pela autoridade competente.</w:t>
      </w:r>
    </w:p>
    <w:p w14:paraId="26CA024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9.9 - A aplicação das sanções realizar-se-á em processo administrativo que assegure o contraditório e a ampla defesa a(o) Contratado(a), observando-se o procedimento previsto no caput</w:t>
      </w:r>
      <w:r w:rsidRPr="00991F43">
        <w:rPr>
          <w:rFonts w:ascii="Calibri" w:hAnsi="Calibri" w:cs="Calibri"/>
          <w:bCs/>
          <w:sz w:val="24"/>
          <w:szCs w:val="24"/>
        </w:rPr>
        <w:t xml:space="preserve"> </w:t>
      </w:r>
      <w:r w:rsidRPr="00991F43">
        <w:rPr>
          <w:rFonts w:ascii="Calibri" w:hAnsi="Calibri" w:cs="Calibri"/>
          <w:sz w:val="24"/>
          <w:szCs w:val="24"/>
        </w:rPr>
        <w:t>e parágrafos do art. 158 da Lei nº 14.133/2021, para as penalidades de impedimento de licitar e contratar e de declaração de inidoneidade para licitar ou contratar.</w:t>
      </w:r>
    </w:p>
    <w:p w14:paraId="615CF1A0"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9.10 - Na aplicação das sanções serão considerados (§ 1º do art. 156 da Lei nº. 14.133/2021):</w:t>
      </w:r>
    </w:p>
    <w:p w14:paraId="4D85B881" w14:textId="77777777" w:rsidR="008E2E68" w:rsidRPr="00991F43" w:rsidRDefault="008E2E68" w:rsidP="009521E8">
      <w:pPr>
        <w:pStyle w:val="PargrafodaLista"/>
        <w:tabs>
          <w:tab w:val="left" w:pos="851"/>
        </w:tabs>
        <w:spacing w:before="120" w:after="120" w:line="240" w:lineRule="atLeast"/>
        <w:ind w:left="0"/>
        <w:contextualSpacing w:val="0"/>
        <w:jc w:val="both"/>
        <w:rPr>
          <w:rFonts w:cs="Calibri"/>
          <w:sz w:val="24"/>
          <w:szCs w:val="24"/>
        </w:rPr>
      </w:pPr>
      <w:r w:rsidRPr="00991F43">
        <w:rPr>
          <w:rFonts w:cs="Calibri"/>
          <w:sz w:val="24"/>
          <w:szCs w:val="24"/>
        </w:rPr>
        <w:tab/>
        <w:t>9.10.1 - A natureza e a gravidade da infração cometida;</w:t>
      </w:r>
    </w:p>
    <w:p w14:paraId="1EC3938F"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9.10.2 - As peculiaridades do caso concreto;</w:t>
      </w:r>
    </w:p>
    <w:p w14:paraId="444CD7EB"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9.10.3 - As circunstâncias agravantes ou atenuantes;</w:t>
      </w:r>
    </w:p>
    <w:p w14:paraId="53042CA9" w14:textId="77777777" w:rsidR="008E2E68" w:rsidRPr="00991F43" w:rsidRDefault="008E2E68" w:rsidP="009521E8">
      <w:pPr>
        <w:tabs>
          <w:tab w:val="left" w:pos="851"/>
        </w:tabs>
        <w:spacing w:before="120" w:after="120" w:line="240" w:lineRule="atLeast"/>
        <w:jc w:val="both"/>
        <w:rPr>
          <w:rFonts w:ascii="Calibri" w:hAnsi="Calibri" w:cs="Calibri"/>
          <w:sz w:val="24"/>
          <w:szCs w:val="24"/>
        </w:rPr>
      </w:pPr>
      <w:r w:rsidRPr="00991F43">
        <w:rPr>
          <w:rFonts w:ascii="Calibri" w:hAnsi="Calibri" w:cs="Calibri"/>
          <w:sz w:val="24"/>
          <w:szCs w:val="24"/>
        </w:rPr>
        <w:tab/>
        <w:t>9.10.4 - Os danos que dela provierem para o Contratante;</w:t>
      </w:r>
    </w:p>
    <w:p w14:paraId="38AF9C9E" w14:textId="77777777" w:rsidR="008E2E68" w:rsidRPr="00991F43" w:rsidRDefault="008E2E68" w:rsidP="009521E8">
      <w:pPr>
        <w:tabs>
          <w:tab w:val="left" w:pos="851"/>
        </w:tabs>
        <w:spacing w:before="120" w:after="120" w:line="240" w:lineRule="atLeast"/>
        <w:ind w:left="851"/>
        <w:jc w:val="both"/>
        <w:rPr>
          <w:rFonts w:ascii="Calibri" w:hAnsi="Calibri" w:cs="Calibri"/>
          <w:sz w:val="24"/>
          <w:szCs w:val="24"/>
        </w:rPr>
      </w:pPr>
      <w:r w:rsidRPr="00991F43">
        <w:rPr>
          <w:rFonts w:ascii="Calibri" w:hAnsi="Calibri" w:cs="Calibri"/>
          <w:sz w:val="24"/>
          <w:szCs w:val="24"/>
        </w:rPr>
        <w:t>9.10.5 - A implantação ou o aperfeiçoamento de programa de integridade, conforme normas e orientações dos órgãos de controle.</w:t>
      </w:r>
    </w:p>
    <w:p w14:paraId="6E0B2CFF"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9.11 -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DB1BA73"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9.12 -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w:t>
      </w:r>
      <w:r w:rsidRPr="00991F43">
        <w:rPr>
          <w:rFonts w:ascii="Calibri" w:hAnsi="Calibri" w:cs="Calibri"/>
          <w:sz w:val="24"/>
          <w:szCs w:val="24"/>
        </w:rPr>
        <w:lastRenderedPageBreak/>
        <w:t>o contraditório, a ampla defesa e a obrigatoriedade de análise jurídica prévia (art. 160 da Lei nº. 14.133/2021).</w:t>
      </w:r>
    </w:p>
    <w:p w14:paraId="23EB852D"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9.13 -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497A4E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9.14 - As sanções de impedimento de licitar e contratar e declaração de inidoneidade para licitar ou contratar são passíveis de reabilitação na forma do art. 163 da Lei nº 14.133/2021.</w:t>
      </w:r>
    </w:p>
    <w:p w14:paraId="03B40A3E" w14:textId="77777777" w:rsidR="008E2E68" w:rsidRPr="00991F43" w:rsidRDefault="008E2E68" w:rsidP="009521E8">
      <w:pPr>
        <w:pStyle w:val="Estilo2"/>
        <w:spacing w:before="120" w:after="120"/>
      </w:pPr>
      <w:r w:rsidRPr="00991F43">
        <w:t>10 - DA GESTÃO DO CONTRATO ADMINISTRATIVO</w:t>
      </w:r>
    </w:p>
    <w:p w14:paraId="2CF99775"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10.1 - A gestão do contrato administrativo está prevista no mesmo.</w:t>
      </w:r>
    </w:p>
    <w:p w14:paraId="35980557" w14:textId="77777777" w:rsidR="008E2E68" w:rsidRPr="00991F43" w:rsidRDefault="008E2E68" w:rsidP="009521E8">
      <w:pPr>
        <w:pStyle w:val="Estilo2"/>
        <w:spacing w:before="120" w:after="120"/>
      </w:pPr>
      <w:r w:rsidRPr="00991F43">
        <w:t>11 - DA ENTREGA DO OBJETO</w:t>
      </w:r>
    </w:p>
    <w:p w14:paraId="2411A490" w14:textId="5E68036C"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11 - A entrega do objeto está prevista no</w:t>
      </w:r>
      <w:r w:rsidR="00455121">
        <w:rPr>
          <w:rFonts w:ascii="Calibri" w:hAnsi="Calibri" w:cs="Calibri"/>
          <w:sz w:val="24"/>
          <w:szCs w:val="24"/>
        </w:rPr>
        <w:t xml:space="preserve"> </w:t>
      </w:r>
      <w:r w:rsidRPr="00991F43">
        <w:rPr>
          <w:rFonts w:ascii="Calibri" w:hAnsi="Calibri" w:cs="Calibri"/>
          <w:sz w:val="24"/>
          <w:szCs w:val="24"/>
        </w:rPr>
        <w:t>projeto e no contrato administrativo.</w:t>
      </w:r>
    </w:p>
    <w:p w14:paraId="42B1B390" w14:textId="77777777" w:rsidR="008E2E68" w:rsidRPr="00991F43" w:rsidRDefault="008E2E68" w:rsidP="009521E8">
      <w:pPr>
        <w:pStyle w:val="Estilo2"/>
        <w:spacing w:before="120" w:after="120"/>
      </w:pPr>
      <w:r w:rsidRPr="00991F43">
        <w:t>12 - DAS CONDIÇÕES DE PAGAMENTO</w:t>
      </w:r>
    </w:p>
    <w:p w14:paraId="364266D7"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12 - As condições ou critérios de pagamento estão previstos no contrato administrativo.</w:t>
      </w:r>
    </w:p>
    <w:p w14:paraId="65105260" w14:textId="77777777" w:rsidR="008E2E68" w:rsidRPr="00991F43" w:rsidRDefault="008E2E68" w:rsidP="009521E8">
      <w:pPr>
        <w:pStyle w:val="Estilo2"/>
        <w:spacing w:before="120" w:after="120"/>
      </w:pPr>
      <w:r w:rsidRPr="00991F43">
        <w:t>13 - DA MATRIZ DE ALOCAÇÃO DE RISCOS ENTRE CONTRATANTE E CONTRATADA</w:t>
      </w:r>
    </w:p>
    <w:p w14:paraId="3E3526A2"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13.1 - A matriz de risco não é obrigatória nesta contratação administrativa, conforme § 1º do art. 3º do Decreto nº. 681/2024.</w:t>
      </w:r>
    </w:p>
    <w:p w14:paraId="6A2122FA" w14:textId="77777777" w:rsidR="008E2E68" w:rsidRPr="00991F43" w:rsidRDefault="008E2E68" w:rsidP="009521E8">
      <w:pPr>
        <w:pStyle w:val="Estilo2"/>
        <w:spacing w:before="120" w:after="120"/>
      </w:pPr>
      <w:r w:rsidRPr="00991F43">
        <w:t>14 - DO CONTRATO ADMINISTRATIVO</w:t>
      </w:r>
    </w:p>
    <w:p w14:paraId="1447CB8E"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14.1 - Após a adjudicação e homologação da contratação administrativa, bem como prestação de garantia de 5% (cinco por cento) do contrato administrativo, será firmado o contrato administrativo.</w:t>
      </w:r>
    </w:p>
    <w:p w14:paraId="66EEE690"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14.2 - Caberá a licitante optar por uma das seguintes modalidades de garantia:</w:t>
      </w:r>
    </w:p>
    <w:p w14:paraId="63F1F4A8"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14.2.1 -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7E4464C" w14:textId="77777777" w:rsidR="008E2E68" w:rsidRPr="00991F43" w:rsidRDefault="008E2E68" w:rsidP="009521E8">
      <w:pPr>
        <w:spacing w:before="120" w:after="120" w:line="240" w:lineRule="atLeast"/>
        <w:ind w:firstLine="708"/>
        <w:jc w:val="both"/>
        <w:rPr>
          <w:rFonts w:ascii="Calibri" w:hAnsi="Calibri" w:cs="Calibri"/>
          <w:bCs/>
          <w:sz w:val="24"/>
          <w:szCs w:val="24"/>
        </w:rPr>
      </w:pPr>
      <w:r w:rsidRPr="00991F43">
        <w:rPr>
          <w:rFonts w:ascii="Calibri" w:hAnsi="Calibri" w:cs="Calibri"/>
          <w:bCs/>
          <w:sz w:val="24"/>
          <w:szCs w:val="24"/>
        </w:rPr>
        <w:t>14.2.2 - seguro-garantia;</w:t>
      </w:r>
    </w:p>
    <w:p w14:paraId="40C3625D"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14.2.3 - fiança bancária emitida por banco ou instituição financeira devidamente autorizada a operar pelo Banco Central do Brasil.</w:t>
      </w:r>
    </w:p>
    <w:p w14:paraId="2238DCAA"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14.3 - O(A) licitante tem o prazo de 01 (um) mês, contado da data de homologação da licitação pública e anterior à assinatura do contrato administrativo, para a prestação da garantia quando optar pelo seguro-garantia e de 15 (quinze) dias, contado da data de homologação da licitação pública e anterior à assinatura do contrato administrativa, para prestação da garantia nas demais modalidades.</w:t>
      </w:r>
    </w:p>
    <w:p w14:paraId="226A852D"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r w:rsidRPr="00991F43">
        <w:rPr>
          <w:rFonts w:ascii="Calibri" w:hAnsi="Calibri" w:cs="Calibri"/>
          <w:bCs/>
        </w:rPr>
        <w:t xml:space="preserve">14.4 - </w:t>
      </w:r>
      <w:r w:rsidRPr="00991F43">
        <w:rPr>
          <w:rFonts w:ascii="Calibri" w:hAnsi="Calibri" w:cs="Calibri"/>
        </w:rPr>
        <w:t xml:space="preserve">O seguro-garantia tem por objetivo garantir o fiel cumprimento das obrigações assumidas pelo contratado perante à Administração, inclusive as multas, os prejuízos e as indenizações </w:t>
      </w:r>
      <w:r w:rsidRPr="00991F43">
        <w:rPr>
          <w:rFonts w:ascii="Calibri" w:hAnsi="Calibri" w:cs="Calibri"/>
        </w:rPr>
        <w:lastRenderedPageBreak/>
        <w:t>decorrentes de inadimplemento, observadas as seguintes regras nas contratações regidas pela Lei nº. 14.133/2021:</w:t>
      </w:r>
    </w:p>
    <w:p w14:paraId="38CA6AD8" w14:textId="77777777" w:rsidR="008E2E68" w:rsidRPr="00991F43" w:rsidRDefault="008E2E68" w:rsidP="009521E8">
      <w:pPr>
        <w:pStyle w:val="NormalWeb"/>
        <w:spacing w:before="120" w:beforeAutospacing="0" w:after="120" w:afterAutospacing="0" w:line="240" w:lineRule="atLeast"/>
        <w:ind w:left="708"/>
        <w:jc w:val="both"/>
        <w:rPr>
          <w:rFonts w:ascii="Calibri" w:hAnsi="Calibri" w:cs="Calibri"/>
        </w:rPr>
      </w:pPr>
      <w:bookmarkStart w:id="0" w:name="art97i"/>
      <w:bookmarkEnd w:id="0"/>
      <w:r w:rsidRPr="00991F43">
        <w:rPr>
          <w:rFonts w:ascii="Calibri" w:hAnsi="Calibri" w:cs="Calibri"/>
        </w:rPr>
        <w:t>14.4.1 - O prazo de vigência da apólice será igual ou superior ao prazo estabelecido no contrato administrativo principal e deverá acompanhar as modificações referentes à vigência deste mediante a emissão do respectivo endosso pela seguradora;</w:t>
      </w:r>
    </w:p>
    <w:p w14:paraId="4AB260A7" w14:textId="77777777" w:rsidR="008E2E68" w:rsidRPr="00991F43" w:rsidRDefault="008E2E68" w:rsidP="009521E8">
      <w:pPr>
        <w:pStyle w:val="NormalWeb"/>
        <w:spacing w:before="120" w:beforeAutospacing="0" w:after="120" w:afterAutospacing="0" w:line="240" w:lineRule="atLeast"/>
        <w:ind w:left="708"/>
        <w:jc w:val="both"/>
        <w:rPr>
          <w:rFonts w:ascii="Calibri" w:hAnsi="Calibri" w:cs="Calibri"/>
        </w:rPr>
      </w:pPr>
      <w:bookmarkStart w:id="1" w:name="art97ii"/>
      <w:bookmarkEnd w:id="1"/>
      <w:r w:rsidRPr="00991F43">
        <w:rPr>
          <w:rFonts w:ascii="Calibri" w:hAnsi="Calibri" w:cs="Calibri"/>
        </w:rPr>
        <w:t>14.4.2 - O seguro-garantia continuará em vigor mesmo se o contratado não tiver pago o prêmio nas datas convencionadas.</w:t>
      </w:r>
    </w:p>
    <w:p w14:paraId="0CD3DB21"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r w:rsidRPr="00991F43">
        <w:rPr>
          <w:rFonts w:ascii="Calibri" w:hAnsi="Calibri" w:cs="Calibri"/>
        </w:rPr>
        <w:t>14.5 - A garantia prestada pelo(a) Contratado(a) será liberada ou restituída após a fiel execução do contrato administrativo ou após a sua extinção por culpa exclusiva da Administração e, quando em dinheiro, atualizada monetariamente.</w:t>
      </w:r>
    </w:p>
    <w:p w14:paraId="6DEC17D5" w14:textId="77777777" w:rsidR="008E2E68" w:rsidRPr="00991F43" w:rsidRDefault="008E2E68" w:rsidP="009521E8">
      <w:pPr>
        <w:pStyle w:val="NormalWeb"/>
        <w:spacing w:before="120" w:beforeAutospacing="0" w:after="120" w:afterAutospacing="0" w:line="240" w:lineRule="atLeast"/>
        <w:jc w:val="both"/>
        <w:rPr>
          <w:rFonts w:ascii="Calibri" w:hAnsi="Calibri" w:cs="Calibri"/>
        </w:rPr>
      </w:pPr>
      <w:bookmarkStart w:id="2" w:name="art101"/>
      <w:bookmarkEnd w:id="2"/>
      <w:r w:rsidRPr="00991F43">
        <w:rPr>
          <w:rFonts w:ascii="Calibri" w:hAnsi="Calibri" w:cs="Calibri"/>
        </w:rPr>
        <w:t>14.6 - Nos casos de contrato administrativo que impliquem a entrega de bens pela Administração, dos quais o(a) Contratado(a) ficará depositário, o valor desses bens deverá ser acrescido ao valor da garantia.</w:t>
      </w:r>
    </w:p>
    <w:p w14:paraId="6822E5B8"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14.7 -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600C326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14.8 - O(A) licitante vencedor(a) terá o prazo de 05 (cinco) dias úteis, contados na data da convocação, para assinar o contrato administrativo, sob pena de decair o direito à contratação administrativa, sem prejuízo das sanções previstas.</w:t>
      </w:r>
    </w:p>
    <w:p w14:paraId="78787F39"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14.8.1 - O prazo previsto para assinatura do contrato administrativo poderá ser prorrogado 01 (uma) vez, por igual período, por solicitação justificada da licitante vencedora e aceita pela Administração.</w:t>
      </w:r>
    </w:p>
    <w:p w14:paraId="71567B64"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14.9 - Será facultada a Administração, quando a convocada não assinar o contrato administrativo, convocar as licitantes remanescentes, na ordem de classificação, para a celebração do contrato administrativo nas condições propostas pela licitante vencedora.</w:t>
      </w:r>
    </w:p>
    <w:p w14:paraId="369FEFC6"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14.10 - Decorrido o prazo de validade da proposta indicado no edital de convocação para a contratação administrativa, ficará as licitantes liberadas dos compromissos assumidos.</w:t>
      </w:r>
    </w:p>
    <w:p w14:paraId="0D699CE5"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14.11 - Na hipótese de nenhum(a) licitante aceitar a contratação nos termos do subitem 14.9, a Administração observados o valor estimado e sua eventual atualização nos termos deste edital, poderá:</w:t>
      </w:r>
    </w:p>
    <w:p w14:paraId="27B4AD26"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14.11.1 - convocar o(a)s licitantes remanescentes para negociação, na ordem de classificação, com vistas à obtenção de preço melhor, mesmo que acima do preço da adjudicatária;</w:t>
      </w:r>
    </w:p>
    <w:p w14:paraId="50C91146" w14:textId="77777777" w:rsidR="008E2E68" w:rsidRPr="00991F43" w:rsidRDefault="008E2E68" w:rsidP="009521E8">
      <w:pPr>
        <w:spacing w:before="120" w:after="120" w:line="240" w:lineRule="atLeast"/>
        <w:ind w:left="708"/>
        <w:jc w:val="both"/>
        <w:rPr>
          <w:rFonts w:ascii="Calibri" w:hAnsi="Calibri" w:cs="Calibri"/>
          <w:bCs/>
          <w:sz w:val="24"/>
          <w:szCs w:val="24"/>
        </w:rPr>
      </w:pPr>
      <w:r w:rsidRPr="00991F43">
        <w:rPr>
          <w:rFonts w:ascii="Calibri" w:hAnsi="Calibri" w:cs="Calibri"/>
          <w:bCs/>
          <w:sz w:val="24"/>
          <w:szCs w:val="24"/>
        </w:rPr>
        <w:t>14.11.2 - adjudicar e celebrar o contrato administrativo nas condições ofertadas pelas licitantes remanescentes, atendida a ordem classificatória, quando frustrada a negociação de melhor condição.</w:t>
      </w:r>
    </w:p>
    <w:p w14:paraId="7945CCF5"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14.12 - A recusa injustificada da adjudicatária em assinar o contrato administrativo no prazo estabelecido pela Administração caracterizará o descumprimento total da obrigação assumida e o </w:t>
      </w:r>
      <w:r w:rsidRPr="00991F43">
        <w:rPr>
          <w:rFonts w:ascii="Calibri" w:hAnsi="Calibri" w:cs="Calibri"/>
          <w:bCs/>
          <w:sz w:val="24"/>
          <w:szCs w:val="24"/>
        </w:rPr>
        <w:lastRenderedPageBreak/>
        <w:t>sujeitará às penalidades legalmente estabelecidas e à imediata perda da garantia de proposta em favor da Administração.</w:t>
      </w:r>
    </w:p>
    <w:p w14:paraId="500AF1C2"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14.13 - </w:t>
      </w:r>
      <w:proofErr w:type="gramStart"/>
      <w:r w:rsidRPr="00991F43">
        <w:rPr>
          <w:rFonts w:ascii="Calibri" w:hAnsi="Calibri" w:cs="Calibri"/>
          <w:bCs/>
          <w:sz w:val="24"/>
          <w:szCs w:val="24"/>
        </w:rPr>
        <w:t>a</w:t>
      </w:r>
      <w:proofErr w:type="gramEnd"/>
      <w:r w:rsidRPr="00991F43">
        <w:rPr>
          <w:rFonts w:ascii="Calibri" w:hAnsi="Calibri" w:cs="Calibri"/>
          <w:bCs/>
          <w:sz w:val="24"/>
          <w:szCs w:val="24"/>
        </w:rPr>
        <w:t xml:space="preserve"> regra prevista no subitem 14.3 não se aplicará as licitantes remanescentes convocados na forma do subitem 14.11.1.</w:t>
      </w:r>
    </w:p>
    <w:p w14:paraId="7169615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14.14.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14:paraId="202D920E" w14:textId="77777777" w:rsidR="008E2E68" w:rsidRPr="00991F43" w:rsidRDefault="008E2E68" w:rsidP="009521E8">
      <w:pPr>
        <w:tabs>
          <w:tab w:val="left" w:pos="2268"/>
        </w:tabs>
        <w:spacing w:before="120" w:after="120" w:line="240" w:lineRule="atLeast"/>
        <w:jc w:val="both"/>
        <w:rPr>
          <w:rFonts w:ascii="Calibri" w:hAnsi="Calibri" w:cs="Calibri"/>
          <w:sz w:val="24"/>
          <w:szCs w:val="24"/>
        </w:rPr>
      </w:pPr>
      <w:r w:rsidRPr="00991F43">
        <w:rPr>
          <w:rFonts w:ascii="Calibri" w:hAnsi="Calibri" w:cs="Calibri"/>
          <w:bCs/>
          <w:sz w:val="24"/>
          <w:szCs w:val="24"/>
        </w:rPr>
        <w:t xml:space="preserve">14.15 - </w:t>
      </w:r>
      <w:r w:rsidRPr="00991F43">
        <w:rPr>
          <w:rFonts w:ascii="Calibri" w:hAnsi="Calibri" w:cs="Calibri"/>
          <w:sz w:val="24"/>
          <w:szCs w:val="24"/>
        </w:rPr>
        <w:t>O prazo do contrato administrativo é até 31 de dezembro de 2024 contados de sua assinatura.</w:t>
      </w:r>
    </w:p>
    <w:p w14:paraId="7C7DF464"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14.16 - Na assinatura do contrato administrativo, a licitante vencedora apresentará os documentos de habilitação que estiverem vencidos. </w:t>
      </w:r>
    </w:p>
    <w:p w14:paraId="609D371B" w14:textId="3FD3DECA"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14.18 - A Administração divulgará no PNCP e no site </w:t>
      </w:r>
      <w:hyperlink r:id="rId13" w:history="1">
        <w:r w:rsidR="00455121">
          <w:rPr>
            <w:rStyle w:val="Hyperlink"/>
            <w:rFonts w:ascii="Calibri" w:hAnsi="Calibri" w:cs="Calibri"/>
            <w:bCs/>
            <w:sz w:val="24"/>
            <w:szCs w:val="24"/>
          </w:rPr>
          <w:t>https://www.bomjesusdogalho.mg.gov.br/licitacoes</w:t>
        </w:r>
      </w:hyperlink>
      <w:r w:rsidRPr="00991F43">
        <w:rPr>
          <w:rFonts w:ascii="Calibri" w:hAnsi="Calibri" w:cs="Calibri"/>
          <w:bCs/>
          <w:color w:val="FF0000"/>
          <w:sz w:val="24"/>
          <w:szCs w:val="24"/>
        </w:rPr>
        <w:t xml:space="preserve"> </w:t>
      </w:r>
      <w:r w:rsidRPr="00991F43">
        <w:rPr>
          <w:rFonts w:ascii="Calibri" w:hAnsi="Calibri" w:cs="Calibri"/>
          <w:bCs/>
          <w:sz w:val="24"/>
          <w:szCs w:val="24"/>
        </w:rPr>
        <w:t>em até 25 (vinte e cinco) dias úteis após a assinatura do contrato administrativo, os quantitativos e os preços unitários e totais que contratar e, em até 45 (quarenta e cinco) dias úteis após a conclusão do contrato administrativo, os quantitativos executados e os preços praticados.</w:t>
      </w:r>
    </w:p>
    <w:p w14:paraId="6882EFC7" w14:textId="77777777" w:rsidR="008E2E68" w:rsidRPr="00991F43" w:rsidRDefault="008E2E68" w:rsidP="009521E8">
      <w:pPr>
        <w:pStyle w:val="Estilo2"/>
        <w:spacing w:before="120" w:after="120"/>
      </w:pPr>
      <w:r w:rsidRPr="00991F43">
        <w:t>15 - DAS DISPOSIÇÕES GERAIS</w:t>
      </w:r>
    </w:p>
    <w:p w14:paraId="0235855B"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15.1 - Os documentos serão produzidos por escrito com data e local de sua realização e assinatura dos responsáveis.</w:t>
      </w:r>
    </w:p>
    <w:p w14:paraId="55E3CD7F"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15.2 -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43001361"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15.3 - A prova de autenticidade de cópia de documento público ou particular poderá ser feita perante agente da Administração, mediante apresentação de original ou de declaração de autenticidade por advogado, sob sua responsabilidade pessoal.</w:t>
      </w:r>
    </w:p>
    <w:p w14:paraId="5B408DA2"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15.4 - O reconhecimento da firma somente será exigido quando houver dúvida de autenticidade, salvo imposição legal.</w:t>
      </w:r>
    </w:p>
    <w:p w14:paraId="7E8A062C"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15.5 - Os atos serão preferencialmente digitais, de forma a permitir que sejam produzidos, comunicados armazenados e validados por meio eletrônico.</w:t>
      </w:r>
    </w:p>
    <w:p w14:paraId="133040F7" w14:textId="77777777" w:rsidR="008E2E68" w:rsidRPr="00991F43" w:rsidRDefault="008E2E68" w:rsidP="009521E8">
      <w:pPr>
        <w:spacing w:before="120" w:after="120" w:line="240" w:lineRule="atLeast"/>
        <w:jc w:val="both"/>
        <w:rPr>
          <w:rFonts w:ascii="Calibri" w:hAnsi="Calibri" w:cs="Calibri"/>
          <w:bCs/>
          <w:sz w:val="24"/>
          <w:szCs w:val="24"/>
        </w:rPr>
      </w:pPr>
      <w:r w:rsidRPr="00991F43">
        <w:rPr>
          <w:rFonts w:ascii="Calibri" w:hAnsi="Calibri" w:cs="Calibri"/>
          <w:bCs/>
          <w:sz w:val="24"/>
          <w:szCs w:val="24"/>
        </w:rPr>
        <w:t>15.6 - Eventuais modificações no edital implicarão nova divulgação na mesma forma de sua divulgação inicial, além do cumprimento dos prazos dos atos e procedimentos originais, exceto quando a alteração não comprometer a formulação das propostas.</w:t>
      </w:r>
    </w:p>
    <w:p w14:paraId="4F05CBB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bCs/>
          <w:sz w:val="24"/>
          <w:szCs w:val="24"/>
        </w:rPr>
        <w:t xml:space="preserve">15.7 - </w:t>
      </w:r>
      <w:r w:rsidRPr="00991F43">
        <w:rPr>
          <w:rFonts w:ascii="Calibri" w:hAnsi="Calibri" w:cs="Calibri"/>
          <w:sz w:val="24"/>
          <w:szCs w:val="24"/>
        </w:rPr>
        <w:t>Havendo a necessidade de realização de ato de qualquer natureza pela(s) licitante(s), cujo prazo não conste deste edital, deverá ser atendido o prazo indicado pelo(a) Agente de Contratação na respectiva notificação.</w:t>
      </w:r>
    </w:p>
    <w:p w14:paraId="1722A43A"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15.8 - Não havendo expediente ou ocorrendo qualquer fato superveniente que impeça a realização do certame na data marcada, a sessão será automaticamente transferida para o 1º (primeiro) dia </w:t>
      </w:r>
      <w:r w:rsidRPr="00991F43">
        <w:rPr>
          <w:rFonts w:ascii="Calibri" w:hAnsi="Calibri" w:cs="Calibri"/>
          <w:sz w:val="24"/>
          <w:szCs w:val="24"/>
        </w:rPr>
        <w:lastRenderedPageBreak/>
        <w:t>útil subsequente, no mesmo horário anteriormente estabelecido, desde que não haja comunicação em contrário.</w:t>
      </w:r>
    </w:p>
    <w:p w14:paraId="3BFC96E1" w14:textId="77777777" w:rsidR="008E2E68" w:rsidRPr="00991F43" w:rsidRDefault="008E2E68" w:rsidP="009521E8">
      <w:pPr>
        <w:spacing w:before="120" w:after="120" w:line="240" w:lineRule="atLeast"/>
        <w:jc w:val="both"/>
        <w:rPr>
          <w:rFonts w:ascii="Calibri" w:hAnsi="Calibri" w:cs="Calibri"/>
          <w:sz w:val="24"/>
          <w:szCs w:val="24"/>
        </w:rPr>
      </w:pPr>
      <w:r w:rsidRPr="00991F43">
        <w:rPr>
          <w:rFonts w:ascii="Calibri" w:hAnsi="Calibri" w:cs="Calibri"/>
          <w:sz w:val="24"/>
          <w:szCs w:val="24"/>
        </w:rPr>
        <w:t>15.9 - Os horários estabelecidos na divulgação deste procedimento e durante o envio de lances observarão o horário de Brasília, Distrito Federal, inclusive para contagem de tempo e registro no Sistema e na documentação relativa ao procedimento.</w:t>
      </w:r>
    </w:p>
    <w:p w14:paraId="63080DE9"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15.10 -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79CD2096" w14:textId="77777777" w:rsidR="008E2E68" w:rsidRPr="00991F43" w:rsidRDefault="008E2E68" w:rsidP="009521E8">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15.11 - O(A)(s) licitante(s) assumem todos os custos de preparação e apresentação de suas propostas e a Administração não será, em nenhum caso, responsável por esses custos, independentemente da condução ou do resultado do processo de contratação.</w:t>
      </w:r>
    </w:p>
    <w:p w14:paraId="2A7F36E6" w14:textId="77777777" w:rsidR="008E2E68" w:rsidRPr="00991F43" w:rsidRDefault="008E2E68" w:rsidP="009521E8">
      <w:pPr>
        <w:pStyle w:val="PargrafodaLista"/>
        <w:numPr>
          <w:ilvl w:val="1"/>
          <w:numId w:val="16"/>
        </w:numPr>
        <w:spacing w:before="120" w:after="120" w:line="240" w:lineRule="atLeast"/>
        <w:jc w:val="both"/>
        <w:rPr>
          <w:rFonts w:cs="Calibri"/>
          <w:color w:val="000000"/>
          <w:sz w:val="24"/>
          <w:szCs w:val="24"/>
        </w:rPr>
      </w:pPr>
      <w:r w:rsidRPr="00991F43">
        <w:rPr>
          <w:rFonts w:cs="Calibri"/>
          <w:color w:val="000000"/>
          <w:sz w:val="24"/>
          <w:szCs w:val="24"/>
        </w:rPr>
        <w:t>- Integram este Aviso, para todos os efeitos, os seguintes anexos:</w:t>
      </w:r>
    </w:p>
    <w:p w14:paraId="0FCA98A4" w14:textId="77777777" w:rsidR="008E2E68" w:rsidRPr="00991F43" w:rsidRDefault="008E2E68" w:rsidP="009521E8">
      <w:pPr>
        <w:pStyle w:val="PargrafodaLista"/>
        <w:numPr>
          <w:ilvl w:val="0"/>
          <w:numId w:val="17"/>
        </w:numPr>
        <w:spacing w:before="120" w:after="120" w:line="240" w:lineRule="atLeast"/>
        <w:jc w:val="both"/>
        <w:rPr>
          <w:rFonts w:cs="Calibri"/>
          <w:color w:val="000000"/>
          <w:sz w:val="24"/>
          <w:szCs w:val="24"/>
        </w:rPr>
      </w:pPr>
      <w:r w:rsidRPr="00991F43">
        <w:rPr>
          <w:rFonts w:cs="Calibri"/>
          <w:color w:val="000000"/>
          <w:sz w:val="24"/>
          <w:szCs w:val="24"/>
        </w:rPr>
        <w:t>Anexo I – ETP;</w:t>
      </w:r>
    </w:p>
    <w:p w14:paraId="5FF45330" w14:textId="6B82DBA3"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II – </w:t>
      </w:r>
      <w:r w:rsidR="00455121">
        <w:rPr>
          <w:rFonts w:cs="Calibri"/>
          <w:sz w:val="24"/>
          <w:szCs w:val="24"/>
        </w:rPr>
        <w:t>Projetos e demais anexos</w:t>
      </w:r>
      <w:r w:rsidRPr="00991F43">
        <w:rPr>
          <w:rFonts w:cs="Calibri"/>
          <w:sz w:val="24"/>
          <w:szCs w:val="24"/>
        </w:rPr>
        <w:t>;</w:t>
      </w:r>
    </w:p>
    <w:p w14:paraId="40038CDC" w14:textId="3C81628B"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w:t>
      </w:r>
      <w:r w:rsidR="00455121">
        <w:rPr>
          <w:rFonts w:cs="Calibri"/>
          <w:sz w:val="24"/>
          <w:szCs w:val="24"/>
        </w:rPr>
        <w:t>III</w:t>
      </w:r>
      <w:r w:rsidRPr="00991F43">
        <w:rPr>
          <w:rFonts w:cs="Calibri"/>
          <w:sz w:val="24"/>
          <w:szCs w:val="24"/>
        </w:rPr>
        <w:t xml:space="preserve"> – Termo de Credenciamento;</w:t>
      </w:r>
    </w:p>
    <w:p w14:paraId="1C338C70" w14:textId="374DB7B5"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 xml:space="preserve">Anexo </w:t>
      </w:r>
      <w:r w:rsidR="00EE4DC7">
        <w:rPr>
          <w:rFonts w:cs="Calibri"/>
          <w:sz w:val="24"/>
          <w:szCs w:val="24"/>
        </w:rPr>
        <w:t>I</w:t>
      </w:r>
      <w:r w:rsidRPr="00991F43">
        <w:rPr>
          <w:rFonts w:cs="Calibri"/>
          <w:sz w:val="24"/>
          <w:szCs w:val="24"/>
        </w:rPr>
        <w:t>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7E535A6A" w14:textId="0146724D" w:rsidR="008E2E68" w:rsidRPr="00991F43" w:rsidRDefault="008E2E68" w:rsidP="009521E8">
      <w:pPr>
        <w:pStyle w:val="PargrafodaLista"/>
        <w:numPr>
          <w:ilvl w:val="0"/>
          <w:numId w:val="17"/>
        </w:numPr>
        <w:spacing w:before="120" w:after="120" w:line="240" w:lineRule="atLeast"/>
        <w:jc w:val="both"/>
        <w:rPr>
          <w:rFonts w:cs="Calibri"/>
          <w:sz w:val="24"/>
          <w:szCs w:val="24"/>
        </w:rPr>
      </w:pPr>
      <w:r w:rsidRPr="00991F43">
        <w:rPr>
          <w:rFonts w:cs="Calibri"/>
          <w:sz w:val="24"/>
          <w:szCs w:val="24"/>
        </w:rPr>
        <w:t>Anexo V – Minuta de Proposta com Declaração de que sua proposta econômica compreendem a integralidade dos custos para atendimento dos direitos trabalhistas assegurados na CR/88;</w:t>
      </w:r>
    </w:p>
    <w:p w14:paraId="1CE50987" w14:textId="1EEAAC11" w:rsidR="008E2E68" w:rsidRPr="00991F43" w:rsidRDefault="008E2E68" w:rsidP="009521E8">
      <w:pPr>
        <w:pStyle w:val="PargrafodaLista"/>
        <w:numPr>
          <w:ilvl w:val="0"/>
          <w:numId w:val="17"/>
        </w:numPr>
        <w:spacing w:before="120" w:after="120" w:line="240" w:lineRule="atLeast"/>
        <w:jc w:val="both"/>
        <w:rPr>
          <w:rFonts w:cs="Calibri"/>
          <w:color w:val="FF0000"/>
          <w:sz w:val="24"/>
          <w:szCs w:val="24"/>
        </w:rPr>
      </w:pPr>
      <w:r w:rsidRPr="00991F43">
        <w:rPr>
          <w:rFonts w:cs="Calibri"/>
          <w:sz w:val="24"/>
          <w:szCs w:val="24"/>
        </w:rPr>
        <w:t>Anexo VI – Declaração de cumprimento do disposto no inciso XXXIII do art. 7º da CR/88;</w:t>
      </w:r>
    </w:p>
    <w:p w14:paraId="5C6AB2DE" w14:textId="1EA6EAB1"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sz w:val="24"/>
          <w:szCs w:val="24"/>
        </w:rPr>
        <w:t xml:space="preserve">Anexo </w:t>
      </w:r>
      <w:r w:rsidR="001F2149">
        <w:rPr>
          <w:rFonts w:ascii="Calibri" w:hAnsi="Calibri" w:cs="Calibri"/>
          <w:sz w:val="24"/>
          <w:szCs w:val="24"/>
        </w:rPr>
        <w:t>VII</w:t>
      </w:r>
      <w:r w:rsidRPr="00991F43">
        <w:rPr>
          <w:rFonts w:ascii="Calibri" w:hAnsi="Calibri" w:cs="Calibri"/>
          <w:sz w:val="24"/>
          <w:szCs w:val="24"/>
        </w:rPr>
        <w:t xml:space="preserve"> – </w:t>
      </w:r>
      <w:r w:rsidRPr="00991F43">
        <w:rPr>
          <w:rFonts w:ascii="Calibri" w:hAnsi="Calibri" w:cs="Calibri"/>
          <w:color w:val="auto"/>
          <w:sz w:val="24"/>
          <w:szCs w:val="24"/>
        </w:rPr>
        <w:t>Declaração de que cumpre as exigências de reserva de cargos para pessoa com deficiência e para reabilitação da Previdência Social, previstas em lei e outras normas específicas;</w:t>
      </w:r>
    </w:p>
    <w:p w14:paraId="7A8666E9" w14:textId="2456FE09"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Anexo </w:t>
      </w:r>
      <w:r w:rsidR="001F2149">
        <w:rPr>
          <w:rFonts w:ascii="Calibri" w:hAnsi="Calibri" w:cs="Calibri"/>
          <w:color w:val="auto"/>
          <w:sz w:val="24"/>
          <w:szCs w:val="24"/>
        </w:rPr>
        <w:t>VIII</w:t>
      </w:r>
      <w:r w:rsidRPr="00991F43">
        <w:rPr>
          <w:rFonts w:ascii="Calibri" w:hAnsi="Calibri" w:cs="Calibri"/>
          <w:color w:val="auto"/>
          <w:sz w:val="24"/>
          <w:szCs w:val="24"/>
        </w:rPr>
        <w:t xml:space="preserve"> – Declaração de vistoria prévia;</w:t>
      </w:r>
    </w:p>
    <w:p w14:paraId="1D11A695" w14:textId="19679646" w:rsidR="008E2E68" w:rsidRPr="00991F43" w:rsidRDefault="008E2E68" w:rsidP="009521E8">
      <w:pPr>
        <w:pStyle w:val="Nivel2"/>
        <w:numPr>
          <w:ilvl w:val="0"/>
          <w:numId w:val="17"/>
        </w:numPr>
        <w:spacing w:line="240" w:lineRule="atLeast"/>
        <w:rPr>
          <w:rFonts w:ascii="Calibri" w:hAnsi="Calibri" w:cs="Calibri"/>
          <w:color w:val="auto"/>
          <w:sz w:val="24"/>
          <w:szCs w:val="24"/>
        </w:rPr>
      </w:pPr>
      <w:r w:rsidRPr="00991F43">
        <w:rPr>
          <w:rFonts w:ascii="Calibri" w:hAnsi="Calibri" w:cs="Calibri"/>
          <w:color w:val="auto"/>
          <w:sz w:val="24"/>
          <w:szCs w:val="24"/>
        </w:rPr>
        <w:t xml:space="preserve">Anexo </w:t>
      </w:r>
      <w:r w:rsidR="001F2149">
        <w:rPr>
          <w:rFonts w:ascii="Calibri" w:hAnsi="Calibri" w:cs="Calibri"/>
          <w:color w:val="auto"/>
          <w:sz w:val="24"/>
          <w:szCs w:val="24"/>
        </w:rPr>
        <w:t>II</w:t>
      </w:r>
      <w:r w:rsidRPr="00991F43">
        <w:rPr>
          <w:rFonts w:ascii="Calibri" w:hAnsi="Calibri" w:cs="Calibri"/>
          <w:color w:val="auto"/>
          <w:sz w:val="24"/>
          <w:szCs w:val="24"/>
        </w:rPr>
        <w:t>X – Contrato Administrativo.</w:t>
      </w:r>
    </w:p>
    <w:p w14:paraId="49305E39" w14:textId="77777777" w:rsidR="008E2E68" w:rsidRPr="00991F43" w:rsidRDefault="008E2E68" w:rsidP="008E2E68">
      <w:pPr>
        <w:spacing w:line="240" w:lineRule="atLeast"/>
        <w:jc w:val="both"/>
        <w:rPr>
          <w:rFonts w:ascii="Calibri" w:hAnsi="Calibri" w:cs="Calibri"/>
          <w:bCs/>
          <w:sz w:val="24"/>
          <w:szCs w:val="24"/>
        </w:rPr>
      </w:pPr>
    </w:p>
    <w:p w14:paraId="5F9B7E1B" w14:textId="77777777" w:rsidR="008E2E68" w:rsidRPr="00991F43" w:rsidRDefault="008E2E68" w:rsidP="008E2E68">
      <w:pPr>
        <w:spacing w:line="240" w:lineRule="atLeast"/>
        <w:jc w:val="both"/>
        <w:rPr>
          <w:rFonts w:ascii="Calibri" w:hAnsi="Calibri" w:cs="Calibri"/>
          <w:bCs/>
          <w:sz w:val="24"/>
          <w:szCs w:val="24"/>
        </w:rPr>
      </w:pPr>
    </w:p>
    <w:p w14:paraId="5F375C7D" w14:textId="20051B68" w:rsidR="001F2149" w:rsidRPr="00A60B7A" w:rsidRDefault="001F2149" w:rsidP="001F2149">
      <w:pPr>
        <w:pStyle w:val="Nivel2"/>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sidR="000E3E2C">
        <w:rPr>
          <w:rFonts w:ascii="Calibri" w:hAnsi="Calibri" w:cs="Calibri"/>
          <w:sz w:val="24"/>
          <w:szCs w:val="24"/>
        </w:rPr>
        <w:t>07</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0E3E2C">
        <w:rPr>
          <w:rFonts w:ascii="Calibri" w:hAnsi="Calibri" w:cs="Calibri"/>
          <w:sz w:val="24"/>
          <w:szCs w:val="24"/>
        </w:rPr>
        <w:t>agosto</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0E3E2C">
        <w:rPr>
          <w:rFonts w:ascii="Calibri" w:hAnsi="Calibri" w:cs="Calibri"/>
          <w:sz w:val="24"/>
          <w:szCs w:val="24"/>
        </w:rPr>
        <w:t>2025</w:t>
      </w:r>
      <w:r w:rsidRPr="00A60B7A">
        <w:rPr>
          <w:rFonts w:ascii="Calibri" w:hAnsi="Calibri" w:cs="Calibri"/>
          <w:sz w:val="24"/>
          <w:szCs w:val="24"/>
        </w:rPr>
        <w:t>.</w:t>
      </w:r>
    </w:p>
    <w:p w14:paraId="69E41D1F" w14:textId="77777777" w:rsidR="001F2149" w:rsidRDefault="001F2149" w:rsidP="001F2149">
      <w:pPr>
        <w:rPr>
          <w:rFonts w:ascii="Calibri" w:eastAsia="MS Mincho" w:hAnsi="Calibri" w:cs="Calibri"/>
          <w:color w:val="000000"/>
          <w:sz w:val="24"/>
          <w:szCs w:val="24"/>
        </w:rPr>
      </w:pPr>
    </w:p>
    <w:p w14:paraId="6F3E15CF" w14:textId="77777777" w:rsidR="001F2149" w:rsidRDefault="001F2149" w:rsidP="001F2149">
      <w:pPr>
        <w:rPr>
          <w:rFonts w:ascii="Calibri" w:eastAsia="MS Mincho" w:hAnsi="Calibri" w:cs="Calibri"/>
          <w:color w:val="000000"/>
          <w:sz w:val="24"/>
          <w:szCs w:val="24"/>
        </w:rPr>
      </w:pPr>
    </w:p>
    <w:p w14:paraId="3BD7A773" w14:textId="77777777" w:rsidR="001F2149" w:rsidRDefault="001F2149" w:rsidP="001F2149">
      <w:pPr>
        <w:rPr>
          <w:rFonts w:ascii="Calibri" w:eastAsia="MS Mincho" w:hAnsi="Calibri" w:cs="Calibri"/>
          <w:color w:val="000000"/>
          <w:sz w:val="24"/>
          <w:szCs w:val="24"/>
        </w:rPr>
      </w:pPr>
    </w:p>
    <w:p w14:paraId="5B3FCD5A" w14:textId="77777777" w:rsidR="001F2149" w:rsidRDefault="001F2149" w:rsidP="001F2149">
      <w:pPr>
        <w:rPr>
          <w:rFonts w:ascii="Calibri" w:eastAsia="MS Mincho" w:hAnsi="Calibri" w:cs="Calibri"/>
          <w:color w:val="000000"/>
          <w:sz w:val="24"/>
          <w:szCs w:val="24"/>
        </w:rPr>
      </w:pPr>
    </w:p>
    <w:p w14:paraId="39B5E916" w14:textId="77777777" w:rsidR="001F2149" w:rsidRPr="00485583" w:rsidRDefault="001F2149" w:rsidP="001F2149">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12BBC058" w14:textId="470108CC" w:rsidR="001F2149" w:rsidRDefault="00071855" w:rsidP="001F2149">
      <w:pPr>
        <w:jc w:val="center"/>
        <w:rPr>
          <w:rFonts w:ascii="Calibri" w:eastAsia="MS Mincho" w:hAnsi="Calibri" w:cs="Calibri"/>
          <w:color w:val="000000"/>
          <w:sz w:val="24"/>
          <w:szCs w:val="24"/>
        </w:rPr>
      </w:pPr>
      <w:r>
        <w:rPr>
          <w:rFonts w:ascii="Calibri" w:eastAsia="MS Mincho" w:hAnsi="Calibri" w:cs="Calibri"/>
          <w:color w:val="000000"/>
          <w:sz w:val="24"/>
          <w:szCs w:val="24"/>
        </w:rPr>
        <w:t>Agente de Contratação</w:t>
      </w:r>
    </w:p>
    <w:p w14:paraId="032FAE3B" w14:textId="77777777" w:rsidR="001F2149" w:rsidRPr="006C7FB0" w:rsidRDefault="001F2149" w:rsidP="001F2149">
      <w:pPr>
        <w:tabs>
          <w:tab w:val="left" w:pos="2268"/>
        </w:tabs>
        <w:spacing w:line="240" w:lineRule="atLeast"/>
        <w:jc w:val="center"/>
        <w:rPr>
          <w:rFonts w:ascii="Calibri" w:hAnsi="Calibri" w:cs="Calibri"/>
          <w:b/>
          <w:sz w:val="28"/>
          <w:szCs w:val="28"/>
        </w:rPr>
      </w:pPr>
      <w:r>
        <w:rPr>
          <w:rFonts w:ascii="Calibri" w:eastAsia="MS Mincho" w:hAnsi="Calibri" w:cs="Calibri"/>
          <w:color w:val="000000"/>
          <w:sz w:val="24"/>
          <w:szCs w:val="24"/>
        </w:rPr>
        <w:br w:type="page"/>
      </w:r>
      <w:r w:rsidR="008E2E68" w:rsidRPr="006C7FB0">
        <w:rPr>
          <w:rFonts w:ascii="Calibri" w:hAnsi="Calibri" w:cs="Calibri"/>
          <w:b/>
          <w:sz w:val="28"/>
          <w:szCs w:val="28"/>
        </w:rPr>
        <w:lastRenderedPageBreak/>
        <w:t>ANEXO I</w:t>
      </w:r>
    </w:p>
    <w:p w14:paraId="7A0559A5" w14:textId="0DE0C69A" w:rsidR="008E2E68" w:rsidRDefault="008E2E68" w:rsidP="001F2149">
      <w:pPr>
        <w:tabs>
          <w:tab w:val="left" w:pos="2268"/>
        </w:tabs>
        <w:spacing w:line="240" w:lineRule="atLeast"/>
        <w:jc w:val="center"/>
        <w:rPr>
          <w:rFonts w:ascii="Calibri" w:hAnsi="Calibri" w:cs="Calibri"/>
          <w:b/>
          <w:sz w:val="28"/>
          <w:szCs w:val="28"/>
        </w:rPr>
      </w:pPr>
      <w:r w:rsidRPr="006C7FB0">
        <w:rPr>
          <w:rFonts w:ascii="Calibri" w:hAnsi="Calibri" w:cs="Calibri"/>
          <w:b/>
          <w:sz w:val="28"/>
          <w:szCs w:val="28"/>
        </w:rPr>
        <w:t>ESTUDO TÉCNICO PRELIMINAR – ETP</w:t>
      </w:r>
    </w:p>
    <w:p w14:paraId="37691387" w14:textId="77777777" w:rsidR="000E3E2C" w:rsidRDefault="000E3E2C" w:rsidP="001F2149">
      <w:pPr>
        <w:tabs>
          <w:tab w:val="left" w:pos="2268"/>
        </w:tabs>
        <w:spacing w:line="240" w:lineRule="atLeast"/>
        <w:jc w:val="center"/>
        <w:rPr>
          <w:rFonts w:ascii="Calibri" w:hAnsi="Calibri" w:cs="Calibri"/>
          <w:b/>
          <w:sz w:val="28"/>
          <w:szCs w:val="28"/>
        </w:rPr>
      </w:pPr>
    </w:p>
    <w:p w14:paraId="1C9B8DDA" w14:textId="77777777" w:rsidR="000E3E2C" w:rsidRDefault="000E3E2C" w:rsidP="001F2149">
      <w:pPr>
        <w:tabs>
          <w:tab w:val="left" w:pos="2268"/>
        </w:tabs>
        <w:spacing w:line="240" w:lineRule="atLeast"/>
        <w:jc w:val="center"/>
        <w:rPr>
          <w:rFonts w:ascii="Calibri" w:hAnsi="Calibri" w:cs="Calibri"/>
          <w:b/>
          <w:sz w:val="28"/>
          <w:szCs w:val="28"/>
        </w:rPr>
      </w:pPr>
    </w:p>
    <w:p w14:paraId="3754AD35" w14:textId="28B52C1E" w:rsidR="000E3E2C" w:rsidRPr="006C7FB0" w:rsidRDefault="000E3E2C" w:rsidP="001F2149">
      <w:pPr>
        <w:tabs>
          <w:tab w:val="left" w:pos="2268"/>
        </w:tabs>
        <w:spacing w:line="240" w:lineRule="atLeast"/>
        <w:jc w:val="center"/>
        <w:rPr>
          <w:rFonts w:ascii="Calibri" w:hAnsi="Calibri" w:cs="Calibri"/>
          <w:b/>
          <w:sz w:val="28"/>
          <w:szCs w:val="28"/>
        </w:rPr>
      </w:pPr>
      <w:r>
        <w:rPr>
          <w:rFonts w:ascii="Calibri" w:hAnsi="Calibri" w:cs="Calibri"/>
          <w:b/>
          <w:sz w:val="28"/>
          <w:szCs w:val="28"/>
        </w:rPr>
        <w:t>(Arquivo gravado separadamente)</w:t>
      </w:r>
    </w:p>
    <w:p w14:paraId="63CA1A87" w14:textId="77777777" w:rsidR="008E2E68" w:rsidRPr="00991F43" w:rsidRDefault="008E2E68" w:rsidP="00071855">
      <w:pPr>
        <w:tabs>
          <w:tab w:val="left" w:pos="2268"/>
        </w:tabs>
        <w:spacing w:line="240" w:lineRule="atLeast"/>
        <w:jc w:val="center"/>
        <w:rPr>
          <w:rFonts w:ascii="Calibri" w:hAnsi="Calibri" w:cs="Calibri"/>
          <w:b/>
          <w:sz w:val="24"/>
          <w:szCs w:val="24"/>
        </w:rPr>
      </w:pPr>
    </w:p>
    <w:p w14:paraId="52EE62A1" w14:textId="77777777" w:rsidR="008E2E68" w:rsidRPr="00991F43" w:rsidRDefault="008E2E68" w:rsidP="00071855">
      <w:pPr>
        <w:tabs>
          <w:tab w:val="left" w:pos="0"/>
        </w:tabs>
        <w:spacing w:line="240" w:lineRule="atLeast"/>
        <w:jc w:val="center"/>
        <w:rPr>
          <w:rFonts w:ascii="Calibri" w:hAnsi="Calibri" w:cs="Calibri"/>
          <w:b/>
          <w:sz w:val="24"/>
          <w:szCs w:val="24"/>
        </w:rPr>
      </w:pPr>
    </w:p>
    <w:p w14:paraId="2BC9599B" w14:textId="77777777" w:rsidR="00BE038C" w:rsidRPr="00BE038C" w:rsidRDefault="00BE038C" w:rsidP="00071855">
      <w:pPr>
        <w:pStyle w:val="Corpodetexto"/>
        <w:shd w:val="clear" w:color="auto" w:fill="auto"/>
        <w:jc w:val="center"/>
        <w:rPr>
          <w:rFonts w:ascii="Calibri" w:hAnsi="Calibri" w:cs="Calibri"/>
          <w:b/>
          <w:bCs/>
          <w:sz w:val="28"/>
          <w:szCs w:val="28"/>
        </w:rPr>
      </w:pPr>
      <w:r>
        <w:rPr>
          <w:rFonts w:ascii="Calibri" w:hAnsi="Calibri" w:cs="Calibri"/>
          <w:b/>
          <w:sz w:val="24"/>
          <w:szCs w:val="24"/>
        </w:rPr>
        <w:br w:type="page"/>
      </w:r>
      <w:r w:rsidRPr="00BE038C">
        <w:rPr>
          <w:rFonts w:ascii="Calibri" w:hAnsi="Calibri" w:cs="Calibri"/>
          <w:b/>
          <w:bCs/>
          <w:sz w:val="28"/>
          <w:szCs w:val="28"/>
        </w:rPr>
        <w:lastRenderedPageBreak/>
        <w:t>ANEXO II</w:t>
      </w:r>
    </w:p>
    <w:p w14:paraId="667F5C7C" w14:textId="77777777" w:rsidR="00BE038C" w:rsidRPr="00BE038C" w:rsidRDefault="00BE038C" w:rsidP="00BE038C">
      <w:pPr>
        <w:pStyle w:val="Corpodetexto"/>
        <w:jc w:val="center"/>
        <w:rPr>
          <w:rFonts w:ascii="Calibri" w:hAnsi="Calibri" w:cs="Calibri"/>
          <w:b/>
          <w:bCs/>
          <w:sz w:val="28"/>
          <w:szCs w:val="28"/>
        </w:rPr>
      </w:pPr>
      <w:r w:rsidRPr="00BE038C">
        <w:rPr>
          <w:rFonts w:ascii="Calibri" w:hAnsi="Calibri" w:cs="Calibri"/>
          <w:b/>
          <w:bCs/>
          <w:sz w:val="28"/>
          <w:szCs w:val="28"/>
        </w:rPr>
        <w:t>PLANILHA ORÇAMENTÁRIOS E DEMAIS ANEXOS COMPOSTOS POR</w:t>
      </w:r>
    </w:p>
    <w:p w14:paraId="3F0BDE55" w14:textId="77777777" w:rsidR="00BE038C" w:rsidRPr="00BE038C" w:rsidRDefault="00BE038C" w:rsidP="00BE038C">
      <w:pPr>
        <w:pStyle w:val="Corpodetexto"/>
        <w:rPr>
          <w:rFonts w:ascii="Calibri" w:hAnsi="Calibri" w:cs="Calibri"/>
          <w:b/>
          <w:bCs/>
          <w:sz w:val="24"/>
          <w:szCs w:val="24"/>
        </w:rPr>
      </w:pPr>
    </w:p>
    <w:p w14:paraId="455D4230" w14:textId="77777777" w:rsidR="00BE038C" w:rsidRDefault="00BE038C" w:rsidP="00BE038C">
      <w:pPr>
        <w:pStyle w:val="Corpodetexto"/>
        <w:spacing w:after="200" w:line="360" w:lineRule="auto"/>
        <w:rPr>
          <w:rFonts w:ascii="Calibri" w:hAnsi="Calibri" w:cs="Calibri"/>
          <w:b/>
          <w:bCs/>
        </w:rPr>
      </w:pPr>
    </w:p>
    <w:p w14:paraId="25C10714" w14:textId="77777777" w:rsidR="00BE038C" w:rsidRPr="00BE038C" w:rsidRDefault="00BE038C" w:rsidP="00BE038C">
      <w:pPr>
        <w:pStyle w:val="Corpodetexto"/>
        <w:spacing w:after="200" w:line="360" w:lineRule="auto"/>
        <w:rPr>
          <w:rFonts w:ascii="Calibri" w:hAnsi="Calibri" w:cs="Calibri"/>
          <w:b/>
          <w:bCs/>
          <w:sz w:val="24"/>
          <w:szCs w:val="24"/>
        </w:rPr>
      </w:pPr>
    </w:p>
    <w:p w14:paraId="7939435C" w14:textId="77777777" w:rsidR="00BE038C" w:rsidRPr="00C126F5" w:rsidRDefault="00BE038C">
      <w:pPr>
        <w:pStyle w:val="Corpodetexto"/>
        <w:numPr>
          <w:ilvl w:val="0"/>
          <w:numId w:val="29"/>
        </w:numPr>
        <w:shd w:val="clear" w:color="auto" w:fill="auto"/>
        <w:spacing w:after="200" w:line="360" w:lineRule="auto"/>
        <w:rPr>
          <w:rFonts w:ascii="Calibri" w:hAnsi="Calibri" w:cs="Calibri"/>
          <w:sz w:val="24"/>
          <w:szCs w:val="24"/>
        </w:rPr>
      </w:pPr>
      <w:r w:rsidRPr="00BE038C">
        <w:rPr>
          <w:rFonts w:ascii="Calibri" w:hAnsi="Calibri" w:cs="Calibri"/>
          <w:b/>
          <w:bCs/>
          <w:sz w:val="24"/>
          <w:szCs w:val="24"/>
        </w:rPr>
        <w:t>Planilha Orçamentária;</w:t>
      </w:r>
    </w:p>
    <w:p w14:paraId="652897DE" w14:textId="77777777" w:rsidR="00C126F5" w:rsidRPr="00BE038C" w:rsidRDefault="00C126F5" w:rsidP="00C126F5">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 xml:space="preserve">Cronograma físico-financeiro; </w:t>
      </w:r>
    </w:p>
    <w:p w14:paraId="48D66D36" w14:textId="210E973D" w:rsidR="00C126F5" w:rsidRPr="00C126F5" w:rsidRDefault="00C126F5">
      <w:pPr>
        <w:pStyle w:val="Corpodetexto"/>
        <w:numPr>
          <w:ilvl w:val="0"/>
          <w:numId w:val="29"/>
        </w:numPr>
        <w:shd w:val="clear" w:color="auto" w:fill="auto"/>
        <w:spacing w:after="200" w:line="360" w:lineRule="auto"/>
        <w:rPr>
          <w:rFonts w:ascii="Calibri" w:hAnsi="Calibri" w:cs="Calibri"/>
          <w:b/>
          <w:bCs/>
          <w:sz w:val="24"/>
          <w:szCs w:val="24"/>
        </w:rPr>
      </w:pPr>
      <w:r w:rsidRPr="00C126F5">
        <w:rPr>
          <w:rFonts w:ascii="Calibri" w:hAnsi="Calibri" w:cs="Calibri"/>
          <w:b/>
          <w:bCs/>
          <w:sz w:val="24"/>
          <w:szCs w:val="24"/>
        </w:rPr>
        <w:t>Memória de Cálculo;</w:t>
      </w:r>
    </w:p>
    <w:p w14:paraId="5BBE52ED"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Memorial Descritivo;</w:t>
      </w:r>
    </w:p>
    <w:p w14:paraId="2F803F64"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Relatório Fotográfico;</w:t>
      </w:r>
    </w:p>
    <w:p w14:paraId="0F179018"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Composição de BDI;</w:t>
      </w:r>
    </w:p>
    <w:p w14:paraId="15FF92C2" w14:textId="77777777" w:rsidR="00BE038C" w:rsidRPr="00BE038C" w:rsidRDefault="00BE038C">
      <w:pPr>
        <w:pStyle w:val="Corpodetexto"/>
        <w:numPr>
          <w:ilvl w:val="0"/>
          <w:numId w:val="29"/>
        </w:numPr>
        <w:shd w:val="clear" w:color="auto" w:fill="auto"/>
        <w:spacing w:after="200" w:line="360" w:lineRule="auto"/>
        <w:rPr>
          <w:rFonts w:ascii="Calibri" w:hAnsi="Calibri" w:cs="Calibri"/>
          <w:b/>
          <w:bCs/>
          <w:sz w:val="24"/>
          <w:szCs w:val="24"/>
        </w:rPr>
      </w:pPr>
      <w:r w:rsidRPr="00BE038C">
        <w:rPr>
          <w:rFonts w:ascii="Calibri" w:hAnsi="Calibri" w:cs="Calibri"/>
          <w:b/>
          <w:bCs/>
          <w:sz w:val="24"/>
          <w:szCs w:val="24"/>
        </w:rPr>
        <w:t>Projetos.</w:t>
      </w:r>
    </w:p>
    <w:p w14:paraId="42BCDAB7" w14:textId="08ADCC22" w:rsidR="008E2E68" w:rsidRPr="00991F43" w:rsidRDefault="008E2E68" w:rsidP="00BE038C">
      <w:pPr>
        <w:tabs>
          <w:tab w:val="left" w:pos="0"/>
        </w:tabs>
        <w:spacing w:line="240" w:lineRule="atLeast"/>
        <w:jc w:val="center"/>
        <w:rPr>
          <w:rFonts w:ascii="Calibri" w:hAnsi="Calibri" w:cs="Calibri"/>
          <w:b/>
          <w:color w:val="FF0000"/>
          <w:sz w:val="24"/>
          <w:szCs w:val="24"/>
        </w:rPr>
      </w:pPr>
    </w:p>
    <w:p w14:paraId="621F6A62"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6A410B83"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5C639F98"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74EE5F7C" w14:textId="77777777" w:rsidR="008E2E68" w:rsidRPr="00991F43" w:rsidRDefault="008E2E68" w:rsidP="008E2E68">
      <w:pPr>
        <w:tabs>
          <w:tab w:val="left" w:pos="0"/>
        </w:tabs>
        <w:spacing w:line="240" w:lineRule="atLeast"/>
        <w:rPr>
          <w:rFonts w:ascii="Calibri" w:hAnsi="Calibri" w:cs="Calibri"/>
          <w:b/>
          <w:color w:val="FF0000"/>
          <w:sz w:val="24"/>
          <w:szCs w:val="24"/>
        </w:rPr>
      </w:pPr>
    </w:p>
    <w:p w14:paraId="73D50C88" w14:textId="77777777"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 xml:space="preserve">ANEXO </w:t>
      </w:r>
      <w:r w:rsidRPr="00041D61">
        <w:rPr>
          <w:rFonts w:ascii="Calibri" w:hAnsi="Calibri" w:cs="Calibri"/>
          <w:b/>
          <w:sz w:val="28"/>
          <w:szCs w:val="28"/>
        </w:rPr>
        <w:t>III</w:t>
      </w:r>
    </w:p>
    <w:p w14:paraId="2F8BD0D9" w14:textId="4EE64AEC"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TERMO DE CREDENCIAMENTO</w:t>
      </w:r>
    </w:p>
    <w:p w14:paraId="21D7E049" w14:textId="77777777" w:rsidR="008E2E68" w:rsidRDefault="008E2E68" w:rsidP="008E2E68">
      <w:pPr>
        <w:tabs>
          <w:tab w:val="left" w:pos="2268"/>
        </w:tabs>
        <w:spacing w:line="240" w:lineRule="atLeast"/>
        <w:jc w:val="both"/>
        <w:rPr>
          <w:rFonts w:ascii="Calibri" w:hAnsi="Calibri" w:cs="Calibri"/>
          <w:sz w:val="24"/>
          <w:szCs w:val="24"/>
        </w:rPr>
      </w:pPr>
    </w:p>
    <w:p w14:paraId="194D176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3D87CD8B"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5137A48A" w14:textId="77777777" w:rsidR="00041D61" w:rsidRDefault="00041D61" w:rsidP="008E2E68">
      <w:pPr>
        <w:tabs>
          <w:tab w:val="left" w:pos="2268"/>
        </w:tabs>
        <w:spacing w:line="240" w:lineRule="atLeast"/>
        <w:jc w:val="both"/>
        <w:rPr>
          <w:rFonts w:ascii="Calibri" w:hAnsi="Calibri" w:cs="Calibri"/>
          <w:sz w:val="24"/>
          <w:szCs w:val="24"/>
        </w:rPr>
      </w:pPr>
    </w:p>
    <w:p w14:paraId="3C5162EE" w14:textId="77777777" w:rsidR="00041D61" w:rsidRPr="00991F43" w:rsidRDefault="00041D61" w:rsidP="008E2E68">
      <w:pPr>
        <w:tabs>
          <w:tab w:val="left" w:pos="2268"/>
        </w:tabs>
        <w:spacing w:line="240" w:lineRule="atLeast"/>
        <w:jc w:val="both"/>
        <w:rPr>
          <w:rFonts w:ascii="Calibri" w:hAnsi="Calibri" w:cs="Calibri"/>
          <w:sz w:val="24"/>
          <w:szCs w:val="24"/>
        </w:rPr>
      </w:pPr>
    </w:p>
    <w:p w14:paraId="71C426FC" w14:textId="6EF389EE" w:rsidR="008E2E68" w:rsidRPr="00041D61" w:rsidRDefault="008E2E68" w:rsidP="008E2E6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0D1882EB" w14:textId="2A716C3A" w:rsidR="008E2E68" w:rsidRPr="00041D61" w:rsidRDefault="008E2E68" w:rsidP="008E2E6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sidR="00041D61">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00631E1C" w14:textId="77777777" w:rsidR="008E2E68" w:rsidRPr="00991F43" w:rsidRDefault="008E2E68" w:rsidP="008E2E68">
      <w:pPr>
        <w:tabs>
          <w:tab w:val="left" w:pos="2268"/>
        </w:tabs>
        <w:spacing w:line="240" w:lineRule="atLeast"/>
        <w:rPr>
          <w:rFonts w:ascii="Calibri" w:hAnsi="Calibri" w:cs="Calibri"/>
          <w:b/>
          <w:color w:val="FF0000"/>
          <w:sz w:val="24"/>
          <w:szCs w:val="24"/>
        </w:rPr>
      </w:pPr>
    </w:p>
    <w:p w14:paraId="7586B624" w14:textId="77777777" w:rsidR="008E2E68" w:rsidRPr="00991F43" w:rsidRDefault="008E2E68" w:rsidP="008E2E68">
      <w:pPr>
        <w:spacing w:line="240" w:lineRule="atLeast"/>
        <w:jc w:val="both"/>
        <w:rPr>
          <w:rFonts w:ascii="Calibri" w:hAnsi="Calibri" w:cs="Calibri"/>
          <w:sz w:val="24"/>
          <w:szCs w:val="24"/>
        </w:rPr>
      </w:pPr>
    </w:p>
    <w:p w14:paraId="2EED580D" w14:textId="663EB093" w:rsidR="008E2E68" w:rsidRPr="00991F43" w:rsidRDefault="008E2E68" w:rsidP="008E2E68">
      <w:pPr>
        <w:spacing w:line="240" w:lineRule="atLeast"/>
        <w:jc w:val="both"/>
        <w:rPr>
          <w:rFonts w:ascii="Calibri" w:hAnsi="Calibri" w:cs="Calibri"/>
          <w:sz w:val="24"/>
          <w:szCs w:val="24"/>
        </w:rPr>
      </w:pPr>
      <w:r w:rsidRPr="00991F43">
        <w:rPr>
          <w:rFonts w:ascii="Calibri" w:hAnsi="Calibri" w:cs="Calibri"/>
          <w:sz w:val="24"/>
          <w:szCs w:val="24"/>
        </w:rPr>
        <w:t>A</w:t>
      </w:r>
      <w:r w:rsidR="00041D61">
        <w:rPr>
          <w:rFonts w:ascii="Calibri" w:hAnsi="Calibri" w:cs="Calibri"/>
          <w:sz w:val="24"/>
          <w:szCs w:val="24"/>
        </w:rPr>
        <w:t xml:space="preserve"> empresa</w:t>
      </w:r>
      <w:r w:rsidRPr="00991F43">
        <w:rPr>
          <w:rFonts w:ascii="Calibri" w:hAnsi="Calibri" w:cs="Calibri"/>
          <w:sz w:val="24"/>
          <w:szCs w:val="24"/>
        </w:rPr>
        <w:t xml:space="preserve"> </w:t>
      </w:r>
      <w:r w:rsidR="00041D61">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xml:space="preserve">) sócio(a)-administrador(a), senhor(a) ________________________________________________________, inscrito no CPF nº. ___________________________, </w:t>
      </w:r>
      <w:r w:rsidRPr="00991F43">
        <w:rPr>
          <w:rFonts w:ascii="Calibri" w:hAnsi="Calibri" w:cs="Calibri"/>
          <w:b/>
          <w:sz w:val="24"/>
          <w:szCs w:val="24"/>
        </w:rPr>
        <w:t xml:space="preserve">credencia, </w:t>
      </w:r>
      <w:r w:rsidRPr="00991F43">
        <w:rPr>
          <w:rFonts w:ascii="Calibri" w:hAnsi="Calibri" w:cs="Calibri"/>
          <w:sz w:val="24"/>
          <w:szCs w:val="24"/>
        </w:rPr>
        <w:t>para atuação neste Concorrência, o senhor ____________________________________________</w:t>
      </w:r>
      <w:r w:rsidR="00041D61">
        <w:rPr>
          <w:rFonts w:ascii="Calibri" w:hAnsi="Calibri" w:cs="Calibri"/>
          <w:sz w:val="24"/>
          <w:szCs w:val="24"/>
        </w:rPr>
        <w:t>__</w:t>
      </w:r>
      <w:r w:rsidRPr="00991F43">
        <w:rPr>
          <w:rFonts w:ascii="Calibri" w:hAnsi="Calibri" w:cs="Calibri"/>
          <w:sz w:val="24"/>
          <w:szCs w:val="24"/>
        </w:rPr>
        <w:t>_____,</w:t>
      </w:r>
      <w:r w:rsidR="00041D61">
        <w:rPr>
          <w:rFonts w:ascii="Calibri" w:hAnsi="Calibri" w:cs="Calibri"/>
          <w:sz w:val="24"/>
          <w:szCs w:val="24"/>
        </w:rPr>
        <w:t xml:space="preserve"> </w:t>
      </w:r>
      <w:proofErr w:type="gramStart"/>
      <w:r w:rsidRPr="00991F43">
        <w:rPr>
          <w:rFonts w:ascii="Calibri" w:hAnsi="Calibri" w:cs="Calibri"/>
          <w:sz w:val="24"/>
          <w:szCs w:val="24"/>
        </w:rPr>
        <w:t>Inscrito</w:t>
      </w:r>
      <w:proofErr w:type="gramEnd"/>
      <w:r w:rsidRPr="00991F43">
        <w:rPr>
          <w:rFonts w:ascii="Calibri" w:hAnsi="Calibri" w:cs="Calibri"/>
          <w:sz w:val="24"/>
          <w:szCs w:val="24"/>
        </w:rPr>
        <w:t xml:space="preserve"> no CPF nº. _______________________________, podendo, para tanto, apresentar lances, manifestar intenção de interpor Recurso Administrativo, renunciar direitos, e tudo mais que for necessário.</w:t>
      </w:r>
    </w:p>
    <w:p w14:paraId="6257C2B0" w14:textId="77777777" w:rsidR="008E2E68" w:rsidRPr="00991F43" w:rsidRDefault="008E2E68" w:rsidP="008E2E68">
      <w:pPr>
        <w:spacing w:line="240" w:lineRule="atLeast"/>
        <w:jc w:val="both"/>
        <w:rPr>
          <w:rFonts w:ascii="Calibri" w:hAnsi="Calibri" w:cs="Calibri"/>
          <w:sz w:val="24"/>
          <w:szCs w:val="24"/>
        </w:rPr>
      </w:pPr>
    </w:p>
    <w:p w14:paraId="064FA575" w14:textId="77777777" w:rsidR="00041D61" w:rsidRDefault="00041D61" w:rsidP="008E2E68">
      <w:pPr>
        <w:spacing w:line="240" w:lineRule="atLeast"/>
        <w:jc w:val="both"/>
        <w:rPr>
          <w:rFonts w:ascii="Calibri" w:hAnsi="Calibri" w:cs="Calibri"/>
          <w:sz w:val="24"/>
          <w:szCs w:val="24"/>
        </w:rPr>
      </w:pPr>
    </w:p>
    <w:p w14:paraId="4EBF458D" w14:textId="77777777" w:rsidR="00041D61" w:rsidRDefault="00041D61" w:rsidP="008E2E68">
      <w:pPr>
        <w:spacing w:line="240" w:lineRule="atLeast"/>
        <w:jc w:val="both"/>
        <w:rPr>
          <w:rFonts w:ascii="Calibri" w:hAnsi="Calibri" w:cs="Calibri"/>
          <w:sz w:val="24"/>
          <w:szCs w:val="24"/>
        </w:rPr>
      </w:pPr>
    </w:p>
    <w:p w14:paraId="15AC78A8"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49D7C2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78B1BE8F"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5E86996"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027803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166EF7A8"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3A1F9F8E"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6A38D4EA"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214CF60B"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6FE37685" w14:textId="77777777" w:rsidR="008E2E68" w:rsidRPr="00991F43" w:rsidRDefault="008E2E68" w:rsidP="008E2E68">
      <w:pPr>
        <w:tabs>
          <w:tab w:val="left" w:pos="2268"/>
        </w:tabs>
        <w:spacing w:line="240" w:lineRule="atLeast"/>
        <w:jc w:val="center"/>
        <w:rPr>
          <w:rFonts w:ascii="Calibri" w:hAnsi="Calibri" w:cs="Calibri"/>
          <w:b/>
          <w:color w:val="FF0000"/>
          <w:sz w:val="24"/>
          <w:szCs w:val="24"/>
        </w:rPr>
      </w:pPr>
    </w:p>
    <w:p w14:paraId="0446BA17" w14:textId="77777777" w:rsidR="008E2E68" w:rsidRPr="00991F43" w:rsidRDefault="008E2E68" w:rsidP="008E2E68">
      <w:pPr>
        <w:tabs>
          <w:tab w:val="left" w:pos="2268"/>
        </w:tabs>
        <w:spacing w:line="240" w:lineRule="atLeast"/>
        <w:jc w:val="center"/>
        <w:rPr>
          <w:rFonts w:ascii="Calibri" w:hAnsi="Calibri" w:cs="Calibri"/>
          <w:b/>
          <w:color w:val="FF0000"/>
          <w:sz w:val="24"/>
          <w:szCs w:val="24"/>
        </w:rPr>
      </w:pPr>
    </w:p>
    <w:p w14:paraId="10D4A86D" w14:textId="77777777" w:rsidR="008E2E68" w:rsidRPr="00991F43" w:rsidRDefault="008E2E68" w:rsidP="008E2E68">
      <w:pPr>
        <w:tabs>
          <w:tab w:val="left" w:pos="0"/>
        </w:tabs>
        <w:spacing w:line="240" w:lineRule="atLeast"/>
        <w:jc w:val="center"/>
        <w:rPr>
          <w:rFonts w:ascii="Calibri" w:hAnsi="Calibri" w:cs="Calibri"/>
          <w:b/>
          <w:sz w:val="24"/>
          <w:szCs w:val="24"/>
        </w:rPr>
      </w:pPr>
    </w:p>
    <w:p w14:paraId="4BE167C8" w14:textId="215750AE"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 xml:space="preserve">ANEXO </w:t>
      </w:r>
      <w:r w:rsidRPr="00041D61">
        <w:rPr>
          <w:rFonts w:ascii="Calibri" w:hAnsi="Calibri" w:cs="Calibri"/>
          <w:b/>
          <w:sz w:val="28"/>
          <w:szCs w:val="28"/>
        </w:rPr>
        <w:t>I</w:t>
      </w:r>
      <w:r w:rsidR="008E2E68" w:rsidRPr="00041D61">
        <w:rPr>
          <w:rFonts w:ascii="Calibri" w:hAnsi="Calibri" w:cs="Calibri"/>
          <w:b/>
          <w:sz w:val="28"/>
          <w:szCs w:val="28"/>
        </w:rPr>
        <w:t>V</w:t>
      </w:r>
    </w:p>
    <w:p w14:paraId="494E1F76" w14:textId="40926960" w:rsidR="008E2E68" w:rsidRPr="00041D61" w:rsidRDefault="008E2E68" w:rsidP="00CC6950">
      <w:pPr>
        <w:tabs>
          <w:tab w:val="left" w:pos="0"/>
        </w:tabs>
        <w:spacing w:line="240" w:lineRule="atLeast"/>
        <w:jc w:val="both"/>
        <w:rPr>
          <w:rFonts w:ascii="Calibri" w:hAnsi="Calibri" w:cs="Calibri"/>
          <w:b/>
          <w:sz w:val="24"/>
          <w:szCs w:val="24"/>
        </w:rPr>
      </w:pPr>
      <w:r w:rsidRPr="00041D61">
        <w:rPr>
          <w:rFonts w:ascii="Calibri" w:hAnsi="Calibri" w:cs="Calibr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AC0DAFD" w14:textId="77777777" w:rsidR="00041D61" w:rsidRDefault="00041D61" w:rsidP="00041D61">
      <w:pPr>
        <w:tabs>
          <w:tab w:val="left" w:pos="2268"/>
        </w:tabs>
        <w:spacing w:line="240" w:lineRule="atLeast"/>
        <w:jc w:val="both"/>
        <w:rPr>
          <w:rFonts w:ascii="Calibri" w:hAnsi="Calibri" w:cs="Calibri"/>
          <w:sz w:val="24"/>
          <w:szCs w:val="24"/>
        </w:rPr>
      </w:pPr>
    </w:p>
    <w:p w14:paraId="439DE06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1AB65D48"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61255DC8" w14:textId="77777777" w:rsidR="00041D61" w:rsidRDefault="00041D61" w:rsidP="00041D61">
      <w:pPr>
        <w:tabs>
          <w:tab w:val="left" w:pos="2268"/>
        </w:tabs>
        <w:spacing w:line="240" w:lineRule="atLeast"/>
        <w:jc w:val="both"/>
        <w:rPr>
          <w:rFonts w:ascii="Calibri" w:hAnsi="Calibri" w:cs="Calibri"/>
          <w:sz w:val="24"/>
          <w:szCs w:val="24"/>
        </w:rPr>
      </w:pPr>
    </w:p>
    <w:p w14:paraId="718BBE8F" w14:textId="77777777" w:rsidR="00041D61" w:rsidRPr="00991F43" w:rsidRDefault="00041D61" w:rsidP="00041D61">
      <w:pPr>
        <w:tabs>
          <w:tab w:val="left" w:pos="2268"/>
        </w:tabs>
        <w:spacing w:line="240" w:lineRule="atLeast"/>
        <w:jc w:val="both"/>
        <w:rPr>
          <w:rFonts w:ascii="Calibri" w:hAnsi="Calibri" w:cs="Calibri"/>
          <w:sz w:val="24"/>
          <w:szCs w:val="24"/>
        </w:rPr>
      </w:pPr>
    </w:p>
    <w:p w14:paraId="191A6C49" w14:textId="544F0B3B"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25B8FB92" w14:textId="46E9FA18"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4E706B0E" w14:textId="77777777" w:rsidR="008E2E68" w:rsidRPr="00991F43" w:rsidRDefault="008E2E68" w:rsidP="008E2E68">
      <w:pPr>
        <w:tabs>
          <w:tab w:val="left" w:pos="2268"/>
        </w:tabs>
        <w:spacing w:line="240" w:lineRule="atLeast"/>
        <w:rPr>
          <w:rFonts w:ascii="Calibri" w:hAnsi="Calibri" w:cs="Calibri"/>
          <w:b/>
          <w:color w:val="FF0000"/>
          <w:sz w:val="24"/>
          <w:szCs w:val="24"/>
        </w:rPr>
      </w:pPr>
    </w:p>
    <w:p w14:paraId="49C7E5A1" w14:textId="7FC11CC8" w:rsidR="008E2E68" w:rsidRPr="00991F43" w:rsidRDefault="00041D61" w:rsidP="008E2E6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xml:space="preserve">) sócio(a)-administrador(a), senhor(a) ________________________________________________________, inscrito no CPF nº. ___________________________, </w:t>
      </w:r>
      <w:r w:rsidR="008E2E68" w:rsidRPr="00991F43">
        <w:rPr>
          <w:rFonts w:ascii="Calibri" w:hAnsi="Calibri" w:cs="Calibri"/>
          <w:b/>
          <w:sz w:val="24"/>
          <w:szCs w:val="24"/>
        </w:rPr>
        <w:t xml:space="preserve">declara, </w:t>
      </w:r>
      <w:r w:rsidR="008E2E68" w:rsidRPr="00991F43">
        <w:rPr>
          <w:rFonts w:ascii="Calibri" w:hAnsi="Calibri" w:cs="Calibr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73589DEB" w14:textId="77777777" w:rsidR="00041D61" w:rsidRPr="00991F43" w:rsidRDefault="00041D61" w:rsidP="00041D61">
      <w:pPr>
        <w:spacing w:line="240" w:lineRule="atLeast"/>
        <w:jc w:val="both"/>
        <w:rPr>
          <w:rFonts w:ascii="Calibri" w:hAnsi="Calibri" w:cs="Calibri"/>
          <w:sz w:val="24"/>
          <w:szCs w:val="24"/>
        </w:rPr>
      </w:pPr>
    </w:p>
    <w:p w14:paraId="29AF3A5B" w14:textId="77777777" w:rsidR="00041D61" w:rsidRDefault="00041D61" w:rsidP="00041D61">
      <w:pPr>
        <w:spacing w:line="240" w:lineRule="atLeast"/>
        <w:jc w:val="both"/>
        <w:rPr>
          <w:rFonts w:ascii="Calibri" w:hAnsi="Calibri" w:cs="Calibri"/>
          <w:sz w:val="24"/>
          <w:szCs w:val="24"/>
        </w:rPr>
      </w:pPr>
    </w:p>
    <w:p w14:paraId="425E83CF" w14:textId="77777777" w:rsidR="00041D61" w:rsidRDefault="00041D61" w:rsidP="00041D61">
      <w:pPr>
        <w:spacing w:line="240" w:lineRule="atLeast"/>
        <w:jc w:val="both"/>
        <w:rPr>
          <w:rFonts w:ascii="Calibri" w:hAnsi="Calibri" w:cs="Calibri"/>
          <w:sz w:val="24"/>
          <w:szCs w:val="24"/>
        </w:rPr>
      </w:pPr>
    </w:p>
    <w:p w14:paraId="3EF3725E"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C7755A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291D5816"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5C8FFDC"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B0C79C7"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8A8C5D8"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5DBAE7BA"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6658B8DD"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74B8DE82"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09470129" w14:textId="77777777" w:rsidR="00041D61" w:rsidRDefault="00041D61" w:rsidP="008E2E68">
      <w:pPr>
        <w:tabs>
          <w:tab w:val="left" w:pos="0"/>
        </w:tabs>
        <w:spacing w:line="240" w:lineRule="atLeast"/>
        <w:jc w:val="center"/>
        <w:rPr>
          <w:rFonts w:ascii="Calibri" w:hAnsi="Calibri" w:cs="Calibri"/>
          <w:b/>
          <w:sz w:val="24"/>
          <w:szCs w:val="24"/>
        </w:rPr>
      </w:pPr>
    </w:p>
    <w:p w14:paraId="08822E74" w14:textId="7F4B41A8" w:rsidR="00041D61" w:rsidRPr="00041D61" w:rsidRDefault="00041D61"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041D61">
        <w:rPr>
          <w:rFonts w:ascii="Calibri" w:hAnsi="Calibri" w:cs="Calibri"/>
          <w:b/>
          <w:sz w:val="28"/>
          <w:szCs w:val="28"/>
        </w:rPr>
        <w:lastRenderedPageBreak/>
        <w:t>ANEXO V</w:t>
      </w:r>
    </w:p>
    <w:p w14:paraId="31415179" w14:textId="21B83CED"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MINUTA DE PROPOSTA COMERCIAL</w:t>
      </w:r>
    </w:p>
    <w:p w14:paraId="0848F60E" w14:textId="77777777" w:rsidR="00041D61" w:rsidRDefault="00041D61" w:rsidP="00041D61">
      <w:pPr>
        <w:tabs>
          <w:tab w:val="left" w:pos="2268"/>
        </w:tabs>
        <w:spacing w:line="240" w:lineRule="atLeast"/>
        <w:jc w:val="both"/>
        <w:rPr>
          <w:rFonts w:ascii="Calibri" w:hAnsi="Calibri" w:cs="Calibri"/>
          <w:sz w:val="24"/>
          <w:szCs w:val="24"/>
        </w:rPr>
      </w:pPr>
    </w:p>
    <w:p w14:paraId="7214235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099DB467"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021E9296" w14:textId="77777777" w:rsidR="00041D61" w:rsidRDefault="00041D61" w:rsidP="00041D61">
      <w:pPr>
        <w:tabs>
          <w:tab w:val="left" w:pos="2268"/>
        </w:tabs>
        <w:spacing w:line="240" w:lineRule="atLeast"/>
        <w:jc w:val="both"/>
        <w:rPr>
          <w:rFonts w:ascii="Calibri" w:hAnsi="Calibri" w:cs="Calibri"/>
          <w:sz w:val="24"/>
          <w:szCs w:val="24"/>
        </w:rPr>
      </w:pPr>
    </w:p>
    <w:p w14:paraId="69EA3CB0" w14:textId="77777777" w:rsidR="00041D61" w:rsidRPr="00991F43" w:rsidRDefault="00041D61" w:rsidP="00041D61">
      <w:pPr>
        <w:tabs>
          <w:tab w:val="left" w:pos="2268"/>
        </w:tabs>
        <w:spacing w:line="240" w:lineRule="atLeast"/>
        <w:jc w:val="both"/>
        <w:rPr>
          <w:rFonts w:ascii="Calibri" w:hAnsi="Calibri" w:cs="Calibri"/>
          <w:sz w:val="24"/>
          <w:szCs w:val="24"/>
        </w:rPr>
      </w:pPr>
    </w:p>
    <w:p w14:paraId="5A270E9E" w14:textId="700235D8"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2768BCB6" w14:textId="52D8ED6A"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781C4883" w14:textId="77777777" w:rsidR="00041D61" w:rsidRPr="00991F43" w:rsidRDefault="00041D61" w:rsidP="00041D61">
      <w:pPr>
        <w:tabs>
          <w:tab w:val="left" w:pos="2268"/>
        </w:tabs>
        <w:spacing w:line="240" w:lineRule="atLeast"/>
        <w:rPr>
          <w:rFonts w:ascii="Calibri" w:hAnsi="Calibri" w:cs="Calibri"/>
          <w:b/>
          <w:color w:val="FF0000"/>
          <w:sz w:val="24"/>
          <w:szCs w:val="24"/>
        </w:rPr>
      </w:pPr>
    </w:p>
    <w:p w14:paraId="15A98FF9" w14:textId="7016C4D8" w:rsidR="008E2E68" w:rsidRPr="00991F43" w:rsidRDefault="00041D61" w:rsidP="00041D61">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vem apresentar a seguinte proposta comercial:</w:t>
      </w:r>
    </w:p>
    <w:p w14:paraId="2504F37D" w14:textId="77777777" w:rsidR="008E2E68" w:rsidRPr="00991F43" w:rsidRDefault="008E2E68" w:rsidP="008E2E68">
      <w:pPr>
        <w:spacing w:line="240" w:lineRule="atLeast"/>
        <w:jc w:val="both"/>
        <w:rPr>
          <w:rFonts w:ascii="Calibri" w:hAnsi="Calibri" w:cs="Calibri"/>
          <w:sz w:val="24"/>
          <w:szCs w:val="24"/>
        </w:rPr>
      </w:pPr>
    </w:p>
    <w:p w14:paraId="49FDC672" w14:textId="77777777" w:rsidR="008E2E68" w:rsidRPr="00991F43" w:rsidRDefault="008E2E68" w:rsidP="008E2E68">
      <w:pPr>
        <w:spacing w:line="240" w:lineRule="atLeast"/>
        <w:jc w:val="both"/>
        <w:rPr>
          <w:rFonts w:ascii="Calibri" w:hAnsi="Calibri" w:cs="Calibri"/>
          <w:b/>
          <w:sz w:val="24"/>
          <w:szCs w:val="24"/>
        </w:rPr>
      </w:pPr>
    </w:p>
    <w:p w14:paraId="27B2DA8F" w14:textId="77777777" w:rsidR="008E2E68" w:rsidRPr="00991F43" w:rsidRDefault="008E2E68" w:rsidP="008E2E68">
      <w:pPr>
        <w:spacing w:line="240" w:lineRule="atLeast"/>
        <w:jc w:val="center"/>
        <w:rPr>
          <w:rFonts w:ascii="Calibri" w:hAnsi="Calibri" w:cs="Calibri"/>
          <w:b/>
          <w:sz w:val="24"/>
          <w:szCs w:val="24"/>
        </w:rPr>
      </w:pPr>
      <w:r w:rsidRPr="00991F43">
        <w:rPr>
          <w:rFonts w:ascii="Calibri" w:hAnsi="Calibri" w:cs="Calibri"/>
          <w:b/>
          <w:sz w:val="24"/>
          <w:szCs w:val="24"/>
        </w:rPr>
        <w:t xml:space="preserve">COLOCAR VALOR GLOBAL DA PROPOSTA E COMO ANEXO PLANILHA DE CUSTOS DETALHANDO TODOS OS ITENS </w:t>
      </w:r>
    </w:p>
    <w:p w14:paraId="13775CF2" w14:textId="77777777" w:rsidR="008E2E68" w:rsidRPr="00991F43" w:rsidRDefault="008E2E68" w:rsidP="008E2E68">
      <w:pPr>
        <w:spacing w:line="240" w:lineRule="atLeast"/>
        <w:jc w:val="center"/>
        <w:rPr>
          <w:rFonts w:ascii="Calibri" w:hAnsi="Calibri" w:cs="Calibri"/>
          <w:bCs/>
          <w:sz w:val="24"/>
          <w:szCs w:val="24"/>
        </w:rPr>
      </w:pPr>
      <w:r w:rsidRPr="00991F43">
        <w:rPr>
          <w:rFonts w:ascii="Calibri" w:hAnsi="Calibri" w:cs="Calibri"/>
          <w:bCs/>
          <w:sz w:val="24"/>
          <w:szCs w:val="24"/>
        </w:rPr>
        <w:t>(Conforme planilhas em anexo disponibilizadas junto com edital)</w:t>
      </w:r>
    </w:p>
    <w:p w14:paraId="65355DD8" w14:textId="77777777" w:rsidR="008E2E68" w:rsidRPr="00991F43" w:rsidRDefault="008E2E68" w:rsidP="008E2E68">
      <w:pPr>
        <w:spacing w:line="240" w:lineRule="atLeast"/>
        <w:jc w:val="both"/>
        <w:rPr>
          <w:rFonts w:ascii="Calibri" w:hAnsi="Calibri" w:cs="Calibri"/>
          <w:b/>
          <w:sz w:val="24"/>
          <w:szCs w:val="24"/>
        </w:rPr>
      </w:pPr>
    </w:p>
    <w:p w14:paraId="4B5E0E92" w14:textId="77777777" w:rsidR="008E2E68" w:rsidRPr="00991F43" w:rsidRDefault="008E2E68" w:rsidP="008E2E68">
      <w:pPr>
        <w:spacing w:line="240" w:lineRule="atLeast"/>
        <w:jc w:val="both"/>
        <w:rPr>
          <w:rFonts w:ascii="Calibri" w:hAnsi="Calibri" w:cs="Calibri"/>
          <w:b/>
          <w:sz w:val="24"/>
          <w:szCs w:val="24"/>
        </w:rPr>
      </w:pPr>
    </w:p>
    <w:p w14:paraId="7261CE7A" w14:textId="77777777" w:rsidR="008E2E68" w:rsidRPr="00991F43" w:rsidRDefault="008E2E68" w:rsidP="008E2E68">
      <w:pPr>
        <w:spacing w:line="240" w:lineRule="atLeast"/>
        <w:jc w:val="both"/>
        <w:rPr>
          <w:rFonts w:ascii="Calibri" w:hAnsi="Calibri" w:cs="Calibri"/>
          <w:b/>
          <w:sz w:val="24"/>
          <w:szCs w:val="24"/>
        </w:rPr>
      </w:pPr>
    </w:p>
    <w:p w14:paraId="2D3B1D8D" w14:textId="77777777" w:rsidR="008E2E68" w:rsidRPr="00991F43" w:rsidRDefault="008E2E68" w:rsidP="008E2E68">
      <w:pPr>
        <w:spacing w:line="240" w:lineRule="atLeast"/>
        <w:jc w:val="both"/>
        <w:rPr>
          <w:rFonts w:ascii="Calibri" w:hAnsi="Calibri" w:cs="Calibri"/>
          <w:sz w:val="24"/>
          <w:szCs w:val="24"/>
        </w:rPr>
      </w:pPr>
      <w:r w:rsidRPr="00991F43">
        <w:rPr>
          <w:rFonts w:ascii="Calibri" w:hAnsi="Calibri" w:cs="Calibri"/>
          <w:b/>
          <w:sz w:val="24"/>
          <w:szCs w:val="24"/>
        </w:rPr>
        <w:t xml:space="preserve">Declaramos, </w:t>
      </w:r>
      <w:r w:rsidRPr="00991F43">
        <w:rPr>
          <w:rFonts w:ascii="Calibri" w:hAnsi="Calibri" w:cs="Calibri"/>
          <w:sz w:val="24"/>
          <w:szCs w:val="24"/>
        </w:rPr>
        <w:t>para os devidos fins, que sua proposta econômica compreende a integralidade dos custos para atendimento dos direitos trabalhistas assegurados na CR/88.</w:t>
      </w:r>
    </w:p>
    <w:p w14:paraId="4FE96E2F" w14:textId="77777777" w:rsidR="008E2E68" w:rsidRPr="00991F43" w:rsidRDefault="008E2E68" w:rsidP="008E2E68">
      <w:pPr>
        <w:spacing w:line="240" w:lineRule="atLeast"/>
        <w:jc w:val="both"/>
        <w:rPr>
          <w:rFonts w:ascii="Calibri" w:hAnsi="Calibri" w:cs="Calibri"/>
          <w:sz w:val="24"/>
          <w:szCs w:val="24"/>
        </w:rPr>
      </w:pPr>
    </w:p>
    <w:p w14:paraId="3880712F" w14:textId="77777777" w:rsidR="00041D61" w:rsidRDefault="00041D61" w:rsidP="00041D61">
      <w:pPr>
        <w:spacing w:line="240" w:lineRule="atLeast"/>
        <w:jc w:val="both"/>
        <w:rPr>
          <w:rFonts w:ascii="Calibri" w:hAnsi="Calibri" w:cs="Calibri"/>
          <w:sz w:val="24"/>
          <w:szCs w:val="24"/>
        </w:rPr>
      </w:pPr>
    </w:p>
    <w:p w14:paraId="3282EDA5" w14:textId="77777777" w:rsidR="00041D61" w:rsidRDefault="00041D61" w:rsidP="00041D61">
      <w:pPr>
        <w:spacing w:line="240" w:lineRule="atLeast"/>
        <w:jc w:val="both"/>
        <w:rPr>
          <w:rFonts w:ascii="Calibri" w:hAnsi="Calibri" w:cs="Calibri"/>
          <w:sz w:val="24"/>
          <w:szCs w:val="24"/>
        </w:rPr>
      </w:pPr>
    </w:p>
    <w:p w14:paraId="63E3970D"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2D26ABD6"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F9AE99D"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50100B5"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0284DCF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3E1DFF4B"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1FD7BAFD"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22D451E"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0DC15523"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39C64226" w14:textId="77777777" w:rsidR="00C126F5" w:rsidRDefault="00C126F5">
      <w:pPr>
        <w:rPr>
          <w:rFonts w:ascii="Calibri" w:hAnsi="Calibri" w:cs="Calibri"/>
          <w:b/>
          <w:sz w:val="24"/>
          <w:szCs w:val="24"/>
        </w:rPr>
      </w:pPr>
      <w:r>
        <w:rPr>
          <w:rFonts w:ascii="Calibri" w:hAnsi="Calibri" w:cs="Calibri"/>
          <w:b/>
          <w:sz w:val="24"/>
          <w:szCs w:val="24"/>
        </w:rPr>
        <w:br w:type="page"/>
      </w:r>
    </w:p>
    <w:p w14:paraId="1D825832" w14:textId="77777777" w:rsidR="00C126F5" w:rsidRDefault="00C126F5" w:rsidP="00C126F5">
      <w:pPr>
        <w:tabs>
          <w:tab w:val="left" w:pos="0"/>
        </w:tabs>
        <w:spacing w:line="240" w:lineRule="atLeast"/>
        <w:jc w:val="center"/>
        <w:rPr>
          <w:rFonts w:ascii="Calibri" w:hAnsi="Calibri" w:cs="Calibri"/>
          <w:b/>
          <w:sz w:val="28"/>
          <w:szCs w:val="28"/>
        </w:rPr>
        <w:sectPr w:rsidR="00C126F5" w:rsidSect="00E6609F">
          <w:headerReference w:type="even" r:id="rId14"/>
          <w:headerReference w:type="default" r:id="rId15"/>
          <w:footerReference w:type="even" r:id="rId16"/>
          <w:footerReference w:type="default" r:id="rId17"/>
          <w:headerReference w:type="first" r:id="rId18"/>
          <w:footerReference w:type="first" r:id="rId19"/>
          <w:pgSz w:w="11907" w:h="16840" w:code="9"/>
          <w:pgMar w:top="2552" w:right="1134" w:bottom="1134" w:left="1134" w:header="567" w:footer="663" w:gutter="0"/>
          <w:cols w:space="720"/>
          <w:docGrid w:linePitch="272"/>
        </w:sectPr>
      </w:pPr>
    </w:p>
    <w:p w14:paraId="05B65D20" w14:textId="77777777" w:rsidR="00C126F5" w:rsidRDefault="00C126F5" w:rsidP="00C126F5">
      <w:pPr>
        <w:tabs>
          <w:tab w:val="left" w:pos="0"/>
        </w:tabs>
        <w:spacing w:line="240" w:lineRule="atLeast"/>
        <w:jc w:val="center"/>
        <w:rPr>
          <w:rFonts w:ascii="Calibri" w:hAnsi="Calibri" w:cs="Calibri"/>
          <w:b/>
          <w:sz w:val="28"/>
          <w:szCs w:val="28"/>
        </w:rPr>
      </w:pPr>
    </w:p>
    <w:p w14:paraId="0CD2CB77" w14:textId="77777777" w:rsidR="00C126F5" w:rsidRDefault="00C126F5" w:rsidP="00C126F5">
      <w:pPr>
        <w:tabs>
          <w:tab w:val="left" w:pos="0"/>
        </w:tabs>
        <w:spacing w:line="240" w:lineRule="atLeast"/>
        <w:jc w:val="center"/>
        <w:rPr>
          <w:rFonts w:ascii="Calibri" w:hAnsi="Calibri" w:cs="Calibri"/>
          <w:b/>
          <w:sz w:val="28"/>
          <w:szCs w:val="28"/>
        </w:rPr>
      </w:pPr>
    </w:p>
    <w:p w14:paraId="21DB92EE" w14:textId="77777777" w:rsidR="00C126F5" w:rsidRDefault="00C126F5" w:rsidP="00C126F5">
      <w:pPr>
        <w:tabs>
          <w:tab w:val="left" w:pos="0"/>
        </w:tabs>
        <w:spacing w:line="240" w:lineRule="atLeast"/>
        <w:jc w:val="center"/>
        <w:rPr>
          <w:rFonts w:ascii="Calibri" w:hAnsi="Calibri" w:cs="Calibri"/>
          <w:b/>
          <w:sz w:val="28"/>
          <w:szCs w:val="28"/>
        </w:rPr>
      </w:pPr>
    </w:p>
    <w:p w14:paraId="4BA886DB" w14:textId="77777777" w:rsidR="00C126F5" w:rsidRDefault="00C126F5" w:rsidP="00C126F5">
      <w:pPr>
        <w:tabs>
          <w:tab w:val="left" w:pos="0"/>
        </w:tabs>
        <w:spacing w:line="240" w:lineRule="atLeast"/>
        <w:jc w:val="center"/>
        <w:rPr>
          <w:rFonts w:ascii="Calibri" w:hAnsi="Calibri" w:cs="Calibri"/>
          <w:b/>
          <w:sz w:val="28"/>
          <w:szCs w:val="28"/>
        </w:rPr>
      </w:pPr>
    </w:p>
    <w:p w14:paraId="0847B526" w14:textId="7FA08202" w:rsidR="00C126F5" w:rsidRPr="00041D61" w:rsidRDefault="00C126F5" w:rsidP="00C126F5">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ANEXO V</w:t>
      </w:r>
      <w:r>
        <w:rPr>
          <w:rFonts w:ascii="Calibri" w:hAnsi="Calibri" w:cs="Calibri"/>
          <w:b/>
          <w:sz w:val="28"/>
          <w:szCs w:val="28"/>
        </w:rPr>
        <w:t xml:space="preserve"> - A</w:t>
      </w:r>
    </w:p>
    <w:p w14:paraId="41FD25E8" w14:textId="357E3044" w:rsidR="00C126F5" w:rsidRDefault="00C126F5" w:rsidP="00C126F5">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 xml:space="preserve">MINUTA DE </w:t>
      </w:r>
      <w:r>
        <w:rPr>
          <w:rFonts w:ascii="Calibri" w:hAnsi="Calibri" w:cs="Calibri"/>
          <w:b/>
          <w:sz w:val="28"/>
          <w:szCs w:val="28"/>
        </w:rPr>
        <w:t>PLANILHA ORÇAMENTÁRIA</w:t>
      </w:r>
    </w:p>
    <w:p w14:paraId="589C8B5D" w14:textId="77777777" w:rsidR="00C126F5" w:rsidRPr="00041D61" w:rsidRDefault="00C126F5" w:rsidP="00C126F5">
      <w:pPr>
        <w:tabs>
          <w:tab w:val="left" w:pos="0"/>
        </w:tabs>
        <w:spacing w:line="240" w:lineRule="atLeast"/>
        <w:jc w:val="center"/>
        <w:rPr>
          <w:rFonts w:ascii="Calibri" w:hAnsi="Calibri" w:cs="Calibri"/>
          <w:b/>
          <w:sz w:val="28"/>
          <w:szCs w:val="28"/>
        </w:rPr>
      </w:pPr>
    </w:p>
    <w:tbl>
      <w:tblPr>
        <w:tblW w:w="14400" w:type="dxa"/>
        <w:tblCellMar>
          <w:left w:w="70" w:type="dxa"/>
          <w:right w:w="70" w:type="dxa"/>
        </w:tblCellMar>
        <w:tblLook w:val="04A0" w:firstRow="1" w:lastRow="0" w:firstColumn="1" w:lastColumn="0" w:noHBand="0" w:noVBand="1"/>
      </w:tblPr>
      <w:tblGrid>
        <w:gridCol w:w="800"/>
        <w:gridCol w:w="1160"/>
        <w:gridCol w:w="5160"/>
        <w:gridCol w:w="1080"/>
        <w:gridCol w:w="800"/>
        <w:gridCol w:w="1080"/>
        <w:gridCol w:w="1080"/>
        <w:gridCol w:w="1080"/>
        <w:gridCol w:w="1080"/>
        <w:gridCol w:w="1080"/>
      </w:tblGrid>
      <w:tr w:rsidR="00CC6950" w:rsidRPr="00CC6950" w14:paraId="41A2497B" w14:textId="77777777" w:rsidTr="00CC6950">
        <w:trPr>
          <w:trHeight w:val="240"/>
        </w:trPr>
        <w:tc>
          <w:tcPr>
            <w:tcW w:w="80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6E504183"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ITEM</w:t>
            </w:r>
          </w:p>
        </w:tc>
        <w:tc>
          <w:tcPr>
            <w:tcW w:w="116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17EE276B"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CÓDIGO</w:t>
            </w:r>
          </w:p>
        </w:tc>
        <w:tc>
          <w:tcPr>
            <w:tcW w:w="516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266AEBD8"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DESCRIÇÃO</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6EE68B3E"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FONTE</w:t>
            </w:r>
          </w:p>
        </w:tc>
        <w:tc>
          <w:tcPr>
            <w:tcW w:w="80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1D78B832"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UNID</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3B3F1494"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QUANTIDADE</w:t>
            </w:r>
          </w:p>
        </w:tc>
        <w:tc>
          <w:tcPr>
            <w:tcW w:w="2160" w:type="dxa"/>
            <w:gridSpan w:val="2"/>
            <w:tcBorders>
              <w:top w:val="single" w:sz="4" w:space="0" w:color="000000"/>
              <w:left w:val="nil"/>
              <w:bottom w:val="single" w:sz="4" w:space="0" w:color="000000"/>
              <w:right w:val="single" w:sz="4" w:space="0" w:color="000000"/>
            </w:tcBorders>
            <w:shd w:val="clear" w:color="000000" w:fill="CCCCCC"/>
            <w:vAlign w:val="center"/>
            <w:hideMark/>
          </w:tcPr>
          <w:p w14:paraId="7E05575D"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PREÇO UNITÁRIO R$</w:t>
            </w:r>
          </w:p>
        </w:tc>
        <w:tc>
          <w:tcPr>
            <w:tcW w:w="2160" w:type="dxa"/>
            <w:gridSpan w:val="2"/>
            <w:tcBorders>
              <w:top w:val="single" w:sz="4" w:space="0" w:color="000000"/>
              <w:left w:val="nil"/>
              <w:bottom w:val="single" w:sz="4" w:space="0" w:color="000000"/>
              <w:right w:val="single" w:sz="4" w:space="0" w:color="000000"/>
            </w:tcBorders>
            <w:shd w:val="clear" w:color="000000" w:fill="CCCCCC"/>
            <w:vAlign w:val="center"/>
            <w:hideMark/>
          </w:tcPr>
          <w:p w14:paraId="2DF596AD"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PREÇO TOTAL R$</w:t>
            </w:r>
          </w:p>
        </w:tc>
      </w:tr>
      <w:tr w:rsidR="00CC6950" w:rsidRPr="00CC6950" w14:paraId="7C812517" w14:textId="77777777" w:rsidTr="00CC6950">
        <w:trPr>
          <w:trHeight w:val="201"/>
        </w:trPr>
        <w:tc>
          <w:tcPr>
            <w:tcW w:w="800" w:type="dxa"/>
            <w:vMerge/>
            <w:tcBorders>
              <w:top w:val="single" w:sz="4" w:space="0" w:color="000000"/>
              <w:left w:val="single" w:sz="4" w:space="0" w:color="000000"/>
              <w:bottom w:val="single" w:sz="4" w:space="0" w:color="000000"/>
              <w:right w:val="single" w:sz="4" w:space="0" w:color="000000"/>
            </w:tcBorders>
            <w:vAlign w:val="center"/>
            <w:hideMark/>
          </w:tcPr>
          <w:p w14:paraId="09E9DD56" w14:textId="77777777" w:rsidR="00CC6950" w:rsidRPr="00CC6950" w:rsidRDefault="00CC6950" w:rsidP="00CC6950">
            <w:pPr>
              <w:rPr>
                <w:rFonts w:ascii="Arial" w:hAnsi="Arial" w:cs="Arial"/>
                <w:b/>
                <w:bCs/>
                <w:color w:val="000000"/>
                <w:sz w:val="12"/>
                <w:szCs w:val="12"/>
              </w:rPr>
            </w:pPr>
          </w:p>
        </w:tc>
        <w:tc>
          <w:tcPr>
            <w:tcW w:w="1160" w:type="dxa"/>
            <w:vMerge/>
            <w:tcBorders>
              <w:top w:val="single" w:sz="4" w:space="0" w:color="000000"/>
              <w:left w:val="single" w:sz="4" w:space="0" w:color="000000"/>
              <w:bottom w:val="single" w:sz="4" w:space="0" w:color="000000"/>
              <w:right w:val="single" w:sz="4" w:space="0" w:color="000000"/>
            </w:tcBorders>
            <w:vAlign w:val="center"/>
            <w:hideMark/>
          </w:tcPr>
          <w:p w14:paraId="6BDCE410" w14:textId="77777777" w:rsidR="00CC6950" w:rsidRPr="00CC6950" w:rsidRDefault="00CC6950" w:rsidP="00CC6950">
            <w:pPr>
              <w:rPr>
                <w:rFonts w:ascii="Arial" w:hAnsi="Arial" w:cs="Arial"/>
                <w:b/>
                <w:bCs/>
                <w:color w:val="000000"/>
                <w:sz w:val="12"/>
                <w:szCs w:val="12"/>
              </w:rPr>
            </w:pPr>
          </w:p>
        </w:tc>
        <w:tc>
          <w:tcPr>
            <w:tcW w:w="5160" w:type="dxa"/>
            <w:vMerge/>
            <w:tcBorders>
              <w:top w:val="single" w:sz="4" w:space="0" w:color="000000"/>
              <w:left w:val="single" w:sz="4" w:space="0" w:color="000000"/>
              <w:bottom w:val="single" w:sz="4" w:space="0" w:color="000000"/>
              <w:right w:val="single" w:sz="4" w:space="0" w:color="000000"/>
            </w:tcBorders>
            <w:vAlign w:val="center"/>
            <w:hideMark/>
          </w:tcPr>
          <w:p w14:paraId="14262005" w14:textId="77777777" w:rsidR="00CC6950" w:rsidRPr="00CC6950" w:rsidRDefault="00CC6950" w:rsidP="00CC6950">
            <w:pPr>
              <w:rPr>
                <w:rFonts w:ascii="Arial" w:hAnsi="Arial" w:cs="Arial"/>
                <w:b/>
                <w:bCs/>
                <w:color w:val="000000"/>
                <w:sz w:val="12"/>
                <w:szCs w:val="12"/>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15A70A01" w14:textId="77777777" w:rsidR="00CC6950" w:rsidRPr="00CC6950" w:rsidRDefault="00CC6950" w:rsidP="00CC6950">
            <w:pPr>
              <w:rPr>
                <w:rFonts w:ascii="Arial" w:hAnsi="Arial" w:cs="Arial"/>
                <w:b/>
                <w:bCs/>
                <w:color w:val="000000"/>
                <w:sz w:val="12"/>
                <w:szCs w:val="12"/>
              </w:rPr>
            </w:pPr>
          </w:p>
        </w:tc>
        <w:tc>
          <w:tcPr>
            <w:tcW w:w="800" w:type="dxa"/>
            <w:vMerge/>
            <w:tcBorders>
              <w:top w:val="single" w:sz="4" w:space="0" w:color="000000"/>
              <w:left w:val="single" w:sz="4" w:space="0" w:color="000000"/>
              <w:bottom w:val="single" w:sz="4" w:space="0" w:color="000000"/>
              <w:right w:val="single" w:sz="4" w:space="0" w:color="000000"/>
            </w:tcBorders>
            <w:vAlign w:val="center"/>
            <w:hideMark/>
          </w:tcPr>
          <w:p w14:paraId="443785F4" w14:textId="77777777" w:rsidR="00CC6950" w:rsidRPr="00CC6950" w:rsidRDefault="00CC6950" w:rsidP="00CC6950">
            <w:pPr>
              <w:rPr>
                <w:rFonts w:ascii="Arial" w:hAnsi="Arial" w:cs="Arial"/>
                <w:b/>
                <w:bCs/>
                <w:color w:val="000000"/>
                <w:sz w:val="12"/>
                <w:szCs w:val="12"/>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211AC752" w14:textId="77777777" w:rsidR="00CC6950" w:rsidRPr="00CC6950" w:rsidRDefault="00CC6950" w:rsidP="00CC6950">
            <w:pPr>
              <w:rPr>
                <w:rFonts w:ascii="Arial" w:hAnsi="Arial" w:cs="Arial"/>
                <w:b/>
                <w:bCs/>
                <w:color w:val="000000"/>
                <w:sz w:val="12"/>
                <w:szCs w:val="12"/>
              </w:rPr>
            </w:pPr>
          </w:p>
        </w:tc>
        <w:tc>
          <w:tcPr>
            <w:tcW w:w="1080" w:type="dxa"/>
            <w:tcBorders>
              <w:top w:val="nil"/>
              <w:left w:val="nil"/>
              <w:bottom w:val="single" w:sz="4" w:space="0" w:color="000000"/>
              <w:right w:val="single" w:sz="4" w:space="0" w:color="000000"/>
            </w:tcBorders>
            <w:shd w:val="clear" w:color="000000" w:fill="CCCCCC"/>
            <w:vAlign w:val="center"/>
            <w:hideMark/>
          </w:tcPr>
          <w:p w14:paraId="1B5D5AED"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SEM BDI</w:t>
            </w:r>
          </w:p>
        </w:tc>
        <w:tc>
          <w:tcPr>
            <w:tcW w:w="1080" w:type="dxa"/>
            <w:tcBorders>
              <w:top w:val="nil"/>
              <w:left w:val="nil"/>
              <w:bottom w:val="single" w:sz="4" w:space="0" w:color="000000"/>
              <w:right w:val="single" w:sz="4" w:space="0" w:color="000000"/>
            </w:tcBorders>
            <w:shd w:val="clear" w:color="000000" w:fill="CCCCCC"/>
            <w:vAlign w:val="center"/>
            <w:hideMark/>
          </w:tcPr>
          <w:p w14:paraId="6775EA2C"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COM BDI</w:t>
            </w:r>
          </w:p>
        </w:tc>
        <w:tc>
          <w:tcPr>
            <w:tcW w:w="1080" w:type="dxa"/>
            <w:tcBorders>
              <w:top w:val="nil"/>
              <w:left w:val="nil"/>
              <w:bottom w:val="single" w:sz="4" w:space="0" w:color="000000"/>
              <w:right w:val="single" w:sz="4" w:space="0" w:color="000000"/>
            </w:tcBorders>
            <w:shd w:val="clear" w:color="000000" w:fill="CCCCCC"/>
            <w:vAlign w:val="center"/>
            <w:hideMark/>
          </w:tcPr>
          <w:p w14:paraId="31A57D0A"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SEM BDI</w:t>
            </w:r>
          </w:p>
        </w:tc>
        <w:tc>
          <w:tcPr>
            <w:tcW w:w="1080" w:type="dxa"/>
            <w:tcBorders>
              <w:top w:val="nil"/>
              <w:left w:val="nil"/>
              <w:bottom w:val="single" w:sz="4" w:space="0" w:color="000000"/>
              <w:right w:val="single" w:sz="4" w:space="0" w:color="000000"/>
            </w:tcBorders>
            <w:shd w:val="clear" w:color="000000" w:fill="CCCCCC"/>
            <w:vAlign w:val="center"/>
            <w:hideMark/>
          </w:tcPr>
          <w:p w14:paraId="34BAC76B" w14:textId="77777777" w:rsidR="00CC6950" w:rsidRPr="00CC6950" w:rsidRDefault="00CC6950" w:rsidP="00CC6950">
            <w:pPr>
              <w:jc w:val="center"/>
              <w:rPr>
                <w:rFonts w:ascii="Arial" w:hAnsi="Arial" w:cs="Arial"/>
                <w:b/>
                <w:bCs/>
                <w:color w:val="000000"/>
                <w:sz w:val="12"/>
                <w:szCs w:val="12"/>
              </w:rPr>
            </w:pPr>
            <w:r w:rsidRPr="00CC6950">
              <w:rPr>
                <w:rFonts w:ascii="Arial" w:hAnsi="Arial" w:cs="Arial"/>
                <w:b/>
                <w:bCs/>
                <w:color w:val="000000"/>
                <w:sz w:val="12"/>
                <w:szCs w:val="12"/>
              </w:rPr>
              <w:t>COM BDI</w:t>
            </w:r>
          </w:p>
        </w:tc>
      </w:tr>
      <w:tr w:rsidR="00CC6950" w:rsidRPr="00CC6950" w14:paraId="454E6CA5" w14:textId="77777777" w:rsidTr="00CC6950">
        <w:trPr>
          <w:trHeight w:val="399"/>
        </w:trPr>
        <w:tc>
          <w:tcPr>
            <w:tcW w:w="800" w:type="dxa"/>
            <w:tcBorders>
              <w:top w:val="nil"/>
              <w:left w:val="single" w:sz="4" w:space="0" w:color="000000"/>
              <w:bottom w:val="single" w:sz="4" w:space="0" w:color="000000"/>
              <w:right w:val="single" w:sz="4" w:space="0" w:color="000000"/>
            </w:tcBorders>
            <w:vAlign w:val="center"/>
            <w:hideMark/>
          </w:tcPr>
          <w:p w14:paraId="0178DFAA"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1</w:t>
            </w:r>
          </w:p>
        </w:tc>
        <w:tc>
          <w:tcPr>
            <w:tcW w:w="11440" w:type="dxa"/>
            <w:gridSpan w:val="7"/>
            <w:tcBorders>
              <w:top w:val="single" w:sz="4" w:space="0" w:color="000000"/>
              <w:left w:val="nil"/>
              <w:bottom w:val="single" w:sz="4" w:space="0" w:color="000000"/>
              <w:right w:val="single" w:sz="4" w:space="0" w:color="000000"/>
            </w:tcBorders>
            <w:vAlign w:val="center"/>
            <w:hideMark/>
          </w:tcPr>
          <w:p w14:paraId="15293D6D"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SERVIÇOS PRELMINARES</w:t>
            </w:r>
          </w:p>
        </w:tc>
        <w:tc>
          <w:tcPr>
            <w:tcW w:w="1080" w:type="dxa"/>
            <w:tcBorders>
              <w:top w:val="nil"/>
              <w:left w:val="nil"/>
              <w:bottom w:val="single" w:sz="4" w:space="0" w:color="000000"/>
              <w:right w:val="single" w:sz="4" w:space="0" w:color="000000"/>
            </w:tcBorders>
            <w:vAlign w:val="center"/>
          </w:tcPr>
          <w:p w14:paraId="6A2628B5" w14:textId="125D0F61" w:rsidR="00CC6950" w:rsidRPr="00CC6950" w:rsidRDefault="00CC6950" w:rsidP="00CC6950">
            <w:pPr>
              <w:jc w:val="right"/>
              <w:rPr>
                <w:rFonts w:ascii="Arial" w:hAnsi="Arial" w:cs="Arial"/>
                <w:b/>
                <w:bCs/>
                <w:color w:val="000000"/>
                <w:sz w:val="12"/>
                <w:szCs w:val="12"/>
              </w:rPr>
            </w:pPr>
          </w:p>
        </w:tc>
        <w:tc>
          <w:tcPr>
            <w:tcW w:w="1080" w:type="dxa"/>
            <w:tcBorders>
              <w:top w:val="nil"/>
              <w:left w:val="nil"/>
              <w:bottom w:val="single" w:sz="4" w:space="0" w:color="000000"/>
              <w:right w:val="single" w:sz="4" w:space="0" w:color="000000"/>
            </w:tcBorders>
            <w:vAlign w:val="center"/>
          </w:tcPr>
          <w:p w14:paraId="54F4903E" w14:textId="6663811C" w:rsidR="00CC6950" w:rsidRPr="00CC6950" w:rsidRDefault="00CC6950" w:rsidP="00CC6950">
            <w:pPr>
              <w:jc w:val="right"/>
              <w:rPr>
                <w:rFonts w:ascii="Arial" w:hAnsi="Arial" w:cs="Arial"/>
                <w:b/>
                <w:bCs/>
                <w:color w:val="000000"/>
                <w:sz w:val="12"/>
                <w:szCs w:val="12"/>
              </w:rPr>
            </w:pPr>
          </w:p>
        </w:tc>
      </w:tr>
      <w:tr w:rsidR="00CC6950" w:rsidRPr="00CC6950" w14:paraId="7F917CEF" w14:textId="77777777" w:rsidTr="00CC6950">
        <w:trPr>
          <w:trHeight w:val="780"/>
        </w:trPr>
        <w:tc>
          <w:tcPr>
            <w:tcW w:w="800" w:type="dxa"/>
            <w:tcBorders>
              <w:top w:val="nil"/>
              <w:left w:val="single" w:sz="4" w:space="0" w:color="000000"/>
              <w:bottom w:val="single" w:sz="4" w:space="0" w:color="000000"/>
              <w:right w:val="single" w:sz="4" w:space="0" w:color="000000"/>
            </w:tcBorders>
            <w:vAlign w:val="center"/>
            <w:hideMark/>
          </w:tcPr>
          <w:p w14:paraId="6CAAD2C6"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1.1</w:t>
            </w:r>
          </w:p>
        </w:tc>
        <w:tc>
          <w:tcPr>
            <w:tcW w:w="1160" w:type="dxa"/>
            <w:tcBorders>
              <w:top w:val="nil"/>
              <w:left w:val="nil"/>
              <w:bottom w:val="single" w:sz="4" w:space="0" w:color="000000"/>
              <w:right w:val="single" w:sz="4" w:space="0" w:color="000000"/>
            </w:tcBorders>
            <w:vAlign w:val="center"/>
            <w:hideMark/>
          </w:tcPr>
          <w:p w14:paraId="7064F827"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ED-28427</w:t>
            </w:r>
          </w:p>
        </w:tc>
        <w:tc>
          <w:tcPr>
            <w:tcW w:w="5160" w:type="dxa"/>
            <w:tcBorders>
              <w:top w:val="nil"/>
              <w:left w:val="nil"/>
              <w:bottom w:val="single" w:sz="4" w:space="0" w:color="000000"/>
              <w:right w:val="single" w:sz="4" w:space="0" w:color="000000"/>
            </w:tcBorders>
            <w:vAlign w:val="center"/>
            <w:hideMark/>
          </w:tcPr>
          <w:p w14:paraId="6C90E4AE"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FORNECIMENTO E COLOCAÇÃO DE PLACA DE OBRA EM CHAPA GALVANIZADA #26, ESP. 0,45MM, DIMENSÃO (3X1,</w:t>
            </w:r>
            <w:proofErr w:type="gramStart"/>
            <w:r w:rsidRPr="00CC6950">
              <w:rPr>
                <w:rFonts w:ascii="Arial" w:hAnsi="Arial" w:cs="Arial"/>
                <w:color w:val="000000"/>
                <w:sz w:val="12"/>
                <w:szCs w:val="12"/>
              </w:rPr>
              <w:t>5)M</w:t>
            </w:r>
            <w:proofErr w:type="gramEnd"/>
            <w:r w:rsidRPr="00CC6950">
              <w:rPr>
                <w:rFonts w:ascii="Arial" w:hAnsi="Arial" w:cs="Arial"/>
                <w:color w:val="000000"/>
                <w:sz w:val="12"/>
                <w:szCs w:val="12"/>
              </w:rPr>
              <w:t>, PLOTADA COM ADESIVO VINÍLICO, AFIXADA COM REBITES 4,8X40MM, EM ESTRUTURA METÁLICA DE METALON 20X20MM, ESP. 1,25MM, INCLUSIVE SUPORTE EM EUCALIPTO AUTOCLAVADO PINTADO COM TINTA PVA DUAS (2) DEMÃOS</w:t>
            </w:r>
          </w:p>
        </w:tc>
        <w:tc>
          <w:tcPr>
            <w:tcW w:w="1080" w:type="dxa"/>
            <w:tcBorders>
              <w:top w:val="nil"/>
              <w:left w:val="nil"/>
              <w:bottom w:val="single" w:sz="4" w:space="0" w:color="000000"/>
              <w:right w:val="single" w:sz="4" w:space="0" w:color="000000"/>
            </w:tcBorders>
            <w:vAlign w:val="center"/>
            <w:hideMark/>
          </w:tcPr>
          <w:p w14:paraId="0DA1D270"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SETOP</w:t>
            </w:r>
          </w:p>
        </w:tc>
        <w:tc>
          <w:tcPr>
            <w:tcW w:w="800" w:type="dxa"/>
            <w:tcBorders>
              <w:top w:val="nil"/>
              <w:left w:val="nil"/>
              <w:bottom w:val="single" w:sz="4" w:space="0" w:color="000000"/>
              <w:right w:val="single" w:sz="4" w:space="0" w:color="000000"/>
            </w:tcBorders>
            <w:vAlign w:val="center"/>
            <w:hideMark/>
          </w:tcPr>
          <w:p w14:paraId="1412C378" w14:textId="77777777" w:rsidR="00CC6950" w:rsidRPr="00CC6950" w:rsidRDefault="00CC6950" w:rsidP="00CC6950">
            <w:pPr>
              <w:jc w:val="center"/>
              <w:rPr>
                <w:rFonts w:ascii="Arial" w:hAnsi="Arial" w:cs="Arial"/>
                <w:color w:val="000000"/>
                <w:sz w:val="12"/>
                <w:szCs w:val="12"/>
              </w:rPr>
            </w:pPr>
            <w:proofErr w:type="spellStart"/>
            <w:r w:rsidRPr="00CC6950">
              <w:rPr>
                <w:rFonts w:ascii="Arial" w:hAnsi="Arial" w:cs="Arial"/>
                <w:color w:val="000000"/>
                <w:sz w:val="12"/>
                <w:szCs w:val="12"/>
              </w:rPr>
              <w:t>un</w:t>
            </w:r>
            <w:proofErr w:type="spellEnd"/>
          </w:p>
        </w:tc>
        <w:tc>
          <w:tcPr>
            <w:tcW w:w="1080" w:type="dxa"/>
            <w:tcBorders>
              <w:top w:val="nil"/>
              <w:left w:val="nil"/>
              <w:bottom w:val="single" w:sz="4" w:space="0" w:color="000000"/>
              <w:right w:val="single" w:sz="4" w:space="0" w:color="000000"/>
            </w:tcBorders>
            <w:vAlign w:val="center"/>
            <w:hideMark/>
          </w:tcPr>
          <w:p w14:paraId="2EE18F96"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1,00</w:t>
            </w:r>
          </w:p>
        </w:tc>
        <w:tc>
          <w:tcPr>
            <w:tcW w:w="1080" w:type="dxa"/>
            <w:tcBorders>
              <w:top w:val="nil"/>
              <w:left w:val="nil"/>
              <w:bottom w:val="single" w:sz="4" w:space="0" w:color="000000"/>
              <w:right w:val="single" w:sz="4" w:space="0" w:color="000000"/>
            </w:tcBorders>
            <w:vAlign w:val="center"/>
          </w:tcPr>
          <w:p w14:paraId="1E4E41CA" w14:textId="748D28CF"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3B3EA31F" w14:textId="7039CD7D"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6D04B3B3" w14:textId="0F4BF670"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686ED941" w14:textId="08646A3A" w:rsidR="00CC6950" w:rsidRPr="00CC6950" w:rsidRDefault="00CC6950" w:rsidP="00CC6950">
            <w:pPr>
              <w:jc w:val="right"/>
              <w:rPr>
                <w:rFonts w:ascii="Arial" w:hAnsi="Arial" w:cs="Arial"/>
                <w:color w:val="000000"/>
                <w:sz w:val="12"/>
                <w:szCs w:val="12"/>
              </w:rPr>
            </w:pPr>
          </w:p>
        </w:tc>
      </w:tr>
      <w:tr w:rsidR="00CC6950" w:rsidRPr="00CC6950" w14:paraId="2BF4AC38" w14:textId="77777777" w:rsidTr="00CC6950">
        <w:trPr>
          <w:trHeight w:val="399"/>
        </w:trPr>
        <w:tc>
          <w:tcPr>
            <w:tcW w:w="800" w:type="dxa"/>
            <w:tcBorders>
              <w:top w:val="nil"/>
              <w:left w:val="single" w:sz="4" w:space="0" w:color="000000"/>
              <w:bottom w:val="single" w:sz="4" w:space="0" w:color="000000"/>
              <w:right w:val="single" w:sz="4" w:space="0" w:color="000000"/>
            </w:tcBorders>
            <w:vAlign w:val="center"/>
            <w:hideMark/>
          </w:tcPr>
          <w:p w14:paraId="0B72D35D"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2</w:t>
            </w:r>
          </w:p>
        </w:tc>
        <w:tc>
          <w:tcPr>
            <w:tcW w:w="11440" w:type="dxa"/>
            <w:gridSpan w:val="7"/>
            <w:tcBorders>
              <w:top w:val="single" w:sz="4" w:space="0" w:color="000000"/>
              <w:left w:val="nil"/>
              <w:bottom w:val="single" w:sz="4" w:space="0" w:color="000000"/>
              <w:right w:val="single" w:sz="4" w:space="0" w:color="000000"/>
            </w:tcBorders>
            <w:vAlign w:val="center"/>
            <w:hideMark/>
          </w:tcPr>
          <w:p w14:paraId="4F23580C"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PAVIMENTAÇÃO</w:t>
            </w:r>
          </w:p>
        </w:tc>
        <w:tc>
          <w:tcPr>
            <w:tcW w:w="1080" w:type="dxa"/>
            <w:tcBorders>
              <w:top w:val="nil"/>
              <w:left w:val="nil"/>
              <w:bottom w:val="single" w:sz="4" w:space="0" w:color="000000"/>
              <w:right w:val="single" w:sz="4" w:space="0" w:color="000000"/>
            </w:tcBorders>
            <w:vAlign w:val="center"/>
          </w:tcPr>
          <w:p w14:paraId="19F5A638" w14:textId="4DDF7F40" w:rsidR="00CC6950" w:rsidRPr="00CC6950" w:rsidRDefault="00CC6950" w:rsidP="00CC6950">
            <w:pPr>
              <w:jc w:val="right"/>
              <w:rPr>
                <w:rFonts w:ascii="Arial" w:hAnsi="Arial" w:cs="Arial"/>
                <w:b/>
                <w:bCs/>
                <w:color w:val="000000"/>
                <w:sz w:val="12"/>
                <w:szCs w:val="12"/>
              </w:rPr>
            </w:pPr>
          </w:p>
        </w:tc>
        <w:tc>
          <w:tcPr>
            <w:tcW w:w="1080" w:type="dxa"/>
            <w:tcBorders>
              <w:top w:val="nil"/>
              <w:left w:val="nil"/>
              <w:bottom w:val="single" w:sz="4" w:space="0" w:color="000000"/>
              <w:right w:val="single" w:sz="4" w:space="0" w:color="000000"/>
            </w:tcBorders>
            <w:vAlign w:val="center"/>
          </w:tcPr>
          <w:p w14:paraId="7FF66E5C" w14:textId="1723A78D" w:rsidR="00CC6950" w:rsidRPr="00CC6950" w:rsidRDefault="00CC6950" w:rsidP="00CC6950">
            <w:pPr>
              <w:jc w:val="right"/>
              <w:rPr>
                <w:rFonts w:ascii="Arial" w:hAnsi="Arial" w:cs="Arial"/>
                <w:b/>
                <w:bCs/>
                <w:color w:val="000000"/>
                <w:sz w:val="12"/>
                <w:szCs w:val="12"/>
              </w:rPr>
            </w:pPr>
          </w:p>
        </w:tc>
      </w:tr>
      <w:tr w:rsidR="00CC6950" w:rsidRPr="00CC6950" w14:paraId="4EE95AD2" w14:textId="77777777" w:rsidTr="00CC6950">
        <w:trPr>
          <w:trHeight w:val="288"/>
        </w:trPr>
        <w:tc>
          <w:tcPr>
            <w:tcW w:w="800" w:type="dxa"/>
            <w:tcBorders>
              <w:top w:val="nil"/>
              <w:left w:val="single" w:sz="4" w:space="0" w:color="000000"/>
              <w:bottom w:val="single" w:sz="4" w:space="0" w:color="000000"/>
              <w:right w:val="single" w:sz="4" w:space="0" w:color="000000"/>
            </w:tcBorders>
            <w:vAlign w:val="center"/>
            <w:hideMark/>
          </w:tcPr>
          <w:p w14:paraId="647FB04A"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2.1</w:t>
            </w:r>
          </w:p>
        </w:tc>
        <w:tc>
          <w:tcPr>
            <w:tcW w:w="1160" w:type="dxa"/>
            <w:tcBorders>
              <w:top w:val="nil"/>
              <w:left w:val="nil"/>
              <w:bottom w:val="single" w:sz="4" w:space="0" w:color="000000"/>
              <w:right w:val="single" w:sz="4" w:space="0" w:color="000000"/>
            </w:tcBorders>
            <w:vAlign w:val="center"/>
            <w:hideMark/>
          </w:tcPr>
          <w:p w14:paraId="119AFFD2"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RO-00267</w:t>
            </w:r>
          </w:p>
        </w:tc>
        <w:tc>
          <w:tcPr>
            <w:tcW w:w="5160" w:type="dxa"/>
            <w:tcBorders>
              <w:top w:val="nil"/>
              <w:left w:val="nil"/>
              <w:bottom w:val="single" w:sz="4" w:space="0" w:color="000000"/>
              <w:right w:val="single" w:sz="4" w:space="0" w:color="000000"/>
            </w:tcBorders>
            <w:vAlign w:val="center"/>
            <w:hideMark/>
          </w:tcPr>
          <w:p w14:paraId="0254D536"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Regularização do subleito - Compactado na energia normal</w:t>
            </w:r>
          </w:p>
        </w:tc>
        <w:tc>
          <w:tcPr>
            <w:tcW w:w="1080" w:type="dxa"/>
            <w:tcBorders>
              <w:top w:val="nil"/>
              <w:left w:val="nil"/>
              <w:bottom w:val="single" w:sz="4" w:space="0" w:color="000000"/>
              <w:right w:val="single" w:sz="4" w:space="0" w:color="000000"/>
            </w:tcBorders>
            <w:vAlign w:val="center"/>
            <w:hideMark/>
          </w:tcPr>
          <w:p w14:paraId="0B843BC2"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SETOP</w:t>
            </w:r>
          </w:p>
        </w:tc>
        <w:tc>
          <w:tcPr>
            <w:tcW w:w="800" w:type="dxa"/>
            <w:tcBorders>
              <w:top w:val="nil"/>
              <w:left w:val="nil"/>
              <w:bottom w:val="single" w:sz="4" w:space="0" w:color="000000"/>
              <w:right w:val="single" w:sz="4" w:space="0" w:color="000000"/>
            </w:tcBorders>
            <w:vAlign w:val="center"/>
            <w:hideMark/>
          </w:tcPr>
          <w:p w14:paraId="6AF52B5D"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m2</w:t>
            </w:r>
          </w:p>
        </w:tc>
        <w:tc>
          <w:tcPr>
            <w:tcW w:w="1080" w:type="dxa"/>
            <w:tcBorders>
              <w:top w:val="nil"/>
              <w:left w:val="nil"/>
              <w:bottom w:val="single" w:sz="4" w:space="0" w:color="000000"/>
              <w:right w:val="single" w:sz="4" w:space="0" w:color="000000"/>
            </w:tcBorders>
            <w:vAlign w:val="center"/>
            <w:hideMark/>
          </w:tcPr>
          <w:p w14:paraId="5A8D6DDC"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1.421,47</w:t>
            </w:r>
          </w:p>
        </w:tc>
        <w:tc>
          <w:tcPr>
            <w:tcW w:w="1080" w:type="dxa"/>
            <w:tcBorders>
              <w:top w:val="nil"/>
              <w:left w:val="nil"/>
              <w:bottom w:val="single" w:sz="4" w:space="0" w:color="000000"/>
              <w:right w:val="single" w:sz="4" w:space="0" w:color="000000"/>
            </w:tcBorders>
            <w:vAlign w:val="center"/>
          </w:tcPr>
          <w:p w14:paraId="7EBC6ECE" w14:textId="104788A0"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1DF3C588" w14:textId="080DB0E2"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2BEDAD14" w14:textId="2B7D7C13"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5815945B" w14:textId="1221887A" w:rsidR="00CC6950" w:rsidRPr="00CC6950" w:rsidRDefault="00CC6950" w:rsidP="00CC6950">
            <w:pPr>
              <w:jc w:val="right"/>
              <w:rPr>
                <w:rFonts w:ascii="Arial" w:hAnsi="Arial" w:cs="Arial"/>
                <w:color w:val="000000"/>
                <w:sz w:val="12"/>
                <w:szCs w:val="12"/>
              </w:rPr>
            </w:pPr>
          </w:p>
        </w:tc>
      </w:tr>
      <w:tr w:rsidR="00CC6950" w:rsidRPr="00CC6950" w14:paraId="11422E1B" w14:textId="77777777" w:rsidTr="00CC6950">
        <w:trPr>
          <w:trHeight w:val="624"/>
        </w:trPr>
        <w:tc>
          <w:tcPr>
            <w:tcW w:w="800" w:type="dxa"/>
            <w:tcBorders>
              <w:top w:val="nil"/>
              <w:left w:val="single" w:sz="4" w:space="0" w:color="000000"/>
              <w:bottom w:val="single" w:sz="4" w:space="0" w:color="000000"/>
              <w:right w:val="single" w:sz="4" w:space="0" w:color="000000"/>
            </w:tcBorders>
            <w:vAlign w:val="center"/>
            <w:hideMark/>
          </w:tcPr>
          <w:p w14:paraId="694E1C7A"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2.2</w:t>
            </w:r>
          </w:p>
        </w:tc>
        <w:tc>
          <w:tcPr>
            <w:tcW w:w="1160" w:type="dxa"/>
            <w:tcBorders>
              <w:top w:val="nil"/>
              <w:left w:val="nil"/>
              <w:bottom w:val="single" w:sz="4" w:space="0" w:color="000000"/>
              <w:right w:val="single" w:sz="4" w:space="0" w:color="000000"/>
            </w:tcBorders>
            <w:vAlign w:val="center"/>
            <w:hideMark/>
          </w:tcPr>
          <w:p w14:paraId="74A76DA0"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ED-8914</w:t>
            </w:r>
          </w:p>
        </w:tc>
        <w:tc>
          <w:tcPr>
            <w:tcW w:w="5160" w:type="dxa"/>
            <w:tcBorders>
              <w:top w:val="nil"/>
              <w:left w:val="nil"/>
              <w:bottom w:val="single" w:sz="4" w:space="0" w:color="000000"/>
              <w:right w:val="single" w:sz="4" w:space="0" w:color="000000"/>
            </w:tcBorders>
            <w:vAlign w:val="center"/>
            <w:hideMark/>
          </w:tcPr>
          <w:p w14:paraId="56259640"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EXECUÇÃO DE PAVIMENTO COM PISO INTERTRAVADO, TIPO SEXTAVADO, ESP. 8CM, COM FCK DE 35MPA, INCLUSIVE COLCHÃO DE AREIA, ESP. 6CM, PARA ASSENTAMENTO, COMPACTAÇÃO MECANIZADA, CARGA E DESCARGA MECÂNICA EM CAMINHÃO, EXCLUSIVE TRANSPORTE DE PISO INTERTRAVADO</w:t>
            </w:r>
          </w:p>
        </w:tc>
        <w:tc>
          <w:tcPr>
            <w:tcW w:w="1080" w:type="dxa"/>
            <w:tcBorders>
              <w:top w:val="nil"/>
              <w:left w:val="nil"/>
              <w:bottom w:val="single" w:sz="4" w:space="0" w:color="000000"/>
              <w:right w:val="single" w:sz="4" w:space="0" w:color="000000"/>
            </w:tcBorders>
            <w:vAlign w:val="center"/>
            <w:hideMark/>
          </w:tcPr>
          <w:p w14:paraId="7B01EA4A"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SETOP</w:t>
            </w:r>
          </w:p>
        </w:tc>
        <w:tc>
          <w:tcPr>
            <w:tcW w:w="800" w:type="dxa"/>
            <w:tcBorders>
              <w:top w:val="nil"/>
              <w:left w:val="nil"/>
              <w:bottom w:val="single" w:sz="4" w:space="0" w:color="000000"/>
              <w:right w:val="single" w:sz="4" w:space="0" w:color="000000"/>
            </w:tcBorders>
            <w:vAlign w:val="center"/>
            <w:hideMark/>
          </w:tcPr>
          <w:p w14:paraId="13861F4F"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m2</w:t>
            </w:r>
          </w:p>
        </w:tc>
        <w:tc>
          <w:tcPr>
            <w:tcW w:w="1080" w:type="dxa"/>
            <w:tcBorders>
              <w:top w:val="nil"/>
              <w:left w:val="nil"/>
              <w:bottom w:val="single" w:sz="4" w:space="0" w:color="000000"/>
              <w:right w:val="single" w:sz="4" w:space="0" w:color="000000"/>
            </w:tcBorders>
            <w:vAlign w:val="center"/>
            <w:hideMark/>
          </w:tcPr>
          <w:p w14:paraId="1B6BC815"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1.278,91</w:t>
            </w:r>
          </w:p>
        </w:tc>
        <w:tc>
          <w:tcPr>
            <w:tcW w:w="1080" w:type="dxa"/>
            <w:tcBorders>
              <w:top w:val="nil"/>
              <w:left w:val="nil"/>
              <w:bottom w:val="single" w:sz="4" w:space="0" w:color="000000"/>
              <w:right w:val="single" w:sz="4" w:space="0" w:color="000000"/>
            </w:tcBorders>
            <w:vAlign w:val="center"/>
          </w:tcPr>
          <w:p w14:paraId="10E791D1" w14:textId="7B66B95C"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1ED1BDA5" w14:textId="77CFD68C"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6F6517B0" w14:textId="77EA6FCC"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144AB659" w14:textId="23511048" w:rsidR="00CC6950" w:rsidRPr="00CC6950" w:rsidRDefault="00CC6950" w:rsidP="00CC6950">
            <w:pPr>
              <w:jc w:val="right"/>
              <w:rPr>
                <w:rFonts w:ascii="Arial" w:hAnsi="Arial" w:cs="Arial"/>
                <w:color w:val="000000"/>
                <w:sz w:val="12"/>
                <w:szCs w:val="12"/>
              </w:rPr>
            </w:pPr>
          </w:p>
        </w:tc>
      </w:tr>
      <w:tr w:rsidR="00CC6950" w:rsidRPr="00CC6950" w14:paraId="60387012" w14:textId="77777777" w:rsidTr="00CC6950">
        <w:trPr>
          <w:trHeight w:val="312"/>
        </w:trPr>
        <w:tc>
          <w:tcPr>
            <w:tcW w:w="800" w:type="dxa"/>
            <w:tcBorders>
              <w:top w:val="nil"/>
              <w:left w:val="single" w:sz="4" w:space="0" w:color="000000"/>
              <w:bottom w:val="single" w:sz="4" w:space="0" w:color="000000"/>
              <w:right w:val="single" w:sz="4" w:space="0" w:color="000000"/>
            </w:tcBorders>
            <w:vAlign w:val="center"/>
            <w:hideMark/>
          </w:tcPr>
          <w:p w14:paraId="32EF7702"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2.3</w:t>
            </w:r>
          </w:p>
        </w:tc>
        <w:tc>
          <w:tcPr>
            <w:tcW w:w="1160" w:type="dxa"/>
            <w:tcBorders>
              <w:top w:val="nil"/>
              <w:left w:val="nil"/>
              <w:bottom w:val="single" w:sz="4" w:space="0" w:color="000000"/>
              <w:right w:val="single" w:sz="4" w:space="0" w:color="000000"/>
            </w:tcBorders>
            <w:vAlign w:val="center"/>
            <w:hideMark/>
          </w:tcPr>
          <w:p w14:paraId="27B56038"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95429</w:t>
            </w:r>
          </w:p>
        </w:tc>
        <w:tc>
          <w:tcPr>
            <w:tcW w:w="5160" w:type="dxa"/>
            <w:tcBorders>
              <w:top w:val="nil"/>
              <w:left w:val="nil"/>
              <w:bottom w:val="single" w:sz="4" w:space="0" w:color="000000"/>
              <w:right w:val="single" w:sz="4" w:space="0" w:color="000000"/>
            </w:tcBorders>
            <w:vAlign w:val="center"/>
            <w:hideMark/>
          </w:tcPr>
          <w:p w14:paraId="74390BAC"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TRANSPORTE COM CAMINHÃO BASCULANTE DE 18 M³, EM VIA URBANA EM REVESTIMENTO PRIMÁRIO (UNIDADE: TXKM). AF_07/2020</w:t>
            </w:r>
          </w:p>
        </w:tc>
        <w:tc>
          <w:tcPr>
            <w:tcW w:w="1080" w:type="dxa"/>
            <w:tcBorders>
              <w:top w:val="nil"/>
              <w:left w:val="nil"/>
              <w:bottom w:val="single" w:sz="4" w:space="0" w:color="000000"/>
              <w:right w:val="single" w:sz="4" w:space="0" w:color="000000"/>
            </w:tcBorders>
            <w:vAlign w:val="center"/>
            <w:hideMark/>
          </w:tcPr>
          <w:p w14:paraId="4B81C2B0"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SINAPI</w:t>
            </w:r>
          </w:p>
        </w:tc>
        <w:tc>
          <w:tcPr>
            <w:tcW w:w="800" w:type="dxa"/>
            <w:tcBorders>
              <w:top w:val="nil"/>
              <w:left w:val="nil"/>
              <w:bottom w:val="single" w:sz="4" w:space="0" w:color="000000"/>
              <w:right w:val="single" w:sz="4" w:space="0" w:color="000000"/>
            </w:tcBorders>
            <w:vAlign w:val="center"/>
            <w:hideMark/>
          </w:tcPr>
          <w:p w14:paraId="4C16C7DB"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TXKM</w:t>
            </w:r>
          </w:p>
        </w:tc>
        <w:tc>
          <w:tcPr>
            <w:tcW w:w="1080" w:type="dxa"/>
            <w:tcBorders>
              <w:top w:val="nil"/>
              <w:left w:val="nil"/>
              <w:bottom w:val="single" w:sz="4" w:space="0" w:color="000000"/>
              <w:right w:val="single" w:sz="4" w:space="0" w:color="000000"/>
            </w:tcBorders>
            <w:vAlign w:val="center"/>
            <w:hideMark/>
          </w:tcPr>
          <w:p w14:paraId="20FE084F"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9.023,27</w:t>
            </w:r>
          </w:p>
        </w:tc>
        <w:tc>
          <w:tcPr>
            <w:tcW w:w="1080" w:type="dxa"/>
            <w:tcBorders>
              <w:top w:val="nil"/>
              <w:left w:val="nil"/>
              <w:bottom w:val="single" w:sz="4" w:space="0" w:color="000000"/>
              <w:right w:val="single" w:sz="4" w:space="0" w:color="000000"/>
            </w:tcBorders>
            <w:vAlign w:val="center"/>
          </w:tcPr>
          <w:p w14:paraId="4C9179D1" w14:textId="69BCEC54"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03FB2CD5" w14:textId="436DE37C"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55F39C0D" w14:textId="2C2931F2"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7DB69328" w14:textId="2EE1EC0B" w:rsidR="00CC6950" w:rsidRPr="00CC6950" w:rsidRDefault="00CC6950" w:rsidP="00CC6950">
            <w:pPr>
              <w:jc w:val="right"/>
              <w:rPr>
                <w:rFonts w:ascii="Arial" w:hAnsi="Arial" w:cs="Arial"/>
                <w:color w:val="000000"/>
                <w:sz w:val="12"/>
                <w:szCs w:val="12"/>
              </w:rPr>
            </w:pPr>
          </w:p>
        </w:tc>
      </w:tr>
      <w:tr w:rsidR="00CC6950" w:rsidRPr="00CC6950" w14:paraId="4BD11C82" w14:textId="77777777" w:rsidTr="00CC6950">
        <w:trPr>
          <w:trHeight w:val="399"/>
        </w:trPr>
        <w:tc>
          <w:tcPr>
            <w:tcW w:w="800" w:type="dxa"/>
            <w:tcBorders>
              <w:top w:val="nil"/>
              <w:left w:val="single" w:sz="4" w:space="0" w:color="000000"/>
              <w:bottom w:val="single" w:sz="4" w:space="0" w:color="000000"/>
              <w:right w:val="single" w:sz="4" w:space="0" w:color="000000"/>
            </w:tcBorders>
            <w:vAlign w:val="center"/>
            <w:hideMark/>
          </w:tcPr>
          <w:p w14:paraId="70305D32"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3</w:t>
            </w:r>
          </w:p>
        </w:tc>
        <w:tc>
          <w:tcPr>
            <w:tcW w:w="11440" w:type="dxa"/>
            <w:gridSpan w:val="7"/>
            <w:tcBorders>
              <w:top w:val="single" w:sz="4" w:space="0" w:color="000000"/>
              <w:left w:val="nil"/>
              <w:bottom w:val="single" w:sz="4" w:space="0" w:color="000000"/>
              <w:right w:val="single" w:sz="4" w:space="0" w:color="000000"/>
            </w:tcBorders>
            <w:vAlign w:val="center"/>
            <w:hideMark/>
          </w:tcPr>
          <w:p w14:paraId="0A742E45"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SERVIÇOS COMPLEMENTARES</w:t>
            </w:r>
          </w:p>
        </w:tc>
        <w:tc>
          <w:tcPr>
            <w:tcW w:w="1080" w:type="dxa"/>
            <w:tcBorders>
              <w:top w:val="nil"/>
              <w:left w:val="nil"/>
              <w:bottom w:val="single" w:sz="4" w:space="0" w:color="000000"/>
              <w:right w:val="single" w:sz="4" w:space="0" w:color="000000"/>
            </w:tcBorders>
            <w:vAlign w:val="center"/>
          </w:tcPr>
          <w:p w14:paraId="261FBE25" w14:textId="4FE235B3" w:rsidR="00CC6950" w:rsidRPr="00CC6950" w:rsidRDefault="00CC6950" w:rsidP="00CC6950">
            <w:pPr>
              <w:jc w:val="right"/>
              <w:rPr>
                <w:rFonts w:ascii="Arial" w:hAnsi="Arial" w:cs="Arial"/>
                <w:b/>
                <w:bCs/>
                <w:color w:val="000000"/>
                <w:sz w:val="12"/>
                <w:szCs w:val="12"/>
              </w:rPr>
            </w:pPr>
          </w:p>
        </w:tc>
        <w:tc>
          <w:tcPr>
            <w:tcW w:w="1080" w:type="dxa"/>
            <w:tcBorders>
              <w:top w:val="nil"/>
              <w:left w:val="nil"/>
              <w:bottom w:val="single" w:sz="4" w:space="0" w:color="000000"/>
              <w:right w:val="single" w:sz="4" w:space="0" w:color="000000"/>
            </w:tcBorders>
            <w:vAlign w:val="center"/>
          </w:tcPr>
          <w:p w14:paraId="2ACE6A4F" w14:textId="0FC33C05" w:rsidR="00CC6950" w:rsidRPr="00CC6950" w:rsidRDefault="00CC6950" w:rsidP="00CC6950">
            <w:pPr>
              <w:jc w:val="right"/>
              <w:rPr>
                <w:rFonts w:ascii="Arial" w:hAnsi="Arial" w:cs="Arial"/>
                <w:b/>
                <w:bCs/>
                <w:color w:val="000000"/>
                <w:sz w:val="12"/>
                <w:szCs w:val="12"/>
              </w:rPr>
            </w:pPr>
          </w:p>
        </w:tc>
      </w:tr>
      <w:tr w:rsidR="00CC6950" w:rsidRPr="00CC6950" w14:paraId="6BC0C368" w14:textId="77777777" w:rsidTr="00CC6950">
        <w:trPr>
          <w:trHeight w:val="312"/>
        </w:trPr>
        <w:tc>
          <w:tcPr>
            <w:tcW w:w="800" w:type="dxa"/>
            <w:tcBorders>
              <w:top w:val="nil"/>
              <w:left w:val="single" w:sz="4" w:space="0" w:color="000000"/>
              <w:bottom w:val="single" w:sz="4" w:space="0" w:color="000000"/>
              <w:right w:val="single" w:sz="4" w:space="0" w:color="000000"/>
            </w:tcBorders>
            <w:vAlign w:val="center"/>
            <w:hideMark/>
          </w:tcPr>
          <w:p w14:paraId="303F8FD4"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3.1</w:t>
            </w:r>
          </w:p>
        </w:tc>
        <w:tc>
          <w:tcPr>
            <w:tcW w:w="1160" w:type="dxa"/>
            <w:tcBorders>
              <w:top w:val="nil"/>
              <w:left w:val="nil"/>
              <w:bottom w:val="single" w:sz="4" w:space="0" w:color="000000"/>
              <w:right w:val="single" w:sz="4" w:space="0" w:color="000000"/>
            </w:tcBorders>
            <w:vAlign w:val="center"/>
            <w:hideMark/>
          </w:tcPr>
          <w:p w14:paraId="117D8160"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94281</w:t>
            </w:r>
          </w:p>
        </w:tc>
        <w:tc>
          <w:tcPr>
            <w:tcW w:w="5160" w:type="dxa"/>
            <w:tcBorders>
              <w:top w:val="nil"/>
              <w:left w:val="nil"/>
              <w:bottom w:val="single" w:sz="4" w:space="0" w:color="000000"/>
              <w:right w:val="single" w:sz="4" w:space="0" w:color="000000"/>
            </w:tcBorders>
            <w:vAlign w:val="center"/>
            <w:hideMark/>
          </w:tcPr>
          <w:p w14:paraId="16D8ECAF"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EXECUÇÃO DE SARJETA DE CONCRETO USINADO, MOLDADA IN LOCO EM TRECHO RETO, 30 CM BASE X 15 CM ALTURA. AF_01/2024</w:t>
            </w:r>
          </w:p>
        </w:tc>
        <w:tc>
          <w:tcPr>
            <w:tcW w:w="1080" w:type="dxa"/>
            <w:tcBorders>
              <w:top w:val="nil"/>
              <w:left w:val="nil"/>
              <w:bottom w:val="single" w:sz="4" w:space="0" w:color="000000"/>
              <w:right w:val="single" w:sz="4" w:space="0" w:color="000000"/>
            </w:tcBorders>
            <w:vAlign w:val="center"/>
            <w:hideMark/>
          </w:tcPr>
          <w:p w14:paraId="1AFCC0E1"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SINAPI</w:t>
            </w:r>
          </w:p>
        </w:tc>
        <w:tc>
          <w:tcPr>
            <w:tcW w:w="800" w:type="dxa"/>
            <w:tcBorders>
              <w:top w:val="nil"/>
              <w:left w:val="nil"/>
              <w:bottom w:val="single" w:sz="4" w:space="0" w:color="000000"/>
              <w:right w:val="single" w:sz="4" w:space="0" w:color="000000"/>
            </w:tcBorders>
            <w:vAlign w:val="center"/>
            <w:hideMark/>
          </w:tcPr>
          <w:p w14:paraId="6D804044"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M</w:t>
            </w:r>
          </w:p>
        </w:tc>
        <w:tc>
          <w:tcPr>
            <w:tcW w:w="1080" w:type="dxa"/>
            <w:tcBorders>
              <w:top w:val="nil"/>
              <w:left w:val="nil"/>
              <w:bottom w:val="single" w:sz="4" w:space="0" w:color="000000"/>
              <w:right w:val="single" w:sz="4" w:space="0" w:color="000000"/>
            </w:tcBorders>
            <w:vAlign w:val="center"/>
            <w:hideMark/>
          </w:tcPr>
          <w:p w14:paraId="6C2E6A4F"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475,19</w:t>
            </w:r>
          </w:p>
        </w:tc>
        <w:tc>
          <w:tcPr>
            <w:tcW w:w="1080" w:type="dxa"/>
            <w:tcBorders>
              <w:top w:val="nil"/>
              <w:left w:val="nil"/>
              <w:bottom w:val="single" w:sz="4" w:space="0" w:color="000000"/>
              <w:right w:val="single" w:sz="4" w:space="0" w:color="000000"/>
            </w:tcBorders>
            <w:vAlign w:val="center"/>
          </w:tcPr>
          <w:p w14:paraId="4BB15169" w14:textId="25F578B3"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6C8CF498" w14:textId="2FB3F61D"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7690680C" w14:textId="23F2ABC2"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1CF485E1" w14:textId="34330279" w:rsidR="00CC6950" w:rsidRPr="00CC6950" w:rsidRDefault="00CC6950" w:rsidP="00CC6950">
            <w:pPr>
              <w:jc w:val="right"/>
              <w:rPr>
                <w:rFonts w:ascii="Arial" w:hAnsi="Arial" w:cs="Arial"/>
                <w:color w:val="000000"/>
                <w:sz w:val="12"/>
                <w:szCs w:val="12"/>
              </w:rPr>
            </w:pPr>
          </w:p>
        </w:tc>
      </w:tr>
      <w:tr w:rsidR="00CC6950" w:rsidRPr="00CC6950" w14:paraId="32AB83DD" w14:textId="77777777" w:rsidTr="00CC6950">
        <w:trPr>
          <w:trHeight w:val="624"/>
        </w:trPr>
        <w:tc>
          <w:tcPr>
            <w:tcW w:w="800" w:type="dxa"/>
            <w:tcBorders>
              <w:top w:val="nil"/>
              <w:left w:val="single" w:sz="4" w:space="0" w:color="000000"/>
              <w:bottom w:val="single" w:sz="4" w:space="0" w:color="000000"/>
              <w:right w:val="single" w:sz="4" w:space="0" w:color="000000"/>
            </w:tcBorders>
            <w:vAlign w:val="center"/>
            <w:hideMark/>
          </w:tcPr>
          <w:p w14:paraId="5D154F3C"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3.2</w:t>
            </w:r>
          </w:p>
        </w:tc>
        <w:tc>
          <w:tcPr>
            <w:tcW w:w="1160" w:type="dxa"/>
            <w:tcBorders>
              <w:top w:val="nil"/>
              <w:left w:val="nil"/>
              <w:bottom w:val="single" w:sz="4" w:space="0" w:color="000000"/>
              <w:right w:val="single" w:sz="4" w:space="0" w:color="000000"/>
            </w:tcBorders>
            <w:vAlign w:val="center"/>
            <w:hideMark/>
          </w:tcPr>
          <w:p w14:paraId="158DA4B7"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ED-51139</w:t>
            </w:r>
          </w:p>
        </w:tc>
        <w:tc>
          <w:tcPr>
            <w:tcW w:w="5160" w:type="dxa"/>
            <w:tcBorders>
              <w:top w:val="nil"/>
              <w:left w:val="nil"/>
              <w:bottom w:val="single" w:sz="4" w:space="0" w:color="000000"/>
              <w:right w:val="single" w:sz="4" w:space="0" w:color="000000"/>
            </w:tcBorders>
            <w:vAlign w:val="center"/>
            <w:hideMark/>
          </w:tcPr>
          <w:p w14:paraId="75F4B3E1"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GUIA DE MEIO-FIO, EM CONCRETO COM FCK 20MPA, PRÉ-MOLDADA, MFC-01 PADRÃO DER-MG, DIMENSÕES (12X16,7X</w:t>
            </w:r>
            <w:proofErr w:type="gramStart"/>
            <w:r w:rsidRPr="00CC6950">
              <w:rPr>
                <w:rFonts w:ascii="Arial" w:hAnsi="Arial" w:cs="Arial"/>
                <w:color w:val="000000"/>
                <w:sz w:val="12"/>
                <w:szCs w:val="12"/>
              </w:rPr>
              <w:t>35)CM</w:t>
            </w:r>
            <w:proofErr w:type="gramEnd"/>
            <w:r w:rsidRPr="00CC6950">
              <w:rPr>
                <w:rFonts w:ascii="Arial" w:hAnsi="Arial" w:cs="Arial"/>
                <w:color w:val="000000"/>
                <w:sz w:val="12"/>
                <w:szCs w:val="12"/>
              </w:rPr>
              <w:t>, EXCLUSIVE SARJETA, INCLUSIVE ESCAVAÇÃO, APILOAMENTO E TRANSPORTE COM RETIRADA DO MATERIAL ESCAVADO (EM CAÇAMBA)</w:t>
            </w:r>
          </w:p>
        </w:tc>
        <w:tc>
          <w:tcPr>
            <w:tcW w:w="1080" w:type="dxa"/>
            <w:tcBorders>
              <w:top w:val="nil"/>
              <w:left w:val="nil"/>
              <w:bottom w:val="single" w:sz="4" w:space="0" w:color="000000"/>
              <w:right w:val="single" w:sz="4" w:space="0" w:color="000000"/>
            </w:tcBorders>
            <w:vAlign w:val="center"/>
            <w:hideMark/>
          </w:tcPr>
          <w:p w14:paraId="47A5AFCE"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SETOP</w:t>
            </w:r>
          </w:p>
        </w:tc>
        <w:tc>
          <w:tcPr>
            <w:tcW w:w="800" w:type="dxa"/>
            <w:tcBorders>
              <w:top w:val="nil"/>
              <w:left w:val="nil"/>
              <w:bottom w:val="single" w:sz="4" w:space="0" w:color="000000"/>
              <w:right w:val="single" w:sz="4" w:space="0" w:color="000000"/>
            </w:tcBorders>
            <w:vAlign w:val="center"/>
            <w:hideMark/>
          </w:tcPr>
          <w:p w14:paraId="3A564F6C"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m</w:t>
            </w:r>
          </w:p>
        </w:tc>
        <w:tc>
          <w:tcPr>
            <w:tcW w:w="1080" w:type="dxa"/>
            <w:tcBorders>
              <w:top w:val="nil"/>
              <w:left w:val="nil"/>
              <w:bottom w:val="single" w:sz="4" w:space="0" w:color="000000"/>
              <w:right w:val="single" w:sz="4" w:space="0" w:color="000000"/>
            </w:tcBorders>
            <w:vAlign w:val="center"/>
            <w:hideMark/>
          </w:tcPr>
          <w:p w14:paraId="1C31B70E"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475,19</w:t>
            </w:r>
          </w:p>
        </w:tc>
        <w:tc>
          <w:tcPr>
            <w:tcW w:w="1080" w:type="dxa"/>
            <w:tcBorders>
              <w:top w:val="nil"/>
              <w:left w:val="nil"/>
              <w:bottom w:val="single" w:sz="4" w:space="0" w:color="000000"/>
              <w:right w:val="single" w:sz="4" w:space="0" w:color="000000"/>
            </w:tcBorders>
            <w:vAlign w:val="center"/>
          </w:tcPr>
          <w:p w14:paraId="3A485F3D" w14:textId="785BF478"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057A881F" w14:textId="59B10D66"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48C4C263" w14:textId="67EF12CC"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3F62217D" w14:textId="55242D6A" w:rsidR="00CC6950" w:rsidRPr="00CC6950" w:rsidRDefault="00CC6950" w:rsidP="00CC6950">
            <w:pPr>
              <w:jc w:val="right"/>
              <w:rPr>
                <w:rFonts w:ascii="Arial" w:hAnsi="Arial" w:cs="Arial"/>
                <w:color w:val="000000"/>
                <w:sz w:val="12"/>
                <w:szCs w:val="12"/>
              </w:rPr>
            </w:pPr>
          </w:p>
        </w:tc>
      </w:tr>
      <w:tr w:rsidR="00CC6950" w:rsidRPr="00CC6950" w14:paraId="0EB0760F" w14:textId="77777777" w:rsidTr="00CC6950">
        <w:trPr>
          <w:trHeight w:val="399"/>
        </w:trPr>
        <w:tc>
          <w:tcPr>
            <w:tcW w:w="800" w:type="dxa"/>
            <w:tcBorders>
              <w:top w:val="nil"/>
              <w:left w:val="single" w:sz="4" w:space="0" w:color="000000"/>
              <w:bottom w:val="single" w:sz="4" w:space="0" w:color="000000"/>
              <w:right w:val="single" w:sz="4" w:space="0" w:color="000000"/>
            </w:tcBorders>
            <w:vAlign w:val="center"/>
            <w:hideMark/>
          </w:tcPr>
          <w:p w14:paraId="78EE8BC0"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4</w:t>
            </w:r>
          </w:p>
        </w:tc>
        <w:tc>
          <w:tcPr>
            <w:tcW w:w="11440" w:type="dxa"/>
            <w:gridSpan w:val="7"/>
            <w:tcBorders>
              <w:top w:val="single" w:sz="4" w:space="0" w:color="000000"/>
              <w:left w:val="nil"/>
              <w:bottom w:val="single" w:sz="4" w:space="0" w:color="000000"/>
              <w:right w:val="single" w:sz="4" w:space="0" w:color="000000"/>
            </w:tcBorders>
            <w:vAlign w:val="center"/>
            <w:hideMark/>
          </w:tcPr>
          <w:p w14:paraId="7274361D" w14:textId="77777777" w:rsidR="00CC6950" w:rsidRPr="00CC6950" w:rsidRDefault="00CC6950" w:rsidP="00CC6950">
            <w:pPr>
              <w:rPr>
                <w:rFonts w:ascii="Arial" w:hAnsi="Arial" w:cs="Arial"/>
                <w:b/>
                <w:bCs/>
                <w:color w:val="000000"/>
                <w:sz w:val="12"/>
                <w:szCs w:val="12"/>
              </w:rPr>
            </w:pPr>
            <w:r w:rsidRPr="00CC6950">
              <w:rPr>
                <w:rFonts w:ascii="Arial" w:hAnsi="Arial" w:cs="Arial"/>
                <w:b/>
                <w:bCs/>
                <w:color w:val="000000"/>
                <w:sz w:val="12"/>
                <w:szCs w:val="12"/>
              </w:rPr>
              <w:t>TRAVAMENTO</w:t>
            </w:r>
          </w:p>
        </w:tc>
        <w:tc>
          <w:tcPr>
            <w:tcW w:w="1080" w:type="dxa"/>
            <w:tcBorders>
              <w:top w:val="nil"/>
              <w:left w:val="nil"/>
              <w:bottom w:val="single" w:sz="4" w:space="0" w:color="000000"/>
              <w:right w:val="single" w:sz="4" w:space="0" w:color="000000"/>
            </w:tcBorders>
            <w:vAlign w:val="center"/>
          </w:tcPr>
          <w:p w14:paraId="6F4CEFFE" w14:textId="7A5EF0F5" w:rsidR="00CC6950" w:rsidRPr="00CC6950" w:rsidRDefault="00CC6950" w:rsidP="00CC6950">
            <w:pPr>
              <w:jc w:val="right"/>
              <w:rPr>
                <w:rFonts w:ascii="Arial" w:hAnsi="Arial" w:cs="Arial"/>
                <w:b/>
                <w:bCs/>
                <w:color w:val="000000"/>
                <w:sz w:val="12"/>
                <w:szCs w:val="12"/>
              </w:rPr>
            </w:pPr>
          </w:p>
        </w:tc>
        <w:tc>
          <w:tcPr>
            <w:tcW w:w="1080" w:type="dxa"/>
            <w:tcBorders>
              <w:top w:val="nil"/>
              <w:left w:val="nil"/>
              <w:bottom w:val="single" w:sz="4" w:space="0" w:color="000000"/>
              <w:right w:val="single" w:sz="4" w:space="0" w:color="000000"/>
            </w:tcBorders>
            <w:vAlign w:val="center"/>
          </w:tcPr>
          <w:p w14:paraId="759FCE0B" w14:textId="7ABE8771" w:rsidR="00CC6950" w:rsidRPr="00CC6950" w:rsidRDefault="00CC6950" w:rsidP="00CC6950">
            <w:pPr>
              <w:jc w:val="right"/>
              <w:rPr>
                <w:rFonts w:ascii="Arial" w:hAnsi="Arial" w:cs="Arial"/>
                <w:b/>
                <w:bCs/>
                <w:color w:val="000000"/>
                <w:sz w:val="12"/>
                <w:szCs w:val="12"/>
              </w:rPr>
            </w:pPr>
          </w:p>
        </w:tc>
      </w:tr>
      <w:tr w:rsidR="00CC6950" w:rsidRPr="00CC6950" w14:paraId="7FACC8C7" w14:textId="77777777" w:rsidTr="00CC6950">
        <w:trPr>
          <w:trHeight w:val="624"/>
        </w:trPr>
        <w:tc>
          <w:tcPr>
            <w:tcW w:w="800" w:type="dxa"/>
            <w:tcBorders>
              <w:top w:val="nil"/>
              <w:left w:val="single" w:sz="4" w:space="0" w:color="000000"/>
              <w:bottom w:val="single" w:sz="4" w:space="0" w:color="000000"/>
              <w:right w:val="single" w:sz="4" w:space="0" w:color="000000"/>
            </w:tcBorders>
            <w:vAlign w:val="center"/>
            <w:hideMark/>
          </w:tcPr>
          <w:p w14:paraId="22ADCCE2"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4.1</w:t>
            </w:r>
          </w:p>
        </w:tc>
        <w:tc>
          <w:tcPr>
            <w:tcW w:w="1160" w:type="dxa"/>
            <w:tcBorders>
              <w:top w:val="nil"/>
              <w:left w:val="nil"/>
              <w:bottom w:val="single" w:sz="4" w:space="0" w:color="000000"/>
              <w:right w:val="single" w:sz="4" w:space="0" w:color="000000"/>
            </w:tcBorders>
            <w:vAlign w:val="center"/>
            <w:hideMark/>
          </w:tcPr>
          <w:p w14:paraId="0099ACC2"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ED-51139</w:t>
            </w:r>
          </w:p>
        </w:tc>
        <w:tc>
          <w:tcPr>
            <w:tcW w:w="5160" w:type="dxa"/>
            <w:tcBorders>
              <w:top w:val="nil"/>
              <w:left w:val="nil"/>
              <w:bottom w:val="single" w:sz="4" w:space="0" w:color="000000"/>
              <w:right w:val="single" w:sz="4" w:space="0" w:color="000000"/>
            </w:tcBorders>
            <w:vAlign w:val="center"/>
            <w:hideMark/>
          </w:tcPr>
          <w:p w14:paraId="228539DD" w14:textId="77777777" w:rsidR="00CC6950" w:rsidRPr="00CC6950" w:rsidRDefault="00CC6950" w:rsidP="00CC6950">
            <w:pPr>
              <w:rPr>
                <w:rFonts w:ascii="Arial" w:hAnsi="Arial" w:cs="Arial"/>
                <w:color w:val="000000"/>
                <w:sz w:val="12"/>
                <w:szCs w:val="12"/>
              </w:rPr>
            </w:pPr>
            <w:r w:rsidRPr="00CC6950">
              <w:rPr>
                <w:rFonts w:ascii="Arial" w:hAnsi="Arial" w:cs="Arial"/>
                <w:color w:val="000000"/>
                <w:sz w:val="12"/>
                <w:szCs w:val="12"/>
              </w:rPr>
              <w:t>GUIA DE MEIO-FIO, EM CONCRETO COM FCK 20MPA, PRÉ-MOLDADA, MFC-01 PADRÃO DER-MG, DIMENSÕES (12X16,7X</w:t>
            </w:r>
            <w:proofErr w:type="gramStart"/>
            <w:r w:rsidRPr="00CC6950">
              <w:rPr>
                <w:rFonts w:ascii="Arial" w:hAnsi="Arial" w:cs="Arial"/>
                <w:color w:val="000000"/>
                <w:sz w:val="12"/>
                <w:szCs w:val="12"/>
              </w:rPr>
              <w:t>35)CM</w:t>
            </w:r>
            <w:proofErr w:type="gramEnd"/>
            <w:r w:rsidRPr="00CC6950">
              <w:rPr>
                <w:rFonts w:ascii="Arial" w:hAnsi="Arial" w:cs="Arial"/>
                <w:color w:val="000000"/>
                <w:sz w:val="12"/>
                <w:szCs w:val="12"/>
              </w:rPr>
              <w:t>, EXCLUSIVE SARJETA, INCLUSIVE ESCAVAÇÃO, APILOAMENTO E TRANSPORTE COM RETIRADA DO MATERIAL ESCAVADO (EM CAÇAMBA)</w:t>
            </w:r>
          </w:p>
        </w:tc>
        <w:tc>
          <w:tcPr>
            <w:tcW w:w="1080" w:type="dxa"/>
            <w:tcBorders>
              <w:top w:val="nil"/>
              <w:left w:val="nil"/>
              <w:bottom w:val="single" w:sz="4" w:space="0" w:color="000000"/>
              <w:right w:val="single" w:sz="4" w:space="0" w:color="000000"/>
            </w:tcBorders>
            <w:vAlign w:val="center"/>
            <w:hideMark/>
          </w:tcPr>
          <w:p w14:paraId="6C098D47"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SETOP</w:t>
            </w:r>
          </w:p>
        </w:tc>
        <w:tc>
          <w:tcPr>
            <w:tcW w:w="800" w:type="dxa"/>
            <w:tcBorders>
              <w:top w:val="nil"/>
              <w:left w:val="nil"/>
              <w:bottom w:val="single" w:sz="4" w:space="0" w:color="000000"/>
              <w:right w:val="single" w:sz="4" w:space="0" w:color="000000"/>
            </w:tcBorders>
            <w:vAlign w:val="center"/>
            <w:hideMark/>
          </w:tcPr>
          <w:p w14:paraId="457DD8C3" w14:textId="77777777" w:rsidR="00CC6950" w:rsidRPr="00CC6950" w:rsidRDefault="00CC6950" w:rsidP="00CC6950">
            <w:pPr>
              <w:jc w:val="center"/>
              <w:rPr>
                <w:rFonts w:ascii="Arial" w:hAnsi="Arial" w:cs="Arial"/>
                <w:color w:val="000000"/>
                <w:sz w:val="12"/>
                <w:szCs w:val="12"/>
              </w:rPr>
            </w:pPr>
            <w:r w:rsidRPr="00CC6950">
              <w:rPr>
                <w:rFonts w:ascii="Arial" w:hAnsi="Arial" w:cs="Arial"/>
                <w:color w:val="000000"/>
                <w:sz w:val="12"/>
                <w:szCs w:val="12"/>
              </w:rPr>
              <w:t>m</w:t>
            </w:r>
          </w:p>
        </w:tc>
        <w:tc>
          <w:tcPr>
            <w:tcW w:w="1080" w:type="dxa"/>
            <w:tcBorders>
              <w:top w:val="nil"/>
              <w:left w:val="nil"/>
              <w:bottom w:val="single" w:sz="4" w:space="0" w:color="000000"/>
              <w:right w:val="single" w:sz="4" w:space="0" w:color="000000"/>
            </w:tcBorders>
            <w:vAlign w:val="center"/>
            <w:hideMark/>
          </w:tcPr>
          <w:p w14:paraId="07F18BBB"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69,50</w:t>
            </w:r>
          </w:p>
        </w:tc>
        <w:tc>
          <w:tcPr>
            <w:tcW w:w="1080" w:type="dxa"/>
            <w:tcBorders>
              <w:top w:val="nil"/>
              <w:left w:val="nil"/>
              <w:bottom w:val="single" w:sz="4" w:space="0" w:color="000000"/>
              <w:right w:val="single" w:sz="4" w:space="0" w:color="000000"/>
            </w:tcBorders>
            <w:vAlign w:val="center"/>
            <w:hideMark/>
          </w:tcPr>
          <w:p w14:paraId="588A4512" w14:textId="77777777" w:rsidR="00CC6950" w:rsidRPr="00CC6950" w:rsidRDefault="00CC6950" w:rsidP="00CC6950">
            <w:pPr>
              <w:jc w:val="right"/>
              <w:rPr>
                <w:rFonts w:ascii="Arial" w:hAnsi="Arial" w:cs="Arial"/>
                <w:color w:val="000000"/>
                <w:sz w:val="12"/>
                <w:szCs w:val="12"/>
              </w:rPr>
            </w:pPr>
            <w:r w:rsidRPr="00CC6950">
              <w:rPr>
                <w:rFonts w:ascii="Arial" w:hAnsi="Arial" w:cs="Arial"/>
                <w:color w:val="000000"/>
                <w:sz w:val="12"/>
                <w:szCs w:val="12"/>
              </w:rPr>
              <w:t>R$ 79,20</w:t>
            </w:r>
          </w:p>
        </w:tc>
        <w:tc>
          <w:tcPr>
            <w:tcW w:w="1080" w:type="dxa"/>
            <w:tcBorders>
              <w:top w:val="nil"/>
              <w:left w:val="nil"/>
              <w:bottom w:val="single" w:sz="4" w:space="0" w:color="000000"/>
              <w:right w:val="single" w:sz="4" w:space="0" w:color="000000"/>
            </w:tcBorders>
            <w:vAlign w:val="center"/>
          </w:tcPr>
          <w:p w14:paraId="4B88AFF6" w14:textId="1270577E"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55D343D6" w14:textId="1A8F9C6A" w:rsidR="00CC6950" w:rsidRPr="00CC6950" w:rsidRDefault="00CC6950" w:rsidP="00CC6950">
            <w:pPr>
              <w:jc w:val="right"/>
              <w:rPr>
                <w:rFonts w:ascii="Arial" w:hAnsi="Arial" w:cs="Arial"/>
                <w:color w:val="000000"/>
                <w:sz w:val="12"/>
                <w:szCs w:val="12"/>
              </w:rPr>
            </w:pPr>
          </w:p>
        </w:tc>
        <w:tc>
          <w:tcPr>
            <w:tcW w:w="1080" w:type="dxa"/>
            <w:tcBorders>
              <w:top w:val="nil"/>
              <w:left w:val="nil"/>
              <w:bottom w:val="single" w:sz="4" w:space="0" w:color="000000"/>
              <w:right w:val="single" w:sz="4" w:space="0" w:color="000000"/>
            </w:tcBorders>
            <w:vAlign w:val="center"/>
          </w:tcPr>
          <w:p w14:paraId="24DE4FEC" w14:textId="274EF166" w:rsidR="00CC6950" w:rsidRPr="00CC6950" w:rsidRDefault="00CC6950" w:rsidP="00CC6950">
            <w:pPr>
              <w:jc w:val="right"/>
              <w:rPr>
                <w:rFonts w:ascii="Arial" w:hAnsi="Arial" w:cs="Arial"/>
                <w:color w:val="000000"/>
                <w:sz w:val="12"/>
                <w:szCs w:val="12"/>
              </w:rPr>
            </w:pPr>
          </w:p>
        </w:tc>
      </w:tr>
      <w:tr w:rsidR="00CC6950" w:rsidRPr="00CC6950" w14:paraId="42682228" w14:textId="77777777" w:rsidTr="00CC6950">
        <w:trPr>
          <w:trHeight w:val="300"/>
        </w:trPr>
        <w:tc>
          <w:tcPr>
            <w:tcW w:w="800" w:type="dxa"/>
            <w:tcBorders>
              <w:top w:val="nil"/>
              <w:left w:val="nil"/>
              <w:bottom w:val="nil"/>
              <w:right w:val="nil"/>
            </w:tcBorders>
            <w:vAlign w:val="bottom"/>
            <w:hideMark/>
          </w:tcPr>
          <w:p w14:paraId="229F7567" w14:textId="77777777" w:rsidR="00CC6950" w:rsidRPr="00CC6950" w:rsidRDefault="00CC6950" w:rsidP="00CC6950">
            <w:pPr>
              <w:jc w:val="right"/>
              <w:rPr>
                <w:rFonts w:ascii="Arial" w:hAnsi="Arial" w:cs="Arial"/>
                <w:color w:val="000000"/>
                <w:sz w:val="12"/>
                <w:szCs w:val="12"/>
              </w:rPr>
            </w:pPr>
          </w:p>
        </w:tc>
        <w:tc>
          <w:tcPr>
            <w:tcW w:w="1160" w:type="dxa"/>
            <w:tcBorders>
              <w:top w:val="nil"/>
              <w:left w:val="nil"/>
              <w:bottom w:val="nil"/>
              <w:right w:val="nil"/>
            </w:tcBorders>
            <w:vAlign w:val="bottom"/>
            <w:hideMark/>
          </w:tcPr>
          <w:p w14:paraId="5A67B4AD" w14:textId="77777777" w:rsidR="00CC6950" w:rsidRPr="00CC6950" w:rsidRDefault="00CC6950" w:rsidP="00CC6950"/>
        </w:tc>
        <w:tc>
          <w:tcPr>
            <w:tcW w:w="5160" w:type="dxa"/>
            <w:tcBorders>
              <w:top w:val="nil"/>
              <w:left w:val="nil"/>
              <w:bottom w:val="nil"/>
              <w:right w:val="nil"/>
            </w:tcBorders>
            <w:vAlign w:val="bottom"/>
            <w:hideMark/>
          </w:tcPr>
          <w:p w14:paraId="578B3CE5" w14:textId="77777777" w:rsidR="00CC6950" w:rsidRPr="00CC6950" w:rsidRDefault="00CC6950" w:rsidP="00CC6950"/>
        </w:tc>
        <w:tc>
          <w:tcPr>
            <w:tcW w:w="1080" w:type="dxa"/>
            <w:tcBorders>
              <w:top w:val="nil"/>
              <w:left w:val="nil"/>
              <w:bottom w:val="nil"/>
              <w:right w:val="nil"/>
            </w:tcBorders>
            <w:vAlign w:val="bottom"/>
            <w:hideMark/>
          </w:tcPr>
          <w:p w14:paraId="13ABF430" w14:textId="77777777" w:rsidR="00CC6950" w:rsidRPr="00CC6950" w:rsidRDefault="00CC6950" w:rsidP="00CC6950"/>
        </w:tc>
        <w:tc>
          <w:tcPr>
            <w:tcW w:w="800" w:type="dxa"/>
            <w:tcBorders>
              <w:top w:val="nil"/>
              <w:left w:val="nil"/>
              <w:bottom w:val="nil"/>
              <w:right w:val="nil"/>
            </w:tcBorders>
            <w:vAlign w:val="bottom"/>
            <w:hideMark/>
          </w:tcPr>
          <w:p w14:paraId="46C3847E" w14:textId="77777777" w:rsidR="00CC6950" w:rsidRPr="00CC6950" w:rsidRDefault="00CC6950" w:rsidP="00CC6950"/>
        </w:tc>
        <w:tc>
          <w:tcPr>
            <w:tcW w:w="1080" w:type="dxa"/>
            <w:tcBorders>
              <w:top w:val="nil"/>
              <w:left w:val="nil"/>
              <w:bottom w:val="nil"/>
              <w:right w:val="nil"/>
            </w:tcBorders>
            <w:vAlign w:val="bottom"/>
            <w:hideMark/>
          </w:tcPr>
          <w:p w14:paraId="55BEB24F" w14:textId="77777777" w:rsidR="00CC6950" w:rsidRPr="00CC6950" w:rsidRDefault="00CC6950" w:rsidP="00CC6950"/>
        </w:tc>
        <w:tc>
          <w:tcPr>
            <w:tcW w:w="1080" w:type="dxa"/>
            <w:tcBorders>
              <w:top w:val="nil"/>
              <w:left w:val="nil"/>
              <w:bottom w:val="nil"/>
              <w:right w:val="nil"/>
            </w:tcBorders>
            <w:vAlign w:val="bottom"/>
            <w:hideMark/>
          </w:tcPr>
          <w:p w14:paraId="0FCB670E" w14:textId="77777777" w:rsidR="00CC6950" w:rsidRPr="00CC6950" w:rsidRDefault="00CC6950" w:rsidP="00CC6950"/>
        </w:tc>
        <w:tc>
          <w:tcPr>
            <w:tcW w:w="2160" w:type="dxa"/>
            <w:gridSpan w:val="2"/>
            <w:tcBorders>
              <w:top w:val="single" w:sz="4" w:space="0" w:color="000000"/>
              <w:left w:val="single" w:sz="4" w:space="0" w:color="000000"/>
              <w:bottom w:val="single" w:sz="4" w:space="0" w:color="000000"/>
              <w:right w:val="single" w:sz="4" w:space="0" w:color="000000"/>
            </w:tcBorders>
            <w:vAlign w:val="center"/>
            <w:hideMark/>
          </w:tcPr>
          <w:p w14:paraId="093D3C36" w14:textId="77777777" w:rsidR="00CC6950" w:rsidRPr="00CC6950" w:rsidRDefault="00CC6950" w:rsidP="00CC6950">
            <w:pPr>
              <w:jc w:val="right"/>
              <w:rPr>
                <w:rFonts w:ascii="Arial" w:hAnsi="Arial" w:cs="Arial"/>
                <w:b/>
                <w:bCs/>
                <w:color w:val="000000"/>
                <w:sz w:val="10"/>
                <w:szCs w:val="10"/>
              </w:rPr>
            </w:pPr>
            <w:r w:rsidRPr="00CC6950">
              <w:rPr>
                <w:rFonts w:ascii="Arial" w:hAnsi="Arial" w:cs="Arial"/>
                <w:b/>
                <w:bCs/>
                <w:color w:val="000000"/>
                <w:sz w:val="10"/>
                <w:szCs w:val="10"/>
              </w:rPr>
              <w:t>VALOR BDI TOTAL:</w:t>
            </w:r>
          </w:p>
        </w:tc>
        <w:tc>
          <w:tcPr>
            <w:tcW w:w="1080" w:type="dxa"/>
            <w:tcBorders>
              <w:top w:val="nil"/>
              <w:left w:val="nil"/>
              <w:bottom w:val="single" w:sz="4" w:space="0" w:color="000000"/>
              <w:right w:val="single" w:sz="4" w:space="0" w:color="000000"/>
            </w:tcBorders>
            <w:vAlign w:val="center"/>
          </w:tcPr>
          <w:p w14:paraId="0D3B98F8" w14:textId="7AD92D19" w:rsidR="00CC6950" w:rsidRPr="00CC6950" w:rsidRDefault="00CC6950" w:rsidP="00CC6950">
            <w:pPr>
              <w:jc w:val="right"/>
              <w:rPr>
                <w:rFonts w:ascii="Arial" w:hAnsi="Arial" w:cs="Arial"/>
                <w:b/>
                <w:bCs/>
                <w:color w:val="000000"/>
                <w:sz w:val="12"/>
                <w:szCs w:val="12"/>
              </w:rPr>
            </w:pPr>
          </w:p>
        </w:tc>
      </w:tr>
      <w:tr w:rsidR="00CC6950" w:rsidRPr="00CC6950" w14:paraId="4C3022C0" w14:textId="77777777" w:rsidTr="00CC6950">
        <w:trPr>
          <w:trHeight w:val="300"/>
        </w:trPr>
        <w:tc>
          <w:tcPr>
            <w:tcW w:w="800" w:type="dxa"/>
            <w:tcBorders>
              <w:top w:val="nil"/>
              <w:left w:val="nil"/>
              <w:bottom w:val="nil"/>
              <w:right w:val="nil"/>
            </w:tcBorders>
            <w:vAlign w:val="bottom"/>
            <w:hideMark/>
          </w:tcPr>
          <w:p w14:paraId="2FF33DFC" w14:textId="77777777" w:rsidR="00CC6950" w:rsidRPr="00CC6950" w:rsidRDefault="00CC6950" w:rsidP="00CC6950">
            <w:pPr>
              <w:jc w:val="right"/>
              <w:rPr>
                <w:rFonts w:ascii="Arial" w:hAnsi="Arial" w:cs="Arial"/>
                <w:b/>
                <w:bCs/>
                <w:color w:val="000000"/>
                <w:sz w:val="12"/>
                <w:szCs w:val="12"/>
              </w:rPr>
            </w:pPr>
          </w:p>
        </w:tc>
        <w:tc>
          <w:tcPr>
            <w:tcW w:w="1160" w:type="dxa"/>
            <w:tcBorders>
              <w:top w:val="nil"/>
              <w:left w:val="nil"/>
              <w:bottom w:val="nil"/>
              <w:right w:val="nil"/>
            </w:tcBorders>
            <w:vAlign w:val="bottom"/>
            <w:hideMark/>
          </w:tcPr>
          <w:p w14:paraId="219DC424" w14:textId="77777777" w:rsidR="00CC6950" w:rsidRPr="00CC6950" w:rsidRDefault="00CC6950" w:rsidP="00CC6950"/>
        </w:tc>
        <w:tc>
          <w:tcPr>
            <w:tcW w:w="5160" w:type="dxa"/>
            <w:tcBorders>
              <w:top w:val="nil"/>
              <w:left w:val="nil"/>
              <w:bottom w:val="nil"/>
              <w:right w:val="nil"/>
            </w:tcBorders>
            <w:vAlign w:val="bottom"/>
            <w:hideMark/>
          </w:tcPr>
          <w:p w14:paraId="3C7A5984" w14:textId="77777777" w:rsidR="00CC6950" w:rsidRPr="00CC6950" w:rsidRDefault="00CC6950" w:rsidP="00CC6950"/>
        </w:tc>
        <w:tc>
          <w:tcPr>
            <w:tcW w:w="1080" w:type="dxa"/>
            <w:tcBorders>
              <w:top w:val="nil"/>
              <w:left w:val="nil"/>
              <w:bottom w:val="nil"/>
              <w:right w:val="nil"/>
            </w:tcBorders>
            <w:vAlign w:val="bottom"/>
            <w:hideMark/>
          </w:tcPr>
          <w:p w14:paraId="3CC8FEE3" w14:textId="77777777" w:rsidR="00CC6950" w:rsidRPr="00CC6950" w:rsidRDefault="00CC6950" w:rsidP="00CC6950"/>
        </w:tc>
        <w:tc>
          <w:tcPr>
            <w:tcW w:w="800" w:type="dxa"/>
            <w:tcBorders>
              <w:top w:val="nil"/>
              <w:left w:val="nil"/>
              <w:bottom w:val="nil"/>
              <w:right w:val="nil"/>
            </w:tcBorders>
            <w:vAlign w:val="bottom"/>
            <w:hideMark/>
          </w:tcPr>
          <w:p w14:paraId="05E70D74" w14:textId="77777777" w:rsidR="00CC6950" w:rsidRPr="00CC6950" w:rsidRDefault="00CC6950" w:rsidP="00CC6950"/>
        </w:tc>
        <w:tc>
          <w:tcPr>
            <w:tcW w:w="1080" w:type="dxa"/>
            <w:tcBorders>
              <w:top w:val="nil"/>
              <w:left w:val="nil"/>
              <w:bottom w:val="nil"/>
              <w:right w:val="nil"/>
            </w:tcBorders>
            <w:vAlign w:val="bottom"/>
            <w:hideMark/>
          </w:tcPr>
          <w:p w14:paraId="0BFBDD75" w14:textId="77777777" w:rsidR="00CC6950" w:rsidRPr="00CC6950" w:rsidRDefault="00CC6950" w:rsidP="00CC6950"/>
        </w:tc>
        <w:tc>
          <w:tcPr>
            <w:tcW w:w="1080" w:type="dxa"/>
            <w:tcBorders>
              <w:top w:val="nil"/>
              <w:left w:val="nil"/>
              <w:bottom w:val="nil"/>
              <w:right w:val="nil"/>
            </w:tcBorders>
            <w:vAlign w:val="bottom"/>
            <w:hideMark/>
          </w:tcPr>
          <w:p w14:paraId="586B7B76" w14:textId="77777777" w:rsidR="00CC6950" w:rsidRPr="00CC6950" w:rsidRDefault="00CC6950" w:rsidP="00CC6950"/>
        </w:tc>
        <w:tc>
          <w:tcPr>
            <w:tcW w:w="2160" w:type="dxa"/>
            <w:gridSpan w:val="2"/>
            <w:tcBorders>
              <w:top w:val="single" w:sz="4" w:space="0" w:color="000000"/>
              <w:left w:val="single" w:sz="4" w:space="0" w:color="000000"/>
              <w:bottom w:val="single" w:sz="4" w:space="0" w:color="000000"/>
              <w:right w:val="single" w:sz="4" w:space="0" w:color="000000"/>
            </w:tcBorders>
            <w:vAlign w:val="center"/>
            <w:hideMark/>
          </w:tcPr>
          <w:p w14:paraId="2E6C5348" w14:textId="77777777" w:rsidR="00CC6950" w:rsidRPr="00CC6950" w:rsidRDefault="00CC6950" w:rsidP="00CC6950">
            <w:pPr>
              <w:jc w:val="right"/>
              <w:rPr>
                <w:rFonts w:ascii="Arial" w:hAnsi="Arial" w:cs="Arial"/>
                <w:b/>
                <w:bCs/>
                <w:color w:val="000000"/>
                <w:sz w:val="10"/>
                <w:szCs w:val="10"/>
              </w:rPr>
            </w:pPr>
            <w:r w:rsidRPr="00CC6950">
              <w:rPr>
                <w:rFonts w:ascii="Arial" w:hAnsi="Arial" w:cs="Arial"/>
                <w:b/>
                <w:bCs/>
                <w:color w:val="000000"/>
                <w:sz w:val="10"/>
                <w:szCs w:val="10"/>
              </w:rPr>
              <w:t>VALOR ORÇAMENTO:</w:t>
            </w:r>
          </w:p>
        </w:tc>
        <w:tc>
          <w:tcPr>
            <w:tcW w:w="1080" w:type="dxa"/>
            <w:tcBorders>
              <w:top w:val="nil"/>
              <w:left w:val="nil"/>
              <w:bottom w:val="single" w:sz="4" w:space="0" w:color="000000"/>
              <w:right w:val="single" w:sz="4" w:space="0" w:color="000000"/>
            </w:tcBorders>
            <w:vAlign w:val="center"/>
          </w:tcPr>
          <w:p w14:paraId="0CC3BCD6" w14:textId="78A41E5A" w:rsidR="00CC6950" w:rsidRPr="00CC6950" w:rsidRDefault="00CC6950" w:rsidP="00CC6950">
            <w:pPr>
              <w:jc w:val="right"/>
              <w:rPr>
                <w:rFonts w:ascii="Arial" w:hAnsi="Arial" w:cs="Arial"/>
                <w:b/>
                <w:bCs/>
                <w:color w:val="000000"/>
                <w:sz w:val="12"/>
                <w:szCs w:val="12"/>
              </w:rPr>
            </w:pPr>
          </w:p>
        </w:tc>
      </w:tr>
      <w:tr w:rsidR="00CC6950" w:rsidRPr="00CC6950" w14:paraId="1DF18B2B" w14:textId="77777777" w:rsidTr="00CC6950">
        <w:trPr>
          <w:trHeight w:val="300"/>
        </w:trPr>
        <w:tc>
          <w:tcPr>
            <w:tcW w:w="800" w:type="dxa"/>
            <w:tcBorders>
              <w:top w:val="nil"/>
              <w:left w:val="nil"/>
              <w:bottom w:val="nil"/>
              <w:right w:val="nil"/>
            </w:tcBorders>
            <w:vAlign w:val="bottom"/>
            <w:hideMark/>
          </w:tcPr>
          <w:p w14:paraId="6DB204C0" w14:textId="77777777" w:rsidR="00CC6950" w:rsidRPr="00CC6950" w:rsidRDefault="00CC6950" w:rsidP="00CC6950">
            <w:pPr>
              <w:jc w:val="right"/>
              <w:rPr>
                <w:rFonts w:ascii="Arial" w:hAnsi="Arial" w:cs="Arial"/>
                <w:b/>
                <w:bCs/>
                <w:color w:val="000000"/>
                <w:sz w:val="12"/>
                <w:szCs w:val="12"/>
              </w:rPr>
            </w:pPr>
          </w:p>
        </w:tc>
        <w:tc>
          <w:tcPr>
            <w:tcW w:w="1160" w:type="dxa"/>
            <w:tcBorders>
              <w:top w:val="nil"/>
              <w:left w:val="nil"/>
              <w:bottom w:val="nil"/>
              <w:right w:val="nil"/>
            </w:tcBorders>
            <w:vAlign w:val="bottom"/>
            <w:hideMark/>
          </w:tcPr>
          <w:p w14:paraId="616D3442" w14:textId="77777777" w:rsidR="00CC6950" w:rsidRPr="00CC6950" w:rsidRDefault="00CC6950" w:rsidP="00CC6950"/>
        </w:tc>
        <w:tc>
          <w:tcPr>
            <w:tcW w:w="5160" w:type="dxa"/>
            <w:tcBorders>
              <w:top w:val="nil"/>
              <w:left w:val="nil"/>
              <w:bottom w:val="nil"/>
              <w:right w:val="nil"/>
            </w:tcBorders>
            <w:vAlign w:val="bottom"/>
            <w:hideMark/>
          </w:tcPr>
          <w:p w14:paraId="357AA138" w14:textId="77777777" w:rsidR="00CC6950" w:rsidRPr="00CC6950" w:rsidRDefault="00CC6950" w:rsidP="00CC6950"/>
        </w:tc>
        <w:tc>
          <w:tcPr>
            <w:tcW w:w="1080" w:type="dxa"/>
            <w:tcBorders>
              <w:top w:val="nil"/>
              <w:left w:val="nil"/>
              <w:bottom w:val="nil"/>
              <w:right w:val="nil"/>
            </w:tcBorders>
            <w:vAlign w:val="bottom"/>
            <w:hideMark/>
          </w:tcPr>
          <w:p w14:paraId="3C87A1A2" w14:textId="77777777" w:rsidR="00CC6950" w:rsidRPr="00CC6950" w:rsidRDefault="00CC6950" w:rsidP="00CC6950"/>
        </w:tc>
        <w:tc>
          <w:tcPr>
            <w:tcW w:w="800" w:type="dxa"/>
            <w:tcBorders>
              <w:top w:val="nil"/>
              <w:left w:val="nil"/>
              <w:bottom w:val="nil"/>
              <w:right w:val="nil"/>
            </w:tcBorders>
            <w:vAlign w:val="bottom"/>
            <w:hideMark/>
          </w:tcPr>
          <w:p w14:paraId="3A5097D9" w14:textId="77777777" w:rsidR="00CC6950" w:rsidRPr="00CC6950" w:rsidRDefault="00CC6950" w:rsidP="00CC6950"/>
        </w:tc>
        <w:tc>
          <w:tcPr>
            <w:tcW w:w="1080" w:type="dxa"/>
            <w:tcBorders>
              <w:top w:val="nil"/>
              <w:left w:val="nil"/>
              <w:bottom w:val="nil"/>
              <w:right w:val="nil"/>
            </w:tcBorders>
            <w:vAlign w:val="bottom"/>
            <w:hideMark/>
          </w:tcPr>
          <w:p w14:paraId="40DE2B0F" w14:textId="77777777" w:rsidR="00CC6950" w:rsidRPr="00CC6950" w:rsidRDefault="00CC6950" w:rsidP="00CC6950"/>
        </w:tc>
        <w:tc>
          <w:tcPr>
            <w:tcW w:w="1080" w:type="dxa"/>
            <w:tcBorders>
              <w:top w:val="nil"/>
              <w:left w:val="nil"/>
              <w:bottom w:val="nil"/>
              <w:right w:val="nil"/>
            </w:tcBorders>
            <w:vAlign w:val="bottom"/>
            <w:hideMark/>
          </w:tcPr>
          <w:p w14:paraId="2626C660" w14:textId="77777777" w:rsidR="00CC6950" w:rsidRPr="00CC6950" w:rsidRDefault="00CC6950" w:rsidP="00CC6950"/>
        </w:tc>
        <w:tc>
          <w:tcPr>
            <w:tcW w:w="2160" w:type="dxa"/>
            <w:gridSpan w:val="2"/>
            <w:tcBorders>
              <w:top w:val="single" w:sz="4" w:space="0" w:color="000000"/>
              <w:left w:val="single" w:sz="4" w:space="0" w:color="000000"/>
              <w:bottom w:val="single" w:sz="4" w:space="0" w:color="000000"/>
              <w:right w:val="single" w:sz="4" w:space="0" w:color="000000"/>
            </w:tcBorders>
            <w:vAlign w:val="center"/>
            <w:hideMark/>
          </w:tcPr>
          <w:p w14:paraId="3895283E" w14:textId="77777777" w:rsidR="00CC6950" w:rsidRPr="00CC6950" w:rsidRDefault="00CC6950" w:rsidP="00CC6950">
            <w:pPr>
              <w:jc w:val="right"/>
              <w:rPr>
                <w:rFonts w:ascii="Arial" w:hAnsi="Arial" w:cs="Arial"/>
                <w:b/>
                <w:bCs/>
                <w:color w:val="000000"/>
                <w:sz w:val="10"/>
                <w:szCs w:val="10"/>
              </w:rPr>
            </w:pPr>
            <w:r w:rsidRPr="00CC6950">
              <w:rPr>
                <w:rFonts w:ascii="Arial" w:hAnsi="Arial" w:cs="Arial"/>
                <w:b/>
                <w:bCs/>
                <w:color w:val="000000"/>
                <w:sz w:val="10"/>
                <w:szCs w:val="10"/>
              </w:rPr>
              <w:t>VALOR TOTAL:</w:t>
            </w:r>
          </w:p>
        </w:tc>
        <w:tc>
          <w:tcPr>
            <w:tcW w:w="1080" w:type="dxa"/>
            <w:tcBorders>
              <w:top w:val="nil"/>
              <w:left w:val="nil"/>
              <w:bottom w:val="single" w:sz="4" w:space="0" w:color="000000"/>
              <w:right w:val="single" w:sz="4" w:space="0" w:color="000000"/>
            </w:tcBorders>
            <w:vAlign w:val="center"/>
          </w:tcPr>
          <w:p w14:paraId="4D35A46B" w14:textId="4B2D4FB7" w:rsidR="00CC6950" w:rsidRPr="00CC6950" w:rsidRDefault="00CC6950" w:rsidP="00CC6950">
            <w:pPr>
              <w:jc w:val="right"/>
              <w:rPr>
                <w:rFonts w:ascii="Arial" w:hAnsi="Arial" w:cs="Arial"/>
                <w:b/>
                <w:bCs/>
                <w:color w:val="000000"/>
                <w:sz w:val="12"/>
                <w:szCs w:val="12"/>
              </w:rPr>
            </w:pPr>
          </w:p>
        </w:tc>
      </w:tr>
    </w:tbl>
    <w:p w14:paraId="2F2422EE" w14:textId="77777777" w:rsidR="00665CBA" w:rsidRDefault="00041D61" w:rsidP="00665CBA">
      <w:pPr>
        <w:tabs>
          <w:tab w:val="left" w:pos="0"/>
        </w:tabs>
        <w:spacing w:line="240" w:lineRule="atLeast"/>
        <w:jc w:val="center"/>
        <w:rPr>
          <w:rFonts w:ascii="Calibri" w:hAnsi="Calibri" w:cs="Calibri"/>
          <w:b/>
          <w:sz w:val="24"/>
          <w:szCs w:val="24"/>
        </w:rPr>
      </w:pPr>
      <w:r>
        <w:rPr>
          <w:rFonts w:ascii="Calibri" w:hAnsi="Calibri" w:cs="Calibri"/>
          <w:b/>
          <w:sz w:val="24"/>
          <w:szCs w:val="24"/>
        </w:rPr>
        <w:br w:type="page"/>
      </w:r>
    </w:p>
    <w:p w14:paraId="3CBDADAC" w14:textId="77777777" w:rsidR="00665CBA" w:rsidRDefault="00665CBA" w:rsidP="00665CBA">
      <w:pPr>
        <w:tabs>
          <w:tab w:val="left" w:pos="0"/>
        </w:tabs>
        <w:spacing w:line="240" w:lineRule="atLeast"/>
        <w:jc w:val="center"/>
        <w:rPr>
          <w:rFonts w:ascii="Calibri" w:hAnsi="Calibri" w:cs="Calibri"/>
          <w:b/>
          <w:sz w:val="24"/>
          <w:szCs w:val="24"/>
        </w:rPr>
      </w:pPr>
    </w:p>
    <w:p w14:paraId="00679840" w14:textId="77777777" w:rsidR="00665CBA" w:rsidRDefault="00665CBA" w:rsidP="00665CBA">
      <w:pPr>
        <w:tabs>
          <w:tab w:val="left" w:pos="0"/>
        </w:tabs>
        <w:spacing w:line="240" w:lineRule="atLeast"/>
        <w:jc w:val="center"/>
        <w:rPr>
          <w:rFonts w:ascii="Calibri" w:hAnsi="Calibri" w:cs="Calibri"/>
          <w:b/>
          <w:sz w:val="24"/>
          <w:szCs w:val="24"/>
        </w:rPr>
      </w:pPr>
    </w:p>
    <w:p w14:paraId="76C5FFFD" w14:textId="77777777" w:rsidR="00665CBA" w:rsidRDefault="00665CBA" w:rsidP="00665CBA">
      <w:pPr>
        <w:tabs>
          <w:tab w:val="left" w:pos="0"/>
        </w:tabs>
        <w:spacing w:line="240" w:lineRule="atLeast"/>
        <w:jc w:val="center"/>
        <w:rPr>
          <w:rFonts w:ascii="Calibri" w:hAnsi="Calibri" w:cs="Calibri"/>
          <w:b/>
          <w:sz w:val="24"/>
          <w:szCs w:val="24"/>
        </w:rPr>
      </w:pPr>
    </w:p>
    <w:p w14:paraId="3B1E420B" w14:textId="77777777" w:rsidR="00665CBA" w:rsidRDefault="00665CBA" w:rsidP="00665CBA">
      <w:pPr>
        <w:tabs>
          <w:tab w:val="left" w:pos="0"/>
        </w:tabs>
        <w:spacing w:line="240" w:lineRule="atLeast"/>
        <w:jc w:val="center"/>
        <w:rPr>
          <w:rFonts w:ascii="Calibri" w:hAnsi="Calibri" w:cs="Calibri"/>
          <w:b/>
          <w:sz w:val="24"/>
          <w:szCs w:val="24"/>
        </w:rPr>
      </w:pPr>
    </w:p>
    <w:p w14:paraId="15E676FF" w14:textId="77777777" w:rsidR="00665CBA" w:rsidRDefault="00665CBA" w:rsidP="00665CBA">
      <w:pPr>
        <w:tabs>
          <w:tab w:val="left" w:pos="0"/>
        </w:tabs>
        <w:spacing w:line="240" w:lineRule="atLeast"/>
        <w:jc w:val="center"/>
        <w:rPr>
          <w:rFonts w:ascii="Calibri" w:hAnsi="Calibri" w:cs="Calibri"/>
          <w:b/>
          <w:sz w:val="24"/>
          <w:szCs w:val="24"/>
        </w:rPr>
      </w:pPr>
    </w:p>
    <w:p w14:paraId="4FDFC1FF" w14:textId="12D87AAA" w:rsidR="00665CBA" w:rsidRPr="00041D61" w:rsidRDefault="00665CBA" w:rsidP="00665CBA">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ANEXO V</w:t>
      </w:r>
      <w:r>
        <w:rPr>
          <w:rFonts w:ascii="Calibri" w:hAnsi="Calibri" w:cs="Calibri"/>
          <w:b/>
          <w:sz w:val="28"/>
          <w:szCs w:val="28"/>
        </w:rPr>
        <w:t xml:space="preserve"> - A</w:t>
      </w:r>
    </w:p>
    <w:p w14:paraId="562234D1" w14:textId="747447FB" w:rsidR="00665CBA" w:rsidRDefault="00665CBA" w:rsidP="00665CBA">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 xml:space="preserve">MINUTA DE </w:t>
      </w:r>
      <w:r>
        <w:rPr>
          <w:rFonts w:ascii="Calibri" w:hAnsi="Calibri" w:cs="Calibri"/>
          <w:b/>
          <w:sz w:val="28"/>
          <w:szCs w:val="28"/>
        </w:rPr>
        <w:t>CRONOGRAMA FÍSICO-FINANCEIRO</w:t>
      </w:r>
    </w:p>
    <w:p w14:paraId="4D65A345" w14:textId="77777777" w:rsidR="00665CBA" w:rsidRDefault="00665CBA" w:rsidP="00665CBA">
      <w:pPr>
        <w:tabs>
          <w:tab w:val="left" w:pos="0"/>
        </w:tabs>
        <w:spacing w:line="240" w:lineRule="atLeast"/>
        <w:jc w:val="center"/>
        <w:rPr>
          <w:rFonts w:ascii="Calibri" w:hAnsi="Calibri" w:cs="Calibri"/>
          <w:b/>
          <w:sz w:val="28"/>
          <w:szCs w:val="28"/>
        </w:rPr>
      </w:pPr>
    </w:p>
    <w:tbl>
      <w:tblPr>
        <w:tblW w:w="14880" w:type="dxa"/>
        <w:tblCellMar>
          <w:left w:w="70" w:type="dxa"/>
          <w:right w:w="70" w:type="dxa"/>
        </w:tblCellMar>
        <w:tblLook w:val="04A0" w:firstRow="1" w:lastRow="0" w:firstColumn="1" w:lastColumn="0" w:noHBand="0" w:noVBand="1"/>
      </w:tblPr>
      <w:tblGrid>
        <w:gridCol w:w="1470"/>
        <w:gridCol w:w="5260"/>
        <w:gridCol w:w="1385"/>
        <w:gridCol w:w="1245"/>
        <w:gridCol w:w="1520"/>
        <w:gridCol w:w="1320"/>
        <w:gridCol w:w="1320"/>
        <w:gridCol w:w="1360"/>
      </w:tblGrid>
      <w:tr w:rsidR="000559F7" w:rsidRPr="000559F7" w14:paraId="564EDA76" w14:textId="77777777" w:rsidTr="00CC6950">
        <w:trPr>
          <w:trHeight w:val="555"/>
        </w:trPr>
        <w:tc>
          <w:tcPr>
            <w:tcW w:w="1470"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C3BE6CE" w14:textId="77777777" w:rsidR="000559F7" w:rsidRPr="000559F7" w:rsidRDefault="000559F7" w:rsidP="000559F7">
            <w:pPr>
              <w:jc w:val="center"/>
              <w:rPr>
                <w:rFonts w:ascii="Arial" w:hAnsi="Arial" w:cs="Arial"/>
                <w:b/>
                <w:bCs/>
              </w:rPr>
            </w:pPr>
            <w:r w:rsidRPr="000559F7">
              <w:rPr>
                <w:rFonts w:ascii="Arial" w:hAnsi="Arial" w:cs="Arial"/>
                <w:b/>
                <w:bCs/>
              </w:rPr>
              <w:t>ITEM</w:t>
            </w:r>
          </w:p>
        </w:tc>
        <w:tc>
          <w:tcPr>
            <w:tcW w:w="5260" w:type="dxa"/>
            <w:tcBorders>
              <w:top w:val="single" w:sz="4" w:space="0" w:color="auto"/>
              <w:left w:val="nil"/>
              <w:bottom w:val="single" w:sz="4" w:space="0" w:color="auto"/>
              <w:right w:val="single" w:sz="4" w:space="0" w:color="auto"/>
            </w:tcBorders>
            <w:shd w:val="clear" w:color="000000" w:fill="A6A6A6"/>
            <w:noWrap/>
            <w:vAlign w:val="center"/>
            <w:hideMark/>
          </w:tcPr>
          <w:p w14:paraId="01125DC2" w14:textId="77777777" w:rsidR="000559F7" w:rsidRPr="000559F7" w:rsidRDefault="000559F7" w:rsidP="000559F7">
            <w:pPr>
              <w:jc w:val="center"/>
              <w:rPr>
                <w:rFonts w:ascii="Arial" w:hAnsi="Arial" w:cs="Arial"/>
                <w:b/>
                <w:bCs/>
              </w:rPr>
            </w:pPr>
            <w:r w:rsidRPr="000559F7">
              <w:rPr>
                <w:rFonts w:ascii="Arial" w:hAnsi="Arial" w:cs="Arial"/>
                <w:b/>
                <w:bCs/>
              </w:rPr>
              <w:t>ETAPAS/DESCRIÇÃO</w:t>
            </w:r>
          </w:p>
        </w:tc>
        <w:tc>
          <w:tcPr>
            <w:tcW w:w="1385" w:type="dxa"/>
            <w:tcBorders>
              <w:top w:val="single" w:sz="4" w:space="0" w:color="auto"/>
              <w:left w:val="nil"/>
              <w:bottom w:val="single" w:sz="4" w:space="0" w:color="auto"/>
              <w:right w:val="single" w:sz="4" w:space="0" w:color="auto"/>
            </w:tcBorders>
            <w:shd w:val="clear" w:color="000000" w:fill="A6A6A6"/>
            <w:vAlign w:val="center"/>
            <w:hideMark/>
          </w:tcPr>
          <w:p w14:paraId="38A384B0" w14:textId="77777777" w:rsidR="000559F7" w:rsidRPr="000559F7" w:rsidRDefault="000559F7" w:rsidP="000559F7">
            <w:pPr>
              <w:jc w:val="center"/>
              <w:rPr>
                <w:rFonts w:ascii="Arial" w:hAnsi="Arial" w:cs="Arial"/>
                <w:b/>
                <w:bCs/>
              </w:rPr>
            </w:pPr>
            <w:r w:rsidRPr="000559F7">
              <w:rPr>
                <w:rFonts w:ascii="Arial" w:hAnsi="Arial" w:cs="Arial"/>
                <w:b/>
                <w:bCs/>
              </w:rPr>
              <w:t>FÍSICO/ FINANCEIRO</w:t>
            </w:r>
          </w:p>
        </w:tc>
        <w:tc>
          <w:tcPr>
            <w:tcW w:w="1245" w:type="dxa"/>
            <w:tcBorders>
              <w:top w:val="single" w:sz="4" w:space="0" w:color="auto"/>
              <w:left w:val="nil"/>
              <w:bottom w:val="single" w:sz="4" w:space="0" w:color="auto"/>
              <w:right w:val="single" w:sz="4" w:space="0" w:color="auto"/>
            </w:tcBorders>
            <w:shd w:val="clear" w:color="000000" w:fill="A6A6A6"/>
            <w:vAlign w:val="center"/>
            <w:hideMark/>
          </w:tcPr>
          <w:p w14:paraId="74262A07" w14:textId="77777777" w:rsidR="000559F7" w:rsidRPr="000559F7" w:rsidRDefault="000559F7" w:rsidP="000559F7">
            <w:pPr>
              <w:jc w:val="center"/>
              <w:rPr>
                <w:rFonts w:ascii="Arial" w:hAnsi="Arial" w:cs="Arial"/>
                <w:b/>
                <w:bCs/>
              </w:rPr>
            </w:pPr>
            <w:proofErr w:type="gramStart"/>
            <w:r w:rsidRPr="000559F7">
              <w:rPr>
                <w:rFonts w:ascii="Arial" w:hAnsi="Arial" w:cs="Arial"/>
                <w:b/>
                <w:bCs/>
              </w:rPr>
              <w:t>TOTAL  ETAPAS</w:t>
            </w:r>
            <w:proofErr w:type="gramEnd"/>
          </w:p>
        </w:tc>
        <w:tc>
          <w:tcPr>
            <w:tcW w:w="1520" w:type="dxa"/>
            <w:tcBorders>
              <w:top w:val="single" w:sz="4" w:space="0" w:color="auto"/>
              <w:left w:val="nil"/>
              <w:bottom w:val="single" w:sz="4" w:space="0" w:color="auto"/>
              <w:right w:val="single" w:sz="4" w:space="0" w:color="auto"/>
            </w:tcBorders>
            <w:shd w:val="clear" w:color="000000" w:fill="A6A6A6"/>
            <w:noWrap/>
            <w:vAlign w:val="center"/>
            <w:hideMark/>
          </w:tcPr>
          <w:p w14:paraId="77274EE4" w14:textId="77777777" w:rsidR="000559F7" w:rsidRPr="000559F7" w:rsidRDefault="000559F7" w:rsidP="000559F7">
            <w:pPr>
              <w:jc w:val="center"/>
              <w:rPr>
                <w:rFonts w:ascii="Arial" w:hAnsi="Arial" w:cs="Arial"/>
                <w:b/>
                <w:bCs/>
              </w:rPr>
            </w:pPr>
            <w:r w:rsidRPr="000559F7">
              <w:rPr>
                <w:rFonts w:ascii="Arial" w:hAnsi="Arial" w:cs="Arial"/>
                <w:b/>
                <w:bCs/>
              </w:rPr>
              <w:t>MÊS 1</w:t>
            </w:r>
          </w:p>
        </w:tc>
        <w:tc>
          <w:tcPr>
            <w:tcW w:w="1320" w:type="dxa"/>
            <w:tcBorders>
              <w:top w:val="single" w:sz="4" w:space="0" w:color="auto"/>
              <w:left w:val="nil"/>
              <w:bottom w:val="single" w:sz="4" w:space="0" w:color="auto"/>
              <w:right w:val="single" w:sz="4" w:space="0" w:color="auto"/>
            </w:tcBorders>
            <w:shd w:val="clear" w:color="000000" w:fill="A6A6A6"/>
            <w:noWrap/>
            <w:vAlign w:val="center"/>
            <w:hideMark/>
          </w:tcPr>
          <w:p w14:paraId="3A0A86E0" w14:textId="77777777" w:rsidR="000559F7" w:rsidRPr="000559F7" w:rsidRDefault="000559F7" w:rsidP="000559F7">
            <w:pPr>
              <w:jc w:val="center"/>
              <w:rPr>
                <w:rFonts w:ascii="Arial" w:hAnsi="Arial" w:cs="Arial"/>
                <w:b/>
                <w:bCs/>
              </w:rPr>
            </w:pPr>
            <w:r w:rsidRPr="000559F7">
              <w:rPr>
                <w:rFonts w:ascii="Arial" w:hAnsi="Arial" w:cs="Arial"/>
                <w:b/>
                <w:bCs/>
              </w:rPr>
              <w:t>MÊS 2</w:t>
            </w:r>
          </w:p>
        </w:tc>
        <w:tc>
          <w:tcPr>
            <w:tcW w:w="1320" w:type="dxa"/>
            <w:tcBorders>
              <w:top w:val="single" w:sz="4" w:space="0" w:color="auto"/>
              <w:left w:val="nil"/>
              <w:bottom w:val="single" w:sz="4" w:space="0" w:color="auto"/>
              <w:right w:val="single" w:sz="4" w:space="0" w:color="auto"/>
            </w:tcBorders>
            <w:shd w:val="clear" w:color="000000" w:fill="A6A6A6"/>
            <w:noWrap/>
            <w:vAlign w:val="center"/>
            <w:hideMark/>
          </w:tcPr>
          <w:p w14:paraId="40E51791" w14:textId="77777777" w:rsidR="000559F7" w:rsidRPr="000559F7" w:rsidRDefault="000559F7" w:rsidP="000559F7">
            <w:pPr>
              <w:jc w:val="center"/>
              <w:rPr>
                <w:rFonts w:ascii="Arial" w:hAnsi="Arial" w:cs="Arial"/>
                <w:b/>
                <w:bCs/>
              </w:rPr>
            </w:pPr>
            <w:r w:rsidRPr="000559F7">
              <w:rPr>
                <w:rFonts w:ascii="Arial" w:hAnsi="Arial" w:cs="Arial"/>
                <w:b/>
                <w:bCs/>
              </w:rPr>
              <w:t>MÊS 3</w:t>
            </w:r>
          </w:p>
        </w:tc>
        <w:tc>
          <w:tcPr>
            <w:tcW w:w="1360" w:type="dxa"/>
            <w:tcBorders>
              <w:top w:val="single" w:sz="4" w:space="0" w:color="auto"/>
              <w:left w:val="nil"/>
              <w:bottom w:val="single" w:sz="4" w:space="0" w:color="auto"/>
              <w:right w:val="single" w:sz="4" w:space="0" w:color="auto"/>
            </w:tcBorders>
            <w:shd w:val="clear" w:color="000000" w:fill="A6A6A6"/>
            <w:noWrap/>
            <w:vAlign w:val="center"/>
            <w:hideMark/>
          </w:tcPr>
          <w:p w14:paraId="2FC5E780" w14:textId="77777777" w:rsidR="000559F7" w:rsidRPr="000559F7" w:rsidRDefault="000559F7" w:rsidP="000559F7">
            <w:pPr>
              <w:jc w:val="center"/>
              <w:rPr>
                <w:rFonts w:ascii="Arial" w:hAnsi="Arial" w:cs="Arial"/>
                <w:b/>
                <w:bCs/>
              </w:rPr>
            </w:pPr>
            <w:r w:rsidRPr="000559F7">
              <w:rPr>
                <w:rFonts w:ascii="Arial" w:hAnsi="Arial" w:cs="Arial"/>
                <w:b/>
                <w:bCs/>
              </w:rPr>
              <w:t>MÊS 4</w:t>
            </w:r>
          </w:p>
        </w:tc>
      </w:tr>
      <w:tr w:rsidR="000559F7" w:rsidRPr="000559F7" w14:paraId="2110837C" w14:textId="77777777" w:rsidTr="000559F7">
        <w:trPr>
          <w:trHeight w:val="387"/>
        </w:trPr>
        <w:tc>
          <w:tcPr>
            <w:tcW w:w="14880" w:type="dxa"/>
            <w:gridSpan w:val="8"/>
            <w:tcBorders>
              <w:top w:val="single" w:sz="4" w:space="0" w:color="auto"/>
              <w:left w:val="single" w:sz="4" w:space="0" w:color="auto"/>
              <w:bottom w:val="single" w:sz="4" w:space="0" w:color="auto"/>
              <w:right w:val="single" w:sz="4" w:space="0" w:color="auto"/>
            </w:tcBorders>
            <w:shd w:val="clear" w:color="000000" w:fill="BDD7EE"/>
            <w:vAlign w:val="center"/>
            <w:hideMark/>
          </w:tcPr>
          <w:p w14:paraId="2A1FCD37" w14:textId="77777777" w:rsidR="000559F7" w:rsidRPr="000559F7" w:rsidRDefault="000559F7" w:rsidP="000559F7">
            <w:pPr>
              <w:jc w:val="center"/>
              <w:rPr>
                <w:rFonts w:ascii="Arial" w:hAnsi="Arial" w:cs="Arial"/>
                <w:b/>
                <w:bCs/>
                <w:color w:val="000000"/>
                <w:sz w:val="18"/>
                <w:szCs w:val="18"/>
              </w:rPr>
            </w:pPr>
            <w:r w:rsidRPr="000559F7">
              <w:rPr>
                <w:rFonts w:ascii="Arial" w:hAnsi="Arial" w:cs="Arial"/>
                <w:b/>
                <w:bCs/>
                <w:color w:val="000000"/>
                <w:sz w:val="18"/>
                <w:szCs w:val="18"/>
              </w:rPr>
              <w:t>LOCAL: RUAS DO MUNICIPIO DE BOM JESUS DO GALHO   - (ESTRADAS VICINAIS IGUAÇU).</w:t>
            </w:r>
          </w:p>
        </w:tc>
      </w:tr>
      <w:tr w:rsidR="000559F7" w:rsidRPr="000559F7" w14:paraId="49044633" w14:textId="77777777" w:rsidTr="00CC6950">
        <w:trPr>
          <w:trHeight w:val="285"/>
        </w:trPr>
        <w:tc>
          <w:tcPr>
            <w:tcW w:w="147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190F0FC" w14:textId="76960B6B" w:rsidR="000559F7" w:rsidRPr="000559F7" w:rsidRDefault="000559F7" w:rsidP="000559F7">
            <w:pPr>
              <w:jc w:val="center"/>
              <w:rPr>
                <w:rFonts w:ascii="Arial" w:hAnsi="Arial" w:cs="Arial"/>
              </w:rPr>
            </w:pPr>
            <w:r w:rsidRPr="000559F7">
              <w:rPr>
                <w:rFonts w:ascii="Arial" w:hAnsi="Arial" w:cs="Arial"/>
              </w:rPr>
              <w:t>1</w:t>
            </w:r>
          </w:p>
        </w:tc>
        <w:tc>
          <w:tcPr>
            <w:tcW w:w="5260" w:type="dxa"/>
            <w:vMerge w:val="restart"/>
            <w:tcBorders>
              <w:top w:val="nil"/>
              <w:left w:val="single" w:sz="4" w:space="0" w:color="auto"/>
              <w:bottom w:val="single" w:sz="4" w:space="0" w:color="000000"/>
              <w:right w:val="single" w:sz="4" w:space="0" w:color="auto"/>
            </w:tcBorders>
            <w:vAlign w:val="center"/>
            <w:hideMark/>
          </w:tcPr>
          <w:p w14:paraId="0079AB39"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SERVIÇOS PRELIMINARES</w:t>
            </w:r>
          </w:p>
        </w:tc>
        <w:tc>
          <w:tcPr>
            <w:tcW w:w="1385" w:type="dxa"/>
            <w:tcBorders>
              <w:top w:val="nil"/>
              <w:left w:val="nil"/>
              <w:bottom w:val="single" w:sz="4" w:space="0" w:color="auto"/>
              <w:right w:val="single" w:sz="4" w:space="0" w:color="auto"/>
            </w:tcBorders>
            <w:shd w:val="clear" w:color="000000" w:fill="FFFFFF"/>
            <w:hideMark/>
          </w:tcPr>
          <w:p w14:paraId="56AA5B9C"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Físico %</w:t>
            </w:r>
          </w:p>
        </w:tc>
        <w:tc>
          <w:tcPr>
            <w:tcW w:w="1245" w:type="dxa"/>
            <w:tcBorders>
              <w:top w:val="nil"/>
              <w:left w:val="nil"/>
              <w:bottom w:val="single" w:sz="4" w:space="0" w:color="auto"/>
              <w:right w:val="single" w:sz="4" w:space="0" w:color="auto"/>
            </w:tcBorders>
            <w:shd w:val="clear" w:color="000000" w:fill="FFFFFF"/>
            <w:hideMark/>
          </w:tcPr>
          <w:p w14:paraId="60894876" w14:textId="77777777" w:rsidR="000559F7" w:rsidRPr="000559F7" w:rsidRDefault="000559F7" w:rsidP="000559F7">
            <w:pPr>
              <w:jc w:val="right"/>
              <w:rPr>
                <w:rFonts w:ascii="Arial" w:hAnsi="Arial" w:cs="Arial"/>
                <w:b/>
                <w:bCs/>
                <w:color w:val="000000"/>
                <w:sz w:val="18"/>
                <w:szCs w:val="18"/>
              </w:rPr>
            </w:pPr>
            <w:r w:rsidRPr="000559F7">
              <w:rPr>
                <w:rFonts w:ascii="Arial" w:hAnsi="Arial" w:cs="Arial"/>
                <w:b/>
                <w:bCs/>
                <w:color w:val="000000"/>
                <w:sz w:val="18"/>
                <w:szCs w:val="18"/>
              </w:rPr>
              <w:t> </w:t>
            </w:r>
          </w:p>
        </w:tc>
        <w:tc>
          <w:tcPr>
            <w:tcW w:w="1520" w:type="dxa"/>
            <w:tcBorders>
              <w:top w:val="nil"/>
              <w:left w:val="nil"/>
              <w:bottom w:val="single" w:sz="4" w:space="0" w:color="auto"/>
              <w:right w:val="single" w:sz="4" w:space="0" w:color="auto"/>
            </w:tcBorders>
            <w:shd w:val="clear" w:color="000000" w:fill="FFFFFF"/>
            <w:hideMark/>
          </w:tcPr>
          <w:p w14:paraId="0DADC58A"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5E7FFD79"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6F2BE997"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60" w:type="dxa"/>
            <w:tcBorders>
              <w:top w:val="nil"/>
              <w:left w:val="nil"/>
              <w:bottom w:val="single" w:sz="4" w:space="0" w:color="auto"/>
              <w:right w:val="single" w:sz="4" w:space="0" w:color="auto"/>
            </w:tcBorders>
            <w:shd w:val="clear" w:color="000000" w:fill="FFFFFF"/>
            <w:hideMark/>
          </w:tcPr>
          <w:p w14:paraId="02AD2F82"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r>
      <w:tr w:rsidR="000559F7" w:rsidRPr="000559F7" w14:paraId="0283443A" w14:textId="77777777" w:rsidTr="00CC6950">
        <w:trPr>
          <w:trHeight w:val="285"/>
        </w:trPr>
        <w:tc>
          <w:tcPr>
            <w:tcW w:w="1470" w:type="dxa"/>
            <w:vMerge/>
            <w:tcBorders>
              <w:top w:val="nil"/>
              <w:left w:val="single" w:sz="4" w:space="0" w:color="auto"/>
              <w:bottom w:val="single" w:sz="4" w:space="0" w:color="000000"/>
              <w:right w:val="single" w:sz="4" w:space="0" w:color="auto"/>
            </w:tcBorders>
            <w:vAlign w:val="center"/>
            <w:hideMark/>
          </w:tcPr>
          <w:p w14:paraId="4405E04E" w14:textId="77777777" w:rsidR="000559F7" w:rsidRPr="000559F7" w:rsidRDefault="000559F7" w:rsidP="000559F7">
            <w:pPr>
              <w:rPr>
                <w:rFonts w:ascii="Arial" w:hAnsi="Arial" w:cs="Arial"/>
              </w:rPr>
            </w:pPr>
          </w:p>
        </w:tc>
        <w:tc>
          <w:tcPr>
            <w:tcW w:w="5260" w:type="dxa"/>
            <w:vMerge/>
            <w:tcBorders>
              <w:top w:val="nil"/>
              <w:left w:val="single" w:sz="4" w:space="0" w:color="auto"/>
              <w:bottom w:val="single" w:sz="4" w:space="0" w:color="000000"/>
              <w:right w:val="single" w:sz="4" w:space="0" w:color="auto"/>
            </w:tcBorders>
            <w:vAlign w:val="center"/>
            <w:hideMark/>
          </w:tcPr>
          <w:p w14:paraId="307AEFA5" w14:textId="77777777" w:rsidR="000559F7" w:rsidRPr="000559F7" w:rsidRDefault="000559F7" w:rsidP="000559F7">
            <w:pPr>
              <w:rPr>
                <w:rFonts w:ascii="Arial" w:hAnsi="Arial" w:cs="Arial"/>
                <w:color w:val="000000"/>
                <w:sz w:val="18"/>
                <w:szCs w:val="18"/>
              </w:rPr>
            </w:pPr>
          </w:p>
        </w:tc>
        <w:tc>
          <w:tcPr>
            <w:tcW w:w="1385" w:type="dxa"/>
            <w:tcBorders>
              <w:top w:val="nil"/>
              <w:left w:val="nil"/>
              <w:bottom w:val="single" w:sz="4" w:space="0" w:color="auto"/>
              <w:right w:val="single" w:sz="4" w:space="0" w:color="auto"/>
            </w:tcBorders>
            <w:shd w:val="clear" w:color="000000" w:fill="FFFFFF"/>
            <w:hideMark/>
          </w:tcPr>
          <w:p w14:paraId="77486893"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Financeiro</w:t>
            </w:r>
          </w:p>
        </w:tc>
        <w:tc>
          <w:tcPr>
            <w:tcW w:w="1245" w:type="dxa"/>
            <w:tcBorders>
              <w:top w:val="nil"/>
              <w:left w:val="nil"/>
              <w:bottom w:val="single" w:sz="4" w:space="0" w:color="auto"/>
              <w:right w:val="single" w:sz="4" w:space="0" w:color="auto"/>
            </w:tcBorders>
            <w:shd w:val="clear" w:color="000000" w:fill="FFFFFF"/>
            <w:hideMark/>
          </w:tcPr>
          <w:p w14:paraId="2FE0D53A" w14:textId="77777777" w:rsidR="000559F7" w:rsidRPr="000559F7" w:rsidRDefault="000559F7" w:rsidP="000559F7">
            <w:pPr>
              <w:jc w:val="right"/>
              <w:rPr>
                <w:rFonts w:ascii="Arial" w:hAnsi="Arial" w:cs="Arial"/>
                <w:color w:val="000000"/>
                <w:sz w:val="18"/>
                <w:szCs w:val="18"/>
              </w:rPr>
            </w:pPr>
            <w:r w:rsidRPr="000559F7">
              <w:rPr>
                <w:rFonts w:ascii="Arial" w:hAnsi="Arial" w:cs="Arial"/>
                <w:color w:val="000000"/>
                <w:sz w:val="18"/>
                <w:szCs w:val="18"/>
              </w:rPr>
              <w:t> </w:t>
            </w:r>
          </w:p>
        </w:tc>
        <w:tc>
          <w:tcPr>
            <w:tcW w:w="1520" w:type="dxa"/>
            <w:tcBorders>
              <w:top w:val="nil"/>
              <w:left w:val="nil"/>
              <w:bottom w:val="single" w:sz="4" w:space="0" w:color="auto"/>
              <w:right w:val="single" w:sz="4" w:space="0" w:color="auto"/>
            </w:tcBorders>
            <w:shd w:val="clear" w:color="000000" w:fill="FFFFFF"/>
            <w:hideMark/>
          </w:tcPr>
          <w:p w14:paraId="5F60D56E"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20E8C21E"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1C6BB49E"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60" w:type="dxa"/>
            <w:tcBorders>
              <w:top w:val="nil"/>
              <w:left w:val="nil"/>
              <w:bottom w:val="single" w:sz="4" w:space="0" w:color="auto"/>
              <w:right w:val="single" w:sz="4" w:space="0" w:color="auto"/>
            </w:tcBorders>
            <w:shd w:val="clear" w:color="000000" w:fill="FFFFFF"/>
            <w:hideMark/>
          </w:tcPr>
          <w:p w14:paraId="6AFCE252"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r>
      <w:tr w:rsidR="000559F7" w:rsidRPr="000559F7" w14:paraId="046E01E4" w14:textId="77777777" w:rsidTr="00CC6950">
        <w:trPr>
          <w:trHeight w:val="285"/>
        </w:trPr>
        <w:tc>
          <w:tcPr>
            <w:tcW w:w="14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DD0FDC" w14:textId="59054810" w:rsidR="000559F7" w:rsidRPr="000559F7" w:rsidRDefault="000559F7" w:rsidP="000559F7">
            <w:pPr>
              <w:jc w:val="center"/>
              <w:rPr>
                <w:rFonts w:ascii="Arial" w:hAnsi="Arial" w:cs="Arial"/>
              </w:rPr>
            </w:pPr>
            <w:r w:rsidRPr="000559F7">
              <w:rPr>
                <w:rFonts w:ascii="Arial" w:hAnsi="Arial" w:cs="Arial"/>
              </w:rPr>
              <w:t>2</w:t>
            </w:r>
          </w:p>
        </w:tc>
        <w:tc>
          <w:tcPr>
            <w:tcW w:w="5260" w:type="dxa"/>
            <w:vMerge w:val="restart"/>
            <w:tcBorders>
              <w:top w:val="nil"/>
              <w:left w:val="single" w:sz="4" w:space="0" w:color="auto"/>
              <w:bottom w:val="single" w:sz="4" w:space="0" w:color="auto"/>
              <w:right w:val="single" w:sz="4" w:space="0" w:color="auto"/>
            </w:tcBorders>
            <w:vAlign w:val="center"/>
            <w:hideMark/>
          </w:tcPr>
          <w:p w14:paraId="3BB61389" w14:textId="60ECF951" w:rsidR="000559F7" w:rsidRPr="000559F7" w:rsidRDefault="00CC6950" w:rsidP="000559F7">
            <w:pPr>
              <w:rPr>
                <w:rFonts w:ascii="Arial" w:hAnsi="Arial" w:cs="Arial"/>
                <w:color w:val="000000"/>
                <w:sz w:val="18"/>
                <w:szCs w:val="18"/>
              </w:rPr>
            </w:pPr>
            <w:r w:rsidRPr="000559F7">
              <w:rPr>
                <w:rFonts w:ascii="Arial" w:hAnsi="Arial" w:cs="Arial"/>
                <w:color w:val="000000"/>
                <w:sz w:val="18"/>
                <w:szCs w:val="18"/>
              </w:rPr>
              <w:t>PAVIMENTAÇÃO</w:t>
            </w:r>
          </w:p>
        </w:tc>
        <w:tc>
          <w:tcPr>
            <w:tcW w:w="1385" w:type="dxa"/>
            <w:tcBorders>
              <w:top w:val="nil"/>
              <w:left w:val="nil"/>
              <w:bottom w:val="single" w:sz="4" w:space="0" w:color="auto"/>
              <w:right w:val="single" w:sz="4" w:space="0" w:color="auto"/>
            </w:tcBorders>
            <w:shd w:val="clear" w:color="000000" w:fill="FFFFFF"/>
            <w:hideMark/>
          </w:tcPr>
          <w:p w14:paraId="53184A7A"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Físico %</w:t>
            </w:r>
          </w:p>
        </w:tc>
        <w:tc>
          <w:tcPr>
            <w:tcW w:w="1245" w:type="dxa"/>
            <w:tcBorders>
              <w:top w:val="nil"/>
              <w:left w:val="nil"/>
              <w:bottom w:val="single" w:sz="4" w:space="0" w:color="auto"/>
              <w:right w:val="single" w:sz="4" w:space="0" w:color="auto"/>
            </w:tcBorders>
            <w:shd w:val="clear" w:color="000000" w:fill="FFFFFF"/>
            <w:hideMark/>
          </w:tcPr>
          <w:p w14:paraId="65EDFDA3" w14:textId="77777777" w:rsidR="000559F7" w:rsidRPr="000559F7" w:rsidRDefault="000559F7" w:rsidP="000559F7">
            <w:pPr>
              <w:jc w:val="right"/>
              <w:rPr>
                <w:rFonts w:ascii="Arial" w:hAnsi="Arial" w:cs="Arial"/>
                <w:b/>
                <w:bCs/>
                <w:color w:val="000000"/>
                <w:sz w:val="18"/>
                <w:szCs w:val="18"/>
              </w:rPr>
            </w:pPr>
            <w:r w:rsidRPr="000559F7">
              <w:rPr>
                <w:rFonts w:ascii="Arial" w:hAnsi="Arial" w:cs="Arial"/>
                <w:b/>
                <w:bCs/>
                <w:color w:val="000000"/>
                <w:sz w:val="18"/>
                <w:szCs w:val="18"/>
              </w:rPr>
              <w:t> </w:t>
            </w:r>
          </w:p>
        </w:tc>
        <w:tc>
          <w:tcPr>
            <w:tcW w:w="1520" w:type="dxa"/>
            <w:tcBorders>
              <w:top w:val="nil"/>
              <w:left w:val="nil"/>
              <w:bottom w:val="single" w:sz="4" w:space="0" w:color="auto"/>
              <w:right w:val="single" w:sz="4" w:space="0" w:color="auto"/>
            </w:tcBorders>
            <w:shd w:val="clear" w:color="000000" w:fill="FFFFFF"/>
            <w:hideMark/>
          </w:tcPr>
          <w:p w14:paraId="762855D1"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20" w:type="dxa"/>
            <w:tcBorders>
              <w:top w:val="nil"/>
              <w:left w:val="nil"/>
              <w:bottom w:val="single" w:sz="4" w:space="0" w:color="auto"/>
              <w:right w:val="single" w:sz="4" w:space="0" w:color="auto"/>
            </w:tcBorders>
            <w:hideMark/>
          </w:tcPr>
          <w:p w14:paraId="04711995"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20" w:type="dxa"/>
            <w:tcBorders>
              <w:top w:val="nil"/>
              <w:left w:val="nil"/>
              <w:bottom w:val="single" w:sz="4" w:space="0" w:color="auto"/>
              <w:right w:val="single" w:sz="4" w:space="0" w:color="auto"/>
            </w:tcBorders>
            <w:hideMark/>
          </w:tcPr>
          <w:p w14:paraId="01EF16EA"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c>
          <w:tcPr>
            <w:tcW w:w="1360" w:type="dxa"/>
            <w:tcBorders>
              <w:top w:val="nil"/>
              <w:left w:val="nil"/>
              <w:bottom w:val="single" w:sz="4" w:space="0" w:color="auto"/>
              <w:right w:val="single" w:sz="4" w:space="0" w:color="auto"/>
            </w:tcBorders>
            <w:hideMark/>
          </w:tcPr>
          <w:p w14:paraId="4C4EC1CF" w14:textId="77777777" w:rsidR="000559F7" w:rsidRPr="000559F7" w:rsidRDefault="000559F7" w:rsidP="000559F7">
            <w:pPr>
              <w:rPr>
                <w:rFonts w:ascii="Arial" w:hAnsi="Arial" w:cs="Arial"/>
                <w:b/>
                <w:bCs/>
                <w:color w:val="000000"/>
                <w:sz w:val="18"/>
                <w:szCs w:val="18"/>
              </w:rPr>
            </w:pPr>
            <w:r w:rsidRPr="000559F7">
              <w:rPr>
                <w:rFonts w:ascii="Arial" w:hAnsi="Arial" w:cs="Arial"/>
                <w:b/>
                <w:bCs/>
                <w:color w:val="000000"/>
                <w:sz w:val="18"/>
                <w:szCs w:val="18"/>
              </w:rPr>
              <w:t> </w:t>
            </w:r>
          </w:p>
        </w:tc>
      </w:tr>
      <w:tr w:rsidR="000559F7" w:rsidRPr="000559F7" w14:paraId="631286C6" w14:textId="77777777" w:rsidTr="00CC6950">
        <w:trPr>
          <w:trHeight w:val="285"/>
        </w:trPr>
        <w:tc>
          <w:tcPr>
            <w:tcW w:w="1470" w:type="dxa"/>
            <w:vMerge/>
            <w:tcBorders>
              <w:top w:val="nil"/>
              <w:left w:val="single" w:sz="4" w:space="0" w:color="auto"/>
              <w:bottom w:val="single" w:sz="4" w:space="0" w:color="auto"/>
              <w:right w:val="single" w:sz="4" w:space="0" w:color="auto"/>
            </w:tcBorders>
            <w:vAlign w:val="center"/>
            <w:hideMark/>
          </w:tcPr>
          <w:p w14:paraId="0B4B2A39" w14:textId="77777777" w:rsidR="000559F7" w:rsidRPr="000559F7" w:rsidRDefault="000559F7" w:rsidP="000559F7">
            <w:pPr>
              <w:rPr>
                <w:rFonts w:ascii="Arial" w:hAnsi="Arial" w:cs="Arial"/>
              </w:rPr>
            </w:pPr>
          </w:p>
        </w:tc>
        <w:tc>
          <w:tcPr>
            <w:tcW w:w="5260" w:type="dxa"/>
            <w:vMerge/>
            <w:tcBorders>
              <w:top w:val="nil"/>
              <w:left w:val="single" w:sz="4" w:space="0" w:color="auto"/>
              <w:bottom w:val="single" w:sz="4" w:space="0" w:color="auto"/>
              <w:right w:val="single" w:sz="4" w:space="0" w:color="auto"/>
            </w:tcBorders>
            <w:vAlign w:val="center"/>
            <w:hideMark/>
          </w:tcPr>
          <w:p w14:paraId="5D9F8E7E" w14:textId="77777777" w:rsidR="000559F7" w:rsidRPr="000559F7" w:rsidRDefault="000559F7" w:rsidP="000559F7">
            <w:pPr>
              <w:rPr>
                <w:rFonts w:ascii="Arial" w:hAnsi="Arial" w:cs="Arial"/>
                <w:color w:val="000000"/>
                <w:sz w:val="18"/>
                <w:szCs w:val="18"/>
              </w:rPr>
            </w:pPr>
          </w:p>
        </w:tc>
        <w:tc>
          <w:tcPr>
            <w:tcW w:w="1385" w:type="dxa"/>
            <w:tcBorders>
              <w:top w:val="nil"/>
              <w:left w:val="nil"/>
              <w:bottom w:val="single" w:sz="4" w:space="0" w:color="auto"/>
              <w:right w:val="single" w:sz="4" w:space="0" w:color="auto"/>
            </w:tcBorders>
            <w:shd w:val="clear" w:color="000000" w:fill="FFFFFF"/>
            <w:hideMark/>
          </w:tcPr>
          <w:p w14:paraId="4D2A640B"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Financeiro</w:t>
            </w:r>
          </w:p>
        </w:tc>
        <w:tc>
          <w:tcPr>
            <w:tcW w:w="1245" w:type="dxa"/>
            <w:tcBorders>
              <w:top w:val="nil"/>
              <w:left w:val="nil"/>
              <w:bottom w:val="single" w:sz="4" w:space="0" w:color="auto"/>
              <w:right w:val="single" w:sz="4" w:space="0" w:color="auto"/>
            </w:tcBorders>
            <w:shd w:val="clear" w:color="000000" w:fill="FFFFFF"/>
            <w:hideMark/>
          </w:tcPr>
          <w:p w14:paraId="6E4CE5E4" w14:textId="77777777" w:rsidR="000559F7" w:rsidRPr="000559F7" w:rsidRDefault="000559F7" w:rsidP="000559F7">
            <w:pPr>
              <w:jc w:val="right"/>
              <w:rPr>
                <w:rFonts w:ascii="Arial" w:hAnsi="Arial" w:cs="Arial"/>
                <w:color w:val="000000"/>
                <w:sz w:val="18"/>
                <w:szCs w:val="18"/>
              </w:rPr>
            </w:pPr>
            <w:r w:rsidRPr="000559F7">
              <w:rPr>
                <w:rFonts w:ascii="Arial" w:hAnsi="Arial" w:cs="Arial"/>
                <w:color w:val="000000"/>
                <w:sz w:val="18"/>
                <w:szCs w:val="18"/>
              </w:rPr>
              <w:t> </w:t>
            </w:r>
          </w:p>
        </w:tc>
        <w:tc>
          <w:tcPr>
            <w:tcW w:w="1520" w:type="dxa"/>
            <w:tcBorders>
              <w:top w:val="nil"/>
              <w:left w:val="nil"/>
              <w:bottom w:val="single" w:sz="4" w:space="0" w:color="auto"/>
              <w:right w:val="single" w:sz="4" w:space="0" w:color="auto"/>
            </w:tcBorders>
            <w:shd w:val="clear" w:color="000000" w:fill="FFFFFF"/>
            <w:hideMark/>
          </w:tcPr>
          <w:p w14:paraId="171C4B40"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337F8DA0"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FFFFFF"/>
            <w:hideMark/>
          </w:tcPr>
          <w:p w14:paraId="3F68EF84"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c>
          <w:tcPr>
            <w:tcW w:w="1360" w:type="dxa"/>
            <w:tcBorders>
              <w:top w:val="nil"/>
              <w:left w:val="nil"/>
              <w:bottom w:val="single" w:sz="4" w:space="0" w:color="auto"/>
              <w:right w:val="single" w:sz="4" w:space="0" w:color="auto"/>
            </w:tcBorders>
            <w:shd w:val="clear" w:color="000000" w:fill="FFFFFF"/>
            <w:hideMark/>
          </w:tcPr>
          <w:p w14:paraId="37B9843A" w14:textId="77777777" w:rsidR="000559F7" w:rsidRPr="000559F7" w:rsidRDefault="000559F7" w:rsidP="000559F7">
            <w:pPr>
              <w:rPr>
                <w:rFonts w:ascii="Arial" w:hAnsi="Arial" w:cs="Arial"/>
                <w:color w:val="000000"/>
                <w:sz w:val="18"/>
                <w:szCs w:val="18"/>
              </w:rPr>
            </w:pPr>
            <w:r w:rsidRPr="000559F7">
              <w:rPr>
                <w:rFonts w:ascii="Arial" w:hAnsi="Arial" w:cs="Arial"/>
                <w:color w:val="000000"/>
                <w:sz w:val="18"/>
                <w:szCs w:val="18"/>
              </w:rPr>
              <w:t> </w:t>
            </w:r>
          </w:p>
        </w:tc>
      </w:tr>
      <w:tr w:rsidR="000559F7" w:rsidRPr="000559F7" w14:paraId="426D623C" w14:textId="77777777" w:rsidTr="00CC6950">
        <w:trPr>
          <w:trHeight w:val="285"/>
        </w:trPr>
        <w:tc>
          <w:tcPr>
            <w:tcW w:w="14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C954BC" w14:textId="7348689E" w:rsidR="000559F7" w:rsidRPr="000559F7" w:rsidRDefault="00CC6950" w:rsidP="000559F7">
            <w:pPr>
              <w:jc w:val="center"/>
              <w:rPr>
                <w:rFonts w:ascii="Arial" w:hAnsi="Arial" w:cs="Arial"/>
              </w:rPr>
            </w:pPr>
            <w:r>
              <w:rPr>
                <w:rFonts w:ascii="Arial" w:hAnsi="Arial" w:cs="Arial"/>
              </w:rPr>
              <w:t>3</w:t>
            </w:r>
          </w:p>
        </w:tc>
        <w:tc>
          <w:tcPr>
            <w:tcW w:w="5260" w:type="dxa"/>
            <w:vMerge w:val="restart"/>
            <w:tcBorders>
              <w:top w:val="nil"/>
              <w:left w:val="single" w:sz="4" w:space="0" w:color="auto"/>
              <w:bottom w:val="single" w:sz="4" w:space="0" w:color="auto"/>
              <w:right w:val="single" w:sz="4" w:space="0" w:color="auto"/>
            </w:tcBorders>
            <w:vAlign w:val="center"/>
            <w:hideMark/>
          </w:tcPr>
          <w:p w14:paraId="3EC4A556" w14:textId="287C8DDF" w:rsidR="000559F7" w:rsidRPr="000559F7" w:rsidRDefault="00CC6950" w:rsidP="000559F7">
            <w:pPr>
              <w:rPr>
                <w:rFonts w:ascii="Arial" w:hAnsi="Arial" w:cs="Arial"/>
                <w:color w:val="000000"/>
                <w:sz w:val="18"/>
                <w:szCs w:val="18"/>
              </w:rPr>
            </w:pPr>
            <w:r>
              <w:rPr>
                <w:rFonts w:ascii="Arial" w:hAnsi="Arial" w:cs="Arial"/>
                <w:color w:val="000000"/>
                <w:sz w:val="18"/>
                <w:szCs w:val="18"/>
              </w:rPr>
              <w:t>SERVIÇOS COMPLEMENTARES</w:t>
            </w:r>
          </w:p>
        </w:tc>
        <w:tc>
          <w:tcPr>
            <w:tcW w:w="1385" w:type="dxa"/>
            <w:tcBorders>
              <w:top w:val="nil"/>
              <w:left w:val="nil"/>
              <w:bottom w:val="single" w:sz="4" w:space="0" w:color="auto"/>
              <w:right w:val="single" w:sz="4" w:space="0" w:color="auto"/>
            </w:tcBorders>
            <w:shd w:val="clear" w:color="000000" w:fill="FFFFFF"/>
            <w:hideMark/>
          </w:tcPr>
          <w:p w14:paraId="1907A372"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Físico %</w:t>
            </w:r>
          </w:p>
        </w:tc>
        <w:tc>
          <w:tcPr>
            <w:tcW w:w="1245" w:type="dxa"/>
            <w:tcBorders>
              <w:top w:val="nil"/>
              <w:left w:val="nil"/>
              <w:bottom w:val="single" w:sz="4" w:space="0" w:color="auto"/>
              <w:right w:val="single" w:sz="4" w:space="0" w:color="auto"/>
            </w:tcBorders>
            <w:shd w:val="clear" w:color="000000" w:fill="FFFFFF"/>
          </w:tcPr>
          <w:p w14:paraId="5515FFAA" w14:textId="7D7A7D5A" w:rsidR="000559F7" w:rsidRPr="000559F7" w:rsidRDefault="000559F7" w:rsidP="000559F7">
            <w:pPr>
              <w:jc w:val="right"/>
              <w:rPr>
                <w:rFonts w:ascii="Arial" w:hAnsi="Arial" w:cs="Arial"/>
                <w:b/>
                <w:bCs/>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47FDFFE3" w14:textId="539B0779" w:rsidR="000559F7" w:rsidRPr="000559F7" w:rsidRDefault="000559F7" w:rsidP="000559F7">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tcPr>
          <w:p w14:paraId="764E8D37" w14:textId="290F862C" w:rsidR="000559F7" w:rsidRPr="000559F7" w:rsidRDefault="000559F7" w:rsidP="000559F7">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tcPr>
          <w:p w14:paraId="3E8C6A72" w14:textId="11A604B6" w:rsidR="000559F7" w:rsidRPr="000559F7" w:rsidRDefault="000559F7" w:rsidP="000559F7">
            <w:pPr>
              <w:jc w:val="right"/>
              <w:rPr>
                <w:rFonts w:ascii="Arial" w:hAnsi="Arial" w:cs="Arial"/>
                <w:b/>
                <w:bCs/>
                <w:color w:val="000000"/>
                <w:sz w:val="18"/>
                <w:szCs w:val="18"/>
              </w:rPr>
            </w:pPr>
          </w:p>
        </w:tc>
        <w:tc>
          <w:tcPr>
            <w:tcW w:w="1360" w:type="dxa"/>
            <w:tcBorders>
              <w:top w:val="nil"/>
              <w:left w:val="nil"/>
              <w:bottom w:val="single" w:sz="4" w:space="0" w:color="auto"/>
              <w:right w:val="single" w:sz="4" w:space="0" w:color="auto"/>
            </w:tcBorders>
          </w:tcPr>
          <w:p w14:paraId="2BDC6DCF" w14:textId="684DF467" w:rsidR="000559F7" w:rsidRPr="000559F7" w:rsidRDefault="000559F7" w:rsidP="000559F7">
            <w:pPr>
              <w:jc w:val="right"/>
              <w:rPr>
                <w:rFonts w:ascii="Arial" w:hAnsi="Arial" w:cs="Arial"/>
                <w:b/>
                <w:bCs/>
                <w:color w:val="000000"/>
                <w:sz w:val="18"/>
                <w:szCs w:val="18"/>
              </w:rPr>
            </w:pPr>
          </w:p>
        </w:tc>
      </w:tr>
      <w:tr w:rsidR="000559F7" w:rsidRPr="000559F7" w14:paraId="3A15F3AC" w14:textId="77777777" w:rsidTr="00CC6950">
        <w:trPr>
          <w:trHeight w:val="623"/>
        </w:trPr>
        <w:tc>
          <w:tcPr>
            <w:tcW w:w="1470" w:type="dxa"/>
            <w:vMerge/>
            <w:tcBorders>
              <w:top w:val="nil"/>
              <w:left w:val="single" w:sz="4" w:space="0" w:color="auto"/>
              <w:bottom w:val="single" w:sz="4" w:space="0" w:color="auto"/>
              <w:right w:val="single" w:sz="4" w:space="0" w:color="auto"/>
            </w:tcBorders>
            <w:vAlign w:val="center"/>
            <w:hideMark/>
          </w:tcPr>
          <w:p w14:paraId="795E6EEF" w14:textId="77777777" w:rsidR="000559F7" w:rsidRPr="000559F7" w:rsidRDefault="000559F7" w:rsidP="000559F7">
            <w:pPr>
              <w:rPr>
                <w:rFonts w:ascii="Arial" w:hAnsi="Arial" w:cs="Arial"/>
              </w:rPr>
            </w:pPr>
          </w:p>
        </w:tc>
        <w:tc>
          <w:tcPr>
            <w:tcW w:w="5260" w:type="dxa"/>
            <w:vMerge/>
            <w:tcBorders>
              <w:top w:val="nil"/>
              <w:left w:val="single" w:sz="4" w:space="0" w:color="auto"/>
              <w:bottom w:val="single" w:sz="4" w:space="0" w:color="auto"/>
              <w:right w:val="single" w:sz="4" w:space="0" w:color="auto"/>
            </w:tcBorders>
            <w:vAlign w:val="center"/>
            <w:hideMark/>
          </w:tcPr>
          <w:p w14:paraId="36D2D08B" w14:textId="77777777" w:rsidR="000559F7" w:rsidRPr="000559F7" w:rsidRDefault="000559F7" w:rsidP="000559F7">
            <w:pPr>
              <w:rPr>
                <w:rFonts w:ascii="Arial" w:hAnsi="Arial" w:cs="Arial"/>
                <w:color w:val="000000"/>
                <w:sz w:val="18"/>
                <w:szCs w:val="18"/>
              </w:rPr>
            </w:pPr>
          </w:p>
        </w:tc>
        <w:tc>
          <w:tcPr>
            <w:tcW w:w="1385" w:type="dxa"/>
            <w:tcBorders>
              <w:top w:val="nil"/>
              <w:left w:val="nil"/>
              <w:bottom w:val="single" w:sz="4" w:space="0" w:color="auto"/>
              <w:right w:val="single" w:sz="4" w:space="0" w:color="auto"/>
            </w:tcBorders>
            <w:shd w:val="clear" w:color="000000" w:fill="FFFFFF"/>
            <w:hideMark/>
          </w:tcPr>
          <w:p w14:paraId="509738F1" w14:textId="77777777" w:rsidR="000559F7" w:rsidRPr="000559F7" w:rsidRDefault="000559F7" w:rsidP="000559F7">
            <w:pPr>
              <w:jc w:val="center"/>
              <w:rPr>
                <w:rFonts w:ascii="Arial" w:hAnsi="Arial" w:cs="Arial"/>
                <w:color w:val="000000"/>
                <w:sz w:val="18"/>
                <w:szCs w:val="18"/>
              </w:rPr>
            </w:pPr>
            <w:r w:rsidRPr="000559F7">
              <w:rPr>
                <w:rFonts w:ascii="Arial" w:hAnsi="Arial" w:cs="Arial"/>
                <w:color w:val="000000"/>
                <w:sz w:val="18"/>
                <w:szCs w:val="18"/>
              </w:rPr>
              <w:t>Financeiro</w:t>
            </w:r>
          </w:p>
        </w:tc>
        <w:tc>
          <w:tcPr>
            <w:tcW w:w="1245" w:type="dxa"/>
            <w:tcBorders>
              <w:top w:val="nil"/>
              <w:left w:val="nil"/>
              <w:bottom w:val="single" w:sz="4" w:space="0" w:color="auto"/>
              <w:right w:val="single" w:sz="4" w:space="0" w:color="auto"/>
            </w:tcBorders>
            <w:shd w:val="clear" w:color="000000" w:fill="FFFFFF"/>
          </w:tcPr>
          <w:p w14:paraId="54704439" w14:textId="4B1BA1A7" w:rsidR="000559F7" w:rsidRPr="000559F7" w:rsidRDefault="000559F7" w:rsidP="000559F7">
            <w:pPr>
              <w:jc w:val="right"/>
              <w:rPr>
                <w:rFonts w:ascii="Arial" w:hAnsi="Arial" w:cs="Arial"/>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71F63444" w14:textId="79EE6EBF" w:rsidR="000559F7" w:rsidRPr="000559F7" w:rsidRDefault="000559F7" w:rsidP="000559F7">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0D4014AF" w14:textId="0D75C40A" w:rsidR="000559F7" w:rsidRPr="000559F7" w:rsidRDefault="000559F7" w:rsidP="000559F7">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6E663A57" w14:textId="1818E0D3" w:rsidR="000559F7" w:rsidRPr="000559F7" w:rsidRDefault="000559F7" w:rsidP="000559F7">
            <w:pPr>
              <w:jc w:val="right"/>
              <w:rPr>
                <w:rFonts w:ascii="Arial" w:hAnsi="Arial" w:cs="Arial"/>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62D9015B" w14:textId="5F27E213" w:rsidR="000559F7" w:rsidRPr="000559F7" w:rsidRDefault="000559F7" w:rsidP="000559F7">
            <w:pPr>
              <w:jc w:val="right"/>
              <w:rPr>
                <w:rFonts w:ascii="Arial" w:hAnsi="Arial" w:cs="Arial"/>
                <w:color w:val="000000"/>
                <w:sz w:val="18"/>
                <w:szCs w:val="18"/>
              </w:rPr>
            </w:pPr>
          </w:p>
        </w:tc>
      </w:tr>
      <w:tr w:rsidR="00CC6950" w:rsidRPr="000559F7" w14:paraId="1CD693D1" w14:textId="77777777" w:rsidTr="00C91022">
        <w:trPr>
          <w:trHeight w:val="623"/>
        </w:trPr>
        <w:tc>
          <w:tcPr>
            <w:tcW w:w="1470" w:type="dxa"/>
            <w:vMerge w:val="restart"/>
            <w:tcBorders>
              <w:top w:val="nil"/>
              <w:left w:val="single" w:sz="4" w:space="0" w:color="auto"/>
              <w:right w:val="single" w:sz="4" w:space="0" w:color="auto"/>
            </w:tcBorders>
            <w:vAlign w:val="center"/>
          </w:tcPr>
          <w:p w14:paraId="05598609" w14:textId="4D5B7CBA" w:rsidR="00CC6950" w:rsidRPr="000559F7" w:rsidRDefault="00CC6950" w:rsidP="00CC6950">
            <w:pPr>
              <w:jc w:val="center"/>
              <w:rPr>
                <w:rFonts w:ascii="Arial" w:hAnsi="Arial" w:cs="Arial"/>
              </w:rPr>
            </w:pPr>
            <w:r>
              <w:rPr>
                <w:rFonts w:ascii="Arial" w:hAnsi="Arial" w:cs="Arial"/>
              </w:rPr>
              <w:t>4</w:t>
            </w:r>
          </w:p>
        </w:tc>
        <w:tc>
          <w:tcPr>
            <w:tcW w:w="5260" w:type="dxa"/>
            <w:vMerge w:val="restart"/>
            <w:tcBorders>
              <w:top w:val="nil"/>
              <w:left w:val="single" w:sz="4" w:space="0" w:color="auto"/>
              <w:right w:val="single" w:sz="4" w:space="0" w:color="auto"/>
            </w:tcBorders>
            <w:vAlign w:val="center"/>
          </w:tcPr>
          <w:p w14:paraId="5677C695" w14:textId="21540A0E" w:rsidR="00CC6950" w:rsidRPr="000559F7" w:rsidRDefault="00CC6950" w:rsidP="00CC6950">
            <w:pPr>
              <w:rPr>
                <w:rFonts w:ascii="Arial" w:hAnsi="Arial" w:cs="Arial"/>
                <w:color w:val="000000"/>
                <w:sz w:val="18"/>
                <w:szCs w:val="18"/>
              </w:rPr>
            </w:pPr>
            <w:r>
              <w:rPr>
                <w:rFonts w:ascii="Arial" w:hAnsi="Arial" w:cs="Arial"/>
                <w:color w:val="000000"/>
                <w:sz w:val="18"/>
                <w:szCs w:val="18"/>
              </w:rPr>
              <w:t>TRAVAMENTO</w:t>
            </w:r>
          </w:p>
        </w:tc>
        <w:tc>
          <w:tcPr>
            <w:tcW w:w="1385" w:type="dxa"/>
            <w:tcBorders>
              <w:top w:val="nil"/>
              <w:left w:val="nil"/>
              <w:bottom w:val="single" w:sz="4" w:space="0" w:color="auto"/>
              <w:right w:val="single" w:sz="4" w:space="0" w:color="auto"/>
            </w:tcBorders>
            <w:shd w:val="clear" w:color="000000" w:fill="FFFFFF"/>
          </w:tcPr>
          <w:p w14:paraId="4C0A2EA0" w14:textId="6189D138" w:rsidR="00CC6950" w:rsidRPr="000559F7" w:rsidRDefault="00CC6950" w:rsidP="00CC6950">
            <w:pPr>
              <w:jc w:val="center"/>
              <w:rPr>
                <w:rFonts w:ascii="Arial" w:hAnsi="Arial" w:cs="Arial"/>
                <w:color w:val="000000"/>
                <w:sz w:val="18"/>
                <w:szCs w:val="18"/>
              </w:rPr>
            </w:pPr>
            <w:r w:rsidRPr="000559F7">
              <w:rPr>
                <w:rFonts w:ascii="Arial" w:hAnsi="Arial" w:cs="Arial"/>
                <w:color w:val="000000"/>
                <w:sz w:val="18"/>
                <w:szCs w:val="18"/>
              </w:rPr>
              <w:t>Físico %</w:t>
            </w:r>
          </w:p>
        </w:tc>
        <w:tc>
          <w:tcPr>
            <w:tcW w:w="1245" w:type="dxa"/>
            <w:tcBorders>
              <w:top w:val="nil"/>
              <w:left w:val="nil"/>
              <w:bottom w:val="single" w:sz="4" w:space="0" w:color="auto"/>
              <w:right w:val="single" w:sz="4" w:space="0" w:color="auto"/>
            </w:tcBorders>
            <w:shd w:val="clear" w:color="000000" w:fill="FFFFFF"/>
          </w:tcPr>
          <w:p w14:paraId="3DAB8A90" w14:textId="77777777" w:rsidR="00CC6950" w:rsidRPr="000559F7" w:rsidRDefault="00CC6950" w:rsidP="00CC6950">
            <w:pPr>
              <w:jc w:val="right"/>
              <w:rPr>
                <w:rFonts w:ascii="Arial" w:hAnsi="Arial" w:cs="Arial"/>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78EF995D"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1ADB89EF"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7347671E" w14:textId="77777777" w:rsidR="00CC6950" w:rsidRPr="000559F7" w:rsidRDefault="00CC6950" w:rsidP="00CC6950">
            <w:pPr>
              <w:jc w:val="right"/>
              <w:rPr>
                <w:rFonts w:ascii="Arial" w:hAnsi="Arial" w:cs="Arial"/>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154BED2D" w14:textId="77777777" w:rsidR="00CC6950" w:rsidRPr="000559F7" w:rsidRDefault="00CC6950" w:rsidP="00CC6950">
            <w:pPr>
              <w:jc w:val="right"/>
              <w:rPr>
                <w:rFonts w:ascii="Arial" w:hAnsi="Arial" w:cs="Arial"/>
                <w:color w:val="000000"/>
                <w:sz w:val="18"/>
                <w:szCs w:val="18"/>
              </w:rPr>
            </w:pPr>
          </w:p>
        </w:tc>
      </w:tr>
      <w:tr w:rsidR="00CC6950" w:rsidRPr="000559F7" w14:paraId="6EBD25FA" w14:textId="77777777" w:rsidTr="00C91022">
        <w:trPr>
          <w:trHeight w:val="623"/>
        </w:trPr>
        <w:tc>
          <w:tcPr>
            <w:tcW w:w="1470" w:type="dxa"/>
            <w:vMerge/>
            <w:tcBorders>
              <w:left w:val="single" w:sz="4" w:space="0" w:color="auto"/>
              <w:bottom w:val="single" w:sz="4" w:space="0" w:color="auto"/>
              <w:right w:val="single" w:sz="4" w:space="0" w:color="auto"/>
            </w:tcBorders>
            <w:vAlign w:val="center"/>
          </w:tcPr>
          <w:p w14:paraId="1086B9DA" w14:textId="77777777" w:rsidR="00CC6950" w:rsidRDefault="00CC6950" w:rsidP="00CC6950">
            <w:pPr>
              <w:jc w:val="center"/>
              <w:rPr>
                <w:rFonts w:ascii="Arial" w:hAnsi="Arial" w:cs="Arial"/>
              </w:rPr>
            </w:pPr>
          </w:p>
        </w:tc>
        <w:tc>
          <w:tcPr>
            <w:tcW w:w="5260" w:type="dxa"/>
            <w:vMerge/>
            <w:tcBorders>
              <w:left w:val="single" w:sz="4" w:space="0" w:color="auto"/>
              <w:bottom w:val="single" w:sz="4" w:space="0" w:color="auto"/>
              <w:right w:val="single" w:sz="4" w:space="0" w:color="auto"/>
            </w:tcBorders>
            <w:vAlign w:val="center"/>
          </w:tcPr>
          <w:p w14:paraId="1B949FF6" w14:textId="77777777" w:rsidR="00CC6950" w:rsidRDefault="00CC6950" w:rsidP="00CC6950">
            <w:pPr>
              <w:rPr>
                <w:rFonts w:ascii="Arial" w:hAnsi="Arial" w:cs="Arial"/>
                <w:color w:val="000000"/>
                <w:sz w:val="18"/>
                <w:szCs w:val="18"/>
              </w:rPr>
            </w:pPr>
          </w:p>
        </w:tc>
        <w:tc>
          <w:tcPr>
            <w:tcW w:w="1385" w:type="dxa"/>
            <w:tcBorders>
              <w:top w:val="nil"/>
              <w:left w:val="nil"/>
              <w:bottom w:val="single" w:sz="4" w:space="0" w:color="auto"/>
              <w:right w:val="single" w:sz="4" w:space="0" w:color="auto"/>
            </w:tcBorders>
            <w:shd w:val="clear" w:color="000000" w:fill="FFFFFF"/>
          </w:tcPr>
          <w:p w14:paraId="2FC969F3" w14:textId="7F2C3C30" w:rsidR="00CC6950" w:rsidRPr="000559F7" w:rsidRDefault="00CC6950" w:rsidP="00CC6950">
            <w:pPr>
              <w:jc w:val="center"/>
              <w:rPr>
                <w:rFonts w:ascii="Arial" w:hAnsi="Arial" w:cs="Arial"/>
                <w:color w:val="000000"/>
                <w:sz w:val="18"/>
                <w:szCs w:val="18"/>
              </w:rPr>
            </w:pPr>
            <w:r w:rsidRPr="000559F7">
              <w:rPr>
                <w:rFonts w:ascii="Arial" w:hAnsi="Arial" w:cs="Arial"/>
                <w:color w:val="000000"/>
                <w:sz w:val="18"/>
                <w:szCs w:val="18"/>
              </w:rPr>
              <w:t>Financeiro</w:t>
            </w:r>
          </w:p>
        </w:tc>
        <w:tc>
          <w:tcPr>
            <w:tcW w:w="1245" w:type="dxa"/>
            <w:tcBorders>
              <w:top w:val="nil"/>
              <w:left w:val="nil"/>
              <w:bottom w:val="single" w:sz="4" w:space="0" w:color="auto"/>
              <w:right w:val="single" w:sz="4" w:space="0" w:color="auto"/>
            </w:tcBorders>
            <w:shd w:val="clear" w:color="000000" w:fill="FFFFFF"/>
          </w:tcPr>
          <w:p w14:paraId="5CF250FD" w14:textId="77777777" w:rsidR="00CC6950" w:rsidRPr="000559F7" w:rsidRDefault="00CC6950" w:rsidP="00CC6950">
            <w:pPr>
              <w:jc w:val="right"/>
              <w:rPr>
                <w:rFonts w:ascii="Arial" w:hAnsi="Arial" w:cs="Arial"/>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5719DF36"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16950AA3"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6EC5D7E5" w14:textId="77777777" w:rsidR="00CC6950" w:rsidRPr="000559F7" w:rsidRDefault="00CC6950" w:rsidP="00CC6950">
            <w:pPr>
              <w:jc w:val="right"/>
              <w:rPr>
                <w:rFonts w:ascii="Arial" w:hAnsi="Arial" w:cs="Arial"/>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36F84D60" w14:textId="77777777" w:rsidR="00CC6950" w:rsidRPr="000559F7" w:rsidRDefault="00CC6950" w:rsidP="00CC6950">
            <w:pPr>
              <w:jc w:val="right"/>
              <w:rPr>
                <w:rFonts w:ascii="Arial" w:hAnsi="Arial" w:cs="Arial"/>
                <w:color w:val="000000"/>
                <w:sz w:val="18"/>
                <w:szCs w:val="18"/>
              </w:rPr>
            </w:pPr>
          </w:p>
        </w:tc>
      </w:tr>
      <w:tr w:rsidR="00CC6950" w:rsidRPr="000559F7" w14:paraId="3967877E" w14:textId="77777777" w:rsidTr="004647DC">
        <w:trPr>
          <w:trHeight w:val="623"/>
        </w:trPr>
        <w:tc>
          <w:tcPr>
            <w:tcW w:w="1470" w:type="dxa"/>
            <w:vMerge w:val="restart"/>
            <w:tcBorders>
              <w:top w:val="nil"/>
              <w:left w:val="single" w:sz="4" w:space="0" w:color="auto"/>
              <w:right w:val="single" w:sz="4" w:space="0" w:color="auto"/>
            </w:tcBorders>
            <w:vAlign w:val="center"/>
          </w:tcPr>
          <w:p w14:paraId="64403415" w14:textId="5F0DFE63" w:rsidR="00CC6950" w:rsidRDefault="00CC6950" w:rsidP="00CC6950">
            <w:pPr>
              <w:jc w:val="center"/>
              <w:rPr>
                <w:rFonts w:ascii="Arial" w:hAnsi="Arial" w:cs="Arial"/>
              </w:rPr>
            </w:pPr>
            <w:r>
              <w:rPr>
                <w:rFonts w:ascii="Arial" w:hAnsi="Arial" w:cs="Arial"/>
              </w:rPr>
              <w:t>5</w:t>
            </w:r>
          </w:p>
        </w:tc>
        <w:tc>
          <w:tcPr>
            <w:tcW w:w="5260" w:type="dxa"/>
            <w:vMerge w:val="restart"/>
            <w:tcBorders>
              <w:top w:val="nil"/>
              <w:left w:val="single" w:sz="4" w:space="0" w:color="auto"/>
              <w:right w:val="single" w:sz="4" w:space="0" w:color="auto"/>
            </w:tcBorders>
            <w:vAlign w:val="center"/>
          </w:tcPr>
          <w:p w14:paraId="0E1B0843" w14:textId="3B544DC0" w:rsidR="00CC6950" w:rsidRDefault="00CC6950" w:rsidP="00CC6950">
            <w:pPr>
              <w:rPr>
                <w:rFonts w:ascii="Arial" w:hAnsi="Arial" w:cs="Arial"/>
                <w:color w:val="000000"/>
                <w:sz w:val="18"/>
                <w:szCs w:val="18"/>
              </w:rPr>
            </w:pPr>
            <w:r>
              <w:rPr>
                <w:rFonts w:ascii="Arial" w:hAnsi="Arial" w:cs="Arial"/>
                <w:color w:val="000000"/>
                <w:sz w:val="18"/>
                <w:szCs w:val="18"/>
              </w:rPr>
              <w:t>BENEFICIOS E DESPESAS INDIRETAS</w:t>
            </w:r>
          </w:p>
        </w:tc>
        <w:tc>
          <w:tcPr>
            <w:tcW w:w="1385" w:type="dxa"/>
            <w:tcBorders>
              <w:top w:val="nil"/>
              <w:left w:val="nil"/>
              <w:bottom w:val="single" w:sz="4" w:space="0" w:color="auto"/>
              <w:right w:val="single" w:sz="4" w:space="0" w:color="auto"/>
            </w:tcBorders>
            <w:shd w:val="clear" w:color="000000" w:fill="FFFFFF"/>
          </w:tcPr>
          <w:p w14:paraId="3E18A4C4" w14:textId="09AFCC90" w:rsidR="00CC6950" w:rsidRPr="000559F7" w:rsidRDefault="00CC6950" w:rsidP="00CC6950">
            <w:pPr>
              <w:jc w:val="center"/>
              <w:rPr>
                <w:rFonts w:ascii="Arial" w:hAnsi="Arial" w:cs="Arial"/>
                <w:color w:val="000000"/>
                <w:sz w:val="18"/>
                <w:szCs w:val="18"/>
              </w:rPr>
            </w:pPr>
            <w:r w:rsidRPr="000559F7">
              <w:rPr>
                <w:rFonts w:ascii="Arial" w:hAnsi="Arial" w:cs="Arial"/>
                <w:color w:val="000000"/>
                <w:sz w:val="18"/>
                <w:szCs w:val="18"/>
              </w:rPr>
              <w:t>Físico %</w:t>
            </w:r>
          </w:p>
        </w:tc>
        <w:tc>
          <w:tcPr>
            <w:tcW w:w="1245" w:type="dxa"/>
            <w:tcBorders>
              <w:top w:val="nil"/>
              <w:left w:val="nil"/>
              <w:bottom w:val="single" w:sz="4" w:space="0" w:color="auto"/>
              <w:right w:val="single" w:sz="4" w:space="0" w:color="auto"/>
            </w:tcBorders>
            <w:shd w:val="clear" w:color="000000" w:fill="FFFFFF"/>
          </w:tcPr>
          <w:p w14:paraId="5275D668" w14:textId="77777777" w:rsidR="00CC6950" w:rsidRPr="000559F7" w:rsidRDefault="00CC6950" w:rsidP="00CC6950">
            <w:pPr>
              <w:jc w:val="right"/>
              <w:rPr>
                <w:rFonts w:ascii="Arial" w:hAnsi="Arial" w:cs="Arial"/>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0DAF4081"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174A5DD9"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1AFEFE2A" w14:textId="77777777" w:rsidR="00CC6950" w:rsidRPr="000559F7" w:rsidRDefault="00CC6950" w:rsidP="00CC6950">
            <w:pPr>
              <w:jc w:val="right"/>
              <w:rPr>
                <w:rFonts w:ascii="Arial" w:hAnsi="Arial" w:cs="Arial"/>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43694ACE" w14:textId="77777777" w:rsidR="00CC6950" w:rsidRPr="000559F7" w:rsidRDefault="00CC6950" w:rsidP="00CC6950">
            <w:pPr>
              <w:jc w:val="right"/>
              <w:rPr>
                <w:rFonts w:ascii="Arial" w:hAnsi="Arial" w:cs="Arial"/>
                <w:color w:val="000000"/>
                <w:sz w:val="18"/>
                <w:szCs w:val="18"/>
              </w:rPr>
            </w:pPr>
          </w:p>
        </w:tc>
      </w:tr>
      <w:tr w:rsidR="00CC6950" w:rsidRPr="000559F7" w14:paraId="1CF38122" w14:textId="77777777" w:rsidTr="004647DC">
        <w:trPr>
          <w:trHeight w:val="623"/>
        </w:trPr>
        <w:tc>
          <w:tcPr>
            <w:tcW w:w="1470" w:type="dxa"/>
            <w:vMerge/>
            <w:tcBorders>
              <w:left w:val="single" w:sz="4" w:space="0" w:color="auto"/>
              <w:bottom w:val="single" w:sz="4" w:space="0" w:color="auto"/>
              <w:right w:val="single" w:sz="4" w:space="0" w:color="auto"/>
            </w:tcBorders>
            <w:vAlign w:val="center"/>
          </w:tcPr>
          <w:p w14:paraId="09D834FE" w14:textId="77777777" w:rsidR="00CC6950" w:rsidRDefault="00CC6950" w:rsidP="00CC6950">
            <w:pPr>
              <w:jc w:val="center"/>
              <w:rPr>
                <w:rFonts w:ascii="Arial" w:hAnsi="Arial" w:cs="Arial"/>
              </w:rPr>
            </w:pPr>
          </w:p>
        </w:tc>
        <w:tc>
          <w:tcPr>
            <w:tcW w:w="5260" w:type="dxa"/>
            <w:vMerge/>
            <w:tcBorders>
              <w:left w:val="single" w:sz="4" w:space="0" w:color="auto"/>
              <w:bottom w:val="single" w:sz="4" w:space="0" w:color="auto"/>
              <w:right w:val="single" w:sz="4" w:space="0" w:color="auto"/>
            </w:tcBorders>
            <w:vAlign w:val="center"/>
          </w:tcPr>
          <w:p w14:paraId="4675B23D" w14:textId="77777777" w:rsidR="00CC6950" w:rsidRDefault="00CC6950" w:rsidP="00CC6950">
            <w:pPr>
              <w:rPr>
                <w:rFonts w:ascii="Arial" w:hAnsi="Arial" w:cs="Arial"/>
                <w:color w:val="000000"/>
                <w:sz w:val="18"/>
                <w:szCs w:val="18"/>
              </w:rPr>
            </w:pPr>
          </w:p>
        </w:tc>
        <w:tc>
          <w:tcPr>
            <w:tcW w:w="1385" w:type="dxa"/>
            <w:tcBorders>
              <w:top w:val="nil"/>
              <w:left w:val="nil"/>
              <w:bottom w:val="single" w:sz="4" w:space="0" w:color="auto"/>
              <w:right w:val="single" w:sz="4" w:space="0" w:color="auto"/>
            </w:tcBorders>
            <w:shd w:val="clear" w:color="000000" w:fill="FFFFFF"/>
          </w:tcPr>
          <w:p w14:paraId="2C43B051" w14:textId="38476BE2" w:rsidR="00CC6950" w:rsidRPr="000559F7" w:rsidRDefault="00CC6950" w:rsidP="00CC6950">
            <w:pPr>
              <w:jc w:val="center"/>
              <w:rPr>
                <w:rFonts w:ascii="Arial" w:hAnsi="Arial" w:cs="Arial"/>
                <w:color w:val="000000"/>
                <w:sz w:val="18"/>
                <w:szCs w:val="18"/>
              </w:rPr>
            </w:pPr>
            <w:r w:rsidRPr="000559F7">
              <w:rPr>
                <w:rFonts w:ascii="Arial" w:hAnsi="Arial" w:cs="Arial"/>
                <w:color w:val="000000"/>
                <w:sz w:val="18"/>
                <w:szCs w:val="18"/>
              </w:rPr>
              <w:t>Financeiro</w:t>
            </w:r>
          </w:p>
        </w:tc>
        <w:tc>
          <w:tcPr>
            <w:tcW w:w="1245" w:type="dxa"/>
            <w:tcBorders>
              <w:top w:val="nil"/>
              <w:left w:val="nil"/>
              <w:bottom w:val="single" w:sz="4" w:space="0" w:color="auto"/>
              <w:right w:val="single" w:sz="4" w:space="0" w:color="auto"/>
            </w:tcBorders>
            <w:shd w:val="clear" w:color="000000" w:fill="FFFFFF"/>
          </w:tcPr>
          <w:p w14:paraId="3BCFEB51" w14:textId="77777777" w:rsidR="00CC6950" w:rsidRPr="000559F7" w:rsidRDefault="00CC6950" w:rsidP="00CC6950">
            <w:pPr>
              <w:jc w:val="right"/>
              <w:rPr>
                <w:rFonts w:ascii="Arial" w:hAnsi="Arial" w:cs="Arial"/>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32835EBD"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74D64A1B" w14:textId="77777777" w:rsidR="00CC6950" w:rsidRPr="000559F7" w:rsidRDefault="00CC6950" w:rsidP="00CC6950">
            <w:pPr>
              <w:jc w:val="right"/>
              <w:rPr>
                <w:rFonts w:ascii="Arial" w:hAnsi="Arial" w:cs="Arial"/>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5BE5D8A8" w14:textId="77777777" w:rsidR="00CC6950" w:rsidRPr="000559F7" w:rsidRDefault="00CC6950" w:rsidP="00CC6950">
            <w:pPr>
              <w:jc w:val="right"/>
              <w:rPr>
                <w:rFonts w:ascii="Arial" w:hAnsi="Arial" w:cs="Arial"/>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1BB57FC6" w14:textId="77777777" w:rsidR="00CC6950" w:rsidRPr="000559F7" w:rsidRDefault="00CC6950" w:rsidP="00CC6950">
            <w:pPr>
              <w:jc w:val="right"/>
              <w:rPr>
                <w:rFonts w:ascii="Arial" w:hAnsi="Arial" w:cs="Arial"/>
                <w:color w:val="000000"/>
                <w:sz w:val="18"/>
                <w:szCs w:val="18"/>
              </w:rPr>
            </w:pPr>
          </w:p>
        </w:tc>
      </w:tr>
      <w:tr w:rsidR="00CC6950" w:rsidRPr="000559F7" w14:paraId="6E25BE42" w14:textId="77777777" w:rsidTr="00CC6950">
        <w:trPr>
          <w:trHeight w:val="285"/>
        </w:trPr>
        <w:tc>
          <w:tcPr>
            <w:tcW w:w="673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86C9" w14:textId="77777777" w:rsidR="00CC6950" w:rsidRPr="000559F7" w:rsidRDefault="00CC6950" w:rsidP="00CC6950">
            <w:pPr>
              <w:jc w:val="center"/>
              <w:rPr>
                <w:rFonts w:ascii="Arial" w:hAnsi="Arial" w:cs="Arial"/>
                <w:b/>
                <w:bCs/>
              </w:rPr>
            </w:pPr>
            <w:r w:rsidRPr="000559F7">
              <w:rPr>
                <w:rFonts w:ascii="Arial" w:hAnsi="Arial" w:cs="Arial"/>
                <w:b/>
                <w:bCs/>
              </w:rPr>
              <w:t>TOTAL</w:t>
            </w:r>
          </w:p>
        </w:tc>
        <w:tc>
          <w:tcPr>
            <w:tcW w:w="1385" w:type="dxa"/>
            <w:tcBorders>
              <w:top w:val="nil"/>
              <w:left w:val="nil"/>
              <w:bottom w:val="single" w:sz="4" w:space="0" w:color="auto"/>
              <w:right w:val="single" w:sz="4" w:space="0" w:color="auto"/>
            </w:tcBorders>
            <w:shd w:val="clear" w:color="000000" w:fill="FFFFFF"/>
            <w:hideMark/>
          </w:tcPr>
          <w:p w14:paraId="38E89C72" w14:textId="77777777" w:rsidR="00CC6950" w:rsidRPr="000559F7" w:rsidRDefault="00CC6950" w:rsidP="00CC6950">
            <w:pPr>
              <w:jc w:val="center"/>
              <w:rPr>
                <w:rFonts w:ascii="Arial" w:hAnsi="Arial" w:cs="Arial"/>
                <w:b/>
                <w:bCs/>
                <w:color w:val="000000"/>
                <w:sz w:val="18"/>
                <w:szCs w:val="18"/>
              </w:rPr>
            </w:pPr>
            <w:r w:rsidRPr="000559F7">
              <w:rPr>
                <w:rFonts w:ascii="Arial" w:hAnsi="Arial" w:cs="Arial"/>
                <w:b/>
                <w:bCs/>
                <w:color w:val="000000"/>
                <w:sz w:val="18"/>
                <w:szCs w:val="18"/>
              </w:rPr>
              <w:t>Físico %</w:t>
            </w:r>
          </w:p>
        </w:tc>
        <w:tc>
          <w:tcPr>
            <w:tcW w:w="1245" w:type="dxa"/>
            <w:tcBorders>
              <w:top w:val="nil"/>
              <w:left w:val="nil"/>
              <w:bottom w:val="single" w:sz="4" w:space="0" w:color="auto"/>
              <w:right w:val="single" w:sz="4" w:space="0" w:color="auto"/>
            </w:tcBorders>
            <w:shd w:val="clear" w:color="000000" w:fill="FFFFFF"/>
          </w:tcPr>
          <w:p w14:paraId="4EC68992" w14:textId="103F3D85" w:rsidR="00CC6950" w:rsidRPr="000559F7" w:rsidRDefault="00CC6950" w:rsidP="00CC6950">
            <w:pPr>
              <w:jc w:val="right"/>
              <w:rPr>
                <w:rFonts w:ascii="Arial" w:hAnsi="Arial" w:cs="Arial"/>
                <w:b/>
                <w:bCs/>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31987CCF" w14:textId="5C966220" w:rsidR="00CC6950" w:rsidRPr="000559F7" w:rsidRDefault="00CC6950" w:rsidP="00CC6950">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41F8D1B6" w14:textId="4D089058" w:rsidR="00CC6950" w:rsidRPr="000559F7" w:rsidRDefault="00CC6950" w:rsidP="00CC6950">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01921C05" w14:textId="14DF13D5" w:rsidR="00CC6950" w:rsidRPr="000559F7" w:rsidRDefault="00CC6950" w:rsidP="00CC6950">
            <w:pPr>
              <w:jc w:val="right"/>
              <w:rPr>
                <w:rFonts w:ascii="Arial" w:hAnsi="Arial" w:cs="Arial"/>
                <w:b/>
                <w:bCs/>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5D49AAAE" w14:textId="7E155EB4" w:rsidR="00CC6950" w:rsidRPr="000559F7" w:rsidRDefault="00CC6950" w:rsidP="00CC6950">
            <w:pPr>
              <w:jc w:val="right"/>
              <w:rPr>
                <w:rFonts w:ascii="Arial" w:hAnsi="Arial" w:cs="Arial"/>
                <w:b/>
                <w:bCs/>
                <w:color w:val="000000"/>
                <w:sz w:val="18"/>
                <w:szCs w:val="18"/>
              </w:rPr>
            </w:pPr>
          </w:p>
        </w:tc>
      </w:tr>
      <w:tr w:rsidR="00CC6950" w:rsidRPr="000559F7" w14:paraId="7BF6689E" w14:textId="77777777" w:rsidTr="00CC6950">
        <w:trPr>
          <w:trHeight w:val="285"/>
        </w:trPr>
        <w:tc>
          <w:tcPr>
            <w:tcW w:w="6730" w:type="dxa"/>
            <w:gridSpan w:val="2"/>
            <w:vMerge/>
            <w:tcBorders>
              <w:top w:val="single" w:sz="4" w:space="0" w:color="auto"/>
              <w:left w:val="single" w:sz="4" w:space="0" w:color="auto"/>
              <w:bottom w:val="single" w:sz="4" w:space="0" w:color="auto"/>
              <w:right w:val="single" w:sz="4" w:space="0" w:color="auto"/>
            </w:tcBorders>
            <w:vAlign w:val="center"/>
            <w:hideMark/>
          </w:tcPr>
          <w:p w14:paraId="3900E89B" w14:textId="77777777" w:rsidR="00CC6950" w:rsidRPr="000559F7" w:rsidRDefault="00CC6950" w:rsidP="00CC6950">
            <w:pPr>
              <w:rPr>
                <w:rFonts w:ascii="Arial" w:hAnsi="Arial" w:cs="Arial"/>
                <w:b/>
                <w:bCs/>
              </w:rPr>
            </w:pPr>
          </w:p>
        </w:tc>
        <w:tc>
          <w:tcPr>
            <w:tcW w:w="1385" w:type="dxa"/>
            <w:tcBorders>
              <w:top w:val="nil"/>
              <w:left w:val="nil"/>
              <w:bottom w:val="single" w:sz="4" w:space="0" w:color="auto"/>
              <w:right w:val="single" w:sz="4" w:space="0" w:color="auto"/>
            </w:tcBorders>
            <w:shd w:val="clear" w:color="000000" w:fill="FFFFFF"/>
            <w:hideMark/>
          </w:tcPr>
          <w:p w14:paraId="72E85B3F" w14:textId="77777777" w:rsidR="00CC6950" w:rsidRPr="000559F7" w:rsidRDefault="00CC6950" w:rsidP="00CC6950">
            <w:pPr>
              <w:jc w:val="center"/>
              <w:rPr>
                <w:rFonts w:ascii="Arial" w:hAnsi="Arial" w:cs="Arial"/>
                <w:b/>
                <w:bCs/>
                <w:color w:val="000000"/>
                <w:sz w:val="18"/>
                <w:szCs w:val="18"/>
              </w:rPr>
            </w:pPr>
            <w:r w:rsidRPr="000559F7">
              <w:rPr>
                <w:rFonts w:ascii="Arial" w:hAnsi="Arial" w:cs="Arial"/>
                <w:b/>
                <w:bCs/>
                <w:color w:val="000000"/>
                <w:sz w:val="18"/>
                <w:szCs w:val="18"/>
              </w:rPr>
              <w:t>Financeiro</w:t>
            </w:r>
          </w:p>
        </w:tc>
        <w:tc>
          <w:tcPr>
            <w:tcW w:w="1245" w:type="dxa"/>
            <w:tcBorders>
              <w:top w:val="nil"/>
              <w:left w:val="nil"/>
              <w:bottom w:val="single" w:sz="4" w:space="0" w:color="auto"/>
              <w:right w:val="single" w:sz="4" w:space="0" w:color="auto"/>
            </w:tcBorders>
            <w:shd w:val="clear" w:color="000000" w:fill="FFFFFF"/>
          </w:tcPr>
          <w:p w14:paraId="57017107" w14:textId="5A044E9B" w:rsidR="00CC6950" w:rsidRPr="000559F7" w:rsidRDefault="00CC6950" w:rsidP="00CC6950">
            <w:pPr>
              <w:jc w:val="right"/>
              <w:rPr>
                <w:rFonts w:ascii="Arial" w:hAnsi="Arial" w:cs="Arial"/>
                <w:b/>
                <w:bCs/>
                <w:color w:val="000000"/>
                <w:sz w:val="18"/>
                <w:szCs w:val="18"/>
              </w:rPr>
            </w:pPr>
          </w:p>
        </w:tc>
        <w:tc>
          <w:tcPr>
            <w:tcW w:w="1520" w:type="dxa"/>
            <w:tcBorders>
              <w:top w:val="nil"/>
              <w:left w:val="nil"/>
              <w:bottom w:val="single" w:sz="4" w:space="0" w:color="auto"/>
              <w:right w:val="single" w:sz="4" w:space="0" w:color="auto"/>
            </w:tcBorders>
            <w:shd w:val="clear" w:color="000000" w:fill="FFFFFF"/>
          </w:tcPr>
          <w:p w14:paraId="6D59FE2B" w14:textId="7C8A2041" w:rsidR="00CC6950" w:rsidRPr="000559F7" w:rsidRDefault="00CC6950" w:rsidP="00CC6950">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3078B5A7" w14:textId="1E534BA8" w:rsidR="00CC6950" w:rsidRPr="000559F7" w:rsidRDefault="00CC6950" w:rsidP="00CC6950">
            <w:pPr>
              <w:jc w:val="right"/>
              <w:rPr>
                <w:rFonts w:ascii="Arial" w:hAnsi="Arial" w:cs="Arial"/>
                <w:b/>
                <w:bCs/>
                <w:color w:val="000000"/>
                <w:sz w:val="18"/>
                <w:szCs w:val="18"/>
              </w:rPr>
            </w:pPr>
          </w:p>
        </w:tc>
        <w:tc>
          <w:tcPr>
            <w:tcW w:w="1320" w:type="dxa"/>
            <w:tcBorders>
              <w:top w:val="nil"/>
              <w:left w:val="nil"/>
              <w:bottom w:val="single" w:sz="4" w:space="0" w:color="auto"/>
              <w:right w:val="single" w:sz="4" w:space="0" w:color="auto"/>
            </w:tcBorders>
            <w:shd w:val="clear" w:color="000000" w:fill="FFFFFF"/>
          </w:tcPr>
          <w:p w14:paraId="21DD8F3A" w14:textId="42FA7B26" w:rsidR="00CC6950" w:rsidRPr="000559F7" w:rsidRDefault="00CC6950" w:rsidP="00CC6950">
            <w:pPr>
              <w:jc w:val="right"/>
              <w:rPr>
                <w:rFonts w:ascii="Arial" w:hAnsi="Arial" w:cs="Arial"/>
                <w:b/>
                <w:bCs/>
                <w:color w:val="000000"/>
                <w:sz w:val="18"/>
                <w:szCs w:val="18"/>
              </w:rPr>
            </w:pPr>
          </w:p>
        </w:tc>
        <w:tc>
          <w:tcPr>
            <w:tcW w:w="1360" w:type="dxa"/>
            <w:tcBorders>
              <w:top w:val="nil"/>
              <w:left w:val="nil"/>
              <w:bottom w:val="single" w:sz="4" w:space="0" w:color="auto"/>
              <w:right w:val="single" w:sz="4" w:space="0" w:color="auto"/>
            </w:tcBorders>
            <w:shd w:val="clear" w:color="000000" w:fill="FFFFFF"/>
          </w:tcPr>
          <w:p w14:paraId="4BCC6974" w14:textId="6527CD43" w:rsidR="00CC6950" w:rsidRPr="000559F7" w:rsidRDefault="00CC6950" w:rsidP="00CC6950">
            <w:pPr>
              <w:jc w:val="right"/>
              <w:rPr>
                <w:rFonts w:ascii="Arial" w:hAnsi="Arial" w:cs="Arial"/>
                <w:b/>
                <w:bCs/>
                <w:color w:val="000000"/>
                <w:sz w:val="18"/>
                <w:szCs w:val="18"/>
              </w:rPr>
            </w:pPr>
          </w:p>
        </w:tc>
      </w:tr>
    </w:tbl>
    <w:p w14:paraId="7834CDF1" w14:textId="77777777" w:rsidR="00C126F5" w:rsidRDefault="00C126F5" w:rsidP="008E2E68">
      <w:pPr>
        <w:tabs>
          <w:tab w:val="left" w:pos="0"/>
        </w:tabs>
        <w:spacing w:line="240" w:lineRule="atLeast"/>
        <w:jc w:val="center"/>
        <w:rPr>
          <w:rFonts w:ascii="Calibri" w:hAnsi="Calibri" w:cs="Calibri"/>
          <w:b/>
          <w:sz w:val="24"/>
          <w:szCs w:val="24"/>
        </w:rPr>
        <w:sectPr w:rsidR="00C126F5" w:rsidSect="00C126F5">
          <w:pgSz w:w="16840" w:h="11907" w:orient="landscape" w:code="9"/>
          <w:pgMar w:top="1134" w:right="2552" w:bottom="1134" w:left="1134" w:header="567" w:footer="663" w:gutter="0"/>
          <w:cols w:space="720"/>
          <w:docGrid w:linePitch="272"/>
        </w:sectPr>
      </w:pPr>
    </w:p>
    <w:p w14:paraId="3FCFE1F6" w14:textId="58B1D85D" w:rsidR="00041D61"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lastRenderedPageBreak/>
        <w:t>ANEXO VI</w:t>
      </w:r>
    </w:p>
    <w:p w14:paraId="662D28DA" w14:textId="2C186B0F" w:rsidR="008E2E68" w:rsidRPr="00041D61" w:rsidRDefault="008E2E68" w:rsidP="008E2E68">
      <w:pPr>
        <w:tabs>
          <w:tab w:val="left" w:pos="0"/>
        </w:tabs>
        <w:spacing w:line="240" w:lineRule="atLeast"/>
        <w:jc w:val="center"/>
        <w:rPr>
          <w:rFonts w:ascii="Calibri" w:hAnsi="Calibri" w:cs="Calibri"/>
          <w:b/>
          <w:sz w:val="28"/>
          <w:szCs w:val="28"/>
        </w:rPr>
      </w:pPr>
      <w:r w:rsidRPr="00041D61">
        <w:rPr>
          <w:rFonts w:ascii="Calibri" w:hAnsi="Calibri" w:cs="Calibri"/>
          <w:b/>
          <w:sz w:val="28"/>
          <w:szCs w:val="28"/>
        </w:rPr>
        <w:t>DECLARAÇÃO DE CUMPRIMENTO DO DISPOSTO NO INCISO XXXIII DO ART. 7º DA CR/88</w:t>
      </w:r>
    </w:p>
    <w:p w14:paraId="349F22BE" w14:textId="77777777" w:rsidR="00041D61" w:rsidRDefault="00041D61" w:rsidP="00041D61">
      <w:pPr>
        <w:tabs>
          <w:tab w:val="left" w:pos="2268"/>
        </w:tabs>
        <w:spacing w:line="240" w:lineRule="atLeast"/>
        <w:jc w:val="both"/>
        <w:rPr>
          <w:rFonts w:ascii="Calibri" w:hAnsi="Calibri" w:cs="Calibri"/>
          <w:sz w:val="24"/>
          <w:szCs w:val="24"/>
        </w:rPr>
      </w:pPr>
    </w:p>
    <w:p w14:paraId="58049449"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42B99660"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64CAC341" w14:textId="77777777" w:rsidR="00041D61" w:rsidRDefault="00041D61" w:rsidP="00041D61">
      <w:pPr>
        <w:tabs>
          <w:tab w:val="left" w:pos="2268"/>
        </w:tabs>
        <w:spacing w:line="240" w:lineRule="atLeast"/>
        <w:jc w:val="both"/>
        <w:rPr>
          <w:rFonts w:ascii="Calibri" w:hAnsi="Calibri" w:cs="Calibri"/>
          <w:sz w:val="24"/>
          <w:szCs w:val="24"/>
        </w:rPr>
      </w:pPr>
    </w:p>
    <w:p w14:paraId="51B18169" w14:textId="77777777" w:rsidR="00041D61" w:rsidRPr="00991F43" w:rsidRDefault="00041D61" w:rsidP="00041D61">
      <w:pPr>
        <w:tabs>
          <w:tab w:val="left" w:pos="2268"/>
        </w:tabs>
        <w:spacing w:line="240" w:lineRule="atLeast"/>
        <w:jc w:val="both"/>
        <w:rPr>
          <w:rFonts w:ascii="Calibri" w:hAnsi="Calibri" w:cs="Calibri"/>
          <w:sz w:val="24"/>
          <w:szCs w:val="24"/>
        </w:rPr>
      </w:pPr>
    </w:p>
    <w:p w14:paraId="21BE6918" w14:textId="52DA2D98" w:rsidR="00041D61" w:rsidRPr="00041D61" w:rsidRDefault="00041D61" w:rsidP="00041D61">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20D2904B" w14:textId="7C963227" w:rsidR="00041D61" w:rsidRPr="00041D61" w:rsidRDefault="00041D61" w:rsidP="00041D61">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48F6472A" w14:textId="77777777" w:rsidR="00041D61" w:rsidRPr="00991F43" w:rsidRDefault="00041D61" w:rsidP="00041D61">
      <w:pPr>
        <w:tabs>
          <w:tab w:val="left" w:pos="2268"/>
        </w:tabs>
        <w:spacing w:line="240" w:lineRule="atLeast"/>
        <w:rPr>
          <w:rFonts w:ascii="Calibri" w:hAnsi="Calibri" w:cs="Calibri"/>
          <w:b/>
          <w:color w:val="FF0000"/>
          <w:sz w:val="24"/>
          <w:szCs w:val="24"/>
        </w:rPr>
      </w:pPr>
    </w:p>
    <w:p w14:paraId="2B695E58" w14:textId="2B14FFC2" w:rsidR="008E2E68" w:rsidRPr="00991F43" w:rsidRDefault="00041D61" w:rsidP="00041D61">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para os devidos fins, que cumpre o disposto no inciso XXXIII do art. 7º da CR/88.</w:t>
      </w:r>
    </w:p>
    <w:p w14:paraId="04551F67" w14:textId="77777777" w:rsidR="008E2E68" w:rsidRPr="00991F43" w:rsidRDefault="008E2E68" w:rsidP="008E2E68">
      <w:pPr>
        <w:spacing w:line="240" w:lineRule="atLeast"/>
        <w:jc w:val="both"/>
        <w:rPr>
          <w:rFonts w:ascii="Calibri" w:hAnsi="Calibri" w:cs="Calibri"/>
          <w:sz w:val="24"/>
          <w:szCs w:val="24"/>
        </w:rPr>
      </w:pPr>
    </w:p>
    <w:p w14:paraId="096733A1" w14:textId="77777777" w:rsidR="00041D61" w:rsidRDefault="00041D61" w:rsidP="00041D61">
      <w:pPr>
        <w:spacing w:line="240" w:lineRule="atLeast"/>
        <w:jc w:val="both"/>
        <w:rPr>
          <w:rFonts w:ascii="Calibri" w:hAnsi="Calibri" w:cs="Calibri"/>
          <w:sz w:val="24"/>
          <w:szCs w:val="24"/>
        </w:rPr>
      </w:pPr>
    </w:p>
    <w:p w14:paraId="5734629B" w14:textId="77777777" w:rsidR="00041D61" w:rsidRDefault="00041D61" w:rsidP="00041D61">
      <w:pPr>
        <w:spacing w:line="240" w:lineRule="atLeast"/>
        <w:jc w:val="both"/>
        <w:rPr>
          <w:rFonts w:ascii="Calibri" w:hAnsi="Calibri" w:cs="Calibri"/>
          <w:sz w:val="24"/>
          <w:szCs w:val="24"/>
        </w:rPr>
      </w:pPr>
    </w:p>
    <w:p w14:paraId="0FB7BA37" w14:textId="77777777" w:rsidR="00041D61" w:rsidRPr="00A60B7A" w:rsidRDefault="00041D61" w:rsidP="00041D61">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66F84A8"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4F40EF1B" w14:textId="77777777" w:rsidR="00041D61"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0921C2FE"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6F423821" w14:textId="77777777" w:rsidR="00041D61" w:rsidRPr="00B430CF" w:rsidRDefault="00041D61" w:rsidP="00041D61">
      <w:pPr>
        <w:autoSpaceDE w:val="0"/>
        <w:autoSpaceDN w:val="0"/>
        <w:adjustRightInd w:val="0"/>
        <w:spacing w:line="276" w:lineRule="auto"/>
        <w:jc w:val="center"/>
        <w:rPr>
          <w:rFonts w:ascii="Calibri" w:eastAsia="Calibri" w:hAnsi="Calibri" w:cs="Calibri"/>
          <w:color w:val="000000"/>
          <w:sz w:val="24"/>
          <w:szCs w:val="24"/>
          <w:lang w:eastAsia="en-US"/>
        </w:rPr>
      </w:pPr>
    </w:p>
    <w:p w14:paraId="5A702A1F" w14:textId="77777777" w:rsidR="00041D61" w:rsidRPr="00CA06F7" w:rsidRDefault="00041D61" w:rsidP="00041D6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1C0CC2E7" w14:textId="77777777" w:rsidR="00041D61" w:rsidRPr="003E2D25" w:rsidRDefault="00041D61" w:rsidP="00041D6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09DD104" w14:textId="77777777" w:rsidR="00041D61" w:rsidRPr="00CA06F7" w:rsidRDefault="00041D61" w:rsidP="00041D61">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316849AA" w14:textId="77777777" w:rsidR="00041D61" w:rsidRPr="00F47D0B" w:rsidRDefault="00041D61" w:rsidP="00041D6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4E153A7" w14:textId="586E3FEC" w:rsidR="00BC3938" w:rsidRPr="00BC3938" w:rsidRDefault="00041D61" w:rsidP="00BC3938">
      <w:pPr>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 xml:space="preserve">ANEXO </w:t>
      </w:r>
      <w:r w:rsidR="00BC3938">
        <w:rPr>
          <w:rFonts w:ascii="Calibri" w:hAnsi="Calibri" w:cs="Calibri"/>
          <w:b/>
          <w:sz w:val="28"/>
          <w:szCs w:val="28"/>
        </w:rPr>
        <w:t>VI</w:t>
      </w:r>
      <w:r w:rsidR="008E2E68" w:rsidRPr="00BC3938">
        <w:rPr>
          <w:rFonts w:ascii="Calibri" w:hAnsi="Calibri" w:cs="Calibri"/>
          <w:b/>
          <w:sz w:val="28"/>
          <w:szCs w:val="28"/>
        </w:rPr>
        <w:t>I</w:t>
      </w:r>
    </w:p>
    <w:p w14:paraId="5004A70A" w14:textId="2CBB34B2" w:rsidR="008E2E68" w:rsidRPr="00BC3938" w:rsidRDefault="008E2E68" w:rsidP="00BC3938">
      <w:pPr>
        <w:spacing w:line="240" w:lineRule="atLeast"/>
        <w:jc w:val="center"/>
        <w:rPr>
          <w:rFonts w:ascii="Calibri" w:hAnsi="Calibri" w:cs="Calibri"/>
          <w:b/>
          <w:sz w:val="28"/>
          <w:szCs w:val="28"/>
        </w:rPr>
      </w:pPr>
      <w:r w:rsidRPr="00BC3938">
        <w:rPr>
          <w:rFonts w:ascii="Calibri" w:hAnsi="Calibri" w:cs="Calibri"/>
          <w:b/>
          <w:sz w:val="28"/>
          <w:szCs w:val="28"/>
        </w:rPr>
        <w:t>DECLARAÇÃO DE CUMPRIMENTO DE RESERVA DE CARGOS PARA PESSOA COM DEFICIÊNCIA E PARA REABILITAÇÃO</w:t>
      </w:r>
    </w:p>
    <w:p w14:paraId="35131BAF" w14:textId="77777777" w:rsidR="00BC3938" w:rsidRDefault="00BC3938" w:rsidP="00BC3938">
      <w:pPr>
        <w:tabs>
          <w:tab w:val="left" w:pos="2268"/>
        </w:tabs>
        <w:spacing w:line="240" w:lineRule="atLeast"/>
        <w:jc w:val="both"/>
        <w:rPr>
          <w:rFonts w:ascii="Calibri" w:hAnsi="Calibri" w:cs="Calibri"/>
          <w:sz w:val="24"/>
          <w:szCs w:val="24"/>
        </w:rPr>
      </w:pPr>
    </w:p>
    <w:p w14:paraId="3919E9C2"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32298182"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7D5A1D62" w14:textId="77777777" w:rsidR="00BC3938" w:rsidRDefault="00BC3938" w:rsidP="00BC3938">
      <w:pPr>
        <w:tabs>
          <w:tab w:val="left" w:pos="2268"/>
        </w:tabs>
        <w:spacing w:line="240" w:lineRule="atLeast"/>
        <w:jc w:val="both"/>
        <w:rPr>
          <w:rFonts w:ascii="Calibri" w:hAnsi="Calibri" w:cs="Calibri"/>
          <w:sz w:val="24"/>
          <w:szCs w:val="24"/>
        </w:rPr>
      </w:pPr>
    </w:p>
    <w:p w14:paraId="05262B8C" w14:textId="77777777" w:rsidR="00BC3938" w:rsidRPr="00991F43" w:rsidRDefault="00BC3938" w:rsidP="00BC3938">
      <w:pPr>
        <w:tabs>
          <w:tab w:val="left" w:pos="2268"/>
        </w:tabs>
        <w:spacing w:line="240" w:lineRule="atLeast"/>
        <w:jc w:val="both"/>
        <w:rPr>
          <w:rFonts w:ascii="Calibri" w:hAnsi="Calibri" w:cs="Calibri"/>
          <w:sz w:val="24"/>
          <w:szCs w:val="24"/>
        </w:rPr>
      </w:pPr>
    </w:p>
    <w:p w14:paraId="24613F8D" w14:textId="76DCA70E"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41CFC5B6" w14:textId="3F08F1C6"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5AE0A784" w14:textId="77777777" w:rsidR="00BC3938" w:rsidRPr="00991F43" w:rsidRDefault="00BC3938" w:rsidP="00BC3938">
      <w:pPr>
        <w:tabs>
          <w:tab w:val="left" w:pos="2268"/>
        </w:tabs>
        <w:spacing w:line="240" w:lineRule="atLeast"/>
        <w:rPr>
          <w:rFonts w:ascii="Calibri" w:hAnsi="Calibri" w:cs="Calibri"/>
          <w:b/>
          <w:color w:val="FF0000"/>
          <w:sz w:val="24"/>
          <w:szCs w:val="24"/>
        </w:rPr>
      </w:pPr>
    </w:p>
    <w:p w14:paraId="2B5E4402" w14:textId="778748F8" w:rsidR="008E2E68" w:rsidRPr="00991F43" w:rsidRDefault="00BC3938" w:rsidP="00BC393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 xml:space="preserve">para os devidos fins, que cumpre as exigências de reserva de cargos para pessoa com deficiência e para reabilitação da Previdência Social, prevista em lei e outras normas específica </w:t>
      </w:r>
      <w:r w:rsidR="008E2E68" w:rsidRPr="00991F43">
        <w:rPr>
          <w:rFonts w:ascii="Calibri" w:hAnsi="Calibri" w:cs="Calibri"/>
          <w:b/>
          <w:sz w:val="24"/>
          <w:szCs w:val="24"/>
        </w:rPr>
        <w:t xml:space="preserve">ou </w:t>
      </w:r>
      <w:r w:rsidR="008E2E68" w:rsidRPr="00991F43">
        <w:rPr>
          <w:rFonts w:ascii="Calibri" w:hAnsi="Calibri" w:cs="Calibri"/>
          <w:sz w:val="24"/>
          <w:szCs w:val="24"/>
        </w:rPr>
        <w:t>é desobrigado de cumprir as exigências de reserva de cargos para pessoa com deficiência e para reabilitação da Previdência Social, conforme previsto em lei e outras normas específica.</w:t>
      </w:r>
    </w:p>
    <w:p w14:paraId="5A63BD0B" w14:textId="77777777" w:rsidR="008E2E68" w:rsidRPr="00991F43" w:rsidRDefault="008E2E68" w:rsidP="008E2E68">
      <w:pPr>
        <w:spacing w:line="240" w:lineRule="atLeast"/>
        <w:jc w:val="both"/>
        <w:rPr>
          <w:rFonts w:ascii="Calibri" w:hAnsi="Calibri" w:cs="Calibri"/>
          <w:sz w:val="24"/>
          <w:szCs w:val="24"/>
        </w:rPr>
      </w:pPr>
    </w:p>
    <w:p w14:paraId="75D79C72" w14:textId="77777777" w:rsidR="00BC3938" w:rsidRPr="00991F43" w:rsidRDefault="00BC3938" w:rsidP="00BC3938">
      <w:pPr>
        <w:spacing w:line="240" w:lineRule="atLeast"/>
        <w:jc w:val="both"/>
        <w:rPr>
          <w:rFonts w:ascii="Calibri" w:hAnsi="Calibri" w:cs="Calibri"/>
          <w:sz w:val="24"/>
          <w:szCs w:val="24"/>
        </w:rPr>
      </w:pPr>
    </w:p>
    <w:p w14:paraId="6B99BD91" w14:textId="77777777" w:rsidR="00BC3938" w:rsidRDefault="00BC3938" w:rsidP="00BC3938">
      <w:pPr>
        <w:spacing w:line="240" w:lineRule="atLeast"/>
        <w:jc w:val="both"/>
        <w:rPr>
          <w:rFonts w:ascii="Calibri" w:hAnsi="Calibri" w:cs="Calibri"/>
          <w:sz w:val="24"/>
          <w:szCs w:val="24"/>
        </w:rPr>
      </w:pPr>
    </w:p>
    <w:p w14:paraId="040A6322" w14:textId="77777777" w:rsidR="00BC3938" w:rsidRDefault="00BC3938" w:rsidP="00BC3938">
      <w:pPr>
        <w:spacing w:line="240" w:lineRule="atLeast"/>
        <w:jc w:val="both"/>
        <w:rPr>
          <w:rFonts w:ascii="Calibri" w:hAnsi="Calibri" w:cs="Calibri"/>
          <w:sz w:val="24"/>
          <w:szCs w:val="24"/>
        </w:rPr>
      </w:pPr>
    </w:p>
    <w:p w14:paraId="1D89C1C8" w14:textId="77777777" w:rsidR="00BC3938" w:rsidRPr="00A60B7A" w:rsidRDefault="00BC3938" w:rsidP="00BC3938">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48DBD27F"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34273EDC" w14:textId="77777777" w:rsidR="00BC3938"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60A346E6"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72E3E29B"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p>
    <w:p w14:paraId="2B795A95" w14:textId="77777777" w:rsidR="00BC3938" w:rsidRPr="00CA06F7" w:rsidRDefault="00BC3938" w:rsidP="00BC3938">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6994CCC9" w14:textId="77777777" w:rsidR="00BC3938" w:rsidRPr="003E2D25" w:rsidRDefault="00BC3938" w:rsidP="00BC3938">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0C811FE0" w14:textId="77777777" w:rsidR="00BC3938" w:rsidRPr="00CA06F7" w:rsidRDefault="00BC3938" w:rsidP="00BC3938">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50B09A95" w14:textId="77777777" w:rsidR="00BC3938" w:rsidRPr="00F47D0B" w:rsidRDefault="00BC3938" w:rsidP="00BC3938">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9D62605" w14:textId="77777777" w:rsidR="008E2E68" w:rsidRPr="00991F43" w:rsidRDefault="008E2E68" w:rsidP="008E2E68">
      <w:pPr>
        <w:tabs>
          <w:tab w:val="left" w:pos="0"/>
        </w:tabs>
        <w:spacing w:line="240" w:lineRule="atLeast"/>
        <w:jc w:val="center"/>
        <w:rPr>
          <w:rFonts w:ascii="Calibri" w:hAnsi="Calibri" w:cs="Calibri"/>
          <w:b/>
          <w:sz w:val="24"/>
          <w:szCs w:val="24"/>
        </w:rPr>
      </w:pPr>
    </w:p>
    <w:p w14:paraId="153EDAB7" w14:textId="77777777" w:rsidR="00BC3938" w:rsidRPr="00BC3938" w:rsidRDefault="00BC3938" w:rsidP="008E2E68">
      <w:pPr>
        <w:tabs>
          <w:tab w:val="left" w:pos="0"/>
        </w:tabs>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 xml:space="preserve">ANEXO </w:t>
      </w:r>
      <w:r w:rsidRPr="00BC3938">
        <w:rPr>
          <w:rFonts w:ascii="Calibri" w:hAnsi="Calibri" w:cs="Calibri"/>
          <w:b/>
          <w:sz w:val="28"/>
          <w:szCs w:val="28"/>
        </w:rPr>
        <w:t>VIII</w:t>
      </w:r>
    </w:p>
    <w:p w14:paraId="4E211D5C" w14:textId="1988194A" w:rsidR="008E2E68" w:rsidRPr="00BC3938" w:rsidRDefault="008E2E68" w:rsidP="008E2E68">
      <w:pPr>
        <w:tabs>
          <w:tab w:val="left" w:pos="0"/>
        </w:tabs>
        <w:spacing w:line="240" w:lineRule="atLeast"/>
        <w:jc w:val="center"/>
        <w:rPr>
          <w:rFonts w:ascii="Calibri" w:hAnsi="Calibri" w:cs="Calibri"/>
          <w:b/>
          <w:sz w:val="28"/>
          <w:szCs w:val="28"/>
        </w:rPr>
      </w:pPr>
      <w:r w:rsidRPr="00BC3938">
        <w:rPr>
          <w:rFonts w:ascii="Calibri" w:hAnsi="Calibri" w:cs="Calibri"/>
          <w:b/>
          <w:sz w:val="28"/>
          <w:szCs w:val="28"/>
        </w:rPr>
        <w:t>DECLARAÇÃO DE VISTORIA PRÉVIA</w:t>
      </w:r>
    </w:p>
    <w:p w14:paraId="4192BE22" w14:textId="77777777" w:rsidR="00BC3938" w:rsidRDefault="00BC3938" w:rsidP="00BC3938">
      <w:pPr>
        <w:tabs>
          <w:tab w:val="left" w:pos="2268"/>
        </w:tabs>
        <w:spacing w:line="240" w:lineRule="atLeast"/>
        <w:jc w:val="both"/>
        <w:rPr>
          <w:rFonts w:ascii="Calibri" w:hAnsi="Calibri" w:cs="Calibri"/>
          <w:sz w:val="24"/>
          <w:szCs w:val="24"/>
        </w:rPr>
      </w:pPr>
    </w:p>
    <w:p w14:paraId="3594EA1B"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2CE5D9CA" w14:textId="77777777" w:rsidR="00BC3938" w:rsidRPr="00B430CF" w:rsidRDefault="00BC3938" w:rsidP="00BC3938">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08E0D4E8" w14:textId="77777777" w:rsidR="00BC3938" w:rsidRDefault="00BC3938" w:rsidP="00BC3938">
      <w:pPr>
        <w:tabs>
          <w:tab w:val="left" w:pos="2268"/>
        </w:tabs>
        <w:spacing w:line="240" w:lineRule="atLeast"/>
        <w:jc w:val="both"/>
        <w:rPr>
          <w:rFonts w:ascii="Calibri" w:hAnsi="Calibri" w:cs="Calibri"/>
          <w:sz w:val="24"/>
          <w:szCs w:val="24"/>
        </w:rPr>
      </w:pPr>
    </w:p>
    <w:p w14:paraId="34547670" w14:textId="77777777" w:rsidR="00BC3938" w:rsidRPr="00991F43" w:rsidRDefault="00BC3938" w:rsidP="00BC3938">
      <w:pPr>
        <w:tabs>
          <w:tab w:val="left" w:pos="2268"/>
        </w:tabs>
        <w:spacing w:line="240" w:lineRule="atLeast"/>
        <w:jc w:val="both"/>
        <w:rPr>
          <w:rFonts w:ascii="Calibri" w:hAnsi="Calibri" w:cs="Calibri"/>
          <w:sz w:val="24"/>
          <w:szCs w:val="24"/>
        </w:rPr>
      </w:pPr>
    </w:p>
    <w:p w14:paraId="27507C55" w14:textId="7EF9D20A"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55BE93F5" w14:textId="31697470"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0B3EF7FF" w14:textId="77777777" w:rsidR="00BC3938" w:rsidRPr="00991F43" w:rsidRDefault="00BC3938" w:rsidP="00BC3938">
      <w:pPr>
        <w:tabs>
          <w:tab w:val="left" w:pos="2268"/>
        </w:tabs>
        <w:spacing w:line="240" w:lineRule="atLeast"/>
        <w:rPr>
          <w:rFonts w:ascii="Calibri" w:hAnsi="Calibri" w:cs="Calibri"/>
          <w:b/>
          <w:color w:val="FF0000"/>
          <w:sz w:val="24"/>
          <w:szCs w:val="24"/>
        </w:rPr>
      </w:pPr>
    </w:p>
    <w:p w14:paraId="20675A6F" w14:textId="09BCAAE3" w:rsidR="008E2E68" w:rsidRPr="00991F43" w:rsidRDefault="00BC3938" w:rsidP="00BC3938">
      <w:pPr>
        <w:spacing w:line="240" w:lineRule="atLeast"/>
        <w:jc w:val="both"/>
        <w:rPr>
          <w:rFonts w:ascii="Calibri" w:hAnsi="Calibri" w:cs="Calibri"/>
          <w:sz w:val="24"/>
          <w:szCs w:val="24"/>
        </w:rPr>
      </w:pPr>
      <w:r w:rsidRPr="00991F43">
        <w:rPr>
          <w:rFonts w:ascii="Calibri" w:hAnsi="Calibri" w:cs="Calibri"/>
          <w:sz w:val="24"/>
          <w:szCs w:val="24"/>
        </w:rPr>
        <w:t>A</w:t>
      </w:r>
      <w:r>
        <w:rPr>
          <w:rFonts w:ascii="Calibri" w:hAnsi="Calibri" w:cs="Calibri"/>
          <w:sz w:val="24"/>
          <w:szCs w:val="24"/>
        </w:rPr>
        <w:t xml:space="preserve"> empresa</w:t>
      </w:r>
      <w:r w:rsidRPr="00991F43">
        <w:rPr>
          <w:rFonts w:ascii="Calibri" w:hAnsi="Calibri" w:cs="Calibri"/>
          <w:sz w:val="24"/>
          <w:szCs w:val="24"/>
        </w:rPr>
        <w:t xml:space="preserve"> </w:t>
      </w:r>
      <w:r>
        <w:rPr>
          <w:rFonts w:ascii="Calibri" w:hAnsi="Calibri" w:cs="Calibri"/>
          <w:sz w:val="24"/>
          <w:szCs w:val="24"/>
        </w:rPr>
        <w:t>_</w:t>
      </w:r>
      <w:r w:rsidRPr="00991F43">
        <w:rPr>
          <w:rFonts w:ascii="Calibri" w:hAnsi="Calibri" w:cs="Calibri"/>
          <w:sz w:val="24"/>
          <w:szCs w:val="24"/>
        </w:rPr>
        <w:t xml:space="preserve">_____________________________________________________________________, pessoa física </w:t>
      </w:r>
      <w:r w:rsidRPr="00991F43">
        <w:rPr>
          <w:rFonts w:ascii="Calibri" w:hAnsi="Calibri" w:cs="Calibri"/>
          <w:b/>
          <w:sz w:val="24"/>
          <w:szCs w:val="24"/>
        </w:rPr>
        <w:t xml:space="preserve">ou </w:t>
      </w:r>
      <w:r w:rsidRPr="00991F43">
        <w:rPr>
          <w:rFonts w:ascii="Calibri" w:hAnsi="Calibri" w:cs="Calibri"/>
          <w:sz w:val="24"/>
          <w:szCs w:val="24"/>
        </w:rPr>
        <w:t xml:space="preserve">jurídica de direito privado, inscrita no CPF </w:t>
      </w:r>
      <w:r w:rsidRPr="00991F43">
        <w:rPr>
          <w:rFonts w:ascii="Calibri" w:hAnsi="Calibri" w:cs="Calibri"/>
          <w:b/>
          <w:sz w:val="24"/>
          <w:szCs w:val="24"/>
        </w:rPr>
        <w:t xml:space="preserve">ou </w:t>
      </w:r>
      <w:r w:rsidRPr="00991F43">
        <w:rPr>
          <w:rFonts w:ascii="Calibri" w:hAnsi="Calibri" w:cs="Calibri"/>
          <w:sz w:val="24"/>
          <w:szCs w:val="24"/>
        </w:rPr>
        <w:t xml:space="preserve">CNPJ nº. ____________________________________, com sede </w:t>
      </w:r>
      <w:r w:rsidRPr="00991F43">
        <w:rPr>
          <w:rFonts w:ascii="Calibri" w:hAnsi="Calibri" w:cs="Calibri"/>
          <w:b/>
          <w:sz w:val="24"/>
          <w:szCs w:val="24"/>
        </w:rPr>
        <w:t xml:space="preserve">ou </w:t>
      </w:r>
      <w:r w:rsidRPr="00991F43">
        <w:rPr>
          <w:rFonts w:ascii="Calibri" w:hAnsi="Calibri" w:cs="Calibri"/>
          <w:sz w:val="24"/>
          <w:szCs w:val="24"/>
        </w:rPr>
        <w:t>endereço profissional na Praça/Rua/Av. ______________________________________________________________, nº. ________, bairro _____________________________, cidade de __________________________________, estado de _____________________________________, por intermédio de seu(</w:t>
      </w:r>
      <w:proofErr w:type="spellStart"/>
      <w:r w:rsidRPr="00991F43">
        <w:rPr>
          <w:rFonts w:ascii="Calibri" w:hAnsi="Calibri" w:cs="Calibri"/>
          <w:sz w:val="24"/>
          <w:szCs w:val="24"/>
        </w:rPr>
        <w:t>ua</w:t>
      </w:r>
      <w:proofErr w:type="spellEnd"/>
      <w:r w:rsidRPr="00991F43">
        <w:rPr>
          <w:rFonts w:ascii="Calibri" w:hAnsi="Calibri" w:cs="Calibri"/>
          <w:sz w:val="24"/>
          <w:szCs w:val="24"/>
        </w:rPr>
        <w:t>) sócio(a)-administrador(a), senhor(a) ________________________________________________________, inscrito no CPF nº. ___________________________,</w:t>
      </w:r>
      <w:r w:rsidR="008E2E68" w:rsidRPr="00991F43">
        <w:rPr>
          <w:rFonts w:ascii="Calibri" w:hAnsi="Calibri" w:cs="Calibri"/>
          <w:sz w:val="24"/>
          <w:szCs w:val="24"/>
        </w:rPr>
        <w:t xml:space="preserve"> </w:t>
      </w:r>
      <w:r w:rsidR="008E2E68" w:rsidRPr="00991F43">
        <w:rPr>
          <w:rFonts w:ascii="Calibri" w:hAnsi="Calibri" w:cs="Calibri"/>
          <w:b/>
          <w:sz w:val="24"/>
          <w:szCs w:val="24"/>
        </w:rPr>
        <w:t xml:space="preserve">declara, </w:t>
      </w:r>
      <w:r w:rsidR="008E2E68" w:rsidRPr="00991F43">
        <w:rPr>
          <w:rFonts w:ascii="Calibri" w:hAnsi="Calibri" w:cs="Calibri"/>
          <w:sz w:val="24"/>
          <w:szCs w:val="24"/>
        </w:rPr>
        <w:t xml:space="preserve">realizou vistoria prévia no local da execução da obra </w:t>
      </w:r>
      <w:r w:rsidR="008E2E68" w:rsidRPr="00991F43">
        <w:rPr>
          <w:rFonts w:ascii="Calibri" w:hAnsi="Calibri" w:cs="Calibri"/>
          <w:b/>
          <w:sz w:val="24"/>
          <w:szCs w:val="24"/>
        </w:rPr>
        <w:t xml:space="preserve">ou </w:t>
      </w:r>
      <w:r w:rsidR="008E2E68" w:rsidRPr="00991F43">
        <w:rPr>
          <w:rFonts w:ascii="Calibri" w:hAnsi="Calibri" w:cs="Calibri"/>
          <w:sz w:val="24"/>
          <w:szCs w:val="24"/>
        </w:rPr>
        <w:t>que não realizou vistoria prévia no local da execução da obra, mas que detém conhecimento pleno das condições e peculiaridades da contratação.</w:t>
      </w:r>
    </w:p>
    <w:p w14:paraId="380508B3" w14:textId="77777777" w:rsidR="008E2E68" w:rsidRPr="00991F43" w:rsidRDefault="008E2E68" w:rsidP="008E2E68">
      <w:pPr>
        <w:spacing w:line="240" w:lineRule="atLeast"/>
        <w:jc w:val="both"/>
        <w:rPr>
          <w:rFonts w:ascii="Calibri" w:hAnsi="Calibri" w:cs="Calibri"/>
          <w:sz w:val="24"/>
          <w:szCs w:val="24"/>
        </w:rPr>
      </w:pPr>
    </w:p>
    <w:p w14:paraId="53CCE176" w14:textId="77777777" w:rsidR="008E7BED" w:rsidRPr="005C77DB" w:rsidRDefault="008E7BED" w:rsidP="008E7BED">
      <w:pPr>
        <w:autoSpaceDE w:val="0"/>
        <w:autoSpaceDN w:val="0"/>
        <w:adjustRightInd w:val="0"/>
        <w:jc w:val="both"/>
        <w:rPr>
          <w:rFonts w:ascii="Calibri" w:hAnsi="Calibri" w:cs="Calibri"/>
          <w:iCs/>
          <w:sz w:val="24"/>
          <w:szCs w:val="24"/>
        </w:rPr>
      </w:pPr>
    </w:p>
    <w:p w14:paraId="75F257E9" w14:textId="77777777" w:rsidR="008E7BED" w:rsidRPr="00B430CF" w:rsidRDefault="008E7BED" w:rsidP="008E7BED">
      <w:pPr>
        <w:widowControl w:val="0"/>
        <w:spacing w:line="276" w:lineRule="auto"/>
        <w:jc w:val="both"/>
        <w:rPr>
          <w:rFonts w:ascii="Calibri" w:hAnsi="Calibri" w:cs="Calibri"/>
          <w:sz w:val="24"/>
          <w:szCs w:val="24"/>
        </w:rPr>
      </w:pPr>
    </w:p>
    <w:p w14:paraId="6D2382FF" w14:textId="77777777" w:rsidR="008E7BED" w:rsidRPr="00A60B7A" w:rsidRDefault="008E7BED" w:rsidP="008E7BED">
      <w:pPr>
        <w:pStyle w:val="Nivel2"/>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06656C7F"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7C00015A" w14:textId="77777777" w:rsidR="008E7BED"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2740C2E5"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7A81A5ED" w14:textId="77777777" w:rsidR="008E7BED" w:rsidRPr="00B430CF" w:rsidRDefault="008E7BED" w:rsidP="008E7BED">
      <w:pPr>
        <w:autoSpaceDE w:val="0"/>
        <w:autoSpaceDN w:val="0"/>
        <w:adjustRightInd w:val="0"/>
        <w:spacing w:line="276" w:lineRule="auto"/>
        <w:jc w:val="center"/>
        <w:rPr>
          <w:rFonts w:ascii="Calibri" w:eastAsia="Calibri" w:hAnsi="Calibri" w:cs="Calibri"/>
          <w:color w:val="000000"/>
          <w:sz w:val="24"/>
          <w:szCs w:val="24"/>
          <w:lang w:eastAsia="en-US"/>
        </w:rPr>
      </w:pPr>
    </w:p>
    <w:p w14:paraId="5AC77406" w14:textId="77777777" w:rsidR="008E7BED" w:rsidRPr="00CA06F7" w:rsidRDefault="008E7BED" w:rsidP="008E7BED">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30BAFEFF" w14:textId="77777777" w:rsidR="008E7BED" w:rsidRPr="003E2D25" w:rsidRDefault="008E7BED" w:rsidP="008E7BED">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10D536EF" w14:textId="77777777" w:rsidR="008E7BED" w:rsidRPr="00CA06F7" w:rsidRDefault="008E7BED" w:rsidP="008E7BED">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5EA92E70" w14:textId="77777777" w:rsidR="008E7BED" w:rsidRPr="00F47D0B" w:rsidRDefault="008E7BED" w:rsidP="008E7BED">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ADFDCAB" w14:textId="77777777" w:rsidR="008E2E68" w:rsidRPr="00991F43" w:rsidRDefault="008E2E68" w:rsidP="008E2E68">
      <w:pPr>
        <w:spacing w:line="240" w:lineRule="atLeast"/>
        <w:jc w:val="both"/>
        <w:rPr>
          <w:rFonts w:ascii="Calibri" w:hAnsi="Calibri" w:cs="Calibri"/>
          <w:sz w:val="24"/>
          <w:szCs w:val="24"/>
        </w:rPr>
      </w:pPr>
    </w:p>
    <w:p w14:paraId="72C36B39" w14:textId="4DF55DB2" w:rsidR="00BC3938" w:rsidRPr="00BC3938" w:rsidRDefault="00BC3938" w:rsidP="008E2E68">
      <w:pPr>
        <w:tabs>
          <w:tab w:val="left" w:pos="2268"/>
        </w:tabs>
        <w:spacing w:line="240" w:lineRule="atLeast"/>
        <w:jc w:val="center"/>
        <w:rPr>
          <w:rFonts w:ascii="Calibri" w:hAnsi="Calibri" w:cs="Calibri"/>
          <w:b/>
          <w:sz w:val="28"/>
          <w:szCs w:val="28"/>
        </w:rPr>
      </w:pPr>
      <w:r>
        <w:rPr>
          <w:rFonts w:ascii="Calibri" w:hAnsi="Calibri" w:cs="Calibri"/>
          <w:b/>
          <w:sz w:val="24"/>
          <w:szCs w:val="24"/>
        </w:rPr>
        <w:br w:type="page"/>
      </w:r>
      <w:r w:rsidR="008E2E68" w:rsidRPr="00BC3938">
        <w:rPr>
          <w:rFonts w:ascii="Calibri" w:hAnsi="Calibri" w:cs="Calibri"/>
          <w:b/>
          <w:sz w:val="28"/>
          <w:szCs w:val="28"/>
        </w:rPr>
        <w:lastRenderedPageBreak/>
        <w:t>ANEXO IX</w:t>
      </w:r>
    </w:p>
    <w:p w14:paraId="4E29C0CB" w14:textId="1C253379" w:rsidR="008E2E68" w:rsidRPr="00BC3938" w:rsidRDefault="00BC3938" w:rsidP="008E2E68">
      <w:pPr>
        <w:tabs>
          <w:tab w:val="left" w:pos="2268"/>
        </w:tabs>
        <w:spacing w:line="240" w:lineRule="atLeast"/>
        <w:jc w:val="center"/>
        <w:rPr>
          <w:rFonts w:ascii="Calibri" w:hAnsi="Calibri" w:cs="Calibri"/>
          <w:b/>
          <w:sz w:val="28"/>
          <w:szCs w:val="28"/>
        </w:rPr>
      </w:pPr>
      <w:r w:rsidRPr="00BC3938">
        <w:rPr>
          <w:rFonts w:ascii="Calibri" w:hAnsi="Calibri" w:cs="Calibri"/>
          <w:b/>
          <w:sz w:val="28"/>
          <w:szCs w:val="28"/>
        </w:rPr>
        <w:t xml:space="preserve">MINUTA DE </w:t>
      </w:r>
      <w:r w:rsidR="008E2E68" w:rsidRPr="00BC3938">
        <w:rPr>
          <w:rFonts w:ascii="Calibri" w:hAnsi="Calibri" w:cs="Calibri"/>
          <w:b/>
          <w:sz w:val="28"/>
          <w:szCs w:val="28"/>
        </w:rPr>
        <w:t>CONTRATO ADMINISTRATIVO XXX/202</w:t>
      </w:r>
      <w:r w:rsidR="00442C61">
        <w:rPr>
          <w:rFonts w:ascii="Calibri" w:hAnsi="Calibri" w:cs="Calibri"/>
          <w:b/>
          <w:sz w:val="28"/>
          <w:szCs w:val="28"/>
        </w:rPr>
        <w:t>5</w:t>
      </w:r>
    </w:p>
    <w:p w14:paraId="32D60776" w14:textId="77777777" w:rsidR="008E2E68" w:rsidRPr="00991F43" w:rsidRDefault="008E2E68" w:rsidP="008E2E68">
      <w:pPr>
        <w:tabs>
          <w:tab w:val="left" w:pos="2268"/>
        </w:tabs>
        <w:spacing w:line="240" w:lineRule="atLeast"/>
        <w:jc w:val="both"/>
        <w:rPr>
          <w:rFonts w:ascii="Calibri" w:hAnsi="Calibri" w:cs="Calibri"/>
          <w:sz w:val="24"/>
          <w:szCs w:val="24"/>
        </w:rPr>
      </w:pPr>
    </w:p>
    <w:p w14:paraId="1CA3CB9B" w14:textId="66EB0385" w:rsidR="00BC3938" w:rsidRPr="00041D61" w:rsidRDefault="00BC3938" w:rsidP="00BC3938">
      <w:pPr>
        <w:tabs>
          <w:tab w:val="left" w:pos="2268"/>
        </w:tabs>
        <w:spacing w:line="240" w:lineRule="atLeast"/>
        <w:rPr>
          <w:rFonts w:ascii="Calibri" w:hAnsi="Calibri" w:cs="Calibri"/>
          <w:b/>
          <w:bCs/>
          <w:sz w:val="24"/>
          <w:szCs w:val="24"/>
        </w:rPr>
      </w:pPr>
      <w:r w:rsidRPr="00041D61">
        <w:rPr>
          <w:rFonts w:ascii="Calibri" w:hAnsi="Calibri" w:cs="Calibri"/>
          <w:b/>
          <w:bCs/>
          <w:sz w:val="24"/>
          <w:szCs w:val="24"/>
        </w:rPr>
        <w:t xml:space="preserve">PROCESSO ADMINISTRATIVO Nº: </w:t>
      </w:r>
      <w:r w:rsidR="001B6400">
        <w:rPr>
          <w:rFonts w:ascii="Calibri" w:hAnsi="Calibri" w:cs="Calibri"/>
          <w:b/>
          <w:bCs/>
          <w:sz w:val="24"/>
          <w:szCs w:val="24"/>
        </w:rPr>
        <w:t>084/2025</w:t>
      </w:r>
    </w:p>
    <w:p w14:paraId="52C6AA16" w14:textId="09A98586" w:rsidR="00BC3938" w:rsidRPr="00041D61" w:rsidRDefault="00BC3938" w:rsidP="00BC3938">
      <w:pPr>
        <w:tabs>
          <w:tab w:val="left" w:pos="2268"/>
        </w:tabs>
        <w:spacing w:line="240" w:lineRule="atLeast"/>
        <w:rPr>
          <w:rFonts w:ascii="Calibri" w:hAnsi="Calibri" w:cs="Calibri"/>
          <w:b/>
          <w:bCs/>
          <w:color w:val="FF0000"/>
          <w:sz w:val="24"/>
          <w:szCs w:val="24"/>
        </w:rPr>
      </w:pPr>
      <w:r w:rsidRPr="00041D61">
        <w:rPr>
          <w:rFonts w:ascii="Calibri" w:hAnsi="Calibri" w:cs="Calibri"/>
          <w:b/>
          <w:bCs/>
          <w:sz w:val="24"/>
          <w:szCs w:val="24"/>
        </w:rPr>
        <w:t xml:space="preserve">CONCORRÊNCIA </w:t>
      </w:r>
      <w:r>
        <w:rPr>
          <w:rFonts w:ascii="Calibri" w:hAnsi="Calibri" w:cs="Calibri"/>
          <w:b/>
          <w:bCs/>
          <w:sz w:val="24"/>
          <w:szCs w:val="24"/>
        </w:rPr>
        <w:t xml:space="preserve">PÚBLICA </w:t>
      </w:r>
      <w:r w:rsidRPr="00041D61">
        <w:rPr>
          <w:rFonts w:ascii="Calibri" w:hAnsi="Calibri" w:cs="Calibri"/>
          <w:b/>
          <w:bCs/>
          <w:sz w:val="24"/>
          <w:szCs w:val="24"/>
        </w:rPr>
        <w:t xml:space="preserve">Nº: </w:t>
      </w:r>
      <w:r w:rsidR="001B6400">
        <w:rPr>
          <w:rFonts w:ascii="Calibri" w:hAnsi="Calibri" w:cs="Calibri"/>
          <w:b/>
          <w:bCs/>
          <w:sz w:val="24"/>
          <w:szCs w:val="24"/>
        </w:rPr>
        <w:t>008/2025</w:t>
      </w:r>
    </w:p>
    <w:p w14:paraId="7DCE5C98" w14:textId="77777777" w:rsidR="008E2E68" w:rsidRPr="00991F43" w:rsidRDefault="008E2E68" w:rsidP="008E2E68">
      <w:pPr>
        <w:tabs>
          <w:tab w:val="left" w:pos="2268"/>
        </w:tabs>
        <w:spacing w:line="240" w:lineRule="atLeast"/>
        <w:jc w:val="both"/>
        <w:rPr>
          <w:rFonts w:ascii="Calibri" w:hAnsi="Calibri" w:cs="Calibri"/>
          <w:sz w:val="24"/>
          <w:szCs w:val="24"/>
        </w:rPr>
      </w:pPr>
    </w:p>
    <w:p w14:paraId="70C34062" w14:textId="2DDD226E"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b/>
          <w:sz w:val="24"/>
          <w:szCs w:val="24"/>
        </w:rPr>
        <w:t xml:space="preserve">MUNICÍPIO DE </w:t>
      </w:r>
      <w:r w:rsidR="00FA7FBC">
        <w:rPr>
          <w:rFonts w:ascii="Calibri" w:hAnsi="Calibri" w:cs="Calibri"/>
          <w:b/>
          <w:sz w:val="24"/>
          <w:szCs w:val="24"/>
        </w:rPr>
        <w:t>BOM JESUS DO GALHO</w:t>
      </w:r>
      <w:r w:rsidRPr="00991F43">
        <w:rPr>
          <w:rFonts w:ascii="Calibri" w:hAnsi="Calibri" w:cs="Calibri"/>
          <w:b/>
          <w:sz w:val="24"/>
          <w:szCs w:val="24"/>
        </w:rPr>
        <w:t xml:space="preserve">, </w:t>
      </w:r>
      <w:r w:rsidRPr="00991F43">
        <w:rPr>
          <w:rFonts w:ascii="Calibri" w:hAnsi="Calibri" w:cs="Calibri"/>
          <w:sz w:val="24"/>
          <w:szCs w:val="24"/>
        </w:rPr>
        <w:t xml:space="preserve">pessoa jurídica de direito público, inscrito no CNPJ nº: </w:t>
      </w:r>
      <w:r w:rsidR="00FA7FBC">
        <w:rPr>
          <w:rFonts w:ascii="Calibri" w:hAnsi="Calibri" w:cs="Calibri"/>
          <w:sz w:val="24"/>
          <w:szCs w:val="24"/>
        </w:rPr>
        <w:t>18.334.276/0001-71</w:t>
      </w:r>
      <w:r w:rsidRPr="00991F43">
        <w:rPr>
          <w:rFonts w:ascii="Calibri" w:hAnsi="Calibri" w:cs="Calibri"/>
          <w:sz w:val="24"/>
          <w:szCs w:val="24"/>
        </w:rPr>
        <w:t xml:space="preserve">, com sede na </w:t>
      </w:r>
      <w:r w:rsidR="00FA7FBC">
        <w:rPr>
          <w:rFonts w:ascii="Calibri" w:hAnsi="Calibri" w:cs="Calibri"/>
          <w:sz w:val="24"/>
          <w:szCs w:val="24"/>
        </w:rPr>
        <w:t>Rua Vital Martins Bueno, nº 34</w:t>
      </w:r>
      <w:r w:rsidRPr="00991F43">
        <w:rPr>
          <w:rFonts w:ascii="Calibri" w:hAnsi="Calibri" w:cs="Calibri"/>
          <w:sz w:val="24"/>
          <w:szCs w:val="24"/>
        </w:rPr>
        <w:t xml:space="preserve">, bairro Centro, cidade de </w:t>
      </w:r>
      <w:r w:rsidR="00FA7FBC">
        <w:rPr>
          <w:rFonts w:ascii="Calibri" w:hAnsi="Calibri" w:cs="Calibri"/>
          <w:sz w:val="24"/>
          <w:szCs w:val="24"/>
        </w:rPr>
        <w:t>Bom Jesus do Galho</w:t>
      </w:r>
      <w:r w:rsidRPr="00991F43">
        <w:rPr>
          <w:rFonts w:ascii="Calibri" w:hAnsi="Calibri" w:cs="Calibri"/>
          <w:sz w:val="24"/>
          <w:szCs w:val="24"/>
        </w:rPr>
        <w:t xml:space="preserve">/MG, estado de Minas Gerais, representado pelo(a) Prefeito(a) Municipal, </w:t>
      </w:r>
      <w:r w:rsidR="00FA7FBC">
        <w:rPr>
          <w:rFonts w:ascii="Calibri" w:hAnsi="Calibri" w:cs="Calibri"/>
          <w:sz w:val="24"/>
          <w:szCs w:val="24"/>
        </w:rPr>
        <w:t>ANIBAL BORGES</w:t>
      </w:r>
      <w:r w:rsidRPr="00991F43">
        <w:rPr>
          <w:rFonts w:ascii="Calibri" w:hAnsi="Calibri" w:cs="Calibri"/>
          <w:sz w:val="24"/>
          <w:szCs w:val="24"/>
        </w:rPr>
        <w:t xml:space="preserve">, inscrito no CPF nº: 655.087.936-15, doravante denominado </w:t>
      </w:r>
      <w:r w:rsidRPr="00991F43">
        <w:rPr>
          <w:rFonts w:ascii="Calibri" w:hAnsi="Calibri" w:cs="Calibri"/>
          <w:b/>
          <w:sz w:val="24"/>
          <w:szCs w:val="24"/>
        </w:rPr>
        <w:t xml:space="preserve">Contratante, </w:t>
      </w:r>
      <w:r w:rsidRPr="00991F43">
        <w:rPr>
          <w:rFonts w:ascii="Calibri" w:hAnsi="Calibri" w:cs="Calibri"/>
          <w:sz w:val="24"/>
          <w:szCs w:val="24"/>
        </w:rPr>
        <w:t xml:space="preserve">e </w:t>
      </w:r>
      <w:r w:rsidRPr="00991F43">
        <w:rPr>
          <w:rFonts w:ascii="Calibri" w:hAnsi="Calibri" w:cs="Calibri"/>
          <w:b/>
          <w:sz w:val="24"/>
          <w:szCs w:val="24"/>
        </w:rPr>
        <w:t>NOME DA EMPRESA</w:t>
      </w:r>
      <w:r w:rsidRPr="00991F43">
        <w:rPr>
          <w:rFonts w:ascii="Calibri" w:hAnsi="Calibri" w:cs="Calibri"/>
          <w:sz w:val="24"/>
          <w:szCs w:val="24"/>
        </w:rPr>
        <w:t xml:space="preserve">, inscrito no CNPJ nº. XX, com endereço na Rua XX, nº. XX, bairro XX, cidade de XX, estado de Minas Gerais, representada pelo sócio(a)-administrador(a), senhor(a) Nome, inscrito no CPF nº. XX, doravante denominado </w:t>
      </w:r>
      <w:r w:rsidRPr="00991F43">
        <w:rPr>
          <w:rFonts w:ascii="Calibri" w:hAnsi="Calibri" w:cs="Calibri"/>
          <w:b/>
          <w:sz w:val="24"/>
          <w:szCs w:val="24"/>
        </w:rPr>
        <w:t>Contratada</w:t>
      </w:r>
      <w:r w:rsidRPr="00991F43">
        <w:rPr>
          <w:rFonts w:ascii="Calibri" w:hAnsi="Calibri" w:cs="Calibri"/>
          <w:sz w:val="24"/>
          <w:szCs w:val="24"/>
        </w:rPr>
        <w:t xml:space="preserve">, tendo em vista este procedimento e em observância a Lei nº. 14.133/2021, resolvem celebrar este </w:t>
      </w:r>
      <w:r w:rsidRPr="00991F43">
        <w:rPr>
          <w:rFonts w:ascii="Calibri" w:hAnsi="Calibri" w:cs="Calibri"/>
          <w:b/>
          <w:sz w:val="24"/>
          <w:szCs w:val="24"/>
        </w:rPr>
        <w:t xml:space="preserve">CONTRATO ADMINISTRATIVO Nº. XX/20XX, </w:t>
      </w:r>
      <w:r w:rsidRPr="00991F43">
        <w:rPr>
          <w:rFonts w:ascii="Calibri" w:hAnsi="Calibri" w:cs="Calibri"/>
          <w:sz w:val="24"/>
          <w:szCs w:val="24"/>
        </w:rPr>
        <w:t>mediante as cláusulas e condições a seguir.</w:t>
      </w:r>
    </w:p>
    <w:p w14:paraId="0D89D189" w14:textId="77777777" w:rsidR="008E2E68" w:rsidRPr="00991F43" w:rsidRDefault="008E2E68" w:rsidP="008E2E68">
      <w:pPr>
        <w:tabs>
          <w:tab w:val="left" w:pos="2268"/>
        </w:tabs>
        <w:spacing w:line="240" w:lineRule="atLeast"/>
        <w:jc w:val="both"/>
        <w:rPr>
          <w:rFonts w:ascii="Calibri" w:hAnsi="Calibri" w:cs="Calibri"/>
          <w:b/>
          <w:sz w:val="24"/>
          <w:szCs w:val="24"/>
        </w:rPr>
      </w:pPr>
    </w:p>
    <w:p w14:paraId="7B3837D4" w14:textId="77777777" w:rsidR="008E2E68" w:rsidRPr="00991F43" w:rsidRDefault="008E2E68" w:rsidP="00665CBA">
      <w:pPr>
        <w:pStyle w:val="Estilo2"/>
        <w:spacing w:before="120" w:after="120"/>
      </w:pPr>
      <w:r w:rsidRPr="00991F43">
        <w:t>1 - CLÁUSULA PRIMEIRA: Do objeto e seus elementos característicos</w:t>
      </w:r>
    </w:p>
    <w:p w14:paraId="36C2AFA9" w14:textId="7107BD5B"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1.1 - </w:t>
      </w:r>
      <w:r w:rsidR="006C3889" w:rsidRPr="006C3889">
        <w:rPr>
          <w:rFonts w:ascii="Calibri" w:hAnsi="Calibri" w:cs="Calibri"/>
          <w:sz w:val="24"/>
          <w:szCs w:val="24"/>
        </w:rPr>
        <w:t>Contratação de empresa especializada para a execução, em regime de empreitada por preços unitários pelo valor global, de obras para pavimentação intertravada com blocos sextavados na Rua Antônio Tomás de Aquino, utilizando o recurso Termo de Convênio nº 9418968 – Transferência Especial Estadual/Indicação nº 146385</w:t>
      </w:r>
      <w:r w:rsidRPr="00991F43">
        <w:rPr>
          <w:rFonts w:ascii="Calibri" w:hAnsi="Calibri" w:cs="Calibri"/>
          <w:sz w:val="24"/>
          <w:szCs w:val="24"/>
        </w:rPr>
        <w:t>.</w:t>
      </w:r>
    </w:p>
    <w:p w14:paraId="6BAB26BF" w14:textId="77777777" w:rsidR="008E2E68" w:rsidRPr="00991F43" w:rsidRDefault="008E2E68" w:rsidP="00665CBA">
      <w:pPr>
        <w:pStyle w:val="Estilo2"/>
        <w:spacing w:before="120" w:after="120"/>
      </w:pPr>
      <w:r w:rsidRPr="00991F43">
        <w:t>2 - CLÁUSULA SEGUNDA: Da vinculação ao edital e à respectiva proposta</w:t>
      </w:r>
    </w:p>
    <w:p w14:paraId="1FFA53AB"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2.1 - Vinculam a este contrato administrativo:</w:t>
      </w:r>
    </w:p>
    <w:p w14:paraId="61687859" w14:textId="77777777" w:rsidR="008E2E68" w:rsidRPr="00991F43" w:rsidRDefault="008E2E68" w:rsidP="008E2E68">
      <w:pPr>
        <w:tabs>
          <w:tab w:val="left" w:pos="2268"/>
        </w:tabs>
        <w:spacing w:line="240" w:lineRule="atLeast"/>
        <w:jc w:val="both"/>
        <w:rPr>
          <w:rFonts w:ascii="Calibri" w:hAnsi="Calibri" w:cs="Calibri"/>
          <w:sz w:val="24"/>
          <w:szCs w:val="24"/>
        </w:rPr>
      </w:pPr>
    </w:p>
    <w:p w14:paraId="7FDDD521" w14:textId="77777777"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O edital desta Concorrência e seus anexos;</w:t>
      </w:r>
    </w:p>
    <w:p w14:paraId="7C465B48" w14:textId="77777777" w:rsidR="008E2E68" w:rsidRPr="00991F43" w:rsidRDefault="008E2E68" w:rsidP="008E7BED">
      <w:pPr>
        <w:spacing w:line="240" w:lineRule="atLeast"/>
        <w:jc w:val="both"/>
        <w:rPr>
          <w:rFonts w:ascii="Calibri" w:hAnsi="Calibri" w:cs="Calibri"/>
          <w:sz w:val="24"/>
          <w:szCs w:val="24"/>
        </w:rPr>
      </w:pPr>
    </w:p>
    <w:p w14:paraId="3228C295" w14:textId="708C3D92"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A proposta</w:t>
      </w:r>
      <w:r w:rsidR="00BA7201">
        <w:rPr>
          <w:rFonts w:cs="Calibri"/>
          <w:sz w:val="24"/>
          <w:szCs w:val="24"/>
        </w:rPr>
        <w:t>, planilha orçamentária e cronograma físico-financeiro</w:t>
      </w:r>
      <w:r w:rsidRPr="00991F43">
        <w:rPr>
          <w:rFonts w:cs="Calibri"/>
          <w:sz w:val="24"/>
          <w:szCs w:val="24"/>
        </w:rPr>
        <w:t xml:space="preserve"> da contratada;</w:t>
      </w:r>
    </w:p>
    <w:p w14:paraId="60BD977B" w14:textId="77777777" w:rsidR="008E2E68" w:rsidRPr="00991F43" w:rsidRDefault="008E2E68" w:rsidP="008E7BED">
      <w:pPr>
        <w:spacing w:line="240" w:lineRule="atLeast"/>
        <w:jc w:val="both"/>
        <w:rPr>
          <w:rFonts w:ascii="Calibri" w:hAnsi="Calibri" w:cs="Calibri"/>
          <w:sz w:val="24"/>
          <w:szCs w:val="24"/>
        </w:rPr>
      </w:pPr>
    </w:p>
    <w:p w14:paraId="20EE56D6" w14:textId="77777777" w:rsidR="008E2E68" w:rsidRPr="00991F43" w:rsidRDefault="008E2E68">
      <w:pPr>
        <w:pStyle w:val="PargrafodaLista"/>
        <w:numPr>
          <w:ilvl w:val="0"/>
          <w:numId w:val="20"/>
        </w:numPr>
        <w:spacing w:after="0" w:line="240" w:lineRule="atLeast"/>
        <w:jc w:val="both"/>
        <w:rPr>
          <w:rFonts w:cs="Calibri"/>
          <w:sz w:val="24"/>
          <w:szCs w:val="24"/>
        </w:rPr>
      </w:pPr>
      <w:r w:rsidRPr="00991F43">
        <w:rPr>
          <w:rFonts w:cs="Calibri"/>
          <w:sz w:val="24"/>
          <w:szCs w:val="24"/>
        </w:rPr>
        <w:t>O Projeto Básico;</w:t>
      </w:r>
    </w:p>
    <w:p w14:paraId="728622FC" w14:textId="77777777" w:rsidR="008E2E68" w:rsidRPr="00991F43" w:rsidRDefault="008E2E68" w:rsidP="008E7BED">
      <w:pPr>
        <w:spacing w:line="240" w:lineRule="atLeast"/>
        <w:jc w:val="both"/>
        <w:rPr>
          <w:rFonts w:ascii="Calibri" w:hAnsi="Calibri" w:cs="Calibri"/>
          <w:sz w:val="24"/>
          <w:szCs w:val="24"/>
        </w:rPr>
      </w:pPr>
    </w:p>
    <w:p w14:paraId="02E1A16A" w14:textId="77777777" w:rsidR="008E2E68" w:rsidRPr="00991F43" w:rsidRDefault="008E2E68" w:rsidP="00665CBA">
      <w:pPr>
        <w:pStyle w:val="Estilo2"/>
        <w:spacing w:after="120"/>
      </w:pPr>
      <w:r w:rsidRPr="00991F43">
        <w:t>3 - CLÁUSULA TERCEIRA: Da legislação aplicável à execução do contrato administrativo, inclusive quanto aos casos omissos</w:t>
      </w:r>
    </w:p>
    <w:p w14:paraId="24F9FFA7"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3.1 - As legislações aplicáveis à execução deste contrato administrativo, inclusive quanto aos casos omissão, são:</w:t>
      </w:r>
    </w:p>
    <w:p w14:paraId="25D18097" w14:textId="77777777" w:rsidR="008E2E68" w:rsidRPr="00991F43" w:rsidRDefault="008E2E68" w:rsidP="008E2E68">
      <w:pPr>
        <w:tabs>
          <w:tab w:val="left" w:pos="2268"/>
        </w:tabs>
        <w:spacing w:line="240" w:lineRule="atLeast"/>
        <w:jc w:val="both"/>
        <w:rPr>
          <w:rFonts w:ascii="Calibri" w:hAnsi="Calibri" w:cs="Calibri"/>
          <w:sz w:val="24"/>
          <w:szCs w:val="24"/>
        </w:rPr>
      </w:pPr>
    </w:p>
    <w:p w14:paraId="713EDFF1" w14:textId="77777777" w:rsidR="008E2E68" w:rsidRPr="00991F43" w:rsidRDefault="008E2E68">
      <w:pPr>
        <w:pStyle w:val="PargrafodaLista"/>
        <w:numPr>
          <w:ilvl w:val="0"/>
          <w:numId w:val="21"/>
        </w:numPr>
        <w:tabs>
          <w:tab w:val="left" w:pos="709"/>
        </w:tabs>
        <w:spacing w:after="0" w:line="240" w:lineRule="atLeast"/>
        <w:jc w:val="both"/>
        <w:rPr>
          <w:rFonts w:cs="Calibri"/>
          <w:sz w:val="24"/>
          <w:szCs w:val="24"/>
        </w:rPr>
      </w:pPr>
      <w:r w:rsidRPr="00991F43">
        <w:rPr>
          <w:rFonts w:cs="Calibri"/>
          <w:sz w:val="24"/>
          <w:szCs w:val="24"/>
        </w:rPr>
        <w:t>Lei nº. 14.133/2021;</w:t>
      </w:r>
    </w:p>
    <w:p w14:paraId="14221E82" w14:textId="77777777" w:rsidR="008E2E68" w:rsidRPr="00991F43" w:rsidRDefault="008E2E68" w:rsidP="008E7BED">
      <w:pPr>
        <w:tabs>
          <w:tab w:val="left" w:pos="709"/>
        </w:tabs>
        <w:spacing w:line="240" w:lineRule="atLeast"/>
        <w:jc w:val="both"/>
        <w:rPr>
          <w:rFonts w:ascii="Calibri" w:hAnsi="Calibri" w:cs="Calibri"/>
          <w:sz w:val="24"/>
          <w:szCs w:val="24"/>
        </w:rPr>
      </w:pPr>
    </w:p>
    <w:p w14:paraId="7BF921BD" w14:textId="02111BAD" w:rsidR="008E2E68" w:rsidRPr="00991F43" w:rsidRDefault="008E2E68">
      <w:pPr>
        <w:pStyle w:val="PargrafodaLista"/>
        <w:numPr>
          <w:ilvl w:val="0"/>
          <w:numId w:val="22"/>
        </w:numPr>
        <w:tabs>
          <w:tab w:val="left" w:pos="709"/>
        </w:tabs>
        <w:spacing w:after="0" w:line="240" w:lineRule="atLeast"/>
        <w:jc w:val="both"/>
        <w:rPr>
          <w:rFonts w:cs="Calibri"/>
          <w:sz w:val="24"/>
          <w:szCs w:val="24"/>
        </w:rPr>
      </w:pPr>
      <w:r w:rsidRPr="00991F43">
        <w:rPr>
          <w:rFonts w:cs="Calibri"/>
          <w:sz w:val="24"/>
          <w:szCs w:val="24"/>
        </w:rPr>
        <w:t>Decreto nº.</w:t>
      </w:r>
      <w:r w:rsidR="008E7BED">
        <w:rPr>
          <w:rFonts w:cs="Calibri"/>
          <w:sz w:val="24"/>
          <w:szCs w:val="24"/>
        </w:rPr>
        <w:t xml:space="preserve"> 012/2023</w:t>
      </w:r>
      <w:r w:rsidRPr="00991F43">
        <w:rPr>
          <w:rFonts w:cs="Calibri"/>
          <w:sz w:val="24"/>
          <w:szCs w:val="24"/>
        </w:rPr>
        <w:t>.</w:t>
      </w:r>
    </w:p>
    <w:p w14:paraId="1F903890" w14:textId="77777777" w:rsidR="008E2E68" w:rsidRPr="00991F43" w:rsidRDefault="008E2E68" w:rsidP="008E7BED">
      <w:pPr>
        <w:tabs>
          <w:tab w:val="left" w:pos="709"/>
        </w:tabs>
        <w:spacing w:line="240" w:lineRule="atLeast"/>
        <w:jc w:val="both"/>
        <w:rPr>
          <w:rFonts w:ascii="Calibri" w:hAnsi="Calibri" w:cs="Calibri"/>
          <w:sz w:val="24"/>
          <w:szCs w:val="24"/>
        </w:rPr>
      </w:pPr>
    </w:p>
    <w:p w14:paraId="7AD6AB2D" w14:textId="77777777" w:rsidR="008E2E68" w:rsidRPr="00991F43" w:rsidRDefault="008E2E68" w:rsidP="008E7BED">
      <w:pPr>
        <w:pStyle w:val="Estilo2"/>
      </w:pPr>
      <w:r w:rsidRPr="00991F43">
        <w:t>4 - CLÁUSULA QUARTA: Da vigência e prorrogação</w:t>
      </w:r>
    </w:p>
    <w:p w14:paraId="1871C666" w14:textId="35E0E326"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4.1 - O prazo de vigência deste contrato administrativo </w:t>
      </w:r>
      <w:r w:rsidR="006C3889">
        <w:rPr>
          <w:rFonts w:ascii="Calibri" w:hAnsi="Calibri" w:cs="Calibri"/>
          <w:sz w:val="24"/>
          <w:szCs w:val="24"/>
        </w:rPr>
        <w:t>de doze meses</w:t>
      </w:r>
      <w:r w:rsidRPr="00991F43">
        <w:rPr>
          <w:rFonts w:ascii="Calibri" w:hAnsi="Calibri" w:cs="Calibri"/>
          <w:sz w:val="24"/>
          <w:szCs w:val="24"/>
        </w:rPr>
        <w:t>, contado de sua assinatura.</w:t>
      </w:r>
    </w:p>
    <w:p w14:paraId="0A07891C" w14:textId="77777777" w:rsidR="008E2E68"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4.2 - Este contrato administrativo pode ser prorrogado nos termos da Lei nº. 14.133/2021.</w:t>
      </w:r>
    </w:p>
    <w:p w14:paraId="3E667619" w14:textId="1133EB2F" w:rsidR="00AD0189" w:rsidRPr="00991F43" w:rsidRDefault="00AD0189" w:rsidP="00665CBA">
      <w:pPr>
        <w:tabs>
          <w:tab w:val="left" w:pos="2268"/>
        </w:tabs>
        <w:spacing w:before="120" w:after="120" w:line="240" w:lineRule="atLeast"/>
        <w:jc w:val="both"/>
        <w:rPr>
          <w:rFonts w:ascii="Calibri" w:hAnsi="Calibri" w:cs="Calibri"/>
          <w:sz w:val="24"/>
          <w:szCs w:val="24"/>
        </w:rPr>
      </w:pPr>
      <w:r>
        <w:rPr>
          <w:rFonts w:ascii="Calibri" w:hAnsi="Calibri" w:cs="Calibri"/>
          <w:sz w:val="24"/>
          <w:szCs w:val="24"/>
        </w:rPr>
        <w:t>4.3 – Prazo de execução da obra será de quatro meses contados da assinatura do contrato e ordem de serviços;</w:t>
      </w:r>
    </w:p>
    <w:p w14:paraId="1C029533" w14:textId="77777777" w:rsidR="008E2E68" w:rsidRPr="00991F43" w:rsidRDefault="008E2E68" w:rsidP="00665CBA">
      <w:pPr>
        <w:pStyle w:val="Estilo2"/>
        <w:spacing w:before="120" w:after="120"/>
      </w:pPr>
      <w:r w:rsidRPr="00991F43">
        <w:t>5 - CLÁUSULA QUINTA: Do regime de execução ou a forma de fornecimento</w:t>
      </w:r>
    </w:p>
    <w:p w14:paraId="2A228930" w14:textId="77777777" w:rsidR="008E2E68" w:rsidRPr="00991F43" w:rsidRDefault="008E2E68" w:rsidP="008E2E68">
      <w:pPr>
        <w:tabs>
          <w:tab w:val="left" w:pos="2268"/>
        </w:tabs>
        <w:spacing w:line="240" w:lineRule="atLeast"/>
        <w:jc w:val="both"/>
        <w:rPr>
          <w:rFonts w:ascii="Calibri" w:hAnsi="Calibri" w:cs="Calibri"/>
          <w:sz w:val="24"/>
          <w:szCs w:val="24"/>
        </w:rPr>
      </w:pPr>
      <w:r w:rsidRPr="00991F43">
        <w:rPr>
          <w:rFonts w:ascii="Calibri" w:hAnsi="Calibri" w:cs="Calibri"/>
          <w:sz w:val="24"/>
          <w:szCs w:val="24"/>
        </w:rPr>
        <w:t>5.1 - O regime de execução será:</w:t>
      </w:r>
    </w:p>
    <w:p w14:paraId="09F5D11B" w14:textId="77777777" w:rsidR="008E2E68" w:rsidRPr="00991F43" w:rsidRDefault="008E2E68" w:rsidP="008E2E68">
      <w:pPr>
        <w:tabs>
          <w:tab w:val="left" w:pos="2268"/>
        </w:tabs>
        <w:spacing w:line="240" w:lineRule="atLeast"/>
        <w:jc w:val="both"/>
        <w:rPr>
          <w:rFonts w:ascii="Calibri" w:hAnsi="Calibri" w:cs="Calibri"/>
          <w:sz w:val="24"/>
          <w:szCs w:val="24"/>
        </w:rPr>
      </w:pPr>
    </w:p>
    <w:p w14:paraId="3663A40B" w14:textId="77777777" w:rsidR="008E2E68" w:rsidRPr="00991F43" w:rsidRDefault="008E2E68">
      <w:pPr>
        <w:pStyle w:val="PargrafodaLista"/>
        <w:numPr>
          <w:ilvl w:val="0"/>
          <w:numId w:val="23"/>
        </w:numPr>
        <w:spacing w:after="0" w:line="240" w:lineRule="atLeast"/>
        <w:jc w:val="both"/>
        <w:rPr>
          <w:rFonts w:cs="Calibri"/>
          <w:sz w:val="24"/>
          <w:szCs w:val="24"/>
        </w:rPr>
      </w:pPr>
      <w:r w:rsidRPr="00991F43">
        <w:rPr>
          <w:rFonts w:cs="Calibri"/>
          <w:sz w:val="24"/>
          <w:szCs w:val="24"/>
        </w:rPr>
        <w:t>empreitada por preço global.</w:t>
      </w:r>
    </w:p>
    <w:p w14:paraId="27990C6B" w14:textId="77777777" w:rsidR="008E2E68" w:rsidRPr="00991F43" w:rsidRDefault="008E2E68" w:rsidP="008E2E68">
      <w:pPr>
        <w:tabs>
          <w:tab w:val="left" w:pos="2268"/>
        </w:tabs>
        <w:spacing w:line="240" w:lineRule="atLeast"/>
        <w:jc w:val="both"/>
        <w:rPr>
          <w:rFonts w:ascii="Calibri" w:hAnsi="Calibri" w:cs="Calibri"/>
          <w:sz w:val="24"/>
          <w:szCs w:val="24"/>
        </w:rPr>
      </w:pPr>
    </w:p>
    <w:p w14:paraId="357E3738" w14:textId="1A475883" w:rsidR="008E2E68" w:rsidRPr="00991F43" w:rsidRDefault="008E2E68" w:rsidP="00665CBA">
      <w:pPr>
        <w:pStyle w:val="Estilo2"/>
        <w:spacing w:before="120" w:after="120"/>
      </w:pPr>
      <w:r w:rsidRPr="00991F43">
        <w:t>6 - CLÁUSULA SEXTA: Do preço e as condições de pagamento</w:t>
      </w:r>
    </w:p>
    <w:p w14:paraId="46192AB9" w14:textId="3AEAA414"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6.1 - O preço deste contrato administrativo é de R$</w:t>
      </w:r>
      <w:r w:rsidR="008E7BED">
        <w:rPr>
          <w:rFonts w:ascii="Calibri" w:hAnsi="Calibri" w:cs="Calibri"/>
          <w:sz w:val="24"/>
          <w:szCs w:val="24"/>
        </w:rPr>
        <w:t xml:space="preserve"> </w:t>
      </w:r>
      <w:proofErr w:type="gramStart"/>
      <w:r w:rsidRPr="00991F43">
        <w:rPr>
          <w:rFonts w:ascii="Calibri" w:hAnsi="Calibri" w:cs="Calibri"/>
          <w:sz w:val="24"/>
          <w:szCs w:val="24"/>
        </w:rPr>
        <w:t>XXXXX,XX</w:t>
      </w:r>
      <w:proofErr w:type="gramEnd"/>
      <w:r w:rsidRPr="00991F43">
        <w:rPr>
          <w:rFonts w:ascii="Calibri" w:hAnsi="Calibri" w:cs="Calibri"/>
          <w:sz w:val="24"/>
          <w:szCs w:val="24"/>
        </w:rPr>
        <w:t xml:space="preserve"> (XX</w:t>
      </w:r>
      <w:r w:rsidR="008E7BED">
        <w:rPr>
          <w:rFonts w:ascii="Calibri" w:hAnsi="Calibri" w:cs="Calibri"/>
          <w:sz w:val="24"/>
          <w:szCs w:val="24"/>
        </w:rPr>
        <w:t>XXXXXXX reais</w:t>
      </w:r>
      <w:r w:rsidRPr="00991F43">
        <w:rPr>
          <w:rFonts w:ascii="Calibri" w:hAnsi="Calibri" w:cs="Calibri"/>
          <w:sz w:val="24"/>
          <w:szCs w:val="24"/>
        </w:rPr>
        <w:t>).</w:t>
      </w:r>
    </w:p>
    <w:p w14:paraId="70D550E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0B88EE"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6.3 - O pagamento poderá ser mensalmente e em até 30 (trinta) dias úteis do recebimento da nota fiscal e Boletim de Medição – BM –, acompanhado da comprovação de regularidade fiscal, trabalhista e social;</w:t>
      </w:r>
    </w:p>
    <w:p w14:paraId="4FCC59EA" w14:textId="77777777" w:rsidR="008E2E68" w:rsidRPr="00991F43" w:rsidRDefault="008E2E68" w:rsidP="00665CBA">
      <w:pPr>
        <w:spacing w:before="120" w:after="120" w:line="240" w:lineRule="atLeast"/>
        <w:jc w:val="both"/>
        <w:rPr>
          <w:rFonts w:ascii="Calibri" w:eastAsia="Calibri" w:hAnsi="Calibri" w:cs="Calibri"/>
          <w:color w:val="000000"/>
          <w:sz w:val="24"/>
          <w:szCs w:val="24"/>
          <w:lang w:eastAsia="en-US"/>
        </w:rPr>
      </w:pPr>
      <w:r w:rsidRPr="00991F43">
        <w:rPr>
          <w:rFonts w:ascii="Calibri" w:eastAsia="Calibri" w:hAnsi="Calibri" w:cs="Calibri"/>
          <w:color w:val="000000"/>
          <w:sz w:val="24"/>
          <w:szCs w:val="24"/>
          <w:lang w:eastAsia="en-US"/>
        </w:rPr>
        <w:t>6.4 - O pagamento somente será realizado mediante a efetiva prestação dos serviços nas condições estabelecidas, o que será comprovado por meio de BM;</w:t>
      </w:r>
    </w:p>
    <w:p w14:paraId="071606D7" w14:textId="77777777" w:rsidR="008E2E68" w:rsidRPr="00991F43" w:rsidRDefault="008E2E68" w:rsidP="00665CBA">
      <w:pPr>
        <w:spacing w:before="120" w:after="120" w:line="240" w:lineRule="atLeast"/>
        <w:jc w:val="both"/>
        <w:rPr>
          <w:rFonts w:ascii="Calibri" w:hAnsi="Calibri" w:cs="Calibri"/>
          <w:color w:val="000000"/>
          <w:sz w:val="24"/>
          <w:szCs w:val="24"/>
          <w:lang w:eastAsia="en-US"/>
        </w:rPr>
      </w:pPr>
      <w:r w:rsidRPr="00991F43">
        <w:rPr>
          <w:rFonts w:ascii="Calibri" w:hAnsi="Calibri" w:cs="Calibri"/>
          <w:color w:val="000000"/>
          <w:sz w:val="24"/>
          <w:szCs w:val="24"/>
          <w:lang w:eastAsia="en-US"/>
        </w:rPr>
        <w:t xml:space="preserve">6.5 - Havendo erro na apresentação da nota fiscal ou dos documentos pertinentes à contratação administrativa, ou, ainda, circunstância que impeça a liquidação da despesa, como, por exemplo, </w:t>
      </w:r>
      <w:r w:rsidRPr="00991F43">
        <w:rPr>
          <w:rFonts w:ascii="Calibri" w:hAnsi="Calibri" w:cs="Calibri"/>
          <w:color w:val="000000"/>
          <w:sz w:val="24"/>
          <w:szCs w:val="24"/>
        </w:rPr>
        <w:t>obrigação financeira pendente, decorrente de penalidade imposta ou inadimplência,</w:t>
      </w:r>
      <w:r w:rsidRPr="00991F43">
        <w:rPr>
          <w:rFonts w:ascii="Calibri" w:hAnsi="Calibri" w:cs="Calibr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709F4B5A"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6.6 - O pagamento devido pelo Contratante será efetuado por meio ordem bancária, para crédito em banco, agência e conta corrente indicados pela contratante, ou, eventualmente, por outra forma que vier a ser convencionada entre as partes.</w:t>
      </w:r>
    </w:p>
    <w:p w14:paraId="5D2BC95F"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 xml:space="preserve">6.7 - Será considerada data do pagamento o dia em que constar como emitida a ordem bancária para pagamento. </w:t>
      </w:r>
    </w:p>
    <w:p w14:paraId="6CFDA637"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6.8 - Paga a importância discriminada na nota fiscal, a Contratada dará ao contratante plena, geral e irretratável quitação dos valores nela discriminados, para nada mais vir a reclamar ou exigir a qualquer título, tempo ou forma.</w:t>
      </w:r>
    </w:p>
    <w:p w14:paraId="48560899"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6.9 - Todo pagamento que vier a ser considerado contratualmente indevido será objeto de ajuste nos pagamentos futuros, quando devidos, ou cobrados diretamente da Contratada.</w:t>
      </w:r>
    </w:p>
    <w:p w14:paraId="0FAFE1AD"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6.10 - Deverão ser excluídas do faturamento todas e quaisquer ocorrências que não forem de responsabilidade do contratante, assim como aquelas que não correspondem a bens entregues.</w:t>
      </w:r>
    </w:p>
    <w:p w14:paraId="69715741" w14:textId="77777777" w:rsidR="008E2E68" w:rsidRPr="00991F43" w:rsidRDefault="008E2E68" w:rsidP="00665CBA">
      <w:pPr>
        <w:spacing w:before="120" w:after="120" w:line="240" w:lineRule="atLeast"/>
        <w:ind w:right="-17"/>
        <w:jc w:val="both"/>
        <w:rPr>
          <w:rFonts w:ascii="Calibri" w:hAnsi="Calibri" w:cs="Calibri"/>
          <w:sz w:val="24"/>
          <w:szCs w:val="24"/>
        </w:rPr>
      </w:pPr>
    </w:p>
    <w:p w14:paraId="3C2D354D"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lastRenderedPageBreak/>
        <w:t>6.11 - Os documentos comprobatórios dos pagamentos relativos a tributos, encargos ou contribuições de responsabilidade da Contratada, deverão ser enviados ao contratante mensalmente.</w:t>
      </w:r>
    </w:p>
    <w:p w14:paraId="3A9085CC"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6.12 - A nota fiscal deverá ser emitida pela Contratada em inteira conformidade com as exigências legais e contratuais, especialmente as de natureza fiscal, com destaque, quando exigíveis, das retenções tributárias ou previdenciárias.</w:t>
      </w:r>
    </w:p>
    <w:p w14:paraId="54E7236C"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6.13 - Antes de cada pagamento a Contratada será realizada consulta para verificar a manutenção das regularidades fiscal, social e trabalhista.</w:t>
      </w:r>
    </w:p>
    <w:p w14:paraId="3093BB72"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6.14 - Constatando-se a situação de irregularidade da Contratada, será providenciada sua advertência, por escrito, para que, no prazo de 05 (cinco) dias úteis, regularize sua situação ou, no mesmo prazo, apresente sua defesa. O prazo poderá ser prorrogado uma vez, por igual período, a critério do contratante.</w:t>
      </w:r>
    </w:p>
    <w:p w14:paraId="1D277BB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6.15 -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4904EA6"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6.16 - Persistindo a irregularidade, o Contratante deverá adotar as medidas necessárias à rescisão contratual nos autos do processo administrativo correspondente, assegurada à contratada a ampla defesa. </w:t>
      </w:r>
    </w:p>
    <w:p w14:paraId="01ADD3F9"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 xml:space="preserve">6.17 - Havendo a efetiva execução do objeto, os pagamentos serão realizados normalmente, até que se decida pela rescisão do contrato administrativo, caso a Contratada não regularize sua situação.  </w:t>
      </w:r>
    </w:p>
    <w:p w14:paraId="7A3AD99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color w:val="000000"/>
          <w:sz w:val="24"/>
          <w:szCs w:val="24"/>
          <w:lang w:eastAsia="en-US"/>
        </w:rPr>
        <w:t>6.18 - Somente por motivo de economicidade ou outro interesse público de alta relevância, devidamente justificado, em qualquer caso, pelo(a) Prefeito(a) Municipal, não será rescindido o contrato administrativo em execução com a contratada inadimplente.</w:t>
      </w:r>
    </w:p>
    <w:p w14:paraId="7BE05593" w14:textId="77777777" w:rsidR="008E2E68" w:rsidRPr="00991F43" w:rsidRDefault="008E2E68" w:rsidP="00665CBA">
      <w:pPr>
        <w:spacing w:before="120" w:after="120" w:line="240" w:lineRule="atLeast"/>
        <w:ind w:right="-17"/>
        <w:jc w:val="both"/>
        <w:rPr>
          <w:rFonts w:ascii="Calibri" w:hAnsi="Calibri" w:cs="Calibri"/>
          <w:sz w:val="24"/>
          <w:szCs w:val="24"/>
        </w:rPr>
      </w:pPr>
      <w:r w:rsidRPr="00991F43">
        <w:rPr>
          <w:rFonts w:ascii="Calibri" w:hAnsi="Calibri" w:cs="Calibri"/>
          <w:sz w:val="24"/>
          <w:szCs w:val="24"/>
        </w:rPr>
        <w:t xml:space="preserve">6.19 - </w:t>
      </w:r>
      <w:r w:rsidRPr="00991F43">
        <w:rPr>
          <w:rFonts w:ascii="Calibri" w:hAnsi="Calibri" w:cs="Calibri"/>
          <w:color w:val="000000"/>
          <w:sz w:val="24"/>
          <w:szCs w:val="24"/>
        </w:rPr>
        <w:t>Quando do pagamento, será efetuada a retenção tributária prevista na legislação aplicável.</w:t>
      </w:r>
    </w:p>
    <w:p w14:paraId="7552C4EB" w14:textId="77777777" w:rsidR="008E2E68" w:rsidRPr="00991F43" w:rsidRDefault="008E2E68" w:rsidP="00665CBA">
      <w:pPr>
        <w:spacing w:before="120" w:after="120" w:line="240" w:lineRule="atLeast"/>
        <w:ind w:right="-17"/>
        <w:jc w:val="both"/>
        <w:rPr>
          <w:rFonts w:ascii="Calibri" w:hAnsi="Calibri" w:cs="Calibri"/>
          <w:color w:val="000000"/>
          <w:sz w:val="24"/>
          <w:szCs w:val="24"/>
        </w:rPr>
      </w:pPr>
      <w:r w:rsidRPr="00991F43">
        <w:rPr>
          <w:rFonts w:ascii="Calibri" w:hAnsi="Calibri" w:cs="Calibri"/>
          <w:color w:val="000000"/>
          <w:sz w:val="24"/>
          <w:szCs w:val="24"/>
        </w:rPr>
        <w:t>6.20 -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18D9D43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6.21 - Os preços inicialmente contratados são fixos e irreajustáveis no prazo de 01 (um) ano contado do orçamento estimado.</w:t>
      </w:r>
    </w:p>
    <w:p w14:paraId="13EAB78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6.22 - Após o interregno de 01 (um) ano, e independentemente de pedido da Contratada, os preços iniciais serão reajustados, mediante a aplicação, pelo Contratante, do índice a este objeto aplicável, exclusivamente para as obrigações iniciadas e concluídas após a ocorrência da anualidade.</w:t>
      </w:r>
    </w:p>
    <w:p w14:paraId="64B528CD"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6.23 - Nos reajustes subsequentes ao primeiro, o interregno mínimo de 01 (um) ano será contado a partir dos efeitos financeiros do último reajuste.</w:t>
      </w:r>
    </w:p>
    <w:p w14:paraId="1D541E9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6.24 - No caso de atraso ou não divulgação do(s) índice (s) de reajustamento, o Contratante pagará a Contratada a importância calculada pela última variação conhecida, liquidando a diferença correspondente tão logo seja(m) divulgado(s) o(s) índice(s) definitivo(s). </w:t>
      </w:r>
    </w:p>
    <w:p w14:paraId="41F5F4B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6.25 - Nas aferições finais, o(s) índice(s) utilizado(s) para reajuste será(</w:t>
      </w:r>
      <w:proofErr w:type="spellStart"/>
      <w:r w:rsidRPr="00991F43">
        <w:rPr>
          <w:rFonts w:ascii="Calibri" w:hAnsi="Calibri" w:cs="Calibri"/>
          <w:sz w:val="24"/>
          <w:szCs w:val="24"/>
        </w:rPr>
        <w:t>ão</w:t>
      </w:r>
      <w:proofErr w:type="spellEnd"/>
      <w:r w:rsidRPr="00991F43">
        <w:rPr>
          <w:rFonts w:ascii="Calibri" w:hAnsi="Calibri" w:cs="Calibri"/>
          <w:sz w:val="24"/>
          <w:szCs w:val="24"/>
        </w:rPr>
        <w:t>), obrigatoriamente, o(s) definitivo(s).</w:t>
      </w:r>
    </w:p>
    <w:p w14:paraId="3E2B105E"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6.26 - Caso o(s) índice(s) estabelecido(s) para reajustamento venha(m) a ser extinto(s) ou de qualquer forma não possa(m) mais ser utilizado(s), será(</w:t>
      </w:r>
      <w:proofErr w:type="spellStart"/>
      <w:r w:rsidRPr="00991F43">
        <w:rPr>
          <w:rFonts w:ascii="Calibri" w:hAnsi="Calibri" w:cs="Calibri"/>
          <w:sz w:val="24"/>
          <w:szCs w:val="24"/>
        </w:rPr>
        <w:t>ão</w:t>
      </w:r>
      <w:proofErr w:type="spellEnd"/>
      <w:r w:rsidRPr="00991F43">
        <w:rPr>
          <w:rFonts w:ascii="Calibri" w:hAnsi="Calibri" w:cs="Calibri"/>
          <w:sz w:val="24"/>
          <w:szCs w:val="24"/>
        </w:rPr>
        <w:t>) adotado(s), em substituição, o(s) que vier(em) a ser determinado(s) pela legislação então em vigor.</w:t>
      </w:r>
    </w:p>
    <w:p w14:paraId="7E8259A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6.27 - Na ausência de previsão legal quanto ao índice substituto, as partes elegerão novo índice oficial, para reajustamento do preço do valor remanescente, por meio de termo aditivo. </w:t>
      </w:r>
    </w:p>
    <w:p w14:paraId="24A48B53" w14:textId="77777777" w:rsidR="008E2E68" w:rsidRPr="00991F43" w:rsidRDefault="008E2E68" w:rsidP="00665CBA">
      <w:pPr>
        <w:spacing w:before="120" w:after="120" w:line="240" w:lineRule="atLeast"/>
        <w:jc w:val="both"/>
        <w:rPr>
          <w:rFonts w:ascii="Calibri" w:hAnsi="Calibri" w:cs="Calibri"/>
          <w:sz w:val="24"/>
          <w:szCs w:val="24"/>
          <w:lang w:val="x-none"/>
        </w:rPr>
      </w:pPr>
      <w:r w:rsidRPr="00991F43">
        <w:rPr>
          <w:rFonts w:ascii="Calibri" w:hAnsi="Calibri" w:cs="Calibri"/>
          <w:sz w:val="24"/>
          <w:szCs w:val="24"/>
        </w:rPr>
        <w:t>6.28 - O reajuste será realizado por apostilamento.</w:t>
      </w:r>
    </w:p>
    <w:p w14:paraId="2528D69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6.29 - Não haverá atualização monetária entre a data do adimplemento das obrigações e a do efetivo pagamento.</w:t>
      </w:r>
    </w:p>
    <w:p w14:paraId="103E829C" w14:textId="77777777" w:rsidR="008E2E68" w:rsidRPr="00991F43" w:rsidRDefault="008E2E68" w:rsidP="00665CBA">
      <w:pPr>
        <w:pStyle w:val="Estilo2"/>
        <w:spacing w:before="120" w:after="120"/>
      </w:pPr>
      <w:r w:rsidRPr="00991F43">
        <w:t>7 - CLÁUSULA SÉTIMA: Dos critérios e a periodicidade da medição, quando for o caso, e o prazo para liquidação e para o pagamento</w:t>
      </w:r>
    </w:p>
    <w:p w14:paraId="492559C3"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7.1 - A avaliação da execução da obra utilizará o BM, que será realizado de forma mensal.</w:t>
      </w:r>
    </w:p>
    <w:p w14:paraId="1FCD13C4"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7.2 - A utilização do BM não impede a aplicação concomitante de outros mecanismos para avaliação da prestação dos serviços.</w:t>
      </w:r>
    </w:p>
    <w:p w14:paraId="455CCBEA"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7.3 - Haverá retenção ou glosa no pagamento, proporcional à irregularidade verificada no BM, sem prejuízo das sanções cabíveis, caso se constante que a Contratada:</w:t>
      </w:r>
    </w:p>
    <w:p w14:paraId="0744E1E7" w14:textId="77777777" w:rsidR="008E2E68" w:rsidRPr="00991F43" w:rsidRDefault="008E2E68">
      <w:pPr>
        <w:pStyle w:val="PargrafodaLista"/>
        <w:numPr>
          <w:ilvl w:val="0"/>
          <w:numId w:val="24"/>
        </w:numPr>
        <w:tabs>
          <w:tab w:val="left" w:pos="0"/>
        </w:tabs>
        <w:spacing w:after="0" w:line="240" w:lineRule="atLeast"/>
        <w:jc w:val="both"/>
        <w:rPr>
          <w:rFonts w:cs="Calibri"/>
          <w:sz w:val="24"/>
          <w:szCs w:val="24"/>
        </w:rPr>
      </w:pPr>
      <w:r w:rsidRPr="00991F43">
        <w:rPr>
          <w:rFonts w:cs="Calibri"/>
          <w:sz w:val="24"/>
          <w:szCs w:val="24"/>
        </w:rPr>
        <w:t>Não produziu os resultados acordados;</w:t>
      </w:r>
    </w:p>
    <w:p w14:paraId="789B039A" w14:textId="77777777" w:rsidR="008E2E68" w:rsidRPr="00991F43" w:rsidRDefault="008E2E68" w:rsidP="008E2E68">
      <w:pPr>
        <w:tabs>
          <w:tab w:val="left" w:pos="2268"/>
        </w:tabs>
        <w:spacing w:line="240" w:lineRule="atLeast"/>
        <w:jc w:val="both"/>
        <w:rPr>
          <w:rFonts w:ascii="Calibri" w:hAnsi="Calibri" w:cs="Calibri"/>
          <w:sz w:val="24"/>
          <w:szCs w:val="24"/>
        </w:rPr>
      </w:pPr>
    </w:p>
    <w:p w14:paraId="6DE61CFC" w14:textId="77777777" w:rsidR="008E2E68" w:rsidRPr="00991F43" w:rsidRDefault="008E2E68">
      <w:pPr>
        <w:pStyle w:val="PargrafodaLista"/>
        <w:numPr>
          <w:ilvl w:val="0"/>
          <w:numId w:val="24"/>
        </w:numPr>
        <w:tabs>
          <w:tab w:val="left" w:pos="2268"/>
        </w:tabs>
        <w:spacing w:after="0" w:line="240" w:lineRule="atLeast"/>
        <w:jc w:val="both"/>
        <w:rPr>
          <w:rFonts w:cs="Calibri"/>
          <w:sz w:val="24"/>
          <w:szCs w:val="24"/>
        </w:rPr>
      </w:pPr>
      <w:r w:rsidRPr="00991F43">
        <w:rPr>
          <w:rFonts w:cs="Calibri"/>
          <w:sz w:val="24"/>
          <w:szCs w:val="24"/>
        </w:rPr>
        <w:t>Deixou de executar as atividades contratadas, ou não as executou com a qualidade mínima exigida;</w:t>
      </w:r>
    </w:p>
    <w:p w14:paraId="2FF2DB12" w14:textId="77777777" w:rsidR="008E2E68" w:rsidRPr="00991F43" w:rsidRDefault="008E2E68" w:rsidP="008E2E68">
      <w:pPr>
        <w:tabs>
          <w:tab w:val="left" w:pos="2268"/>
        </w:tabs>
        <w:spacing w:line="240" w:lineRule="atLeast"/>
        <w:jc w:val="both"/>
        <w:rPr>
          <w:rFonts w:ascii="Calibri" w:hAnsi="Calibri" w:cs="Calibri"/>
          <w:sz w:val="24"/>
          <w:szCs w:val="24"/>
        </w:rPr>
      </w:pPr>
    </w:p>
    <w:p w14:paraId="12CB0E32" w14:textId="77777777" w:rsidR="008E2E68" w:rsidRPr="00991F43" w:rsidRDefault="008E2E68">
      <w:pPr>
        <w:pStyle w:val="PargrafodaLista"/>
        <w:numPr>
          <w:ilvl w:val="0"/>
          <w:numId w:val="24"/>
        </w:numPr>
        <w:tabs>
          <w:tab w:val="left" w:pos="2268"/>
        </w:tabs>
        <w:spacing w:after="0" w:line="240" w:lineRule="atLeast"/>
        <w:jc w:val="both"/>
        <w:rPr>
          <w:rFonts w:cs="Calibri"/>
          <w:sz w:val="24"/>
          <w:szCs w:val="24"/>
        </w:rPr>
      </w:pPr>
      <w:r w:rsidRPr="00991F43">
        <w:rPr>
          <w:rFonts w:cs="Calibri"/>
          <w:sz w:val="24"/>
          <w:szCs w:val="24"/>
        </w:rPr>
        <w:t>Deixou de utilizar os materiais e recursos humanos exigidos para a execução do serviço, ou utilizou-os com qualidade ou quantidade inferior à demandada.</w:t>
      </w:r>
    </w:p>
    <w:p w14:paraId="0C79DC48" w14:textId="77777777" w:rsidR="008E2E68" w:rsidRPr="00991F43" w:rsidRDefault="008E2E68" w:rsidP="00665CBA">
      <w:pPr>
        <w:pStyle w:val="Estilo2"/>
        <w:spacing w:before="120" w:after="120"/>
      </w:pPr>
      <w:r w:rsidRPr="00991F43">
        <w:t>8 - CLÁUSULA OITAVA: Dos prazos de início das etapas de execução, conclusão, entrega, observação e recebimento definitivo, quando for o caso</w:t>
      </w:r>
    </w:p>
    <w:p w14:paraId="3A0468CF"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color w:val="000000"/>
          <w:sz w:val="24"/>
          <w:szCs w:val="24"/>
          <w:lang w:eastAsia="en-US"/>
        </w:rPr>
        <w:t xml:space="preserve">8.1 - </w:t>
      </w:r>
      <w:r w:rsidRPr="00991F43">
        <w:rPr>
          <w:rFonts w:ascii="Calibri" w:eastAsia="Calibri" w:hAnsi="Calibri" w:cs="Calibri"/>
          <w:bCs/>
          <w:sz w:val="24"/>
          <w:szCs w:val="24"/>
          <w:lang w:eastAsia="en-US"/>
        </w:rPr>
        <w:t>O prazo para</w:t>
      </w:r>
      <w:r w:rsidRPr="00991F43">
        <w:rPr>
          <w:rFonts w:ascii="Calibri" w:eastAsia="Calibri" w:hAnsi="Calibri" w:cs="Calibri"/>
          <w:sz w:val="24"/>
          <w:szCs w:val="24"/>
          <w:lang w:eastAsia="en-US"/>
        </w:rPr>
        <w:t xml:space="preserve"> início da execução do objeto, está previsto em até 15 dias após ordem de serviço.</w:t>
      </w:r>
    </w:p>
    <w:p w14:paraId="621F8A45"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8.2 - </w:t>
      </w:r>
      <w:r w:rsidRPr="00991F43">
        <w:rPr>
          <w:rFonts w:ascii="Calibri" w:eastAsia="Calibri" w:hAnsi="Calibri" w:cs="Calibri"/>
          <w:bCs/>
          <w:sz w:val="24"/>
          <w:szCs w:val="24"/>
          <w:lang w:eastAsia="en-US"/>
        </w:rPr>
        <w:t xml:space="preserve">O prazo </w:t>
      </w:r>
      <w:r w:rsidRPr="00991F43">
        <w:rPr>
          <w:rFonts w:ascii="Calibri" w:eastAsia="Calibri" w:hAnsi="Calibri" w:cs="Calibri"/>
          <w:sz w:val="24"/>
          <w:szCs w:val="24"/>
          <w:lang w:eastAsia="en-US"/>
        </w:rPr>
        <w:t>previsto para a conclusão da execução do objeto, é de 3 meses, conforme Cronograma Físico-Financeiro</w:t>
      </w:r>
    </w:p>
    <w:p w14:paraId="30C578E6"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 xml:space="preserve">8.3 - Caso não seja possível a conclusão da execução na data assinalada, a Contratada deverá comunicar as razões respectivas com pelo menos 15 (quinze) dias úteis de antecedência para que qualquer pleito de prorrogação de prazo seja analisado, ressalvadas situações de caso fortuito e </w:t>
      </w:r>
      <w:r w:rsidRPr="00991F43">
        <w:rPr>
          <w:rFonts w:ascii="Calibri" w:eastAsia="Calibri" w:hAnsi="Calibri" w:cs="Calibri"/>
          <w:sz w:val="24"/>
          <w:szCs w:val="24"/>
          <w:lang w:eastAsia="en-US"/>
        </w:rPr>
        <w:t>força</w:t>
      </w:r>
      <w:r w:rsidRPr="00991F43">
        <w:rPr>
          <w:rFonts w:ascii="Calibri" w:eastAsia="Calibri" w:hAnsi="Calibri" w:cs="Calibri"/>
          <w:bCs/>
          <w:sz w:val="24"/>
          <w:szCs w:val="24"/>
          <w:lang w:eastAsia="en-US"/>
        </w:rPr>
        <w:t xml:space="preserve"> maior.</w:t>
      </w:r>
    </w:p>
    <w:p w14:paraId="1B5AB75F" w14:textId="77777777" w:rsidR="008E2E68" w:rsidRPr="00991F43" w:rsidRDefault="008E2E68" w:rsidP="00665CBA">
      <w:pPr>
        <w:spacing w:before="120" w:after="120" w:line="240" w:lineRule="atLeast"/>
        <w:jc w:val="both"/>
        <w:rPr>
          <w:rFonts w:ascii="Calibri" w:eastAsia="Calibri" w:hAnsi="Calibri" w:cs="Calibri"/>
          <w:bCs/>
          <w:color w:val="FF0000"/>
          <w:sz w:val="24"/>
          <w:szCs w:val="24"/>
          <w:lang w:eastAsia="en-US"/>
        </w:rPr>
      </w:pPr>
      <w:r w:rsidRPr="00991F43">
        <w:rPr>
          <w:rFonts w:ascii="Calibri" w:eastAsia="Calibri" w:hAnsi="Calibri" w:cs="Calibri"/>
          <w:bCs/>
          <w:sz w:val="24"/>
          <w:szCs w:val="24"/>
          <w:lang w:eastAsia="en-US"/>
        </w:rPr>
        <w:t>8.4 - A obra será recebida provisoriamente, de forma sumária, no prazo de 15(quinze)</w:t>
      </w:r>
      <w:r w:rsidRPr="00991F43">
        <w:rPr>
          <w:rFonts w:ascii="Calibri" w:eastAsia="Calibri" w:hAnsi="Calibri" w:cs="Calibri"/>
          <w:bCs/>
          <w:color w:val="FF0000"/>
          <w:sz w:val="24"/>
          <w:szCs w:val="24"/>
          <w:lang w:eastAsia="en-US"/>
        </w:rPr>
        <w:t xml:space="preserve"> </w:t>
      </w:r>
      <w:r w:rsidRPr="00991F43">
        <w:rPr>
          <w:rFonts w:ascii="Calibri" w:eastAsia="Calibri" w:hAnsi="Calibri" w:cs="Calibri"/>
          <w:bCs/>
          <w:sz w:val="24"/>
          <w:szCs w:val="24"/>
          <w:lang w:eastAsia="en-US"/>
        </w:rPr>
        <w:t xml:space="preserve">dias úteis, pelo(a) servidor(a) público(a) municipal pelo acompanhamento e fiscalização do contrato </w:t>
      </w:r>
      <w:r w:rsidRPr="00991F43">
        <w:rPr>
          <w:rFonts w:ascii="Calibri" w:eastAsia="Calibri" w:hAnsi="Calibri" w:cs="Calibri"/>
          <w:bCs/>
          <w:sz w:val="24"/>
          <w:szCs w:val="24"/>
          <w:lang w:eastAsia="en-US"/>
        </w:rPr>
        <w:lastRenderedPageBreak/>
        <w:t>administrativo, para efeito de posterior verificação de sua conformidade com as especificações constantes no anteprojeto, projeto básico e projeto executivo.</w:t>
      </w:r>
    </w:p>
    <w:p w14:paraId="6F460387"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8.5 - A obra poderá ser rejeitada, no todo ou em parte, quando em desacordo com as especificações constantes no anteprojeto, projeto básico e projeto executivo, devendo ser substituídos no prazo de estabelecido pela secretaria, a contar da notificação da Contratada, às suas custas, sem prejuízo da aplicação das penalidades.</w:t>
      </w:r>
    </w:p>
    <w:p w14:paraId="2FB2A838"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8.6 - A obra será recebida definitivamente no prazo de 30 (trinta)</w:t>
      </w:r>
      <w:r w:rsidRPr="00991F43">
        <w:rPr>
          <w:rFonts w:ascii="Calibri" w:eastAsia="Calibri" w:hAnsi="Calibri" w:cs="Calibri"/>
          <w:bCs/>
          <w:color w:val="FF0000"/>
          <w:sz w:val="24"/>
          <w:szCs w:val="24"/>
          <w:lang w:eastAsia="en-US"/>
        </w:rPr>
        <w:t xml:space="preserve"> </w:t>
      </w:r>
      <w:r w:rsidRPr="00991F43">
        <w:rPr>
          <w:rFonts w:ascii="Calibri" w:eastAsia="Calibri" w:hAnsi="Calibri" w:cs="Calibri"/>
          <w:bCs/>
          <w:sz w:val="24"/>
          <w:szCs w:val="24"/>
          <w:lang w:eastAsia="en-US"/>
        </w:rPr>
        <w:t>dias úteis, pelo(a) servidor(a) público(a) municipal ou comissão, contados do recebimento provisório, após a verificação da efetiva prestação e entrega dos serviços.</w:t>
      </w:r>
    </w:p>
    <w:p w14:paraId="481FA3D6"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8.7 - Na hipótese de a verificação a que se refere o subitem anterior não ser procedida dentro do prazo fixado, reputar-se-á como realizada, consumando-se o recebimento definitivo no dia do esgotamento do prazo.</w:t>
      </w:r>
    </w:p>
    <w:p w14:paraId="3D878B2F" w14:textId="77777777" w:rsidR="008E2E68" w:rsidRPr="00991F43" w:rsidRDefault="008E2E68" w:rsidP="00665CBA">
      <w:pPr>
        <w:spacing w:before="120" w:after="120" w:line="240" w:lineRule="atLeast"/>
        <w:jc w:val="both"/>
        <w:rPr>
          <w:rFonts w:ascii="Calibri" w:eastAsia="Calibri" w:hAnsi="Calibri" w:cs="Calibri"/>
          <w:bCs/>
          <w:sz w:val="24"/>
          <w:szCs w:val="24"/>
          <w:lang w:eastAsia="en-US"/>
        </w:rPr>
      </w:pPr>
      <w:r w:rsidRPr="00991F43">
        <w:rPr>
          <w:rFonts w:ascii="Calibri" w:eastAsia="Calibri" w:hAnsi="Calibri" w:cs="Calibri"/>
          <w:bCs/>
          <w:sz w:val="24"/>
          <w:szCs w:val="24"/>
          <w:lang w:eastAsia="en-US"/>
        </w:rPr>
        <w:t>8.8 - O recebimento provisório ou definitivo não excluirá a responsabilidade civil pela solidez e pela segurança do serviço nem a responsabilidade ético-profissional pela perfeita execução do contrato administrativo.</w:t>
      </w:r>
    </w:p>
    <w:p w14:paraId="7816CA21"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bCs/>
          <w:sz w:val="24"/>
          <w:szCs w:val="24"/>
          <w:lang w:eastAsia="en-US"/>
        </w:rPr>
        <w:t xml:space="preserve">8.9 - </w:t>
      </w:r>
      <w:r w:rsidRPr="00991F43">
        <w:rPr>
          <w:rFonts w:ascii="Calibri" w:eastAsia="Calibri" w:hAnsi="Calibri" w:cs="Calibri"/>
          <w:sz w:val="24"/>
          <w:szCs w:val="24"/>
          <w:lang w:eastAsia="en-US"/>
        </w:rPr>
        <w:t xml:space="preserve">O recebimento definitivo pela Administração não eximirá A Contratada, pelo prazo de 05 (cinco) anos, da responsabilidade objetiva pela solidez e pela segurança dos materiais </w:t>
      </w:r>
      <w:r w:rsidRPr="00991F43">
        <w:rPr>
          <w:rFonts w:ascii="Calibri" w:eastAsia="Calibri" w:hAnsi="Calibri" w:cs="Calibri"/>
          <w:color w:val="000000"/>
          <w:sz w:val="24"/>
          <w:szCs w:val="24"/>
          <w:lang w:eastAsia="en-US"/>
        </w:rPr>
        <w:t>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AAEAE73" w14:textId="77777777" w:rsidR="008E2E68" w:rsidRPr="00991F43" w:rsidRDefault="008E2E68" w:rsidP="00665CBA">
      <w:pPr>
        <w:pStyle w:val="Estilo2"/>
        <w:spacing w:before="120" w:after="120"/>
      </w:pPr>
      <w:r w:rsidRPr="00991F43">
        <w:t>9 - CLÁUSULA NONA: Do crédito pelo qual correrá a despesa, com a indicação da classificação funcional programática e da categoria econômica</w:t>
      </w:r>
    </w:p>
    <w:p w14:paraId="4A675A3A" w14:textId="4D85B920"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9.1 - As despesas decorrentes da presente contratação administrativa correrão à conta de recursos específicos consignados na Lei Orçamentaria Anual – LOA – do Município de </w:t>
      </w:r>
      <w:r w:rsidR="00FA7FBC">
        <w:rPr>
          <w:rFonts w:ascii="Calibri" w:hAnsi="Calibri" w:cs="Calibri"/>
          <w:sz w:val="24"/>
          <w:szCs w:val="24"/>
        </w:rPr>
        <w:t>Bom Jesus do Galho</w:t>
      </w:r>
      <w:r w:rsidRPr="00991F43">
        <w:rPr>
          <w:rFonts w:ascii="Calibri" w:hAnsi="Calibri" w:cs="Calibri"/>
          <w:sz w:val="24"/>
          <w:szCs w:val="24"/>
        </w:rPr>
        <w:t>, deste exercício, na dotação abaixo discriminada:</w:t>
      </w:r>
    </w:p>
    <w:p w14:paraId="0F6A4324" w14:textId="77777777" w:rsidR="00C65F4E" w:rsidRDefault="00C65F4E" w:rsidP="00665CBA">
      <w:pPr>
        <w:spacing w:before="120" w:after="120" w:line="240" w:lineRule="atLeast"/>
        <w:jc w:val="both"/>
        <w:rPr>
          <w:rFonts w:ascii="Calibri" w:hAnsi="Calibri" w:cs="Calibri"/>
          <w:sz w:val="24"/>
          <w:szCs w:val="24"/>
        </w:rPr>
      </w:pPr>
      <w:r w:rsidRPr="00C65F4E">
        <w:rPr>
          <w:rFonts w:ascii="Calibri" w:hAnsi="Calibri" w:cs="Calibri"/>
          <w:sz w:val="24"/>
          <w:szCs w:val="24"/>
        </w:rPr>
        <w:t>021501 154510021 1.064 44.90.51 FICHA 2831</w:t>
      </w:r>
    </w:p>
    <w:p w14:paraId="0D59A9A6" w14:textId="3BF05E9B" w:rsidR="008E2E68" w:rsidRPr="00991F43" w:rsidRDefault="008E2E68" w:rsidP="00665CBA">
      <w:pPr>
        <w:spacing w:before="120" w:after="120" w:line="240" w:lineRule="atLeast"/>
        <w:jc w:val="both"/>
        <w:rPr>
          <w:rFonts w:ascii="Calibri" w:hAnsi="Calibri" w:cs="Calibri"/>
          <w:bCs/>
          <w:sz w:val="24"/>
          <w:szCs w:val="24"/>
        </w:rPr>
      </w:pPr>
      <w:r w:rsidRPr="00991F43">
        <w:rPr>
          <w:rFonts w:ascii="Calibri" w:hAnsi="Calibri" w:cs="Calibri"/>
          <w:sz w:val="24"/>
          <w:szCs w:val="24"/>
        </w:rPr>
        <w:t>9.2 - A dotação relativa aos exercícios financeiros subsequentes será indicada após aprovação da LOA respectiva e liberação dos créditos correspondentes, mediante apostilamento.</w:t>
      </w:r>
    </w:p>
    <w:p w14:paraId="4F3E28CB" w14:textId="77777777" w:rsidR="008E2E68" w:rsidRPr="00991F43" w:rsidRDefault="008E2E68" w:rsidP="00665CBA">
      <w:pPr>
        <w:pStyle w:val="Estilo2"/>
        <w:spacing w:before="120" w:after="120"/>
      </w:pPr>
      <w:r w:rsidRPr="00991F43">
        <w:t>10 - CLÁUSULA DÉCIMA: Da matriz de risco, quando for o caso</w:t>
      </w:r>
    </w:p>
    <w:p w14:paraId="1EAFDB60" w14:textId="7A7C2A84"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 xml:space="preserve">10.1 - A matriz de risco não é obrigatória nesta contratação </w:t>
      </w:r>
      <w:r w:rsidR="00442C61">
        <w:rPr>
          <w:rFonts w:ascii="Calibri" w:hAnsi="Calibri" w:cs="Calibri"/>
          <w:sz w:val="24"/>
          <w:szCs w:val="24"/>
        </w:rPr>
        <w:t xml:space="preserve">por não contemplar nenhuma das </w:t>
      </w:r>
      <w:proofErr w:type="spellStart"/>
      <w:r w:rsidR="00442C61">
        <w:rPr>
          <w:rFonts w:ascii="Calibri" w:hAnsi="Calibri" w:cs="Calibri"/>
          <w:sz w:val="24"/>
          <w:szCs w:val="24"/>
        </w:rPr>
        <w:t>hipósteses</w:t>
      </w:r>
      <w:proofErr w:type="spellEnd"/>
      <w:r w:rsidR="00442C61">
        <w:rPr>
          <w:rFonts w:ascii="Calibri" w:hAnsi="Calibri" w:cs="Calibri"/>
          <w:sz w:val="24"/>
          <w:szCs w:val="24"/>
        </w:rPr>
        <w:t xml:space="preserve"> de obrigatoriedade dispostas no</w:t>
      </w:r>
      <w:r w:rsidRPr="00991F43">
        <w:rPr>
          <w:rFonts w:ascii="Calibri" w:hAnsi="Calibri" w:cs="Calibri"/>
          <w:sz w:val="24"/>
          <w:szCs w:val="24"/>
        </w:rPr>
        <w:t xml:space="preserve"> </w:t>
      </w:r>
      <w:r w:rsidR="00442C61" w:rsidRPr="00442C61">
        <w:rPr>
          <w:rFonts w:ascii="Calibri" w:hAnsi="Calibri" w:cs="Calibri"/>
          <w:sz w:val="24"/>
          <w:szCs w:val="24"/>
        </w:rPr>
        <w:t>art. 22 da Lei nº 14.133/2021</w:t>
      </w:r>
      <w:r w:rsidRPr="00991F43">
        <w:rPr>
          <w:rFonts w:ascii="Calibri" w:hAnsi="Calibri" w:cs="Calibri"/>
          <w:sz w:val="24"/>
          <w:szCs w:val="24"/>
        </w:rPr>
        <w:t>.</w:t>
      </w:r>
    </w:p>
    <w:p w14:paraId="4C2AD187" w14:textId="77777777" w:rsidR="008E2E68" w:rsidRPr="00991F43" w:rsidRDefault="008E2E68" w:rsidP="00665CBA">
      <w:pPr>
        <w:pStyle w:val="Estilo2"/>
        <w:spacing w:before="120" w:after="120"/>
      </w:pPr>
      <w:r w:rsidRPr="00991F43">
        <w:t>11 - CLÁSUSULA DÉCIMA PRIMEIRA: Do prazo para resposta ao pedido de repactuação de preços, se for o caso</w:t>
      </w:r>
    </w:p>
    <w:p w14:paraId="21B514D7"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11.1 - Não haverá repactuação de preços neste caso, conforme inciso LIX do art. 6º c/c inciso II do § 8º do art. 25 c/c inciso II do § 4º do art. 92 da Lei nº. 14.133/2021.</w:t>
      </w:r>
    </w:p>
    <w:p w14:paraId="3C8B87A8" w14:textId="77777777" w:rsidR="008E2E68" w:rsidRPr="00991F43" w:rsidRDefault="008E2E68" w:rsidP="00665CBA">
      <w:pPr>
        <w:pStyle w:val="Estilo2"/>
        <w:spacing w:before="120" w:after="120"/>
      </w:pPr>
      <w:r w:rsidRPr="00991F43">
        <w:t>12 - CLÁUSULA DÉCIMA SEGUNDA: Do prazo para resposta ao pedido de restabelecimento do equilíbrio econômico-financeiro, quando for o caso</w:t>
      </w:r>
    </w:p>
    <w:p w14:paraId="4FE01850"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12.1 - O prazo para resposta ao pedido de restabelecimento do equilíbrio econômico-financeiro será de, no máximo, 30 (trinta) dias.</w:t>
      </w:r>
    </w:p>
    <w:p w14:paraId="35FCCA90" w14:textId="77777777" w:rsidR="008E2E68" w:rsidRPr="00991F43" w:rsidRDefault="008E2E68" w:rsidP="00665CBA">
      <w:pPr>
        <w:pStyle w:val="Estilo2"/>
        <w:spacing w:before="120" w:after="120"/>
      </w:pPr>
      <w:r w:rsidRPr="00991F43">
        <w:t>13 - CLÁUSULA DÉCIMA TERCEIRA: Das garantias oferecidas para assegurar sua plena execução, quando exigidas, inclusive as que forem oferecidas pelo contratado no caso de antecipação de valores a título de pagamento</w:t>
      </w:r>
    </w:p>
    <w:p w14:paraId="3DF3BE65" w14:textId="77777777" w:rsidR="008E2E68" w:rsidRPr="00991F43" w:rsidRDefault="008E2E68" w:rsidP="00665CBA">
      <w:pPr>
        <w:tabs>
          <w:tab w:val="left" w:pos="2268"/>
          <w:tab w:val="left" w:pos="6000"/>
        </w:tabs>
        <w:spacing w:before="120" w:after="120" w:line="240" w:lineRule="atLeast"/>
        <w:jc w:val="both"/>
        <w:rPr>
          <w:rFonts w:ascii="Calibri" w:hAnsi="Calibri" w:cs="Calibri"/>
          <w:sz w:val="24"/>
          <w:szCs w:val="24"/>
        </w:rPr>
      </w:pPr>
      <w:r w:rsidRPr="00991F43">
        <w:rPr>
          <w:rFonts w:ascii="Calibri" w:hAnsi="Calibri" w:cs="Calibri"/>
          <w:sz w:val="24"/>
          <w:szCs w:val="24"/>
        </w:rPr>
        <w:t>13.1 - As garantias oferecidas para assegurar plena execução do contrato administrativo estão previstas no edital</w:t>
      </w:r>
    </w:p>
    <w:p w14:paraId="73D8BE68" w14:textId="77777777" w:rsidR="008E2E68" w:rsidRPr="00991F43" w:rsidRDefault="008E2E68" w:rsidP="00665CBA">
      <w:pPr>
        <w:pStyle w:val="Estilo2"/>
        <w:spacing w:before="120" w:after="120"/>
      </w:pPr>
      <w:r w:rsidRPr="00991F43">
        <w:t>14 - CLÁUSULA DÉCIMA QUARTA: Do prazo de garantia mínima do objeto, observados os prazos mínimos estabelecidos na Lei nº. 14.133/2021 e nas normas técnicas aplicáveis, e as condições de manutenção e assistência técnica, quando for o caso</w:t>
      </w:r>
    </w:p>
    <w:p w14:paraId="5D0D844E"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14.1 - O prazo de garantia mínima do objeto, observados os prazos mínimos estabelecidos na Lei nº. 14.133/2021 e nas normas técnicas aplicáveis.</w:t>
      </w:r>
    </w:p>
    <w:p w14:paraId="1FC93C28" w14:textId="77777777" w:rsidR="008E2E68" w:rsidRPr="00991F43" w:rsidRDefault="008E2E68" w:rsidP="00665CBA">
      <w:pPr>
        <w:pStyle w:val="Estilo2"/>
        <w:spacing w:before="120" w:after="120"/>
      </w:pPr>
      <w:r w:rsidRPr="00991F43">
        <w:t>15 - CLÁUSULA DÉCIMA QUINTA: Dos direitos e das responsabilidades das partes</w:t>
      </w:r>
    </w:p>
    <w:p w14:paraId="06159158" w14:textId="77777777" w:rsidR="008E2E68" w:rsidRPr="00991F43" w:rsidRDefault="008E2E68" w:rsidP="00665CBA">
      <w:pPr>
        <w:tabs>
          <w:tab w:val="left" w:pos="2268"/>
        </w:tabs>
        <w:spacing w:before="120" w:after="120" w:line="240" w:lineRule="atLeast"/>
        <w:jc w:val="both"/>
        <w:rPr>
          <w:rFonts w:ascii="Calibri" w:hAnsi="Calibri" w:cs="Calibri"/>
          <w:b/>
          <w:sz w:val="24"/>
          <w:szCs w:val="24"/>
        </w:rPr>
      </w:pPr>
      <w:r w:rsidRPr="00991F43">
        <w:rPr>
          <w:rFonts w:ascii="Calibri" w:hAnsi="Calibri" w:cs="Calibri"/>
          <w:b/>
          <w:sz w:val="24"/>
          <w:szCs w:val="24"/>
        </w:rPr>
        <w:t>15.1 - Das obrigações do Contratante:</w:t>
      </w:r>
    </w:p>
    <w:p w14:paraId="2B30AE3D"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15.1.1 - Exigir</w:t>
      </w:r>
      <w:r w:rsidRPr="00991F43">
        <w:rPr>
          <w:rFonts w:ascii="Calibri" w:hAnsi="Calibri" w:cs="Calibri"/>
          <w:color w:val="000000"/>
          <w:sz w:val="24"/>
          <w:szCs w:val="24"/>
        </w:rPr>
        <w:t xml:space="preserve"> o cumprimento de todas as obrigações assumidas pela Contratada, de acordo com o contrato e seus anexos;</w:t>
      </w:r>
    </w:p>
    <w:p w14:paraId="5CEC098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15.1.2 - Receber o objeto no prazo e condições estabelecidas no </w:t>
      </w:r>
      <w:r w:rsidRPr="00991F43">
        <w:rPr>
          <w:rFonts w:ascii="Calibri" w:hAnsi="Calibri" w:cs="Calibri"/>
          <w:bCs/>
          <w:sz w:val="24"/>
          <w:szCs w:val="24"/>
        </w:rPr>
        <w:t>anteprojeto, projeto básico e projeto executivo</w:t>
      </w:r>
      <w:r w:rsidRPr="00991F43">
        <w:rPr>
          <w:rFonts w:ascii="Calibri" w:hAnsi="Calibri" w:cs="Calibri"/>
          <w:sz w:val="24"/>
          <w:szCs w:val="24"/>
        </w:rPr>
        <w:t>;</w:t>
      </w:r>
    </w:p>
    <w:p w14:paraId="54419E4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15.1.3 - Notificar a Contratada</w:t>
      </w:r>
      <w:r w:rsidRPr="00991F43">
        <w:rPr>
          <w:rFonts w:ascii="Calibri" w:hAnsi="Calibri" w:cs="Calibri"/>
          <w:b/>
          <w:sz w:val="24"/>
          <w:szCs w:val="24"/>
        </w:rPr>
        <w:t xml:space="preserve">, </w:t>
      </w:r>
      <w:r w:rsidRPr="00991F43">
        <w:rPr>
          <w:rFonts w:ascii="Calibri" w:hAnsi="Calibri" w:cs="Calibri"/>
          <w:sz w:val="24"/>
          <w:szCs w:val="24"/>
        </w:rPr>
        <w:t>por escrito, da ocorrência de eventuais imperfeições, falhas ou irregularidades constatadas no curso da execução dos serviços, fixando prazo para a sua correção, certificando-se de que as soluções por ele propostas sejam a mais adequadas;</w:t>
      </w:r>
    </w:p>
    <w:p w14:paraId="7E324B8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color w:val="000000"/>
          <w:sz w:val="24"/>
          <w:szCs w:val="24"/>
        </w:rPr>
        <w:t>15.1.4 - Notificar a Contratada</w:t>
      </w:r>
      <w:r w:rsidRPr="00991F43">
        <w:rPr>
          <w:rFonts w:ascii="Calibri" w:hAnsi="Calibri" w:cs="Calibri"/>
          <w:sz w:val="24"/>
          <w:szCs w:val="24"/>
        </w:rPr>
        <w:t>, por escrito, sobre vícios, defeitos ou incorreções verificadas no objeto executado, para que seja por ele substituído, reparado ou corrigido, no total ou em parte, às suas expensas;</w:t>
      </w:r>
    </w:p>
    <w:p w14:paraId="03027331"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15.1.5 - Acompanhar e fiscalizar a execução do contrato administrativo e o cumprimento das obrigações pel</w:t>
      </w:r>
      <w:r w:rsidRPr="00991F43">
        <w:rPr>
          <w:rFonts w:ascii="Calibri" w:hAnsi="Calibri" w:cs="Calibri"/>
          <w:color w:val="000000"/>
          <w:sz w:val="24"/>
          <w:szCs w:val="24"/>
        </w:rPr>
        <w:t>a Contratada;</w:t>
      </w:r>
    </w:p>
    <w:p w14:paraId="6314282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color w:val="000000"/>
          <w:sz w:val="24"/>
          <w:szCs w:val="24"/>
        </w:rPr>
        <w:t xml:space="preserve">15.1.6 - </w:t>
      </w:r>
      <w:r w:rsidRPr="00991F43">
        <w:rPr>
          <w:rFonts w:ascii="Calibri" w:hAnsi="Calibri" w:cs="Calibri"/>
          <w:sz w:val="24"/>
          <w:szCs w:val="24"/>
        </w:rPr>
        <w:t>Efetuar o pagamento a</w:t>
      </w:r>
      <w:r w:rsidRPr="00991F43">
        <w:rPr>
          <w:rFonts w:ascii="Calibri" w:hAnsi="Calibri" w:cs="Calibri"/>
          <w:color w:val="000000"/>
          <w:sz w:val="24"/>
          <w:szCs w:val="24"/>
        </w:rPr>
        <w:t xml:space="preserve"> Contratada</w:t>
      </w:r>
      <w:r w:rsidRPr="00991F43">
        <w:rPr>
          <w:rFonts w:ascii="Calibri" w:hAnsi="Calibri" w:cs="Calibri"/>
          <w:b/>
          <w:sz w:val="24"/>
          <w:szCs w:val="24"/>
        </w:rPr>
        <w:t xml:space="preserve"> </w:t>
      </w:r>
      <w:r w:rsidRPr="00991F43">
        <w:rPr>
          <w:rFonts w:ascii="Calibri" w:hAnsi="Calibri" w:cs="Calibri"/>
          <w:sz w:val="24"/>
          <w:szCs w:val="24"/>
        </w:rPr>
        <w:t>do valor correspondente ao fornecimento do objeto, no prazo, forma e condições estabelecidos neste contrato administrativo, conforme cronograma físico-financeiro;</w:t>
      </w:r>
    </w:p>
    <w:p w14:paraId="1DA449B3"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sz w:val="24"/>
          <w:szCs w:val="24"/>
        </w:rPr>
        <w:t xml:space="preserve">15.1.7 - </w:t>
      </w:r>
      <w:r w:rsidRPr="00991F43">
        <w:rPr>
          <w:rFonts w:ascii="Calibri" w:hAnsi="Calibri" w:cs="Calibri"/>
          <w:bCs/>
          <w:color w:val="000000"/>
          <w:sz w:val="24"/>
          <w:szCs w:val="24"/>
        </w:rPr>
        <w:t xml:space="preserve">Aplicar </w:t>
      </w:r>
      <w:r w:rsidRPr="00991F43">
        <w:rPr>
          <w:rFonts w:ascii="Calibri" w:hAnsi="Calibri" w:cs="Calibri"/>
          <w:color w:val="000000"/>
          <w:sz w:val="24"/>
          <w:szCs w:val="24"/>
        </w:rPr>
        <w:t>a Contratada</w:t>
      </w:r>
      <w:r w:rsidRPr="00991F43">
        <w:rPr>
          <w:rFonts w:ascii="Calibri" w:hAnsi="Calibri" w:cs="Calibri"/>
          <w:bCs/>
          <w:color w:val="000000"/>
          <w:sz w:val="24"/>
          <w:szCs w:val="24"/>
        </w:rPr>
        <w:t xml:space="preserve"> as sanções motivadas pela inexecução total ou parcial do contrato administrativo;</w:t>
      </w:r>
    </w:p>
    <w:p w14:paraId="61E27040"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color w:val="000000"/>
          <w:sz w:val="24"/>
          <w:szCs w:val="24"/>
        </w:rPr>
        <w:t xml:space="preserve">15.1.8 - Cientificar seu </w:t>
      </w:r>
      <w:r w:rsidRPr="00991F43">
        <w:rPr>
          <w:rFonts w:ascii="Calibri" w:hAnsi="Calibri" w:cs="Calibri"/>
          <w:bCs/>
          <w:color w:val="000000"/>
          <w:sz w:val="24"/>
          <w:szCs w:val="24"/>
        </w:rPr>
        <w:t>órgão</w:t>
      </w:r>
      <w:r w:rsidRPr="00991F43">
        <w:rPr>
          <w:rFonts w:ascii="Calibri" w:hAnsi="Calibri" w:cs="Calibri"/>
          <w:color w:val="000000"/>
          <w:sz w:val="24"/>
          <w:szCs w:val="24"/>
        </w:rPr>
        <w:t xml:space="preserve"> de representação judicial para adoção das medidas cabíveis quando do descumprimento de obrigações pela Contratada;</w:t>
      </w:r>
    </w:p>
    <w:p w14:paraId="62AA50A8"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color w:val="000000"/>
          <w:sz w:val="24"/>
          <w:szCs w:val="24"/>
        </w:rPr>
        <w:t xml:space="preserve">15.1.9 - </w:t>
      </w:r>
      <w:r w:rsidRPr="00991F43">
        <w:rPr>
          <w:rFonts w:ascii="Calibri" w:hAnsi="Calibri" w:cs="Calibri"/>
          <w:bCs/>
          <w:color w:val="000000"/>
          <w:sz w:val="24"/>
          <w:szCs w:val="24"/>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065704E3" w14:textId="77777777" w:rsidR="008E2E68" w:rsidRPr="00991F43" w:rsidRDefault="008E2E68" w:rsidP="00665CBA">
      <w:pPr>
        <w:spacing w:before="120" w:after="120" w:line="240" w:lineRule="atLeast"/>
        <w:jc w:val="both"/>
        <w:rPr>
          <w:rFonts w:ascii="Calibri" w:hAnsi="Calibri" w:cs="Calibri"/>
          <w:bCs/>
          <w:color w:val="000000"/>
          <w:sz w:val="24"/>
          <w:szCs w:val="24"/>
        </w:rPr>
      </w:pPr>
      <w:r w:rsidRPr="00991F43">
        <w:rPr>
          <w:rFonts w:ascii="Calibri" w:hAnsi="Calibri" w:cs="Calibri"/>
          <w:bCs/>
          <w:color w:val="000000"/>
          <w:sz w:val="24"/>
          <w:szCs w:val="24"/>
        </w:rPr>
        <w:lastRenderedPageBreak/>
        <w:t xml:space="preserve">15.1.10 - Concluída a instrução do requerimento, </w:t>
      </w:r>
      <w:r w:rsidRPr="00991F43">
        <w:rPr>
          <w:rFonts w:ascii="Calibri" w:hAnsi="Calibri" w:cs="Calibri"/>
          <w:color w:val="000000"/>
          <w:sz w:val="24"/>
          <w:szCs w:val="24"/>
        </w:rPr>
        <w:t>a Contratada</w:t>
      </w:r>
      <w:r w:rsidRPr="00991F43">
        <w:rPr>
          <w:rFonts w:ascii="Calibri" w:hAnsi="Calibri" w:cs="Calibri"/>
          <w:bCs/>
          <w:color w:val="000000"/>
          <w:sz w:val="24"/>
          <w:szCs w:val="24"/>
        </w:rPr>
        <w:t xml:space="preserve"> terá o prazo de 30 (trinta) dias para decidir, admitida a prorrogação motivada por igual período;</w:t>
      </w:r>
    </w:p>
    <w:p w14:paraId="20543A4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bCs/>
          <w:color w:val="000000"/>
          <w:sz w:val="24"/>
          <w:szCs w:val="24"/>
        </w:rPr>
        <w:t>15.1.11 - N</w:t>
      </w:r>
      <w:r w:rsidRPr="00991F43">
        <w:rPr>
          <w:rFonts w:ascii="Calibri" w:hAnsi="Calibri" w:cs="Calibri"/>
          <w:sz w:val="24"/>
          <w:szCs w:val="24"/>
        </w:rPr>
        <w:t>ão responder por quaisquer compromissos assumidos pel</w:t>
      </w:r>
      <w:r w:rsidRPr="00991F43">
        <w:rPr>
          <w:rFonts w:ascii="Calibri" w:hAnsi="Calibri" w:cs="Calibri"/>
          <w:color w:val="000000"/>
          <w:sz w:val="24"/>
          <w:szCs w:val="24"/>
        </w:rPr>
        <w:t>a Contratada</w:t>
      </w:r>
      <w:r w:rsidRPr="00991F43">
        <w:rPr>
          <w:rFonts w:ascii="Calibri" w:hAnsi="Calibri" w:cs="Calibri"/>
          <w:sz w:val="24"/>
          <w:szCs w:val="24"/>
        </w:rPr>
        <w:t xml:space="preserve"> com terceiros, ainda que vinculados à execução do contrato, bem como por qualquer dano causado a terceiros em decorrência de ato d</w:t>
      </w:r>
      <w:r w:rsidRPr="00991F43">
        <w:rPr>
          <w:rFonts w:ascii="Calibri" w:hAnsi="Calibri" w:cs="Calibri"/>
          <w:color w:val="000000"/>
          <w:sz w:val="24"/>
          <w:szCs w:val="24"/>
        </w:rPr>
        <w:t>a Contratada</w:t>
      </w:r>
      <w:r w:rsidRPr="00991F43">
        <w:rPr>
          <w:rFonts w:ascii="Calibri" w:hAnsi="Calibri" w:cs="Calibri"/>
          <w:sz w:val="24"/>
          <w:szCs w:val="24"/>
        </w:rPr>
        <w:t>, de seus empregados, prepostos ou subordinados.</w:t>
      </w:r>
    </w:p>
    <w:p w14:paraId="70FC9E8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 xml:space="preserve">15.1.12 - Comunicar </w:t>
      </w:r>
      <w:r w:rsidRPr="00991F43">
        <w:rPr>
          <w:rFonts w:ascii="Calibri" w:hAnsi="Calibri" w:cs="Calibri"/>
          <w:color w:val="000000"/>
          <w:sz w:val="24"/>
          <w:szCs w:val="24"/>
        </w:rPr>
        <w:t>a Contratada</w:t>
      </w:r>
      <w:r w:rsidRPr="00991F43">
        <w:rPr>
          <w:rFonts w:ascii="Calibri" w:hAnsi="Calibri" w:cs="Calibri"/>
          <w:b/>
          <w:sz w:val="24"/>
          <w:szCs w:val="24"/>
        </w:rPr>
        <w:t xml:space="preserve"> </w:t>
      </w:r>
      <w:r w:rsidRPr="00991F43">
        <w:rPr>
          <w:rFonts w:ascii="Calibri" w:hAnsi="Calibri" w:cs="Calibri"/>
          <w:sz w:val="24"/>
          <w:szCs w:val="24"/>
        </w:rPr>
        <w:t>na hipótese de posterior alteração do projeto pelo Contratante</w:t>
      </w:r>
      <w:r w:rsidRPr="00991F43">
        <w:rPr>
          <w:rFonts w:ascii="Calibri" w:hAnsi="Calibri" w:cs="Calibri"/>
          <w:b/>
          <w:sz w:val="24"/>
          <w:szCs w:val="24"/>
        </w:rPr>
        <w:t xml:space="preserve">, </w:t>
      </w:r>
      <w:r w:rsidRPr="00991F43">
        <w:rPr>
          <w:rFonts w:ascii="Calibri" w:hAnsi="Calibri" w:cs="Calibri"/>
          <w:sz w:val="24"/>
          <w:szCs w:val="24"/>
        </w:rPr>
        <w:t>no caso do § 2º do art. 93 da Lei nº. 14.133/2021;</w:t>
      </w:r>
    </w:p>
    <w:p w14:paraId="00C2DEC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15.1.13 - Não praticar atos de ingerência na administração d</w:t>
      </w:r>
      <w:r w:rsidRPr="00991F43">
        <w:rPr>
          <w:rFonts w:ascii="Calibri" w:hAnsi="Calibri" w:cs="Calibri"/>
          <w:color w:val="000000"/>
          <w:sz w:val="24"/>
          <w:szCs w:val="24"/>
        </w:rPr>
        <w:t>a Contratada</w:t>
      </w:r>
      <w:r w:rsidRPr="00991F43">
        <w:rPr>
          <w:rFonts w:ascii="Calibri" w:hAnsi="Calibri" w:cs="Calibri"/>
          <w:sz w:val="24"/>
          <w:szCs w:val="24"/>
        </w:rPr>
        <w:t>, tais como:</w:t>
      </w:r>
    </w:p>
    <w:p w14:paraId="72D69739"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Exercer o poder de mando sobre os empregados d</w:t>
      </w:r>
      <w:r w:rsidRPr="00991F43">
        <w:rPr>
          <w:rFonts w:cs="Calibri"/>
          <w:color w:val="000000"/>
          <w:sz w:val="24"/>
          <w:szCs w:val="24"/>
        </w:rPr>
        <w:t>a Contratada</w:t>
      </w:r>
      <w:r w:rsidRPr="00991F43">
        <w:rPr>
          <w:rFonts w:cs="Calibri"/>
          <w:sz w:val="24"/>
          <w:szCs w:val="24"/>
        </w:rPr>
        <w:t>, devendo reportar-se somente aos prepostos ou responsáveis por ela indicados, exceto quando o objeto da contratação previr o atendimento direto, tais como nos serviços de recepção e apoio ao usuário;</w:t>
      </w:r>
    </w:p>
    <w:p w14:paraId="634E8638"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Direcionar a contratação de pessoas para trabalhar na Contratada;</w:t>
      </w:r>
    </w:p>
    <w:p w14:paraId="0926841D"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Promover ou aceitar o desvio de funções dos trabalhadores d</w:t>
      </w:r>
      <w:r w:rsidRPr="00991F43">
        <w:rPr>
          <w:rFonts w:cs="Calibri"/>
          <w:color w:val="000000"/>
          <w:sz w:val="24"/>
          <w:szCs w:val="24"/>
        </w:rPr>
        <w:t>a Contratada</w:t>
      </w:r>
      <w:r w:rsidRPr="00991F43">
        <w:rPr>
          <w:rFonts w:cs="Calibri"/>
          <w:sz w:val="24"/>
          <w:szCs w:val="24"/>
        </w:rPr>
        <w:t>, mediante a utilização destes em atividades distintas daquelas previstas no objeto da contratação e em relação à função específica para a qual o trabalhador foi contratado administrativamente;</w:t>
      </w:r>
    </w:p>
    <w:p w14:paraId="1442130C" w14:textId="77777777" w:rsidR="008E2E68" w:rsidRPr="00991F43" w:rsidRDefault="008E2E68" w:rsidP="00665CBA">
      <w:pPr>
        <w:pStyle w:val="PargrafodaLista"/>
        <w:numPr>
          <w:ilvl w:val="0"/>
          <w:numId w:val="25"/>
        </w:numPr>
        <w:spacing w:before="120" w:after="120" w:line="240" w:lineRule="atLeast"/>
        <w:ind w:left="426" w:firstLine="0"/>
        <w:jc w:val="both"/>
        <w:rPr>
          <w:rFonts w:cs="Calibri"/>
          <w:sz w:val="24"/>
          <w:szCs w:val="24"/>
        </w:rPr>
      </w:pPr>
      <w:r w:rsidRPr="00991F43">
        <w:rPr>
          <w:rFonts w:cs="Calibri"/>
          <w:sz w:val="24"/>
          <w:szCs w:val="24"/>
        </w:rPr>
        <w:t>Considerar os trabalhadores d</w:t>
      </w:r>
      <w:r w:rsidRPr="00991F43">
        <w:rPr>
          <w:rFonts w:cs="Calibri"/>
          <w:color w:val="000000"/>
          <w:sz w:val="24"/>
          <w:szCs w:val="24"/>
        </w:rPr>
        <w:t>a Contratada</w:t>
      </w:r>
      <w:r w:rsidRPr="00991F43">
        <w:rPr>
          <w:rFonts w:cs="Calibri"/>
          <w:sz w:val="24"/>
          <w:szCs w:val="24"/>
        </w:rPr>
        <w:t xml:space="preserve"> como colaboradores eventuais do próprio órgão ou entidade responsável pela contratação, especialmente para efeito de concessão de diárias e passagens;</w:t>
      </w:r>
    </w:p>
    <w:p w14:paraId="74C27F6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15.1.14 - Fornecer por escrito as informações necessárias para o desenvolvimento dos serviços objeto do contrato administrativo;</w:t>
      </w:r>
    </w:p>
    <w:p w14:paraId="60BCF9F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15.1.15 - Assegurar que o ambiente de trabalho, inclusive seus equipamentos e instalações, apresentem condições adequadas ao cumprimento, pel</w:t>
      </w:r>
      <w:r w:rsidRPr="00991F43">
        <w:rPr>
          <w:rFonts w:ascii="Calibri" w:hAnsi="Calibri" w:cs="Calibri"/>
          <w:color w:val="000000"/>
          <w:sz w:val="24"/>
          <w:szCs w:val="24"/>
        </w:rPr>
        <w:t>a Contratada</w:t>
      </w:r>
      <w:r w:rsidRPr="00991F43">
        <w:rPr>
          <w:rFonts w:ascii="Calibri" w:hAnsi="Calibri" w:cs="Calibri"/>
          <w:sz w:val="24"/>
          <w:szCs w:val="24"/>
        </w:rPr>
        <w:t>, das normas de segurança e saúde no trabalho, quando o serviço for executado em suas dependências, ou em local por ela designado.</w:t>
      </w:r>
    </w:p>
    <w:p w14:paraId="2187A51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15.1.16 - Previamente à expedição da ordem de serviço, verificar pendências, liberar áreas e/ou adotar providências cabíveis para a regularidade do início da sua execução.</w:t>
      </w:r>
    </w:p>
    <w:p w14:paraId="16AC8B4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15.1.17 -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4C49811F" w14:textId="77777777" w:rsidR="008E2E68" w:rsidRPr="00991F43" w:rsidRDefault="008E2E68" w:rsidP="00665CBA">
      <w:pPr>
        <w:pStyle w:val="Nivel2"/>
        <w:spacing w:line="240" w:lineRule="atLeast"/>
        <w:rPr>
          <w:rFonts w:ascii="Calibri" w:hAnsi="Calibri" w:cs="Calibri"/>
          <w:color w:val="auto"/>
          <w:sz w:val="24"/>
          <w:szCs w:val="24"/>
        </w:rPr>
      </w:pPr>
      <w:r w:rsidRPr="00991F43">
        <w:rPr>
          <w:rFonts w:ascii="Calibri" w:hAnsi="Calibri" w:cs="Calibri"/>
          <w:color w:val="auto"/>
          <w:sz w:val="24"/>
          <w:szCs w:val="24"/>
        </w:rPr>
        <w:t xml:space="preserve">15.1.18 - </w:t>
      </w:r>
      <w:r w:rsidRPr="00991F43">
        <w:rPr>
          <w:rFonts w:ascii="Calibri" w:hAnsi="Calibri" w:cs="Calibri"/>
          <w:b/>
          <w:color w:val="auto"/>
          <w:sz w:val="24"/>
          <w:szCs w:val="24"/>
        </w:rPr>
        <w:t>No caso de</w:t>
      </w:r>
      <w:r w:rsidRPr="00991F43">
        <w:rPr>
          <w:rFonts w:ascii="Calibri" w:hAnsi="Calibri" w:cs="Calibri"/>
          <w:color w:val="auto"/>
          <w:sz w:val="24"/>
          <w:szCs w:val="24"/>
        </w:rPr>
        <w:t xml:space="preserve"> </w:t>
      </w:r>
      <w:r w:rsidRPr="00991F43">
        <w:rPr>
          <w:rFonts w:ascii="Calibri" w:hAnsi="Calibri" w:cs="Calibri"/>
          <w:b/>
          <w:color w:val="auto"/>
          <w:sz w:val="24"/>
          <w:szCs w:val="24"/>
        </w:rPr>
        <w:t>exigência de habilitação técnico profissional</w:t>
      </w:r>
      <w:r w:rsidRPr="00991F43">
        <w:rPr>
          <w:rFonts w:ascii="Calibri" w:hAnsi="Calibri" w:cs="Calibri"/>
          <w:color w:val="auto"/>
          <w:sz w:val="24"/>
          <w:szCs w:val="24"/>
        </w:rPr>
        <w:t>: Aprovar a substituição do profissional responsável técnico pela execução da obra, desde que com o substituto detenha experiência equivalente ou superior devidamente comprovada.</w:t>
      </w:r>
    </w:p>
    <w:p w14:paraId="71AF2952" w14:textId="77777777" w:rsidR="008E2E68" w:rsidRPr="00991F43" w:rsidRDefault="008E2E68" w:rsidP="00665CBA">
      <w:pPr>
        <w:tabs>
          <w:tab w:val="left" w:pos="2268"/>
        </w:tabs>
        <w:spacing w:before="120" w:after="120" w:line="240" w:lineRule="atLeast"/>
        <w:jc w:val="both"/>
        <w:rPr>
          <w:rFonts w:ascii="Calibri" w:hAnsi="Calibri" w:cs="Calibri"/>
          <w:b/>
          <w:sz w:val="24"/>
          <w:szCs w:val="24"/>
        </w:rPr>
      </w:pPr>
      <w:r w:rsidRPr="00991F43">
        <w:rPr>
          <w:rFonts w:ascii="Calibri" w:hAnsi="Calibri" w:cs="Calibri"/>
          <w:b/>
          <w:sz w:val="24"/>
          <w:szCs w:val="24"/>
        </w:rPr>
        <w:t>15.2. Das obrigações d</w:t>
      </w:r>
      <w:r w:rsidRPr="00991F43">
        <w:rPr>
          <w:rFonts w:ascii="Calibri" w:hAnsi="Calibri" w:cs="Calibri"/>
          <w:b/>
          <w:color w:val="000000"/>
          <w:sz w:val="24"/>
          <w:szCs w:val="24"/>
        </w:rPr>
        <w:t>a Contratada</w:t>
      </w:r>
      <w:r w:rsidRPr="00991F43">
        <w:rPr>
          <w:rFonts w:ascii="Calibri" w:hAnsi="Calibri" w:cs="Calibri"/>
          <w:b/>
          <w:sz w:val="24"/>
          <w:szCs w:val="24"/>
        </w:rPr>
        <w:t>:</w:t>
      </w:r>
    </w:p>
    <w:p w14:paraId="5FD94E73"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15.2.1 - Manter, durante toda a execução do contrato administrativo, em compatibilidade com as obrigações por ele assumidas, todas as condições exigidas para a habilitação na licitação pública, ou para a qualificação, na contratação administrativa direta;</w:t>
      </w:r>
    </w:p>
    <w:p w14:paraId="4FA92F75"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15.2.2 - Cumprir, caso obrigado por lei, as exigências de reserva de cargos prevista em lei, bem como outras normas específicas, para pessoa com deficiência, para reabilitação da Previdência Social e para aprendiz; </w:t>
      </w:r>
    </w:p>
    <w:p w14:paraId="7B5B2C9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15.2.3 - Cumprir todas as obrigações constantes deste contrato administrativo e em seus anexos, assumindo como exclusivamente seus os riscos e as despesas decorrentes da boa e perfeita execução do objeto;</w:t>
      </w:r>
    </w:p>
    <w:p w14:paraId="463626B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15.2.4 - Manter preposto aceito pelo Contratante para representá-lo na execução do contrato administrativo;</w:t>
      </w:r>
    </w:p>
    <w:p w14:paraId="5A7BF78C"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15.2.5 - A indicação ou a manutenção do preposto da Contratante poderá ser recusada pelo órgão ou entidade, desde que devidamente justificada, devendo a empresa designar outro para o exercício da atividade;</w:t>
      </w:r>
    </w:p>
    <w:p w14:paraId="576B42B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15.2.6 - Atender às determinações regulares emitidas pelo fiscal do contrato administrativo ou autoridade superior (inciso II do art. 137 da Lei nº. 14.133/2021);</w:t>
      </w:r>
    </w:p>
    <w:p w14:paraId="356BA2F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15.2.7 -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0B0CC891" w14:textId="77777777" w:rsidR="008E2E68" w:rsidRPr="00991F43" w:rsidRDefault="008E2E68" w:rsidP="00665CBA">
      <w:pPr>
        <w:pStyle w:val="PargrafodaLista"/>
        <w:numPr>
          <w:ilvl w:val="0"/>
          <w:numId w:val="26"/>
        </w:numPr>
        <w:spacing w:before="120" w:after="120" w:line="240" w:lineRule="atLeast"/>
        <w:ind w:left="785"/>
        <w:jc w:val="both"/>
        <w:rPr>
          <w:rFonts w:cs="Calibri"/>
          <w:sz w:val="24"/>
          <w:szCs w:val="24"/>
        </w:rPr>
      </w:pPr>
      <w:r w:rsidRPr="00991F43">
        <w:rPr>
          <w:rFonts w:cs="Calibri"/>
          <w:sz w:val="24"/>
          <w:szCs w:val="24"/>
        </w:rPr>
        <w:t>Substituir no prazo fixado pelo fiscal do contrato administrativo os empregados alocados que não se mostrem adequados para a execução do objeto.</w:t>
      </w:r>
    </w:p>
    <w:p w14:paraId="6823A1A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15.2.8 - Reparar, corrigir, remover, reconstruir ou substituir, às suas expensas, no total ou em parte, no prazo fixado pelo fiscal do contrato, os serviços nos quais se verificarem vícios, defeitos ou incorreções resultantes da execução ou dos materiais empregados.</w:t>
      </w:r>
    </w:p>
    <w:p w14:paraId="2A432C1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15.2.9 -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C8EA69E" w14:textId="77777777" w:rsidR="008E2E68" w:rsidRPr="00991F43" w:rsidRDefault="008E2E68" w:rsidP="00665CBA">
      <w:pPr>
        <w:spacing w:before="120" w:after="120" w:line="240" w:lineRule="atLeast"/>
        <w:jc w:val="both"/>
        <w:rPr>
          <w:rFonts w:ascii="Calibri" w:hAnsi="Calibri" w:cs="Calibri"/>
          <w:strike/>
          <w:color w:val="000000"/>
          <w:sz w:val="24"/>
          <w:szCs w:val="24"/>
        </w:rPr>
      </w:pPr>
      <w:r w:rsidRPr="00991F43">
        <w:rPr>
          <w:rFonts w:ascii="Calibri" w:hAnsi="Calibri" w:cs="Calibri"/>
          <w:sz w:val="24"/>
          <w:szCs w:val="24"/>
        </w:rPr>
        <w:t>15.2.10 - Efetuar comunicação ao Contratante, assim que tiver ciência da impossibilidade de realização ou finalização do serviço no prazo estabelecido, para adoção de ações de contingência cabíveis.</w:t>
      </w:r>
      <w:r w:rsidRPr="00991F43">
        <w:rPr>
          <w:rFonts w:ascii="Calibri" w:hAnsi="Calibri" w:cs="Calibri"/>
          <w:strike/>
          <w:color w:val="000000"/>
          <w:sz w:val="24"/>
          <w:szCs w:val="24"/>
        </w:rPr>
        <w:t xml:space="preserve"> </w:t>
      </w:r>
    </w:p>
    <w:p w14:paraId="5D0133B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15.2.11 - Não contratar, durante a vigência do contrato, cônjuge, companheiro ou parente em linha reta, colateral ou por afinidade, até o terceiro grau, de dirigente do contratante ou do Fiscal ou Gestor do contrato (parágrafo único do art. 48 da Lei nº 14.133/2021);</w:t>
      </w:r>
    </w:p>
    <w:p w14:paraId="7F6DAED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15.2.12 -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7C0A186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 xml:space="preserve">15.2.13 - Comunicar ao fiscal do contrato administrativo, no prazo de 24 (vinte e quatro) horas, qualquer ocorrência anormal ou </w:t>
      </w:r>
      <w:r w:rsidRPr="00991F43">
        <w:rPr>
          <w:rFonts w:ascii="Calibri" w:hAnsi="Calibri" w:cs="Calibri"/>
          <w:color w:val="000000"/>
          <w:sz w:val="24"/>
          <w:szCs w:val="24"/>
        </w:rPr>
        <w:t>acidente</w:t>
      </w:r>
      <w:r w:rsidRPr="00991F43">
        <w:rPr>
          <w:rFonts w:ascii="Calibri" w:hAnsi="Calibri" w:cs="Calibri"/>
          <w:sz w:val="24"/>
          <w:szCs w:val="24"/>
        </w:rPr>
        <w:t xml:space="preserve"> que se verifique no local da execução do objeto contratual.</w:t>
      </w:r>
    </w:p>
    <w:p w14:paraId="60ADF9CC"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15.2.14 - Prestar todo esclarecimento ou informação solicitada pelo Contratante ou por seus prepostos, garantindo-lhes o acesso, a qualquer tempo, ao local dos trabalhos, bem como aos documentos relativos à execução do empreendimento.</w:t>
      </w:r>
    </w:p>
    <w:p w14:paraId="0E26A65B" w14:textId="77777777" w:rsidR="008E2E68" w:rsidRPr="00991F43" w:rsidRDefault="008E2E68" w:rsidP="00665CBA">
      <w:pPr>
        <w:spacing w:before="120" w:after="120" w:line="240" w:lineRule="atLeast"/>
        <w:jc w:val="both"/>
        <w:rPr>
          <w:rFonts w:ascii="Calibri" w:hAnsi="Calibri" w:cs="Calibri"/>
          <w:color w:val="000000"/>
          <w:sz w:val="24"/>
          <w:szCs w:val="24"/>
        </w:rPr>
      </w:pPr>
      <w:r w:rsidRPr="00991F43">
        <w:rPr>
          <w:rFonts w:ascii="Calibri" w:hAnsi="Calibri" w:cs="Calibri"/>
          <w:sz w:val="24"/>
          <w:szCs w:val="24"/>
        </w:rPr>
        <w:t>15.2.15 - Paralisar, por determinação do Contratante, qualquer atividade que não esteja sendo executada de acordo com a boa técnica ou que ponha em risco a segurança de pessoas ou bens de terceiros.</w:t>
      </w:r>
    </w:p>
    <w:p w14:paraId="5BA4CA3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15.2.16 - Promover a guarda, manutenção e vigilância de materiais, ferramentas, e tudo o que for necessário à execução do objeto, durante a vigência do contrato administrativo.</w:t>
      </w:r>
    </w:p>
    <w:p w14:paraId="5D052F37"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15.2.17 - Conduzir os trabalhos com estrita observância às normas da legislação pertinente, cumprindo as determinações dos Poderes Públicos, mantendo sempre limpo o local dos serviços e nas melhores condições de segurança, higiene e disciplina.</w:t>
      </w:r>
    </w:p>
    <w:p w14:paraId="0257BCB4"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15.2.18 - Submeter previamente, por escrito, ao Contratante, para análise e aprovação, quaisquer mudanças nos métodos executivos que fujam às especificações do memorial descritivo ou instrumento congênere.</w:t>
      </w:r>
    </w:p>
    <w:p w14:paraId="3E9A19A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15.2.19 -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967008D"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15.2.20 - Comprovar a reserva de cargos a que se refere a cláusula acima, no prazo fixado pelo fiscal do contrato, com a indicação dos empregados que preencheram as referidas vagas (art. 116, parágrafo único, da Lei nº 14.133/2021).</w:t>
      </w:r>
    </w:p>
    <w:p w14:paraId="67F9B20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15.2.21 - Guardar sigilo sobre todas as informações obtidas em decorrência do cumprimento do contrato.</w:t>
      </w:r>
    </w:p>
    <w:p w14:paraId="302BAC8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15.2.22 -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16D7817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15.2.23 - Cumprir, além dos postulados legais vigentes de âmbito federal, estadual ou municipal, as normas de segurança do Contratante.</w:t>
      </w:r>
    </w:p>
    <w:p w14:paraId="3E383AA0"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15.2.24 - Assegurar aos seus trabalhadores ambiente de trabalho, inclusive equipamentos e instalações, em condições adequadas ao cumprimento das normas de saúde, segurança e bem-estar no trabalho.</w:t>
      </w:r>
    </w:p>
    <w:p w14:paraId="134BF5D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15.2.25 - Garantir o acesso, a qualquer tempo, ao local dos trabalhos, bem como aos documentos relativos à execução do empreendimento pelo Contratante.</w:t>
      </w:r>
    </w:p>
    <w:p w14:paraId="3D78CB61"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15.2.26 - Promover a organização técnica e administrativa dos serviços, de modo a conduzi-los eficaz e eficientemente, de acordo com os documentos e especificações que integram o Termo de Referência, no prazo determinado.</w:t>
      </w:r>
    </w:p>
    <w:p w14:paraId="6ABEB2B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15.2.27 -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001B9D3"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15.2.28 - Ceder ao Contratante todos os direitos patrimoniais relativos ao objeto contratado, o qual poderá ser livremente utilizado e/ou alterado em outras ocasiões, sem necessidade de nova autorização d</w:t>
      </w:r>
      <w:r w:rsidRPr="00991F43">
        <w:rPr>
          <w:rFonts w:ascii="Calibri" w:hAnsi="Calibri" w:cs="Calibri"/>
          <w:color w:val="000000"/>
          <w:sz w:val="24"/>
          <w:szCs w:val="24"/>
        </w:rPr>
        <w:t>a Contratada</w:t>
      </w:r>
      <w:r w:rsidRPr="00991F43">
        <w:rPr>
          <w:rFonts w:ascii="Calibri" w:hAnsi="Calibri" w:cs="Calibri"/>
          <w:sz w:val="24"/>
          <w:szCs w:val="24"/>
        </w:rPr>
        <w:t>.</w:t>
      </w:r>
    </w:p>
    <w:p w14:paraId="22D58323" w14:textId="77777777" w:rsidR="008E2E68" w:rsidRPr="00991F43" w:rsidRDefault="008E2E68" w:rsidP="00665CBA">
      <w:pPr>
        <w:spacing w:before="120" w:after="120" w:line="240" w:lineRule="atLeast"/>
        <w:jc w:val="both"/>
        <w:rPr>
          <w:rFonts w:ascii="Calibri" w:hAnsi="Calibri" w:cs="Calibri"/>
          <w:bCs/>
          <w:sz w:val="24"/>
          <w:szCs w:val="24"/>
        </w:rPr>
      </w:pPr>
      <w:r w:rsidRPr="00991F43">
        <w:rPr>
          <w:rFonts w:ascii="Calibri" w:hAnsi="Calibri" w:cs="Calibri"/>
          <w:sz w:val="24"/>
          <w:szCs w:val="24"/>
        </w:rPr>
        <w:t>15.2.29 - Manter os empregados nos horários predeterminados pelo Contratante.</w:t>
      </w:r>
    </w:p>
    <w:p w14:paraId="54559DA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15.2.30 - Apresentar ao Contratante, quando for o caso, a relação nominal dos empregados que adentrarão no órgão para a execução do serviço.</w:t>
      </w:r>
    </w:p>
    <w:p w14:paraId="31E5EBEB"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15.3.31 - Observar os preceitos da legislação sobre a jornada de trabalho, conforme a categoria profissional.</w:t>
      </w:r>
    </w:p>
    <w:p w14:paraId="5D60ACF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15.2.32 -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03FDD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15.2.33 - Instruir seus empregados quanto à necessidade de acatar as Normas Internas do Contratante.</w:t>
      </w:r>
    </w:p>
    <w:p w14:paraId="06DFC539"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15.2.34 - Instruir seus empregados a respeito das atividades a serem desempenhadas, alertando-os a não executarem atividades não abrangidas pelo contrato, devendo relatar ao Contratante toda e qualquer ocorrência neste sentido, a fim de evitar desvio de função.</w:t>
      </w:r>
    </w:p>
    <w:p w14:paraId="2CC35F86"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15.2.35 - Estar registrada ou inscrita no Conselho Profissional competente, conforme as áreas de atuação previstas no Termo de Referência, em plena validade.</w:t>
      </w:r>
    </w:p>
    <w:p w14:paraId="1D7DC6C8"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15.2.36 - Adotar as providências e precauções necessárias, inclusive consulta nos respectivos órgãos, se necessário for, a fim de que não venham a ser danificadas as redes hidrossanitárias, elétricas e de comunicação.</w:t>
      </w:r>
    </w:p>
    <w:p w14:paraId="10D164EF"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15.2.37 - Obter junto aos órgãos competentes, conforme e quando for o caso, as licenças necessárias e demais documentos e autorizações exigíveis, na forma da legislação aplicável.</w:t>
      </w:r>
    </w:p>
    <w:p w14:paraId="17D944A5"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15.2.38 -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5B5F49F" w14:textId="77777777" w:rsidR="008E2E68" w:rsidRPr="00991F43" w:rsidRDefault="008E2E68" w:rsidP="00665CBA">
      <w:pPr>
        <w:pStyle w:val="Estilo2"/>
        <w:spacing w:before="120" w:after="120"/>
      </w:pPr>
      <w:r w:rsidRPr="008E7BED">
        <w:t>16 - CLÁUSULA DÉCIMA SEXTA: Das penalidades cabíveis e os valores das multas e suas bases de</w:t>
      </w:r>
      <w:r w:rsidRPr="00991F43">
        <w:t xml:space="preserve"> cálculo</w:t>
      </w:r>
    </w:p>
    <w:p w14:paraId="1076775E" w14:textId="77777777" w:rsidR="008E2E68"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16.1 - As penalidades cabíveis e os valores das multas e suas bases de cálculo estão previstos no edital.</w:t>
      </w:r>
    </w:p>
    <w:p w14:paraId="7470D639" w14:textId="77777777" w:rsidR="00665CBA" w:rsidRPr="00991F43" w:rsidRDefault="00665CBA" w:rsidP="00665CBA">
      <w:pPr>
        <w:spacing w:before="120" w:after="120" w:line="240" w:lineRule="atLeast"/>
        <w:jc w:val="both"/>
        <w:rPr>
          <w:rFonts w:ascii="Calibri" w:hAnsi="Calibri" w:cs="Calibri"/>
          <w:sz w:val="24"/>
          <w:szCs w:val="24"/>
        </w:rPr>
      </w:pPr>
    </w:p>
    <w:p w14:paraId="1B7FC9AF" w14:textId="77777777" w:rsidR="008E2E68" w:rsidRPr="00991F43" w:rsidRDefault="008E2E68" w:rsidP="00665CBA">
      <w:pPr>
        <w:pStyle w:val="Estilo2"/>
        <w:spacing w:before="120" w:after="120"/>
      </w:pPr>
      <w:r w:rsidRPr="00991F43">
        <w:lastRenderedPageBreak/>
        <w:t>17 - CLÁUSULA DÉCIMA SÉTIMA: Do modelo de gestão do contrato administrativo, observados os requisitos definidos em regulamento</w:t>
      </w:r>
    </w:p>
    <w:p w14:paraId="106909CE"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color w:val="000000"/>
          <w:sz w:val="24"/>
          <w:szCs w:val="24"/>
          <w:lang w:eastAsia="en-US"/>
        </w:rPr>
        <w:t xml:space="preserve">17.1 - </w:t>
      </w:r>
      <w:r w:rsidRPr="00991F43">
        <w:rPr>
          <w:rFonts w:ascii="Calibri" w:eastAsia="Calibri" w:hAnsi="Calibri" w:cs="Calibri"/>
          <w:sz w:val="24"/>
          <w:szCs w:val="24"/>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18D2516C"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bookmarkStart w:id="5" w:name="art115§1"/>
      <w:bookmarkStart w:id="6" w:name="art115§5"/>
      <w:bookmarkEnd w:id="5"/>
      <w:bookmarkEnd w:id="6"/>
      <w:r w:rsidRPr="00991F43">
        <w:rPr>
          <w:rFonts w:ascii="Calibri" w:eastAsia="Calibri" w:hAnsi="Calibri" w:cs="Calibri"/>
          <w:sz w:val="24"/>
          <w:szCs w:val="24"/>
          <w:lang w:eastAsia="en-US"/>
        </w:rPr>
        <w:t>17.2 -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4AFD648"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17.3 - A execução do contrato administrativo deverá ser acompanhada e fiscalizada pelo(a) fiscal do contrato administrativos, ou pelos respectivos substitutos (art. 117 da Lei nº. 14.133/2021).</w:t>
      </w:r>
    </w:p>
    <w:p w14:paraId="10302C8E"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17.4 - </w:t>
      </w:r>
      <w:r w:rsidRPr="00991F43">
        <w:rPr>
          <w:rFonts w:ascii="Calibri" w:eastAsia="Calibri" w:hAnsi="Calibri" w:cs="Calibri"/>
          <w:color w:val="000000"/>
          <w:sz w:val="24"/>
          <w:szCs w:val="24"/>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F19EE68" w14:textId="77777777" w:rsidR="008E2E68" w:rsidRPr="00991F43" w:rsidRDefault="008E2E68" w:rsidP="00665CBA">
      <w:pPr>
        <w:spacing w:before="120" w:after="120" w:line="240" w:lineRule="atLeast"/>
        <w:jc w:val="both"/>
        <w:rPr>
          <w:rFonts w:ascii="Calibri" w:hAnsi="Calibri" w:cs="Calibri"/>
          <w:sz w:val="24"/>
          <w:szCs w:val="24"/>
        </w:rPr>
      </w:pPr>
      <w:bookmarkStart w:id="7" w:name="art117§2"/>
      <w:bookmarkEnd w:id="7"/>
      <w:r w:rsidRPr="00991F43">
        <w:rPr>
          <w:rFonts w:ascii="Calibri" w:hAnsi="Calibri" w:cs="Calibri"/>
          <w:sz w:val="24"/>
          <w:szCs w:val="24"/>
        </w:rPr>
        <w:t>17.5 - O(A) fiscal do contrato administrativo informará a seus superiores, em tempo hábil para a adoção das medidas convenientes, a situação que demandar decisão ou providência que ultrapasse sua competência (§ 2º do art. 117 da Lei nº. 14.133/2021).</w:t>
      </w:r>
    </w:p>
    <w:p w14:paraId="495EF77C"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17.6 - A contratada será obrigada a reparar, corrigir, remover, reconstruir ou substituir, a suas expensas, no total ou em parte, o objeto do contrato em que se verificarem vícios, defeitos ou incorreções resultantes de sua execução ou de materiais nela empregados (art. 118 da Lei nº. 14.133/2021).</w:t>
      </w:r>
    </w:p>
    <w:p w14:paraId="20F859B7"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bookmarkStart w:id="8" w:name="art120"/>
      <w:bookmarkEnd w:id="8"/>
      <w:r w:rsidRPr="00991F43">
        <w:rPr>
          <w:rFonts w:ascii="Calibri" w:eastAsia="Calibri" w:hAnsi="Calibri" w:cs="Calibri"/>
          <w:sz w:val="24"/>
          <w:szCs w:val="24"/>
          <w:lang w:eastAsia="en-US"/>
        </w:rPr>
        <w:t>17.7 -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9" w:name="art121"/>
      <w:bookmarkEnd w:id="9"/>
    </w:p>
    <w:p w14:paraId="15B4D744" w14:textId="77777777" w:rsidR="008E2E68" w:rsidRPr="00991F43" w:rsidRDefault="008E2E68" w:rsidP="00665CBA">
      <w:pPr>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17.8 - Somente a contratada será responsável pelos encargos trabalhistas, previdenciários, fiscais e comerciais resultantes da execução do contrato administrativo (art. 121 da Lei nº. 14.133/2021).</w:t>
      </w:r>
    </w:p>
    <w:p w14:paraId="528C2FFF" w14:textId="77777777" w:rsidR="008E2E68" w:rsidRPr="00991F43" w:rsidRDefault="008E2E68" w:rsidP="00665CBA">
      <w:pPr>
        <w:spacing w:before="120" w:after="120" w:line="240" w:lineRule="atLeast"/>
        <w:jc w:val="both"/>
        <w:rPr>
          <w:rFonts w:ascii="Calibri" w:hAnsi="Calibri" w:cs="Calibri"/>
          <w:sz w:val="24"/>
          <w:szCs w:val="24"/>
        </w:rPr>
      </w:pPr>
      <w:bookmarkStart w:id="10" w:name="art121§1"/>
      <w:bookmarkEnd w:id="10"/>
      <w:r w:rsidRPr="00991F43">
        <w:rPr>
          <w:rFonts w:ascii="Calibri" w:hAnsi="Calibri" w:cs="Calibri"/>
          <w:sz w:val="24"/>
          <w:szCs w:val="24"/>
        </w:rPr>
        <w:t>17.9 -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11" w:name="art122"/>
      <w:bookmarkStart w:id="12" w:name="art122§1"/>
      <w:bookmarkStart w:id="13" w:name="art122§2"/>
      <w:bookmarkStart w:id="14" w:name="art122§3"/>
      <w:bookmarkStart w:id="15" w:name="art123"/>
      <w:bookmarkEnd w:id="11"/>
      <w:bookmarkEnd w:id="12"/>
      <w:bookmarkEnd w:id="13"/>
      <w:bookmarkEnd w:id="14"/>
      <w:bookmarkEnd w:id="15"/>
    </w:p>
    <w:p w14:paraId="74566862"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17.10 - As comunicações entre a Administração e a contratada devem ser realizadas por escrito sempre que o ato exigir tal formalidade, admitindo-se, excepcionalmente, o uso de mensagem eletrônica para esse fim, tal como: e-mail.</w:t>
      </w:r>
    </w:p>
    <w:p w14:paraId="468F9CBA" w14:textId="77777777" w:rsidR="008E2E68" w:rsidRPr="00991F43" w:rsidRDefault="008E2E68" w:rsidP="00665CBA">
      <w:pPr>
        <w:spacing w:before="120" w:after="120" w:line="240" w:lineRule="atLeast"/>
        <w:jc w:val="both"/>
        <w:rPr>
          <w:rFonts w:ascii="Calibri" w:hAnsi="Calibri" w:cs="Calibri"/>
          <w:sz w:val="24"/>
          <w:szCs w:val="24"/>
        </w:rPr>
      </w:pPr>
      <w:r w:rsidRPr="00991F43">
        <w:rPr>
          <w:rFonts w:ascii="Calibri" w:hAnsi="Calibri" w:cs="Calibri"/>
          <w:sz w:val="24"/>
          <w:szCs w:val="24"/>
        </w:rPr>
        <w:t>17.11 - A Administração poderá convocar representante do(a) licitante para adoção de providências que devam ser cumpridas de imediato.</w:t>
      </w:r>
    </w:p>
    <w:p w14:paraId="553CDF76" w14:textId="77777777" w:rsidR="008E2E68" w:rsidRPr="00991F43" w:rsidRDefault="008E2E68" w:rsidP="00665CBA">
      <w:pPr>
        <w:tabs>
          <w:tab w:val="left" w:pos="1134"/>
        </w:tabs>
        <w:spacing w:before="120" w:after="120" w:line="240" w:lineRule="atLeast"/>
        <w:jc w:val="both"/>
        <w:rPr>
          <w:rFonts w:ascii="Calibri" w:hAnsi="Calibri" w:cs="Calibri"/>
          <w:color w:val="000000"/>
          <w:sz w:val="24"/>
          <w:szCs w:val="24"/>
        </w:rPr>
      </w:pPr>
      <w:r w:rsidRPr="00991F43">
        <w:rPr>
          <w:rFonts w:ascii="Calibri" w:hAnsi="Calibri" w:cs="Calibri"/>
          <w:sz w:val="24"/>
          <w:szCs w:val="24"/>
        </w:rPr>
        <w:t xml:space="preserve">17.12 - </w:t>
      </w:r>
      <w:r w:rsidRPr="00991F43">
        <w:rPr>
          <w:rFonts w:ascii="Calibri" w:hAnsi="Calibri" w:cs="Calibri"/>
          <w:color w:val="000000"/>
          <w:sz w:val="24"/>
          <w:szCs w:val="24"/>
        </w:rPr>
        <w:t xml:space="preserve">A Contratada deverá manter preposto aceito pela Administração no local do serviço para </w:t>
      </w:r>
      <w:r w:rsidRPr="00991F43">
        <w:rPr>
          <w:rFonts w:ascii="Calibri" w:hAnsi="Calibri" w:cs="Calibri"/>
          <w:sz w:val="24"/>
          <w:szCs w:val="24"/>
        </w:rPr>
        <w:t>representá</w:t>
      </w:r>
      <w:r w:rsidRPr="00991F43">
        <w:rPr>
          <w:rFonts w:ascii="Calibri" w:hAnsi="Calibri" w:cs="Calibri"/>
          <w:color w:val="000000"/>
          <w:sz w:val="24"/>
          <w:szCs w:val="24"/>
        </w:rPr>
        <w:t>-lo na execução do contrato administrativo (art. 118 da Lei nº 14.133/2021).</w:t>
      </w:r>
    </w:p>
    <w:p w14:paraId="3EE2ADA3" w14:textId="77777777" w:rsidR="008E2E68" w:rsidRPr="00991F43" w:rsidRDefault="008E2E68" w:rsidP="00665CBA">
      <w:pPr>
        <w:tabs>
          <w:tab w:val="left" w:pos="1134"/>
        </w:tabs>
        <w:spacing w:before="120" w:after="120" w:line="240" w:lineRule="atLeast"/>
        <w:jc w:val="both"/>
        <w:rPr>
          <w:rFonts w:ascii="Calibri" w:hAnsi="Calibri" w:cs="Calibri"/>
          <w:sz w:val="24"/>
          <w:szCs w:val="24"/>
        </w:rPr>
      </w:pPr>
      <w:r w:rsidRPr="00991F43">
        <w:rPr>
          <w:rFonts w:ascii="Calibri" w:hAnsi="Calibri" w:cs="Calibri"/>
          <w:color w:val="000000"/>
          <w:sz w:val="24"/>
          <w:szCs w:val="24"/>
        </w:rPr>
        <w:t xml:space="preserve">17.13 - </w:t>
      </w:r>
      <w:r w:rsidRPr="00991F43">
        <w:rPr>
          <w:rFonts w:ascii="Calibri" w:hAnsi="Calibri" w:cs="Calibri"/>
          <w:sz w:val="24"/>
          <w:szCs w:val="24"/>
        </w:rPr>
        <w:t>A indicação ou a manutenção do preposto do(a) contratado(a) poderá ser recusada pelo contratante, desde que devidamente justificada, devendo a contratada designar outro para o exercício da atividade, no prazo indicado pelo fiscal.</w:t>
      </w:r>
    </w:p>
    <w:p w14:paraId="4D5DA4AE"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lastRenderedPageBreak/>
        <w:t>17.14 -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A18566" w14:textId="77777777" w:rsidR="008E2E68" w:rsidRPr="00991F43" w:rsidRDefault="008E2E68" w:rsidP="00665CBA">
      <w:pPr>
        <w:pStyle w:val="Estilo2"/>
        <w:spacing w:before="120" w:after="120"/>
      </w:pPr>
      <w:r w:rsidRPr="00991F43">
        <w:t>18 - CLÁUSULA DÉCIMA OITAVA: Da alteração do contrato administrativo e dos preços</w:t>
      </w:r>
    </w:p>
    <w:p w14:paraId="7E87A678"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18.1 - Este contrato administrativo poderá ser alterado, com as devidas justificativas, nos casos do art. 124 da Lei nº. 14.133/2021.</w:t>
      </w:r>
    </w:p>
    <w:p w14:paraId="634890B0" w14:textId="77777777" w:rsidR="008E2E68" w:rsidRPr="00991F43" w:rsidRDefault="008E2E68" w:rsidP="00665CBA">
      <w:pPr>
        <w:tabs>
          <w:tab w:val="left" w:pos="2268"/>
        </w:tabs>
        <w:spacing w:before="120" w:after="120" w:line="240" w:lineRule="atLeast"/>
        <w:jc w:val="both"/>
        <w:rPr>
          <w:rFonts w:ascii="Calibri" w:hAnsi="Calibri" w:cs="Calibri"/>
          <w:sz w:val="24"/>
          <w:szCs w:val="24"/>
        </w:rPr>
      </w:pPr>
      <w:r w:rsidRPr="00991F43">
        <w:rPr>
          <w:rFonts w:ascii="Calibri" w:hAnsi="Calibri" w:cs="Calibri"/>
          <w:sz w:val="24"/>
          <w:szCs w:val="24"/>
        </w:rPr>
        <w:t>18.2 - Nas eventuais alterações deste contrato administrativo e dos preços, aplica-se as disposições do Capítulo VII da Lei nº. 14.133/2021.</w:t>
      </w:r>
    </w:p>
    <w:p w14:paraId="42A1F806" w14:textId="77777777" w:rsidR="008E2E68" w:rsidRPr="00991F43" w:rsidRDefault="008E2E68" w:rsidP="00665CBA">
      <w:pPr>
        <w:pStyle w:val="Estilo2"/>
        <w:spacing w:before="120" w:after="120"/>
      </w:pPr>
      <w:r w:rsidRPr="00991F43">
        <w:t>19 - CLÁUSULA DÉCIMA NONA: Dos casos de extinção</w:t>
      </w:r>
    </w:p>
    <w:p w14:paraId="5AB4D4DF"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19.1 - O contrato administrativo se extingue quando cumpridas as obrigações de ambas as partes, ainda que isso ocorra antes do prazo estipulado para tanto.</w:t>
      </w:r>
    </w:p>
    <w:p w14:paraId="3E7B7A64"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19.2 - Se as obrigações não forem cumpridas no prazo estipulado, a vigência ficará prorrogada até a conclusão do objeto, caso em que deverá o Contratante providenciar a readequação do cronograma físico-financeiro, se for o caso.</w:t>
      </w:r>
    </w:p>
    <w:p w14:paraId="559F5848" w14:textId="77777777" w:rsidR="008E2E68" w:rsidRPr="00991F43" w:rsidRDefault="008E2E68" w:rsidP="00665CBA">
      <w:pPr>
        <w:tabs>
          <w:tab w:val="left" w:pos="851"/>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19.3 - Quando a não conclusão do contrato administrativa referida no item anterior decorrer de culpa d</w:t>
      </w:r>
      <w:r w:rsidRPr="00991F43">
        <w:rPr>
          <w:rFonts w:ascii="Calibri" w:eastAsia="Calibri" w:hAnsi="Calibri" w:cs="Calibri"/>
          <w:color w:val="000000"/>
          <w:sz w:val="24"/>
          <w:szCs w:val="24"/>
          <w:lang w:eastAsia="en-US"/>
        </w:rPr>
        <w:t>a Contratada</w:t>
      </w:r>
      <w:r w:rsidRPr="00991F43">
        <w:rPr>
          <w:rFonts w:ascii="Calibri" w:eastAsia="Calibri" w:hAnsi="Calibri" w:cs="Calibri"/>
          <w:sz w:val="24"/>
          <w:szCs w:val="24"/>
          <w:lang w:eastAsia="en-US"/>
        </w:rPr>
        <w:t>:</w:t>
      </w:r>
    </w:p>
    <w:p w14:paraId="7C31AA3E" w14:textId="77777777" w:rsidR="008E2E68" w:rsidRPr="00991F43" w:rsidRDefault="008E2E68" w:rsidP="00665CBA">
      <w:pPr>
        <w:pStyle w:val="PargrafodaLista"/>
        <w:numPr>
          <w:ilvl w:val="0"/>
          <w:numId w:val="27"/>
        </w:numPr>
        <w:spacing w:before="120" w:after="120" w:line="240" w:lineRule="atLeast"/>
        <w:jc w:val="both"/>
        <w:rPr>
          <w:rFonts w:cs="Calibri"/>
          <w:sz w:val="24"/>
          <w:szCs w:val="24"/>
        </w:rPr>
      </w:pPr>
      <w:r w:rsidRPr="00991F43">
        <w:rPr>
          <w:rFonts w:cs="Calibri"/>
          <w:sz w:val="24"/>
          <w:szCs w:val="24"/>
        </w:rPr>
        <w:t xml:space="preserve">ficará ele constituído em mora, sendo-lhe aplicáveis as respectivas sanções administrativas; e  </w:t>
      </w:r>
    </w:p>
    <w:p w14:paraId="458A2436" w14:textId="77777777" w:rsidR="008E2E68" w:rsidRPr="00991F43" w:rsidRDefault="008E2E68" w:rsidP="00665CBA">
      <w:pPr>
        <w:pStyle w:val="PargrafodaLista"/>
        <w:numPr>
          <w:ilvl w:val="0"/>
          <w:numId w:val="27"/>
        </w:numPr>
        <w:spacing w:before="120" w:after="120" w:line="240" w:lineRule="atLeast"/>
        <w:jc w:val="both"/>
        <w:rPr>
          <w:rFonts w:cs="Calibri"/>
          <w:sz w:val="24"/>
          <w:szCs w:val="24"/>
        </w:rPr>
      </w:pPr>
      <w:r w:rsidRPr="00991F43">
        <w:rPr>
          <w:rFonts w:cs="Calibri"/>
          <w:sz w:val="24"/>
          <w:szCs w:val="24"/>
        </w:rPr>
        <w:t>poderá o Contratante optar pela extinção do contrato e, nesse caso, adotará as medidas admitidas em lei para a continuidade da execução contratual.</w:t>
      </w:r>
    </w:p>
    <w:p w14:paraId="7DF4DD68" w14:textId="77777777" w:rsidR="008E2E68" w:rsidRPr="00991F43" w:rsidRDefault="008E2E68" w:rsidP="00665CBA">
      <w:pPr>
        <w:spacing w:before="120" w:after="120" w:line="240" w:lineRule="atLeast"/>
        <w:jc w:val="both"/>
        <w:rPr>
          <w:rFonts w:ascii="Calibri" w:hAnsi="Calibri" w:cs="Calibri"/>
          <w:i/>
          <w:sz w:val="24"/>
          <w:szCs w:val="24"/>
        </w:rPr>
      </w:pPr>
      <w:r w:rsidRPr="00991F43">
        <w:rPr>
          <w:rFonts w:ascii="Calibri" w:hAnsi="Calibri" w:cs="Calibri"/>
          <w:sz w:val="24"/>
          <w:szCs w:val="24"/>
        </w:rPr>
        <w:t>19.4 - O contrato administrativo pode ser extinto antes de cumpridas as obrigações nele estipuladas, ou antes do prazo nele fixado, por algum dos motivos previstos no art. 137 da Lei nº. 14.133/2021, assegurados o contraditório e a ampla defesa, bem como amigavelmente.</w:t>
      </w:r>
    </w:p>
    <w:p w14:paraId="42E3924C" w14:textId="77777777" w:rsidR="008E2E68" w:rsidRPr="00991F43" w:rsidRDefault="008E2E68" w:rsidP="00665CBA">
      <w:pPr>
        <w:tabs>
          <w:tab w:val="left" w:pos="993"/>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 xml:space="preserve">19.5 - Nesta hipótese, aplicam-se também os </w:t>
      </w:r>
      <w:proofErr w:type="spellStart"/>
      <w:r w:rsidRPr="00991F43">
        <w:rPr>
          <w:rFonts w:ascii="Calibri" w:eastAsia="Calibri" w:hAnsi="Calibri" w:cs="Calibri"/>
          <w:sz w:val="24"/>
          <w:szCs w:val="24"/>
          <w:lang w:eastAsia="en-US"/>
        </w:rPr>
        <w:t>arts</w:t>
      </w:r>
      <w:proofErr w:type="spellEnd"/>
      <w:r w:rsidRPr="00991F43">
        <w:rPr>
          <w:rFonts w:ascii="Calibri" w:eastAsia="Calibri" w:hAnsi="Calibri" w:cs="Calibri"/>
          <w:sz w:val="24"/>
          <w:szCs w:val="24"/>
          <w:lang w:eastAsia="en-US"/>
        </w:rPr>
        <w:t>. 138 e 139 da Lei nº. 14.133/2021.</w:t>
      </w:r>
    </w:p>
    <w:p w14:paraId="7F021482" w14:textId="77777777" w:rsidR="008E2E68" w:rsidRPr="00991F43" w:rsidRDefault="008E2E68" w:rsidP="00665CBA">
      <w:pPr>
        <w:tabs>
          <w:tab w:val="left" w:pos="993"/>
        </w:tabs>
        <w:spacing w:before="120" w:after="120" w:line="240" w:lineRule="atLeast"/>
        <w:jc w:val="both"/>
        <w:rPr>
          <w:rFonts w:ascii="Calibri" w:eastAsia="Calibri" w:hAnsi="Calibri" w:cs="Calibri"/>
          <w:sz w:val="24"/>
          <w:szCs w:val="24"/>
          <w:lang w:eastAsia="en-US"/>
        </w:rPr>
      </w:pPr>
      <w:r w:rsidRPr="00991F43">
        <w:rPr>
          <w:rFonts w:ascii="Calibri" w:eastAsia="Calibri" w:hAnsi="Calibri" w:cs="Calibri"/>
          <w:sz w:val="24"/>
          <w:szCs w:val="24"/>
          <w:lang w:eastAsia="en-US"/>
        </w:rPr>
        <w:t>19.6 - O termo de rescisão, sempre que possível, será precedido:</w:t>
      </w:r>
    </w:p>
    <w:p w14:paraId="77497CD8"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Balanço dos eventos contratuais já cumpridos ou parcialmente cumpridos;</w:t>
      </w:r>
    </w:p>
    <w:p w14:paraId="2141D7ED"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Relação dos pagamentos já efetuados e ainda devidos; e</w:t>
      </w:r>
    </w:p>
    <w:p w14:paraId="44F5C64F" w14:textId="77777777" w:rsidR="008E2E68" w:rsidRPr="00991F43" w:rsidRDefault="008E2E68" w:rsidP="00665CBA">
      <w:pPr>
        <w:pStyle w:val="PargrafodaLista"/>
        <w:numPr>
          <w:ilvl w:val="0"/>
          <w:numId w:val="28"/>
        </w:numPr>
        <w:tabs>
          <w:tab w:val="left" w:pos="709"/>
          <w:tab w:val="left" w:pos="993"/>
        </w:tabs>
        <w:spacing w:before="120" w:after="120" w:line="240" w:lineRule="atLeast"/>
        <w:jc w:val="both"/>
        <w:rPr>
          <w:rFonts w:cs="Calibri"/>
          <w:sz w:val="24"/>
          <w:szCs w:val="24"/>
        </w:rPr>
      </w:pPr>
      <w:r w:rsidRPr="00991F43">
        <w:rPr>
          <w:rFonts w:cs="Calibri"/>
          <w:sz w:val="24"/>
          <w:szCs w:val="24"/>
        </w:rPr>
        <w:t>Indenizações e multas.</w:t>
      </w:r>
    </w:p>
    <w:p w14:paraId="6D82BB45" w14:textId="77777777" w:rsidR="008E2E68" w:rsidRPr="00991F43" w:rsidRDefault="008E2E68" w:rsidP="00665CBA">
      <w:pPr>
        <w:pStyle w:val="Estilo2"/>
        <w:spacing w:before="120" w:after="120"/>
      </w:pPr>
      <w:r w:rsidRPr="00991F43">
        <w:t>20 - CLÁUSULA VIGÉSIMA: Das disposições finais</w:t>
      </w:r>
    </w:p>
    <w:p w14:paraId="4B573F60" w14:textId="77777777" w:rsidR="008E2E68" w:rsidRPr="00991F43" w:rsidRDefault="008E2E68" w:rsidP="0041183D">
      <w:pPr>
        <w:spacing w:before="120" w:after="120" w:line="240" w:lineRule="atLeast"/>
        <w:jc w:val="both"/>
        <w:rPr>
          <w:rFonts w:ascii="Calibri" w:hAnsi="Calibri" w:cs="Calibri"/>
          <w:bCs/>
          <w:sz w:val="24"/>
          <w:szCs w:val="24"/>
        </w:rPr>
      </w:pPr>
      <w:r w:rsidRPr="00991F43">
        <w:rPr>
          <w:rFonts w:ascii="Calibri" w:hAnsi="Calibri" w:cs="Calibri"/>
          <w:bCs/>
          <w:sz w:val="24"/>
          <w:szCs w:val="24"/>
        </w:rPr>
        <w:t>20.1 - O Contratante</w:t>
      </w:r>
      <w:r w:rsidRPr="00991F43">
        <w:rPr>
          <w:rFonts w:ascii="Calibri" w:hAnsi="Calibri" w:cs="Calibri"/>
          <w:b/>
          <w:bCs/>
          <w:sz w:val="24"/>
          <w:szCs w:val="24"/>
        </w:rPr>
        <w:t xml:space="preserve"> </w:t>
      </w:r>
      <w:r w:rsidRPr="00991F43">
        <w:rPr>
          <w:rFonts w:ascii="Calibri" w:hAnsi="Calibri" w:cs="Calibri"/>
          <w:bCs/>
          <w:sz w:val="24"/>
          <w:szCs w:val="24"/>
        </w:rPr>
        <w:t>fará a publicação deste contrato administrativo nos termos da Lei nº. 14.133/2021.</w:t>
      </w:r>
    </w:p>
    <w:p w14:paraId="116B7BFC" w14:textId="30563959" w:rsidR="008E2E68" w:rsidRPr="00991F43" w:rsidRDefault="008E2E68" w:rsidP="0041183D">
      <w:pPr>
        <w:spacing w:before="120" w:after="120" w:line="240" w:lineRule="atLeast"/>
        <w:jc w:val="both"/>
        <w:rPr>
          <w:rFonts w:ascii="Calibri" w:hAnsi="Calibri" w:cs="Calibri"/>
          <w:bCs/>
          <w:sz w:val="24"/>
          <w:szCs w:val="24"/>
        </w:rPr>
      </w:pPr>
      <w:r w:rsidRPr="00991F43">
        <w:rPr>
          <w:rFonts w:ascii="Calibri" w:hAnsi="Calibri" w:cs="Calibri"/>
          <w:bCs/>
          <w:sz w:val="24"/>
          <w:szCs w:val="24"/>
        </w:rPr>
        <w:t xml:space="preserve">20.2 - O foro da Justiça Estadual de </w:t>
      </w:r>
      <w:r w:rsidR="00FA7FBC">
        <w:rPr>
          <w:rFonts w:ascii="Calibri" w:hAnsi="Calibri" w:cs="Calibri"/>
          <w:bCs/>
          <w:sz w:val="24"/>
          <w:szCs w:val="24"/>
        </w:rPr>
        <w:t>Bom Jesus do Galho</w:t>
      </w:r>
      <w:r w:rsidRPr="00991F43">
        <w:rPr>
          <w:rFonts w:ascii="Calibri" w:hAnsi="Calibri" w:cs="Calibri"/>
          <w:bCs/>
          <w:sz w:val="24"/>
          <w:szCs w:val="24"/>
        </w:rPr>
        <w:t xml:space="preserve"> é eleito para dirimir os eventuais litígios que decorrerem da execução deste contrato administrativo que não puderem ser compostos pela conciliação, conforme § 1º do art. 92 da Lei nº. 14.133/2021.</w:t>
      </w:r>
    </w:p>
    <w:p w14:paraId="63801A55" w14:textId="77777777" w:rsidR="008E2E68" w:rsidRPr="00991F43" w:rsidRDefault="008E2E68" w:rsidP="008E2E68">
      <w:pPr>
        <w:spacing w:line="240" w:lineRule="atLeast"/>
        <w:jc w:val="both"/>
        <w:rPr>
          <w:rFonts w:ascii="Calibri" w:hAnsi="Calibri" w:cs="Calibri"/>
          <w:bCs/>
          <w:sz w:val="24"/>
          <w:szCs w:val="24"/>
        </w:rPr>
      </w:pPr>
    </w:p>
    <w:p w14:paraId="4612E8BF" w14:textId="77777777" w:rsidR="008E7BED" w:rsidRPr="00B862B3" w:rsidRDefault="008E7BED" w:rsidP="008E7BED">
      <w:pPr>
        <w:rPr>
          <w:rFonts w:ascii="Calibri" w:hAnsi="Calibri" w:cs="Calibri"/>
          <w:sz w:val="24"/>
          <w:szCs w:val="24"/>
        </w:rPr>
      </w:pPr>
    </w:p>
    <w:p w14:paraId="5E77B5FC" w14:textId="77777777" w:rsidR="008E7BED" w:rsidRPr="00B862B3" w:rsidRDefault="008E7BED" w:rsidP="008E7BED">
      <w:pPr>
        <w:pStyle w:val="Nivel2"/>
        <w:spacing w:before="0" w:after="0"/>
        <w:rPr>
          <w:rFonts w:ascii="Calibri" w:hAnsi="Calibri" w:cs="Calibri"/>
          <w:color w:val="auto"/>
          <w:sz w:val="24"/>
          <w:szCs w:val="24"/>
        </w:rPr>
      </w:pPr>
      <w:r w:rsidRPr="00B862B3">
        <w:rPr>
          <w:rFonts w:ascii="Calibri" w:hAnsi="Calibri" w:cs="Calibri"/>
          <w:color w:val="auto"/>
          <w:sz w:val="24"/>
          <w:szCs w:val="24"/>
        </w:rPr>
        <w:t>Bom Jesus do Galho/MG, [</w:t>
      </w:r>
      <w:r w:rsidRPr="00B862B3">
        <w:rPr>
          <w:rFonts w:ascii="Calibri" w:hAnsi="Calibri" w:cs="Calibri"/>
          <w:color w:val="auto"/>
          <w:sz w:val="24"/>
          <w:szCs w:val="24"/>
          <w:highlight w:val="yellow"/>
        </w:rPr>
        <w:t>dia</w:t>
      </w:r>
      <w:r w:rsidRPr="00B862B3">
        <w:rPr>
          <w:rFonts w:ascii="Calibri" w:hAnsi="Calibri" w:cs="Calibri"/>
          <w:color w:val="auto"/>
          <w:sz w:val="24"/>
          <w:szCs w:val="24"/>
        </w:rPr>
        <w:t>] de [</w:t>
      </w:r>
      <w:r w:rsidRPr="00B862B3">
        <w:rPr>
          <w:rFonts w:ascii="Calibri" w:hAnsi="Calibri" w:cs="Calibri"/>
          <w:color w:val="auto"/>
          <w:sz w:val="24"/>
          <w:szCs w:val="24"/>
          <w:highlight w:val="yellow"/>
        </w:rPr>
        <w:t>mês</w:t>
      </w:r>
      <w:r w:rsidRPr="00B862B3">
        <w:rPr>
          <w:rFonts w:ascii="Calibri" w:hAnsi="Calibri" w:cs="Calibri"/>
          <w:color w:val="auto"/>
          <w:sz w:val="24"/>
          <w:szCs w:val="24"/>
        </w:rPr>
        <w:t>] de [</w:t>
      </w:r>
      <w:r w:rsidRPr="00B862B3">
        <w:rPr>
          <w:rFonts w:ascii="Calibri" w:hAnsi="Calibri" w:cs="Calibri"/>
          <w:color w:val="auto"/>
          <w:sz w:val="24"/>
          <w:szCs w:val="24"/>
          <w:highlight w:val="yellow"/>
        </w:rPr>
        <w:t>ano</w:t>
      </w:r>
      <w:r w:rsidRPr="00B862B3">
        <w:rPr>
          <w:rFonts w:ascii="Calibri" w:hAnsi="Calibri" w:cs="Calibri"/>
          <w:color w:val="auto"/>
          <w:sz w:val="24"/>
          <w:szCs w:val="24"/>
        </w:rPr>
        <w:t>].</w:t>
      </w:r>
    </w:p>
    <w:p w14:paraId="7C748565"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1843BF69"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3F29CF4E"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7D73C0C7" w14:textId="77777777" w:rsidR="008E7BED" w:rsidRDefault="008E7BED" w:rsidP="008E7BED">
      <w:pPr>
        <w:widowControl w:val="0"/>
        <w:autoSpaceDE w:val="0"/>
        <w:autoSpaceDN w:val="0"/>
        <w:adjustRightInd w:val="0"/>
        <w:jc w:val="center"/>
        <w:outlineLvl w:val="0"/>
        <w:rPr>
          <w:rFonts w:ascii="Calibri" w:hAnsi="Calibri" w:cs="Calibri"/>
          <w:b/>
          <w:bCs/>
          <w:snapToGrid w:val="0"/>
          <w:color w:val="000000"/>
          <w:sz w:val="24"/>
          <w:szCs w:val="24"/>
        </w:rPr>
      </w:pPr>
    </w:p>
    <w:p w14:paraId="2F7D6FBE" w14:textId="4202B8AE" w:rsidR="008E7BED" w:rsidRPr="00B86AF5" w:rsidRDefault="008E7BED" w:rsidP="008E7BED">
      <w:pPr>
        <w:widowControl w:val="0"/>
        <w:autoSpaceDE w:val="0"/>
        <w:autoSpaceDN w:val="0"/>
        <w:adjustRightInd w:val="0"/>
        <w:jc w:val="center"/>
        <w:outlineLvl w:val="0"/>
        <w:rPr>
          <w:rFonts w:ascii="Calibri" w:hAnsi="Calibri" w:cs="Calibri"/>
          <w:b/>
          <w:bCs/>
          <w:sz w:val="24"/>
          <w:szCs w:val="24"/>
        </w:rPr>
      </w:pPr>
      <w:r w:rsidRPr="00B86AF5">
        <w:rPr>
          <w:rFonts w:ascii="Calibri" w:hAnsi="Calibri" w:cs="Calibri"/>
          <w:b/>
          <w:bCs/>
          <w:snapToGrid w:val="0"/>
          <w:color w:val="000000"/>
          <w:sz w:val="24"/>
          <w:szCs w:val="24"/>
        </w:rPr>
        <w:t>ANÍBAL BORGES</w:t>
      </w:r>
    </w:p>
    <w:p w14:paraId="7A349AB2" w14:textId="77777777" w:rsidR="008E7BED" w:rsidRPr="00B86AF5" w:rsidRDefault="008E7BED" w:rsidP="008E7BED">
      <w:pPr>
        <w:widowControl w:val="0"/>
        <w:autoSpaceDE w:val="0"/>
        <w:autoSpaceDN w:val="0"/>
        <w:adjustRightInd w:val="0"/>
        <w:jc w:val="center"/>
        <w:outlineLvl w:val="0"/>
        <w:rPr>
          <w:rFonts w:ascii="Calibri" w:hAnsi="Calibri" w:cs="Calibri"/>
          <w:sz w:val="24"/>
          <w:szCs w:val="24"/>
        </w:rPr>
      </w:pPr>
      <w:r w:rsidRPr="00B86AF5">
        <w:rPr>
          <w:rFonts w:ascii="Calibri" w:hAnsi="Calibri" w:cs="Calibri"/>
          <w:sz w:val="24"/>
          <w:szCs w:val="24"/>
        </w:rPr>
        <w:t>Prefeito Municipal</w:t>
      </w:r>
    </w:p>
    <w:p w14:paraId="4F1F943A" w14:textId="77777777" w:rsidR="008E7BED" w:rsidRPr="006E344C" w:rsidRDefault="008E7BED" w:rsidP="008E7BED">
      <w:pPr>
        <w:widowControl w:val="0"/>
        <w:autoSpaceDE w:val="0"/>
        <w:autoSpaceDN w:val="0"/>
        <w:adjustRightInd w:val="0"/>
        <w:jc w:val="center"/>
        <w:rPr>
          <w:rFonts w:ascii="Calibri" w:hAnsi="Calibri" w:cs="Calibri"/>
          <w:sz w:val="24"/>
          <w:szCs w:val="24"/>
        </w:rPr>
      </w:pPr>
    </w:p>
    <w:p w14:paraId="09864EC3" w14:textId="77777777" w:rsidR="008E7BED" w:rsidRDefault="008E7BED" w:rsidP="008E7BED">
      <w:pPr>
        <w:widowControl w:val="0"/>
        <w:autoSpaceDE w:val="0"/>
        <w:autoSpaceDN w:val="0"/>
        <w:adjustRightInd w:val="0"/>
        <w:jc w:val="center"/>
        <w:rPr>
          <w:rFonts w:ascii="Calibri" w:hAnsi="Calibri" w:cs="Calibri"/>
          <w:sz w:val="24"/>
          <w:szCs w:val="24"/>
        </w:rPr>
      </w:pPr>
    </w:p>
    <w:p w14:paraId="7CE02FEA" w14:textId="77777777" w:rsidR="008E7BED" w:rsidRDefault="008E7BED" w:rsidP="008E7BED">
      <w:pPr>
        <w:widowControl w:val="0"/>
        <w:autoSpaceDE w:val="0"/>
        <w:autoSpaceDN w:val="0"/>
        <w:adjustRightInd w:val="0"/>
        <w:jc w:val="center"/>
        <w:rPr>
          <w:rFonts w:ascii="Calibri" w:hAnsi="Calibri" w:cs="Calibri"/>
          <w:sz w:val="24"/>
          <w:szCs w:val="24"/>
        </w:rPr>
      </w:pPr>
    </w:p>
    <w:p w14:paraId="00885294" w14:textId="77777777" w:rsidR="008E7BED" w:rsidRPr="006E344C" w:rsidRDefault="008E7BED" w:rsidP="008E7BED">
      <w:pPr>
        <w:widowControl w:val="0"/>
        <w:autoSpaceDE w:val="0"/>
        <w:autoSpaceDN w:val="0"/>
        <w:adjustRightInd w:val="0"/>
        <w:jc w:val="center"/>
        <w:rPr>
          <w:rFonts w:ascii="Calibri" w:hAnsi="Calibri" w:cs="Calibri"/>
          <w:sz w:val="24"/>
          <w:szCs w:val="24"/>
        </w:rPr>
      </w:pPr>
    </w:p>
    <w:p w14:paraId="08D4B30A" w14:textId="77777777" w:rsidR="008E7BED" w:rsidRPr="006E344C" w:rsidRDefault="008E7BED" w:rsidP="008E7BED">
      <w:pPr>
        <w:widowControl w:val="0"/>
        <w:autoSpaceDE w:val="0"/>
        <w:autoSpaceDN w:val="0"/>
        <w:adjustRightInd w:val="0"/>
        <w:jc w:val="center"/>
        <w:rPr>
          <w:rFonts w:ascii="Calibri" w:hAnsi="Calibri" w:cs="Calibri"/>
          <w:b/>
          <w:sz w:val="24"/>
          <w:szCs w:val="24"/>
        </w:rPr>
      </w:pPr>
      <w:r w:rsidRPr="006E344C">
        <w:rPr>
          <w:rFonts w:ascii="Calibri" w:hAnsi="Calibri" w:cs="Calibri"/>
          <w:b/>
          <w:sz w:val="24"/>
          <w:szCs w:val="24"/>
        </w:rPr>
        <w:t>[</w:t>
      </w:r>
      <w:r w:rsidRPr="006E344C">
        <w:rPr>
          <w:rFonts w:ascii="Calibri" w:hAnsi="Calibri" w:cs="Calibri"/>
          <w:b/>
          <w:sz w:val="24"/>
          <w:szCs w:val="24"/>
          <w:highlight w:val="yellow"/>
        </w:rPr>
        <w:t>RAZÃO SOCIAL DO FORNECEDOR</w:t>
      </w:r>
      <w:r w:rsidRPr="006E344C">
        <w:rPr>
          <w:rFonts w:ascii="Calibri" w:hAnsi="Calibri" w:cs="Calibri"/>
          <w:b/>
          <w:sz w:val="24"/>
          <w:szCs w:val="24"/>
        </w:rPr>
        <w:t>]</w:t>
      </w:r>
    </w:p>
    <w:p w14:paraId="62E52DBF" w14:textId="77777777" w:rsidR="008E7BED" w:rsidRPr="006E344C" w:rsidRDefault="008E7BED" w:rsidP="008E7BED">
      <w:pPr>
        <w:widowControl w:val="0"/>
        <w:autoSpaceDE w:val="0"/>
        <w:autoSpaceDN w:val="0"/>
        <w:adjustRightInd w:val="0"/>
        <w:jc w:val="center"/>
        <w:rPr>
          <w:rFonts w:ascii="Calibri" w:hAnsi="Calibri" w:cs="Calibri"/>
          <w:bCs/>
          <w:color w:val="000000"/>
          <w:sz w:val="24"/>
          <w:szCs w:val="24"/>
        </w:rPr>
      </w:pPr>
      <w:r w:rsidRPr="006E344C">
        <w:rPr>
          <w:rFonts w:ascii="Calibri" w:hAnsi="Calibri" w:cs="Calibri"/>
          <w:bCs/>
          <w:color w:val="000000"/>
          <w:sz w:val="24"/>
          <w:szCs w:val="24"/>
        </w:rPr>
        <w:t>CNPJ: [</w:t>
      </w:r>
      <w:r w:rsidRPr="006E344C">
        <w:rPr>
          <w:rFonts w:ascii="Calibri" w:hAnsi="Calibri" w:cs="Calibri"/>
          <w:bCs/>
          <w:color w:val="000000"/>
          <w:sz w:val="24"/>
          <w:szCs w:val="24"/>
          <w:highlight w:val="yellow"/>
        </w:rPr>
        <w:t>00.000.000/0000-00</w:t>
      </w:r>
      <w:r w:rsidRPr="006E344C">
        <w:rPr>
          <w:rFonts w:ascii="Calibri" w:hAnsi="Calibri" w:cs="Calibri"/>
          <w:bCs/>
          <w:color w:val="000000"/>
          <w:sz w:val="24"/>
          <w:szCs w:val="24"/>
        </w:rPr>
        <w:t>]</w:t>
      </w:r>
    </w:p>
    <w:p w14:paraId="0D18D6B0" w14:textId="77777777" w:rsidR="008E7BED" w:rsidRPr="006E344C" w:rsidRDefault="008E7BED" w:rsidP="008E7BED">
      <w:pPr>
        <w:widowControl w:val="0"/>
        <w:autoSpaceDE w:val="0"/>
        <w:autoSpaceDN w:val="0"/>
        <w:adjustRightInd w:val="0"/>
        <w:jc w:val="center"/>
        <w:rPr>
          <w:rFonts w:ascii="Calibri" w:hAnsi="Calibri" w:cs="Calibri"/>
          <w:bCs/>
          <w:sz w:val="24"/>
          <w:szCs w:val="24"/>
        </w:rPr>
      </w:pPr>
      <w:proofErr w:type="spellStart"/>
      <w:r w:rsidRPr="006E344C">
        <w:rPr>
          <w:rFonts w:ascii="Calibri" w:hAnsi="Calibri" w:cs="Calibri"/>
          <w:bCs/>
          <w:sz w:val="24"/>
          <w:szCs w:val="24"/>
        </w:rPr>
        <w:t>Sr</w:t>
      </w:r>
      <w:proofErr w:type="spellEnd"/>
      <w:r w:rsidRPr="006E344C">
        <w:rPr>
          <w:rFonts w:ascii="Calibri" w:hAnsi="Calibri" w:cs="Calibri"/>
          <w:bCs/>
          <w:sz w:val="24"/>
          <w:szCs w:val="24"/>
        </w:rPr>
        <w:t>(a). [</w:t>
      </w:r>
      <w:r w:rsidRPr="006E344C">
        <w:rPr>
          <w:rFonts w:ascii="Calibri" w:hAnsi="Calibri" w:cs="Calibri"/>
          <w:bCs/>
          <w:sz w:val="24"/>
          <w:szCs w:val="24"/>
          <w:highlight w:val="yellow"/>
        </w:rPr>
        <w:t>nome do representante legal</w:t>
      </w:r>
      <w:r w:rsidRPr="006E344C">
        <w:rPr>
          <w:rFonts w:ascii="Calibri" w:hAnsi="Calibri" w:cs="Calibri"/>
          <w:bCs/>
          <w:sz w:val="24"/>
          <w:szCs w:val="24"/>
        </w:rPr>
        <w:t>]</w:t>
      </w:r>
    </w:p>
    <w:p w14:paraId="39BE0DC2" w14:textId="0CF0D517" w:rsidR="008E2E68" w:rsidRPr="00991F43" w:rsidRDefault="008E7BED" w:rsidP="008E7BED">
      <w:pPr>
        <w:tabs>
          <w:tab w:val="left" w:pos="0"/>
        </w:tabs>
        <w:spacing w:line="240" w:lineRule="atLeast"/>
        <w:jc w:val="center"/>
        <w:rPr>
          <w:rFonts w:ascii="Calibri" w:hAnsi="Calibri" w:cs="Calibri"/>
          <w:bCs/>
          <w:sz w:val="24"/>
          <w:szCs w:val="24"/>
        </w:rPr>
      </w:pPr>
      <w:r w:rsidRPr="006E344C">
        <w:rPr>
          <w:rFonts w:ascii="Calibri" w:hAnsi="Calibri" w:cs="Calibri"/>
          <w:bCs/>
          <w:sz w:val="24"/>
          <w:szCs w:val="24"/>
        </w:rPr>
        <w:t>CPF: [</w:t>
      </w:r>
      <w:r w:rsidRPr="006E344C">
        <w:rPr>
          <w:rFonts w:ascii="Calibri" w:hAnsi="Calibri" w:cs="Calibri"/>
          <w:bCs/>
          <w:sz w:val="24"/>
          <w:szCs w:val="24"/>
          <w:highlight w:val="yellow"/>
        </w:rPr>
        <w:t>000.000.000-00</w:t>
      </w:r>
      <w:r w:rsidRPr="006E344C">
        <w:rPr>
          <w:rFonts w:ascii="Calibri" w:hAnsi="Calibri" w:cs="Calibri"/>
          <w:bCs/>
          <w:sz w:val="24"/>
          <w:szCs w:val="24"/>
        </w:rPr>
        <w:t>]</w:t>
      </w:r>
    </w:p>
    <w:p w14:paraId="4B22938F" w14:textId="77777777" w:rsidR="008E2E68" w:rsidRPr="00991F43" w:rsidRDefault="008E2E68" w:rsidP="008E2E68">
      <w:pPr>
        <w:tabs>
          <w:tab w:val="left" w:pos="2268"/>
        </w:tabs>
        <w:spacing w:line="240" w:lineRule="atLeast"/>
        <w:jc w:val="both"/>
        <w:rPr>
          <w:rFonts w:ascii="Calibri" w:hAnsi="Calibri" w:cs="Calibri"/>
          <w:b/>
          <w:color w:val="FF0000"/>
          <w:sz w:val="24"/>
          <w:szCs w:val="24"/>
          <w:highlight w:val="yellow"/>
        </w:rPr>
      </w:pPr>
    </w:p>
    <w:p w14:paraId="54D06D50" w14:textId="77777777" w:rsidR="003943BB" w:rsidRPr="00991F43" w:rsidRDefault="003943BB" w:rsidP="000766D2">
      <w:pPr>
        <w:rPr>
          <w:rFonts w:ascii="Calibri" w:hAnsi="Calibri" w:cs="Calibri"/>
          <w:sz w:val="24"/>
          <w:szCs w:val="24"/>
        </w:rPr>
      </w:pPr>
    </w:p>
    <w:sectPr w:rsidR="003943BB" w:rsidRPr="00991F43" w:rsidSect="00E6609F">
      <w:pgSz w:w="11907" w:h="16840" w:code="9"/>
      <w:pgMar w:top="2552" w:right="1134" w:bottom="1134" w:left="1134" w:header="567" w:footer="66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2373A" w14:textId="77777777" w:rsidR="004146A6" w:rsidRDefault="004146A6">
      <w:r>
        <w:separator/>
      </w:r>
    </w:p>
  </w:endnote>
  <w:endnote w:type="continuationSeparator" w:id="0">
    <w:p w14:paraId="46A2402E" w14:textId="77777777" w:rsidR="004146A6" w:rsidRDefault="00414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altName w:val="Microsoft Ya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w Cen MT Condensed Extra Bold">
    <w:charset w:val="00"/>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0415" w14:textId="77777777" w:rsidR="000766D2" w:rsidRDefault="000766D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55F6" w14:textId="77777777" w:rsidR="00C95423" w:rsidRDefault="00C95423" w:rsidP="00C04A43">
    <w:pPr>
      <w:pStyle w:val="Rodap"/>
      <w:pBdr>
        <w:bottom w:val="single" w:sz="12" w:space="1" w:color="auto"/>
      </w:pBdr>
      <w:rPr>
        <w:rFonts w:ascii="Arial" w:hAnsi="Arial" w:cs="Arial"/>
        <w:sz w:val="18"/>
        <w:szCs w:val="18"/>
      </w:rPr>
    </w:pPr>
    <w:bookmarkStart w:id="3" w:name="_Hlk134455224"/>
    <w:bookmarkStart w:id="4" w:name="_Hlk134455225"/>
  </w:p>
  <w:p w14:paraId="72EDADA2" w14:textId="77777777" w:rsidR="005A5C16" w:rsidRPr="00007B01" w:rsidRDefault="00FA44F2" w:rsidP="00007B01">
    <w:pPr>
      <w:pStyle w:val="Rodap"/>
      <w:jc w:val="center"/>
      <w:rPr>
        <w:rFonts w:ascii="Calibri" w:hAnsi="Calibri" w:cs="Calibri"/>
      </w:rPr>
    </w:pPr>
    <w:r>
      <w:rPr>
        <w:rFonts w:ascii="Calibri" w:hAnsi="Calibri" w:cs="Calibri"/>
      </w:rPr>
      <w:t>Rua Vital Martins Bueno</w:t>
    </w:r>
    <w:r w:rsidR="005A5C16" w:rsidRPr="00007B01">
      <w:rPr>
        <w:rFonts w:ascii="Calibri" w:hAnsi="Calibri" w:cs="Calibri"/>
      </w:rPr>
      <w:t xml:space="preserve">, nº </w:t>
    </w:r>
    <w:r>
      <w:rPr>
        <w:rFonts w:ascii="Calibri" w:hAnsi="Calibri" w:cs="Calibri"/>
      </w:rPr>
      <w:t>34</w:t>
    </w:r>
    <w:r w:rsidR="005A5C16" w:rsidRPr="00007B01">
      <w:rPr>
        <w:rFonts w:ascii="Calibri" w:hAnsi="Calibri" w:cs="Calibri"/>
      </w:rPr>
      <w:t xml:space="preserve"> – Centro - Tel.: (33) 335</w:t>
    </w:r>
    <w:r>
      <w:rPr>
        <w:rFonts w:ascii="Calibri" w:hAnsi="Calibri" w:cs="Calibri"/>
      </w:rPr>
      <w:t>4</w:t>
    </w:r>
    <w:r w:rsidR="005A5C16" w:rsidRPr="00007B01">
      <w:rPr>
        <w:rFonts w:ascii="Calibri" w:hAnsi="Calibri" w:cs="Calibri"/>
      </w:rPr>
      <w:t>-</w:t>
    </w:r>
    <w:r>
      <w:rPr>
        <w:rFonts w:ascii="Calibri" w:hAnsi="Calibri" w:cs="Calibri"/>
      </w:rPr>
      <w:t>1348</w:t>
    </w:r>
    <w:r w:rsidR="005A5C16" w:rsidRPr="00007B01">
      <w:rPr>
        <w:rFonts w:ascii="Calibri" w:hAnsi="Calibri" w:cs="Calibri"/>
      </w:rPr>
      <w:t xml:space="preserve"> / 335</w:t>
    </w:r>
    <w:r>
      <w:rPr>
        <w:rFonts w:ascii="Calibri" w:hAnsi="Calibri" w:cs="Calibri"/>
      </w:rPr>
      <w:t>4</w:t>
    </w:r>
    <w:r w:rsidR="005A5C16" w:rsidRPr="00007B01">
      <w:rPr>
        <w:rFonts w:ascii="Calibri" w:hAnsi="Calibri" w:cs="Calibri"/>
      </w:rPr>
      <w:t>-</w:t>
    </w:r>
    <w:r>
      <w:rPr>
        <w:rFonts w:ascii="Calibri" w:hAnsi="Calibri" w:cs="Calibri"/>
      </w:rPr>
      <w:t>1350</w:t>
    </w:r>
    <w:r w:rsidR="005A5C16" w:rsidRPr="00007B01">
      <w:rPr>
        <w:rFonts w:ascii="Calibri" w:hAnsi="Calibri" w:cs="Calibri"/>
      </w:rPr>
      <w:t xml:space="preserve"> - </w:t>
    </w:r>
    <w:r w:rsidR="005A5C16" w:rsidRPr="00007B01">
      <w:rPr>
        <w:rFonts w:ascii="Calibri" w:hAnsi="Calibri" w:cs="Calibri"/>
        <w:bCs/>
      </w:rPr>
      <w:t xml:space="preserve">CNPJ: </w:t>
    </w:r>
    <w:r>
      <w:rPr>
        <w:rFonts w:ascii="Calibri" w:hAnsi="Calibri" w:cs="Calibri"/>
        <w:bCs/>
      </w:rPr>
      <w:t>18</w:t>
    </w:r>
    <w:r w:rsidR="005A5C16" w:rsidRPr="00007B01">
      <w:rPr>
        <w:rFonts w:ascii="Calibri" w:hAnsi="Calibri" w:cs="Calibri"/>
        <w:bCs/>
      </w:rPr>
      <w:t>.</w:t>
    </w:r>
    <w:r>
      <w:rPr>
        <w:rFonts w:ascii="Calibri" w:hAnsi="Calibri" w:cs="Calibri"/>
        <w:bCs/>
      </w:rPr>
      <w:t>334</w:t>
    </w:r>
    <w:r w:rsidR="005A5C16" w:rsidRPr="00007B01">
      <w:rPr>
        <w:rFonts w:ascii="Calibri" w:hAnsi="Calibri" w:cs="Calibri"/>
        <w:bCs/>
      </w:rPr>
      <w:t>.</w:t>
    </w:r>
    <w:r>
      <w:rPr>
        <w:rFonts w:ascii="Calibri" w:hAnsi="Calibri" w:cs="Calibri"/>
        <w:bCs/>
      </w:rPr>
      <w:t>276</w:t>
    </w:r>
    <w:r w:rsidR="005A5C16" w:rsidRPr="00007B01">
      <w:rPr>
        <w:rFonts w:ascii="Calibri" w:hAnsi="Calibri" w:cs="Calibri"/>
        <w:bCs/>
      </w:rPr>
      <w:t>/0001-</w:t>
    </w:r>
    <w:r>
      <w:rPr>
        <w:rFonts w:ascii="Calibri" w:hAnsi="Calibri" w:cs="Calibri"/>
        <w:bCs/>
      </w:rPr>
      <w:t>71</w:t>
    </w:r>
    <w:bookmarkEnd w:id="3"/>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8081" w14:textId="77777777" w:rsidR="000766D2" w:rsidRDefault="000766D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FAE84" w14:textId="77777777" w:rsidR="004146A6" w:rsidRDefault="004146A6">
      <w:r>
        <w:separator/>
      </w:r>
    </w:p>
  </w:footnote>
  <w:footnote w:type="continuationSeparator" w:id="0">
    <w:p w14:paraId="4AA2FD51" w14:textId="77777777" w:rsidR="004146A6" w:rsidRDefault="00414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0887" w14:textId="183AE1A6" w:rsidR="005A5C16" w:rsidRDefault="00000000">
    <w:pPr>
      <w:pStyle w:val="Cabealho"/>
      <w:framePr w:wrap="around" w:vAnchor="text" w:hAnchor="margin" w:xAlign="right" w:y="1"/>
      <w:rPr>
        <w:rStyle w:val="Nmerodepgina"/>
      </w:rPr>
    </w:pPr>
    <w:r>
      <w:rPr>
        <w:noProof/>
      </w:rPr>
      <w:pict w14:anchorId="0C693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9" type="#_x0000_t75" style="position:absolute;margin-left:0;margin-top:0;width:481.85pt;height:395.1pt;z-index:-251658240;mso-position-horizontal:center;mso-position-horizontal-relative:margin;mso-position-vertical:center;mso-position-vertical-relative:margin" o:allowincell="f">
          <v:imagedata r:id="rId1" o:title="brasão bom jesus" gain="19661f" blacklevel="22938f"/>
          <w10:wrap anchorx="margin" anchory="margin"/>
        </v:shape>
      </w:pict>
    </w:r>
    <w:r w:rsidR="00BB4D94">
      <w:rPr>
        <w:rStyle w:val="Nmerodepgina"/>
      </w:rPr>
      <w:fldChar w:fldCharType="begin"/>
    </w:r>
    <w:r w:rsidR="005A5C16">
      <w:rPr>
        <w:rStyle w:val="Nmerodepgina"/>
      </w:rPr>
      <w:instrText xml:space="preserve">PAGE  </w:instrText>
    </w:r>
    <w:r w:rsidR="00BB4D94">
      <w:rPr>
        <w:rStyle w:val="Nmerodepgina"/>
      </w:rPr>
      <w:fldChar w:fldCharType="separate"/>
    </w:r>
    <w:r w:rsidR="008E7BED">
      <w:rPr>
        <w:rStyle w:val="Nmerodepgina"/>
        <w:noProof/>
      </w:rPr>
      <w:t>48</w:t>
    </w:r>
    <w:r w:rsidR="00BB4D94">
      <w:rPr>
        <w:rStyle w:val="Nmerodepgina"/>
      </w:rPr>
      <w:fldChar w:fldCharType="end"/>
    </w:r>
  </w:p>
  <w:p w14:paraId="04E5E74E" w14:textId="77777777" w:rsidR="005A5C16" w:rsidRDefault="005A5C16">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D3D0" w14:textId="75FBDB8A" w:rsidR="005A5C16" w:rsidRDefault="00000000" w:rsidP="00456F2F">
    <w:pPr>
      <w:pStyle w:val="Cabealho"/>
      <w:jc w:val="center"/>
    </w:pPr>
    <w:r>
      <w:rPr>
        <w:noProof/>
      </w:rPr>
      <w:pict w14:anchorId="3B19EF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44" type="#_x0000_t75" style="position:absolute;left:0;text-align:left;margin-left:0;margin-top:0;width:481.85pt;height:395.1pt;z-index:-251656192;mso-position-horizontal:center;mso-position-horizontal-relative:margin;mso-position-vertical:center;mso-position-vertical-relative:margin" o:allowincell="f">
          <v:imagedata r:id="rId1" o:title="brasão bom jesus" gain="19661f" blacklevel="22938f"/>
          <w10:wrap anchorx="margin" anchory="margin"/>
        </v:shape>
      </w:pict>
    </w:r>
    <w:r w:rsidR="0074440E">
      <w:rPr>
        <w:noProof/>
      </w:rPr>
      <w:drawing>
        <wp:anchor distT="0" distB="0" distL="114300" distR="114300" simplePos="0" relativeHeight="251659264" behindDoc="0" locked="0" layoutInCell="1" allowOverlap="1" wp14:anchorId="6D168E85" wp14:editId="4E5D8D20">
          <wp:simplePos x="0" y="0"/>
          <wp:positionH relativeFrom="column">
            <wp:posOffset>5269230</wp:posOffset>
          </wp:positionH>
          <wp:positionV relativeFrom="paragraph">
            <wp:posOffset>-146685</wp:posOffset>
          </wp:positionV>
          <wp:extent cx="1319530" cy="1316990"/>
          <wp:effectExtent l="0" t="0" r="0" b="0"/>
          <wp:wrapNone/>
          <wp:docPr id="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0E">
      <w:rPr>
        <w:noProof/>
      </w:rPr>
      <w:drawing>
        <wp:anchor distT="0" distB="0" distL="114300" distR="114300" simplePos="0" relativeHeight="251655168" behindDoc="0" locked="0" layoutInCell="1" allowOverlap="1" wp14:anchorId="15667756" wp14:editId="00A9586A">
          <wp:simplePos x="0" y="0"/>
          <wp:positionH relativeFrom="column">
            <wp:posOffset>227965</wp:posOffset>
          </wp:positionH>
          <wp:positionV relativeFrom="paragraph">
            <wp:posOffset>11430</wp:posOffset>
          </wp:positionV>
          <wp:extent cx="1203325" cy="992505"/>
          <wp:effectExtent l="0" t="0" r="0" b="0"/>
          <wp:wrapNone/>
          <wp:docPr id="18"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0E">
      <w:rPr>
        <w:noProof/>
      </w:rPr>
      <mc:AlternateContent>
        <mc:Choice Requires="wps">
          <w:drawing>
            <wp:anchor distT="45720" distB="45720" distL="114300" distR="114300" simplePos="0" relativeHeight="251656192" behindDoc="0" locked="0" layoutInCell="1" allowOverlap="1" wp14:anchorId="16FCCAD4" wp14:editId="26CF3EC1">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78240066"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830419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0E5207EB"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FCCAD4"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78240066"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830419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0E5207EB"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6CA7819E" w14:textId="77777777" w:rsidR="00456F2F" w:rsidRPr="002C3CDC" w:rsidRDefault="00456F2F"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57C37" w14:textId="77777777" w:rsidR="007E3BDD" w:rsidRDefault="00000000">
    <w:pPr>
      <w:pStyle w:val="Cabealho"/>
    </w:pPr>
    <w:r>
      <w:rPr>
        <w:noProof/>
      </w:rPr>
      <w:pict w14:anchorId="7AFDD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8" type="#_x0000_t75" style="position:absolute;margin-left:0;margin-top:0;width:481.85pt;height:395.1pt;z-index:-251659264;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upperRoman"/>
      <w:lvlText w:val="%1)"/>
      <w:lvlJc w:val="right"/>
      <w:pPr>
        <w:tabs>
          <w:tab w:val="num" w:pos="360"/>
        </w:tabs>
        <w:ind w:left="360" w:hanging="72"/>
      </w:pPr>
      <w:rPr>
        <w:sz w:val="24"/>
        <w:szCs w:val="24"/>
      </w:rPr>
    </w:lvl>
  </w:abstractNum>
  <w:abstractNum w:abstractNumId="1" w15:restartNumberingAfterBreak="0">
    <w:nsid w:val="00000002"/>
    <w:multiLevelType w:val="singleLevel"/>
    <w:tmpl w:val="00000002"/>
    <w:name w:val="WW8Num3"/>
    <w:lvl w:ilvl="0">
      <w:start w:val="1"/>
      <w:numFmt w:val="upperRoman"/>
      <w:lvlText w:val="%1)"/>
      <w:lvlJc w:val="right"/>
      <w:pPr>
        <w:tabs>
          <w:tab w:val="num" w:pos="360"/>
        </w:tabs>
        <w:ind w:left="360" w:hanging="72"/>
      </w:pPr>
      <w:rPr>
        <w:sz w:val="24"/>
        <w:szCs w:val="24"/>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360"/>
        </w:tabs>
        <w:ind w:left="360" w:hanging="360"/>
      </w:pPr>
      <w:rPr>
        <w:sz w:val="24"/>
        <w:szCs w:val="24"/>
      </w:rPr>
    </w:lvl>
  </w:abstractNum>
  <w:abstractNum w:abstractNumId="3" w15:restartNumberingAfterBreak="0">
    <w:nsid w:val="00000004"/>
    <w:multiLevelType w:val="singleLevel"/>
    <w:tmpl w:val="00000004"/>
    <w:name w:val="WW8Num5"/>
    <w:lvl w:ilvl="0">
      <w:start w:val="1"/>
      <w:numFmt w:val="lowerLetter"/>
      <w:lvlText w:val="%1)"/>
      <w:lvlJc w:val="left"/>
      <w:pPr>
        <w:tabs>
          <w:tab w:val="num" w:pos="360"/>
        </w:tabs>
        <w:ind w:left="360" w:hanging="360"/>
      </w:pPr>
    </w:lvl>
  </w:abstractNum>
  <w:abstractNum w:abstractNumId="4" w15:restartNumberingAfterBreak="0">
    <w:nsid w:val="00000005"/>
    <w:multiLevelType w:val="singleLevel"/>
    <w:tmpl w:val="00000005"/>
    <w:name w:val="WW8Num7"/>
    <w:lvl w:ilvl="0">
      <w:start w:val="1"/>
      <w:numFmt w:val="lowerLetter"/>
      <w:lvlText w:val="%1)"/>
      <w:lvlJc w:val="left"/>
      <w:pPr>
        <w:tabs>
          <w:tab w:val="num" w:pos="360"/>
        </w:tabs>
        <w:ind w:left="360" w:hanging="360"/>
      </w:pPr>
    </w:lvl>
  </w:abstractNum>
  <w:abstractNum w:abstractNumId="5" w15:restartNumberingAfterBreak="0">
    <w:nsid w:val="00000006"/>
    <w:multiLevelType w:val="singleLevel"/>
    <w:tmpl w:val="00000006"/>
    <w:name w:val="WW8Num9"/>
    <w:lvl w:ilvl="0">
      <w:start w:val="1"/>
      <w:numFmt w:val="upperRoman"/>
      <w:lvlText w:val="%1)"/>
      <w:lvlJc w:val="right"/>
      <w:pPr>
        <w:tabs>
          <w:tab w:val="num" w:pos="360"/>
        </w:tabs>
        <w:ind w:left="360" w:hanging="72"/>
      </w:pPr>
      <w:rPr>
        <w:sz w:val="24"/>
        <w:szCs w:val="24"/>
      </w:rPr>
    </w:lvl>
  </w:abstractNum>
  <w:abstractNum w:abstractNumId="6" w15:restartNumberingAfterBreak="0">
    <w:nsid w:val="00000007"/>
    <w:multiLevelType w:val="singleLevel"/>
    <w:tmpl w:val="00000007"/>
    <w:name w:val="WW8Num19"/>
    <w:lvl w:ilvl="0">
      <w:start w:val="1"/>
      <w:numFmt w:val="lowerLetter"/>
      <w:lvlText w:val="%1)"/>
      <w:lvlJc w:val="left"/>
      <w:pPr>
        <w:tabs>
          <w:tab w:val="num" w:pos="648"/>
        </w:tabs>
        <w:ind w:left="648" w:hanging="360"/>
      </w:pPr>
      <w:rPr>
        <w:sz w:val="24"/>
        <w:szCs w:val="24"/>
      </w:rPr>
    </w:lvl>
  </w:abstractNum>
  <w:abstractNum w:abstractNumId="7" w15:restartNumberingAfterBreak="0">
    <w:nsid w:val="00000008"/>
    <w:multiLevelType w:val="singleLevel"/>
    <w:tmpl w:val="00000008"/>
    <w:name w:val="WW8Num20"/>
    <w:lvl w:ilvl="0">
      <w:start w:val="1"/>
      <w:numFmt w:val="upperRoman"/>
      <w:lvlText w:val="%1)"/>
      <w:lvlJc w:val="right"/>
      <w:pPr>
        <w:tabs>
          <w:tab w:val="num" w:pos="360"/>
        </w:tabs>
        <w:ind w:left="360" w:hanging="72"/>
      </w:pPr>
      <w:rPr>
        <w:sz w:val="24"/>
        <w:szCs w:val="24"/>
      </w:rPr>
    </w:lvl>
  </w:abstractNum>
  <w:abstractNum w:abstractNumId="8" w15:restartNumberingAfterBreak="0">
    <w:nsid w:val="00000009"/>
    <w:multiLevelType w:val="multilevel"/>
    <w:tmpl w:val="00000009"/>
    <w:name w:val="WW8Num21"/>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23"/>
    <w:lvl w:ilvl="0">
      <w:start w:val="1"/>
      <w:numFmt w:val="upperRoman"/>
      <w:lvlText w:val="%1)"/>
      <w:lvlJc w:val="right"/>
      <w:pPr>
        <w:tabs>
          <w:tab w:val="num" w:pos="360"/>
        </w:tabs>
        <w:ind w:left="360" w:hanging="72"/>
      </w:pPr>
      <w:rPr>
        <w:sz w:val="24"/>
        <w:szCs w:val="24"/>
      </w:rPr>
    </w:lvl>
  </w:abstractNum>
  <w:abstractNum w:abstractNumId="10" w15:restartNumberingAfterBreak="0">
    <w:nsid w:val="0000000B"/>
    <w:multiLevelType w:val="multilevel"/>
    <w:tmpl w:val="0000000B"/>
    <w:name w:val="WW8Num24"/>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singleLevel"/>
    <w:tmpl w:val="0000000C"/>
    <w:name w:val="WW8Num29"/>
    <w:lvl w:ilvl="0">
      <w:start w:val="1"/>
      <w:numFmt w:val="upperRoman"/>
      <w:lvlText w:val="%1)"/>
      <w:lvlJc w:val="right"/>
      <w:pPr>
        <w:tabs>
          <w:tab w:val="num" w:pos="360"/>
        </w:tabs>
        <w:ind w:left="360" w:hanging="72"/>
      </w:pPr>
      <w:rPr>
        <w:sz w:val="24"/>
        <w:szCs w:val="24"/>
      </w:rPr>
    </w:lvl>
  </w:abstractNum>
  <w:abstractNum w:abstractNumId="12" w15:restartNumberingAfterBreak="0">
    <w:nsid w:val="0000000D"/>
    <w:multiLevelType w:val="singleLevel"/>
    <w:tmpl w:val="0000000D"/>
    <w:name w:val="WW8Num30"/>
    <w:lvl w:ilvl="0">
      <w:start w:val="1"/>
      <w:numFmt w:val="upperRoman"/>
      <w:lvlText w:val="%1)"/>
      <w:lvlJc w:val="right"/>
      <w:pPr>
        <w:tabs>
          <w:tab w:val="num" w:pos="360"/>
        </w:tabs>
        <w:ind w:left="360" w:hanging="72"/>
      </w:pPr>
      <w:rPr>
        <w:sz w:val="24"/>
        <w:szCs w:val="24"/>
      </w:rPr>
    </w:lvl>
  </w:abstractNum>
  <w:abstractNum w:abstractNumId="13" w15:restartNumberingAfterBreak="0">
    <w:nsid w:val="0000000E"/>
    <w:multiLevelType w:val="singleLevel"/>
    <w:tmpl w:val="0000000E"/>
    <w:name w:val="WW8Num31"/>
    <w:lvl w:ilvl="0">
      <w:start w:val="1"/>
      <w:numFmt w:val="lowerLetter"/>
      <w:lvlText w:val="%1)"/>
      <w:lvlJc w:val="left"/>
      <w:pPr>
        <w:tabs>
          <w:tab w:val="num" w:pos="648"/>
        </w:tabs>
        <w:ind w:left="648" w:hanging="360"/>
      </w:pPr>
      <w:rPr>
        <w:sz w:val="24"/>
        <w:szCs w:val="24"/>
      </w:rPr>
    </w:lvl>
  </w:abstractNum>
  <w:abstractNum w:abstractNumId="14" w15:restartNumberingAfterBreak="0">
    <w:nsid w:val="0000000F"/>
    <w:multiLevelType w:val="singleLevel"/>
    <w:tmpl w:val="0000000F"/>
    <w:name w:val="WW8Num33"/>
    <w:lvl w:ilvl="0">
      <w:start w:val="1"/>
      <w:numFmt w:val="upperRoman"/>
      <w:lvlText w:val="%1)"/>
      <w:lvlJc w:val="right"/>
      <w:pPr>
        <w:tabs>
          <w:tab w:val="num" w:pos="360"/>
        </w:tabs>
        <w:ind w:left="360" w:hanging="72"/>
      </w:pPr>
      <w:rPr>
        <w:sz w:val="24"/>
        <w:szCs w:val="24"/>
      </w:rPr>
    </w:lvl>
  </w:abstractNum>
  <w:abstractNum w:abstractNumId="15" w15:restartNumberingAfterBreak="0">
    <w:nsid w:val="00000010"/>
    <w:multiLevelType w:val="singleLevel"/>
    <w:tmpl w:val="00000010"/>
    <w:name w:val="WW8Num34"/>
    <w:lvl w:ilvl="0">
      <w:start w:val="1"/>
      <w:numFmt w:val="upperRoman"/>
      <w:lvlText w:val="%1)"/>
      <w:lvlJc w:val="right"/>
      <w:pPr>
        <w:tabs>
          <w:tab w:val="num" w:pos="360"/>
        </w:tabs>
        <w:ind w:left="360" w:hanging="72"/>
      </w:pPr>
      <w:rPr>
        <w:sz w:val="24"/>
        <w:szCs w:val="24"/>
      </w:rPr>
    </w:lvl>
  </w:abstractNum>
  <w:abstractNum w:abstractNumId="16" w15:restartNumberingAfterBreak="0">
    <w:nsid w:val="01072525"/>
    <w:multiLevelType w:val="hybridMultilevel"/>
    <w:tmpl w:val="2C52A8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72265BB"/>
    <w:multiLevelType w:val="hybridMultilevel"/>
    <w:tmpl w:val="D7F43F8E"/>
    <w:lvl w:ilvl="0" w:tplc="60D68528">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086B173F"/>
    <w:multiLevelType w:val="hybridMultilevel"/>
    <w:tmpl w:val="DD68A30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0AC83F2E"/>
    <w:multiLevelType w:val="hybridMultilevel"/>
    <w:tmpl w:val="9B8CD3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DC6243C"/>
    <w:multiLevelType w:val="multilevel"/>
    <w:tmpl w:val="B9880F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0471491"/>
    <w:multiLevelType w:val="hybridMultilevel"/>
    <w:tmpl w:val="67209C14"/>
    <w:name w:val="WW8Num232"/>
    <w:lvl w:ilvl="0" w:tplc="1D22112E">
      <w:start w:val="1"/>
      <w:numFmt w:val="upperRoman"/>
      <w:lvlText w:val="%1)"/>
      <w:lvlJc w:val="right"/>
      <w:pPr>
        <w:tabs>
          <w:tab w:val="num" w:pos="1148"/>
        </w:tabs>
        <w:ind w:left="1148" w:hanging="72"/>
      </w:pPr>
      <w:rPr>
        <w:rFonts w:hint="default"/>
        <w:b w:val="0"/>
        <w:i w:val="0"/>
        <w:sz w:val="24"/>
        <w:szCs w:val="24"/>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22" w15:restartNumberingAfterBreak="0">
    <w:nsid w:val="11534D5A"/>
    <w:multiLevelType w:val="hybridMultilevel"/>
    <w:tmpl w:val="70062700"/>
    <w:name w:val="WW8Num233"/>
    <w:lvl w:ilvl="0" w:tplc="FA1A4930">
      <w:start w:val="1"/>
      <w:numFmt w:val="upperRoman"/>
      <w:lvlText w:val="%1)"/>
      <w:lvlJc w:val="right"/>
      <w:pPr>
        <w:tabs>
          <w:tab w:val="num" w:pos="1148"/>
        </w:tabs>
        <w:ind w:left="1148" w:hanging="72"/>
      </w:pPr>
      <w:rPr>
        <w:rFonts w:ascii="Times New Roman" w:hAnsi="Times New Roman" w:hint="default"/>
        <w:b w:val="0"/>
        <w:i w:val="0"/>
        <w:sz w:val="20"/>
        <w:szCs w:val="20"/>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23" w15:restartNumberingAfterBreak="0">
    <w:nsid w:val="126B38A7"/>
    <w:multiLevelType w:val="hybridMultilevel"/>
    <w:tmpl w:val="2D128970"/>
    <w:lvl w:ilvl="0" w:tplc="932EBDD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DA16DDE"/>
    <w:multiLevelType w:val="hybridMultilevel"/>
    <w:tmpl w:val="B9604146"/>
    <w:lvl w:ilvl="0" w:tplc="2B6A0A3A">
      <w:start w:val="1"/>
      <w:numFmt w:val="lowerLetter"/>
      <w:lvlText w:val="%1)"/>
      <w:lvlJc w:val="left"/>
      <w:pPr>
        <w:ind w:left="1776" w:hanging="360"/>
      </w:pPr>
      <w:rPr>
        <w:rFonts w:hint="default"/>
        <w:b w:val="0"/>
        <w:color w:val="auto"/>
        <w:u w:val="none"/>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15:restartNumberingAfterBreak="0">
    <w:nsid w:val="218A5CE5"/>
    <w:multiLevelType w:val="hybridMultilevel"/>
    <w:tmpl w:val="7662130E"/>
    <w:lvl w:ilvl="0" w:tplc="5C98B55E">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25637AFC"/>
    <w:multiLevelType w:val="hybridMultilevel"/>
    <w:tmpl w:val="C0680190"/>
    <w:name w:val="WW8Num92"/>
    <w:lvl w:ilvl="0" w:tplc="C18CBA62">
      <w:start w:val="1"/>
      <w:numFmt w:val="upperRoman"/>
      <w:lvlText w:val="%1)"/>
      <w:lvlJc w:val="right"/>
      <w:pPr>
        <w:tabs>
          <w:tab w:val="num" w:pos="1220"/>
        </w:tabs>
        <w:ind w:left="1220" w:hanging="72"/>
      </w:pPr>
      <w:rPr>
        <w:rFonts w:hint="default"/>
        <w:sz w:val="24"/>
        <w:szCs w:val="24"/>
      </w:rPr>
    </w:lvl>
    <w:lvl w:ilvl="1" w:tplc="04160019" w:tentative="1">
      <w:start w:val="1"/>
      <w:numFmt w:val="lowerLetter"/>
      <w:lvlText w:val="%2."/>
      <w:lvlJc w:val="left"/>
      <w:pPr>
        <w:tabs>
          <w:tab w:val="num" w:pos="2300"/>
        </w:tabs>
        <w:ind w:left="2300" w:hanging="360"/>
      </w:pPr>
    </w:lvl>
    <w:lvl w:ilvl="2" w:tplc="0416001B" w:tentative="1">
      <w:start w:val="1"/>
      <w:numFmt w:val="lowerRoman"/>
      <w:lvlText w:val="%3."/>
      <w:lvlJc w:val="right"/>
      <w:pPr>
        <w:tabs>
          <w:tab w:val="num" w:pos="3020"/>
        </w:tabs>
        <w:ind w:left="3020" w:hanging="180"/>
      </w:pPr>
    </w:lvl>
    <w:lvl w:ilvl="3" w:tplc="0416000F" w:tentative="1">
      <w:start w:val="1"/>
      <w:numFmt w:val="decimal"/>
      <w:lvlText w:val="%4."/>
      <w:lvlJc w:val="left"/>
      <w:pPr>
        <w:tabs>
          <w:tab w:val="num" w:pos="3740"/>
        </w:tabs>
        <w:ind w:left="3740" w:hanging="360"/>
      </w:pPr>
    </w:lvl>
    <w:lvl w:ilvl="4" w:tplc="04160019" w:tentative="1">
      <w:start w:val="1"/>
      <w:numFmt w:val="lowerLetter"/>
      <w:lvlText w:val="%5."/>
      <w:lvlJc w:val="left"/>
      <w:pPr>
        <w:tabs>
          <w:tab w:val="num" w:pos="4460"/>
        </w:tabs>
        <w:ind w:left="4460" w:hanging="360"/>
      </w:pPr>
    </w:lvl>
    <w:lvl w:ilvl="5" w:tplc="0416001B" w:tentative="1">
      <w:start w:val="1"/>
      <w:numFmt w:val="lowerRoman"/>
      <w:lvlText w:val="%6."/>
      <w:lvlJc w:val="right"/>
      <w:pPr>
        <w:tabs>
          <w:tab w:val="num" w:pos="5180"/>
        </w:tabs>
        <w:ind w:left="5180" w:hanging="180"/>
      </w:pPr>
    </w:lvl>
    <w:lvl w:ilvl="6" w:tplc="0416000F" w:tentative="1">
      <w:start w:val="1"/>
      <w:numFmt w:val="decimal"/>
      <w:lvlText w:val="%7."/>
      <w:lvlJc w:val="left"/>
      <w:pPr>
        <w:tabs>
          <w:tab w:val="num" w:pos="5900"/>
        </w:tabs>
        <w:ind w:left="5900" w:hanging="360"/>
      </w:pPr>
    </w:lvl>
    <w:lvl w:ilvl="7" w:tplc="04160019" w:tentative="1">
      <w:start w:val="1"/>
      <w:numFmt w:val="lowerLetter"/>
      <w:lvlText w:val="%8."/>
      <w:lvlJc w:val="left"/>
      <w:pPr>
        <w:tabs>
          <w:tab w:val="num" w:pos="6620"/>
        </w:tabs>
        <w:ind w:left="6620" w:hanging="360"/>
      </w:pPr>
    </w:lvl>
    <w:lvl w:ilvl="8" w:tplc="0416001B" w:tentative="1">
      <w:start w:val="1"/>
      <w:numFmt w:val="lowerRoman"/>
      <w:lvlText w:val="%9."/>
      <w:lvlJc w:val="right"/>
      <w:pPr>
        <w:tabs>
          <w:tab w:val="num" w:pos="7340"/>
        </w:tabs>
        <w:ind w:left="7340" w:hanging="180"/>
      </w:pPr>
    </w:lvl>
  </w:abstractNum>
  <w:abstractNum w:abstractNumId="28" w15:restartNumberingAfterBreak="0">
    <w:nsid w:val="35BD60B7"/>
    <w:multiLevelType w:val="hybridMultilevel"/>
    <w:tmpl w:val="637C19FE"/>
    <w:lvl w:ilvl="0" w:tplc="B7FA94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369D5E79"/>
    <w:multiLevelType w:val="hybridMultilevel"/>
    <w:tmpl w:val="16D2E1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532A21"/>
    <w:multiLevelType w:val="multilevel"/>
    <w:tmpl w:val="DB3E65F4"/>
    <w:lvl w:ilvl="0">
      <w:start w:val="15"/>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B059A8"/>
    <w:multiLevelType w:val="hybridMultilevel"/>
    <w:tmpl w:val="A990A998"/>
    <w:lvl w:ilvl="0" w:tplc="35429236">
      <w:start w:val="1"/>
      <w:numFmt w:val="low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15:restartNumberingAfterBreak="0">
    <w:nsid w:val="41633037"/>
    <w:multiLevelType w:val="hybridMultilevel"/>
    <w:tmpl w:val="EDB2757E"/>
    <w:lvl w:ilvl="0" w:tplc="BFEA0FAE">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3" w15:restartNumberingAfterBreak="0">
    <w:nsid w:val="47484E8D"/>
    <w:multiLevelType w:val="hybridMultilevel"/>
    <w:tmpl w:val="3A74F3DE"/>
    <w:lvl w:ilvl="0" w:tplc="2C54E06E">
      <w:start w:val="1"/>
      <w:numFmt w:val="lowerLetter"/>
      <w:lvlText w:val="%1)"/>
      <w:lvlJc w:val="left"/>
      <w:pPr>
        <w:ind w:left="1776" w:hanging="360"/>
      </w:pPr>
      <w:rPr>
        <w:rFonts w:hint="default"/>
        <w:b w:val="0"/>
        <w:bCs/>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4C6036A3"/>
    <w:multiLevelType w:val="hybridMultilevel"/>
    <w:tmpl w:val="65ECA4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E8174ED"/>
    <w:multiLevelType w:val="hybridMultilevel"/>
    <w:tmpl w:val="DFE29D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600801"/>
    <w:multiLevelType w:val="hybridMultilevel"/>
    <w:tmpl w:val="243EE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8840720"/>
    <w:multiLevelType w:val="hybridMultilevel"/>
    <w:tmpl w:val="CAD4C6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892203F"/>
    <w:multiLevelType w:val="hybridMultilevel"/>
    <w:tmpl w:val="D58AA35E"/>
    <w:lvl w:ilvl="0" w:tplc="8800081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9" w15:restartNumberingAfterBreak="0">
    <w:nsid w:val="5C9E7077"/>
    <w:multiLevelType w:val="hybridMultilevel"/>
    <w:tmpl w:val="66D6A3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FB727A2"/>
    <w:multiLevelType w:val="hybridMultilevel"/>
    <w:tmpl w:val="155A7AF0"/>
    <w:lvl w:ilvl="0" w:tplc="BA5C083C">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1820B23"/>
    <w:multiLevelType w:val="hybridMultilevel"/>
    <w:tmpl w:val="FD66F1BC"/>
    <w:lvl w:ilvl="0" w:tplc="BDE0C93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347744A"/>
    <w:multiLevelType w:val="hybridMultilevel"/>
    <w:tmpl w:val="ACA6E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3F33303"/>
    <w:multiLevelType w:val="hybridMultilevel"/>
    <w:tmpl w:val="55B8CAB8"/>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5"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D17E62"/>
    <w:multiLevelType w:val="hybridMultilevel"/>
    <w:tmpl w:val="2FD2D85C"/>
    <w:lvl w:ilvl="0" w:tplc="59B26402">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778F727C"/>
    <w:multiLevelType w:val="hybridMultilevel"/>
    <w:tmpl w:val="A51A7236"/>
    <w:lvl w:ilvl="0" w:tplc="FFA4059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93957B8"/>
    <w:multiLevelType w:val="hybridMultilevel"/>
    <w:tmpl w:val="9A621F2C"/>
    <w:lvl w:ilvl="0" w:tplc="012EAEF0">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9" w15:restartNumberingAfterBreak="0">
    <w:nsid w:val="795E54A4"/>
    <w:multiLevelType w:val="hybridMultilevel"/>
    <w:tmpl w:val="DDC2D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42044421">
    <w:abstractNumId w:val="24"/>
  </w:num>
  <w:num w:numId="2" w16cid:durableId="1718238861">
    <w:abstractNumId w:val="42"/>
  </w:num>
  <w:num w:numId="3" w16cid:durableId="1596092856">
    <w:abstractNumId w:val="45"/>
  </w:num>
  <w:num w:numId="4" w16cid:durableId="2140414426">
    <w:abstractNumId w:val="23"/>
  </w:num>
  <w:num w:numId="5" w16cid:durableId="1936670203">
    <w:abstractNumId w:val="17"/>
  </w:num>
  <w:num w:numId="6" w16cid:durableId="380177492">
    <w:abstractNumId w:val="32"/>
  </w:num>
  <w:num w:numId="7" w16cid:durableId="704133365">
    <w:abstractNumId w:val="16"/>
  </w:num>
  <w:num w:numId="8" w16cid:durableId="1339042828">
    <w:abstractNumId w:val="35"/>
  </w:num>
  <w:num w:numId="9" w16cid:durableId="1907841119">
    <w:abstractNumId w:val="29"/>
  </w:num>
  <w:num w:numId="10" w16cid:durableId="2117207728">
    <w:abstractNumId w:val="47"/>
  </w:num>
  <w:num w:numId="11" w16cid:durableId="1269897644">
    <w:abstractNumId w:val="36"/>
  </w:num>
  <w:num w:numId="12" w16cid:durableId="350575378">
    <w:abstractNumId w:val="33"/>
  </w:num>
  <w:num w:numId="13" w16cid:durableId="371392877">
    <w:abstractNumId w:val="25"/>
  </w:num>
  <w:num w:numId="14" w16cid:durableId="1544362590">
    <w:abstractNumId w:val="46"/>
  </w:num>
  <w:num w:numId="15" w16cid:durableId="1331641849">
    <w:abstractNumId w:val="31"/>
  </w:num>
  <w:num w:numId="16" w16cid:durableId="1064647314">
    <w:abstractNumId w:val="30"/>
  </w:num>
  <w:num w:numId="17" w16cid:durableId="930815373">
    <w:abstractNumId w:val="40"/>
  </w:num>
  <w:num w:numId="18" w16cid:durableId="1628701192">
    <w:abstractNumId w:val="20"/>
  </w:num>
  <w:num w:numId="19" w16cid:durableId="572005937">
    <w:abstractNumId w:val="43"/>
  </w:num>
  <w:num w:numId="20" w16cid:durableId="135613904">
    <w:abstractNumId w:val="39"/>
  </w:num>
  <w:num w:numId="21" w16cid:durableId="1836332884">
    <w:abstractNumId w:val="19"/>
  </w:num>
  <w:num w:numId="22" w16cid:durableId="1595164516">
    <w:abstractNumId w:val="34"/>
  </w:num>
  <w:num w:numId="23" w16cid:durableId="387534553">
    <w:abstractNumId w:val="37"/>
  </w:num>
  <w:num w:numId="24" w16cid:durableId="263392061">
    <w:abstractNumId w:val="38"/>
  </w:num>
  <w:num w:numId="25" w16cid:durableId="364912999">
    <w:abstractNumId w:val="26"/>
  </w:num>
  <w:num w:numId="26" w16cid:durableId="529337545">
    <w:abstractNumId w:val="48"/>
  </w:num>
  <w:num w:numId="27" w16cid:durableId="688063275">
    <w:abstractNumId w:val="28"/>
  </w:num>
  <w:num w:numId="28" w16cid:durableId="946304876">
    <w:abstractNumId w:val="41"/>
  </w:num>
  <w:num w:numId="29" w16cid:durableId="1916864932">
    <w:abstractNumId w:val="18"/>
  </w:num>
  <w:num w:numId="30" w16cid:durableId="36202965">
    <w:abstractNumId w:val="44"/>
  </w:num>
  <w:num w:numId="31" w16cid:durableId="1288774437">
    <w:abstractNumId w:val="4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pt-BR" w:vendorID="1" w:dllVersion="513"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E7"/>
    <w:rsid w:val="000026E3"/>
    <w:rsid w:val="000038CC"/>
    <w:rsid w:val="00003F79"/>
    <w:rsid w:val="000061ED"/>
    <w:rsid w:val="0000788F"/>
    <w:rsid w:val="00007B01"/>
    <w:rsid w:val="000169B8"/>
    <w:rsid w:val="00023456"/>
    <w:rsid w:val="000268D7"/>
    <w:rsid w:val="00037244"/>
    <w:rsid w:val="00037750"/>
    <w:rsid w:val="00037AD4"/>
    <w:rsid w:val="00041BED"/>
    <w:rsid w:val="00041D61"/>
    <w:rsid w:val="00041E4D"/>
    <w:rsid w:val="00047C83"/>
    <w:rsid w:val="000559F7"/>
    <w:rsid w:val="00056148"/>
    <w:rsid w:val="00061E74"/>
    <w:rsid w:val="00065403"/>
    <w:rsid w:val="000671A3"/>
    <w:rsid w:val="00070A17"/>
    <w:rsid w:val="00071855"/>
    <w:rsid w:val="000766D2"/>
    <w:rsid w:val="00080D7C"/>
    <w:rsid w:val="0008103E"/>
    <w:rsid w:val="00095694"/>
    <w:rsid w:val="000A18B7"/>
    <w:rsid w:val="000A4003"/>
    <w:rsid w:val="000A5945"/>
    <w:rsid w:val="000A7BDF"/>
    <w:rsid w:val="000B399C"/>
    <w:rsid w:val="000B4C1F"/>
    <w:rsid w:val="000B7ED3"/>
    <w:rsid w:val="000C2E5A"/>
    <w:rsid w:val="000C4B95"/>
    <w:rsid w:val="000C7FEB"/>
    <w:rsid w:val="000D0038"/>
    <w:rsid w:val="000D1C6E"/>
    <w:rsid w:val="000D3616"/>
    <w:rsid w:val="000E0B19"/>
    <w:rsid w:val="000E3E2C"/>
    <w:rsid w:val="000E612B"/>
    <w:rsid w:val="000F4345"/>
    <w:rsid w:val="0010004A"/>
    <w:rsid w:val="001011C4"/>
    <w:rsid w:val="001150F2"/>
    <w:rsid w:val="0013072A"/>
    <w:rsid w:val="0013177C"/>
    <w:rsid w:val="00134CE5"/>
    <w:rsid w:val="0013508D"/>
    <w:rsid w:val="00140DDC"/>
    <w:rsid w:val="00152790"/>
    <w:rsid w:val="0015740F"/>
    <w:rsid w:val="00160C07"/>
    <w:rsid w:val="0016144A"/>
    <w:rsid w:val="00167A80"/>
    <w:rsid w:val="00173650"/>
    <w:rsid w:val="00173B98"/>
    <w:rsid w:val="00174DD2"/>
    <w:rsid w:val="00175A65"/>
    <w:rsid w:val="00177117"/>
    <w:rsid w:val="0018117D"/>
    <w:rsid w:val="001839E8"/>
    <w:rsid w:val="001907F9"/>
    <w:rsid w:val="001A7A55"/>
    <w:rsid w:val="001B2275"/>
    <w:rsid w:val="001B6400"/>
    <w:rsid w:val="001C3E0C"/>
    <w:rsid w:val="001C6368"/>
    <w:rsid w:val="001D2FA5"/>
    <w:rsid w:val="001D392B"/>
    <w:rsid w:val="001D4639"/>
    <w:rsid w:val="001D5C65"/>
    <w:rsid w:val="001E0515"/>
    <w:rsid w:val="001E14B9"/>
    <w:rsid w:val="001E3B07"/>
    <w:rsid w:val="001E5618"/>
    <w:rsid w:val="001F2149"/>
    <w:rsid w:val="001F71F4"/>
    <w:rsid w:val="00200647"/>
    <w:rsid w:val="0020432F"/>
    <w:rsid w:val="00214F90"/>
    <w:rsid w:val="002159F7"/>
    <w:rsid w:val="002201DF"/>
    <w:rsid w:val="0022188C"/>
    <w:rsid w:val="00221BEA"/>
    <w:rsid w:val="002323F1"/>
    <w:rsid w:val="00234704"/>
    <w:rsid w:val="00236A45"/>
    <w:rsid w:val="002372E5"/>
    <w:rsid w:val="002377B6"/>
    <w:rsid w:val="00241276"/>
    <w:rsid w:val="002444CE"/>
    <w:rsid w:val="00260E7A"/>
    <w:rsid w:val="00263FCE"/>
    <w:rsid w:val="00265BBC"/>
    <w:rsid w:val="00276BC8"/>
    <w:rsid w:val="0027707D"/>
    <w:rsid w:val="00277121"/>
    <w:rsid w:val="002772ED"/>
    <w:rsid w:val="00282B1C"/>
    <w:rsid w:val="002A0711"/>
    <w:rsid w:val="002A1EB7"/>
    <w:rsid w:val="002B0B76"/>
    <w:rsid w:val="002B205E"/>
    <w:rsid w:val="002B39FA"/>
    <w:rsid w:val="002C3CDC"/>
    <w:rsid w:val="002C6830"/>
    <w:rsid w:val="002D4E71"/>
    <w:rsid w:val="002E0A2B"/>
    <w:rsid w:val="002E13F6"/>
    <w:rsid w:val="002E1496"/>
    <w:rsid w:val="002E5088"/>
    <w:rsid w:val="002E5C13"/>
    <w:rsid w:val="002E7EB6"/>
    <w:rsid w:val="002F0BF8"/>
    <w:rsid w:val="002F25BC"/>
    <w:rsid w:val="002F531D"/>
    <w:rsid w:val="00301265"/>
    <w:rsid w:val="00301952"/>
    <w:rsid w:val="00307C25"/>
    <w:rsid w:val="00312962"/>
    <w:rsid w:val="00324FAD"/>
    <w:rsid w:val="00327AC3"/>
    <w:rsid w:val="003307DB"/>
    <w:rsid w:val="00330CBF"/>
    <w:rsid w:val="00342B2C"/>
    <w:rsid w:val="003433A0"/>
    <w:rsid w:val="003547B3"/>
    <w:rsid w:val="003622BD"/>
    <w:rsid w:val="003624C9"/>
    <w:rsid w:val="00383D5D"/>
    <w:rsid w:val="00385765"/>
    <w:rsid w:val="003870AD"/>
    <w:rsid w:val="003943BB"/>
    <w:rsid w:val="003A2392"/>
    <w:rsid w:val="003B14F0"/>
    <w:rsid w:val="003B2715"/>
    <w:rsid w:val="003B5920"/>
    <w:rsid w:val="003B7003"/>
    <w:rsid w:val="003C78CD"/>
    <w:rsid w:val="003D023A"/>
    <w:rsid w:val="003D3160"/>
    <w:rsid w:val="003E0D31"/>
    <w:rsid w:val="003F1A5C"/>
    <w:rsid w:val="003F24BB"/>
    <w:rsid w:val="003F5FE2"/>
    <w:rsid w:val="003F75E8"/>
    <w:rsid w:val="00400922"/>
    <w:rsid w:val="00403320"/>
    <w:rsid w:val="0040375A"/>
    <w:rsid w:val="00405B13"/>
    <w:rsid w:val="004105DD"/>
    <w:rsid w:val="0041183D"/>
    <w:rsid w:val="004146A6"/>
    <w:rsid w:val="00414C23"/>
    <w:rsid w:val="00422322"/>
    <w:rsid w:val="004273A8"/>
    <w:rsid w:val="00433131"/>
    <w:rsid w:val="00441F22"/>
    <w:rsid w:val="00442C61"/>
    <w:rsid w:val="00443B03"/>
    <w:rsid w:val="00446AD5"/>
    <w:rsid w:val="00450493"/>
    <w:rsid w:val="00455121"/>
    <w:rsid w:val="00456F2F"/>
    <w:rsid w:val="00460BD6"/>
    <w:rsid w:val="0046488E"/>
    <w:rsid w:val="00466FC1"/>
    <w:rsid w:val="00470555"/>
    <w:rsid w:val="00486ABC"/>
    <w:rsid w:val="00486F15"/>
    <w:rsid w:val="00492152"/>
    <w:rsid w:val="00494733"/>
    <w:rsid w:val="004A55E7"/>
    <w:rsid w:val="004B260F"/>
    <w:rsid w:val="004B267A"/>
    <w:rsid w:val="004B5ECB"/>
    <w:rsid w:val="004B7B24"/>
    <w:rsid w:val="004C1915"/>
    <w:rsid w:val="004C68C9"/>
    <w:rsid w:val="004C7289"/>
    <w:rsid w:val="004D01FB"/>
    <w:rsid w:val="004E0758"/>
    <w:rsid w:val="004F59F4"/>
    <w:rsid w:val="004F63D1"/>
    <w:rsid w:val="00502070"/>
    <w:rsid w:val="00503078"/>
    <w:rsid w:val="00503C3A"/>
    <w:rsid w:val="00504777"/>
    <w:rsid w:val="0051059E"/>
    <w:rsid w:val="00523944"/>
    <w:rsid w:val="0053453A"/>
    <w:rsid w:val="0053548D"/>
    <w:rsid w:val="00537F3D"/>
    <w:rsid w:val="005412B5"/>
    <w:rsid w:val="00543978"/>
    <w:rsid w:val="00545592"/>
    <w:rsid w:val="005530E2"/>
    <w:rsid w:val="00557C2F"/>
    <w:rsid w:val="0056032E"/>
    <w:rsid w:val="00564237"/>
    <w:rsid w:val="00582E95"/>
    <w:rsid w:val="005A2B00"/>
    <w:rsid w:val="005A2C66"/>
    <w:rsid w:val="005A540E"/>
    <w:rsid w:val="005A5C16"/>
    <w:rsid w:val="005B7786"/>
    <w:rsid w:val="005C01ED"/>
    <w:rsid w:val="005C21A4"/>
    <w:rsid w:val="005D1B1F"/>
    <w:rsid w:val="005E2004"/>
    <w:rsid w:val="005E5178"/>
    <w:rsid w:val="005E65F7"/>
    <w:rsid w:val="005E665D"/>
    <w:rsid w:val="005F0279"/>
    <w:rsid w:val="005F5715"/>
    <w:rsid w:val="00604CA1"/>
    <w:rsid w:val="00616880"/>
    <w:rsid w:val="00616BD5"/>
    <w:rsid w:val="006243CD"/>
    <w:rsid w:val="00635B72"/>
    <w:rsid w:val="00643C64"/>
    <w:rsid w:val="0064421E"/>
    <w:rsid w:val="0065044E"/>
    <w:rsid w:val="0065279A"/>
    <w:rsid w:val="00654657"/>
    <w:rsid w:val="00661ED9"/>
    <w:rsid w:val="0066492F"/>
    <w:rsid w:val="00665CBA"/>
    <w:rsid w:val="00666240"/>
    <w:rsid w:val="00671112"/>
    <w:rsid w:val="00671832"/>
    <w:rsid w:val="00674C3E"/>
    <w:rsid w:val="00682FDE"/>
    <w:rsid w:val="00693F73"/>
    <w:rsid w:val="006A0379"/>
    <w:rsid w:val="006A197A"/>
    <w:rsid w:val="006A39E7"/>
    <w:rsid w:val="006B2D75"/>
    <w:rsid w:val="006C0023"/>
    <w:rsid w:val="006C3889"/>
    <w:rsid w:val="006C7FB0"/>
    <w:rsid w:val="006D283C"/>
    <w:rsid w:val="006D2E57"/>
    <w:rsid w:val="006D327E"/>
    <w:rsid w:val="006D613F"/>
    <w:rsid w:val="006F74E8"/>
    <w:rsid w:val="006F7BDB"/>
    <w:rsid w:val="00702A4E"/>
    <w:rsid w:val="0070461E"/>
    <w:rsid w:val="00704791"/>
    <w:rsid w:val="00711173"/>
    <w:rsid w:val="00712DBC"/>
    <w:rsid w:val="00713F32"/>
    <w:rsid w:val="0071424F"/>
    <w:rsid w:val="00714796"/>
    <w:rsid w:val="0072083E"/>
    <w:rsid w:val="00720B16"/>
    <w:rsid w:val="00720DBE"/>
    <w:rsid w:val="00723BCB"/>
    <w:rsid w:val="0072416B"/>
    <w:rsid w:val="00725E3E"/>
    <w:rsid w:val="00730DDB"/>
    <w:rsid w:val="007324DA"/>
    <w:rsid w:val="0073395C"/>
    <w:rsid w:val="007351F1"/>
    <w:rsid w:val="0074176D"/>
    <w:rsid w:val="0074440E"/>
    <w:rsid w:val="007464C9"/>
    <w:rsid w:val="00755923"/>
    <w:rsid w:val="00757A9B"/>
    <w:rsid w:val="00774ECB"/>
    <w:rsid w:val="007820B9"/>
    <w:rsid w:val="00784118"/>
    <w:rsid w:val="007851A7"/>
    <w:rsid w:val="00793F3A"/>
    <w:rsid w:val="00794B7C"/>
    <w:rsid w:val="007A1F05"/>
    <w:rsid w:val="007A2B0B"/>
    <w:rsid w:val="007A350F"/>
    <w:rsid w:val="007A63A3"/>
    <w:rsid w:val="007A7205"/>
    <w:rsid w:val="007B02B2"/>
    <w:rsid w:val="007B204A"/>
    <w:rsid w:val="007B5669"/>
    <w:rsid w:val="007B756D"/>
    <w:rsid w:val="007C2043"/>
    <w:rsid w:val="007C3F4F"/>
    <w:rsid w:val="007C4E9D"/>
    <w:rsid w:val="007D285E"/>
    <w:rsid w:val="007D560E"/>
    <w:rsid w:val="007E3BDD"/>
    <w:rsid w:val="007F3603"/>
    <w:rsid w:val="00802A89"/>
    <w:rsid w:val="0080788C"/>
    <w:rsid w:val="00820B21"/>
    <w:rsid w:val="00826D8E"/>
    <w:rsid w:val="00830595"/>
    <w:rsid w:val="0083110C"/>
    <w:rsid w:val="00833D76"/>
    <w:rsid w:val="008349FF"/>
    <w:rsid w:val="00835832"/>
    <w:rsid w:val="008405F3"/>
    <w:rsid w:val="00841CBA"/>
    <w:rsid w:val="00844099"/>
    <w:rsid w:val="008449AF"/>
    <w:rsid w:val="00860547"/>
    <w:rsid w:val="008642B2"/>
    <w:rsid w:val="00874557"/>
    <w:rsid w:val="0087778B"/>
    <w:rsid w:val="00883949"/>
    <w:rsid w:val="008854F3"/>
    <w:rsid w:val="0089202E"/>
    <w:rsid w:val="008A26BC"/>
    <w:rsid w:val="008C5E34"/>
    <w:rsid w:val="008C7173"/>
    <w:rsid w:val="008C7F71"/>
    <w:rsid w:val="008D2A59"/>
    <w:rsid w:val="008E2E68"/>
    <w:rsid w:val="008E32D3"/>
    <w:rsid w:val="008E58AB"/>
    <w:rsid w:val="008E643A"/>
    <w:rsid w:val="008E69FC"/>
    <w:rsid w:val="008E7BED"/>
    <w:rsid w:val="008F48D8"/>
    <w:rsid w:val="009023DD"/>
    <w:rsid w:val="0091175A"/>
    <w:rsid w:val="0091287A"/>
    <w:rsid w:val="00920385"/>
    <w:rsid w:val="009204F4"/>
    <w:rsid w:val="009357B9"/>
    <w:rsid w:val="00936516"/>
    <w:rsid w:val="00936C9A"/>
    <w:rsid w:val="00937934"/>
    <w:rsid w:val="00945B43"/>
    <w:rsid w:val="009460E0"/>
    <w:rsid w:val="009521E8"/>
    <w:rsid w:val="00954FB8"/>
    <w:rsid w:val="009614E6"/>
    <w:rsid w:val="009638FC"/>
    <w:rsid w:val="00965465"/>
    <w:rsid w:val="00965878"/>
    <w:rsid w:val="00967659"/>
    <w:rsid w:val="00984B2E"/>
    <w:rsid w:val="009852B8"/>
    <w:rsid w:val="009904DA"/>
    <w:rsid w:val="00991F43"/>
    <w:rsid w:val="009A1688"/>
    <w:rsid w:val="009A3478"/>
    <w:rsid w:val="009A3CF9"/>
    <w:rsid w:val="009B0B0D"/>
    <w:rsid w:val="009B2990"/>
    <w:rsid w:val="009B2B3E"/>
    <w:rsid w:val="009C044A"/>
    <w:rsid w:val="009C1364"/>
    <w:rsid w:val="009C24F5"/>
    <w:rsid w:val="009D2AA3"/>
    <w:rsid w:val="009E5C57"/>
    <w:rsid w:val="009F11F2"/>
    <w:rsid w:val="009F2C27"/>
    <w:rsid w:val="00A0018C"/>
    <w:rsid w:val="00A02EEA"/>
    <w:rsid w:val="00A10509"/>
    <w:rsid w:val="00A136ED"/>
    <w:rsid w:val="00A20E86"/>
    <w:rsid w:val="00A24F97"/>
    <w:rsid w:val="00A26459"/>
    <w:rsid w:val="00A33164"/>
    <w:rsid w:val="00A3643B"/>
    <w:rsid w:val="00A40314"/>
    <w:rsid w:val="00A42974"/>
    <w:rsid w:val="00A43264"/>
    <w:rsid w:val="00A44CEF"/>
    <w:rsid w:val="00A44ED5"/>
    <w:rsid w:val="00A45C90"/>
    <w:rsid w:val="00A55B42"/>
    <w:rsid w:val="00A56889"/>
    <w:rsid w:val="00A57C2B"/>
    <w:rsid w:val="00A638B4"/>
    <w:rsid w:val="00A67386"/>
    <w:rsid w:val="00A67E3B"/>
    <w:rsid w:val="00A73178"/>
    <w:rsid w:val="00A74AC5"/>
    <w:rsid w:val="00A7760E"/>
    <w:rsid w:val="00A83864"/>
    <w:rsid w:val="00A83D0F"/>
    <w:rsid w:val="00A902CC"/>
    <w:rsid w:val="00A90F52"/>
    <w:rsid w:val="00A9133E"/>
    <w:rsid w:val="00A93969"/>
    <w:rsid w:val="00A93AF7"/>
    <w:rsid w:val="00A946D7"/>
    <w:rsid w:val="00A95166"/>
    <w:rsid w:val="00A96213"/>
    <w:rsid w:val="00AA78E6"/>
    <w:rsid w:val="00AB2921"/>
    <w:rsid w:val="00AC1419"/>
    <w:rsid w:val="00AC55C3"/>
    <w:rsid w:val="00AC7875"/>
    <w:rsid w:val="00AC7DF3"/>
    <w:rsid w:val="00AD0189"/>
    <w:rsid w:val="00AD1228"/>
    <w:rsid w:val="00AD64B9"/>
    <w:rsid w:val="00AE34C5"/>
    <w:rsid w:val="00AE5665"/>
    <w:rsid w:val="00AF0FA0"/>
    <w:rsid w:val="00AF493E"/>
    <w:rsid w:val="00AF5427"/>
    <w:rsid w:val="00B0782B"/>
    <w:rsid w:val="00B15027"/>
    <w:rsid w:val="00B215EF"/>
    <w:rsid w:val="00B25DC9"/>
    <w:rsid w:val="00B360F6"/>
    <w:rsid w:val="00B37110"/>
    <w:rsid w:val="00B45713"/>
    <w:rsid w:val="00B51522"/>
    <w:rsid w:val="00B56767"/>
    <w:rsid w:val="00B5676D"/>
    <w:rsid w:val="00B63018"/>
    <w:rsid w:val="00B71517"/>
    <w:rsid w:val="00B822B5"/>
    <w:rsid w:val="00B86828"/>
    <w:rsid w:val="00B8702A"/>
    <w:rsid w:val="00B9499A"/>
    <w:rsid w:val="00B96563"/>
    <w:rsid w:val="00BA5C7A"/>
    <w:rsid w:val="00BA7201"/>
    <w:rsid w:val="00BB1EDE"/>
    <w:rsid w:val="00BB4D94"/>
    <w:rsid w:val="00BC3938"/>
    <w:rsid w:val="00BD0D4B"/>
    <w:rsid w:val="00BD12E9"/>
    <w:rsid w:val="00BE038C"/>
    <w:rsid w:val="00BE3D6A"/>
    <w:rsid w:val="00BE40BD"/>
    <w:rsid w:val="00BE41E6"/>
    <w:rsid w:val="00BE4738"/>
    <w:rsid w:val="00BE6985"/>
    <w:rsid w:val="00BF28A2"/>
    <w:rsid w:val="00BF3ADE"/>
    <w:rsid w:val="00BF562F"/>
    <w:rsid w:val="00C04A43"/>
    <w:rsid w:val="00C07B30"/>
    <w:rsid w:val="00C10238"/>
    <w:rsid w:val="00C10712"/>
    <w:rsid w:val="00C126F5"/>
    <w:rsid w:val="00C13E39"/>
    <w:rsid w:val="00C1500C"/>
    <w:rsid w:val="00C169F8"/>
    <w:rsid w:val="00C249E0"/>
    <w:rsid w:val="00C46113"/>
    <w:rsid w:val="00C52247"/>
    <w:rsid w:val="00C52F51"/>
    <w:rsid w:val="00C64552"/>
    <w:rsid w:val="00C64C5D"/>
    <w:rsid w:val="00C65F4E"/>
    <w:rsid w:val="00C664FB"/>
    <w:rsid w:val="00C66DE4"/>
    <w:rsid w:val="00C6706F"/>
    <w:rsid w:val="00C72E3C"/>
    <w:rsid w:val="00C7397A"/>
    <w:rsid w:val="00C7603A"/>
    <w:rsid w:val="00C90F92"/>
    <w:rsid w:val="00C91D71"/>
    <w:rsid w:val="00C931E2"/>
    <w:rsid w:val="00C941C4"/>
    <w:rsid w:val="00C95423"/>
    <w:rsid w:val="00CA133E"/>
    <w:rsid w:val="00CA1C47"/>
    <w:rsid w:val="00CA25AD"/>
    <w:rsid w:val="00CB2CD0"/>
    <w:rsid w:val="00CB2E3A"/>
    <w:rsid w:val="00CB3149"/>
    <w:rsid w:val="00CB46F3"/>
    <w:rsid w:val="00CC0AD9"/>
    <w:rsid w:val="00CC6950"/>
    <w:rsid w:val="00CD0310"/>
    <w:rsid w:val="00CD25B3"/>
    <w:rsid w:val="00CE0022"/>
    <w:rsid w:val="00CF5314"/>
    <w:rsid w:val="00CF5DC2"/>
    <w:rsid w:val="00D05637"/>
    <w:rsid w:val="00D06AA1"/>
    <w:rsid w:val="00D101F6"/>
    <w:rsid w:val="00D10D3A"/>
    <w:rsid w:val="00D11604"/>
    <w:rsid w:val="00D11629"/>
    <w:rsid w:val="00D178A4"/>
    <w:rsid w:val="00D22F7A"/>
    <w:rsid w:val="00D235FF"/>
    <w:rsid w:val="00D3191D"/>
    <w:rsid w:val="00D3482C"/>
    <w:rsid w:val="00D3796B"/>
    <w:rsid w:val="00D416EC"/>
    <w:rsid w:val="00D466E3"/>
    <w:rsid w:val="00D60B44"/>
    <w:rsid w:val="00D71BE8"/>
    <w:rsid w:val="00D724D1"/>
    <w:rsid w:val="00D725BD"/>
    <w:rsid w:val="00D77672"/>
    <w:rsid w:val="00D77FA8"/>
    <w:rsid w:val="00D84A83"/>
    <w:rsid w:val="00D927FC"/>
    <w:rsid w:val="00D97E21"/>
    <w:rsid w:val="00DB5360"/>
    <w:rsid w:val="00DC5B61"/>
    <w:rsid w:val="00DC7A80"/>
    <w:rsid w:val="00DE0F1E"/>
    <w:rsid w:val="00DE1B04"/>
    <w:rsid w:val="00DE5AA9"/>
    <w:rsid w:val="00DF2BF7"/>
    <w:rsid w:val="00DF319A"/>
    <w:rsid w:val="00DF432A"/>
    <w:rsid w:val="00DF7014"/>
    <w:rsid w:val="00DF73B7"/>
    <w:rsid w:val="00E01B3E"/>
    <w:rsid w:val="00E06E33"/>
    <w:rsid w:val="00E07EE2"/>
    <w:rsid w:val="00E16C47"/>
    <w:rsid w:val="00E17884"/>
    <w:rsid w:val="00E17C35"/>
    <w:rsid w:val="00E20738"/>
    <w:rsid w:val="00E2677A"/>
    <w:rsid w:val="00E30F34"/>
    <w:rsid w:val="00E3650C"/>
    <w:rsid w:val="00E42F38"/>
    <w:rsid w:val="00E52618"/>
    <w:rsid w:val="00E549BF"/>
    <w:rsid w:val="00E56CA2"/>
    <w:rsid w:val="00E60324"/>
    <w:rsid w:val="00E65854"/>
    <w:rsid w:val="00E6609F"/>
    <w:rsid w:val="00E72FD0"/>
    <w:rsid w:val="00E749C1"/>
    <w:rsid w:val="00E853B6"/>
    <w:rsid w:val="00E86186"/>
    <w:rsid w:val="00EA4C34"/>
    <w:rsid w:val="00EA5B4C"/>
    <w:rsid w:val="00EA6303"/>
    <w:rsid w:val="00EB0B61"/>
    <w:rsid w:val="00EB1545"/>
    <w:rsid w:val="00EB2454"/>
    <w:rsid w:val="00EB345E"/>
    <w:rsid w:val="00EB76AE"/>
    <w:rsid w:val="00EC0BC3"/>
    <w:rsid w:val="00EC70C4"/>
    <w:rsid w:val="00ED4067"/>
    <w:rsid w:val="00ED4E58"/>
    <w:rsid w:val="00EE079E"/>
    <w:rsid w:val="00EE3B66"/>
    <w:rsid w:val="00EE4DC7"/>
    <w:rsid w:val="00EE6F19"/>
    <w:rsid w:val="00F2021F"/>
    <w:rsid w:val="00F202B8"/>
    <w:rsid w:val="00F20AF1"/>
    <w:rsid w:val="00F25282"/>
    <w:rsid w:val="00F370FE"/>
    <w:rsid w:val="00F43E66"/>
    <w:rsid w:val="00F44B31"/>
    <w:rsid w:val="00F47818"/>
    <w:rsid w:val="00F549C7"/>
    <w:rsid w:val="00F568D7"/>
    <w:rsid w:val="00F571E3"/>
    <w:rsid w:val="00F62A11"/>
    <w:rsid w:val="00F6695E"/>
    <w:rsid w:val="00F66A3C"/>
    <w:rsid w:val="00F72004"/>
    <w:rsid w:val="00F72E1E"/>
    <w:rsid w:val="00F7312A"/>
    <w:rsid w:val="00F839F4"/>
    <w:rsid w:val="00F83E11"/>
    <w:rsid w:val="00F8438D"/>
    <w:rsid w:val="00F90E5D"/>
    <w:rsid w:val="00F93EC7"/>
    <w:rsid w:val="00FA111A"/>
    <w:rsid w:val="00FA3CB9"/>
    <w:rsid w:val="00FA44F2"/>
    <w:rsid w:val="00FA7FBC"/>
    <w:rsid w:val="00FB2492"/>
    <w:rsid w:val="00FB4063"/>
    <w:rsid w:val="00FB43AF"/>
    <w:rsid w:val="00FB4C88"/>
    <w:rsid w:val="00FB5404"/>
    <w:rsid w:val="00FC2061"/>
    <w:rsid w:val="00FC5BF5"/>
    <w:rsid w:val="00FC5F57"/>
    <w:rsid w:val="00FC6B00"/>
    <w:rsid w:val="00FE5B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9D4DE3"/>
  <w15:chartTrackingRefBased/>
  <w15:docId w15:val="{815BB0BC-0B18-4F7A-9F1A-442D4260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footer" w:uiPriority="99"/>
    <w:lsdException w:name="caption" w:qFormat="1"/>
    <w:lsdException w:name="annotation reference" w:uiPriority="99"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43A"/>
  </w:style>
  <w:style w:type="paragraph" w:styleId="Ttulo1">
    <w:name w:val="heading 1"/>
    <w:basedOn w:val="Normal"/>
    <w:next w:val="Normal"/>
    <w:link w:val="Ttulo1Char"/>
    <w:uiPriority w:val="9"/>
    <w:qFormat/>
    <w:rsid w:val="008E643A"/>
    <w:pPr>
      <w:keepNext/>
      <w:jc w:val="center"/>
      <w:outlineLvl w:val="0"/>
    </w:pPr>
    <w:rPr>
      <w:sz w:val="32"/>
    </w:rPr>
  </w:style>
  <w:style w:type="paragraph" w:styleId="Ttulo2">
    <w:name w:val="heading 2"/>
    <w:basedOn w:val="Normal"/>
    <w:next w:val="Normal"/>
    <w:link w:val="Ttulo2Char"/>
    <w:qFormat/>
    <w:rsid w:val="008E643A"/>
    <w:pPr>
      <w:keepNext/>
      <w:pBdr>
        <w:top w:val="single" w:sz="6" w:space="1" w:color="auto"/>
        <w:left w:val="single" w:sz="6" w:space="1" w:color="auto"/>
        <w:bottom w:val="single" w:sz="6" w:space="1" w:color="auto"/>
        <w:right w:val="single" w:sz="6" w:space="1" w:color="auto"/>
      </w:pBdr>
      <w:shd w:val="clear" w:color="auto" w:fill="FFFF00"/>
      <w:jc w:val="center"/>
      <w:outlineLvl w:val="1"/>
    </w:pPr>
    <w:rPr>
      <w:b/>
      <w:sz w:val="32"/>
    </w:rPr>
  </w:style>
  <w:style w:type="paragraph" w:styleId="Ttulo3">
    <w:name w:val="heading 3"/>
    <w:basedOn w:val="Normal"/>
    <w:next w:val="Normal"/>
    <w:link w:val="Ttulo3Char"/>
    <w:qFormat/>
    <w:rsid w:val="008E643A"/>
    <w:pPr>
      <w:keepNext/>
      <w:jc w:val="center"/>
      <w:outlineLvl w:val="2"/>
    </w:pPr>
    <w:rPr>
      <w:b/>
      <w:color w:val="333399"/>
      <w:sz w:val="32"/>
    </w:rPr>
  </w:style>
  <w:style w:type="paragraph" w:styleId="Ttulo4">
    <w:name w:val="heading 4"/>
    <w:basedOn w:val="Normal"/>
    <w:next w:val="Normal"/>
    <w:link w:val="Ttulo4Char"/>
    <w:qFormat/>
    <w:rsid w:val="008E643A"/>
    <w:pPr>
      <w:keepNext/>
      <w:jc w:val="center"/>
      <w:outlineLvl w:val="3"/>
    </w:pPr>
    <w:rPr>
      <w:b/>
      <w:sz w:val="28"/>
    </w:rPr>
  </w:style>
  <w:style w:type="paragraph" w:styleId="Ttulo5">
    <w:name w:val="heading 5"/>
    <w:basedOn w:val="Normal"/>
    <w:next w:val="Normal"/>
    <w:link w:val="Ttulo5Char"/>
    <w:qFormat/>
    <w:rsid w:val="008E643A"/>
    <w:pPr>
      <w:keepNext/>
      <w:jc w:val="center"/>
      <w:outlineLvl w:val="4"/>
    </w:pPr>
    <w:rPr>
      <w:b/>
      <w:sz w:val="24"/>
      <w:u w:val="single"/>
    </w:rPr>
  </w:style>
  <w:style w:type="paragraph" w:styleId="Ttulo6">
    <w:name w:val="heading 6"/>
    <w:basedOn w:val="Normal"/>
    <w:next w:val="Normal"/>
    <w:link w:val="Ttulo6Char"/>
    <w:uiPriority w:val="9"/>
    <w:qFormat/>
    <w:rsid w:val="008E643A"/>
    <w:pPr>
      <w:keepNext/>
      <w:jc w:val="center"/>
      <w:outlineLvl w:val="5"/>
    </w:pPr>
    <w:rPr>
      <w:i/>
      <w:sz w:val="22"/>
    </w:rPr>
  </w:style>
  <w:style w:type="paragraph" w:styleId="Ttulo7">
    <w:name w:val="heading 7"/>
    <w:basedOn w:val="Normal"/>
    <w:next w:val="Normal"/>
    <w:link w:val="Ttulo7Char"/>
    <w:qFormat/>
    <w:rsid w:val="008E643A"/>
    <w:pPr>
      <w:keepNext/>
      <w:jc w:val="center"/>
      <w:outlineLvl w:val="6"/>
    </w:pPr>
    <w:rPr>
      <w:i/>
      <w:sz w:val="28"/>
    </w:rPr>
  </w:style>
  <w:style w:type="paragraph" w:styleId="Ttulo8">
    <w:name w:val="heading 8"/>
    <w:basedOn w:val="Normal"/>
    <w:next w:val="Normal"/>
    <w:link w:val="Ttulo8Char"/>
    <w:qFormat/>
    <w:rsid w:val="008E643A"/>
    <w:pPr>
      <w:keepNext/>
      <w:jc w:val="center"/>
      <w:outlineLvl w:val="7"/>
    </w:pPr>
    <w:rPr>
      <w:i/>
      <w:sz w:val="24"/>
    </w:rPr>
  </w:style>
  <w:style w:type="paragraph" w:styleId="Ttulo9">
    <w:name w:val="heading 9"/>
    <w:basedOn w:val="Normal"/>
    <w:next w:val="Normal"/>
    <w:qFormat/>
    <w:rsid w:val="008E643A"/>
    <w:pPr>
      <w:keepNext/>
      <w:jc w:val="center"/>
      <w:outlineLvl w:val="8"/>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E643A"/>
    <w:pPr>
      <w:tabs>
        <w:tab w:val="center" w:pos="4419"/>
        <w:tab w:val="right" w:pos="8838"/>
      </w:tabs>
    </w:pPr>
  </w:style>
  <w:style w:type="paragraph" w:styleId="Rodap">
    <w:name w:val="footer"/>
    <w:basedOn w:val="Normal"/>
    <w:link w:val="RodapChar"/>
    <w:uiPriority w:val="99"/>
    <w:rsid w:val="008E643A"/>
    <w:pPr>
      <w:tabs>
        <w:tab w:val="center" w:pos="4419"/>
        <w:tab w:val="right" w:pos="8838"/>
      </w:tabs>
    </w:pPr>
  </w:style>
  <w:style w:type="character" w:styleId="Nmerodepgina">
    <w:name w:val="page number"/>
    <w:basedOn w:val="Fontepargpadro"/>
    <w:rsid w:val="008E643A"/>
  </w:style>
  <w:style w:type="paragraph" w:styleId="Corpodetexto3">
    <w:name w:val="Body Text 3"/>
    <w:basedOn w:val="Normal"/>
    <w:link w:val="Corpodetexto3Char"/>
    <w:rsid w:val="008E643A"/>
    <w:pPr>
      <w:jc w:val="both"/>
    </w:pPr>
    <w:rPr>
      <w:sz w:val="28"/>
      <w:lang w:val="x-none" w:eastAsia="x-none"/>
    </w:rPr>
  </w:style>
  <w:style w:type="paragraph" w:styleId="Corpodetexto">
    <w:name w:val="Body Text"/>
    <w:basedOn w:val="Normal"/>
    <w:link w:val="CorpodetextoChar"/>
    <w:rsid w:val="008E643A"/>
    <w:pPr>
      <w:shd w:val="clear" w:color="auto" w:fill="FFFFFF"/>
      <w:jc w:val="both"/>
    </w:pPr>
    <w:rPr>
      <w:sz w:val="22"/>
    </w:rPr>
  </w:style>
  <w:style w:type="paragraph" w:styleId="Ttulo">
    <w:name w:val="Title"/>
    <w:basedOn w:val="Normal"/>
    <w:qFormat/>
    <w:rsid w:val="008E643A"/>
    <w:pPr>
      <w:jc w:val="center"/>
    </w:pPr>
    <w:rPr>
      <w:b/>
      <w:sz w:val="36"/>
      <w:szCs w:val="24"/>
    </w:rPr>
  </w:style>
  <w:style w:type="paragraph" w:styleId="Corpodetexto2">
    <w:name w:val="Body Text 2"/>
    <w:basedOn w:val="Normal"/>
    <w:link w:val="Corpodetexto2Char"/>
    <w:rsid w:val="008E643A"/>
    <w:pPr>
      <w:jc w:val="both"/>
    </w:pPr>
    <w:rPr>
      <w:rFonts w:ascii="Arial" w:hAnsi="Arial" w:cs="Arial"/>
      <w:b/>
      <w:bCs/>
      <w:sz w:val="24"/>
    </w:rPr>
  </w:style>
  <w:style w:type="paragraph" w:styleId="Recuodecorpodetexto">
    <w:name w:val="Body Text Indent"/>
    <w:basedOn w:val="Normal"/>
    <w:link w:val="RecuodecorpodetextoChar"/>
    <w:rsid w:val="008E643A"/>
    <w:pPr>
      <w:ind w:firstLine="1416"/>
    </w:pPr>
    <w:rPr>
      <w:sz w:val="28"/>
    </w:rPr>
  </w:style>
  <w:style w:type="paragraph" w:styleId="Recuodecorpodetexto2">
    <w:name w:val="Body Text Indent 2"/>
    <w:basedOn w:val="Normal"/>
    <w:rsid w:val="008E643A"/>
    <w:pPr>
      <w:ind w:left="84"/>
      <w:jc w:val="both"/>
    </w:pPr>
    <w:rPr>
      <w:rFonts w:ascii="Arial" w:hAnsi="Arial"/>
      <w:sz w:val="24"/>
    </w:rPr>
  </w:style>
  <w:style w:type="paragraph" w:styleId="Recuodecorpodetexto3">
    <w:name w:val="Body Text Indent 3"/>
    <w:basedOn w:val="Normal"/>
    <w:rsid w:val="008E643A"/>
    <w:pPr>
      <w:spacing w:line="360" w:lineRule="auto"/>
      <w:ind w:firstLine="709"/>
      <w:jc w:val="both"/>
    </w:pPr>
    <w:rPr>
      <w:rFonts w:ascii="Arial" w:hAnsi="Arial" w:cs="Arial"/>
      <w:sz w:val="23"/>
      <w:szCs w:val="23"/>
    </w:rPr>
  </w:style>
  <w:style w:type="paragraph" w:styleId="Subttulo">
    <w:name w:val="Subtitle"/>
    <w:basedOn w:val="Normal"/>
    <w:qFormat/>
    <w:rsid w:val="008E643A"/>
    <w:pPr>
      <w:jc w:val="center"/>
    </w:pPr>
    <w:rPr>
      <w:rFonts w:ascii="Arial" w:hAnsi="Arial" w:cs="Arial"/>
      <w:b/>
      <w:bCs/>
      <w:sz w:val="36"/>
      <w:szCs w:val="24"/>
    </w:rPr>
  </w:style>
  <w:style w:type="paragraph" w:customStyle="1" w:styleId="xl22">
    <w:name w:val="xl2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3">
    <w:name w:val="xl23"/>
    <w:basedOn w:val="Normal"/>
    <w:rsid w:val="008E643A"/>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4">
    <w:name w:val="xl24"/>
    <w:basedOn w:val="Normal"/>
    <w:rsid w:val="008E643A"/>
    <w:pPr>
      <w:pBdr>
        <w:top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5">
    <w:name w:val="xl25"/>
    <w:basedOn w:val="Normal"/>
    <w:rsid w:val="008E643A"/>
    <w:pPr>
      <w:pBdr>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6">
    <w:name w:val="xl26"/>
    <w:basedOn w:val="Normal"/>
    <w:rsid w:val="008E643A"/>
    <w:pPr>
      <w:pBdr>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27">
    <w:name w:val="xl27"/>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28">
    <w:name w:val="xl28"/>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0">
    <w:name w:val="xl30"/>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1">
    <w:name w:val="xl31"/>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p0">
    <w:name w:val="p0"/>
    <w:basedOn w:val="Normal"/>
    <w:rsid w:val="00B86828"/>
    <w:pPr>
      <w:widowControl w:val="0"/>
      <w:tabs>
        <w:tab w:val="left" w:pos="720"/>
      </w:tabs>
      <w:autoSpaceDE w:val="0"/>
      <w:autoSpaceDN w:val="0"/>
      <w:adjustRightInd w:val="0"/>
      <w:spacing w:line="240" w:lineRule="atLeast"/>
      <w:jc w:val="both"/>
    </w:pPr>
    <w:rPr>
      <w:sz w:val="24"/>
      <w:szCs w:val="24"/>
    </w:rPr>
  </w:style>
  <w:style w:type="paragraph" w:customStyle="1" w:styleId="PADRAO">
    <w:name w:val="PADRAO"/>
    <w:basedOn w:val="Normal"/>
    <w:rsid w:val="00C07B30"/>
    <w:pPr>
      <w:jc w:val="both"/>
    </w:pPr>
    <w:rPr>
      <w:rFonts w:ascii="Tms Rmn" w:hAnsi="Tms Rmn"/>
      <w:sz w:val="24"/>
    </w:rPr>
  </w:style>
  <w:style w:type="paragraph" w:customStyle="1" w:styleId="P30">
    <w:name w:val="P30"/>
    <w:basedOn w:val="Normal"/>
    <w:rsid w:val="00C07B30"/>
    <w:pPr>
      <w:jc w:val="both"/>
    </w:pPr>
    <w:rPr>
      <w:b/>
      <w:snapToGrid w:val="0"/>
      <w:sz w:val="24"/>
    </w:rPr>
  </w:style>
  <w:style w:type="paragraph" w:styleId="TextosemFormatao">
    <w:name w:val="Plain Text"/>
    <w:basedOn w:val="Normal"/>
    <w:rsid w:val="00C07B30"/>
    <w:rPr>
      <w:rFonts w:ascii="Courier New" w:hAnsi="Courier New" w:cs="Courier New"/>
    </w:rPr>
  </w:style>
  <w:style w:type="paragraph" w:customStyle="1" w:styleId="Corpodetexto21">
    <w:name w:val="Corpo de texto 21"/>
    <w:basedOn w:val="Normal"/>
    <w:rsid w:val="00C07B30"/>
    <w:pPr>
      <w:ind w:right="-567"/>
      <w:jc w:val="both"/>
    </w:pPr>
    <w:rPr>
      <w:b/>
      <w:sz w:val="24"/>
    </w:rPr>
  </w:style>
  <w:style w:type="character" w:styleId="Hyperlink">
    <w:name w:val="Hyperlink"/>
    <w:uiPriority w:val="99"/>
    <w:rsid w:val="00C07B30"/>
    <w:rPr>
      <w:color w:val="0000FF"/>
      <w:u w:val="single"/>
    </w:rPr>
  </w:style>
  <w:style w:type="character" w:customStyle="1" w:styleId="pointsmall1">
    <w:name w:val="point_small1"/>
    <w:rsid w:val="00C07B30"/>
    <w:rPr>
      <w:rFonts w:ascii="Arial" w:hAnsi="Arial"/>
      <w:sz w:val="16"/>
    </w:rPr>
  </w:style>
  <w:style w:type="character" w:customStyle="1" w:styleId="pointnormal1">
    <w:name w:val="point_normal1"/>
    <w:rsid w:val="00C07B30"/>
    <w:rPr>
      <w:rFonts w:ascii="Arial" w:hAnsi="Arial"/>
      <w:sz w:val="18"/>
    </w:rPr>
  </w:style>
  <w:style w:type="character" w:customStyle="1" w:styleId="para1">
    <w:name w:val="para1"/>
    <w:basedOn w:val="Fontepargpadro"/>
    <w:rsid w:val="00C07B30"/>
  </w:style>
  <w:style w:type="paragraph" w:customStyle="1" w:styleId="WW-Lista4">
    <w:name w:val="WW-Lista 4"/>
    <w:basedOn w:val="Normal"/>
    <w:rsid w:val="00C07B30"/>
    <w:pPr>
      <w:widowControl w:val="0"/>
      <w:suppressAutoHyphens/>
      <w:ind w:left="1132" w:hanging="283"/>
    </w:pPr>
    <w:rPr>
      <w:rFonts w:eastAsia="Arial Unicode MS"/>
      <w:sz w:val="24"/>
    </w:rPr>
  </w:style>
  <w:style w:type="paragraph" w:customStyle="1" w:styleId="WW-Saudao">
    <w:name w:val="WW-Saudação"/>
    <w:basedOn w:val="Normal"/>
    <w:rsid w:val="00C07B30"/>
    <w:pPr>
      <w:widowControl w:val="0"/>
      <w:suppressAutoHyphens/>
      <w:autoSpaceDE w:val="0"/>
    </w:pPr>
    <w:rPr>
      <w:rFonts w:ascii="Arial" w:eastAsia="Arial Unicode MS" w:hAnsi="Arial" w:cs="Arial"/>
      <w:sz w:val="22"/>
      <w:szCs w:val="22"/>
    </w:rPr>
  </w:style>
  <w:style w:type="character" w:styleId="HiperlinkVisitado">
    <w:name w:val="FollowedHyperlink"/>
    <w:uiPriority w:val="99"/>
    <w:rsid w:val="00C07B30"/>
    <w:rPr>
      <w:color w:val="800080"/>
      <w:u w:val="single"/>
    </w:rPr>
  </w:style>
  <w:style w:type="character" w:customStyle="1" w:styleId="CabealhoChar">
    <w:name w:val="Cabeçalho Char"/>
    <w:basedOn w:val="Fontepargpadro"/>
    <w:link w:val="Cabealho"/>
    <w:rsid w:val="0080788C"/>
  </w:style>
  <w:style w:type="character" w:customStyle="1" w:styleId="RodapChar">
    <w:name w:val="Rodapé Char"/>
    <w:basedOn w:val="Fontepargpadro"/>
    <w:link w:val="Rodap"/>
    <w:uiPriority w:val="99"/>
    <w:qFormat/>
    <w:rsid w:val="00F72004"/>
  </w:style>
  <w:style w:type="paragraph" w:styleId="Textodebalo">
    <w:name w:val="Balloon Text"/>
    <w:basedOn w:val="Normal"/>
    <w:link w:val="TextodebaloChar"/>
    <w:uiPriority w:val="99"/>
    <w:rsid w:val="00F72004"/>
    <w:rPr>
      <w:rFonts w:ascii="Tahoma" w:hAnsi="Tahoma"/>
      <w:sz w:val="16"/>
      <w:szCs w:val="16"/>
      <w:lang w:val="x-none" w:eastAsia="x-none"/>
    </w:rPr>
  </w:style>
  <w:style w:type="character" w:customStyle="1" w:styleId="TextodebaloChar">
    <w:name w:val="Texto de balão Char"/>
    <w:link w:val="Textodebalo"/>
    <w:uiPriority w:val="99"/>
    <w:rsid w:val="00F72004"/>
    <w:rPr>
      <w:rFonts w:ascii="Tahoma" w:hAnsi="Tahoma" w:cs="Tahoma"/>
      <w:sz w:val="16"/>
      <w:szCs w:val="16"/>
    </w:rPr>
  </w:style>
  <w:style w:type="character" w:customStyle="1" w:styleId="Corpodetexto3Char">
    <w:name w:val="Corpo de texto 3 Char"/>
    <w:link w:val="Corpodetexto3"/>
    <w:rsid w:val="00B8702A"/>
    <w:rPr>
      <w:sz w:val="28"/>
    </w:rPr>
  </w:style>
  <w:style w:type="character" w:customStyle="1" w:styleId="Ttulo1Char">
    <w:name w:val="Título 1 Char"/>
    <w:link w:val="Ttulo1"/>
    <w:uiPriority w:val="9"/>
    <w:rsid w:val="006C0023"/>
    <w:rPr>
      <w:sz w:val="32"/>
      <w:lang w:val="pt-BR" w:eastAsia="pt-BR" w:bidi="ar-SA"/>
    </w:rPr>
  </w:style>
  <w:style w:type="character" w:customStyle="1" w:styleId="Ttulo2Char">
    <w:name w:val="Título 2 Char"/>
    <w:link w:val="Ttulo2"/>
    <w:semiHidden/>
    <w:rsid w:val="006C0023"/>
    <w:rPr>
      <w:b/>
      <w:sz w:val="32"/>
      <w:lang w:val="pt-BR" w:eastAsia="pt-BR" w:bidi="ar-SA"/>
    </w:rPr>
  </w:style>
  <w:style w:type="character" w:customStyle="1" w:styleId="Ttulo3Char">
    <w:name w:val="Título 3 Char"/>
    <w:link w:val="Ttulo3"/>
    <w:rsid w:val="006C0023"/>
    <w:rPr>
      <w:b/>
      <w:color w:val="333399"/>
      <w:sz w:val="32"/>
      <w:lang w:val="pt-BR" w:eastAsia="pt-BR" w:bidi="ar-SA"/>
    </w:rPr>
  </w:style>
  <w:style w:type="character" w:customStyle="1" w:styleId="Ttulo4Char">
    <w:name w:val="Título 4 Char"/>
    <w:link w:val="Ttulo4"/>
    <w:rsid w:val="006C0023"/>
    <w:rPr>
      <w:b/>
      <w:sz w:val="28"/>
      <w:lang w:val="pt-BR" w:eastAsia="pt-BR" w:bidi="ar-SA"/>
    </w:rPr>
  </w:style>
  <w:style w:type="character" w:customStyle="1" w:styleId="Ttulo5Char">
    <w:name w:val="Título 5 Char"/>
    <w:link w:val="Ttulo5"/>
    <w:semiHidden/>
    <w:rsid w:val="006C0023"/>
    <w:rPr>
      <w:b/>
      <w:sz w:val="24"/>
      <w:u w:val="single"/>
      <w:lang w:val="pt-BR" w:eastAsia="pt-BR" w:bidi="ar-SA"/>
    </w:rPr>
  </w:style>
  <w:style w:type="character" w:customStyle="1" w:styleId="Ttulo6Char">
    <w:name w:val="Título 6 Char"/>
    <w:link w:val="Ttulo6"/>
    <w:uiPriority w:val="9"/>
    <w:rsid w:val="006C0023"/>
    <w:rPr>
      <w:i/>
      <w:sz w:val="22"/>
      <w:lang w:val="pt-BR" w:eastAsia="pt-BR" w:bidi="ar-SA"/>
    </w:rPr>
  </w:style>
  <w:style w:type="character" w:customStyle="1" w:styleId="Ttulo7Char">
    <w:name w:val="Título 7 Char"/>
    <w:link w:val="Ttulo7"/>
    <w:semiHidden/>
    <w:rsid w:val="006C0023"/>
    <w:rPr>
      <w:i/>
      <w:sz w:val="28"/>
      <w:lang w:val="pt-BR" w:eastAsia="pt-BR" w:bidi="ar-SA"/>
    </w:rPr>
  </w:style>
  <w:style w:type="character" w:customStyle="1" w:styleId="Ttulo8Char">
    <w:name w:val="Título 8 Char"/>
    <w:link w:val="Ttulo8"/>
    <w:rsid w:val="006C0023"/>
    <w:rPr>
      <w:i/>
      <w:sz w:val="24"/>
      <w:lang w:val="pt-BR" w:eastAsia="pt-BR" w:bidi="ar-SA"/>
    </w:rPr>
  </w:style>
  <w:style w:type="character" w:customStyle="1" w:styleId="CharChar4">
    <w:name w:val="Char Char4"/>
    <w:rsid w:val="006C0023"/>
    <w:rPr>
      <w:lang w:val="pt-BR" w:eastAsia="pt-BR" w:bidi="ar-SA"/>
    </w:rPr>
  </w:style>
  <w:style w:type="character" w:customStyle="1" w:styleId="CharChar5">
    <w:name w:val="Char Char5"/>
    <w:rsid w:val="006C0023"/>
    <w:rPr>
      <w:lang w:val="pt-BR" w:eastAsia="pt-BR" w:bidi="ar-SA"/>
    </w:rPr>
  </w:style>
  <w:style w:type="character" w:customStyle="1" w:styleId="CorpodetextoChar">
    <w:name w:val="Corpo de texto Char"/>
    <w:link w:val="Corpodetexto"/>
    <w:semiHidden/>
    <w:rsid w:val="006C0023"/>
    <w:rPr>
      <w:sz w:val="22"/>
      <w:lang w:val="pt-BR" w:eastAsia="pt-BR" w:bidi="ar-SA"/>
    </w:rPr>
  </w:style>
  <w:style w:type="character" w:customStyle="1" w:styleId="Corpodetexto2Char">
    <w:name w:val="Corpo de texto 2 Char"/>
    <w:link w:val="Corpodetexto2"/>
    <w:rsid w:val="006C0023"/>
    <w:rPr>
      <w:rFonts w:ascii="Arial" w:hAnsi="Arial" w:cs="Arial"/>
      <w:b/>
      <w:bCs/>
      <w:sz w:val="24"/>
      <w:lang w:val="pt-BR" w:eastAsia="pt-BR" w:bidi="ar-SA"/>
    </w:rPr>
  </w:style>
  <w:style w:type="character" w:customStyle="1" w:styleId="RecuodecorpodetextoChar">
    <w:name w:val="Recuo de corpo de texto Char"/>
    <w:link w:val="Recuodecorpodetexto"/>
    <w:semiHidden/>
    <w:rsid w:val="006C0023"/>
    <w:rPr>
      <w:sz w:val="28"/>
      <w:lang w:val="pt-BR" w:eastAsia="pt-BR" w:bidi="ar-SA"/>
    </w:rPr>
  </w:style>
  <w:style w:type="table" w:styleId="Tabelacomgrade">
    <w:name w:val="Table Grid"/>
    <w:basedOn w:val="Tabelanormal"/>
    <w:uiPriority w:val="39"/>
    <w:rsid w:val="006C0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
    <w:name w:val="xl29"/>
    <w:basedOn w:val="Normal"/>
    <w:rsid w:val="006C0023"/>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szCs w:val="24"/>
    </w:rPr>
  </w:style>
  <w:style w:type="paragraph" w:customStyle="1" w:styleId="xl33">
    <w:name w:val="xl33"/>
    <w:basedOn w:val="Normal"/>
    <w:rsid w:val="006C00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5">
    <w:name w:val="xl35"/>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6">
    <w:name w:val="xl36"/>
    <w:basedOn w:val="Normal"/>
    <w:rsid w:val="006C0023"/>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7">
    <w:name w:val="xl37"/>
    <w:basedOn w:val="Normal"/>
    <w:rsid w:val="006C0023"/>
    <w:pPr>
      <w:pBdr>
        <w:top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8">
    <w:name w:val="xl38"/>
    <w:basedOn w:val="Normal"/>
    <w:rsid w:val="006C0023"/>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9">
    <w:name w:val="xl39"/>
    <w:basedOn w:val="Normal"/>
    <w:rsid w:val="006C0023"/>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40">
    <w:name w:val="xl40"/>
    <w:basedOn w:val="Normal"/>
    <w:rsid w:val="006C0023"/>
    <w:pPr>
      <w:pBdr>
        <w:top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1">
    <w:name w:val="xl41"/>
    <w:basedOn w:val="Normal"/>
    <w:rsid w:val="006C0023"/>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42">
    <w:name w:val="xl42"/>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3">
    <w:name w:val="xl43"/>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4">
    <w:name w:val="xl44"/>
    <w:basedOn w:val="Normal"/>
    <w:rsid w:val="006C0023"/>
    <w:pPr>
      <w:pBdr>
        <w:bottom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5">
    <w:name w:val="xl45"/>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6">
    <w:name w:val="xl46"/>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styleId="Legenda">
    <w:name w:val="caption"/>
    <w:basedOn w:val="Normal"/>
    <w:next w:val="Normal"/>
    <w:qFormat/>
    <w:rsid w:val="006C0023"/>
    <w:pPr>
      <w:jc w:val="both"/>
    </w:pPr>
    <w:rPr>
      <w:b/>
      <w:bCs/>
      <w:iCs/>
      <w:sz w:val="28"/>
      <w:szCs w:val="24"/>
    </w:rPr>
  </w:style>
  <w:style w:type="paragraph" w:styleId="Textoembloco">
    <w:name w:val="Block Text"/>
    <w:basedOn w:val="Normal"/>
    <w:rsid w:val="006C0023"/>
    <w:pPr>
      <w:tabs>
        <w:tab w:val="left" w:pos="720"/>
      </w:tabs>
      <w:autoSpaceDE w:val="0"/>
      <w:autoSpaceDN w:val="0"/>
      <w:adjustRightInd w:val="0"/>
      <w:ind w:left="277" w:right="18"/>
      <w:jc w:val="both"/>
    </w:pPr>
    <w:rPr>
      <w:rFonts w:ascii="Arial" w:hAnsi="Arial" w:cs="Arial"/>
      <w:sz w:val="24"/>
      <w:szCs w:val="24"/>
    </w:rPr>
  </w:style>
  <w:style w:type="paragraph" w:customStyle="1" w:styleId="texto1">
    <w:name w:val="texto1"/>
    <w:basedOn w:val="Normal"/>
    <w:rsid w:val="006C0023"/>
    <w:pPr>
      <w:spacing w:before="100" w:beforeAutospacing="1" w:after="100" w:afterAutospacing="1" w:line="472" w:lineRule="atLeast"/>
      <w:jc w:val="both"/>
    </w:pPr>
    <w:rPr>
      <w:rFonts w:ascii="Arial" w:eastAsia="Arial Unicode MS" w:hAnsi="Arial" w:cs="Arial"/>
      <w:sz w:val="26"/>
      <w:szCs w:val="26"/>
    </w:rPr>
  </w:style>
  <w:style w:type="paragraph" w:styleId="NormalWeb">
    <w:name w:val="Normal (Web)"/>
    <w:basedOn w:val="Normal"/>
    <w:uiPriority w:val="99"/>
    <w:rsid w:val="006C0023"/>
    <w:pPr>
      <w:spacing w:before="100" w:beforeAutospacing="1" w:after="100" w:afterAutospacing="1"/>
    </w:pPr>
    <w:rPr>
      <w:sz w:val="24"/>
      <w:szCs w:val="24"/>
    </w:rPr>
  </w:style>
  <w:style w:type="character" w:styleId="Forte">
    <w:name w:val="Strong"/>
    <w:uiPriority w:val="22"/>
    <w:qFormat/>
    <w:rsid w:val="006C0023"/>
    <w:rPr>
      <w:b/>
      <w:bCs/>
    </w:rPr>
  </w:style>
  <w:style w:type="paragraph" w:customStyle="1" w:styleId="Padro">
    <w:name w:val="Padrão"/>
    <w:rsid w:val="006C0023"/>
    <w:pPr>
      <w:widowControl w:val="0"/>
      <w:autoSpaceDE w:val="0"/>
      <w:autoSpaceDN w:val="0"/>
    </w:pPr>
    <w:rPr>
      <w:sz w:val="28"/>
      <w:szCs w:val="28"/>
    </w:rPr>
  </w:style>
  <w:style w:type="paragraph" w:customStyle="1" w:styleId="Recuodecorpodetexto31">
    <w:name w:val="Recuo de corpo de texto 31"/>
    <w:basedOn w:val="Normal"/>
    <w:rsid w:val="006C0023"/>
    <w:pPr>
      <w:tabs>
        <w:tab w:val="left" w:pos="5033"/>
      </w:tabs>
      <w:suppressAutoHyphens/>
      <w:ind w:right="72" w:firstLine="639"/>
      <w:jc w:val="both"/>
    </w:pPr>
    <w:rPr>
      <w:sz w:val="24"/>
      <w:lang w:eastAsia="ar-SA"/>
    </w:rPr>
  </w:style>
  <w:style w:type="paragraph" w:styleId="PargrafodaLista">
    <w:name w:val="List Paragraph"/>
    <w:basedOn w:val="Normal"/>
    <w:uiPriority w:val="34"/>
    <w:qFormat/>
    <w:rsid w:val="006C0023"/>
    <w:pPr>
      <w:spacing w:after="200" w:line="276" w:lineRule="auto"/>
      <w:ind w:left="720"/>
      <w:contextualSpacing/>
    </w:pPr>
    <w:rPr>
      <w:rFonts w:ascii="Calibri" w:hAnsi="Calibri"/>
      <w:sz w:val="22"/>
      <w:szCs w:val="22"/>
    </w:rPr>
  </w:style>
  <w:style w:type="paragraph" w:customStyle="1" w:styleId="10">
    <w:name w:val="10"/>
    <w:basedOn w:val="Normal"/>
    <w:rsid w:val="006C0023"/>
    <w:pPr>
      <w:ind w:left="851" w:hanging="567"/>
      <w:jc w:val="both"/>
    </w:pPr>
    <w:rPr>
      <w:sz w:val="24"/>
      <w:szCs w:val="24"/>
    </w:rPr>
  </w:style>
  <w:style w:type="paragraph" w:customStyle="1" w:styleId="11">
    <w:name w:val="11"/>
    <w:basedOn w:val="Normal"/>
    <w:rsid w:val="006C0023"/>
    <w:pPr>
      <w:ind w:left="1701" w:hanging="850"/>
      <w:jc w:val="both"/>
    </w:pPr>
    <w:rPr>
      <w:sz w:val="24"/>
      <w:szCs w:val="24"/>
    </w:rPr>
  </w:style>
  <w:style w:type="paragraph" w:customStyle="1" w:styleId="c1">
    <w:name w:val="c1"/>
    <w:basedOn w:val="Normal"/>
    <w:rsid w:val="006C0023"/>
    <w:pPr>
      <w:widowControl w:val="0"/>
      <w:spacing w:line="240" w:lineRule="atLeast"/>
      <w:jc w:val="center"/>
    </w:pPr>
    <w:rPr>
      <w:snapToGrid w:val="0"/>
      <w:sz w:val="24"/>
    </w:rPr>
  </w:style>
  <w:style w:type="paragraph" w:customStyle="1" w:styleId="BodyText21">
    <w:name w:val="Body Text 21"/>
    <w:basedOn w:val="Normal"/>
    <w:rsid w:val="006C0023"/>
    <w:pPr>
      <w:jc w:val="both"/>
    </w:pPr>
    <w:rPr>
      <w:sz w:val="24"/>
      <w:szCs w:val="24"/>
    </w:rPr>
  </w:style>
  <w:style w:type="paragraph" w:customStyle="1" w:styleId="Document1">
    <w:name w:val="Document 1"/>
    <w:rsid w:val="006C0023"/>
    <w:pPr>
      <w:keepNext/>
      <w:keepLines/>
      <w:tabs>
        <w:tab w:val="left" w:pos="-720"/>
      </w:tabs>
      <w:suppressAutoHyphens/>
    </w:pPr>
    <w:rPr>
      <w:rFonts w:ascii="Courier New" w:hAnsi="Courier New"/>
      <w:sz w:val="24"/>
      <w:lang w:val="en-US"/>
    </w:rPr>
  </w:style>
  <w:style w:type="paragraph" w:customStyle="1" w:styleId="BodyText22">
    <w:name w:val="Body Text 22"/>
    <w:basedOn w:val="Normal"/>
    <w:rsid w:val="006C0023"/>
    <w:pPr>
      <w:widowControl w:val="0"/>
      <w:jc w:val="both"/>
    </w:pPr>
    <w:rPr>
      <w:rFonts w:ascii="Arial" w:hAnsi="Arial"/>
      <w:sz w:val="24"/>
    </w:rPr>
  </w:style>
  <w:style w:type="character" w:customStyle="1" w:styleId="CharChar18">
    <w:name w:val="Char Char18"/>
    <w:rsid w:val="006C0023"/>
    <w:rPr>
      <w:rFonts w:ascii="Cambria" w:hAnsi="Cambria"/>
      <w:b/>
      <w:bCs/>
      <w:kern w:val="32"/>
      <w:sz w:val="32"/>
      <w:szCs w:val="32"/>
      <w:lang w:val="pt-BR" w:eastAsia="pt-BR" w:bidi="ar-SA"/>
    </w:rPr>
  </w:style>
  <w:style w:type="paragraph" w:customStyle="1" w:styleId="AAA-RECUO-F10-2">
    <w:name w:val="AAA-RECUO-F10-2"/>
    <w:basedOn w:val="Normal"/>
    <w:rsid w:val="006C0023"/>
    <w:pPr>
      <w:autoSpaceDE w:val="0"/>
      <w:autoSpaceDN w:val="0"/>
      <w:spacing w:before="30" w:after="30" w:line="220" w:lineRule="exact"/>
      <w:ind w:left="851"/>
      <w:jc w:val="both"/>
    </w:pPr>
    <w:rPr>
      <w:i/>
    </w:rPr>
  </w:style>
  <w:style w:type="paragraph" w:customStyle="1" w:styleId="Default">
    <w:name w:val="Default"/>
    <w:rsid w:val="006C0023"/>
    <w:pPr>
      <w:autoSpaceDE w:val="0"/>
      <w:autoSpaceDN w:val="0"/>
      <w:adjustRightInd w:val="0"/>
    </w:pPr>
    <w:rPr>
      <w:rFonts w:ascii="Arial" w:hAnsi="Arial" w:cs="Arial"/>
      <w:color w:val="000000"/>
      <w:sz w:val="24"/>
      <w:szCs w:val="24"/>
    </w:rPr>
  </w:style>
  <w:style w:type="paragraph" w:customStyle="1" w:styleId="ecxmsonormal">
    <w:name w:val="ecxmsonormal"/>
    <w:basedOn w:val="Normal"/>
    <w:rsid w:val="006C0023"/>
    <w:pPr>
      <w:spacing w:after="324"/>
    </w:pPr>
    <w:rPr>
      <w:sz w:val="24"/>
      <w:szCs w:val="24"/>
    </w:rPr>
  </w:style>
  <w:style w:type="character" w:customStyle="1" w:styleId="CharChar17">
    <w:name w:val="Char Char17"/>
    <w:rsid w:val="006C0023"/>
    <w:rPr>
      <w:rFonts w:ascii="Arial" w:hAnsi="Arial" w:cs="Arial"/>
      <w:b/>
      <w:bCs/>
      <w:kern w:val="32"/>
      <w:sz w:val="32"/>
      <w:szCs w:val="32"/>
      <w:lang w:val="pt-BR" w:eastAsia="pt-BR" w:bidi="ar-SA"/>
    </w:rPr>
  </w:style>
  <w:style w:type="paragraph" w:customStyle="1" w:styleId="AAA-TABELA-F8">
    <w:name w:val="AAA-TABELA-F8"/>
    <w:basedOn w:val="Normal"/>
    <w:rsid w:val="006C0023"/>
    <w:pPr>
      <w:tabs>
        <w:tab w:val="left" w:pos="851"/>
      </w:tabs>
      <w:suppressAutoHyphens/>
      <w:autoSpaceDE w:val="0"/>
      <w:autoSpaceDN w:val="0"/>
      <w:spacing w:before="20" w:after="20" w:line="170" w:lineRule="exact"/>
      <w:outlineLvl w:val="4"/>
    </w:pPr>
    <w:rPr>
      <w:rFonts w:eastAsia="Arial Unicode MS"/>
      <w:sz w:val="16"/>
    </w:rPr>
  </w:style>
  <w:style w:type="paragraph" w:customStyle="1" w:styleId="instrues">
    <w:name w:val="instruções"/>
    <w:rsid w:val="006C0023"/>
    <w:pPr>
      <w:spacing w:line="360" w:lineRule="auto"/>
      <w:ind w:firstLine="360"/>
    </w:pPr>
    <w:rPr>
      <w:rFonts w:ascii="Verdana" w:hAnsi="Verdana"/>
      <w:b/>
      <w:bCs/>
      <w:sz w:val="22"/>
      <w:u w:val="single"/>
    </w:rPr>
  </w:style>
  <w:style w:type="character" w:customStyle="1" w:styleId="highlightedsearchterm">
    <w:name w:val="highlightedsearchterm"/>
    <w:basedOn w:val="Fontepargpadro"/>
    <w:rsid w:val="006C0023"/>
  </w:style>
  <w:style w:type="character" w:customStyle="1" w:styleId="link-external">
    <w:name w:val="link-external"/>
    <w:basedOn w:val="Fontepargpadro"/>
    <w:rsid w:val="006C0023"/>
  </w:style>
  <w:style w:type="paragraph" w:customStyle="1" w:styleId="p5">
    <w:name w:val="p5"/>
    <w:basedOn w:val="Normal"/>
    <w:rsid w:val="005A2C66"/>
    <w:pPr>
      <w:widowControl w:val="0"/>
      <w:tabs>
        <w:tab w:val="left" w:pos="720"/>
      </w:tabs>
      <w:spacing w:line="240" w:lineRule="atLeast"/>
      <w:jc w:val="both"/>
    </w:pPr>
    <w:rPr>
      <w:snapToGrid w:val="0"/>
      <w:sz w:val="24"/>
    </w:rPr>
  </w:style>
  <w:style w:type="paragraph" w:customStyle="1" w:styleId="font10">
    <w:name w:val="font10"/>
    <w:basedOn w:val="Normal"/>
    <w:rsid w:val="005A2C66"/>
    <w:pPr>
      <w:spacing w:before="100" w:beforeAutospacing="1" w:after="100" w:afterAutospacing="1"/>
    </w:pPr>
    <w:rPr>
      <w:color w:val="000000"/>
      <w:sz w:val="24"/>
      <w:szCs w:val="24"/>
    </w:rPr>
  </w:style>
  <w:style w:type="paragraph" w:customStyle="1" w:styleId="font5">
    <w:name w:val="font5"/>
    <w:basedOn w:val="Normal"/>
    <w:rsid w:val="005A2C66"/>
    <w:pPr>
      <w:spacing w:before="100" w:beforeAutospacing="1" w:after="100" w:afterAutospacing="1"/>
    </w:pPr>
    <w:rPr>
      <w:rFonts w:ascii="Arial" w:hAnsi="Arial" w:cs="Arial"/>
      <w:b/>
      <w:bCs/>
      <w:color w:val="000000"/>
      <w:sz w:val="18"/>
      <w:szCs w:val="18"/>
    </w:rPr>
  </w:style>
  <w:style w:type="paragraph" w:customStyle="1" w:styleId="font6">
    <w:name w:val="font6"/>
    <w:basedOn w:val="Normal"/>
    <w:rsid w:val="005A2C66"/>
    <w:pPr>
      <w:spacing w:before="100" w:beforeAutospacing="1" w:after="100" w:afterAutospacing="1"/>
    </w:pPr>
    <w:rPr>
      <w:rFonts w:ascii="Helvetica" w:hAnsi="Helvetica" w:cs="Helvetica"/>
      <w:b/>
      <w:bCs/>
      <w:color w:val="000000"/>
      <w:sz w:val="16"/>
      <w:szCs w:val="16"/>
    </w:rPr>
  </w:style>
  <w:style w:type="paragraph" w:customStyle="1" w:styleId="font7">
    <w:name w:val="font7"/>
    <w:basedOn w:val="Normal"/>
    <w:rsid w:val="005A2C66"/>
    <w:pPr>
      <w:spacing w:before="100" w:beforeAutospacing="1" w:after="100" w:afterAutospacing="1"/>
    </w:pPr>
    <w:rPr>
      <w:rFonts w:ascii="Arial" w:hAnsi="Arial" w:cs="Arial"/>
      <w:b/>
      <w:bCs/>
      <w:color w:val="000000"/>
      <w:sz w:val="16"/>
      <w:szCs w:val="16"/>
    </w:rPr>
  </w:style>
  <w:style w:type="paragraph" w:customStyle="1" w:styleId="Estilo1">
    <w:name w:val="Estilo1"/>
    <w:basedOn w:val="Normal"/>
    <w:link w:val="Estilo1Char"/>
    <w:qFormat/>
    <w:rsid w:val="005A2C66"/>
    <w:pPr>
      <w:widowControl w:val="0"/>
      <w:pBdr>
        <w:top w:val="single" w:sz="4" w:space="1" w:color="auto"/>
        <w:left w:val="single" w:sz="4" w:space="4" w:color="auto"/>
        <w:bottom w:val="single" w:sz="4" w:space="1" w:color="auto"/>
        <w:right w:val="single" w:sz="4" w:space="4" w:color="auto"/>
      </w:pBdr>
      <w:shd w:val="clear" w:color="auto" w:fill="C4BC96"/>
      <w:autoSpaceDE w:val="0"/>
      <w:autoSpaceDN w:val="0"/>
      <w:adjustRightInd w:val="0"/>
      <w:jc w:val="both"/>
    </w:pPr>
    <w:rPr>
      <w:rFonts w:ascii="Arial" w:hAnsi="Arial" w:cs="Arial"/>
      <w:b/>
      <w:bCs/>
      <w:color w:val="000000"/>
      <w:sz w:val="24"/>
      <w:szCs w:val="24"/>
    </w:rPr>
  </w:style>
  <w:style w:type="character" w:customStyle="1" w:styleId="Estilo1Char">
    <w:name w:val="Estilo1 Char"/>
    <w:link w:val="Estilo1"/>
    <w:rsid w:val="005A2C66"/>
    <w:rPr>
      <w:rFonts w:ascii="Arial" w:hAnsi="Arial" w:cs="Arial"/>
      <w:b/>
      <w:bCs/>
      <w:color w:val="000000"/>
      <w:sz w:val="24"/>
      <w:szCs w:val="24"/>
      <w:shd w:val="clear" w:color="auto" w:fill="C4BC96"/>
    </w:rPr>
  </w:style>
  <w:style w:type="character" w:styleId="nfase">
    <w:name w:val="Emphasis"/>
    <w:qFormat/>
    <w:rsid w:val="005A2C66"/>
    <w:rPr>
      <w:i/>
      <w:iCs/>
    </w:rPr>
  </w:style>
  <w:style w:type="paragraph" w:customStyle="1" w:styleId="bodytext2">
    <w:name w:val="bodytext2"/>
    <w:basedOn w:val="Normal"/>
    <w:rsid w:val="0016144A"/>
    <w:pPr>
      <w:jc w:val="both"/>
    </w:pPr>
    <w:rPr>
      <w:sz w:val="24"/>
      <w:szCs w:val="24"/>
    </w:rPr>
  </w:style>
  <w:style w:type="paragraph" w:styleId="Citao">
    <w:name w:val="Quote"/>
    <w:aliases w:val="TCU,Citação AGU"/>
    <w:basedOn w:val="Normal"/>
    <w:next w:val="Normal"/>
    <w:link w:val="CitaoChar"/>
    <w:qFormat/>
    <w:rsid w:val="008E2E6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
    <w:name w:val="Citação Char"/>
    <w:aliases w:val="TCU Char,Citação AGU Char"/>
    <w:basedOn w:val="Fontepargpadro"/>
    <w:link w:val="Citao"/>
    <w:rsid w:val="008E2E68"/>
    <w:rPr>
      <w:rFonts w:ascii="Arial" w:eastAsia="Calibri" w:hAnsi="Arial" w:cs="Tahoma"/>
      <w:i/>
      <w:iCs/>
      <w:color w:val="000000"/>
      <w:szCs w:val="24"/>
      <w:shd w:val="clear" w:color="auto" w:fill="FFFFCC"/>
    </w:rPr>
  </w:style>
  <w:style w:type="character" w:customStyle="1" w:styleId="Nivel1Char">
    <w:name w:val="Nivel1 Char"/>
    <w:link w:val="Nivel1"/>
    <w:locked/>
    <w:rsid w:val="008E2E68"/>
    <w:rPr>
      <w:rFonts w:ascii="Arial" w:hAnsi="Arial" w:cs="Arial"/>
      <w:b/>
      <w:color w:val="000000"/>
      <w:sz w:val="32"/>
      <w:szCs w:val="32"/>
    </w:rPr>
  </w:style>
  <w:style w:type="paragraph" w:customStyle="1" w:styleId="Nivel1">
    <w:name w:val="Nivel1"/>
    <w:basedOn w:val="Ttulo1"/>
    <w:next w:val="Normal"/>
    <w:link w:val="Nivel1Char"/>
    <w:qFormat/>
    <w:rsid w:val="008E2E68"/>
    <w:pPr>
      <w:keepLines/>
      <w:numPr>
        <w:numId w:val="1"/>
      </w:numPr>
      <w:spacing w:before="480" w:after="120" w:line="276" w:lineRule="auto"/>
      <w:jc w:val="both"/>
    </w:pPr>
    <w:rPr>
      <w:rFonts w:ascii="Arial" w:hAnsi="Arial" w:cs="Arial"/>
      <w:b/>
      <w:color w:val="000000"/>
      <w:szCs w:val="32"/>
    </w:rPr>
  </w:style>
  <w:style w:type="paragraph" w:customStyle="1" w:styleId="SombreamentoMdio1-nfase31">
    <w:name w:val="Sombreamento Médio 1 - Ênfase 31"/>
    <w:basedOn w:val="Normal"/>
    <w:next w:val="Normal"/>
    <w:rsid w:val="008E2E6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character" w:customStyle="1" w:styleId="normalchar1">
    <w:name w:val="normal__char1"/>
    <w:rsid w:val="008E2E68"/>
    <w:rPr>
      <w:rFonts w:ascii="Arial" w:hAnsi="Arial" w:cs="Arial" w:hint="default"/>
      <w:strike w:val="0"/>
      <w:dstrike w:val="0"/>
      <w:sz w:val="24"/>
      <w:szCs w:val="24"/>
      <w:u w:val="none"/>
      <w:effect w:val="none"/>
    </w:rPr>
  </w:style>
  <w:style w:type="paragraph" w:customStyle="1" w:styleId="corpo">
    <w:name w:val="corpo"/>
    <w:basedOn w:val="Normal"/>
    <w:rsid w:val="008E2E68"/>
    <w:pPr>
      <w:spacing w:before="100" w:beforeAutospacing="1" w:after="100" w:afterAutospacing="1"/>
    </w:pPr>
    <w:rPr>
      <w:sz w:val="24"/>
      <w:szCs w:val="24"/>
    </w:rPr>
  </w:style>
  <w:style w:type="character" w:customStyle="1" w:styleId="MenoPendente1">
    <w:name w:val="Menção Pendente1"/>
    <w:uiPriority w:val="99"/>
    <w:semiHidden/>
    <w:unhideWhenUsed/>
    <w:rsid w:val="008E2E68"/>
    <w:rPr>
      <w:color w:val="605E5C"/>
      <w:shd w:val="clear" w:color="auto" w:fill="E1DFDD"/>
    </w:rPr>
  </w:style>
  <w:style w:type="character" w:styleId="Refdecomentrio">
    <w:name w:val="annotation reference"/>
    <w:uiPriority w:val="99"/>
    <w:unhideWhenUsed/>
    <w:qFormat/>
    <w:rsid w:val="008E2E68"/>
    <w:rPr>
      <w:sz w:val="16"/>
      <w:szCs w:val="16"/>
    </w:rPr>
  </w:style>
  <w:style w:type="paragraph" w:styleId="Textodecomentrio">
    <w:name w:val="annotation text"/>
    <w:basedOn w:val="Normal"/>
    <w:link w:val="TextodecomentrioChar"/>
    <w:uiPriority w:val="99"/>
    <w:unhideWhenUsed/>
    <w:qFormat/>
    <w:rsid w:val="008E2E68"/>
    <w:pPr>
      <w:spacing w:after="200"/>
    </w:pPr>
    <w:rPr>
      <w:rFonts w:ascii="Calibri" w:hAnsi="Calibri"/>
    </w:rPr>
  </w:style>
  <w:style w:type="character" w:customStyle="1" w:styleId="TextodecomentrioChar">
    <w:name w:val="Texto de comentário Char"/>
    <w:basedOn w:val="Fontepargpadro"/>
    <w:link w:val="Textodecomentrio"/>
    <w:uiPriority w:val="99"/>
    <w:rsid w:val="008E2E68"/>
    <w:rPr>
      <w:rFonts w:ascii="Calibri" w:hAnsi="Calibri"/>
    </w:rPr>
  </w:style>
  <w:style w:type="paragraph" w:styleId="Assuntodocomentrio">
    <w:name w:val="annotation subject"/>
    <w:basedOn w:val="Textodecomentrio"/>
    <w:next w:val="Textodecomentrio"/>
    <w:link w:val="AssuntodocomentrioChar"/>
    <w:uiPriority w:val="99"/>
    <w:semiHidden/>
    <w:unhideWhenUsed/>
    <w:rsid w:val="008E2E68"/>
    <w:rPr>
      <w:b/>
      <w:bCs/>
    </w:rPr>
  </w:style>
  <w:style w:type="character" w:customStyle="1" w:styleId="AssuntodocomentrioChar">
    <w:name w:val="Assunto do comentário Char"/>
    <w:basedOn w:val="TextodecomentrioChar"/>
    <w:link w:val="Assuntodocomentrio"/>
    <w:uiPriority w:val="99"/>
    <w:semiHidden/>
    <w:rsid w:val="008E2E68"/>
    <w:rPr>
      <w:rFonts w:ascii="Calibri" w:hAnsi="Calibri"/>
      <w:b/>
      <w:bCs/>
    </w:rPr>
  </w:style>
  <w:style w:type="paragraph" w:customStyle="1" w:styleId="itemnivel2">
    <w:name w:val="item_nivel2"/>
    <w:basedOn w:val="Normal"/>
    <w:rsid w:val="008E2E68"/>
    <w:pPr>
      <w:spacing w:before="100" w:beforeAutospacing="1" w:after="100" w:afterAutospacing="1"/>
    </w:pPr>
    <w:rPr>
      <w:sz w:val="24"/>
      <w:szCs w:val="24"/>
    </w:rPr>
  </w:style>
  <w:style w:type="paragraph" w:customStyle="1" w:styleId="itemnivel1">
    <w:name w:val="item_nivel1"/>
    <w:basedOn w:val="Normal"/>
    <w:rsid w:val="008E2E68"/>
    <w:pPr>
      <w:spacing w:before="100" w:beforeAutospacing="1" w:after="100" w:afterAutospacing="1"/>
    </w:pPr>
    <w:rPr>
      <w:sz w:val="24"/>
      <w:szCs w:val="24"/>
    </w:rPr>
  </w:style>
  <w:style w:type="paragraph" w:customStyle="1" w:styleId="itemalinealetra">
    <w:name w:val="item_alinea_letra"/>
    <w:basedOn w:val="Normal"/>
    <w:rsid w:val="008E2E68"/>
    <w:pPr>
      <w:spacing w:before="100" w:beforeAutospacing="1" w:after="100" w:afterAutospacing="1"/>
    </w:pPr>
    <w:rPr>
      <w:sz w:val="24"/>
      <w:szCs w:val="24"/>
    </w:rPr>
  </w:style>
  <w:style w:type="character" w:customStyle="1" w:styleId="QuoteChar">
    <w:name w:val="Quote Char"/>
    <w:link w:val="Citao1"/>
    <w:locked/>
    <w:rsid w:val="008E2E6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8E2E6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8E2E68"/>
  </w:style>
  <w:style w:type="character" w:customStyle="1" w:styleId="highlight">
    <w:name w:val="highlight"/>
    <w:basedOn w:val="Fontepargpadro"/>
    <w:rsid w:val="008E2E68"/>
  </w:style>
  <w:style w:type="character" w:customStyle="1" w:styleId="MenoPendente2">
    <w:name w:val="Menção Pendente2"/>
    <w:uiPriority w:val="99"/>
    <w:semiHidden/>
    <w:unhideWhenUsed/>
    <w:rsid w:val="008E2E68"/>
    <w:rPr>
      <w:color w:val="605E5C"/>
      <w:shd w:val="clear" w:color="auto" w:fill="E1DFDD"/>
    </w:rPr>
  </w:style>
  <w:style w:type="paragraph" w:customStyle="1" w:styleId="Standard">
    <w:name w:val="Standard"/>
    <w:rsid w:val="008E2E68"/>
    <w:pPr>
      <w:suppressAutoHyphens/>
      <w:autoSpaceDN w:val="0"/>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8E2E68"/>
    <w:pPr>
      <w:spacing w:after="140" w:line="276" w:lineRule="auto"/>
    </w:pPr>
  </w:style>
  <w:style w:type="paragraph" w:customStyle="1" w:styleId="citao2">
    <w:name w:val="citação 2"/>
    <w:basedOn w:val="Citao"/>
    <w:link w:val="citao2Char"/>
    <w:qFormat/>
    <w:rsid w:val="008E2E68"/>
    <w:pPr>
      <w:suppressAutoHyphens/>
      <w:autoSpaceDN w:val="0"/>
    </w:pPr>
    <w:rPr>
      <w:kern w:val="3"/>
      <w:szCs w:val="20"/>
      <w:lang w:eastAsia="zh-CN" w:bidi="hi-IN"/>
    </w:rPr>
  </w:style>
  <w:style w:type="character" w:customStyle="1" w:styleId="Nivel2Char">
    <w:name w:val="Nivel 2 Char"/>
    <w:link w:val="Nivel2"/>
    <w:locked/>
    <w:rsid w:val="008E2E68"/>
    <w:rPr>
      <w:rFonts w:ascii="Arial" w:hAnsi="Arial" w:cs="Arial"/>
      <w:color w:val="000000"/>
    </w:rPr>
  </w:style>
  <w:style w:type="paragraph" w:customStyle="1" w:styleId="Nivel2">
    <w:name w:val="Nivel 2"/>
    <w:basedOn w:val="Normal"/>
    <w:link w:val="Nivel2Char"/>
    <w:qFormat/>
    <w:rsid w:val="008E2E6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8E2E68"/>
    <w:pPr>
      <w:tabs>
        <w:tab w:val="num" w:pos="360"/>
      </w:tabs>
      <w:spacing w:before="120" w:after="120"/>
      <w:ind w:left="425"/>
      <w:jc w:val="both"/>
    </w:pPr>
    <w:rPr>
      <w:rFonts w:ascii="Arial" w:hAnsi="Arial" w:cs="Arial"/>
      <w:sz w:val="20"/>
      <w:szCs w:val="20"/>
    </w:rPr>
  </w:style>
  <w:style w:type="paragraph" w:customStyle="1" w:styleId="Nivel4">
    <w:name w:val="Nivel 4"/>
    <w:basedOn w:val="Nivel3"/>
    <w:qFormat/>
    <w:rsid w:val="008E2E68"/>
    <w:pPr>
      <w:ind w:left="2491" w:hanging="648"/>
    </w:pPr>
  </w:style>
  <w:style w:type="paragraph" w:customStyle="1" w:styleId="Nivel5">
    <w:name w:val="Nivel 5"/>
    <w:basedOn w:val="Nivel4"/>
    <w:qFormat/>
    <w:rsid w:val="008E2E68"/>
    <w:pPr>
      <w:ind w:left="3485" w:hanging="792"/>
    </w:pPr>
  </w:style>
  <w:style w:type="paragraph" w:customStyle="1" w:styleId="PADRO0">
    <w:name w:val="PADRÃO"/>
    <w:qFormat/>
    <w:rsid w:val="008E2E6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citao2Char">
    <w:name w:val="citação 2 Char"/>
    <w:link w:val="citao2"/>
    <w:rsid w:val="008E2E68"/>
    <w:rPr>
      <w:rFonts w:ascii="Arial" w:eastAsia="Calibri" w:hAnsi="Arial" w:cs="Tahoma"/>
      <w:i/>
      <w:iCs/>
      <w:color w:val="000000"/>
      <w:kern w:val="3"/>
      <w:shd w:val="clear" w:color="auto" w:fill="FFFFCC"/>
      <w:lang w:eastAsia="zh-CN" w:bidi="hi-IN"/>
    </w:rPr>
  </w:style>
  <w:style w:type="character" w:customStyle="1" w:styleId="MenoPendente3">
    <w:name w:val="Menção Pendente3"/>
    <w:uiPriority w:val="99"/>
    <w:semiHidden/>
    <w:unhideWhenUsed/>
    <w:rsid w:val="008E2E68"/>
    <w:rPr>
      <w:color w:val="605E5C"/>
      <w:shd w:val="clear" w:color="auto" w:fill="E1DFDD"/>
    </w:rPr>
  </w:style>
  <w:style w:type="paragraph" w:customStyle="1" w:styleId="Nivel01Titulo">
    <w:name w:val="Nivel_01_Titulo"/>
    <w:basedOn w:val="Ttulo1"/>
    <w:next w:val="Normal"/>
    <w:qFormat/>
    <w:rsid w:val="008E2E68"/>
    <w:pPr>
      <w:keepLines/>
      <w:numPr>
        <w:numId w:val="2"/>
      </w:numPr>
      <w:tabs>
        <w:tab w:val="left" w:pos="567"/>
      </w:tabs>
      <w:spacing w:before="240"/>
      <w:ind w:left="720"/>
      <w:jc w:val="both"/>
    </w:pPr>
    <w:rPr>
      <w:rFonts w:ascii="Arial" w:hAnsi="Arial"/>
      <w:b/>
      <w:bCs/>
      <w:color w:val="2F5496"/>
      <w:sz w:val="20"/>
    </w:rPr>
  </w:style>
  <w:style w:type="paragraph" w:customStyle="1" w:styleId="PargrafodaLista1">
    <w:name w:val="Parágrafo da Lista1"/>
    <w:basedOn w:val="Normal"/>
    <w:qFormat/>
    <w:rsid w:val="008E2E68"/>
    <w:pPr>
      <w:ind w:left="720"/>
    </w:pPr>
    <w:rPr>
      <w:rFonts w:ascii="Ecofont_Spranq_eco_Sans" w:hAnsi="Ecofont_Spranq_eco_Sans" w:cs="Ecofont_Spranq_eco_Sans"/>
      <w:sz w:val="24"/>
      <w:szCs w:val="24"/>
    </w:rPr>
  </w:style>
  <w:style w:type="paragraph" w:customStyle="1" w:styleId="Nivel4-opcional">
    <w:name w:val="Nivel 4 - opcional"/>
    <w:basedOn w:val="Nivel4"/>
    <w:autoRedefine/>
    <w:qFormat/>
    <w:rsid w:val="008E2E68"/>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8E2E68"/>
    <w:pPr>
      <w:numPr>
        <w:ilvl w:val="1"/>
        <w:numId w:val="3"/>
      </w:numPr>
      <w:ind w:left="720"/>
    </w:pPr>
    <w:rPr>
      <w:rFonts w:eastAsia="Calibri"/>
      <w:i/>
      <w:color w:val="FF0000"/>
      <w:lang w:eastAsia="en-US"/>
    </w:rPr>
  </w:style>
  <w:style w:type="character" w:customStyle="1" w:styleId="Nvel3OpcionalChar">
    <w:name w:val="Nível 3 Opcional Char"/>
    <w:link w:val="Nvel3Opcional"/>
    <w:locked/>
    <w:rsid w:val="008E2E68"/>
    <w:rPr>
      <w:rFonts w:ascii="Arial" w:hAnsi="Arial" w:cs="Arial"/>
      <w:i/>
      <w:iCs/>
      <w:color w:val="FF0000"/>
    </w:rPr>
  </w:style>
  <w:style w:type="paragraph" w:customStyle="1" w:styleId="Nvel3Opcional">
    <w:name w:val="Nível 3 Opcional"/>
    <w:basedOn w:val="Nivel3"/>
    <w:link w:val="Nvel3OpcionalChar"/>
    <w:qFormat/>
    <w:rsid w:val="008E2E68"/>
    <w:pPr>
      <w:numPr>
        <w:ilvl w:val="2"/>
        <w:numId w:val="3"/>
      </w:numPr>
      <w:tabs>
        <w:tab w:val="num" w:pos="2160"/>
      </w:tabs>
      <w:ind w:hanging="360"/>
      <w:contextualSpacing w:val="0"/>
    </w:pPr>
    <w:rPr>
      <w:i/>
      <w:iCs/>
      <w:color w:val="FF0000"/>
    </w:rPr>
  </w:style>
  <w:style w:type="character" w:customStyle="1" w:styleId="Nvel2OpcionalChar">
    <w:name w:val="Nível 2 Opcional Char"/>
    <w:link w:val="Nvel2Opcional"/>
    <w:locked/>
    <w:rsid w:val="008E2E68"/>
    <w:rPr>
      <w:rFonts w:ascii="Arial" w:eastAsia="Calibri" w:hAnsi="Arial" w:cs="Arial"/>
      <w:i/>
      <w:color w:val="FF0000"/>
      <w:lang w:eastAsia="en-US"/>
    </w:rPr>
  </w:style>
  <w:style w:type="paragraph" w:customStyle="1" w:styleId="04partenormativa">
    <w:name w:val="04partenormativa"/>
    <w:basedOn w:val="Normal"/>
    <w:rsid w:val="008E2E68"/>
    <w:pPr>
      <w:spacing w:before="100" w:beforeAutospacing="1" w:after="100" w:afterAutospacing="1"/>
    </w:pPr>
    <w:rPr>
      <w:sz w:val="24"/>
      <w:szCs w:val="24"/>
    </w:rPr>
  </w:style>
  <w:style w:type="character" w:styleId="TextodoEspaoReservado">
    <w:name w:val="Placeholder Text"/>
    <w:uiPriority w:val="99"/>
    <w:semiHidden/>
    <w:rsid w:val="008E2E68"/>
    <w:rPr>
      <w:color w:val="808080"/>
    </w:rPr>
  </w:style>
  <w:style w:type="paragraph" w:customStyle="1" w:styleId="Nivel01">
    <w:name w:val="Nivel 01"/>
    <w:basedOn w:val="Ttulo1"/>
    <w:next w:val="Normal"/>
    <w:qFormat/>
    <w:rsid w:val="008E2E68"/>
    <w:pPr>
      <w:keepLines/>
      <w:tabs>
        <w:tab w:val="left" w:pos="567"/>
      </w:tabs>
      <w:spacing w:before="240"/>
      <w:ind w:left="360" w:hanging="360"/>
      <w:jc w:val="both"/>
    </w:pPr>
    <w:rPr>
      <w:rFonts w:ascii="Arial" w:hAnsi="Arial" w:cs="Arial"/>
      <w:b/>
      <w:bCs/>
      <w:color w:val="323E4F"/>
      <w:spacing w:val="5"/>
      <w:kern w:val="28"/>
      <w:sz w:val="20"/>
    </w:rPr>
  </w:style>
  <w:style w:type="character" w:customStyle="1" w:styleId="Nivel3Char">
    <w:name w:val="Nivel 3 Char"/>
    <w:link w:val="Nivel3"/>
    <w:rsid w:val="008E2E68"/>
    <w:rPr>
      <w:rFonts w:ascii="Arial" w:hAnsi="Arial" w:cs="Arial"/>
    </w:rPr>
  </w:style>
  <w:style w:type="numbering" w:customStyle="1" w:styleId="Semlista1">
    <w:name w:val="Sem lista1"/>
    <w:next w:val="Semlista"/>
    <w:uiPriority w:val="99"/>
    <w:semiHidden/>
    <w:unhideWhenUsed/>
    <w:rsid w:val="008E2E68"/>
  </w:style>
  <w:style w:type="table" w:customStyle="1" w:styleId="Tabelacomgrade1">
    <w:name w:val="Tabela com grade1"/>
    <w:basedOn w:val="Tabelanormal"/>
    <w:next w:val="Tabelacomgrade"/>
    <w:uiPriority w:val="39"/>
    <w:rsid w:val="008E2E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E2E68"/>
    <w:rPr>
      <w:color w:val="605E5C"/>
      <w:shd w:val="clear" w:color="auto" w:fill="E1DFDD"/>
    </w:rPr>
  </w:style>
  <w:style w:type="paragraph" w:customStyle="1" w:styleId="Estilo2">
    <w:name w:val="Estilo2"/>
    <w:basedOn w:val="Estilo1"/>
    <w:link w:val="Estilo2Char"/>
    <w:qFormat/>
    <w:rsid w:val="00443B03"/>
    <w:pPr>
      <w:shd w:val="clear" w:color="auto" w:fill="8EAADB" w:themeFill="accent1" w:themeFillTint="99"/>
    </w:pPr>
    <w:rPr>
      <w:rFonts w:ascii="Calibri" w:hAnsi="Calibri" w:cs="Calibri"/>
    </w:rPr>
  </w:style>
  <w:style w:type="character" w:customStyle="1" w:styleId="Estilo2Char">
    <w:name w:val="Estilo2 Char"/>
    <w:basedOn w:val="Estilo1Char"/>
    <w:link w:val="Estilo2"/>
    <w:rsid w:val="00443B03"/>
    <w:rPr>
      <w:rFonts w:ascii="Calibri" w:hAnsi="Calibri" w:cs="Calibri"/>
      <w:b/>
      <w:bCs/>
      <w:color w:val="000000"/>
      <w:sz w:val="24"/>
      <w:szCs w:val="24"/>
      <w:shd w:val="clear" w:color="auto" w:fill="8EAADB" w:themeFill="accent1" w:themeFillTint="99"/>
    </w:rPr>
  </w:style>
  <w:style w:type="paragraph" w:customStyle="1" w:styleId="Estilo3">
    <w:name w:val="Estilo3"/>
    <w:basedOn w:val="Nivel01"/>
    <w:link w:val="Estilo3Char"/>
    <w:qFormat/>
    <w:rsid w:val="00C126F5"/>
    <w:pPr>
      <w:pBdr>
        <w:top w:val="single" w:sz="4" w:space="1" w:color="auto"/>
        <w:left w:val="single" w:sz="4" w:space="4" w:color="auto"/>
        <w:bottom w:val="single" w:sz="4" w:space="1" w:color="auto"/>
        <w:right w:val="single" w:sz="4" w:space="4" w:color="auto"/>
      </w:pBdr>
      <w:shd w:val="clear" w:color="auto" w:fill="B4C6E7"/>
      <w:spacing w:before="200" w:after="120" w:line="276" w:lineRule="auto"/>
      <w:ind w:left="0" w:firstLine="0"/>
    </w:pPr>
    <w:rPr>
      <w:rFonts w:ascii="Calibri" w:eastAsia="MS Gothic" w:hAnsi="Calibri" w:cs="Calibri"/>
      <w:color w:val="auto"/>
      <w:spacing w:val="0"/>
      <w:kern w:val="0"/>
      <w:sz w:val="24"/>
      <w:szCs w:val="24"/>
    </w:rPr>
  </w:style>
  <w:style w:type="character" w:customStyle="1" w:styleId="Estilo3Char">
    <w:name w:val="Estilo3 Char"/>
    <w:basedOn w:val="Fontepargpadro"/>
    <w:link w:val="Estilo3"/>
    <w:rsid w:val="00C126F5"/>
    <w:rPr>
      <w:rFonts w:ascii="Calibri" w:eastAsia="MS Gothic" w:hAnsi="Calibri" w:cs="Calibri"/>
      <w:b/>
      <w:bCs/>
      <w:sz w:val="24"/>
      <w:szCs w:val="24"/>
      <w:shd w:val="clear" w:color="auto" w:fill="B4C6E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3370">
      <w:bodyDiv w:val="1"/>
      <w:marLeft w:val="0"/>
      <w:marRight w:val="0"/>
      <w:marTop w:val="0"/>
      <w:marBottom w:val="0"/>
      <w:divBdr>
        <w:top w:val="none" w:sz="0" w:space="0" w:color="auto"/>
        <w:left w:val="none" w:sz="0" w:space="0" w:color="auto"/>
        <w:bottom w:val="none" w:sz="0" w:space="0" w:color="auto"/>
        <w:right w:val="none" w:sz="0" w:space="0" w:color="auto"/>
      </w:divBdr>
    </w:div>
    <w:div w:id="472986976">
      <w:bodyDiv w:val="1"/>
      <w:marLeft w:val="0"/>
      <w:marRight w:val="0"/>
      <w:marTop w:val="0"/>
      <w:marBottom w:val="0"/>
      <w:divBdr>
        <w:top w:val="none" w:sz="0" w:space="0" w:color="auto"/>
        <w:left w:val="none" w:sz="0" w:space="0" w:color="auto"/>
        <w:bottom w:val="none" w:sz="0" w:space="0" w:color="auto"/>
        <w:right w:val="none" w:sz="0" w:space="0" w:color="auto"/>
      </w:divBdr>
    </w:div>
    <w:div w:id="793183700">
      <w:bodyDiv w:val="1"/>
      <w:marLeft w:val="0"/>
      <w:marRight w:val="0"/>
      <w:marTop w:val="0"/>
      <w:marBottom w:val="0"/>
      <w:divBdr>
        <w:top w:val="none" w:sz="0" w:space="0" w:color="auto"/>
        <w:left w:val="none" w:sz="0" w:space="0" w:color="auto"/>
        <w:bottom w:val="none" w:sz="0" w:space="0" w:color="auto"/>
        <w:right w:val="none" w:sz="0" w:space="0" w:color="auto"/>
      </w:divBdr>
    </w:div>
    <w:div w:id="1037462085">
      <w:bodyDiv w:val="1"/>
      <w:marLeft w:val="0"/>
      <w:marRight w:val="0"/>
      <w:marTop w:val="0"/>
      <w:marBottom w:val="0"/>
      <w:divBdr>
        <w:top w:val="none" w:sz="0" w:space="0" w:color="auto"/>
        <w:left w:val="none" w:sz="0" w:space="0" w:color="auto"/>
        <w:bottom w:val="none" w:sz="0" w:space="0" w:color="auto"/>
        <w:right w:val="none" w:sz="0" w:space="0" w:color="auto"/>
      </w:divBdr>
    </w:div>
    <w:div w:id="1267615086">
      <w:bodyDiv w:val="1"/>
      <w:marLeft w:val="0"/>
      <w:marRight w:val="0"/>
      <w:marTop w:val="0"/>
      <w:marBottom w:val="0"/>
      <w:divBdr>
        <w:top w:val="none" w:sz="0" w:space="0" w:color="auto"/>
        <w:left w:val="none" w:sz="0" w:space="0" w:color="auto"/>
        <w:bottom w:val="none" w:sz="0" w:space="0" w:color="auto"/>
        <w:right w:val="none" w:sz="0" w:space="0" w:color="auto"/>
      </w:divBdr>
    </w:div>
    <w:div w:id="1447893848">
      <w:bodyDiv w:val="1"/>
      <w:marLeft w:val="0"/>
      <w:marRight w:val="0"/>
      <w:marTop w:val="0"/>
      <w:marBottom w:val="0"/>
      <w:divBdr>
        <w:top w:val="none" w:sz="0" w:space="0" w:color="auto"/>
        <w:left w:val="none" w:sz="0" w:space="0" w:color="auto"/>
        <w:bottom w:val="none" w:sz="0" w:space="0" w:color="auto"/>
        <w:right w:val="none" w:sz="0" w:space="0" w:color="auto"/>
      </w:divBdr>
    </w:div>
    <w:div w:id="1561940612">
      <w:bodyDiv w:val="1"/>
      <w:marLeft w:val="0"/>
      <w:marRight w:val="0"/>
      <w:marTop w:val="0"/>
      <w:marBottom w:val="0"/>
      <w:divBdr>
        <w:top w:val="none" w:sz="0" w:space="0" w:color="auto"/>
        <w:left w:val="none" w:sz="0" w:space="0" w:color="auto"/>
        <w:bottom w:val="none" w:sz="0" w:space="0" w:color="auto"/>
        <w:right w:val="none" w:sz="0" w:space="0" w:color="auto"/>
      </w:divBdr>
    </w:div>
    <w:div w:id="1613127693">
      <w:bodyDiv w:val="1"/>
      <w:marLeft w:val="0"/>
      <w:marRight w:val="0"/>
      <w:marTop w:val="0"/>
      <w:marBottom w:val="0"/>
      <w:divBdr>
        <w:top w:val="none" w:sz="0" w:space="0" w:color="auto"/>
        <w:left w:val="none" w:sz="0" w:space="0" w:color="auto"/>
        <w:bottom w:val="none" w:sz="0" w:space="0" w:color="auto"/>
        <w:right w:val="none" w:sz="0" w:space="0" w:color="auto"/>
      </w:divBdr>
    </w:div>
    <w:div w:id="1651983838">
      <w:bodyDiv w:val="1"/>
      <w:marLeft w:val="0"/>
      <w:marRight w:val="0"/>
      <w:marTop w:val="0"/>
      <w:marBottom w:val="0"/>
      <w:divBdr>
        <w:top w:val="none" w:sz="0" w:space="0" w:color="auto"/>
        <w:left w:val="none" w:sz="0" w:space="0" w:color="auto"/>
        <w:bottom w:val="none" w:sz="0" w:space="0" w:color="auto"/>
        <w:right w:val="none" w:sz="0" w:space="0" w:color="auto"/>
      </w:divBdr>
    </w:div>
    <w:div w:id="183090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inhapim.mg.gov.br/licitaco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bmnetlicitacoes.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lanejamentoinhapim@gmai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BAE2-CE5B-4C19-92F1-891AACCA4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14097</Words>
  <Characters>76130</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PROCESSO LICITATÓRIO N°: 06/2004</vt:lpstr>
    </vt:vector>
  </TitlesOfParts>
  <Company>P.M. de Divino das Laranjeira</Company>
  <LinksUpToDate>false</LinksUpToDate>
  <CharactersWithSpaces>90047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LICITATÓRIO N°: 06/2004</dc:title>
  <dc:subject/>
  <dc:creator>P.M. de Bom Jesus do Galho</dc:creator>
  <cp:keywords/>
  <cp:lastModifiedBy>Licitações Bom Jesus do Galho</cp:lastModifiedBy>
  <cp:revision>3</cp:revision>
  <cp:lastPrinted>2025-07-30T18:17:00Z</cp:lastPrinted>
  <dcterms:created xsi:type="dcterms:W3CDTF">2025-08-07T12:41:00Z</dcterms:created>
  <dcterms:modified xsi:type="dcterms:W3CDTF">2025-08-07T12:46:00Z</dcterms:modified>
</cp:coreProperties>
</file>