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470017" w14:textId="26A6CD47" w:rsidR="00C67296" w:rsidRPr="004B2C71" w:rsidRDefault="00C67296" w:rsidP="00C67296">
      <w:pPr>
        <w:pStyle w:val="corpo"/>
        <w:jc w:val="both"/>
        <w:rPr>
          <w:rFonts w:ascii="Bookman Old Style" w:hAnsi="Bookman Old Style" w:cs="Arial"/>
          <w:b/>
          <w:sz w:val="22"/>
          <w:szCs w:val="22"/>
          <w:u w:val="single"/>
        </w:rPr>
      </w:pPr>
      <w:r>
        <w:rPr>
          <w:rFonts w:ascii="Bookman Old Style" w:hAnsi="Bookman Old Style" w:cs="Arial"/>
          <w:b/>
          <w:sz w:val="22"/>
          <w:szCs w:val="22"/>
          <w:u w:val="single"/>
        </w:rPr>
        <w:t xml:space="preserve">PREGÃO ELETRÔNICO </w:t>
      </w:r>
      <w:r w:rsidRPr="004B2C71">
        <w:rPr>
          <w:rFonts w:ascii="Bookman Old Style" w:hAnsi="Bookman Old Style" w:cs="Arial"/>
          <w:b/>
          <w:sz w:val="22"/>
          <w:szCs w:val="22"/>
          <w:u w:val="single"/>
        </w:rPr>
        <w:t xml:space="preserve">Nº </w:t>
      </w:r>
      <w:r w:rsidR="007B61FC">
        <w:rPr>
          <w:rFonts w:ascii="Bookman Old Style" w:hAnsi="Bookman Old Style" w:cs="Arial"/>
          <w:b/>
          <w:sz w:val="22"/>
          <w:szCs w:val="22"/>
          <w:u w:val="single"/>
        </w:rPr>
        <w:t>039</w:t>
      </w:r>
      <w:r w:rsidR="00A8214C">
        <w:rPr>
          <w:rFonts w:ascii="Bookman Old Style" w:hAnsi="Bookman Old Style" w:cs="Arial"/>
          <w:b/>
          <w:sz w:val="22"/>
          <w:szCs w:val="22"/>
          <w:u w:val="single"/>
        </w:rPr>
        <w:t>/2024</w:t>
      </w:r>
    </w:p>
    <w:p w14:paraId="54DB33C4" w14:textId="7715CADD" w:rsidR="00C67296" w:rsidRPr="004B2C71" w:rsidRDefault="00C67296" w:rsidP="00C67296">
      <w:pPr>
        <w:pStyle w:val="corpo"/>
        <w:jc w:val="both"/>
        <w:rPr>
          <w:rFonts w:ascii="Bookman Old Style" w:hAnsi="Bookman Old Style" w:cs="Arial"/>
          <w:b/>
          <w:sz w:val="22"/>
          <w:szCs w:val="22"/>
          <w:u w:val="single"/>
        </w:rPr>
      </w:pPr>
      <w:r w:rsidRPr="004B2C71">
        <w:rPr>
          <w:rFonts w:ascii="Bookman Old Style" w:hAnsi="Bookman Old Style" w:cs="Arial"/>
          <w:b/>
          <w:sz w:val="22"/>
          <w:szCs w:val="22"/>
          <w:u w:val="single"/>
        </w:rPr>
        <w:t>PROCESSO DE LICITAÇÃO N°</w:t>
      </w:r>
      <w:r w:rsidR="003D1E29">
        <w:rPr>
          <w:rFonts w:ascii="Bookman Old Style" w:hAnsi="Bookman Old Style" w:cs="Arial"/>
          <w:b/>
          <w:sz w:val="22"/>
          <w:szCs w:val="22"/>
          <w:u w:val="single"/>
        </w:rPr>
        <w:t xml:space="preserve"> </w:t>
      </w:r>
      <w:r w:rsidR="007B61FC">
        <w:rPr>
          <w:rFonts w:ascii="Bookman Old Style" w:hAnsi="Bookman Old Style" w:cs="Arial"/>
          <w:b/>
          <w:sz w:val="22"/>
          <w:szCs w:val="22"/>
          <w:u w:val="single"/>
        </w:rPr>
        <w:t>085</w:t>
      </w:r>
      <w:r w:rsidR="00A8214C">
        <w:rPr>
          <w:rFonts w:ascii="Bookman Old Style" w:hAnsi="Bookman Old Style" w:cs="Arial"/>
          <w:b/>
          <w:sz w:val="22"/>
          <w:szCs w:val="22"/>
          <w:u w:val="single"/>
        </w:rPr>
        <w:t>/2024</w:t>
      </w:r>
    </w:p>
    <w:p w14:paraId="785DD5FE" w14:textId="4AF4A7F9" w:rsidR="00C67296" w:rsidRDefault="00C67296" w:rsidP="00C67296">
      <w:pPr>
        <w:pStyle w:val="corpo"/>
        <w:jc w:val="both"/>
        <w:rPr>
          <w:rFonts w:ascii="Bookman Old Style" w:hAnsi="Bookman Old Style" w:cs="Arial"/>
          <w:b/>
          <w:sz w:val="22"/>
          <w:szCs w:val="22"/>
          <w:u w:val="single"/>
        </w:rPr>
      </w:pPr>
      <w:r>
        <w:rPr>
          <w:rFonts w:ascii="Bookman Old Style" w:hAnsi="Bookman Old Style" w:cs="Arial"/>
          <w:b/>
          <w:sz w:val="22"/>
          <w:szCs w:val="22"/>
          <w:u w:val="single"/>
        </w:rPr>
        <w:t xml:space="preserve">TIPO MENOR PREÇO </w:t>
      </w:r>
      <w:r w:rsidR="009675DB">
        <w:rPr>
          <w:rFonts w:ascii="Bookman Old Style" w:hAnsi="Bookman Old Style" w:cs="Arial"/>
          <w:b/>
          <w:sz w:val="22"/>
          <w:szCs w:val="22"/>
          <w:u w:val="single"/>
        </w:rPr>
        <w:t xml:space="preserve">POR </w:t>
      </w:r>
      <w:r w:rsidR="00B756DE">
        <w:rPr>
          <w:rFonts w:ascii="Bookman Old Style" w:hAnsi="Bookman Old Style" w:cs="Arial"/>
          <w:b/>
          <w:sz w:val="22"/>
          <w:szCs w:val="22"/>
          <w:u w:val="single"/>
        </w:rPr>
        <w:t>ITEM</w:t>
      </w:r>
      <w:r>
        <w:rPr>
          <w:rFonts w:ascii="Bookman Old Style" w:hAnsi="Bookman Old Style" w:cs="Arial"/>
          <w:b/>
          <w:sz w:val="22"/>
          <w:szCs w:val="22"/>
          <w:u w:val="single"/>
        </w:rPr>
        <w:t xml:space="preserve"> </w:t>
      </w:r>
    </w:p>
    <w:p w14:paraId="344239A1" w14:textId="6E788DC2" w:rsidR="00C67296" w:rsidRPr="00BB5C4E" w:rsidRDefault="00915259" w:rsidP="00C67296">
      <w:pPr>
        <w:pStyle w:val="corpo"/>
        <w:jc w:val="both"/>
        <w:rPr>
          <w:rFonts w:ascii="Bookman Old Style" w:hAnsi="Bookman Old Style" w:cs="Arial"/>
          <w:sz w:val="22"/>
          <w:szCs w:val="22"/>
        </w:rPr>
      </w:pPr>
      <w:r w:rsidRPr="00B7320D">
        <w:rPr>
          <w:rFonts w:ascii="Bookman Old Style" w:hAnsi="Bookman Old Style"/>
          <w:sz w:val="22"/>
          <w:szCs w:val="22"/>
        </w:rPr>
        <w:t xml:space="preserve">A PREFEITURA MUNICIPAL DE </w:t>
      </w:r>
      <w:r w:rsidRPr="00B7320D">
        <w:rPr>
          <w:rFonts w:ascii="Bookman Old Style" w:hAnsi="Bookman Old Style" w:cs="Arial"/>
          <w:bCs/>
          <w:sz w:val="22"/>
          <w:szCs w:val="22"/>
        </w:rPr>
        <w:t>IPANEMA</w:t>
      </w:r>
      <w:r w:rsidRPr="00B7320D">
        <w:rPr>
          <w:rFonts w:ascii="Bookman Old Style" w:hAnsi="Bookman Old Style" w:cs="Arial"/>
          <w:b/>
          <w:sz w:val="22"/>
          <w:szCs w:val="22"/>
        </w:rPr>
        <w:t xml:space="preserve">, </w:t>
      </w:r>
      <w:r w:rsidRPr="00B7320D">
        <w:rPr>
          <w:rFonts w:ascii="Bookman Old Style" w:hAnsi="Bookman Old Style" w:cs="Arial"/>
          <w:bCs/>
          <w:sz w:val="22"/>
          <w:szCs w:val="22"/>
        </w:rPr>
        <w:t>Estado de Minas Gerais</w:t>
      </w:r>
      <w:r w:rsidRPr="00B7320D">
        <w:rPr>
          <w:rFonts w:ascii="Bookman Old Style" w:hAnsi="Bookman Old Style" w:cs="Arial"/>
          <w:sz w:val="22"/>
          <w:szCs w:val="22"/>
        </w:rPr>
        <w:t xml:space="preserve">, com endereço na </w:t>
      </w:r>
      <w:r w:rsidRPr="00B7320D">
        <w:rPr>
          <w:rFonts w:ascii="Bookman Old Style" w:eastAsia="Calibri" w:hAnsi="Bookman Old Style" w:cs="Arial"/>
          <w:color w:val="000000"/>
          <w:sz w:val="22"/>
          <w:szCs w:val="22"/>
        </w:rPr>
        <w:t>Av. Sete de Setembro, n.º 751-A, Centro</w:t>
      </w:r>
      <w:r w:rsidRPr="00B7320D">
        <w:rPr>
          <w:rFonts w:ascii="Bookman Old Style" w:hAnsi="Bookman Old Style" w:cs="Arial"/>
          <w:sz w:val="22"/>
          <w:szCs w:val="22"/>
        </w:rPr>
        <w:t>, Ipanema/MG, inscrito no Cadastro Nacional de Pessoa Jurídica – CNPJ sob o n.º 18.334.292/0001-64</w:t>
      </w:r>
      <w:r w:rsidR="007D7505" w:rsidRPr="00BB5C4E">
        <w:rPr>
          <w:rFonts w:ascii="Bookman Old Style" w:hAnsi="Bookman Old Style"/>
          <w:sz w:val="22"/>
          <w:szCs w:val="22"/>
        </w:rPr>
        <w:t xml:space="preserve">, através do Prefeito Municipal, torna público a abertura do PROCESSO LICITATÓRIO Nº </w:t>
      </w:r>
      <w:r w:rsidR="00A8214C">
        <w:rPr>
          <w:rFonts w:ascii="Bookman Old Style" w:hAnsi="Bookman Old Style"/>
          <w:sz w:val="22"/>
          <w:szCs w:val="22"/>
        </w:rPr>
        <w:t>085/2024</w:t>
      </w:r>
      <w:r w:rsidR="007D7505" w:rsidRPr="00BB5C4E">
        <w:rPr>
          <w:rFonts w:ascii="Bookman Old Style" w:hAnsi="Bookman Old Style"/>
          <w:sz w:val="22"/>
          <w:szCs w:val="22"/>
        </w:rPr>
        <w:t xml:space="preserve">, na </w:t>
      </w:r>
      <w:r w:rsidR="007D7505" w:rsidRPr="00115465">
        <w:rPr>
          <w:rFonts w:ascii="Bookman Old Style" w:hAnsi="Bookman Old Style"/>
          <w:sz w:val="22"/>
          <w:szCs w:val="22"/>
        </w:rPr>
        <w:t xml:space="preserve">modalidade PREGÃO ELETRÔNICO Nº </w:t>
      </w:r>
      <w:r w:rsidR="00A8214C">
        <w:rPr>
          <w:rFonts w:ascii="Bookman Old Style" w:hAnsi="Bookman Old Style"/>
          <w:sz w:val="22"/>
          <w:szCs w:val="22"/>
        </w:rPr>
        <w:t>039/2024</w:t>
      </w:r>
      <w:r>
        <w:rPr>
          <w:rFonts w:ascii="Bookman Old Style" w:hAnsi="Bookman Old Style"/>
          <w:sz w:val="22"/>
          <w:szCs w:val="22"/>
        </w:rPr>
        <w:t>, onde a seu Pregoeiro</w:t>
      </w:r>
      <w:r w:rsidR="007D7505" w:rsidRPr="00115465">
        <w:rPr>
          <w:rFonts w:ascii="Bookman Old Style" w:hAnsi="Bookman Old Style"/>
          <w:sz w:val="22"/>
          <w:szCs w:val="22"/>
        </w:rPr>
        <w:t xml:space="preserve"> oficial, instituída pela </w:t>
      </w:r>
      <w:r w:rsidR="00541B2B" w:rsidRPr="00C359C5">
        <w:rPr>
          <w:rFonts w:ascii="Bookman Old Style" w:hAnsi="Bookman Old Style" w:cs="Arial"/>
          <w:sz w:val="22"/>
          <w:szCs w:val="22"/>
        </w:rPr>
        <w:t>Portaria nº 148, de 28/12/2023</w:t>
      </w:r>
      <w:r w:rsidR="007D7505" w:rsidRPr="00115465">
        <w:rPr>
          <w:rFonts w:ascii="Bookman Old Style" w:hAnsi="Bookman Old Style"/>
          <w:sz w:val="22"/>
          <w:szCs w:val="22"/>
        </w:rPr>
        <w:t xml:space="preserve">, estará </w:t>
      </w:r>
      <w:r w:rsidR="007D7505" w:rsidRPr="00BB5C4E">
        <w:rPr>
          <w:rFonts w:ascii="Bookman Old Style" w:hAnsi="Bookman Old Style"/>
          <w:sz w:val="22"/>
          <w:szCs w:val="22"/>
        </w:rPr>
        <w:t xml:space="preserve">reunida com sua Equipe de Apoio, para receber as documentações e proposta para licitação do tipo “Menor preço por </w:t>
      </w:r>
      <w:r w:rsidR="00B756DE">
        <w:rPr>
          <w:rFonts w:ascii="Bookman Old Style" w:hAnsi="Bookman Old Style"/>
          <w:sz w:val="22"/>
          <w:szCs w:val="22"/>
        </w:rPr>
        <w:t>Item</w:t>
      </w:r>
      <w:r w:rsidR="007D7505" w:rsidRPr="00BB5C4E">
        <w:rPr>
          <w:rFonts w:ascii="Bookman Old Style" w:hAnsi="Bookman Old Style"/>
          <w:sz w:val="22"/>
          <w:szCs w:val="22"/>
        </w:rPr>
        <w:t xml:space="preserve">”, que será regido pela Lei </w:t>
      </w:r>
      <w:r w:rsidR="007D7505" w:rsidRPr="00A8292E">
        <w:rPr>
          <w:rFonts w:ascii="Bookman Old Style" w:hAnsi="Bookman Old Style"/>
          <w:sz w:val="22"/>
          <w:szCs w:val="22"/>
        </w:rPr>
        <w:t xml:space="preserve">Federal nº 14.133,de 01/04/2021, Lei Complementar nº 123, de 14/12/2006, </w:t>
      </w:r>
      <w:r w:rsidR="007D7505" w:rsidRPr="00541B2B">
        <w:rPr>
          <w:rFonts w:ascii="Bookman Old Style" w:hAnsi="Bookman Old Style"/>
          <w:sz w:val="22"/>
          <w:szCs w:val="22"/>
        </w:rPr>
        <w:t xml:space="preserve">pelo </w:t>
      </w:r>
      <w:r w:rsidR="00541B2B" w:rsidRPr="00C359C5">
        <w:rPr>
          <w:rFonts w:ascii="Bookman Old Style" w:hAnsi="Bookman Old Style" w:cs="Arial"/>
          <w:sz w:val="22"/>
          <w:szCs w:val="22"/>
        </w:rPr>
        <w:t>Decreto Municipal nº 490, de 28/12/2023</w:t>
      </w:r>
      <w:r w:rsidR="007D7505" w:rsidRPr="00A8292E">
        <w:rPr>
          <w:rFonts w:ascii="Bookman Old Style" w:hAnsi="Bookman Old Style"/>
          <w:sz w:val="22"/>
          <w:szCs w:val="22"/>
        </w:rPr>
        <w:t xml:space="preserve">e, subsidiariamente, pelas demais normas regulamentares aplicáveis </w:t>
      </w:r>
      <w:r w:rsidR="007D7505" w:rsidRPr="00BB5C4E">
        <w:rPr>
          <w:rFonts w:ascii="Bookman Old Style" w:hAnsi="Bookman Old Style"/>
          <w:sz w:val="22"/>
          <w:szCs w:val="22"/>
        </w:rPr>
        <w:t>à espécie</w:t>
      </w:r>
      <w:r w:rsidR="007D7505" w:rsidRPr="00BB5C4E">
        <w:rPr>
          <w:rFonts w:ascii="Bookman Old Style" w:hAnsi="Bookman Old Style" w:cs="Arial"/>
          <w:sz w:val="22"/>
          <w:szCs w:val="22"/>
        </w:rPr>
        <w:t>.</w:t>
      </w:r>
    </w:p>
    <w:p w14:paraId="758F062A" w14:textId="239757EF" w:rsidR="007D7505" w:rsidRPr="00541B2B" w:rsidRDefault="007D7505" w:rsidP="007D7505">
      <w:pPr>
        <w:jc w:val="both"/>
        <w:rPr>
          <w:rFonts w:ascii="Bookman Old Style" w:hAnsi="Bookman Old Style"/>
          <w:sz w:val="22"/>
          <w:szCs w:val="22"/>
        </w:rPr>
      </w:pPr>
      <w:r w:rsidRPr="00BB5C4E">
        <w:rPr>
          <w:rFonts w:ascii="Bookman Old Style" w:hAnsi="Bookman Old Style"/>
          <w:sz w:val="22"/>
          <w:szCs w:val="22"/>
        </w:rPr>
        <w:t xml:space="preserve">O Pregão será conduzido pelo Agente de Contratação, </w:t>
      </w:r>
      <w:r w:rsidRPr="00A8292E">
        <w:rPr>
          <w:rFonts w:ascii="Bookman Old Style" w:hAnsi="Bookman Old Style"/>
          <w:sz w:val="22"/>
          <w:szCs w:val="22"/>
        </w:rPr>
        <w:t xml:space="preserve">auxiliado (a) pela Equipe de Apoio, conforme designação da </w:t>
      </w:r>
      <w:r w:rsidRPr="00541B2B">
        <w:rPr>
          <w:rFonts w:ascii="Bookman Old Style" w:hAnsi="Bookman Old Style"/>
          <w:sz w:val="22"/>
          <w:szCs w:val="22"/>
        </w:rPr>
        <w:t xml:space="preserve">Portaria nº </w:t>
      </w:r>
      <w:r w:rsidR="00541B2B" w:rsidRPr="00541B2B">
        <w:rPr>
          <w:rFonts w:ascii="Bookman Old Style" w:hAnsi="Bookman Old Style"/>
          <w:sz w:val="22"/>
          <w:szCs w:val="22"/>
        </w:rPr>
        <w:t>148</w:t>
      </w:r>
      <w:r w:rsidRPr="00541B2B">
        <w:rPr>
          <w:rFonts w:ascii="Bookman Old Style" w:hAnsi="Bookman Old Style"/>
          <w:sz w:val="22"/>
          <w:szCs w:val="22"/>
        </w:rPr>
        <w:t>/202</w:t>
      </w:r>
      <w:r w:rsidR="00541B2B" w:rsidRPr="00541B2B">
        <w:rPr>
          <w:rFonts w:ascii="Bookman Old Style" w:hAnsi="Bookman Old Style"/>
          <w:sz w:val="22"/>
          <w:szCs w:val="22"/>
        </w:rPr>
        <w:t>3</w:t>
      </w:r>
      <w:r w:rsidRPr="00541B2B">
        <w:rPr>
          <w:rFonts w:ascii="Bookman Old Style" w:hAnsi="Bookman Old Style"/>
          <w:sz w:val="22"/>
          <w:szCs w:val="22"/>
        </w:rPr>
        <w:t xml:space="preserve"> de </w:t>
      </w:r>
      <w:r w:rsidR="00A8292E" w:rsidRPr="00541B2B">
        <w:rPr>
          <w:rFonts w:ascii="Bookman Old Style" w:hAnsi="Bookman Old Style"/>
          <w:sz w:val="22"/>
          <w:szCs w:val="22"/>
        </w:rPr>
        <w:t>28</w:t>
      </w:r>
      <w:r w:rsidRPr="00541B2B">
        <w:rPr>
          <w:rFonts w:ascii="Bookman Old Style" w:hAnsi="Bookman Old Style"/>
          <w:sz w:val="22"/>
          <w:szCs w:val="22"/>
        </w:rPr>
        <w:t xml:space="preserve"> de </w:t>
      </w:r>
      <w:r w:rsidR="00A8292E" w:rsidRPr="00541B2B">
        <w:rPr>
          <w:rFonts w:ascii="Bookman Old Style" w:hAnsi="Bookman Old Style"/>
          <w:sz w:val="22"/>
          <w:szCs w:val="22"/>
        </w:rPr>
        <w:t>dezembro</w:t>
      </w:r>
      <w:r w:rsidRPr="00541B2B">
        <w:rPr>
          <w:rFonts w:ascii="Bookman Old Style" w:hAnsi="Bookman Old Style"/>
          <w:sz w:val="22"/>
          <w:szCs w:val="22"/>
        </w:rPr>
        <w:t xml:space="preserve"> de 202</w:t>
      </w:r>
      <w:r w:rsidR="00A8292E" w:rsidRPr="00541B2B">
        <w:rPr>
          <w:rFonts w:ascii="Bookman Old Style" w:hAnsi="Bookman Old Style"/>
          <w:sz w:val="22"/>
          <w:szCs w:val="22"/>
        </w:rPr>
        <w:t>3</w:t>
      </w:r>
      <w:r w:rsidRPr="00541B2B">
        <w:rPr>
          <w:rFonts w:ascii="Bookman Old Style" w:hAnsi="Bookman Old Style"/>
          <w:sz w:val="22"/>
          <w:szCs w:val="22"/>
        </w:rPr>
        <w:t xml:space="preserve">. </w:t>
      </w:r>
    </w:p>
    <w:p w14:paraId="6169210D" w14:textId="77777777" w:rsidR="007D7505" w:rsidRPr="00BB5C4E" w:rsidRDefault="007D7505" w:rsidP="007D7505">
      <w:pPr>
        <w:jc w:val="both"/>
        <w:rPr>
          <w:rFonts w:ascii="Bookman Old Style" w:hAnsi="Bookman Old Style"/>
          <w:sz w:val="22"/>
          <w:szCs w:val="22"/>
        </w:rPr>
      </w:pPr>
    </w:p>
    <w:p w14:paraId="5E1EDF4B" w14:textId="26E61F1F" w:rsidR="007D7505" w:rsidRPr="00BB5C4E" w:rsidRDefault="007D7505" w:rsidP="007D7505">
      <w:pPr>
        <w:jc w:val="both"/>
        <w:rPr>
          <w:rFonts w:ascii="Bookman Old Style" w:hAnsi="Bookman Old Style"/>
          <w:sz w:val="22"/>
          <w:szCs w:val="22"/>
        </w:rPr>
      </w:pPr>
      <w:r w:rsidRPr="00BB5C4E">
        <w:rPr>
          <w:rFonts w:ascii="Bookman Old Style" w:hAnsi="Bookman Old Style"/>
          <w:sz w:val="22"/>
          <w:szCs w:val="22"/>
        </w:rPr>
        <w:t xml:space="preserve">O </w:t>
      </w:r>
      <w:r w:rsidRPr="006C6055">
        <w:rPr>
          <w:rFonts w:ascii="Bookman Old Style" w:hAnsi="Bookman Old Style"/>
          <w:sz w:val="22"/>
          <w:szCs w:val="22"/>
        </w:rPr>
        <w:t xml:space="preserve">Edital fica disponível aos interessados no site </w:t>
      </w:r>
      <w:hyperlink r:id="rId8" w:history="1">
        <w:r w:rsidR="00B7237A" w:rsidRPr="006C6055">
          <w:rPr>
            <w:rStyle w:val="Hyperlink"/>
            <w:rFonts w:ascii="Bookman Old Style" w:hAnsi="Bookman Old Style"/>
            <w:color w:val="auto"/>
            <w:sz w:val="22"/>
            <w:szCs w:val="22"/>
            <w:u w:val="none"/>
          </w:rPr>
          <w:t>https://</w:t>
        </w:r>
        <w:r w:rsidR="00915259" w:rsidRPr="00915259">
          <w:t xml:space="preserve"> </w:t>
        </w:r>
        <w:hyperlink r:id="rId9" w:history="1">
          <w:r w:rsidR="00915259" w:rsidRPr="00B7320D">
            <w:rPr>
              <w:rStyle w:val="Hyperlink"/>
              <w:rFonts w:ascii="Bookman Old Style" w:hAnsi="Bookman Old Style"/>
              <w:sz w:val="22"/>
              <w:szCs w:val="22"/>
            </w:rPr>
            <w:t>www.ipanema.mg.gov.br</w:t>
          </w:r>
        </w:hyperlink>
        <w:r w:rsidR="00B7237A" w:rsidRPr="006C6055">
          <w:rPr>
            <w:rStyle w:val="Hyperlink"/>
            <w:rFonts w:ascii="Bookman Old Style" w:hAnsi="Bookman Old Style"/>
            <w:color w:val="auto"/>
            <w:sz w:val="22"/>
            <w:szCs w:val="22"/>
            <w:u w:val="none"/>
          </w:rPr>
          <w:t>/</w:t>
        </w:r>
      </w:hyperlink>
      <w:r w:rsidR="00B7237A" w:rsidRPr="006C6055">
        <w:rPr>
          <w:rFonts w:ascii="Bookman Old Style" w:hAnsi="Bookman Old Style"/>
          <w:sz w:val="22"/>
          <w:szCs w:val="22"/>
        </w:rPr>
        <w:t>,</w:t>
      </w:r>
      <w:r w:rsidRPr="006C6055">
        <w:rPr>
          <w:rFonts w:ascii="Bookman Old Style" w:hAnsi="Bookman Old Style"/>
          <w:sz w:val="22"/>
          <w:szCs w:val="22"/>
        </w:rPr>
        <w:t xml:space="preserve"> endereço </w:t>
      </w:r>
      <w:r w:rsidR="00B7237A" w:rsidRPr="006C6055">
        <w:rPr>
          <w:rFonts w:ascii="Bookman Old Style" w:hAnsi="Bookman Old Style"/>
          <w:sz w:val="22"/>
          <w:szCs w:val="22"/>
        </w:rPr>
        <w:t xml:space="preserve">eletrônico </w:t>
      </w:r>
      <w:hyperlink r:id="rId10" w:history="1">
        <w:r w:rsidR="00B7237A" w:rsidRPr="006C6055">
          <w:rPr>
            <w:rStyle w:val="Hyperlink"/>
            <w:rFonts w:ascii="Bookman Old Style" w:hAnsi="Bookman Old Style" w:cs="Arial"/>
            <w:color w:val="auto"/>
            <w:sz w:val="22"/>
            <w:szCs w:val="22"/>
            <w:u w:val="none"/>
          </w:rPr>
          <w:t>www.bbmnetlicitacoes.com.br</w:t>
        </w:r>
      </w:hyperlink>
      <w:r w:rsidRPr="006C6055">
        <w:rPr>
          <w:rFonts w:ascii="Bookman Old Style" w:hAnsi="Bookman Old Style"/>
          <w:sz w:val="22"/>
          <w:szCs w:val="22"/>
        </w:rPr>
        <w:t xml:space="preserve">, no Portal Nacional de Contratações Públicas (PNCP), poderá ser solicitado pelo e-mail: </w:t>
      </w:r>
      <w:r w:rsidR="00915259" w:rsidRPr="00B7320D">
        <w:rPr>
          <w:rFonts w:ascii="Bookman Old Style" w:hAnsi="Bookman Old Style"/>
          <w:sz w:val="22"/>
          <w:szCs w:val="22"/>
        </w:rPr>
        <w:t>licitacao@ipanema.mg.gov.br</w:t>
      </w:r>
      <w:r w:rsidR="00B7237A">
        <w:rPr>
          <w:rFonts w:ascii="Bookman Old Style" w:hAnsi="Bookman Old Style"/>
          <w:sz w:val="22"/>
          <w:szCs w:val="22"/>
        </w:rPr>
        <w:t>.</w:t>
      </w:r>
    </w:p>
    <w:p w14:paraId="01763F1A" w14:textId="66C41D4D" w:rsidR="00C67296" w:rsidRPr="00045CA8" w:rsidRDefault="00C67296" w:rsidP="00C67296">
      <w:pPr>
        <w:pStyle w:val="corpo"/>
        <w:pBdr>
          <w:top w:val="single" w:sz="4" w:space="1" w:color="auto"/>
          <w:left w:val="single" w:sz="4" w:space="4" w:color="auto"/>
          <w:bottom w:val="single" w:sz="4" w:space="1" w:color="auto"/>
          <w:right w:val="single" w:sz="4" w:space="4" w:color="auto"/>
        </w:pBdr>
        <w:jc w:val="both"/>
        <w:rPr>
          <w:rFonts w:ascii="Bookman Old Style" w:hAnsi="Bookman Old Style" w:cs="Arial"/>
          <w:b/>
          <w:sz w:val="22"/>
          <w:szCs w:val="22"/>
          <w:u w:val="single"/>
        </w:rPr>
      </w:pPr>
      <w:r>
        <w:rPr>
          <w:rFonts w:ascii="Bookman Old Style" w:hAnsi="Bookman Old Style" w:cs="Arial"/>
          <w:b/>
          <w:sz w:val="22"/>
          <w:szCs w:val="22"/>
          <w:u w:val="single"/>
        </w:rPr>
        <w:t>DIA/</w:t>
      </w:r>
      <w:r w:rsidRPr="00045CA8">
        <w:rPr>
          <w:rFonts w:ascii="Bookman Old Style" w:hAnsi="Bookman Old Style" w:cs="Arial"/>
          <w:b/>
          <w:sz w:val="22"/>
          <w:szCs w:val="22"/>
          <w:u w:val="single"/>
        </w:rPr>
        <w:t xml:space="preserve">HORÁRIOS: </w:t>
      </w:r>
      <w:r w:rsidR="009432F7">
        <w:rPr>
          <w:rFonts w:ascii="Bookman Old Style" w:hAnsi="Bookman Old Style" w:cs="Arial"/>
          <w:b/>
          <w:sz w:val="22"/>
          <w:szCs w:val="22"/>
          <w:u w:val="single"/>
        </w:rPr>
        <w:t xml:space="preserve">19 de agosto </w:t>
      </w:r>
      <w:r w:rsidRPr="009432F7">
        <w:rPr>
          <w:rFonts w:ascii="Bookman Old Style" w:hAnsi="Bookman Old Style" w:cs="Arial"/>
          <w:b/>
          <w:sz w:val="22"/>
          <w:szCs w:val="22"/>
          <w:u w:val="single"/>
        </w:rPr>
        <w:t xml:space="preserve">de </w:t>
      </w:r>
      <w:r w:rsidR="00E3505C" w:rsidRPr="009432F7">
        <w:rPr>
          <w:rFonts w:ascii="Bookman Old Style" w:hAnsi="Bookman Old Style" w:cs="Arial"/>
          <w:b/>
          <w:sz w:val="22"/>
          <w:szCs w:val="22"/>
          <w:u w:val="single"/>
        </w:rPr>
        <w:t>202</w:t>
      </w:r>
      <w:r w:rsidR="00E63440" w:rsidRPr="009432F7">
        <w:rPr>
          <w:rFonts w:ascii="Bookman Old Style" w:hAnsi="Bookman Old Style" w:cs="Arial"/>
          <w:b/>
          <w:sz w:val="22"/>
          <w:szCs w:val="22"/>
          <w:u w:val="single"/>
        </w:rPr>
        <w:t>4</w:t>
      </w:r>
      <w:r w:rsidRPr="00045CA8">
        <w:rPr>
          <w:rFonts w:ascii="Bookman Old Style" w:hAnsi="Bookman Old Style" w:cs="Arial"/>
          <w:b/>
          <w:sz w:val="22"/>
          <w:szCs w:val="22"/>
          <w:u w:val="single"/>
        </w:rPr>
        <w:t>.</w:t>
      </w:r>
    </w:p>
    <w:p w14:paraId="305F6DB0" w14:textId="7379205D" w:rsidR="00C67296" w:rsidRPr="009432F7" w:rsidRDefault="00C67296" w:rsidP="00C67296">
      <w:pPr>
        <w:pStyle w:val="corpo"/>
        <w:pBdr>
          <w:top w:val="single" w:sz="4" w:space="1" w:color="auto"/>
          <w:left w:val="single" w:sz="4" w:space="4" w:color="auto"/>
          <w:bottom w:val="single" w:sz="4" w:space="1" w:color="auto"/>
          <w:right w:val="single" w:sz="4" w:space="4" w:color="auto"/>
        </w:pBdr>
        <w:jc w:val="both"/>
        <w:rPr>
          <w:rFonts w:ascii="Bookman Old Style" w:hAnsi="Bookman Old Style" w:cs="Arial"/>
          <w:b/>
          <w:sz w:val="22"/>
          <w:szCs w:val="22"/>
          <w:u w:val="single"/>
        </w:rPr>
      </w:pPr>
      <w:r w:rsidRPr="00045CA8">
        <w:rPr>
          <w:rFonts w:ascii="Bookman Old Style" w:hAnsi="Bookman Old Style" w:cs="Arial"/>
          <w:b/>
          <w:sz w:val="22"/>
          <w:szCs w:val="22"/>
          <w:u w:val="single"/>
        </w:rPr>
        <w:t>INÍCIO DE RECEBIMENTO DE PROPOSTAS</w:t>
      </w:r>
      <w:r w:rsidRPr="00045CA8">
        <w:rPr>
          <w:rFonts w:ascii="Bookman Old Style" w:hAnsi="Bookman Old Style" w:cs="Arial"/>
          <w:b/>
          <w:sz w:val="22"/>
          <w:szCs w:val="22"/>
        </w:rPr>
        <w:t xml:space="preserve">: </w:t>
      </w:r>
      <w:r w:rsidR="009432F7" w:rsidRPr="009432F7">
        <w:rPr>
          <w:rFonts w:ascii="Bookman Old Style" w:hAnsi="Bookman Old Style" w:cs="Arial"/>
          <w:b/>
          <w:sz w:val="22"/>
          <w:szCs w:val="22"/>
          <w:u w:val="single"/>
        </w:rPr>
        <w:t>07/</w:t>
      </w:r>
      <w:r w:rsidR="009432F7">
        <w:rPr>
          <w:rFonts w:ascii="Bookman Old Style" w:hAnsi="Bookman Old Style" w:cs="Arial"/>
          <w:b/>
          <w:sz w:val="22"/>
          <w:szCs w:val="22"/>
          <w:u w:val="single"/>
        </w:rPr>
        <w:t>08</w:t>
      </w:r>
      <w:r w:rsidRPr="009432F7">
        <w:rPr>
          <w:rFonts w:ascii="Bookman Old Style" w:hAnsi="Bookman Old Style" w:cs="Arial"/>
          <w:b/>
          <w:sz w:val="22"/>
          <w:szCs w:val="22"/>
          <w:u w:val="single"/>
        </w:rPr>
        <w:t>/</w:t>
      </w:r>
      <w:r w:rsidR="00045CA8" w:rsidRPr="009432F7">
        <w:rPr>
          <w:rFonts w:ascii="Bookman Old Style" w:hAnsi="Bookman Old Style" w:cs="Arial"/>
          <w:b/>
          <w:sz w:val="22"/>
          <w:szCs w:val="22"/>
          <w:u w:val="single"/>
        </w:rPr>
        <w:t>2024</w:t>
      </w:r>
      <w:r w:rsidR="00915259" w:rsidRPr="009432F7">
        <w:rPr>
          <w:rFonts w:ascii="Bookman Old Style" w:hAnsi="Bookman Old Style" w:cs="Arial"/>
          <w:b/>
          <w:sz w:val="22"/>
          <w:szCs w:val="22"/>
          <w:u w:val="single"/>
        </w:rPr>
        <w:t xml:space="preserve"> – Horas </w:t>
      </w:r>
      <w:r w:rsidR="009432F7">
        <w:rPr>
          <w:rFonts w:ascii="Bookman Old Style" w:hAnsi="Bookman Old Style" w:cs="Arial"/>
          <w:b/>
          <w:sz w:val="22"/>
          <w:szCs w:val="22"/>
          <w:u w:val="single"/>
        </w:rPr>
        <w:t>13</w:t>
      </w:r>
      <w:r w:rsidR="00915259" w:rsidRPr="009432F7">
        <w:rPr>
          <w:rFonts w:ascii="Bookman Old Style" w:hAnsi="Bookman Old Style" w:cs="Arial"/>
          <w:b/>
          <w:sz w:val="22"/>
          <w:szCs w:val="22"/>
          <w:u w:val="single"/>
        </w:rPr>
        <w:t>:</w:t>
      </w:r>
      <w:r w:rsidR="002608D4" w:rsidRPr="009432F7">
        <w:rPr>
          <w:rFonts w:ascii="Bookman Old Style" w:hAnsi="Bookman Old Style" w:cs="Arial"/>
          <w:b/>
          <w:sz w:val="22"/>
          <w:szCs w:val="22"/>
          <w:u w:val="single"/>
        </w:rPr>
        <w:t>0</w:t>
      </w:r>
      <w:r w:rsidRPr="009432F7">
        <w:rPr>
          <w:rFonts w:ascii="Bookman Old Style" w:hAnsi="Bookman Old Style" w:cs="Arial"/>
          <w:b/>
          <w:sz w:val="22"/>
          <w:szCs w:val="22"/>
          <w:u w:val="single"/>
        </w:rPr>
        <w:t>0:00</w:t>
      </w:r>
    </w:p>
    <w:p w14:paraId="57FFB6FA" w14:textId="5BE1D9EB" w:rsidR="00C67296" w:rsidRPr="009432F7" w:rsidRDefault="00C67296" w:rsidP="00C67296">
      <w:pPr>
        <w:pStyle w:val="corpo"/>
        <w:pBdr>
          <w:top w:val="single" w:sz="4" w:space="1" w:color="auto"/>
          <w:left w:val="single" w:sz="4" w:space="4" w:color="auto"/>
          <w:bottom w:val="single" w:sz="4" w:space="1" w:color="auto"/>
          <w:right w:val="single" w:sz="4" w:space="4" w:color="auto"/>
        </w:pBdr>
        <w:jc w:val="both"/>
        <w:rPr>
          <w:rFonts w:ascii="Bookman Old Style" w:hAnsi="Bookman Old Style" w:cs="Arial"/>
          <w:b/>
          <w:sz w:val="22"/>
          <w:szCs w:val="22"/>
          <w:u w:val="single"/>
        </w:rPr>
      </w:pPr>
      <w:r w:rsidRPr="009432F7">
        <w:rPr>
          <w:rFonts w:ascii="Bookman Old Style" w:hAnsi="Bookman Old Style" w:cs="Arial"/>
          <w:b/>
          <w:sz w:val="22"/>
          <w:szCs w:val="22"/>
          <w:u w:val="single"/>
        </w:rPr>
        <w:t xml:space="preserve">RECEBIMENTO DE PROPOSTAS ATÉ: </w:t>
      </w:r>
      <w:r w:rsidR="009432F7">
        <w:rPr>
          <w:rFonts w:ascii="Bookman Old Style" w:hAnsi="Bookman Old Style" w:cs="Arial"/>
          <w:b/>
          <w:sz w:val="22"/>
          <w:szCs w:val="22"/>
          <w:u w:val="single"/>
        </w:rPr>
        <w:t>19/08</w:t>
      </w:r>
      <w:r w:rsidRPr="009432F7">
        <w:rPr>
          <w:rFonts w:ascii="Bookman Old Style" w:hAnsi="Bookman Old Style" w:cs="Arial"/>
          <w:b/>
          <w:sz w:val="22"/>
          <w:szCs w:val="22"/>
          <w:u w:val="single"/>
        </w:rPr>
        <w:t>/</w:t>
      </w:r>
      <w:r w:rsidR="00E3505C" w:rsidRPr="009432F7">
        <w:rPr>
          <w:rFonts w:ascii="Bookman Old Style" w:hAnsi="Bookman Old Style" w:cs="Arial"/>
          <w:b/>
          <w:sz w:val="22"/>
          <w:szCs w:val="22"/>
          <w:u w:val="single"/>
        </w:rPr>
        <w:t>202</w:t>
      </w:r>
      <w:r w:rsidR="00E63440" w:rsidRPr="009432F7">
        <w:rPr>
          <w:rFonts w:ascii="Bookman Old Style" w:hAnsi="Bookman Old Style" w:cs="Arial"/>
          <w:b/>
          <w:sz w:val="22"/>
          <w:szCs w:val="22"/>
          <w:u w:val="single"/>
        </w:rPr>
        <w:t>4</w:t>
      </w:r>
      <w:r w:rsidR="00915259" w:rsidRPr="009432F7">
        <w:rPr>
          <w:rFonts w:ascii="Bookman Old Style" w:hAnsi="Bookman Old Style" w:cs="Arial"/>
          <w:b/>
          <w:sz w:val="22"/>
          <w:szCs w:val="22"/>
          <w:u w:val="single"/>
        </w:rPr>
        <w:t xml:space="preserve"> – Horas </w:t>
      </w:r>
      <w:r w:rsidR="009432F7">
        <w:rPr>
          <w:rFonts w:ascii="Bookman Old Style" w:hAnsi="Bookman Old Style" w:cs="Arial"/>
          <w:b/>
          <w:sz w:val="22"/>
          <w:szCs w:val="22"/>
          <w:u w:val="single"/>
        </w:rPr>
        <w:t>13</w:t>
      </w:r>
      <w:r w:rsidRPr="009432F7">
        <w:rPr>
          <w:rFonts w:ascii="Bookman Old Style" w:hAnsi="Bookman Old Style" w:cs="Arial"/>
          <w:b/>
          <w:sz w:val="22"/>
          <w:szCs w:val="22"/>
          <w:u w:val="single"/>
        </w:rPr>
        <w:t>:</w:t>
      </w:r>
      <w:r w:rsidR="009432F7">
        <w:rPr>
          <w:rFonts w:ascii="Bookman Old Style" w:hAnsi="Bookman Old Style" w:cs="Arial"/>
          <w:b/>
          <w:sz w:val="22"/>
          <w:szCs w:val="22"/>
          <w:u w:val="single"/>
        </w:rPr>
        <w:t>25</w:t>
      </w:r>
      <w:r w:rsidRPr="009432F7">
        <w:rPr>
          <w:rFonts w:ascii="Bookman Old Style" w:hAnsi="Bookman Old Style" w:cs="Arial"/>
          <w:b/>
          <w:sz w:val="22"/>
          <w:szCs w:val="22"/>
          <w:u w:val="single"/>
        </w:rPr>
        <w:t>:00</w:t>
      </w:r>
    </w:p>
    <w:p w14:paraId="081B8973" w14:textId="47E68F34" w:rsidR="00C67296" w:rsidRPr="00045CA8" w:rsidRDefault="00C67296" w:rsidP="00C67296">
      <w:pPr>
        <w:pStyle w:val="corpo"/>
        <w:pBdr>
          <w:top w:val="single" w:sz="4" w:space="1" w:color="auto"/>
          <w:left w:val="single" w:sz="4" w:space="4" w:color="auto"/>
          <w:bottom w:val="single" w:sz="4" w:space="1" w:color="auto"/>
          <w:right w:val="single" w:sz="4" w:space="4" w:color="auto"/>
        </w:pBdr>
        <w:jc w:val="both"/>
        <w:rPr>
          <w:rFonts w:ascii="Bookman Old Style" w:hAnsi="Bookman Old Style" w:cs="Arial"/>
          <w:b/>
          <w:sz w:val="22"/>
          <w:szCs w:val="22"/>
        </w:rPr>
      </w:pPr>
      <w:r w:rsidRPr="009432F7">
        <w:rPr>
          <w:rFonts w:ascii="Bookman Old Style" w:hAnsi="Bookman Old Style" w:cs="Arial"/>
          <w:b/>
          <w:sz w:val="22"/>
          <w:szCs w:val="22"/>
          <w:u w:val="single"/>
        </w:rPr>
        <w:t xml:space="preserve">ABERTURA/ANÁLISE DAS PROPOSTAS: </w:t>
      </w:r>
      <w:r w:rsidR="009432F7">
        <w:rPr>
          <w:rFonts w:ascii="Bookman Old Style" w:hAnsi="Bookman Old Style" w:cs="Arial"/>
          <w:b/>
          <w:sz w:val="22"/>
          <w:szCs w:val="22"/>
          <w:u w:val="single"/>
        </w:rPr>
        <w:t>19/08</w:t>
      </w:r>
      <w:r w:rsidRPr="009432F7">
        <w:rPr>
          <w:rFonts w:ascii="Bookman Old Style" w:hAnsi="Bookman Old Style" w:cs="Arial"/>
          <w:b/>
          <w:sz w:val="22"/>
          <w:szCs w:val="22"/>
          <w:u w:val="single"/>
        </w:rPr>
        <w:t>/</w:t>
      </w:r>
      <w:r w:rsidR="00E3505C" w:rsidRPr="009432F7">
        <w:rPr>
          <w:rFonts w:ascii="Bookman Old Style" w:hAnsi="Bookman Old Style" w:cs="Arial"/>
          <w:b/>
          <w:sz w:val="22"/>
          <w:szCs w:val="22"/>
          <w:u w:val="single"/>
        </w:rPr>
        <w:t>202</w:t>
      </w:r>
      <w:r w:rsidR="00E63440" w:rsidRPr="009432F7">
        <w:rPr>
          <w:rFonts w:ascii="Bookman Old Style" w:hAnsi="Bookman Old Style" w:cs="Arial"/>
          <w:b/>
          <w:sz w:val="22"/>
          <w:szCs w:val="22"/>
          <w:u w:val="single"/>
        </w:rPr>
        <w:t>4</w:t>
      </w:r>
      <w:r w:rsidRPr="009432F7">
        <w:rPr>
          <w:rFonts w:ascii="Bookman Old Style" w:hAnsi="Bookman Old Style" w:cs="Arial"/>
          <w:b/>
          <w:sz w:val="22"/>
          <w:szCs w:val="22"/>
          <w:u w:val="single"/>
        </w:rPr>
        <w:t xml:space="preserve"> – Horas </w:t>
      </w:r>
      <w:r w:rsidR="009432F7">
        <w:rPr>
          <w:rFonts w:ascii="Bookman Old Style" w:hAnsi="Bookman Old Style" w:cs="Arial"/>
          <w:b/>
          <w:sz w:val="22"/>
          <w:szCs w:val="22"/>
          <w:u w:val="single"/>
        </w:rPr>
        <w:t>13</w:t>
      </w:r>
      <w:r w:rsidR="00915259" w:rsidRPr="009432F7">
        <w:rPr>
          <w:rFonts w:ascii="Bookman Old Style" w:hAnsi="Bookman Old Style" w:cs="Arial"/>
          <w:b/>
          <w:sz w:val="22"/>
          <w:szCs w:val="22"/>
          <w:u w:val="single"/>
        </w:rPr>
        <w:t>:</w:t>
      </w:r>
      <w:r w:rsidR="009432F7">
        <w:rPr>
          <w:rFonts w:ascii="Bookman Old Style" w:hAnsi="Bookman Old Style" w:cs="Arial"/>
          <w:b/>
          <w:sz w:val="22"/>
          <w:szCs w:val="22"/>
          <w:u w:val="single"/>
        </w:rPr>
        <w:t>3</w:t>
      </w:r>
      <w:r w:rsidR="00E3505C" w:rsidRPr="009432F7">
        <w:rPr>
          <w:rFonts w:ascii="Bookman Old Style" w:hAnsi="Bookman Old Style" w:cs="Arial"/>
          <w:b/>
          <w:sz w:val="22"/>
          <w:szCs w:val="22"/>
          <w:u w:val="single"/>
        </w:rPr>
        <w:t>0</w:t>
      </w:r>
      <w:r w:rsidRPr="009432F7">
        <w:rPr>
          <w:rFonts w:ascii="Bookman Old Style" w:hAnsi="Bookman Old Style" w:cs="Arial"/>
          <w:b/>
          <w:sz w:val="22"/>
          <w:szCs w:val="22"/>
          <w:u w:val="single"/>
        </w:rPr>
        <w:t>:00 Obs. Nesta</w:t>
      </w:r>
      <w:r w:rsidRPr="009432F7">
        <w:rPr>
          <w:rFonts w:ascii="Bookman Old Style" w:hAnsi="Bookman Old Style" w:cs="Arial"/>
          <w:b/>
          <w:sz w:val="22"/>
          <w:szCs w:val="22"/>
        </w:rPr>
        <w:t xml:space="preserve"> fase será informado via chat o horário do início da fase de lances.</w:t>
      </w:r>
    </w:p>
    <w:p w14:paraId="2374BCDF" w14:textId="77777777" w:rsidR="00C67296" w:rsidRDefault="00C67296" w:rsidP="00C67296">
      <w:pPr>
        <w:pStyle w:val="corpo"/>
        <w:pBdr>
          <w:top w:val="single" w:sz="4" w:space="1" w:color="auto"/>
          <w:left w:val="single" w:sz="4" w:space="4" w:color="auto"/>
          <w:bottom w:val="single" w:sz="4" w:space="1" w:color="auto"/>
          <w:right w:val="single" w:sz="4" w:space="4" w:color="auto"/>
        </w:pBdr>
        <w:jc w:val="both"/>
        <w:rPr>
          <w:rFonts w:ascii="Bookman Old Style" w:hAnsi="Bookman Old Style" w:cs="Arial"/>
          <w:sz w:val="22"/>
          <w:szCs w:val="22"/>
          <w:u w:val="single"/>
        </w:rPr>
      </w:pPr>
      <w:r>
        <w:rPr>
          <w:rFonts w:ascii="Bookman Old Style" w:hAnsi="Bookman Old Style" w:cs="Arial"/>
          <w:b/>
          <w:sz w:val="22"/>
          <w:szCs w:val="22"/>
          <w:u w:val="single"/>
        </w:rPr>
        <w:t xml:space="preserve">REFERÊNCIA DE TEMPO: </w:t>
      </w:r>
      <w:r>
        <w:rPr>
          <w:rFonts w:ascii="Bookman Old Style" w:hAnsi="Bookman Old Style" w:cs="Arial"/>
          <w:sz w:val="22"/>
          <w:szCs w:val="22"/>
          <w:u w:val="single"/>
        </w:rPr>
        <w:t>Para todas as referências de tempo será observado o horário de Brasília /DF e, dessa forma, serão registradas no sistema eletrônico e na documentação relativa ao certame.</w:t>
      </w:r>
    </w:p>
    <w:p w14:paraId="20AAA256" w14:textId="58EB91AB" w:rsidR="00C67296" w:rsidRPr="00A8292E" w:rsidRDefault="007D7505" w:rsidP="00C67296">
      <w:pPr>
        <w:pStyle w:val="corpo"/>
        <w:jc w:val="both"/>
        <w:rPr>
          <w:rFonts w:ascii="Bookman Old Style" w:hAnsi="Bookman Old Style" w:cs="Arial"/>
          <w:b/>
          <w:sz w:val="22"/>
          <w:szCs w:val="22"/>
        </w:rPr>
      </w:pPr>
      <w:r w:rsidRPr="00A8292E">
        <w:rPr>
          <w:rFonts w:ascii="Bookman Old Style" w:hAnsi="Bookman Old Style" w:cs="Arial"/>
          <w:b/>
          <w:sz w:val="22"/>
          <w:szCs w:val="22"/>
        </w:rPr>
        <w:t>1 – DO OBJETO</w:t>
      </w:r>
    </w:p>
    <w:p w14:paraId="370A2C8C" w14:textId="6C93D8FC" w:rsidR="007D7505" w:rsidRPr="00A8292E" w:rsidRDefault="007D7505" w:rsidP="00C67296">
      <w:pPr>
        <w:pStyle w:val="corpo"/>
        <w:jc w:val="both"/>
        <w:rPr>
          <w:rFonts w:ascii="Bookman Old Style" w:hAnsi="Bookman Old Style" w:cs="Arial"/>
          <w:sz w:val="22"/>
          <w:szCs w:val="22"/>
        </w:rPr>
      </w:pPr>
      <w:r w:rsidRPr="00A8292E">
        <w:rPr>
          <w:rFonts w:ascii="Bookman Old Style" w:hAnsi="Bookman Old Style" w:cs="Arial"/>
          <w:sz w:val="22"/>
          <w:szCs w:val="22"/>
        </w:rPr>
        <w:t xml:space="preserve">1.1. </w:t>
      </w:r>
      <w:r w:rsidRPr="003D1E29">
        <w:rPr>
          <w:rFonts w:ascii="Bookman Old Style" w:hAnsi="Bookman Old Style" w:cs="Arial"/>
          <w:sz w:val="22"/>
          <w:szCs w:val="22"/>
        </w:rPr>
        <w:t xml:space="preserve">O objeto da presente licitação é a escolha da proposta mais vantajosa para a </w:t>
      </w:r>
      <w:r w:rsidR="00A8214C">
        <w:rPr>
          <w:rFonts w:ascii="Bookman Old Style" w:hAnsi="Bookman Old Style"/>
          <w:color w:val="000000"/>
          <w:sz w:val="22"/>
          <w:szCs w:val="22"/>
          <w:lang w:eastAsia="pt-BR"/>
        </w:rPr>
        <w:t>Aquisição de mobiliários de equipamentos para atender os alunos da rede municipal de ensino, conforme Proposta de Plano de Trabalho, convênio n.º 12610003011/2022.</w:t>
      </w:r>
      <w:r w:rsidRPr="003D1E29">
        <w:rPr>
          <w:rFonts w:ascii="Bookman Old Style" w:hAnsi="Bookman Old Style" w:cs="Arial"/>
          <w:sz w:val="22"/>
          <w:szCs w:val="22"/>
        </w:rPr>
        <w:t>, e demais condições, quantidades e exigências estabelecidas neste Edital e seus</w:t>
      </w:r>
      <w:r w:rsidRPr="00A8292E">
        <w:rPr>
          <w:rFonts w:ascii="Bookman Old Style" w:hAnsi="Bookman Old Style" w:cs="Arial"/>
          <w:sz w:val="22"/>
          <w:szCs w:val="22"/>
        </w:rPr>
        <w:t xml:space="preserve"> anexos. </w:t>
      </w:r>
    </w:p>
    <w:p w14:paraId="0900791A" w14:textId="56BE06C3" w:rsidR="007D7505" w:rsidRPr="00A8292E" w:rsidRDefault="007D7505" w:rsidP="00C67296">
      <w:pPr>
        <w:pStyle w:val="corpo"/>
        <w:jc w:val="both"/>
        <w:rPr>
          <w:rFonts w:ascii="Bookman Old Style" w:hAnsi="Bookman Old Style" w:cs="Arial"/>
          <w:sz w:val="22"/>
          <w:szCs w:val="22"/>
        </w:rPr>
      </w:pPr>
      <w:r w:rsidRPr="00A8292E">
        <w:rPr>
          <w:rFonts w:ascii="Bookman Old Style" w:hAnsi="Bookman Old Style" w:cs="Arial"/>
          <w:sz w:val="22"/>
          <w:szCs w:val="22"/>
        </w:rPr>
        <w:t xml:space="preserve">1.2. O critério de julgamento adotado será o MENOR PREÇO POR </w:t>
      </w:r>
      <w:r w:rsidR="00B756DE">
        <w:rPr>
          <w:rFonts w:ascii="Bookman Old Style" w:hAnsi="Bookman Old Style" w:cs="Arial"/>
          <w:sz w:val="22"/>
          <w:szCs w:val="22"/>
        </w:rPr>
        <w:t>ITEM</w:t>
      </w:r>
      <w:r w:rsidRPr="00A8292E">
        <w:rPr>
          <w:rFonts w:ascii="Bookman Old Style" w:hAnsi="Bookman Old Style" w:cs="Arial"/>
          <w:sz w:val="22"/>
          <w:szCs w:val="22"/>
        </w:rPr>
        <w:t xml:space="preserve">, observadas as exigências contidas neste Edital e seus Anexos quanto às especificações do objeto. </w:t>
      </w:r>
    </w:p>
    <w:p w14:paraId="36CFB1FA" w14:textId="72328022" w:rsidR="007D7505" w:rsidRPr="00A8292E" w:rsidRDefault="007D7505" w:rsidP="00C67296">
      <w:pPr>
        <w:pStyle w:val="corpo"/>
        <w:jc w:val="both"/>
        <w:rPr>
          <w:rFonts w:ascii="Bookman Old Style" w:hAnsi="Bookman Old Style" w:cs="Arial"/>
          <w:sz w:val="22"/>
          <w:szCs w:val="22"/>
        </w:rPr>
      </w:pPr>
      <w:r w:rsidRPr="00A8292E">
        <w:rPr>
          <w:rFonts w:ascii="Bookman Old Style" w:hAnsi="Bookman Old Style" w:cs="Arial"/>
          <w:sz w:val="22"/>
          <w:szCs w:val="22"/>
        </w:rPr>
        <w:t>1.3. Não serão adquiridos produtos que estiverem acima do valor de referência desta licitação.</w:t>
      </w:r>
    </w:p>
    <w:p w14:paraId="72C684E7" w14:textId="7610B368" w:rsidR="007D7505" w:rsidRPr="00A8292E" w:rsidRDefault="007D7505" w:rsidP="00C67296">
      <w:pPr>
        <w:pStyle w:val="corpo"/>
        <w:jc w:val="both"/>
        <w:rPr>
          <w:rFonts w:ascii="Bookman Old Style" w:hAnsi="Bookman Old Style" w:cs="Arial"/>
          <w:b/>
          <w:sz w:val="22"/>
          <w:szCs w:val="22"/>
        </w:rPr>
      </w:pPr>
      <w:r w:rsidRPr="00A8292E">
        <w:rPr>
          <w:rFonts w:ascii="Bookman Old Style" w:hAnsi="Bookman Old Style" w:cs="Arial"/>
          <w:b/>
          <w:sz w:val="22"/>
          <w:szCs w:val="22"/>
        </w:rPr>
        <w:t>2 – DAS DOTAÇÕES ORÇAMENTÁRIAS</w:t>
      </w:r>
    </w:p>
    <w:p w14:paraId="79BF8946" w14:textId="39E0A711" w:rsidR="007D7505" w:rsidRPr="00A8292E" w:rsidRDefault="007D7505" w:rsidP="00C67296">
      <w:pPr>
        <w:pStyle w:val="corpo"/>
        <w:jc w:val="both"/>
        <w:rPr>
          <w:rFonts w:ascii="Bookman Old Style" w:hAnsi="Bookman Old Style" w:cs="Arial"/>
          <w:sz w:val="22"/>
          <w:szCs w:val="22"/>
        </w:rPr>
      </w:pPr>
      <w:r w:rsidRPr="00A8292E">
        <w:rPr>
          <w:rFonts w:ascii="Bookman Old Style" w:hAnsi="Bookman Old Style" w:cs="Arial"/>
          <w:sz w:val="22"/>
          <w:szCs w:val="22"/>
        </w:rPr>
        <w:lastRenderedPageBreak/>
        <w:t>2.1. As despesas decorrentes com o objeto desta licitação constam no Termo de Referência.</w:t>
      </w:r>
    </w:p>
    <w:p w14:paraId="1C8EEE1D" w14:textId="2CB6122E" w:rsidR="007D7505" w:rsidRPr="00A8292E" w:rsidRDefault="007D7505" w:rsidP="00C67296">
      <w:pPr>
        <w:pStyle w:val="corpo"/>
        <w:jc w:val="both"/>
        <w:rPr>
          <w:rFonts w:ascii="Bookman Old Style" w:hAnsi="Bookman Old Style" w:cs="Arial"/>
          <w:b/>
          <w:sz w:val="22"/>
          <w:szCs w:val="22"/>
        </w:rPr>
      </w:pPr>
      <w:r w:rsidRPr="00A8292E">
        <w:rPr>
          <w:rFonts w:ascii="Bookman Old Style" w:hAnsi="Bookman Old Style" w:cs="Arial"/>
          <w:b/>
          <w:sz w:val="22"/>
          <w:szCs w:val="22"/>
        </w:rPr>
        <w:t>3 – DA PARTICIPAÇÃO NO PREGÃO</w:t>
      </w:r>
    </w:p>
    <w:p w14:paraId="166A8034" w14:textId="77777777" w:rsidR="007D7505" w:rsidRPr="00A8292E" w:rsidRDefault="007D7505" w:rsidP="00C67296">
      <w:pPr>
        <w:pStyle w:val="corpo"/>
        <w:jc w:val="both"/>
        <w:rPr>
          <w:rFonts w:ascii="Bookman Old Style" w:hAnsi="Bookman Old Style" w:cs="Arial"/>
          <w:sz w:val="22"/>
          <w:szCs w:val="22"/>
        </w:rPr>
      </w:pPr>
      <w:r w:rsidRPr="00A8292E">
        <w:rPr>
          <w:rFonts w:ascii="Bookman Old Style" w:hAnsi="Bookman Old Style" w:cs="Arial"/>
          <w:sz w:val="22"/>
          <w:szCs w:val="22"/>
        </w:rPr>
        <w:t xml:space="preserve">3.1. Poderão participar desta licitação, toda e qualquer empresa individual ou sociedade, regularmente estabelecida no País, que seja credenciada como empresa do ramo pertinente e compatível ao objeto desta licitação e que satisfaça todas as exigências, especificações e normas contidas neste edital e seus anexos. </w:t>
      </w:r>
    </w:p>
    <w:p w14:paraId="15E3321D" w14:textId="4B110F31" w:rsidR="007D7505" w:rsidRPr="00A8292E" w:rsidRDefault="007D7505" w:rsidP="00C67296">
      <w:pPr>
        <w:pStyle w:val="corpo"/>
        <w:jc w:val="both"/>
        <w:rPr>
          <w:rFonts w:ascii="Bookman Old Style" w:hAnsi="Bookman Old Style" w:cs="Arial"/>
          <w:sz w:val="22"/>
          <w:szCs w:val="22"/>
        </w:rPr>
      </w:pPr>
      <w:r w:rsidRPr="00A8292E">
        <w:rPr>
          <w:rFonts w:ascii="Bookman Old Style" w:hAnsi="Bookman Old Style" w:cs="Arial"/>
          <w:sz w:val="22"/>
          <w:szCs w:val="22"/>
        </w:rPr>
        <w:t>3.2. A licitante deverá estar regularmente cadastrad</w:t>
      </w:r>
      <w:r w:rsidR="009D1FCA" w:rsidRPr="00A8292E">
        <w:rPr>
          <w:rFonts w:ascii="Bookman Old Style" w:hAnsi="Bookman Old Style" w:cs="Arial"/>
          <w:sz w:val="22"/>
          <w:szCs w:val="22"/>
        </w:rPr>
        <w:t>a junto a</w:t>
      </w:r>
      <w:r w:rsidRPr="00A8292E">
        <w:rPr>
          <w:rFonts w:ascii="Bookman Old Style" w:hAnsi="Bookman Old Style" w:cs="Arial"/>
          <w:sz w:val="22"/>
          <w:szCs w:val="22"/>
        </w:rPr>
        <w:t xml:space="preserve"> </w:t>
      </w:r>
      <w:r w:rsidR="009D1FCA" w:rsidRPr="00A8292E">
        <w:rPr>
          <w:rFonts w:ascii="Bookman Old Style" w:hAnsi="Bookman Old Style" w:cs="Arial"/>
          <w:sz w:val="22"/>
          <w:szCs w:val="22"/>
        </w:rPr>
        <w:t>BBMNET</w:t>
      </w:r>
      <w:r w:rsidRPr="00A8292E">
        <w:rPr>
          <w:rFonts w:ascii="Bookman Old Style" w:hAnsi="Bookman Old Style" w:cs="Arial"/>
          <w:sz w:val="22"/>
          <w:szCs w:val="22"/>
        </w:rPr>
        <w:t xml:space="preserve"> Online no sítio: </w:t>
      </w:r>
      <w:hyperlink r:id="rId11" w:history="1">
        <w:r w:rsidR="009D1FCA" w:rsidRPr="00A8292E">
          <w:rPr>
            <w:rStyle w:val="Hyperlink"/>
            <w:rFonts w:ascii="Bookman Old Style" w:hAnsi="Bookman Old Style" w:cs="Arial"/>
            <w:color w:val="auto"/>
            <w:sz w:val="22"/>
            <w:szCs w:val="22"/>
            <w:u w:val="none"/>
          </w:rPr>
          <w:t>www.bbmnetlicitacoes.com.br</w:t>
        </w:r>
      </w:hyperlink>
      <w:r w:rsidRPr="00A8292E">
        <w:rPr>
          <w:rFonts w:ascii="Bookman Old Style" w:hAnsi="Bookman Old Style" w:cs="Arial"/>
          <w:sz w:val="22"/>
          <w:szCs w:val="22"/>
        </w:rPr>
        <w:t xml:space="preserve">. </w:t>
      </w:r>
    </w:p>
    <w:p w14:paraId="274CDC77" w14:textId="77777777" w:rsidR="007D7505" w:rsidRPr="00A8292E" w:rsidRDefault="007D7505" w:rsidP="00C67296">
      <w:pPr>
        <w:pStyle w:val="corpo"/>
        <w:jc w:val="both"/>
        <w:rPr>
          <w:rFonts w:ascii="Bookman Old Style" w:hAnsi="Bookman Old Style" w:cs="Arial"/>
          <w:sz w:val="22"/>
          <w:szCs w:val="22"/>
        </w:rPr>
      </w:pPr>
      <w:r w:rsidRPr="00A8292E">
        <w:rPr>
          <w:rFonts w:ascii="Bookman Old Style" w:hAnsi="Bookman Old Style" w:cs="Arial"/>
          <w:sz w:val="22"/>
          <w:szCs w:val="22"/>
        </w:rPr>
        <w:t xml:space="preserve">3.3.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 </w:t>
      </w:r>
    </w:p>
    <w:p w14:paraId="3F1F484B" w14:textId="77777777" w:rsidR="007D7505" w:rsidRPr="00A8292E" w:rsidRDefault="007D7505" w:rsidP="00C67296">
      <w:pPr>
        <w:pStyle w:val="corpo"/>
        <w:jc w:val="both"/>
        <w:rPr>
          <w:rFonts w:ascii="Bookman Old Style" w:hAnsi="Bookman Old Style" w:cs="Arial"/>
          <w:sz w:val="22"/>
          <w:szCs w:val="22"/>
        </w:rPr>
      </w:pPr>
      <w:r w:rsidRPr="00A8292E">
        <w:rPr>
          <w:rFonts w:ascii="Bookman Old Style" w:hAnsi="Bookman Old Style" w:cs="Arial"/>
          <w:sz w:val="22"/>
          <w:szCs w:val="22"/>
        </w:rPr>
        <w:t xml:space="preserve">3.4.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 </w:t>
      </w:r>
    </w:p>
    <w:p w14:paraId="630F41E6" w14:textId="77777777" w:rsidR="007D7505" w:rsidRPr="00A8292E" w:rsidRDefault="007D7505" w:rsidP="00C67296">
      <w:pPr>
        <w:pStyle w:val="corpo"/>
        <w:jc w:val="both"/>
        <w:rPr>
          <w:rFonts w:ascii="Bookman Old Style" w:hAnsi="Bookman Old Style" w:cs="Arial"/>
          <w:sz w:val="22"/>
          <w:szCs w:val="22"/>
        </w:rPr>
      </w:pPr>
      <w:r w:rsidRPr="00A8292E">
        <w:rPr>
          <w:rFonts w:ascii="Bookman Old Style" w:hAnsi="Bookman Old Style" w:cs="Arial"/>
          <w:sz w:val="22"/>
          <w:szCs w:val="22"/>
        </w:rPr>
        <w:t xml:space="preserve">3.5. A não observância do disposto no item anterior poderá ensejar desclassificação no momento da habilitação. </w:t>
      </w:r>
    </w:p>
    <w:p w14:paraId="4CA68E83" w14:textId="5B60053F" w:rsidR="007D7505" w:rsidRPr="00A8292E" w:rsidRDefault="007D7505" w:rsidP="00C67296">
      <w:pPr>
        <w:pStyle w:val="corpo"/>
        <w:jc w:val="both"/>
        <w:rPr>
          <w:rFonts w:ascii="Bookman Old Style" w:hAnsi="Bookman Old Style" w:cs="Arial"/>
          <w:sz w:val="22"/>
          <w:szCs w:val="22"/>
        </w:rPr>
      </w:pPr>
      <w:r w:rsidRPr="00A8292E">
        <w:rPr>
          <w:rFonts w:ascii="Bookman Old Style" w:hAnsi="Bookman Old Style" w:cs="Arial"/>
          <w:sz w:val="22"/>
          <w:szCs w:val="22"/>
        </w:rPr>
        <w:t>3.6. Será concedido tratamento favorecido para as microempresas e empresas de pequeno porte, para as sociedades cooperativas mencionadas no artigo 16 da Lei nº 14.133, de 2021, para o agricultor familiar, o produtor rural pessoa física e para o microempreendedor individual - MEI, nos limites previstos da Lei Complementar nº 123, de 2006.</w:t>
      </w:r>
    </w:p>
    <w:p w14:paraId="0DB622EC" w14:textId="77777777" w:rsidR="007D7505" w:rsidRPr="00A8292E" w:rsidRDefault="007D7505" w:rsidP="00C67296">
      <w:pPr>
        <w:pStyle w:val="corpo"/>
        <w:jc w:val="both"/>
        <w:rPr>
          <w:rFonts w:ascii="Bookman Old Style" w:hAnsi="Bookman Old Style" w:cs="Arial"/>
          <w:sz w:val="22"/>
          <w:szCs w:val="22"/>
        </w:rPr>
      </w:pPr>
      <w:r w:rsidRPr="00A8292E">
        <w:rPr>
          <w:rFonts w:ascii="Bookman Old Style" w:hAnsi="Bookman Old Style" w:cs="Arial"/>
          <w:sz w:val="22"/>
          <w:szCs w:val="22"/>
        </w:rPr>
        <w:t xml:space="preserve">3.7. Não poderão disputar esta licitação: </w:t>
      </w:r>
    </w:p>
    <w:p w14:paraId="3876596B" w14:textId="77777777" w:rsidR="007D7505" w:rsidRPr="00A8292E" w:rsidRDefault="007D7505" w:rsidP="00C67296">
      <w:pPr>
        <w:pStyle w:val="corpo"/>
        <w:jc w:val="both"/>
        <w:rPr>
          <w:rFonts w:ascii="Bookman Old Style" w:hAnsi="Bookman Old Style" w:cs="Arial"/>
          <w:sz w:val="22"/>
          <w:szCs w:val="22"/>
        </w:rPr>
      </w:pPr>
      <w:r w:rsidRPr="00A8292E">
        <w:rPr>
          <w:rFonts w:ascii="Bookman Old Style" w:hAnsi="Bookman Old Style" w:cs="Arial"/>
          <w:sz w:val="22"/>
          <w:szCs w:val="22"/>
        </w:rPr>
        <w:t xml:space="preserve">3.7.1. Aquele que não atenda às condições deste Edital e seu(s) anexo(s); </w:t>
      </w:r>
    </w:p>
    <w:p w14:paraId="57B98AF9" w14:textId="77777777" w:rsidR="007D7505" w:rsidRPr="00A8292E" w:rsidRDefault="007D7505" w:rsidP="00C67296">
      <w:pPr>
        <w:pStyle w:val="corpo"/>
        <w:jc w:val="both"/>
        <w:rPr>
          <w:rFonts w:ascii="Bookman Old Style" w:hAnsi="Bookman Old Style" w:cs="Arial"/>
          <w:sz w:val="22"/>
          <w:szCs w:val="22"/>
        </w:rPr>
      </w:pPr>
      <w:r w:rsidRPr="00A8292E">
        <w:rPr>
          <w:rFonts w:ascii="Bookman Old Style" w:hAnsi="Bookman Old Style" w:cs="Arial"/>
          <w:sz w:val="22"/>
          <w:szCs w:val="22"/>
        </w:rPr>
        <w:t xml:space="preserve">3.7.2. Autor do anteprojeto, do projeto básico ou do projeto executivo, pessoa física ou jurídica, quando a licitação versar sobre serviços ou fornecimento de bens a ele relacionados; </w:t>
      </w:r>
    </w:p>
    <w:p w14:paraId="2002681B" w14:textId="04154F39" w:rsidR="007D7505" w:rsidRPr="00A8292E" w:rsidRDefault="007D7505" w:rsidP="00C67296">
      <w:pPr>
        <w:pStyle w:val="corpo"/>
        <w:jc w:val="both"/>
        <w:rPr>
          <w:rFonts w:ascii="Bookman Old Style" w:hAnsi="Bookman Old Style" w:cs="Arial"/>
          <w:sz w:val="22"/>
          <w:szCs w:val="22"/>
        </w:rPr>
      </w:pPr>
      <w:r w:rsidRPr="00A8292E">
        <w:rPr>
          <w:rFonts w:ascii="Bookman Old Style" w:hAnsi="Bookman Old Style" w:cs="Arial"/>
          <w:sz w:val="22"/>
          <w:szCs w:val="22"/>
        </w:rPr>
        <w:t>3.7.3.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5F81F709" w14:textId="77777777" w:rsidR="007D7505" w:rsidRPr="00A8292E" w:rsidRDefault="007D7505" w:rsidP="00C67296">
      <w:pPr>
        <w:pStyle w:val="corpo"/>
        <w:jc w:val="both"/>
        <w:rPr>
          <w:rFonts w:ascii="Bookman Old Style" w:hAnsi="Bookman Old Style" w:cs="Arial"/>
          <w:sz w:val="22"/>
          <w:szCs w:val="22"/>
        </w:rPr>
      </w:pPr>
      <w:r w:rsidRPr="00A8292E">
        <w:rPr>
          <w:rFonts w:ascii="Bookman Old Style" w:hAnsi="Bookman Old Style" w:cs="Arial"/>
          <w:sz w:val="22"/>
          <w:szCs w:val="22"/>
        </w:rPr>
        <w:t xml:space="preserve">3.7.4. Pessoa física ou jurídica que se encontre, ao tempo da licitação, impossibilitada de participar da licitação em decorrência de sanção que lhe foi imposta; </w:t>
      </w:r>
    </w:p>
    <w:p w14:paraId="6F8B1284" w14:textId="77777777" w:rsidR="00BB5C4E" w:rsidRPr="00A8292E" w:rsidRDefault="007D7505" w:rsidP="00C67296">
      <w:pPr>
        <w:pStyle w:val="corpo"/>
        <w:jc w:val="both"/>
        <w:rPr>
          <w:rFonts w:ascii="Bookman Old Style" w:hAnsi="Bookman Old Style" w:cs="Arial"/>
          <w:sz w:val="22"/>
          <w:szCs w:val="22"/>
        </w:rPr>
      </w:pPr>
      <w:r w:rsidRPr="00A8292E">
        <w:rPr>
          <w:rFonts w:ascii="Bookman Old Style" w:hAnsi="Bookman Old Style" w:cs="Arial"/>
          <w:sz w:val="22"/>
          <w:szCs w:val="22"/>
        </w:rPr>
        <w:t xml:space="preserve">3.7.5.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14:paraId="7DAE8DBF" w14:textId="77777777" w:rsidR="00BB5C4E" w:rsidRPr="00A8292E" w:rsidRDefault="007D7505" w:rsidP="00C67296">
      <w:pPr>
        <w:pStyle w:val="corpo"/>
        <w:jc w:val="both"/>
        <w:rPr>
          <w:rFonts w:ascii="Bookman Old Style" w:hAnsi="Bookman Old Style" w:cs="Arial"/>
          <w:sz w:val="22"/>
          <w:szCs w:val="22"/>
        </w:rPr>
      </w:pPr>
      <w:r w:rsidRPr="00A8292E">
        <w:rPr>
          <w:rFonts w:ascii="Bookman Old Style" w:hAnsi="Bookman Old Style" w:cs="Arial"/>
          <w:sz w:val="22"/>
          <w:szCs w:val="22"/>
        </w:rPr>
        <w:lastRenderedPageBreak/>
        <w:t xml:space="preserve">3.7.6. Empresas controladoras, controladas ou coligadas, nos termos da Lei nº 6.404, de 15 de dezembro de 1976, concorrendo entre si; </w:t>
      </w:r>
    </w:p>
    <w:p w14:paraId="75BC36A3" w14:textId="77777777" w:rsidR="00BB5C4E" w:rsidRPr="00A8292E" w:rsidRDefault="007D7505" w:rsidP="00C67296">
      <w:pPr>
        <w:pStyle w:val="corpo"/>
        <w:jc w:val="both"/>
        <w:rPr>
          <w:rFonts w:ascii="Bookman Old Style" w:hAnsi="Bookman Old Style" w:cs="Arial"/>
          <w:sz w:val="22"/>
          <w:szCs w:val="22"/>
        </w:rPr>
      </w:pPr>
      <w:r w:rsidRPr="00A8292E">
        <w:rPr>
          <w:rFonts w:ascii="Bookman Old Style" w:hAnsi="Bookman Old Style" w:cs="Arial"/>
          <w:sz w:val="22"/>
          <w:szCs w:val="22"/>
        </w:rPr>
        <w:t xml:space="preserve">3.7.7.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14:paraId="35C12B73" w14:textId="77777777" w:rsidR="00BB5C4E" w:rsidRPr="00A8292E" w:rsidRDefault="007D7505" w:rsidP="00C67296">
      <w:pPr>
        <w:pStyle w:val="corpo"/>
        <w:jc w:val="both"/>
        <w:rPr>
          <w:rFonts w:ascii="Bookman Old Style" w:hAnsi="Bookman Old Style" w:cs="Arial"/>
          <w:sz w:val="22"/>
          <w:szCs w:val="22"/>
        </w:rPr>
      </w:pPr>
      <w:r w:rsidRPr="00A8292E">
        <w:rPr>
          <w:rFonts w:ascii="Bookman Old Style" w:hAnsi="Bookman Old Style" w:cs="Arial"/>
          <w:sz w:val="22"/>
          <w:szCs w:val="22"/>
        </w:rPr>
        <w:t xml:space="preserve">3.7.8. Agente público do órgão ou entidade licitante; </w:t>
      </w:r>
    </w:p>
    <w:p w14:paraId="4E7532CA" w14:textId="77777777" w:rsidR="00BB5C4E" w:rsidRPr="00A8292E" w:rsidRDefault="007D7505" w:rsidP="00C67296">
      <w:pPr>
        <w:pStyle w:val="corpo"/>
        <w:jc w:val="both"/>
        <w:rPr>
          <w:rFonts w:ascii="Bookman Old Style" w:hAnsi="Bookman Old Style" w:cs="Arial"/>
          <w:sz w:val="22"/>
          <w:szCs w:val="22"/>
        </w:rPr>
      </w:pPr>
      <w:r w:rsidRPr="00A8292E">
        <w:rPr>
          <w:rFonts w:ascii="Bookman Old Style" w:hAnsi="Bookman Old Style" w:cs="Arial"/>
          <w:sz w:val="22"/>
          <w:szCs w:val="22"/>
        </w:rPr>
        <w:t xml:space="preserve">3.7.9. Pessoas jurídicas reunidas em consórcio; </w:t>
      </w:r>
    </w:p>
    <w:p w14:paraId="51E297DD" w14:textId="77777777" w:rsidR="00BB5C4E" w:rsidRPr="00A8292E" w:rsidRDefault="007D7505" w:rsidP="00C67296">
      <w:pPr>
        <w:pStyle w:val="corpo"/>
        <w:jc w:val="both"/>
        <w:rPr>
          <w:rFonts w:ascii="Bookman Old Style" w:hAnsi="Bookman Old Style" w:cs="Arial"/>
          <w:sz w:val="22"/>
          <w:szCs w:val="22"/>
        </w:rPr>
      </w:pPr>
      <w:r w:rsidRPr="00A8292E">
        <w:rPr>
          <w:rFonts w:ascii="Bookman Old Style" w:hAnsi="Bookman Old Style" w:cs="Arial"/>
          <w:sz w:val="22"/>
          <w:szCs w:val="22"/>
        </w:rPr>
        <w:t xml:space="preserve">3.7.10. Organizações da Sociedade Civil de Interesse Público - OSCIP, atuando nessa condição; </w:t>
      </w:r>
    </w:p>
    <w:p w14:paraId="4D229030" w14:textId="7CE8E687" w:rsidR="00C67296" w:rsidRPr="00A8292E" w:rsidRDefault="007D7505" w:rsidP="00C67296">
      <w:pPr>
        <w:pStyle w:val="corpo"/>
        <w:jc w:val="both"/>
        <w:rPr>
          <w:rFonts w:ascii="Bookman Old Style" w:hAnsi="Bookman Old Style" w:cs="Arial"/>
          <w:sz w:val="22"/>
          <w:szCs w:val="22"/>
        </w:rPr>
      </w:pPr>
      <w:r w:rsidRPr="00A8292E">
        <w:rPr>
          <w:rFonts w:ascii="Bookman Old Style" w:hAnsi="Bookman Old Style" w:cs="Arial"/>
          <w:sz w:val="22"/>
          <w:szCs w:val="22"/>
        </w:rPr>
        <w:t>3.7.11.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0DE0CE45" w14:textId="77777777" w:rsidR="00BB5C4E" w:rsidRPr="00A8292E" w:rsidRDefault="007D7505" w:rsidP="00C67296">
      <w:pPr>
        <w:pStyle w:val="corpo"/>
        <w:jc w:val="both"/>
        <w:rPr>
          <w:rFonts w:ascii="Bookman Old Style" w:hAnsi="Bookman Old Style" w:cs="Arial"/>
          <w:sz w:val="22"/>
          <w:szCs w:val="22"/>
        </w:rPr>
      </w:pPr>
      <w:r w:rsidRPr="00A8292E">
        <w:rPr>
          <w:rFonts w:ascii="Bookman Old Style" w:hAnsi="Bookman Old Style" w:cs="Arial"/>
          <w:sz w:val="22"/>
          <w:szCs w:val="22"/>
        </w:rPr>
        <w:t xml:space="preserve">3.8. O impedimento de que trata o item 3.7.4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w:t>
      </w:r>
    </w:p>
    <w:p w14:paraId="6D5A88C1" w14:textId="77777777" w:rsidR="00BB5C4E" w:rsidRPr="00A8292E" w:rsidRDefault="007D7505" w:rsidP="00C67296">
      <w:pPr>
        <w:pStyle w:val="corpo"/>
        <w:jc w:val="both"/>
        <w:rPr>
          <w:rFonts w:ascii="Bookman Old Style" w:hAnsi="Bookman Old Style" w:cs="Arial"/>
          <w:sz w:val="22"/>
          <w:szCs w:val="22"/>
        </w:rPr>
      </w:pPr>
      <w:r w:rsidRPr="00A8292E">
        <w:rPr>
          <w:rFonts w:ascii="Bookman Old Style" w:hAnsi="Bookman Old Style" w:cs="Arial"/>
          <w:sz w:val="22"/>
          <w:szCs w:val="22"/>
        </w:rPr>
        <w:t xml:space="preserve">3.9. A critério da Administração e exclusivamente a seu serviço, o autor dos projetos e a empresa a que se referem os itens 3.7.2 e 3.7.3 poderão participar no apoio das atividades de planejamento da contratação, de execução da licitação ou de gestão do contrato, desde que sob supervisão exclusiva de agentes públicos do órgão ou entidade. </w:t>
      </w:r>
    </w:p>
    <w:p w14:paraId="57E1F255" w14:textId="77777777" w:rsidR="00BB5C4E" w:rsidRPr="00A8292E" w:rsidRDefault="007D7505" w:rsidP="00C67296">
      <w:pPr>
        <w:pStyle w:val="corpo"/>
        <w:jc w:val="both"/>
        <w:rPr>
          <w:rFonts w:ascii="Bookman Old Style" w:hAnsi="Bookman Old Style" w:cs="Arial"/>
          <w:sz w:val="22"/>
          <w:szCs w:val="22"/>
        </w:rPr>
      </w:pPr>
      <w:r w:rsidRPr="00A8292E">
        <w:rPr>
          <w:rFonts w:ascii="Bookman Old Style" w:hAnsi="Bookman Old Style" w:cs="Arial"/>
          <w:sz w:val="22"/>
          <w:szCs w:val="22"/>
        </w:rPr>
        <w:t xml:space="preserve">3.10. Equiparam-se aos autores do projeto as empresas integrantes do mesmo grupo econômico. </w:t>
      </w:r>
    </w:p>
    <w:p w14:paraId="21861974" w14:textId="77777777" w:rsidR="00BB5C4E" w:rsidRPr="00A8292E" w:rsidRDefault="007D7505" w:rsidP="00C67296">
      <w:pPr>
        <w:pStyle w:val="corpo"/>
        <w:jc w:val="both"/>
        <w:rPr>
          <w:rFonts w:ascii="Bookman Old Style" w:hAnsi="Bookman Old Style" w:cs="Arial"/>
          <w:sz w:val="22"/>
          <w:szCs w:val="22"/>
        </w:rPr>
      </w:pPr>
      <w:r w:rsidRPr="00A8292E">
        <w:rPr>
          <w:rFonts w:ascii="Bookman Old Style" w:hAnsi="Bookman Old Style" w:cs="Arial"/>
          <w:sz w:val="22"/>
          <w:szCs w:val="22"/>
        </w:rPr>
        <w:t xml:space="preserve">3.11. O disposto nos itens 3.7.2 e 3.7.3 não impede a licitação ou a contratação de serviço que inclua como encargo do contratado a elaboração do projeto básico e do projeto executivo, nas contratações integradas, e do projeto executivo, nos demais regimes de execução. </w:t>
      </w:r>
    </w:p>
    <w:p w14:paraId="672DD2B7" w14:textId="77777777" w:rsidR="00BB5C4E" w:rsidRPr="00A8292E" w:rsidRDefault="007D7505" w:rsidP="00C67296">
      <w:pPr>
        <w:pStyle w:val="corpo"/>
        <w:jc w:val="both"/>
        <w:rPr>
          <w:rFonts w:ascii="Bookman Old Style" w:hAnsi="Bookman Old Style" w:cs="Arial"/>
          <w:sz w:val="22"/>
          <w:szCs w:val="22"/>
        </w:rPr>
      </w:pPr>
      <w:r w:rsidRPr="00A8292E">
        <w:rPr>
          <w:rFonts w:ascii="Bookman Old Style" w:hAnsi="Bookman Old Style" w:cs="Arial"/>
          <w:sz w:val="22"/>
          <w:szCs w:val="22"/>
        </w:rPr>
        <w:t xml:space="preserve">3.12.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 </w:t>
      </w:r>
    </w:p>
    <w:p w14:paraId="4769D033" w14:textId="63F992CA" w:rsidR="007D7505" w:rsidRPr="00A8292E" w:rsidRDefault="007D7505" w:rsidP="00C67296">
      <w:pPr>
        <w:pStyle w:val="corpo"/>
        <w:jc w:val="both"/>
        <w:rPr>
          <w:rFonts w:ascii="Bookman Old Style" w:hAnsi="Bookman Old Style" w:cs="Arial"/>
          <w:sz w:val="22"/>
          <w:szCs w:val="22"/>
        </w:rPr>
      </w:pPr>
      <w:r w:rsidRPr="00A8292E">
        <w:rPr>
          <w:rFonts w:ascii="Bookman Old Style" w:hAnsi="Bookman Old Style" w:cs="Arial"/>
          <w:sz w:val="22"/>
          <w:szCs w:val="22"/>
        </w:rPr>
        <w:t>3.13. A vedação de que trata o item 3.8.8 estende-se a terceiro que auxilie a condução da contratação na qualidade de integrante de equipe de apoio, profissional especializado ou funcionário ou representante de empresa que preste assessoria técnica.</w:t>
      </w:r>
    </w:p>
    <w:p w14:paraId="78814731" w14:textId="0273E766" w:rsidR="00BB5C4E" w:rsidRPr="00A8292E" w:rsidRDefault="00BB5C4E" w:rsidP="00C67296">
      <w:pPr>
        <w:pStyle w:val="corpo"/>
        <w:jc w:val="both"/>
        <w:rPr>
          <w:rFonts w:ascii="Bookman Old Style" w:hAnsi="Bookman Old Style"/>
          <w:b/>
          <w:sz w:val="22"/>
          <w:szCs w:val="22"/>
        </w:rPr>
      </w:pPr>
      <w:r w:rsidRPr="00A8292E">
        <w:rPr>
          <w:rFonts w:ascii="Bookman Old Style" w:hAnsi="Bookman Old Style" w:cs="Arial"/>
          <w:b/>
          <w:sz w:val="22"/>
          <w:szCs w:val="22"/>
        </w:rPr>
        <w:t xml:space="preserve">4 - </w:t>
      </w:r>
      <w:r w:rsidRPr="00A8292E">
        <w:rPr>
          <w:rFonts w:ascii="Bookman Old Style" w:hAnsi="Bookman Old Style"/>
          <w:b/>
          <w:sz w:val="22"/>
          <w:szCs w:val="22"/>
        </w:rPr>
        <w:t>DA APRESENTAÇÃO DA PROPOSTA E DOS DOCUMENTOS DE HABILITAÇÃO:</w:t>
      </w:r>
    </w:p>
    <w:p w14:paraId="47258D8D" w14:textId="77777777" w:rsidR="00BB5C4E"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lastRenderedPageBreak/>
        <w:t xml:space="preserve">4.1. A partir do horário previsto no Edital e na Plataforma Eletrônica, terá início a sessão pública do pregão eletrônico, com a divulgação das propostas de preços recebidas, passando o Agente a avaliar a aceitabilidade das propostas. </w:t>
      </w:r>
    </w:p>
    <w:p w14:paraId="4CEFFC72" w14:textId="77777777" w:rsidR="00BB5C4E"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4.2. Classificadas as propostas, o Agente dará início à fase competitiva, oportunidade em que os licitantes poderão encaminhar lances exclusivamente por meio do sistema eletrônico. </w:t>
      </w:r>
    </w:p>
    <w:p w14:paraId="0119F095" w14:textId="77777777" w:rsidR="00BB5C4E"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4.3. Os licitantes poderão oferecer lances sucessivos, observados o horário fixado para abertura da sessão pública e as regras estabelecidas no edital. </w:t>
      </w:r>
    </w:p>
    <w:p w14:paraId="3B2AA15D" w14:textId="77777777" w:rsidR="00BB5C4E"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4.4. Aberta a etapa competitiva, os representantes dos fornecedores deverão estar conectados à Plataforma Eletrônica para participar da sessão de lances. A cada lance ofertado o participante será imediatamente informado de seu recebimento e respectivo horário de registro e valor. </w:t>
      </w:r>
    </w:p>
    <w:p w14:paraId="7B334C79" w14:textId="77777777" w:rsidR="00BB5C4E"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4.5. O licitante somente poderá oferecer valor inferior ao último lance por ele ofertado e registrado pelo sistema, observado, quando houver, o intervalo mínimo de diferença entre os lances, que incidirá tanto em relação aos lances intermediários quanto em relação ao lance que cobrir a melhor oferta. </w:t>
      </w:r>
    </w:p>
    <w:p w14:paraId="6263C18E" w14:textId="77777777" w:rsidR="00BB5C4E"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4.6. Não serão aceitos dois ou mais lances de mesmo valor, prevalecendo aquele que for recebido e registrado em primeiro lugar. </w:t>
      </w:r>
    </w:p>
    <w:p w14:paraId="6DAE5C74" w14:textId="77777777" w:rsidR="00BB5C4E"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4.7. Durante o transcurso da sessão pública os participantes serão informados, em tempo real, do valor do menor lance registrado. A plataforma não identificará o autor dos lances aos demais participantes e nem ao Agente e Equipe de Apoio. </w:t>
      </w:r>
    </w:p>
    <w:p w14:paraId="73A45629" w14:textId="77777777" w:rsidR="00BB5C4E"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4.8. Na hipótese de o sistema eletrônico desconectar para o Agente no decorrer da etapa de envio de lances da sessão pública e permanecer acessível aos licitantes, os lances continuarão sendo recebidos, sem prejuízo dos atos realizados. </w:t>
      </w:r>
    </w:p>
    <w:p w14:paraId="3380F518" w14:textId="028A5E88" w:rsidR="00BB5C4E" w:rsidRPr="00A8292E" w:rsidRDefault="00BB5C4E" w:rsidP="00C67296">
      <w:pPr>
        <w:pStyle w:val="corpo"/>
        <w:jc w:val="both"/>
        <w:rPr>
          <w:rFonts w:ascii="Bookman Old Style" w:hAnsi="Bookman Old Style" w:cs="Arial"/>
          <w:sz w:val="22"/>
          <w:szCs w:val="22"/>
        </w:rPr>
      </w:pPr>
      <w:r w:rsidRPr="00A8292E">
        <w:rPr>
          <w:rFonts w:ascii="Bookman Old Style" w:hAnsi="Bookman Old Style"/>
          <w:sz w:val="22"/>
          <w:szCs w:val="22"/>
        </w:rPr>
        <w:t>4.9. Quando a desconexão do sistema eletrônico para o Agente persistir por tempo superior a dez minutos, a sessão pública será suspensa e reiniciada somente decorridas vinte e quatro horas após a comunicação do fato aos participantes, no sítio eletrônico utilizado para divulgação.</w:t>
      </w:r>
    </w:p>
    <w:p w14:paraId="11592FCC" w14:textId="77777777" w:rsidR="00BB5C4E"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4.10. Será adotado para o envio de lances no pregão eletrônico o modo de disputa: aberto – os licitantes apresentarão lances públicos e sucessivos, com prorrogações, conforme o critério de julgamento adotado no edital. </w:t>
      </w:r>
    </w:p>
    <w:p w14:paraId="6D458180" w14:textId="77777777" w:rsidR="00BB5C4E"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4.11. No modo de disputa aberto, a etapa de envio de lances na sessão pública durará dez minutos, e após isso, será prorrogada automaticamente pelo sistema quando houver lance ofertado nos últimos dois minutos do período de duração da sessão pública. </w:t>
      </w:r>
    </w:p>
    <w:p w14:paraId="1792C91B" w14:textId="77777777" w:rsidR="00BB5C4E"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4.12. A prorrogação automática da etapa de envio de lances será de dois minutos e ocorrerá sucessivamente sempre que houver lances enviados nesse período de prorrogação, inclusive quando se tratar de lances intermediários. </w:t>
      </w:r>
    </w:p>
    <w:p w14:paraId="45F501A1" w14:textId="77777777" w:rsidR="00BB5C4E"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4.13. Na hipótese de não haver novos lances na forma acima, a etapa de lances será encerrada automaticamente. </w:t>
      </w:r>
    </w:p>
    <w:p w14:paraId="023AC924" w14:textId="77777777" w:rsidR="00BB5C4E"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lastRenderedPageBreak/>
        <w:t xml:space="preserve">4.14. Encerrados os lances sem prorrogação automática pelo sistema, o Agente poderá, assessorado pela equipe de apoio, admitir o reinicio da etapa de envio de lances, em prol da consecução do melhor preço. </w:t>
      </w:r>
    </w:p>
    <w:p w14:paraId="3D6A26EB" w14:textId="77777777" w:rsidR="00BB5C4E"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4.15. Encerrada a etapa de envio de lances da sessão pública, o Agente deverá encaminhar, pelo sistema eletrônico, contraproposta ao licitante que tenha apresentado o melhor preço, para que seja obtida melhor proposta, vedada a negociação em condições diferentes das previstas no edital. </w:t>
      </w:r>
    </w:p>
    <w:p w14:paraId="0B54F060" w14:textId="77777777" w:rsidR="00BB5C4E"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4.16. A negociação será realizada por meio do sistema eletrônico e poderá ser acompanhada pelos demais licitantes. </w:t>
      </w:r>
    </w:p>
    <w:p w14:paraId="23D95F16" w14:textId="77777777" w:rsidR="00BB5C4E"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4.17. Encerrada a etapa de negociação, o Agente examinará a proposta classificada em primeiro lugar quanto à adequação ao objeto e à compatibilidade do preço em relação ao máximo estipulado para contratação e verificará a habilitação do licitante conforme disposições do edital. </w:t>
      </w:r>
    </w:p>
    <w:p w14:paraId="4A993A28"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4.18. A plataforma informará a proposta de menor valor do item imediatamente após o encerramento da etapa de lances ou, quando for o caso, após a negociação e decisão pelo Agente acerca da aceitação do lance de maior valor. </w:t>
      </w:r>
    </w:p>
    <w:p w14:paraId="338BE28D"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4.19. Após a conferência e consulta “ON-LINE” do MENU HABILITAÇÃO, e se os documentos comprobatórios de habilitação estiverem de acordo com o solicitado, será declarado o (s) licitante (s) vencedor (es) do (s) item (</w:t>
      </w:r>
      <w:proofErr w:type="spellStart"/>
      <w:r w:rsidRPr="00A8292E">
        <w:rPr>
          <w:rFonts w:ascii="Bookman Old Style" w:hAnsi="Bookman Old Style"/>
          <w:sz w:val="22"/>
          <w:szCs w:val="22"/>
        </w:rPr>
        <w:t>ens</w:t>
      </w:r>
      <w:proofErr w:type="spellEnd"/>
      <w:r w:rsidRPr="00A8292E">
        <w:rPr>
          <w:rFonts w:ascii="Bookman Old Style" w:hAnsi="Bookman Old Style"/>
          <w:sz w:val="22"/>
          <w:szCs w:val="22"/>
        </w:rPr>
        <w:t>) e aberto o prazo para manifestação de intenção de interposição de recurso. Sendo que nesse momento ficará franqueada a todos os licitantes a consulta dos documentos cadastrados no MENU HABILITAÇÃO do (s) licitante (s) vencedor (es) do(s) item(</w:t>
      </w:r>
      <w:proofErr w:type="spellStart"/>
      <w:r w:rsidRPr="00A8292E">
        <w:rPr>
          <w:rFonts w:ascii="Bookman Old Style" w:hAnsi="Bookman Old Style"/>
          <w:sz w:val="22"/>
          <w:szCs w:val="22"/>
        </w:rPr>
        <w:t>ns</w:t>
      </w:r>
      <w:proofErr w:type="spellEnd"/>
      <w:r w:rsidRPr="00A8292E">
        <w:rPr>
          <w:rFonts w:ascii="Bookman Old Style" w:hAnsi="Bookman Old Style"/>
          <w:sz w:val="22"/>
          <w:szCs w:val="22"/>
        </w:rPr>
        <w:t xml:space="preserve">). </w:t>
      </w:r>
    </w:p>
    <w:p w14:paraId="59FC8AA9"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4.20. Se a proposta ou o lance do item de menor oferta não for aceitável, por inexequibilidade, ou se o fornecedor desatender às exigências </w:t>
      </w:r>
      <w:proofErr w:type="spellStart"/>
      <w:r w:rsidRPr="00A8292E">
        <w:rPr>
          <w:rFonts w:ascii="Bookman Old Style" w:hAnsi="Bookman Old Style"/>
          <w:sz w:val="22"/>
          <w:szCs w:val="22"/>
        </w:rPr>
        <w:t>habilitatórias</w:t>
      </w:r>
      <w:proofErr w:type="spellEnd"/>
      <w:r w:rsidRPr="00A8292E">
        <w:rPr>
          <w:rFonts w:ascii="Bookman Old Style" w:hAnsi="Bookman Old Style"/>
          <w:sz w:val="22"/>
          <w:szCs w:val="22"/>
        </w:rPr>
        <w:t xml:space="preserve">, o Agente examinará a proposta subsequente, verificando a sua compatibilidade e a habilitação do participante, na ordem de classificação, e assim sucessivamente, até a apuração de uma proposta que atenda o Edital. Também nessa etapa o Agente poderá negociar com o participante para que seja obtido valor melhor. </w:t>
      </w:r>
    </w:p>
    <w:p w14:paraId="35A3963D"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4.21. A aceitabilidade será aferida a partir dos preços de mercado vigentes na data da apresentação das propostas, apurados mediante pesquisa realizada pelo órgão licitante, que será juntada aos autos por ocasião do julgamento. </w:t>
      </w:r>
    </w:p>
    <w:p w14:paraId="07ADB3E6" w14:textId="5FC78597" w:rsidR="00C6729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4.22. Constatando o atendimento das exigências fixadas neste Edital, o objeto será adjudicado aos (s) autor (es) da (s) proposta (s) ou lance de menor valor do item.</w:t>
      </w:r>
    </w:p>
    <w:p w14:paraId="045CCD1F"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4.23. O Agente poderá, no julgamento da habilitação e das propostas, sanar erros ou falhas que não alterem a substância das propostas, dos documentos e sua validade jurídica, mediante decisão fundamentada, registrada em ata e acessível aos licitantes, e lhes atribuirá validade e eficácia para fins de habilitação e classificação, observado o disposto nas legislações vigentes. </w:t>
      </w:r>
    </w:p>
    <w:p w14:paraId="23D67481" w14:textId="7735DAE0" w:rsidR="00BB5C4E"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4.24. Na hipótese de necessidade de suspensão da sessão pública para a realização de diligência, com vistas ao saneamento de que trata o item 4.23, a sessão pública somente poderá ser reiniciada mediante aviso prévio no sistema com, no mínimo, vinte e quatro horas de antecedência e a ocorrência será registrada em ata.</w:t>
      </w:r>
    </w:p>
    <w:p w14:paraId="03F676D4" w14:textId="0C79A4C2" w:rsidR="00BB5C4E" w:rsidRPr="00A8292E" w:rsidRDefault="00BB5C4E" w:rsidP="00C67296">
      <w:pPr>
        <w:pStyle w:val="corpo"/>
        <w:jc w:val="both"/>
        <w:rPr>
          <w:rFonts w:ascii="Bookman Old Style" w:hAnsi="Bookman Old Style"/>
          <w:b/>
          <w:sz w:val="22"/>
          <w:szCs w:val="22"/>
        </w:rPr>
      </w:pPr>
      <w:r w:rsidRPr="00A8292E">
        <w:rPr>
          <w:rFonts w:ascii="Bookman Old Style" w:hAnsi="Bookman Old Style"/>
          <w:b/>
          <w:sz w:val="22"/>
          <w:szCs w:val="22"/>
        </w:rPr>
        <w:lastRenderedPageBreak/>
        <w:t>5 - DO PREENCHIMENTO DA PROPOSTA NA PLATAFORMA:</w:t>
      </w:r>
    </w:p>
    <w:p w14:paraId="681AC18D"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5.1. Os licitantes encaminharão, exclusivamente por meio do sistema, concomitantemente com os documentos de habilitação exigidos no edital, proposta com a descrição do objeto ofertado e o preço, até a data e o horário estabelecidos para a abertura das propostas. </w:t>
      </w:r>
    </w:p>
    <w:p w14:paraId="033B3508"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5.2. Os licitantes encaminharão, exclusivamente por meio do sistema eletrônico, a proposta com preço e os documentos de habilitação, até a data e o horário estabelecidos para abertura da sessão pública. </w:t>
      </w:r>
    </w:p>
    <w:p w14:paraId="4C67CF91"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5.3. O licitante deverá enviar sua proposta mediante o preenchimento no sistema eletrônico, dos seguintes campos: </w:t>
      </w:r>
    </w:p>
    <w:p w14:paraId="297E95D4"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5.3.1. Valor unitário e total do item; </w:t>
      </w:r>
    </w:p>
    <w:p w14:paraId="49109636"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5.3.2. Marca; </w:t>
      </w:r>
    </w:p>
    <w:p w14:paraId="31B26CE9" w14:textId="1C5F6977" w:rsidR="00BB5C4E"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5.3.3. Modelo (se houver);</w:t>
      </w:r>
    </w:p>
    <w:p w14:paraId="135DB786"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5.4. No cadastramento da proposta inicial, o licitante declarará, em campo próprio do sistema, que: </w:t>
      </w:r>
    </w:p>
    <w:p w14:paraId="44B3C0AA"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 Está ciente e concorda com as condições contidas no edital e seus anexos, bem como de que a proposta apresentada compreende a integralidade dos custos para atendimento dos direitos trabalhistas assegurados na Constituição Federal, nas leis trabalhistas, nas normas infra legais, nas convenções coletivas de trabalho e nos termos de ajustamento de conduta vigentes na data de sua entrega em definitivo e que cumpre plenamente os requisitos de habilitação definidos no instrumento convocatório; </w:t>
      </w:r>
    </w:p>
    <w:p w14:paraId="0E2127CF"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Não emprega menor de 18 anos em trabalho noturno, perigoso ou insalubre e não emprega menor de 16 anos, salvo menor, a partir de 14 anos, na condição de aprendiz, nos termos do artigo 7°, XXXIII, da Constituição;</w:t>
      </w:r>
    </w:p>
    <w:p w14:paraId="23C36328"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 ● Não possui empregados executando trabalho degradante ou forçado, observando o disposto nos incisos III e IV do art. 1º e no inciso III do art. 5º da Constituição Federal; </w:t>
      </w:r>
    </w:p>
    <w:p w14:paraId="6CFC52C5"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 Cumpre as exigências de reserva de cargos para pessoa com deficiência e para reabilitado da Previdência Social, previstas em lei e em outras normas específicas; </w:t>
      </w:r>
    </w:p>
    <w:p w14:paraId="10C41179" w14:textId="27004056" w:rsidR="00BB5C4E"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Que atendem a todas as exigências de habilitação (art. 67, IV da Lei 14.133/2021);</w:t>
      </w:r>
    </w:p>
    <w:p w14:paraId="4FB0E4F4"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 Que não foram declaradas inidôneas para licitar com o Poder Público, em qualquer das suas esferas e que não sofreu condenação por improbidade administrativa, nos termos da Lei nº 8.429/92, nos últimos anos; </w:t>
      </w:r>
    </w:p>
    <w:p w14:paraId="19BD9292"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 Que não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 conforme art. 14, IV da Lei nº 14.133/2021. </w:t>
      </w:r>
    </w:p>
    <w:p w14:paraId="34777B07"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lastRenderedPageBreak/>
        <w:t xml:space="preserve">5.5. O licitante organizado em cooperativa deverá declarar, ainda, em campo próprio do sistema eletrônico, que cumpre os requisitos estabelecidos no artigo 16 da Lei nº 14.133, de 2021. </w:t>
      </w:r>
    </w:p>
    <w:p w14:paraId="298C1D90"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5.6. 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w:t>
      </w:r>
      <w:proofErr w:type="spellStart"/>
      <w:r w:rsidRPr="00A8292E">
        <w:rPr>
          <w:rFonts w:ascii="Bookman Old Style" w:hAnsi="Bookman Old Style"/>
          <w:sz w:val="22"/>
          <w:szCs w:val="22"/>
        </w:rPr>
        <w:t>arts</w:t>
      </w:r>
      <w:proofErr w:type="spellEnd"/>
      <w:r w:rsidRPr="00A8292E">
        <w:rPr>
          <w:rFonts w:ascii="Bookman Old Style" w:hAnsi="Bookman Old Style"/>
          <w:sz w:val="22"/>
          <w:szCs w:val="22"/>
        </w:rPr>
        <w:t xml:space="preserve">. 42 a 49, observado o disposto nos §§ 1º ao 3º do art. 4º, da Lei n.º 14.133, de 2021. </w:t>
      </w:r>
    </w:p>
    <w:p w14:paraId="44579BBB"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5.6.1. No item exclusivo para participação de microempresas e empresas de pequeno porte, a assinalação do campo “não” impedirá o prosseguimento no certame, para aquele item; </w:t>
      </w:r>
    </w:p>
    <w:p w14:paraId="055AF359"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5.6.2. 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 ou sociedade cooperativa. </w:t>
      </w:r>
    </w:p>
    <w:p w14:paraId="767975DF"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5.7. A falsidade da declaração de que trata os itens 5.3, 5.4 e 5.5 sujeitará o licitante às sanções previstas na Lei nº 14.133, de 2021, e neste Edital. </w:t>
      </w:r>
    </w:p>
    <w:p w14:paraId="57673032"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5.8. Os licitantes poderão retirar ou substituir a proposta ou, na hipótese de a fase de habilitação anteceder as fases de apresentação de propostas e lances e de julgamento, os documentos de habilitação anteriormente inseridos no sistema, até a abertura da sessão pública. </w:t>
      </w:r>
    </w:p>
    <w:p w14:paraId="179EE163"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5.9. Não haverá ordem de classificação na etapa de apresentação da proposta e dos documentos de habilitação pelo licitante, o que ocorrerá somente após os procedimentos de abertura da sessão pública e da fase de envio de lances. </w:t>
      </w:r>
    </w:p>
    <w:p w14:paraId="2FBFB8F9" w14:textId="45395ABF" w:rsidR="00BB5C4E"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5.10. Serão disponibilizados para acesso público os documentos que compõem a proposta dos licitantes convocados para apresentação de propostas, após a fase de envio de lances.</w:t>
      </w:r>
    </w:p>
    <w:p w14:paraId="3C9A591A" w14:textId="4A7679D2" w:rsidR="00BB5C4E" w:rsidRPr="00A8292E" w:rsidRDefault="00BB5C4E" w:rsidP="00C67296">
      <w:pPr>
        <w:pStyle w:val="corpo"/>
        <w:jc w:val="both"/>
        <w:rPr>
          <w:rFonts w:ascii="Bookman Old Style" w:hAnsi="Bookman Old Style"/>
          <w:b/>
          <w:sz w:val="22"/>
          <w:szCs w:val="22"/>
        </w:rPr>
      </w:pPr>
      <w:r w:rsidRPr="00A8292E">
        <w:rPr>
          <w:rFonts w:ascii="Bookman Old Style" w:hAnsi="Bookman Old Style"/>
          <w:b/>
          <w:sz w:val="22"/>
          <w:szCs w:val="22"/>
        </w:rPr>
        <w:t>6 - DA ABERTURA DA SESSÃO, CLASSIFICAÇÃO DAS PROPOSTAS E FORMULAÇÃO DE LANCES</w:t>
      </w:r>
    </w:p>
    <w:p w14:paraId="445B2BAD"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6.1. A abertura da presente licitação dar-se-á automaticamente em sessão pública, por meio de sistema eletrônico, na data, horário e local indicados neste Edital. </w:t>
      </w:r>
    </w:p>
    <w:p w14:paraId="483FCAC2"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6.2. Os licitantes poderão retirar ou substituir a proposta ou os documentos de habilitação, quando for o caso, anteriormente inseridos no sistema, até a abertura da sessão pública. </w:t>
      </w:r>
    </w:p>
    <w:p w14:paraId="392EDB23"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6.3. O sistema disponibilizará campo próprio para troca de mensagens entre o Agente e os licitantes. </w:t>
      </w:r>
    </w:p>
    <w:p w14:paraId="7EC43209"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6.4. Iniciada a etapa competitiva, os licitantes deverão encaminhar lances exclusivamente por meio de sistema eletrônico, sendo imediatamente informados do seu recebimento e do valor consignado no registro. </w:t>
      </w:r>
    </w:p>
    <w:p w14:paraId="3F9789AB"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6.5. O lance deverá ser ofertado pelo valor unitário do item. </w:t>
      </w:r>
    </w:p>
    <w:p w14:paraId="350A407A"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6.6. Os licitantes poderão oferecer lances sucessivos, observando o horário fixado para abertura da sessão e as regras estabelecidas no Edital. </w:t>
      </w:r>
    </w:p>
    <w:p w14:paraId="0A3376A6"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lastRenderedPageBreak/>
        <w:t xml:space="preserve">6.7. O licitante somente poderá oferecer lance de valor inferior ao último por ele ofertado e registrado pelo sistema. </w:t>
      </w:r>
    </w:p>
    <w:p w14:paraId="165F74E0"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6.8. O intervalo mínimo de diferença de valores ou percentuais entre os lances, que incidirá tanto em relação aos lances intermediários quanto em relação à proposta que cobrir a melhor oferta deverá ser de R$ 0,01 (um centavo). </w:t>
      </w:r>
    </w:p>
    <w:p w14:paraId="6E5F883A"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6.9. O licitante poderá, uma única vez, excluir seu último lance ofertado, no intervalo de quinze segundos após o registro no sistema, na hipótese de lance inconsistente ou inexequível. </w:t>
      </w:r>
    </w:p>
    <w:p w14:paraId="516672A9"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6.10. O procedimento seguirá de acordo com o modo de disputa aberto. </w:t>
      </w:r>
    </w:p>
    <w:p w14:paraId="3D63BD26"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6.11. O envio de lances no pregão eletrônico o modo de disputa “aberto”, os licitantes apresentarão lances públicos e sucessivos, com prorrogações. </w:t>
      </w:r>
    </w:p>
    <w:p w14:paraId="09EC54A9"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6.11.1. A etapa de lances da sessão pública terá duração de dez minutos e, após isso, será prorrogada automaticamente pelo sistema quando houver lance ofertado nos últimos dois minutos do período de duração da sessão pública. </w:t>
      </w:r>
    </w:p>
    <w:p w14:paraId="0E79F2EB"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6.11.2. A prorrogação automática da etapa de lances, de que trata o subitem anterior, será de dois minutos e ocorrerá sucessivamente sempre que houver lances enviados nesse período de prorrogação, inclusive no caso de lances intermediários. </w:t>
      </w:r>
    </w:p>
    <w:p w14:paraId="0CF3AC69"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6.11.3. Não havendo novos lances na forma estabelecida nos itens anteriores, a sessão pública encerrar-se-á automaticamente, e o sistema ordenará e divulgará os lances conforme a ordem final de classificação. </w:t>
      </w:r>
    </w:p>
    <w:p w14:paraId="13DEF1D0"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6.11.4. Definida a melhor proposta, se a diferença em relação à proposta classificada em segundo lugar for de pelo menos 5% (cinco por cento), o Agente, auxiliado pela equipe de apoio, poderá admitir o reinício da disputa aberta, para a definição das demais colocações. </w:t>
      </w:r>
    </w:p>
    <w:p w14:paraId="0112EAA6"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6.11.5. Após o reinício previsto no item supra, os licitantes serão convocados para apresentar lances intermediários. </w:t>
      </w:r>
    </w:p>
    <w:p w14:paraId="7169DDE0"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6.12. Após o término dos prazos estabelecidos nos subitens anteriores, o sistema ordenará e divulgará os lances segundo a ordem crescente de valores. </w:t>
      </w:r>
    </w:p>
    <w:p w14:paraId="7C84C9F4"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6.13. Não serão aceitos dois ou mais lances de mesmo valor, prevalecendo aquele que for recebido e registrado em primeiro lugar. </w:t>
      </w:r>
    </w:p>
    <w:p w14:paraId="1B497063"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6.14. Durante o transcurso da sessão pública, os licitantes serão informados, em tempo real, do valor do menor lance registrado, vedada a identificação do licitante. </w:t>
      </w:r>
    </w:p>
    <w:p w14:paraId="423FEE05"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6.15. No caso de desconexão com o Agente, no decorrer da etapa competitiva do Pregão, o sistema eletrônico poderá permanecer acessível aos licitantes para a recepção dos lances. </w:t>
      </w:r>
    </w:p>
    <w:p w14:paraId="3CC5B0ED"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6.16. Quando a desconexão do sistema eletrônico para o Agente persistir por tempo superior a dez minutos, a sessão pública será suspensa e reiniciada somente após decorridas vinte e quatro horas da comunicação do fato pelo Agente aos participantes, no sítio eletrônico utilizado para divulgação.</w:t>
      </w:r>
    </w:p>
    <w:p w14:paraId="2BFDBB12"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6.17. Caso o licitante não apresente lances, concorrerá com o valor de sua proposta. </w:t>
      </w:r>
    </w:p>
    <w:p w14:paraId="1D749095"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lastRenderedPageBreak/>
        <w:t xml:space="preserve">6.18. 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proofErr w:type="spellStart"/>
      <w:r w:rsidRPr="00A8292E">
        <w:rPr>
          <w:rFonts w:ascii="Bookman Old Style" w:hAnsi="Bookman Old Style"/>
          <w:sz w:val="22"/>
          <w:szCs w:val="22"/>
        </w:rPr>
        <w:t>arts</w:t>
      </w:r>
      <w:proofErr w:type="spellEnd"/>
      <w:r w:rsidRPr="00A8292E">
        <w:rPr>
          <w:rFonts w:ascii="Bookman Old Style" w:hAnsi="Bookman Old Style"/>
          <w:sz w:val="22"/>
          <w:szCs w:val="22"/>
        </w:rPr>
        <w:t xml:space="preserve">. 44 e 45 da Lei Complementar nº 123, de 2006, regulamentada pelo Decreto nº 8.538, de 2015. </w:t>
      </w:r>
    </w:p>
    <w:p w14:paraId="495ABFDE"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6.18.1. Nessas condições, as propostas de microempresas e empresas de pequeno porte que se encontrarem na faixa de até 5% (cinco por cento) acima da melhor proposta ou melhor lance serão consideradas empatadas com a primeira colocada. </w:t>
      </w:r>
    </w:p>
    <w:p w14:paraId="6C0D44C7"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6.18.2. 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 </w:t>
      </w:r>
    </w:p>
    <w:p w14:paraId="3E2C5A16" w14:textId="54147689" w:rsidR="00BB5C4E"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6.18.3. 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30144382"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6.18.4.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 </w:t>
      </w:r>
    </w:p>
    <w:p w14:paraId="70622CAC"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6.19. Só poderá haver empate entre propostas iguais (não seguidas de lances). </w:t>
      </w:r>
    </w:p>
    <w:p w14:paraId="409FC03F"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6.20. Havendo eventual empate entre propostas ou lances, o critério de desempate será aquele previsto no Art. 60 do Lei Nº 14.133/2021, nesta ordem: </w:t>
      </w:r>
    </w:p>
    <w:p w14:paraId="2DBF11FA"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I. Disputa final, hipótese em que os licitantes empatados poderão apresentar nova proposta em ato contínuo à classificação; </w:t>
      </w:r>
    </w:p>
    <w:p w14:paraId="1CA25C4B" w14:textId="0F67241B"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II.</w:t>
      </w:r>
      <w:r w:rsidR="00034D1C" w:rsidRPr="00A8292E">
        <w:rPr>
          <w:rFonts w:ascii="Bookman Old Style" w:hAnsi="Bookman Old Style"/>
          <w:sz w:val="22"/>
          <w:szCs w:val="22"/>
        </w:rPr>
        <w:t xml:space="preserve"> </w:t>
      </w:r>
      <w:r w:rsidRPr="00A8292E">
        <w:rPr>
          <w:rFonts w:ascii="Bookman Old Style" w:hAnsi="Bookman Old Style"/>
          <w:sz w:val="22"/>
          <w:szCs w:val="22"/>
        </w:rPr>
        <w:t xml:space="preserve">Avaliação do desempenho contratual prévio dos licitantes, para a qual deverão preferencialmente ser utilizados registros cadastrais para efeito de atesto de cumprimento de obrigações previstos nesta Lei; </w:t>
      </w:r>
    </w:p>
    <w:p w14:paraId="0281419A"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III. Desenvolvimento pelo licitante de ações de equidade entre homens e mulheres no ambiente de trabalho, conforme regulamento; </w:t>
      </w:r>
    </w:p>
    <w:p w14:paraId="2892A6C2"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IV. Desenvolvimento pelo licitante de programa de integridade, conforme orientações dos órgãos de controle. </w:t>
      </w:r>
    </w:p>
    <w:p w14:paraId="28ACCE07"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6.20.1. Persistindo o empate, será assegurada preferência, sucessivamente, aos bens e serviços produzidos ou prestados por: </w:t>
      </w:r>
    </w:p>
    <w:p w14:paraId="312A5A27"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I. Empresas estabelecidas no território do Estado ou do Distrito Federal do órgão ou entidade da Administração Pública estadual ou distrital licitante ou, no caso de licitação realizada por órgão ou entidade de Município, no território do Estado em que este se localize; </w:t>
      </w:r>
    </w:p>
    <w:p w14:paraId="37BAC328"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lastRenderedPageBreak/>
        <w:t xml:space="preserve">II. Empresas brasileiras; </w:t>
      </w:r>
    </w:p>
    <w:p w14:paraId="5AA9A332"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III. Empresas que invistam em pesquisa e no desenvolvimento de tecnologia no País; </w:t>
      </w:r>
    </w:p>
    <w:p w14:paraId="016A7B22"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IV. Empresas que comprovem a prática de mitigação, nos termos da Lei nº 12.187, de 29 de dezembro de 2009. </w:t>
      </w:r>
    </w:p>
    <w:p w14:paraId="11E45790"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6.21. Encerrada a etapa de envio de lances da sessão pública, na hipótese da proposta do primeiro colocado permanecer acima do preço máximo definido para a contratação, o Agente poderá negociar condições mais vantajosas, após definido o resultado do julgamento. </w:t>
      </w:r>
    </w:p>
    <w:p w14:paraId="1A60C661" w14:textId="77777777" w:rsidR="00111246"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 xml:space="preserve">6.21.1.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 </w:t>
      </w:r>
    </w:p>
    <w:p w14:paraId="30ACE0BE" w14:textId="0DA73F66" w:rsidR="00BB5C4E" w:rsidRPr="00A8292E" w:rsidRDefault="00BB5C4E" w:rsidP="00C67296">
      <w:pPr>
        <w:pStyle w:val="corpo"/>
        <w:jc w:val="both"/>
        <w:rPr>
          <w:rFonts w:ascii="Bookman Old Style" w:hAnsi="Bookman Old Style"/>
          <w:sz w:val="22"/>
          <w:szCs w:val="22"/>
        </w:rPr>
      </w:pPr>
      <w:r w:rsidRPr="00A8292E">
        <w:rPr>
          <w:rFonts w:ascii="Bookman Old Style" w:hAnsi="Bookman Old Style"/>
          <w:sz w:val="22"/>
          <w:szCs w:val="22"/>
        </w:rPr>
        <w:t>6.21.2. A negociação será realizada por meio do sistema, podendo ser acompanhada pelos demais licitantes.</w:t>
      </w:r>
    </w:p>
    <w:p w14:paraId="7DDD0EF4" w14:textId="77777777" w:rsidR="00C42249" w:rsidRPr="00A8292E" w:rsidRDefault="00111246" w:rsidP="00C67296">
      <w:pPr>
        <w:pStyle w:val="corpo"/>
        <w:jc w:val="both"/>
        <w:rPr>
          <w:rFonts w:ascii="Bookman Old Style" w:hAnsi="Bookman Old Style"/>
          <w:sz w:val="22"/>
          <w:szCs w:val="22"/>
        </w:rPr>
      </w:pPr>
      <w:r w:rsidRPr="00A8292E">
        <w:rPr>
          <w:rFonts w:ascii="Bookman Old Style" w:hAnsi="Bookman Old Style"/>
          <w:sz w:val="22"/>
          <w:szCs w:val="22"/>
        </w:rPr>
        <w:t xml:space="preserve">6.21.3. O resultado da negociação será divulgado a todos os licitantes e anexado aos autos do processo licitatório. </w:t>
      </w:r>
    </w:p>
    <w:p w14:paraId="4CAB9E4A" w14:textId="77777777" w:rsidR="00C42249" w:rsidRPr="00A8292E" w:rsidRDefault="00111246" w:rsidP="00C67296">
      <w:pPr>
        <w:pStyle w:val="corpo"/>
        <w:jc w:val="both"/>
        <w:rPr>
          <w:rFonts w:ascii="Bookman Old Style" w:hAnsi="Bookman Old Style"/>
          <w:sz w:val="22"/>
          <w:szCs w:val="22"/>
        </w:rPr>
      </w:pPr>
      <w:r w:rsidRPr="00A8292E">
        <w:rPr>
          <w:rFonts w:ascii="Bookman Old Style" w:hAnsi="Bookman Old Style"/>
          <w:sz w:val="22"/>
          <w:szCs w:val="22"/>
        </w:rPr>
        <w:t xml:space="preserve">6.21.4. Em caso de licitação por Julgamento GLOBAL, ou por LOTE, o Agente De Contratação solicitará ao licitante mais bem classificado que, no prazo mínimo de 2 (duas) horas, envie a proposta adequada ao último lance ofertado após a negociação realizada, acompanhada, se for o caso, dos documentos complementares, quando necessários à confirmação daqueles exigidos neste Edital e já apresentados. </w:t>
      </w:r>
    </w:p>
    <w:p w14:paraId="47C8F56C" w14:textId="77777777" w:rsidR="00C42249" w:rsidRPr="00A8292E" w:rsidRDefault="00111246" w:rsidP="00C67296">
      <w:pPr>
        <w:pStyle w:val="corpo"/>
        <w:jc w:val="both"/>
        <w:rPr>
          <w:rFonts w:ascii="Bookman Old Style" w:hAnsi="Bookman Old Style"/>
          <w:sz w:val="22"/>
          <w:szCs w:val="22"/>
        </w:rPr>
      </w:pPr>
      <w:r w:rsidRPr="00A8292E">
        <w:rPr>
          <w:rFonts w:ascii="Bookman Old Style" w:hAnsi="Bookman Old Style"/>
          <w:sz w:val="22"/>
          <w:szCs w:val="22"/>
        </w:rPr>
        <w:t xml:space="preserve">6.21.4.1. O licitante poderá assinar a proposta final que é disponibilizada no sistema (ASSINAR O. FINAL), porém deverá colocar no campo observação do sistema, o representante legal para fins de assinatura do contrato, dados bancários para pagamento e e-mail para encaminhamento das atas e contratos para assinatura. </w:t>
      </w:r>
    </w:p>
    <w:p w14:paraId="35BB108E" w14:textId="77777777" w:rsidR="00C42249" w:rsidRPr="00A8292E" w:rsidRDefault="00111246" w:rsidP="00C67296">
      <w:pPr>
        <w:pStyle w:val="corpo"/>
        <w:jc w:val="both"/>
        <w:rPr>
          <w:rFonts w:ascii="Bookman Old Style" w:hAnsi="Bookman Old Style"/>
          <w:sz w:val="22"/>
          <w:szCs w:val="22"/>
        </w:rPr>
      </w:pPr>
      <w:r w:rsidRPr="00A8292E">
        <w:rPr>
          <w:rFonts w:ascii="Bookman Old Style" w:hAnsi="Bookman Old Style"/>
          <w:sz w:val="22"/>
          <w:szCs w:val="22"/>
        </w:rPr>
        <w:t xml:space="preserve">6.21.4.2. Quando da atualização da proposta de preço, o licitante deverá atualizar observando os valores unitários e globais os quais deverão ser menores ou iguais aos valores estimados/referência expressos no termo de referência, sob pena de desclassificação. </w:t>
      </w:r>
    </w:p>
    <w:p w14:paraId="4AF6F16A" w14:textId="6476D8D9" w:rsidR="00C42249" w:rsidRPr="00A8292E" w:rsidRDefault="00111246" w:rsidP="00C67296">
      <w:pPr>
        <w:pStyle w:val="corpo"/>
        <w:jc w:val="both"/>
        <w:rPr>
          <w:rFonts w:ascii="Bookman Old Style" w:hAnsi="Bookman Old Style"/>
          <w:sz w:val="22"/>
          <w:szCs w:val="22"/>
        </w:rPr>
      </w:pPr>
      <w:r w:rsidRPr="00A8292E">
        <w:rPr>
          <w:rFonts w:ascii="Bookman Old Style" w:hAnsi="Bookman Old Style"/>
          <w:sz w:val="22"/>
          <w:szCs w:val="22"/>
        </w:rPr>
        <w:t xml:space="preserve">6.21.5. É facultado ao Agente prorrogar o prazo estabelecido, a partir de solicitação fundamentada feita no chat pelo licitante, antes de findo o prazo. </w:t>
      </w:r>
    </w:p>
    <w:p w14:paraId="4E115B61" w14:textId="7E9859D4" w:rsidR="00111246" w:rsidRPr="00A8292E" w:rsidRDefault="00111246" w:rsidP="00C67296">
      <w:pPr>
        <w:pStyle w:val="corpo"/>
        <w:jc w:val="both"/>
        <w:rPr>
          <w:rFonts w:ascii="Bookman Old Style" w:hAnsi="Bookman Old Style"/>
          <w:sz w:val="22"/>
          <w:szCs w:val="22"/>
        </w:rPr>
      </w:pPr>
      <w:r w:rsidRPr="00A8292E">
        <w:rPr>
          <w:rFonts w:ascii="Bookman Old Style" w:hAnsi="Bookman Old Style"/>
          <w:sz w:val="22"/>
          <w:szCs w:val="22"/>
        </w:rPr>
        <w:t>6.21.6. Após a negociação do preço, o Agente iniciará a fase de aceitação e julgamento da proposta.</w:t>
      </w:r>
    </w:p>
    <w:p w14:paraId="14C37A98" w14:textId="2795FF3E" w:rsidR="00111246" w:rsidRPr="00A8292E" w:rsidRDefault="00111246" w:rsidP="00C67296">
      <w:pPr>
        <w:pStyle w:val="corpo"/>
        <w:jc w:val="both"/>
        <w:rPr>
          <w:rFonts w:ascii="Bookman Old Style" w:hAnsi="Bookman Old Style"/>
          <w:b/>
          <w:sz w:val="22"/>
          <w:szCs w:val="22"/>
        </w:rPr>
      </w:pPr>
      <w:r w:rsidRPr="00A8292E">
        <w:rPr>
          <w:rFonts w:ascii="Bookman Old Style" w:hAnsi="Bookman Old Style"/>
          <w:b/>
          <w:sz w:val="22"/>
          <w:szCs w:val="22"/>
        </w:rPr>
        <w:t>7 - DA FASE DE JULGAMENTO DA PROPOSTA</w:t>
      </w:r>
    </w:p>
    <w:p w14:paraId="3E69DEB0" w14:textId="77777777" w:rsidR="00C42249" w:rsidRPr="00A8292E" w:rsidRDefault="00C42249" w:rsidP="00C67296">
      <w:pPr>
        <w:pStyle w:val="corpo"/>
        <w:jc w:val="both"/>
        <w:rPr>
          <w:rFonts w:ascii="Bookman Old Style" w:hAnsi="Bookman Old Style"/>
          <w:sz w:val="22"/>
          <w:szCs w:val="22"/>
        </w:rPr>
      </w:pPr>
      <w:r w:rsidRPr="00A8292E">
        <w:rPr>
          <w:rFonts w:ascii="Bookman Old Style" w:hAnsi="Bookman Old Style"/>
          <w:sz w:val="22"/>
          <w:szCs w:val="22"/>
        </w:rPr>
        <w:t xml:space="preserve">7.1. Encerrada a etapa de negociação, o Agente examinará a proposta classificada em primeiro lugar quanto à adequação ao objeto e à compatibilidade do preço em relação ao estimado estipulado para contratação neste Edital e em seus anexos. </w:t>
      </w:r>
    </w:p>
    <w:p w14:paraId="182D5839" w14:textId="77777777" w:rsidR="00C42249" w:rsidRPr="00A8292E" w:rsidRDefault="00C42249" w:rsidP="00C67296">
      <w:pPr>
        <w:pStyle w:val="corpo"/>
        <w:jc w:val="both"/>
        <w:rPr>
          <w:rFonts w:ascii="Bookman Old Style" w:hAnsi="Bookman Old Style"/>
          <w:sz w:val="22"/>
          <w:szCs w:val="22"/>
        </w:rPr>
      </w:pPr>
      <w:r w:rsidRPr="00A8292E">
        <w:rPr>
          <w:rFonts w:ascii="Bookman Old Style" w:hAnsi="Bookman Old Style"/>
          <w:sz w:val="22"/>
          <w:szCs w:val="22"/>
        </w:rPr>
        <w:t xml:space="preserve">7.1.1. Se a mesma empresa vencer a cota reservada e a cota principal, a contratação das cotas deverá ocorrer pelo menor preço </w:t>
      </w:r>
    </w:p>
    <w:p w14:paraId="3AD5C99A" w14:textId="77777777" w:rsidR="00C42249" w:rsidRPr="00A8292E" w:rsidRDefault="00C42249" w:rsidP="00C67296">
      <w:pPr>
        <w:pStyle w:val="corpo"/>
        <w:jc w:val="both"/>
        <w:rPr>
          <w:rFonts w:ascii="Bookman Old Style" w:hAnsi="Bookman Old Style"/>
          <w:sz w:val="22"/>
          <w:szCs w:val="22"/>
        </w:rPr>
      </w:pPr>
      <w:r w:rsidRPr="00A8292E">
        <w:rPr>
          <w:rFonts w:ascii="Bookman Old Style" w:hAnsi="Bookman Old Style"/>
          <w:sz w:val="22"/>
          <w:szCs w:val="22"/>
        </w:rPr>
        <w:lastRenderedPageBreak/>
        <w:t>7.2. Caso o licitante provisoriamente classificado em primeiro lugar tenha se utilizado de algum tratamento favorecido às ME/</w:t>
      </w:r>
      <w:proofErr w:type="spellStart"/>
      <w:r w:rsidRPr="00A8292E">
        <w:rPr>
          <w:rFonts w:ascii="Bookman Old Style" w:hAnsi="Bookman Old Style"/>
          <w:sz w:val="22"/>
          <w:szCs w:val="22"/>
        </w:rPr>
        <w:t>EPPs</w:t>
      </w:r>
      <w:proofErr w:type="spellEnd"/>
      <w:r w:rsidRPr="00A8292E">
        <w:rPr>
          <w:rFonts w:ascii="Bookman Old Style" w:hAnsi="Bookman Old Style"/>
          <w:sz w:val="22"/>
          <w:szCs w:val="22"/>
        </w:rPr>
        <w:t xml:space="preserve">, o Agente verificará se faz jus ao benefício, em conformidade com este edital. </w:t>
      </w:r>
    </w:p>
    <w:p w14:paraId="4B9D0F92" w14:textId="77777777" w:rsidR="00C42249" w:rsidRPr="00A8292E" w:rsidRDefault="00C42249" w:rsidP="00C67296">
      <w:pPr>
        <w:pStyle w:val="corpo"/>
        <w:jc w:val="both"/>
        <w:rPr>
          <w:rFonts w:ascii="Bookman Old Style" w:hAnsi="Bookman Old Style"/>
          <w:sz w:val="22"/>
          <w:szCs w:val="22"/>
        </w:rPr>
      </w:pPr>
      <w:r w:rsidRPr="00A8292E">
        <w:rPr>
          <w:rFonts w:ascii="Bookman Old Style" w:hAnsi="Bookman Old Style"/>
          <w:sz w:val="22"/>
          <w:szCs w:val="22"/>
        </w:rPr>
        <w:t xml:space="preserve">7.3. Será desclassificada a proposta vencedora que: </w:t>
      </w:r>
    </w:p>
    <w:p w14:paraId="205BF2F7" w14:textId="77777777" w:rsidR="00C42249" w:rsidRPr="00A8292E" w:rsidRDefault="00C42249" w:rsidP="00C67296">
      <w:pPr>
        <w:pStyle w:val="corpo"/>
        <w:jc w:val="both"/>
        <w:rPr>
          <w:rFonts w:ascii="Bookman Old Style" w:hAnsi="Bookman Old Style"/>
          <w:sz w:val="22"/>
          <w:szCs w:val="22"/>
        </w:rPr>
      </w:pPr>
      <w:r w:rsidRPr="00A8292E">
        <w:rPr>
          <w:rFonts w:ascii="Bookman Old Style" w:hAnsi="Bookman Old Style"/>
          <w:sz w:val="22"/>
          <w:szCs w:val="22"/>
        </w:rPr>
        <w:t xml:space="preserve">I. Contiver vícios insanáveis; </w:t>
      </w:r>
    </w:p>
    <w:p w14:paraId="3967CF0B" w14:textId="77777777" w:rsidR="00C42249" w:rsidRPr="00A8292E" w:rsidRDefault="00C42249" w:rsidP="00C67296">
      <w:pPr>
        <w:pStyle w:val="corpo"/>
        <w:jc w:val="both"/>
        <w:rPr>
          <w:rFonts w:ascii="Bookman Old Style" w:hAnsi="Bookman Old Style"/>
          <w:sz w:val="22"/>
          <w:szCs w:val="22"/>
        </w:rPr>
      </w:pPr>
      <w:r w:rsidRPr="00A8292E">
        <w:rPr>
          <w:rFonts w:ascii="Bookman Old Style" w:hAnsi="Bookman Old Style"/>
          <w:sz w:val="22"/>
          <w:szCs w:val="22"/>
        </w:rPr>
        <w:t xml:space="preserve">II. Não obedecer às especificações técnicas contidas no Termo de Referência; </w:t>
      </w:r>
    </w:p>
    <w:p w14:paraId="3A134D49" w14:textId="77777777" w:rsidR="00C42249" w:rsidRPr="00A8292E" w:rsidRDefault="00C42249" w:rsidP="00C67296">
      <w:pPr>
        <w:pStyle w:val="corpo"/>
        <w:jc w:val="both"/>
        <w:rPr>
          <w:rFonts w:ascii="Bookman Old Style" w:hAnsi="Bookman Old Style"/>
          <w:sz w:val="22"/>
          <w:szCs w:val="22"/>
        </w:rPr>
      </w:pPr>
      <w:r w:rsidRPr="00A8292E">
        <w:rPr>
          <w:rFonts w:ascii="Bookman Old Style" w:hAnsi="Bookman Old Style"/>
          <w:sz w:val="22"/>
          <w:szCs w:val="22"/>
        </w:rPr>
        <w:t xml:space="preserve">III. Apresentar preços inexequíveis ou permanecerem acima do preço máximo definido para a contratação; </w:t>
      </w:r>
    </w:p>
    <w:p w14:paraId="406DAC77" w14:textId="1188B7BF" w:rsidR="00111246" w:rsidRPr="00A8292E" w:rsidRDefault="00C42249" w:rsidP="00C67296">
      <w:pPr>
        <w:pStyle w:val="corpo"/>
        <w:jc w:val="both"/>
        <w:rPr>
          <w:rFonts w:ascii="Bookman Old Style" w:hAnsi="Bookman Old Style"/>
          <w:sz w:val="22"/>
          <w:szCs w:val="22"/>
        </w:rPr>
      </w:pPr>
      <w:r w:rsidRPr="00A8292E">
        <w:rPr>
          <w:rFonts w:ascii="Bookman Old Style" w:hAnsi="Bookman Old Style"/>
          <w:sz w:val="22"/>
          <w:szCs w:val="22"/>
        </w:rPr>
        <w:t>IV. Não tiverem sua exequibilidade demonstrada, quando exigido pela Administração;</w:t>
      </w:r>
    </w:p>
    <w:p w14:paraId="44FDE624" w14:textId="77777777" w:rsidR="00C42249" w:rsidRPr="00A8292E" w:rsidRDefault="00C42249" w:rsidP="00C67296">
      <w:pPr>
        <w:pStyle w:val="corpo"/>
        <w:jc w:val="both"/>
        <w:rPr>
          <w:rFonts w:ascii="Bookman Old Style" w:hAnsi="Bookman Old Style"/>
          <w:sz w:val="22"/>
          <w:szCs w:val="22"/>
        </w:rPr>
      </w:pPr>
      <w:r w:rsidRPr="00A8292E">
        <w:rPr>
          <w:rFonts w:ascii="Bookman Old Style" w:hAnsi="Bookman Old Style"/>
          <w:sz w:val="22"/>
          <w:szCs w:val="22"/>
        </w:rPr>
        <w:t xml:space="preserve">V. Apresentar desconformidade com quaisquer outras exigências deste Edital ou seus anexos, desde que insanável. </w:t>
      </w:r>
    </w:p>
    <w:p w14:paraId="5C185CF8" w14:textId="77777777" w:rsidR="00C42249" w:rsidRPr="00A8292E" w:rsidRDefault="00C42249" w:rsidP="00C67296">
      <w:pPr>
        <w:pStyle w:val="corpo"/>
        <w:jc w:val="both"/>
        <w:rPr>
          <w:rFonts w:ascii="Bookman Old Style" w:hAnsi="Bookman Old Style"/>
          <w:sz w:val="22"/>
          <w:szCs w:val="22"/>
        </w:rPr>
      </w:pPr>
      <w:r w:rsidRPr="00A8292E">
        <w:rPr>
          <w:rFonts w:ascii="Bookman Old Style" w:hAnsi="Bookman Old Style"/>
          <w:sz w:val="22"/>
          <w:szCs w:val="22"/>
        </w:rPr>
        <w:t xml:space="preserve">VI. Não apresentar a marca e modelo do item. </w:t>
      </w:r>
    </w:p>
    <w:p w14:paraId="570DDEAD" w14:textId="77777777" w:rsidR="00C42249" w:rsidRPr="00A8292E" w:rsidRDefault="00C42249" w:rsidP="00C67296">
      <w:pPr>
        <w:pStyle w:val="corpo"/>
        <w:jc w:val="both"/>
        <w:rPr>
          <w:rFonts w:ascii="Bookman Old Style" w:hAnsi="Bookman Old Style"/>
          <w:sz w:val="22"/>
          <w:szCs w:val="22"/>
        </w:rPr>
      </w:pPr>
      <w:r w:rsidRPr="00A8292E">
        <w:rPr>
          <w:rFonts w:ascii="Bookman Old Style" w:hAnsi="Bookman Old Style"/>
          <w:sz w:val="22"/>
          <w:szCs w:val="22"/>
        </w:rPr>
        <w:t xml:space="preserve">7.4. Será desclassificada a proposta ou o lance vencedor, que apresentar preço final superior ao preço máximo fixado, ou que apresentar preço manifestamente inexequível. </w:t>
      </w:r>
    </w:p>
    <w:p w14:paraId="71A92CD0" w14:textId="59D4D0F6" w:rsidR="00034D1C" w:rsidRPr="00A8292E" w:rsidRDefault="00C42249" w:rsidP="00C67296">
      <w:pPr>
        <w:pStyle w:val="corpo"/>
        <w:jc w:val="both"/>
        <w:rPr>
          <w:rFonts w:ascii="Bookman Old Style" w:hAnsi="Bookman Old Style"/>
          <w:sz w:val="22"/>
          <w:szCs w:val="22"/>
        </w:rPr>
      </w:pPr>
      <w:r w:rsidRPr="00A8292E">
        <w:rPr>
          <w:rFonts w:ascii="Bookman Old Style" w:hAnsi="Bookman Old Style"/>
          <w:sz w:val="22"/>
          <w:szCs w:val="22"/>
        </w:rPr>
        <w:t xml:space="preserve">7.5. Nas licitações realizadas pelo município de </w:t>
      </w:r>
      <w:r w:rsidR="00034D1C" w:rsidRPr="00A8292E">
        <w:rPr>
          <w:rFonts w:ascii="Bookman Old Style" w:hAnsi="Bookman Old Style"/>
          <w:sz w:val="22"/>
          <w:szCs w:val="22"/>
        </w:rPr>
        <w:t>IPANEMA</w:t>
      </w:r>
      <w:r w:rsidRPr="00A8292E">
        <w:rPr>
          <w:rFonts w:ascii="Bookman Old Style" w:hAnsi="Bookman Old Style"/>
          <w:sz w:val="22"/>
          <w:szCs w:val="22"/>
        </w:rPr>
        <w:t xml:space="preserve">/MG não se admitirá proposta que apresente preços globais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à parcela ou à totalidade da remuneração. </w:t>
      </w:r>
    </w:p>
    <w:p w14:paraId="00321897" w14:textId="77777777" w:rsidR="00034D1C" w:rsidRPr="00A8292E" w:rsidRDefault="00C42249" w:rsidP="00C67296">
      <w:pPr>
        <w:pStyle w:val="corpo"/>
        <w:jc w:val="both"/>
        <w:rPr>
          <w:rFonts w:ascii="Bookman Old Style" w:hAnsi="Bookman Old Style"/>
          <w:sz w:val="22"/>
          <w:szCs w:val="22"/>
        </w:rPr>
      </w:pPr>
      <w:r w:rsidRPr="00A8292E">
        <w:rPr>
          <w:rFonts w:ascii="Bookman Old Style" w:hAnsi="Bookman Old Style"/>
          <w:sz w:val="22"/>
          <w:szCs w:val="22"/>
        </w:rPr>
        <w:t xml:space="preserve">7.6. No caso de bens e serviços em geral, é indício de inexequibilidade das propostas valores inferiores a 50% (cinquenta por cento) do valor orçado pela Administração. </w:t>
      </w:r>
    </w:p>
    <w:p w14:paraId="429EC897" w14:textId="77777777" w:rsidR="00034D1C" w:rsidRPr="00A8292E" w:rsidRDefault="00C42249" w:rsidP="00C67296">
      <w:pPr>
        <w:pStyle w:val="corpo"/>
        <w:jc w:val="both"/>
        <w:rPr>
          <w:rFonts w:ascii="Bookman Old Style" w:hAnsi="Bookman Old Style"/>
          <w:sz w:val="22"/>
          <w:szCs w:val="22"/>
        </w:rPr>
      </w:pPr>
      <w:r w:rsidRPr="00A8292E">
        <w:rPr>
          <w:rFonts w:ascii="Bookman Old Style" w:hAnsi="Bookman Old Style"/>
          <w:sz w:val="22"/>
          <w:szCs w:val="22"/>
        </w:rPr>
        <w:t xml:space="preserve">7.6.1. A inexequibilidade, na hipótese de que trata o caput, só será considerada após diligência do Agente, que comprove: </w:t>
      </w:r>
    </w:p>
    <w:p w14:paraId="7926D31A" w14:textId="77777777" w:rsidR="00034D1C" w:rsidRPr="00A8292E" w:rsidRDefault="00C42249" w:rsidP="00C67296">
      <w:pPr>
        <w:pStyle w:val="corpo"/>
        <w:jc w:val="both"/>
        <w:rPr>
          <w:rFonts w:ascii="Bookman Old Style" w:hAnsi="Bookman Old Style"/>
          <w:sz w:val="22"/>
          <w:szCs w:val="22"/>
        </w:rPr>
      </w:pPr>
      <w:r w:rsidRPr="00A8292E">
        <w:rPr>
          <w:rFonts w:ascii="Bookman Old Style" w:hAnsi="Bookman Old Style"/>
          <w:sz w:val="22"/>
          <w:szCs w:val="22"/>
        </w:rPr>
        <w:t xml:space="preserve">7.6.1.1. Que o custo do licitante ultrapassa o valor da proposta; e </w:t>
      </w:r>
    </w:p>
    <w:p w14:paraId="29D41F41" w14:textId="77777777" w:rsidR="00034D1C" w:rsidRPr="00A8292E" w:rsidRDefault="00C42249" w:rsidP="00C67296">
      <w:pPr>
        <w:pStyle w:val="corpo"/>
        <w:jc w:val="both"/>
        <w:rPr>
          <w:rFonts w:ascii="Bookman Old Style" w:hAnsi="Bookman Old Style"/>
          <w:sz w:val="22"/>
          <w:szCs w:val="22"/>
        </w:rPr>
      </w:pPr>
      <w:r w:rsidRPr="00A8292E">
        <w:rPr>
          <w:rFonts w:ascii="Bookman Old Style" w:hAnsi="Bookman Old Style"/>
          <w:sz w:val="22"/>
          <w:szCs w:val="22"/>
        </w:rPr>
        <w:t xml:space="preserve">7.6.1.2. Inexistirem custos de oportunidade capazes de justificar o vulto da oferta. </w:t>
      </w:r>
    </w:p>
    <w:p w14:paraId="602985F1" w14:textId="77777777" w:rsidR="00034D1C" w:rsidRPr="00A8292E" w:rsidRDefault="00C42249" w:rsidP="00C67296">
      <w:pPr>
        <w:pStyle w:val="corpo"/>
        <w:jc w:val="both"/>
        <w:rPr>
          <w:rFonts w:ascii="Bookman Old Style" w:hAnsi="Bookman Old Style"/>
          <w:sz w:val="22"/>
          <w:szCs w:val="22"/>
        </w:rPr>
      </w:pPr>
      <w:r w:rsidRPr="00A8292E">
        <w:rPr>
          <w:rFonts w:ascii="Bookman Old Style" w:hAnsi="Bookman Old Style"/>
          <w:sz w:val="22"/>
          <w:szCs w:val="22"/>
        </w:rPr>
        <w:t xml:space="preserve">7.7. A Administração poderá realizar diligências para aferir a exequibilidade das propostas ou exigir dos licitantes que ela seja demonstrada, caso sejam apresentadas justificativas plausíveis, embasadas em comprovações materiais da consistência e exequibilidade da proposta, os valores apresentados poderão ser aceitos pela Administração, caso contrário à proposta será desclassificada. </w:t>
      </w:r>
    </w:p>
    <w:p w14:paraId="23E6CFAA" w14:textId="77777777" w:rsidR="00034D1C" w:rsidRPr="00A8292E" w:rsidRDefault="00C42249" w:rsidP="00C67296">
      <w:pPr>
        <w:pStyle w:val="corpo"/>
        <w:jc w:val="both"/>
        <w:rPr>
          <w:rFonts w:ascii="Bookman Old Style" w:hAnsi="Bookman Old Style"/>
          <w:sz w:val="22"/>
          <w:szCs w:val="22"/>
        </w:rPr>
      </w:pPr>
      <w:r w:rsidRPr="00A8292E">
        <w:rPr>
          <w:rFonts w:ascii="Bookman Old Style" w:hAnsi="Bookman Old Style"/>
          <w:sz w:val="22"/>
          <w:szCs w:val="22"/>
        </w:rPr>
        <w:t xml:space="preserve">7.8. O Agente poderá convocar o licitante para enviar documento digital complementar, por meio de funcionalidade disponível no sistema, no prazo de 02 (duas) horas, sob pena de não aceitação da proposta. </w:t>
      </w:r>
    </w:p>
    <w:p w14:paraId="2ED81F7D" w14:textId="77777777" w:rsidR="00034D1C" w:rsidRPr="00A8292E" w:rsidRDefault="00C42249" w:rsidP="00C67296">
      <w:pPr>
        <w:pStyle w:val="corpo"/>
        <w:jc w:val="both"/>
        <w:rPr>
          <w:rFonts w:ascii="Bookman Old Style" w:hAnsi="Bookman Old Style"/>
          <w:sz w:val="22"/>
          <w:szCs w:val="22"/>
        </w:rPr>
      </w:pPr>
      <w:r w:rsidRPr="00A8292E">
        <w:rPr>
          <w:rFonts w:ascii="Bookman Old Style" w:hAnsi="Bookman Old Style"/>
          <w:sz w:val="22"/>
          <w:szCs w:val="22"/>
        </w:rPr>
        <w:t xml:space="preserve">7.8.1. O prazo estabelecido poderá ser prorrogado pelo Agente por solicitação fundamentada feita no chat pelo licitante, formulada antes de findo o prazo, e formalmente aceita pelo Agente. </w:t>
      </w:r>
    </w:p>
    <w:p w14:paraId="1E073800" w14:textId="77777777" w:rsidR="00034D1C" w:rsidRPr="00A8292E" w:rsidRDefault="00C42249" w:rsidP="00C67296">
      <w:pPr>
        <w:pStyle w:val="corpo"/>
        <w:jc w:val="both"/>
        <w:rPr>
          <w:rFonts w:ascii="Bookman Old Style" w:hAnsi="Bookman Old Style"/>
          <w:sz w:val="22"/>
          <w:szCs w:val="22"/>
        </w:rPr>
      </w:pPr>
      <w:r w:rsidRPr="00A8292E">
        <w:rPr>
          <w:rFonts w:ascii="Bookman Old Style" w:hAnsi="Bookman Old Style"/>
          <w:sz w:val="22"/>
          <w:szCs w:val="22"/>
        </w:rPr>
        <w:lastRenderedPageBreak/>
        <w:t xml:space="preserve">7.8.2. Dentre os documentos passíveis de solicitação pelo Agente,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Agente, sem prejuízo do seu ulterior envio pelo sistema eletrônico, sob pena de não aceitação da proposta. </w:t>
      </w:r>
    </w:p>
    <w:p w14:paraId="00503B03" w14:textId="325CA769" w:rsidR="00C42249" w:rsidRPr="00A8292E" w:rsidRDefault="00C42249" w:rsidP="00C67296">
      <w:pPr>
        <w:pStyle w:val="corpo"/>
        <w:jc w:val="both"/>
        <w:rPr>
          <w:rFonts w:ascii="Bookman Old Style" w:hAnsi="Bookman Old Style"/>
          <w:sz w:val="22"/>
          <w:szCs w:val="22"/>
        </w:rPr>
      </w:pPr>
      <w:r w:rsidRPr="00A8292E">
        <w:rPr>
          <w:rFonts w:ascii="Bookman Old Style" w:hAnsi="Bookman Old Style"/>
          <w:sz w:val="22"/>
          <w:szCs w:val="22"/>
        </w:rPr>
        <w:t>7.8.3. Se a proposta ou lance vencedor for desclassificado, o Agente examinará a proposta ou lance subsequente, e, assim sucessivamente, na ordem de classificação</w:t>
      </w:r>
      <w:r w:rsidR="00034D1C" w:rsidRPr="00A8292E">
        <w:rPr>
          <w:rFonts w:ascii="Bookman Old Style" w:hAnsi="Bookman Old Style"/>
          <w:sz w:val="22"/>
          <w:szCs w:val="22"/>
        </w:rPr>
        <w:t>.</w:t>
      </w:r>
    </w:p>
    <w:p w14:paraId="66C54997" w14:textId="77777777" w:rsidR="006C6055"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7.8.4. Também nas hipóteses em que o Agente não aceitar a proposta e passar à subsequente, poderá negociar com o licitante para que seja obtido preço melhor. </w:t>
      </w:r>
    </w:p>
    <w:p w14:paraId="0F4783E9" w14:textId="77777777" w:rsidR="006C6055"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7.9. 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 </w:t>
      </w:r>
    </w:p>
    <w:p w14:paraId="14781A65" w14:textId="77777777" w:rsidR="006C6055"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7.10. Caso o Termo de Referência exija a apresentação de amostra, o licitante classificado em primeiro lugar deverá apresentá-la, conforme disciplinado no Termo de Referência, sob pena de não aceitação da proposta. </w:t>
      </w:r>
    </w:p>
    <w:p w14:paraId="399D895B" w14:textId="77777777" w:rsidR="006C6055"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7.11. Por meio de mensagem no sistema, será divulgado o local e horário de realização do procedimento para a avaliação das amostras, cuja presença será facultada a todos os interessados, incluindo os demais licitantes. </w:t>
      </w:r>
    </w:p>
    <w:p w14:paraId="2076EF7C" w14:textId="77777777" w:rsidR="006C6055"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7.12. Os resultados das avaliações serão divulgados por meio de mensagem no sistema. </w:t>
      </w:r>
    </w:p>
    <w:p w14:paraId="387E2448" w14:textId="77777777" w:rsidR="006C6055"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7.13. No caso de não haver entrega da amostra ou ocorrer atraso na entrega, sem justificativa aceita pelo Agente, ou havendo entrega de amostra fora das especificações previstas neste Edital, a proposta do licitante será recusada. </w:t>
      </w:r>
    </w:p>
    <w:p w14:paraId="4B7FCFFB" w14:textId="77777777" w:rsidR="006C6055"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7.14. Se a(s) amostra(s) apresentada(s) pelo primeiro classificado não for(em) aceita(s), o Agente analisará a aceitabilidade da proposta ou lance ofertado pelo segundo classificado. Seguir-se-á com a verificação da(s) amostra(s) e, assim, sucessivamente, até a verificação de uma que atenda às especificações constantes no Termo de Referência. </w:t>
      </w:r>
    </w:p>
    <w:p w14:paraId="04A112D8" w14:textId="5A42B0A7"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7.15. Encerrada a análise quanto à aceitação da proposta, o Agente verificará a habilitação do licitante, observado o disposto neste Edital.</w:t>
      </w:r>
    </w:p>
    <w:p w14:paraId="3B315E94" w14:textId="66F8187A" w:rsidR="00034D1C" w:rsidRPr="00A8292E" w:rsidRDefault="00034D1C" w:rsidP="00C67296">
      <w:pPr>
        <w:pStyle w:val="corpo"/>
        <w:jc w:val="both"/>
        <w:rPr>
          <w:rFonts w:ascii="Bookman Old Style" w:hAnsi="Bookman Old Style"/>
          <w:b/>
          <w:sz w:val="22"/>
          <w:szCs w:val="22"/>
        </w:rPr>
      </w:pPr>
      <w:r w:rsidRPr="00A8292E">
        <w:rPr>
          <w:rFonts w:ascii="Bookman Old Style" w:hAnsi="Bookman Old Style"/>
          <w:b/>
          <w:sz w:val="22"/>
          <w:szCs w:val="22"/>
        </w:rPr>
        <w:t>8 - DA FASE DE HABILITAÇÃO</w:t>
      </w:r>
    </w:p>
    <w:p w14:paraId="03D531A3" w14:textId="77777777"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8.1. Como condição prévia ao exame da documentação de habilitação do licitante detentor da proposta classificada em primeiro lugar, o Agente verificará o eventual descumprimento das condições de participação, especialmente quanto à existência de sanção que impeça a participação no certame ou a futura contratação, mediante a consulta ao seguinte cadastro: </w:t>
      </w:r>
    </w:p>
    <w:p w14:paraId="727E4DA0" w14:textId="77777777"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a) Cadastro Nacional de Empresas Inidôneas e Suspensas-CEIS; </w:t>
      </w:r>
    </w:p>
    <w:p w14:paraId="09111D1D" w14:textId="1D3F741D"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b) Cadastro Nacional de Condenações Cíveis por Atos de Improbidade Administrativa, mantido pelo Conselho Nacional de Justiça (</w:t>
      </w:r>
      <w:hyperlink r:id="rId12" w:history="1">
        <w:r w:rsidRPr="00A8292E">
          <w:rPr>
            <w:rStyle w:val="Hyperlink"/>
            <w:rFonts w:ascii="Bookman Old Style" w:hAnsi="Bookman Old Style"/>
            <w:color w:val="auto"/>
            <w:sz w:val="22"/>
            <w:szCs w:val="22"/>
          </w:rPr>
          <w:t>www.cnj.jus.br/improbidade_adm/consultar_requerido.php</w:t>
        </w:r>
      </w:hyperlink>
      <w:r w:rsidRPr="00A8292E">
        <w:rPr>
          <w:rFonts w:ascii="Bookman Old Style" w:hAnsi="Bookman Old Style"/>
          <w:sz w:val="22"/>
          <w:szCs w:val="22"/>
        </w:rPr>
        <w:t xml:space="preserve">) </w:t>
      </w:r>
    </w:p>
    <w:p w14:paraId="56CFF37C" w14:textId="709695E8"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lastRenderedPageBreak/>
        <w:t>c) Lista de Inidôneos e o Cadastro Integrado de Condenações por Ilícitos Administrativos -CADICON, mantidos pelo Tribunal de Contas da União – TCU (</w:t>
      </w:r>
      <w:hyperlink r:id="rId13" w:history="1">
        <w:r w:rsidRPr="00A8292E">
          <w:rPr>
            <w:rStyle w:val="Hyperlink"/>
            <w:rFonts w:ascii="Bookman Old Style" w:hAnsi="Bookman Old Style"/>
            <w:color w:val="auto"/>
            <w:sz w:val="22"/>
            <w:szCs w:val="22"/>
          </w:rPr>
          <w:t>https://contas.tcu.gov.br/ords/f?p=704144:2:13336535559659::NO:2</w:t>
        </w:r>
      </w:hyperlink>
      <w:r w:rsidRPr="00A8292E">
        <w:rPr>
          <w:rFonts w:ascii="Bookman Old Style" w:hAnsi="Bookman Old Style"/>
          <w:sz w:val="22"/>
          <w:szCs w:val="22"/>
        </w:rPr>
        <w:t>::)</w:t>
      </w:r>
    </w:p>
    <w:p w14:paraId="26563FBF" w14:textId="609DB2E0"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8.1.1. Para a consulta de licitante pessoa jurídica poderá haver a substituição das consultas das alíneas “a”, “b” e “c” acima pela Consulta Consolidada de Pessoa Jurídica do TCU (</w:t>
      </w:r>
      <w:hyperlink r:id="rId14" w:history="1">
        <w:r w:rsidRPr="00A8292E">
          <w:rPr>
            <w:rStyle w:val="Hyperlink"/>
            <w:rFonts w:ascii="Bookman Old Style" w:hAnsi="Bookman Old Style"/>
            <w:color w:val="auto"/>
            <w:sz w:val="22"/>
            <w:szCs w:val="22"/>
          </w:rPr>
          <w:t>https://certidoes-apf.apps.tcu.gov.br/</w:t>
        </w:r>
      </w:hyperlink>
      <w:r w:rsidRPr="00A8292E">
        <w:rPr>
          <w:rFonts w:ascii="Bookman Old Style" w:hAnsi="Bookman Old Style"/>
          <w:sz w:val="22"/>
          <w:szCs w:val="22"/>
        </w:rPr>
        <w:t xml:space="preserve">) </w:t>
      </w:r>
    </w:p>
    <w:p w14:paraId="1CE42CE5" w14:textId="77777777"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8.2. A consulta aos cadastros será realizada em nome da empresa licitante e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 </w:t>
      </w:r>
    </w:p>
    <w:p w14:paraId="6E868581" w14:textId="77777777"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8.2.1. Caso conste na Consulta de Situação do Fornecedor a existência de Ocorrências Impeditivas Indiretas, o gestor diligenciará para verificar se houve fraude por parte das empresas apontadas no Relatório de Ocorrências Impeditivas Indiretas. </w:t>
      </w:r>
    </w:p>
    <w:p w14:paraId="13FF7A27" w14:textId="77777777"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8.2.2. A tentativa de burla será verificada por meio dos vínculos societários, linhas de fornecimento similares, dentre outros. </w:t>
      </w:r>
    </w:p>
    <w:p w14:paraId="0818B586" w14:textId="77777777"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8.3. Constatada a existência de sanção, o Agente reputará o licitante inabilitado, por falta de condição de participação. </w:t>
      </w:r>
    </w:p>
    <w:p w14:paraId="76344667" w14:textId="77777777"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8.4. Quando permitida a participação de empresas estrangeiras que não funcionem no País, as exigências de habilitação serão atendidas mediante documentos equivalentes, inicialmente apresentados em tradução livre. </w:t>
      </w:r>
    </w:p>
    <w:p w14:paraId="49817E6A" w14:textId="3C5A201D"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8.4.1. Na hipótese de o licitante vencedor ser empresa estrangeira que não funcione no País, para fins de assinatura do contrato ou da ata de registro de preços, os documentos exigidos para a habilitação serão traduzidos por tradutor juramentado no País e apostilados nos termos do disposto no Decreto nº 8.660, de 29 de janeiro de 2016, ou de outro que venha a </w:t>
      </w:r>
      <w:r w:rsidR="00250D25" w:rsidRPr="00A8292E">
        <w:rPr>
          <w:rFonts w:ascii="Bookman Old Style" w:hAnsi="Bookman Old Style"/>
          <w:sz w:val="22"/>
          <w:szCs w:val="22"/>
        </w:rPr>
        <w:t>substituí-lo</w:t>
      </w:r>
      <w:r w:rsidRPr="00A8292E">
        <w:rPr>
          <w:rFonts w:ascii="Bookman Old Style" w:hAnsi="Bookman Old Style"/>
          <w:sz w:val="22"/>
          <w:szCs w:val="22"/>
        </w:rPr>
        <w:t xml:space="preserve">, ou </w:t>
      </w:r>
      <w:proofErr w:type="spellStart"/>
      <w:r w:rsidRPr="00A8292E">
        <w:rPr>
          <w:rFonts w:ascii="Bookman Old Style" w:hAnsi="Bookman Old Style"/>
          <w:sz w:val="22"/>
          <w:szCs w:val="22"/>
        </w:rPr>
        <w:t>consularizados</w:t>
      </w:r>
      <w:proofErr w:type="spellEnd"/>
      <w:r w:rsidRPr="00A8292E">
        <w:rPr>
          <w:rFonts w:ascii="Bookman Old Style" w:hAnsi="Bookman Old Style"/>
          <w:sz w:val="22"/>
          <w:szCs w:val="22"/>
        </w:rPr>
        <w:t xml:space="preserve"> pelos respectivos consulados ou embaixadas. </w:t>
      </w:r>
    </w:p>
    <w:p w14:paraId="0A3B8C7C" w14:textId="77777777"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8.5. Os documentos exigidos para fins de habilitação poderão ser substituídos por registro cadastral emitido por órgão ou entidade pública, desde que o registro tenha sido feito em obediência ao disposto no art. 78. Inciso V Lei nº 14.133/2021. </w:t>
      </w:r>
    </w:p>
    <w:p w14:paraId="0B81EEEB" w14:textId="77777777"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8.5.1. Somente haverá a necessidade de comprovação do preenchimento de requisitos mediante apresentação dos documentos originais não-digitais quando houver dúvida em relação à integridade do documento digital. </w:t>
      </w:r>
    </w:p>
    <w:p w14:paraId="206FD1FB" w14:textId="77777777"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8.6. Não serão aceitos documentos de habilitação com indicação de CNPJ/CPF diferentes, salvo aqueles legalmente permitidos. </w:t>
      </w:r>
    </w:p>
    <w:p w14:paraId="69B59EEF" w14:textId="77777777"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8.7. Se o licitante for a matriz, todos os documentos deverão estar em nome da matriz, e se o licitante for a filial, todos os documentos deverão estar em nome da filial, exceto aqueles documentos que, pela própria natureza, comprovadamente, forem emitidos somente em nome da matriz. </w:t>
      </w:r>
    </w:p>
    <w:p w14:paraId="7D457CE1" w14:textId="77777777"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8.7.1.1. Serão aceitos registros de CNPJ de licitante matriz e filial com diferenças de números de documentos pertinentes à Certidão Conjunta de Débitos Relativos a Tributos Federais e à Dívida Ativa da União, emitida pela Secretaria da Receita Federal do Brasil ou pela </w:t>
      </w:r>
      <w:r w:rsidRPr="00A8292E">
        <w:rPr>
          <w:rFonts w:ascii="Bookman Old Style" w:hAnsi="Bookman Old Style"/>
          <w:sz w:val="22"/>
          <w:szCs w:val="22"/>
        </w:rPr>
        <w:lastRenderedPageBreak/>
        <w:t xml:space="preserve">Procuradoria-Geral da Fazenda Nacional, por constar no próprio documento que é válido para matriz e filiais, bem assim quanto ao Certificado de Regularidade do FGTS, quando o licitante tenha o recolhimento dos encargos centralizado, devendo, desta forma, apresentar o documento comprobatório de autorização para a centralização. </w:t>
      </w:r>
    </w:p>
    <w:p w14:paraId="1767DB20" w14:textId="5EE41DB8"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8.8. Os licitantes deverão encaminhar exclusivamente por meio do sistema eletrônico (</w:t>
      </w:r>
      <w:hyperlink r:id="rId15" w:history="1">
        <w:r w:rsidR="006C6055" w:rsidRPr="00A8292E">
          <w:rPr>
            <w:rStyle w:val="Hyperlink"/>
            <w:rFonts w:ascii="Bookman Old Style" w:hAnsi="Bookman Old Style" w:cs="Arial"/>
            <w:color w:val="auto"/>
            <w:sz w:val="22"/>
            <w:szCs w:val="22"/>
            <w:u w:val="none"/>
          </w:rPr>
          <w:t>www.bbmnetlicitacoes.com.br</w:t>
        </w:r>
      </w:hyperlink>
      <w:r w:rsidRPr="00A8292E">
        <w:rPr>
          <w:rFonts w:ascii="Bookman Old Style" w:hAnsi="Bookman Old Style"/>
          <w:sz w:val="22"/>
          <w:szCs w:val="22"/>
        </w:rPr>
        <w:t xml:space="preserve">), nos termos deste Edital, a documentação de habilitação relacionada no item 9.2 do Termo de Referência anexo I ao edital, para fins de habilitação: </w:t>
      </w:r>
    </w:p>
    <w:p w14:paraId="7B8B4C99" w14:textId="3C98C2B2"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8.9. As declarações exigidas para habilitação na lei 14.133/2021 (artigos 63, I, IV, §1º e 68, VI) serão geradas pelo Agente no próprio sistema </w:t>
      </w:r>
      <w:r w:rsidR="006C6055" w:rsidRPr="00A8292E">
        <w:rPr>
          <w:rFonts w:ascii="Bookman Old Style" w:hAnsi="Bookman Old Style"/>
          <w:sz w:val="22"/>
          <w:szCs w:val="22"/>
        </w:rPr>
        <w:t>BBMNET</w:t>
      </w:r>
      <w:r w:rsidRPr="00A8292E">
        <w:rPr>
          <w:rFonts w:ascii="Bookman Old Style" w:hAnsi="Bookman Old Style"/>
          <w:sz w:val="22"/>
          <w:szCs w:val="22"/>
        </w:rPr>
        <w:t xml:space="preserve"> e anexadas ao processo licitatório. </w:t>
      </w:r>
    </w:p>
    <w:p w14:paraId="555712FE" w14:textId="77777777"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8.10. No momento do CADASTRAMENTO DA PROPOSTA INICIAL, o licitante deverá enviar os documentos relativos à HABILITAÇÃO exclusivamente por meio do sistema eletrônico no sítio de realização do pregão, sob pena de inabilitação. </w:t>
      </w:r>
    </w:p>
    <w:p w14:paraId="45859097" w14:textId="77777777"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8.11. O objeto social descrito no ato constitutivo deverá possuir ramo de atividade compatível ao objeto licitado. </w:t>
      </w:r>
    </w:p>
    <w:p w14:paraId="5E90E699" w14:textId="1066E4E4"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8.12. Qualquer informação incompleta ou inverídica constante dos documentos apresentados apurada pelo Agente, mediante simples conferência ou diligência, implicará na inabilitação da respectiva licitante e envio dos documentos para o M.P.M.G</w:t>
      </w:r>
      <w:r w:rsidR="00D040F6">
        <w:rPr>
          <w:rFonts w:ascii="Bookman Old Style" w:hAnsi="Bookman Old Style"/>
          <w:sz w:val="22"/>
          <w:szCs w:val="22"/>
        </w:rPr>
        <w:t xml:space="preserve"> </w:t>
      </w:r>
      <w:r w:rsidRPr="00A8292E">
        <w:rPr>
          <w:rFonts w:ascii="Bookman Old Style" w:hAnsi="Bookman Old Style"/>
          <w:sz w:val="22"/>
          <w:szCs w:val="22"/>
        </w:rPr>
        <w:t xml:space="preserve">(Ministério Público de Minas Gerais), para apuração, se possível, de prática delituosa, conforme art. 155 e seguintes da Lei Federal 14.133/21. </w:t>
      </w:r>
    </w:p>
    <w:p w14:paraId="1DBC996E" w14:textId="77777777"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8.13. Não serão aceitos protocolos de pedidos ou solicitações de documentos, em substituição aos documentos requeridos no presente Edital. </w:t>
      </w:r>
    </w:p>
    <w:p w14:paraId="08D7360D" w14:textId="77777777"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8.14. A existência de restrição relativamente à regularidade fiscal e trabalhista não impede que a licitante qualificada como microempresa ou empresa de pequeno porte seja declarada vencedora, uma vez que atenda a todas as demais exigências do edital. </w:t>
      </w:r>
    </w:p>
    <w:p w14:paraId="38B177E9" w14:textId="77777777"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8.15. Caso a proposta mais vantajosa seja ofertada por licitante qualificada como microempresa ou empresa de pequeno porte, e uma vez constatada a existência de alguma restrição no que tange à regularidade fiscal e trabalhista,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 </w:t>
      </w:r>
    </w:p>
    <w:p w14:paraId="72D8BC69" w14:textId="0B51E783"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8.16. 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w:t>
      </w:r>
    </w:p>
    <w:p w14:paraId="602B331A" w14:textId="77777777"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8.17. Havendo necessidade de analisar minuciosamente os documentos exigidos, o Agente suspenderá a sessão, informando no “chat” a nova data e horário para a continuidade dela. </w:t>
      </w:r>
    </w:p>
    <w:p w14:paraId="622FD823" w14:textId="77777777"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8.18. Após a entrega dos documentos para habilitação, não será permitida a substituição ou a apresentação de novos documentos, salvo em sede de diligência, para (Lei 14.133/21, art. 64, e IN 73/2022, art. 39, §4º): </w:t>
      </w:r>
    </w:p>
    <w:p w14:paraId="3258E8BE" w14:textId="77777777"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lastRenderedPageBreak/>
        <w:t xml:space="preserve">8.18.1. Complementação de informações acerca dos documentos já apresentados pelos licitantes e desde que necessária para apurar fatos existentes à época da abertura do certame; e </w:t>
      </w:r>
    </w:p>
    <w:p w14:paraId="5BE93F2F" w14:textId="77777777"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8.18.2. Atualização de documentos cuja validade tenha expirado após a data de recebimento das propostas; </w:t>
      </w:r>
    </w:p>
    <w:p w14:paraId="456E1C17" w14:textId="77777777"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8.19. Na análise dos documentos de habilitação, a comissão de contratação poderá sanar erros ou falhas, que não alterem a substância dos documentos e sua validade jurídica, mediante decisão fundamentada, registrada em ata e acessível a todos, atribuindo-lhes eficácia para fins de habilitação e classificação. </w:t>
      </w:r>
    </w:p>
    <w:p w14:paraId="0F958EC0" w14:textId="77777777"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8.20. Na hipótese de o licitante não atender às exigências para habilitação, o Agente examinará a proposta subsequente e assim sucessivamente, na ordem de classificação, até a apuração de uma proposta que atenda ao presente edital. </w:t>
      </w:r>
    </w:p>
    <w:p w14:paraId="26C8A7E5" w14:textId="77777777"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8.21. A verificação pelo Agente, em sítios eletrônicos oficiais de órgãos e entidades emissores de certidões constitui meio legal de prova, para fins de habilitação. </w:t>
      </w:r>
    </w:p>
    <w:p w14:paraId="29ED53A7" w14:textId="77777777"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8.22. Será inabilitado o licitante que não comprovar sua habilitação, seja por não apresentar quaisquer dos documentos exigidos, ou apresentá-los em desacordo com o estabelecido neste Edital. </w:t>
      </w:r>
    </w:p>
    <w:p w14:paraId="20FD0EBC" w14:textId="77777777"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8.23. Constatado o atendimento às exigências de habilitação fixadas no Edital, o licitante será declarado vencedor. </w:t>
      </w:r>
    </w:p>
    <w:p w14:paraId="54832A7F" w14:textId="272B0A4E"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8.24. As Certidões que não possuírem prazo de validade, somente serão aceitas com data de emissão não superior a 90 (noventa) dias consecutivos de antecedência da data de abertura da sessão deste Pregão.</w:t>
      </w:r>
    </w:p>
    <w:p w14:paraId="7F92DACD" w14:textId="302C250A" w:rsidR="00034D1C" w:rsidRPr="00A8292E" w:rsidRDefault="00034D1C" w:rsidP="00C67296">
      <w:pPr>
        <w:pStyle w:val="corpo"/>
        <w:jc w:val="both"/>
        <w:rPr>
          <w:rFonts w:ascii="Bookman Old Style" w:hAnsi="Bookman Old Style"/>
          <w:b/>
          <w:sz w:val="22"/>
          <w:szCs w:val="22"/>
        </w:rPr>
      </w:pPr>
      <w:r w:rsidRPr="00A8292E">
        <w:rPr>
          <w:rFonts w:ascii="Bookman Old Style" w:hAnsi="Bookman Old Style"/>
          <w:b/>
          <w:sz w:val="22"/>
          <w:szCs w:val="22"/>
        </w:rPr>
        <w:t>9 – DOS RECURSOS</w:t>
      </w:r>
    </w:p>
    <w:p w14:paraId="39371B2B" w14:textId="257B6DE1" w:rsidR="00034D1C" w:rsidRPr="00BD145F" w:rsidRDefault="00034D1C" w:rsidP="00C67296">
      <w:pPr>
        <w:pStyle w:val="corpo"/>
        <w:jc w:val="both"/>
        <w:rPr>
          <w:rFonts w:ascii="Bookman Old Style" w:hAnsi="Bookman Old Style"/>
          <w:sz w:val="22"/>
          <w:szCs w:val="22"/>
        </w:rPr>
      </w:pPr>
      <w:r w:rsidRPr="00BD145F">
        <w:rPr>
          <w:rFonts w:ascii="Bookman Old Style" w:hAnsi="Bookman Old Style"/>
          <w:sz w:val="22"/>
          <w:szCs w:val="22"/>
        </w:rPr>
        <w:t xml:space="preserve">9.1. A interposição de recurso referente ao julgamento das propostas, à habilitação ou inabilitação de licitantes, à anulação ou revogação da licitação, observará o disposto no art. 165 da Lei nº 14.133, de 2021. </w:t>
      </w:r>
    </w:p>
    <w:p w14:paraId="2895B32C" w14:textId="121A0961"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9.2. Declarado o vencedor e decorrida a fase de regularização fiscal e trabalhista da licitante qualificada como microempresa ou empresa de pequeno porte, se for o caso, será concedido o prazo de no mínimo 30 (trinta) minutos, para que qualquer licitante manifeste a intenção de recorrer, de forma motivada, isto é, indicando contra qual (</w:t>
      </w:r>
      <w:proofErr w:type="spellStart"/>
      <w:r w:rsidRPr="00A8292E">
        <w:rPr>
          <w:rFonts w:ascii="Bookman Old Style" w:hAnsi="Bookman Old Style"/>
          <w:sz w:val="22"/>
          <w:szCs w:val="22"/>
        </w:rPr>
        <w:t>is</w:t>
      </w:r>
      <w:proofErr w:type="spellEnd"/>
      <w:r w:rsidRPr="00A8292E">
        <w:rPr>
          <w:rFonts w:ascii="Bookman Old Style" w:hAnsi="Bookman Old Style"/>
          <w:sz w:val="22"/>
          <w:szCs w:val="22"/>
        </w:rPr>
        <w:t>) decisão (</w:t>
      </w:r>
      <w:proofErr w:type="spellStart"/>
      <w:r w:rsidRPr="00A8292E">
        <w:rPr>
          <w:rFonts w:ascii="Bookman Old Style" w:hAnsi="Bookman Old Style"/>
          <w:sz w:val="22"/>
          <w:szCs w:val="22"/>
        </w:rPr>
        <w:t>ões</w:t>
      </w:r>
      <w:proofErr w:type="spellEnd"/>
      <w:r w:rsidRPr="00A8292E">
        <w:rPr>
          <w:rFonts w:ascii="Bookman Old Style" w:hAnsi="Bookman Old Style"/>
          <w:sz w:val="22"/>
          <w:szCs w:val="22"/>
        </w:rPr>
        <w:t>) pretende recorrer e por quais motivos, em campo próprio do sistema;</w:t>
      </w:r>
    </w:p>
    <w:p w14:paraId="0BE69007" w14:textId="77777777"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9.3. Havendo quem se manifeste, caberá ao Agente verificar a tempestividade e a existência de motivação da intenção de recorrer, para decidir se admite ou não o recurso, fundamentadamente. Nesse momento o Agente não adentrará no mérito recursal, mas apenas verificará as condições de admissibilidade do recurso; </w:t>
      </w:r>
    </w:p>
    <w:p w14:paraId="7CA681AC" w14:textId="77777777"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9.4. A falta de manifestação motivada do licitante quanto à intenção de recorrer importará a decadência desse direito; </w:t>
      </w:r>
    </w:p>
    <w:p w14:paraId="421585A7" w14:textId="77777777"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9.5. Uma vez admitido o recurso, o recorrente terá, a partir de então, o prazo de 03 (três) dias para apresentar as razões, pelo sistema eletrônico, ficando os demais licitantes, desde logo, intimados para, querendo, apresentarem contrarrazões também pelo sistema eletrônico, em </w:t>
      </w:r>
      <w:r w:rsidRPr="00A8292E">
        <w:rPr>
          <w:rFonts w:ascii="Bookman Old Style" w:hAnsi="Bookman Old Style"/>
          <w:sz w:val="22"/>
          <w:szCs w:val="22"/>
        </w:rPr>
        <w:lastRenderedPageBreak/>
        <w:t xml:space="preserve">outros 03 (três) dias, que começarão a contar do término do prazo do recorrente, sendo-lhes assegurada vista imediata dos elementos indispensáveis à defesa de seus interesses; </w:t>
      </w:r>
    </w:p>
    <w:p w14:paraId="198F2A83" w14:textId="77777777"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9.6.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 </w:t>
      </w:r>
    </w:p>
    <w:p w14:paraId="5D040B44" w14:textId="77777777"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9.7. O acolhimento do recurso invalida tão somente os atos insuscetíveis de aproveitamento. </w:t>
      </w:r>
    </w:p>
    <w:p w14:paraId="494B0779" w14:textId="0F7D3F01"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9.8. Os autos do process</w:t>
      </w:r>
      <w:r w:rsidRPr="00915259">
        <w:rPr>
          <w:rFonts w:ascii="Bookman Old Style" w:hAnsi="Bookman Old Style"/>
          <w:sz w:val="22"/>
          <w:szCs w:val="22"/>
        </w:rPr>
        <w:t xml:space="preserve">o permanecerão com vista franqueada aos interessados, nos sítios eletrônicos: </w:t>
      </w:r>
      <w:hyperlink r:id="rId16" w:history="1">
        <w:r w:rsidR="00250D25" w:rsidRPr="00915259">
          <w:rPr>
            <w:rStyle w:val="Hyperlink"/>
            <w:rFonts w:ascii="Bookman Old Style" w:hAnsi="Bookman Old Style"/>
            <w:color w:val="auto"/>
            <w:sz w:val="22"/>
            <w:szCs w:val="22"/>
            <w:u w:val="none"/>
          </w:rPr>
          <w:t>https://</w:t>
        </w:r>
        <w:r w:rsidR="00915259" w:rsidRPr="00915259">
          <w:t xml:space="preserve"> </w:t>
        </w:r>
        <w:hyperlink r:id="rId17" w:history="1">
          <w:r w:rsidR="00915259" w:rsidRPr="00915259">
            <w:rPr>
              <w:rStyle w:val="Hyperlink"/>
              <w:rFonts w:ascii="Bookman Old Style" w:hAnsi="Bookman Old Style"/>
              <w:color w:val="auto"/>
              <w:sz w:val="22"/>
              <w:szCs w:val="22"/>
              <w:u w:val="none"/>
            </w:rPr>
            <w:t>www.ipanema.mg.gov.br</w:t>
          </w:r>
        </w:hyperlink>
        <w:r w:rsidR="00250D25" w:rsidRPr="00915259">
          <w:rPr>
            <w:rStyle w:val="Hyperlink"/>
            <w:rFonts w:ascii="Bookman Old Style" w:hAnsi="Bookman Old Style"/>
            <w:color w:val="auto"/>
            <w:sz w:val="22"/>
            <w:szCs w:val="22"/>
            <w:u w:val="none"/>
          </w:rPr>
          <w:t>/</w:t>
        </w:r>
      </w:hyperlink>
      <w:r w:rsidR="00250D25" w:rsidRPr="00915259">
        <w:rPr>
          <w:rFonts w:ascii="Bookman Old Style" w:hAnsi="Bookman Old Style"/>
          <w:sz w:val="22"/>
          <w:szCs w:val="22"/>
        </w:rPr>
        <w:t xml:space="preserve"> </w:t>
      </w:r>
      <w:r w:rsidRPr="00915259">
        <w:rPr>
          <w:rFonts w:ascii="Bookman Old Style" w:hAnsi="Bookman Old Style"/>
          <w:sz w:val="22"/>
          <w:szCs w:val="22"/>
        </w:rPr>
        <w:t xml:space="preserve">e </w:t>
      </w:r>
      <w:hyperlink r:id="rId18" w:history="1">
        <w:r w:rsidR="00250D25" w:rsidRPr="00915259">
          <w:rPr>
            <w:rStyle w:val="Hyperlink"/>
            <w:rFonts w:ascii="Bookman Old Style" w:hAnsi="Bookman Old Style" w:cs="Arial"/>
            <w:color w:val="auto"/>
            <w:sz w:val="22"/>
            <w:szCs w:val="22"/>
            <w:u w:val="none"/>
          </w:rPr>
          <w:t>www.bbmnetlicitacoes.com.br</w:t>
        </w:r>
      </w:hyperlink>
      <w:r w:rsidRPr="00A8292E">
        <w:rPr>
          <w:rFonts w:ascii="Bookman Old Style" w:hAnsi="Bookman Old Style"/>
          <w:sz w:val="22"/>
          <w:szCs w:val="22"/>
        </w:rPr>
        <w:t>.</w:t>
      </w:r>
    </w:p>
    <w:p w14:paraId="652BEE71" w14:textId="639EFEDB" w:rsidR="00034D1C" w:rsidRPr="00A8292E" w:rsidRDefault="00034D1C" w:rsidP="00C67296">
      <w:pPr>
        <w:pStyle w:val="corpo"/>
        <w:jc w:val="both"/>
        <w:rPr>
          <w:rFonts w:ascii="Bookman Old Style" w:hAnsi="Bookman Old Style"/>
          <w:b/>
          <w:bCs/>
          <w:sz w:val="22"/>
          <w:szCs w:val="22"/>
        </w:rPr>
      </w:pPr>
      <w:r w:rsidRPr="00A8292E">
        <w:rPr>
          <w:rFonts w:ascii="Bookman Old Style" w:hAnsi="Bookman Old Style"/>
          <w:b/>
          <w:bCs/>
          <w:sz w:val="22"/>
          <w:szCs w:val="22"/>
        </w:rPr>
        <w:t>10 - DA ADJUDICAÇÃO E HOMOLOGAÇÃO</w:t>
      </w:r>
    </w:p>
    <w:p w14:paraId="65A404A7" w14:textId="003EC9ED"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11.1. O objeto da licitação será adjudicado e homologado ao licitante declarado vencedor, por ato da Autoridade competente.</w:t>
      </w:r>
    </w:p>
    <w:p w14:paraId="73797F42" w14:textId="1FE380A6" w:rsidR="00034D1C" w:rsidRPr="00A8292E" w:rsidRDefault="00034D1C" w:rsidP="00C67296">
      <w:pPr>
        <w:pStyle w:val="corpo"/>
        <w:jc w:val="both"/>
        <w:rPr>
          <w:rFonts w:ascii="Bookman Old Style" w:hAnsi="Bookman Old Style"/>
          <w:b/>
          <w:sz w:val="22"/>
          <w:szCs w:val="22"/>
        </w:rPr>
      </w:pPr>
      <w:r w:rsidRPr="00A8292E">
        <w:rPr>
          <w:rFonts w:ascii="Bookman Old Style" w:hAnsi="Bookman Old Style"/>
          <w:b/>
          <w:sz w:val="22"/>
          <w:szCs w:val="22"/>
        </w:rPr>
        <w:t>12 - DO TERMO CONTRATO OU INSTRUMENTO EQUIVALENTE</w:t>
      </w:r>
    </w:p>
    <w:p w14:paraId="1B5B5C3A" w14:textId="77777777"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12.1. Após a homologação da licitação, em sendo realizada a contratação, será firmado Termo de Contrato ou emitido documento equivalente. </w:t>
      </w:r>
    </w:p>
    <w:p w14:paraId="30609CCB" w14:textId="77777777"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12.2. Os adjudicatários terão o prazo de 03 (três) dias úteis, contados a partir da data de sua convocação, para assinar o Termo de Contrato ou instrumento equivalente, sob pena de decair do direito à contratação, sem prejuízo das sanções previstas neste Edital; </w:t>
      </w:r>
    </w:p>
    <w:p w14:paraId="148B0DEF" w14:textId="77777777"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12.3. No caso de ser indicado signatário sem os devidos poderes para responder e contrair obrigações pela CONTRATADA, serão aplicadas as penalidades previstas neste contrato e na lei. </w:t>
      </w:r>
    </w:p>
    <w:p w14:paraId="2B0850CD" w14:textId="77777777"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12.4. O Aceite da Nota de empenho ou do instrumento equivalente, emitida à empresa adjudicada, implica no reconhecimento de que: </w:t>
      </w:r>
    </w:p>
    <w:p w14:paraId="0EAE230C" w14:textId="77777777"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 Referida nota está substituindo o contrato, aplicando-se a relação de negócios ali estabelecida as disposições da Lei nº 14.133/2021. </w:t>
      </w:r>
    </w:p>
    <w:p w14:paraId="4B626FD3" w14:textId="77777777"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 A contratada se vincula à sua proposta e as previsões contidas no edital e seus anexos; </w:t>
      </w:r>
    </w:p>
    <w:p w14:paraId="4381195B" w14:textId="77777777"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 A contratada reconhece que as hipóteses de rescisão são aquelas previstas nos artigos 137,138 e 139 da Lei Nº 14.133/2021 e reconhece os direitos da administração previstos nos artigos 104 da mesma Lei. </w:t>
      </w:r>
    </w:p>
    <w:p w14:paraId="59E26C66" w14:textId="77777777"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12.5. O prazo de vigência da contratação e a possibilidade de sua prorrogação é conforme previsão no instrumento contratual ou no termo de referência. </w:t>
      </w:r>
    </w:p>
    <w:p w14:paraId="70F39480" w14:textId="77777777"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12.6. Na assinatura do contrato, será exigida a comprovação das condições de habilitação consignadas no edital, que deverão ser mantidas pelo licitante durante a vigência do contrato ou da ata de registro de preços. </w:t>
      </w:r>
    </w:p>
    <w:p w14:paraId="75CB3439" w14:textId="4B94E584"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 xml:space="preserve">12.7. Na hipótese de o vencedor da licitação não comprovar as condições de habilitação consignadas no edital ou se recusar a assinar o contrato, a administração, sem prejuízo da aplicação das sanções das demais cominações legais cabíveis a esse licitante, poderá </w:t>
      </w:r>
      <w:r w:rsidRPr="00A8292E">
        <w:rPr>
          <w:rFonts w:ascii="Bookman Old Style" w:hAnsi="Bookman Old Style"/>
          <w:sz w:val="22"/>
          <w:szCs w:val="22"/>
        </w:rPr>
        <w:lastRenderedPageBreak/>
        <w:t>convocar outro licitante, respeitada a ordem de classificação, para, após a comprovação dos requisitos para habilitação, analisada a proposta e eventuais documentos complementares e, feita a negociação, assinar o contrato ou a ata de registro de preços.</w:t>
      </w:r>
    </w:p>
    <w:p w14:paraId="2A35CBE7" w14:textId="48564B99" w:rsidR="00034D1C" w:rsidRPr="00A8292E" w:rsidRDefault="00034D1C" w:rsidP="00C67296">
      <w:pPr>
        <w:pStyle w:val="corpo"/>
        <w:jc w:val="both"/>
        <w:rPr>
          <w:rFonts w:ascii="Bookman Old Style" w:hAnsi="Bookman Old Style"/>
          <w:b/>
          <w:sz w:val="22"/>
          <w:szCs w:val="22"/>
        </w:rPr>
      </w:pPr>
      <w:r w:rsidRPr="00A8292E">
        <w:rPr>
          <w:rFonts w:ascii="Bookman Old Style" w:hAnsi="Bookman Old Style"/>
          <w:b/>
          <w:sz w:val="22"/>
          <w:szCs w:val="22"/>
        </w:rPr>
        <w:t>13 - DO REAJUSTAMENTO E DO REEQUILÍBRIO</w:t>
      </w:r>
    </w:p>
    <w:p w14:paraId="319F0E37" w14:textId="7F5B0801"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13.1. As regras acerca do reajustamento e do reequilíbrio são as estabelecidas no Termo de Referência, anexo a este edital.</w:t>
      </w:r>
    </w:p>
    <w:p w14:paraId="624F1D1A" w14:textId="6661FE58" w:rsidR="00034D1C" w:rsidRPr="00A8292E" w:rsidRDefault="00034D1C" w:rsidP="00C67296">
      <w:pPr>
        <w:pStyle w:val="corpo"/>
        <w:jc w:val="both"/>
        <w:rPr>
          <w:rFonts w:ascii="Bookman Old Style" w:hAnsi="Bookman Old Style"/>
          <w:b/>
          <w:sz w:val="22"/>
          <w:szCs w:val="22"/>
        </w:rPr>
      </w:pPr>
      <w:r w:rsidRPr="00A8292E">
        <w:rPr>
          <w:rFonts w:ascii="Bookman Old Style" w:hAnsi="Bookman Old Style"/>
          <w:b/>
          <w:sz w:val="22"/>
          <w:szCs w:val="22"/>
        </w:rPr>
        <w:t>14 - DO RECEBIMENTO DO OBJETO E DA FISCALIZAÇÃO</w:t>
      </w:r>
    </w:p>
    <w:p w14:paraId="58675CC5" w14:textId="61D848B2" w:rsidR="00034D1C" w:rsidRPr="00A8292E" w:rsidRDefault="00034D1C" w:rsidP="00C67296">
      <w:pPr>
        <w:pStyle w:val="corpo"/>
        <w:jc w:val="both"/>
        <w:rPr>
          <w:rFonts w:ascii="Bookman Old Style" w:hAnsi="Bookman Old Style"/>
          <w:sz w:val="22"/>
          <w:szCs w:val="22"/>
        </w:rPr>
      </w:pPr>
      <w:r w:rsidRPr="00A8292E">
        <w:rPr>
          <w:rFonts w:ascii="Bookman Old Style" w:hAnsi="Bookman Old Style"/>
          <w:sz w:val="22"/>
          <w:szCs w:val="22"/>
        </w:rPr>
        <w:t>14.1. Os critérios de recebimento e aceitação do objeto e de fiscalização estão previstos no Termo de Referência, anexo a este edital</w:t>
      </w:r>
    </w:p>
    <w:p w14:paraId="4169CCED" w14:textId="7DD1A294" w:rsidR="00034D1C" w:rsidRPr="00A8292E" w:rsidRDefault="00034D1C" w:rsidP="00C67296">
      <w:pPr>
        <w:pStyle w:val="corpo"/>
        <w:jc w:val="both"/>
        <w:rPr>
          <w:rFonts w:ascii="Bookman Old Style" w:hAnsi="Bookman Old Style"/>
          <w:b/>
          <w:sz w:val="22"/>
          <w:szCs w:val="22"/>
        </w:rPr>
      </w:pPr>
      <w:r w:rsidRPr="00A8292E">
        <w:rPr>
          <w:rFonts w:ascii="Bookman Old Style" w:hAnsi="Bookman Old Style"/>
          <w:b/>
          <w:sz w:val="22"/>
          <w:szCs w:val="22"/>
        </w:rPr>
        <w:t>15 – DAS OBRIGAÇÕES DA CONTRATANTE E DA CONTRATADA</w:t>
      </w:r>
    </w:p>
    <w:p w14:paraId="0D8A6958" w14:textId="3C29C742" w:rsidR="00D45506"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15.1. As obrigações da Contratante e da Contratada são as estabelecidas no Termo de Referência, anexo a este edital</w:t>
      </w:r>
    </w:p>
    <w:p w14:paraId="12E76808" w14:textId="025E9D1A" w:rsidR="00034D1C" w:rsidRPr="00A8292E" w:rsidRDefault="00034D1C" w:rsidP="00C67296">
      <w:pPr>
        <w:pStyle w:val="corpo"/>
        <w:jc w:val="both"/>
        <w:rPr>
          <w:rFonts w:ascii="Bookman Old Style" w:hAnsi="Bookman Old Style"/>
          <w:b/>
          <w:sz w:val="22"/>
          <w:szCs w:val="22"/>
        </w:rPr>
      </w:pPr>
      <w:r w:rsidRPr="00A8292E">
        <w:rPr>
          <w:rFonts w:ascii="Bookman Old Style" w:hAnsi="Bookman Old Style"/>
          <w:b/>
          <w:sz w:val="22"/>
          <w:szCs w:val="22"/>
        </w:rPr>
        <w:t>16 – DO PAGAMENT</w:t>
      </w:r>
      <w:r w:rsidR="00D45506" w:rsidRPr="00A8292E">
        <w:rPr>
          <w:rFonts w:ascii="Bookman Old Style" w:hAnsi="Bookman Old Style"/>
          <w:b/>
          <w:sz w:val="22"/>
          <w:szCs w:val="22"/>
        </w:rPr>
        <w:t>O</w:t>
      </w:r>
    </w:p>
    <w:p w14:paraId="29CDFA48" w14:textId="5C2E5A78" w:rsidR="00D45506"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16.1. As regras acerca do pagamento são as estabelecidas no Termo de Referência, anexo a esse edital.</w:t>
      </w:r>
    </w:p>
    <w:p w14:paraId="37355A72" w14:textId="16719361" w:rsidR="00034D1C" w:rsidRPr="00A8292E" w:rsidRDefault="00034D1C" w:rsidP="00C67296">
      <w:pPr>
        <w:pStyle w:val="corpo"/>
        <w:jc w:val="both"/>
        <w:rPr>
          <w:rFonts w:ascii="Bookman Old Style" w:hAnsi="Bookman Old Style"/>
          <w:b/>
          <w:sz w:val="22"/>
          <w:szCs w:val="22"/>
        </w:rPr>
      </w:pPr>
      <w:r w:rsidRPr="00A8292E">
        <w:rPr>
          <w:rFonts w:ascii="Bookman Old Style" w:hAnsi="Bookman Old Style"/>
          <w:b/>
          <w:sz w:val="22"/>
          <w:szCs w:val="22"/>
        </w:rPr>
        <w:t xml:space="preserve">17 – </w:t>
      </w:r>
      <w:r w:rsidR="00D45506" w:rsidRPr="00A8292E">
        <w:rPr>
          <w:rFonts w:ascii="Bookman Old Style" w:hAnsi="Bookman Old Style"/>
          <w:b/>
          <w:sz w:val="22"/>
          <w:szCs w:val="22"/>
        </w:rPr>
        <w:t>DAS SANÇÕES ADMINISTRATIVAS</w:t>
      </w:r>
    </w:p>
    <w:p w14:paraId="79518316" w14:textId="55A70F4C" w:rsidR="00D45506"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17.1. As regras acerca das sanções são as estabelecidas no Termo de Referência, anexo a este edital.</w:t>
      </w:r>
    </w:p>
    <w:p w14:paraId="56366AAE" w14:textId="707D2F3F" w:rsidR="00034D1C" w:rsidRPr="00A8292E" w:rsidRDefault="00034D1C" w:rsidP="00C67296">
      <w:pPr>
        <w:pStyle w:val="corpo"/>
        <w:jc w:val="both"/>
        <w:rPr>
          <w:rFonts w:ascii="Bookman Old Style" w:hAnsi="Bookman Old Style"/>
          <w:b/>
          <w:sz w:val="22"/>
          <w:szCs w:val="22"/>
        </w:rPr>
      </w:pPr>
      <w:r w:rsidRPr="00A8292E">
        <w:rPr>
          <w:rFonts w:ascii="Bookman Old Style" w:hAnsi="Bookman Old Style"/>
          <w:b/>
          <w:sz w:val="22"/>
          <w:szCs w:val="22"/>
        </w:rPr>
        <w:t xml:space="preserve">18 - </w:t>
      </w:r>
      <w:r w:rsidR="00D45506" w:rsidRPr="00A8292E">
        <w:rPr>
          <w:rFonts w:ascii="Bookman Old Style" w:hAnsi="Bookman Old Style"/>
          <w:b/>
          <w:sz w:val="22"/>
          <w:szCs w:val="22"/>
        </w:rPr>
        <w:t>DA IMPUGNAÇÃO AO EDITAL E DO PEDIDO DE ESCLARECIMENTO</w:t>
      </w:r>
    </w:p>
    <w:p w14:paraId="16D293D5" w14:textId="77777777" w:rsidR="00D45506"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 xml:space="preserve">18.1. Até 03 (três) dias úteis antes da data designada para a abertura da sessão pública, qualquer pessoa poderá impugnar este Edital; </w:t>
      </w:r>
    </w:p>
    <w:p w14:paraId="2A03C51A" w14:textId="575E290C" w:rsidR="00D45506"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 xml:space="preserve">18.2. A impugnação deverá ser realizada unicamente por forma eletrônica através do site </w:t>
      </w:r>
      <w:hyperlink r:id="rId19" w:history="1">
        <w:r w:rsidR="00250D25" w:rsidRPr="00A8292E">
          <w:rPr>
            <w:rStyle w:val="Hyperlink"/>
            <w:rFonts w:ascii="Bookman Old Style" w:hAnsi="Bookman Old Style" w:cs="Arial"/>
            <w:color w:val="auto"/>
            <w:sz w:val="22"/>
            <w:szCs w:val="22"/>
            <w:u w:val="none"/>
          </w:rPr>
          <w:t>www.bbmnetlicitacoes.com.br</w:t>
        </w:r>
      </w:hyperlink>
      <w:r w:rsidRPr="00A8292E">
        <w:rPr>
          <w:rFonts w:ascii="Bookman Old Style" w:hAnsi="Bookman Old Style"/>
          <w:sz w:val="22"/>
          <w:szCs w:val="22"/>
        </w:rPr>
        <w:t xml:space="preserve">; </w:t>
      </w:r>
    </w:p>
    <w:p w14:paraId="2998189A" w14:textId="77777777" w:rsidR="00D45506"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 xml:space="preserve">18.3. Caberá ao Agente, auxiliado pelos responsáveis pela elaboração deste Edital e seus anexos, decidir sobre a impugnação no prazo de até 02 (dois) dias úteis contados da data de recebimento da impugnação, limitado ao último dia útil anterior </w:t>
      </w:r>
      <w:proofErr w:type="spellStart"/>
      <w:r w:rsidRPr="00A8292E">
        <w:rPr>
          <w:rFonts w:ascii="Bookman Old Style" w:hAnsi="Bookman Old Style"/>
          <w:sz w:val="22"/>
          <w:szCs w:val="22"/>
        </w:rPr>
        <w:t>a</w:t>
      </w:r>
      <w:proofErr w:type="spellEnd"/>
      <w:r w:rsidRPr="00A8292E">
        <w:rPr>
          <w:rFonts w:ascii="Bookman Old Style" w:hAnsi="Bookman Old Style"/>
          <w:sz w:val="22"/>
          <w:szCs w:val="22"/>
        </w:rPr>
        <w:t xml:space="preserve"> data da abertura do certame. </w:t>
      </w:r>
    </w:p>
    <w:p w14:paraId="25EDA8AD" w14:textId="77777777" w:rsidR="00D45506"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 xml:space="preserve">18.4. Acolhida a impugnação, será definida e publicada nova data para a realização do certame; </w:t>
      </w:r>
    </w:p>
    <w:p w14:paraId="4D0B9593" w14:textId="77777777" w:rsidR="00D45506"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 xml:space="preserve">18.5. Os pedidos de esclarecimentos referentes a este processo licitatório deverão ser enviados ao Agente, até 03 (três) dias úteis anteriores à data designada para abertura da sessão pública, deverão ser realizados por forma eletrônica através do sistema; </w:t>
      </w:r>
    </w:p>
    <w:p w14:paraId="5DA4EF23" w14:textId="77777777" w:rsidR="00D45506"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 xml:space="preserve">18.6. O Agente responderá aos pedidos de esclarecimentos no prazo de 02 (dois) dias úteis, contado da data de recebimento do pedido, e poderá requisitar subsídios formais aos responsáveis pela elaboração do edital e dos anexos; </w:t>
      </w:r>
    </w:p>
    <w:p w14:paraId="3F5C540C" w14:textId="77777777" w:rsidR="00D45506"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lastRenderedPageBreak/>
        <w:t xml:space="preserve">18.7. As impugnações e pedidos de esclarecimentos não suspendem os prazos previstos no certame; </w:t>
      </w:r>
    </w:p>
    <w:p w14:paraId="31087E26" w14:textId="77777777" w:rsidR="00D45506"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 xml:space="preserve">18.8. A concessão de efeito suspensivo à impugnação é medida excepcional e deverá ser motivada pelo Agente, nos autos do processo de licitação; </w:t>
      </w:r>
    </w:p>
    <w:p w14:paraId="0502A883" w14:textId="2DDC4EF3" w:rsidR="00D45506"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18.9. As respostas aos pedidos de esclarecimentos serão divulgadas pelo sistema e vincularão os participantes e a administração.</w:t>
      </w:r>
    </w:p>
    <w:p w14:paraId="44A0C517" w14:textId="6B877499" w:rsidR="00D45506" w:rsidRPr="00A8292E" w:rsidRDefault="00D45506" w:rsidP="00C67296">
      <w:pPr>
        <w:pStyle w:val="corpo"/>
        <w:jc w:val="both"/>
        <w:rPr>
          <w:rFonts w:ascii="Bookman Old Style" w:hAnsi="Bookman Old Style"/>
          <w:b/>
          <w:sz w:val="22"/>
          <w:szCs w:val="22"/>
        </w:rPr>
      </w:pPr>
      <w:r w:rsidRPr="00A8292E">
        <w:rPr>
          <w:rFonts w:ascii="Bookman Old Style" w:hAnsi="Bookman Old Style"/>
          <w:b/>
          <w:sz w:val="22"/>
          <w:szCs w:val="22"/>
        </w:rPr>
        <w:t>19 - DAS DISPOSIÇÕES GERAIS</w:t>
      </w:r>
    </w:p>
    <w:p w14:paraId="4690EFFE" w14:textId="77777777" w:rsidR="00D45506"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 xml:space="preserve">19.1 É vedado o licitante oferecer proposta em quantitativo inferior ao máximo previsto no edital. </w:t>
      </w:r>
    </w:p>
    <w:p w14:paraId="43C75C00" w14:textId="77777777" w:rsidR="00D45506"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 xml:space="preserve">19.2 Os preços poderão ser alterados conforme disposto no Art. 124, II, “d” da Lei 14.133/21. </w:t>
      </w:r>
    </w:p>
    <w:p w14:paraId="63304760" w14:textId="77777777" w:rsidR="00D45506"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 xml:space="preserve">19.3 Será aceito o registro de mais de um fornecedor, desde que aceitem cotar o objeto em preço igual ao do licitante vencedor, assegurada a preferência de contratação de acordo com a ordem de classificação. </w:t>
      </w:r>
    </w:p>
    <w:p w14:paraId="41360593" w14:textId="77777777" w:rsidR="00D45506"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19.4 Para aplicação do item 19.3, após a homologação da licitação, para formalização e cadastro de reserva, será incluído na ata, na forma de anexo, o registro:</w:t>
      </w:r>
    </w:p>
    <w:p w14:paraId="74AD3869" w14:textId="77777777" w:rsidR="00D45506"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 xml:space="preserve">a) dos licitantes ou dos fornecedores que aceitarem cotar os bens, com preços iguais aos do adjudicatário, observada a classificação na licitação; e </w:t>
      </w:r>
    </w:p>
    <w:p w14:paraId="7D83BAD2" w14:textId="77777777" w:rsidR="00D45506"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 xml:space="preserve">b) dos licitantes ou dos fornecedores que mantiverem sua proposta original; e </w:t>
      </w:r>
    </w:p>
    <w:p w14:paraId="237ADC1E" w14:textId="77777777" w:rsidR="00D45506"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 xml:space="preserve">c) será respeitada, nas contratações, a ordem de classificação dos licitantes ou fornecedores registrados na ata </w:t>
      </w:r>
    </w:p>
    <w:p w14:paraId="3247336F" w14:textId="77777777" w:rsidR="00D45506"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 xml:space="preserve">19.5 O registro a que se refere o item 19.4 tem por objetivo a formação de cadastro de reserva, para o caso de impossibilidade de atendimento pelo signatário da ata. </w:t>
      </w:r>
    </w:p>
    <w:p w14:paraId="6D350EA0" w14:textId="77777777" w:rsidR="00D45506"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 xml:space="preserve">19.5.1 - A habilitação dos licitantes que comporão o cadastro de reserva a que se referem o 19.4, somente será efetuada quando houver necessidade de contratação dos licitantes remanescentes, nas seguintes hipóteses: </w:t>
      </w:r>
    </w:p>
    <w:p w14:paraId="4E40D3AE" w14:textId="77777777" w:rsidR="00D45506"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 xml:space="preserve">a) quando o licitante vencedor não assinar a ata de registro de preços no prazo e nas condições estabelecidos no edital; ou </w:t>
      </w:r>
    </w:p>
    <w:p w14:paraId="78BA2C24" w14:textId="77777777" w:rsidR="00D45506"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 xml:space="preserve">b) quando houver o cancelamento do registro do fornecedor ou do registro de preços, nas hipóteses previstas neste edital. </w:t>
      </w:r>
    </w:p>
    <w:p w14:paraId="3D0531F9" w14:textId="77777777" w:rsidR="00D45506"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 xml:space="preserve">19.6 É vedado à participação do órgão ou entidade em mais de uma ata de registro de preços com o mesmo objeto deste edital em seu prazo de validade, salvo na ocorrência de ata que tenha registrado quantitativo inferior ao máximo previsto no edital. </w:t>
      </w:r>
    </w:p>
    <w:p w14:paraId="3D7FFCC1" w14:textId="77777777" w:rsidR="00D45506"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 xml:space="preserve">19.7 A ata de registro de preços poderá ser cancelada quando: </w:t>
      </w:r>
    </w:p>
    <w:p w14:paraId="75CEBEB3" w14:textId="77777777" w:rsidR="00D45506"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a) descumprir as condições da ata de registro de preços sem motivo justificado;</w:t>
      </w:r>
    </w:p>
    <w:p w14:paraId="42A58FC1" w14:textId="77777777" w:rsidR="00D45506"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lastRenderedPageBreak/>
        <w:t xml:space="preserve">b) não retirar a nota de empenho, ou instrumento equivalente, no prazo estabelecido pela Administração sem justificativa razoável; </w:t>
      </w:r>
    </w:p>
    <w:p w14:paraId="690D1E43" w14:textId="77777777" w:rsidR="00D45506"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 xml:space="preserve">c) não aceitar manter seu preço registrado, na hipótese prevista neste edital; </w:t>
      </w:r>
    </w:p>
    <w:p w14:paraId="50A81C22" w14:textId="374EEAD9" w:rsidR="00D45506"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d) sofrer sanção prevista nos incisos III ou IV do caput do art. 156 da Lei nº 14.133, de 2021.</w:t>
      </w:r>
    </w:p>
    <w:p w14:paraId="69945FFF" w14:textId="77777777" w:rsidR="00D45506"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 xml:space="preserve">OBS: </w:t>
      </w:r>
    </w:p>
    <w:p w14:paraId="628DB6E7" w14:textId="77777777" w:rsidR="00D45506"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 xml:space="preserve">- O cancelamento do registro será formalizado por despacho do órgão ou da entidade gerenciadora, garantidos os princípios do contraditório e da ampla defesa. </w:t>
      </w:r>
    </w:p>
    <w:p w14:paraId="5534DCCC" w14:textId="77777777" w:rsidR="00D45506"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 xml:space="preserve">- Na hipótese de cancelamento do registro do fornecedor, o órgão ou a entidade gerenciadora poderá convocar os licitantes que compõem o cadastro de reserva, observada a ordem de classificação. </w:t>
      </w:r>
    </w:p>
    <w:p w14:paraId="7F833764" w14:textId="77777777" w:rsidR="00D45506"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19.8 O cancelamento dos preços registrados poderá ser realizado pelo gerenciador, em determinada ata de registro de preços, total ou parcialmente, nas seguintes hipóteses, desde que devidamente comprovadas e justificadas:</w:t>
      </w:r>
    </w:p>
    <w:p w14:paraId="13E606FE" w14:textId="77777777" w:rsidR="00D45506"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 xml:space="preserve">a) por razão de interesse público; </w:t>
      </w:r>
    </w:p>
    <w:p w14:paraId="745284DD" w14:textId="77777777" w:rsidR="00D45506"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 xml:space="preserve">b) a pedido do fornecedor, decorrente de caso fortuito ou força maior; ou </w:t>
      </w:r>
    </w:p>
    <w:p w14:paraId="503D5F06" w14:textId="1CC00A19" w:rsidR="00D45506"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 xml:space="preserve">c) se não houver êxito nas negociações quando o preço registrado </w:t>
      </w:r>
      <w:proofErr w:type="gramStart"/>
      <w:r w:rsidRPr="00A8292E">
        <w:rPr>
          <w:rFonts w:ascii="Bookman Old Style" w:hAnsi="Bookman Old Style"/>
          <w:sz w:val="22"/>
          <w:szCs w:val="22"/>
        </w:rPr>
        <w:t>tornar-se</w:t>
      </w:r>
      <w:proofErr w:type="gramEnd"/>
      <w:r w:rsidRPr="00A8292E">
        <w:rPr>
          <w:rFonts w:ascii="Bookman Old Style" w:hAnsi="Bookman Old Style"/>
          <w:sz w:val="22"/>
          <w:szCs w:val="22"/>
        </w:rPr>
        <w:t xml:space="preserve"> superior ao preço praticado no mercado, por motivo superveniente.</w:t>
      </w:r>
    </w:p>
    <w:p w14:paraId="6B5F9768" w14:textId="25E27B4D" w:rsidR="00D45506" w:rsidRPr="00A8292E" w:rsidRDefault="00D45506" w:rsidP="00C67296">
      <w:pPr>
        <w:pStyle w:val="corpo"/>
        <w:jc w:val="both"/>
        <w:rPr>
          <w:rFonts w:ascii="Bookman Old Style" w:hAnsi="Bookman Old Style"/>
          <w:b/>
          <w:sz w:val="22"/>
          <w:szCs w:val="22"/>
        </w:rPr>
      </w:pPr>
      <w:r w:rsidRPr="00A8292E">
        <w:rPr>
          <w:rFonts w:ascii="Bookman Old Style" w:hAnsi="Bookman Old Style"/>
          <w:b/>
          <w:sz w:val="22"/>
          <w:szCs w:val="22"/>
        </w:rPr>
        <w:t>20 - DAS DISPOSIÇÕES FINAIS</w:t>
      </w:r>
    </w:p>
    <w:p w14:paraId="30FBEA8F" w14:textId="77777777" w:rsidR="00E332B9"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 xml:space="preserve">20.1. Da sessão pública do Pregão divulgar-se-á Ata no sistema eletrônico; </w:t>
      </w:r>
    </w:p>
    <w:p w14:paraId="150058B2" w14:textId="77777777" w:rsidR="00E332B9"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 xml:space="preserve">20.2.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Agente; </w:t>
      </w:r>
    </w:p>
    <w:p w14:paraId="37FCA1D1" w14:textId="77777777" w:rsidR="00E332B9"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 xml:space="preserve">20.3. Todas as referências de tempo no Edital, no aviso e durante a sessão pública observarão o horário de Brasília – DF; </w:t>
      </w:r>
    </w:p>
    <w:p w14:paraId="21396895" w14:textId="77777777" w:rsidR="00E332B9"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 xml:space="preserve">20.4. No julgamento das propostas e da habilitação, o Agente poderá sanar erros ou falhas que não alterem a substância das propostas, dos documentos e sua validade jurídica, mediante despacho fundamentado, registrado em ata e acessível a todos, atribuindo-lhes validade e eficácia para fins de habilitação e classificação; </w:t>
      </w:r>
    </w:p>
    <w:p w14:paraId="3C5D20FA" w14:textId="77777777" w:rsidR="00E332B9"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 xml:space="preserve">20.5. As normas disciplinadoras da licitação serão sempre interpretadas em favor da ampliação da disputa entre os interessados, desde que não comprometam o interesse da Administração, o princípio da isonomia, a finalidade e a segurança da contratação; </w:t>
      </w:r>
    </w:p>
    <w:p w14:paraId="7A6D10AB" w14:textId="77777777" w:rsidR="00E332B9"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 xml:space="preserve">20.6. Os licitantes assumem todos os custos de preparação e apresentação de suas propostas e a administração não será, em nenhum caso, responsável por esses custos, independentemente da condução ou do resultado do processo licitatório. </w:t>
      </w:r>
    </w:p>
    <w:p w14:paraId="7CA11189" w14:textId="356E083E" w:rsidR="00D45506"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lastRenderedPageBreak/>
        <w:t xml:space="preserve">20.7. Na contagem dos prazos estabelecidos neste Edital e seus Anexos, excluir-se-á o dia do início e incluir-se-á o do vencimento. Só se iniciam e vencem os prazos em dias e horários de expediente na Prefeitura Municipal de </w:t>
      </w:r>
      <w:r w:rsidR="006C6055" w:rsidRPr="00A8292E">
        <w:rPr>
          <w:rFonts w:ascii="Bookman Old Style" w:hAnsi="Bookman Old Style"/>
          <w:sz w:val="22"/>
          <w:szCs w:val="22"/>
        </w:rPr>
        <w:t>IPANEMA/MG</w:t>
      </w:r>
      <w:r w:rsidRPr="00A8292E">
        <w:rPr>
          <w:rFonts w:ascii="Bookman Old Style" w:hAnsi="Bookman Old Style"/>
          <w:sz w:val="22"/>
          <w:szCs w:val="22"/>
        </w:rPr>
        <w:t>.</w:t>
      </w:r>
    </w:p>
    <w:p w14:paraId="44819DDF" w14:textId="77777777" w:rsidR="00E332B9"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 xml:space="preserve">20.8. O desatendimento de exigências formais não essenciais não importará o afastamento do licitante, desde que seja possível o aproveitamento do ato, observados os princípios da isonomia e do interesse público; </w:t>
      </w:r>
    </w:p>
    <w:p w14:paraId="74FE2A2B" w14:textId="77777777" w:rsidR="00E332B9"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 xml:space="preserve">20.9. Em caso de divergência entre disposições deste Edital e de seus anexos ou demais peças que compõem o processo, prevalecerá as deste Edital; </w:t>
      </w:r>
    </w:p>
    <w:p w14:paraId="29BBE106" w14:textId="7C50509F" w:rsidR="00E332B9"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 xml:space="preserve">20.10. O Edital está disponibilizado, na íntegra, no sitio eletrônico, </w:t>
      </w:r>
      <w:r w:rsidR="00250D25" w:rsidRPr="00A8292E">
        <w:rPr>
          <w:rFonts w:ascii="Bookman Old Style" w:hAnsi="Bookman Old Style"/>
          <w:sz w:val="22"/>
          <w:szCs w:val="22"/>
        </w:rPr>
        <w:t>https://</w:t>
      </w:r>
      <w:r w:rsidR="00915259" w:rsidRPr="00915259">
        <w:t xml:space="preserve"> </w:t>
      </w:r>
      <w:hyperlink r:id="rId20" w:history="1">
        <w:r w:rsidR="00915259" w:rsidRPr="00915259">
          <w:rPr>
            <w:rStyle w:val="Hyperlink"/>
            <w:rFonts w:ascii="Bookman Old Style" w:hAnsi="Bookman Old Style"/>
            <w:color w:val="auto"/>
            <w:sz w:val="22"/>
            <w:szCs w:val="22"/>
            <w:u w:val="none"/>
          </w:rPr>
          <w:t>www.ipanema.mg.gov.br</w:t>
        </w:r>
      </w:hyperlink>
      <w:r w:rsidR="00250D25" w:rsidRPr="00915259">
        <w:rPr>
          <w:rFonts w:ascii="Bookman Old Style" w:hAnsi="Bookman Old Style"/>
          <w:sz w:val="22"/>
          <w:szCs w:val="22"/>
        </w:rPr>
        <w:t>/</w:t>
      </w:r>
      <w:r w:rsidRPr="00915259">
        <w:rPr>
          <w:rFonts w:ascii="Bookman Old Style" w:hAnsi="Bookman Old Style"/>
          <w:sz w:val="22"/>
          <w:szCs w:val="22"/>
        </w:rPr>
        <w:t xml:space="preserve"> </w:t>
      </w:r>
      <w:r w:rsidRPr="00A8292E">
        <w:rPr>
          <w:rFonts w:ascii="Bookman Old Style" w:hAnsi="Bookman Old Style"/>
          <w:sz w:val="22"/>
          <w:szCs w:val="22"/>
        </w:rPr>
        <w:t xml:space="preserve">e </w:t>
      </w:r>
      <w:hyperlink r:id="rId21" w:history="1">
        <w:r w:rsidR="00250D25" w:rsidRPr="00A8292E">
          <w:rPr>
            <w:rStyle w:val="Hyperlink"/>
            <w:rFonts w:ascii="Bookman Old Style" w:hAnsi="Bookman Old Style" w:cs="Arial"/>
            <w:color w:val="auto"/>
            <w:sz w:val="22"/>
            <w:szCs w:val="22"/>
            <w:u w:val="none"/>
          </w:rPr>
          <w:t>www.bbmnetlicitacoes.com.br</w:t>
        </w:r>
      </w:hyperlink>
      <w:r w:rsidRPr="00A8292E">
        <w:rPr>
          <w:rFonts w:ascii="Bookman Old Style" w:hAnsi="Bookman Old Style"/>
          <w:sz w:val="22"/>
          <w:szCs w:val="22"/>
        </w:rPr>
        <w:t xml:space="preserve">, no Portal Nacional de Contratações Públicas (PNCP) e também poderá ser solicitado pelo e-mail </w:t>
      </w:r>
      <w:r w:rsidR="00915259" w:rsidRPr="00B7320D">
        <w:rPr>
          <w:rFonts w:ascii="Bookman Old Style" w:hAnsi="Bookman Old Style"/>
          <w:sz w:val="22"/>
          <w:szCs w:val="22"/>
        </w:rPr>
        <w:t>licitacao@ipanema.mg.gov.br</w:t>
      </w:r>
      <w:r w:rsidR="00915259" w:rsidRPr="00A8292E">
        <w:rPr>
          <w:rFonts w:ascii="Bookman Old Style" w:hAnsi="Bookman Old Style"/>
          <w:sz w:val="22"/>
          <w:szCs w:val="22"/>
        </w:rPr>
        <w:t xml:space="preserve"> </w:t>
      </w:r>
      <w:r w:rsidRPr="00A8292E">
        <w:rPr>
          <w:rFonts w:ascii="Bookman Old Style" w:hAnsi="Bookman Old Style"/>
          <w:sz w:val="22"/>
          <w:szCs w:val="22"/>
        </w:rPr>
        <w:t xml:space="preserve">e obtidas cópias no setor de Licitações, situado na </w:t>
      </w:r>
      <w:r w:rsidR="00830531" w:rsidRPr="00A8292E">
        <w:rPr>
          <w:rFonts w:ascii="Bookman Old Style" w:hAnsi="Bookman Old Style"/>
          <w:sz w:val="22"/>
          <w:szCs w:val="22"/>
        </w:rPr>
        <w:t xml:space="preserve">Avenida </w:t>
      </w:r>
      <w:r w:rsidR="00915259">
        <w:rPr>
          <w:rFonts w:ascii="Bookman Old Style" w:hAnsi="Bookman Old Style"/>
          <w:sz w:val="22"/>
          <w:szCs w:val="22"/>
        </w:rPr>
        <w:t>Sete de Setembro</w:t>
      </w:r>
      <w:r w:rsidRPr="00A8292E">
        <w:rPr>
          <w:rFonts w:ascii="Bookman Old Style" w:hAnsi="Bookman Old Style"/>
          <w:sz w:val="22"/>
          <w:szCs w:val="22"/>
        </w:rPr>
        <w:t>, nº</w:t>
      </w:r>
      <w:r w:rsidR="00915259">
        <w:rPr>
          <w:rFonts w:ascii="Bookman Old Style" w:hAnsi="Bookman Old Style"/>
          <w:sz w:val="22"/>
          <w:szCs w:val="22"/>
        </w:rPr>
        <w:t xml:space="preserve"> 751-A</w:t>
      </w:r>
      <w:r w:rsidRPr="00A8292E">
        <w:rPr>
          <w:rFonts w:ascii="Bookman Old Style" w:hAnsi="Bookman Old Style"/>
          <w:sz w:val="22"/>
          <w:szCs w:val="22"/>
        </w:rPr>
        <w:t xml:space="preserve">, Centro, </w:t>
      </w:r>
      <w:r w:rsidR="00830531" w:rsidRPr="00A8292E">
        <w:rPr>
          <w:rFonts w:ascii="Bookman Old Style" w:hAnsi="Bookman Old Style"/>
          <w:sz w:val="22"/>
          <w:szCs w:val="22"/>
        </w:rPr>
        <w:t>Ipanema</w:t>
      </w:r>
      <w:r w:rsidRPr="00A8292E">
        <w:rPr>
          <w:rFonts w:ascii="Bookman Old Style" w:hAnsi="Bookman Old Style"/>
          <w:sz w:val="22"/>
          <w:szCs w:val="22"/>
        </w:rPr>
        <w:t>/MG, nos dias úteis, no horário das 08:00 às 1</w:t>
      </w:r>
      <w:r w:rsidR="00830531" w:rsidRPr="00A8292E">
        <w:rPr>
          <w:rFonts w:ascii="Bookman Old Style" w:hAnsi="Bookman Old Style"/>
          <w:sz w:val="22"/>
          <w:szCs w:val="22"/>
        </w:rPr>
        <w:t>6</w:t>
      </w:r>
      <w:r w:rsidRPr="00A8292E">
        <w:rPr>
          <w:rFonts w:ascii="Bookman Old Style" w:hAnsi="Bookman Old Style"/>
          <w:sz w:val="22"/>
          <w:szCs w:val="22"/>
        </w:rPr>
        <w:t xml:space="preserve">:00 horas, mesmo endereço e período no qual os autos do processo administrativo permanecerão com vista franqueada aos interessados. </w:t>
      </w:r>
    </w:p>
    <w:p w14:paraId="526F1783" w14:textId="77777777" w:rsidR="00E332B9"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 xml:space="preserve">20.11. O licitante é responsável pela fidelidade e legitimidade das informações prestadas e dos documentos apresentados em qualquer fase desta licitação. A falsidade de qualquer documento apresentado ou a inverdade das informações nele contidas implicará na imediata desclassificação ou inabilitação do licitante, ou a rescisão contratual, sem prejuízo das sanções administrativas, civis e penais cabíveis; </w:t>
      </w:r>
    </w:p>
    <w:p w14:paraId="3159C95D" w14:textId="77777777" w:rsidR="00E332B9"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 xml:space="preserve">20.12. Uma vez incluído no processo licitatório, nenhum documento será devolvido; </w:t>
      </w:r>
    </w:p>
    <w:p w14:paraId="5306D520" w14:textId="77777777" w:rsidR="00BD145F"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 xml:space="preserve">20.13. Na análise da documentação e no julgamento das Propostas Comerciais, o Agente poderá, a seu critério, solicitar o assessoramento técnico de órgãos ou de profissionais especializados; </w:t>
      </w:r>
    </w:p>
    <w:p w14:paraId="5C3B830C" w14:textId="482B13CD" w:rsidR="00E332B9"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 xml:space="preserve">20.14. Toda a documentação apresentada neste edital e seus anexos são complementares entre si, de modo que qualquer detalhe que se mencione em um documento e se omita em outro será considerado especificado e válido; </w:t>
      </w:r>
    </w:p>
    <w:p w14:paraId="3430B70D" w14:textId="77777777" w:rsidR="00E332B9"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 xml:space="preserve">20.15. O Agente, no interesse da Administração, poderá adotar medidas saneadoras, durante o certame, e relevar omissões e erros formais, observadas na documentação e proposta, desde que não contrariem a legislação vigente, sendo possível a promoção de diligências junto aos licitantes, destinadas a esclarecer a instrução do processo, conforme disposto no § 2º, do art. 59 e 64 da Lei Federal nº 14.133/21. </w:t>
      </w:r>
    </w:p>
    <w:p w14:paraId="1D6CE23E" w14:textId="77777777" w:rsidR="00E332B9"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 xml:space="preserve">20.16. O não cumprimento da diligência poderá ensejar a desclassificação da proposta ou a inabilitação do licitante. </w:t>
      </w:r>
    </w:p>
    <w:p w14:paraId="5559D887" w14:textId="4B9D46C8" w:rsidR="00E332B9"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 xml:space="preserve">20.17. As decisões do Agente serão publicadas no site da Prefeitura Municipal, no endereço: </w:t>
      </w:r>
      <w:r w:rsidR="006D4970" w:rsidRPr="00A8292E">
        <w:rPr>
          <w:rFonts w:ascii="Bookman Old Style" w:hAnsi="Bookman Old Style"/>
          <w:sz w:val="22"/>
          <w:szCs w:val="22"/>
        </w:rPr>
        <w:t>https://</w:t>
      </w:r>
      <w:r w:rsidR="00915259" w:rsidRPr="00915259">
        <w:t xml:space="preserve"> </w:t>
      </w:r>
      <w:hyperlink r:id="rId22" w:history="1">
        <w:r w:rsidR="00915259" w:rsidRPr="00915259">
          <w:rPr>
            <w:rStyle w:val="Hyperlink"/>
            <w:rFonts w:ascii="Bookman Old Style" w:hAnsi="Bookman Old Style"/>
            <w:color w:val="auto"/>
            <w:sz w:val="22"/>
            <w:szCs w:val="22"/>
            <w:u w:val="none"/>
          </w:rPr>
          <w:t>www.ipanema.mg.gov.br</w:t>
        </w:r>
      </w:hyperlink>
      <w:r w:rsidR="006D4970" w:rsidRPr="00A8292E">
        <w:rPr>
          <w:rFonts w:ascii="Bookman Old Style" w:hAnsi="Bookman Old Style"/>
          <w:sz w:val="22"/>
          <w:szCs w:val="22"/>
        </w:rPr>
        <w:t>/</w:t>
      </w:r>
      <w:r w:rsidRPr="00A8292E">
        <w:rPr>
          <w:rFonts w:ascii="Bookman Old Style" w:hAnsi="Bookman Old Style"/>
          <w:sz w:val="22"/>
          <w:szCs w:val="22"/>
        </w:rPr>
        <w:t xml:space="preserve"> e na plataforma </w:t>
      </w:r>
      <w:hyperlink r:id="rId23" w:history="1">
        <w:r w:rsidR="006D4970" w:rsidRPr="00A8292E">
          <w:rPr>
            <w:rStyle w:val="Hyperlink"/>
            <w:rFonts w:ascii="Bookman Old Style" w:hAnsi="Bookman Old Style" w:cs="Arial"/>
            <w:color w:val="auto"/>
            <w:sz w:val="22"/>
            <w:szCs w:val="22"/>
            <w:u w:val="none"/>
          </w:rPr>
          <w:t>www.bbmnetlicitacoes.com.br</w:t>
        </w:r>
      </w:hyperlink>
    </w:p>
    <w:p w14:paraId="2AFD6A9C" w14:textId="72D49379" w:rsidR="00D45506"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20.18. A participação do licitante nesta licitação implica no conhecimento integral dos termos e condições inseridas neste edital, bem como das demais normas legais que disciplinam a matéria;</w:t>
      </w:r>
    </w:p>
    <w:p w14:paraId="08828929" w14:textId="24D4D9F1" w:rsidR="00E332B9"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20.19. A presente licitação não importa, necessariamente, em contratação, podendo o Município de</w:t>
      </w:r>
      <w:r w:rsidR="00830531" w:rsidRPr="00A8292E">
        <w:rPr>
          <w:rFonts w:ascii="Bookman Old Style" w:hAnsi="Bookman Old Style"/>
          <w:sz w:val="22"/>
          <w:szCs w:val="22"/>
        </w:rPr>
        <w:t xml:space="preserve"> IPANEMA</w:t>
      </w:r>
      <w:r w:rsidRPr="00A8292E">
        <w:rPr>
          <w:rFonts w:ascii="Bookman Old Style" w:hAnsi="Bookman Old Style"/>
          <w:sz w:val="22"/>
          <w:szCs w:val="22"/>
        </w:rPr>
        <w:t xml:space="preserve">/MG podendo revogá-la, no todo ou em parte, por razões de interesse </w:t>
      </w:r>
      <w:r w:rsidRPr="00A8292E">
        <w:rPr>
          <w:rFonts w:ascii="Bookman Old Style" w:hAnsi="Bookman Old Style"/>
          <w:sz w:val="22"/>
          <w:szCs w:val="22"/>
        </w:rPr>
        <w:lastRenderedPageBreak/>
        <w:t xml:space="preserve">público, derivadas de fato superveniente comprovado, ou anulá-la por ilegalidade, de ofício ou por provocação, mediante ato escrito e fundamentado, disponibilizado no sistema para conhecimento dos licitantes; </w:t>
      </w:r>
    </w:p>
    <w:p w14:paraId="04F31F6B" w14:textId="08DE86F9" w:rsidR="00E332B9"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 xml:space="preserve">20.20. Para atender a seus interesses, o Município de </w:t>
      </w:r>
      <w:r w:rsidR="00830531" w:rsidRPr="00A8292E">
        <w:rPr>
          <w:rFonts w:ascii="Bookman Old Style" w:hAnsi="Bookman Old Style"/>
          <w:sz w:val="22"/>
          <w:szCs w:val="22"/>
        </w:rPr>
        <w:t xml:space="preserve">IPANEMA/MG </w:t>
      </w:r>
      <w:r w:rsidRPr="00A8292E">
        <w:rPr>
          <w:rFonts w:ascii="Bookman Old Style" w:hAnsi="Bookman Old Style"/>
          <w:sz w:val="22"/>
          <w:szCs w:val="22"/>
        </w:rPr>
        <w:t xml:space="preserve">poderá alterar quantitativos, sem que isto implique alteração dos preços unitários ofertados, obedecidos os limites estabelecidos no art. 125, da Lei Federal n 14.133/21. </w:t>
      </w:r>
    </w:p>
    <w:p w14:paraId="398F32A3" w14:textId="503BAE0E" w:rsidR="00E332B9"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 xml:space="preserve">20.21. O Município de </w:t>
      </w:r>
      <w:r w:rsidR="00830531" w:rsidRPr="00A8292E">
        <w:rPr>
          <w:rFonts w:ascii="Bookman Old Style" w:hAnsi="Bookman Old Style"/>
          <w:sz w:val="22"/>
          <w:szCs w:val="22"/>
        </w:rPr>
        <w:t xml:space="preserve">IPANEMA/MG </w:t>
      </w:r>
      <w:r w:rsidRPr="00A8292E">
        <w:rPr>
          <w:rFonts w:ascii="Bookman Old Style" w:hAnsi="Bookman Old Style"/>
          <w:sz w:val="22"/>
          <w:szCs w:val="22"/>
        </w:rPr>
        <w:t xml:space="preserve">poderá prorrogar, por conveniência exclusiva, a qualquer tempo, os prazos para recebimento das propostas ou para sua abertura; </w:t>
      </w:r>
    </w:p>
    <w:p w14:paraId="339F243F" w14:textId="063A7F1E" w:rsidR="00E332B9" w:rsidRPr="00A8292E" w:rsidRDefault="00D45506" w:rsidP="00C67296">
      <w:pPr>
        <w:pStyle w:val="corpo"/>
        <w:jc w:val="both"/>
        <w:rPr>
          <w:rFonts w:ascii="Bookman Old Style" w:hAnsi="Bookman Old Style"/>
          <w:sz w:val="22"/>
          <w:szCs w:val="22"/>
        </w:rPr>
      </w:pPr>
      <w:r w:rsidRPr="00A8292E">
        <w:rPr>
          <w:rFonts w:ascii="Bookman Old Style" w:hAnsi="Bookman Old Style"/>
          <w:sz w:val="22"/>
          <w:szCs w:val="22"/>
        </w:rPr>
        <w:t xml:space="preserve">20.22. O foro designado para julgamento de quaisquer questões judiciais resultantes deste Edital será o da Comarca de </w:t>
      </w:r>
      <w:r w:rsidR="00830531" w:rsidRPr="00A8292E">
        <w:rPr>
          <w:rFonts w:ascii="Bookman Old Style" w:hAnsi="Bookman Old Style"/>
          <w:sz w:val="22"/>
          <w:szCs w:val="22"/>
        </w:rPr>
        <w:t>Ipanema</w:t>
      </w:r>
      <w:r w:rsidRPr="00A8292E">
        <w:rPr>
          <w:rFonts w:ascii="Bookman Old Style" w:hAnsi="Bookman Old Style"/>
          <w:sz w:val="22"/>
          <w:szCs w:val="22"/>
        </w:rPr>
        <w:t xml:space="preserve">/MG; </w:t>
      </w:r>
    </w:p>
    <w:p w14:paraId="1BB8C9C5" w14:textId="77777777" w:rsidR="00AD5F3D" w:rsidRPr="00A8292E" w:rsidRDefault="00AD5F3D" w:rsidP="00AD5F3D">
      <w:pPr>
        <w:pStyle w:val="corpo"/>
        <w:jc w:val="both"/>
        <w:rPr>
          <w:rFonts w:ascii="Bookman Old Style" w:hAnsi="Bookman Old Style"/>
          <w:sz w:val="22"/>
          <w:szCs w:val="22"/>
        </w:rPr>
      </w:pPr>
      <w:r w:rsidRPr="00A8292E">
        <w:rPr>
          <w:rFonts w:ascii="Bookman Old Style" w:hAnsi="Bookman Old Style"/>
          <w:sz w:val="22"/>
          <w:szCs w:val="22"/>
        </w:rPr>
        <w:t xml:space="preserve">20.23. Integram este Edital, para todos os fins e efeitos, os seguintes anexos: </w:t>
      </w:r>
    </w:p>
    <w:p w14:paraId="1B215AF8" w14:textId="77777777" w:rsidR="00AD5F3D" w:rsidRDefault="00AD5F3D" w:rsidP="00AD5F3D">
      <w:pPr>
        <w:pStyle w:val="corpo"/>
        <w:jc w:val="both"/>
        <w:rPr>
          <w:rFonts w:ascii="Bookman Old Style" w:hAnsi="Bookman Old Style"/>
          <w:sz w:val="22"/>
          <w:szCs w:val="22"/>
        </w:rPr>
      </w:pPr>
      <w:bookmarkStart w:id="0" w:name="_Hlk172297400"/>
      <w:r w:rsidRPr="00A8292E">
        <w:rPr>
          <w:rFonts w:ascii="Bookman Old Style" w:hAnsi="Bookman Old Style"/>
          <w:sz w:val="22"/>
          <w:szCs w:val="22"/>
        </w:rPr>
        <w:t xml:space="preserve">ANEXO </w:t>
      </w:r>
      <w:r>
        <w:rPr>
          <w:rFonts w:ascii="Bookman Old Style" w:hAnsi="Bookman Old Style"/>
          <w:sz w:val="22"/>
          <w:szCs w:val="22"/>
        </w:rPr>
        <w:t>I</w:t>
      </w:r>
      <w:r w:rsidRPr="00A8292E">
        <w:rPr>
          <w:rFonts w:ascii="Bookman Old Style" w:hAnsi="Bookman Old Style"/>
          <w:sz w:val="22"/>
          <w:szCs w:val="22"/>
        </w:rPr>
        <w:t xml:space="preserve"> - Termo de Referência; </w:t>
      </w:r>
    </w:p>
    <w:p w14:paraId="69AB8BBF" w14:textId="77777777" w:rsidR="00AD5F3D" w:rsidRDefault="00AD5F3D" w:rsidP="00AD5F3D">
      <w:pPr>
        <w:pStyle w:val="corpo"/>
        <w:jc w:val="both"/>
        <w:rPr>
          <w:rFonts w:ascii="Bookman Old Style" w:hAnsi="Bookman Old Style"/>
          <w:sz w:val="22"/>
          <w:szCs w:val="22"/>
        </w:rPr>
      </w:pPr>
      <w:r>
        <w:rPr>
          <w:rFonts w:ascii="Bookman Old Style" w:hAnsi="Bookman Old Style"/>
          <w:sz w:val="22"/>
          <w:szCs w:val="22"/>
        </w:rPr>
        <w:t xml:space="preserve">ANEXO II - </w:t>
      </w:r>
      <w:r w:rsidRPr="00976A5D">
        <w:rPr>
          <w:rFonts w:ascii="Bookman Old Style" w:hAnsi="Bookman Old Style"/>
          <w:sz w:val="22"/>
          <w:szCs w:val="22"/>
        </w:rPr>
        <w:t>Modelo de Declaração de Não Existência de Trabalhadores Menores; Declaração de Idoneidade; Declaração de não parentesco e Declaração de Fornecimento dos Produtos</w:t>
      </w:r>
      <w:r>
        <w:rPr>
          <w:rFonts w:ascii="Bookman Old Style" w:hAnsi="Bookman Old Style"/>
          <w:sz w:val="22"/>
          <w:szCs w:val="22"/>
        </w:rPr>
        <w:t>;</w:t>
      </w:r>
    </w:p>
    <w:p w14:paraId="751D0C4E" w14:textId="051A3D69" w:rsidR="00AD5F3D" w:rsidRDefault="00AD5F3D" w:rsidP="00AD5F3D">
      <w:pPr>
        <w:pStyle w:val="corpo"/>
        <w:jc w:val="both"/>
        <w:rPr>
          <w:rFonts w:ascii="Bookman Old Style" w:hAnsi="Bookman Old Style"/>
          <w:sz w:val="22"/>
          <w:szCs w:val="22"/>
        </w:rPr>
      </w:pPr>
      <w:r>
        <w:rPr>
          <w:rFonts w:ascii="Bookman Old Style" w:hAnsi="Bookman Old Style"/>
          <w:sz w:val="22"/>
          <w:szCs w:val="22"/>
        </w:rPr>
        <w:t xml:space="preserve">ANEXO III - </w:t>
      </w:r>
      <w:r w:rsidR="000F42C0" w:rsidRPr="000F42C0">
        <w:rPr>
          <w:rFonts w:ascii="Bookman Old Style" w:hAnsi="Bookman Old Style" w:cs="Arial"/>
          <w:bCs/>
          <w:sz w:val="22"/>
          <w:szCs w:val="22"/>
        </w:rPr>
        <w:t>Declaração De Sujeição Às Condições Estabelecidas No Edital E De Inexistência De Fatos Supervenientes Impeditivos Da Habilitação/ Declaração De Que Cumpre Plenamente Os Requisitos Da Habilitação</w:t>
      </w:r>
      <w:r w:rsidR="000F42C0">
        <w:rPr>
          <w:rFonts w:ascii="Bookman Old Style" w:hAnsi="Bookman Old Style"/>
          <w:sz w:val="22"/>
          <w:szCs w:val="22"/>
        </w:rPr>
        <w:t>;</w:t>
      </w:r>
    </w:p>
    <w:p w14:paraId="695A97AC" w14:textId="6BA81ACD" w:rsidR="00A36040" w:rsidRPr="00A8292E" w:rsidRDefault="00A36040" w:rsidP="00AD5F3D">
      <w:pPr>
        <w:pStyle w:val="corpo"/>
        <w:jc w:val="both"/>
        <w:rPr>
          <w:rFonts w:ascii="Bookman Old Style" w:hAnsi="Bookman Old Style"/>
          <w:sz w:val="22"/>
          <w:szCs w:val="22"/>
        </w:rPr>
      </w:pPr>
      <w:r>
        <w:rPr>
          <w:rFonts w:ascii="Bookman Old Style" w:hAnsi="Bookman Old Style"/>
          <w:sz w:val="22"/>
          <w:szCs w:val="22"/>
        </w:rPr>
        <w:t xml:space="preserve">ANEXO IV - </w:t>
      </w:r>
      <w:r w:rsidR="000F42C0">
        <w:rPr>
          <w:rFonts w:ascii="Bookman Old Style" w:hAnsi="Bookman Old Style" w:cs="Arial"/>
          <w:sz w:val="22"/>
          <w:szCs w:val="22"/>
        </w:rPr>
        <w:t>Declaração De Que A Empresa Possui Em Seu Quadro De Funcionários, Servidores Com Capacidade Técnica Para</w:t>
      </w:r>
      <w:r w:rsidR="00D63D95">
        <w:rPr>
          <w:rFonts w:ascii="Bookman Old Style" w:hAnsi="Bookman Old Style" w:cs="Arial"/>
          <w:sz w:val="22"/>
          <w:szCs w:val="22"/>
        </w:rPr>
        <w:t xml:space="preserve"> manutenção,</w:t>
      </w:r>
      <w:r w:rsidR="000F42C0">
        <w:rPr>
          <w:rFonts w:ascii="Bookman Old Style" w:hAnsi="Bookman Old Style" w:cs="Arial"/>
          <w:sz w:val="22"/>
          <w:szCs w:val="22"/>
        </w:rPr>
        <w:t xml:space="preserve"> Instalação </w:t>
      </w:r>
      <w:r w:rsidR="00D63D95">
        <w:rPr>
          <w:rFonts w:ascii="Bookman Old Style" w:hAnsi="Bookman Old Style" w:cs="Arial"/>
          <w:sz w:val="22"/>
          <w:szCs w:val="22"/>
        </w:rPr>
        <w:t>e troca dos</w:t>
      </w:r>
      <w:r w:rsidR="000F42C0">
        <w:rPr>
          <w:rFonts w:ascii="Bookman Old Style" w:hAnsi="Bookman Old Style" w:cs="Arial"/>
          <w:sz w:val="22"/>
          <w:szCs w:val="22"/>
        </w:rPr>
        <w:t xml:space="preserve"> Produtos, De Forma Justa E Honesta, Observado As Garantias Legais De Funcionamento E Execução</w:t>
      </w:r>
      <w:r>
        <w:rPr>
          <w:rFonts w:ascii="Bookman Old Style" w:hAnsi="Bookman Old Style" w:cs="Arial"/>
          <w:sz w:val="22"/>
          <w:szCs w:val="22"/>
        </w:rPr>
        <w:t>;</w:t>
      </w:r>
    </w:p>
    <w:p w14:paraId="766DF814" w14:textId="02D9BFD3" w:rsidR="00AD5F3D" w:rsidRDefault="00AD5F3D" w:rsidP="00AD5F3D">
      <w:pPr>
        <w:pStyle w:val="corpo"/>
        <w:jc w:val="both"/>
        <w:rPr>
          <w:rFonts w:ascii="Bookman Old Style" w:hAnsi="Bookman Old Style"/>
          <w:sz w:val="22"/>
          <w:szCs w:val="22"/>
        </w:rPr>
      </w:pPr>
      <w:r w:rsidRPr="00A8292E">
        <w:rPr>
          <w:rFonts w:ascii="Bookman Old Style" w:hAnsi="Bookman Old Style"/>
          <w:sz w:val="22"/>
          <w:szCs w:val="22"/>
        </w:rPr>
        <w:t xml:space="preserve">ANEXO </w:t>
      </w:r>
      <w:r w:rsidR="00A36040">
        <w:rPr>
          <w:rFonts w:ascii="Bookman Old Style" w:hAnsi="Bookman Old Style"/>
          <w:sz w:val="22"/>
          <w:szCs w:val="22"/>
        </w:rPr>
        <w:t>V</w:t>
      </w:r>
      <w:r w:rsidRPr="00A8292E">
        <w:rPr>
          <w:rFonts w:ascii="Bookman Old Style" w:hAnsi="Bookman Old Style"/>
          <w:sz w:val="22"/>
          <w:szCs w:val="22"/>
        </w:rPr>
        <w:t xml:space="preserve"> - Minuta do Contrato</w:t>
      </w:r>
      <w:r>
        <w:rPr>
          <w:rFonts w:ascii="Bookman Old Style" w:hAnsi="Bookman Old Style"/>
          <w:sz w:val="22"/>
          <w:szCs w:val="22"/>
        </w:rPr>
        <w:t>.</w:t>
      </w:r>
    </w:p>
    <w:bookmarkEnd w:id="0"/>
    <w:p w14:paraId="43F758E4" w14:textId="77777777" w:rsidR="003152F8" w:rsidRPr="00A8292E" w:rsidRDefault="003152F8" w:rsidP="00C67296">
      <w:pPr>
        <w:pStyle w:val="corpo"/>
        <w:jc w:val="both"/>
        <w:rPr>
          <w:rFonts w:ascii="Bookman Old Style" w:hAnsi="Bookman Old Style"/>
          <w:sz w:val="22"/>
          <w:szCs w:val="22"/>
        </w:rPr>
      </w:pPr>
    </w:p>
    <w:p w14:paraId="50A36C09" w14:textId="3F0BAE6B" w:rsidR="00D45506" w:rsidRPr="009432F7" w:rsidRDefault="00D45506" w:rsidP="00D45506">
      <w:pPr>
        <w:pStyle w:val="corpo"/>
        <w:jc w:val="right"/>
        <w:rPr>
          <w:rFonts w:ascii="Bookman Old Style" w:hAnsi="Bookman Old Style"/>
          <w:color w:val="000000" w:themeColor="text1"/>
          <w:sz w:val="22"/>
          <w:szCs w:val="22"/>
        </w:rPr>
      </w:pPr>
      <w:r w:rsidRPr="009432F7">
        <w:rPr>
          <w:rFonts w:ascii="Bookman Old Style" w:hAnsi="Bookman Old Style"/>
          <w:color w:val="000000" w:themeColor="text1"/>
          <w:sz w:val="22"/>
          <w:szCs w:val="22"/>
        </w:rPr>
        <w:t xml:space="preserve">Ipanema/MG, </w:t>
      </w:r>
      <w:r w:rsidR="009432F7">
        <w:rPr>
          <w:rFonts w:ascii="Bookman Old Style" w:hAnsi="Bookman Old Style"/>
          <w:color w:val="000000" w:themeColor="text1"/>
          <w:sz w:val="22"/>
          <w:szCs w:val="22"/>
        </w:rPr>
        <w:t>05</w:t>
      </w:r>
      <w:r w:rsidRPr="009432F7">
        <w:rPr>
          <w:rFonts w:ascii="Bookman Old Style" w:hAnsi="Bookman Old Style"/>
          <w:color w:val="000000" w:themeColor="text1"/>
          <w:sz w:val="22"/>
          <w:szCs w:val="22"/>
        </w:rPr>
        <w:t xml:space="preserve"> de </w:t>
      </w:r>
      <w:proofErr w:type="gramStart"/>
      <w:r w:rsidR="009432F7">
        <w:rPr>
          <w:rFonts w:ascii="Bookman Old Style" w:hAnsi="Bookman Old Style"/>
          <w:color w:val="000000" w:themeColor="text1"/>
          <w:sz w:val="22"/>
          <w:szCs w:val="22"/>
        </w:rPr>
        <w:t>Agosto</w:t>
      </w:r>
      <w:proofErr w:type="gramEnd"/>
      <w:r w:rsidR="009432F7">
        <w:rPr>
          <w:rFonts w:ascii="Bookman Old Style" w:hAnsi="Bookman Old Style"/>
          <w:color w:val="000000" w:themeColor="text1"/>
          <w:sz w:val="22"/>
          <w:szCs w:val="22"/>
        </w:rPr>
        <w:t xml:space="preserve"> de</w:t>
      </w:r>
      <w:r w:rsidRPr="009432F7">
        <w:rPr>
          <w:rFonts w:ascii="Bookman Old Style" w:hAnsi="Bookman Old Style"/>
          <w:color w:val="000000" w:themeColor="text1"/>
          <w:sz w:val="22"/>
          <w:szCs w:val="22"/>
        </w:rPr>
        <w:t xml:space="preserve"> 2024</w:t>
      </w:r>
    </w:p>
    <w:p w14:paraId="53238DC9" w14:textId="160346B1" w:rsidR="00830531" w:rsidRPr="009432F7" w:rsidRDefault="00830531" w:rsidP="00D45506">
      <w:pPr>
        <w:pStyle w:val="corpo"/>
        <w:jc w:val="right"/>
        <w:rPr>
          <w:rFonts w:ascii="Bookman Old Style" w:hAnsi="Bookman Old Style"/>
          <w:color w:val="000000" w:themeColor="text1"/>
          <w:sz w:val="22"/>
          <w:szCs w:val="22"/>
        </w:rPr>
      </w:pPr>
    </w:p>
    <w:p w14:paraId="008BE449" w14:textId="43ABBC10" w:rsidR="00915259" w:rsidRPr="009432F7" w:rsidRDefault="00915259" w:rsidP="00D45506">
      <w:pPr>
        <w:pStyle w:val="corpo"/>
        <w:jc w:val="right"/>
        <w:rPr>
          <w:rFonts w:ascii="Bookman Old Style" w:hAnsi="Bookman Old Style"/>
          <w:color w:val="000000" w:themeColor="text1"/>
          <w:sz w:val="22"/>
          <w:szCs w:val="22"/>
        </w:rPr>
      </w:pPr>
    </w:p>
    <w:p w14:paraId="2E5A9671" w14:textId="77777777" w:rsidR="00AD5F3D" w:rsidRPr="009432F7" w:rsidRDefault="00AD5F3D" w:rsidP="00D45506">
      <w:pPr>
        <w:pStyle w:val="corpo"/>
        <w:jc w:val="right"/>
        <w:rPr>
          <w:rFonts w:ascii="Bookman Old Style" w:hAnsi="Bookman Old Style"/>
          <w:color w:val="000000" w:themeColor="text1"/>
          <w:sz w:val="22"/>
          <w:szCs w:val="22"/>
        </w:rPr>
      </w:pPr>
    </w:p>
    <w:p w14:paraId="7851D23A" w14:textId="77777777" w:rsidR="00915259" w:rsidRPr="009432F7" w:rsidRDefault="00915259" w:rsidP="00915259">
      <w:pPr>
        <w:pStyle w:val="corpo"/>
        <w:spacing w:before="0" w:after="0"/>
        <w:jc w:val="center"/>
        <w:rPr>
          <w:rFonts w:ascii="Bookman Old Style" w:hAnsi="Bookman Old Style" w:cs="Arial"/>
          <w:color w:val="000000" w:themeColor="text1"/>
          <w:sz w:val="22"/>
          <w:szCs w:val="22"/>
        </w:rPr>
      </w:pPr>
      <w:r w:rsidRPr="009432F7">
        <w:rPr>
          <w:rFonts w:ascii="Bookman Old Style" w:hAnsi="Bookman Old Style" w:cs="Arial"/>
          <w:color w:val="000000" w:themeColor="text1"/>
          <w:sz w:val="22"/>
          <w:szCs w:val="22"/>
        </w:rPr>
        <w:t>Danilo Paixão Corrêa de Faria</w:t>
      </w:r>
    </w:p>
    <w:p w14:paraId="75FAEDB5" w14:textId="77777777" w:rsidR="00915259" w:rsidRPr="009432F7" w:rsidRDefault="00915259" w:rsidP="00915259">
      <w:pPr>
        <w:pStyle w:val="corpo"/>
        <w:spacing w:before="0" w:after="0"/>
        <w:jc w:val="center"/>
        <w:rPr>
          <w:rFonts w:ascii="Bookman Old Style" w:hAnsi="Bookman Old Style" w:cs="Arial"/>
          <w:color w:val="000000" w:themeColor="text1"/>
          <w:sz w:val="22"/>
          <w:szCs w:val="22"/>
        </w:rPr>
      </w:pPr>
      <w:r w:rsidRPr="009432F7">
        <w:rPr>
          <w:rFonts w:ascii="Bookman Old Style" w:hAnsi="Bookman Old Style" w:cs="Arial"/>
          <w:color w:val="000000" w:themeColor="text1"/>
          <w:sz w:val="22"/>
          <w:szCs w:val="22"/>
        </w:rPr>
        <w:t>Agente de Contratação</w:t>
      </w:r>
    </w:p>
    <w:p w14:paraId="367E35A9" w14:textId="77777777" w:rsidR="00915259" w:rsidRPr="009432F7" w:rsidRDefault="00915259" w:rsidP="00915259">
      <w:pPr>
        <w:pStyle w:val="corpo"/>
        <w:spacing w:before="0" w:after="0"/>
        <w:jc w:val="center"/>
        <w:rPr>
          <w:rFonts w:ascii="Bookman Old Style" w:hAnsi="Bookman Old Style" w:cs="Arial"/>
          <w:color w:val="000000" w:themeColor="text1"/>
          <w:sz w:val="22"/>
          <w:szCs w:val="22"/>
        </w:rPr>
      </w:pPr>
    </w:p>
    <w:p w14:paraId="22DD6671" w14:textId="77777777" w:rsidR="00915259" w:rsidRPr="00B7320D" w:rsidRDefault="00915259" w:rsidP="00915259">
      <w:pPr>
        <w:pStyle w:val="corpo"/>
        <w:spacing w:before="0" w:after="0"/>
        <w:jc w:val="center"/>
        <w:rPr>
          <w:rFonts w:ascii="Bookman Old Style" w:hAnsi="Bookman Old Style" w:cs="Arial"/>
          <w:sz w:val="22"/>
          <w:szCs w:val="22"/>
        </w:rPr>
      </w:pPr>
    </w:p>
    <w:p w14:paraId="22AFD2EC" w14:textId="77777777" w:rsidR="00915259" w:rsidRPr="00B7320D" w:rsidRDefault="00915259" w:rsidP="00915259">
      <w:pPr>
        <w:pStyle w:val="corpo"/>
        <w:spacing w:before="0" w:after="0"/>
        <w:jc w:val="center"/>
        <w:rPr>
          <w:rFonts w:ascii="Bookman Old Style" w:hAnsi="Bookman Old Style" w:cs="Arial"/>
          <w:sz w:val="22"/>
          <w:szCs w:val="22"/>
        </w:rPr>
      </w:pPr>
    </w:p>
    <w:p w14:paraId="4E3B615B" w14:textId="77777777" w:rsidR="00915259" w:rsidRPr="00B7320D" w:rsidRDefault="00915259" w:rsidP="00915259">
      <w:pPr>
        <w:pStyle w:val="corpo"/>
        <w:spacing w:before="0" w:after="0"/>
        <w:jc w:val="center"/>
        <w:rPr>
          <w:rFonts w:ascii="Bookman Old Style" w:hAnsi="Bookman Old Style" w:cs="Arial"/>
          <w:sz w:val="22"/>
          <w:szCs w:val="22"/>
        </w:rPr>
      </w:pPr>
    </w:p>
    <w:p w14:paraId="5712ADAF" w14:textId="7806DA60" w:rsidR="00915259" w:rsidRDefault="00915259" w:rsidP="00915259">
      <w:pPr>
        <w:pStyle w:val="corpo"/>
        <w:spacing w:before="0" w:after="0"/>
        <w:jc w:val="center"/>
        <w:rPr>
          <w:rFonts w:ascii="Bookman Old Style" w:hAnsi="Bookman Old Style" w:cs="Arial"/>
          <w:sz w:val="22"/>
          <w:szCs w:val="22"/>
        </w:rPr>
      </w:pPr>
    </w:p>
    <w:p w14:paraId="39F48E09" w14:textId="75F9BE2B" w:rsidR="000F42C0" w:rsidRDefault="000F42C0" w:rsidP="00915259">
      <w:pPr>
        <w:pStyle w:val="corpo"/>
        <w:spacing w:before="0" w:after="0"/>
        <w:jc w:val="center"/>
        <w:rPr>
          <w:rFonts w:ascii="Bookman Old Style" w:hAnsi="Bookman Old Style" w:cs="Arial"/>
          <w:sz w:val="22"/>
          <w:szCs w:val="22"/>
        </w:rPr>
      </w:pPr>
    </w:p>
    <w:p w14:paraId="09015BBB" w14:textId="1428BBD3" w:rsidR="000F42C0" w:rsidRDefault="000F42C0" w:rsidP="00915259">
      <w:pPr>
        <w:pStyle w:val="corpo"/>
        <w:spacing w:before="0" w:after="0"/>
        <w:jc w:val="center"/>
        <w:rPr>
          <w:rFonts w:ascii="Bookman Old Style" w:hAnsi="Bookman Old Style" w:cs="Arial"/>
          <w:sz w:val="22"/>
          <w:szCs w:val="22"/>
        </w:rPr>
      </w:pPr>
    </w:p>
    <w:p w14:paraId="79BA4B8A" w14:textId="7AF0EEAE" w:rsidR="000F42C0" w:rsidRDefault="000F42C0" w:rsidP="00915259">
      <w:pPr>
        <w:pStyle w:val="corpo"/>
        <w:spacing w:before="0" w:after="0"/>
        <w:jc w:val="center"/>
        <w:rPr>
          <w:rFonts w:ascii="Bookman Old Style" w:hAnsi="Bookman Old Style" w:cs="Arial"/>
          <w:sz w:val="22"/>
          <w:szCs w:val="22"/>
        </w:rPr>
      </w:pPr>
    </w:p>
    <w:p w14:paraId="08018BAA" w14:textId="77777777" w:rsidR="000F42C0" w:rsidRPr="00B7320D" w:rsidRDefault="000F42C0" w:rsidP="00915259">
      <w:pPr>
        <w:pStyle w:val="corpo"/>
        <w:spacing w:before="0" w:after="0"/>
        <w:jc w:val="center"/>
        <w:rPr>
          <w:rFonts w:ascii="Bookman Old Style" w:hAnsi="Bookman Old Style" w:cs="Arial"/>
          <w:sz w:val="22"/>
          <w:szCs w:val="22"/>
        </w:rPr>
      </w:pPr>
    </w:p>
    <w:p w14:paraId="10EF596D" w14:textId="77777777" w:rsidR="00A8292E" w:rsidRDefault="00A8292E" w:rsidP="00D45506">
      <w:pPr>
        <w:pStyle w:val="corpo"/>
        <w:spacing w:before="0" w:after="0"/>
        <w:jc w:val="center"/>
        <w:rPr>
          <w:rFonts w:ascii="Bookman Old Style" w:hAnsi="Bookman Old Style" w:cs="Arial"/>
          <w:sz w:val="22"/>
          <w:szCs w:val="22"/>
        </w:rPr>
      </w:pPr>
    </w:p>
    <w:p w14:paraId="3EAAD78B" w14:textId="08C80CF5" w:rsidR="00E332B9" w:rsidRPr="00A8292E" w:rsidRDefault="00E332B9" w:rsidP="00E332B9">
      <w:pPr>
        <w:pStyle w:val="corpo"/>
        <w:spacing w:before="0" w:after="0"/>
        <w:jc w:val="center"/>
        <w:rPr>
          <w:rFonts w:ascii="Bookman Old Style" w:hAnsi="Bookman Old Style" w:cs="Arial"/>
          <w:b/>
          <w:sz w:val="22"/>
          <w:szCs w:val="22"/>
        </w:rPr>
      </w:pPr>
      <w:r w:rsidRPr="00A8292E">
        <w:rPr>
          <w:rFonts w:ascii="Bookman Old Style" w:hAnsi="Bookman Old Style" w:cs="Arial"/>
          <w:b/>
          <w:sz w:val="22"/>
          <w:szCs w:val="22"/>
        </w:rPr>
        <w:lastRenderedPageBreak/>
        <w:t xml:space="preserve">ANEXO </w:t>
      </w:r>
      <w:r w:rsidR="00A8292E" w:rsidRPr="00A8292E">
        <w:rPr>
          <w:rFonts w:ascii="Bookman Old Style" w:hAnsi="Bookman Old Style" w:cs="Arial"/>
          <w:b/>
          <w:sz w:val="22"/>
          <w:szCs w:val="22"/>
        </w:rPr>
        <w:t>I</w:t>
      </w:r>
    </w:p>
    <w:p w14:paraId="33E2670F" w14:textId="25F31F0E" w:rsidR="00E332B9" w:rsidRPr="00A8292E" w:rsidRDefault="00E332B9" w:rsidP="00E332B9">
      <w:pPr>
        <w:pStyle w:val="corpo"/>
        <w:spacing w:before="0" w:after="0"/>
        <w:jc w:val="center"/>
        <w:rPr>
          <w:rFonts w:ascii="Bookman Old Style" w:hAnsi="Bookman Old Style" w:cs="Arial"/>
          <w:b/>
          <w:sz w:val="22"/>
          <w:szCs w:val="22"/>
        </w:rPr>
      </w:pPr>
      <w:r w:rsidRPr="00A8292E">
        <w:rPr>
          <w:rFonts w:ascii="Bookman Old Style" w:hAnsi="Bookman Old Style" w:cs="Arial"/>
          <w:b/>
          <w:sz w:val="22"/>
          <w:szCs w:val="22"/>
        </w:rPr>
        <w:t>TERMO DE REFERÊNCIA</w:t>
      </w:r>
    </w:p>
    <w:p w14:paraId="5CB796F7" w14:textId="77777777" w:rsidR="00E332B9" w:rsidRPr="00A8292E" w:rsidRDefault="00E332B9" w:rsidP="00E332B9">
      <w:pPr>
        <w:pStyle w:val="corpo"/>
        <w:spacing w:before="0" w:after="0"/>
        <w:jc w:val="both"/>
        <w:rPr>
          <w:rFonts w:ascii="Bookman Old Style" w:hAnsi="Bookman Old Style" w:cs="Arial"/>
          <w:sz w:val="22"/>
          <w:szCs w:val="22"/>
        </w:rPr>
      </w:pPr>
    </w:p>
    <w:p w14:paraId="18364723" w14:textId="77777777" w:rsidR="00E332B9" w:rsidRPr="00A8292E" w:rsidRDefault="00E332B9" w:rsidP="00E332B9">
      <w:pPr>
        <w:pStyle w:val="corpo"/>
        <w:spacing w:before="0" w:after="0"/>
        <w:jc w:val="both"/>
        <w:rPr>
          <w:rFonts w:ascii="Bookman Old Style" w:hAnsi="Bookman Old Style" w:cs="Arial"/>
          <w:b/>
          <w:sz w:val="22"/>
          <w:szCs w:val="22"/>
        </w:rPr>
      </w:pPr>
      <w:r w:rsidRPr="00A8292E">
        <w:rPr>
          <w:rFonts w:ascii="Bookman Old Style" w:hAnsi="Bookman Old Style" w:cs="Arial"/>
          <w:b/>
          <w:sz w:val="22"/>
          <w:szCs w:val="22"/>
        </w:rPr>
        <w:t xml:space="preserve">1. CONDIÇÕES GERAIS DA CONTRATAÇÃO:  </w:t>
      </w:r>
    </w:p>
    <w:p w14:paraId="7AFB1733" w14:textId="77777777" w:rsidR="00E332B9" w:rsidRPr="00915259" w:rsidRDefault="00E332B9" w:rsidP="00E332B9">
      <w:pPr>
        <w:pStyle w:val="corpo"/>
        <w:spacing w:before="0" w:after="0"/>
        <w:jc w:val="both"/>
        <w:rPr>
          <w:rFonts w:ascii="Bookman Old Style" w:hAnsi="Bookman Old Style" w:cs="Arial"/>
          <w:b/>
          <w:sz w:val="22"/>
          <w:szCs w:val="22"/>
        </w:rPr>
      </w:pPr>
    </w:p>
    <w:p w14:paraId="2BDDCC53" w14:textId="11A662B1" w:rsidR="00E332B9" w:rsidRPr="00915259" w:rsidRDefault="00E332B9" w:rsidP="00E332B9">
      <w:pPr>
        <w:pStyle w:val="corpo"/>
        <w:spacing w:before="0" w:after="0"/>
        <w:jc w:val="both"/>
        <w:rPr>
          <w:rFonts w:ascii="Bookman Old Style" w:hAnsi="Bookman Old Style" w:cs="Arial"/>
          <w:sz w:val="22"/>
          <w:szCs w:val="22"/>
        </w:rPr>
      </w:pPr>
      <w:r w:rsidRPr="00915259">
        <w:rPr>
          <w:rFonts w:ascii="Bookman Old Style" w:hAnsi="Bookman Old Style" w:cs="Arial"/>
          <w:sz w:val="22"/>
          <w:szCs w:val="22"/>
        </w:rPr>
        <w:t xml:space="preserve">1.1. </w:t>
      </w:r>
      <w:r w:rsidR="00A8214C">
        <w:rPr>
          <w:rFonts w:ascii="Bookman Old Style" w:hAnsi="Bookman Old Style"/>
          <w:color w:val="000000"/>
          <w:sz w:val="22"/>
          <w:szCs w:val="22"/>
          <w:lang w:eastAsia="pt-BR"/>
        </w:rPr>
        <w:t>Aquisição de mobiliários de equipamentos para atender os alunos da rede municipal de ensino, conforme Proposta de Plano de Trabalho, convênio n.º 12610003011/2022.</w:t>
      </w:r>
      <w:r w:rsidRPr="00915259">
        <w:rPr>
          <w:rFonts w:ascii="Bookman Old Style" w:hAnsi="Bookman Old Style" w:cs="Arial"/>
          <w:sz w:val="22"/>
          <w:szCs w:val="22"/>
        </w:rPr>
        <w:t xml:space="preserve"> </w:t>
      </w:r>
    </w:p>
    <w:p w14:paraId="12F9DBC8" w14:textId="77777777" w:rsidR="00E332B9" w:rsidRPr="00915259" w:rsidRDefault="00E332B9" w:rsidP="00E332B9">
      <w:pPr>
        <w:pStyle w:val="corpo"/>
        <w:spacing w:before="0" w:after="0"/>
        <w:jc w:val="both"/>
        <w:rPr>
          <w:rFonts w:ascii="Bookman Old Style" w:hAnsi="Bookman Old Style" w:cs="Arial"/>
          <w:sz w:val="22"/>
          <w:szCs w:val="22"/>
        </w:rPr>
      </w:pPr>
    </w:p>
    <w:p w14:paraId="14F4813F" w14:textId="77777777" w:rsidR="00E332B9" w:rsidRPr="004B766C" w:rsidRDefault="00E332B9" w:rsidP="00E332B9">
      <w:pPr>
        <w:pStyle w:val="corpo"/>
        <w:spacing w:before="0" w:after="0"/>
        <w:jc w:val="both"/>
        <w:rPr>
          <w:rFonts w:ascii="Bookman Old Style" w:hAnsi="Bookman Old Style" w:cs="Arial"/>
          <w:sz w:val="22"/>
          <w:szCs w:val="22"/>
        </w:rPr>
      </w:pPr>
      <w:r w:rsidRPr="00915259">
        <w:rPr>
          <w:rFonts w:ascii="Bookman Old Style" w:hAnsi="Bookman Old Style" w:cs="Arial"/>
          <w:sz w:val="22"/>
          <w:szCs w:val="22"/>
        </w:rPr>
        <w:t xml:space="preserve">1.2. Os objetos desta contratação são caracterizados como comuns, sendo assim, se </w:t>
      </w:r>
      <w:r w:rsidRPr="004B766C">
        <w:rPr>
          <w:rFonts w:ascii="Bookman Old Style" w:hAnsi="Bookman Old Style" w:cs="Arial"/>
          <w:sz w:val="22"/>
          <w:szCs w:val="22"/>
        </w:rPr>
        <w:t xml:space="preserve">enquadrando na modalidade de Pregão, conforme Lei 14.133/21.  </w:t>
      </w:r>
    </w:p>
    <w:p w14:paraId="030FAE40" w14:textId="77777777" w:rsidR="00E332B9" w:rsidRPr="004B766C" w:rsidRDefault="00E332B9" w:rsidP="00E332B9">
      <w:pPr>
        <w:pStyle w:val="corpo"/>
        <w:spacing w:before="0" w:after="0"/>
        <w:jc w:val="both"/>
        <w:rPr>
          <w:rFonts w:ascii="Bookman Old Style" w:hAnsi="Bookman Old Style" w:cs="Arial"/>
          <w:sz w:val="22"/>
          <w:szCs w:val="22"/>
        </w:rPr>
      </w:pPr>
    </w:p>
    <w:p w14:paraId="0B9C7F75" w14:textId="77777777" w:rsidR="00E332B9" w:rsidRPr="004B766C" w:rsidRDefault="00E332B9" w:rsidP="00E332B9">
      <w:pPr>
        <w:pStyle w:val="corpo"/>
        <w:spacing w:before="0" w:after="0"/>
        <w:jc w:val="both"/>
        <w:rPr>
          <w:rFonts w:ascii="Bookman Old Style" w:hAnsi="Bookman Old Style" w:cs="Arial"/>
          <w:b/>
          <w:sz w:val="22"/>
          <w:szCs w:val="22"/>
        </w:rPr>
      </w:pPr>
      <w:r w:rsidRPr="004B766C">
        <w:rPr>
          <w:rFonts w:ascii="Bookman Old Style" w:hAnsi="Bookman Old Style" w:cs="Arial"/>
          <w:b/>
          <w:sz w:val="22"/>
          <w:szCs w:val="22"/>
        </w:rPr>
        <w:t xml:space="preserve">2. JUSTIFICATIVA:  </w:t>
      </w:r>
    </w:p>
    <w:p w14:paraId="58D7FFC4" w14:textId="77777777" w:rsidR="00E332B9" w:rsidRPr="004B766C" w:rsidRDefault="00E332B9" w:rsidP="00E332B9">
      <w:pPr>
        <w:pStyle w:val="corpo"/>
        <w:spacing w:before="0" w:after="0"/>
        <w:jc w:val="both"/>
        <w:rPr>
          <w:rFonts w:ascii="Bookman Old Style" w:hAnsi="Bookman Old Style" w:cs="Arial"/>
          <w:sz w:val="22"/>
          <w:szCs w:val="22"/>
        </w:rPr>
      </w:pPr>
    </w:p>
    <w:p w14:paraId="716C14A3" w14:textId="6A96F6F2" w:rsidR="001C2098" w:rsidRPr="009D3D6C" w:rsidRDefault="0073343A" w:rsidP="004B766C">
      <w:pPr>
        <w:jc w:val="both"/>
        <w:rPr>
          <w:rFonts w:ascii="Bookman Old Style" w:hAnsi="Bookman Old Style"/>
          <w:sz w:val="22"/>
          <w:szCs w:val="22"/>
        </w:rPr>
      </w:pPr>
      <w:r w:rsidRPr="009D3D6C">
        <w:rPr>
          <w:rFonts w:ascii="Bookman Old Style" w:hAnsi="Bookman Old Style" w:cs="Arial"/>
          <w:sz w:val="22"/>
          <w:szCs w:val="22"/>
        </w:rPr>
        <w:t xml:space="preserve">Justificamos que </w:t>
      </w:r>
      <w:r w:rsidRPr="009D3D6C">
        <w:rPr>
          <w:rFonts w:ascii="Bookman Old Style" w:hAnsi="Bookman Old Style"/>
          <w:sz w:val="22"/>
          <w:szCs w:val="22"/>
        </w:rPr>
        <w:t>a</w:t>
      </w:r>
      <w:r w:rsidR="009D3D6C" w:rsidRPr="009D3D6C">
        <w:rPr>
          <w:rFonts w:ascii="Bookman Old Style" w:hAnsi="Bookman Old Style"/>
          <w:sz w:val="22"/>
          <w:szCs w:val="22"/>
        </w:rPr>
        <w:t xml:space="preserve"> educação é um pilar fundamental para o desenvolvimento pessoal e social dos indivíduos, e a qualidade do ambiente escolar desempenha um papel crucial nesse processo. No contexto atual, onde a busca por melhores condições de ensino é uma prioridade, a aquisição de mobiliários e equipamentos adequados para as instituições de ensino da rede municipal torna-se imperativa</w:t>
      </w:r>
      <w:r w:rsidR="00133079" w:rsidRPr="009D3D6C">
        <w:rPr>
          <w:rFonts w:ascii="Bookman Old Style" w:hAnsi="Bookman Old Style"/>
          <w:sz w:val="22"/>
          <w:szCs w:val="22"/>
        </w:rPr>
        <w:t>.</w:t>
      </w:r>
    </w:p>
    <w:p w14:paraId="356F1D46" w14:textId="74E7173B" w:rsidR="004B766C" w:rsidRPr="004B766C" w:rsidRDefault="004B766C" w:rsidP="004B766C">
      <w:pPr>
        <w:jc w:val="both"/>
        <w:rPr>
          <w:rFonts w:ascii="Bookman Old Style" w:hAnsi="Bookman Old Style" w:cs="Arial"/>
          <w:sz w:val="22"/>
          <w:szCs w:val="22"/>
        </w:rPr>
      </w:pPr>
    </w:p>
    <w:p w14:paraId="1F8F1B9C" w14:textId="77777777" w:rsidR="004B766C" w:rsidRPr="004B766C" w:rsidRDefault="004B766C" w:rsidP="004B766C">
      <w:pPr>
        <w:jc w:val="both"/>
        <w:rPr>
          <w:rFonts w:ascii="Arial" w:hAnsi="Arial" w:cs="Arial"/>
        </w:rPr>
      </w:pPr>
    </w:p>
    <w:p w14:paraId="7C8EE21D" w14:textId="77777777" w:rsidR="00E332B9" w:rsidRPr="00A8292E" w:rsidRDefault="00E332B9" w:rsidP="00E332B9">
      <w:pPr>
        <w:pStyle w:val="corpo"/>
        <w:spacing w:before="0" w:after="0"/>
        <w:jc w:val="both"/>
        <w:rPr>
          <w:rFonts w:ascii="Bookman Old Style" w:hAnsi="Bookman Old Style" w:cs="Arial"/>
          <w:b/>
          <w:sz w:val="22"/>
          <w:szCs w:val="22"/>
        </w:rPr>
      </w:pPr>
      <w:r w:rsidRPr="00A8292E">
        <w:rPr>
          <w:rFonts w:ascii="Bookman Old Style" w:hAnsi="Bookman Old Style" w:cs="Arial"/>
          <w:b/>
          <w:sz w:val="22"/>
          <w:szCs w:val="22"/>
        </w:rPr>
        <w:t xml:space="preserve">3. MODELO DE EXECUÇÃO DO OBJETO:  </w:t>
      </w:r>
    </w:p>
    <w:p w14:paraId="6770725C" w14:textId="77777777" w:rsidR="00E332B9" w:rsidRPr="00A8292E" w:rsidRDefault="00E332B9" w:rsidP="00E332B9">
      <w:pPr>
        <w:pStyle w:val="corpo"/>
        <w:spacing w:before="0" w:after="0"/>
        <w:jc w:val="both"/>
        <w:rPr>
          <w:rFonts w:ascii="Bookman Old Style" w:hAnsi="Bookman Old Style" w:cs="Arial"/>
          <w:sz w:val="22"/>
          <w:szCs w:val="22"/>
        </w:rPr>
      </w:pPr>
    </w:p>
    <w:p w14:paraId="29CCBBE3" w14:textId="77777777" w:rsidR="00CC2479" w:rsidRPr="00A8292E" w:rsidRDefault="00CC2479" w:rsidP="00CC247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3.1. Condições de entrega. </w:t>
      </w:r>
    </w:p>
    <w:p w14:paraId="2E50B2DB" w14:textId="77777777" w:rsidR="00CC2479" w:rsidRPr="00A8292E" w:rsidRDefault="00CC2479" w:rsidP="00CC2479">
      <w:pPr>
        <w:pStyle w:val="corpo"/>
        <w:spacing w:before="0" w:after="0"/>
        <w:jc w:val="both"/>
        <w:rPr>
          <w:rFonts w:ascii="Bookman Old Style" w:hAnsi="Bookman Old Style" w:cs="Arial"/>
          <w:sz w:val="22"/>
          <w:szCs w:val="22"/>
        </w:rPr>
      </w:pPr>
    </w:p>
    <w:p w14:paraId="68EA48A8" w14:textId="7658C1EA" w:rsidR="00CC2479" w:rsidRPr="00302F17" w:rsidRDefault="00CC2479" w:rsidP="00CC2479">
      <w:pPr>
        <w:pStyle w:val="corpo"/>
        <w:spacing w:before="0" w:after="0"/>
        <w:jc w:val="both"/>
        <w:rPr>
          <w:rFonts w:ascii="Bookman Old Style" w:hAnsi="Bookman Old Style" w:cs="Arial"/>
          <w:sz w:val="22"/>
          <w:szCs w:val="22"/>
        </w:rPr>
      </w:pPr>
      <w:r w:rsidRPr="00302F17">
        <w:rPr>
          <w:rFonts w:ascii="Bookman Old Style" w:hAnsi="Bookman Old Style" w:cs="Arial"/>
          <w:sz w:val="22"/>
          <w:szCs w:val="22"/>
        </w:rPr>
        <w:t>3.1.1. O licitante vencedor deverá entregar o</w:t>
      </w:r>
      <w:r>
        <w:rPr>
          <w:rFonts w:ascii="Bookman Old Style" w:hAnsi="Bookman Old Style" w:cs="Arial"/>
          <w:sz w:val="22"/>
          <w:szCs w:val="22"/>
        </w:rPr>
        <w:t>s</w:t>
      </w:r>
      <w:r w:rsidRPr="00302F17">
        <w:rPr>
          <w:rFonts w:ascii="Bookman Old Style" w:hAnsi="Bookman Old Style" w:cs="Arial"/>
          <w:sz w:val="22"/>
          <w:szCs w:val="22"/>
        </w:rPr>
        <w:t xml:space="preserve"> it</w:t>
      </w:r>
      <w:r>
        <w:rPr>
          <w:rFonts w:ascii="Bookman Old Style" w:hAnsi="Bookman Old Style" w:cs="Arial"/>
          <w:sz w:val="22"/>
          <w:szCs w:val="22"/>
        </w:rPr>
        <w:t>ens</w:t>
      </w:r>
      <w:r w:rsidRPr="00302F17">
        <w:rPr>
          <w:rFonts w:ascii="Bookman Old Style" w:hAnsi="Bookman Old Style" w:cs="Arial"/>
          <w:sz w:val="22"/>
          <w:szCs w:val="22"/>
        </w:rPr>
        <w:t xml:space="preserve">, no prazo máximo de até </w:t>
      </w:r>
      <w:r>
        <w:rPr>
          <w:rFonts w:ascii="Bookman Old Style" w:hAnsi="Bookman Old Style" w:cs="Arial"/>
          <w:sz w:val="22"/>
          <w:szCs w:val="22"/>
        </w:rPr>
        <w:t>10</w:t>
      </w:r>
      <w:r w:rsidRPr="00302F17">
        <w:rPr>
          <w:rFonts w:ascii="Bookman Old Style" w:hAnsi="Bookman Old Style" w:cs="Arial"/>
          <w:sz w:val="22"/>
          <w:szCs w:val="22"/>
        </w:rPr>
        <w:t xml:space="preserve"> (</w:t>
      </w:r>
      <w:r>
        <w:rPr>
          <w:rFonts w:ascii="Bookman Old Style" w:hAnsi="Bookman Old Style" w:cs="Arial"/>
          <w:sz w:val="22"/>
          <w:szCs w:val="22"/>
        </w:rPr>
        <w:t>dez</w:t>
      </w:r>
      <w:r w:rsidRPr="00302F17">
        <w:rPr>
          <w:rFonts w:ascii="Bookman Old Style" w:hAnsi="Bookman Old Style" w:cs="Arial"/>
          <w:sz w:val="22"/>
          <w:szCs w:val="22"/>
        </w:rPr>
        <w:t xml:space="preserve">) dias, após a solicitação do Município de Ipanema, de acordo com a necessidade de consumo do Município.  </w:t>
      </w:r>
    </w:p>
    <w:p w14:paraId="7EF251B5" w14:textId="77777777" w:rsidR="00CC2479" w:rsidRPr="00045CA8" w:rsidRDefault="00CC2479" w:rsidP="00CC2479">
      <w:pPr>
        <w:pStyle w:val="corpo"/>
        <w:spacing w:before="0" w:after="0"/>
        <w:jc w:val="both"/>
        <w:rPr>
          <w:rFonts w:ascii="Bookman Old Style" w:hAnsi="Bookman Old Style" w:cs="Arial"/>
          <w:sz w:val="22"/>
          <w:szCs w:val="22"/>
        </w:rPr>
      </w:pPr>
    </w:p>
    <w:p w14:paraId="3135968C" w14:textId="77777777" w:rsidR="00CC2479" w:rsidRDefault="00CC2479" w:rsidP="00CC2479">
      <w:pPr>
        <w:pStyle w:val="corpo"/>
        <w:spacing w:before="0" w:after="0"/>
        <w:jc w:val="both"/>
        <w:rPr>
          <w:rFonts w:ascii="Bookman Old Style" w:hAnsi="Bookman Old Style" w:cs="Arial"/>
          <w:sz w:val="22"/>
          <w:szCs w:val="22"/>
        </w:rPr>
      </w:pPr>
      <w:r w:rsidRPr="00302F17">
        <w:rPr>
          <w:rFonts w:ascii="Bookman Old Style" w:hAnsi="Bookman Old Style" w:cs="Arial"/>
          <w:sz w:val="22"/>
          <w:szCs w:val="22"/>
        </w:rPr>
        <w:t xml:space="preserve">3.1.2. Incumbe ao licitante a responsabilidade pela entrega do item na sede do município de Ipanema, devendo dispor de meios adequados para a entrega dos produtos seja feita de forma, justa e honesta.  </w:t>
      </w:r>
    </w:p>
    <w:p w14:paraId="6FDD5432" w14:textId="77777777" w:rsidR="00CC2479" w:rsidRDefault="00CC2479" w:rsidP="00CC2479">
      <w:pPr>
        <w:pStyle w:val="corpo"/>
        <w:spacing w:before="0" w:after="0"/>
        <w:jc w:val="both"/>
        <w:rPr>
          <w:rFonts w:ascii="Bookman Old Style" w:hAnsi="Bookman Old Style" w:cs="Arial"/>
          <w:sz w:val="22"/>
          <w:szCs w:val="22"/>
        </w:rPr>
      </w:pPr>
    </w:p>
    <w:p w14:paraId="17EBBAB7" w14:textId="77777777" w:rsidR="0073343A" w:rsidRPr="00A8292E" w:rsidRDefault="0073343A" w:rsidP="00E332B9">
      <w:pPr>
        <w:pStyle w:val="corpo"/>
        <w:spacing w:before="0" w:after="0"/>
        <w:jc w:val="both"/>
        <w:rPr>
          <w:rFonts w:ascii="Bookman Old Style" w:hAnsi="Bookman Old Style" w:cs="Arial"/>
          <w:sz w:val="22"/>
          <w:szCs w:val="22"/>
        </w:rPr>
      </w:pPr>
    </w:p>
    <w:p w14:paraId="342AA959" w14:textId="77777777" w:rsidR="00E332B9" w:rsidRPr="00A8292E" w:rsidRDefault="00E332B9" w:rsidP="00E332B9">
      <w:pPr>
        <w:pStyle w:val="corpo"/>
        <w:spacing w:before="0" w:after="0"/>
        <w:jc w:val="both"/>
        <w:rPr>
          <w:rFonts w:ascii="Bookman Old Style" w:hAnsi="Bookman Old Style" w:cs="Arial"/>
          <w:b/>
          <w:sz w:val="22"/>
          <w:szCs w:val="22"/>
        </w:rPr>
      </w:pPr>
      <w:r w:rsidRPr="00A8292E">
        <w:rPr>
          <w:rFonts w:ascii="Bookman Old Style" w:hAnsi="Bookman Old Style" w:cs="Arial"/>
          <w:b/>
          <w:sz w:val="22"/>
          <w:szCs w:val="22"/>
        </w:rPr>
        <w:t xml:space="preserve">3.2. Garantia:  </w:t>
      </w:r>
    </w:p>
    <w:p w14:paraId="5F7C675D" w14:textId="77777777" w:rsidR="00E332B9" w:rsidRPr="00A8292E" w:rsidRDefault="00E332B9" w:rsidP="00E332B9">
      <w:pPr>
        <w:pStyle w:val="corpo"/>
        <w:spacing w:before="0" w:after="0"/>
        <w:jc w:val="both"/>
        <w:rPr>
          <w:rFonts w:ascii="Bookman Old Style" w:hAnsi="Bookman Old Style" w:cs="Arial"/>
          <w:sz w:val="22"/>
          <w:szCs w:val="22"/>
        </w:rPr>
      </w:pPr>
    </w:p>
    <w:p w14:paraId="429654B2"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3.2.1. A garantia consiste na prestação pela empresa, de todas as obrigações previstas na Lei nº. 8.078, de 11/09/1990 – Código de Defesa do Consumidor - e alterações subsequentes.  </w:t>
      </w:r>
    </w:p>
    <w:p w14:paraId="43B707B4" w14:textId="77777777" w:rsidR="00E332B9" w:rsidRPr="00A8292E" w:rsidRDefault="00E332B9" w:rsidP="00E332B9">
      <w:pPr>
        <w:pStyle w:val="corpo"/>
        <w:spacing w:before="0" w:after="0"/>
        <w:jc w:val="both"/>
        <w:rPr>
          <w:rFonts w:ascii="Bookman Old Style" w:hAnsi="Bookman Old Style" w:cs="Arial"/>
          <w:sz w:val="22"/>
          <w:szCs w:val="22"/>
        </w:rPr>
      </w:pPr>
    </w:p>
    <w:p w14:paraId="5FAF5982" w14:textId="52BF1C5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3.2.2. A empresa fornecedora dos </w:t>
      </w:r>
      <w:r w:rsidR="0073343A">
        <w:rPr>
          <w:rFonts w:ascii="Bookman Old Style" w:hAnsi="Bookman Old Style" w:cs="Arial"/>
          <w:sz w:val="22"/>
          <w:szCs w:val="22"/>
        </w:rPr>
        <w:t>itens</w:t>
      </w:r>
      <w:r w:rsidRPr="00A8292E">
        <w:rPr>
          <w:rFonts w:ascii="Bookman Old Style" w:hAnsi="Bookman Old Style" w:cs="Arial"/>
          <w:sz w:val="22"/>
          <w:szCs w:val="22"/>
        </w:rPr>
        <w:t xml:space="preserve"> será responsável pela substituição, troca ou reposição dos </w:t>
      </w:r>
      <w:r w:rsidR="003D1E29">
        <w:rPr>
          <w:rFonts w:ascii="Bookman Old Style" w:hAnsi="Bookman Old Style" w:cs="Arial"/>
          <w:sz w:val="22"/>
          <w:szCs w:val="22"/>
        </w:rPr>
        <w:t>Produtos/S</w:t>
      </w:r>
      <w:r w:rsidR="004B766C">
        <w:rPr>
          <w:rFonts w:ascii="Bookman Old Style" w:hAnsi="Bookman Old Style" w:cs="Arial"/>
          <w:sz w:val="22"/>
          <w:szCs w:val="22"/>
        </w:rPr>
        <w:t>erviços que p</w:t>
      </w:r>
      <w:r w:rsidRPr="00A8292E">
        <w:rPr>
          <w:rFonts w:ascii="Bookman Old Style" w:hAnsi="Bookman Old Style" w:cs="Arial"/>
          <w:sz w:val="22"/>
          <w:szCs w:val="22"/>
        </w:rPr>
        <w:t>or</w:t>
      </w:r>
      <w:r w:rsidR="004B766C">
        <w:rPr>
          <w:rFonts w:ascii="Bookman Old Style" w:hAnsi="Bookman Old Style" w:cs="Arial"/>
          <w:sz w:val="22"/>
          <w:szCs w:val="22"/>
        </w:rPr>
        <w:t xml:space="preserve"> </w:t>
      </w:r>
      <w:r w:rsidRPr="00A8292E">
        <w:rPr>
          <w:rFonts w:ascii="Bookman Old Style" w:hAnsi="Bookman Old Style" w:cs="Arial"/>
          <w:sz w:val="22"/>
          <w:szCs w:val="22"/>
        </w:rPr>
        <w:t xml:space="preserve">ventura </w:t>
      </w:r>
      <w:r w:rsidR="004B766C">
        <w:rPr>
          <w:rFonts w:ascii="Bookman Old Style" w:hAnsi="Bookman Old Style" w:cs="Arial"/>
          <w:sz w:val="22"/>
          <w:szCs w:val="22"/>
        </w:rPr>
        <w:t xml:space="preserve">conterem </w:t>
      </w:r>
      <w:r w:rsidRPr="00A8292E">
        <w:rPr>
          <w:rFonts w:ascii="Bookman Old Style" w:hAnsi="Bookman Old Style" w:cs="Arial"/>
          <w:sz w:val="22"/>
          <w:szCs w:val="22"/>
        </w:rPr>
        <w:t xml:space="preserve">defeito, danificados, ou não compatíveis com as especificações do Termo.  </w:t>
      </w:r>
    </w:p>
    <w:p w14:paraId="40C80916" w14:textId="77777777" w:rsidR="00E332B9" w:rsidRPr="00A8292E" w:rsidRDefault="00E332B9" w:rsidP="00E332B9">
      <w:pPr>
        <w:pStyle w:val="corpo"/>
        <w:spacing w:before="0" w:after="0"/>
        <w:jc w:val="both"/>
        <w:rPr>
          <w:rFonts w:ascii="Bookman Old Style" w:hAnsi="Bookman Old Style" w:cs="Arial"/>
          <w:sz w:val="22"/>
          <w:szCs w:val="22"/>
        </w:rPr>
      </w:pPr>
    </w:p>
    <w:p w14:paraId="55116DFA"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3.2.3. Na substituição de materiais defeituosos, a reposição será por outro com especificações técnicas iguais, ou superiores com aprovação prévia da Contratante, sem custo adicional para a Contratante. </w:t>
      </w:r>
    </w:p>
    <w:p w14:paraId="71D90E84" w14:textId="77777777" w:rsidR="00E332B9" w:rsidRPr="00A8292E" w:rsidRDefault="00E332B9" w:rsidP="00E332B9">
      <w:pPr>
        <w:pStyle w:val="corpo"/>
        <w:spacing w:before="0" w:after="0"/>
        <w:jc w:val="both"/>
        <w:rPr>
          <w:rFonts w:ascii="Bookman Old Style" w:hAnsi="Bookman Old Style" w:cs="Arial"/>
          <w:sz w:val="22"/>
          <w:szCs w:val="22"/>
        </w:rPr>
      </w:pPr>
    </w:p>
    <w:p w14:paraId="690B8F3D" w14:textId="77777777" w:rsidR="00E332B9" w:rsidRPr="00A8292E" w:rsidRDefault="00E332B9" w:rsidP="00E332B9">
      <w:pPr>
        <w:pStyle w:val="corpo"/>
        <w:spacing w:before="0" w:after="0"/>
        <w:jc w:val="both"/>
        <w:rPr>
          <w:rFonts w:ascii="Bookman Old Style" w:hAnsi="Bookman Old Style" w:cs="Arial"/>
          <w:b/>
          <w:bCs/>
          <w:sz w:val="22"/>
          <w:szCs w:val="22"/>
        </w:rPr>
      </w:pPr>
      <w:r w:rsidRPr="00A8292E">
        <w:rPr>
          <w:rFonts w:ascii="Bookman Old Style" w:hAnsi="Bookman Old Style" w:cs="Arial"/>
          <w:b/>
          <w:bCs/>
          <w:sz w:val="22"/>
          <w:szCs w:val="22"/>
        </w:rPr>
        <w:t xml:space="preserve">4. MODELO DE GESTÃO DO CONTRATO:  </w:t>
      </w:r>
    </w:p>
    <w:p w14:paraId="6BF0E150" w14:textId="77777777" w:rsidR="00E332B9" w:rsidRPr="00A8292E" w:rsidRDefault="00E332B9" w:rsidP="00E332B9">
      <w:pPr>
        <w:pStyle w:val="corpo"/>
        <w:spacing w:before="0" w:after="0"/>
        <w:jc w:val="both"/>
        <w:rPr>
          <w:rFonts w:ascii="Bookman Old Style" w:hAnsi="Bookman Old Style" w:cs="Arial"/>
          <w:sz w:val="22"/>
          <w:szCs w:val="22"/>
        </w:rPr>
      </w:pPr>
    </w:p>
    <w:p w14:paraId="1300AB22"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4.1. A contrato ou instrumento equivalente oriundo desta contratação terão como responsáveis:  </w:t>
      </w:r>
    </w:p>
    <w:p w14:paraId="141A5239" w14:textId="77777777" w:rsidR="00E332B9" w:rsidRPr="00A8292E" w:rsidRDefault="00E332B9" w:rsidP="00E332B9">
      <w:pPr>
        <w:pStyle w:val="corpo"/>
        <w:spacing w:before="0" w:after="0"/>
        <w:jc w:val="both"/>
        <w:rPr>
          <w:rFonts w:ascii="Bookman Old Style" w:hAnsi="Bookman Old Style" w:cs="Arial"/>
          <w:sz w:val="22"/>
          <w:szCs w:val="22"/>
        </w:rPr>
      </w:pPr>
    </w:p>
    <w:p w14:paraId="50D11FDC" w14:textId="0486AC52"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4.1.1. GESTOR DO CONTRATO: </w:t>
      </w:r>
      <w:r w:rsidR="004B766C">
        <w:rPr>
          <w:rFonts w:ascii="Bookman Old Style" w:hAnsi="Bookman Old Style" w:cs="Arial"/>
          <w:sz w:val="22"/>
          <w:szCs w:val="22"/>
        </w:rPr>
        <w:t>Júlio Fontoura</w:t>
      </w:r>
      <w:r w:rsidRPr="00A8292E">
        <w:rPr>
          <w:rFonts w:ascii="Bookman Old Style" w:hAnsi="Bookman Old Style" w:cs="Arial"/>
          <w:sz w:val="22"/>
          <w:szCs w:val="22"/>
        </w:rPr>
        <w:t xml:space="preserve"> </w:t>
      </w:r>
      <w:r w:rsidR="004B766C">
        <w:rPr>
          <w:rFonts w:ascii="Bookman Old Style" w:hAnsi="Bookman Old Style" w:cs="Arial"/>
          <w:sz w:val="22"/>
          <w:szCs w:val="22"/>
        </w:rPr>
        <w:t>Moraes Junior</w:t>
      </w:r>
    </w:p>
    <w:p w14:paraId="41FA623A" w14:textId="77777777" w:rsidR="00E332B9" w:rsidRPr="00A8292E" w:rsidRDefault="00E332B9" w:rsidP="00E332B9">
      <w:pPr>
        <w:pStyle w:val="corpo"/>
        <w:spacing w:before="0" w:after="0"/>
        <w:jc w:val="both"/>
        <w:rPr>
          <w:rFonts w:ascii="Bookman Old Style" w:hAnsi="Bookman Old Style" w:cs="Arial"/>
          <w:sz w:val="22"/>
          <w:szCs w:val="22"/>
        </w:rPr>
      </w:pPr>
    </w:p>
    <w:p w14:paraId="3D971C98"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4.1.2. FISCAL DO CONTRATO: Conforme responsável designado na Portaria correspondente.  </w:t>
      </w:r>
    </w:p>
    <w:p w14:paraId="11821B40" w14:textId="77777777" w:rsidR="00E332B9" w:rsidRPr="00A8292E" w:rsidRDefault="00E332B9" w:rsidP="00E332B9">
      <w:pPr>
        <w:pStyle w:val="corpo"/>
        <w:spacing w:before="0" w:after="0"/>
        <w:jc w:val="both"/>
        <w:rPr>
          <w:rFonts w:ascii="Bookman Old Style" w:hAnsi="Bookman Old Style" w:cs="Arial"/>
          <w:sz w:val="22"/>
          <w:szCs w:val="22"/>
        </w:rPr>
      </w:pPr>
    </w:p>
    <w:p w14:paraId="475C3214" w14:textId="5FA643A8" w:rsidR="00E332B9" w:rsidRPr="00DF4151" w:rsidRDefault="00E332B9" w:rsidP="00E332B9">
      <w:pPr>
        <w:pStyle w:val="corpo"/>
        <w:spacing w:before="0" w:after="0"/>
        <w:jc w:val="both"/>
        <w:rPr>
          <w:rFonts w:ascii="Bookman Old Style" w:hAnsi="Bookman Old Style" w:cs="Arial"/>
          <w:sz w:val="22"/>
          <w:szCs w:val="22"/>
        </w:rPr>
      </w:pPr>
      <w:r w:rsidRPr="00DF4151">
        <w:rPr>
          <w:rFonts w:ascii="Bookman Old Style" w:hAnsi="Bookman Old Style" w:cs="Arial"/>
          <w:sz w:val="22"/>
          <w:szCs w:val="22"/>
        </w:rPr>
        <w:t xml:space="preserve">4.2. O contrato deverá ser executado fielmente pelas partes, de acordo com as cláusulas avençadas e as normas da Lei nº 14.133, de 2021 e </w:t>
      </w:r>
      <w:r w:rsidRPr="004A75FB">
        <w:rPr>
          <w:rFonts w:ascii="Bookman Old Style" w:hAnsi="Bookman Old Style" w:cs="Arial"/>
          <w:sz w:val="22"/>
          <w:szCs w:val="22"/>
        </w:rPr>
        <w:t xml:space="preserve">Decreto Municipal nº </w:t>
      </w:r>
      <w:r w:rsidR="004A75FB" w:rsidRPr="004A75FB">
        <w:rPr>
          <w:rFonts w:ascii="Bookman Old Style" w:hAnsi="Bookman Old Style" w:cs="Arial"/>
          <w:sz w:val="22"/>
          <w:szCs w:val="22"/>
        </w:rPr>
        <w:t>490</w:t>
      </w:r>
      <w:r w:rsidRPr="004A75FB">
        <w:rPr>
          <w:rFonts w:ascii="Bookman Old Style" w:hAnsi="Bookman Old Style" w:cs="Arial"/>
          <w:sz w:val="22"/>
          <w:szCs w:val="22"/>
        </w:rPr>
        <w:t>/202</w:t>
      </w:r>
      <w:r w:rsidR="00DF4151" w:rsidRPr="004A75FB">
        <w:rPr>
          <w:rFonts w:ascii="Bookman Old Style" w:hAnsi="Bookman Old Style" w:cs="Arial"/>
          <w:sz w:val="22"/>
          <w:szCs w:val="22"/>
        </w:rPr>
        <w:t>3</w:t>
      </w:r>
      <w:r w:rsidRPr="00DF4151">
        <w:rPr>
          <w:rFonts w:ascii="Bookman Old Style" w:hAnsi="Bookman Old Style" w:cs="Arial"/>
          <w:sz w:val="22"/>
          <w:szCs w:val="22"/>
        </w:rPr>
        <w:t xml:space="preserve">, e cada parte responderá pelas consequências de sua inexecução total ou parcial. </w:t>
      </w:r>
    </w:p>
    <w:p w14:paraId="2F4D8061" w14:textId="77777777" w:rsidR="00E332B9" w:rsidRPr="00A8292E" w:rsidRDefault="00E332B9" w:rsidP="00E332B9">
      <w:pPr>
        <w:pStyle w:val="corpo"/>
        <w:spacing w:before="0" w:after="0"/>
        <w:jc w:val="both"/>
        <w:rPr>
          <w:rFonts w:ascii="Bookman Old Style" w:hAnsi="Bookman Old Style" w:cs="Arial"/>
          <w:sz w:val="22"/>
          <w:szCs w:val="22"/>
        </w:rPr>
      </w:pPr>
    </w:p>
    <w:p w14:paraId="5F509079"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4.3. As comunicações entre o órgão ou entidade e a contratada devem ser realizadas por escrito sempre que o ato exigir tal formalidade, admitindo-se o uso de mensagem eletrônica para esse fim.  </w:t>
      </w:r>
    </w:p>
    <w:p w14:paraId="4FB29D9C" w14:textId="77777777" w:rsidR="00E332B9" w:rsidRPr="00A8292E" w:rsidRDefault="00E332B9" w:rsidP="00E332B9">
      <w:pPr>
        <w:pStyle w:val="corpo"/>
        <w:spacing w:before="0" w:after="0"/>
        <w:jc w:val="both"/>
        <w:rPr>
          <w:rFonts w:ascii="Bookman Old Style" w:hAnsi="Bookman Old Style" w:cs="Arial"/>
          <w:sz w:val="22"/>
          <w:szCs w:val="22"/>
        </w:rPr>
      </w:pPr>
    </w:p>
    <w:p w14:paraId="125537AD"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4.4. O órgão ou entidade poderá convocar representante da empresa para adoção de providências que devam ser cumpridas de imediato.  </w:t>
      </w:r>
    </w:p>
    <w:p w14:paraId="0BE5EB02" w14:textId="77777777" w:rsidR="00E332B9" w:rsidRPr="00A8292E" w:rsidRDefault="00E332B9" w:rsidP="00E332B9">
      <w:pPr>
        <w:pStyle w:val="corpo"/>
        <w:spacing w:before="0" w:after="0"/>
        <w:jc w:val="both"/>
        <w:rPr>
          <w:rFonts w:ascii="Bookman Old Style" w:hAnsi="Bookman Old Style" w:cs="Arial"/>
          <w:sz w:val="22"/>
          <w:szCs w:val="22"/>
        </w:rPr>
      </w:pPr>
    </w:p>
    <w:p w14:paraId="0E756520"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4.5.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  </w:t>
      </w:r>
    </w:p>
    <w:p w14:paraId="6ACC5E10" w14:textId="77777777" w:rsidR="00E332B9" w:rsidRPr="00A8292E" w:rsidRDefault="00E332B9" w:rsidP="00E332B9">
      <w:pPr>
        <w:pStyle w:val="corpo"/>
        <w:spacing w:before="0" w:after="0"/>
        <w:jc w:val="both"/>
        <w:rPr>
          <w:rFonts w:ascii="Bookman Old Style" w:hAnsi="Bookman Old Style" w:cs="Arial"/>
          <w:sz w:val="22"/>
          <w:szCs w:val="22"/>
        </w:rPr>
      </w:pPr>
    </w:p>
    <w:p w14:paraId="3D4177A3"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4.6. A execução do contrato deverá ser acompanhada e fiscalizada pelo(s) fiscal(</w:t>
      </w:r>
      <w:proofErr w:type="spellStart"/>
      <w:r w:rsidRPr="00A8292E">
        <w:rPr>
          <w:rFonts w:ascii="Bookman Old Style" w:hAnsi="Bookman Old Style" w:cs="Arial"/>
          <w:sz w:val="22"/>
          <w:szCs w:val="22"/>
        </w:rPr>
        <w:t>is</w:t>
      </w:r>
      <w:proofErr w:type="spellEnd"/>
      <w:r w:rsidRPr="00A8292E">
        <w:rPr>
          <w:rFonts w:ascii="Bookman Old Style" w:hAnsi="Bookman Old Style" w:cs="Arial"/>
          <w:sz w:val="22"/>
          <w:szCs w:val="22"/>
        </w:rPr>
        <w:t xml:space="preserve">) do contrato, ou pelos respectivos substitutos (Lei nº 14.133, de 2021, art. 117, caput).  </w:t>
      </w:r>
    </w:p>
    <w:p w14:paraId="32D8CDA0" w14:textId="77777777" w:rsidR="00E332B9" w:rsidRPr="00A8292E" w:rsidRDefault="00E332B9" w:rsidP="00E332B9">
      <w:pPr>
        <w:pStyle w:val="corpo"/>
        <w:spacing w:before="0" w:after="0"/>
        <w:jc w:val="both"/>
        <w:rPr>
          <w:rFonts w:ascii="Bookman Old Style" w:hAnsi="Bookman Old Style" w:cs="Arial"/>
          <w:sz w:val="22"/>
          <w:szCs w:val="22"/>
        </w:rPr>
      </w:pPr>
    </w:p>
    <w:p w14:paraId="42554A6B" w14:textId="48827D66" w:rsidR="00E332B9" w:rsidRPr="00DF4151" w:rsidRDefault="00E332B9" w:rsidP="00E332B9">
      <w:pPr>
        <w:pStyle w:val="corpo"/>
        <w:spacing w:before="0" w:after="0"/>
        <w:jc w:val="both"/>
        <w:rPr>
          <w:rFonts w:ascii="Bookman Old Style" w:hAnsi="Bookman Old Style" w:cs="Arial"/>
          <w:sz w:val="22"/>
          <w:szCs w:val="22"/>
        </w:rPr>
      </w:pPr>
      <w:r w:rsidRPr="00DF4151">
        <w:rPr>
          <w:rFonts w:ascii="Bookman Old Style" w:hAnsi="Bookman Old Style" w:cs="Arial"/>
          <w:sz w:val="22"/>
          <w:szCs w:val="22"/>
        </w:rPr>
        <w:t xml:space="preserve">4.7. Compete ao Gestor do Contrato exercer as atribuições previstas no Decreto Nº </w:t>
      </w:r>
      <w:r w:rsidR="004A75FB" w:rsidRPr="004A75FB">
        <w:rPr>
          <w:rFonts w:ascii="Bookman Old Style" w:hAnsi="Bookman Old Style" w:cs="Arial"/>
          <w:sz w:val="22"/>
          <w:szCs w:val="22"/>
        </w:rPr>
        <w:t>495/2</w:t>
      </w:r>
      <w:r w:rsidR="00DF4151" w:rsidRPr="004A75FB">
        <w:rPr>
          <w:rFonts w:ascii="Bookman Old Style" w:hAnsi="Bookman Old Style" w:cs="Arial"/>
          <w:sz w:val="22"/>
          <w:szCs w:val="22"/>
        </w:rPr>
        <w:t>023</w:t>
      </w:r>
      <w:r w:rsidRPr="004A75FB">
        <w:rPr>
          <w:rFonts w:ascii="Bookman Old Style" w:hAnsi="Bookman Old Style" w:cs="Arial"/>
          <w:sz w:val="22"/>
          <w:szCs w:val="22"/>
        </w:rPr>
        <w:t xml:space="preserve">.  </w:t>
      </w:r>
    </w:p>
    <w:p w14:paraId="7E8F4585" w14:textId="77777777" w:rsidR="00E332B9" w:rsidRPr="00DF4151" w:rsidRDefault="00E332B9" w:rsidP="00E332B9">
      <w:pPr>
        <w:pStyle w:val="corpo"/>
        <w:spacing w:before="0" w:after="0"/>
        <w:jc w:val="both"/>
        <w:rPr>
          <w:rFonts w:ascii="Bookman Old Style" w:hAnsi="Bookman Old Style" w:cs="Arial"/>
          <w:sz w:val="22"/>
          <w:szCs w:val="22"/>
        </w:rPr>
      </w:pPr>
    </w:p>
    <w:p w14:paraId="596B0D87" w14:textId="2FD1472E" w:rsidR="00E332B9" w:rsidRPr="00DF4151" w:rsidRDefault="00E332B9" w:rsidP="00E332B9">
      <w:pPr>
        <w:pStyle w:val="corpo"/>
        <w:spacing w:before="0" w:after="0"/>
        <w:jc w:val="both"/>
        <w:rPr>
          <w:rFonts w:ascii="Bookman Old Style" w:hAnsi="Bookman Old Style" w:cs="Arial"/>
          <w:sz w:val="22"/>
          <w:szCs w:val="22"/>
        </w:rPr>
      </w:pPr>
      <w:r w:rsidRPr="00DF4151">
        <w:rPr>
          <w:rFonts w:ascii="Bookman Old Style" w:hAnsi="Bookman Old Style" w:cs="Arial"/>
          <w:sz w:val="22"/>
          <w:szCs w:val="22"/>
        </w:rPr>
        <w:t>4.8. Compete aos Fiscal(</w:t>
      </w:r>
      <w:proofErr w:type="spellStart"/>
      <w:r w:rsidRPr="00DF4151">
        <w:rPr>
          <w:rFonts w:ascii="Bookman Old Style" w:hAnsi="Bookman Old Style" w:cs="Arial"/>
          <w:sz w:val="22"/>
          <w:szCs w:val="22"/>
        </w:rPr>
        <w:t>is</w:t>
      </w:r>
      <w:proofErr w:type="spellEnd"/>
      <w:r w:rsidRPr="00DF4151">
        <w:rPr>
          <w:rFonts w:ascii="Bookman Old Style" w:hAnsi="Bookman Old Style" w:cs="Arial"/>
          <w:sz w:val="22"/>
          <w:szCs w:val="22"/>
        </w:rPr>
        <w:t xml:space="preserve">) do Contrato exercer as atribuições previstas no Decreto Nº </w:t>
      </w:r>
      <w:r w:rsidR="004A75FB" w:rsidRPr="004A75FB">
        <w:rPr>
          <w:rFonts w:ascii="Bookman Old Style" w:hAnsi="Bookman Old Style" w:cs="Arial"/>
          <w:sz w:val="22"/>
          <w:szCs w:val="22"/>
        </w:rPr>
        <w:t>495</w:t>
      </w:r>
      <w:r w:rsidR="00DF4151" w:rsidRPr="004A75FB">
        <w:rPr>
          <w:rFonts w:ascii="Bookman Old Style" w:hAnsi="Bookman Old Style" w:cs="Arial"/>
          <w:sz w:val="22"/>
          <w:szCs w:val="22"/>
        </w:rPr>
        <w:t>/2023</w:t>
      </w:r>
      <w:r w:rsidRPr="004A75FB">
        <w:rPr>
          <w:rFonts w:ascii="Bookman Old Style" w:hAnsi="Bookman Old Style" w:cs="Arial"/>
          <w:sz w:val="22"/>
          <w:szCs w:val="22"/>
        </w:rPr>
        <w:t xml:space="preserve">.  </w:t>
      </w:r>
    </w:p>
    <w:p w14:paraId="542C7698" w14:textId="77777777" w:rsidR="00E332B9" w:rsidRPr="00A8292E" w:rsidRDefault="00E332B9" w:rsidP="00E332B9">
      <w:pPr>
        <w:pStyle w:val="corpo"/>
        <w:spacing w:before="0" w:after="0"/>
        <w:jc w:val="both"/>
        <w:rPr>
          <w:rFonts w:ascii="Bookman Old Style" w:hAnsi="Bookman Old Style" w:cs="Arial"/>
          <w:sz w:val="22"/>
          <w:szCs w:val="22"/>
        </w:rPr>
      </w:pPr>
    </w:p>
    <w:p w14:paraId="099C0D70" w14:textId="7AF2EAF3"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4.9. A fiscalização de que trata este item não exclui nem reduz a responsabilidade do fornecedor/prestador de serviços, inclusive perante terceiros, por qualquer irregularidade, ainda que resultante de imperfeições técnicas, vícios redibitórios, ou emprego de material inadequado ou de qualidade inferior, e, na ocorrência desta, não implica em corresponsabilidade da Administração ou de seus agentes e prepostos, de conformidade com o art. 120 da Lei Nº 14.133, de 2021.</w:t>
      </w:r>
    </w:p>
    <w:p w14:paraId="48CE8B0C" w14:textId="77777777" w:rsidR="00E332B9" w:rsidRPr="00A8292E" w:rsidRDefault="00E332B9" w:rsidP="00D45506">
      <w:pPr>
        <w:pStyle w:val="corpo"/>
        <w:spacing w:before="0" w:after="0"/>
        <w:jc w:val="center"/>
        <w:rPr>
          <w:rFonts w:ascii="Bookman Old Style" w:hAnsi="Bookman Old Style" w:cs="Arial"/>
          <w:sz w:val="22"/>
          <w:szCs w:val="22"/>
        </w:rPr>
      </w:pPr>
    </w:p>
    <w:p w14:paraId="36B91F6E" w14:textId="77777777" w:rsidR="00E332B9" w:rsidRPr="00A8292E" w:rsidRDefault="00E332B9" w:rsidP="00E332B9">
      <w:pPr>
        <w:pStyle w:val="corpo"/>
        <w:spacing w:before="0" w:after="0"/>
        <w:jc w:val="both"/>
        <w:rPr>
          <w:rFonts w:ascii="Bookman Old Style" w:hAnsi="Bookman Old Style" w:cs="Arial"/>
          <w:b/>
          <w:sz w:val="22"/>
          <w:szCs w:val="22"/>
        </w:rPr>
      </w:pPr>
      <w:r w:rsidRPr="00A8292E">
        <w:rPr>
          <w:rFonts w:ascii="Bookman Old Style" w:hAnsi="Bookman Old Style" w:cs="Arial"/>
          <w:b/>
          <w:sz w:val="22"/>
          <w:szCs w:val="22"/>
        </w:rPr>
        <w:t xml:space="preserve">5. CRITÉRIOS DE RECEBIMENTO E PAGAMENTO:  </w:t>
      </w:r>
    </w:p>
    <w:p w14:paraId="12888F57" w14:textId="77777777" w:rsidR="00E332B9" w:rsidRPr="00A8292E" w:rsidRDefault="00E332B9" w:rsidP="00E332B9">
      <w:pPr>
        <w:pStyle w:val="corpo"/>
        <w:spacing w:before="0" w:after="0"/>
        <w:jc w:val="both"/>
        <w:rPr>
          <w:rFonts w:ascii="Bookman Old Style" w:hAnsi="Bookman Old Style" w:cs="Arial"/>
          <w:sz w:val="22"/>
          <w:szCs w:val="22"/>
        </w:rPr>
      </w:pPr>
    </w:p>
    <w:p w14:paraId="1BEFADFC"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5.1. Recebimento do Objeto:  </w:t>
      </w:r>
    </w:p>
    <w:p w14:paraId="72FCB96C" w14:textId="77777777" w:rsidR="00E332B9" w:rsidRPr="00A8292E" w:rsidRDefault="00E332B9" w:rsidP="00E332B9">
      <w:pPr>
        <w:pStyle w:val="corpo"/>
        <w:spacing w:before="0" w:after="0"/>
        <w:jc w:val="both"/>
        <w:rPr>
          <w:rFonts w:ascii="Bookman Old Style" w:hAnsi="Bookman Old Style" w:cs="Arial"/>
          <w:sz w:val="22"/>
          <w:szCs w:val="22"/>
        </w:rPr>
      </w:pPr>
    </w:p>
    <w:p w14:paraId="64624E55" w14:textId="1EE9BB74"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5.1.1. Os </w:t>
      </w:r>
      <w:r w:rsidR="0073343A">
        <w:rPr>
          <w:rFonts w:ascii="Bookman Old Style" w:hAnsi="Bookman Old Style" w:cs="Arial"/>
          <w:sz w:val="22"/>
          <w:szCs w:val="22"/>
        </w:rPr>
        <w:t>itens</w:t>
      </w:r>
      <w:r w:rsidRPr="00A8292E">
        <w:rPr>
          <w:rFonts w:ascii="Bookman Old Style" w:hAnsi="Bookman Old Style" w:cs="Arial"/>
          <w:sz w:val="22"/>
          <w:szCs w:val="22"/>
        </w:rPr>
        <w:t xml:space="preserve"> serão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no Termo de Referência e na proposta.  </w:t>
      </w:r>
    </w:p>
    <w:p w14:paraId="57A81311" w14:textId="77777777" w:rsidR="00E332B9" w:rsidRPr="00A8292E" w:rsidRDefault="00E332B9" w:rsidP="00E332B9">
      <w:pPr>
        <w:pStyle w:val="corpo"/>
        <w:spacing w:before="0" w:after="0"/>
        <w:jc w:val="both"/>
        <w:rPr>
          <w:rFonts w:ascii="Bookman Old Style" w:hAnsi="Bookman Old Style" w:cs="Arial"/>
          <w:sz w:val="22"/>
          <w:szCs w:val="22"/>
        </w:rPr>
      </w:pPr>
    </w:p>
    <w:p w14:paraId="65F045F8" w14:textId="2A5A70E6"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5.1.2. Os </w:t>
      </w:r>
      <w:r w:rsidR="0073343A">
        <w:rPr>
          <w:rFonts w:ascii="Bookman Old Style" w:hAnsi="Bookman Old Style" w:cs="Arial"/>
          <w:sz w:val="22"/>
          <w:szCs w:val="22"/>
        </w:rPr>
        <w:t>itens</w:t>
      </w:r>
      <w:r w:rsidR="0073343A" w:rsidRPr="00A8292E">
        <w:rPr>
          <w:rFonts w:ascii="Bookman Old Style" w:hAnsi="Bookman Old Style" w:cs="Arial"/>
          <w:sz w:val="22"/>
          <w:szCs w:val="22"/>
        </w:rPr>
        <w:t xml:space="preserve"> </w:t>
      </w:r>
      <w:r w:rsidRPr="00A8292E">
        <w:rPr>
          <w:rFonts w:ascii="Bookman Old Style" w:hAnsi="Bookman Old Style" w:cs="Arial"/>
          <w:sz w:val="22"/>
          <w:szCs w:val="22"/>
        </w:rPr>
        <w:t xml:space="preserve">poderão ser rejeitados, no todo ou em parte, inclusive antes do recebimento provisório, quando em desacordo com as especificações constantes no Termo de Referência e na proposta, devendo ser substituídos no prazo de 05 (cinco) dias, a contar da notificação da contratada, às suas custas, sem prejuízo da aplicação das penalidades.  </w:t>
      </w:r>
    </w:p>
    <w:p w14:paraId="547E174B" w14:textId="77777777" w:rsidR="00E332B9" w:rsidRPr="00A8292E" w:rsidRDefault="00E332B9" w:rsidP="00E332B9">
      <w:pPr>
        <w:pStyle w:val="corpo"/>
        <w:spacing w:before="0" w:after="0"/>
        <w:jc w:val="both"/>
        <w:rPr>
          <w:rFonts w:ascii="Bookman Old Style" w:hAnsi="Bookman Old Style" w:cs="Arial"/>
          <w:sz w:val="22"/>
          <w:szCs w:val="22"/>
        </w:rPr>
      </w:pPr>
    </w:p>
    <w:p w14:paraId="0450699F"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5.1.3. O recebimento definitivo ocorrerá no prazo de 30 (trinta) dias, a contar do recebimento da nota fiscal ou instrumento de cobrança equivalente pela Administração, após a verificação da qualidade e quantidade do material e consequente aceitação.  </w:t>
      </w:r>
    </w:p>
    <w:p w14:paraId="7C8DA080" w14:textId="77777777" w:rsidR="00E332B9" w:rsidRPr="00A8292E" w:rsidRDefault="00E332B9" w:rsidP="00E332B9">
      <w:pPr>
        <w:pStyle w:val="corpo"/>
        <w:spacing w:before="0" w:after="0"/>
        <w:jc w:val="both"/>
        <w:rPr>
          <w:rFonts w:ascii="Bookman Old Style" w:hAnsi="Bookman Old Style" w:cs="Arial"/>
          <w:sz w:val="22"/>
          <w:szCs w:val="22"/>
        </w:rPr>
      </w:pPr>
    </w:p>
    <w:p w14:paraId="60533F1E"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lastRenderedPageBreak/>
        <w:t xml:space="preserve">5.1.4. O prazo para recebimento definitivo poderá ser excepcionalmente prorrogado, de forma justificada, por igual período, quando houver necessidade de diligências para a aferição do atendimento das exigências contratuais.  </w:t>
      </w:r>
    </w:p>
    <w:p w14:paraId="1B7112D1" w14:textId="77777777" w:rsidR="00E332B9" w:rsidRPr="00A8292E" w:rsidRDefault="00E332B9" w:rsidP="00E332B9">
      <w:pPr>
        <w:pStyle w:val="corpo"/>
        <w:spacing w:before="0" w:after="0"/>
        <w:jc w:val="both"/>
        <w:rPr>
          <w:rFonts w:ascii="Bookman Old Style" w:hAnsi="Bookman Old Style" w:cs="Arial"/>
          <w:sz w:val="22"/>
          <w:szCs w:val="22"/>
        </w:rPr>
      </w:pPr>
    </w:p>
    <w:p w14:paraId="5BEBA4FB"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5.1.5. O recebimento provisório ou definitivo não excluirá a responsabilidade civil pela solidez e pela segurança do serviço nem a responsabilidade ético-profissional pela perfeita execução do contrato.  </w:t>
      </w:r>
    </w:p>
    <w:p w14:paraId="7AB75041" w14:textId="77777777" w:rsidR="00E332B9" w:rsidRPr="00A8292E" w:rsidRDefault="00E332B9" w:rsidP="00E332B9">
      <w:pPr>
        <w:pStyle w:val="corpo"/>
        <w:spacing w:before="0" w:after="0"/>
        <w:jc w:val="both"/>
        <w:rPr>
          <w:rFonts w:ascii="Bookman Old Style" w:hAnsi="Bookman Old Style" w:cs="Arial"/>
          <w:sz w:val="22"/>
          <w:szCs w:val="22"/>
        </w:rPr>
      </w:pPr>
    </w:p>
    <w:p w14:paraId="658EBB15" w14:textId="77777777" w:rsidR="00E332B9" w:rsidRPr="00A8292E" w:rsidRDefault="00E332B9" w:rsidP="00E332B9">
      <w:pPr>
        <w:pStyle w:val="corpo"/>
        <w:spacing w:before="0" w:after="0"/>
        <w:jc w:val="both"/>
        <w:rPr>
          <w:rFonts w:ascii="Bookman Old Style" w:hAnsi="Bookman Old Style" w:cs="Arial"/>
          <w:b/>
          <w:sz w:val="22"/>
          <w:szCs w:val="22"/>
        </w:rPr>
      </w:pPr>
      <w:r w:rsidRPr="00A8292E">
        <w:rPr>
          <w:rFonts w:ascii="Bookman Old Style" w:hAnsi="Bookman Old Style" w:cs="Arial"/>
          <w:b/>
          <w:sz w:val="22"/>
          <w:szCs w:val="22"/>
        </w:rPr>
        <w:t xml:space="preserve">5.2. Liquidação:  </w:t>
      </w:r>
    </w:p>
    <w:p w14:paraId="7415EA2C" w14:textId="77777777" w:rsidR="00E332B9" w:rsidRPr="00A8292E" w:rsidRDefault="00E332B9" w:rsidP="00E332B9">
      <w:pPr>
        <w:pStyle w:val="corpo"/>
        <w:spacing w:before="0" w:after="0"/>
        <w:jc w:val="both"/>
        <w:rPr>
          <w:rFonts w:ascii="Bookman Old Style" w:hAnsi="Bookman Old Style" w:cs="Arial"/>
          <w:sz w:val="22"/>
          <w:szCs w:val="22"/>
        </w:rPr>
      </w:pPr>
    </w:p>
    <w:p w14:paraId="07C59FE3"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5.2.1. Recebida a Nota Fiscal ou documento de cobrança equivalente, correrá o prazo de trinta dias úteis para fins de liquidação.  </w:t>
      </w:r>
    </w:p>
    <w:p w14:paraId="098A5C20" w14:textId="77777777" w:rsidR="00E332B9" w:rsidRPr="00A8292E" w:rsidRDefault="00E332B9" w:rsidP="00E332B9">
      <w:pPr>
        <w:pStyle w:val="corpo"/>
        <w:spacing w:before="0" w:after="0"/>
        <w:jc w:val="both"/>
        <w:rPr>
          <w:rFonts w:ascii="Bookman Old Style" w:hAnsi="Bookman Old Style" w:cs="Arial"/>
          <w:sz w:val="22"/>
          <w:szCs w:val="22"/>
        </w:rPr>
      </w:pPr>
    </w:p>
    <w:p w14:paraId="1BFCF7D7"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5.2.2. Para fins de liquidação, o setor competente deverá verificar se a nota fiscal ou instrumento de cobrança equivalente apresentado expressa os elementos necessários e essenciais do documento, tais como: </w:t>
      </w:r>
    </w:p>
    <w:p w14:paraId="0376B9A8"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a) o prazo de validade;</w:t>
      </w:r>
    </w:p>
    <w:p w14:paraId="7ED4B80A"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b) a data da emissão; </w:t>
      </w:r>
    </w:p>
    <w:p w14:paraId="7E360959"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c) os dados do contrato e do órgão contratante; </w:t>
      </w:r>
    </w:p>
    <w:p w14:paraId="11A53BCB"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d) o período respectivo de execução do contrato; </w:t>
      </w:r>
    </w:p>
    <w:p w14:paraId="3B060501"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e) o valor a pagar; e </w:t>
      </w:r>
    </w:p>
    <w:p w14:paraId="5E196D83"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f) eventual destaque do valor de retenções tributárias cabíveis.  </w:t>
      </w:r>
    </w:p>
    <w:p w14:paraId="4780D93F" w14:textId="77777777" w:rsidR="00E332B9" w:rsidRPr="00A8292E" w:rsidRDefault="00E332B9" w:rsidP="00E332B9">
      <w:pPr>
        <w:pStyle w:val="corpo"/>
        <w:spacing w:before="0" w:after="0"/>
        <w:jc w:val="both"/>
        <w:rPr>
          <w:rFonts w:ascii="Bookman Old Style" w:hAnsi="Bookman Old Style" w:cs="Arial"/>
          <w:sz w:val="22"/>
          <w:szCs w:val="22"/>
        </w:rPr>
      </w:pPr>
    </w:p>
    <w:p w14:paraId="645C9920" w14:textId="108B351A"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5.2.3.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351B2592" w14:textId="77777777" w:rsidR="00E332B9" w:rsidRPr="00A8292E" w:rsidRDefault="00E332B9" w:rsidP="00E332B9">
      <w:pPr>
        <w:pStyle w:val="corpo"/>
        <w:spacing w:before="0" w:after="0"/>
        <w:jc w:val="both"/>
        <w:rPr>
          <w:rFonts w:ascii="Bookman Old Style" w:hAnsi="Bookman Old Style" w:cs="Arial"/>
          <w:sz w:val="22"/>
          <w:szCs w:val="22"/>
        </w:rPr>
      </w:pPr>
    </w:p>
    <w:p w14:paraId="4FC2BAE0"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5.2.4. A nota fiscal ou instrumento de cobrança equivalente deverá ser obrigatoriamente acompanhado das comprovações da regularidade fiscal e trabalhista a seguir:  </w:t>
      </w:r>
    </w:p>
    <w:p w14:paraId="074C4131" w14:textId="77777777" w:rsidR="00E332B9" w:rsidRPr="00A8292E" w:rsidRDefault="00E332B9" w:rsidP="00E332B9">
      <w:pPr>
        <w:pStyle w:val="corpo"/>
        <w:spacing w:before="0" w:after="0"/>
        <w:jc w:val="both"/>
        <w:rPr>
          <w:rFonts w:ascii="Bookman Old Style" w:hAnsi="Bookman Old Style" w:cs="Arial"/>
          <w:sz w:val="22"/>
          <w:szCs w:val="22"/>
        </w:rPr>
      </w:pPr>
    </w:p>
    <w:p w14:paraId="136DAB47"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a) Prova de regularidade para com a Fazenda Nacional; </w:t>
      </w:r>
    </w:p>
    <w:p w14:paraId="3723A33F"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b) Prova de regularidade para com a Fazenda Estadual; </w:t>
      </w:r>
    </w:p>
    <w:p w14:paraId="7913C84A"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c) Prova de regularidade para com a Fazenda Municipal; </w:t>
      </w:r>
    </w:p>
    <w:p w14:paraId="69AF7DA2"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d) Certidão de Regularidade do FGTS – CRF; </w:t>
      </w:r>
    </w:p>
    <w:p w14:paraId="4ADD15C9"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e) Certidão Negativa de Débitos Trabalhistas – CNDT.  </w:t>
      </w:r>
    </w:p>
    <w:p w14:paraId="08372180" w14:textId="77777777" w:rsidR="00E332B9" w:rsidRPr="00A8292E" w:rsidRDefault="00E332B9" w:rsidP="00E332B9">
      <w:pPr>
        <w:pStyle w:val="corpo"/>
        <w:spacing w:before="0" w:after="0"/>
        <w:jc w:val="both"/>
        <w:rPr>
          <w:rFonts w:ascii="Bookman Old Style" w:hAnsi="Bookman Old Style" w:cs="Arial"/>
          <w:sz w:val="22"/>
          <w:szCs w:val="22"/>
        </w:rPr>
      </w:pPr>
    </w:p>
    <w:p w14:paraId="460CD802"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5.2.5. A Administração deverá:  </w:t>
      </w:r>
    </w:p>
    <w:p w14:paraId="057FB956"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a) verificar a manutenção das condições de habilitação exigidas no edital; </w:t>
      </w:r>
    </w:p>
    <w:p w14:paraId="625EB17B"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b) identificar possível razão que impeça a participação em licitação, no âmbito do órgão ou entidade, que implique proibição de contratar com o Poder Público, bem como ocorrências impeditivas indiretas.  </w:t>
      </w:r>
    </w:p>
    <w:p w14:paraId="5198204B" w14:textId="77777777" w:rsidR="00E332B9" w:rsidRPr="00A8292E" w:rsidRDefault="00E332B9" w:rsidP="00E332B9">
      <w:pPr>
        <w:pStyle w:val="corpo"/>
        <w:spacing w:before="0" w:after="0"/>
        <w:jc w:val="both"/>
        <w:rPr>
          <w:rFonts w:ascii="Bookman Old Style" w:hAnsi="Bookman Old Style" w:cs="Arial"/>
          <w:sz w:val="22"/>
          <w:szCs w:val="22"/>
        </w:rPr>
      </w:pPr>
    </w:p>
    <w:p w14:paraId="541BCC10"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5.2.6. 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  </w:t>
      </w:r>
    </w:p>
    <w:p w14:paraId="7A305C88" w14:textId="77777777" w:rsidR="00E332B9" w:rsidRPr="00A8292E" w:rsidRDefault="00E332B9" w:rsidP="00E332B9">
      <w:pPr>
        <w:pStyle w:val="corpo"/>
        <w:spacing w:before="0" w:after="0"/>
        <w:jc w:val="both"/>
        <w:rPr>
          <w:rFonts w:ascii="Bookman Old Style" w:hAnsi="Bookman Old Style" w:cs="Arial"/>
          <w:sz w:val="22"/>
          <w:szCs w:val="22"/>
        </w:rPr>
      </w:pPr>
    </w:p>
    <w:p w14:paraId="2C5AB7CE"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5.2.7.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4C45CA2D" w14:textId="77777777" w:rsidR="00E332B9" w:rsidRPr="00A8292E" w:rsidRDefault="00E332B9" w:rsidP="00E332B9">
      <w:pPr>
        <w:pStyle w:val="corpo"/>
        <w:spacing w:before="0" w:after="0"/>
        <w:jc w:val="both"/>
        <w:rPr>
          <w:rFonts w:ascii="Bookman Old Style" w:hAnsi="Bookman Old Style" w:cs="Arial"/>
          <w:sz w:val="22"/>
          <w:szCs w:val="22"/>
        </w:rPr>
      </w:pPr>
    </w:p>
    <w:p w14:paraId="2C69F4A5"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lastRenderedPageBreak/>
        <w:t xml:space="preserve">5.2.8. Persistindo a irregularidade, o contratante deverá adotar as medidas necessárias à rescisão contratual nos autos do processo administrativo correspondente, assegurada ao contratado a ampla defesa.  </w:t>
      </w:r>
    </w:p>
    <w:p w14:paraId="2C34D0A7" w14:textId="77777777" w:rsidR="00E332B9" w:rsidRPr="00A8292E" w:rsidRDefault="00E332B9" w:rsidP="00E332B9">
      <w:pPr>
        <w:pStyle w:val="corpo"/>
        <w:spacing w:before="0" w:after="0"/>
        <w:jc w:val="both"/>
        <w:rPr>
          <w:rFonts w:ascii="Bookman Old Style" w:hAnsi="Bookman Old Style" w:cs="Arial"/>
          <w:sz w:val="22"/>
          <w:szCs w:val="22"/>
        </w:rPr>
      </w:pPr>
    </w:p>
    <w:p w14:paraId="01356F9D"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5.2.9. Havendo a efetiva execução do objeto, os pagamentos serão realizados normalmente, até que se decida pela rescisão do contrato, caso o contratado não regularize sua situação junto ao Município.  </w:t>
      </w:r>
    </w:p>
    <w:p w14:paraId="0C8AE643" w14:textId="77777777" w:rsidR="00E332B9" w:rsidRPr="00A8292E" w:rsidRDefault="00E332B9" w:rsidP="00E332B9">
      <w:pPr>
        <w:pStyle w:val="corpo"/>
        <w:spacing w:before="0" w:after="0"/>
        <w:jc w:val="both"/>
        <w:rPr>
          <w:rFonts w:ascii="Bookman Old Style" w:hAnsi="Bookman Old Style" w:cs="Arial"/>
          <w:sz w:val="22"/>
          <w:szCs w:val="22"/>
        </w:rPr>
      </w:pPr>
    </w:p>
    <w:p w14:paraId="47B04752"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5.3. Prazo de pagamento:  </w:t>
      </w:r>
    </w:p>
    <w:p w14:paraId="14A78F89" w14:textId="77777777" w:rsidR="00E332B9" w:rsidRPr="00A8292E" w:rsidRDefault="00E332B9" w:rsidP="00E332B9">
      <w:pPr>
        <w:pStyle w:val="corpo"/>
        <w:spacing w:before="0" w:after="0"/>
        <w:jc w:val="both"/>
        <w:rPr>
          <w:rFonts w:ascii="Bookman Old Style" w:hAnsi="Bookman Old Style" w:cs="Arial"/>
          <w:sz w:val="22"/>
          <w:szCs w:val="22"/>
        </w:rPr>
      </w:pPr>
    </w:p>
    <w:p w14:paraId="7B3A3283"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5.3.1. O pagamento será efetuado no prazo de até 30 (trinta) dias úteis contados da finalização da liquidação da despesa. </w:t>
      </w:r>
    </w:p>
    <w:p w14:paraId="5455F32E" w14:textId="77777777" w:rsidR="00E332B9" w:rsidRPr="00A8292E" w:rsidRDefault="00E332B9" w:rsidP="00E332B9">
      <w:pPr>
        <w:pStyle w:val="corpo"/>
        <w:spacing w:before="0" w:after="0"/>
        <w:jc w:val="both"/>
        <w:rPr>
          <w:rFonts w:ascii="Bookman Old Style" w:hAnsi="Bookman Old Style" w:cs="Arial"/>
          <w:sz w:val="22"/>
          <w:szCs w:val="22"/>
        </w:rPr>
      </w:pPr>
    </w:p>
    <w:p w14:paraId="5AE5DE0E"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5.3.2. No caso de atraso pelo Contratante, os valores devidos ao contratado serão atualizados monetariamente entre o termo final do prazo de pagamento até a data de sua efetiva realização, mediante aplicação do índice IPCA de correção monetária.  </w:t>
      </w:r>
    </w:p>
    <w:p w14:paraId="61806764" w14:textId="77777777" w:rsidR="00E332B9" w:rsidRPr="00A8292E" w:rsidRDefault="00E332B9" w:rsidP="00E332B9">
      <w:pPr>
        <w:pStyle w:val="corpo"/>
        <w:spacing w:before="0" w:after="0"/>
        <w:jc w:val="both"/>
        <w:rPr>
          <w:rFonts w:ascii="Bookman Old Style" w:hAnsi="Bookman Old Style" w:cs="Arial"/>
          <w:sz w:val="22"/>
          <w:szCs w:val="22"/>
        </w:rPr>
      </w:pPr>
    </w:p>
    <w:p w14:paraId="160B4285"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5.4. Forma de pagamento:  </w:t>
      </w:r>
    </w:p>
    <w:p w14:paraId="2ACFE8AB" w14:textId="77777777" w:rsidR="00E332B9" w:rsidRPr="00A8292E" w:rsidRDefault="00E332B9" w:rsidP="00E332B9">
      <w:pPr>
        <w:pStyle w:val="corpo"/>
        <w:spacing w:before="0" w:after="0"/>
        <w:jc w:val="both"/>
        <w:rPr>
          <w:rFonts w:ascii="Bookman Old Style" w:hAnsi="Bookman Old Style" w:cs="Arial"/>
          <w:sz w:val="22"/>
          <w:szCs w:val="22"/>
        </w:rPr>
      </w:pPr>
    </w:p>
    <w:p w14:paraId="6D7D2A27" w14:textId="49039DF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5.4.1. O pagamento será realizado por meio de ordem bancária, para crédito em banco, agência e conta corrente indicados pelo contratado.</w:t>
      </w:r>
    </w:p>
    <w:p w14:paraId="051DBD18" w14:textId="77777777" w:rsidR="00E332B9" w:rsidRPr="00A8292E" w:rsidRDefault="00E332B9" w:rsidP="00E332B9">
      <w:pPr>
        <w:pStyle w:val="corpo"/>
        <w:spacing w:before="0" w:after="0"/>
        <w:jc w:val="both"/>
        <w:rPr>
          <w:rFonts w:ascii="Bookman Old Style" w:hAnsi="Bookman Old Style" w:cs="Arial"/>
          <w:sz w:val="22"/>
          <w:szCs w:val="22"/>
        </w:rPr>
      </w:pPr>
    </w:p>
    <w:p w14:paraId="60EBF472"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5.4.2. Será considerada data do pagamento o dia em que constar como emitida a ordem bancária para pagamento. </w:t>
      </w:r>
    </w:p>
    <w:p w14:paraId="3EABD83A" w14:textId="77777777" w:rsidR="00E332B9" w:rsidRPr="00A8292E" w:rsidRDefault="00E332B9" w:rsidP="00E332B9">
      <w:pPr>
        <w:pStyle w:val="corpo"/>
        <w:spacing w:before="0" w:after="0"/>
        <w:jc w:val="both"/>
        <w:rPr>
          <w:rFonts w:ascii="Bookman Old Style" w:hAnsi="Bookman Old Style" w:cs="Arial"/>
          <w:sz w:val="22"/>
          <w:szCs w:val="22"/>
        </w:rPr>
      </w:pPr>
    </w:p>
    <w:p w14:paraId="6192F38C"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5.4.3. Quando do pagamento, será efetuada a retenção tributária prevista na legislação aplicável. </w:t>
      </w:r>
    </w:p>
    <w:p w14:paraId="65DC0F3A" w14:textId="77777777" w:rsidR="00E332B9" w:rsidRPr="00A8292E" w:rsidRDefault="00E332B9" w:rsidP="00E332B9">
      <w:pPr>
        <w:pStyle w:val="corpo"/>
        <w:spacing w:before="0" w:after="0"/>
        <w:jc w:val="both"/>
        <w:rPr>
          <w:rFonts w:ascii="Bookman Old Style" w:hAnsi="Bookman Old Style" w:cs="Arial"/>
          <w:sz w:val="22"/>
          <w:szCs w:val="22"/>
        </w:rPr>
      </w:pPr>
    </w:p>
    <w:p w14:paraId="46411895"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5.4.4. Independentemente do percentual de tributo inserido na planilha, quando houver, serão retidos na fonte, quando da realização do pagamento, os percentuais estabelecidos na legislação vigente.  </w:t>
      </w:r>
    </w:p>
    <w:p w14:paraId="52132EE4" w14:textId="77777777" w:rsidR="00E332B9" w:rsidRPr="00A8292E" w:rsidRDefault="00E332B9" w:rsidP="00E332B9">
      <w:pPr>
        <w:pStyle w:val="corpo"/>
        <w:spacing w:before="0" w:after="0"/>
        <w:jc w:val="both"/>
        <w:rPr>
          <w:rFonts w:ascii="Bookman Old Style" w:hAnsi="Bookman Old Style" w:cs="Arial"/>
          <w:sz w:val="22"/>
          <w:szCs w:val="22"/>
        </w:rPr>
      </w:pPr>
    </w:p>
    <w:p w14:paraId="44FAC156"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5.4.5.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w:t>
      </w:r>
    </w:p>
    <w:p w14:paraId="0D912C68" w14:textId="77777777" w:rsidR="00E332B9" w:rsidRPr="00A8292E" w:rsidRDefault="00E332B9" w:rsidP="00E332B9">
      <w:pPr>
        <w:pStyle w:val="corpo"/>
        <w:spacing w:before="0" w:after="0"/>
        <w:jc w:val="both"/>
        <w:rPr>
          <w:rFonts w:ascii="Bookman Old Style" w:hAnsi="Bookman Old Style" w:cs="Arial"/>
          <w:sz w:val="22"/>
          <w:szCs w:val="22"/>
        </w:rPr>
      </w:pPr>
    </w:p>
    <w:p w14:paraId="15615AFD" w14:textId="77777777" w:rsidR="00E332B9" w:rsidRPr="00A8292E" w:rsidRDefault="00E332B9" w:rsidP="00E332B9">
      <w:pPr>
        <w:pStyle w:val="corpo"/>
        <w:spacing w:before="0" w:after="0"/>
        <w:jc w:val="both"/>
        <w:rPr>
          <w:rFonts w:ascii="Bookman Old Style" w:hAnsi="Bookman Old Style" w:cs="Arial"/>
          <w:b/>
          <w:bCs/>
          <w:sz w:val="22"/>
          <w:szCs w:val="22"/>
        </w:rPr>
      </w:pPr>
      <w:r w:rsidRPr="00A8292E">
        <w:rPr>
          <w:rFonts w:ascii="Bookman Old Style" w:hAnsi="Bookman Old Style" w:cs="Arial"/>
          <w:b/>
          <w:bCs/>
          <w:sz w:val="22"/>
          <w:szCs w:val="22"/>
        </w:rPr>
        <w:t xml:space="preserve">6. DA DOTAÇÃO ORÇAMENTARIA:  </w:t>
      </w:r>
    </w:p>
    <w:p w14:paraId="51579BFC" w14:textId="77777777" w:rsidR="00E332B9" w:rsidRPr="00A8292E" w:rsidRDefault="00E332B9" w:rsidP="00E332B9">
      <w:pPr>
        <w:pStyle w:val="corpo"/>
        <w:spacing w:before="0" w:after="0"/>
        <w:jc w:val="both"/>
        <w:rPr>
          <w:rFonts w:ascii="Bookman Old Style" w:hAnsi="Bookman Old Style" w:cs="Arial"/>
          <w:sz w:val="22"/>
          <w:szCs w:val="22"/>
        </w:rPr>
      </w:pPr>
    </w:p>
    <w:p w14:paraId="290800B1"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6.1. As despesas decorrentes da presente contratação correrão à conta de recursos específicos consignados no Orçamento Municipal.  </w:t>
      </w:r>
    </w:p>
    <w:p w14:paraId="6FF955F9" w14:textId="77777777" w:rsidR="00E332B9" w:rsidRPr="00A8292E" w:rsidRDefault="00E332B9" w:rsidP="00E332B9">
      <w:pPr>
        <w:pStyle w:val="corpo"/>
        <w:spacing w:before="0" w:after="0"/>
        <w:jc w:val="both"/>
        <w:rPr>
          <w:rFonts w:ascii="Bookman Old Style" w:hAnsi="Bookman Old Style" w:cs="Arial"/>
          <w:sz w:val="22"/>
          <w:szCs w:val="22"/>
        </w:rPr>
      </w:pPr>
    </w:p>
    <w:p w14:paraId="0A5661AA" w14:textId="77777777" w:rsidR="00E332B9" w:rsidRPr="009432F7" w:rsidRDefault="00E332B9" w:rsidP="00E332B9">
      <w:pPr>
        <w:pStyle w:val="corpo"/>
        <w:spacing w:before="0" w:after="0"/>
        <w:jc w:val="both"/>
        <w:rPr>
          <w:rFonts w:ascii="Bookman Old Style" w:hAnsi="Bookman Old Style" w:cs="Arial"/>
          <w:color w:val="000000" w:themeColor="text1"/>
          <w:sz w:val="22"/>
          <w:szCs w:val="22"/>
        </w:rPr>
      </w:pPr>
      <w:r w:rsidRPr="009432F7">
        <w:rPr>
          <w:rFonts w:ascii="Bookman Old Style" w:hAnsi="Bookman Old Style" w:cs="Arial"/>
          <w:color w:val="000000" w:themeColor="text1"/>
          <w:sz w:val="22"/>
          <w:szCs w:val="22"/>
        </w:rPr>
        <w:t xml:space="preserve">6.2. A contratação será atendida pelas seguintes dotações:    </w:t>
      </w:r>
    </w:p>
    <w:p w14:paraId="08AF0722" w14:textId="3454E0A7" w:rsidR="003D1E29" w:rsidRPr="009432F7" w:rsidRDefault="009432F7" w:rsidP="00E332B9">
      <w:pPr>
        <w:pStyle w:val="corpo"/>
        <w:spacing w:before="0" w:after="0"/>
        <w:jc w:val="both"/>
        <w:rPr>
          <w:rFonts w:ascii="Bookman Old Style" w:hAnsi="Bookman Old Style" w:cs="Arial"/>
          <w:color w:val="000000" w:themeColor="text1"/>
          <w:sz w:val="22"/>
          <w:szCs w:val="22"/>
        </w:rPr>
      </w:pPr>
      <w:proofErr w:type="gramStart"/>
      <w:r>
        <w:rPr>
          <w:rFonts w:ascii="Bookman Old Style" w:hAnsi="Bookman Old Style" w:cs="Arial"/>
          <w:color w:val="000000" w:themeColor="text1"/>
          <w:sz w:val="22"/>
          <w:szCs w:val="22"/>
        </w:rPr>
        <w:t>02.04.01.12.361.0542.1318  -</w:t>
      </w:r>
      <w:proofErr w:type="gramEnd"/>
      <w:r>
        <w:rPr>
          <w:rFonts w:ascii="Bookman Old Style" w:hAnsi="Bookman Old Style" w:cs="Arial"/>
          <w:color w:val="000000" w:themeColor="text1"/>
          <w:sz w:val="22"/>
          <w:szCs w:val="22"/>
        </w:rPr>
        <w:t xml:space="preserve"> 449052</w:t>
      </w:r>
      <w:r w:rsidR="003D1E29" w:rsidRPr="009432F7">
        <w:rPr>
          <w:rFonts w:ascii="Bookman Old Style" w:hAnsi="Bookman Old Style" w:cs="Arial"/>
          <w:color w:val="000000" w:themeColor="text1"/>
          <w:sz w:val="22"/>
          <w:szCs w:val="22"/>
        </w:rPr>
        <w:t xml:space="preserve"> – FICHA </w:t>
      </w:r>
      <w:r>
        <w:rPr>
          <w:rFonts w:ascii="Bookman Old Style" w:hAnsi="Bookman Old Style" w:cs="Arial"/>
          <w:color w:val="000000" w:themeColor="text1"/>
          <w:sz w:val="22"/>
          <w:szCs w:val="22"/>
        </w:rPr>
        <w:t>320</w:t>
      </w:r>
    </w:p>
    <w:p w14:paraId="67DD1144" w14:textId="77777777" w:rsidR="00E332B9" w:rsidRPr="00A8292E" w:rsidRDefault="00E332B9" w:rsidP="00E332B9">
      <w:pPr>
        <w:pStyle w:val="corpo"/>
        <w:spacing w:before="0" w:after="0"/>
        <w:jc w:val="both"/>
        <w:rPr>
          <w:rFonts w:ascii="Bookman Old Style" w:hAnsi="Bookman Old Style" w:cs="Arial"/>
          <w:sz w:val="22"/>
          <w:szCs w:val="22"/>
        </w:rPr>
      </w:pPr>
    </w:p>
    <w:p w14:paraId="26EC40C3" w14:textId="77777777" w:rsidR="00E332B9" w:rsidRPr="00A8292E" w:rsidRDefault="00E332B9" w:rsidP="00E332B9">
      <w:pPr>
        <w:pStyle w:val="corpo"/>
        <w:spacing w:before="0" w:after="0"/>
        <w:jc w:val="both"/>
        <w:rPr>
          <w:rFonts w:ascii="Bookman Old Style" w:hAnsi="Bookman Old Style" w:cs="Arial"/>
          <w:b/>
          <w:sz w:val="22"/>
          <w:szCs w:val="22"/>
        </w:rPr>
      </w:pPr>
      <w:r w:rsidRPr="00A8292E">
        <w:rPr>
          <w:rFonts w:ascii="Bookman Old Style" w:hAnsi="Bookman Old Style" w:cs="Arial"/>
          <w:b/>
          <w:sz w:val="22"/>
          <w:szCs w:val="22"/>
        </w:rPr>
        <w:t xml:space="preserve">7. OBRIGAÇÃO DAS PARTES:  </w:t>
      </w:r>
    </w:p>
    <w:p w14:paraId="6DD7A88F" w14:textId="77777777" w:rsidR="00E332B9" w:rsidRPr="00A8292E" w:rsidRDefault="00E332B9" w:rsidP="00E332B9">
      <w:pPr>
        <w:pStyle w:val="corpo"/>
        <w:spacing w:before="0" w:after="0"/>
        <w:jc w:val="both"/>
        <w:rPr>
          <w:rFonts w:ascii="Bookman Old Style" w:hAnsi="Bookman Old Style" w:cs="Arial"/>
          <w:sz w:val="22"/>
          <w:szCs w:val="22"/>
        </w:rPr>
      </w:pPr>
    </w:p>
    <w:p w14:paraId="056A7242"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7.1. São obrigações do Contratante: </w:t>
      </w:r>
    </w:p>
    <w:p w14:paraId="33747A0D" w14:textId="77777777" w:rsidR="00E332B9" w:rsidRPr="00A8292E" w:rsidRDefault="00E332B9" w:rsidP="00E332B9">
      <w:pPr>
        <w:pStyle w:val="corpo"/>
        <w:spacing w:before="0" w:after="0"/>
        <w:jc w:val="both"/>
        <w:rPr>
          <w:rFonts w:ascii="Bookman Old Style" w:hAnsi="Bookman Old Style" w:cs="Arial"/>
          <w:sz w:val="22"/>
          <w:szCs w:val="22"/>
        </w:rPr>
      </w:pPr>
    </w:p>
    <w:p w14:paraId="167B21B6"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7.1.1. Exigir o cumprimento de todas as obrigações assumidas pelo Contratado, de acordo com o contrato e seus anexos; </w:t>
      </w:r>
    </w:p>
    <w:p w14:paraId="170D3B59" w14:textId="77777777" w:rsidR="00E332B9" w:rsidRPr="00A8292E" w:rsidRDefault="00E332B9" w:rsidP="00E332B9">
      <w:pPr>
        <w:pStyle w:val="corpo"/>
        <w:spacing w:before="0" w:after="0"/>
        <w:jc w:val="both"/>
        <w:rPr>
          <w:rFonts w:ascii="Bookman Old Style" w:hAnsi="Bookman Old Style" w:cs="Arial"/>
          <w:sz w:val="22"/>
          <w:szCs w:val="22"/>
        </w:rPr>
      </w:pPr>
    </w:p>
    <w:p w14:paraId="71AA7CED"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7.1.2. Receber o objeto no prazo e condições estabelecidas no Termo de Referência; </w:t>
      </w:r>
    </w:p>
    <w:p w14:paraId="4E6FFA76" w14:textId="77777777" w:rsidR="00E332B9" w:rsidRPr="00A8292E" w:rsidRDefault="00E332B9" w:rsidP="00E332B9">
      <w:pPr>
        <w:pStyle w:val="corpo"/>
        <w:spacing w:before="0" w:after="0"/>
        <w:jc w:val="both"/>
        <w:rPr>
          <w:rFonts w:ascii="Bookman Old Style" w:hAnsi="Bookman Old Style" w:cs="Arial"/>
          <w:sz w:val="22"/>
          <w:szCs w:val="22"/>
        </w:rPr>
      </w:pPr>
    </w:p>
    <w:p w14:paraId="38E86AAB"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7.1.3. Notificar o Contratado, por escrito, sobre vícios, defeitos ou incorreções verificadas no objeto fornecido, para que seja por ele substituído, reparado ou corrigido, no total ou em parte, às suas expensas; </w:t>
      </w:r>
    </w:p>
    <w:p w14:paraId="05DC80B4" w14:textId="77777777" w:rsidR="00E332B9" w:rsidRPr="00A8292E" w:rsidRDefault="00E332B9" w:rsidP="00E332B9">
      <w:pPr>
        <w:pStyle w:val="corpo"/>
        <w:spacing w:before="0" w:after="0"/>
        <w:jc w:val="both"/>
        <w:rPr>
          <w:rFonts w:ascii="Bookman Old Style" w:hAnsi="Bookman Old Style" w:cs="Arial"/>
          <w:sz w:val="22"/>
          <w:szCs w:val="22"/>
        </w:rPr>
      </w:pPr>
    </w:p>
    <w:p w14:paraId="77422452"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7.1.4. Acompanhar e fiscalizar a execução do contrato e o cumprimento das obrigações pelo Contratado; </w:t>
      </w:r>
    </w:p>
    <w:p w14:paraId="083085A6" w14:textId="77777777" w:rsidR="00E332B9" w:rsidRPr="00A8292E" w:rsidRDefault="00E332B9" w:rsidP="00E332B9">
      <w:pPr>
        <w:pStyle w:val="corpo"/>
        <w:spacing w:before="0" w:after="0"/>
        <w:jc w:val="both"/>
        <w:rPr>
          <w:rFonts w:ascii="Bookman Old Style" w:hAnsi="Bookman Old Style" w:cs="Arial"/>
          <w:sz w:val="22"/>
          <w:szCs w:val="22"/>
        </w:rPr>
      </w:pPr>
    </w:p>
    <w:p w14:paraId="4883D4D2"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7.1.5. Comunicar a empresa para emissão de Nota Fiscal no que </w:t>
      </w:r>
      <w:proofErr w:type="spellStart"/>
      <w:r w:rsidRPr="00A8292E">
        <w:rPr>
          <w:rFonts w:ascii="Bookman Old Style" w:hAnsi="Bookman Old Style" w:cs="Arial"/>
          <w:sz w:val="22"/>
          <w:szCs w:val="22"/>
        </w:rPr>
        <w:t>pertine</w:t>
      </w:r>
      <w:proofErr w:type="spellEnd"/>
      <w:r w:rsidRPr="00A8292E">
        <w:rPr>
          <w:rFonts w:ascii="Bookman Old Style" w:hAnsi="Bookman Old Style" w:cs="Arial"/>
          <w:sz w:val="22"/>
          <w:szCs w:val="22"/>
        </w:rPr>
        <w:t xml:space="preserve"> à parcela incontroversa da execução do objeto, para efeito de liquidação e pagamento, quando houver controvérsia sobre a execução do objeto, quanto à dimensão, qualidade e quantidade; </w:t>
      </w:r>
    </w:p>
    <w:p w14:paraId="7DECBB31" w14:textId="77777777" w:rsidR="00E332B9" w:rsidRPr="00A8292E" w:rsidRDefault="00E332B9" w:rsidP="00E332B9">
      <w:pPr>
        <w:pStyle w:val="corpo"/>
        <w:spacing w:before="0" w:after="0"/>
        <w:jc w:val="both"/>
        <w:rPr>
          <w:rFonts w:ascii="Bookman Old Style" w:hAnsi="Bookman Old Style" w:cs="Arial"/>
          <w:sz w:val="22"/>
          <w:szCs w:val="22"/>
        </w:rPr>
      </w:pPr>
    </w:p>
    <w:p w14:paraId="7DD63850"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7.1.6. Efetuar o pagamento ao Contratado do valor correspondente ao fornecimento do objeto, no prazo, forma e condições estabelecidos no presente Contrato; </w:t>
      </w:r>
    </w:p>
    <w:p w14:paraId="6656D708" w14:textId="77777777" w:rsidR="00E332B9" w:rsidRPr="00A8292E" w:rsidRDefault="00E332B9" w:rsidP="00E332B9">
      <w:pPr>
        <w:pStyle w:val="corpo"/>
        <w:spacing w:before="0" w:after="0"/>
        <w:jc w:val="both"/>
        <w:rPr>
          <w:rFonts w:ascii="Bookman Old Style" w:hAnsi="Bookman Old Style" w:cs="Arial"/>
          <w:sz w:val="22"/>
          <w:szCs w:val="22"/>
        </w:rPr>
      </w:pPr>
    </w:p>
    <w:p w14:paraId="2C8448A4"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7.1.7. Aplicar ao Contratado as sanções previstas na lei e neste Contrato; </w:t>
      </w:r>
    </w:p>
    <w:p w14:paraId="58305AD7" w14:textId="77777777" w:rsidR="00E332B9" w:rsidRPr="00A8292E" w:rsidRDefault="00E332B9" w:rsidP="00E332B9">
      <w:pPr>
        <w:pStyle w:val="corpo"/>
        <w:spacing w:before="0" w:after="0"/>
        <w:jc w:val="both"/>
        <w:rPr>
          <w:rFonts w:ascii="Bookman Old Style" w:hAnsi="Bookman Old Style" w:cs="Arial"/>
          <w:sz w:val="22"/>
          <w:szCs w:val="22"/>
        </w:rPr>
      </w:pPr>
    </w:p>
    <w:p w14:paraId="5219C358"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7.1.8. Cientificar o órgão de representação judicial para adoção das medidas cabíveis quando do descumprimento de obrigações pelo Contratado; </w:t>
      </w:r>
    </w:p>
    <w:p w14:paraId="4B13C0C2" w14:textId="77777777" w:rsidR="00E332B9" w:rsidRPr="00A8292E" w:rsidRDefault="00E332B9" w:rsidP="00E332B9">
      <w:pPr>
        <w:pStyle w:val="corpo"/>
        <w:spacing w:before="0" w:after="0"/>
        <w:jc w:val="both"/>
        <w:rPr>
          <w:rFonts w:ascii="Bookman Old Style" w:hAnsi="Bookman Old Style" w:cs="Arial"/>
          <w:sz w:val="22"/>
          <w:szCs w:val="22"/>
        </w:rPr>
      </w:pPr>
    </w:p>
    <w:p w14:paraId="4FD69DB4"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7.1.9. Explicitamente emitir decisão sobre todas as solicitações e reclamações relacionadas à execução do presente Contrato, ressalvados os requerimentos manifestamente impertinentes, meramente protelatórios ou de nenhum interesse para a boa execução do ajuste. </w:t>
      </w:r>
    </w:p>
    <w:p w14:paraId="2865FCCB" w14:textId="77777777" w:rsidR="00E332B9" w:rsidRPr="00A8292E" w:rsidRDefault="00E332B9" w:rsidP="00E332B9">
      <w:pPr>
        <w:pStyle w:val="corpo"/>
        <w:spacing w:before="0" w:after="0"/>
        <w:jc w:val="both"/>
        <w:rPr>
          <w:rFonts w:ascii="Bookman Old Style" w:hAnsi="Bookman Old Style" w:cs="Arial"/>
          <w:sz w:val="22"/>
          <w:szCs w:val="22"/>
        </w:rPr>
      </w:pPr>
    </w:p>
    <w:p w14:paraId="6B9FC9CA" w14:textId="4142F2DF"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7.1.10. Responder eventuais pedidos de reestabelecimento do equilíbrio econômico</w:t>
      </w:r>
      <w:r w:rsidR="007E04BC" w:rsidRPr="00A8292E">
        <w:rPr>
          <w:rFonts w:ascii="Bookman Old Style" w:hAnsi="Bookman Old Style" w:cs="Arial"/>
          <w:sz w:val="22"/>
          <w:szCs w:val="22"/>
        </w:rPr>
        <w:t xml:space="preserve"> </w:t>
      </w:r>
      <w:r w:rsidRPr="00A8292E">
        <w:rPr>
          <w:rFonts w:ascii="Bookman Old Style" w:hAnsi="Bookman Old Style" w:cs="Arial"/>
          <w:sz w:val="22"/>
          <w:szCs w:val="22"/>
        </w:rPr>
        <w:t xml:space="preserve">financeiro feitos pelo contratado. </w:t>
      </w:r>
    </w:p>
    <w:p w14:paraId="545AD52B" w14:textId="77777777" w:rsidR="00E332B9" w:rsidRPr="00A8292E" w:rsidRDefault="00E332B9" w:rsidP="00E332B9">
      <w:pPr>
        <w:pStyle w:val="corpo"/>
        <w:spacing w:before="0" w:after="0"/>
        <w:jc w:val="both"/>
        <w:rPr>
          <w:rFonts w:ascii="Bookman Old Style" w:hAnsi="Bookman Old Style" w:cs="Arial"/>
          <w:sz w:val="22"/>
          <w:szCs w:val="22"/>
        </w:rPr>
      </w:pPr>
    </w:p>
    <w:p w14:paraId="3BB0AE42"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7.1.11. Notificar os emitentes das garantias quanto ao início de processo administrativo para apuração de descumprimento de cláusulas contratuais. </w:t>
      </w:r>
    </w:p>
    <w:p w14:paraId="738300E5" w14:textId="77777777" w:rsidR="00E332B9" w:rsidRPr="00A8292E" w:rsidRDefault="00E332B9" w:rsidP="00E332B9">
      <w:pPr>
        <w:pStyle w:val="corpo"/>
        <w:spacing w:before="0" w:after="0"/>
        <w:jc w:val="both"/>
        <w:rPr>
          <w:rFonts w:ascii="Bookman Old Style" w:hAnsi="Bookman Old Style" w:cs="Arial"/>
          <w:sz w:val="22"/>
          <w:szCs w:val="22"/>
        </w:rPr>
      </w:pPr>
    </w:p>
    <w:p w14:paraId="5238C2AA" w14:textId="77777777" w:rsidR="003F640F"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7.1.12. A Administração não responderá por quaisquer compromissos assumidos pelo Contratado com terceiros, ainda que vinculados à execução do contrato, bem como por qualquer dano causado a terceiros em decorrência de ato do Contratado, de seus empregados, prepostos ou subordinados.  </w:t>
      </w:r>
    </w:p>
    <w:p w14:paraId="5C93B399" w14:textId="77777777" w:rsidR="003F640F" w:rsidRDefault="003F640F" w:rsidP="00E332B9">
      <w:pPr>
        <w:pStyle w:val="corpo"/>
        <w:spacing w:before="0" w:after="0"/>
        <w:jc w:val="both"/>
        <w:rPr>
          <w:rFonts w:ascii="Bookman Old Style" w:hAnsi="Bookman Old Style" w:cs="Arial"/>
          <w:sz w:val="22"/>
          <w:szCs w:val="22"/>
        </w:rPr>
      </w:pPr>
    </w:p>
    <w:p w14:paraId="03C64EC6" w14:textId="6690D04B"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7.2. São obrigações do Contratada: </w:t>
      </w:r>
    </w:p>
    <w:p w14:paraId="565C8C00" w14:textId="77777777" w:rsidR="00E332B9" w:rsidRPr="00A8292E" w:rsidRDefault="00E332B9" w:rsidP="00E332B9">
      <w:pPr>
        <w:pStyle w:val="corpo"/>
        <w:spacing w:before="0" w:after="0"/>
        <w:jc w:val="both"/>
        <w:rPr>
          <w:rFonts w:ascii="Bookman Old Style" w:hAnsi="Bookman Old Style" w:cs="Arial"/>
          <w:sz w:val="22"/>
          <w:szCs w:val="22"/>
        </w:rPr>
      </w:pPr>
    </w:p>
    <w:p w14:paraId="3773C37A" w14:textId="10C9F8D2"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7.2.1. O Contratado deve cumprir todas as obrigações constantes neste Contrato, no Termo de </w:t>
      </w:r>
      <w:r w:rsidR="007E04BC" w:rsidRPr="00A8292E">
        <w:rPr>
          <w:rFonts w:ascii="Bookman Old Style" w:hAnsi="Bookman Old Style" w:cs="Arial"/>
          <w:sz w:val="22"/>
          <w:szCs w:val="22"/>
        </w:rPr>
        <w:t>Referência</w:t>
      </w:r>
      <w:r w:rsidRPr="00A8292E">
        <w:rPr>
          <w:rFonts w:ascii="Bookman Old Style" w:hAnsi="Bookman Old Style" w:cs="Arial"/>
          <w:sz w:val="22"/>
          <w:szCs w:val="22"/>
        </w:rPr>
        <w:t xml:space="preserve">, e seus anexos, assumindo como exclusivamente seus os riscos e as despesas decorrentes da boa e perfeita execução do objeto, observando, ainda, as obrigações a seguir dispostas: </w:t>
      </w:r>
    </w:p>
    <w:p w14:paraId="116655C9" w14:textId="77777777" w:rsidR="00E332B9" w:rsidRPr="00A8292E" w:rsidRDefault="00E332B9" w:rsidP="00E332B9">
      <w:pPr>
        <w:pStyle w:val="corpo"/>
        <w:spacing w:before="0" w:after="0"/>
        <w:jc w:val="both"/>
        <w:rPr>
          <w:rFonts w:ascii="Bookman Old Style" w:hAnsi="Bookman Old Style" w:cs="Arial"/>
          <w:sz w:val="22"/>
          <w:szCs w:val="22"/>
        </w:rPr>
      </w:pPr>
    </w:p>
    <w:p w14:paraId="1DF5C5C8"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7.2.2. Responsabilizar-se pelos vícios e danos decorrentes do objeto, de acordo com o Código de Defesa do Consumidor (Lei nº 8.078, de 1990); </w:t>
      </w:r>
    </w:p>
    <w:p w14:paraId="43212BE9" w14:textId="77777777" w:rsidR="00E332B9" w:rsidRPr="00A8292E" w:rsidRDefault="00E332B9" w:rsidP="00E332B9">
      <w:pPr>
        <w:pStyle w:val="corpo"/>
        <w:spacing w:before="0" w:after="0"/>
        <w:jc w:val="both"/>
        <w:rPr>
          <w:rFonts w:ascii="Bookman Old Style" w:hAnsi="Bookman Old Style" w:cs="Arial"/>
          <w:sz w:val="22"/>
          <w:szCs w:val="22"/>
        </w:rPr>
      </w:pPr>
    </w:p>
    <w:p w14:paraId="6A9E66A1"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7.2.3. Comunicar ao contratante, no prazo máximo de 48 (quarenta e oito) horas que antecede a data da entrega, os motivos que impossibilitem o cumprimento do prazo previsto, com a devida comprovação; </w:t>
      </w:r>
    </w:p>
    <w:p w14:paraId="38B494A4" w14:textId="77777777" w:rsidR="00E332B9" w:rsidRPr="00A8292E" w:rsidRDefault="00E332B9" w:rsidP="00E332B9">
      <w:pPr>
        <w:pStyle w:val="corpo"/>
        <w:spacing w:before="0" w:after="0"/>
        <w:jc w:val="both"/>
        <w:rPr>
          <w:rFonts w:ascii="Bookman Old Style" w:hAnsi="Bookman Old Style" w:cs="Arial"/>
          <w:sz w:val="22"/>
          <w:szCs w:val="22"/>
        </w:rPr>
      </w:pPr>
    </w:p>
    <w:p w14:paraId="02B7358B"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7.2.4. Atender às determinações regulares emitidas pelo fiscal ou gestor do contrato ou autoridade superior e prestar todo esclarecimento ou informação por eles solicitados; </w:t>
      </w:r>
    </w:p>
    <w:p w14:paraId="5E1C18DF" w14:textId="77777777" w:rsidR="00E332B9" w:rsidRPr="00A8292E" w:rsidRDefault="00E332B9" w:rsidP="00E332B9">
      <w:pPr>
        <w:pStyle w:val="corpo"/>
        <w:spacing w:before="0" w:after="0"/>
        <w:jc w:val="both"/>
        <w:rPr>
          <w:rFonts w:ascii="Bookman Old Style" w:hAnsi="Bookman Old Style" w:cs="Arial"/>
          <w:sz w:val="22"/>
          <w:szCs w:val="22"/>
        </w:rPr>
      </w:pPr>
    </w:p>
    <w:p w14:paraId="76F31CD8"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lastRenderedPageBreak/>
        <w:t xml:space="preserve">7.2.5. Reparar, corrigir, remover, reconstruir ou substituir, às suas expensas, no total ou em parte, no prazo fixado pelo fiscal do contrato, os bens nos quais se verificarem vícios, defeitos ou incorreções resultantes da execução ou dos materiais empregados; </w:t>
      </w:r>
    </w:p>
    <w:p w14:paraId="7762A56C" w14:textId="77777777" w:rsidR="00E332B9" w:rsidRPr="00A8292E" w:rsidRDefault="00E332B9" w:rsidP="00E332B9">
      <w:pPr>
        <w:pStyle w:val="corpo"/>
        <w:spacing w:before="0" w:after="0"/>
        <w:jc w:val="both"/>
        <w:rPr>
          <w:rFonts w:ascii="Bookman Old Style" w:hAnsi="Bookman Old Style" w:cs="Arial"/>
          <w:sz w:val="22"/>
          <w:szCs w:val="22"/>
        </w:rPr>
      </w:pPr>
    </w:p>
    <w:p w14:paraId="1E712250"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7.2.6.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 </w:t>
      </w:r>
    </w:p>
    <w:p w14:paraId="6A0A0C13" w14:textId="77777777" w:rsidR="00E332B9" w:rsidRPr="00A8292E" w:rsidRDefault="00E332B9" w:rsidP="00E332B9">
      <w:pPr>
        <w:pStyle w:val="corpo"/>
        <w:spacing w:before="0" w:after="0"/>
        <w:jc w:val="both"/>
        <w:rPr>
          <w:rFonts w:ascii="Bookman Old Style" w:hAnsi="Bookman Old Style" w:cs="Arial"/>
          <w:sz w:val="22"/>
          <w:szCs w:val="22"/>
        </w:rPr>
      </w:pPr>
    </w:p>
    <w:p w14:paraId="7B2F4244" w14:textId="753E1720"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7.2.7. Quando não for possível a verificação da regularidade pela contratante, o contratado deverá entregar ao setor responsável pela fiscalização do contrato, junto com a Nota Fiscal para fins de pagamento, os seguintes documentos:</w:t>
      </w:r>
    </w:p>
    <w:p w14:paraId="1E7E3302" w14:textId="77777777" w:rsidR="00E332B9" w:rsidRPr="00A8292E" w:rsidRDefault="00E332B9" w:rsidP="00E332B9">
      <w:pPr>
        <w:pStyle w:val="corpo"/>
        <w:spacing w:before="0" w:after="0"/>
        <w:jc w:val="both"/>
        <w:rPr>
          <w:rFonts w:ascii="Bookman Old Style" w:hAnsi="Bookman Old Style" w:cs="Arial"/>
          <w:sz w:val="22"/>
          <w:szCs w:val="22"/>
        </w:rPr>
      </w:pPr>
    </w:p>
    <w:p w14:paraId="6A77A219"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a) Prova de regularidade para com a Fazenda Nacional; </w:t>
      </w:r>
    </w:p>
    <w:p w14:paraId="35099773"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b) Prova de regularidade para com a Fazenda Estadual; </w:t>
      </w:r>
    </w:p>
    <w:p w14:paraId="4F5DA19F"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c) Prova de regularidade para com a Fazenda Municipal; </w:t>
      </w:r>
    </w:p>
    <w:p w14:paraId="7776F3C5"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d) Certidão de Regularidade do FGTS – CRF; </w:t>
      </w:r>
    </w:p>
    <w:p w14:paraId="34A4EDA0" w14:textId="77777777" w:rsidR="00E332B9"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e) Certidão Negativa de Débitos Trabalhistas – CNDT.  </w:t>
      </w:r>
    </w:p>
    <w:p w14:paraId="57285642" w14:textId="77777777" w:rsidR="00E332B9" w:rsidRPr="00A8292E" w:rsidRDefault="00E332B9" w:rsidP="00E332B9">
      <w:pPr>
        <w:pStyle w:val="corpo"/>
        <w:spacing w:before="0" w:after="0"/>
        <w:jc w:val="both"/>
        <w:rPr>
          <w:rFonts w:ascii="Bookman Old Style" w:hAnsi="Bookman Old Style" w:cs="Arial"/>
          <w:sz w:val="22"/>
          <w:szCs w:val="22"/>
        </w:rPr>
      </w:pPr>
    </w:p>
    <w:p w14:paraId="5FFE17DA"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7.2.8. Responsabilizar-se pelo cumprimento de todas as obrigações trabalhistas, previdenciárias, fiscais, comerciais e as demais previstas em legislação específica, cuja inadimplência não transfere a responsabilidade ao contratante e não poderá onerar o objeto do contrato; </w:t>
      </w:r>
    </w:p>
    <w:p w14:paraId="5ADEEA4B" w14:textId="77777777" w:rsidR="005C5FB8" w:rsidRPr="00A8292E" w:rsidRDefault="005C5FB8" w:rsidP="00E332B9">
      <w:pPr>
        <w:pStyle w:val="corpo"/>
        <w:spacing w:before="0" w:after="0"/>
        <w:jc w:val="both"/>
        <w:rPr>
          <w:rFonts w:ascii="Bookman Old Style" w:hAnsi="Bookman Old Style" w:cs="Arial"/>
          <w:sz w:val="22"/>
          <w:szCs w:val="22"/>
        </w:rPr>
      </w:pPr>
    </w:p>
    <w:p w14:paraId="34CF2A65"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7.2.9. Comunicar ao Fiscal do contrato, no prazo de 24 (vinte e quatro) horas, qualquer ocorrência anormal ou acidente que se verifique no local da execução do objeto contratual. </w:t>
      </w:r>
    </w:p>
    <w:p w14:paraId="58E809E4"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7.2.10. Paralisar, por determinação do contratante, qualquer atividade que não esteja sendo executada de acordo com a boa técnica ou que ponha em risco a segurança de pessoas ou bens de terceiros. </w:t>
      </w:r>
    </w:p>
    <w:p w14:paraId="4961F9E6" w14:textId="77777777" w:rsidR="005C5FB8" w:rsidRPr="00A8292E" w:rsidRDefault="005C5FB8" w:rsidP="00E332B9">
      <w:pPr>
        <w:pStyle w:val="corpo"/>
        <w:spacing w:before="0" w:after="0"/>
        <w:jc w:val="both"/>
        <w:rPr>
          <w:rFonts w:ascii="Bookman Old Style" w:hAnsi="Bookman Old Style" w:cs="Arial"/>
          <w:sz w:val="22"/>
          <w:szCs w:val="22"/>
        </w:rPr>
      </w:pPr>
    </w:p>
    <w:p w14:paraId="4EBCB5C2"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7.2.11. Manter durante toda a vigência do contrato, em compatibilidade com as obrigações assumidas, todas as condições exigidas para habilitação na licitação; </w:t>
      </w:r>
    </w:p>
    <w:p w14:paraId="63D00F72" w14:textId="77777777" w:rsidR="005C5FB8" w:rsidRPr="00A8292E" w:rsidRDefault="005C5FB8" w:rsidP="00E332B9">
      <w:pPr>
        <w:pStyle w:val="corpo"/>
        <w:spacing w:before="0" w:after="0"/>
        <w:jc w:val="both"/>
        <w:rPr>
          <w:rFonts w:ascii="Bookman Old Style" w:hAnsi="Bookman Old Style" w:cs="Arial"/>
          <w:sz w:val="22"/>
          <w:szCs w:val="22"/>
        </w:rPr>
      </w:pPr>
    </w:p>
    <w:p w14:paraId="3FED768F"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7.2.12. Guardar sigilo sobre todas as informações obtidas em decorrência do cumprimento do contrato; </w:t>
      </w:r>
    </w:p>
    <w:p w14:paraId="18C9C748" w14:textId="77777777" w:rsidR="005C5FB8" w:rsidRPr="00A8292E" w:rsidRDefault="005C5FB8" w:rsidP="00E332B9">
      <w:pPr>
        <w:pStyle w:val="corpo"/>
        <w:spacing w:before="0" w:after="0"/>
        <w:jc w:val="both"/>
        <w:rPr>
          <w:rFonts w:ascii="Bookman Old Style" w:hAnsi="Bookman Old Style" w:cs="Arial"/>
          <w:sz w:val="22"/>
          <w:szCs w:val="22"/>
        </w:rPr>
      </w:pPr>
    </w:p>
    <w:p w14:paraId="0FEED5D3"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7.2.13.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w:t>
      </w:r>
    </w:p>
    <w:p w14:paraId="4DB67AD3" w14:textId="77777777" w:rsidR="005C5FB8" w:rsidRPr="00A8292E" w:rsidRDefault="005C5FB8" w:rsidP="00E332B9">
      <w:pPr>
        <w:pStyle w:val="corpo"/>
        <w:spacing w:before="0" w:after="0"/>
        <w:jc w:val="both"/>
        <w:rPr>
          <w:rFonts w:ascii="Bookman Old Style" w:hAnsi="Bookman Old Style" w:cs="Arial"/>
          <w:sz w:val="22"/>
          <w:szCs w:val="22"/>
        </w:rPr>
      </w:pPr>
    </w:p>
    <w:p w14:paraId="6C92DA73"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7.2.14. Cumprir, além dos postulados legais vigentes de âmbito federal, estadual ou municipal, as normas de segurança do contratante; </w:t>
      </w:r>
    </w:p>
    <w:p w14:paraId="3F2CAA97" w14:textId="77777777" w:rsidR="005C5FB8" w:rsidRPr="00A8292E" w:rsidRDefault="005C5FB8" w:rsidP="00E332B9">
      <w:pPr>
        <w:pStyle w:val="corpo"/>
        <w:spacing w:before="0" w:after="0"/>
        <w:jc w:val="both"/>
        <w:rPr>
          <w:rFonts w:ascii="Bookman Old Style" w:hAnsi="Bookman Old Style" w:cs="Arial"/>
          <w:sz w:val="22"/>
          <w:szCs w:val="22"/>
        </w:rPr>
      </w:pPr>
    </w:p>
    <w:p w14:paraId="2F993B1F"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7.2.15. Não transferir a terceiros, por qualquer forma, nem mesmo parcialmente, as obrigações assumidas, nem subcontratar qualquer das prestações a que está obrigada, exceto nas condições autorizadas no Termo de Referência ou na minuta de contrato; </w:t>
      </w:r>
    </w:p>
    <w:p w14:paraId="0DFBEEEE" w14:textId="77777777" w:rsidR="005C5FB8" w:rsidRPr="00A8292E" w:rsidRDefault="005C5FB8" w:rsidP="00E332B9">
      <w:pPr>
        <w:pStyle w:val="corpo"/>
        <w:spacing w:before="0" w:after="0"/>
        <w:jc w:val="both"/>
        <w:rPr>
          <w:rFonts w:ascii="Bookman Old Style" w:hAnsi="Bookman Old Style" w:cs="Arial"/>
          <w:sz w:val="22"/>
          <w:szCs w:val="22"/>
        </w:rPr>
      </w:pPr>
    </w:p>
    <w:p w14:paraId="1509E6D2" w14:textId="335EB2B1"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7.2.16. Responsabilizar pelo tra</w:t>
      </w:r>
      <w:r w:rsidR="0073343A">
        <w:rPr>
          <w:rFonts w:ascii="Bookman Old Style" w:hAnsi="Bookman Old Style" w:cs="Arial"/>
          <w:sz w:val="22"/>
          <w:szCs w:val="22"/>
        </w:rPr>
        <w:t>nsporte e entrega dos materiais</w:t>
      </w:r>
      <w:r w:rsidRPr="00A8292E">
        <w:rPr>
          <w:rFonts w:ascii="Bookman Old Style" w:hAnsi="Bookman Old Style" w:cs="Arial"/>
          <w:sz w:val="22"/>
          <w:szCs w:val="22"/>
        </w:rPr>
        <w:t xml:space="preserve">. </w:t>
      </w:r>
    </w:p>
    <w:p w14:paraId="796460C1" w14:textId="77777777" w:rsidR="005C5FB8" w:rsidRPr="00A8292E" w:rsidRDefault="005C5FB8" w:rsidP="00E332B9">
      <w:pPr>
        <w:pStyle w:val="corpo"/>
        <w:spacing w:before="0" w:after="0"/>
        <w:jc w:val="both"/>
        <w:rPr>
          <w:rFonts w:ascii="Bookman Old Style" w:hAnsi="Bookman Old Style" w:cs="Arial"/>
          <w:sz w:val="22"/>
          <w:szCs w:val="22"/>
        </w:rPr>
      </w:pPr>
    </w:p>
    <w:p w14:paraId="1AE0D263"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7.2.17. Cumprir os prazos de entrega pactuados. </w:t>
      </w:r>
    </w:p>
    <w:p w14:paraId="50E3469D" w14:textId="77777777" w:rsidR="005C5FB8" w:rsidRPr="00A8292E" w:rsidRDefault="005C5FB8" w:rsidP="00E332B9">
      <w:pPr>
        <w:pStyle w:val="corpo"/>
        <w:spacing w:before="0" w:after="0"/>
        <w:jc w:val="both"/>
        <w:rPr>
          <w:rFonts w:ascii="Bookman Old Style" w:hAnsi="Bookman Old Style" w:cs="Arial"/>
          <w:sz w:val="22"/>
          <w:szCs w:val="22"/>
        </w:rPr>
      </w:pPr>
    </w:p>
    <w:p w14:paraId="3A18E19B" w14:textId="6D550E4F" w:rsidR="005C5FB8"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lastRenderedPageBreak/>
        <w:t xml:space="preserve">7.2.18. </w:t>
      </w:r>
      <w:r w:rsidR="004B766C">
        <w:rPr>
          <w:rFonts w:ascii="Bookman Old Style" w:hAnsi="Bookman Old Style" w:cs="Arial"/>
          <w:sz w:val="22"/>
          <w:szCs w:val="22"/>
        </w:rPr>
        <w:t>E</w:t>
      </w:r>
      <w:r w:rsidR="0073343A">
        <w:rPr>
          <w:rFonts w:ascii="Bookman Old Style" w:hAnsi="Bookman Old Style" w:cs="Arial"/>
          <w:sz w:val="22"/>
          <w:szCs w:val="22"/>
        </w:rPr>
        <w:t xml:space="preserve">xecutar a entrega dos itens </w:t>
      </w:r>
      <w:r w:rsidRPr="00A8292E">
        <w:rPr>
          <w:rFonts w:ascii="Bookman Old Style" w:hAnsi="Bookman Old Style" w:cs="Arial"/>
          <w:sz w:val="22"/>
          <w:szCs w:val="22"/>
        </w:rPr>
        <w:t xml:space="preserve">no local e nos horários designados pela Secretaria solicitante.  </w:t>
      </w:r>
    </w:p>
    <w:p w14:paraId="7312D359" w14:textId="41CB7C2E" w:rsidR="00F00FBD" w:rsidRPr="00A8292E" w:rsidRDefault="00F00FBD" w:rsidP="00E332B9">
      <w:pPr>
        <w:pStyle w:val="corpo"/>
        <w:spacing w:before="0" w:after="0"/>
        <w:jc w:val="both"/>
        <w:rPr>
          <w:rFonts w:ascii="Bookman Old Style" w:hAnsi="Bookman Old Style" w:cs="Arial"/>
          <w:sz w:val="22"/>
          <w:szCs w:val="22"/>
        </w:rPr>
      </w:pPr>
      <w:r>
        <w:rPr>
          <w:rFonts w:ascii="Bookman Old Style" w:hAnsi="Bookman Old Style" w:cs="Arial"/>
          <w:sz w:val="22"/>
          <w:szCs w:val="22"/>
        </w:rPr>
        <w:t>7.2.19. Efetuar a instalação com profissionais treinados e capacitados para execução dos serviços.</w:t>
      </w:r>
    </w:p>
    <w:p w14:paraId="2DEDC36B" w14:textId="77777777" w:rsidR="005C5FB8" w:rsidRPr="00A8292E" w:rsidRDefault="005C5FB8" w:rsidP="00E332B9">
      <w:pPr>
        <w:pStyle w:val="corpo"/>
        <w:spacing w:before="0" w:after="0"/>
        <w:jc w:val="both"/>
        <w:rPr>
          <w:rFonts w:ascii="Bookman Old Style" w:hAnsi="Bookman Old Style" w:cs="Arial"/>
          <w:sz w:val="22"/>
          <w:szCs w:val="22"/>
        </w:rPr>
      </w:pPr>
    </w:p>
    <w:p w14:paraId="156E98AB"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b/>
          <w:sz w:val="22"/>
          <w:szCs w:val="22"/>
        </w:rPr>
        <w:t>8. INFRAÇÕES E SANÇÕES ADMINISTRATIVAS</w:t>
      </w:r>
      <w:r w:rsidRPr="00A8292E">
        <w:rPr>
          <w:rFonts w:ascii="Bookman Old Style" w:hAnsi="Bookman Old Style" w:cs="Arial"/>
          <w:sz w:val="22"/>
          <w:szCs w:val="22"/>
        </w:rPr>
        <w:t xml:space="preserve">:  </w:t>
      </w:r>
    </w:p>
    <w:p w14:paraId="0E5D50FE" w14:textId="77777777" w:rsidR="005C5FB8" w:rsidRPr="00A8292E" w:rsidRDefault="005C5FB8" w:rsidP="00E332B9">
      <w:pPr>
        <w:pStyle w:val="corpo"/>
        <w:spacing w:before="0" w:after="0"/>
        <w:jc w:val="both"/>
        <w:rPr>
          <w:rFonts w:ascii="Bookman Old Style" w:hAnsi="Bookman Old Style" w:cs="Arial"/>
          <w:sz w:val="22"/>
          <w:szCs w:val="22"/>
        </w:rPr>
      </w:pPr>
    </w:p>
    <w:p w14:paraId="2CF8E2BC"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8.1. As infrações e Sanções Administrativas serão aplicadas nos termos da Lei nº 14.133, de 2021.   </w:t>
      </w:r>
    </w:p>
    <w:p w14:paraId="3CCA48C2" w14:textId="77777777" w:rsidR="005C5FB8" w:rsidRPr="00A8292E" w:rsidRDefault="005C5FB8" w:rsidP="00E332B9">
      <w:pPr>
        <w:pStyle w:val="corpo"/>
        <w:spacing w:before="0" w:after="0"/>
        <w:jc w:val="both"/>
        <w:rPr>
          <w:rFonts w:ascii="Bookman Old Style" w:hAnsi="Bookman Old Style" w:cs="Arial"/>
          <w:sz w:val="22"/>
          <w:szCs w:val="22"/>
        </w:rPr>
      </w:pPr>
    </w:p>
    <w:p w14:paraId="375606E7"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8.2. Comete infração administrativa, nos termos da Lei nº 14.133, de 2021, o contratado que:  </w:t>
      </w:r>
    </w:p>
    <w:p w14:paraId="779D430A" w14:textId="77777777" w:rsidR="005C5FB8" w:rsidRPr="00A8292E" w:rsidRDefault="005C5FB8" w:rsidP="00E332B9">
      <w:pPr>
        <w:pStyle w:val="corpo"/>
        <w:spacing w:before="0" w:after="0"/>
        <w:jc w:val="both"/>
        <w:rPr>
          <w:rFonts w:ascii="Bookman Old Style" w:hAnsi="Bookman Old Style" w:cs="Arial"/>
          <w:sz w:val="22"/>
          <w:szCs w:val="22"/>
        </w:rPr>
      </w:pPr>
    </w:p>
    <w:p w14:paraId="6721D509"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I. Dar causa à inexecução parcial do contrato; </w:t>
      </w:r>
    </w:p>
    <w:p w14:paraId="320BDE5A"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II. Dar causa à inexecução parcial do contrato que cause grave dano à Administração, ao funcionamento dos serviços públicos ou ao interesse coletivo; </w:t>
      </w:r>
    </w:p>
    <w:p w14:paraId="0C158C4D"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III. Dar causa à inexecução total do contrato; </w:t>
      </w:r>
    </w:p>
    <w:p w14:paraId="636C9787"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IV. Deixar de entregar a documentação exigida para o certame; </w:t>
      </w:r>
    </w:p>
    <w:p w14:paraId="46C581CC"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V. Não manter a proposta, salvo em decorrência de fato superveniente devidamente justificado; </w:t>
      </w:r>
    </w:p>
    <w:p w14:paraId="09D55EB9"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VI. Não celebrar o contrato ou não entregar a documentação exigida para a contratação,</w:t>
      </w:r>
      <w:r w:rsidRPr="00A8292E">
        <w:rPr>
          <w:rFonts w:ascii="Bookman Old Style" w:hAnsi="Bookman Old Style"/>
          <w:sz w:val="22"/>
          <w:szCs w:val="22"/>
        </w:rPr>
        <w:t xml:space="preserve"> </w:t>
      </w:r>
      <w:r w:rsidRPr="00A8292E">
        <w:rPr>
          <w:rFonts w:ascii="Bookman Old Style" w:hAnsi="Bookman Old Style" w:cs="Arial"/>
          <w:sz w:val="22"/>
          <w:szCs w:val="22"/>
        </w:rPr>
        <w:t xml:space="preserve">quando convocado dentro do prazo de validade de sua proposta; </w:t>
      </w:r>
    </w:p>
    <w:p w14:paraId="5B15A65F"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VII. Ensejar o retardamento da execução ou da entrega do objeto da licitação sem motivo justificado; </w:t>
      </w:r>
    </w:p>
    <w:p w14:paraId="5668D856"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VIII. Apresentar declaração ou documentação falsa exigida para o certame ou prestar declaração falsa durante a licitação ou a execução do contrato; </w:t>
      </w:r>
    </w:p>
    <w:p w14:paraId="2DB15342"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IX. Fraudar a licitação ou praticar ato fraudulento na execução do contrato; </w:t>
      </w:r>
    </w:p>
    <w:p w14:paraId="08D5E4EC"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X. Comportar-se de modo inidôneo ou cometer fraude de qualquer natureza; </w:t>
      </w:r>
    </w:p>
    <w:p w14:paraId="13A2B6CD"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XI. Praticar atos ilícitos com vistas a frustrar os objetivos da licitação; </w:t>
      </w:r>
    </w:p>
    <w:p w14:paraId="41795B21"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XII. Praticar ato lesivo previsto no art. 5º da Lei nº 12.846, de 1º de agosto de 2013.  </w:t>
      </w:r>
    </w:p>
    <w:p w14:paraId="7B1FDE78" w14:textId="77777777" w:rsidR="005C5FB8" w:rsidRPr="00A8292E" w:rsidRDefault="005C5FB8" w:rsidP="00E332B9">
      <w:pPr>
        <w:pStyle w:val="corpo"/>
        <w:spacing w:before="0" w:after="0"/>
        <w:jc w:val="both"/>
        <w:rPr>
          <w:rFonts w:ascii="Bookman Old Style" w:hAnsi="Bookman Old Style" w:cs="Arial"/>
          <w:sz w:val="22"/>
          <w:szCs w:val="22"/>
        </w:rPr>
      </w:pPr>
    </w:p>
    <w:p w14:paraId="79F5E0E0"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8.3. Serão aplicadas ao contratado que incorrer nas infrações acima descritas as seguintes sanções: </w:t>
      </w:r>
    </w:p>
    <w:p w14:paraId="4D3CE9B9" w14:textId="77777777" w:rsidR="005C5FB8" w:rsidRPr="00A8292E" w:rsidRDefault="005C5FB8" w:rsidP="00E332B9">
      <w:pPr>
        <w:pStyle w:val="corpo"/>
        <w:spacing w:before="0" w:after="0"/>
        <w:jc w:val="both"/>
        <w:rPr>
          <w:rFonts w:ascii="Bookman Old Style" w:hAnsi="Bookman Old Style" w:cs="Arial"/>
          <w:sz w:val="22"/>
          <w:szCs w:val="22"/>
        </w:rPr>
      </w:pPr>
    </w:p>
    <w:p w14:paraId="34DF2DC8"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8.3.1. Advertência, quando o contratado der causa à inexecução parcial do contrato, sempre que não se justificar a imposição de penalidade mais grave (art. 156, §2º, da Lei nº 14.133, de 2021); </w:t>
      </w:r>
    </w:p>
    <w:p w14:paraId="2EBDBF47" w14:textId="77777777" w:rsidR="005C5FB8" w:rsidRPr="00A8292E" w:rsidRDefault="005C5FB8" w:rsidP="00E332B9">
      <w:pPr>
        <w:pStyle w:val="corpo"/>
        <w:spacing w:before="0" w:after="0"/>
        <w:jc w:val="both"/>
        <w:rPr>
          <w:rFonts w:ascii="Bookman Old Style" w:hAnsi="Bookman Old Style" w:cs="Arial"/>
          <w:sz w:val="22"/>
          <w:szCs w:val="22"/>
        </w:rPr>
      </w:pPr>
    </w:p>
    <w:p w14:paraId="405FC80E"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8.3.2. Impedimento de licitar e contratar, quando praticadas as condutas descritas nas alíneas “b”, “c” e “d” do subitem acima deste Contrato, sempre que não se justificar a imposição de penalidade mais grave (art. 156, § 4º, da Lei nº 14.133, de 2021); </w:t>
      </w:r>
    </w:p>
    <w:p w14:paraId="2299D9EF" w14:textId="77777777" w:rsidR="005C5FB8" w:rsidRPr="00A8292E" w:rsidRDefault="005C5FB8" w:rsidP="00E332B9">
      <w:pPr>
        <w:pStyle w:val="corpo"/>
        <w:spacing w:before="0" w:after="0"/>
        <w:jc w:val="both"/>
        <w:rPr>
          <w:rFonts w:ascii="Bookman Old Style" w:hAnsi="Bookman Old Style" w:cs="Arial"/>
          <w:sz w:val="22"/>
          <w:szCs w:val="22"/>
        </w:rPr>
      </w:pPr>
    </w:p>
    <w:p w14:paraId="034A6C43"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8.3.3. Declaração de inidoneidade para licitar e contratar, quando praticadas as condutas descritas nas alíneas “e”, “f”, “g” e “h” do subitem acima deste Contrato, bem como nas alíneas “b”, “c” e “d”, que justifiquem a imposição de penalidade mais grave (art. 156, §5º, da Lei nº 14.133, de 2021).</w:t>
      </w:r>
    </w:p>
    <w:p w14:paraId="75477C67" w14:textId="77777777" w:rsidR="005C5FB8" w:rsidRPr="00A8292E" w:rsidRDefault="005C5FB8" w:rsidP="00E332B9">
      <w:pPr>
        <w:pStyle w:val="corpo"/>
        <w:spacing w:before="0" w:after="0"/>
        <w:jc w:val="both"/>
        <w:rPr>
          <w:rFonts w:ascii="Bookman Old Style" w:hAnsi="Bookman Old Style" w:cs="Arial"/>
          <w:sz w:val="22"/>
          <w:szCs w:val="22"/>
        </w:rPr>
      </w:pPr>
    </w:p>
    <w:p w14:paraId="527C8237"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8.3.4. Multa: </w:t>
      </w:r>
    </w:p>
    <w:p w14:paraId="3FAE45F7" w14:textId="77777777" w:rsidR="005C5FB8" w:rsidRPr="00A8292E" w:rsidRDefault="005C5FB8" w:rsidP="00E332B9">
      <w:pPr>
        <w:pStyle w:val="corpo"/>
        <w:spacing w:before="0" w:after="0"/>
        <w:jc w:val="both"/>
        <w:rPr>
          <w:rFonts w:ascii="Bookman Old Style" w:hAnsi="Bookman Old Style" w:cs="Arial"/>
          <w:sz w:val="22"/>
          <w:szCs w:val="22"/>
        </w:rPr>
      </w:pPr>
    </w:p>
    <w:p w14:paraId="1BBED971"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a) Moratória de 0,5% (cinco décimos por cento) por dia de atraso injustificado sobre o valor da parcela inadimplida, até o limite de 30 (trinta) dias; </w:t>
      </w:r>
    </w:p>
    <w:p w14:paraId="743D0256"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b) Moratória de 05% (cinco décimos por cento) por dia de atraso injustificado sobre o valor total do contrato, até o máximo de 30% (trinta por cento), pela inobservância do prazo fixado para apresentação, suplementação ou reposição da garantia. </w:t>
      </w:r>
    </w:p>
    <w:p w14:paraId="174493FD" w14:textId="77777777" w:rsidR="005C5FB8" w:rsidRPr="00A8292E" w:rsidRDefault="005C5FB8" w:rsidP="00E332B9">
      <w:pPr>
        <w:pStyle w:val="corpo"/>
        <w:spacing w:before="0" w:after="0"/>
        <w:jc w:val="both"/>
        <w:rPr>
          <w:rFonts w:ascii="Bookman Old Style" w:hAnsi="Bookman Old Style" w:cs="Arial"/>
          <w:sz w:val="22"/>
          <w:szCs w:val="22"/>
        </w:rPr>
      </w:pPr>
    </w:p>
    <w:p w14:paraId="3CEE164B"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8.3.4.1. O atraso superior a 30 (trinta) dias autoriza a Administração a promover a extinção do contrato por descumprimento ou cumprimento irregular de suas cláusulas, conforme dispõe o inciso I do art. 137 da Lei n. 14.133, de 2021. </w:t>
      </w:r>
    </w:p>
    <w:p w14:paraId="0E8CF17A" w14:textId="77777777" w:rsidR="005C5FB8" w:rsidRPr="00A8292E" w:rsidRDefault="005C5FB8" w:rsidP="00E332B9">
      <w:pPr>
        <w:pStyle w:val="corpo"/>
        <w:spacing w:before="0" w:after="0"/>
        <w:jc w:val="both"/>
        <w:rPr>
          <w:rFonts w:ascii="Bookman Old Style" w:hAnsi="Bookman Old Style" w:cs="Arial"/>
          <w:sz w:val="22"/>
          <w:szCs w:val="22"/>
        </w:rPr>
      </w:pPr>
    </w:p>
    <w:p w14:paraId="501889FF"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a)    Compensatória de 5 % (cinco por cento) sobre o valor total do contrato, no caso de inexecução total do objeto.  </w:t>
      </w:r>
    </w:p>
    <w:p w14:paraId="46B12F4C" w14:textId="77777777" w:rsidR="005C5FB8" w:rsidRPr="00A8292E" w:rsidRDefault="005C5FB8" w:rsidP="00E332B9">
      <w:pPr>
        <w:pStyle w:val="corpo"/>
        <w:spacing w:before="0" w:after="0"/>
        <w:jc w:val="both"/>
        <w:rPr>
          <w:rFonts w:ascii="Bookman Old Style" w:hAnsi="Bookman Old Style" w:cs="Arial"/>
          <w:sz w:val="22"/>
          <w:szCs w:val="22"/>
        </w:rPr>
      </w:pPr>
    </w:p>
    <w:p w14:paraId="16704AD5"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8.4 A aplicação das sanções previstas neste Contrato não exclui, em hipótese alguma, a obrigação de reparação integral do dano causado ao Contratante (art. 156, §9º, da Lei nº 14.133, de 2021).  </w:t>
      </w:r>
    </w:p>
    <w:p w14:paraId="5594985E" w14:textId="77777777" w:rsidR="005C5FB8" w:rsidRPr="00A8292E" w:rsidRDefault="005C5FB8" w:rsidP="00E332B9">
      <w:pPr>
        <w:pStyle w:val="corpo"/>
        <w:spacing w:before="0" w:after="0"/>
        <w:jc w:val="both"/>
        <w:rPr>
          <w:rFonts w:ascii="Bookman Old Style" w:hAnsi="Bookman Old Style" w:cs="Arial"/>
          <w:sz w:val="22"/>
          <w:szCs w:val="22"/>
        </w:rPr>
      </w:pPr>
    </w:p>
    <w:p w14:paraId="40A626CA"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8.5 Todas as sanções previstas neste Contrato poderão ser aplicadas cumulativamente com a multa (art. 156, §7º, da Lei nº 14.133, de 2021). </w:t>
      </w:r>
    </w:p>
    <w:p w14:paraId="262C1D45" w14:textId="77777777" w:rsidR="005C5FB8" w:rsidRPr="00A8292E" w:rsidRDefault="005C5FB8" w:rsidP="00E332B9">
      <w:pPr>
        <w:pStyle w:val="corpo"/>
        <w:spacing w:before="0" w:after="0"/>
        <w:jc w:val="both"/>
        <w:rPr>
          <w:rFonts w:ascii="Bookman Old Style" w:hAnsi="Bookman Old Style" w:cs="Arial"/>
          <w:sz w:val="22"/>
          <w:szCs w:val="22"/>
        </w:rPr>
      </w:pPr>
    </w:p>
    <w:p w14:paraId="056BA84D"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8.5.01 Antes da aplicação da multa será facultada a defesa do interessado no prazo de 15 (quinze) dias úteis, contado da data de sua intimação (art. 157, da Lei nº 14.133, de 2021) </w:t>
      </w:r>
    </w:p>
    <w:p w14:paraId="211E97BA" w14:textId="77777777" w:rsidR="005C5FB8" w:rsidRPr="00A8292E" w:rsidRDefault="005C5FB8" w:rsidP="00E332B9">
      <w:pPr>
        <w:pStyle w:val="corpo"/>
        <w:spacing w:before="0" w:after="0"/>
        <w:jc w:val="both"/>
        <w:rPr>
          <w:rFonts w:ascii="Bookman Old Style" w:hAnsi="Bookman Old Style" w:cs="Arial"/>
          <w:sz w:val="22"/>
          <w:szCs w:val="22"/>
        </w:rPr>
      </w:pPr>
    </w:p>
    <w:p w14:paraId="2DAF7D7C"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8.5.02 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  </w:t>
      </w:r>
    </w:p>
    <w:p w14:paraId="4C6E05C6" w14:textId="77777777" w:rsidR="005C5FB8" w:rsidRPr="00A8292E" w:rsidRDefault="005C5FB8" w:rsidP="00E332B9">
      <w:pPr>
        <w:pStyle w:val="corpo"/>
        <w:spacing w:before="0" w:after="0"/>
        <w:jc w:val="both"/>
        <w:rPr>
          <w:rFonts w:ascii="Bookman Old Style" w:hAnsi="Bookman Old Style" w:cs="Arial"/>
          <w:sz w:val="22"/>
          <w:szCs w:val="22"/>
        </w:rPr>
      </w:pPr>
    </w:p>
    <w:p w14:paraId="33E04B9B"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8.5.03 Previamente ao encaminhamento à cobrança judicial, a multa poderá ser recolhida administrativamente no prazo máximo de 30 (trinta) dias, a contar da data do recebimento da comunicação enviada pela autoridade competente.  </w:t>
      </w:r>
    </w:p>
    <w:p w14:paraId="18077CD8" w14:textId="77777777" w:rsidR="005C5FB8" w:rsidRPr="00A8292E" w:rsidRDefault="005C5FB8" w:rsidP="00E332B9">
      <w:pPr>
        <w:pStyle w:val="corpo"/>
        <w:spacing w:before="0" w:after="0"/>
        <w:jc w:val="both"/>
        <w:rPr>
          <w:rFonts w:ascii="Bookman Old Style" w:hAnsi="Bookman Old Style" w:cs="Arial"/>
          <w:sz w:val="22"/>
          <w:szCs w:val="22"/>
        </w:rPr>
      </w:pPr>
    </w:p>
    <w:p w14:paraId="724D273C"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8.6 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  </w:t>
      </w:r>
    </w:p>
    <w:p w14:paraId="7F260478" w14:textId="77777777" w:rsidR="005C5FB8" w:rsidRPr="00A8292E" w:rsidRDefault="005C5FB8" w:rsidP="00E332B9">
      <w:pPr>
        <w:pStyle w:val="corpo"/>
        <w:spacing w:before="0" w:after="0"/>
        <w:jc w:val="both"/>
        <w:rPr>
          <w:rFonts w:ascii="Bookman Old Style" w:hAnsi="Bookman Old Style" w:cs="Arial"/>
          <w:sz w:val="22"/>
          <w:szCs w:val="22"/>
        </w:rPr>
      </w:pPr>
    </w:p>
    <w:p w14:paraId="70867A35" w14:textId="5ADC0C88"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8.7 Na aplicação das sanções serão </w:t>
      </w:r>
      <w:r w:rsidR="007E04BC" w:rsidRPr="00A8292E">
        <w:rPr>
          <w:rFonts w:ascii="Bookman Old Style" w:hAnsi="Bookman Old Style" w:cs="Arial"/>
          <w:sz w:val="22"/>
          <w:szCs w:val="22"/>
        </w:rPr>
        <w:t>considerados:</w:t>
      </w:r>
      <w:r w:rsidRPr="00A8292E">
        <w:rPr>
          <w:rFonts w:ascii="Bookman Old Style" w:hAnsi="Bookman Old Style" w:cs="Arial"/>
          <w:sz w:val="22"/>
          <w:szCs w:val="22"/>
        </w:rPr>
        <w:t xml:space="preserve"> </w:t>
      </w:r>
    </w:p>
    <w:p w14:paraId="35612EAA" w14:textId="77777777" w:rsidR="005C5FB8" w:rsidRPr="00A8292E" w:rsidRDefault="005C5FB8" w:rsidP="00E332B9">
      <w:pPr>
        <w:pStyle w:val="corpo"/>
        <w:spacing w:before="0" w:after="0"/>
        <w:jc w:val="both"/>
        <w:rPr>
          <w:rFonts w:ascii="Bookman Old Style" w:hAnsi="Bookman Old Style" w:cs="Arial"/>
          <w:sz w:val="22"/>
          <w:szCs w:val="22"/>
        </w:rPr>
      </w:pPr>
    </w:p>
    <w:p w14:paraId="6C480A7E"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a) A natureza e a gravidade da infração cometida; </w:t>
      </w:r>
    </w:p>
    <w:p w14:paraId="5AEE01D7"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b) As peculiaridades do caso concreto; </w:t>
      </w:r>
    </w:p>
    <w:p w14:paraId="06B79FD2"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c) As circunstâncias agravantes ou atenuantes; </w:t>
      </w:r>
    </w:p>
    <w:p w14:paraId="0162D8A7"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d) Os danos que dela provierem para o Contratante; </w:t>
      </w:r>
    </w:p>
    <w:p w14:paraId="4A737BBC"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e) A implantação ou o aperfeiçoamento de programa de integridade, conforme normas e orientações dos órgãos de controle.  </w:t>
      </w:r>
    </w:p>
    <w:p w14:paraId="0A637C62" w14:textId="77777777" w:rsidR="005C5FB8" w:rsidRPr="00A8292E" w:rsidRDefault="005C5FB8" w:rsidP="00E332B9">
      <w:pPr>
        <w:pStyle w:val="corpo"/>
        <w:spacing w:before="0" w:after="0"/>
        <w:jc w:val="both"/>
        <w:rPr>
          <w:rFonts w:ascii="Bookman Old Style" w:hAnsi="Bookman Old Style" w:cs="Arial"/>
          <w:sz w:val="22"/>
          <w:szCs w:val="22"/>
        </w:rPr>
      </w:pPr>
    </w:p>
    <w:p w14:paraId="25A773A6"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8.8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  </w:t>
      </w:r>
    </w:p>
    <w:p w14:paraId="0DFFC2E9" w14:textId="77777777" w:rsidR="005C5FB8" w:rsidRPr="00A8292E" w:rsidRDefault="005C5FB8" w:rsidP="00E332B9">
      <w:pPr>
        <w:pStyle w:val="corpo"/>
        <w:spacing w:before="0" w:after="0"/>
        <w:jc w:val="both"/>
        <w:rPr>
          <w:rFonts w:ascii="Bookman Old Style" w:hAnsi="Bookman Old Style" w:cs="Arial"/>
          <w:sz w:val="22"/>
          <w:szCs w:val="22"/>
        </w:rPr>
      </w:pPr>
    </w:p>
    <w:p w14:paraId="27E5235C"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8.9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w:t>
      </w:r>
      <w:r w:rsidRPr="00A8292E">
        <w:rPr>
          <w:rFonts w:ascii="Bookman Old Style" w:hAnsi="Bookman Old Style" w:cs="Arial"/>
          <w:sz w:val="22"/>
          <w:szCs w:val="22"/>
        </w:rPr>
        <w:lastRenderedPageBreak/>
        <w:t xml:space="preserve">observados, em todos os casos, o contraditório, a ampla defesa e a obrigatoriedade de análise jurídica prévia (art. 160, da Lei nº 14.133, de 2021).  </w:t>
      </w:r>
    </w:p>
    <w:p w14:paraId="02E66BD1" w14:textId="77777777" w:rsidR="005C5FB8" w:rsidRPr="00A8292E" w:rsidRDefault="005C5FB8" w:rsidP="00E332B9">
      <w:pPr>
        <w:pStyle w:val="corpo"/>
        <w:spacing w:before="0" w:after="0"/>
        <w:jc w:val="both"/>
        <w:rPr>
          <w:rFonts w:ascii="Bookman Old Style" w:hAnsi="Bookman Old Style" w:cs="Arial"/>
          <w:sz w:val="22"/>
          <w:szCs w:val="22"/>
        </w:rPr>
      </w:pPr>
    </w:p>
    <w:p w14:paraId="5CC2EA9E"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8.10 A administração Municipal,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Pr="00A8292E">
        <w:rPr>
          <w:rFonts w:ascii="Bookman Old Style" w:hAnsi="Bookman Old Style" w:cs="Arial"/>
          <w:sz w:val="22"/>
          <w:szCs w:val="22"/>
        </w:rPr>
        <w:t>Ceis</w:t>
      </w:r>
      <w:proofErr w:type="spellEnd"/>
      <w:r w:rsidRPr="00A8292E">
        <w:rPr>
          <w:rFonts w:ascii="Bookman Old Style" w:hAnsi="Bookman Old Style" w:cs="Arial"/>
          <w:sz w:val="22"/>
          <w:szCs w:val="22"/>
        </w:rPr>
        <w:t>) e no Cadastro Nacional de Empresas Punidas (</w:t>
      </w:r>
      <w:proofErr w:type="spellStart"/>
      <w:r w:rsidRPr="00A8292E">
        <w:rPr>
          <w:rFonts w:ascii="Bookman Old Style" w:hAnsi="Bookman Old Style" w:cs="Arial"/>
          <w:sz w:val="22"/>
          <w:szCs w:val="22"/>
        </w:rPr>
        <w:t>Cnep</w:t>
      </w:r>
      <w:proofErr w:type="spellEnd"/>
      <w:r w:rsidRPr="00A8292E">
        <w:rPr>
          <w:rFonts w:ascii="Bookman Old Style" w:hAnsi="Bookman Old Style" w:cs="Arial"/>
          <w:sz w:val="22"/>
          <w:szCs w:val="22"/>
        </w:rPr>
        <w:t xml:space="preserve">), instituídos no âmbito do Poder Executivo Federal.  </w:t>
      </w:r>
    </w:p>
    <w:p w14:paraId="3A2758AC" w14:textId="77777777" w:rsidR="005C5FB8" w:rsidRPr="00A8292E" w:rsidRDefault="005C5FB8" w:rsidP="00E332B9">
      <w:pPr>
        <w:pStyle w:val="corpo"/>
        <w:spacing w:before="0" w:after="0"/>
        <w:jc w:val="both"/>
        <w:rPr>
          <w:rFonts w:ascii="Bookman Old Style" w:hAnsi="Bookman Old Style" w:cs="Arial"/>
          <w:sz w:val="22"/>
          <w:szCs w:val="22"/>
        </w:rPr>
      </w:pPr>
    </w:p>
    <w:p w14:paraId="1281A2BE"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8.11 As sanções de impedimento de licitar e contratar e declaração de inidoneidade para licitar ou contratar são passíveis de reabilitação na forma do art. 163 da Lei nº 14.133/21.  </w:t>
      </w:r>
    </w:p>
    <w:p w14:paraId="3032EBD8" w14:textId="77777777" w:rsidR="005C5FB8" w:rsidRPr="00A8292E" w:rsidRDefault="005C5FB8" w:rsidP="00E332B9">
      <w:pPr>
        <w:pStyle w:val="corpo"/>
        <w:spacing w:before="0" w:after="0"/>
        <w:jc w:val="both"/>
        <w:rPr>
          <w:rFonts w:ascii="Bookman Old Style" w:hAnsi="Bookman Old Style" w:cs="Arial"/>
          <w:sz w:val="22"/>
          <w:szCs w:val="22"/>
        </w:rPr>
      </w:pPr>
    </w:p>
    <w:p w14:paraId="2C8E9968" w14:textId="77777777" w:rsidR="005C5FB8" w:rsidRPr="00A8292E"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8.12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w:t>
      </w:r>
    </w:p>
    <w:p w14:paraId="162341D8" w14:textId="77777777" w:rsidR="005C5FB8" w:rsidRPr="00A8292E" w:rsidRDefault="005C5FB8" w:rsidP="00E332B9">
      <w:pPr>
        <w:pStyle w:val="corpo"/>
        <w:spacing w:before="0" w:after="0"/>
        <w:jc w:val="both"/>
        <w:rPr>
          <w:rFonts w:ascii="Bookman Old Style" w:hAnsi="Bookman Old Style" w:cs="Arial"/>
          <w:sz w:val="22"/>
          <w:szCs w:val="22"/>
        </w:rPr>
      </w:pPr>
    </w:p>
    <w:p w14:paraId="00F0A963" w14:textId="759FFFBF" w:rsidR="00E332B9" w:rsidRPr="00A8292E" w:rsidRDefault="00E332B9" w:rsidP="00E332B9">
      <w:pPr>
        <w:pStyle w:val="corpo"/>
        <w:spacing w:before="0" w:after="0"/>
        <w:jc w:val="both"/>
        <w:rPr>
          <w:rFonts w:ascii="Bookman Old Style" w:hAnsi="Bookman Old Style" w:cs="Arial"/>
          <w:b/>
          <w:sz w:val="22"/>
          <w:szCs w:val="22"/>
        </w:rPr>
      </w:pPr>
      <w:r w:rsidRPr="00A8292E">
        <w:rPr>
          <w:rFonts w:ascii="Bookman Old Style" w:hAnsi="Bookman Old Style" w:cs="Arial"/>
          <w:b/>
          <w:sz w:val="22"/>
          <w:szCs w:val="22"/>
        </w:rPr>
        <w:t>9. FORMA E CRITÉRIOS DE SELEÇÃO DO FORNECEDOR:</w:t>
      </w:r>
    </w:p>
    <w:p w14:paraId="61A1ADE5" w14:textId="77777777" w:rsidR="005C5FB8" w:rsidRPr="00A8292E" w:rsidRDefault="005C5FB8" w:rsidP="00E332B9">
      <w:pPr>
        <w:pStyle w:val="corpo"/>
        <w:spacing w:before="0" w:after="0"/>
        <w:jc w:val="both"/>
        <w:rPr>
          <w:rFonts w:ascii="Bookman Old Style" w:hAnsi="Bookman Old Style" w:cs="Arial"/>
          <w:sz w:val="22"/>
          <w:szCs w:val="22"/>
        </w:rPr>
      </w:pPr>
    </w:p>
    <w:p w14:paraId="12990D66" w14:textId="77777777" w:rsidR="005C5FB8" w:rsidRPr="002A5CA1" w:rsidRDefault="00E332B9" w:rsidP="00E332B9">
      <w:pPr>
        <w:pStyle w:val="corpo"/>
        <w:spacing w:before="0" w:after="0"/>
        <w:jc w:val="both"/>
        <w:rPr>
          <w:rFonts w:ascii="Bookman Old Style" w:hAnsi="Bookman Old Style" w:cs="Arial"/>
          <w:sz w:val="22"/>
          <w:szCs w:val="22"/>
        </w:rPr>
      </w:pPr>
      <w:r w:rsidRPr="002A5CA1">
        <w:rPr>
          <w:rFonts w:ascii="Bookman Old Style" w:hAnsi="Bookman Old Style" w:cs="Arial"/>
          <w:sz w:val="22"/>
          <w:szCs w:val="22"/>
        </w:rPr>
        <w:t xml:space="preserve">9.1. Forma de seleção e critério de julgamento da proposta: </w:t>
      </w:r>
    </w:p>
    <w:p w14:paraId="6A4C537C" w14:textId="77777777" w:rsidR="005C5FB8" w:rsidRPr="002A5CA1" w:rsidRDefault="005C5FB8" w:rsidP="00E332B9">
      <w:pPr>
        <w:pStyle w:val="corpo"/>
        <w:spacing w:before="0" w:after="0"/>
        <w:jc w:val="both"/>
        <w:rPr>
          <w:rFonts w:ascii="Bookman Old Style" w:hAnsi="Bookman Old Style" w:cs="Arial"/>
          <w:sz w:val="22"/>
          <w:szCs w:val="22"/>
        </w:rPr>
      </w:pPr>
    </w:p>
    <w:p w14:paraId="0D2BB91B" w14:textId="36444224" w:rsidR="005C5FB8" w:rsidRPr="002A5CA1" w:rsidRDefault="00E332B9" w:rsidP="00E332B9">
      <w:pPr>
        <w:pStyle w:val="corpo"/>
        <w:spacing w:before="0" w:after="0"/>
        <w:jc w:val="both"/>
        <w:rPr>
          <w:rFonts w:ascii="Bookman Old Style" w:hAnsi="Bookman Old Style" w:cs="Arial"/>
          <w:sz w:val="22"/>
          <w:szCs w:val="22"/>
        </w:rPr>
      </w:pPr>
      <w:r w:rsidRPr="002A5CA1">
        <w:rPr>
          <w:rFonts w:ascii="Bookman Old Style" w:hAnsi="Bookman Old Style" w:cs="Arial"/>
          <w:sz w:val="22"/>
          <w:szCs w:val="22"/>
        </w:rPr>
        <w:t xml:space="preserve">9.1.1. O fornecedor será selecionado por meio da realização de procedimento de LICITAÇÃO, na modalidade PREGÃO, sob a forma ELETRÔNICA, com adoção do critério de julgamento pelo MENOR PREÇO POR </w:t>
      </w:r>
      <w:r w:rsidR="00B756DE">
        <w:rPr>
          <w:rFonts w:ascii="Bookman Old Style" w:hAnsi="Bookman Old Style" w:cs="Arial"/>
          <w:sz w:val="22"/>
          <w:szCs w:val="22"/>
        </w:rPr>
        <w:t>ITEM</w:t>
      </w:r>
      <w:r w:rsidRPr="002A5CA1">
        <w:rPr>
          <w:rFonts w:ascii="Bookman Old Style" w:hAnsi="Bookman Old Style" w:cs="Arial"/>
          <w:sz w:val="22"/>
          <w:szCs w:val="22"/>
        </w:rPr>
        <w:t xml:space="preserve">.   </w:t>
      </w:r>
    </w:p>
    <w:p w14:paraId="13593BB8" w14:textId="77777777" w:rsidR="005C5FB8" w:rsidRPr="002A5CA1" w:rsidRDefault="005C5FB8" w:rsidP="00E332B9">
      <w:pPr>
        <w:pStyle w:val="corpo"/>
        <w:spacing w:before="0" w:after="0"/>
        <w:jc w:val="both"/>
        <w:rPr>
          <w:rFonts w:ascii="Bookman Old Style" w:hAnsi="Bookman Old Style" w:cs="Arial"/>
          <w:sz w:val="22"/>
          <w:szCs w:val="22"/>
        </w:rPr>
      </w:pPr>
    </w:p>
    <w:p w14:paraId="6154C055" w14:textId="77777777" w:rsidR="005C5FB8" w:rsidRPr="002A5CA1" w:rsidRDefault="00E332B9" w:rsidP="00E332B9">
      <w:pPr>
        <w:pStyle w:val="corpo"/>
        <w:spacing w:before="0" w:after="0"/>
        <w:jc w:val="both"/>
        <w:rPr>
          <w:rFonts w:ascii="Bookman Old Style" w:hAnsi="Bookman Old Style" w:cs="Arial"/>
          <w:sz w:val="22"/>
          <w:szCs w:val="22"/>
        </w:rPr>
      </w:pPr>
      <w:r w:rsidRPr="002A5CA1">
        <w:rPr>
          <w:rFonts w:ascii="Bookman Old Style" w:hAnsi="Bookman Old Style" w:cs="Arial"/>
          <w:sz w:val="22"/>
          <w:szCs w:val="22"/>
        </w:rPr>
        <w:t xml:space="preserve">9.2. Exigências de habilitação: </w:t>
      </w:r>
    </w:p>
    <w:p w14:paraId="7FD1422E" w14:textId="77777777" w:rsidR="005C5FB8" w:rsidRPr="002A5CA1" w:rsidRDefault="005C5FB8" w:rsidP="00E332B9">
      <w:pPr>
        <w:pStyle w:val="corpo"/>
        <w:spacing w:before="0" w:after="0"/>
        <w:jc w:val="both"/>
        <w:rPr>
          <w:rFonts w:ascii="Bookman Old Style" w:hAnsi="Bookman Old Style" w:cs="Arial"/>
          <w:sz w:val="22"/>
          <w:szCs w:val="22"/>
        </w:rPr>
      </w:pPr>
    </w:p>
    <w:p w14:paraId="19E4E403" w14:textId="77777777" w:rsidR="005C5FB8" w:rsidRPr="002A5CA1" w:rsidRDefault="00E332B9" w:rsidP="00E332B9">
      <w:pPr>
        <w:pStyle w:val="corpo"/>
        <w:spacing w:before="0" w:after="0"/>
        <w:jc w:val="both"/>
        <w:rPr>
          <w:rFonts w:ascii="Bookman Old Style" w:hAnsi="Bookman Old Style" w:cs="Arial"/>
          <w:b/>
          <w:sz w:val="22"/>
          <w:szCs w:val="22"/>
        </w:rPr>
      </w:pPr>
      <w:r w:rsidRPr="002A5CA1">
        <w:rPr>
          <w:rFonts w:ascii="Bookman Old Style" w:hAnsi="Bookman Old Style" w:cs="Arial"/>
          <w:b/>
          <w:sz w:val="22"/>
          <w:szCs w:val="22"/>
        </w:rPr>
        <w:t xml:space="preserve">9.2.1. Documentos relativos à habilitação jurídica:  </w:t>
      </w:r>
    </w:p>
    <w:p w14:paraId="50675509" w14:textId="77777777" w:rsidR="005C5FB8" w:rsidRPr="002A5CA1" w:rsidRDefault="005C5FB8" w:rsidP="00E332B9">
      <w:pPr>
        <w:pStyle w:val="corpo"/>
        <w:spacing w:before="0" w:after="0"/>
        <w:jc w:val="both"/>
        <w:rPr>
          <w:rFonts w:ascii="Bookman Old Style" w:hAnsi="Bookman Old Style" w:cs="Arial"/>
          <w:sz w:val="22"/>
          <w:szCs w:val="22"/>
        </w:rPr>
      </w:pPr>
    </w:p>
    <w:p w14:paraId="27361E00" w14:textId="77777777" w:rsidR="005C5FB8" w:rsidRPr="002A5CA1" w:rsidRDefault="00E332B9" w:rsidP="00E332B9">
      <w:pPr>
        <w:pStyle w:val="corpo"/>
        <w:spacing w:before="0" w:after="0"/>
        <w:jc w:val="both"/>
        <w:rPr>
          <w:rFonts w:ascii="Bookman Old Style" w:hAnsi="Bookman Old Style" w:cs="Arial"/>
          <w:sz w:val="22"/>
          <w:szCs w:val="22"/>
        </w:rPr>
      </w:pPr>
      <w:r w:rsidRPr="002A5CA1">
        <w:rPr>
          <w:rFonts w:ascii="Bookman Old Style" w:hAnsi="Bookman Old Style" w:cs="Arial"/>
          <w:sz w:val="22"/>
          <w:szCs w:val="22"/>
        </w:rPr>
        <w:t xml:space="preserve">a) Certificado de Condição de Microempreendedor Individual, quando couber; </w:t>
      </w:r>
    </w:p>
    <w:p w14:paraId="75559C6C" w14:textId="77777777" w:rsidR="005C5FB8" w:rsidRPr="002A5CA1" w:rsidRDefault="00E332B9" w:rsidP="00E332B9">
      <w:pPr>
        <w:pStyle w:val="corpo"/>
        <w:spacing w:before="0" w:after="0"/>
        <w:jc w:val="both"/>
        <w:rPr>
          <w:rFonts w:ascii="Bookman Old Style" w:hAnsi="Bookman Old Style" w:cs="Arial"/>
          <w:sz w:val="22"/>
          <w:szCs w:val="22"/>
        </w:rPr>
      </w:pPr>
      <w:r w:rsidRPr="002A5CA1">
        <w:rPr>
          <w:rFonts w:ascii="Bookman Old Style" w:hAnsi="Bookman Old Style" w:cs="Arial"/>
          <w:sz w:val="22"/>
          <w:szCs w:val="22"/>
        </w:rPr>
        <w:t xml:space="preserve">b) Registro comercial, no caso de empresa individual e comprovação de pertinência entre o ramo de atividade e o serviço licitado; </w:t>
      </w:r>
    </w:p>
    <w:p w14:paraId="02010A45" w14:textId="77777777" w:rsidR="005C5FB8" w:rsidRPr="002A5CA1" w:rsidRDefault="00E332B9" w:rsidP="00E332B9">
      <w:pPr>
        <w:pStyle w:val="corpo"/>
        <w:spacing w:before="0" w:after="0"/>
        <w:jc w:val="both"/>
        <w:rPr>
          <w:rFonts w:ascii="Bookman Old Style" w:hAnsi="Bookman Old Style" w:cs="Arial"/>
          <w:sz w:val="22"/>
          <w:szCs w:val="22"/>
        </w:rPr>
      </w:pPr>
      <w:r w:rsidRPr="002A5CA1">
        <w:rPr>
          <w:rFonts w:ascii="Bookman Old Style" w:hAnsi="Bookman Old Style" w:cs="Arial"/>
          <w:sz w:val="22"/>
          <w:szCs w:val="22"/>
        </w:rPr>
        <w:t xml:space="preserve">c) Ato constitutivo, estatuto social, contrato social ou sua consolidação e posteriores alterações contratuais, devidamente registradas na junta comercial e em vigor e, no caso de sociedade por ações, acompanhado da Ata de eleição e sua atual administração, registrados e publicados, e comprovação de pertinência entre o ramo de atividade e o objeto licitado; </w:t>
      </w:r>
    </w:p>
    <w:p w14:paraId="29B3B33E" w14:textId="77777777" w:rsidR="005C5FB8" w:rsidRPr="002A5CA1" w:rsidRDefault="00E332B9" w:rsidP="00E332B9">
      <w:pPr>
        <w:pStyle w:val="corpo"/>
        <w:spacing w:before="0" w:after="0"/>
        <w:jc w:val="both"/>
        <w:rPr>
          <w:rFonts w:ascii="Bookman Old Style" w:hAnsi="Bookman Old Style" w:cs="Arial"/>
          <w:sz w:val="22"/>
          <w:szCs w:val="22"/>
        </w:rPr>
      </w:pPr>
      <w:r w:rsidRPr="002A5CA1">
        <w:rPr>
          <w:rFonts w:ascii="Bookman Old Style" w:hAnsi="Bookman Old Style" w:cs="Arial"/>
          <w:sz w:val="22"/>
          <w:szCs w:val="22"/>
        </w:rPr>
        <w:t xml:space="preserve">d) Inscrição do ato constitutivo, no caso de sociedades civis, acompanhada de prova de diretoria em exercício; </w:t>
      </w:r>
    </w:p>
    <w:p w14:paraId="30692FB8" w14:textId="77777777" w:rsidR="005C5FB8" w:rsidRPr="002A5CA1" w:rsidRDefault="00E332B9" w:rsidP="00E332B9">
      <w:pPr>
        <w:pStyle w:val="corpo"/>
        <w:spacing w:before="0" w:after="0"/>
        <w:jc w:val="both"/>
        <w:rPr>
          <w:rFonts w:ascii="Bookman Old Style" w:hAnsi="Bookman Old Style" w:cs="Arial"/>
          <w:sz w:val="22"/>
          <w:szCs w:val="22"/>
        </w:rPr>
      </w:pPr>
      <w:r w:rsidRPr="002A5CA1">
        <w:rPr>
          <w:rFonts w:ascii="Bookman Old Style" w:hAnsi="Bookman Old Style" w:cs="Arial"/>
          <w:sz w:val="22"/>
          <w:szCs w:val="22"/>
        </w:rPr>
        <w:t xml:space="preserve">e) Decreto de autorização, em se tratando de empresa ou sociedade estrangeira em funcionamento no País, e ato de registro ou autorização para funcionamento expedido pelo órgão competente, quando a atividade assim o exigir;  </w:t>
      </w:r>
    </w:p>
    <w:p w14:paraId="3238C47E" w14:textId="77777777" w:rsidR="005C5FB8" w:rsidRPr="002A5CA1" w:rsidRDefault="005C5FB8" w:rsidP="00E332B9">
      <w:pPr>
        <w:pStyle w:val="corpo"/>
        <w:spacing w:before="0" w:after="0"/>
        <w:jc w:val="both"/>
        <w:rPr>
          <w:rFonts w:ascii="Bookman Old Style" w:hAnsi="Bookman Old Style" w:cs="Arial"/>
          <w:sz w:val="22"/>
          <w:szCs w:val="22"/>
        </w:rPr>
      </w:pPr>
    </w:p>
    <w:p w14:paraId="46D6DB15" w14:textId="77777777" w:rsidR="005C5FB8" w:rsidRPr="002A5CA1" w:rsidRDefault="00E332B9" w:rsidP="00E332B9">
      <w:pPr>
        <w:pStyle w:val="corpo"/>
        <w:spacing w:before="0" w:after="0"/>
        <w:jc w:val="both"/>
        <w:rPr>
          <w:rFonts w:ascii="Bookman Old Style" w:hAnsi="Bookman Old Style" w:cs="Arial"/>
          <w:sz w:val="22"/>
          <w:szCs w:val="22"/>
        </w:rPr>
      </w:pPr>
      <w:r w:rsidRPr="002A5CA1">
        <w:rPr>
          <w:rFonts w:ascii="Bookman Old Style" w:hAnsi="Bookman Old Style" w:cs="Arial"/>
          <w:sz w:val="22"/>
          <w:szCs w:val="22"/>
        </w:rPr>
        <w:t xml:space="preserve">OBSERVAÇÃO: Os documentos em apreço deverão estar acompanhados de todas as alterações ou da consolidação respectiva.  </w:t>
      </w:r>
    </w:p>
    <w:p w14:paraId="73434219" w14:textId="77777777" w:rsidR="005C5FB8" w:rsidRPr="002A5CA1" w:rsidRDefault="005C5FB8" w:rsidP="00E332B9">
      <w:pPr>
        <w:pStyle w:val="corpo"/>
        <w:spacing w:before="0" w:after="0"/>
        <w:jc w:val="both"/>
        <w:rPr>
          <w:rFonts w:ascii="Bookman Old Style" w:hAnsi="Bookman Old Style" w:cs="Arial"/>
          <w:sz w:val="22"/>
          <w:szCs w:val="22"/>
        </w:rPr>
      </w:pPr>
    </w:p>
    <w:p w14:paraId="764BBA1B" w14:textId="77777777" w:rsidR="005C5FB8" w:rsidRPr="002A5CA1" w:rsidRDefault="00E332B9" w:rsidP="00E332B9">
      <w:pPr>
        <w:pStyle w:val="corpo"/>
        <w:spacing w:before="0" w:after="0"/>
        <w:jc w:val="both"/>
        <w:rPr>
          <w:rFonts w:ascii="Bookman Old Style" w:hAnsi="Bookman Old Style" w:cs="Arial"/>
          <w:b/>
          <w:sz w:val="22"/>
          <w:szCs w:val="22"/>
        </w:rPr>
      </w:pPr>
      <w:r w:rsidRPr="002A5CA1">
        <w:rPr>
          <w:rFonts w:ascii="Bookman Old Style" w:hAnsi="Bookman Old Style" w:cs="Arial"/>
          <w:b/>
          <w:sz w:val="22"/>
          <w:szCs w:val="22"/>
        </w:rPr>
        <w:t xml:space="preserve">9.2.2. Documento do representante legal da empresa:  </w:t>
      </w:r>
    </w:p>
    <w:p w14:paraId="069738CF" w14:textId="7B8C9C89" w:rsidR="005C5FB8" w:rsidRDefault="005C5FB8" w:rsidP="00E332B9">
      <w:pPr>
        <w:pStyle w:val="corpo"/>
        <w:spacing w:before="0" w:after="0"/>
        <w:jc w:val="both"/>
        <w:rPr>
          <w:rFonts w:ascii="Bookman Old Style" w:hAnsi="Bookman Old Style" w:cs="Arial"/>
          <w:sz w:val="22"/>
          <w:szCs w:val="22"/>
        </w:rPr>
      </w:pPr>
    </w:p>
    <w:p w14:paraId="5C5E2762" w14:textId="77777777" w:rsidR="00D3496E" w:rsidRPr="002A5CA1" w:rsidRDefault="00D3496E" w:rsidP="00E332B9">
      <w:pPr>
        <w:pStyle w:val="corpo"/>
        <w:spacing w:before="0" w:after="0"/>
        <w:jc w:val="both"/>
        <w:rPr>
          <w:rFonts w:ascii="Bookman Old Style" w:hAnsi="Bookman Old Style" w:cs="Arial"/>
          <w:sz w:val="22"/>
          <w:szCs w:val="22"/>
        </w:rPr>
      </w:pPr>
    </w:p>
    <w:p w14:paraId="726B07E8" w14:textId="77777777" w:rsidR="005C5FB8" w:rsidRPr="002A5CA1" w:rsidRDefault="00E332B9" w:rsidP="00E332B9">
      <w:pPr>
        <w:pStyle w:val="corpo"/>
        <w:spacing w:before="0" w:after="0"/>
        <w:jc w:val="both"/>
        <w:rPr>
          <w:rFonts w:ascii="Bookman Old Style" w:hAnsi="Bookman Old Style" w:cs="Arial"/>
          <w:sz w:val="22"/>
          <w:szCs w:val="22"/>
        </w:rPr>
      </w:pPr>
      <w:r w:rsidRPr="002A5CA1">
        <w:rPr>
          <w:rFonts w:ascii="Bookman Old Style" w:hAnsi="Bookman Old Style" w:cs="Arial"/>
          <w:sz w:val="22"/>
          <w:szCs w:val="22"/>
        </w:rPr>
        <w:t xml:space="preserve">a)     Documento com CPF e Identidade do(s) Sócio(s) Administrador(es), conforme contrato social.  </w:t>
      </w:r>
    </w:p>
    <w:p w14:paraId="2318F893" w14:textId="77777777" w:rsidR="005C5FB8" w:rsidRPr="002A5CA1" w:rsidRDefault="005C5FB8" w:rsidP="00E332B9">
      <w:pPr>
        <w:pStyle w:val="corpo"/>
        <w:spacing w:before="0" w:after="0"/>
        <w:jc w:val="both"/>
        <w:rPr>
          <w:rFonts w:ascii="Bookman Old Style" w:hAnsi="Bookman Old Style" w:cs="Arial"/>
          <w:sz w:val="22"/>
          <w:szCs w:val="22"/>
        </w:rPr>
      </w:pPr>
    </w:p>
    <w:p w14:paraId="1004EF21" w14:textId="77777777" w:rsidR="005C5FB8" w:rsidRPr="002A5CA1" w:rsidRDefault="00E332B9" w:rsidP="00E332B9">
      <w:pPr>
        <w:pStyle w:val="corpo"/>
        <w:spacing w:before="0" w:after="0"/>
        <w:jc w:val="both"/>
        <w:rPr>
          <w:rFonts w:ascii="Bookman Old Style" w:hAnsi="Bookman Old Style" w:cs="Arial"/>
          <w:sz w:val="22"/>
          <w:szCs w:val="22"/>
        </w:rPr>
      </w:pPr>
      <w:r w:rsidRPr="002A5CA1">
        <w:rPr>
          <w:rFonts w:ascii="Bookman Old Style" w:hAnsi="Bookman Old Style" w:cs="Arial"/>
          <w:b/>
          <w:sz w:val="22"/>
          <w:szCs w:val="22"/>
        </w:rPr>
        <w:t>9.2.3. Documentos relativos à Regularidade Fiscal e Trabalhista</w:t>
      </w:r>
      <w:r w:rsidRPr="002A5CA1">
        <w:rPr>
          <w:rFonts w:ascii="Bookman Old Style" w:hAnsi="Bookman Old Style" w:cs="Arial"/>
          <w:sz w:val="22"/>
          <w:szCs w:val="22"/>
        </w:rPr>
        <w:t xml:space="preserve">:  </w:t>
      </w:r>
    </w:p>
    <w:p w14:paraId="19DF2D51" w14:textId="77777777" w:rsidR="005C5FB8" w:rsidRPr="002A5CA1" w:rsidRDefault="005C5FB8" w:rsidP="00E332B9">
      <w:pPr>
        <w:pStyle w:val="corpo"/>
        <w:spacing w:before="0" w:after="0"/>
        <w:jc w:val="both"/>
        <w:rPr>
          <w:rFonts w:ascii="Bookman Old Style" w:hAnsi="Bookman Old Style" w:cs="Arial"/>
          <w:sz w:val="22"/>
          <w:szCs w:val="22"/>
        </w:rPr>
      </w:pPr>
    </w:p>
    <w:p w14:paraId="21DA3E71" w14:textId="77777777" w:rsidR="005C5FB8" w:rsidRPr="002A5CA1" w:rsidRDefault="00E332B9" w:rsidP="00E332B9">
      <w:pPr>
        <w:pStyle w:val="corpo"/>
        <w:spacing w:before="0" w:after="0"/>
        <w:jc w:val="both"/>
        <w:rPr>
          <w:rFonts w:ascii="Bookman Old Style" w:hAnsi="Bookman Old Style" w:cs="Arial"/>
          <w:sz w:val="22"/>
          <w:szCs w:val="22"/>
        </w:rPr>
      </w:pPr>
      <w:r w:rsidRPr="002A5CA1">
        <w:rPr>
          <w:rFonts w:ascii="Bookman Old Style" w:hAnsi="Bookman Old Style" w:cs="Arial"/>
          <w:sz w:val="22"/>
          <w:szCs w:val="22"/>
        </w:rPr>
        <w:lastRenderedPageBreak/>
        <w:t xml:space="preserve">a) Prova de inscrição no Cadastro Nacional de Pessoas Jurídicas (CNPJ); </w:t>
      </w:r>
    </w:p>
    <w:p w14:paraId="5136F308" w14:textId="7C3CE900" w:rsidR="005C5FB8" w:rsidRPr="002A5CA1" w:rsidRDefault="00E332B9" w:rsidP="00E332B9">
      <w:pPr>
        <w:pStyle w:val="corpo"/>
        <w:spacing w:before="0" w:after="0"/>
        <w:jc w:val="both"/>
        <w:rPr>
          <w:rFonts w:ascii="Bookman Old Style" w:hAnsi="Bookman Old Style" w:cs="Arial"/>
          <w:sz w:val="22"/>
          <w:szCs w:val="22"/>
        </w:rPr>
      </w:pPr>
      <w:r w:rsidRPr="002A5CA1">
        <w:rPr>
          <w:rFonts w:ascii="Bookman Old Style" w:hAnsi="Bookman Old Style" w:cs="Arial"/>
          <w:sz w:val="22"/>
          <w:szCs w:val="22"/>
        </w:rPr>
        <w:t xml:space="preserve">b) </w:t>
      </w:r>
      <w:r w:rsidR="00D040F6" w:rsidRPr="002A5CA1">
        <w:rPr>
          <w:rFonts w:ascii="Bookman Old Style" w:hAnsi="Bookman Old Style" w:cs="Arial"/>
          <w:spacing w:val="-1"/>
          <w:sz w:val="22"/>
          <w:szCs w:val="22"/>
        </w:rPr>
        <w:t>Prova de regularidade fiscal perante a Fazenda Nacional, expedida conjuntamente pela Secretaria da Receita Federal do Brasil (RFB) e pela Procuradoria Geral da Fazenda Nacional (PGFN), abrangendo inclusive as contribuições previdenciárias e de terceiros (</w:t>
      </w:r>
      <w:r w:rsidR="00D040F6" w:rsidRPr="002A5CA1">
        <w:rPr>
          <w:rFonts w:ascii="Bookman Old Style" w:hAnsi="Bookman Old Style" w:cs="Arial"/>
          <w:sz w:val="22"/>
          <w:szCs w:val="22"/>
        </w:rPr>
        <w:t>Prova de regularidade relativa à seguridade social)</w:t>
      </w:r>
    </w:p>
    <w:p w14:paraId="2AFE90E0" w14:textId="30C9B557" w:rsidR="005C5FB8" w:rsidRPr="002A5CA1" w:rsidRDefault="00E332B9" w:rsidP="00E332B9">
      <w:pPr>
        <w:pStyle w:val="corpo"/>
        <w:spacing w:before="0" w:after="0"/>
        <w:jc w:val="both"/>
        <w:rPr>
          <w:rFonts w:ascii="Bookman Old Style" w:hAnsi="Bookman Old Style" w:cs="Arial"/>
          <w:sz w:val="22"/>
          <w:szCs w:val="22"/>
        </w:rPr>
      </w:pPr>
      <w:r w:rsidRPr="002A5CA1">
        <w:rPr>
          <w:rFonts w:ascii="Bookman Old Style" w:hAnsi="Bookman Old Style" w:cs="Arial"/>
          <w:sz w:val="22"/>
          <w:szCs w:val="22"/>
        </w:rPr>
        <w:t xml:space="preserve">c) </w:t>
      </w:r>
      <w:r w:rsidR="00D040F6" w:rsidRPr="002A5CA1">
        <w:rPr>
          <w:rFonts w:ascii="Bookman Old Style" w:hAnsi="Bookman Old Style" w:cs="Arial"/>
          <w:sz w:val="22"/>
          <w:szCs w:val="22"/>
        </w:rPr>
        <w:t>Prova de regularidade com a Fazenda do Estado ou do Distrito Federal, se for o caso, onde a Empresa tiver sede</w:t>
      </w:r>
    </w:p>
    <w:p w14:paraId="7DCA03C4" w14:textId="0C747048" w:rsidR="005C5FB8" w:rsidRPr="002A5CA1" w:rsidRDefault="00E332B9" w:rsidP="00E332B9">
      <w:pPr>
        <w:pStyle w:val="corpo"/>
        <w:spacing w:before="0" w:after="0"/>
        <w:jc w:val="both"/>
        <w:rPr>
          <w:rFonts w:ascii="Bookman Old Style" w:hAnsi="Bookman Old Style" w:cs="Arial"/>
          <w:sz w:val="22"/>
          <w:szCs w:val="22"/>
        </w:rPr>
      </w:pPr>
      <w:r w:rsidRPr="002A5CA1">
        <w:rPr>
          <w:rFonts w:ascii="Bookman Old Style" w:hAnsi="Bookman Old Style" w:cs="Arial"/>
          <w:sz w:val="22"/>
          <w:szCs w:val="22"/>
        </w:rPr>
        <w:t xml:space="preserve">d) </w:t>
      </w:r>
      <w:r w:rsidR="00D040F6" w:rsidRPr="002A5CA1">
        <w:rPr>
          <w:rFonts w:ascii="Bookman Old Style" w:hAnsi="Bookman Old Style" w:cs="Arial"/>
          <w:sz w:val="22"/>
          <w:szCs w:val="22"/>
        </w:rPr>
        <w:t>Prova de Regularidade com a Fazenda Municipal, sede da Empresa participante</w:t>
      </w:r>
    </w:p>
    <w:p w14:paraId="6763088E" w14:textId="00D89B38" w:rsidR="005C5FB8" w:rsidRPr="002A5CA1" w:rsidRDefault="00E332B9" w:rsidP="00E332B9">
      <w:pPr>
        <w:pStyle w:val="corpo"/>
        <w:spacing w:before="0" w:after="0"/>
        <w:jc w:val="both"/>
        <w:rPr>
          <w:rFonts w:ascii="Bookman Old Style" w:hAnsi="Bookman Old Style" w:cs="Arial"/>
          <w:sz w:val="22"/>
          <w:szCs w:val="22"/>
        </w:rPr>
      </w:pPr>
      <w:r w:rsidRPr="002A5CA1">
        <w:rPr>
          <w:rFonts w:ascii="Bookman Old Style" w:hAnsi="Bookman Old Style" w:cs="Arial"/>
          <w:sz w:val="22"/>
          <w:szCs w:val="22"/>
        </w:rPr>
        <w:t>e)</w:t>
      </w:r>
      <w:r w:rsidR="00D040F6" w:rsidRPr="002A5CA1">
        <w:rPr>
          <w:rFonts w:ascii="Bookman Old Style" w:hAnsi="Bookman Old Style" w:cs="Arial"/>
          <w:sz w:val="22"/>
          <w:szCs w:val="22"/>
        </w:rPr>
        <w:t xml:space="preserve"> Prova de regularidade relativa ao Fundo de Garantia por Tempo de Serviço - FGTS, emitida pela Caixa Econômica Federal</w:t>
      </w:r>
    </w:p>
    <w:p w14:paraId="4E620F19" w14:textId="30DAAF38" w:rsidR="005C5FB8" w:rsidRPr="002A5CA1" w:rsidRDefault="00E332B9" w:rsidP="00E332B9">
      <w:pPr>
        <w:pStyle w:val="corpo"/>
        <w:spacing w:before="0" w:after="0"/>
        <w:jc w:val="both"/>
        <w:rPr>
          <w:rFonts w:ascii="Bookman Old Style" w:hAnsi="Bookman Old Style" w:cs="Arial"/>
          <w:sz w:val="22"/>
          <w:szCs w:val="22"/>
        </w:rPr>
      </w:pPr>
      <w:r w:rsidRPr="002A5CA1">
        <w:rPr>
          <w:rFonts w:ascii="Bookman Old Style" w:hAnsi="Bookman Old Style" w:cs="Arial"/>
          <w:sz w:val="22"/>
          <w:szCs w:val="22"/>
        </w:rPr>
        <w:t>f)</w:t>
      </w:r>
      <w:r w:rsidR="00D040F6" w:rsidRPr="002A5CA1">
        <w:rPr>
          <w:rFonts w:ascii="Bookman Old Style" w:hAnsi="Bookman Old Style" w:cs="Arial"/>
          <w:sz w:val="22"/>
          <w:szCs w:val="22"/>
        </w:rPr>
        <w:t xml:space="preserve"> Certidão Negativa de Débitos Trabalhistas (CNDT), emitida pela Justiça do Trabalho ou comprovação de regularidade perante a Justiça através da Certidão Positiva com efeitos de Negativa. A Certidão deve ser emitida em caráter Nacional</w:t>
      </w:r>
      <w:r w:rsidRPr="002A5CA1">
        <w:rPr>
          <w:rFonts w:ascii="Bookman Old Style" w:hAnsi="Bookman Old Style" w:cs="Arial"/>
          <w:sz w:val="22"/>
          <w:szCs w:val="22"/>
        </w:rPr>
        <w:t xml:space="preserve">.  </w:t>
      </w:r>
    </w:p>
    <w:p w14:paraId="08DDC2A4" w14:textId="77777777" w:rsidR="005C5FB8" w:rsidRPr="002A5CA1" w:rsidRDefault="005C5FB8" w:rsidP="00E332B9">
      <w:pPr>
        <w:pStyle w:val="corpo"/>
        <w:spacing w:before="0" w:after="0"/>
        <w:jc w:val="both"/>
        <w:rPr>
          <w:rFonts w:ascii="Bookman Old Style" w:hAnsi="Bookman Old Style" w:cs="Arial"/>
          <w:sz w:val="22"/>
          <w:szCs w:val="22"/>
        </w:rPr>
      </w:pPr>
    </w:p>
    <w:p w14:paraId="70213A2E" w14:textId="22EA12BE" w:rsidR="00E332B9" w:rsidRPr="002A5CA1" w:rsidRDefault="00E332B9" w:rsidP="00E332B9">
      <w:pPr>
        <w:pStyle w:val="corpo"/>
        <w:spacing w:before="0" w:after="0"/>
        <w:jc w:val="both"/>
        <w:rPr>
          <w:rFonts w:ascii="Bookman Old Style" w:hAnsi="Bookman Old Style" w:cs="Arial"/>
          <w:sz w:val="22"/>
          <w:szCs w:val="22"/>
        </w:rPr>
      </w:pPr>
      <w:r w:rsidRPr="002A5CA1">
        <w:rPr>
          <w:rFonts w:ascii="Bookman Old Style" w:hAnsi="Bookman Old Style" w:cs="Arial"/>
          <w:sz w:val="22"/>
          <w:szCs w:val="22"/>
        </w:rPr>
        <w:t>OBSERVAÇÃO: As Microempresas e Empresas de Pequeno Porte deverão encaminhar a documentação de habilitação, ainda que haja alguma restrição de regularidade fiscal e trabalhista, nos termos do art. 43, § 1º da LC nº 123, de 2006.</w:t>
      </w:r>
    </w:p>
    <w:p w14:paraId="3E80C939" w14:textId="77777777" w:rsidR="005C5FB8" w:rsidRPr="002A5CA1" w:rsidRDefault="005C5FB8" w:rsidP="00E332B9">
      <w:pPr>
        <w:pStyle w:val="corpo"/>
        <w:spacing w:before="0" w:after="0"/>
        <w:jc w:val="both"/>
        <w:rPr>
          <w:rFonts w:ascii="Bookman Old Style" w:hAnsi="Bookman Old Style" w:cs="Arial"/>
          <w:sz w:val="22"/>
          <w:szCs w:val="22"/>
        </w:rPr>
      </w:pPr>
    </w:p>
    <w:p w14:paraId="6DB459A9" w14:textId="77777777" w:rsidR="005C5FB8" w:rsidRPr="002A5CA1" w:rsidRDefault="00E332B9" w:rsidP="00E332B9">
      <w:pPr>
        <w:pStyle w:val="corpo"/>
        <w:spacing w:before="0" w:after="0"/>
        <w:jc w:val="both"/>
        <w:rPr>
          <w:rFonts w:ascii="Bookman Old Style" w:hAnsi="Bookman Old Style" w:cs="Arial"/>
          <w:b/>
          <w:sz w:val="22"/>
          <w:szCs w:val="22"/>
        </w:rPr>
      </w:pPr>
      <w:r w:rsidRPr="002A5CA1">
        <w:rPr>
          <w:rFonts w:ascii="Bookman Old Style" w:hAnsi="Bookman Old Style" w:cs="Arial"/>
          <w:b/>
          <w:sz w:val="22"/>
          <w:szCs w:val="22"/>
        </w:rPr>
        <w:t xml:space="preserve">9.2.4. Documento referente à Qualificação Econômico-financeira:  </w:t>
      </w:r>
    </w:p>
    <w:p w14:paraId="538C1720" w14:textId="77777777" w:rsidR="005C5FB8" w:rsidRPr="002A5CA1" w:rsidRDefault="005C5FB8" w:rsidP="00E332B9">
      <w:pPr>
        <w:pStyle w:val="corpo"/>
        <w:spacing w:before="0" w:after="0"/>
        <w:jc w:val="both"/>
        <w:rPr>
          <w:rFonts w:ascii="Bookman Old Style" w:hAnsi="Bookman Old Style" w:cs="Arial"/>
          <w:sz w:val="22"/>
          <w:szCs w:val="22"/>
        </w:rPr>
      </w:pPr>
    </w:p>
    <w:p w14:paraId="40600017" w14:textId="629E51B8" w:rsidR="005C5FB8" w:rsidRPr="002A5CA1" w:rsidRDefault="00E332B9" w:rsidP="00E332B9">
      <w:pPr>
        <w:pStyle w:val="corpo"/>
        <w:spacing w:before="0" w:after="0"/>
        <w:jc w:val="both"/>
        <w:rPr>
          <w:rFonts w:ascii="Bookman Old Style" w:hAnsi="Bookman Old Style" w:cs="Arial"/>
          <w:sz w:val="22"/>
          <w:szCs w:val="22"/>
        </w:rPr>
      </w:pPr>
      <w:r w:rsidRPr="002A5CA1">
        <w:rPr>
          <w:rFonts w:ascii="Bookman Old Style" w:hAnsi="Bookman Old Style" w:cs="Arial"/>
          <w:sz w:val="22"/>
          <w:szCs w:val="22"/>
        </w:rPr>
        <w:t xml:space="preserve">a) </w:t>
      </w:r>
      <w:r w:rsidR="00D040F6" w:rsidRPr="002A5CA1">
        <w:rPr>
          <w:rFonts w:ascii="Bookman Old Style" w:hAnsi="Bookman Old Style" w:cs="Arial"/>
          <w:sz w:val="22"/>
          <w:szCs w:val="22"/>
        </w:rPr>
        <w:t>Certidão Negativa de Falência ou Concordata, expedida pelo distribuidor judicial do foro da pessoa jurídica ou Certidão Judicial Cível Negativa, expedida nos últimos 90 (noventa) dias</w:t>
      </w:r>
      <w:r w:rsidRPr="002A5CA1">
        <w:rPr>
          <w:rFonts w:ascii="Bookman Old Style" w:hAnsi="Bookman Old Style" w:cs="Arial"/>
          <w:sz w:val="22"/>
          <w:szCs w:val="22"/>
        </w:rPr>
        <w:t xml:space="preserve">.  </w:t>
      </w:r>
    </w:p>
    <w:p w14:paraId="45F5B3DB" w14:textId="77777777" w:rsidR="005C5FB8" w:rsidRPr="002A5CA1" w:rsidRDefault="005C5FB8" w:rsidP="00E332B9">
      <w:pPr>
        <w:pStyle w:val="corpo"/>
        <w:spacing w:before="0" w:after="0"/>
        <w:jc w:val="both"/>
        <w:rPr>
          <w:rFonts w:ascii="Bookman Old Style" w:hAnsi="Bookman Old Style" w:cs="Arial"/>
          <w:sz w:val="22"/>
          <w:szCs w:val="22"/>
        </w:rPr>
      </w:pPr>
    </w:p>
    <w:p w14:paraId="7E01A4E8" w14:textId="77777777" w:rsidR="005C5FB8" w:rsidRPr="002A5CA1" w:rsidRDefault="00E332B9" w:rsidP="00E332B9">
      <w:pPr>
        <w:pStyle w:val="corpo"/>
        <w:spacing w:before="0" w:after="0"/>
        <w:jc w:val="both"/>
        <w:rPr>
          <w:rFonts w:ascii="Bookman Old Style" w:hAnsi="Bookman Old Style" w:cs="Arial"/>
          <w:b/>
          <w:sz w:val="22"/>
          <w:szCs w:val="22"/>
        </w:rPr>
      </w:pPr>
      <w:r w:rsidRPr="002A5CA1">
        <w:rPr>
          <w:rFonts w:ascii="Bookman Old Style" w:hAnsi="Bookman Old Style" w:cs="Arial"/>
          <w:b/>
          <w:sz w:val="22"/>
          <w:szCs w:val="22"/>
        </w:rPr>
        <w:t xml:space="preserve">9.2.5. Qualificação Técnica:  </w:t>
      </w:r>
    </w:p>
    <w:p w14:paraId="147678CB" w14:textId="77777777" w:rsidR="005C5FB8" w:rsidRPr="002A5CA1" w:rsidRDefault="005C5FB8" w:rsidP="00E332B9">
      <w:pPr>
        <w:pStyle w:val="corpo"/>
        <w:spacing w:before="0" w:after="0"/>
        <w:jc w:val="both"/>
        <w:rPr>
          <w:rFonts w:ascii="Bookman Old Style" w:hAnsi="Bookman Old Style" w:cs="Arial"/>
          <w:sz w:val="22"/>
          <w:szCs w:val="22"/>
        </w:rPr>
      </w:pPr>
    </w:p>
    <w:p w14:paraId="08E8396E" w14:textId="718BD9A4" w:rsidR="005C5FB8" w:rsidRDefault="00E332B9" w:rsidP="00E332B9">
      <w:pPr>
        <w:pStyle w:val="corpo"/>
        <w:spacing w:before="0" w:after="0"/>
        <w:jc w:val="both"/>
        <w:rPr>
          <w:rFonts w:ascii="Bookman Old Style" w:hAnsi="Bookman Old Style"/>
          <w:sz w:val="22"/>
          <w:szCs w:val="22"/>
        </w:rPr>
      </w:pPr>
      <w:r w:rsidRPr="002A5CA1">
        <w:rPr>
          <w:rFonts w:ascii="Bookman Old Style" w:hAnsi="Bookman Old Style" w:cs="Arial"/>
          <w:sz w:val="22"/>
          <w:szCs w:val="22"/>
        </w:rPr>
        <w:t>a</w:t>
      </w:r>
      <w:r w:rsidRPr="00A60048">
        <w:rPr>
          <w:rFonts w:ascii="Bookman Old Style" w:hAnsi="Bookman Old Style" w:cs="Arial"/>
          <w:sz w:val="22"/>
          <w:szCs w:val="22"/>
        </w:rPr>
        <w:t>)</w:t>
      </w:r>
      <w:r w:rsidR="00A60048">
        <w:rPr>
          <w:rFonts w:ascii="Bookman Old Style" w:hAnsi="Bookman Old Style" w:cs="Arial"/>
          <w:sz w:val="22"/>
          <w:szCs w:val="22"/>
        </w:rPr>
        <w:t xml:space="preserve"> </w:t>
      </w:r>
      <w:r w:rsidRPr="00A60048">
        <w:rPr>
          <w:rFonts w:ascii="Bookman Old Style" w:hAnsi="Bookman Old Style" w:cs="Arial"/>
          <w:sz w:val="22"/>
          <w:szCs w:val="22"/>
        </w:rPr>
        <w:t>Alvará de Licença de Localização e Funcionamento;</w:t>
      </w:r>
      <w:r w:rsidR="00A60048" w:rsidRPr="00A60048">
        <w:rPr>
          <w:rFonts w:ascii="Bookman Old Style" w:hAnsi="Bookman Old Style" w:cs="Arial"/>
          <w:sz w:val="22"/>
          <w:szCs w:val="22"/>
        </w:rPr>
        <w:br/>
        <w:t xml:space="preserve">b) </w:t>
      </w:r>
      <w:r w:rsidR="00A60048">
        <w:rPr>
          <w:rFonts w:ascii="Bookman Old Style" w:hAnsi="Bookman Old Style" w:cs="Arial"/>
          <w:sz w:val="22"/>
          <w:szCs w:val="22"/>
        </w:rPr>
        <w:tab/>
      </w:r>
      <w:r w:rsidR="00A60048" w:rsidRPr="00A60048">
        <w:rPr>
          <w:rFonts w:ascii="Bookman Old Style" w:hAnsi="Bookman Old Style" w:cs="Arial"/>
          <w:sz w:val="22"/>
          <w:szCs w:val="22"/>
        </w:rPr>
        <w:t xml:space="preserve">No mínimo 2 atestados </w:t>
      </w:r>
      <w:r w:rsidR="00A60048" w:rsidRPr="00A60048">
        <w:rPr>
          <w:rFonts w:ascii="Bookman Old Style" w:hAnsi="Bookman Old Style"/>
          <w:sz w:val="22"/>
          <w:szCs w:val="22"/>
        </w:rPr>
        <w:t>Capacidade Técnica fornecido por pessoas jurídicas de direito público ou privado, comprovando que a empresa realizou serviços idênticos ou similares ao objeto da licitação.</w:t>
      </w:r>
    </w:p>
    <w:p w14:paraId="1D296796" w14:textId="58779479" w:rsidR="00A60048" w:rsidRDefault="00A60048" w:rsidP="00E332B9">
      <w:pPr>
        <w:pStyle w:val="corpo"/>
        <w:spacing w:before="0" w:after="0"/>
        <w:jc w:val="both"/>
        <w:rPr>
          <w:rFonts w:ascii="Bookman Old Style" w:hAnsi="Bookman Old Style"/>
          <w:sz w:val="22"/>
          <w:szCs w:val="22"/>
        </w:rPr>
      </w:pPr>
    </w:p>
    <w:p w14:paraId="60240EA7" w14:textId="2B46B01B" w:rsidR="00A60048" w:rsidRDefault="00A60048" w:rsidP="00A60048">
      <w:pPr>
        <w:pStyle w:val="corpo"/>
        <w:spacing w:before="0" w:after="0"/>
        <w:jc w:val="both"/>
        <w:rPr>
          <w:rFonts w:ascii="Bookman Old Style" w:hAnsi="Bookman Old Style" w:cs="Arial"/>
          <w:b/>
          <w:sz w:val="22"/>
          <w:szCs w:val="22"/>
        </w:rPr>
      </w:pPr>
      <w:r w:rsidRPr="002A5CA1">
        <w:rPr>
          <w:rFonts w:ascii="Bookman Old Style" w:hAnsi="Bookman Old Style" w:cs="Arial"/>
          <w:b/>
          <w:sz w:val="22"/>
          <w:szCs w:val="22"/>
        </w:rPr>
        <w:t xml:space="preserve">9.2.5. </w:t>
      </w:r>
      <w:r>
        <w:rPr>
          <w:rFonts w:ascii="Bookman Old Style" w:hAnsi="Bookman Old Style" w:cs="Arial"/>
          <w:b/>
          <w:sz w:val="22"/>
          <w:szCs w:val="22"/>
        </w:rPr>
        <w:t>Demais documentos</w:t>
      </w:r>
      <w:r w:rsidRPr="002A5CA1">
        <w:rPr>
          <w:rFonts w:ascii="Bookman Old Style" w:hAnsi="Bookman Old Style" w:cs="Arial"/>
          <w:b/>
          <w:sz w:val="22"/>
          <w:szCs w:val="22"/>
        </w:rPr>
        <w:t>:</w:t>
      </w:r>
    </w:p>
    <w:p w14:paraId="51DED56C" w14:textId="77777777" w:rsidR="00D3496E" w:rsidRDefault="00D3496E" w:rsidP="00A60048">
      <w:pPr>
        <w:pStyle w:val="corpo"/>
        <w:spacing w:before="0" w:after="0"/>
        <w:jc w:val="both"/>
        <w:rPr>
          <w:rFonts w:ascii="Bookman Old Style" w:hAnsi="Bookman Old Style" w:cs="Arial"/>
          <w:b/>
          <w:sz w:val="22"/>
          <w:szCs w:val="22"/>
        </w:rPr>
      </w:pPr>
    </w:p>
    <w:p w14:paraId="0B25C560" w14:textId="58666356" w:rsidR="00D06CE8" w:rsidRDefault="00D06CE8" w:rsidP="00D06CE8">
      <w:pPr>
        <w:pStyle w:val="corpo"/>
        <w:spacing w:before="0" w:after="0"/>
        <w:jc w:val="both"/>
        <w:rPr>
          <w:rFonts w:ascii="Bookman Old Style" w:hAnsi="Bookman Old Style" w:cs="Arial"/>
          <w:bCs/>
          <w:sz w:val="22"/>
          <w:szCs w:val="22"/>
        </w:rPr>
      </w:pPr>
      <w:r>
        <w:rPr>
          <w:rFonts w:ascii="Bookman Old Style" w:hAnsi="Bookman Old Style" w:cs="Arial"/>
          <w:sz w:val="22"/>
          <w:szCs w:val="22"/>
        </w:rPr>
        <w:t xml:space="preserve">a) Declaração </w:t>
      </w:r>
      <w:r w:rsidRPr="00D06CE8">
        <w:rPr>
          <w:rFonts w:ascii="Bookman Old Style" w:hAnsi="Bookman Old Style" w:cs="Arial"/>
          <w:bCs/>
          <w:sz w:val="22"/>
          <w:szCs w:val="22"/>
        </w:rPr>
        <w:t>de não existência de trabalhadores menores/idoneidade/não parentesco</w:t>
      </w:r>
      <w:r>
        <w:rPr>
          <w:rFonts w:ascii="Bookman Old Style" w:hAnsi="Bookman Old Style" w:cs="Arial"/>
          <w:bCs/>
          <w:sz w:val="22"/>
          <w:szCs w:val="22"/>
        </w:rPr>
        <w:t xml:space="preserve"> (ANEXO II)</w:t>
      </w:r>
    </w:p>
    <w:p w14:paraId="016DC343" w14:textId="73116878" w:rsidR="00D06CE8" w:rsidRDefault="00D06CE8" w:rsidP="00D06CE8">
      <w:pPr>
        <w:pStyle w:val="corpo"/>
        <w:spacing w:before="0" w:after="0"/>
        <w:jc w:val="both"/>
        <w:rPr>
          <w:rFonts w:ascii="Bookman Old Style" w:hAnsi="Bookman Old Style" w:cs="Arial"/>
          <w:bCs/>
          <w:sz w:val="22"/>
          <w:szCs w:val="22"/>
        </w:rPr>
      </w:pPr>
      <w:r>
        <w:rPr>
          <w:rFonts w:ascii="Bookman Old Style" w:hAnsi="Bookman Old Style" w:cs="Arial"/>
          <w:bCs/>
          <w:sz w:val="22"/>
          <w:szCs w:val="22"/>
        </w:rPr>
        <w:t xml:space="preserve">b) </w:t>
      </w:r>
      <w:r w:rsidRPr="00D06CE8">
        <w:rPr>
          <w:rFonts w:ascii="Bookman Old Style" w:hAnsi="Bookman Old Style" w:cs="Arial"/>
          <w:bCs/>
          <w:sz w:val="22"/>
          <w:szCs w:val="22"/>
        </w:rPr>
        <w:t>Declaração de sujeição às condições estabelecidas no edital e de inexistência de fatos supervenientes impeditivos da habilitação/ declaração de que cumpre plenamente os requisitos da habilitação</w:t>
      </w:r>
      <w:r>
        <w:rPr>
          <w:rFonts w:ascii="Bookman Old Style" w:hAnsi="Bookman Old Style" w:cs="Arial"/>
          <w:bCs/>
          <w:sz w:val="22"/>
          <w:szCs w:val="22"/>
        </w:rPr>
        <w:t xml:space="preserve"> (ANEXO III);</w:t>
      </w:r>
    </w:p>
    <w:p w14:paraId="35E0955D" w14:textId="3BBE92E2" w:rsidR="00D06CE8" w:rsidRDefault="00D06CE8" w:rsidP="00D06CE8">
      <w:pPr>
        <w:pStyle w:val="corpo"/>
        <w:spacing w:before="0" w:after="0"/>
        <w:jc w:val="both"/>
        <w:rPr>
          <w:rFonts w:ascii="Bookman Old Style" w:hAnsi="Bookman Old Style" w:cs="Arial"/>
          <w:sz w:val="22"/>
          <w:szCs w:val="22"/>
        </w:rPr>
      </w:pPr>
      <w:r>
        <w:rPr>
          <w:rFonts w:ascii="Bookman Old Style" w:hAnsi="Bookman Old Style" w:cs="Arial"/>
          <w:sz w:val="22"/>
          <w:szCs w:val="22"/>
        </w:rPr>
        <w:t>c</w:t>
      </w:r>
      <w:r w:rsidRPr="00A60048">
        <w:rPr>
          <w:rFonts w:ascii="Bookman Old Style" w:hAnsi="Bookman Old Style" w:cs="Arial"/>
          <w:sz w:val="22"/>
          <w:szCs w:val="22"/>
        </w:rPr>
        <w:t>)</w:t>
      </w:r>
      <w:r>
        <w:rPr>
          <w:rFonts w:ascii="Bookman Old Style" w:hAnsi="Bookman Old Style" w:cs="Arial"/>
          <w:sz w:val="22"/>
          <w:szCs w:val="22"/>
        </w:rPr>
        <w:t xml:space="preserve"> Declaração de que a empresa possui em seu quadro de funcionários, servidores com capacidade técnica para instalação dos produtos, de forma justa e honesta, observado as garantias legais de funcionamento e execução (anexo IV)</w:t>
      </w:r>
      <w:r w:rsidRPr="00A60048">
        <w:rPr>
          <w:rFonts w:ascii="Bookman Old Style" w:hAnsi="Bookman Old Style" w:cs="Arial"/>
          <w:sz w:val="22"/>
          <w:szCs w:val="22"/>
        </w:rPr>
        <w:t>;</w:t>
      </w:r>
    </w:p>
    <w:p w14:paraId="47C0433F" w14:textId="77777777" w:rsidR="00D06CE8" w:rsidRDefault="00D06CE8" w:rsidP="00D06CE8">
      <w:pPr>
        <w:pStyle w:val="corpo"/>
        <w:spacing w:before="0" w:after="0"/>
        <w:rPr>
          <w:rFonts w:ascii="Bookman Old Style" w:hAnsi="Bookman Old Style" w:cs="Arial"/>
          <w:bCs/>
          <w:sz w:val="22"/>
          <w:szCs w:val="22"/>
        </w:rPr>
      </w:pPr>
    </w:p>
    <w:p w14:paraId="15BA35BF" w14:textId="6AFDC0F7" w:rsidR="00A60048" w:rsidRDefault="00A60048" w:rsidP="00D06CE8">
      <w:pPr>
        <w:pStyle w:val="corpo"/>
        <w:spacing w:before="0" w:after="0"/>
        <w:rPr>
          <w:rFonts w:ascii="Bookman Old Style" w:hAnsi="Bookman Old Style"/>
          <w:sz w:val="22"/>
          <w:szCs w:val="22"/>
        </w:rPr>
      </w:pPr>
    </w:p>
    <w:p w14:paraId="4FEFF346" w14:textId="2319BEEF" w:rsidR="005C5FB8" w:rsidRDefault="00E332B9" w:rsidP="00E332B9">
      <w:pPr>
        <w:pStyle w:val="corpo"/>
        <w:spacing w:before="0" w:after="0"/>
        <w:jc w:val="both"/>
        <w:rPr>
          <w:rFonts w:ascii="Bookman Old Style" w:hAnsi="Bookman Old Style" w:cs="Arial"/>
          <w:b/>
          <w:sz w:val="22"/>
          <w:szCs w:val="22"/>
        </w:rPr>
      </w:pPr>
      <w:r w:rsidRPr="002A5CA1">
        <w:rPr>
          <w:rFonts w:ascii="Bookman Old Style" w:hAnsi="Bookman Old Style" w:cs="Arial"/>
          <w:b/>
          <w:sz w:val="22"/>
          <w:szCs w:val="22"/>
        </w:rPr>
        <w:t xml:space="preserve">10. ESTIMATIVAS DO VALOR DA CONTRATAÇÃO:  </w:t>
      </w:r>
    </w:p>
    <w:p w14:paraId="2DBE929E" w14:textId="77777777" w:rsidR="00D3496E" w:rsidRPr="002A5CA1" w:rsidRDefault="00D3496E" w:rsidP="00E332B9">
      <w:pPr>
        <w:pStyle w:val="corpo"/>
        <w:spacing w:before="0" w:after="0"/>
        <w:jc w:val="both"/>
        <w:rPr>
          <w:rFonts w:ascii="Bookman Old Style" w:hAnsi="Bookman Old Style" w:cs="Arial"/>
          <w:b/>
          <w:sz w:val="22"/>
          <w:szCs w:val="22"/>
        </w:rPr>
      </w:pPr>
    </w:p>
    <w:p w14:paraId="1EDB7F2A" w14:textId="77777777" w:rsidR="005C5FB8" w:rsidRPr="00A8292E" w:rsidRDefault="005C5FB8" w:rsidP="00E332B9">
      <w:pPr>
        <w:pStyle w:val="corpo"/>
        <w:spacing w:before="0" w:after="0"/>
        <w:jc w:val="both"/>
        <w:rPr>
          <w:rFonts w:ascii="Bookman Old Style" w:hAnsi="Bookman Old Style" w:cs="Arial"/>
          <w:sz w:val="22"/>
          <w:szCs w:val="22"/>
        </w:rPr>
      </w:pPr>
    </w:p>
    <w:p w14:paraId="24B670E2" w14:textId="030B8F4B" w:rsidR="00E332B9" w:rsidRDefault="00E332B9" w:rsidP="00E332B9">
      <w:pPr>
        <w:pStyle w:val="corpo"/>
        <w:spacing w:before="0" w:after="0"/>
        <w:jc w:val="both"/>
        <w:rPr>
          <w:rFonts w:ascii="Bookman Old Style" w:hAnsi="Bookman Old Style" w:cs="Arial"/>
          <w:sz w:val="22"/>
          <w:szCs w:val="22"/>
        </w:rPr>
      </w:pPr>
      <w:r w:rsidRPr="00A8292E">
        <w:rPr>
          <w:rFonts w:ascii="Bookman Old Style" w:hAnsi="Bookman Old Style" w:cs="Arial"/>
          <w:sz w:val="22"/>
          <w:szCs w:val="22"/>
        </w:rPr>
        <w:t xml:space="preserve">10.1. O custo estimado total da contratação conforme </w:t>
      </w:r>
      <w:r w:rsidR="007C7E53">
        <w:rPr>
          <w:rFonts w:ascii="Bookman Old Style" w:hAnsi="Bookman Old Style" w:cs="Arial"/>
          <w:sz w:val="22"/>
          <w:szCs w:val="22"/>
        </w:rPr>
        <w:t>orçamentos</w:t>
      </w:r>
      <w:r w:rsidRPr="00A8292E">
        <w:rPr>
          <w:rFonts w:ascii="Bookman Old Style" w:hAnsi="Bookman Old Style" w:cs="Arial"/>
          <w:sz w:val="22"/>
          <w:szCs w:val="22"/>
        </w:rPr>
        <w:t xml:space="preserve">:  </w:t>
      </w:r>
    </w:p>
    <w:p w14:paraId="6D84E631" w14:textId="77777777" w:rsidR="00D3496E" w:rsidRPr="00A8292E" w:rsidRDefault="00D3496E" w:rsidP="00E332B9">
      <w:pPr>
        <w:pStyle w:val="corpo"/>
        <w:spacing w:before="0" w:after="0"/>
        <w:jc w:val="both"/>
        <w:rPr>
          <w:rFonts w:ascii="Bookman Old Style" w:hAnsi="Bookman Old Style" w:cs="Arial"/>
          <w:sz w:val="22"/>
          <w:szCs w:val="22"/>
        </w:rPr>
      </w:pPr>
    </w:p>
    <w:p w14:paraId="65AA39EF" w14:textId="77777777" w:rsidR="005C5FB8" w:rsidRPr="00A8292E" w:rsidRDefault="005C5FB8" w:rsidP="00E332B9">
      <w:pPr>
        <w:pStyle w:val="corpo"/>
        <w:spacing w:before="0" w:after="0"/>
        <w:jc w:val="both"/>
        <w:rPr>
          <w:rFonts w:ascii="Bookman Old Style" w:hAnsi="Bookman Old Style" w:cs="Arial"/>
          <w:sz w:val="22"/>
          <w:szCs w:val="22"/>
        </w:rPr>
      </w:pPr>
    </w:p>
    <w:tbl>
      <w:tblPr>
        <w:tblStyle w:val="Tabelacomgrade"/>
        <w:tblW w:w="0" w:type="auto"/>
        <w:tblLook w:val="04A0" w:firstRow="1" w:lastRow="0" w:firstColumn="1" w:lastColumn="0" w:noHBand="0" w:noVBand="1"/>
      </w:tblPr>
      <w:tblGrid>
        <w:gridCol w:w="825"/>
        <w:gridCol w:w="4125"/>
        <w:gridCol w:w="822"/>
        <w:gridCol w:w="900"/>
        <w:gridCol w:w="1879"/>
        <w:gridCol w:w="1729"/>
      </w:tblGrid>
      <w:tr w:rsidR="00B756DE" w:rsidRPr="00360BB4" w14:paraId="59813DBE" w14:textId="77777777" w:rsidTr="00B756DE">
        <w:tc>
          <w:tcPr>
            <w:tcW w:w="825" w:type="dxa"/>
          </w:tcPr>
          <w:p w14:paraId="140E2E1B" w14:textId="77777777" w:rsidR="00B756DE" w:rsidRPr="00E91316" w:rsidRDefault="00B756DE" w:rsidP="003D1E29">
            <w:pPr>
              <w:pStyle w:val="corpo"/>
              <w:spacing w:before="0" w:after="0"/>
              <w:jc w:val="center"/>
              <w:rPr>
                <w:rFonts w:ascii="Bookman Old Style" w:hAnsi="Bookman Old Style" w:cs="Arial"/>
                <w:b/>
                <w:sz w:val="22"/>
                <w:szCs w:val="22"/>
              </w:rPr>
            </w:pPr>
            <w:r w:rsidRPr="00E91316">
              <w:rPr>
                <w:rFonts w:ascii="Bookman Old Style" w:hAnsi="Bookman Old Style" w:cs="Arial"/>
                <w:b/>
                <w:sz w:val="22"/>
                <w:szCs w:val="22"/>
              </w:rPr>
              <w:t>ITEM</w:t>
            </w:r>
          </w:p>
        </w:tc>
        <w:tc>
          <w:tcPr>
            <w:tcW w:w="4125" w:type="dxa"/>
          </w:tcPr>
          <w:p w14:paraId="7F0B6C11" w14:textId="77777777" w:rsidR="00B756DE" w:rsidRPr="00E91316" w:rsidRDefault="00B756DE" w:rsidP="003D1E29">
            <w:pPr>
              <w:pStyle w:val="corpo"/>
              <w:spacing w:before="0" w:after="0"/>
              <w:jc w:val="center"/>
              <w:rPr>
                <w:rFonts w:ascii="Bookman Old Style" w:hAnsi="Bookman Old Style" w:cs="Arial"/>
                <w:b/>
                <w:sz w:val="22"/>
                <w:szCs w:val="22"/>
              </w:rPr>
            </w:pPr>
            <w:r w:rsidRPr="00E91316">
              <w:rPr>
                <w:rFonts w:ascii="Bookman Old Style" w:hAnsi="Bookman Old Style" w:cs="Arial"/>
                <w:b/>
                <w:sz w:val="22"/>
                <w:szCs w:val="22"/>
              </w:rPr>
              <w:t>DESCRIÇÃO</w:t>
            </w:r>
          </w:p>
        </w:tc>
        <w:tc>
          <w:tcPr>
            <w:tcW w:w="822" w:type="dxa"/>
          </w:tcPr>
          <w:p w14:paraId="743DB318" w14:textId="249C22A8" w:rsidR="00B756DE" w:rsidRPr="00E91316" w:rsidRDefault="00B756DE" w:rsidP="00B756DE">
            <w:pPr>
              <w:pStyle w:val="corpo"/>
              <w:tabs>
                <w:tab w:val="center" w:pos="317"/>
              </w:tabs>
              <w:spacing w:before="0" w:after="0"/>
              <w:rPr>
                <w:rFonts w:ascii="Bookman Old Style" w:hAnsi="Bookman Old Style" w:cs="Arial"/>
                <w:b/>
                <w:sz w:val="22"/>
                <w:szCs w:val="22"/>
              </w:rPr>
            </w:pPr>
            <w:r>
              <w:rPr>
                <w:rFonts w:ascii="Bookman Old Style" w:hAnsi="Bookman Old Style" w:cs="Arial"/>
                <w:b/>
                <w:sz w:val="22"/>
                <w:szCs w:val="22"/>
              </w:rPr>
              <w:tab/>
            </w:r>
            <w:r w:rsidRPr="00E91316">
              <w:rPr>
                <w:rFonts w:ascii="Bookman Old Style" w:hAnsi="Bookman Old Style" w:cs="Arial"/>
                <w:b/>
                <w:sz w:val="22"/>
                <w:szCs w:val="22"/>
              </w:rPr>
              <w:t>UND</w:t>
            </w:r>
          </w:p>
        </w:tc>
        <w:tc>
          <w:tcPr>
            <w:tcW w:w="900" w:type="dxa"/>
          </w:tcPr>
          <w:p w14:paraId="7E0CA7B6" w14:textId="77777777" w:rsidR="00B756DE" w:rsidRPr="00E91316" w:rsidRDefault="00B756DE" w:rsidP="003D1E29">
            <w:pPr>
              <w:pStyle w:val="corpo"/>
              <w:spacing w:before="0" w:after="0"/>
              <w:jc w:val="center"/>
              <w:rPr>
                <w:rFonts w:ascii="Bookman Old Style" w:hAnsi="Bookman Old Style" w:cs="Arial"/>
                <w:b/>
                <w:sz w:val="22"/>
                <w:szCs w:val="22"/>
              </w:rPr>
            </w:pPr>
            <w:r w:rsidRPr="00E91316">
              <w:rPr>
                <w:rFonts w:ascii="Bookman Old Style" w:hAnsi="Bookman Old Style" w:cs="Arial"/>
                <w:b/>
                <w:sz w:val="22"/>
                <w:szCs w:val="22"/>
              </w:rPr>
              <w:t>QTD</w:t>
            </w:r>
          </w:p>
        </w:tc>
        <w:tc>
          <w:tcPr>
            <w:tcW w:w="1879" w:type="dxa"/>
          </w:tcPr>
          <w:p w14:paraId="4DA891FC" w14:textId="52168B69" w:rsidR="00B756DE" w:rsidRPr="00E91316" w:rsidRDefault="00B756DE" w:rsidP="003D1E29">
            <w:pPr>
              <w:pStyle w:val="corpo"/>
              <w:spacing w:before="0" w:after="0"/>
              <w:jc w:val="center"/>
              <w:rPr>
                <w:rFonts w:ascii="Bookman Old Style" w:hAnsi="Bookman Old Style" w:cs="Arial"/>
                <w:b/>
                <w:sz w:val="22"/>
                <w:szCs w:val="22"/>
              </w:rPr>
            </w:pPr>
            <w:r>
              <w:rPr>
                <w:rFonts w:ascii="Bookman Old Style" w:hAnsi="Bookman Old Style" w:cs="Arial"/>
                <w:b/>
                <w:sz w:val="22"/>
                <w:szCs w:val="22"/>
              </w:rPr>
              <w:t>TIPO</w:t>
            </w:r>
          </w:p>
        </w:tc>
        <w:tc>
          <w:tcPr>
            <w:tcW w:w="1729" w:type="dxa"/>
          </w:tcPr>
          <w:p w14:paraId="468AE508" w14:textId="2FFE6655" w:rsidR="00B756DE" w:rsidRPr="00360BB4" w:rsidRDefault="00B756DE" w:rsidP="003D1E29">
            <w:pPr>
              <w:pStyle w:val="corpo"/>
              <w:spacing w:before="0" w:after="0"/>
              <w:jc w:val="center"/>
              <w:rPr>
                <w:rFonts w:ascii="Bookman Old Style" w:hAnsi="Bookman Old Style" w:cs="Arial"/>
                <w:b/>
                <w:color w:val="FF0000"/>
                <w:sz w:val="22"/>
                <w:szCs w:val="22"/>
              </w:rPr>
            </w:pPr>
            <w:r w:rsidRPr="00E91316">
              <w:rPr>
                <w:rFonts w:ascii="Bookman Old Style" w:hAnsi="Bookman Old Style" w:cs="Arial"/>
                <w:b/>
                <w:sz w:val="22"/>
                <w:szCs w:val="22"/>
              </w:rPr>
              <w:t>V.UNITÁRIO</w:t>
            </w:r>
          </w:p>
        </w:tc>
      </w:tr>
      <w:tr w:rsidR="00B756DE" w14:paraId="33D83FE6" w14:textId="77777777" w:rsidTr="00B756DE">
        <w:tc>
          <w:tcPr>
            <w:tcW w:w="825" w:type="dxa"/>
          </w:tcPr>
          <w:p w14:paraId="4E2A9A0F" w14:textId="3790F3E9" w:rsidR="00B756DE" w:rsidRPr="00E91316" w:rsidRDefault="00B756DE" w:rsidP="003D1E29">
            <w:pPr>
              <w:pStyle w:val="corpo"/>
              <w:spacing w:before="0" w:after="0"/>
              <w:jc w:val="both"/>
              <w:rPr>
                <w:rFonts w:ascii="Bookman Old Style" w:hAnsi="Bookman Old Style" w:cs="Arial"/>
                <w:sz w:val="22"/>
                <w:szCs w:val="22"/>
              </w:rPr>
            </w:pPr>
            <w:r>
              <w:rPr>
                <w:rFonts w:ascii="Bookman Old Style" w:hAnsi="Bookman Old Style" w:cs="Arial"/>
                <w:sz w:val="22"/>
                <w:szCs w:val="22"/>
              </w:rPr>
              <w:t>01</w:t>
            </w:r>
          </w:p>
        </w:tc>
        <w:tc>
          <w:tcPr>
            <w:tcW w:w="4125" w:type="dxa"/>
          </w:tcPr>
          <w:p w14:paraId="53650AD6" w14:textId="566BCF7D" w:rsidR="00B756DE" w:rsidRPr="00E91316" w:rsidRDefault="00B756DE" w:rsidP="003D1E29">
            <w:pPr>
              <w:pStyle w:val="corpo"/>
              <w:spacing w:before="0" w:after="0"/>
              <w:jc w:val="both"/>
              <w:rPr>
                <w:rFonts w:ascii="Bookman Old Style" w:hAnsi="Bookman Old Style" w:cs="Arial"/>
                <w:sz w:val="22"/>
                <w:szCs w:val="22"/>
              </w:rPr>
            </w:pPr>
            <w:r>
              <w:rPr>
                <w:rFonts w:ascii="Bookman Old Style" w:hAnsi="Bookman Old Style" w:cs="Arial"/>
                <w:sz w:val="22"/>
                <w:szCs w:val="22"/>
              </w:rPr>
              <w:t>Conjunto Escolar Modelo CJA 05B</w:t>
            </w:r>
          </w:p>
        </w:tc>
        <w:tc>
          <w:tcPr>
            <w:tcW w:w="822" w:type="dxa"/>
          </w:tcPr>
          <w:p w14:paraId="665DA854" w14:textId="0042DED9" w:rsidR="00B756DE" w:rsidRPr="00E91316" w:rsidRDefault="00B756DE" w:rsidP="003D1E29">
            <w:pPr>
              <w:pStyle w:val="corpo"/>
              <w:spacing w:before="0" w:after="0"/>
              <w:jc w:val="center"/>
              <w:rPr>
                <w:rFonts w:ascii="Bookman Old Style" w:hAnsi="Bookman Old Style" w:cs="Arial"/>
                <w:sz w:val="22"/>
                <w:szCs w:val="22"/>
              </w:rPr>
            </w:pPr>
            <w:r>
              <w:rPr>
                <w:rFonts w:ascii="Bookman Old Style" w:hAnsi="Bookman Old Style" w:cs="Arial"/>
                <w:sz w:val="22"/>
                <w:szCs w:val="22"/>
              </w:rPr>
              <w:t>SV</w:t>
            </w:r>
          </w:p>
        </w:tc>
        <w:tc>
          <w:tcPr>
            <w:tcW w:w="900" w:type="dxa"/>
          </w:tcPr>
          <w:p w14:paraId="320F90A2" w14:textId="550AA025" w:rsidR="00B756DE" w:rsidRPr="00E91316" w:rsidRDefault="00B756DE" w:rsidP="003D1E29">
            <w:pPr>
              <w:pStyle w:val="corpo"/>
              <w:spacing w:before="0" w:after="0"/>
              <w:jc w:val="center"/>
              <w:rPr>
                <w:rFonts w:ascii="Bookman Old Style" w:hAnsi="Bookman Old Style" w:cs="Arial"/>
                <w:sz w:val="22"/>
                <w:szCs w:val="22"/>
              </w:rPr>
            </w:pPr>
            <w:r>
              <w:rPr>
                <w:rFonts w:ascii="Bookman Old Style" w:hAnsi="Bookman Old Style" w:cs="Arial"/>
                <w:sz w:val="22"/>
                <w:szCs w:val="22"/>
              </w:rPr>
              <w:t>98</w:t>
            </w:r>
          </w:p>
        </w:tc>
        <w:tc>
          <w:tcPr>
            <w:tcW w:w="1879" w:type="dxa"/>
          </w:tcPr>
          <w:p w14:paraId="1D5E50AE" w14:textId="5B3A4D77" w:rsidR="00B756DE" w:rsidRPr="00B756DE" w:rsidRDefault="00B756DE" w:rsidP="003D1E29">
            <w:pPr>
              <w:pStyle w:val="corpo"/>
              <w:spacing w:before="0" w:after="0"/>
              <w:jc w:val="center"/>
              <w:rPr>
                <w:rFonts w:ascii="Bookman Old Style" w:hAnsi="Bookman Old Style" w:cs="Arial"/>
                <w:sz w:val="22"/>
                <w:szCs w:val="22"/>
              </w:rPr>
            </w:pPr>
            <w:r w:rsidRPr="00B756DE">
              <w:rPr>
                <w:rFonts w:ascii="Bookman Old Style" w:hAnsi="Bookman Old Style" w:cs="Arial"/>
                <w:sz w:val="22"/>
                <w:szCs w:val="22"/>
              </w:rPr>
              <w:t>MOBILIÁRIO</w:t>
            </w:r>
          </w:p>
        </w:tc>
        <w:tc>
          <w:tcPr>
            <w:tcW w:w="1729" w:type="dxa"/>
          </w:tcPr>
          <w:p w14:paraId="1A2C62D5" w14:textId="56F558D9" w:rsidR="00B756DE" w:rsidRDefault="00B756DE" w:rsidP="003D1E29">
            <w:pPr>
              <w:pStyle w:val="corpo"/>
              <w:spacing w:before="0" w:after="0"/>
              <w:jc w:val="center"/>
              <w:rPr>
                <w:rFonts w:ascii="Bookman Old Style" w:hAnsi="Bookman Old Style" w:cs="Arial"/>
                <w:color w:val="FF0000"/>
                <w:sz w:val="22"/>
                <w:szCs w:val="22"/>
              </w:rPr>
            </w:pPr>
          </w:p>
        </w:tc>
      </w:tr>
      <w:tr w:rsidR="00B756DE" w14:paraId="345DFF57" w14:textId="77777777" w:rsidTr="00B756DE">
        <w:tc>
          <w:tcPr>
            <w:tcW w:w="825" w:type="dxa"/>
          </w:tcPr>
          <w:p w14:paraId="45C03CD9" w14:textId="038B0870" w:rsidR="00B756DE" w:rsidRPr="00E91316" w:rsidRDefault="00B756DE" w:rsidP="003D1E29">
            <w:pPr>
              <w:pStyle w:val="corpo"/>
              <w:spacing w:before="0" w:after="0"/>
              <w:jc w:val="both"/>
              <w:rPr>
                <w:rFonts w:ascii="Bookman Old Style" w:hAnsi="Bookman Old Style" w:cs="Arial"/>
                <w:sz w:val="22"/>
                <w:szCs w:val="22"/>
              </w:rPr>
            </w:pPr>
            <w:r>
              <w:rPr>
                <w:rFonts w:ascii="Bookman Old Style" w:hAnsi="Bookman Old Style" w:cs="Arial"/>
                <w:sz w:val="22"/>
                <w:szCs w:val="22"/>
              </w:rPr>
              <w:t>02</w:t>
            </w:r>
          </w:p>
        </w:tc>
        <w:tc>
          <w:tcPr>
            <w:tcW w:w="4125" w:type="dxa"/>
          </w:tcPr>
          <w:p w14:paraId="7AEB1EC1" w14:textId="1D7E062F" w:rsidR="00B756DE" w:rsidRDefault="00B756DE" w:rsidP="003D1E29">
            <w:pPr>
              <w:pStyle w:val="corpo"/>
              <w:spacing w:before="0" w:after="0"/>
              <w:jc w:val="both"/>
              <w:rPr>
                <w:rFonts w:ascii="Bookman Old Style" w:hAnsi="Bookman Old Style" w:cs="Arial"/>
                <w:sz w:val="22"/>
                <w:szCs w:val="22"/>
              </w:rPr>
            </w:pPr>
            <w:r>
              <w:rPr>
                <w:rFonts w:ascii="Bookman Old Style" w:hAnsi="Bookman Old Style" w:cs="Arial"/>
                <w:sz w:val="22"/>
                <w:szCs w:val="22"/>
              </w:rPr>
              <w:t>Conjunto de biblioteca de 4 cadeiras modelo 01</w:t>
            </w:r>
          </w:p>
        </w:tc>
        <w:tc>
          <w:tcPr>
            <w:tcW w:w="822" w:type="dxa"/>
          </w:tcPr>
          <w:p w14:paraId="2907CEB9" w14:textId="3103E600" w:rsidR="00B756DE" w:rsidRPr="009753D8" w:rsidRDefault="00B756DE" w:rsidP="003D1E29">
            <w:pPr>
              <w:pStyle w:val="corpo"/>
              <w:spacing w:before="0" w:after="0"/>
              <w:jc w:val="center"/>
              <w:rPr>
                <w:rFonts w:ascii="Bookman Old Style" w:hAnsi="Bookman Old Style" w:cs="Arial"/>
                <w:sz w:val="22"/>
                <w:szCs w:val="22"/>
              </w:rPr>
            </w:pPr>
            <w:r>
              <w:rPr>
                <w:rFonts w:ascii="Bookman Old Style" w:hAnsi="Bookman Old Style" w:cs="Arial"/>
                <w:sz w:val="22"/>
                <w:szCs w:val="22"/>
              </w:rPr>
              <w:t>SV</w:t>
            </w:r>
          </w:p>
        </w:tc>
        <w:tc>
          <w:tcPr>
            <w:tcW w:w="900" w:type="dxa"/>
          </w:tcPr>
          <w:p w14:paraId="2B924562" w14:textId="13AE92FF" w:rsidR="00B756DE" w:rsidRDefault="00B756DE" w:rsidP="003D1E29">
            <w:pPr>
              <w:pStyle w:val="corpo"/>
              <w:spacing w:before="0" w:after="0"/>
              <w:jc w:val="center"/>
              <w:rPr>
                <w:rFonts w:ascii="Bookman Old Style" w:hAnsi="Bookman Old Style" w:cs="Arial"/>
                <w:sz w:val="22"/>
                <w:szCs w:val="22"/>
              </w:rPr>
            </w:pPr>
            <w:r>
              <w:rPr>
                <w:rFonts w:ascii="Bookman Old Style" w:hAnsi="Bookman Old Style" w:cs="Arial"/>
                <w:sz w:val="22"/>
                <w:szCs w:val="22"/>
              </w:rPr>
              <w:t>2</w:t>
            </w:r>
          </w:p>
        </w:tc>
        <w:tc>
          <w:tcPr>
            <w:tcW w:w="1879" w:type="dxa"/>
          </w:tcPr>
          <w:p w14:paraId="1B367EAC" w14:textId="765E6EC4" w:rsidR="00B756DE" w:rsidRPr="00B756DE" w:rsidRDefault="00B756DE" w:rsidP="003D1E29">
            <w:pPr>
              <w:pStyle w:val="corpo"/>
              <w:spacing w:before="0" w:after="0"/>
              <w:jc w:val="center"/>
              <w:rPr>
                <w:rFonts w:ascii="Bookman Old Style" w:hAnsi="Bookman Old Style" w:cs="Arial"/>
                <w:sz w:val="22"/>
                <w:szCs w:val="22"/>
              </w:rPr>
            </w:pPr>
            <w:r w:rsidRPr="00B756DE">
              <w:rPr>
                <w:rFonts w:ascii="Bookman Old Style" w:hAnsi="Bookman Old Style" w:cs="Arial"/>
                <w:sz w:val="22"/>
                <w:szCs w:val="22"/>
              </w:rPr>
              <w:t>MOBILIÁRIO</w:t>
            </w:r>
          </w:p>
        </w:tc>
        <w:tc>
          <w:tcPr>
            <w:tcW w:w="1729" w:type="dxa"/>
          </w:tcPr>
          <w:p w14:paraId="257C8098" w14:textId="4649E081" w:rsidR="00B756DE" w:rsidRDefault="00B756DE" w:rsidP="003D1E29">
            <w:pPr>
              <w:pStyle w:val="corpo"/>
              <w:spacing w:before="0" w:after="0"/>
              <w:jc w:val="center"/>
              <w:rPr>
                <w:rFonts w:ascii="Bookman Old Style" w:hAnsi="Bookman Old Style" w:cs="Arial"/>
                <w:color w:val="FF0000"/>
                <w:sz w:val="22"/>
                <w:szCs w:val="22"/>
              </w:rPr>
            </w:pPr>
          </w:p>
        </w:tc>
      </w:tr>
      <w:tr w:rsidR="00B756DE" w14:paraId="6B0E2E1D" w14:textId="77777777" w:rsidTr="00B756DE">
        <w:tc>
          <w:tcPr>
            <w:tcW w:w="825" w:type="dxa"/>
          </w:tcPr>
          <w:p w14:paraId="0A31AD35" w14:textId="3BA9C0C4" w:rsidR="00B756DE" w:rsidRPr="00E91316" w:rsidRDefault="00B756DE" w:rsidP="003D1E29">
            <w:pPr>
              <w:pStyle w:val="corpo"/>
              <w:spacing w:before="0" w:after="0"/>
              <w:jc w:val="both"/>
              <w:rPr>
                <w:rFonts w:ascii="Bookman Old Style" w:hAnsi="Bookman Old Style" w:cs="Arial"/>
                <w:sz w:val="22"/>
                <w:szCs w:val="22"/>
              </w:rPr>
            </w:pPr>
            <w:r>
              <w:rPr>
                <w:rFonts w:ascii="Bookman Old Style" w:hAnsi="Bookman Old Style" w:cs="Arial"/>
                <w:sz w:val="22"/>
                <w:szCs w:val="22"/>
              </w:rPr>
              <w:t>03</w:t>
            </w:r>
          </w:p>
        </w:tc>
        <w:tc>
          <w:tcPr>
            <w:tcW w:w="4125" w:type="dxa"/>
          </w:tcPr>
          <w:p w14:paraId="2ECE8D51" w14:textId="363D5D4A" w:rsidR="00B756DE" w:rsidRDefault="00B756DE" w:rsidP="003D1E29">
            <w:pPr>
              <w:pStyle w:val="corpo"/>
              <w:spacing w:before="0" w:after="0"/>
              <w:jc w:val="both"/>
              <w:rPr>
                <w:rFonts w:ascii="Bookman Old Style" w:hAnsi="Bookman Old Style" w:cs="Arial"/>
                <w:sz w:val="22"/>
                <w:szCs w:val="22"/>
              </w:rPr>
            </w:pPr>
            <w:r>
              <w:rPr>
                <w:rFonts w:ascii="Bookman Old Style" w:hAnsi="Bookman Old Style" w:cs="Arial"/>
                <w:sz w:val="22"/>
                <w:szCs w:val="22"/>
              </w:rPr>
              <w:t xml:space="preserve">Projetor </w:t>
            </w:r>
            <w:proofErr w:type="spellStart"/>
            <w:r>
              <w:rPr>
                <w:rFonts w:ascii="Bookman Old Style" w:hAnsi="Bookman Old Style" w:cs="Arial"/>
                <w:sz w:val="22"/>
                <w:szCs w:val="22"/>
              </w:rPr>
              <w:t>Multimidia</w:t>
            </w:r>
            <w:proofErr w:type="spellEnd"/>
            <w:r>
              <w:rPr>
                <w:rFonts w:ascii="Bookman Old Style" w:hAnsi="Bookman Old Style" w:cs="Arial"/>
                <w:sz w:val="22"/>
                <w:szCs w:val="22"/>
              </w:rPr>
              <w:t xml:space="preserve">, HDI, áudio, </w:t>
            </w:r>
            <w:r>
              <w:rPr>
                <w:rFonts w:ascii="Bookman Old Style" w:hAnsi="Bookman Old Style" w:cs="Arial"/>
                <w:sz w:val="22"/>
                <w:szCs w:val="22"/>
              </w:rPr>
              <w:lastRenderedPageBreak/>
              <w:t>vídeo 1024 x 768</w:t>
            </w:r>
          </w:p>
        </w:tc>
        <w:tc>
          <w:tcPr>
            <w:tcW w:w="822" w:type="dxa"/>
          </w:tcPr>
          <w:p w14:paraId="451025B5" w14:textId="4BE32C2F" w:rsidR="00B756DE" w:rsidRPr="009753D8" w:rsidRDefault="00B756DE" w:rsidP="003D1E29">
            <w:pPr>
              <w:pStyle w:val="corpo"/>
              <w:spacing w:before="0" w:after="0"/>
              <w:jc w:val="center"/>
              <w:rPr>
                <w:rFonts w:ascii="Bookman Old Style" w:hAnsi="Bookman Old Style" w:cs="Arial"/>
                <w:sz w:val="22"/>
                <w:szCs w:val="22"/>
              </w:rPr>
            </w:pPr>
            <w:r>
              <w:rPr>
                <w:rFonts w:ascii="Bookman Old Style" w:hAnsi="Bookman Old Style" w:cs="Arial"/>
                <w:sz w:val="22"/>
                <w:szCs w:val="22"/>
              </w:rPr>
              <w:lastRenderedPageBreak/>
              <w:t>UN</w:t>
            </w:r>
          </w:p>
        </w:tc>
        <w:tc>
          <w:tcPr>
            <w:tcW w:w="900" w:type="dxa"/>
          </w:tcPr>
          <w:p w14:paraId="17835CF5" w14:textId="7E65E88A" w:rsidR="00B756DE" w:rsidRDefault="00B756DE" w:rsidP="003D1E29">
            <w:pPr>
              <w:pStyle w:val="corpo"/>
              <w:spacing w:before="0" w:after="0"/>
              <w:jc w:val="center"/>
              <w:rPr>
                <w:rFonts w:ascii="Bookman Old Style" w:hAnsi="Bookman Old Style" w:cs="Arial"/>
                <w:sz w:val="22"/>
                <w:szCs w:val="22"/>
              </w:rPr>
            </w:pPr>
            <w:r>
              <w:rPr>
                <w:rFonts w:ascii="Bookman Old Style" w:hAnsi="Bookman Old Style" w:cs="Arial"/>
                <w:sz w:val="22"/>
                <w:szCs w:val="22"/>
              </w:rPr>
              <w:t>2</w:t>
            </w:r>
          </w:p>
        </w:tc>
        <w:tc>
          <w:tcPr>
            <w:tcW w:w="1879" w:type="dxa"/>
          </w:tcPr>
          <w:p w14:paraId="4874F79A" w14:textId="6015F857" w:rsidR="00B756DE" w:rsidRPr="00B756DE" w:rsidRDefault="00B756DE" w:rsidP="003D1E29">
            <w:pPr>
              <w:pStyle w:val="corpo"/>
              <w:spacing w:before="0" w:after="0"/>
              <w:jc w:val="center"/>
              <w:rPr>
                <w:rFonts w:ascii="Bookman Old Style" w:hAnsi="Bookman Old Style" w:cs="Arial"/>
                <w:sz w:val="22"/>
                <w:szCs w:val="22"/>
              </w:rPr>
            </w:pPr>
            <w:r w:rsidRPr="00B756DE">
              <w:rPr>
                <w:rFonts w:ascii="Bookman Old Style" w:hAnsi="Bookman Old Style" w:cs="Arial"/>
                <w:sz w:val="22"/>
                <w:szCs w:val="22"/>
              </w:rPr>
              <w:t>EQUIP.COMUN</w:t>
            </w:r>
          </w:p>
        </w:tc>
        <w:tc>
          <w:tcPr>
            <w:tcW w:w="1729" w:type="dxa"/>
          </w:tcPr>
          <w:p w14:paraId="2591F26E" w14:textId="14A63CBE" w:rsidR="00B756DE" w:rsidRDefault="00B756DE" w:rsidP="003D1E29">
            <w:pPr>
              <w:pStyle w:val="corpo"/>
              <w:spacing w:before="0" w:after="0"/>
              <w:jc w:val="center"/>
              <w:rPr>
                <w:rFonts w:ascii="Bookman Old Style" w:hAnsi="Bookman Old Style" w:cs="Arial"/>
                <w:color w:val="FF0000"/>
                <w:sz w:val="22"/>
                <w:szCs w:val="22"/>
              </w:rPr>
            </w:pPr>
          </w:p>
        </w:tc>
      </w:tr>
      <w:tr w:rsidR="00B756DE" w14:paraId="1CC315C3" w14:textId="77777777" w:rsidTr="00B756DE">
        <w:tc>
          <w:tcPr>
            <w:tcW w:w="825" w:type="dxa"/>
          </w:tcPr>
          <w:p w14:paraId="55A9C5DD" w14:textId="77777777" w:rsidR="00B756DE" w:rsidRDefault="00B756DE" w:rsidP="003D1E29">
            <w:pPr>
              <w:pStyle w:val="corpo"/>
              <w:spacing w:before="0" w:after="0"/>
              <w:jc w:val="both"/>
              <w:rPr>
                <w:rFonts w:ascii="Bookman Old Style" w:hAnsi="Bookman Old Style" w:cs="Arial"/>
                <w:sz w:val="22"/>
                <w:szCs w:val="22"/>
              </w:rPr>
            </w:pPr>
          </w:p>
        </w:tc>
        <w:tc>
          <w:tcPr>
            <w:tcW w:w="4125" w:type="dxa"/>
          </w:tcPr>
          <w:p w14:paraId="6D1888AC" w14:textId="55E3F0DD" w:rsidR="00B756DE" w:rsidRDefault="00B756DE" w:rsidP="003D1E29">
            <w:pPr>
              <w:pStyle w:val="corpo"/>
              <w:spacing w:before="0" w:after="0"/>
              <w:jc w:val="both"/>
              <w:rPr>
                <w:rFonts w:ascii="Bookman Old Style" w:hAnsi="Bookman Old Style" w:cs="Arial"/>
                <w:sz w:val="22"/>
                <w:szCs w:val="22"/>
              </w:rPr>
            </w:pPr>
            <w:r>
              <w:rPr>
                <w:rFonts w:ascii="Bookman Old Style" w:hAnsi="Bookman Old Style" w:cs="Arial"/>
                <w:sz w:val="22"/>
                <w:szCs w:val="22"/>
              </w:rPr>
              <w:t xml:space="preserve">Tela de Projeção 1,5x2 </w:t>
            </w:r>
            <w:proofErr w:type="gramStart"/>
            <w:r>
              <w:rPr>
                <w:rFonts w:ascii="Bookman Old Style" w:hAnsi="Bookman Old Style" w:cs="Arial"/>
                <w:sz w:val="22"/>
                <w:szCs w:val="22"/>
              </w:rPr>
              <w:t>metros retrátil</w:t>
            </w:r>
            <w:proofErr w:type="gramEnd"/>
          </w:p>
        </w:tc>
        <w:tc>
          <w:tcPr>
            <w:tcW w:w="822" w:type="dxa"/>
          </w:tcPr>
          <w:p w14:paraId="61402312" w14:textId="77777777" w:rsidR="00B756DE" w:rsidRDefault="00B756DE" w:rsidP="003D1E29">
            <w:pPr>
              <w:pStyle w:val="corpo"/>
              <w:spacing w:before="0" w:after="0"/>
              <w:jc w:val="center"/>
              <w:rPr>
                <w:rFonts w:ascii="Bookman Old Style" w:hAnsi="Bookman Old Style" w:cs="Arial"/>
                <w:sz w:val="22"/>
                <w:szCs w:val="22"/>
              </w:rPr>
            </w:pPr>
          </w:p>
        </w:tc>
        <w:tc>
          <w:tcPr>
            <w:tcW w:w="900" w:type="dxa"/>
          </w:tcPr>
          <w:p w14:paraId="748E5BA7" w14:textId="2696F13E" w:rsidR="00B756DE" w:rsidRDefault="00B756DE" w:rsidP="003D1E29">
            <w:pPr>
              <w:pStyle w:val="corpo"/>
              <w:spacing w:before="0" w:after="0"/>
              <w:jc w:val="center"/>
              <w:rPr>
                <w:rFonts w:ascii="Bookman Old Style" w:hAnsi="Bookman Old Style" w:cs="Arial"/>
                <w:sz w:val="22"/>
                <w:szCs w:val="22"/>
              </w:rPr>
            </w:pPr>
            <w:r>
              <w:rPr>
                <w:rFonts w:ascii="Bookman Old Style" w:hAnsi="Bookman Old Style" w:cs="Arial"/>
                <w:sz w:val="22"/>
                <w:szCs w:val="22"/>
              </w:rPr>
              <w:t>2</w:t>
            </w:r>
          </w:p>
        </w:tc>
        <w:tc>
          <w:tcPr>
            <w:tcW w:w="1879" w:type="dxa"/>
          </w:tcPr>
          <w:p w14:paraId="515532AF" w14:textId="6063B8BB" w:rsidR="00B756DE" w:rsidRPr="00B756DE" w:rsidRDefault="00B756DE" w:rsidP="003D1E29">
            <w:pPr>
              <w:pStyle w:val="corpo"/>
              <w:spacing w:before="0" w:after="0"/>
              <w:jc w:val="center"/>
              <w:rPr>
                <w:rFonts w:ascii="Bookman Old Style" w:hAnsi="Bookman Old Style" w:cs="Arial"/>
                <w:sz w:val="22"/>
                <w:szCs w:val="22"/>
              </w:rPr>
            </w:pPr>
            <w:r w:rsidRPr="00B756DE">
              <w:rPr>
                <w:rFonts w:ascii="Bookman Old Style" w:hAnsi="Bookman Old Style" w:cs="Arial"/>
                <w:sz w:val="22"/>
                <w:szCs w:val="22"/>
              </w:rPr>
              <w:t>EQUIP.COMUN</w:t>
            </w:r>
          </w:p>
        </w:tc>
        <w:tc>
          <w:tcPr>
            <w:tcW w:w="1729" w:type="dxa"/>
          </w:tcPr>
          <w:p w14:paraId="145F0803" w14:textId="4A4B99B9" w:rsidR="00B756DE" w:rsidRDefault="00B756DE" w:rsidP="003D1E29">
            <w:pPr>
              <w:pStyle w:val="corpo"/>
              <w:spacing w:before="0" w:after="0"/>
              <w:jc w:val="center"/>
              <w:rPr>
                <w:rFonts w:ascii="Bookman Old Style" w:hAnsi="Bookman Old Style" w:cs="Arial"/>
                <w:color w:val="FF0000"/>
                <w:sz w:val="22"/>
                <w:szCs w:val="22"/>
              </w:rPr>
            </w:pPr>
          </w:p>
        </w:tc>
      </w:tr>
    </w:tbl>
    <w:p w14:paraId="71A317EE" w14:textId="77777777" w:rsidR="001C2098" w:rsidRDefault="001C2098" w:rsidP="00E332B9">
      <w:pPr>
        <w:pStyle w:val="corpo"/>
        <w:spacing w:before="0" w:after="0"/>
        <w:jc w:val="both"/>
        <w:rPr>
          <w:rFonts w:ascii="Bookman Old Style" w:hAnsi="Bookman Old Style" w:cs="Arial"/>
          <w:sz w:val="22"/>
          <w:szCs w:val="22"/>
        </w:rPr>
      </w:pPr>
    </w:p>
    <w:p w14:paraId="1114CF45" w14:textId="77777777" w:rsidR="004B766C" w:rsidRPr="00A8292E" w:rsidRDefault="004B766C" w:rsidP="00E332B9">
      <w:pPr>
        <w:pStyle w:val="corpo"/>
        <w:spacing w:before="0" w:after="0"/>
        <w:jc w:val="both"/>
        <w:rPr>
          <w:rFonts w:ascii="Bookman Old Style" w:hAnsi="Bookman Old Style" w:cs="Arial"/>
          <w:sz w:val="22"/>
          <w:szCs w:val="22"/>
        </w:rPr>
      </w:pPr>
    </w:p>
    <w:p w14:paraId="7C858902" w14:textId="20E4DE31" w:rsidR="005C5FB8" w:rsidRPr="00A8292E" w:rsidRDefault="005C5FB8" w:rsidP="005C5FB8">
      <w:pPr>
        <w:pStyle w:val="corpo"/>
        <w:spacing w:before="0" w:after="0"/>
        <w:jc w:val="right"/>
        <w:rPr>
          <w:rFonts w:ascii="Bookman Old Style" w:hAnsi="Bookman Old Style" w:cs="Arial"/>
          <w:sz w:val="22"/>
          <w:szCs w:val="22"/>
        </w:rPr>
      </w:pPr>
      <w:r w:rsidRPr="00A8292E">
        <w:rPr>
          <w:rFonts w:ascii="Bookman Old Style" w:hAnsi="Bookman Old Style" w:cs="Arial"/>
          <w:sz w:val="22"/>
          <w:szCs w:val="22"/>
        </w:rPr>
        <w:t xml:space="preserve">Ipanema/MG, </w:t>
      </w:r>
      <w:r w:rsidR="009432F7">
        <w:rPr>
          <w:rFonts w:ascii="Bookman Old Style" w:hAnsi="Bookman Old Style" w:cs="Arial"/>
          <w:sz w:val="22"/>
          <w:szCs w:val="22"/>
        </w:rPr>
        <w:t>05</w:t>
      </w:r>
      <w:r w:rsidRPr="00A8292E">
        <w:rPr>
          <w:rFonts w:ascii="Bookman Old Style" w:hAnsi="Bookman Old Style" w:cs="Arial"/>
          <w:sz w:val="22"/>
          <w:szCs w:val="22"/>
        </w:rPr>
        <w:t xml:space="preserve"> de </w:t>
      </w:r>
      <w:r w:rsidR="009432F7">
        <w:rPr>
          <w:rFonts w:ascii="Bookman Old Style" w:hAnsi="Bookman Old Style" w:cs="Arial"/>
          <w:sz w:val="22"/>
          <w:szCs w:val="22"/>
        </w:rPr>
        <w:t xml:space="preserve">agosto </w:t>
      </w:r>
      <w:r w:rsidRPr="00A8292E">
        <w:rPr>
          <w:rFonts w:ascii="Bookman Old Style" w:hAnsi="Bookman Old Style" w:cs="Arial"/>
          <w:sz w:val="22"/>
          <w:szCs w:val="22"/>
        </w:rPr>
        <w:t>de 2024</w:t>
      </w:r>
    </w:p>
    <w:p w14:paraId="743E9B6F" w14:textId="77777777" w:rsidR="005C5FB8" w:rsidRDefault="005C5FB8" w:rsidP="005C5FB8">
      <w:pPr>
        <w:pStyle w:val="corpo"/>
        <w:spacing w:before="0" w:after="0"/>
        <w:jc w:val="right"/>
        <w:rPr>
          <w:rFonts w:ascii="Bookman Old Style" w:hAnsi="Bookman Old Style" w:cs="Arial"/>
          <w:sz w:val="22"/>
          <w:szCs w:val="22"/>
        </w:rPr>
      </w:pPr>
    </w:p>
    <w:p w14:paraId="13CFD8A8" w14:textId="18DA04FE" w:rsidR="007C7E53" w:rsidRDefault="007C7E53" w:rsidP="005C5FB8">
      <w:pPr>
        <w:pStyle w:val="corpo"/>
        <w:spacing w:before="0" w:after="0"/>
        <w:jc w:val="right"/>
        <w:rPr>
          <w:rFonts w:ascii="Bookman Old Style" w:hAnsi="Bookman Old Style" w:cs="Arial"/>
          <w:sz w:val="22"/>
          <w:szCs w:val="22"/>
        </w:rPr>
      </w:pPr>
    </w:p>
    <w:p w14:paraId="7EFE3DBD" w14:textId="77777777" w:rsidR="001C2098" w:rsidRDefault="001C2098" w:rsidP="005C5FB8">
      <w:pPr>
        <w:pStyle w:val="corpo"/>
        <w:spacing w:before="0" w:after="0"/>
        <w:jc w:val="right"/>
        <w:rPr>
          <w:rFonts w:ascii="Bookman Old Style" w:hAnsi="Bookman Old Style" w:cs="Arial"/>
          <w:sz w:val="22"/>
          <w:szCs w:val="22"/>
        </w:rPr>
      </w:pPr>
    </w:p>
    <w:p w14:paraId="63E61DAB" w14:textId="0E0D16AB" w:rsidR="00A3523C" w:rsidRDefault="00A3523C" w:rsidP="005C5FB8">
      <w:pPr>
        <w:pStyle w:val="corpo"/>
        <w:spacing w:before="0" w:after="0"/>
        <w:jc w:val="right"/>
        <w:rPr>
          <w:rFonts w:ascii="Bookman Old Style" w:hAnsi="Bookman Old Style" w:cs="Arial"/>
          <w:sz w:val="22"/>
          <w:szCs w:val="22"/>
        </w:rPr>
      </w:pPr>
    </w:p>
    <w:p w14:paraId="6EBD732F" w14:textId="77777777" w:rsidR="004B766C" w:rsidRPr="003D1E29" w:rsidRDefault="004B766C" w:rsidP="005C5FB8">
      <w:pPr>
        <w:pStyle w:val="corpo"/>
        <w:spacing w:before="0" w:after="0"/>
        <w:jc w:val="right"/>
        <w:rPr>
          <w:rFonts w:ascii="Bookman Old Style" w:hAnsi="Bookman Old Style" w:cs="Arial"/>
          <w:color w:val="FF0000"/>
          <w:sz w:val="22"/>
          <w:szCs w:val="22"/>
        </w:rPr>
      </w:pPr>
    </w:p>
    <w:p w14:paraId="27B76998" w14:textId="77777777" w:rsidR="007C7E53" w:rsidRPr="003D1E29" w:rsidRDefault="007C7E53" w:rsidP="005C5FB8">
      <w:pPr>
        <w:pStyle w:val="corpo"/>
        <w:spacing w:before="0" w:after="0"/>
        <w:jc w:val="right"/>
        <w:rPr>
          <w:rFonts w:ascii="Bookman Old Style" w:hAnsi="Bookman Old Style" w:cs="Arial"/>
          <w:color w:val="FF0000"/>
          <w:sz w:val="22"/>
          <w:szCs w:val="22"/>
        </w:rPr>
      </w:pPr>
    </w:p>
    <w:p w14:paraId="20DDF2BA" w14:textId="71733665" w:rsidR="005C5FB8" w:rsidRPr="009432F7" w:rsidRDefault="00A3523C" w:rsidP="002B2AF0">
      <w:pPr>
        <w:pStyle w:val="corpo"/>
        <w:spacing w:before="0" w:after="0"/>
        <w:ind w:firstLine="708"/>
        <w:jc w:val="center"/>
        <w:rPr>
          <w:rFonts w:ascii="Bookman Old Style" w:hAnsi="Bookman Old Style" w:cs="Arial"/>
          <w:color w:val="000000" w:themeColor="text1"/>
          <w:sz w:val="22"/>
          <w:szCs w:val="22"/>
        </w:rPr>
      </w:pPr>
      <w:r w:rsidRPr="003D1E29">
        <w:rPr>
          <w:rFonts w:ascii="Bookman Old Style" w:hAnsi="Bookman Old Style" w:cs="Arial"/>
          <w:color w:val="FF0000"/>
          <w:sz w:val="22"/>
          <w:szCs w:val="22"/>
        </w:rPr>
        <w:tab/>
      </w:r>
      <w:r w:rsidRPr="003D1E29">
        <w:rPr>
          <w:rFonts w:ascii="Bookman Old Style" w:hAnsi="Bookman Old Style" w:cs="Arial"/>
          <w:color w:val="FF0000"/>
          <w:sz w:val="22"/>
          <w:szCs w:val="22"/>
        </w:rPr>
        <w:tab/>
      </w:r>
      <w:r w:rsidRPr="003D1E29">
        <w:rPr>
          <w:rFonts w:ascii="Bookman Old Style" w:hAnsi="Bookman Old Style" w:cs="Arial"/>
          <w:color w:val="FF0000"/>
          <w:sz w:val="22"/>
          <w:szCs w:val="22"/>
        </w:rPr>
        <w:tab/>
      </w:r>
      <w:r w:rsidRPr="003D1E29">
        <w:rPr>
          <w:rFonts w:ascii="Bookman Old Style" w:hAnsi="Bookman Old Style" w:cs="Arial"/>
          <w:color w:val="FF0000"/>
          <w:sz w:val="22"/>
          <w:szCs w:val="22"/>
        </w:rPr>
        <w:tab/>
      </w:r>
      <w:proofErr w:type="spellStart"/>
      <w:r w:rsidR="009432F7">
        <w:rPr>
          <w:rFonts w:ascii="Bookman Old Style" w:hAnsi="Bookman Old Style" w:cs="Arial"/>
          <w:color w:val="000000" w:themeColor="text1"/>
          <w:sz w:val="22"/>
          <w:szCs w:val="22"/>
        </w:rPr>
        <w:t>Marilane</w:t>
      </w:r>
      <w:proofErr w:type="spellEnd"/>
      <w:r w:rsidR="009432F7">
        <w:rPr>
          <w:rFonts w:ascii="Bookman Old Style" w:hAnsi="Bookman Old Style" w:cs="Arial"/>
          <w:color w:val="000000" w:themeColor="text1"/>
          <w:sz w:val="22"/>
          <w:szCs w:val="22"/>
        </w:rPr>
        <w:t xml:space="preserve"> Serafim Nogueira </w:t>
      </w:r>
      <w:proofErr w:type="spellStart"/>
      <w:r w:rsidR="009432F7">
        <w:rPr>
          <w:rFonts w:ascii="Bookman Old Style" w:hAnsi="Bookman Old Style" w:cs="Arial"/>
          <w:color w:val="000000" w:themeColor="text1"/>
          <w:sz w:val="22"/>
          <w:szCs w:val="22"/>
        </w:rPr>
        <w:t>Fuly</w:t>
      </w:r>
      <w:proofErr w:type="spellEnd"/>
      <w:r w:rsidRPr="009432F7">
        <w:rPr>
          <w:rFonts w:ascii="Bookman Old Style" w:hAnsi="Bookman Old Style" w:cs="Arial"/>
          <w:color w:val="000000" w:themeColor="text1"/>
          <w:sz w:val="22"/>
          <w:szCs w:val="22"/>
        </w:rPr>
        <w:tab/>
      </w:r>
      <w:r w:rsidRPr="009432F7">
        <w:rPr>
          <w:rFonts w:ascii="Bookman Old Style" w:hAnsi="Bookman Old Style" w:cs="Arial"/>
          <w:color w:val="000000" w:themeColor="text1"/>
          <w:sz w:val="22"/>
          <w:szCs w:val="22"/>
        </w:rPr>
        <w:tab/>
      </w:r>
      <w:r w:rsidRPr="009432F7">
        <w:rPr>
          <w:rFonts w:ascii="Bookman Old Style" w:hAnsi="Bookman Old Style" w:cs="Arial"/>
          <w:color w:val="000000" w:themeColor="text1"/>
          <w:sz w:val="22"/>
          <w:szCs w:val="22"/>
        </w:rPr>
        <w:tab/>
      </w:r>
      <w:r w:rsidRPr="009432F7">
        <w:rPr>
          <w:rFonts w:ascii="Bookman Old Style" w:hAnsi="Bookman Old Style" w:cs="Arial"/>
          <w:color w:val="000000" w:themeColor="text1"/>
          <w:sz w:val="22"/>
          <w:szCs w:val="22"/>
        </w:rPr>
        <w:tab/>
      </w:r>
      <w:r w:rsidRPr="009432F7">
        <w:rPr>
          <w:rFonts w:ascii="Bookman Old Style" w:hAnsi="Bookman Old Style" w:cs="Arial"/>
          <w:color w:val="000000" w:themeColor="text1"/>
          <w:sz w:val="22"/>
          <w:szCs w:val="22"/>
        </w:rPr>
        <w:tab/>
      </w:r>
      <w:r w:rsidR="005C5FB8" w:rsidRPr="009432F7">
        <w:rPr>
          <w:rFonts w:ascii="Bookman Old Style" w:hAnsi="Bookman Old Style" w:cs="Arial"/>
          <w:color w:val="000000" w:themeColor="text1"/>
          <w:sz w:val="22"/>
          <w:szCs w:val="22"/>
        </w:rPr>
        <w:br/>
        <w:t xml:space="preserve">Secretário </w:t>
      </w:r>
      <w:r w:rsidR="007C7E53" w:rsidRPr="009432F7">
        <w:rPr>
          <w:rFonts w:ascii="Bookman Old Style" w:hAnsi="Bookman Old Style" w:cs="Arial"/>
          <w:color w:val="000000" w:themeColor="text1"/>
          <w:sz w:val="22"/>
          <w:szCs w:val="22"/>
        </w:rPr>
        <w:t xml:space="preserve">Municipal de </w:t>
      </w:r>
      <w:r w:rsidR="009432F7">
        <w:rPr>
          <w:rFonts w:ascii="Bookman Old Style" w:hAnsi="Bookman Old Style" w:cs="Arial"/>
          <w:color w:val="000000" w:themeColor="text1"/>
          <w:sz w:val="22"/>
          <w:szCs w:val="22"/>
        </w:rPr>
        <w:t xml:space="preserve">Educação </w:t>
      </w:r>
    </w:p>
    <w:p w14:paraId="7E3C222A" w14:textId="63F7962C" w:rsidR="00AD5F3D" w:rsidRPr="009432F7" w:rsidRDefault="00AD5F3D" w:rsidP="002B2AF0">
      <w:pPr>
        <w:pStyle w:val="corpo"/>
        <w:spacing w:before="0" w:after="0"/>
        <w:ind w:firstLine="708"/>
        <w:jc w:val="center"/>
        <w:rPr>
          <w:rFonts w:ascii="Bookman Old Style" w:hAnsi="Bookman Old Style" w:cs="Arial"/>
          <w:color w:val="000000" w:themeColor="text1"/>
          <w:sz w:val="22"/>
          <w:szCs w:val="22"/>
        </w:rPr>
      </w:pPr>
    </w:p>
    <w:p w14:paraId="2C490BFF" w14:textId="095E12B4" w:rsidR="00AD5F3D" w:rsidRDefault="00AD5F3D" w:rsidP="002B2AF0">
      <w:pPr>
        <w:pStyle w:val="corpo"/>
        <w:spacing w:before="0" w:after="0"/>
        <w:ind w:firstLine="708"/>
        <w:jc w:val="center"/>
        <w:rPr>
          <w:rFonts w:ascii="Bookman Old Style" w:hAnsi="Bookman Old Style" w:cs="Arial"/>
          <w:color w:val="FF0000"/>
          <w:sz w:val="22"/>
          <w:szCs w:val="22"/>
        </w:rPr>
      </w:pPr>
    </w:p>
    <w:p w14:paraId="7900276E" w14:textId="15F58EF7" w:rsidR="00AD5F3D" w:rsidRDefault="00AD5F3D" w:rsidP="002B2AF0">
      <w:pPr>
        <w:pStyle w:val="corpo"/>
        <w:spacing w:before="0" w:after="0"/>
        <w:ind w:firstLine="708"/>
        <w:jc w:val="center"/>
        <w:rPr>
          <w:rFonts w:ascii="Bookman Old Style" w:hAnsi="Bookman Old Style" w:cs="Arial"/>
          <w:color w:val="FF0000"/>
          <w:sz w:val="22"/>
          <w:szCs w:val="22"/>
        </w:rPr>
      </w:pPr>
    </w:p>
    <w:p w14:paraId="087A51B5" w14:textId="6822D995" w:rsidR="00AD5F3D" w:rsidRDefault="00AD5F3D" w:rsidP="002B2AF0">
      <w:pPr>
        <w:pStyle w:val="corpo"/>
        <w:spacing w:before="0" w:after="0"/>
        <w:ind w:firstLine="708"/>
        <w:jc w:val="center"/>
        <w:rPr>
          <w:rFonts w:ascii="Bookman Old Style" w:hAnsi="Bookman Old Style" w:cs="Arial"/>
          <w:color w:val="FF0000"/>
          <w:sz w:val="22"/>
          <w:szCs w:val="22"/>
        </w:rPr>
      </w:pPr>
    </w:p>
    <w:p w14:paraId="1C021DB8" w14:textId="183AE799" w:rsidR="00D3496E" w:rsidRDefault="00D3496E" w:rsidP="002B2AF0">
      <w:pPr>
        <w:pStyle w:val="corpo"/>
        <w:spacing w:before="0" w:after="0"/>
        <w:ind w:firstLine="708"/>
        <w:jc w:val="center"/>
        <w:rPr>
          <w:rFonts w:ascii="Bookman Old Style" w:hAnsi="Bookman Old Style" w:cs="Arial"/>
          <w:color w:val="FF0000"/>
          <w:sz w:val="22"/>
          <w:szCs w:val="22"/>
        </w:rPr>
      </w:pPr>
    </w:p>
    <w:p w14:paraId="26D3A490" w14:textId="205CE2D5" w:rsidR="00D3496E" w:rsidRDefault="00D3496E" w:rsidP="002B2AF0">
      <w:pPr>
        <w:pStyle w:val="corpo"/>
        <w:spacing w:before="0" w:after="0"/>
        <w:ind w:firstLine="708"/>
        <w:jc w:val="center"/>
        <w:rPr>
          <w:rFonts w:ascii="Bookman Old Style" w:hAnsi="Bookman Old Style" w:cs="Arial"/>
          <w:color w:val="FF0000"/>
          <w:sz w:val="22"/>
          <w:szCs w:val="22"/>
        </w:rPr>
      </w:pPr>
    </w:p>
    <w:p w14:paraId="2676D9E6" w14:textId="38922233" w:rsidR="00D3496E" w:rsidRDefault="00D3496E" w:rsidP="002B2AF0">
      <w:pPr>
        <w:pStyle w:val="corpo"/>
        <w:spacing w:before="0" w:after="0"/>
        <w:ind w:firstLine="708"/>
        <w:jc w:val="center"/>
        <w:rPr>
          <w:rFonts w:ascii="Bookman Old Style" w:hAnsi="Bookman Old Style" w:cs="Arial"/>
          <w:color w:val="FF0000"/>
          <w:sz w:val="22"/>
          <w:szCs w:val="22"/>
        </w:rPr>
      </w:pPr>
    </w:p>
    <w:p w14:paraId="5936C99B" w14:textId="25E1194D" w:rsidR="00D3496E" w:rsidRDefault="00D3496E" w:rsidP="002B2AF0">
      <w:pPr>
        <w:pStyle w:val="corpo"/>
        <w:spacing w:before="0" w:after="0"/>
        <w:ind w:firstLine="708"/>
        <w:jc w:val="center"/>
        <w:rPr>
          <w:rFonts w:ascii="Bookman Old Style" w:hAnsi="Bookman Old Style" w:cs="Arial"/>
          <w:color w:val="FF0000"/>
          <w:sz w:val="22"/>
          <w:szCs w:val="22"/>
        </w:rPr>
      </w:pPr>
    </w:p>
    <w:p w14:paraId="47945838" w14:textId="21092D7E" w:rsidR="00D3496E" w:rsidRDefault="00D3496E" w:rsidP="002B2AF0">
      <w:pPr>
        <w:pStyle w:val="corpo"/>
        <w:spacing w:before="0" w:after="0"/>
        <w:ind w:firstLine="708"/>
        <w:jc w:val="center"/>
        <w:rPr>
          <w:rFonts w:ascii="Bookman Old Style" w:hAnsi="Bookman Old Style" w:cs="Arial"/>
          <w:color w:val="FF0000"/>
          <w:sz w:val="22"/>
          <w:szCs w:val="22"/>
        </w:rPr>
      </w:pPr>
    </w:p>
    <w:p w14:paraId="782309BF" w14:textId="7339CF75" w:rsidR="00D3496E" w:rsidRDefault="00D3496E" w:rsidP="002B2AF0">
      <w:pPr>
        <w:pStyle w:val="corpo"/>
        <w:spacing w:before="0" w:after="0"/>
        <w:ind w:firstLine="708"/>
        <w:jc w:val="center"/>
        <w:rPr>
          <w:rFonts w:ascii="Bookman Old Style" w:hAnsi="Bookman Old Style" w:cs="Arial"/>
          <w:color w:val="FF0000"/>
          <w:sz w:val="22"/>
          <w:szCs w:val="22"/>
        </w:rPr>
      </w:pPr>
    </w:p>
    <w:p w14:paraId="0BD8AB13" w14:textId="1227BD37" w:rsidR="00D3496E" w:rsidRDefault="00D3496E" w:rsidP="002B2AF0">
      <w:pPr>
        <w:pStyle w:val="corpo"/>
        <w:spacing w:before="0" w:after="0"/>
        <w:ind w:firstLine="708"/>
        <w:jc w:val="center"/>
        <w:rPr>
          <w:rFonts w:ascii="Bookman Old Style" w:hAnsi="Bookman Old Style" w:cs="Arial"/>
          <w:color w:val="FF0000"/>
          <w:sz w:val="22"/>
          <w:szCs w:val="22"/>
        </w:rPr>
      </w:pPr>
    </w:p>
    <w:p w14:paraId="19929B22" w14:textId="28562B03" w:rsidR="00D3496E" w:rsidRDefault="00D3496E" w:rsidP="002B2AF0">
      <w:pPr>
        <w:pStyle w:val="corpo"/>
        <w:spacing w:before="0" w:after="0"/>
        <w:ind w:firstLine="708"/>
        <w:jc w:val="center"/>
        <w:rPr>
          <w:rFonts w:ascii="Bookman Old Style" w:hAnsi="Bookman Old Style" w:cs="Arial"/>
          <w:color w:val="FF0000"/>
          <w:sz w:val="22"/>
          <w:szCs w:val="22"/>
        </w:rPr>
      </w:pPr>
    </w:p>
    <w:p w14:paraId="0CBCECC2" w14:textId="46D379B6" w:rsidR="00D3496E" w:rsidRDefault="00D3496E" w:rsidP="002B2AF0">
      <w:pPr>
        <w:pStyle w:val="corpo"/>
        <w:spacing w:before="0" w:after="0"/>
        <w:ind w:firstLine="708"/>
        <w:jc w:val="center"/>
        <w:rPr>
          <w:rFonts w:ascii="Bookman Old Style" w:hAnsi="Bookman Old Style" w:cs="Arial"/>
          <w:color w:val="FF0000"/>
          <w:sz w:val="22"/>
          <w:szCs w:val="22"/>
        </w:rPr>
      </w:pPr>
    </w:p>
    <w:p w14:paraId="39F10D8A" w14:textId="6FA1397A" w:rsidR="00D3496E" w:rsidRDefault="00D3496E" w:rsidP="002B2AF0">
      <w:pPr>
        <w:pStyle w:val="corpo"/>
        <w:spacing w:before="0" w:after="0"/>
        <w:ind w:firstLine="708"/>
        <w:jc w:val="center"/>
        <w:rPr>
          <w:rFonts w:ascii="Bookman Old Style" w:hAnsi="Bookman Old Style" w:cs="Arial"/>
          <w:color w:val="FF0000"/>
          <w:sz w:val="22"/>
          <w:szCs w:val="22"/>
        </w:rPr>
      </w:pPr>
    </w:p>
    <w:p w14:paraId="1726EF10" w14:textId="4BAE0876" w:rsidR="00D3496E" w:rsidRDefault="00D3496E" w:rsidP="002B2AF0">
      <w:pPr>
        <w:pStyle w:val="corpo"/>
        <w:spacing w:before="0" w:after="0"/>
        <w:ind w:firstLine="708"/>
        <w:jc w:val="center"/>
        <w:rPr>
          <w:rFonts w:ascii="Bookman Old Style" w:hAnsi="Bookman Old Style" w:cs="Arial"/>
          <w:color w:val="FF0000"/>
          <w:sz w:val="22"/>
          <w:szCs w:val="22"/>
        </w:rPr>
      </w:pPr>
    </w:p>
    <w:p w14:paraId="6E8773ED" w14:textId="5D773BDD" w:rsidR="00D3496E" w:rsidRDefault="00D3496E" w:rsidP="002B2AF0">
      <w:pPr>
        <w:pStyle w:val="corpo"/>
        <w:spacing w:before="0" w:after="0"/>
        <w:ind w:firstLine="708"/>
        <w:jc w:val="center"/>
        <w:rPr>
          <w:rFonts w:ascii="Bookman Old Style" w:hAnsi="Bookman Old Style" w:cs="Arial"/>
          <w:color w:val="FF0000"/>
          <w:sz w:val="22"/>
          <w:szCs w:val="22"/>
        </w:rPr>
      </w:pPr>
    </w:p>
    <w:p w14:paraId="4240755C" w14:textId="3DE32FBA" w:rsidR="00D3496E" w:rsidRDefault="00D3496E" w:rsidP="002B2AF0">
      <w:pPr>
        <w:pStyle w:val="corpo"/>
        <w:spacing w:before="0" w:after="0"/>
        <w:ind w:firstLine="708"/>
        <w:jc w:val="center"/>
        <w:rPr>
          <w:rFonts w:ascii="Bookman Old Style" w:hAnsi="Bookman Old Style" w:cs="Arial"/>
          <w:color w:val="FF0000"/>
          <w:sz w:val="22"/>
          <w:szCs w:val="22"/>
        </w:rPr>
      </w:pPr>
    </w:p>
    <w:p w14:paraId="4FAABC39" w14:textId="6403C5C0" w:rsidR="00D3496E" w:rsidRDefault="00D3496E" w:rsidP="002B2AF0">
      <w:pPr>
        <w:pStyle w:val="corpo"/>
        <w:spacing w:before="0" w:after="0"/>
        <w:ind w:firstLine="708"/>
        <w:jc w:val="center"/>
        <w:rPr>
          <w:rFonts w:ascii="Bookman Old Style" w:hAnsi="Bookman Old Style" w:cs="Arial"/>
          <w:color w:val="FF0000"/>
          <w:sz w:val="22"/>
          <w:szCs w:val="22"/>
        </w:rPr>
      </w:pPr>
    </w:p>
    <w:p w14:paraId="7FC637EE" w14:textId="725C95DA" w:rsidR="00D3496E" w:rsidRDefault="00D3496E" w:rsidP="002B2AF0">
      <w:pPr>
        <w:pStyle w:val="corpo"/>
        <w:spacing w:before="0" w:after="0"/>
        <w:ind w:firstLine="708"/>
        <w:jc w:val="center"/>
        <w:rPr>
          <w:rFonts w:ascii="Bookman Old Style" w:hAnsi="Bookman Old Style" w:cs="Arial"/>
          <w:color w:val="FF0000"/>
          <w:sz w:val="22"/>
          <w:szCs w:val="22"/>
        </w:rPr>
      </w:pPr>
    </w:p>
    <w:p w14:paraId="64EDB7B7" w14:textId="0EADDA80" w:rsidR="00D3496E" w:rsidRDefault="00D3496E" w:rsidP="002B2AF0">
      <w:pPr>
        <w:pStyle w:val="corpo"/>
        <w:spacing w:before="0" w:after="0"/>
        <w:ind w:firstLine="708"/>
        <w:jc w:val="center"/>
        <w:rPr>
          <w:rFonts w:ascii="Bookman Old Style" w:hAnsi="Bookman Old Style" w:cs="Arial"/>
          <w:color w:val="FF0000"/>
          <w:sz w:val="22"/>
          <w:szCs w:val="22"/>
        </w:rPr>
      </w:pPr>
    </w:p>
    <w:p w14:paraId="3EA40D02" w14:textId="3693DB85" w:rsidR="00D3496E" w:rsidRDefault="00D3496E" w:rsidP="002B2AF0">
      <w:pPr>
        <w:pStyle w:val="corpo"/>
        <w:spacing w:before="0" w:after="0"/>
        <w:ind w:firstLine="708"/>
        <w:jc w:val="center"/>
        <w:rPr>
          <w:rFonts w:ascii="Bookman Old Style" w:hAnsi="Bookman Old Style" w:cs="Arial"/>
          <w:color w:val="FF0000"/>
          <w:sz w:val="22"/>
          <w:szCs w:val="22"/>
        </w:rPr>
      </w:pPr>
    </w:p>
    <w:p w14:paraId="61595654" w14:textId="3B51CCA0" w:rsidR="00D3496E" w:rsidRDefault="00D3496E" w:rsidP="002B2AF0">
      <w:pPr>
        <w:pStyle w:val="corpo"/>
        <w:spacing w:before="0" w:after="0"/>
        <w:ind w:firstLine="708"/>
        <w:jc w:val="center"/>
        <w:rPr>
          <w:rFonts w:ascii="Bookman Old Style" w:hAnsi="Bookman Old Style" w:cs="Arial"/>
          <w:color w:val="FF0000"/>
          <w:sz w:val="22"/>
          <w:szCs w:val="22"/>
        </w:rPr>
      </w:pPr>
    </w:p>
    <w:p w14:paraId="4C23F67B" w14:textId="1AB3BD27" w:rsidR="00D3496E" w:rsidRDefault="00D3496E" w:rsidP="002B2AF0">
      <w:pPr>
        <w:pStyle w:val="corpo"/>
        <w:spacing w:before="0" w:after="0"/>
        <w:ind w:firstLine="708"/>
        <w:jc w:val="center"/>
        <w:rPr>
          <w:rFonts w:ascii="Bookman Old Style" w:hAnsi="Bookman Old Style" w:cs="Arial"/>
          <w:color w:val="FF0000"/>
          <w:sz w:val="22"/>
          <w:szCs w:val="22"/>
        </w:rPr>
      </w:pPr>
    </w:p>
    <w:p w14:paraId="7C6C4D4B" w14:textId="61DE2510" w:rsidR="00D3496E" w:rsidRDefault="00D3496E" w:rsidP="002B2AF0">
      <w:pPr>
        <w:pStyle w:val="corpo"/>
        <w:spacing w:before="0" w:after="0"/>
        <w:ind w:firstLine="708"/>
        <w:jc w:val="center"/>
        <w:rPr>
          <w:rFonts w:ascii="Bookman Old Style" w:hAnsi="Bookman Old Style" w:cs="Arial"/>
          <w:color w:val="FF0000"/>
          <w:sz w:val="22"/>
          <w:szCs w:val="22"/>
        </w:rPr>
      </w:pPr>
    </w:p>
    <w:p w14:paraId="2240C988" w14:textId="2A801D68" w:rsidR="00D3496E" w:rsidRDefault="00D3496E" w:rsidP="002B2AF0">
      <w:pPr>
        <w:pStyle w:val="corpo"/>
        <w:spacing w:before="0" w:after="0"/>
        <w:ind w:firstLine="708"/>
        <w:jc w:val="center"/>
        <w:rPr>
          <w:rFonts w:ascii="Bookman Old Style" w:hAnsi="Bookman Old Style" w:cs="Arial"/>
          <w:color w:val="FF0000"/>
          <w:sz w:val="22"/>
          <w:szCs w:val="22"/>
        </w:rPr>
      </w:pPr>
    </w:p>
    <w:p w14:paraId="0FF4DEB3" w14:textId="40102A2E" w:rsidR="00D3496E" w:rsidRDefault="00D3496E" w:rsidP="002B2AF0">
      <w:pPr>
        <w:pStyle w:val="corpo"/>
        <w:spacing w:before="0" w:after="0"/>
        <w:ind w:firstLine="708"/>
        <w:jc w:val="center"/>
        <w:rPr>
          <w:rFonts w:ascii="Bookman Old Style" w:hAnsi="Bookman Old Style" w:cs="Arial"/>
          <w:color w:val="FF0000"/>
          <w:sz w:val="22"/>
          <w:szCs w:val="22"/>
        </w:rPr>
      </w:pPr>
    </w:p>
    <w:p w14:paraId="472F068B" w14:textId="721AE88C" w:rsidR="00D3496E" w:rsidRDefault="00D3496E" w:rsidP="002B2AF0">
      <w:pPr>
        <w:pStyle w:val="corpo"/>
        <w:spacing w:before="0" w:after="0"/>
        <w:ind w:firstLine="708"/>
        <w:jc w:val="center"/>
        <w:rPr>
          <w:rFonts w:ascii="Bookman Old Style" w:hAnsi="Bookman Old Style" w:cs="Arial"/>
          <w:color w:val="FF0000"/>
          <w:sz w:val="22"/>
          <w:szCs w:val="22"/>
        </w:rPr>
      </w:pPr>
    </w:p>
    <w:p w14:paraId="0D582BD6" w14:textId="0A9676A7" w:rsidR="00D3496E" w:rsidRDefault="00D3496E" w:rsidP="002B2AF0">
      <w:pPr>
        <w:pStyle w:val="corpo"/>
        <w:spacing w:before="0" w:after="0"/>
        <w:ind w:firstLine="708"/>
        <w:jc w:val="center"/>
        <w:rPr>
          <w:rFonts w:ascii="Bookman Old Style" w:hAnsi="Bookman Old Style" w:cs="Arial"/>
          <w:color w:val="FF0000"/>
          <w:sz w:val="22"/>
          <w:szCs w:val="22"/>
        </w:rPr>
      </w:pPr>
    </w:p>
    <w:p w14:paraId="4952AA34" w14:textId="035855F3" w:rsidR="00D3496E" w:rsidRDefault="00D3496E" w:rsidP="002B2AF0">
      <w:pPr>
        <w:pStyle w:val="corpo"/>
        <w:spacing w:before="0" w:after="0"/>
        <w:ind w:firstLine="708"/>
        <w:jc w:val="center"/>
        <w:rPr>
          <w:rFonts w:ascii="Bookman Old Style" w:hAnsi="Bookman Old Style" w:cs="Arial"/>
          <w:color w:val="FF0000"/>
          <w:sz w:val="22"/>
          <w:szCs w:val="22"/>
        </w:rPr>
      </w:pPr>
    </w:p>
    <w:p w14:paraId="6EE60292" w14:textId="08FD9D31" w:rsidR="00D3496E" w:rsidRDefault="00D3496E" w:rsidP="002B2AF0">
      <w:pPr>
        <w:pStyle w:val="corpo"/>
        <w:spacing w:before="0" w:after="0"/>
        <w:ind w:firstLine="708"/>
        <w:jc w:val="center"/>
        <w:rPr>
          <w:rFonts w:ascii="Bookman Old Style" w:hAnsi="Bookman Old Style" w:cs="Arial"/>
          <w:color w:val="FF0000"/>
          <w:sz w:val="22"/>
          <w:szCs w:val="22"/>
        </w:rPr>
      </w:pPr>
    </w:p>
    <w:p w14:paraId="048427E9" w14:textId="5CFBD794" w:rsidR="00D3496E" w:rsidRDefault="00D3496E" w:rsidP="002B2AF0">
      <w:pPr>
        <w:pStyle w:val="corpo"/>
        <w:spacing w:before="0" w:after="0"/>
        <w:ind w:firstLine="708"/>
        <w:jc w:val="center"/>
        <w:rPr>
          <w:rFonts w:ascii="Bookman Old Style" w:hAnsi="Bookman Old Style" w:cs="Arial"/>
          <w:color w:val="FF0000"/>
          <w:sz w:val="22"/>
          <w:szCs w:val="22"/>
        </w:rPr>
      </w:pPr>
    </w:p>
    <w:p w14:paraId="448A42F9" w14:textId="07382E1E" w:rsidR="00D3496E" w:rsidRDefault="00D3496E" w:rsidP="002B2AF0">
      <w:pPr>
        <w:pStyle w:val="corpo"/>
        <w:spacing w:before="0" w:after="0"/>
        <w:ind w:firstLine="708"/>
        <w:jc w:val="center"/>
        <w:rPr>
          <w:rFonts w:ascii="Bookman Old Style" w:hAnsi="Bookman Old Style" w:cs="Arial"/>
          <w:color w:val="FF0000"/>
          <w:sz w:val="22"/>
          <w:szCs w:val="22"/>
        </w:rPr>
      </w:pPr>
    </w:p>
    <w:p w14:paraId="114DD858" w14:textId="72715838" w:rsidR="00D3496E" w:rsidRDefault="00D3496E" w:rsidP="002B2AF0">
      <w:pPr>
        <w:pStyle w:val="corpo"/>
        <w:spacing w:before="0" w:after="0"/>
        <w:ind w:firstLine="708"/>
        <w:jc w:val="center"/>
        <w:rPr>
          <w:rFonts w:ascii="Bookman Old Style" w:hAnsi="Bookman Old Style" w:cs="Arial"/>
          <w:color w:val="FF0000"/>
          <w:sz w:val="22"/>
          <w:szCs w:val="22"/>
        </w:rPr>
      </w:pPr>
    </w:p>
    <w:p w14:paraId="01525BA7" w14:textId="4F92BA28" w:rsidR="00D3496E" w:rsidRDefault="00D3496E" w:rsidP="002B2AF0">
      <w:pPr>
        <w:pStyle w:val="corpo"/>
        <w:spacing w:before="0" w:after="0"/>
        <w:ind w:firstLine="708"/>
        <w:jc w:val="center"/>
        <w:rPr>
          <w:rFonts w:ascii="Bookman Old Style" w:hAnsi="Bookman Old Style" w:cs="Arial"/>
          <w:color w:val="FF0000"/>
          <w:sz w:val="22"/>
          <w:szCs w:val="22"/>
        </w:rPr>
      </w:pPr>
    </w:p>
    <w:p w14:paraId="4AFC7BFB" w14:textId="5BB20C25" w:rsidR="00D3496E" w:rsidRDefault="00D3496E" w:rsidP="002B2AF0">
      <w:pPr>
        <w:pStyle w:val="corpo"/>
        <w:spacing w:before="0" w:after="0"/>
        <w:ind w:firstLine="708"/>
        <w:jc w:val="center"/>
        <w:rPr>
          <w:rFonts w:ascii="Bookman Old Style" w:hAnsi="Bookman Old Style" w:cs="Arial"/>
          <w:color w:val="FF0000"/>
          <w:sz w:val="22"/>
          <w:szCs w:val="22"/>
        </w:rPr>
      </w:pPr>
    </w:p>
    <w:p w14:paraId="5888C985" w14:textId="12A7EA9B" w:rsidR="00CC2479" w:rsidRDefault="00CC2479" w:rsidP="002B2AF0">
      <w:pPr>
        <w:pStyle w:val="corpo"/>
        <w:spacing w:before="0" w:after="0"/>
        <w:ind w:firstLine="708"/>
        <w:jc w:val="center"/>
        <w:rPr>
          <w:rFonts w:ascii="Bookman Old Style" w:hAnsi="Bookman Old Style" w:cs="Arial"/>
          <w:color w:val="FF0000"/>
          <w:sz w:val="22"/>
          <w:szCs w:val="22"/>
        </w:rPr>
      </w:pPr>
    </w:p>
    <w:p w14:paraId="4EDFF661" w14:textId="00FBB851" w:rsidR="00CC2479" w:rsidRDefault="00CC2479" w:rsidP="002B2AF0">
      <w:pPr>
        <w:pStyle w:val="corpo"/>
        <w:spacing w:before="0" w:after="0"/>
        <w:ind w:firstLine="708"/>
        <w:jc w:val="center"/>
        <w:rPr>
          <w:rFonts w:ascii="Bookman Old Style" w:hAnsi="Bookman Old Style" w:cs="Arial"/>
          <w:color w:val="FF0000"/>
          <w:sz w:val="22"/>
          <w:szCs w:val="22"/>
        </w:rPr>
      </w:pPr>
    </w:p>
    <w:p w14:paraId="53DA9D11" w14:textId="77777777" w:rsidR="00CC2479" w:rsidRDefault="00CC2479" w:rsidP="002B2AF0">
      <w:pPr>
        <w:pStyle w:val="corpo"/>
        <w:spacing w:before="0" w:after="0"/>
        <w:ind w:firstLine="708"/>
        <w:jc w:val="center"/>
        <w:rPr>
          <w:rFonts w:ascii="Bookman Old Style" w:hAnsi="Bookman Old Style" w:cs="Arial"/>
          <w:color w:val="FF0000"/>
          <w:sz w:val="22"/>
          <w:szCs w:val="22"/>
        </w:rPr>
      </w:pPr>
    </w:p>
    <w:p w14:paraId="04C834FD" w14:textId="07B19BC9" w:rsidR="00D3496E" w:rsidRDefault="00D3496E" w:rsidP="002B2AF0">
      <w:pPr>
        <w:pStyle w:val="corpo"/>
        <w:spacing w:before="0" w:after="0"/>
        <w:ind w:firstLine="708"/>
        <w:jc w:val="center"/>
        <w:rPr>
          <w:rFonts w:ascii="Bookman Old Style" w:hAnsi="Bookman Old Style" w:cs="Arial"/>
          <w:color w:val="FF0000"/>
          <w:sz w:val="22"/>
          <w:szCs w:val="22"/>
        </w:rPr>
      </w:pPr>
    </w:p>
    <w:p w14:paraId="43B233B4" w14:textId="26765762" w:rsidR="00B756DE" w:rsidRDefault="00B756DE" w:rsidP="002B2AF0">
      <w:pPr>
        <w:pStyle w:val="corpo"/>
        <w:spacing w:before="0" w:after="0"/>
        <w:ind w:firstLine="708"/>
        <w:jc w:val="center"/>
        <w:rPr>
          <w:rFonts w:ascii="Bookman Old Style" w:hAnsi="Bookman Old Style" w:cs="Arial"/>
          <w:color w:val="FF0000"/>
          <w:sz w:val="22"/>
          <w:szCs w:val="22"/>
        </w:rPr>
      </w:pPr>
    </w:p>
    <w:p w14:paraId="25032006" w14:textId="77777777" w:rsidR="00B756DE" w:rsidRDefault="00B756DE" w:rsidP="002B2AF0">
      <w:pPr>
        <w:pStyle w:val="corpo"/>
        <w:spacing w:before="0" w:after="0"/>
        <w:ind w:firstLine="708"/>
        <w:jc w:val="center"/>
        <w:rPr>
          <w:rFonts w:ascii="Bookman Old Style" w:hAnsi="Bookman Old Style" w:cs="Arial"/>
          <w:color w:val="FF0000"/>
          <w:sz w:val="22"/>
          <w:szCs w:val="22"/>
        </w:rPr>
      </w:pPr>
    </w:p>
    <w:p w14:paraId="58D501FE" w14:textId="7EBA556C" w:rsidR="00D3496E" w:rsidRDefault="00D3496E" w:rsidP="002B2AF0">
      <w:pPr>
        <w:pStyle w:val="corpo"/>
        <w:spacing w:before="0" w:after="0"/>
        <w:ind w:firstLine="708"/>
        <w:jc w:val="center"/>
        <w:rPr>
          <w:rFonts w:ascii="Bookman Old Style" w:hAnsi="Bookman Old Style" w:cs="Arial"/>
          <w:color w:val="FF0000"/>
          <w:sz w:val="22"/>
          <w:szCs w:val="22"/>
        </w:rPr>
      </w:pPr>
    </w:p>
    <w:p w14:paraId="0742A92C" w14:textId="77777777" w:rsidR="00304EB1" w:rsidRPr="00852E3A" w:rsidRDefault="00304EB1" w:rsidP="00304EB1">
      <w:pPr>
        <w:pStyle w:val="corpo"/>
        <w:spacing w:before="0" w:after="0"/>
        <w:jc w:val="center"/>
        <w:rPr>
          <w:rFonts w:ascii="Bookman Old Style" w:hAnsi="Bookman Old Style" w:cs="Arial"/>
          <w:b/>
          <w:sz w:val="22"/>
          <w:szCs w:val="22"/>
        </w:rPr>
      </w:pPr>
      <w:r w:rsidRPr="00852E3A">
        <w:rPr>
          <w:rFonts w:ascii="Bookman Old Style" w:hAnsi="Bookman Old Style" w:cs="Arial"/>
          <w:b/>
          <w:sz w:val="22"/>
          <w:szCs w:val="22"/>
        </w:rPr>
        <w:t>ANEXO II</w:t>
      </w:r>
    </w:p>
    <w:p w14:paraId="2360B841" w14:textId="68E2F32A" w:rsidR="00304EB1" w:rsidRDefault="00304EB1" w:rsidP="00304EB1">
      <w:pPr>
        <w:pStyle w:val="corpo"/>
        <w:spacing w:before="0" w:after="0"/>
        <w:jc w:val="center"/>
        <w:rPr>
          <w:rFonts w:ascii="Bookman Old Style" w:hAnsi="Bookman Old Style" w:cs="Arial"/>
          <w:b/>
          <w:sz w:val="22"/>
          <w:szCs w:val="22"/>
        </w:rPr>
      </w:pPr>
      <w:r w:rsidRPr="00852E3A">
        <w:rPr>
          <w:rFonts w:ascii="Bookman Old Style" w:hAnsi="Bookman Old Style" w:cs="Arial"/>
          <w:b/>
          <w:sz w:val="22"/>
          <w:szCs w:val="22"/>
        </w:rPr>
        <w:t xml:space="preserve">PREGÃO ELETRÔNICO Nº </w:t>
      </w:r>
      <w:r w:rsidR="00A8214C">
        <w:rPr>
          <w:rFonts w:ascii="Bookman Old Style" w:hAnsi="Bookman Old Style" w:cs="Arial"/>
          <w:b/>
          <w:sz w:val="22"/>
          <w:szCs w:val="22"/>
        </w:rPr>
        <w:t>039/2024</w:t>
      </w:r>
    </w:p>
    <w:p w14:paraId="50896317" w14:textId="77777777" w:rsidR="00304EB1" w:rsidRDefault="00304EB1" w:rsidP="00304EB1">
      <w:pPr>
        <w:pStyle w:val="corpo"/>
        <w:spacing w:before="0" w:after="0"/>
        <w:jc w:val="both"/>
        <w:rPr>
          <w:rFonts w:ascii="Bookman Old Style" w:hAnsi="Bookman Old Style" w:cs="Arial"/>
          <w:b/>
          <w:sz w:val="22"/>
          <w:szCs w:val="22"/>
        </w:rPr>
      </w:pPr>
    </w:p>
    <w:p w14:paraId="41AB3C27" w14:textId="77777777" w:rsidR="00304EB1" w:rsidRPr="006018B3" w:rsidRDefault="00304EB1" w:rsidP="00304EB1">
      <w:pPr>
        <w:pStyle w:val="corpo"/>
        <w:spacing w:before="0" w:after="0"/>
        <w:jc w:val="both"/>
        <w:rPr>
          <w:rFonts w:ascii="Bookman Old Style" w:hAnsi="Bookman Old Style" w:cs="Arial"/>
          <w:sz w:val="22"/>
          <w:szCs w:val="22"/>
        </w:rPr>
      </w:pPr>
      <w:r w:rsidRPr="007B0E68">
        <w:rPr>
          <w:rFonts w:ascii="Bookman Old Style" w:hAnsi="Bookman Old Style" w:cs="Arial"/>
          <w:b/>
          <w:sz w:val="22"/>
          <w:szCs w:val="22"/>
        </w:rPr>
        <w:t>Observação:</w:t>
      </w:r>
      <w:r w:rsidRPr="006018B3">
        <w:rPr>
          <w:rFonts w:ascii="Bookman Old Style" w:hAnsi="Bookman Old Style" w:cs="Arial"/>
          <w:sz w:val="22"/>
          <w:szCs w:val="22"/>
        </w:rPr>
        <w:t xml:space="preserve"> Ao redigir a presente Declaração o Proponente deverá utilizar formulário com timbre da proponente. </w:t>
      </w:r>
    </w:p>
    <w:p w14:paraId="612F72FE" w14:textId="77777777" w:rsidR="00304EB1" w:rsidRDefault="00304EB1" w:rsidP="00304EB1">
      <w:pPr>
        <w:pStyle w:val="corpo"/>
        <w:spacing w:before="0" w:after="0"/>
        <w:jc w:val="both"/>
        <w:rPr>
          <w:rFonts w:ascii="Bookman Old Style" w:hAnsi="Bookman Old Style" w:cs="Arial"/>
          <w:b/>
          <w:sz w:val="22"/>
          <w:szCs w:val="22"/>
        </w:rPr>
      </w:pPr>
    </w:p>
    <w:p w14:paraId="745B5768" w14:textId="77777777" w:rsidR="00304EB1" w:rsidRDefault="00304EB1" w:rsidP="00304EB1">
      <w:pPr>
        <w:pStyle w:val="corpo"/>
        <w:spacing w:before="0" w:after="0"/>
        <w:jc w:val="both"/>
        <w:rPr>
          <w:rFonts w:ascii="Bookman Old Style" w:hAnsi="Bookman Old Style" w:cs="Arial"/>
          <w:b/>
          <w:sz w:val="22"/>
          <w:szCs w:val="22"/>
        </w:rPr>
      </w:pPr>
      <w:r w:rsidRPr="006018B3">
        <w:rPr>
          <w:rFonts w:ascii="Bookman Old Style" w:hAnsi="Bookman Old Style" w:cs="Arial"/>
          <w:b/>
          <w:sz w:val="22"/>
          <w:szCs w:val="22"/>
        </w:rPr>
        <w:t>DECLARAÇÃO DE NÃO EXISTÊNCIA DE TRABALHADORES MENORES/IDONEIDADE/NÃO PARENTESCO</w:t>
      </w:r>
      <w:r>
        <w:rPr>
          <w:rFonts w:ascii="Bookman Old Style" w:hAnsi="Bookman Old Style" w:cs="Arial"/>
          <w:b/>
          <w:sz w:val="22"/>
          <w:szCs w:val="22"/>
        </w:rPr>
        <w:t>.</w:t>
      </w:r>
      <w:r w:rsidRPr="006018B3">
        <w:rPr>
          <w:rFonts w:ascii="Bookman Old Style" w:hAnsi="Bookman Old Style" w:cs="Arial"/>
          <w:b/>
          <w:sz w:val="22"/>
          <w:szCs w:val="22"/>
        </w:rPr>
        <w:t xml:space="preserve"> </w:t>
      </w:r>
    </w:p>
    <w:p w14:paraId="6F352884" w14:textId="77777777" w:rsidR="00304EB1" w:rsidRDefault="00304EB1" w:rsidP="00304EB1">
      <w:pPr>
        <w:pStyle w:val="corpo"/>
        <w:spacing w:before="0" w:after="0"/>
        <w:jc w:val="both"/>
        <w:rPr>
          <w:rFonts w:ascii="Bookman Old Style" w:hAnsi="Bookman Old Style" w:cs="Arial"/>
          <w:b/>
          <w:sz w:val="22"/>
          <w:szCs w:val="22"/>
        </w:rPr>
      </w:pPr>
    </w:p>
    <w:p w14:paraId="656033FB" w14:textId="77777777" w:rsidR="00304EB1" w:rsidRPr="006018B3" w:rsidRDefault="00304EB1" w:rsidP="00304EB1">
      <w:pPr>
        <w:pStyle w:val="corpo"/>
        <w:spacing w:before="0" w:after="0"/>
        <w:jc w:val="both"/>
        <w:rPr>
          <w:rFonts w:ascii="Bookman Old Style" w:hAnsi="Bookman Old Style" w:cs="Arial"/>
          <w:sz w:val="22"/>
          <w:szCs w:val="22"/>
        </w:rPr>
      </w:pPr>
      <w:r w:rsidRPr="006018B3">
        <w:rPr>
          <w:rFonts w:ascii="Bookman Old Style" w:hAnsi="Bookman Old Style" w:cs="Arial"/>
          <w:sz w:val="22"/>
          <w:szCs w:val="22"/>
        </w:rPr>
        <w:t xml:space="preserve">À </w:t>
      </w:r>
    </w:p>
    <w:p w14:paraId="36B710E8" w14:textId="77777777" w:rsidR="00304EB1" w:rsidRPr="00852E3A" w:rsidRDefault="00304EB1" w:rsidP="00304EB1">
      <w:pPr>
        <w:pStyle w:val="corpo"/>
        <w:spacing w:before="0" w:after="0"/>
        <w:jc w:val="both"/>
        <w:rPr>
          <w:rFonts w:ascii="Bookman Old Style" w:hAnsi="Bookman Old Style" w:cs="Arial"/>
          <w:sz w:val="22"/>
          <w:szCs w:val="22"/>
        </w:rPr>
      </w:pPr>
      <w:r w:rsidRPr="00852E3A">
        <w:rPr>
          <w:rFonts w:ascii="Bookman Old Style" w:hAnsi="Bookman Old Style" w:cs="Arial"/>
          <w:sz w:val="22"/>
          <w:szCs w:val="22"/>
        </w:rPr>
        <w:t xml:space="preserve">Prefeitura Municipal de Ipanema. </w:t>
      </w:r>
    </w:p>
    <w:p w14:paraId="28105D43" w14:textId="77777777" w:rsidR="00304EB1" w:rsidRPr="00852E3A" w:rsidRDefault="00304EB1" w:rsidP="00304EB1">
      <w:pPr>
        <w:pStyle w:val="corpo"/>
        <w:spacing w:before="0" w:after="0"/>
        <w:jc w:val="both"/>
        <w:rPr>
          <w:rFonts w:ascii="Bookman Old Style" w:hAnsi="Bookman Old Style" w:cs="Arial"/>
          <w:sz w:val="22"/>
          <w:szCs w:val="22"/>
        </w:rPr>
      </w:pPr>
      <w:r w:rsidRPr="00852E3A">
        <w:rPr>
          <w:rFonts w:ascii="Bookman Old Style" w:hAnsi="Bookman Old Style" w:cs="Arial"/>
          <w:sz w:val="22"/>
          <w:szCs w:val="22"/>
        </w:rPr>
        <w:t xml:space="preserve">Comissão Municipal de Licitação </w:t>
      </w:r>
    </w:p>
    <w:p w14:paraId="16D6AA09" w14:textId="7E2340DA" w:rsidR="00304EB1" w:rsidRPr="006018B3" w:rsidRDefault="00304EB1" w:rsidP="00304EB1">
      <w:pPr>
        <w:pStyle w:val="corpo"/>
        <w:spacing w:before="0" w:after="0"/>
        <w:jc w:val="both"/>
        <w:rPr>
          <w:rFonts w:ascii="Bookman Old Style" w:hAnsi="Bookman Old Style" w:cs="Arial"/>
          <w:sz w:val="22"/>
          <w:szCs w:val="22"/>
        </w:rPr>
      </w:pPr>
      <w:r w:rsidRPr="00852E3A">
        <w:rPr>
          <w:rFonts w:ascii="Bookman Old Style" w:hAnsi="Bookman Old Style" w:cs="Arial"/>
          <w:sz w:val="22"/>
          <w:szCs w:val="22"/>
        </w:rPr>
        <w:t xml:space="preserve">PREGÃO ELETRÔNICO Nº. </w:t>
      </w:r>
      <w:r w:rsidR="00A8214C">
        <w:rPr>
          <w:rFonts w:ascii="Bookman Old Style" w:hAnsi="Bookman Old Style" w:cs="Arial"/>
          <w:sz w:val="22"/>
          <w:szCs w:val="22"/>
        </w:rPr>
        <w:t>039/2024</w:t>
      </w:r>
      <w:r w:rsidRPr="00852E3A">
        <w:rPr>
          <w:rFonts w:ascii="Bookman Old Style" w:hAnsi="Bookman Old Style" w:cs="Arial"/>
          <w:sz w:val="22"/>
          <w:szCs w:val="22"/>
        </w:rPr>
        <w:t>: _____________________- (nome da empresa)</w:t>
      </w:r>
      <w:r w:rsidRPr="006018B3">
        <w:rPr>
          <w:rFonts w:ascii="Bookman Old Style" w:hAnsi="Bookman Old Style" w:cs="Arial"/>
          <w:sz w:val="22"/>
          <w:szCs w:val="22"/>
        </w:rPr>
        <w:t xml:space="preserve"> </w:t>
      </w:r>
    </w:p>
    <w:p w14:paraId="4445D4D1" w14:textId="77777777" w:rsidR="00304EB1" w:rsidRPr="006018B3" w:rsidRDefault="00304EB1" w:rsidP="00304EB1">
      <w:pPr>
        <w:pStyle w:val="corpo"/>
        <w:spacing w:before="0" w:after="0"/>
        <w:jc w:val="both"/>
        <w:rPr>
          <w:rFonts w:ascii="Bookman Old Style" w:hAnsi="Bookman Old Style" w:cs="Arial"/>
          <w:sz w:val="22"/>
          <w:szCs w:val="22"/>
        </w:rPr>
      </w:pPr>
    </w:p>
    <w:p w14:paraId="46021C95" w14:textId="77777777" w:rsidR="00304EB1" w:rsidRPr="006018B3" w:rsidRDefault="00304EB1" w:rsidP="00304EB1">
      <w:pPr>
        <w:pStyle w:val="corpo"/>
        <w:spacing w:before="0" w:after="0"/>
        <w:jc w:val="both"/>
        <w:rPr>
          <w:rFonts w:ascii="Bookman Old Style" w:hAnsi="Bookman Old Style" w:cs="Arial"/>
          <w:sz w:val="22"/>
          <w:szCs w:val="22"/>
        </w:rPr>
      </w:pPr>
      <w:r w:rsidRPr="006018B3">
        <w:rPr>
          <w:rFonts w:ascii="Bookman Old Style" w:hAnsi="Bookman Old Style" w:cs="Arial"/>
          <w:sz w:val="22"/>
          <w:szCs w:val="22"/>
        </w:rPr>
        <w:t xml:space="preserve">______________________________, portador do RG ________________, abaixo assinado, na qualidade de responsável legal da proponente, _________________ CNPJ ____________________, DECLARA. </w:t>
      </w:r>
    </w:p>
    <w:p w14:paraId="5A0F64FB" w14:textId="77777777" w:rsidR="00304EB1" w:rsidRPr="006018B3" w:rsidRDefault="00304EB1" w:rsidP="00304EB1">
      <w:pPr>
        <w:pStyle w:val="corpo"/>
        <w:spacing w:before="0" w:after="0"/>
        <w:jc w:val="both"/>
        <w:rPr>
          <w:rFonts w:ascii="Bookman Old Style" w:hAnsi="Bookman Old Style" w:cs="Arial"/>
          <w:sz w:val="22"/>
          <w:szCs w:val="22"/>
        </w:rPr>
      </w:pPr>
    </w:p>
    <w:p w14:paraId="1BA1DDC2" w14:textId="77777777" w:rsidR="00304EB1" w:rsidRPr="006018B3" w:rsidRDefault="00304EB1" w:rsidP="00304EB1">
      <w:pPr>
        <w:pStyle w:val="corpo"/>
        <w:spacing w:before="0" w:after="0"/>
        <w:jc w:val="both"/>
        <w:rPr>
          <w:rFonts w:ascii="Bookman Old Style" w:hAnsi="Bookman Old Style" w:cs="Arial"/>
          <w:sz w:val="22"/>
          <w:szCs w:val="22"/>
        </w:rPr>
      </w:pPr>
      <w:r w:rsidRPr="006018B3">
        <w:rPr>
          <w:rFonts w:ascii="Segoe UI Symbol" w:hAnsi="Segoe UI Symbol" w:cs="Segoe UI Symbol"/>
          <w:sz w:val="22"/>
          <w:szCs w:val="22"/>
        </w:rPr>
        <w:t>✓</w:t>
      </w:r>
      <w:r w:rsidRPr="006018B3">
        <w:rPr>
          <w:rFonts w:ascii="Bookman Old Style" w:hAnsi="Bookman Old Style" w:cs="Arial"/>
          <w:sz w:val="22"/>
          <w:szCs w:val="22"/>
        </w:rPr>
        <w:t xml:space="preserve"> Que n</w:t>
      </w:r>
      <w:r w:rsidRPr="006018B3">
        <w:rPr>
          <w:rFonts w:ascii="Bookman Old Style" w:hAnsi="Bookman Old Style" w:cs="Bookman Old Style"/>
          <w:sz w:val="22"/>
          <w:szCs w:val="22"/>
        </w:rPr>
        <w:t>ã</w:t>
      </w:r>
      <w:r w:rsidRPr="006018B3">
        <w:rPr>
          <w:rFonts w:ascii="Bookman Old Style" w:hAnsi="Bookman Old Style" w:cs="Arial"/>
          <w:sz w:val="22"/>
          <w:szCs w:val="22"/>
        </w:rPr>
        <w:t>o mant</w:t>
      </w:r>
      <w:r w:rsidRPr="006018B3">
        <w:rPr>
          <w:rFonts w:ascii="Bookman Old Style" w:hAnsi="Bookman Old Style" w:cs="Bookman Old Style"/>
          <w:sz w:val="22"/>
          <w:szCs w:val="22"/>
        </w:rPr>
        <w:t>é</w:t>
      </w:r>
      <w:r w:rsidRPr="006018B3">
        <w:rPr>
          <w:rFonts w:ascii="Bookman Old Style" w:hAnsi="Bookman Old Style" w:cs="Arial"/>
          <w:sz w:val="22"/>
          <w:szCs w:val="22"/>
        </w:rPr>
        <w:t>m em seu quadro de pessoal trabalhadores menores de 18 (dezoito) anos em hor</w:t>
      </w:r>
      <w:r w:rsidRPr="006018B3">
        <w:rPr>
          <w:rFonts w:ascii="Bookman Old Style" w:hAnsi="Bookman Old Style" w:cs="Bookman Old Style"/>
          <w:sz w:val="22"/>
          <w:szCs w:val="22"/>
        </w:rPr>
        <w:t>á</w:t>
      </w:r>
      <w:r w:rsidRPr="006018B3">
        <w:rPr>
          <w:rFonts w:ascii="Bookman Old Style" w:hAnsi="Bookman Old Style" w:cs="Arial"/>
          <w:sz w:val="22"/>
          <w:szCs w:val="22"/>
        </w:rPr>
        <w:t>rio noturno de trabalho, ou em servi</w:t>
      </w:r>
      <w:r w:rsidRPr="006018B3">
        <w:rPr>
          <w:rFonts w:ascii="Bookman Old Style" w:hAnsi="Bookman Old Style" w:cs="Bookman Old Style"/>
          <w:sz w:val="22"/>
          <w:szCs w:val="22"/>
        </w:rPr>
        <w:t>ç</w:t>
      </w:r>
      <w:r w:rsidRPr="006018B3">
        <w:rPr>
          <w:rFonts w:ascii="Bookman Old Style" w:hAnsi="Bookman Old Style" w:cs="Arial"/>
          <w:sz w:val="22"/>
          <w:szCs w:val="22"/>
        </w:rPr>
        <w:t>os perigosos ou insalubres, n</w:t>
      </w:r>
      <w:r w:rsidRPr="006018B3">
        <w:rPr>
          <w:rFonts w:ascii="Bookman Old Style" w:hAnsi="Bookman Old Style" w:cs="Bookman Old Style"/>
          <w:sz w:val="22"/>
          <w:szCs w:val="22"/>
        </w:rPr>
        <w:t>ã</w:t>
      </w:r>
      <w:r w:rsidRPr="006018B3">
        <w:rPr>
          <w:rFonts w:ascii="Bookman Old Style" w:hAnsi="Bookman Old Style" w:cs="Arial"/>
          <w:sz w:val="22"/>
          <w:szCs w:val="22"/>
        </w:rPr>
        <w:t xml:space="preserve">o mantendo ainda, em qualquer trabalho, que cumpre o disposto no inciso XXXIII do art. 7º da Constituição Federal de 1988, que a empresa não possui menores de dezoito anos, salvo na condição de aprendiz, a partir de quatorze anos, de acordo com o inciso VI do art. 68º da Lei nº 14.133, de 1 de abril de 2021; </w:t>
      </w:r>
    </w:p>
    <w:p w14:paraId="2BC51686" w14:textId="77777777" w:rsidR="00304EB1" w:rsidRPr="006018B3" w:rsidRDefault="00304EB1" w:rsidP="00304EB1">
      <w:pPr>
        <w:pStyle w:val="corpo"/>
        <w:spacing w:before="0" w:after="0"/>
        <w:jc w:val="both"/>
        <w:rPr>
          <w:rFonts w:ascii="Bookman Old Style" w:hAnsi="Bookman Old Style" w:cs="Arial"/>
          <w:sz w:val="22"/>
          <w:szCs w:val="22"/>
        </w:rPr>
      </w:pPr>
      <w:r w:rsidRPr="006018B3">
        <w:rPr>
          <w:rFonts w:ascii="Segoe UI Symbol" w:hAnsi="Segoe UI Symbol" w:cs="Segoe UI Symbol"/>
          <w:sz w:val="22"/>
          <w:szCs w:val="22"/>
        </w:rPr>
        <w:t>✓</w:t>
      </w:r>
      <w:r w:rsidRPr="006018B3">
        <w:rPr>
          <w:rFonts w:ascii="Bookman Old Style" w:hAnsi="Bookman Old Style" w:cs="Arial"/>
          <w:sz w:val="22"/>
          <w:szCs w:val="22"/>
        </w:rPr>
        <w:t xml:space="preserve"> N</w:t>
      </w:r>
      <w:r w:rsidRPr="006018B3">
        <w:rPr>
          <w:rFonts w:ascii="Bookman Old Style" w:hAnsi="Bookman Old Style" w:cs="Bookman Old Style"/>
          <w:sz w:val="22"/>
          <w:szCs w:val="22"/>
        </w:rPr>
        <w:t>ã</w:t>
      </w:r>
      <w:r w:rsidRPr="006018B3">
        <w:rPr>
          <w:rFonts w:ascii="Bookman Old Style" w:hAnsi="Bookman Old Style" w:cs="Arial"/>
          <w:sz w:val="22"/>
          <w:szCs w:val="22"/>
        </w:rPr>
        <w:t>o ter recebido do Munic</w:t>
      </w:r>
      <w:r w:rsidRPr="006018B3">
        <w:rPr>
          <w:rFonts w:ascii="Bookman Old Style" w:hAnsi="Bookman Old Style" w:cs="Bookman Old Style"/>
          <w:sz w:val="22"/>
          <w:szCs w:val="22"/>
        </w:rPr>
        <w:t>í</w:t>
      </w:r>
      <w:r w:rsidRPr="006018B3">
        <w:rPr>
          <w:rFonts w:ascii="Bookman Old Style" w:hAnsi="Bookman Old Style" w:cs="Arial"/>
          <w:sz w:val="22"/>
          <w:szCs w:val="22"/>
        </w:rPr>
        <w:t xml:space="preserve">pio de </w:t>
      </w:r>
      <w:r>
        <w:rPr>
          <w:rFonts w:ascii="Bookman Old Style" w:hAnsi="Bookman Old Style" w:cs="Arial"/>
          <w:sz w:val="22"/>
          <w:szCs w:val="22"/>
        </w:rPr>
        <w:t>Ipanema</w:t>
      </w:r>
      <w:r w:rsidRPr="006018B3">
        <w:rPr>
          <w:rFonts w:ascii="Bookman Old Style" w:hAnsi="Bookman Old Style" w:cs="Arial"/>
          <w:sz w:val="22"/>
          <w:szCs w:val="22"/>
        </w:rPr>
        <w:t xml:space="preserve"> ou de qualquer outra entidade da Administra</w:t>
      </w:r>
      <w:r w:rsidRPr="006018B3">
        <w:rPr>
          <w:rFonts w:ascii="Bookman Old Style" w:hAnsi="Bookman Old Style" w:cs="Bookman Old Style"/>
          <w:sz w:val="22"/>
          <w:szCs w:val="22"/>
        </w:rPr>
        <w:t>çã</w:t>
      </w:r>
      <w:r w:rsidRPr="006018B3">
        <w:rPr>
          <w:rFonts w:ascii="Bookman Old Style" w:hAnsi="Bookman Old Style" w:cs="Arial"/>
          <w:sz w:val="22"/>
          <w:szCs w:val="22"/>
        </w:rPr>
        <w:t xml:space="preserve">o direta ou indireta, em </w:t>
      </w:r>
      <w:r w:rsidRPr="006018B3">
        <w:rPr>
          <w:rFonts w:ascii="Bookman Old Style" w:hAnsi="Bookman Old Style" w:cs="Bookman Old Style"/>
          <w:sz w:val="22"/>
          <w:szCs w:val="22"/>
        </w:rPr>
        <w:t>â</w:t>
      </w:r>
      <w:r w:rsidRPr="006018B3">
        <w:rPr>
          <w:rFonts w:ascii="Bookman Old Style" w:hAnsi="Bookman Old Style" w:cs="Arial"/>
          <w:sz w:val="22"/>
          <w:szCs w:val="22"/>
        </w:rPr>
        <w:t>mbito Federal, Estadual e Municipal, SUSPENS</w:t>
      </w:r>
      <w:r w:rsidRPr="006018B3">
        <w:rPr>
          <w:rFonts w:ascii="Bookman Old Style" w:hAnsi="Bookman Old Style" w:cs="Bookman Old Style"/>
          <w:sz w:val="22"/>
          <w:szCs w:val="22"/>
        </w:rPr>
        <w:t>Ã</w:t>
      </w:r>
      <w:r w:rsidRPr="006018B3">
        <w:rPr>
          <w:rFonts w:ascii="Bookman Old Style" w:hAnsi="Bookman Old Style" w:cs="Arial"/>
          <w:sz w:val="22"/>
          <w:szCs w:val="22"/>
        </w:rPr>
        <w:t>O TEMPOR</w:t>
      </w:r>
      <w:r w:rsidRPr="006018B3">
        <w:rPr>
          <w:rFonts w:ascii="Bookman Old Style" w:hAnsi="Bookman Old Style" w:cs="Bookman Old Style"/>
          <w:sz w:val="22"/>
          <w:szCs w:val="22"/>
        </w:rPr>
        <w:t>Á</w:t>
      </w:r>
      <w:r w:rsidRPr="006018B3">
        <w:rPr>
          <w:rFonts w:ascii="Bookman Old Style" w:hAnsi="Bookman Old Style" w:cs="Arial"/>
          <w:sz w:val="22"/>
          <w:szCs w:val="22"/>
        </w:rPr>
        <w:t>RIA de participa</w:t>
      </w:r>
      <w:r w:rsidRPr="006018B3">
        <w:rPr>
          <w:rFonts w:ascii="Bookman Old Style" w:hAnsi="Bookman Old Style" w:cs="Bookman Old Style"/>
          <w:sz w:val="22"/>
          <w:szCs w:val="22"/>
        </w:rPr>
        <w:t>çã</w:t>
      </w:r>
      <w:r w:rsidRPr="006018B3">
        <w:rPr>
          <w:rFonts w:ascii="Bookman Old Style" w:hAnsi="Bookman Old Style" w:cs="Arial"/>
          <w:sz w:val="22"/>
          <w:szCs w:val="22"/>
        </w:rPr>
        <w:t>o em licita</w:t>
      </w:r>
      <w:r w:rsidRPr="006018B3">
        <w:rPr>
          <w:rFonts w:ascii="Bookman Old Style" w:hAnsi="Bookman Old Style" w:cs="Bookman Old Style"/>
          <w:sz w:val="22"/>
          <w:szCs w:val="22"/>
        </w:rPr>
        <w:t>çã</w:t>
      </w:r>
      <w:r w:rsidRPr="006018B3">
        <w:rPr>
          <w:rFonts w:ascii="Bookman Old Style" w:hAnsi="Bookman Old Style" w:cs="Arial"/>
          <w:sz w:val="22"/>
          <w:szCs w:val="22"/>
        </w:rPr>
        <w:t xml:space="preserve">o e ou impedimento de contratar com a Administração, assim como não ter recebido declaração de INIDONEIDADE para licitar e ou contratar com a Administração Federal, Estadual e Municipal; </w:t>
      </w:r>
    </w:p>
    <w:p w14:paraId="42FDCB40" w14:textId="129DB2D2" w:rsidR="00304EB1" w:rsidRPr="006018B3" w:rsidRDefault="00304EB1" w:rsidP="00304EB1">
      <w:pPr>
        <w:pStyle w:val="corpo"/>
        <w:spacing w:before="0" w:after="0"/>
        <w:jc w:val="both"/>
        <w:rPr>
          <w:rFonts w:ascii="Bookman Old Style" w:hAnsi="Bookman Old Style" w:cs="Arial"/>
          <w:sz w:val="22"/>
          <w:szCs w:val="22"/>
        </w:rPr>
      </w:pPr>
      <w:r w:rsidRPr="00852E3A">
        <w:rPr>
          <w:rFonts w:ascii="Segoe UI Symbol" w:hAnsi="Segoe UI Symbol" w:cs="Segoe UI Symbol"/>
          <w:sz w:val="22"/>
          <w:szCs w:val="22"/>
        </w:rPr>
        <w:t>✓</w:t>
      </w:r>
      <w:r w:rsidRPr="00852E3A">
        <w:rPr>
          <w:rFonts w:ascii="Bookman Old Style" w:hAnsi="Bookman Old Style" w:cs="Arial"/>
          <w:sz w:val="22"/>
          <w:szCs w:val="22"/>
        </w:rPr>
        <w:t xml:space="preserve"> Para feito de participa</w:t>
      </w:r>
      <w:r w:rsidRPr="00852E3A">
        <w:rPr>
          <w:rFonts w:ascii="Bookman Old Style" w:hAnsi="Bookman Old Style" w:cs="Bookman Old Style"/>
          <w:sz w:val="22"/>
          <w:szCs w:val="22"/>
        </w:rPr>
        <w:t>çã</w:t>
      </w:r>
      <w:r w:rsidRPr="00852E3A">
        <w:rPr>
          <w:rFonts w:ascii="Bookman Old Style" w:hAnsi="Bookman Old Style" w:cs="Arial"/>
          <w:sz w:val="22"/>
          <w:szCs w:val="22"/>
        </w:rPr>
        <w:t>o no processo licitat</w:t>
      </w:r>
      <w:r w:rsidRPr="00852E3A">
        <w:rPr>
          <w:rFonts w:ascii="Bookman Old Style" w:hAnsi="Bookman Old Style" w:cs="Bookman Old Style"/>
          <w:sz w:val="22"/>
          <w:szCs w:val="22"/>
        </w:rPr>
        <w:t>ó</w:t>
      </w:r>
      <w:r w:rsidRPr="00852E3A">
        <w:rPr>
          <w:rFonts w:ascii="Bookman Old Style" w:hAnsi="Bookman Old Style" w:cs="Arial"/>
          <w:sz w:val="22"/>
          <w:szCs w:val="22"/>
        </w:rPr>
        <w:t>rio PREG</w:t>
      </w:r>
      <w:r w:rsidRPr="00852E3A">
        <w:rPr>
          <w:rFonts w:ascii="Bookman Old Style" w:hAnsi="Bookman Old Style" w:cs="Bookman Old Style"/>
          <w:sz w:val="22"/>
          <w:szCs w:val="22"/>
        </w:rPr>
        <w:t>Ã</w:t>
      </w:r>
      <w:r w:rsidRPr="00852E3A">
        <w:rPr>
          <w:rFonts w:ascii="Bookman Old Style" w:hAnsi="Bookman Old Style" w:cs="Arial"/>
          <w:sz w:val="22"/>
          <w:szCs w:val="22"/>
        </w:rPr>
        <w:t>O ELETR</w:t>
      </w:r>
      <w:r w:rsidRPr="00852E3A">
        <w:rPr>
          <w:rFonts w:ascii="Bookman Old Style" w:hAnsi="Bookman Old Style" w:cs="Bookman Old Style"/>
          <w:sz w:val="22"/>
          <w:szCs w:val="22"/>
        </w:rPr>
        <w:t>Ô</w:t>
      </w:r>
      <w:r w:rsidRPr="00852E3A">
        <w:rPr>
          <w:rFonts w:ascii="Bookman Old Style" w:hAnsi="Bookman Old Style" w:cs="Arial"/>
          <w:sz w:val="22"/>
          <w:szCs w:val="22"/>
        </w:rPr>
        <w:t>NICO n</w:t>
      </w:r>
      <w:r w:rsidRPr="00852E3A">
        <w:rPr>
          <w:rFonts w:ascii="Bookman Old Style" w:hAnsi="Bookman Old Style" w:cs="Bookman Old Style"/>
          <w:sz w:val="22"/>
          <w:szCs w:val="22"/>
        </w:rPr>
        <w:t>°</w:t>
      </w:r>
      <w:r w:rsidRPr="00852E3A">
        <w:rPr>
          <w:rFonts w:ascii="Bookman Old Style" w:hAnsi="Bookman Old Style" w:cs="Arial"/>
          <w:sz w:val="22"/>
          <w:szCs w:val="22"/>
        </w:rPr>
        <w:t xml:space="preserve"> </w:t>
      </w:r>
      <w:r w:rsidR="00A8214C">
        <w:rPr>
          <w:rFonts w:ascii="Bookman Old Style" w:hAnsi="Bookman Old Style" w:cs="Arial"/>
          <w:sz w:val="22"/>
          <w:szCs w:val="22"/>
        </w:rPr>
        <w:t>039/2024</w:t>
      </w:r>
      <w:r w:rsidRPr="00852E3A">
        <w:rPr>
          <w:rFonts w:ascii="Bookman Old Style" w:hAnsi="Bookman Old Style" w:cs="Arial"/>
          <w:sz w:val="22"/>
          <w:szCs w:val="22"/>
        </w:rPr>
        <w:t>, da Prefeitura Municipal de Ipanema, que não mantém em seu quadro societário ou emprega cônjuges, companheiros ou parentes em linha reta, colateral ou por afinidade, até o terceiro</w:t>
      </w:r>
      <w:r w:rsidRPr="006018B3">
        <w:rPr>
          <w:rFonts w:ascii="Bookman Old Style" w:hAnsi="Bookman Old Style" w:cs="Arial"/>
          <w:sz w:val="22"/>
          <w:szCs w:val="22"/>
        </w:rPr>
        <w:t xml:space="preserve"> grau de servidores, quer sejam de cargo em confiança ou estatutário, de direção e de assessoramento, de membros ou servidores vinculados ao Setor de Finanças, Compras e Licitações do Município de </w:t>
      </w:r>
      <w:r>
        <w:rPr>
          <w:rFonts w:ascii="Bookman Old Style" w:hAnsi="Bookman Old Style" w:cs="Arial"/>
          <w:sz w:val="22"/>
          <w:szCs w:val="22"/>
        </w:rPr>
        <w:t>Ipanema</w:t>
      </w:r>
      <w:r w:rsidRPr="006018B3">
        <w:rPr>
          <w:rFonts w:ascii="Bookman Old Style" w:hAnsi="Bookman Old Style" w:cs="Arial"/>
          <w:sz w:val="22"/>
          <w:szCs w:val="22"/>
        </w:rPr>
        <w:t xml:space="preserve">, conforme o disposto no inciso IV do artigo 14 da Lei 14.133/21. </w:t>
      </w:r>
    </w:p>
    <w:p w14:paraId="1D6B3569" w14:textId="77777777" w:rsidR="00304EB1" w:rsidRPr="00852E3A" w:rsidRDefault="00304EB1" w:rsidP="00304EB1">
      <w:pPr>
        <w:pStyle w:val="corpo"/>
        <w:spacing w:before="0" w:after="0"/>
        <w:jc w:val="both"/>
        <w:rPr>
          <w:rFonts w:ascii="Bookman Old Style" w:hAnsi="Bookman Old Style" w:cs="Arial"/>
          <w:sz w:val="22"/>
          <w:szCs w:val="22"/>
        </w:rPr>
      </w:pPr>
      <w:r w:rsidRPr="006018B3">
        <w:rPr>
          <w:rFonts w:ascii="Segoe UI Symbol" w:hAnsi="Segoe UI Symbol" w:cs="Segoe UI Symbol"/>
          <w:sz w:val="22"/>
          <w:szCs w:val="22"/>
        </w:rPr>
        <w:t>✓</w:t>
      </w:r>
      <w:r w:rsidRPr="006018B3">
        <w:rPr>
          <w:rFonts w:ascii="Bookman Old Style" w:hAnsi="Bookman Old Style" w:cs="Arial"/>
          <w:sz w:val="22"/>
          <w:szCs w:val="22"/>
        </w:rPr>
        <w:t xml:space="preserve"> Que na fase de habilita</w:t>
      </w:r>
      <w:r w:rsidRPr="006018B3">
        <w:rPr>
          <w:rFonts w:ascii="Bookman Old Style" w:hAnsi="Bookman Old Style" w:cs="Bookman Old Style"/>
          <w:sz w:val="22"/>
          <w:szCs w:val="22"/>
        </w:rPr>
        <w:t>çã</w:t>
      </w:r>
      <w:r w:rsidRPr="006018B3">
        <w:rPr>
          <w:rFonts w:ascii="Bookman Old Style" w:hAnsi="Bookman Old Style" w:cs="Arial"/>
          <w:sz w:val="22"/>
          <w:szCs w:val="22"/>
        </w:rPr>
        <w:t>o das licita</w:t>
      </w:r>
      <w:r w:rsidRPr="006018B3">
        <w:rPr>
          <w:rFonts w:ascii="Bookman Old Style" w:hAnsi="Bookman Old Style" w:cs="Bookman Old Style"/>
          <w:sz w:val="22"/>
          <w:szCs w:val="22"/>
        </w:rPr>
        <w:t>çõ</w:t>
      </w:r>
      <w:r w:rsidRPr="006018B3">
        <w:rPr>
          <w:rFonts w:ascii="Bookman Old Style" w:hAnsi="Bookman Old Style" w:cs="Arial"/>
          <w:sz w:val="22"/>
          <w:szCs w:val="22"/>
        </w:rPr>
        <w:t>es ser</w:t>
      </w:r>
      <w:r w:rsidRPr="006018B3">
        <w:rPr>
          <w:rFonts w:ascii="Bookman Old Style" w:hAnsi="Bookman Old Style" w:cs="Bookman Old Style"/>
          <w:sz w:val="22"/>
          <w:szCs w:val="22"/>
        </w:rPr>
        <w:t>ã</w:t>
      </w:r>
      <w:r w:rsidRPr="006018B3">
        <w:rPr>
          <w:rFonts w:ascii="Bookman Old Style" w:hAnsi="Bookman Old Style" w:cs="Arial"/>
          <w:sz w:val="22"/>
          <w:szCs w:val="22"/>
        </w:rPr>
        <w:t xml:space="preserve">o observadas as seguintes disposições será exigida </w:t>
      </w:r>
      <w:proofErr w:type="gramStart"/>
      <w:r w:rsidRPr="006018B3">
        <w:rPr>
          <w:rFonts w:ascii="Bookman Old Style" w:hAnsi="Bookman Old Style" w:cs="Arial"/>
          <w:sz w:val="22"/>
          <w:szCs w:val="22"/>
        </w:rPr>
        <w:t>do licitante declaração</w:t>
      </w:r>
      <w:proofErr w:type="gramEnd"/>
      <w:r w:rsidRPr="006018B3">
        <w:rPr>
          <w:rFonts w:ascii="Bookman Old Style" w:hAnsi="Bookman Old Style" w:cs="Arial"/>
          <w:sz w:val="22"/>
          <w:szCs w:val="22"/>
        </w:rPr>
        <w:t xml:space="preserve"> de que cumpre </w:t>
      </w:r>
      <w:r w:rsidRPr="00852E3A">
        <w:rPr>
          <w:rFonts w:ascii="Bookman Old Style" w:hAnsi="Bookman Old Style" w:cs="Arial"/>
          <w:sz w:val="22"/>
          <w:szCs w:val="22"/>
        </w:rPr>
        <w:t xml:space="preserve">as exigências de reserva de cargos para pessoa com deficiência e para reabilitado da Previdência Social, previstas em lei e em outras normas específica, conforme o disposto no inciso IV do art. 63 da Lei 14.133/21. </w:t>
      </w:r>
    </w:p>
    <w:p w14:paraId="34ECCAD9" w14:textId="62F1D96E" w:rsidR="00304EB1" w:rsidRPr="006018B3" w:rsidRDefault="00304EB1" w:rsidP="00304EB1">
      <w:pPr>
        <w:pStyle w:val="corpo"/>
        <w:spacing w:before="0" w:after="0"/>
        <w:jc w:val="both"/>
        <w:rPr>
          <w:rFonts w:ascii="Bookman Old Style" w:hAnsi="Bookman Old Style" w:cs="Arial"/>
          <w:sz w:val="22"/>
          <w:szCs w:val="22"/>
        </w:rPr>
      </w:pPr>
      <w:r w:rsidRPr="00852E3A">
        <w:rPr>
          <w:rFonts w:ascii="Segoe UI Symbol" w:hAnsi="Segoe UI Symbol" w:cs="Segoe UI Symbol"/>
          <w:sz w:val="22"/>
          <w:szCs w:val="22"/>
        </w:rPr>
        <w:t>✓</w:t>
      </w:r>
      <w:r w:rsidRPr="00852E3A">
        <w:rPr>
          <w:rFonts w:ascii="Bookman Old Style" w:hAnsi="Bookman Old Style" w:cs="Arial"/>
          <w:sz w:val="22"/>
          <w:szCs w:val="22"/>
        </w:rPr>
        <w:t xml:space="preserve"> Sob as penas do artigo 299 do C</w:t>
      </w:r>
      <w:r w:rsidRPr="00852E3A">
        <w:rPr>
          <w:rFonts w:ascii="Bookman Old Style" w:hAnsi="Bookman Old Style" w:cs="Bookman Old Style"/>
          <w:sz w:val="22"/>
          <w:szCs w:val="22"/>
        </w:rPr>
        <w:t>ó</w:t>
      </w:r>
      <w:r w:rsidRPr="00852E3A">
        <w:rPr>
          <w:rFonts w:ascii="Bookman Old Style" w:hAnsi="Bookman Old Style" w:cs="Arial"/>
          <w:sz w:val="22"/>
          <w:szCs w:val="22"/>
        </w:rPr>
        <w:t>digo Penal, de que ter</w:t>
      </w:r>
      <w:r w:rsidRPr="00852E3A">
        <w:rPr>
          <w:rFonts w:ascii="Bookman Old Style" w:hAnsi="Bookman Old Style" w:cs="Bookman Old Style"/>
          <w:sz w:val="22"/>
          <w:szCs w:val="22"/>
        </w:rPr>
        <w:t>á</w:t>
      </w:r>
      <w:r w:rsidRPr="00852E3A">
        <w:rPr>
          <w:rFonts w:ascii="Bookman Old Style" w:hAnsi="Bookman Old Style" w:cs="Arial"/>
          <w:sz w:val="22"/>
          <w:szCs w:val="22"/>
        </w:rPr>
        <w:t xml:space="preserve"> a disponibilidade, caso venha a vencer a licita</w:t>
      </w:r>
      <w:r w:rsidRPr="00852E3A">
        <w:rPr>
          <w:rFonts w:ascii="Bookman Old Style" w:hAnsi="Bookman Old Style" w:cs="Bookman Old Style"/>
          <w:sz w:val="22"/>
          <w:szCs w:val="22"/>
        </w:rPr>
        <w:t>çã</w:t>
      </w:r>
      <w:r w:rsidRPr="00852E3A">
        <w:rPr>
          <w:rFonts w:ascii="Bookman Old Style" w:hAnsi="Bookman Old Style" w:cs="Arial"/>
          <w:sz w:val="22"/>
          <w:szCs w:val="22"/>
        </w:rPr>
        <w:t>o na modalidade PREG</w:t>
      </w:r>
      <w:r w:rsidRPr="00852E3A">
        <w:rPr>
          <w:rFonts w:ascii="Bookman Old Style" w:hAnsi="Bookman Old Style" w:cs="Bookman Old Style"/>
          <w:sz w:val="22"/>
          <w:szCs w:val="22"/>
        </w:rPr>
        <w:t>Ã</w:t>
      </w:r>
      <w:r w:rsidRPr="00852E3A">
        <w:rPr>
          <w:rFonts w:ascii="Bookman Old Style" w:hAnsi="Bookman Old Style" w:cs="Arial"/>
          <w:sz w:val="22"/>
          <w:szCs w:val="22"/>
        </w:rPr>
        <w:t>O ELETR</w:t>
      </w:r>
      <w:r w:rsidRPr="00852E3A">
        <w:rPr>
          <w:rFonts w:ascii="Bookman Old Style" w:hAnsi="Bookman Old Style" w:cs="Bookman Old Style"/>
          <w:sz w:val="22"/>
          <w:szCs w:val="22"/>
        </w:rPr>
        <w:t>Ô</w:t>
      </w:r>
      <w:r w:rsidRPr="00852E3A">
        <w:rPr>
          <w:rFonts w:ascii="Bookman Old Style" w:hAnsi="Bookman Old Style" w:cs="Arial"/>
          <w:sz w:val="22"/>
          <w:szCs w:val="22"/>
        </w:rPr>
        <w:t>NICO n</w:t>
      </w:r>
      <w:r w:rsidRPr="00852E3A">
        <w:rPr>
          <w:rFonts w:ascii="Bookman Old Style" w:hAnsi="Bookman Old Style" w:cs="Bookman Old Style"/>
          <w:sz w:val="22"/>
          <w:szCs w:val="22"/>
        </w:rPr>
        <w:t>º</w:t>
      </w:r>
      <w:r w:rsidRPr="00852E3A">
        <w:rPr>
          <w:rFonts w:ascii="Bookman Old Style" w:hAnsi="Bookman Old Style" w:cs="Arial"/>
          <w:sz w:val="22"/>
          <w:szCs w:val="22"/>
        </w:rPr>
        <w:t xml:space="preserve"> </w:t>
      </w:r>
      <w:r w:rsidR="00A8214C">
        <w:rPr>
          <w:rFonts w:ascii="Bookman Old Style" w:hAnsi="Bookman Old Style" w:cs="Arial"/>
          <w:sz w:val="22"/>
          <w:szCs w:val="22"/>
        </w:rPr>
        <w:t>039/2024</w:t>
      </w:r>
      <w:r w:rsidRPr="00852E3A">
        <w:rPr>
          <w:rFonts w:ascii="Bookman Old Style" w:hAnsi="Bookman Old Style" w:cs="Arial"/>
          <w:sz w:val="22"/>
          <w:szCs w:val="22"/>
        </w:rPr>
        <w:t>, do fornecimento dos produtos/servi</w:t>
      </w:r>
      <w:r w:rsidRPr="00852E3A">
        <w:rPr>
          <w:rFonts w:ascii="Bookman Old Style" w:hAnsi="Bookman Old Style" w:cs="Bookman Old Style"/>
          <w:sz w:val="22"/>
          <w:szCs w:val="22"/>
        </w:rPr>
        <w:t>ç</w:t>
      </w:r>
      <w:r w:rsidRPr="00852E3A">
        <w:rPr>
          <w:rFonts w:ascii="Bookman Old Style" w:hAnsi="Bookman Old Style" w:cs="Arial"/>
          <w:sz w:val="22"/>
          <w:szCs w:val="22"/>
        </w:rPr>
        <w:t>os licitados, no prazo previsto.</w:t>
      </w:r>
      <w:r w:rsidRPr="006018B3">
        <w:rPr>
          <w:rFonts w:ascii="Bookman Old Style" w:hAnsi="Bookman Old Style" w:cs="Arial"/>
          <w:sz w:val="22"/>
          <w:szCs w:val="22"/>
        </w:rPr>
        <w:t xml:space="preserve"> </w:t>
      </w:r>
    </w:p>
    <w:p w14:paraId="7B2EA82B" w14:textId="77777777" w:rsidR="00304EB1" w:rsidRDefault="00304EB1" w:rsidP="00304EB1">
      <w:pPr>
        <w:pStyle w:val="corpo"/>
        <w:spacing w:before="0" w:after="0"/>
        <w:jc w:val="both"/>
        <w:rPr>
          <w:rFonts w:ascii="Bookman Old Style" w:hAnsi="Bookman Old Style" w:cs="Arial"/>
          <w:sz w:val="22"/>
          <w:szCs w:val="22"/>
        </w:rPr>
      </w:pPr>
    </w:p>
    <w:p w14:paraId="47F66272" w14:textId="77777777" w:rsidR="00304EB1" w:rsidRPr="006018B3" w:rsidRDefault="00304EB1" w:rsidP="00304EB1">
      <w:pPr>
        <w:pStyle w:val="corpo"/>
        <w:spacing w:before="0" w:after="0"/>
        <w:jc w:val="both"/>
        <w:rPr>
          <w:rFonts w:ascii="Bookman Old Style" w:hAnsi="Bookman Old Style" w:cs="Arial"/>
          <w:sz w:val="22"/>
          <w:szCs w:val="22"/>
        </w:rPr>
      </w:pPr>
    </w:p>
    <w:p w14:paraId="522B8DBF" w14:textId="77777777" w:rsidR="00304EB1" w:rsidRPr="006018B3" w:rsidRDefault="00304EB1" w:rsidP="00304EB1">
      <w:pPr>
        <w:pStyle w:val="corpo"/>
        <w:spacing w:before="0" w:after="0"/>
        <w:jc w:val="both"/>
        <w:rPr>
          <w:rFonts w:ascii="Bookman Old Style" w:hAnsi="Bookman Old Style" w:cs="Arial"/>
          <w:sz w:val="22"/>
          <w:szCs w:val="22"/>
        </w:rPr>
      </w:pPr>
    </w:p>
    <w:p w14:paraId="6BE9CC86" w14:textId="77777777" w:rsidR="00304EB1" w:rsidRPr="006018B3" w:rsidRDefault="00304EB1" w:rsidP="00304EB1">
      <w:pPr>
        <w:pStyle w:val="corpo"/>
        <w:spacing w:before="0" w:after="0"/>
        <w:jc w:val="center"/>
        <w:rPr>
          <w:rFonts w:ascii="Bookman Old Style" w:hAnsi="Bookman Old Style" w:cs="Arial"/>
          <w:sz w:val="22"/>
          <w:szCs w:val="22"/>
        </w:rPr>
      </w:pPr>
      <w:r w:rsidRPr="006018B3">
        <w:rPr>
          <w:rFonts w:ascii="Bookman Old Style" w:hAnsi="Bookman Old Style" w:cs="Arial"/>
          <w:sz w:val="22"/>
          <w:szCs w:val="22"/>
        </w:rPr>
        <w:t xml:space="preserve">__________________ em, _____ de ________ </w:t>
      </w:r>
      <w:proofErr w:type="spellStart"/>
      <w:r w:rsidRPr="006018B3">
        <w:rPr>
          <w:rFonts w:ascii="Bookman Old Style" w:hAnsi="Bookman Old Style" w:cs="Arial"/>
          <w:sz w:val="22"/>
          <w:szCs w:val="22"/>
        </w:rPr>
        <w:t>de</w:t>
      </w:r>
      <w:proofErr w:type="spellEnd"/>
      <w:r w:rsidRPr="006018B3">
        <w:rPr>
          <w:rFonts w:ascii="Bookman Old Style" w:hAnsi="Bookman Old Style" w:cs="Arial"/>
          <w:sz w:val="22"/>
          <w:szCs w:val="22"/>
        </w:rPr>
        <w:t xml:space="preserve"> 2024 </w:t>
      </w:r>
      <w:r w:rsidRPr="006018B3">
        <w:rPr>
          <w:rFonts w:ascii="Bookman Old Style" w:hAnsi="Bookman Old Style" w:cs="Arial"/>
          <w:sz w:val="22"/>
          <w:szCs w:val="22"/>
        </w:rPr>
        <w:br/>
        <w:t>(Assinatura do Responsável)</w:t>
      </w:r>
    </w:p>
    <w:p w14:paraId="03581F5A" w14:textId="77777777" w:rsidR="00304EB1" w:rsidRPr="006018B3" w:rsidRDefault="00304EB1" w:rsidP="00304EB1">
      <w:pPr>
        <w:pStyle w:val="corpo"/>
        <w:spacing w:before="0" w:after="0"/>
        <w:jc w:val="center"/>
        <w:rPr>
          <w:rFonts w:ascii="Bookman Old Style" w:hAnsi="Bookman Old Style" w:cs="Arial"/>
          <w:sz w:val="22"/>
          <w:szCs w:val="22"/>
        </w:rPr>
      </w:pPr>
    </w:p>
    <w:p w14:paraId="66B77E1C" w14:textId="77777777" w:rsidR="00304EB1" w:rsidRDefault="00304EB1" w:rsidP="00304EB1">
      <w:pPr>
        <w:pStyle w:val="corpo"/>
        <w:spacing w:before="0" w:after="0"/>
        <w:jc w:val="center"/>
        <w:rPr>
          <w:rFonts w:ascii="Bookman Old Style" w:hAnsi="Bookman Old Style" w:cs="Arial"/>
          <w:b/>
          <w:sz w:val="22"/>
          <w:szCs w:val="22"/>
        </w:rPr>
      </w:pPr>
    </w:p>
    <w:p w14:paraId="286DDDC7" w14:textId="77777777" w:rsidR="00304EB1" w:rsidRDefault="00304EB1" w:rsidP="00304EB1">
      <w:pPr>
        <w:pStyle w:val="corpo"/>
        <w:spacing w:before="0" w:after="0"/>
        <w:jc w:val="center"/>
        <w:rPr>
          <w:rFonts w:ascii="Bookman Old Style" w:hAnsi="Bookman Old Style" w:cs="Arial"/>
          <w:b/>
          <w:sz w:val="22"/>
          <w:szCs w:val="22"/>
        </w:rPr>
      </w:pPr>
    </w:p>
    <w:p w14:paraId="19E1DA76" w14:textId="77777777" w:rsidR="00304EB1" w:rsidRDefault="00304EB1" w:rsidP="00304EB1">
      <w:pPr>
        <w:pStyle w:val="corpo"/>
        <w:spacing w:before="0" w:after="0"/>
        <w:jc w:val="center"/>
        <w:rPr>
          <w:rFonts w:ascii="Bookman Old Style" w:hAnsi="Bookman Old Style" w:cs="Arial"/>
          <w:b/>
          <w:sz w:val="22"/>
          <w:szCs w:val="22"/>
        </w:rPr>
      </w:pPr>
    </w:p>
    <w:p w14:paraId="5B882062" w14:textId="77777777" w:rsidR="00A36040" w:rsidRDefault="00A36040" w:rsidP="00304EB1">
      <w:pPr>
        <w:pStyle w:val="corpo"/>
        <w:spacing w:before="0" w:after="0"/>
        <w:jc w:val="center"/>
        <w:rPr>
          <w:rFonts w:ascii="Bookman Old Style" w:hAnsi="Bookman Old Style" w:cs="Arial"/>
          <w:b/>
          <w:sz w:val="22"/>
          <w:szCs w:val="22"/>
        </w:rPr>
      </w:pPr>
    </w:p>
    <w:p w14:paraId="6C000D14" w14:textId="77777777" w:rsidR="00304EB1" w:rsidRPr="00852E3A" w:rsidRDefault="00304EB1" w:rsidP="00304EB1">
      <w:pPr>
        <w:pStyle w:val="corpo"/>
        <w:spacing w:before="0" w:after="0"/>
        <w:jc w:val="center"/>
        <w:rPr>
          <w:rFonts w:ascii="Bookman Old Style" w:hAnsi="Bookman Old Style" w:cs="Arial"/>
          <w:b/>
          <w:sz w:val="22"/>
          <w:szCs w:val="22"/>
        </w:rPr>
      </w:pPr>
      <w:r w:rsidRPr="00852E3A">
        <w:rPr>
          <w:rFonts w:ascii="Bookman Old Style" w:hAnsi="Bookman Old Style" w:cs="Arial"/>
          <w:b/>
          <w:sz w:val="22"/>
          <w:szCs w:val="22"/>
        </w:rPr>
        <w:t>ANEXO III</w:t>
      </w:r>
    </w:p>
    <w:p w14:paraId="59029E18" w14:textId="777ABEC0" w:rsidR="00304EB1" w:rsidRPr="00852E3A" w:rsidRDefault="00304EB1" w:rsidP="00304EB1">
      <w:pPr>
        <w:pStyle w:val="corpo"/>
        <w:spacing w:before="0" w:after="0"/>
        <w:jc w:val="center"/>
        <w:rPr>
          <w:rFonts w:ascii="Bookman Old Style" w:hAnsi="Bookman Old Style" w:cs="Arial"/>
          <w:b/>
          <w:sz w:val="22"/>
          <w:szCs w:val="22"/>
        </w:rPr>
      </w:pPr>
      <w:r w:rsidRPr="00852E3A">
        <w:rPr>
          <w:rFonts w:ascii="Bookman Old Style" w:hAnsi="Bookman Old Style" w:cs="Arial"/>
          <w:b/>
          <w:sz w:val="22"/>
          <w:szCs w:val="22"/>
        </w:rPr>
        <w:t xml:space="preserve">PREGÃO ELETRÔNICO Nº </w:t>
      </w:r>
      <w:r w:rsidR="00A8214C">
        <w:rPr>
          <w:rFonts w:ascii="Bookman Old Style" w:hAnsi="Bookman Old Style" w:cs="Arial"/>
          <w:b/>
          <w:sz w:val="22"/>
          <w:szCs w:val="22"/>
        </w:rPr>
        <w:t>039/2024</w:t>
      </w:r>
    </w:p>
    <w:p w14:paraId="5477D2DD" w14:textId="77777777" w:rsidR="00304EB1" w:rsidRPr="00852E3A" w:rsidRDefault="00304EB1" w:rsidP="00304EB1">
      <w:pPr>
        <w:pStyle w:val="corpo"/>
        <w:spacing w:before="0" w:after="0"/>
        <w:jc w:val="both"/>
        <w:rPr>
          <w:rFonts w:ascii="Bookman Old Style" w:hAnsi="Bookman Old Style" w:cs="Arial"/>
          <w:sz w:val="22"/>
          <w:szCs w:val="22"/>
        </w:rPr>
      </w:pPr>
    </w:p>
    <w:p w14:paraId="13E14174" w14:textId="77777777" w:rsidR="00304EB1" w:rsidRPr="00852E3A" w:rsidRDefault="00304EB1" w:rsidP="00304EB1">
      <w:pPr>
        <w:pStyle w:val="corpo"/>
        <w:spacing w:before="0" w:after="0"/>
        <w:jc w:val="both"/>
        <w:rPr>
          <w:rFonts w:ascii="Bookman Old Style" w:hAnsi="Bookman Old Style" w:cs="Arial"/>
          <w:sz w:val="22"/>
          <w:szCs w:val="22"/>
        </w:rPr>
      </w:pPr>
      <w:r w:rsidRPr="00852E3A">
        <w:rPr>
          <w:rFonts w:ascii="Bookman Old Style" w:hAnsi="Bookman Old Style" w:cs="Arial"/>
          <w:sz w:val="22"/>
          <w:szCs w:val="22"/>
        </w:rPr>
        <w:t xml:space="preserve">Observação: Ao redigir a presente Declaração o Proponente deverá utilizar formulário com timbre da proponente. </w:t>
      </w:r>
    </w:p>
    <w:p w14:paraId="4398B876" w14:textId="77777777" w:rsidR="00304EB1" w:rsidRPr="00852E3A" w:rsidRDefault="00304EB1" w:rsidP="00304EB1">
      <w:pPr>
        <w:pStyle w:val="corpo"/>
        <w:spacing w:before="0" w:after="0"/>
        <w:jc w:val="both"/>
        <w:rPr>
          <w:rFonts w:ascii="Bookman Old Style" w:hAnsi="Bookman Old Style" w:cs="Arial"/>
          <w:sz w:val="22"/>
          <w:szCs w:val="22"/>
        </w:rPr>
      </w:pPr>
    </w:p>
    <w:p w14:paraId="54E95EFB" w14:textId="77777777" w:rsidR="00304EB1" w:rsidRPr="00852E3A" w:rsidRDefault="00304EB1" w:rsidP="00304EB1">
      <w:pPr>
        <w:pStyle w:val="corpo"/>
        <w:spacing w:before="0" w:after="0"/>
        <w:jc w:val="both"/>
        <w:rPr>
          <w:rFonts w:ascii="Bookman Old Style" w:hAnsi="Bookman Old Style" w:cs="Arial"/>
          <w:b/>
          <w:sz w:val="22"/>
          <w:szCs w:val="22"/>
        </w:rPr>
      </w:pPr>
      <w:r w:rsidRPr="00852E3A">
        <w:rPr>
          <w:rFonts w:ascii="Bookman Old Style" w:hAnsi="Bookman Old Style" w:cs="Arial"/>
          <w:b/>
          <w:sz w:val="22"/>
          <w:szCs w:val="22"/>
        </w:rPr>
        <w:t>DECLARAÇÃO DE SUJEIÇÃO ÀS CONDIÇÕES ESTABELECIDAS NO EDITAL E DE INEXISTÊNCIA DE FATOS SUPERVENIENTES IMPEDITIVOS DA HABILITAÇÃO/ DECLARAÇÃO DE QUE CUMPRE PLENAMENTE OS REQUISITOS DA HABILITAÇÃO.</w:t>
      </w:r>
    </w:p>
    <w:p w14:paraId="17EDB467" w14:textId="77777777" w:rsidR="00304EB1" w:rsidRPr="00852E3A" w:rsidRDefault="00304EB1" w:rsidP="00304EB1">
      <w:pPr>
        <w:pStyle w:val="corpo"/>
        <w:spacing w:before="0" w:after="0"/>
        <w:jc w:val="both"/>
        <w:rPr>
          <w:rFonts w:ascii="Bookman Old Style" w:hAnsi="Bookman Old Style" w:cs="Arial"/>
          <w:sz w:val="22"/>
          <w:szCs w:val="22"/>
        </w:rPr>
      </w:pPr>
    </w:p>
    <w:p w14:paraId="152E9881" w14:textId="77777777" w:rsidR="00304EB1" w:rsidRPr="00852E3A" w:rsidRDefault="00304EB1" w:rsidP="00304EB1">
      <w:pPr>
        <w:pStyle w:val="corpo"/>
        <w:spacing w:before="0" w:after="0"/>
        <w:jc w:val="both"/>
        <w:rPr>
          <w:rFonts w:ascii="Bookman Old Style" w:hAnsi="Bookman Old Style" w:cs="Arial"/>
          <w:sz w:val="22"/>
          <w:szCs w:val="22"/>
        </w:rPr>
      </w:pPr>
      <w:r w:rsidRPr="00852E3A">
        <w:rPr>
          <w:rFonts w:ascii="Bookman Old Style" w:hAnsi="Bookman Old Style" w:cs="Arial"/>
          <w:sz w:val="22"/>
          <w:szCs w:val="22"/>
        </w:rPr>
        <w:t xml:space="preserve">À </w:t>
      </w:r>
    </w:p>
    <w:p w14:paraId="379D5279" w14:textId="77777777" w:rsidR="00304EB1" w:rsidRPr="00852E3A" w:rsidRDefault="00304EB1" w:rsidP="00304EB1">
      <w:pPr>
        <w:pStyle w:val="corpo"/>
        <w:spacing w:before="0" w:after="0"/>
        <w:jc w:val="both"/>
        <w:rPr>
          <w:rFonts w:ascii="Bookman Old Style" w:hAnsi="Bookman Old Style" w:cs="Arial"/>
          <w:sz w:val="22"/>
          <w:szCs w:val="22"/>
        </w:rPr>
      </w:pPr>
      <w:r w:rsidRPr="00852E3A">
        <w:rPr>
          <w:rFonts w:ascii="Bookman Old Style" w:hAnsi="Bookman Old Style" w:cs="Arial"/>
          <w:sz w:val="22"/>
          <w:szCs w:val="22"/>
        </w:rPr>
        <w:t xml:space="preserve">Prefeitura Municipal de Ipanema-MG </w:t>
      </w:r>
    </w:p>
    <w:p w14:paraId="2971BBFB" w14:textId="77777777" w:rsidR="00304EB1" w:rsidRPr="00852E3A" w:rsidRDefault="00304EB1" w:rsidP="00304EB1">
      <w:pPr>
        <w:pStyle w:val="corpo"/>
        <w:spacing w:before="0" w:after="0"/>
        <w:jc w:val="both"/>
        <w:rPr>
          <w:rFonts w:ascii="Bookman Old Style" w:hAnsi="Bookman Old Style" w:cs="Arial"/>
          <w:sz w:val="22"/>
          <w:szCs w:val="22"/>
        </w:rPr>
      </w:pPr>
      <w:r w:rsidRPr="00852E3A">
        <w:rPr>
          <w:rFonts w:ascii="Bookman Old Style" w:hAnsi="Bookman Old Style" w:cs="Arial"/>
          <w:sz w:val="22"/>
          <w:szCs w:val="22"/>
        </w:rPr>
        <w:t xml:space="preserve">Comissão Municipal de Licitações </w:t>
      </w:r>
    </w:p>
    <w:p w14:paraId="0B4565BA" w14:textId="582510B8" w:rsidR="00304EB1" w:rsidRPr="006018B3" w:rsidRDefault="00304EB1" w:rsidP="00304EB1">
      <w:pPr>
        <w:pStyle w:val="corpo"/>
        <w:spacing w:before="0" w:after="0"/>
        <w:jc w:val="both"/>
        <w:rPr>
          <w:rFonts w:ascii="Bookman Old Style" w:hAnsi="Bookman Old Style" w:cs="Arial"/>
          <w:sz w:val="22"/>
          <w:szCs w:val="22"/>
        </w:rPr>
      </w:pPr>
      <w:r w:rsidRPr="00852E3A">
        <w:rPr>
          <w:rFonts w:ascii="Bookman Old Style" w:hAnsi="Bookman Old Style" w:cs="Arial"/>
          <w:sz w:val="22"/>
          <w:szCs w:val="22"/>
        </w:rPr>
        <w:t xml:space="preserve">PREGÃO ELETRÔNICO Nº. </w:t>
      </w:r>
      <w:r w:rsidR="00A8214C">
        <w:rPr>
          <w:rFonts w:ascii="Bookman Old Style" w:hAnsi="Bookman Old Style" w:cs="Arial"/>
          <w:sz w:val="22"/>
          <w:szCs w:val="22"/>
        </w:rPr>
        <w:t>039/2024</w:t>
      </w:r>
    </w:p>
    <w:p w14:paraId="005C465F" w14:textId="77777777" w:rsidR="00304EB1" w:rsidRPr="006018B3" w:rsidRDefault="00304EB1" w:rsidP="00304EB1">
      <w:pPr>
        <w:pStyle w:val="corpo"/>
        <w:spacing w:before="0" w:after="0"/>
        <w:jc w:val="both"/>
        <w:rPr>
          <w:rFonts w:ascii="Bookman Old Style" w:hAnsi="Bookman Old Style" w:cs="Arial"/>
          <w:sz w:val="22"/>
          <w:szCs w:val="22"/>
        </w:rPr>
      </w:pPr>
    </w:p>
    <w:p w14:paraId="6F046E05" w14:textId="77777777" w:rsidR="00304EB1" w:rsidRPr="006018B3" w:rsidRDefault="00304EB1" w:rsidP="00304EB1">
      <w:pPr>
        <w:pStyle w:val="corpo"/>
        <w:spacing w:before="0" w:after="0"/>
        <w:jc w:val="both"/>
        <w:rPr>
          <w:rFonts w:ascii="Bookman Old Style" w:hAnsi="Bookman Old Style" w:cs="Arial"/>
          <w:sz w:val="22"/>
          <w:szCs w:val="22"/>
        </w:rPr>
      </w:pPr>
      <w:r w:rsidRPr="006018B3">
        <w:rPr>
          <w:rFonts w:ascii="Bookman Old Style" w:hAnsi="Bookman Old Style" w:cs="Arial"/>
          <w:sz w:val="22"/>
          <w:szCs w:val="22"/>
        </w:rPr>
        <w:t xml:space="preserve"> __________________________, portador do RG ____________, abaixo assinado, na qualidade de responsável legal da proponente, ___________________, CNPJ __________________, DECLARA: </w:t>
      </w:r>
    </w:p>
    <w:p w14:paraId="17FDA8E9" w14:textId="77777777" w:rsidR="00304EB1" w:rsidRPr="006018B3" w:rsidRDefault="00304EB1" w:rsidP="00304EB1">
      <w:pPr>
        <w:pStyle w:val="corpo"/>
        <w:spacing w:before="0" w:after="0"/>
        <w:jc w:val="both"/>
        <w:rPr>
          <w:rFonts w:ascii="Bookman Old Style" w:hAnsi="Bookman Old Style" w:cs="Arial"/>
          <w:sz w:val="22"/>
          <w:szCs w:val="22"/>
        </w:rPr>
      </w:pPr>
    </w:p>
    <w:p w14:paraId="7945B481" w14:textId="77777777" w:rsidR="00304EB1" w:rsidRPr="006018B3" w:rsidRDefault="00304EB1" w:rsidP="00304EB1">
      <w:pPr>
        <w:pStyle w:val="corpo"/>
        <w:spacing w:before="0" w:after="0"/>
        <w:jc w:val="both"/>
        <w:rPr>
          <w:rFonts w:ascii="Bookman Old Style" w:hAnsi="Bookman Old Style" w:cs="Arial"/>
          <w:sz w:val="22"/>
          <w:szCs w:val="22"/>
        </w:rPr>
      </w:pPr>
      <w:r w:rsidRPr="006018B3">
        <w:rPr>
          <w:rFonts w:ascii="Segoe UI Symbol" w:hAnsi="Segoe UI Symbol" w:cs="Segoe UI Symbol"/>
          <w:sz w:val="22"/>
          <w:szCs w:val="22"/>
        </w:rPr>
        <w:t>➢</w:t>
      </w:r>
      <w:r w:rsidRPr="006018B3">
        <w:rPr>
          <w:rFonts w:ascii="Bookman Old Style" w:hAnsi="Bookman Old Style" w:cs="Arial"/>
          <w:sz w:val="22"/>
          <w:szCs w:val="22"/>
        </w:rPr>
        <w:t xml:space="preserve"> Que se sujeita </w:t>
      </w:r>
      <w:r w:rsidRPr="006018B3">
        <w:rPr>
          <w:rFonts w:ascii="Bookman Old Style" w:hAnsi="Bookman Old Style" w:cs="Bookman Old Style"/>
          <w:sz w:val="22"/>
          <w:szCs w:val="22"/>
        </w:rPr>
        <w:t>à</w:t>
      </w:r>
      <w:r w:rsidRPr="006018B3">
        <w:rPr>
          <w:rFonts w:ascii="Bookman Old Style" w:hAnsi="Bookman Old Style" w:cs="Arial"/>
          <w:sz w:val="22"/>
          <w:szCs w:val="22"/>
        </w:rPr>
        <w:t>s condi</w:t>
      </w:r>
      <w:r w:rsidRPr="006018B3">
        <w:rPr>
          <w:rFonts w:ascii="Bookman Old Style" w:hAnsi="Bookman Old Style" w:cs="Bookman Old Style"/>
          <w:sz w:val="22"/>
          <w:szCs w:val="22"/>
        </w:rPr>
        <w:t>çõ</w:t>
      </w:r>
      <w:r w:rsidRPr="006018B3">
        <w:rPr>
          <w:rFonts w:ascii="Bookman Old Style" w:hAnsi="Bookman Old Style" w:cs="Arial"/>
          <w:sz w:val="22"/>
          <w:szCs w:val="22"/>
        </w:rPr>
        <w:t>es estabelecidas no Edital acima citado e que acatar</w:t>
      </w:r>
      <w:r w:rsidRPr="006018B3">
        <w:rPr>
          <w:rFonts w:ascii="Bookman Old Style" w:hAnsi="Bookman Old Style" w:cs="Bookman Old Style"/>
          <w:sz w:val="22"/>
          <w:szCs w:val="22"/>
        </w:rPr>
        <w:t>á</w:t>
      </w:r>
      <w:r w:rsidRPr="006018B3">
        <w:rPr>
          <w:rFonts w:ascii="Bookman Old Style" w:hAnsi="Bookman Old Style" w:cs="Arial"/>
          <w:sz w:val="22"/>
          <w:szCs w:val="22"/>
        </w:rPr>
        <w:t xml:space="preserve"> integralmente qualquer decis</w:t>
      </w:r>
      <w:r w:rsidRPr="006018B3">
        <w:rPr>
          <w:rFonts w:ascii="Bookman Old Style" w:hAnsi="Bookman Old Style" w:cs="Bookman Old Style"/>
          <w:sz w:val="22"/>
          <w:szCs w:val="22"/>
        </w:rPr>
        <w:t>ã</w:t>
      </w:r>
      <w:r w:rsidRPr="006018B3">
        <w:rPr>
          <w:rFonts w:ascii="Bookman Old Style" w:hAnsi="Bookman Old Style" w:cs="Arial"/>
          <w:sz w:val="22"/>
          <w:szCs w:val="22"/>
        </w:rPr>
        <w:t xml:space="preserve">o que venha a ser tomada pelo licitador quanto à qualificação apenas das proponentes que tenham atendido às condições estabelecidas no Edital e que demonstrem integral capacidade de executar o fornecimento do bem previsto. DECLARA, ainda, para todos os fins de direito, a inexistência de fatos supervenientes impeditivos da habilitação ou que comprometa a idoneidade da proponente nos termos do inciso I do art. 63º da Lei nº 14.133, de 1 de abril de 2021; </w:t>
      </w:r>
    </w:p>
    <w:p w14:paraId="022AAC1B" w14:textId="77777777" w:rsidR="00304EB1" w:rsidRPr="006018B3" w:rsidRDefault="00304EB1" w:rsidP="00304EB1">
      <w:pPr>
        <w:pStyle w:val="corpo"/>
        <w:spacing w:before="0" w:after="0"/>
        <w:jc w:val="both"/>
        <w:rPr>
          <w:rFonts w:ascii="Bookman Old Style" w:hAnsi="Bookman Old Style" w:cs="Arial"/>
          <w:sz w:val="22"/>
          <w:szCs w:val="22"/>
        </w:rPr>
      </w:pPr>
    </w:p>
    <w:p w14:paraId="3A19495F" w14:textId="7D93970A" w:rsidR="00304EB1" w:rsidRPr="002268C7" w:rsidRDefault="00304EB1" w:rsidP="00304EB1">
      <w:pPr>
        <w:pStyle w:val="corpo"/>
        <w:spacing w:before="0" w:after="0"/>
        <w:jc w:val="both"/>
        <w:rPr>
          <w:rFonts w:ascii="Bookman Old Style" w:hAnsi="Bookman Old Style" w:cs="Arial"/>
          <w:sz w:val="22"/>
          <w:szCs w:val="22"/>
        </w:rPr>
      </w:pPr>
      <w:r w:rsidRPr="006018B3">
        <w:rPr>
          <w:rFonts w:ascii="Segoe UI Symbol" w:hAnsi="Segoe UI Symbol" w:cs="Segoe UI Symbol"/>
          <w:sz w:val="22"/>
          <w:szCs w:val="22"/>
        </w:rPr>
        <w:t>➢</w:t>
      </w:r>
      <w:r w:rsidRPr="006018B3">
        <w:rPr>
          <w:rFonts w:ascii="Bookman Old Style" w:hAnsi="Bookman Old Style" w:cs="Arial"/>
          <w:sz w:val="22"/>
          <w:szCs w:val="22"/>
        </w:rPr>
        <w:t xml:space="preserve"> </w:t>
      </w:r>
      <w:r w:rsidRPr="002268C7">
        <w:rPr>
          <w:rFonts w:ascii="Bookman Old Style" w:hAnsi="Bookman Old Style" w:cs="Arial"/>
          <w:sz w:val="22"/>
          <w:szCs w:val="22"/>
        </w:rPr>
        <w:t>Conforme preceitua o art. 63, inciso I, da Lei N.</w:t>
      </w:r>
      <w:r w:rsidRPr="002268C7">
        <w:rPr>
          <w:rFonts w:ascii="Bookman Old Style" w:hAnsi="Bookman Old Style" w:cs="Bookman Old Style"/>
          <w:sz w:val="22"/>
          <w:szCs w:val="22"/>
        </w:rPr>
        <w:t>º</w:t>
      </w:r>
      <w:r w:rsidRPr="002268C7">
        <w:rPr>
          <w:rFonts w:ascii="Bookman Old Style" w:hAnsi="Bookman Old Style" w:cs="Arial"/>
          <w:sz w:val="22"/>
          <w:szCs w:val="22"/>
        </w:rPr>
        <w:t xml:space="preserve"> 14.133/2021, cumpre plenamente os requisitos de habilitação para o PREGÃO ELETRÔNICO Nº </w:t>
      </w:r>
      <w:r w:rsidR="00A8214C">
        <w:rPr>
          <w:rFonts w:ascii="Bookman Old Style" w:hAnsi="Bookman Old Style" w:cs="Arial"/>
          <w:sz w:val="22"/>
          <w:szCs w:val="22"/>
        </w:rPr>
        <w:t>039/2024</w:t>
      </w:r>
      <w:r w:rsidRPr="002268C7">
        <w:rPr>
          <w:rFonts w:ascii="Bookman Old Style" w:hAnsi="Bookman Old Style" w:cs="Arial"/>
          <w:sz w:val="22"/>
          <w:szCs w:val="22"/>
        </w:rPr>
        <w:t xml:space="preserve">, cujo objeto é </w:t>
      </w:r>
      <w:r w:rsidRPr="00F26B3C">
        <w:rPr>
          <w:rFonts w:ascii="Bookman Old Style" w:hAnsi="Bookman Old Style" w:cs="Arial"/>
          <w:sz w:val="22"/>
          <w:szCs w:val="22"/>
        </w:rPr>
        <w:t>Contratação de empresa para aquisição de um drone para atender a demanda da secretaria Municipal de Saúde, deste Município de Ipanema</w:t>
      </w:r>
      <w:r w:rsidRPr="002268C7">
        <w:rPr>
          <w:rFonts w:ascii="Bookman Old Style" w:hAnsi="Bookman Old Style" w:cs="Arial"/>
          <w:sz w:val="22"/>
          <w:szCs w:val="22"/>
        </w:rPr>
        <w:t xml:space="preserve">, conforme descrição constante do ANEXO I. </w:t>
      </w:r>
    </w:p>
    <w:p w14:paraId="772098E1" w14:textId="77777777" w:rsidR="00304EB1" w:rsidRPr="002268C7" w:rsidRDefault="00304EB1" w:rsidP="00304EB1">
      <w:pPr>
        <w:pStyle w:val="corpo"/>
        <w:spacing w:before="0" w:after="0"/>
        <w:jc w:val="both"/>
        <w:rPr>
          <w:rFonts w:ascii="Bookman Old Style" w:hAnsi="Bookman Old Style" w:cs="Arial"/>
          <w:sz w:val="22"/>
          <w:szCs w:val="22"/>
        </w:rPr>
      </w:pPr>
    </w:p>
    <w:p w14:paraId="3895D8A3" w14:textId="77777777" w:rsidR="00304EB1" w:rsidRPr="006018B3" w:rsidRDefault="00304EB1" w:rsidP="00304EB1">
      <w:pPr>
        <w:pStyle w:val="corpo"/>
        <w:spacing w:before="0" w:after="0"/>
        <w:jc w:val="both"/>
        <w:rPr>
          <w:rFonts w:ascii="Bookman Old Style" w:hAnsi="Bookman Old Style" w:cs="Arial"/>
          <w:sz w:val="22"/>
          <w:szCs w:val="22"/>
        </w:rPr>
      </w:pPr>
    </w:p>
    <w:p w14:paraId="67A4CA71" w14:textId="77777777" w:rsidR="00304EB1" w:rsidRPr="006018B3" w:rsidRDefault="00304EB1" w:rsidP="00304EB1">
      <w:pPr>
        <w:pStyle w:val="corpo"/>
        <w:spacing w:before="0" w:after="0"/>
        <w:jc w:val="both"/>
        <w:rPr>
          <w:rFonts w:ascii="Bookman Old Style" w:hAnsi="Bookman Old Style" w:cs="Arial"/>
          <w:sz w:val="22"/>
          <w:szCs w:val="22"/>
        </w:rPr>
      </w:pPr>
      <w:r w:rsidRPr="006018B3">
        <w:rPr>
          <w:rFonts w:ascii="Bookman Old Style" w:hAnsi="Bookman Old Style" w:cs="Arial"/>
          <w:sz w:val="22"/>
          <w:szCs w:val="22"/>
        </w:rPr>
        <w:t xml:space="preserve">_______________, ____de____________ </w:t>
      </w:r>
      <w:proofErr w:type="spellStart"/>
      <w:r w:rsidRPr="006018B3">
        <w:rPr>
          <w:rFonts w:ascii="Bookman Old Style" w:hAnsi="Bookman Old Style" w:cs="Arial"/>
          <w:sz w:val="22"/>
          <w:szCs w:val="22"/>
        </w:rPr>
        <w:t>de</w:t>
      </w:r>
      <w:proofErr w:type="spellEnd"/>
      <w:r w:rsidRPr="006018B3">
        <w:rPr>
          <w:rFonts w:ascii="Bookman Old Style" w:hAnsi="Bookman Old Style" w:cs="Arial"/>
          <w:sz w:val="22"/>
          <w:szCs w:val="22"/>
        </w:rPr>
        <w:t xml:space="preserve"> 2024 ____________________________________ </w:t>
      </w:r>
    </w:p>
    <w:p w14:paraId="37F73A1A" w14:textId="77777777" w:rsidR="00304EB1" w:rsidRPr="006018B3" w:rsidRDefault="00304EB1" w:rsidP="00304EB1">
      <w:pPr>
        <w:pStyle w:val="corpo"/>
        <w:spacing w:before="0" w:after="0"/>
        <w:jc w:val="both"/>
        <w:rPr>
          <w:rFonts w:ascii="Bookman Old Style" w:hAnsi="Bookman Old Style" w:cs="Arial"/>
          <w:sz w:val="22"/>
          <w:szCs w:val="22"/>
        </w:rPr>
      </w:pPr>
    </w:p>
    <w:p w14:paraId="227CC440" w14:textId="77777777" w:rsidR="00304EB1" w:rsidRPr="006018B3" w:rsidRDefault="00304EB1" w:rsidP="00304EB1">
      <w:pPr>
        <w:pStyle w:val="corpo"/>
        <w:spacing w:before="0" w:after="0"/>
        <w:jc w:val="both"/>
        <w:rPr>
          <w:rFonts w:ascii="Bookman Old Style" w:hAnsi="Bookman Old Style" w:cs="Arial"/>
          <w:sz w:val="22"/>
          <w:szCs w:val="22"/>
        </w:rPr>
      </w:pPr>
    </w:p>
    <w:p w14:paraId="278185B2" w14:textId="77777777" w:rsidR="00304EB1" w:rsidRPr="006018B3" w:rsidRDefault="00304EB1" w:rsidP="00304EB1">
      <w:pPr>
        <w:pStyle w:val="corpo"/>
        <w:spacing w:before="0" w:after="0"/>
        <w:jc w:val="center"/>
        <w:rPr>
          <w:rFonts w:ascii="Bookman Old Style" w:hAnsi="Bookman Old Style" w:cs="Arial"/>
          <w:sz w:val="22"/>
          <w:szCs w:val="22"/>
        </w:rPr>
      </w:pPr>
      <w:r w:rsidRPr="006018B3">
        <w:rPr>
          <w:rFonts w:ascii="Bookman Old Style" w:hAnsi="Bookman Old Style" w:cs="Arial"/>
          <w:sz w:val="22"/>
          <w:szCs w:val="22"/>
        </w:rPr>
        <w:t>Assinatura do Responsável</w:t>
      </w:r>
      <w:r w:rsidRPr="006018B3">
        <w:rPr>
          <w:rFonts w:ascii="Bookman Old Style" w:hAnsi="Bookman Old Style" w:cs="Arial"/>
          <w:sz w:val="22"/>
          <w:szCs w:val="22"/>
        </w:rPr>
        <w:br/>
        <w:t>CNPJ</w:t>
      </w:r>
    </w:p>
    <w:p w14:paraId="2EF2CB37" w14:textId="77777777" w:rsidR="00304EB1" w:rsidRPr="006018B3" w:rsidRDefault="00304EB1" w:rsidP="00304EB1">
      <w:pPr>
        <w:pStyle w:val="corpo"/>
        <w:spacing w:before="0" w:after="0"/>
        <w:jc w:val="center"/>
        <w:rPr>
          <w:rFonts w:ascii="Bookman Old Style" w:hAnsi="Bookman Old Style" w:cs="Arial"/>
          <w:sz w:val="22"/>
          <w:szCs w:val="22"/>
        </w:rPr>
      </w:pPr>
    </w:p>
    <w:p w14:paraId="336AD6BF" w14:textId="77777777" w:rsidR="00304EB1" w:rsidRDefault="00304EB1" w:rsidP="00304EB1">
      <w:pPr>
        <w:pStyle w:val="corpo"/>
        <w:spacing w:before="0" w:after="0"/>
        <w:jc w:val="center"/>
        <w:rPr>
          <w:rFonts w:ascii="Bookman Old Style" w:hAnsi="Bookman Old Style" w:cs="Arial"/>
          <w:color w:val="FF0000"/>
          <w:sz w:val="22"/>
          <w:szCs w:val="22"/>
        </w:rPr>
      </w:pPr>
    </w:p>
    <w:p w14:paraId="24BD2818" w14:textId="77777777" w:rsidR="00304EB1" w:rsidRDefault="00304EB1" w:rsidP="00304EB1">
      <w:pPr>
        <w:pStyle w:val="corpo"/>
        <w:spacing w:before="0" w:after="0"/>
        <w:jc w:val="center"/>
        <w:rPr>
          <w:rFonts w:ascii="Bookman Old Style" w:hAnsi="Bookman Old Style" w:cs="Arial"/>
          <w:b/>
          <w:sz w:val="22"/>
          <w:szCs w:val="22"/>
        </w:rPr>
      </w:pPr>
    </w:p>
    <w:p w14:paraId="07B7D7DF" w14:textId="77777777" w:rsidR="00304EB1" w:rsidRDefault="00304EB1" w:rsidP="00304EB1">
      <w:pPr>
        <w:pStyle w:val="corpo"/>
        <w:spacing w:before="0" w:after="0"/>
        <w:jc w:val="center"/>
        <w:rPr>
          <w:rFonts w:ascii="Bookman Old Style" w:hAnsi="Bookman Old Style" w:cs="Arial"/>
          <w:b/>
          <w:sz w:val="22"/>
          <w:szCs w:val="22"/>
        </w:rPr>
      </w:pPr>
    </w:p>
    <w:p w14:paraId="32E12D80" w14:textId="77777777" w:rsidR="00304EB1" w:rsidRDefault="00304EB1" w:rsidP="00304EB1">
      <w:pPr>
        <w:pStyle w:val="corpo"/>
        <w:spacing w:before="0" w:after="0"/>
        <w:jc w:val="center"/>
        <w:rPr>
          <w:rFonts w:ascii="Bookman Old Style" w:hAnsi="Bookman Old Style" w:cs="Arial"/>
          <w:b/>
          <w:sz w:val="22"/>
          <w:szCs w:val="22"/>
        </w:rPr>
      </w:pPr>
    </w:p>
    <w:p w14:paraId="039B56C7" w14:textId="77777777" w:rsidR="00304EB1" w:rsidRDefault="00304EB1" w:rsidP="00304EB1">
      <w:pPr>
        <w:pStyle w:val="corpo"/>
        <w:spacing w:before="0" w:after="0"/>
        <w:jc w:val="center"/>
        <w:rPr>
          <w:rFonts w:ascii="Bookman Old Style" w:hAnsi="Bookman Old Style" w:cs="Arial"/>
          <w:b/>
          <w:sz w:val="22"/>
          <w:szCs w:val="22"/>
        </w:rPr>
      </w:pPr>
    </w:p>
    <w:p w14:paraId="795CCA82" w14:textId="77777777" w:rsidR="00304EB1" w:rsidRDefault="00304EB1" w:rsidP="00304EB1">
      <w:pPr>
        <w:pStyle w:val="corpo"/>
        <w:spacing w:before="0" w:after="0"/>
        <w:jc w:val="center"/>
        <w:rPr>
          <w:rFonts w:ascii="Bookman Old Style" w:hAnsi="Bookman Old Style" w:cs="Arial"/>
          <w:b/>
          <w:sz w:val="22"/>
          <w:szCs w:val="22"/>
        </w:rPr>
      </w:pPr>
    </w:p>
    <w:p w14:paraId="77D1E299" w14:textId="77777777" w:rsidR="00304EB1" w:rsidRDefault="00304EB1" w:rsidP="00304EB1">
      <w:pPr>
        <w:pStyle w:val="corpo"/>
        <w:spacing w:before="0" w:after="0"/>
        <w:jc w:val="center"/>
        <w:rPr>
          <w:rFonts w:ascii="Bookman Old Style" w:hAnsi="Bookman Old Style" w:cs="Arial"/>
          <w:b/>
          <w:sz w:val="22"/>
          <w:szCs w:val="22"/>
        </w:rPr>
      </w:pPr>
    </w:p>
    <w:p w14:paraId="49EEEDB6" w14:textId="77777777" w:rsidR="00304EB1" w:rsidRDefault="00304EB1" w:rsidP="00304EB1">
      <w:pPr>
        <w:pStyle w:val="corpo"/>
        <w:spacing w:before="0" w:after="0"/>
        <w:jc w:val="center"/>
        <w:rPr>
          <w:rFonts w:ascii="Bookman Old Style" w:hAnsi="Bookman Old Style" w:cs="Arial"/>
          <w:color w:val="FF0000"/>
          <w:sz w:val="22"/>
          <w:szCs w:val="22"/>
        </w:rPr>
      </w:pPr>
    </w:p>
    <w:p w14:paraId="6E2228C5" w14:textId="77777777" w:rsidR="00304EB1" w:rsidRDefault="00304EB1" w:rsidP="00304EB1">
      <w:pPr>
        <w:pStyle w:val="corpo"/>
        <w:spacing w:before="0" w:after="0"/>
        <w:jc w:val="center"/>
        <w:rPr>
          <w:rFonts w:ascii="Bookman Old Style" w:hAnsi="Bookman Old Style" w:cs="Arial"/>
          <w:color w:val="FF0000"/>
          <w:sz w:val="22"/>
          <w:szCs w:val="22"/>
        </w:rPr>
      </w:pPr>
    </w:p>
    <w:p w14:paraId="2F82FC9D" w14:textId="6F0B2E31" w:rsidR="00304EB1" w:rsidRDefault="00304EB1" w:rsidP="00304EB1">
      <w:pPr>
        <w:pStyle w:val="corpo"/>
        <w:spacing w:before="0" w:after="0"/>
        <w:jc w:val="center"/>
        <w:rPr>
          <w:rFonts w:ascii="Bookman Old Style" w:hAnsi="Bookman Old Style" w:cs="Arial"/>
          <w:color w:val="FF0000"/>
          <w:sz w:val="22"/>
          <w:szCs w:val="22"/>
        </w:rPr>
      </w:pPr>
    </w:p>
    <w:p w14:paraId="1AF80491" w14:textId="37D3DE68" w:rsidR="00D3496E" w:rsidRDefault="00D3496E" w:rsidP="00304EB1">
      <w:pPr>
        <w:pStyle w:val="corpo"/>
        <w:spacing w:before="0" w:after="0"/>
        <w:jc w:val="center"/>
        <w:rPr>
          <w:rFonts w:ascii="Bookman Old Style" w:hAnsi="Bookman Old Style" w:cs="Arial"/>
          <w:color w:val="FF0000"/>
          <w:sz w:val="22"/>
          <w:szCs w:val="22"/>
        </w:rPr>
      </w:pPr>
    </w:p>
    <w:p w14:paraId="56080A4E" w14:textId="0D8039F7" w:rsidR="00D3496E" w:rsidRDefault="00D3496E" w:rsidP="00304EB1">
      <w:pPr>
        <w:pStyle w:val="corpo"/>
        <w:spacing w:before="0" w:after="0"/>
        <w:jc w:val="center"/>
        <w:rPr>
          <w:rFonts w:ascii="Bookman Old Style" w:hAnsi="Bookman Old Style" w:cs="Arial"/>
          <w:color w:val="FF0000"/>
          <w:sz w:val="22"/>
          <w:szCs w:val="22"/>
        </w:rPr>
      </w:pPr>
    </w:p>
    <w:p w14:paraId="0B3C743A" w14:textId="29439117" w:rsidR="00D3496E" w:rsidRDefault="00D3496E" w:rsidP="00304EB1">
      <w:pPr>
        <w:pStyle w:val="corpo"/>
        <w:spacing w:before="0" w:after="0"/>
        <w:jc w:val="center"/>
        <w:rPr>
          <w:rFonts w:ascii="Bookman Old Style" w:hAnsi="Bookman Old Style" w:cs="Arial"/>
          <w:color w:val="FF0000"/>
          <w:sz w:val="22"/>
          <w:szCs w:val="22"/>
        </w:rPr>
      </w:pPr>
    </w:p>
    <w:p w14:paraId="2021E5CA" w14:textId="77777777" w:rsidR="00D3496E" w:rsidRDefault="00D3496E" w:rsidP="00304EB1">
      <w:pPr>
        <w:pStyle w:val="corpo"/>
        <w:spacing w:before="0" w:after="0"/>
        <w:jc w:val="center"/>
        <w:rPr>
          <w:rFonts w:ascii="Bookman Old Style" w:hAnsi="Bookman Old Style" w:cs="Arial"/>
          <w:color w:val="FF0000"/>
          <w:sz w:val="22"/>
          <w:szCs w:val="22"/>
        </w:rPr>
      </w:pPr>
    </w:p>
    <w:p w14:paraId="4F21CE01" w14:textId="77777777" w:rsidR="00304EB1" w:rsidRDefault="00304EB1" w:rsidP="00304EB1">
      <w:pPr>
        <w:pStyle w:val="corpo"/>
        <w:spacing w:before="0" w:after="0"/>
        <w:jc w:val="center"/>
        <w:rPr>
          <w:rFonts w:ascii="Bookman Old Style" w:hAnsi="Bookman Old Style" w:cs="Arial"/>
          <w:color w:val="FF0000"/>
          <w:sz w:val="22"/>
          <w:szCs w:val="22"/>
        </w:rPr>
      </w:pPr>
    </w:p>
    <w:p w14:paraId="5EE8D454" w14:textId="77777777" w:rsidR="00304EB1" w:rsidRDefault="00304EB1" w:rsidP="00304EB1">
      <w:pPr>
        <w:pStyle w:val="corpo"/>
        <w:spacing w:before="0" w:after="0"/>
        <w:jc w:val="center"/>
        <w:rPr>
          <w:rFonts w:ascii="Bookman Old Style" w:hAnsi="Bookman Old Style" w:cs="Arial"/>
          <w:color w:val="FF0000"/>
          <w:sz w:val="22"/>
          <w:szCs w:val="22"/>
        </w:rPr>
      </w:pPr>
    </w:p>
    <w:p w14:paraId="0C7C0B15" w14:textId="2F8DA467" w:rsidR="00D3496E" w:rsidRPr="00852E3A" w:rsidRDefault="00D3496E" w:rsidP="00D3496E">
      <w:pPr>
        <w:pStyle w:val="corpo"/>
        <w:spacing w:before="0" w:after="0"/>
        <w:jc w:val="center"/>
        <w:rPr>
          <w:rFonts w:ascii="Bookman Old Style" w:hAnsi="Bookman Old Style" w:cs="Arial"/>
          <w:b/>
          <w:sz w:val="22"/>
          <w:szCs w:val="22"/>
        </w:rPr>
      </w:pPr>
      <w:r w:rsidRPr="00852E3A">
        <w:rPr>
          <w:rFonts w:ascii="Bookman Old Style" w:hAnsi="Bookman Old Style" w:cs="Arial"/>
          <w:b/>
          <w:sz w:val="22"/>
          <w:szCs w:val="22"/>
        </w:rPr>
        <w:t>ANEXO I</w:t>
      </w:r>
      <w:r>
        <w:rPr>
          <w:rFonts w:ascii="Bookman Old Style" w:hAnsi="Bookman Old Style" w:cs="Arial"/>
          <w:b/>
          <w:sz w:val="22"/>
          <w:szCs w:val="22"/>
        </w:rPr>
        <w:t>V</w:t>
      </w:r>
    </w:p>
    <w:p w14:paraId="0DC1EBD0" w14:textId="500925A8" w:rsidR="00D3496E" w:rsidRPr="00852E3A" w:rsidRDefault="00D3496E" w:rsidP="00D3496E">
      <w:pPr>
        <w:pStyle w:val="corpo"/>
        <w:spacing w:before="0" w:after="0"/>
        <w:jc w:val="center"/>
        <w:rPr>
          <w:rFonts w:ascii="Bookman Old Style" w:hAnsi="Bookman Old Style" w:cs="Arial"/>
          <w:b/>
          <w:sz w:val="22"/>
          <w:szCs w:val="22"/>
        </w:rPr>
      </w:pPr>
      <w:r w:rsidRPr="00852E3A">
        <w:rPr>
          <w:rFonts w:ascii="Bookman Old Style" w:hAnsi="Bookman Old Style" w:cs="Arial"/>
          <w:b/>
          <w:sz w:val="22"/>
          <w:szCs w:val="22"/>
        </w:rPr>
        <w:t xml:space="preserve">PREGÃO ELETRÔNICO Nº </w:t>
      </w:r>
      <w:r w:rsidR="00A8214C">
        <w:rPr>
          <w:rFonts w:ascii="Bookman Old Style" w:hAnsi="Bookman Old Style" w:cs="Arial"/>
          <w:b/>
          <w:sz w:val="22"/>
          <w:szCs w:val="22"/>
        </w:rPr>
        <w:t>039/2024</w:t>
      </w:r>
    </w:p>
    <w:p w14:paraId="63805377" w14:textId="77777777" w:rsidR="00D3496E" w:rsidRPr="00852E3A" w:rsidRDefault="00D3496E" w:rsidP="00D3496E">
      <w:pPr>
        <w:pStyle w:val="corpo"/>
        <w:spacing w:before="0" w:after="0"/>
        <w:jc w:val="both"/>
        <w:rPr>
          <w:rFonts w:ascii="Bookman Old Style" w:hAnsi="Bookman Old Style" w:cs="Arial"/>
          <w:sz w:val="22"/>
          <w:szCs w:val="22"/>
        </w:rPr>
      </w:pPr>
    </w:p>
    <w:p w14:paraId="4D0EF251" w14:textId="77777777" w:rsidR="00D3496E" w:rsidRPr="00852E3A" w:rsidRDefault="00D3496E" w:rsidP="00D3496E">
      <w:pPr>
        <w:pStyle w:val="corpo"/>
        <w:spacing w:before="0" w:after="0"/>
        <w:jc w:val="both"/>
        <w:rPr>
          <w:rFonts w:ascii="Bookman Old Style" w:hAnsi="Bookman Old Style" w:cs="Arial"/>
          <w:sz w:val="22"/>
          <w:szCs w:val="22"/>
        </w:rPr>
      </w:pPr>
      <w:r w:rsidRPr="00852E3A">
        <w:rPr>
          <w:rFonts w:ascii="Bookman Old Style" w:hAnsi="Bookman Old Style" w:cs="Arial"/>
          <w:sz w:val="22"/>
          <w:szCs w:val="22"/>
        </w:rPr>
        <w:t xml:space="preserve">Observação: Ao redigir a presente Declaração o Proponente deverá utilizar formulário com timbre da proponente. </w:t>
      </w:r>
    </w:p>
    <w:p w14:paraId="5172F174" w14:textId="77777777" w:rsidR="00D3496E" w:rsidRPr="00852E3A" w:rsidRDefault="00D3496E" w:rsidP="00D3496E">
      <w:pPr>
        <w:pStyle w:val="corpo"/>
        <w:spacing w:before="0" w:after="0"/>
        <w:jc w:val="both"/>
        <w:rPr>
          <w:rFonts w:ascii="Bookman Old Style" w:hAnsi="Bookman Old Style" w:cs="Arial"/>
          <w:sz w:val="22"/>
          <w:szCs w:val="22"/>
        </w:rPr>
      </w:pPr>
    </w:p>
    <w:p w14:paraId="41A5DBC9" w14:textId="25ABEA5C" w:rsidR="00D3496E" w:rsidRPr="00D3496E" w:rsidRDefault="00D3496E" w:rsidP="00D3496E">
      <w:pPr>
        <w:pStyle w:val="corpo"/>
        <w:spacing w:before="0" w:after="0"/>
        <w:jc w:val="center"/>
        <w:rPr>
          <w:rFonts w:ascii="Bookman Old Style" w:hAnsi="Bookman Old Style" w:cs="Arial"/>
          <w:b/>
          <w:bCs/>
          <w:sz w:val="22"/>
          <w:szCs w:val="22"/>
        </w:rPr>
      </w:pPr>
      <w:r w:rsidRPr="00D3496E">
        <w:rPr>
          <w:rFonts w:ascii="Bookman Old Style" w:hAnsi="Bookman Old Style" w:cs="Arial"/>
          <w:b/>
          <w:bCs/>
          <w:sz w:val="22"/>
          <w:szCs w:val="22"/>
        </w:rPr>
        <w:t>DECLARAÇÃO DE CAPACIDADE TÉCNICA.</w:t>
      </w:r>
    </w:p>
    <w:p w14:paraId="12ED9666" w14:textId="77777777" w:rsidR="00D3496E" w:rsidRPr="00852E3A" w:rsidRDefault="00D3496E" w:rsidP="00D3496E">
      <w:pPr>
        <w:pStyle w:val="corpo"/>
        <w:spacing w:before="0" w:after="0"/>
        <w:jc w:val="both"/>
        <w:rPr>
          <w:rFonts w:ascii="Bookman Old Style" w:hAnsi="Bookman Old Style" w:cs="Arial"/>
          <w:sz w:val="22"/>
          <w:szCs w:val="22"/>
        </w:rPr>
      </w:pPr>
    </w:p>
    <w:p w14:paraId="3FAF7B81" w14:textId="77777777" w:rsidR="00D3496E" w:rsidRPr="00852E3A" w:rsidRDefault="00D3496E" w:rsidP="00D3496E">
      <w:pPr>
        <w:pStyle w:val="corpo"/>
        <w:spacing w:before="0" w:after="0"/>
        <w:jc w:val="both"/>
        <w:rPr>
          <w:rFonts w:ascii="Bookman Old Style" w:hAnsi="Bookman Old Style" w:cs="Arial"/>
          <w:sz w:val="22"/>
          <w:szCs w:val="22"/>
        </w:rPr>
      </w:pPr>
      <w:r w:rsidRPr="00852E3A">
        <w:rPr>
          <w:rFonts w:ascii="Bookman Old Style" w:hAnsi="Bookman Old Style" w:cs="Arial"/>
          <w:sz w:val="22"/>
          <w:szCs w:val="22"/>
        </w:rPr>
        <w:t xml:space="preserve">À </w:t>
      </w:r>
    </w:p>
    <w:p w14:paraId="4A21E366" w14:textId="77777777" w:rsidR="00D3496E" w:rsidRPr="00852E3A" w:rsidRDefault="00D3496E" w:rsidP="00D3496E">
      <w:pPr>
        <w:pStyle w:val="corpo"/>
        <w:spacing w:before="0" w:after="0"/>
        <w:jc w:val="both"/>
        <w:rPr>
          <w:rFonts w:ascii="Bookman Old Style" w:hAnsi="Bookman Old Style" w:cs="Arial"/>
          <w:sz w:val="22"/>
          <w:szCs w:val="22"/>
        </w:rPr>
      </w:pPr>
      <w:r w:rsidRPr="00852E3A">
        <w:rPr>
          <w:rFonts w:ascii="Bookman Old Style" w:hAnsi="Bookman Old Style" w:cs="Arial"/>
          <w:sz w:val="22"/>
          <w:szCs w:val="22"/>
        </w:rPr>
        <w:t xml:space="preserve">Prefeitura Municipal de Ipanema-MG </w:t>
      </w:r>
    </w:p>
    <w:p w14:paraId="111D8A3D" w14:textId="77777777" w:rsidR="00D3496E" w:rsidRPr="00852E3A" w:rsidRDefault="00D3496E" w:rsidP="00D3496E">
      <w:pPr>
        <w:pStyle w:val="corpo"/>
        <w:spacing w:before="0" w:after="0"/>
        <w:jc w:val="both"/>
        <w:rPr>
          <w:rFonts w:ascii="Bookman Old Style" w:hAnsi="Bookman Old Style" w:cs="Arial"/>
          <w:sz w:val="22"/>
          <w:szCs w:val="22"/>
        </w:rPr>
      </w:pPr>
      <w:r w:rsidRPr="00852E3A">
        <w:rPr>
          <w:rFonts w:ascii="Bookman Old Style" w:hAnsi="Bookman Old Style" w:cs="Arial"/>
          <w:sz w:val="22"/>
          <w:szCs w:val="22"/>
        </w:rPr>
        <w:t xml:space="preserve">Comissão Municipal de Licitações </w:t>
      </w:r>
    </w:p>
    <w:p w14:paraId="354CF2E5" w14:textId="502D8E80" w:rsidR="00D3496E" w:rsidRPr="006018B3" w:rsidRDefault="00D3496E" w:rsidP="00D3496E">
      <w:pPr>
        <w:pStyle w:val="corpo"/>
        <w:spacing w:before="0" w:after="0"/>
        <w:jc w:val="both"/>
        <w:rPr>
          <w:rFonts w:ascii="Bookman Old Style" w:hAnsi="Bookman Old Style" w:cs="Arial"/>
          <w:sz w:val="22"/>
          <w:szCs w:val="22"/>
        </w:rPr>
      </w:pPr>
      <w:r w:rsidRPr="00852E3A">
        <w:rPr>
          <w:rFonts w:ascii="Bookman Old Style" w:hAnsi="Bookman Old Style" w:cs="Arial"/>
          <w:sz w:val="22"/>
          <w:szCs w:val="22"/>
        </w:rPr>
        <w:t xml:space="preserve">PREGÃO ELETRÔNICO Nº. </w:t>
      </w:r>
      <w:r w:rsidR="00A8214C">
        <w:rPr>
          <w:rFonts w:ascii="Bookman Old Style" w:hAnsi="Bookman Old Style" w:cs="Arial"/>
          <w:sz w:val="22"/>
          <w:szCs w:val="22"/>
        </w:rPr>
        <w:t>039/2024</w:t>
      </w:r>
    </w:p>
    <w:p w14:paraId="640EFF86" w14:textId="77777777" w:rsidR="00D3496E" w:rsidRPr="006018B3" w:rsidRDefault="00D3496E" w:rsidP="00D3496E">
      <w:pPr>
        <w:pStyle w:val="corpo"/>
        <w:spacing w:before="0" w:after="0"/>
        <w:jc w:val="both"/>
        <w:rPr>
          <w:rFonts w:ascii="Bookman Old Style" w:hAnsi="Bookman Old Style" w:cs="Arial"/>
          <w:sz w:val="22"/>
          <w:szCs w:val="22"/>
        </w:rPr>
      </w:pPr>
    </w:p>
    <w:p w14:paraId="2E6DAAB2" w14:textId="087699BA" w:rsidR="00D3496E" w:rsidRPr="006018B3" w:rsidRDefault="00D3496E" w:rsidP="00D3496E">
      <w:pPr>
        <w:pStyle w:val="corpo"/>
        <w:spacing w:before="0" w:after="0"/>
        <w:jc w:val="both"/>
        <w:rPr>
          <w:rFonts w:ascii="Bookman Old Style" w:hAnsi="Bookman Old Style" w:cs="Arial"/>
          <w:sz w:val="22"/>
          <w:szCs w:val="22"/>
        </w:rPr>
      </w:pPr>
      <w:r w:rsidRPr="006018B3">
        <w:rPr>
          <w:rFonts w:ascii="Bookman Old Style" w:hAnsi="Bookman Old Style" w:cs="Arial"/>
          <w:sz w:val="22"/>
          <w:szCs w:val="22"/>
        </w:rPr>
        <w:t xml:space="preserve"> </w:t>
      </w:r>
      <w:r>
        <w:rPr>
          <w:rFonts w:ascii="Bookman Old Style" w:hAnsi="Bookman Old Style" w:cs="Arial"/>
          <w:sz w:val="22"/>
          <w:szCs w:val="22"/>
        </w:rPr>
        <w:t xml:space="preserve">A empresa </w:t>
      </w:r>
      <w:r w:rsidRPr="006018B3">
        <w:rPr>
          <w:rFonts w:ascii="Bookman Old Style" w:hAnsi="Bookman Old Style" w:cs="Arial"/>
          <w:sz w:val="22"/>
          <w:szCs w:val="22"/>
        </w:rPr>
        <w:t>__________________________</w:t>
      </w:r>
      <w:r>
        <w:rPr>
          <w:rFonts w:ascii="Bookman Old Style" w:hAnsi="Bookman Old Style" w:cs="Arial"/>
          <w:sz w:val="22"/>
          <w:szCs w:val="22"/>
        </w:rPr>
        <w:t xml:space="preserve">, inscrita no CNPJ </w:t>
      </w:r>
      <w:r w:rsidRPr="006018B3">
        <w:rPr>
          <w:rFonts w:ascii="Bookman Old Style" w:hAnsi="Bookman Old Style" w:cs="Arial"/>
          <w:sz w:val="22"/>
          <w:szCs w:val="22"/>
        </w:rPr>
        <w:t xml:space="preserve">__________________________, </w:t>
      </w:r>
      <w:r>
        <w:rPr>
          <w:rFonts w:ascii="Bookman Old Style" w:hAnsi="Bookman Old Style" w:cs="Arial"/>
          <w:sz w:val="22"/>
          <w:szCs w:val="22"/>
        </w:rPr>
        <w:t xml:space="preserve">por seu representante legal o </w:t>
      </w:r>
      <w:proofErr w:type="spellStart"/>
      <w:r>
        <w:rPr>
          <w:rFonts w:ascii="Bookman Old Style" w:hAnsi="Bookman Old Style" w:cs="Arial"/>
          <w:sz w:val="22"/>
          <w:szCs w:val="22"/>
        </w:rPr>
        <w:t>Sr</w:t>
      </w:r>
      <w:proofErr w:type="spellEnd"/>
      <w:r>
        <w:rPr>
          <w:rFonts w:ascii="Bookman Old Style" w:hAnsi="Bookman Old Style" w:cs="Arial"/>
          <w:sz w:val="22"/>
          <w:szCs w:val="22"/>
        </w:rPr>
        <w:t xml:space="preserve">(a) </w:t>
      </w:r>
      <w:r w:rsidRPr="006018B3">
        <w:rPr>
          <w:rFonts w:ascii="Bookman Old Style" w:hAnsi="Bookman Old Style" w:cs="Arial"/>
          <w:sz w:val="22"/>
          <w:szCs w:val="22"/>
        </w:rPr>
        <w:t>__________________________</w:t>
      </w:r>
      <w:r>
        <w:rPr>
          <w:rFonts w:ascii="Bookman Old Style" w:hAnsi="Bookman Old Style" w:cs="Arial"/>
          <w:sz w:val="22"/>
          <w:szCs w:val="22"/>
        </w:rPr>
        <w:t xml:space="preserve">, </w:t>
      </w:r>
      <w:r w:rsidRPr="006018B3">
        <w:rPr>
          <w:rFonts w:ascii="Bookman Old Style" w:hAnsi="Bookman Old Style" w:cs="Arial"/>
          <w:sz w:val="22"/>
          <w:szCs w:val="22"/>
        </w:rPr>
        <w:t xml:space="preserve">portador do RG ____________, </w:t>
      </w:r>
      <w:r>
        <w:rPr>
          <w:rFonts w:ascii="Bookman Old Style" w:hAnsi="Bookman Old Style" w:cs="Arial"/>
          <w:sz w:val="22"/>
          <w:szCs w:val="22"/>
        </w:rPr>
        <w:t xml:space="preserve">CPF </w:t>
      </w:r>
      <w:r w:rsidRPr="006018B3">
        <w:rPr>
          <w:rFonts w:ascii="Bookman Old Style" w:hAnsi="Bookman Old Style" w:cs="Arial"/>
          <w:sz w:val="22"/>
          <w:szCs w:val="22"/>
        </w:rPr>
        <w:t>__________________________</w:t>
      </w:r>
      <w:r>
        <w:rPr>
          <w:rFonts w:ascii="Bookman Old Style" w:hAnsi="Bookman Old Style" w:cs="Arial"/>
          <w:sz w:val="22"/>
          <w:szCs w:val="22"/>
        </w:rPr>
        <w:t xml:space="preserve">, </w:t>
      </w:r>
      <w:r w:rsidRPr="006018B3">
        <w:rPr>
          <w:rFonts w:ascii="Bookman Old Style" w:hAnsi="Bookman Old Style" w:cs="Arial"/>
          <w:sz w:val="22"/>
          <w:szCs w:val="22"/>
        </w:rPr>
        <w:t xml:space="preserve">abaixo assinado, DECLARA: </w:t>
      </w:r>
    </w:p>
    <w:p w14:paraId="403A4189" w14:textId="77777777" w:rsidR="00D3496E" w:rsidRPr="006018B3" w:rsidRDefault="00D3496E" w:rsidP="00D3496E">
      <w:pPr>
        <w:pStyle w:val="corpo"/>
        <w:spacing w:before="0" w:after="0"/>
        <w:jc w:val="both"/>
        <w:rPr>
          <w:rFonts w:ascii="Bookman Old Style" w:hAnsi="Bookman Old Style" w:cs="Arial"/>
          <w:sz w:val="22"/>
          <w:szCs w:val="22"/>
        </w:rPr>
      </w:pPr>
    </w:p>
    <w:p w14:paraId="15F0FA91" w14:textId="1136E658" w:rsidR="00D3496E" w:rsidRPr="006018B3" w:rsidRDefault="00D3496E" w:rsidP="00D3496E">
      <w:pPr>
        <w:pStyle w:val="corpo"/>
        <w:spacing w:before="0" w:after="0"/>
        <w:jc w:val="both"/>
        <w:rPr>
          <w:rFonts w:ascii="Bookman Old Style" w:hAnsi="Bookman Old Style" w:cs="Arial"/>
          <w:sz w:val="22"/>
          <w:szCs w:val="22"/>
        </w:rPr>
      </w:pPr>
      <w:r w:rsidRPr="006018B3">
        <w:rPr>
          <w:rFonts w:ascii="Segoe UI Symbol" w:hAnsi="Segoe UI Symbol" w:cs="Segoe UI Symbol"/>
          <w:sz w:val="22"/>
          <w:szCs w:val="22"/>
        </w:rPr>
        <w:t>➢</w:t>
      </w:r>
      <w:r w:rsidRPr="006018B3">
        <w:rPr>
          <w:rFonts w:ascii="Bookman Old Style" w:hAnsi="Bookman Old Style" w:cs="Arial"/>
          <w:sz w:val="22"/>
          <w:szCs w:val="22"/>
        </w:rPr>
        <w:t xml:space="preserve"> </w:t>
      </w:r>
      <w:r w:rsidR="001C2098">
        <w:rPr>
          <w:rFonts w:ascii="Bookman Old Style" w:hAnsi="Bookman Old Style" w:cs="Arial"/>
          <w:sz w:val="22"/>
          <w:szCs w:val="22"/>
        </w:rPr>
        <w:t>Declaração de que a empresa possui em seu quadro de funcionários, servidores com capacidade técnica para manutenção, instalação e troca dos produtos, de forma justa e honesta, observado as garantias legais de funcionamento e execução</w:t>
      </w:r>
      <w:r w:rsidRPr="006018B3">
        <w:rPr>
          <w:rFonts w:ascii="Bookman Old Style" w:hAnsi="Bookman Old Style" w:cs="Arial"/>
          <w:sz w:val="22"/>
          <w:szCs w:val="22"/>
        </w:rPr>
        <w:t xml:space="preserve">; </w:t>
      </w:r>
    </w:p>
    <w:p w14:paraId="58C93F53" w14:textId="77777777" w:rsidR="00D3496E" w:rsidRPr="006018B3" w:rsidRDefault="00D3496E" w:rsidP="00D3496E">
      <w:pPr>
        <w:pStyle w:val="corpo"/>
        <w:spacing w:before="0" w:after="0"/>
        <w:jc w:val="both"/>
        <w:rPr>
          <w:rFonts w:ascii="Bookman Old Style" w:hAnsi="Bookman Old Style" w:cs="Arial"/>
          <w:sz w:val="22"/>
          <w:szCs w:val="22"/>
        </w:rPr>
      </w:pPr>
    </w:p>
    <w:p w14:paraId="5C178221" w14:textId="4FBC3F51" w:rsidR="00D3496E" w:rsidRDefault="00D3496E" w:rsidP="00D3496E">
      <w:pPr>
        <w:pStyle w:val="corpo"/>
        <w:spacing w:before="0" w:after="0"/>
        <w:jc w:val="both"/>
        <w:rPr>
          <w:rFonts w:ascii="Bookman Old Style" w:hAnsi="Bookman Old Style" w:cs="Arial"/>
          <w:sz w:val="22"/>
          <w:szCs w:val="22"/>
        </w:rPr>
      </w:pPr>
    </w:p>
    <w:p w14:paraId="03D5F58C" w14:textId="4239BDA6" w:rsidR="00D06CE8" w:rsidRDefault="00D06CE8" w:rsidP="00D3496E">
      <w:pPr>
        <w:pStyle w:val="corpo"/>
        <w:spacing w:before="0" w:after="0"/>
        <w:jc w:val="both"/>
        <w:rPr>
          <w:rFonts w:ascii="Bookman Old Style" w:hAnsi="Bookman Old Style" w:cs="Arial"/>
          <w:sz w:val="22"/>
          <w:szCs w:val="22"/>
        </w:rPr>
      </w:pPr>
    </w:p>
    <w:p w14:paraId="3C2D4F37" w14:textId="3144B684" w:rsidR="00D06CE8" w:rsidRDefault="00D06CE8" w:rsidP="00D3496E">
      <w:pPr>
        <w:pStyle w:val="corpo"/>
        <w:spacing w:before="0" w:after="0"/>
        <w:jc w:val="both"/>
        <w:rPr>
          <w:rFonts w:ascii="Bookman Old Style" w:hAnsi="Bookman Old Style" w:cs="Arial"/>
          <w:sz w:val="22"/>
          <w:szCs w:val="22"/>
        </w:rPr>
      </w:pPr>
    </w:p>
    <w:p w14:paraId="341AAF02" w14:textId="77777777" w:rsidR="00D06CE8" w:rsidRPr="006018B3" w:rsidRDefault="00D06CE8" w:rsidP="00D3496E">
      <w:pPr>
        <w:pStyle w:val="corpo"/>
        <w:spacing w:before="0" w:after="0"/>
        <w:jc w:val="both"/>
        <w:rPr>
          <w:rFonts w:ascii="Bookman Old Style" w:hAnsi="Bookman Old Style" w:cs="Arial"/>
          <w:sz w:val="22"/>
          <w:szCs w:val="22"/>
        </w:rPr>
      </w:pPr>
    </w:p>
    <w:p w14:paraId="0CE81E7C" w14:textId="77777777" w:rsidR="00D3496E" w:rsidRPr="006018B3" w:rsidRDefault="00D3496E" w:rsidP="00D3496E">
      <w:pPr>
        <w:pStyle w:val="corpo"/>
        <w:spacing w:before="0" w:after="0"/>
        <w:jc w:val="both"/>
        <w:rPr>
          <w:rFonts w:ascii="Bookman Old Style" w:hAnsi="Bookman Old Style" w:cs="Arial"/>
          <w:sz w:val="22"/>
          <w:szCs w:val="22"/>
        </w:rPr>
      </w:pPr>
      <w:r w:rsidRPr="006018B3">
        <w:rPr>
          <w:rFonts w:ascii="Bookman Old Style" w:hAnsi="Bookman Old Style" w:cs="Arial"/>
          <w:sz w:val="22"/>
          <w:szCs w:val="22"/>
        </w:rPr>
        <w:t xml:space="preserve">_______________, ____de____________ </w:t>
      </w:r>
      <w:proofErr w:type="spellStart"/>
      <w:r w:rsidRPr="006018B3">
        <w:rPr>
          <w:rFonts w:ascii="Bookman Old Style" w:hAnsi="Bookman Old Style" w:cs="Arial"/>
          <w:sz w:val="22"/>
          <w:szCs w:val="22"/>
        </w:rPr>
        <w:t>de</w:t>
      </w:r>
      <w:proofErr w:type="spellEnd"/>
      <w:r w:rsidRPr="006018B3">
        <w:rPr>
          <w:rFonts w:ascii="Bookman Old Style" w:hAnsi="Bookman Old Style" w:cs="Arial"/>
          <w:sz w:val="22"/>
          <w:szCs w:val="22"/>
        </w:rPr>
        <w:t xml:space="preserve"> 2024 ____________________________________ </w:t>
      </w:r>
    </w:p>
    <w:p w14:paraId="3FE63424" w14:textId="77777777" w:rsidR="00D3496E" w:rsidRPr="006018B3" w:rsidRDefault="00D3496E" w:rsidP="00D3496E">
      <w:pPr>
        <w:pStyle w:val="corpo"/>
        <w:spacing w:before="0" w:after="0"/>
        <w:jc w:val="both"/>
        <w:rPr>
          <w:rFonts w:ascii="Bookman Old Style" w:hAnsi="Bookman Old Style" w:cs="Arial"/>
          <w:sz w:val="22"/>
          <w:szCs w:val="22"/>
        </w:rPr>
      </w:pPr>
    </w:p>
    <w:p w14:paraId="7D6B32A6" w14:textId="7EB8BD62" w:rsidR="00D3496E" w:rsidRDefault="00D3496E" w:rsidP="00D3496E">
      <w:pPr>
        <w:pStyle w:val="corpo"/>
        <w:spacing w:before="0" w:after="0"/>
        <w:jc w:val="both"/>
        <w:rPr>
          <w:rFonts w:ascii="Bookman Old Style" w:hAnsi="Bookman Old Style" w:cs="Arial"/>
          <w:sz w:val="22"/>
          <w:szCs w:val="22"/>
        </w:rPr>
      </w:pPr>
    </w:p>
    <w:p w14:paraId="10465AC1" w14:textId="76146538" w:rsidR="00D06CE8" w:rsidRDefault="00D06CE8" w:rsidP="00D3496E">
      <w:pPr>
        <w:pStyle w:val="corpo"/>
        <w:spacing w:before="0" w:after="0"/>
        <w:jc w:val="both"/>
        <w:rPr>
          <w:rFonts w:ascii="Bookman Old Style" w:hAnsi="Bookman Old Style" w:cs="Arial"/>
          <w:sz w:val="22"/>
          <w:szCs w:val="22"/>
        </w:rPr>
      </w:pPr>
    </w:p>
    <w:p w14:paraId="077BFDA6" w14:textId="3ABE76C9" w:rsidR="00D06CE8" w:rsidRDefault="00D06CE8" w:rsidP="00D3496E">
      <w:pPr>
        <w:pStyle w:val="corpo"/>
        <w:spacing w:before="0" w:after="0"/>
        <w:jc w:val="both"/>
        <w:rPr>
          <w:rFonts w:ascii="Bookman Old Style" w:hAnsi="Bookman Old Style" w:cs="Arial"/>
          <w:sz w:val="22"/>
          <w:szCs w:val="22"/>
        </w:rPr>
      </w:pPr>
    </w:p>
    <w:p w14:paraId="37DFE0AD" w14:textId="77777777" w:rsidR="00D06CE8" w:rsidRPr="006018B3" w:rsidRDefault="00D06CE8" w:rsidP="00D3496E">
      <w:pPr>
        <w:pStyle w:val="corpo"/>
        <w:spacing w:before="0" w:after="0"/>
        <w:jc w:val="both"/>
        <w:rPr>
          <w:rFonts w:ascii="Bookman Old Style" w:hAnsi="Bookman Old Style" w:cs="Arial"/>
          <w:sz w:val="22"/>
          <w:szCs w:val="22"/>
        </w:rPr>
      </w:pPr>
    </w:p>
    <w:p w14:paraId="148307E3" w14:textId="77777777" w:rsidR="00D3496E" w:rsidRPr="006018B3" w:rsidRDefault="00D3496E" w:rsidP="00D3496E">
      <w:pPr>
        <w:pStyle w:val="corpo"/>
        <w:spacing w:before="0" w:after="0"/>
        <w:jc w:val="center"/>
        <w:rPr>
          <w:rFonts w:ascii="Bookman Old Style" w:hAnsi="Bookman Old Style" w:cs="Arial"/>
          <w:sz w:val="22"/>
          <w:szCs w:val="22"/>
        </w:rPr>
      </w:pPr>
      <w:r w:rsidRPr="006018B3">
        <w:rPr>
          <w:rFonts w:ascii="Bookman Old Style" w:hAnsi="Bookman Old Style" w:cs="Arial"/>
          <w:sz w:val="22"/>
          <w:szCs w:val="22"/>
        </w:rPr>
        <w:t>Assinatura do Responsável</w:t>
      </w:r>
      <w:r w:rsidRPr="006018B3">
        <w:rPr>
          <w:rFonts w:ascii="Bookman Old Style" w:hAnsi="Bookman Old Style" w:cs="Arial"/>
          <w:sz w:val="22"/>
          <w:szCs w:val="22"/>
        </w:rPr>
        <w:br/>
        <w:t>CNPJ</w:t>
      </w:r>
    </w:p>
    <w:p w14:paraId="01D2536E" w14:textId="77777777" w:rsidR="00D3496E" w:rsidRPr="006018B3" w:rsidRDefault="00D3496E" w:rsidP="00D3496E">
      <w:pPr>
        <w:pStyle w:val="corpo"/>
        <w:spacing w:before="0" w:after="0"/>
        <w:jc w:val="center"/>
        <w:rPr>
          <w:rFonts w:ascii="Bookman Old Style" w:hAnsi="Bookman Old Style" w:cs="Arial"/>
          <w:sz w:val="22"/>
          <w:szCs w:val="22"/>
        </w:rPr>
      </w:pPr>
    </w:p>
    <w:p w14:paraId="7CD74CC4" w14:textId="77777777" w:rsidR="00D3496E" w:rsidRDefault="00D3496E" w:rsidP="00D3496E">
      <w:pPr>
        <w:pStyle w:val="corpo"/>
        <w:spacing w:before="0" w:after="0"/>
        <w:jc w:val="center"/>
        <w:rPr>
          <w:rFonts w:ascii="Bookman Old Style" w:hAnsi="Bookman Old Style" w:cs="Arial"/>
          <w:color w:val="FF0000"/>
          <w:sz w:val="22"/>
          <w:szCs w:val="22"/>
        </w:rPr>
      </w:pPr>
    </w:p>
    <w:p w14:paraId="656512ED" w14:textId="1C13B3CA" w:rsidR="00304EB1" w:rsidRDefault="00304EB1" w:rsidP="00304EB1">
      <w:pPr>
        <w:pStyle w:val="corpo"/>
        <w:spacing w:before="0" w:after="0"/>
        <w:jc w:val="center"/>
        <w:rPr>
          <w:rFonts w:ascii="Bookman Old Style" w:hAnsi="Bookman Old Style" w:cs="Arial"/>
          <w:color w:val="FF0000"/>
          <w:sz w:val="22"/>
          <w:szCs w:val="22"/>
        </w:rPr>
      </w:pPr>
    </w:p>
    <w:p w14:paraId="3AE51C2F" w14:textId="0276FBB6" w:rsidR="00D3496E" w:rsidRDefault="00D3496E" w:rsidP="00304EB1">
      <w:pPr>
        <w:pStyle w:val="corpo"/>
        <w:spacing w:before="0" w:after="0"/>
        <w:jc w:val="center"/>
        <w:rPr>
          <w:rFonts w:ascii="Bookman Old Style" w:hAnsi="Bookman Old Style" w:cs="Arial"/>
          <w:color w:val="FF0000"/>
          <w:sz w:val="22"/>
          <w:szCs w:val="22"/>
        </w:rPr>
      </w:pPr>
    </w:p>
    <w:p w14:paraId="29A33748" w14:textId="758C878B" w:rsidR="00D3496E" w:rsidRDefault="00D3496E" w:rsidP="00304EB1">
      <w:pPr>
        <w:pStyle w:val="corpo"/>
        <w:spacing w:before="0" w:after="0"/>
        <w:jc w:val="center"/>
        <w:rPr>
          <w:rFonts w:ascii="Bookman Old Style" w:hAnsi="Bookman Old Style" w:cs="Arial"/>
          <w:color w:val="FF0000"/>
          <w:sz w:val="22"/>
          <w:szCs w:val="22"/>
        </w:rPr>
      </w:pPr>
    </w:p>
    <w:p w14:paraId="2B38CDCB" w14:textId="3D3BA69C" w:rsidR="00D3496E" w:rsidRDefault="00D3496E" w:rsidP="00304EB1">
      <w:pPr>
        <w:pStyle w:val="corpo"/>
        <w:spacing w:before="0" w:after="0"/>
        <w:jc w:val="center"/>
        <w:rPr>
          <w:rFonts w:ascii="Bookman Old Style" w:hAnsi="Bookman Old Style" w:cs="Arial"/>
          <w:color w:val="FF0000"/>
          <w:sz w:val="22"/>
          <w:szCs w:val="22"/>
        </w:rPr>
      </w:pPr>
    </w:p>
    <w:p w14:paraId="34737B8D" w14:textId="22BB16A7" w:rsidR="00D3496E" w:rsidRDefault="00D3496E" w:rsidP="00304EB1">
      <w:pPr>
        <w:pStyle w:val="corpo"/>
        <w:spacing w:before="0" w:after="0"/>
        <w:jc w:val="center"/>
        <w:rPr>
          <w:rFonts w:ascii="Bookman Old Style" w:hAnsi="Bookman Old Style" w:cs="Arial"/>
          <w:color w:val="FF0000"/>
          <w:sz w:val="22"/>
          <w:szCs w:val="22"/>
        </w:rPr>
      </w:pPr>
    </w:p>
    <w:p w14:paraId="7E60DB48" w14:textId="64C95875" w:rsidR="00D06CE8" w:rsidRDefault="00D06CE8" w:rsidP="00304EB1">
      <w:pPr>
        <w:pStyle w:val="corpo"/>
        <w:spacing w:before="0" w:after="0"/>
        <w:jc w:val="center"/>
        <w:rPr>
          <w:rFonts w:ascii="Bookman Old Style" w:hAnsi="Bookman Old Style" w:cs="Arial"/>
          <w:color w:val="FF0000"/>
          <w:sz w:val="22"/>
          <w:szCs w:val="22"/>
        </w:rPr>
      </w:pPr>
    </w:p>
    <w:p w14:paraId="1B5371B9" w14:textId="6B3E8B4A" w:rsidR="00D06CE8" w:rsidRDefault="00D06CE8" w:rsidP="00304EB1">
      <w:pPr>
        <w:pStyle w:val="corpo"/>
        <w:spacing w:before="0" w:after="0"/>
        <w:jc w:val="center"/>
        <w:rPr>
          <w:rFonts w:ascii="Bookman Old Style" w:hAnsi="Bookman Old Style" w:cs="Arial"/>
          <w:color w:val="FF0000"/>
          <w:sz w:val="22"/>
          <w:szCs w:val="22"/>
        </w:rPr>
      </w:pPr>
    </w:p>
    <w:p w14:paraId="597281DA" w14:textId="18EC7EA9" w:rsidR="00D06CE8" w:rsidRDefault="00D06CE8" w:rsidP="00304EB1">
      <w:pPr>
        <w:pStyle w:val="corpo"/>
        <w:spacing w:before="0" w:after="0"/>
        <w:jc w:val="center"/>
        <w:rPr>
          <w:rFonts w:ascii="Bookman Old Style" w:hAnsi="Bookman Old Style" w:cs="Arial"/>
          <w:color w:val="FF0000"/>
          <w:sz w:val="22"/>
          <w:szCs w:val="22"/>
        </w:rPr>
      </w:pPr>
    </w:p>
    <w:p w14:paraId="43C3D38A" w14:textId="4A972D2C" w:rsidR="00D06CE8" w:rsidRDefault="00D06CE8" w:rsidP="00304EB1">
      <w:pPr>
        <w:pStyle w:val="corpo"/>
        <w:spacing w:before="0" w:after="0"/>
        <w:jc w:val="center"/>
        <w:rPr>
          <w:rFonts w:ascii="Bookman Old Style" w:hAnsi="Bookman Old Style" w:cs="Arial"/>
          <w:color w:val="FF0000"/>
          <w:sz w:val="22"/>
          <w:szCs w:val="22"/>
        </w:rPr>
      </w:pPr>
    </w:p>
    <w:p w14:paraId="24ACDB3C" w14:textId="16635601" w:rsidR="00D06CE8" w:rsidRDefault="00D06CE8" w:rsidP="00304EB1">
      <w:pPr>
        <w:pStyle w:val="corpo"/>
        <w:spacing w:before="0" w:after="0"/>
        <w:jc w:val="center"/>
        <w:rPr>
          <w:rFonts w:ascii="Bookman Old Style" w:hAnsi="Bookman Old Style" w:cs="Arial"/>
          <w:color w:val="FF0000"/>
          <w:sz w:val="22"/>
          <w:szCs w:val="22"/>
        </w:rPr>
      </w:pPr>
    </w:p>
    <w:p w14:paraId="7BE72998" w14:textId="6E33A620" w:rsidR="00D06CE8" w:rsidRDefault="00D06CE8" w:rsidP="00304EB1">
      <w:pPr>
        <w:pStyle w:val="corpo"/>
        <w:spacing w:before="0" w:after="0"/>
        <w:jc w:val="center"/>
        <w:rPr>
          <w:rFonts w:ascii="Bookman Old Style" w:hAnsi="Bookman Old Style" w:cs="Arial"/>
          <w:color w:val="FF0000"/>
          <w:sz w:val="22"/>
          <w:szCs w:val="22"/>
        </w:rPr>
      </w:pPr>
    </w:p>
    <w:p w14:paraId="4E7907D8" w14:textId="142ECACE" w:rsidR="00D06CE8" w:rsidRDefault="00D06CE8" w:rsidP="00304EB1">
      <w:pPr>
        <w:pStyle w:val="corpo"/>
        <w:spacing w:before="0" w:after="0"/>
        <w:jc w:val="center"/>
        <w:rPr>
          <w:rFonts w:ascii="Bookman Old Style" w:hAnsi="Bookman Old Style" w:cs="Arial"/>
          <w:color w:val="FF0000"/>
          <w:sz w:val="22"/>
          <w:szCs w:val="22"/>
        </w:rPr>
      </w:pPr>
    </w:p>
    <w:p w14:paraId="6226F270" w14:textId="0B2F95F9" w:rsidR="00D06CE8" w:rsidRDefault="00D06CE8" w:rsidP="00304EB1">
      <w:pPr>
        <w:pStyle w:val="corpo"/>
        <w:spacing w:before="0" w:after="0"/>
        <w:jc w:val="center"/>
        <w:rPr>
          <w:rFonts w:ascii="Bookman Old Style" w:hAnsi="Bookman Old Style" w:cs="Arial"/>
          <w:color w:val="FF0000"/>
          <w:sz w:val="22"/>
          <w:szCs w:val="22"/>
        </w:rPr>
      </w:pPr>
    </w:p>
    <w:p w14:paraId="3B99186C" w14:textId="7B4AAC17" w:rsidR="00D06CE8" w:rsidRDefault="00D06CE8" w:rsidP="00304EB1">
      <w:pPr>
        <w:pStyle w:val="corpo"/>
        <w:spacing w:before="0" w:after="0"/>
        <w:jc w:val="center"/>
        <w:rPr>
          <w:rFonts w:ascii="Bookman Old Style" w:hAnsi="Bookman Old Style" w:cs="Arial"/>
          <w:color w:val="FF0000"/>
          <w:sz w:val="22"/>
          <w:szCs w:val="22"/>
        </w:rPr>
      </w:pPr>
    </w:p>
    <w:p w14:paraId="7AB8EBC8" w14:textId="233A5A8F" w:rsidR="00D06CE8" w:rsidRDefault="00D06CE8" w:rsidP="00304EB1">
      <w:pPr>
        <w:pStyle w:val="corpo"/>
        <w:spacing w:before="0" w:after="0"/>
        <w:jc w:val="center"/>
        <w:rPr>
          <w:rFonts w:ascii="Bookman Old Style" w:hAnsi="Bookman Old Style" w:cs="Arial"/>
          <w:color w:val="FF0000"/>
          <w:sz w:val="22"/>
          <w:szCs w:val="22"/>
        </w:rPr>
      </w:pPr>
    </w:p>
    <w:p w14:paraId="10B0E004" w14:textId="6C8EB88A" w:rsidR="00D06CE8" w:rsidRDefault="00D06CE8" w:rsidP="00304EB1">
      <w:pPr>
        <w:pStyle w:val="corpo"/>
        <w:spacing w:before="0" w:after="0"/>
        <w:jc w:val="center"/>
        <w:rPr>
          <w:rFonts w:ascii="Bookman Old Style" w:hAnsi="Bookman Old Style" w:cs="Arial"/>
          <w:color w:val="FF0000"/>
          <w:sz w:val="22"/>
          <w:szCs w:val="22"/>
        </w:rPr>
      </w:pPr>
    </w:p>
    <w:p w14:paraId="3A4A8417" w14:textId="57BA26DE" w:rsidR="00D06CE8" w:rsidRDefault="00D06CE8" w:rsidP="00304EB1">
      <w:pPr>
        <w:pStyle w:val="corpo"/>
        <w:spacing w:before="0" w:after="0"/>
        <w:jc w:val="center"/>
        <w:rPr>
          <w:rFonts w:ascii="Bookman Old Style" w:hAnsi="Bookman Old Style" w:cs="Arial"/>
          <w:color w:val="FF0000"/>
          <w:sz w:val="22"/>
          <w:szCs w:val="22"/>
        </w:rPr>
      </w:pPr>
    </w:p>
    <w:p w14:paraId="1B71FB8D" w14:textId="7ECC0F16" w:rsidR="00D06CE8" w:rsidRDefault="00D06CE8" w:rsidP="00304EB1">
      <w:pPr>
        <w:pStyle w:val="corpo"/>
        <w:spacing w:before="0" w:after="0"/>
        <w:jc w:val="center"/>
        <w:rPr>
          <w:rFonts w:ascii="Bookman Old Style" w:hAnsi="Bookman Old Style" w:cs="Arial"/>
          <w:color w:val="FF0000"/>
          <w:sz w:val="22"/>
          <w:szCs w:val="22"/>
        </w:rPr>
      </w:pPr>
    </w:p>
    <w:p w14:paraId="756BA80A" w14:textId="77777777" w:rsidR="00D06CE8" w:rsidRDefault="00D06CE8" w:rsidP="00304EB1">
      <w:pPr>
        <w:pStyle w:val="corpo"/>
        <w:spacing w:before="0" w:after="0"/>
        <w:jc w:val="center"/>
        <w:rPr>
          <w:rFonts w:ascii="Bookman Old Style" w:hAnsi="Bookman Old Style" w:cs="Arial"/>
          <w:color w:val="FF0000"/>
          <w:sz w:val="22"/>
          <w:szCs w:val="22"/>
        </w:rPr>
      </w:pPr>
    </w:p>
    <w:p w14:paraId="52976F76" w14:textId="77777777" w:rsidR="00304EB1" w:rsidRPr="003D4E02" w:rsidRDefault="00304EB1" w:rsidP="00304EB1">
      <w:pPr>
        <w:pStyle w:val="corpo"/>
        <w:spacing w:before="0" w:after="0"/>
        <w:jc w:val="center"/>
        <w:rPr>
          <w:rFonts w:ascii="Bookman Old Style" w:hAnsi="Bookman Old Style" w:cs="Arial"/>
          <w:b/>
          <w:sz w:val="22"/>
          <w:szCs w:val="22"/>
        </w:rPr>
      </w:pPr>
      <w:r w:rsidRPr="00A8292E">
        <w:rPr>
          <w:rFonts w:ascii="Bookman Old Style" w:hAnsi="Bookman Old Style" w:cs="Arial"/>
          <w:b/>
          <w:sz w:val="22"/>
          <w:szCs w:val="22"/>
        </w:rPr>
        <w:t xml:space="preserve">ANEXO </w:t>
      </w:r>
      <w:r>
        <w:rPr>
          <w:rFonts w:ascii="Bookman Old Style" w:hAnsi="Bookman Old Style" w:cs="Arial"/>
          <w:b/>
          <w:sz w:val="22"/>
          <w:szCs w:val="22"/>
        </w:rPr>
        <w:t>V</w:t>
      </w:r>
    </w:p>
    <w:p w14:paraId="169BE899" w14:textId="7F441B59" w:rsidR="00304EB1" w:rsidRPr="00852E3A" w:rsidRDefault="00304EB1" w:rsidP="00304EB1">
      <w:pPr>
        <w:pStyle w:val="corpo"/>
        <w:spacing w:before="0" w:after="0"/>
        <w:jc w:val="center"/>
        <w:rPr>
          <w:rFonts w:ascii="Bookman Old Style" w:hAnsi="Bookman Old Style" w:cs="Arial"/>
          <w:b/>
          <w:sz w:val="22"/>
          <w:szCs w:val="22"/>
        </w:rPr>
      </w:pPr>
      <w:r w:rsidRPr="00852E3A">
        <w:rPr>
          <w:rFonts w:ascii="Bookman Old Style" w:hAnsi="Bookman Old Style" w:cs="Arial"/>
          <w:b/>
          <w:sz w:val="22"/>
          <w:szCs w:val="22"/>
        </w:rPr>
        <w:t xml:space="preserve">PROCESSO LICITATÓRIO N.º </w:t>
      </w:r>
      <w:r w:rsidR="00A8214C">
        <w:rPr>
          <w:rFonts w:ascii="Bookman Old Style" w:hAnsi="Bookman Old Style" w:cs="Arial"/>
          <w:b/>
          <w:sz w:val="22"/>
          <w:szCs w:val="22"/>
        </w:rPr>
        <w:t>085/2024</w:t>
      </w:r>
    </w:p>
    <w:p w14:paraId="7636EA2E" w14:textId="409B095A" w:rsidR="00304EB1" w:rsidRPr="003D4E02" w:rsidRDefault="00304EB1" w:rsidP="00304EB1">
      <w:pPr>
        <w:pStyle w:val="corpo"/>
        <w:spacing w:before="0" w:after="0"/>
        <w:jc w:val="center"/>
        <w:rPr>
          <w:rFonts w:ascii="Bookman Old Style" w:hAnsi="Bookman Old Style" w:cs="Arial"/>
          <w:b/>
          <w:sz w:val="22"/>
          <w:szCs w:val="22"/>
        </w:rPr>
      </w:pPr>
      <w:r w:rsidRPr="00852E3A">
        <w:rPr>
          <w:rFonts w:ascii="Bookman Old Style" w:hAnsi="Bookman Old Style" w:cs="Arial"/>
          <w:b/>
          <w:sz w:val="22"/>
          <w:szCs w:val="22"/>
        </w:rPr>
        <w:t xml:space="preserve">MODALIDADE PREGÃO ELETRÔNICO </w:t>
      </w:r>
      <w:proofErr w:type="spellStart"/>
      <w:r w:rsidRPr="00852E3A">
        <w:rPr>
          <w:rFonts w:ascii="Bookman Old Style" w:hAnsi="Bookman Old Style" w:cs="Arial"/>
          <w:b/>
          <w:sz w:val="22"/>
          <w:szCs w:val="22"/>
        </w:rPr>
        <w:t>N.°</w:t>
      </w:r>
      <w:proofErr w:type="spellEnd"/>
      <w:r w:rsidRPr="00852E3A">
        <w:rPr>
          <w:rFonts w:ascii="Bookman Old Style" w:hAnsi="Bookman Old Style" w:cs="Arial"/>
          <w:b/>
          <w:sz w:val="22"/>
          <w:szCs w:val="22"/>
        </w:rPr>
        <w:t xml:space="preserve"> </w:t>
      </w:r>
      <w:r w:rsidR="00A8214C">
        <w:rPr>
          <w:rFonts w:ascii="Bookman Old Style" w:hAnsi="Bookman Old Style" w:cs="Arial"/>
          <w:b/>
          <w:sz w:val="22"/>
          <w:szCs w:val="22"/>
        </w:rPr>
        <w:t>039/2024</w:t>
      </w:r>
    </w:p>
    <w:p w14:paraId="33C2D42F" w14:textId="77777777" w:rsidR="00304EB1" w:rsidRPr="003D4E02" w:rsidRDefault="00304EB1" w:rsidP="00304EB1">
      <w:pPr>
        <w:pStyle w:val="corpo"/>
        <w:spacing w:before="0" w:after="0"/>
        <w:jc w:val="center"/>
        <w:rPr>
          <w:rFonts w:ascii="Bookman Old Style" w:hAnsi="Bookman Old Style" w:cs="Arial"/>
          <w:b/>
          <w:sz w:val="22"/>
          <w:szCs w:val="22"/>
        </w:rPr>
      </w:pPr>
      <w:r w:rsidRPr="003D4E02">
        <w:rPr>
          <w:rFonts w:ascii="Bookman Old Style" w:hAnsi="Bookman Old Style" w:cs="Arial"/>
          <w:b/>
          <w:sz w:val="22"/>
          <w:szCs w:val="22"/>
        </w:rPr>
        <w:t>TIPO: MENOR PREÇO</w:t>
      </w:r>
    </w:p>
    <w:p w14:paraId="5452D116" w14:textId="77777777" w:rsidR="00304EB1" w:rsidRPr="003D4E02" w:rsidRDefault="00304EB1" w:rsidP="00304EB1">
      <w:pPr>
        <w:pStyle w:val="corpo"/>
        <w:spacing w:before="0" w:after="0"/>
        <w:jc w:val="center"/>
        <w:rPr>
          <w:rFonts w:ascii="Bookman Old Style" w:hAnsi="Bookman Old Style" w:cs="Arial"/>
          <w:b/>
          <w:sz w:val="22"/>
          <w:szCs w:val="22"/>
        </w:rPr>
      </w:pPr>
      <w:r>
        <w:rPr>
          <w:rFonts w:ascii="Bookman Old Style" w:hAnsi="Bookman Old Style" w:cs="Arial"/>
          <w:b/>
          <w:sz w:val="22"/>
          <w:szCs w:val="22"/>
        </w:rPr>
        <w:t>MINUTA CONTRATUAL</w:t>
      </w:r>
    </w:p>
    <w:p w14:paraId="082C13CF" w14:textId="77777777" w:rsidR="00304EB1" w:rsidRPr="00A8292E" w:rsidRDefault="00304EB1" w:rsidP="00304EB1">
      <w:pPr>
        <w:pStyle w:val="corpo"/>
        <w:spacing w:before="0" w:after="0"/>
        <w:jc w:val="center"/>
        <w:rPr>
          <w:rFonts w:ascii="Bookman Old Style" w:hAnsi="Bookman Old Style" w:cs="Arial"/>
          <w:sz w:val="22"/>
          <w:szCs w:val="22"/>
        </w:rPr>
      </w:pPr>
    </w:p>
    <w:p w14:paraId="1E00A55F" w14:textId="77777777" w:rsidR="00304EB1" w:rsidRPr="00A8292E" w:rsidRDefault="00304EB1" w:rsidP="00304EB1">
      <w:pPr>
        <w:pStyle w:val="corpo"/>
        <w:spacing w:before="0" w:after="0"/>
        <w:jc w:val="both"/>
        <w:rPr>
          <w:rFonts w:ascii="Bookman Old Style" w:hAnsi="Bookman Old Style" w:cs="Arial"/>
          <w:sz w:val="22"/>
          <w:szCs w:val="22"/>
        </w:rPr>
      </w:pPr>
      <w:r w:rsidRPr="00A8292E">
        <w:rPr>
          <w:rFonts w:ascii="Bookman Old Style" w:hAnsi="Bookman Old Style" w:cs="Arial"/>
          <w:b/>
          <w:sz w:val="22"/>
          <w:szCs w:val="22"/>
        </w:rPr>
        <w:t>CONTRATANTE</w:t>
      </w:r>
      <w:r w:rsidRPr="00A8292E">
        <w:rPr>
          <w:rFonts w:ascii="Bookman Old Style" w:hAnsi="Bookman Old Style" w:cs="Arial"/>
          <w:sz w:val="22"/>
          <w:szCs w:val="22"/>
        </w:rPr>
        <w:t xml:space="preserve">:     _____________________________________, com sede na ________________________, nº _______ – Bairro _____________________, na cidade de _____________________, CEP XXXXXXXXX – UF, inscrita no CNPJ/MF N. XX.XXX.XXX/XXXX-XX, neste ato representado pelo seu ______________________________________________, senhor ________________________________________, portador do CPF N.  XXX.XXX.XXXXX, doravante denominada </w:t>
      </w:r>
      <w:r w:rsidRPr="00A8292E">
        <w:rPr>
          <w:rFonts w:ascii="Bookman Old Style" w:hAnsi="Bookman Old Style" w:cs="Arial"/>
          <w:b/>
          <w:sz w:val="22"/>
          <w:szCs w:val="22"/>
        </w:rPr>
        <w:t>CONTRATANTE</w:t>
      </w:r>
      <w:r w:rsidRPr="00A8292E">
        <w:rPr>
          <w:rFonts w:ascii="Bookman Old Style" w:hAnsi="Bookman Old Style" w:cs="Arial"/>
          <w:sz w:val="22"/>
          <w:szCs w:val="22"/>
        </w:rPr>
        <w:t xml:space="preserve">.   </w:t>
      </w:r>
    </w:p>
    <w:p w14:paraId="19D4F7B2" w14:textId="77777777" w:rsidR="00304EB1" w:rsidRPr="00A8292E" w:rsidRDefault="00304EB1" w:rsidP="00304EB1">
      <w:pPr>
        <w:pStyle w:val="corpo"/>
        <w:spacing w:before="0" w:after="0"/>
        <w:jc w:val="both"/>
        <w:rPr>
          <w:rFonts w:ascii="Bookman Old Style" w:hAnsi="Bookman Old Style" w:cs="Arial"/>
          <w:sz w:val="22"/>
          <w:szCs w:val="22"/>
        </w:rPr>
      </w:pPr>
    </w:p>
    <w:p w14:paraId="1A2F1466" w14:textId="77777777" w:rsidR="00304EB1" w:rsidRPr="00A8292E" w:rsidRDefault="00304EB1" w:rsidP="00304EB1">
      <w:pPr>
        <w:pStyle w:val="corpo"/>
        <w:spacing w:before="0" w:after="0"/>
        <w:jc w:val="both"/>
        <w:rPr>
          <w:rFonts w:ascii="Bookman Old Style" w:hAnsi="Bookman Old Style" w:cs="Arial"/>
          <w:sz w:val="22"/>
          <w:szCs w:val="22"/>
        </w:rPr>
      </w:pPr>
      <w:r w:rsidRPr="00A8292E">
        <w:rPr>
          <w:rFonts w:ascii="Bookman Old Style" w:hAnsi="Bookman Old Style" w:cs="Arial"/>
          <w:b/>
          <w:sz w:val="22"/>
          <w:szCs w:val="22"/>
        </w:rPr>
        <w:t>CONTRATADA</w:t>
      </w:r>
      <w:r w:rsidRPr="00A8292E">
        <w:rPr>
          <w:rFonts w:ascii="Bookman Old Style" w:hAnsi="Bookman Old Style" w:cs="Arial"/>
          <w:sz w:val="22"/>
          <w:szCs w:val="22"/>
        </w:rPr>
        <w:t xml:space="preserve">:   _____________________________________, com sede na ________________________, nº _______ – Bairro _____________________, na cidade de _____________________, CEP XXXXXXXXX – UF, inscrita no CNPJ/MF N. XX.XXX.XXX/XXXX-XX, neste ato representada pelo seu ______________________________________________, senhor ________________________________________, portador do CPF N.  XXX.XXX.XXXXX, E-MAIL INSTITUCIONAL: _________________________________________________, doravante denominada </w:t>
      </w:r>
      <w:r w:rsidRPr="00A8292E">
        <w:rPr>
          <w:rFonts w:ascii="Bookman Old Style" w:hAnsi="Bookman Old Style" w:cs="Arial"/>
          <w:b/>
          <w:sz w:val="22"/>
          <w:szCs w:val="22"/>
        </w:rPr>
        <w:t>CONTRATADA</w:t>
      </w:r>
      <w:r w:rsidRPr="00A8292E">
        <w:rPr>
          <w:rFonts w:ascii="Bookman Old Style" w:hAnsi="Bookman Old Style" w:cs="Arial"/>
          <w:sz w:val="22"/>
          <w:szCs w:val="22"/>
        </w:rPr>
        <w:t xml:space="preserve">.   </w:t>
      </w:r>
    </w:p>
    <w:p w14:paraId="1B2E5164" w14:textId="77777777" w:rsidR="00304EB1" w:rsidRDefault="00304EB1" w:rsidP="00304EB1">
      <w:pPr>
        <w:pStyle w:val="corpo"/>
        <w:spacing w:before="0" w:after="0"/>
        <w:jc w:val="both"/>
        <w:rPr>
          <w:rFonts w:ascii="Bookman Old Style" w:hAnsi="Bookman Old Style" w:cs="Arial"/>
          <w:sz w:val="22"/>
          <w:szCs w:val="22"/>
        </w:rPr>
      </w:pPr>
    </w:p>
    <w:p w14:paraId="5AF535FA" w14:textId="77777777" w:rsidR="00304EB1" w:rsidRPr="00CA6DD1" w:rsidRDefault="00304EB1" w:rsidP="00304EB1">
      <w:pPr>
        <w:pStyle w:val="corpo"/>
        <w:spacing w:before="0" w:after="0"/>
        <w:jc w:val="both"/>
        <w:rPr>
          <w:rFonts w:ascii="Bookman Old Style" w:hAnsi="Bookman Old Style" w:cs="Arial"/>
          <w:b/>
          <w:sz w:val="22"/>
          <w:szCs w:val="22"/>
        </w:rPr>
      </w:pPr>
      <w:r w:rsidRPr="00CA6DD1">
        <w:rPr>
          <w:rFonts w:ascii="Bookman Old Style" w:hAnsi="Bookman Old Style" w:cs="Arial"/>
          <w:b/>
          <w:sz w:val="22"/>
          <w:szCs w:val="22"/>
        </w:rPr>
        <w:t xml:space="preserve">I - DO OBJETO </w:t>
      </w:r>
    </w:p>
    <w:p w14:paraId="0C24B10F" w14:textId="0D8D6587" w:rsidR="00304EB1" w:rsidRDefault="00304EB1" w:rsidP="00304EB1">
      <w:pPr>
        <w:pStyle w:val="corpo"/>
        <w:spacing w:before="0" w:after="0"/>
        <w:jc w:val="both"/>
        <w:rPr>
          <w:rFonts w:ascii="Bookman Old Style" w:hAnsi="Bookman Old Style" w:cs="Arial"/>
          <w:sz w:val="22"/>
          <w:szCs w:val="22"/>
        </w:rPr>
      </w:pPr>
      <w:r>
        <w:rPr>
          <w:rFonts w:ascii="Bookman Old Style" w:hAnsi="Bookman Old Style" w:cs="Arial"/>
          <w:sz w:val="22"/>
          <w:szCs w:val="22"/>
        </w:rPr>
        <w:t>1.1.</w:t>
      </w:r>
      <w:r w:rsidRPr="00CA6DD1">
        <w:rPr>
          <w:rFonts w:ascii="Bookman Old Style" w:hAnsi="Bookman Old Style" w:cs="Arial"/>
          <w:sz w:val="22"/>
          <w:szCs w:val="22"/>
        </w:rPr>
        <w:t xml:space="preserve"> O objeto é </w:t>
      </w:r>
      <w:r>
        <w:rPr>
          <w:rFonts w:ascii="Bookman Old Style" w:hAnsi="Bookman Old Style" w:cs="Arial"/>
          <w:sz w:val="22"/>
          <w:szCs w:val="22"/>
        </w:rPr>
        <w:t>o</w:t>
      </w:r>
      <w:r w:rsidRPr="00CA6DD1">
        <w:rPr>
          <w:rFonts w:ascii="Bookman Old Style" w:hAnsi="Bookman Old Style" w:cs="Arial"/>
          <w:sz w:val="22"/>
          <w:szCs w:val="22"/>
        </w:rPr>
        <w:t xml:space="preserve"> </w:t>
      </w:r>
      <w:r w:rsidR="00A8214C">
        <w:rPr>
          <w:rFonts w:ascii="Bookman Old Style" w:hAnsi="Bookman Old Style"/>
          <w:color w:val="000000"/>
          <w:sz w:val="22"/>
          <w:szCs w:val="22"/>
          <w:lang w:eastAsia="pt-BR"/>
        </w:rPr>
        <w:t xml:space="preserve">Aquisição de </w:t>
      </w:r>
      <w:r w:rsidR="009432F7">
        <w:rPr>
          <w:rFonts w:ascii="Bookman Old Style" w:hAnsi="Bookman Old Style"/>
          <w:color w:val="000000"/>
          <w:sz w:val="22"/>
          <w:szCs w:val="22"/>
          <w:lang w:eastAsia="pt-BR"/>
        </w:rPr>
        <w:t>mobiliários</w:t>
      </w:r>
      <w:bookmarkStart w:id="1" w:name="_GoBack"/>
      <w:bookmarkEnd w:id="1"/>
      <w:r w:rsidR="00A8214C">
        <w:rPr>
          <w:rFonts w:ascii="Bookman Old Style" w:hAnsi="Bookman Old Style"/>
          <w:color w:val="000000"/>
          <w:sz w:val="22"/>
          <w:szCs w:val="22"/>
          <w:lang w:eastAsia="pt-BR"/>
        </w:rPr>
        <w:t xml:space="preserve"> de equipamentos para atender os alunos da rede municipal de ensino, conforme Proposta de Plano de Trabalho, convênio n.º 12610003011/2022.</w:t>
      </w:r>
      <w:r w:rsidRPr="00852E3A">
        <w:rPr>
          <w:rFonts w:ascii="Bookman Old Style" w:hAnsi="Bookman Old Style" w:cs="Arial"/>
          <w:sz w:val="22"/>
          <w:szCs w:val="22"/>
        </w:rPr>
        <w:t xml:space="preserve">, conforme especificações e descrição constante no Anexo I do Edital nº </w:t>
      </w:r>
      <w:r w:rsidR="00A8214C">
        <w:rPr>
          <w:rFonts w:ascii="Bookman Old Style" w:hAnsi="Bookman Old Style" w:cs="Arial"/>
          <w:sz w:val="22"/>
          <w:szCs w:val="22"/>
        </w:rPr>
        <w:t>039/2024</w:t>
      </w:r>
      <w:r w:rsidRPr="00852E3A">
        <w:rPr>
          <w:rFonts w:ascii="Bookman Old Style" w:hAnsi="Bookman Old Style" w:cs="Arial"/>
          <w:sz w:val="22"/>
          <w:szCs w:val="22"/>
        </w:rPr>
        <w:t xml:space="preserve"> –</w:t>
      </w:r>
      <w:r w:rsidRPr="00CA6DD1">
        <w:rPr>
          <w:rFonts w:ascii="Bookman Old Style" w:hAnsi="Bookman Old Style" w:cs="Arial"/>
          <w:sz w:val="22"/>
          <w:szCs w:val="22"/>
        </w:rPr>
        <w:t xml:space="preserve"> Pregão Eletrônico, que fica fazendo parte integrante deste contrato, independentemente de transcrição ou anexação. </w:t>
      </w:r>
    </w:p>
    <w:p w14:paraId="76A93BE0" w14:textId="77777777" w:rsidR="00304EB1" w:rsidRDefault="00304EB1" w:rsidP="00304EB1">
      <w:pPr>
        <w:pStyle w:val="corpo"/>
        <w:spacing w:before="0" w:after="0"/>
        <w:jc w:val="both"/>
        <w:rPr>
          <w:rFonts w:ascii="Bookman Old Style" w:hAnsi="Bookman Old Style" w:cs="Arial"/>
          <w:sz w:val="22"/>
          <w:szCs w:val="22"/>
        </w:rPr>
      </w:pPr>
    </w:p>
    <w:p w14:paraId="556AFFC1" w14:textId="77777777" w:rsidR="00304EB1" w:rsidRPr="00CA6DD1" w:rsidRDefault="00304EB1" w:rsidP="00304EB1">
      <w:pPr>
        <w:pStyle w:val="corpo"/>
        <w:spacing w:before="0" w:after="0"/>
        <w:jc w:val="both"/>
        <w:rPr>
          <w:rFonts w:ascii="Bookman Old Style" w:hAnsi="Bookman Old Style" w:cs="Arial"/>
          <w:b/>
          <w:sz w:val="22"/>
          <w:szCs w:val="22"/>
        </w:rPr>
      </w:pPr>
      <w:r w:rsidRPr="00CA6DD1">
        <w:rPr>
          <w:rFonts w:ascii="Bookman Old Style" w:hAnsi="Bookman Old Style" w:cs="Arial"/>
          <w:b/>
          <w:sz w:val="22"/>
          <w:szCs w:val="22"/>
        </w:rPr>
        <w:t xml:space="preserve">II - DOS PREÇOS E CONDIÇÕES DE PAGAMENTO </w:t>
      </w:r>
    </w:p>
    <w:p w14:paraId="04E260DD" w14:textId="77777777" w:rsidR="00304EB1" w:rsidRDefault="00304EB1" w:rsidP="00304EB1">
      <w:pPr>
        <w:pStyle w:val="corpo"/>
        <w:spacing w:before="0" w:after="0"/>
        <w:jc w:val="both"/>
        <w:rPr>
          <w:rFonts w:ascii="Bookman Old Style" w:hAnsi="Bookman Old Style" w:cs="Arial"/>
          <w:sz w:val="22"/>
          <w:szCs w:val="22"/>
        </w:rPr>
      </w:pPr>
      <w:r>
        <w:rPr>
          <w:rFonts w:ascii="Bookman Old Style" w:hAnsi="Bookman Old Style" w:cs="Arial"/>
          <w:sz w:val="22"/>
          <w:szCs w:val="22"/>
        </w:rPr>
        <w:t xml:space="preserve">2.1 </w:t>
      </w:r>
      <w:r w:rsidRPr="00CA6DD1">
        <w:rPr>
          <w:rFonts w:ascii="Bookman Old Style" w:hAnsi="Bookman Old Style" w:cs="Arial"/>
          <w:sz w:val="22"/>
          <w:szCs w:val="22"/>
        </w:rPr>
        <w:t xml:space="preserve">Pelo fornecimento do(s)objeto(s) mencionado(s) na Cláusula Primeira, a CONTRATADA receberá o valor total de R$ 0,00 </w:t>
      </w:r>
      <w:proofErr w:type="gramStart"/>
      <w:r w:rsidRPr="00CA6DD1">
        <w:rPr>
          <w:rFonts w:ascii="Bookman Old Style" w:hAnsi="Bookman Old Style" w:cs="Arial"/>
          <w:sz w:val="22"/>
          <w:szCs w:val="22"/>
        </w:rPr>
        <w:t>( )</w:t>
      </w:r>
      <w:proofErr w:type="gramEnd"/>
      <w:r w:rsidRPr="00CA6DD1">
        <w:rPr>
          <w:rFonts w:ascii="Bookman Old Style" w:hAnsi="Bookman Old Style" w:cs="Arial"/>
          <w:sz w:val="22"/>
          <w:szCs w:val="22"/>
        </w:rPr>
        <w:t>.</w:t>
      </w:r>
    </w:p>
    <w:p w14:paraId="7BAAB847" w14:textId="77777777" w:rsidR="00304EB1" w:rsidRDefault="00304EB1" w:rsidP="00304EB1">
      <w:pPr>
        <w:pStyle w:val="corpo"/>
        <w:spacing w:before="0" w:after="0"/>
        <w:jc w:val="both"/>
        <w:rPr>
          <w:rFonts w:ascii="Bookman Old Style" w:hAnsi="Bookman Old Style" w:cs="Arial"/>
          <w:sz w:val="22"/>
          <w:szCs w:val="22"/>
        </w:rPr>
      </w:pPr>
    </w:p>
    <w:tbl>
      <w:tblPr>
        <w:tblStyle w:val="Tabelacomgrade"/>
        <w:tblW w:w="0" w:type="auto"/>
        <w:tblLook w:val="04A0" w:firstRow="1" w:lastRow="0" w:firstColumn="1" w:lastColumn="0" w:noHBand="0" w:noVBand="1"/>
      </w:tblPr>
      <w:tblGrid>
        <w:gridCol w:w="2551"/>
        <w:gridCol w:w="2551"/>
        <w:gridCol w:w="2551"/>
        <w:gridCol w:w="2551"/>
      </w:tblGrid>
      <w:tr w:rsidR="00304EB1" w14:paraId="2884C799" w14:textId="77777777" w:rsidTr="009432F7">
        <w:tc>
          <w:tcPr>
            <w:tcW w:w="2551" w:type="dxa"/>
          </w:tcPr>
          <w:p w14:paraId="5F6C6C42" w14:textId="77777777" w:rsidR="00304EB1" w:rsidRDefault="00304EB1" w:rsidP="009432F7">
            <w:pPr>
              <w:pStyle w:val="corpo"/>
              <w:spacing w:before="0" w:after="0"/>
              <w:jc w:val="both"/>
              <w:rPr>
                <w:rFonts w:ascii="Bookman Old Style" w:hAnsi="Bookman Old Style" w:cs="Arial"/>
                <w:sz w:val="22"/>
                <w:szCs w:val="22"/>
              </w:rPr>
            </w:pPr>
          </w:p>
        </w:tc>
        <w:tc>
          <w:tcPr>
            <w:tcW w:w="2551" w:type="dxa"/>
          </w:tcPr>
          <w:p w14:paraId="5D82128A" w14:textId="77777777" w:rsidR="00304EB1" w:rsidRDefault="00304EB1" w:rsidP="009432F7">
            <w:pPr>
              <w:pStyle w:val="corpo"/>
              <w:spacing w:before="0" w:after="0"/>
              <w:jc w:val="both"/>
              <w:rPr>
                <w:rFonts w:ascii="Bookman Old Style" w:hAnsi="Bookman Old Style" w:cs="Arial"/>
                <w:sz w:val="22"/>
                <w:szCs w:val="22"/>
              </w:rPr>
            </w:pPr>
          </w:p>
        </w:tc>
        <w:tc>
          <w:tcPr>
            <w:tcW w:w="2551" w:type="dxa"/>
          </w:tcPr>
          <w:p w14:paraId="620E2DEB" w14:textId="77777777" w:rsidR="00304EB1" w:rsidRDefault="00304EB1" w:rsidP="009432F7">
            <w:pPr>
              <w:pStyle w:val="corpo"/>
              <w:spacing w:before="0" w:after="0"/>
              <w:jc w:val="both"/>
              <w:rPr>
                <w:rFonts w:ascii="Bookman Old Style" w:hAnsi="Bookman Old Style" w:cs="Arial"/>
                <w:sz w:val="22"/>
                <w:szCs w:val="22"/>
              </w:rPr>
            </w:pPr>
          </w:p>
        </w:tc>
        <w:tc>
          <w:tcPr>
            <w:tcW w:w="2551" w:type="dxa"/>
          </w:tcPr>
          <w:p w14:paraId="55047EE4" w14:textId="77777777" w:rsidR="00304EB1" w:rsidRDefault="00304EB1" w:rsidP="009432F7">
            <w:pPr>
              <w:pStyle w:val="corpo"/>
              <w:spacing w:before="0" w:after="0"/>
              <w:jc w:val="both"/>
              <w:rPr>
                <w:rFonts w:ascii="Bookman Old Style" w:hAnsi="Bookman Old Style" w:cs="Arial"/>
                <w:sz w:val="22"/>
                <w:szCs w:val="22"/>
              </w:rPr>
            </w:pPr>
          </w:p>
        </w:tc>
      </w:tr>
      <w:tr w:rsidR="00304EB1" w14:paraId="77FA7225" w14:textId="77777777" w:rsidTr="009432F7">
        <w:tc>
          <w:tcPr>
            <w:tcW w:w="2551" w:type="dxa"/>
          </w:tcPr>
          <w:p w14:paraId="08E9F919" w14:textId="77777777" w:rsidR="00304EB1" w:rsidRDefault="00304EB1" w:rsidP="009432F7">
            <w:pPr>
              <w:pStyle w:val="corpo"/>
              <w:spacing w:before="0" w:after="0"/>
              <w:jc w:val="both"/>
              <w:rPr>
                <w:rFonts w:ascii="Bookman Old Style" w:hAnsi="Bookman Old Style" w:cs="Arial"/>
                <w:sz w:val="22"/>
                <w:szCs w:val="22"/>
              </w:rPr>
            </w:pPr>
          </w:p>
        </w:tc>
        <w:tc>
          <w:tcPr>
            <w:tcW w:w="2551" w:type="dxa"/>
          </w:tcPr>
          <w:p w14:paraId="1305F69F" w14:textId="77777777" w:rsidR="00304EB1" w:rsidRDefault="00304EB1" w:rsidP="009432F7">
            <w:pPr>
              <w:pStyle w:val="corpo"/>
              <w:spacing w:before="0" w:after="0"/>
              <w:jc w:val="both"/>
              <w:rPr>
                <w:rFonts w:ascii="Bookman Old Style" w:hAnsi="Bookman Old Style" w:cs="Arial"/>
                <w:sz w:val="22"/>
                <w:szCs w:val="22"/>
              </w:rPr>
            </w:pPr>
          </w:p>
        </w:tc>
        <w:tc>
          <w:tcPr>
            <w:tcW w:w="2551" w:type="dxa"/>
          </w:tcPr>
          <w:p w14:paraId="66D2F0A0" w14:textId="77777777" w:rsidR="00304EB1" w:rsidRDefault="00304EB1" w:rsidP="009432F7">
            <w:pPr>
              <w:pStyle w:val="corpo"/>
              <w:spacing w:before="0" w:after="0"/>
              <w:jc w:val="both"/>
              <w:rPr>
                <w:rFonts w:ascii="Bookman Old Style" w:hAnsi="Bookman Old Style" w:cs="Arial"/>
                <w:sz w:val="22"/>
                <w:szCs w:val="22"/>
              </w:rPr>
            </w:pPr>
          </w:p>
        </w:tc>
        <w:tc>
          <w:tcPr>
            <w:tcW w:w="2551" w:type="dxa"/>
          </w:tcPr>
          <w:p w14:paraId="4566132D" w14:textId="77777777" w:rsidR="00304EB1" w:rsidRDefault="00304EB1" w:rsidP="009432F7">
            <w:pPr>
              <w:pStyle w:val="corpo"/>
              <w:spacing w:before="0" w:after="0"/>
              <w:jc w:val="both"/>
              <w:rPr>
                <w:rFonts w:ascii="Bookman Old Style" w:hAnsi="Bookman Old Style" w:cs="Arial"/>
                <w:sz w:val="22"/>
                <w:szCs w:val="22"/>
              </w:rPr>
            </w:pPr>
          </w:p>
        </w:tc>
      </w:tr>
    </w:tbl>
    <w:p w14:paraId="5DF9FC9C" w14:textId="77777777" w:rsidR="00304EB1" w:rsidRDefault="00304EB1" w:rsidP="00304EB1">
      <w:pPr>
        <w:pStyle w:val="corpo"/>
        <w:spacing w:before="0" w:after="0"/>
        <w:jc w:val="both"/>
        <w:rPr>
          <w:rFonts w:ascii="Bookman Old Style" w:hAnsi="Bookman Old Style" w:cs="Arial"/>
          <w:sz w:val="22"/>
          <w:szCs w:val="22"/>
        </w:rPr>
      </w:pPr>
    </w:p>
    <w:p w14:paraId="5A5CE096" w14:textId="77777777" w:rsidR="00304EB1" w:rsidRDefault="00304EB1" w:rsidP="00304EB1">
      <w:pPr>
        <w:pStyle w:val="corpo"/>
        <w:spacing w:before="0" w:after="0"/>
        <w:jc w:val="both"/>
        <w:rPr>
          <w:rFonts w:ascii="Bookman Old Style" w:hAnsi="Bookman Old Style" w:cs="Arial"/>
          <w:sz w:val="22"/>
          <w:szCs w:val="22"/>
        </w:rPr>
      </w:pPr>
      <w:r w:rsidRPr="00CA6DD1">
        <w:rPr>
          <w:rFonts w:ascii="Bookman Old Style" w:hAnsi="Bookman Old Style" w:cs="Arial"/>
          <w:sz w:val="22"/>
          <w:szCs w:val="22"/>
        </w:rPr>
        <w:t xml:space="preserve">Parágrafo único - No valor ajustado estão incluídas todas as despesas com fretes, considerando-se os locais de entrega/ realização, recursos humanos e materiais, assim como os encargos fiscais, comerciais, sociais, trabalhistas, previdenciários e quaisquer outras despesas decorrentes da execução deste contrato. </w:t>
      </w:r>
    </w:p>
    <w:p w14:paraId="3820B442" w14:textId="77777777" w:rsidR="00304EB1" w:rsidRDefault="00304EB1" w:rsidP="00304EB1">
      <w:pPr>
        <w:pStyle w:val="corpo"/>
        <w:spacing w:before="0" w:after="0"/>
        <w:jc w:val="both"/>
        <w:rPr>
          <w:rFonts w:ascii="Bookman Old Style" w:hAnsi="Bookman Old Style" w:cs="Arial"/>
          <w:sz w:val="22"/>
          <w:szCs w:val="22"/>
        </w:rPr>
      </w:pPr>
    </w:p>
    <w:p w14:paraId="59B012AE" w14:textId="77777777" w:rsidR="00304EB1" w:rsidRDefault="00304EB1" w:rsidP="00304EB1">
      <w:pPr>
        <w:pStyle w:val="corpo"/>
        <w:spacing w:before="0" w:after="0"/>
        <w:jc w:val="both"/>
        <w:rPr>
          <w:rFonts w:ascii="Bookman Old Style" w:hAnsi="Bookman Old Style" w:cs="Arial"/>
          <w:sz w:val="22"/>
          <w:szCs w:val="22"/>
        </w:rPr>
      </w:pPr>
      <w:r>
        <w:rPr>
          <w:rFonts w:ascii="Bookman Old Style" w:hAnsi="Bookman Old Style" w:cs="Arial"/>
          <w:sz w:val="22"/>
          <w:szCs w:val="22"/>
        </w:rPr>
        <w:t>2.2</w:t>
      </w:r>
      <w:r w:rsidRPr="00CA6DD1">
        <w:rPr>
          <w:rFonts w:ascii="Bookman Old Style" w:hAnsi="Bookman Old Style" w:cs="Arial"/>
          <w:sz w:val="22"/>
          <w:szCs w:val="22"/>
        </w:rPr>
        <w:t xml:space="preserve"> O pagamento será efetuado mediante a apresentação da fatura correspondente, visada pela fiscalização, 30 (trinta) dias após o recebimento definitivo do produto. § 1.º - A CONTRATADA submete-se às exigências, descontos e/ou retenções legais exigidas. § 2.º As notas fiscais emitidas pela CONTRATADA deverão estar de acordo com os valores unitários e totais constantes na planilha da proposta da CONTRATADA, que fica fazendo parte integrante do presente contrato independentemente de transcrição ou anexação. § 3.º A CONTRATADA, quando localizada em outro Estado da Federação, deverá atender aos Protocolos ICMS vigentes para operações interestaduais. </w:t>
      </w:r>
    </w:p>
    <w:p w14:paraId="52C97AB8" w14:textId="77777777" w:rsidR="00304EB1" w:rsidRDefault="00304EB1" w:rsidP="00304EB1">
      <w:pPr>
        <w:pStyle w:val="corpo"/>
        <w:spacing w:before="0" w:after="0"/>
        <w:jc w:val="both"/>
        <w:rPr>
          <w:rFonts w:ascii="Bookman Old Style" w:hAnsi="Bookman Old Style" w:cs="Arial"/>
          <w:sz w:val="22"/>
          <w:szCs w:val="22"/>
        </w:rPr>
      </w:pPr>
    </w:p>
    <w:p w14:paraId="1675D90F" w14:textId="77777777" w:rsidR="00304EB1" w:rsidRDefault="00304EB1" w:rsidP="00304EB1">
      <w:pPr>
        <w:pStyle w:val="corpo"/>
        <w:spacing w:before="0" w:after="0"/>
        <w:jc w:val="both"/>
        <w:rPr>
          <w:rFonts w:ascii="Bookman Old Style" w:hAnsi="Bookman Old Style" w:cs="Arial"/>
          <w:sz w:val="22"/>
          <w:szCs w:val="22"/>
        </w:rPr>
      </w:pPr>
      <w:r>
        <w:rPr>
          <w:rFonts w:ascii="Bookman Old Style" w:hAnsi="Bookman Old Style" w:cs="Arial"/>
          <w:sz w:val="22"/>
          <w:szCs w:val="22"/>
        </w:rPr>
        <w:t>2.3</w:t>
      </w:r>
      <w:r w:rsidRPr="00CA6DD1">
        <w:rPr>
          <w:rFonts w:ascii="Bookman Old Style" w:hAnsi="Bookman Old Style" w:cs="Arial"/>
          <w:sz w:val="22"/>
          <w:szCs w:val="22"/>
        </w:rPr>
        <w:t>. A dotação orçamentária destinada ao pagamento do objeto licitado está prevista nas rubricas indicadas abaixo</w:t>
      </w:r>
      <w:r>
        <w:rPr>
          <w:rFonts w:ascii="Bookman Old Style" w:hAnsi="Bookman Old Style" w:cs="Arial"/>
          <w:sz w:val="22"/>
          <w:szCs w:val="22"/>
        </w:rPr>
        <w:t>.</w:t>
      </w:r>
    </w:p>
    <w:p w14:paraId="4214E3B9" w14:textId="77777777" w:rsidR="00304EB1" w:rsidRDefault="00304EB1" w:rsidP="00304EB1">
      <w:pPr>
        <w:pStyle w:val="corpo"/>
        <w:spacing w:before="0" w:after="0"/>
        <w:jc w:val="both"/>
        <w:rPr>
          <w:rFonts w:ascii="Bookman Old Style" w:hAnsi="Bookman Old Style" w:cs="Arial"/>
          <w:sz w:val="22"/>
          <w:szCs w:val="22"/>
        </w:rPr>
      </w:pPr>
    </w:p>
    <w:p w14:paraId="367110CA" w14:textId="77777777" w:rsidR="00304EB1" w:rsidRDefault="00304EB1" w:rsidP="00304EB1">
      <w:pPr>
        <w:pStyle w:val="corpo"/>
        <w:spacing w:before="0" w:after="0"/>
        <w:jc w:val="both"/>
        <w:rPr>
          <w:rFonts w:ascii="Bookman Old Style" w:hAnsi="Bookman Old Style" w:cs="Arial"/>
          <w:sz w:val="22"/>
          <w:szCs w:val="22"/>
        </w:rPr>
      </w:pPr>
    </w:p>
    <w:p w14:paraId="2A9DF465" w14:textId="77777777" w:rsidR="00304EB1" w:rsidRPr="00CA6DD1" w:rsidRDefault="00304EB1" w:rsidP="00304EB1">
      <w:pPr>
        <w:pStyle w:val="corpo"/>
        <w:spacing w:before="0" w:after="0"/>
        <w:jc w:val="both"/>
        <w:rPr>
          <w:rFonts w:ascii="Bookman Old Style" w:hAnsi="Bookman Old Style" w:cs="Arial"/>
          <w:b/>
          <w:sz w:val="22"/>
          <w:szCs w:val="22"/>
        </w:rPr>
      </w:pPr>
      <w:r w:rsidRPr="00CA6DD1">
        <w:rPr>
          <w:rFonts w:ascii="Bookman Old Style" w:hAnsi="Bookman Old Style" w:cs="Arial"/>
          <w:b/>
          <w:sz w:val="22"/>
          <w:szCs w:val="22"/>
        </w:rPr>
        <w:lastRenderedPageBreak/>
        <w:t xml:space="preserve">III - DA VIGÊNCIA, REALIZAÇÃO E RESCISÃO. </w:t>
      </w:r>
    </w:p>
    <w:p w14:paraId="08B58676" w14:textId="77777777" w:rsidR="00304EB1" w:rsidRDefault="00304EB1" w:rsidP="00304EB1">
      <w:pPr>
        <w:pStyle w:val="corpo"/>
        <w:spacing w:before="0" w:after="0"/>
        <w:jc w:val="both"/>
        <w:rPr>
          <w:rFonts w:ascii="Bookman Old Style" w:hAnsi="Bookman Old Style" w:cs="Arial"/>
          <w:sz w:val="22"/>
          <w:szCs w:val="22"/>
        </w:rPr>
      </w:pPr>
      <w:r>
        <w:rPr>
          <w:rFonts w:ascii="Bookman Old Style" w:hAnsi="Bookman Old Style" w:cs="Arial"/>
          <w:sz w:val="22"/>
          <w:szCs w:val="22"/>
        </w:rPr>
        <w:t xml:space="preserve">3.1. </w:t>
      </w:r>
      <w:r w:rsidRPr="00CA6DD1">
        <w:rPr>
          <w:rFonts w:ascii="Bookman Old Style" w:hAnsi="Bookman Old Style" w:cs="Arial"/>
          <w:sz w:val="22"/>
          <w:szCs w:val="22"/>
        </w:rPr>
        <w:t xml:space="preserve">O presente contrato tem sua vigência iniciada na data da assinatura, estendendo-se até o encerramento do prazo de garantia do objeto fornecido. </w:t>
      </w:r>
    </w:p>
    <w:p w14:paraId="36F40016" w14:textId="77777777" w:rsidR="00304EB1" w:rsidRDefault="00304EB1" w:rsidP="00304EB1">
      <w:pPr>
        <w:pStyle w:val="corpo"/>
        <w:spacing w:before="0" w:after="0"/>
        <w:jc w:val="both"/>
        <w:rPr>
          <w:rFonts w:ascii="Bookman Old Style" w:hAnsi="Bookman Old Style" w:cs="Arial"/>
          <w:sz w:val="22"/>
          <w:szCs w:val="22"/>
        </w:rPr>
      </w:pPr>
    </w:p>
    <w:p w14:paraId="49B40DB4" w14:textId="77777777" w:rsidR="00304EB1" w:rsidRDefault="00304EB1" w:rsidP="00304EB1">
      <w:pPr>
        <w:pStyle w:val="corpo"/>
        <w:spacing w:before="0" w:after="0"/>
        <w:jc w:val="both"/>
        <w:rPr>
          <w:rFonts w:ascii="Bookman Old Style" w:hAnsi="Bookman Old Style" w:cs="Arial"/>
          <w:sz w:val="22"/>
          <w:szCs w:val="22"/>
        </w:rPr>
      </w:pPr>
      <w:r>
        <w:rPr>
          <w:rFonts w:ascii="Bookman Old Style" w:hAnsi="Bookman Old Style" w:cs="Arial"/>
          <w:sz w:val="22"/>
          <w:szCs w:val="22"/>
        </w:rPr>
        <w:t>3.2.</w:t>
      </w:r>
      <w:r w:rsidRPr="00CA6DD1">
        <w:rPr>
          <w:rFonts w:ascii="Bookman Old Style" w:hAnsi="Bookman Old Style" w:cs="Arial"/>
          <w:sz w:val="22"/>
          <w:szCs w:val="22"/>
        </w:rPr>
        <w:t xml:space="preserve"> A realização do objeto, será feita de acordo com a solicitação expressa da Secretaria requisitante, mediante a Nota de Empenho expedida pelo CONTRATANTE, entregue mediante protocolo, de acordo com o constante no Edital e seus anexos. </w:t>
      </w:r>
    </w:p>
    <w:p w14:paraId="1B7E97B2" w14:textId="77777777" w:rsidR="00304EB1" w:rsidRDefault="00304EB1" w:rsidP="00304EB1">
      <w:pPr>
        <w:pStyle w:val="corpo"/>
        <w:spacing w:before="0" w:after="0"/>
        <w:jc w:val="both"/>
        <w:rPr>
          <w:rFonts w:ascii="Bookman Old Style" w:hAnsi="Bookman Old Style" w:cs="Arial"/>
          <w:sz w:val="22"/>
          <w:szCs w:val="22"/>
        </w:rPr>
      </w:pPr>
    </w:p>
    <w:p w14:paraId="628E5151" w14:textId="77777777" w:rsidR="00304EB1" w:rsidRDefault="00304EB1" w:rsidP="00304EB1">
      <w:pPr>
        <w:pStyle w:val="corpo"/>
        <w:spacing w:before="0" w:after="0"/>
        <w:jc w:val="both"/>
        <w:rPr>
          <w:rFonts w:ascii="Bookman Old Style" w:hAnsi="Bookman Old Style" w:cs="Arial"/>
          <w:sz w:val="22"/>
          <w:szCs w:val="22"/>
        </w:rPr>
      </w:pPr>
      <w:r>
        <w:rPr>
          <w:rFonts w:ascii="Bookman Old Style" w:hAnsi="Bookman Old Style" w:cs="Arial"/>
          <w:sz w:val="22"/>
          <w:szCs w:val="22"/>
        </w:rPr>
        <w:t xml:space="preserve">3.3. </w:t>
      </w:r>
      <w:r w:rsidRPr="00CA6DD1">
        <w:rPr>
          <w:rFonts w:ascii="Bookman Old Style" w:hAnsi="Bookman Old Style" w:cs="Arial"/>
          <w:sz w:val="22"/>
          <w:szCs w:val="22"/>
        </w:rPr>
        <w:t xml:space="preserve">Além dos motivos enumerados da Lei nº 14.133/21, o contrato poderá ser rescindido a qualquer tempo se a CONTRATADA não atender a contento o fornecimento contratado. </w:t>
      </w:r>
    </w:p>
    <w:p w14:paraId="08D27F79" w14:textId="77777777" w:rsidR="00304EB1" w:rsidRDefault="00304EB1" w:rsidP="00304EB1">
      <w:pPr>
        <w:pStyle w:val="corpo"/>
        <w:spacing w:before="0" w:after="0"/>
        <w:jc w:val="both"/>
        <w:rPr>
          <w:rFonts w:ascii="Bookman Old Style" w:hAnsi="Bookman Old Style" w:cs="Arial"/>
          <w:sz w:val="22"/>
          <w:szCs w:val="22"/>
        </w:rPr>
      </w:pPr>
    </w:p>
    <w:p w14:paraId="0E70FFC7" w14:textId="77777777" w:rsidR="00304EB1" w:rsidRPr="00CA6DD1" w:rsidRDefault="00304EB1" w:rsidP="00304EB1">
      <w:pPr>
        <w:pStyle w:val="corpo"/>
        <w:spacing w:before="0" w:after="0"/>
        <w:jc w:val="both"/>
        <w:rPr>
          <w:rFonts w:ascii="Bookman Old Style" w:hAnsi="Bookman Old Style" w:cs="Arial"/>
          <w:b/>
          <w:sz w:val="22"/>
          <w:szCs w:val="22"/>
        </w:rPr>
      </w:pPr>
      <w:r w:rsidRPr="00CA6DD1">
        <w:rPr>
          <w:rFonts w:ascii="Bookman Old Style" w:hAnsi="Bookman Old Style" w:cs="Arial"/>
          <w:b/>
          <w:sz w:val="22"/>
          <w:szCs w:val="22"/>
        </w:rPr>
        <w:t>IV - DA ENTREGA E RECEBIMENTO</w:t>
      </w:r>
    </w:p>
    <w:p w14:paraId="20113F53" w14:textId="77777777" w:rsidR="00304EB1" w:rsidRDefault="00304EB1" w:rsidP="00304EB1">
      <w:pPr>
        <w:pStyle w:val="corpo"/>
        <w:spacing w:before="0" w:after="0"/>
        <w:jc w:val="both"/>
        <w:rPr>
          <w:rFonts w:ascii="Bookman Old Style" w:hAnsi="Bookman Old Style" w:cs="Arial"/>
          <w:sz w:val="22"/>
          <w:szCs w:val="22"/>
        </w:rPr>
      </w:pPr>
      <w:r>
        <w:rPr>
          <w:rFonts w:ascii="Bookman Old Style" w:hAnsi="Bookman Old Style" w:cs="Arial"/>
          <w:sz w:val="22"/>
          <w:szCs w:val="22"/>
        </w:rPr>
        <w:t>4.1. O objeto será realizado,</w:t>
      </w:r>
      <w:r w:rsidRPr="00CA6DD1">
        <w:rPr>
          <w:rFonts w:ascii="Bookman Old Style" w:hAnsi="Bookman Old Style" w:cs="Arial"/>
          <w:sz w:val="22"/>
          <w:szCs w:val="22"/>
        </w:rPr>
        <w:t xml:space="preserve"> entregue e aceito após sumária inspeção realizada pelo responsável, podendo ser rejeitados caso desatendam as especificações exigidas. </w:t>
      </w:r>
    </w:p>
    <w:p w14:paraId="50B7184F" w14:textId="77777777" w:rsidR="00304EB1" w:rsidRDefault="00304EB1" w:rsidP="00304EB1">
      <w:pPr>
        <w:pStyle w:val="corpo"/>
        <w:spacing w:before="0" w:after="0"/>
        <w:jc w:val="both"/>
        <w:rPr>
          <w:rFonts w:ascii="Bookman Old Style" w:hAnsi="Bookman Old Style" w:cs="Arial"/>
          <w:sz w:val="22"/>
          <w:szCs w:val="22"/>
        </w:rPr>
      </w:pPr>
    </w:p>
    <w:p w14:paraId="1B2C81A4" w14:textId="77777777" w:rsidR="00304EB1" w:rsidRPr="00CA6DD1" w:rsidRDefault="00304EB1" w:rsidP="00304EB1">
      <w:pPr>
        <w:pStyle w:val="corpo"/>
        <w:spacing w:before="0" w:after="0"/>
        <w:jc w:val="both"/>
        <w:rPr>
          <w:rFonts w:ascii="Bookman Old Style" w:hAnsi="Bookman Old Style" w:cs="Arial"/>
          <w:b/>
          <w:sz w:val="22"/>
          <w:szCs w:val="22"/>
        </w:rPr>
      </w:pPr>
      <w:r w:rsidRPr="00CA6DD1">
        <w:rPr>
          <w:rFonts w:ascii="Bookman Old Style" w:hAnsi="Bookman Old Style" w:cs="Arial"/>
          <w:b/>
          <w:sz w:val="22"/>
          <w:szCs w:val="22"/>
        </w:rPr>
        <w:t xml:space="preserve">V - DAS RESPONSABILIDADES </w:t>
      </w:r>
    </w:p>
    <w:p w14:paraId="15763C7C" w14:textId="488CB24B" w:rsidR="00304EB1" w:rsidRDefault="00304EB1" w:rsidP="00304EB1">
      <w:pPr>
        <w:pStyle w:val="corpo"/>
        <w:spacing w:before="0" w:after="0"/>
        <w:jc w:val="both"/>
        <w:rPr>
          <w:rFonts w:ascii="Bookman Old Style" w:hAnsi="Bookman Old Style" w:cs="Arial"/>
          <w:sz w:val="22"/>
          <w:szCs w:val="22"/>
        </w:rPr>
      </w:pPr>
      <w:r>
        <w:rPr>
          <w:rFonts w:ascii="Bookman Old Style" w:hAnsi="Bookman Old Style" w:cs="Arial"/>
          <w:sz w:val="22"/>
          <w:szCs w:val="22"/>
        </w:rPr>
        <w:t xml:space="preserve">5.1. </w:t>
      </w:r>
      <w:r w:rsidRPr="00CA6DD1">
        <w:rPr>
          <w:rFonts w:ascii="Bookman Old Style" w:hAnsi="Bookman Old Style" w:cs="Arial"/>
          <w:sz w:val="22"/>
          <w:szCs w:val="22"/>
        </w:rPr>
        <w:t xml:space="preserve">É de exclusiva responsabilidade da CONTRATADA o ressarcimento por danos causados ao CONTRATANTE ou a terceiros, decorrentes da execução do contrato, não excluindo ou reduzindo esta responsabilidade a fiscalização ou o acompanhamento pelo servidor designado pelo CONTRATANTE. </w:t>
      </w:r>
    </w:p>
    <w:p w14:paraId="58A0BCAA" w14:textId="308D7E59" w:rsidR="00F00FBD" w:rsidRDefault="00F00FBD" w:rsidP="00304EB1">
      <w:pPr>
        <w:pStyle w:val="corpo"/>
        <w:spacing w:before="0" w:after="0"/>
        <w:jc w:val="both"/>
        <w:rPr>
          <w:rFonts w:ascii="Bookman Old Style" w:hAnsi="Bookman Old Style" w:cs="Arial"/>
          <w:sz w:val="22"/>
          <w:szCs w:val="22"/>
        </w:rPr>
      </w:pPr>
      <w:r>
        <w:rPr>
          <w:rFonts w:ascii="Bookman Old Style" w:hAnsi="Bookman Old Style" w:cs="Arial"/>
          <w:sz w:val="22"/>
          <w:szCs w:val="22"/>
        </w:rPr>
        <w:t>5.2. Todas as obrigações constantes do ANEXO I (Termo de Referência), notadamente as previstas no item 7 (OBRIGAÇÕES DAS PARTES)</w:t>
      </w:r>
    </w:p>
    <w:p w14:paraId="73FB1498" w14:textId="77777777" w:rsidR="00304EB1" w:rsidRDefault="00304EB1" w:rsidP="00304EB1">
      <w:pPr>
        <w:pStyle w:val="corpo"/>
        <w:spacing w:before="0" w:after="0"/>
        <w:jc w:val="both"/>
        <w:rPr>
          <w:rFonts w:ascii="Bookman Old Style" w:hAnsi="Bookman Old Style" w:cs="Arial"/>
          <w:sz w:val="22"/>
          <w:szCs w:val="22"/>
        </w:rPr>
      </w:pPr>
    </w:p>
    <w:p w14:paraId="02520A3A" w14:textId="77777777" w:rsidR="00304EB1" w:rsidRPr="000913C3" w:rsidRDefault="00304EB1" w:rsidP="00304EB1">
      <w:pPr>
        <w:pStyle w:val="corpo"/>
        <w:spacing w:before="0" w:after="0"/>
        <w:jc w:val="both"/>
        <w:rPr>
          <w:rFonts w:ascii="Bookman Old Style" w:hAnsi="Bookman Old Style" w:cs="Arial"/>
          <w:b/>
          <w:sz w:val="22"/>
          <w:szCs w:val="22"/>
        </w:rPr>
      </w:pPr>
      <w:r w:rsidRPr="000913C3">
        <w:rPr>
          <w:rFonts w:ascii="Bookman Old Style" w:hAnsi="Bookman Old Style" w:cs="Arial"/>
          <w:b/>
          <w:sz w:val="22"/>
          <w:szCs w:val="22"/>
        </w:rPr>
        <w:t xml:space="preserve">VI - DAS PENALIDADES </w:t>
      </w:r>
    </w:p>
    <w:p w14:paraId="205F020D" w14:textId="77777777" w:rsidR="00304EB1" w:rsidRDefault="00304EB1" w:rsidP="00304EB1">
      <w:pPr>
        <w:pStyle w:val="corpo"/>
        <w:spacing w:before="0" w:after="0"/>
        <w:jc w:val="both"/>
        <w:rPr>
          <w:rFonts w:ascii="Bookman Old Style" w:hAnsi="Bookman Old Style" w:cs="Arial"/>
          <w:sz w:val="22"/>
          <w:szCs w:val="22"/>
        </w:rPr>
      </w:pPr>
      <w:r>
        <w:rPr>
          <w:rFonts w:ascii="Bookman Old Style" w:hAnsi="Bookman Old Style" w:cs="Arial"/>
          <w:sz w:val="22"/>
          <w:szCs w:val="22"/>
        </w:rPr>
        <w:t xml:space="preserve">6.1. </w:t>
      </w:r>
      <w:r w:rsidRPr="00CA6DD1">
        <w:rPr>
          <w:rFonts w:ascii="Bookman Old Style" w:hAnsi="Bookman Old Style" w:cs="Arial"/>
          <w:sz w:val="22"/>
          <w:szCs w:val="22"/>
        </w:rPr>
        <w:t xml:space="preserve">Comete infração administrativa nos termos da Lei nº 14.133, de 2021, a Contratada que: </w:t>
      </w:r>
    </w:p>
    <w:p w14:paraId="77DE824A" w14:textId="77777777" w:rsidR="00304EB1" w:rsidRDefault="00304EB1" w:rsidP="00304EB1">
      <w:pPr>
        <w:pStyle w:val="corpo"/>
        <w:spacing w:before="0" w:after="0"/>
        <w:jc w:val="both"/>
        <w:rPr>
          <w:rFonts w:ascii="Bookman Old Style" w:hAnsi="Bookman Old Style" w:cs="Arial"/>
          <w:sz w:val="22"/>
          <w:szCs w:val="22"/>
        </w:rPr>
      </w:pPr>
      <w:r>
        <w:rPr>
          <w:rFonts w:ascii="Bookman Old Style" w:hAnsi="Bookman Old Style" w:cs="Arial"/>
          <w:sz w:val="22"/>
          <w:szCs w:val="22"/>
        </w:rPr>
        <w:t>6</w:t>
      </w:r>
      <w:r w:rsidRPr="00CA6DD1">
        <w:rPr>
          <w:rFonts w:ascii="Bookman Old Style" w:hAnsi="Bookman Old Style" w:cs="Arial"/>
          <w:sz w:val="22"/>
          <w:szCs w:val="22"/>
        </w:rPr>
        <w:t xml:space="preserve">.1 dar causa à inexecução parcial ou total do contrato; </w:t>
      </w:r>
    </w:p>
    <w:p w14:paraId="2E39525C" w14:textId="77777777" w:rsidR="00304EB1" w:rsidRDefault="00304EB1" w:rsidP="00304EB1">
      <w:pPr>
        <w:pStyle w:val="corpo"/>
        <w:spacing w:before="0" w:after="0"/>
        <w:jc w:val="both"/>
        <w:rPr>
          <w:rFonts w:ascii="Bookman Old Style" w:hAnsi="Bookman Old Style" w:cs="Arial"/>
          <w:sz w:val="22"/>
          <w:szCs w:val="22"/>
        </w:rPr>
      </w:pPr>
      <w:r>
        <w:rPr>
          <w:rFonts w:ascii="Bookman Old Style" w:hAnsi="Bookman Old Style" w:cs="Arial"/>
          <w:sz w:val="22"/>
          <w:szCs w:val="22"/>
        </w:rPr>
        <w:t>6</w:t>
      </w:r>
      <w:r w:rsidRPr="00CA6DD1">
        <w:rPr>
          <w:rFonts w:ascii="Bookman Old Style" w:hAnsi="Bookman Old Style" w:cs="Arial"/>
          <w:sz w:val="22"/>
          <w:szCs w:val="22"/>
        </w:rPr>
        <w:t xml:space="preserve">.2 dar causa à inexecução parcial do contrato que cause grave dano à Administração, ao funcionamento dos serviços públicos ou ao interesse coletivo; </w:t>
      </w:r>
    </w:p>
    <w:p w14:paraId="68196877" w14:textId="77777777" w:rsidR="00304EB1" w:rsidRDefault="00304EB1" w:rsidP="00304EB1">
      <w:pPr>
        <w:pStyle w:val="corpo"/>
        <w:spacing w:before="0" w:after="0"/>
        <w:jc w:val="both"/>
        <w:rPr>
          <w:rFonts w:ascii="Bookman Old Style" w:hAnsi="Bookman Old Style" w:cs="Arial"/>
          <w:sz w:val="22"/>
          <w:szCs w:val="22"/>
        </w:rPr>
      </w:pPr>
      <w:r>
        <w:rPr>
          <w:rFonts w:ascii="Bookman Old Style" w:hAnsi="Bookman Old Style" w:cs="Arial"/>
          <w:sz w:val="22"/>
          <w:szCs w:val="22"/>
        </w:rPr>
        <w:t>6</w:t>
      </w:r>
      <w:r w:rsidRPr="00CA6DD1">
        <w:rPr>
          <w:rFonts w:ascii="Bookman Old Style" w:hAnsi="Bookman Old Style" w:cs="Arial"/>
          <w:sz w:val="22"/>
          <w:szCs w:val="22"/>
        </w:rPr>
        <w:t xml:space="preserve">.3 deixar de entregar a documentação exigida para o certame; </w:t>
      </w:r>
    </w:p>
    <w:p w14:paraId="31C97D4A" w14:textId="77777777" w:rsidR="00304EB1" w:rsidRDefault="00304EB1" w:rsidP="00304EB1">
      <w:pPr>
        <w:pStyle w:val="corpo"/>
        <w:spacing w:before="0" w:after="0"/>
        <w:jc w:val="both"/>
        <w:rPr>
          <w:rFonts w:ascii="Bookman Old Style" w:hAnsi="Bookman Old Style" w:cs="Arial"/>
          <w:sz w:val="22"/>
          <w:szCs w:val="22"/>
        </w:rPr>
      </w:pPr>
      <w:r>
        <w:rPr>
          <w:rFonts w:ascii="Bookman Old Style" w:hAnsi="Bookman Old Style" w:cs="Arial"/>
          <w:sz w:val="22"/>
          <w:szCs w:val="22"/>
        </w:rPr>
        <w:t>6</w:t>
      </w:r>
      <w:r w:rsidRPr="00CA6DD1">
        <w:rPr>
          <w:rFonts w:ascii="Bookman Old Style" w:hAnsi="Bookman Old Style" w:cs="Arial"/>
          <w:sz w:val="22"/>
          <w:szCs w:val="22"/>
        </w:rPr>
        <w:t xml:space="preserve">.4 não manter a proposta, salvo em decorrência de fato superveniente devidamente justificado; </w:t>
      </w:r>
    </w:p>
    <w:p w14:paraId="19D8547B" w14:textId="77777777" w:rsidR="00304EB1" w:rsidRDefault="00304EB1" w:rsidP="00304EB1">
      <w:pPr>
        <w:pStyle w:val="corpo"/>
        <w:spacing w:before="0" w:after="0"/>
        <w:jc w:val="both"/>
        <w:rPr>
          <w:rFonts w:ascii="Bookman Old Style" w:hAnsi="Bookman Old Style" w:cs="Arial"/>
          <w:sz w:val="22"/>
          <w:szCs w:val="22"/>
        </w:rPr>
      </w:pPr>
      <w:r>
        <w:rPr>
          <w:rFonts w:ascii="Bookman Old Style" w:hAnsi="Bookman Old Style" w:cs="Arial"/>
          <w:sz w:val="22"/>
          <w:szCs w:val="22"/>
        </w:rPr>
        <w:t>6</w:t>
      </w:r>
      <w:r w:rsidRPr="00CA6DD1">
        <w:rPr>
          <w:rFonts w:ascii="Bookman Old Style" w:hAnsi="Bookman Old Style" w:cs="Arial"/>
          <w:sz w:val="22"/>
          <w:szCs w:val="22"/>
        </w:rPr>
        <w:t xml:space="preserve">.5 não celebrar o contrato ou não entregar a documentação exigida para a contratação, quando convocado dentro do prazo de validade de sua proposta; </w:t>
      </w:r>
    </w:p>
    <w:p w14:paraId="1B2DA8EF" w14:textId="77777777" w:rsidR="00304EB1" w:rsidRDefault="00304EB1" w:rsidP="00304EB1">
      <w:pPr>
        <w:pStyle w:val="corpo"/>
        <w:spacing w:before="0" w:after="0"/>
        <w:jc w:val="both"/>
        <w:rPr>
          <w:rFonts w:ascii="Bookman Old Style" w:hAnsi="Bookman Old Style" w:cs="Arial"/>
          <w:sz w:val="22"/>
          <w:szCs w:val="22"/>
        </w:rPr>
      </w:pPr>
      <w:r>
        <w:rPr>
          <w:rFonts w:ascii="Bookman Old Style" w:hAnsi="Bookman Old Style" w:cs="Arial"/>
          <w:sz w:val="22"/>
          <w:szCs w:val="22"/>
        </w:rPr>
        <w:t>6</w:t>
      </w:r>
      <w:r w:rsidRPr="00CA6DD1">
        <w:rPr>
          <w:rFonts w:ascii="Bookman Old Style" w:hAnsi="Bookman Old Style" w:cs="Arial"/>
          <w:sz w:val="22"/>
          <w:szCs w:val="22"/>
        </w:rPr>
        <w:t xml:space="preserve">.6 ensejar o retardamento da execução ou da entrega do objeto da licitação sem motivo justificado; </w:t>
      </w:r>
    </w:p>
    <w:p w14:paraId="41B69FC8" w14:textId="77777777" w:rsidR="00304EB1" w:rsidRDefault="00304EB1" w:rsidP="00304EB1">
      <w:pPr>
        <w:pStyle w:val="corpo"/>
        <w:spacing w:before="0" w:after="0"/>
        <w:jc w:val="both"/>
        <w:rPr>
          <w:rFonts w:ascii="Bookman Old Style" w:hAnsi="Bookman Old Style" w:cs="Arial"/>
          <w:sz w:val="22"/>
          <w:szCs w:val="22"/>
        </w:rPr>
      </w:pPr>
      <w:r>
        <w:rPr>
          <w:rFonts w:ascii="Bookman Old Style" w:hAnsi="Bookman Old Style" w:cs="Arial"/>
          <w:sz w:val="22"/>
          <w:szCs w:val="22"/>
        </w:rPr>
        <w:t>6</w:t>
      </w:r>
      <w:r w:rsidRPr="00CA6DD1">
        <w:rPr>
          <w:rFonts w:ascii="Bookman Old Style" w:hAnsi="Bookman Old Style" w:cs="Arial"/>
          <w:sz w:val="22"/>
          <w:szCs w:val="22"/>
        </w:rPr>
        <w:t xml:space="preserve">.7 apresentar declaração ou documentação falsa exigida para o certame ou prestar declaração falsa durante a licitação ou a execução do contrato; </w:t>
      </w:r>
    </w:p>
    <w:p w14:paraId="161C9606" w14:textId="77777777" w:rsidR="00304EB1" w:rsidRDefault="00304EB1" w:rsidP="00304EB1">
      <w:pPr>
        <w:pStyle w:val="corpo"/>
        <w:spacing w:before="0" w:after="0"/>
        <w:jc w:val="both"/>
        <w:rPr>
          <w:rFonts w:ascii="Bookman Old Style" w:hAnsi="Bookman Old Style" w:cs="Arial"/>
          <w:sz w:val="22"/>
          <w:szCs w:val="22"/>
        </w:rPr>
      </w:pPr>
      <w:r>
        <w:rPr>
          <w:rFonts w:ascii="Bookman Old Style" w:hAnsi="Bookman Old Style" w:cs="Arial"/>
          <w:sz w:val="22"/>
          <w:szCs w:val="22"/>
        </w:rPr>
        <w:t>6</w:t>
      </w:r>
      <w:r w:rsidRPr="00CA6DD1">
        <w:rPr>
          <w:rFonts w:ascii="Bookman Old Style" w:hAnsi="Bookman Old Style" w:cs="Arial"/>
          <w:sz w:val="22"/>
          <w:szCs w:val="22"/>
        </w:rPr>
        <w:t xml:space="preserve">.8 fraudar a licitação ou praticar ato fraudulento na execução do contrato; </w:t>
      </w:r>
    </w:p>
    <w:p w14:paraId="61B419E7" w14:textId="77777777" w:rsidR="00304EB1" w:rsidRDefault="00304EB1" w:rsidP="00304EB1">
      <w:pPr>
        <w:pStyle w:val="corpo"/>
        <w:spacing w:before="0" w:after="0"/>
        <w:jc w:val="both"/>
        <w:rPr>
          <w:rFonts w:ascii="Bookman Old Style" w:hAnsi="Bookman Old Style" w:cs="Arial"/>
          <w:sz w:val="22"/>
          <w:szCs w:val="22"/>
        </w:rPr>
      </w:pPr>
      <w:r>
        <w:rPr>
          <w:rFonts w:ascii="Bookman Old Style" w:hAnsi="Bookman Old Style" w:cs="Arial"/>
          <w:sz w:val="22"/>
          <w:szCs w:val="22"/>
        </w:rPr>
        <w:t>6</w:t>
      </w:r>
      <w:r w:rsidRPr="00CA6DD1">
        <w:rPr>
          <w:rFonts w:ascii="Bookman Old Style" w:hAnsi="Bookman Old Style" w:cs="Arial"/>
          <w:sz w:val="22"/>
          <w:szCs w:val="22"/>
        </w:rPr>
        <w:t xml:space="preserve">.9 comportar-se de modo inidôneo ou cometer fraude de qualquer natureza; </w:t>
      </w:r>
    </w:p>
    <w:p w14:paraId="555295D3" w14:textId="77777777" w:rsidR="00304EB1" w:rsidRDefault="00304EB1" w:rsidP="00304EB1">
      <w:pPr>
        <w:pStyle w:val="corpo"/>
        <w:spacing w:before="0" w:after="0"/>
        <w:jc w:val="both"/>
        <w:rPr>
          <w:rFonts w:ascii="Bookman Old Style" w:hAnsi="Bookman Old Style" w:cs="Arial"/>
          <w:sz w:val="22"/>
          <w:szCs w:val="22"/>
        </w:rPr>
      </w:pPr>
      <w:r>
        <w:rPr>
          <w:rFonts w:ascii="Bookman Old Style" w:hAnsi="Bookman Old Style" w:cs="Arial"/>
          <w:sz w:val="22"/>
          <w:szCs w:val="22"/>
        </w:rPr>
        <w:t>6</w:t>
      </w:r>
      <w:r w:rsidRPr="00CA6DD1">
        <w:rPr>
          <w:rFonts w:ascii="Bookman Old Style" w:hAnsi="Bookman Old Style" w:cs="Arial"/>
          <w:sz w:val="22"/>
          <w:szCs w:val="22"/>
        </w:rPr>
        <w:t xml:space="preserve">.10 praticar atos ilícitos com vistas a frustrar os objetivos da licitação; </w:t>
      </w:r>
    </w:p>
    <w:p w14:paraId="5C4A9080" w14:textId="77777777" w:rsidR="00304EB1" w:rsidRDefault="00304EB1" w:rsidP="00304EB1">
      <w:pPr>
        <w:pStyle w:val="corpo"/>
        <w:spacing w:before="0" w:after="0"/>
        <w:jc w:val="both"/>
        <w:rPr>
          <w:rFonts w:ascii="Bookman Old Style" w:hAnsi="Bookman Old Style" w:cs="Arial"/>
          <w:sz w:val="22"/>
          <w:szCs w:val="22"/>
        </w:rPr>
      </w:pPr>
      <w:r>
        <w:rPr>
          <w:rFonts w:ascii="Bookman Old Style" w:hAnsi="Bookman Old Style" w:cs="Arial"/>
          <w:sz w:val="22"/>
          <w:szCs w:val="22"/>
        </w:rPr>
        <w:t>6</w:t>
      </w:r>
      <w:r w:rsidRPr="00CA6DD1">
        <w:rPr>
          <w:rFonts w:ascii="Bookman Old Style" w:hAnsi="Bookman Old Style" w:cs="Arial"/>
          <w:sz w:val="22"/>
          <w:szCs w:val="22"/>
        </w:rPr>
        <w:t xml:space="preserve">.11 praticar ato lesivo previsto no art. 5º da Lei nº 12.846, de 1º de agosto de 2013. </w:t>
      </w:r>
    </w:p>
    <w:p w14:paraId="339657F7" w14:textId="77777777" w:rsidR="00304EB1" w:rsidRDefault="00304EB1" w:rsidP="00304EB1">
      <w:pPr>
        <w:pStyle w:val="corpo"/>
        <w:spacing w:before="0" w:after="0"/>
        <w:jc w:val="both"/>
        <w:rPr>
          <w:rFonts w:ascii="Bookman Old Style" w:hAnsi="Bookman Old Style" w:cs="Arial"/>
          <w:sz w:val="22"/>
          <w:szCs w:val="22"/>
        </w:rPr>
      </w:pPr>
      <w:r>
        <w:rPr>
          <w:rFonts w:ascii="Bookman Old Style" w:hAnsi="Bookman Old Style" w:cs="Arial"/>
          <w:sz w:val="22"/>
          <w:szCs w:val="22"/>
        </w:rPr>
        <w:t>6</w:t>
      </w:r>
      <w:r w:rsidRPr="00CA6DD1">
        <w:rPr>
          <w:rFonts w:ascii="Bookman Old Style" w:hAnsi="Bookman Old Style" w:cs="Arial"/>
          <w:sz w:val="22"/>
          <w:szCs w:val="22"/>
        </w:rPr>
        <w:t xml:space="preserve">.2 A Contratada que cometer qualquer das infrações discriminadas no subitem acima ficará sujeita, sem prejuízo da responsabilidade civil e criminal, às seguintes sanções: </w:t>
      </w:r>
    </w:p>
    <w:p w14:paraId="29B973ED" w14:textId="77777777" w:rsidR="00304EB1" w:rsidRDefault="00304EB1" w:rsidP="00304EB1">
      <w:pPr>
        <w:pStyle w:val="corpo"/>
        <w:spacing w:before="0" w:after="0"/>
        <w:jc w:val="both"/>
        <w:rPr>
          <w:rFonts w:ascii="Bookman Old Style" w:hAnsi="Bookman Old Style" w:cs="Arial"/>
          <w:sz w:val="22"/>
          <w:szCs w:val="22"/>
        </w:rPr>
      </w:pPr>
      <w:r>
        <w:rPr>
          <w:rFonts w:ascii="Bookman Old Style" w:hAnsi="Bookman Old Style" w:cs="Arial"/>
          <w:sz w:val="22"/>
          <w:szCs w:val="22"/>
        </w:rPr>
        <w:t>6</w:t>
      </w:r>
      <w:r w:rsidRPr="00CA6DD1">
        <w:rPr>
          <w:rFonts w:ascii="Bookman Old Style" w:hAnsi="Bookman Old Style" w:cs="Arial"/>
          <w:sz w:val="22"/>
          <w:szCs w:val="22"/>
        </w:rPr>
        <w:t xml:space="preserve">.2.1 Advertência por faltas leves, assim entendidas aquelas que não acarretem prejuízos significativos para a Contratante; </w:t>
      </w:r>
    </w:p>
    <w:p w14:paraId="4AA112BB" w14:textId="77777777" w:rsidR="00304EB1" w:rsidRDefault="00304EB1" w:rsidP="00304EB1">
      <w:pPr>
        <w:pStyle w:val="corpo"/>
        <w:spacing w:before="0" w:after="0"/>
        <w:jc w:val="both"/>
        <w:rPr>
          <w:rFonts w:ascii="Bookman Old Style" w:hAnsi="Bookman Old Style" w:cs="Arial"/>
          <w:sz w:val="22"/>
          <w:szCs w:val="22"/>
        </w:rPr>
      </w:pPr>
      <w:r>
        <w:rPr>
          <w:rFonts w:ascii="Bookman Old Style" w:hAnsi="Bookman Old Style" w:cs="Arial"/>
          <w:sz w:val="22"/>
          <w:szCs w:val="22"/>
        </w:rPr>
        <w:t>6</w:t>
      </w:r>
      <w:r w:rsidRPr="00CA6DD1">
        <w:rPr>
          <w:rFonts w:ascii="Bookman Old Style" w:hAnsi="Bookman Old Style" w:cs="Arial"/>
          <w:sz w:val="22"/>
          <w:szCs w:val="22"/>
        </w:rPr>
        <w:t xml:space="preserve">.3 Multa moratória de 1% (um por cento) por dia de atraso injustificado sobre o valor da parcela inadimplida, até o limite de 30 dias; 10.4 Multa compensatória de 10% (dez por cento) sobre o valor total do contrato, no caso de inexecução total do objeto; </w:t>
      </w:r>
    </w:p>
    <w:p w14:paraId="20585C4A" w14:textId="77777777" w:rsidR="00304EB1" w:rsidRDefault="00304EB1" w:rsidP="00304EB1">
      <w:pPr>
        <w:pStyle w:val="corpo"/>
        <w:spacing w:before="0" w:after="0"/>
        <w:jc w:val="both"/>
        <w:rPr>
          <w:rFonts w:ascii="Bookman Old Style" w:hAnsi="Bookman Old Style" w:cs="Arial"/>
          <w:sz w:val="22"/>
          <w:szCs w:val="22"/>
        </w:rPr>
      </w:pPr>
      <w:r>
        <w:rPr>
          <w:rFonts w:ascii="Bookman Old Style" w:hAnsi="Bookman Old Style" w:cs="Arial"/>
          <w:sz w:val="22"/>
          <w:szCs w:val="22"/>
        </w:rPr>
        <w:t>6</w:t>
      </w:r>
      <w:r w:rsidRPr="00CA6DD1">
        <w:rPr>
          <w:rFonts w:ascii="Bookman Old Style" w:hAnsi="Bookman Old Style" w:cs="Arial"/>
          <w:sz w:val="22"/>
          <w:szCs w:val="22"/>
        </w:rPr>
        <w:t xml:space="preserve">.4.1 Em caso de inexecução parcial, a multa compensatória, no mesmo percentual do subitem acima, será aplicada de forma proporcional à obrigação inadimplida; </w:t>
      </w:r>
    </w:p>
    <w:p w14:paraId="78D939E1" w14:textId="77777777" w:rsidR="00304EB1" w:rsidRDefault="00304EB1" w:rsidP="00304EB1">
      <w:pPr>
        <w:pStyle w:val="corpo"/>
        <w:spacing w:before="0" w:after="0"/>
        <w:jc w:val="both"/>
        <w:rPr>
          <w:rFonts w:ascii="Bookman Old Style" w:hAnsi="Bookman Old Style" w:cs="Arial"/>
          <w:sz w:val="22"/>
          <w:szCs w:val="22"/>
        </w:rPr>
      </w:pPr>
      <w:r>
        <w:rPr>
          <w:rFonts w:ascii="Bookman Old Style" w:hAnsi="Bookman Old Style" w:cs="Arial"/>
          <w:sz w:val="22"/>
          <w:szCs w:val="22"/>
        </w:rPr>
        <w:t>6</w:t>
      </w:r>
      <w:r w:rsidRPr="00CA6DD1">
        <w:rPr>
          <w:rFonts w:ascii="Bookman Old Style" w:hAnsi="Bookman Old Style" w:cs="Arial"/>
          <w:sz w:val="22"/>
          <w:szCs w:val="22"/>
        </w:rPr>
        <w:t xml:space="preserve">.4.2 Suspensão de licitar e impedimento de contratar com o órgão, entidade ou unidade administrativa pela qual a Administração Pública opera e atua concretamente, pelo prazo de até dois anos; </w:t>
      </w:r>
    </w:p>
    <w:p w14:paraId="408E5304" w14:textId="77777777" w:rsidR="00304EB1" w:rsidRDefault="00304EB1" w:rsidP="00304EB1">
      <w:pPr>
        <w:pStyle w:val="corpo"/>
        <w:spacing w:before="0" w:after="0"/>
        <w:jc w:val="both"/>
        <w:rPr>
          <w:rFonts w:ascii="Bookman Old Style" w:hAnsi="Bookman Old Style" w:cs="Arial"/>
          <w:sz w:val="22"/>
          <w:szCs w:val="22"/>
        </w:rPr>
      </w:pPr>
      <w:r>
        <w:rPr>
          <w:rFonts w:ascii="Bookman Old Style" w:hAnsi="Bookman Old Style" w:cs="Arial"/>
          <w:sz w:val="22"/>
          <w:szCs w:val="22"/>
        </w:rPr>
        <w:lastRenderedPageBreak/>
        <w:t>6</w:t>
      </w:r>
      <w:r w:rsidRPr="00CA6DD1">
        <w:rPr>
          <w:rFonts w:ascii="Bookman Old Style" w:hAnsi="Bookman Old Style" w:cs="Arial"/>
          <w:sz w:val="22"/>
          <w:szCs w:val="22"/>
        </w:rPr>
        <w:t>.4.3 Impedimento de licitar e contratar com o Município com o consequente descredenciamento pelo prazo de até cinco anos;</w:t>
      </w:r>
    </w:p>
    <w:p w14:paraId="2F13980C" w14:textId="77777777" w:rsidR="00304EB1" w:rsidRDefault="00304EB1" w:rsidP="00304EB1">
      <w:pPr>
        <w:pStyle w:val="corpo"/>
        <w:spacing w:before="0" w:after="0"/>
        <w:jc w:val="both"/>
        <w:rPr>
          <w:rFonts w:ascii="Bookman Old Style" w:hAnsi="Bookman Old Style" w:cs="Arial"/>
          <w:sz w:val="22"/>
          <w:szCs w:val="22"/>
        </w:rPr>
      </w:pPr>
      <w:r>
        <w:rPr>
          <w:rFonts w:ascii="Bookman Old Style" w:hAnsi="Bookman Old Style" w:cs="Arial"/>
          <w:sz w:val="22"/>
          <w:szCs w:val="22"/>
        </w:rPr>
        <w:t>6</w:t>
      </w:r>
      <w:r w:rsidRPr="000913C3">
        <w:rPr>
          <w:rFonts w:ascii="Bookman Old Style" w:hAnsi="Bookman Old Style" w:cs="Arial"/>
          <w:sz w:val="22"/>
          <w:szCs w:val="22"/>
        </w:rPr>
        <w:t xml:space="preserve">.4.4 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 </w:t>
      </w:r>
    </w:p>
    <w:p w14:paraId="1DBCC4CD" w14:textId="77777777" w:rsidR="00304EB1" w:rsidRDefault="00304EB1" w:rsidP="00304EB1">
      <w:pPr>
        <w:pStyle w:val="corpo"/>
        <w:spacing w:before="0" w:after="0"/>
        <w:jc w:val="both"/>
        <w:rPr>
          <w:rFonts w:ascii="Bookman Old Style" w:hAnsi="Bookman Old Style" w:cs="Arial"/>
          <w:sz w:val="22"/>
          <w:szCs w:val="22"/>
        </w:rPr>
      </w:pPr>
      <w:r>
        <w:rPr>
          <w:rFonts w:ascii="Bookman Old Style" w:hAnsi="Bookman Old Style" w:cs="Arial"/>
          <w:sz w:val="22"/>
          <w:szCs w:val="22"/>
        </w:rPr>
        <w:t>6</w:t>
      </w:r>
      <w:r w:rsidRPr="000913C3">
        <w:rPr>
          <w:rFonts w:ascii="Bookman Old Style" w:hAnsi="Bookman Old Style" w:cs="Arial"/>
          <w:sz w:val="22"/>
          <w:szCs w:val="22"/>
        </w:rPr>
        <w:t xml:space="preserve">.5 Também ficam sujeitas às penalidades do art. 178 da Lei nº 14.133, de 2021, as empresas ou profissionais que: </w:t>
      </w:r>
    </w:p>
    <w:p w14:paraId="6DD6A80A" w14:textId="77777777" w:rsidR="00304EB1" w:rsidRDefault="00304EB1" w:rsidP="00304EB1">
      <w:pPr>
        <w:pStyle w:val="corpo"/>
        <w:spacing w:before="0" w:after="0"/>
        <w:jc w:val="both"/>
        <w:rPr>
          <w:rFonts w:ascii="Bookman Old Style" w:hAnsi="Bookman Old Style" w:cs="Arial"/>
          <w:sz w:val="22"/>
          <w:szCs w:val="22"/>
        </w:rPr>
      </w:pPr>
      <w:r>
        <w:rPr>
          <w:rFonts w:ascii="Bookman Old Style" w:hAnsi="Bookman Old Style" w:cs="Arial"/>
          <w:sz w:val="22"/>
          <w:szCs w:val="22"/>
        </w:rPr>
        <w:t>6</w:t>
      </w:r>
      <w:r w:rsidRPr="000913C3">
        <w:rPr>
          <w:rFonts w:ascii="Bookman Old Style" w:hAnsi="Bookman Old Style" w:cs="Arial"/>
          <w:sz w:val="22"/>
          <w:szCs w:val="22"/>
        </w:rPr>
        <w:t xml:space="preserve">.5.1 Tenham sofrido condenação definitiva por praticar, por meio dolosos, fraude fiscal no recolhimento de quaisquer tributos; </w:t>
      </w:r>
    </w:p>
    <w:p w14:paraId="5EF970FB" w14:textId="77777777" w:rsidR="00304EB1" w:rsidRDefault="00304EB1" w:rsidP="00304EB1">
      <w:pPr>
        <w:pStyle w:val="corpo"/>
        <w:spacing w:before="0" w:after="0"/>
        <w:jc w:val="both"/>
        <w:rPr>
          <w:rFonts w:ascii="Bookman Old Style" w:hAnsi="Bookman Old Style" w:cs="Arial"/>
          <w:sz w:val="22"/>
          <w:szCs w:val="22"/>
        </w:rPr>
      </w:pPr>
      <w:r>
        <w:rPr>
          <w:rFonts w:ascii="Bookman Old Style" w:hAnsi="Bookman Old Style" w:cs="Arial"/>
          <w:sz w:val="22"/>
          <w:szCs w:val="22"/>
        </w:rPr>
        <w:t>6</w:t>
      </w:r>
      <w:r w:rsidRPr="000913C3">
        <w:rPr>
          <w:rFonts w:ascii="Bookman Old Style" w:hAnsi="Bookman Old Style" w:cs="Arial"/>
          <w:sz w:val="22"/>
          <w:szCs w:val="22"/>
        </w:rPr>
        <w:t xml:space="preserve">.5.2 Tenham praticado atos ilícitos visando a frustrar os objetivos da licitação; </w:t>
      </w:r>
    </w:p>
    <w:p w14:paraId="22703603" w14:textId="77777777" w:rsidR="00304EB1" w:rsidRDefault="00304EB1" w:rsidP="00304EB1">
      <w:pPr>
        <w:pStyle w:val="corpo"/>
        <w:spacing w:before="0" w:after="0"/>
        <w:jc w:val="both"/>
        <w:rPr>
          <w:rFonts w:ascii="Bookman Old Style" w:hAnsi="Bookman Old Style" w:cs="Arial"/>
          <w:sz w:val="22"/>
          <w:szCs w:val="22"/>
        </w:rPr>
      </w:pPr>
      <w:r>
        <w:rPr>
          <w:rFonts w:ascii="Bookman Old Style" w:hAnsi="Bookman Old Style" w:cs="Arial"/>
          <w:sz w:val="22"/>
          <w:szCs w:val="22"/>
        </w:rPr>
        <w:t>6</w:t>
      </w:r>
      <w:r w:rsidRPr="000913C3">
        <w:rPr>
          <w:rFonts w:ascii="Bookman Old Style" w:hAnsi="Bookman Old Style" w:cs="Arial"/>
          <w:sz w:val="22"/>
          <w:szCs w:val="22"/>
        </w:rPr>
        <w:t xml:space="preserve">.5.3 Demonstrem não possuir idoneidade para contratar com a Administração em virtude de atos ilícitos praticados. </w:t>
      </w:r>
    </w:p>
    <w:p w14:paraId="45D4C8FC" w14:textId="77777777" w:rsidR="00304EB1" w:rsidRDefault="00304EB1" w:rsidP="00304EB1">
      <w:pPr>
        <w:pStyle w:val="corpo"/>
        <w:spacing w:before="0" w:after="0"/>
        <w:jc w:val="both"/>
        <w:rPr>
          <w:rFonts w:ascii="Bookman Old Style" w:hAnsi="Bookman Old Style" w:cs="Arial"/>
          <w:sz w:val="22"/>
          <w:szCs w:val="22"/>
        </w:rPr>
      </w:pPr>
      <w:r>
        <w:rPr>
          <w:rFonts w:ascii="Bookman Old Style" w:hAnsi="Bookman Old Style" w:cs="Arial"/>
          <w:sz w:val="22"/>
          <w:szCs w:val="22"/>
        </w:rPr>
        <w:t>6</w:t>
      </w:r>
      <w:r w:rsidRPr="000913C3">
        <w:rPr>
          <w:rFonts w:ascii="Bookman Old Style" w:hAnsi="Bookman Old Style" w:cs="Arial"/>
          <w:sz w:val="22"/>
          <w:szCs w:val="22"/>
        </w:rPr>
        <w:t xml:space="preserve">.6 A aplicação de qualquer das penalidades previstas realizar-se-á em processo administrativo que assegurará o contraditório e a ampla defesa à Contratada, observando-se o procedimento previsto na Lei nº 14.133 de 2021. </w:t>
      </w:r>
    </w:p>
    <w:p w14:paraId="0F2F58B8" w14:textId="77777777" w:rsidR="00304EB1" w:rsidRDefault="00304EB1" w:rsidP="00304EB1">
      <w:pPr>
        <w:pStyle w:val="corpo"/>
        <w:spacing w:before="0" w:after="0"/>
        <w:jc w:val="both"/>
        <w:rPr>
          <w:rFonts w:ascii="Bookman Old Style" w:hAnsi="Bookman Old Style" w:cs="Arial"/>
          <w:sz w:val="22"/>
          <w:szCs w:val="22"/>
        </w:rPr>
      </w:pPr>
      <w:r>
        <w:rPr>
          <w:rFonts w:ascii="Bookman Old Style" w:hAnsi="Bookman Old Style" w:cs="Arial"/>
          <w:sz w:val="22"/>
          <w:szCs w:val="22"/>
        </w:rPr>
        <w:t>6</w:t>
      </w:r>
      <w:r w:rsidRPr="000913C3">
        <w:rPr>
          <w:rFonts w:ascii="Bookman Old Style" w:hAnsi="Bookman Old Style" w:cs="Arial"/>
          <w:sz w:val="22"/>
          <w:szCs w:val="22"/>
        </w:rPr>
        <w:t xml:space="preserve">.7 A autoridade competente, na aplicação das sanções, levará em consideração a gravidade da conduta do infrator, o caráter educativo da pena, bem como o dano causado à Administração, observado o princípio da proporcionalidade. </w:t>
      </w:r>
    </w:p>
    <w:p w14:paraId="266B5746" w14:textId="77777777" w:rsidR="00304EB1" w:rsidRDefault="00304EB1" w:rsidP="00304EB1">
      <w:pPr>
        <w:pStyle w:val="corpo"/>
        <w:spacing w:before="0" w:after="0"/>
        <w:jc w:val="both"/>
        <w:rPr>
          <w:rFonts w:ascii="Bookman Old Style" w:hAnsi="Bookman Old Style" w:cs="Arial"/>
          <w:sz w:val="22"/>
          <w:szCs w:val="22"/>
        </w:rPr>
      </w:pPr>
      <w:r w:rsidRPr="000913C3">
        <w:rPr>
          <w:rFonts w:ascii="Bookman Old Style" w:hAnsi="Bookman Old Style" w:cs="Arial"/>
          <w:sz w:val="22"/>
          <w:szCs w:val="22"/>
        </w:rPr>
        <w:t xml:space="preserve">§ 1.º - As multas a que alude esta cláusula não impedem que a CONTRATANTE rescinda unilateralmente o contrato ou aplique, também, outra das penalidades previstas. </w:t>
      </w:r>
    </w:p>
    <w:p w14:paraId="7EFFD664" w14:textId="77777777" w:rsidR="00304EB1" w:rsidRDefault="00304EB1" w:rsidP="00304EB1">
      <w:pPr>
        <w:pStyle w:val="corpo"/>
        <w:spacing w:before="0" w:after="0"/>
        <w:jc w:val="both"/>
        <w:rPr>
          <w:rFonts w:ascii="Bookman Old Style" w:hAnsi="Bookman Old Style" w:cs="Arial"/>
          <w:sz w:val="22"/>
          <w:szCs w:val="22"/>
        </w:rPr>
      </w:pPr>
      <w:r w:rsidRPr="000913C3">
        <w:rPr>
          <w:rFonts w:ascii="Bookman Old Style" w:hAnsi="Bookman Old Style" w:cs="Arial"/>
          <w:sz w:val="22"/>
          <w:szCs w:val="22"/>
        </w:rPr>
        <w:t xml:space="preserve">§ 2.º - A multa aplicada após regular processo administrativo poderá ser descontada dos pagamentos eventualmente devidos pela CONTRATANTE ou, quando for o caso, cobrada judicialmente. </w:t>
      </w:r>
    </w:p>
    <w:p w14:paraId="37D0C2D9" w14:textId="77777777" w:rsidR="00304EB1" w:rsidRDefault="00304EB1" w:rsidP="00304EB1">
      <w:pPr>
        <w:pStyle w:val="corpo"/>
        <w:spacing w:before="0" w:after="0"/>
        <w:jc w:val="both"/>
        <w:rPr>
          <w:rFonts w:ascii="Bookman Old Style" w:hAnsi="Bookman Old Style" w:cs="Arial"/>
          <w:sz w:val="22"/>
          <w:szCs w:val="22"/>
        </w:rPr>
      </w:pPr>
    </w:p>
    <w:p w14:paraId="5ECFD6DF" w14:textId="77777777" w:rsidR="00304EB1" w:rsidRPr="000913C3" w:rsidRDefault="00304EB1" w:rsidP="00304EB1">
      <w:pPr>
        <w:pStyle w:val="corpo"/>
        <w:spacing w:before="0" w:after="0"/>
        <w:jc w:val="both"/>
        <w:rPr>
          <w:rFonts w:ascii="Bookman Old Style" w:hAnsi="Bookman Old Style" w:cs="Arial"/>
          <w:b/>
          <w:sz w:val="22"/>
          <w:szCs w:val="22"/>
        </w:rPr>
      </w:pPr>
      <w:r w:rsidRPr="000913C3">
        <w:rPr>
          <w:rFonts w:ascii="Bookman Old Style" w:hAnsi="Bookman Old Style" w:cs="Arial"/>
          <w:b/>
          <w:sz w:val="22"/>
          <w:szCs w:val="22"/>
        </w:rPr>
        <w:t xml:space="preserve">VII - DAS CONDIÇÕES GERAIS </w:t>
      </w:r>
    </w:p>
    <w:p w14:paraId="66731342" w14:textId="77777777" w:rsidR="00304EB1" w:rsidRDefault="00304EB1" w:rsidP="00304EB1">
      <w:pPr>
        <w:pStyle w:val="corpo"/>
        <w:spacing w:before="0" w:after="0"/>
        <w:jc w:val="both"/>
        <w:rPr>
          <w:rFonts w:ascii="Bookman Old Style" w:hAnsi="Bookman Old Style" w:cs="Arial"/>
          <w:sz w:val="22"/>
          <w:szCs w:val="22"/>
        </w:rPr>
      </w:pPr>
      <w:r>
        <w:rPr>
          <w:rFonts w:ascii="Bookman Old Style" w:hAnsi="Bookman Old Style" w:cs="Arial"/>
          <w:sz w:val="22"/>
          <w:szCs w:val="22"/>
        </w:rPr>
        <w:t xml:space="preserve">7.1. </w:t>
      </w:r>
      <w:r w:rsidRPr="000913C3">
        <w:rPr>
          <w:rFonts w:ascii="Bookman Old Style" w:hAnsi="Bookman Old Style" w:cs="Arial"/>
          <w:sz w:val="22"/>
          <w:szCs w:val="22"/>
        </w:rPr>
        <w:t xml:space="preserve">A CONTRATADA fica obrigada a reparar, corrigir, remover ou substituir, às suas expensas, no todo ou em parte, o objeto fornecido, no qual se verificar vício ou incorreção, resultante de má qualidade ou da quantidade. </w:t>
      </w:r>
    </w:p>
    <w:p w14:paraId="67B6BA8B" w14:textId="77777777" w:rsidR="00304EB1" w:rsidRDefault="00304EB1" w:rsidP="00304EB1">
      <w:pPr>
        <w:pStyle w:val="corpo"/>
        <w:spacing w:before="0" w:after="0"/>
        <w:jc w:val="both"/>
        <w:rPr>
          <w:rFonts w:ascii="Bookman Old Style" w:hAnsi="Bookman Old Style" w:cs="Arial"/>
          <w:sz w:val="22"/>
          <w:szCs w:val="22"/>
        </w:rPr>
      </w:pPr>
      <w:r>
        <w:rPr>
          <w:rFonts w:ascii="Bookman Old Style" w:hAnsi="Bookman Old Style" w:cs="Arial"/>
          <w:sz w:val="22"/>
          <w:szCs w:val="22"/>
        </w:rPr>
        <w:t>7.2.</w:t>
      </w:r>
      <w:r w:rsidRPr="000913C3">
        <w:rPr>
          <w:rFonts w:ascii="Bookman Old Style" w:hAnsi="Bookman Old Style" w:cs="Arial"/>
          <w:sz w:val="22"/>
          <w:szCs w:val="22"/>
        </w:rPr>
        <w:t xml:space="preserve"> Este contrato poderá ser alterado na forma prevista no art. 124 da Lei nº 14.133/2021. </w:t>
      </w:r>
    </w:p>
    <w:p w14:paraId="681F5217" w14:textId="77777777" w:rsidR="00304EB1" w:rsidRDefault="00304EB1" w:rsidP="00304EB1">
      <w:pPr>
        <w:pStyle w:val="corpo"/>
        <w:spacing w:before="0" w:after="0"/>
        <w:jc w:val="both"/>
        <w:rPr>
          <w:rFonts w:ascii="Bookman Old Style" w:hAnsi="Bookman Old Style" w:cs="Arial"/>
          <w:sz w:val="22"/>
          <w:szCs w:val="22"/>
        </w:rPr>
      </w:pPr>
      <w:r>
        <w:rPr>
          <w:rFonts w:ascii="Bookman Old Style" w:hAnsi="Bookman Old Style" w:cs="Arial"/>
          <w:sz w:val="22"/>
          <w:szCs w:val="22"/>
        </w:rPr>
        <w:t xml:space="preserve">7.3. </w:t>
      </w:r>
      <w:r w:rsidRPr="000913C3">
        <w:rPr>
          <w:rFonts w:ascii="Bookman Old Style" w:hAnsi="Bookman Old Style" w:cs="Arial"/>
          <w:sz w:val="22"/>
          <w:szCs w:val="22"/>
        </w:rPr>
        <w:t xml:space="preserve">Qualquer tolerância ou concessão do CONTRATANTE para com a CONTRATADA, quando não manifestada por escrito, não terá validade e não poderá ser invocado para alterar os compromissos assumidos neste instrumento. </w:t>
      </w:r>
    </w:p>
    <w:p w14:paraId="149D3644" w14:textId="35F5C97C" w:rsidR="00304EB1" w:rsidRDefault="00304EB1" w:rsidP="00304EB1">
      <w:pPr>
        <w:pStyle w:val="corpo"/>
        <w:spacing w:before="0" w:after="0"/>
        <w:jc w:val="both"/>
        <w:rPr>
          <w:rFonts w:ascii="Bookman Old Style" w:hAnsi="Bookman Old Style" w:cs="Arial"/>
          <w:sz w:val="22"/>
          <w:szCs w:val="22"/>
        </w:rPr>
      </w:pPr>
      <w:r>
        <w:rPr>
          <w:rFonts w:ascii="Bookman Old Style" w:hAnsi="Bookman Old Style" w:cs="Arial"/>
          <w:sz w:val="22"/>
          <w:szCs w:val="22"/>
        </w:rPr>
        <w:t xml:space="preserve">7.4. </w:t>
      </w:r>
      <w:r w:rsidRPr="000913C3">
        <w:rPr>
          <w:rFonts w:ascii="Bookman Old Style" w:hAnsi="Bookman Old Style" w:cs="Arial"/>
          <w:sz w:val="22"/>
          <w:szCs w:val="22"/>
        </w:rPr>
        <w:t xml:space="preserve">A CONTRATADA deverá manter, durante a execução do contrato, as mesmas condições de habilitação e qualificação, apresentadas na abertura da licitação e, em casos omissos aplicar-se-ão as disposições constantes no Edital nº </w:t>
      </w:r>
      <w:r w:rsidR="00A8214C">
        <w:rPr>
          <w:rFonts w:ascii="Bookman Old Style" w:hAnsi="Bookman Old Style" w:cs="Arial"/>
          <w:sz w:val="22"/>
          <w:szCs w:val="22"/>
        </w:rPr>
        <w:t>085/2024</w:t>
      </w:r>
      <w:r w:rsidRPr="000913C3">
        <w:rPr>
          <w:rFonts w:ascii="Bookman Old Style" w:hAnsi="Bookman Old Style" w:cs="Arial"/>
          <w:sz w:val="22"/>
          <w:szCs w:val="22"/>
        </w:rPr>
        <w:t xml:space="preserve"> Pregão Eletrônico e na Lei de Licitações. </w:t>
      </w:r>
    </w:p>
    <w:p w14:paraId="6E37967B" w14:textId="77777777" w:rsidR="00304EB1" w:rsidRDefault="00304EB1" w:rsidP="00304EB1">
      <w:pPr>
        <w:pStyle w:val="corpo"/>
        <w:spacing w:before="0" w:after="0"/>
        <w:jc w:val="both"/>
        <w:rPr>
          <w:rFonts w:ascii="Bookman Old Style" w:hAnsi="Bookman Old Style" w:cs="Arial"/>
          <w:sz w:val="22"/>
          <w:szCs w:val="22"/>
        </w:rPr>
      </w:pPr>
      <w:r>
        <w:rPr>
          <w:rFonts w:ascii="Bookman Old Style" w:hAnsi="Bookman Old Style" w:cs="Arial"/>
          <w:sz w:val="22"/>
          <w:szCs w:val="22"/>
        </w:rPr>
        <w:t xml:space="preserve">7.5. </w:t>
      </w:r>
      <w:r w:rsidRPr="000913C3">
        <w:rPr>
          <w:rFonts w:ascii="Bookman Old Style" w:hAnsi="Bookman Old Style" w:cs="Arial"/>
          <w:sz w:val="22"/>
          <w:szCs w:val="22"/>
        </w:rPr>
        <w:t xml:space="preserve">É competente o Foro da comarca de </w:t>
      </w:r>
      <w:r>
        <w:rPr>
          <w:rFonts w:ascii="Bookman Old Style" w:hAnsi="Bookman Old Style" w:cs="Arial"/>
          <w:sz w:val="22"/>
          <w:szCs w:val="22"/>
        </w:rPr>
        <w:t>Ipanema</w:t>
      </w:r>
      <w:r w:rsidRPr="000913C3">
        <w:rPr>
          <w:rFonts w:ascii="Bookman Old Style" w:hAnsi="Bookman Old Style" w:cs="Arial"/>
          <w:sz w:val="22"/>
          <w:szCs w:val="22"/>
        </w:rPr>
        <w:t xml:space="preserve"> para dirimir qualquer controvérsia que se originar deste instrumento. </w:t>
      </w:r>
    </w:p>
    <w:p w14:paraId="6594ED55" w14:textId="77777777" w:rsidR="00304EB1" w:rsidRDefault="00304EB1" w:rsidP="00304EB1">
      <w:pPr>
        <w:pStyle w:val="corpo"/>
        <w:spacing w:before="0" w:after="0"/>
        <w:jc w:val="both"/>
        <w:rPr>
          <w:rFonts w:ascii="Bookman Old Style" w:hAnsi="Bookman Old Style" w:cs="Arial"/>
          <w:sz w:val="22"/>
          <w:szCs w:val="22"/>
        </w:rPr>
      </w:pPr>
    </w:p>
    <w:p w14:paraId="1D61D170" w14:textId="77777777" w:rsidR="00304EB1" w:rsidRPr="000913C3" w:rsidRDefault="00304EB1" w:rsidP="00304EB1">
      <w:pPr>
        <w:pStyle w:val="corpo"/>
        <w:spacing w:before="0" w:after="0"/>
        <w:jc w:val="both"/>
        <w:rPr>
          <w:rFonts w:ascii="Bookman Old Style" w:hAnsi="Bookman Old Style" w:cs="Arial"/>
          <w:b/>
          <w:sz w:val="22"/>
          <w:szCs w:val="22"/>
        </w:rPr>
      </w:pPr>
      <w:r w:rsidRPr="000913C3">
        <w:rPr>
          <w:rFonts w:ascii="Bookman Old Style" w:hAnsi="Bookman Old Style" w:cs="Arial"/>
          <w:b/>
          <w:sz w:val="22"/>
          <w:szCs w:val="22"/>
        </w:rPr>
        <w:t xml:space="preserve">VIII - DA FISCALIZAÇÃO E SUPERVISÃO </w:t>
      </w:r>
    </w:p>
    <w:p w14:paraId="4CAC7D52" w14:textId="77777777" w:rsidR="00304EB1" w:rsidRDefault="00304EB1" w:rsidP="00304EB1">
      <w:pPr>
        <w:pStyle w:val="corpo"/>
        <w:spacing w:before="0" w:after="0"/>
        <w:jc w:val="both"/>
        <w:rPr>
          <w:rFonts w:ascii="Bookman Old Style" w:hAnsi="Bookman Old Style" w:cs="Arial"/>
          <w:sz w:val="22"/>
          <w:szCs w:val="22"/>
        </w:rPr>
      </w:pPr>
      <w:r>
        <w:rPr>
          <w:rFonts w:ascii="Bookman Old Style" w:hAnsi="Bookman Old Style" w:cs="Arial"/>
          <w:sz w:val="22"/>
          <w:szCs w:val="22"/>
        </w:rPr>
        <w:t>8.1.</w:t>
      </w:r>
      <w:r w:rsidRPr="000913C3">
        <w:rPr>
          <w:rFonts w:ascii="Bookman Old Style" w:hAnsi="Bookman Old Style" w:cs="Arial"/>
          <w:sz w:val="22"/>
          <w:szCs w:val="22"/>
        </w:rPr>
        <w:t xml:space="preserve"> A fiscalização da execução dos serviços será feita por técnico (ou Comissão) da Secretaria de </w:t>
      </w:r>
      <w:r>
        <w:rPr>
          <w:rFonts w:ascii="Bookman Old Style" w:hAnsi="Bookman Old Style" w:cs="Arial"/>
          <w:sz w:val="22"/>
          <w:szCs w:val="22"/>
        </w:rPr>
        <w:t>Saúde.</w:t>
      </w:r>
      <w:r w:rsidRPr="000913C3">
        <w:rPr>
          <w:rFonts w:ascii="Bookman Old Style" w:hAnsi="Bookman Old Style" w:cs="Arial"/>
          <w:sz w:val="22"/>
          <w:szCs w:val="22"/>
        </w:rPr>
        <w:t xml:space="preserve"> </w:t>
      </w:r>
    </w:p>
    <w:p w14:paraId="10507F25" w14:textId="77777777" w:rsidR="00304EB1" w:rsidRDefault="00304EB1" w:rsidP="00304EB1">
      <w:pPr>
        <w:pStyle w:val="corpo"/>
        <w:spacing w:before="0" w:after="0"/>
        <w:jc w:val="both"/>
        <w:rPr>
          <w:rFonts w:ascii="Bookman Old Style" w:hAnsi="Bookman Old Style" w:cs="Arial"/>
          <w:sz w:val="22"/>
          <w:szCs w:val="22"/>
        </w:rPr>
      </w:pPr>
      <w:r w:rsidRPr="000913C3">
        <w:rPr>
          <w:rFonts w:ascii="Bookman Old Style" w:hAnsi="Bookman Old Style" w:cs="Arial"/>
          <w:b/>
          <w:sz w:val="22"/>
          <w:szCs w:val="22"/>
        </w:rPr>
        <w:t>PARÁGRAFO PRIMEIRO:</w:t>
      </w:r>
      <w:r w:rsidRPr="000913C3">
        <w:rPr>
          <w:rFonts w:ascii="Bookman Old Style" w:hAnsi="Bookman Old Style" w:cs="Arial"/>
          <w:sz w:val="22"/>
          <w:szCs w:val="22"/>
        </w:rPr>
        <w:t xml:space="preserve"> A fiscalização não eximirá de responsabilidade a CONTRATADA pela execução do objeto dos serviços avençados; </w:t>
      </w:r>
    </w:p>
    <w:p w14:paraId="7B2A656F" w14:textId="77777777" w:rsidR="00304EB1" w:rsidRDefault="00304EB1" w:rsidP="00304EB1">
      <w:pPr>
        <w:pStyle w:val="corpo"/>
        <w:spacing w:before="0" w:after="0"/>
        <w:jc w:val="both"/>
        <w:rPr>
          <w:rFonts w:ascii="Bookman Old Style" w:hAnsi="Bookman Old Style" w:cs="Arial"/>
          <w:sz w:val="22"/>
          <w:szCs w:val="22"/>
        </w:rPr>
      </w:pPr>
      <w:r w:rsidRPr="000913C3">
        <w:rPr>
          <w:rFonts w:ascii="Bookman Old Style" w:hAnsi="Bookman Old Style" w:cs="Arial"/>
          <w:b/>
          <w:sz w:val="22"/>
          <w:szCs w:val="22"/>
        </w:rPr>
        <w:t>PARÁGRAFO SEGUNDO:</w:t>
      </w:r>
      <w:r w:rsidRPr="000913C3">
        <w:rPr>
          <w:rFonts w:ascii="Bookman Old Style" w:hAnsi="Bookman Old Style" w:cs="Arial"/>
          <w:sz w:val="22"/>
          <w:szCs w:val="22"/>
        </w:rPr>
        <w:t xml:space="preserve"> Nos termos da Lei nº 14.133, de 2021 e do Decreto Municipal nº 111/2023, será designado representante para acompanhar e fiscalizar a entrega dos bens, anotando em registro próprio todas as ocorrências relacionadas com a execução e determinando o que for necessário à regularização de falhas ou defeitos observados. </w:t>
      </w:r>
    </w:p>
    <w:p w14:paraId="24825FF7" w14:textId="77777777" w:rsidR="00304EB1" w:rsidRDefault="00304EB1" w:rsidP="00304EB1">
      <w:pPr>
        <w:pStyle w:val="corpo"/>
        <w:spacing w:before="0" w:after="0"/>
        <w:jc w:val="both"/>
        <w:rPr>
          <w:rFonts w:ascii="Bookman Old Style" w:hAnsi="Bookman Old Style" w:cs="Arial"/>
          <w:sz w:val="22"/>
          <w:szCs w:val="22"/>
        </w:rPr>
      </w:pPr>
      <w:r w:rsidRPr="000913C3">
        <w:rPr>
          <w:rFonts w:ascii="Bookman Old Style" w:hAnsi="Bookman Old Style" w:cs="Arial"/>
          <w:b/>
          <w:sz w:val="22"/>
          <w:szCs w:val="22"/>
        </w:rPr>
        <w:t>PARÁGRAFO TERCEIRO:</w:t>
      </w:r>
      <w:r w:rsidRPr="000913C3">
        <w:rPr>
          <w:rFonts w:ascii="Bookman Old Style" w:hAnsi="Bookman Old Style" w:cs="Arial"/>
          <w:sz w:val="22"/>
          <w:szCs w:val="22"/>
        </w:rPr>
        <w:t xml:space="preserve">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a Lei nº 14.133, de 2021.</w:t>
      </w:r>
    </w:p>
    <w:p w14:paraId="38A85E53" w14:textId="77777777" w:rsidR="00304EB1" w:rsidRDefault="00304EB1" w:rsidP="00304EB1">
      <w:pPr>
        <w:pStyle w:val="corpo"/>
        <w:spacing w:before="0" w:after="0"/>
        <w:jc w:val="both"/>
        <w:rPr>
          <w:rFonts w:ascii="Bookman Old Style" w:hAnsi="Bookman Old Style" w:cs="Arial"/>
          <w:sz w:val="22"/>
          <w:szCs w:val="22"/>
        </w:rPr>
      </w:pPr>
    </w:p>
    <w:p w14:paraId="2E375698" w14:textId="77777777" w:rsidR="00304EB1" w:rsidRDefault="00304EB1" w:rsidP="00304EB1">
      <w:pPr>
        <w:pStyle w:val="corpo"/>
        <w:spacing w:before="0" w:after="0"/>
        <w:jc w:val="both"/>
        <w:rPr>
          <w:rFonts w:ascii="Bookman Old Style" w:hAnsi="Bookman Old Style" w:cs="Arial"/>
          <w:sz w:val="22"/>
          <w:szCs w:val="22"/>
        </w:rPr>
      </w:pPr>
      <w:r w:rsidRPr="000913C3">
        <w:rPr>
          <w:rFonts w:ascii="Bookman Old Style" w:hAnsi="Bookman Old Style" w:cs="Arial"/>
          <w:b/>
          <w:sz w:val="22"/>
          <w:szCs w:val="22"/>
        </w:rPr>
        <w:t>PARÁGRAFO QUARTO:</w:t>
      </w:r>
      <w:r w:rsidRPr="000913C3">
        <w:rPr>
          <w:rFonts w:ascii="Bookman Old Style" w:hAnsi="Bookman Old Style" w:cs="Arial"/>
          <w:sz w:val="22"/>
          <w:szCs w:val="22"/>
        </w:rPr>
        <w:t xml:space="preserve"> 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 </w:t>
      </w:r>
    </w:p>
    <w:p w14:paraId="1C01C0CA" w14:textId="77777777" w:rsidR="00304EB1" w:rsidRPr="00B12FF5" w:rsidRDefault="00304EB1" w:rsidP="00304EB1">
      <w:pPr>
        <w:pStyle w:val="corpo"/>
        <w:spacing w:before="0" w:after="0"/>
        <w:jc w:val="both"/>
        <w:rPr>
          <w:rFonts w:ascii="Bookman Old Style" w:hAnsi="Bookman Old Style" w:cs="Arial"/>
          <w:color w:val="000000" w:themeColor="text1"/>
          <w:sz w:val="22"/>
          <w:szCs w:val="22"/>
        </w:rPr>
      </w:pPr>
      <w:r w:rsidRPr="00B12FF5">
        <w:rPr>
          <w:rFonts w:ascii="Bookman Old Style" w:hAnsi="Bookman Old Style" w:cs="Arial"/>
          <w:b/>
          <w:color w:val="000000" w:themeColor="text1"/>
          <w:sz w:val="22"/>
          <w:szCs w:val="22"/>
        </w:rPr>
        <w:t>PARÁGRAFO QUINTO:</w:t>
      </w:r>
      <w:r w:rsidRPr="00B12FF5">
        <w:rPr>
          <w:rFonts w:ascii="Bookman Old Style" w:hAnsi="Bookman Old Style" w:cs="Arial"/>
          <w:color w:val="000000" w:themeColor="text1"/>
          <w:sz w:val="22"/>
          <w:szCs w:val="22"/>
        </w:rPr>
        <w:t xml:space="preserve"> A gestão do contrato ficará a cargo do Sr. </w:t>
      </w:r>
      <w:r>
        <w:rPr>
          <w:rFonts w:ascii="Bookman Old Style" w:hAnsi="Bookman Old Style" w:cs="Arial"/>
          <w:color w:val="000000" w:themeColor="text1"/>
          <w:sz w:val="22"/>
          <w:szCs w:val="22"/>
        </w:rPr>
        <w:t>Lucas de Oliveira Tito</w:t>
      </w:r>
      <w:r w:rsidRPr="00B12FF5">
        <w:rPr>
          <w:rFonts w:ascii="Bookman Old Style" w:hAnsi="Bookman Old Style" w:cs="Arial"/>
          <w:color w:val="000000" w:themeColor="text1"/>
          <w:sz w:val="22"/>
          <w:szCs w:val="22"/>
        </w:rPr>
        <w:t xml:space="preserve">, matricula n.º </w:t>
      </w:r>
      <w:r>
        <w:rPr>
          <w:rFonts w:ascii="Bookman Old Style" w:hAnsi="Bookman Old Style" w:cs="Arial"/>
          <w:color w:val="000000" w:themeColor="text1"/>
          <w:sz w:val="22"/>
          <w:szCs w:val="22"/>
        </w:rPr>
        <w:t>6844</w:t>
      </w:r>
      <w:r w:rsidRPr="00B12FF5">
        <w:rPr>
          <w:rFonts w:ascii="Bookman Old Style" w:hAnsi="Bookman Old Style" w:cs="Arial"/>
          <w:color w:val="000000" w:themeColor="text1"/>
          <w:sz w:val="22"/>
          <w:szCs w:val="22"/>
        </w:rPr>
        <w:t xml:space="preserve">, conforme ato de designação emitido pela Administração. </w:t>
      </w:r>
    </w:p>
    <w:p w14:paraId="0A4DC85F" w14:textId="77777777" w:rsidR="00304EB1" w:rsidRPr="00B12FF5" w:rsidRDefault="00304EB1" w:rsidP="00304EB1">
      <w:pPr>
        <w:pStyle w:val="corpo"/>
        <w:spacing w:before="0" w:after="0"/>
        <w:jc w:val="both"/>
        <w:rPr>
          <w:rFonts w:ascii="Bookman Old Style" w:hAnsi="Bookman Old Style" w:cs="Arial"/>
          <w:color w:val="000000" w:themeColor="text1"/>
          <w:sz w:val="22"/>
          <w:szCs w:val="22"/>
        </w:rPr>
      </w:pPr>
      <w:r w:rsidRPr="00B12FF5">
        <w:rPr>
          <w:rFonts w:ascii="Bookman Old Style" w:hAnsi="Bookman Old Style" w:cs="Arial"/>
          <w:b/>
          <w:color w:val="000000" w:themeColor="text1"/>
          <w:sz w:val="22"/>
          <w:szCs w:val="22"/>
        </w:rPr>
        <w:t>PARÁGRAFO SEXTO:</w:t>
      </w:r>
      <w:r w:rsidRPr="00B12FF5">
        <w:rPr>
          <w:rFonts w:ascii="Bookman Old Style" w:hAnsi="Bookman Old Style" w:cs="Arial"/>
          <w:color w:val="000000" w:themeColor="text1"/>
          <w:sz w:val="22"/>
          <w:szCs w:val="22"/>
        </w:rPr>
        <w:t xml:space="preserve"> A fiscalização administrativa do contrato ficará a cargo Sr. </w:t>
      </w:r>
      <w:r>
        <w:rPr>
          <w:rFonts w:ascii="Bookman Old Style" w:hAnsi="Bookman Old Style" w:cs="Arial"/>
          <w:color w:val="000000" w:themeColor="text1"/>
          <w:sz w:val="22"/>
          <w:szCs w:val="22"/>
        </w:rPr>
        <w:t>Lucas de Oliveira Tito</w:t>
      </w:r>
      <w:r w:rsidRPr="00B12FF5">
        <w:rPr>
          <w:rFonts w:ascii="Bookman Old Style" w:hAnsi="Bookman Old Style" w:cs="Arial"/>
          <w:color w:val="000000" w:themeColor="text1"/>
          <w:sz w:val="22"/>
          <w:szCs w:val="22"/>
        </w:rPr>
        <w:t xml:space="preserve">, matricula n.º </w:t>
      </w:r>
      <w:r>
        <w:rPr>
          <w:rFonts w:ascii="Bookman Old Style" w:hAnsi="Bookman Old Style" w:cs="Arial"/>
          <w:color w:val="000000" w:themeColor="text1"/>
          <w:sz w:val="22"/>
          <w:szCs w:val="22"/>
        </w:rPr>
        <w:t>6844</w:t>
      </w:r>
      <w:r w:rsidRPr="00B12FF5">
        <w:rPr>
          <w:rFonts w:ascii="Bookman Old Style" w:hAnsi="Bookman Old Style" w:cs="Arial"/>
          <w:color w:val="000000" w:themeColor="text1"/>
          <w:sz w:val="22"/>
          <w:szCs w:val="22"/>
        </w:rPr>
        <w:t xml:space="preserve">, conforme determinação da Secretaria de </w:t>
      </w:r>
      <w:r>
        <w:rPr>
          <w:rFonts w:ascii="Bookman Old Style" w:hAnsi="Bookman Old Style" w:cs="Arial"/>
          <w:color w:val="000000" w:themeColor="text1"/>
          <w:sz w:val="22"/>
          <w:szCs w:val="22"/>
        </w:rPr>
        <w:t>Saúde</w:t>
      </w:r>
      <w:r w:rsidRPr="00B12FF5">
        <w:rPr>
          <w:rFonts w:ascii="Bookman Old Style" w:hAnsi="Bookman Old Style" w:cs="Arial"/>
          <w:color w:val="000000" w:themeColor="text1"/>
          <w:sz w:val="22"/>
          <w:szCs w:val="22"/>
        </w:rPr>
        <w:t xml:space="preserve"> e de ato de designação emitido pela Administração. </w:t>
      </w:r>
    </w:p>
    <w:p w14:paraId="650CA6D2" w14:textId="77777777" w:rsidR="00304EB1" w:rsidRDefault="00304EB1" w:rsidP="00304EB1">
      <w:pPr>
        <w:pStyle w:val="corpo"/>
        <w:spacing w:before="0" w:after="0"/>
        <w:jc w:val="both"/>
        <w:rPr>
          <w:rFonts w:ascii="Bookman Old Style" w:hAnsi="Bookman Old Style" w:cs="Arial"/>
          <w:sz w:val="22"/>
          <w:szCs w:val="22"/>
        </w:rPr>
      </w:pPr>
      <w:r w:rsidRPr="00B12FF5">
        <w:rPr>
          <w:rFonts w:ascii="Bookman Old Style" w:hAnsi="Bookman Old Style" w:cs="Arial"/>
          <w:b/>
          <w:color w:val="000000" w:themeColor="text1"/>
          <w:sz w:val="22"/>
          <w:szCs w:val="22"/>
        </w:rPr>
        <w:t>PARÁGRAFO ÚNICO:</w:t>
      </w:r>
      <w:r w:rsidRPr="00B12FF5">
        <w:rPr>
          <w:rFonts w:ascii="Bookman Old Style" w:hAnsi="Bookman Old Style" w:cs="Arial"/>
          <w:color w:val="000000" w:themeColor="text1"/>
          <w:sz w:val="22"/>
          <w:szCs w:val="22"/>
        </w:rPr>
        <w:t xml:space="preserve"> As decisões e providências </w:t>
      </w:r>
      <w:r w:rsidRPr="000913C3">
        <w:rPr>
          <w:rFonts w:ascii="Bookman Old Style" w:hAnsi="Bookman Old Style" w:cs="Arial"/>
          <w:sz w:val="22"/>
          <w:szCs w:val="22"/>
        </w:rPr>
        <w:t>que ultrapassarem a competência do representante deverão ser solicitadas a seus superiores, em tempo hábil, para a adoção das medidas convenientes. E por estarem as partes assim, justas e contratadas assinam o presente instrumento em 06 (seis) vias de igual teor e uma só finalidade.</w:t>
      </w:r>
    </w:p>
    <w:p w14:paraId="3168BCFA" w14:textId="77777777" w:rsidR="00304EB1" w:rsidRDefault="00304EB1" w:rsidP="00304EB1">
      <w:pPr>
        <w:pStyle w:val="corpo"/>
        <w:spacing w:before="0" w:after="0"/>
        <w:jc w:val="both"/>
        <w:rPr>
          <w:rFonts w:ascii="Bookman Old Style" w:hAnsi="Bookman Old Style" w:cs="Arial"/>
          <w:sz w:val="22"/>
          <w:szCs w:val="22"/>
        </w:rPr>
      </w:pPr>
    </w:p>
    <w:p w14:paraId="1A2691DF" w14:textId="77777777" w:rsidR="00304EB1" w:rsidRPr="00B30525" w:rsidRDefault="00304EB1" w:rsidP="00304EB1">
      <w:pPr>
        <w:pStyle w:val="corpo"/>
        <w:spacing w:before="0" w:after="0"/>
        <w:jc w:val="both"/>
        <w:rPr>
          <w:rFonts w:ascii="Bookman Old Style" w:hAnsi="Bookman Old Style" w:cs="Arial"/>
          <w:b/>
          <w:sz w:val="22"/>
          <w:szCs w:val="22"/>
        </w:rPr>
      </w:pPr>
      <w:r>
        <w:rPr>
          <w:rFonts w:ascii="Bookman Old Style" w:hAnsi="Bookman Old Style" w:cs="Arial"/>
          <w:b/>
          <w:sz w:val="22"/>
          <w:szCs w:val="22"/>
        </w:rPr>
        <w:t xml:space="preserve">IX– FORO </w:t>
      </w:r>
      <w:r w:rsidRPr="00B30525">
        <w:rPr>
          <w:rFonts w:ascii="Bookman Old Style" w:hAnsi="Bookman Old Style" w:cs="Arial"/>
          <w:b/>
          <w:sz w:val="22"/>
          <w:szCs w:val="22"/>
        </w:rPr>
        <w:t xml:space="preserve"> </w:t>
      </w:r>
    </w:p>
    <w:p w14:paraId="54B6E3B0" w14:textId="77777777" w:rsidR="00304EB1" w:rsidRDefault="00304EB1" w:rsidP="00304EB1">
      <w:pPr>
        <w:pStyle w:val="corpo"/>
        <w:spacing w:before="0" w:after="0"/>
        <w:jc w:val="both"/>
        <w:rPr>
          <w:rFonts w:ascii="Bookman Old Style" w:hAnsi="Bookman Old Style" w:cs="Arial"/>
          <w:sz w:val="22"/>
          <w:szCs w:val="22"/>
        </w:rPr>
      </w:pPr>
      <w:r>
        <w:rPr>
          <w:rFonts w:ascii="Bookman Old Style" w:hAnsi="Bookman Old Style" w:cs="Arial"/>
          <w:sz w:val="22"/>
          <w:szCs w:val="22"/>
        </w:rPr>
        <w:t>9.1</w:t>
      </w:r>
      <w:r w:rsidRPr="004632D7">
        <w:rPr>
          <w:rFonts w:ascii="Bookman Old Style" w:hAnsi="Bookman Old Style" w:cs="Arial"/>
          <w:sz w:val="22"/>
          <w:szCs w:val="22"/>
        </w:rPr>
        <w:t xml:space="preserve">. Fica eleito o Foro da Comarca de </w:t>
      </w:r>
      <w:r>
        <w:rPr>
          <w:rFonts w:ascii="Bookman Old Style" w:hAnsi="Bookman Old Style" w:cs="Arial"/>
          <w:sz w:val="22"/>
          <w:szCs w:val="22"/>
        </w:rPr>
        <w:t>Ipanema</w:t>
      </w:r>
      <w:r w:rsidRPr="004632D7">
        <w:rPr>
          <w:rFonts w:ascii="Bookman Old Style" w:hAnsi="Bookman Old Style" w:cs="Arial"/>
          <w:sz w:val="22"/>
          <w:szCs w:val="22"/>
        </w:rPr>
        <w:t xml:space="preserve"> – </w:t>
      </w:r>
      <w:r>
        <w:rPr>
          <w:rFonts w:ascii="Bookman Old Style" w:hAnsi="Bookman Old Style" w:cs="Arial"/>
          <w:sz w:val="22"/>
          <w:szCs w:val="22"/>
        </w:rPr>
        <w:t>MG</w:t>
      </w:r>
      <w:r w:rsidRPr="004632D7">
        <w:rPr>
          <w:rFonts w:ascii="Bookman Old Style" w:hAnsi="Bookman Old Style" w:cs="Arial"/>
          <w:sz w:val="22"/>
          <w:szCs w:val="22"/>
        </w:rPr>
        <w:t xml:space="preserve">, para dirimir os litígios que decorrerem da execução deste Termo de Contrato que não puderem ser compostos pela conciliação, conforme art. 92, §1º, da Lei nº 14.133/21. </w:t>
      </w:r>
    </w:p>
    <w:p w14:paraId="0749C250" w14:textId="77777777" w:rsidR="00304EB1" w:rsidRDefault="00304EB1" w:rsidP="00304EB1">
      <w:pPr>
        <w:pStyle w:val="corpo"/>
        <w:spacing w:before="0" w:after="0"/>
        <w:jc w:val="both"/>
        <w:rPr>
          <w:rFonts w:ascii="Bookman Old Style" w:hAnsi="Bookman Old Style" w:cs="Arial"/>
          <w:sz w:val="22"/>
          <w:szCs w:val="22"/>
        </w:rPr>
      </w:pPr>
    </w:p>
    <w:p w14:paraId="33B035B4" w14:textId="77777777" w:rsidR="00304EB1" w:rsidRDefault="00304EB1" w:rsidP="00304EB1">
      <w:pPr>
        <w:pStyle w:val="corpo"/>
        <w:spacing w:before="0" w:after="0"/>
        <w:jc w:val="both"/>
        <w:rPr>
          <w:rFonts w:ascii="Bookman Old Style" w:hAnsi="Bookman Old Style" w:cs="Arial"/>
          <w:sz w:val="22"/>
          <w:szCs w:val="22"/>
        </w:rPr>
      </w:pPr>
    </w:p>
    <w:p w14:paraId="0A090E8A" w14:textId="77777777" w:rsidR="00304EB1" w:rsidRDefault="00304EB1" w:rsidP="00304EB1">
      <w:pPr>
        <w:pStyle w:val="corpo"/>
        <w:spacing w:before="0" w:after="0"/>
        <w:jc w:val="both"/>
        <w:rPr>
          <w:rFonts w:ascii="Bookman Old Style" w:hAnsi="Bookman Old Style" w:cs="Arial"/>
          <w:sz w:val="22"/>
          <w:szCs w:val="22"/>
        </w:rPr>
      </w:pPr>
    </w:p>
    <w:p w14:paraId="187F76F0" w14:textId="77777777" w:rsidR="00304EB1" w:rsidRDefault="00304EB1" w:rsidP="00304EB1">
      <w:pPr>
        <w:pStyle w:val="corpo"/>
        <w:spacing w:before="0" w:after="0"/>
        <w:jc w:val="right"/>
        <w:rPr>
          <w:rFonts w:ascii="Bookman Old Style" w:hAnsi="Bookman Old Style" w:cs="Arial"/>
          <w:sz w:val="22"/>
          <w:szCs w:val="22"/>
        </w:rPr>
      </w:pPr>
      <w:r w:rsidRPr="006018B3">
        <w:rPr>
          <w:rFonts w:ascii="Bookman Old Style" w:hAnsi="Bookman Old Style" w:cs="Arial"/>
          <w:sz w:val="22"/>
          <w:szCs w:val="22"/>
        </w:rPr>
        <w:t>____________</w:t>
      </w:r>
      <w:r>
        <w:rPr>
          <w:rFonts w:ascii="Bookman Old Style" w:hAnsi="Bookman Old Style" w:cs="Arial"/>
          <w:sz w:val="22"/>
          <w:szCs w:val="22"/>
        </w:rPr>
        <w:t xml:space="preserve">___, ____de____________ </w:t>
      </w:r>
      <w:proofErr w:type="spellStart"/>
      <w:r>
        <w:rPr>
          <w:rFonts w:ascii="Bookman Old Style" w:hAnsi="Bookman Old Style" w:cs="Arial"/>
          <w:sz w:val="22"/>
          <w:szCs w:val="22"/>
        </w:rPr>
        <w:t>de</w:t>
      </w:r>
      <w:proofErr w:type="spellEnd"/>
      <w:r>
        <w:rPr>
          <w:rFonts w:ascii="Bookman Old Style" w:hAnsi="Bookman Old Style" w:cs="Arial"/>
          <w:sz w:val="22"/>
          <w:szCs w:val="22"/>
        </w:rPr>
        <w:t xml:space="preserve"> 2024.</w:t>
      </w:r>
    </w:p>
    <w:p w14:paraId="6D028E81" w14:textId="77777777" w:rsidR="00304EB1" w:rsidRDefault="00304EB1" w:rsidP="00304EB1">
      <w:pPr>
        <w:pStyle w:val="corpo"/>
        <w:spacing w:before="0" w:after="0"/>
        <w:jc w:val="right"/>
        <w:rPr>
          <w:rFonts w:ascii="Bookman Old Style" w:hAnsi="Bookman Old Style" w:cs="Arial"/>
          <w:sz w:val="22"/>
          <w:szCs w:val="22"/>
        </w:rPr>
      </w:pPr>
    </w:p>
    <w:p w14:paraId="1621E958" w14:textId="77777777" w:rsidR="00304EB1" w:rsidRDefault="00304EB1" w:rsidP="00304EB1">
      <w:pPr>
        <w:pStyle w:val="corpo"/>
        <w:spacing w:before="0" w:after="0"/>
        <w:jc w:val="right"/>
        <w:rPr>
          <w:rFonts w:ascii="Bookman Old Style" w:hAnsi="Bookman Old Style" w:cs="Arial"/>
          <w:sz w:val="22"/>
          <w:szCs w:val="22"/>
        </w:rPr>
      </w:pPr>
    </w:p>
    <w:p w14:paraId="2E019FD3" w14:textId="77777777" w:rsidR="00304EB1" w:rsidRDefault="00304EB1" w:rsidP="00304EB1">
      <w:pPr>
        <w:pStyle w:val="corpo"/>
        <w:spacing w:before="0" w:after="0"/>
        <w:jc w:val="right"/>
        <w:rPr>
          <w:rFonts w:ascii="Bookman Old Style" w:hAnsi="Bookman Old Style" w:cs="Arial"/>
          <w:sz w:val="22"/>
          <w:szCs w:val="22"/>
        </w:rPr>
      </w:pPr>
    </w:p>
    <w:p w14:paraId="0F5D26BD" w14:textId="77777777" w:rsidR="00304EB1" w:rsidRDefault="00304EB1" w:rsidP="00304EB1">
      <w:pPr>
        <w:pStyle w:val="corpo"/>
        <w:spacing w:before="0" w:after="0"/>
        <w:jc w:val="right"/>
        <w:rPr>
          <w:rFonts w:ascii="Bookman Old Style" w:hAnsi="Bookman Old Style" w:cs="Arial"/>
          <w:sz w:val="22"/>
          <w:szCs w:val="22"/>
        </w:rPr>
      </w:pPr>
    </w:p>
    <w:p w14:paraId="03A3E646" w14:textId="77777777" w:rsidR="00304EB1" w:rsidRPr="006018B3" w:rsidRDefault="00304EB1" w:rsidP="00304EB1">
      <w:pPr>
        <w:pStyle w:val="corpo"/>
        <w:spacing w:before="0" w:after="0"/>
        <w:jc w:val="center"/>
        <w:rPr>
          <w:rFonts w:ascii="Bookman Old Style" w:hAnsi="Bookman Old Style" w:cs="Arial"/>
          <w:sz w:val="22"/>
          <w:szCs w:val="22"/>
        </w:rPr>
      </w:pPr>
      <w:r>
        <w:rPr>
          <w:rFonts w:ascii="Bookman Old Style" w:hAnsi="Bookman Old Style" w:cs="Arial"/>
          <w:sz w:val="22"/>
          <w:szCs w:val="22"/>
        </w:rPr>
        <w:t>_____________________________________</w:t>
      </w:r>
      <w:r>
        <w:rPr>
          <w:rFonts w:ascii="Bookman Old Style" w:hAnsi="Bookman Old Style" w:cs="Arial"/>
          <w:sz w:val="22"/>
          <w:szCs w:val="22"/>
        </w:rPr>
        <w:br/>
        <w:t>CONTRATANTE</w:t>
      </w:r>
    </w:p>
    <w:p w14:paraId="41C5B517" w14:textId="77777777" w:rsidR="00304EB1" w:rsidRDefault="00304EB1" w:rsidP="00304EB1">
      <w:pPr>
        <w:pStyle w:val="corpo"/>
        <w:spacing w:before="0" w:after="0"/>
        <w:jc w:val="both"/>
        <w:rPr>
          <w:rFonts w:ascii="Bookman Old Style" w:hAnsi="Bookman Old Style" w:cs="Arial"/>
          <w:sz w:val="22"/>
          <w:szCs w:val="22"/>
        </w:rPr>
      </w:pPr>
    </w:p>
    <w:p w14:paraId="58C10CE5" w14:textId="77777777" w:rsidR="00304EB1" w:rsidRDefault="00304EB1" w:rsidP="00304EB1">
      <w:pPr>
        <w:pStyle w:val="corpo"/>
        <w:spacing w:before="0" w:after="0"/>
        <w:jc w:val="center"/>
        <w:rPr>
          <w:rFonts w:ascii="Bookman Old Style" w:hAnsi="Bookman Old Style" w:cs="Arial"/>
          <w:sz w:val="22"/>
          <w:szCs w:val="22"/>
        </w:rPr>
      </w:pPr>
      <w:r>
        <w:rPr>
          <w:rFonts w:ascii="Bookman Old Style" w:hAnsi="Bookman Old Style" w:cs="Arial"/>
          <w:sz w:val="22"/>
          <w:szCs w:val="22"/>
        </w:rPr>
        <w:t>_____________________________________</w:t>
      </w:r>
      <w:r>
        <w:rPr>
          <w:rFonts w:ascii="Bookman Old Style" w:hAnsi="Bookman Old Style" w:cs="Arial"/>
          <w:sz w:val="22"/>
          <w:szCs w:val="22"/>
        </w:rPr>
        <w:br/>
        <w:t>CONTRATADA</w:t>
      </w:r>
    </w:p>
    <w:p w14:paraId="0118895B" w14:textId="77777777" w:rsidR="00304EB1" w:rsidRDefault="00304EB1" w:rsidP="00304EB1">
      <w:pPr>
        <w:pStyle w:val="corpo"/>
        <w:spacing w:before="0" w:after="0"/>
        <w:jc w:val="center"/>
        <w:rPr>
          <w:rFonts w:ascii="Bookman Old Style" w:hAnsi="Bookman Old Style" w:cs="Arial"/>
          <w:sz w:val="22"/>
          <w:szCs w:val="22"/>
        </w:rPr>
      </w:pPr>
    </w:p>
    <w:p w14:paraId="255A2B92" w14:textId="77777777" w:rsidR="00304EB1" w:rsidRDefault="00304EB1" w:rsidP="00304EB1">
      <w:pPr>
        <w:pStyle w:val="corpo"/>
        <w:spacing w:before="0" w:after="0"/>
        <w:jc w:val="center"/>
        <w:rPr>
          <w:rFonts w:ascii="Bookman Old Style" w:hAnsi="Bookman Old Style" w:cs="Arial"/>
          <w:sz w:val="22"/>
          <w:szCs w:val="22"/>
        </w:rPr>
      </w:pPr>
    </w:p>
    <w:p w14:paraId="0F464CC5" w14:textId="77777777" w:rsidR="00304EB1" w:rsidRDefault="00304EB1" w:rsidP="00304EB1">
      <w:pPr>
        <w:pStyle w:val="corpo"/>
        <w:spacing w:before="0" w:after="0"/>
        <w:jc w:val="center"/>
        <w:rPr>
          <w:rFonts w:ascii="Bookman Old Style" w:hAnsi="Bookman Old Style" w:cs="Arial"/>
          <w:sz w:val="22"/>
          <w:szCs w:val="22"/>
        </w:rPr>
      </w:pPr>
    </w:p>
    <w:p w14:paraId="16FBE08C" w14:textId="77777777" w:rsidR="00304EB1" w:rsidRDefault="00304EB1" w:rsidP="00304EB1">
      <w:pPr>
        <w:pStyle w:val="corpo"/>
        <w:spacing w:before="0" w:after="0"/>
        <w:jc w:val="center"/>
        <w:rPr>
          <w:rFonts w:ascii="Bookman Old Style" w:hAnsi="Bookman Old Style" w:cs="Arial"/>
          <w:sz w:val="22"/>
          <w:szCs w:val="22"/>
        </w:rPr>
      </w:pPr>
    </w:p>
    <w:p w14:paraId="57E214D1" w14:textId="77777777" w:rsidR="00304EB1" w:rsidRPr="006018B3" w:rsidRDefault="00304EB1" w:rsidP="00304EB1">
      <w:pPr>
        <w:pStyle w:val="corpo"/>
        <w:spacing w:before="0" w:after="0"/>
        <w:rPr>
          <w:rFonts w:ascii="Bookman Old Style" w:hAnsi="Bookman Old Style" w:cs="Arial"/>
          <w:sz w:val="22"/>
          <w:szCs w:val="22"/>
        </w:rPr>
      </w:pPr>
      <w:r>
        <w:rPr>
          <w:rFonts w:ascii="Bookman Old Style" w:hAnsi="Bookman Old Style" w:cs="Arial"/>
          <w:sz w:val="22"/>
          <w:szCs w:val="22"/>
        </w:rPr>
        <w:t>TESTEMUNHAS:</w:t>
      </w:r>
    </w:p>
    <w:p w14:paraId="17456FBB" w14:textId="77777777" w:rsidR="00304EB1" w:rsidRPr="00A8292E" w:rsidRDefault="00304EB1" w:rsidP="00304EB1">
      <w:pPr>
        <w:pStyle w:val="corpo"/>
        <w:spacing w:before="0" w:after="0"/>
        <w:jc w:val="both"/>
        <w:rPr>
          <w:rFonts w:ascii="Bookman Old Style" w:hAnsi="Bookman Old Style" w:cs="Arial"/>
          <w:sz w:val="22"/>
          <w:szCs w:val="22"/>
        </w:rPr>
      </w:pPr>
    </w:p>
    <w:p w14:paraId="5DDC13FA" w14:textId="77777777" w:rsidR="00304EB1" w:rsidRDefault="00304EB1" w:rsidP="00304EB1">
      <w:pPr>
        <w:pStyle w:val="corpo"/>
        <w:spacing w:before="0" w:after="0"/>
        <w:jc w:val="center"/>
        <w:rPr>
          <w:rFonts w:ascii="Bookman Old Style" w:hAnsi="Bookman Old Style" w:cs="Arial"/>
          <w:b/>
          <w:color w:val="FF0000"/>
          <w:sz w:val="22"/>
          <w:szCs w:val="22"/>
        </w:rPr>
      </w:pPr>
    </w:p>
    <w:p w14:paraId="3876A212" w14:textId="77777777" w:rsidR="00304EB1" w:rsidRDefault="00304EB1" w:rsidP="002B2AF0">
      <w:pPr>
        <w:pStyle w:val="corpo"/>
        <w:spacing w:before="0" w:after="0"/>
        <w:ind w:firstLine="708"/>
        <w:jc w:val="center"/>
        <w:rPr>
          <w:rFonts w:ascii="Bookman Old Style" w:hAnsi="Bookman Old Style" w:cs="Arial"/>
          <w:color w:val="FF0000"/>
          <w:sz w:val="22"/>
          <w:szCs w:val="22"/>
        </w:rPr>
      </w:pPr>
    </w:p>
    <w:sectPr w:rsidR="00304EB1" w:rsidSect="007F1240">
      <w:headerReference w:type="default" r:id="rId24"/>
      <w:footerReference w:type="even" r:id="rId25"/>
      <w:footerReference w:type="default" r:id="rId26"/>
      <w:footnotePr>
        <w:pos w:val="beneathText"/>
      </w:footnotePr>
      <w:pgSz w:w="11905" w:h="16837"/>
      <w:pgMar w:top="1701" w:right="848" w:bottom="567" w:left="993" w:header="284" w:footer="594"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F099D08" w14:textId="77777777" w:rsidR="000801C7" w:rsidRDefault="000801C7">
      <w:r>
        <w:separator/>
      </w:r>
    </w:p>
  </w:endnote>
  <w:endnote w:type="continuationSeparator" w:id="0">
    <w:p w14:paraId="2ABE5FE6" w14:textId="77777777" w:rsidR="000801C7" w:rsidRDefault="000801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Goudy Old Style">
    <w:panose1 w:val="02020502050305020303"/>
    <w:charset w:val="00"/>
    <w:family w:val="roman"/>
    <w:pitch w:val="variable"/>
    <w:sig w:usb0="00000003" w:usb1="00000000" w:usb2="00000000" w:usb3="00000000" w:csb0="00000001" w:csb1="00000000"/>
  </w:font>
  <w:font w:name="Microsoft Sans Serif">
    <w:panose1 w:val="020B0604020202020204"/>
    <w:charset w:val="00"/>
    <w:family w:val="swiss"/>
    <w:pitch w:val="variable"/>
    <w:sig w:usb0="E5002EFF" w:usb1="C000605B" w:usb2="00000029" w:usb3="00000000" w:csb0="000101FF" w:csb1="00000000"/>
  </w:font>
  <w:font w:name="Tahoma">
    <w:panose1 w:val="020B0604030504040204"/>
    <w:charset w:val="00"/>
    <w:family w:val="swiss"/>
    <w:pitch w:val="variable"/>
    <w:sig w:usb0="E1002EFF" w:usb1="C000605B" w:usb2="00000029" w:usb3="00000000" w:csb0="000101FF" w:csb1="00000000"/>
  </w:font>
  <w:font w:name="Lucidasans">
    <w:panose1 w:val="00000000000000000000"/>
    <w:charset w:val="00"/>
    <w:family w:val="auto"/>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Bitstream Vera Sans">
    <w:panose1 w:val="00000000000000000000"/>
    <w:charset w:val="00"/>
    <w:family w:val="roman"/>
    <w:notTrueType/>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2D1C3F" w14:textId="77777777" w:rsidR="009432F7" w:rsidRDefault="009432F7" w:rsidP="00553E06">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42A168A4" w14:textId="77777777" w:rsidR="009432F7" w:rsidRDefault="009432F7" w:rsidP="00553E06">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525379" w14:textId="77777777" w:rsidR="009432F7" w:rsidRDefault="009432F7" w:rsidP="00553E06">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47</w:t>
    </w:r>
    <w:r>
      <w:rPr>
        <w:rStyle w:val="Nmerodepgina"/>
      </w:rPr>
      <w:fldChar w:fldCharType="end"/>
    </w:r>
  </w:p>
  <w:p w14:paraId="6F58F71C" w14:textId="77777777" w:rsidR="009432F7" w:rsidRDefault="009432F7">
    <w:pPr>
      <w:rPr>
        <w:sz w:val="16"/>
      </w:rPr>
    </w:pPr>
  </w:p>
  <w:p w14:paraId="430CE92E" w14:textId="77777777" w:rsidR="009432F7" w:rsidRDefault="009432F7">
    <w:pPr>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ED35AD1" w14:textId="77777777" w:rsidR="000801C7" w:rsidRDefault="000801C7">
      <w:r>
        <w:separator/>
      </w:r>
    </w:p>
  </w:footnote>
  <w:footnote w:type="continuationSeparator" w:id="0">
    <w:p w14:paraId="306DDDAB" w14:textId="77777777" w:rsidR="000801C7" w:rsidRDefault="000801C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6D0301" w14:textId="77777777" w:rsidR="009432F7" w:rsidRPr="00DE348F" w:rsidRDefault="009432F7" w:rsidP="00915259">
    <w:pPr>
      <w:tabs>
        <w:tab w:val="left" w:pos="816"/>
        <w:tab w:val="center" w:pos="4252"/>
        <w:tab w:val="center" w:pos="5599"/>
        <w:tab w:val="left" w:pos="9336"/>
        <w:tab w:val="left" w:pos="9384"/>
        <w:tab w:val="left" w:pos="9744"/>
        <w:tab w:val="left" w:pos="11198"/>
      </w:tabs>
      <w:spacing w:line="500" w:lineRule="exact"/>
      <w:jc w:val="center"/>
      <w:rPr>
        <w:rFonts w:ascii="Calibri" w:eastAsia="Calibri" w:hAnsi="Calibri"/>
        <w:b/>
        <w:sz w:val="48"/>
        <w:szCs w:val="48"/>
        <w:lang w:eastAsia="en-US"/>
      </w:rPr>
    </w:pPr>
    <w:r w:rsidRPr="00DE348F">
      <w:rPr>
        <w:rFonts w:ascii="Calibri" w:eastAsia="Calibri" w:hAnsi="Calibri"/>
        <w:b/>
        <w:noProof/>
        <w:sz w:val="48"/>
        <w:szCs w:val="48"/>
        <w:lang w:eastAsia="pt-BR"/>
      </w:rPr>
      <w:drawing>
        <wp:anchor distT="0" distB="0" distL="114300" distR="114300" simplePos="0" relativeHeight="251657216" behindDoc="1" locked="0" layoutInCell="1" allowOverlap="1" wp14:anchorId="64DB49F4" wp14:editId="3D6034DF">
          <wp:simplePos x="0" y="0"/>
          <wp:positionH relativeFrom="margin">
            <wp:posOffset>-146685</wp:posOffset>
          </wp:positionH>
          <wp:positionV relativeFrom="margin">
            <wp:posOffset>-885825</wp:posOffset>
          </wp:positionV>
          <wp:extent cx="962025" cy="771525"/>
          <wp:effectExtent l="0" t="0" r="0" b="0"/>
          <wp:wrapNone/>
          <wp:docPr id="2" name="Imagem 2" descr="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62025" cy="77152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libri" w:eastAsia="Calibri" w:hAnsi="Calibri"/>
        <w:b/>
        <w:noProof/>
        <w:sz w:val="48"/>
        <w:szCs w:val="48"/>
        <w:lang w:eastAsia="pt-BR" w:bidi="pt-BR"/>
      </w:rPr>
      <w:pict w14:anchorId="11B13C8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0705742" o:spid="_x0000_s2049" type="#_x0000_t75" style="position:absolute;left:0;text-align:left;margin-left:0;margin-top:0;width:446.1pt;height:469.9pt;z-index:-251658240;mso-position-horizontal:center;mso-position-horizontal-relative:margin;mso-position-vertical:center;mso-position-vertical-relative:margin" o:allowincell="f">
          <v:imagedata r:id="rId2" o:title="brasao_pb1" gain="19661f" blacklevel="22938f"/>
          <w10:wrap anchorx="margin" anchory="margin"/>
        </v:shape>
      </w:pict>
    </w:r>
    <w:r w:rsidRPr="00DE348F">
      <w:rPr>
        <w:rFonts w:ascii="Calibri" w:eastAsia="Calibri" w:hAnsi="Calibri"/>
        <w:b/>
        <w:sz w:val="48"/>
        <w:szCs w:val="48"/>
        <w:lang w:eastAsia="en-US"/>
      </w:rPr>
      <w:t>PREFEITURA MUNICIPAL DE IPANEMA</w:t>
    </w:r>
  </w:p>
  <w:p w14:paraId="6E20AC54" w14:textId="2ED91F69" w:rsidR="009432F7" w:rsidRPr="00915259" w:rsidRDefault="009432F7" w:rsidP="00915259">
    <w:pPr>
      <w:pStyle w:val="Cabealho"/>
      <w:jc w:val="center"/>
    </w:pPr>
    <w:r w:rsidRPr="00DE348F">
      <w:rPr>
        <w:b/>
        <w:sz w:val="36"/>
        <w:szCs w:val="36"/>
      </w:rPr>
      <w:t>ESTADO DE MINAS GERAIS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E47300F0"/>
    <w:multiLevelType w:val="hybridMultilevel"/>
    <w:tmpl w:val="DCF8BCA3"/>
    <w:lvl w:ilvl="0" w:tplc="FFFFFFFF">
      <w:start w:val="1"/>
      <w:numFmt w:val="lowerLetter"/>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1" w15:restartNumberingAfterBreak="0">
    <w:nsid w:val="E50AC7F4"/>
    <w:multiLevelType w:val="hybridMultilevel"/>
    <w:tmpl w:val="58719CCE"/>
    <w:lvl w:ilvl="0" w:tplc="FFFFFFFF">
      <w:start w:val="1"/>
      <w:numFmt w:val="lowerLetter"/>
      <w:lvlText w:val=""/>
      <w:lvlJc w:val="left"/>
      <w:pPr>
        <w:ind w:left="0" w:firstLine="0"/>
      </w:pPr>
    </w:lvl>
    <w:lvl w:ilvl="1" w:tplc="FFFFFFFF">
      <w:start w:val="1"/>
      <w:numFmt w:val="ideographDigit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2" w15:restartNumberingAfterBreak="0">
    <w:nsid w:val="0A8D07CB"/>
    <w:multiLevelType w:val="hybridMultilevel"/>
    <w:tmpl w:val="A5623A4E"/>
    <w:lvl w:ilvl="0" w:tplc="23C0DA48">
      <w:start w:val="1"/>
      <w:numFmt w:val="lowerLetter"/>
      <w:lvlText w:val="%1."/>
      <w:lvlJc w:val="left"/>
      <w:pPr>
        <w:ind w:left="720" w:hanging="360"/>
      </w:pPr>
      <w:rPr>
        <w:b w:val="0"/>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3" w15:restartNumberingAfterBreak="0">
    <w:nsid w:val="0F1F43D2"/>
    <w:multiLevelType w:val="hybridMultilevel"/>
    <w:tmpl w:val="F5B026AE"/>
    <w:lvl w:ilvl="0" w:tplc="04160001">
      <w:start w:val="1"/>
      <w:numFmt w:val="bullet"/>
      <w:lvlText w:val=""/>
      <w:lvlJc w:val="left"/>
      <w:pPr>
        <w:tabs>
          <w:tab w:val="num" w:pos="720"/>
        </w:tabs>
        <w:ind w:left="720" w:hanging="360"/>
      </w:pPr>
      <w:rPr>
        <w:rFonts w:ascii="Symbol" w:hAnsi="Symbol" w:hint="default"/>
      </w:rPr>
    </w:lvl>
    <w:lvl w:ilvl="1" w:tplc="04160003">
      <w:start w:val="1"/>
      <w:numFmt w:val="decimal"/>
      <w:lvlText w:val="%2."/>
      <w:lvlJc w:val="left"/>
      <w:pPr>
        <w:tabs>
          <w:tab w:val="num" w:pos="1440"/>
        </w:tabs>
        <w:ind w:left="1440" w:hanging="360"/>
      </w:pPr>
    </w:lvl>
    <w:lvl w:ilvl="2" w:tplc="04160005">
      <w:start w:val="1"/>
      <w:numFmt w:val="decimal"/>
      <w:lvlText w:val="%3."/>
      <w:lvlJc w:val="left"/>
      <w:pPr>
        <w:tabs>
          <w:tab w:val="num" w:pos="2160"/>
        </w:tabs>
        <w:ind w:left="2160" w:hanging="360"/>
      </w:pPr>
    </w:lvl>
    <w:lvl w:ilvl="3" w:tplc="04160001">
      <w:start w:val="1"/>
      <w:numFmt w:val="decimal"/>
      <w:lvlText w:val="%4."/>
      <w:lvlJc w:val="left"/>
      <w:pPr>
        <w:tabs>
          <w:tab w:val="num" w:pos="2880"/>
        </w:tabs>
        <w:ind w:left="2880" w:hanging="360"/>
      </w:pPr>
    </w:lvl>
    <w:lvl w:ilvl="4" w:tplc="04160003">
      <w:start w:val="1"/>
      <w:numFmt w:val="decimal"/>
      <w:lvlText w:val="%5."/>
      <w:lvlJc w:val="left"/>
      <w:pPr>
        <w:tabs>
          <w:tab w:val="num" w:pos="3600"/>
        </w:tabs>
        <w:ind w:left="3600" w:hanging="360"/>
      </w:pPr>
    </w:lvl>
    <w:lvl w:ilvl="5" w:tplc="04160005">
      <w:start w:val="1"/>
      <w:numFmt w:val="decimal"/>
      <w:lvlText w:val="%6."/>
      <w:lvlJc w:val="left"/>
      <w:pPr>
        <w:tabs>
          <w:tab w:val="num" w:pos="4320"/>
        </w:tabs>
        <w:ind w:left="4320" w:hanging="360"/>
      </w:pPr>
    </w:lvl>
    <w:lvl w:ilvl="6" w:tplc="04160001">
      <w:start w:val="1"/>
      <w:numFmt w:val="decimal"/>
      <w:lvlText w:val="%7."/>
      <w:lvlJc w:val="left"/>
      <w:pPr>
        <w:tabs>
          <w:tab w:val="num" w:pos="5040"/>
        </w:tabs>
        <w:ind w:left="5040" w:hanging="360"/>
      </w:pPr>
    </w:lvl>
    <w:lvl w:ilvl="7" w:tplc="04160003">
      <w:start w:val="1"/>
      <w:numFmt w:val="decimal"/>
      <w:lvlText w:val="%8."/>
      <w:lvlJc w:val="left"/>
      <w:pPr>
        <w:tabs>
          <w:tab w:val="num" w:pos="5760"/>
        </w:tabs>
        <w:ind w:left="5760" w:hanging="360"/>
      </w:pPr>
    </w:lvl>
    <w:lvl w:ilvl="8" w:tplc="04160005">
      <w:start w:val="1"/>
      <w:numFmt w:val="decimal"/>
      <w:lvlText w:val="%9."/>
      <w:lvlJc w:val="left"/>
      <w:pPr>
        <w:tabs>
          <w:tab w:val="num" w:pos="6480"/>
        </w:tabs>
        <w:ind w:left="6480" w:hanging="360"/>
      </w:pPr>
    </w:lvl>
  </w:abstractNum>
  <w:abstractNum w:abstractNumId="4" w15:restartNumberingAfterBreak="0">
    <w:nsid w:val="162247CD"/>
    <w:multiLevelType w:val="hybridMultilevel"/>
    <w:tmpl w:val="92E8705E"/>
    <w:lvl w:ilvl="0" w:tplc="04160019">
      <w:start w:val="1"/>
      <w:numFmt w:val="lowerLetter"/>
      <w:lvlText w:val="%1."/>
      <w:lvlJc w:val="left"/>
      <w:pPr>
        <w:ind w:left="720" w:hanging="360"/>
      </w:p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5" w15:restartNumberingAfterBreak="0">
    <w:nsid w:val="237B6A93"/>
    <w:multiLevelType w:val="hybridMultilevel"/>
    <w:tmpl w:val="A5623A4E"/>
    <w:lvl w:ilvl="0" w:tplc="23C0DA48">
      <w:start w:val="1"/>
      <w:numFmt w:val="lowerLetter"/>
      <w:lvlText w:val="%1."/>
      <w:lvlJc w:val="left"/>
      <w:pPr>
        <w:ind w:left="720" w:hanging="360"/>
      </w:pPr>
      <w:rPr>
        <w:b w:val="0"/>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6" w15:restartNumberingAfterBreak="0">
    <w:nsid w:val="23F94D15"/>
    <w:multiLevelType w:val="hybridMultilevel"/>
    <w:tmpl w:val="92E8705E"/>
    <w:lvl w:ilvl="0" w:tplc="04160019">
      <w:start w:val="1"/>
      <w:numFmt w:val="lowerLetter"/>
      <w:lvlText w:val="%1."/>
      <w:lvlJc w:val="left"/>
      <w:pPr>
        <w:ind w:left="720" w:hanging="360"/>
      </w:p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7" w15:restartNumberingAfterBreak="0">
    <w:nsid w:val="2C032D7F"/>
    <w:multiLevelType w:val="hybridMultilevel"/>
    <w:tmpl w:val="92E8705E"/>
    <w:lvl w:ilvl="0" w:tplc="04160019">
      <w:start w:val="1"/>
      <w:numFmt w:val="lowerLetter"/>
      <w:lvlText w:val="%1."/>
      <w:lvlJc w:val="left"/>
      <w:pPr>
        <w:ind w:left="720" w:hanging="360"/>
      </w:p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8" w15:restartNumberingAfterBreak="0">
    <w:nsid w:val="371F5BB7"/>
    <w:multiLevelType w:val="hybridMultilevel"/>
    <w:tmpl w:val="A5623A4E"/>
    <w:lvl w:ilvl="0" w:tplc="23C0DA48">
      <w:start w:val="1"/>
      <w:numFmt w:val="lowerLetter"/>
      <w:lvlText w:val="%1."/>
      <w:lvlJc w:val="left"/>
      <w:pPr>
        <w:ind w:left="720" w:hanging="360"/>
      </w:pPr>
      <w:rPr>
        <w:b w:val="0"/>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9" w15:restartNumberingAfterBreak="0">
    <w:nsid w:val="39FCBC3C"/>
    <w:multiLevelType w:val="hybridMultilevel"/>
    <w:tmpl w:val="AE5039DC"/>
    <w:lvl w:ilvl="0" w:tplc="FFFFFFFF">
      <w:start w:val="1"/>
      <w:numFmt w:val="lowerLetter"/>
      <w:lvlText w:val=""/>
      <w:lvlJc w:val="left"/>
      <w:pPr>
        <w:ind w:left="0" w:firstLine="0"/>
      </w:pPr>
    </w:lvl>
    <w:lvl w:ilvl="1" w:tplc="FFFFFFFF">
      <w:start w:val="1"/>
      <w:numFmt w:val="ideographDigit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10" w15:restartNumberingAfterBreak="0">
    <w:nsid w:val="40832473"/>
    <w:multiLevelType w:val="hybridMultilevel"/>
    <w:tmpl w:val="03A89D66"/>
    <w:lvl w:ilvl="0" w:tplc="0416000B">
      <w:start w:val="1"/>
      <w:numFmt w:val="bullet"/>
      <w:lvlText w:val=""/>
      <w:lvlJc w:val="left"/>
      <w:pPr>
        <w:ind w:left="720" w:hanging="360"/>
      </w:pPr>
      <w:rPr>
        <w:rFonts w:ascii="Wingdings" w:hAnsi="Wingdings" w:hint="default"/>
      </w:rPr>
    </w:lvl>
    <w:lvl w:ilvl="1" w:tplc="04160003">
      <w:start w:val="1"/>
      <w:numFmt w:val="decimal"/>
      <w:lvlText w:val="%2."/>
      <w:lvlJc w:val="left"/>
      <w:pPr>
        <w:tabs>
          <w:tab w:val="num" w:pos="1440"/>
        </w:tabs>
        <w:ind w:left="1440" w:hanging="360"/>
      </w:pPr>
    </w:lvl>
    <w:lvl w:ilvl="2" w:tplc="04160005">
      <w:start w:val="1"/>
      <w:numFmt w:val="decimal"/>
      <w:lvlText w:val="%3."/>
      <w:lvlJc w:val="left"/>
      <w:pPr>
        <w:tabs>
          <w:tab w:val="num" w:pos="2160"/>
        </w:tabs>
        <w:ind w:left="2160" w:hanging="360"/>
      </w:pPr>
    </w:lvl>
    <w:lvl w:ilvl="3" w:tplc="04160001">
      <w:start w:val="1"/>
      <w:numFmt w:val="decimal"/>
      <w:lvlText w:val="%4."/>
      <w:lvlJc w:val="left"/>
      <w:pPr>
        <w:tabs>
          <w:tab w:val="num" w:pos="2880"/>
        </w:tabs>
        <w:ind w:left="2880" w:hanging="360"/>
      </w:pPr>
    </w:lvl>
    <w:lvl w:ilvl="4" w:tplc="04160003">
      <w:start w:val="1"/>
      <w:numFmt w:val="decimal"/>
      <w:lvlText w:val="%5."/>
      <w:lvlJc w:val="left"/>
      <w:pPr>
        <w:tabs>
          <w:tab w:val="num" w:pos="3600"/>
        </w:tabs>
        <w:ind w:left="3600" w:hanging="360"/>
      </w:pPr>
    </w:lvl>
    <w:lvl w:ilvl="5" w:tplc="04160005">
      <w:start w:val="1"/>
      <w:numFmt w:val="decimal"/>
      <w:lvlText w:val="%6."/>
      <w:lvlJc w:val="left"/>
      <w:pPr>
        <w:tabs>
          <w:tab w:val="num" w:pos="4320"/>
        </w:tabs>
        <w:ind w:left="4320" w:hanging="360"/>
      </w:pPr>
    </w:lvl>
    <w:lvl w:ilvl="6" w:tplc="04160001">
      <w:start w:val="1"/>
      <w:numFmt w:val="decimal"/>
      <w:lvlText w:val="%7."/>
      <w:lvlJc w:val="left"/>
      <w:pPr>
        <w:tabs>
          <w:tab w:val="num" w:pos="5040"/>
        </w:tabs>
        <w:ind w:left="5040" w:hanging="360"/>
      </w:pPr>
    </w:lvl>
    <w:lvl w:ilvl="7" w:tplc="04160003">
      <w:start w:val="1"/>
      <w:numFmt w:val="decimal"/>
      <w:lvlText w:val="%8."/>
      <w:lvlJc w:val="left"/>
      <w:pPr>
        <w:tabs>
          <w:tab w:val="num" w:pos="5760"/>
        </w:tabs>
        <w:ind w:left="5760" w:hanging="360"/>
      </w:pPr>
    </w:lvl>
    <w:lvl w:ilvl="8" w:tplc="04160005">
      <w:start w:val="1"/>
      <w:numFmt w:val="decimal"/>
      <w:lvlText w:val="%9."/>
      <w:lvlJc w:val="left"/>
      <w:pPr>
        <w:tabs>
          <w:tab w:val="num" w:pos="6480"/>
        </w:tabs>
        <w:ind w:left="6480" w:hanging="360"/>
      </w:pPr>
    </w:lvl>
  </w:abstractNum>
  <w:abstractNum w:abstractNumId="11" w15:restartNumberingAfterBreak="0">
    <w:nsid w:val="4A2E1618"/>
    <w:multiLevelType w:val="hybridMultilevel"/>
    <w:tmpl w:val="77462C46"/>
    <w:lvl w:ilvl="0" w:tplc="C5E4571A">
      <w:start w:val="1"/>
      <w:numFmt w:val="lowerLetter"/>
      <w:lvlText w:val="%1)"/>
      <w:lvlJc w:val="left"/>
      <w:pPr>
        <w:ind w:left="644" w:hanging="360"/>
      </w:pPr>
      <w:rPr>
        <w:rFonts w:ascii="Verdana" w:eastAsiaTheme="minorHAnsi" w:hAnsi="Verdana" w:cs="Times New Roman"/>
      </w:rPr>
    </w:lvl>
    <w:lvl w:ilvl="1" w:tplc="04160019">
      <w:start w:val="1"/>
      <w:numFmt w:val="lowerLetter"/>
      <w:lvlText w:val="%2."/>
      <w:lvlJc w:val="left"/>
      <w:pPr>
        <w:ind w:left="1364" w:hanging="360"/>
      </w:pPr>
    </w:lvl>
    <w:lvl w:ilvl="2" w:tplc="0416001B">
      <w:start w:val="1"/>
      <w:numFmt w:val="lowerRoman"/>
      <w:lvlText w:val="%3."/>
      <w:lvlJc w:val="right"/>
      <w:pPr>
        <w:ind w:left="2084" w:hanging="180"/>
      </w:pPr>
    </w:lvl>
    <w:lvl w:ilvl="3" w:tplc="0416000F">
      <w:start w:val="1"/>
      <w:numFmt w:val="decimal"/>
      <w:lvlText w:val="%4."/>
      <w:lvlJc w:val="left"/>
      <w:pPr>
        <w:ind w:left="2804" w:hanging="360"/>
      </w:pPr>
    </w:lvl>
    <w:lvl w:ilvl="4" w:tplc="04160019">
      <w:start w:val="1"/>
      <w:numFmt w:val="lowerLetter"/>
      <w:lvlText w:val="%5."/>
      <w:lvlJc w:val="left"/>
      <w:pPr>
        <w:ind w:left="3524" w:hanging="360"/>
      </w:pPr>
    </w:lvl>
    <w:lvl w:ilvl="5" w:tplc="0416001B">
      <w:start w:val="1"/>
      <w:numFmt w:val="lowerRoman"/>
      <w:lvlText w:val="%6."/>
      <w:lvlJc w:val="right"/>
      <w:pPr>
        <w:ind w:left="4244" w:hanging="180"/>
      </w:pPr>
    </w:lvl>
    <w:lvl w:ilvl="6" w:tplc="0416000F">
      <w:start w:val="1"/>
      <w:numFmt w:val="decimal"/>
      <w:lvlText w:val="%7."/>
      <w:lvlJc w:val="left"/>
      <w:pPr>
        <w:ind w:left="4964" w:hanging="360"/>
      </w:pPr>
    </w:lvl>
    <w:lvl w:ilvl="7" w:tplc="04160019">
      <w:start w:val="1"/>
      <w:numFmt w:val="lowerLetter"/>
      <w:lvlText w:val="%8."/>
      <w:lvlJc w:val="left"/>
      <w:pPr>
        <w:ind w:left="5684" w:hanging="360"/>
      </w:pPr>
    </w:lvl>
    <w:lvl w:ilvl="8" w:tplc="0416001B">
      <w:start w:val="1"/>
      <w:numFmt w:val="lowerRoman"/>
      <w:lvlText w:val="%9."/>
      <w:lvlJc w:val="right"/>
      <w:pPr>
        <w:ind w:left="6404" w:hanging="180"/>
      </w:pPr>
    </w:lvl>
  </w:abstractNum>
  <w:abstractNum w:abstractNumId="12" w15:restartNumberingAfterBreak="0">
    <w:nsid w:val="509A4855"/>
    <w:multiLevelType w:val="hybridMultilevel"/>
    <w:tmpl w:val="BB43C5D6"/>
    <w:lvl w:ilvl="0" w:tplc="FFFFFFFF">
      <w:start w:val="1"/>
      <w:numFmt w:val="lowerLetter"/>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13" w15:restartNumberingAfterBreak="0">
    <w:nsid w:val="60B414EA"/>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4" w15:restartNumberingAfterBreak="0">
    <w:nsid w:val="63A164D1"/>
    <w:multiLevelType w:val="hybridMultilevel"/>
    <w:tmpl w:val="65E22AA6"/>
    <w:lvl w:ilvl="0" w:tplc="75E413D2">
      <w:start w:val="1"/>
      <w:numFmt w:val="lowerLetter"/>
      <w:lvlText w:val="%1)"/>
      <w:lvlJc w:val="left"/>
      <w:pPr>
        <w:ind w:left="720" w:hanging="360"/>
      </w:pPr>
      <w:rPr>
        <w:rFonts w:ascii="Verdana" w:eastAsiaTheme="minorHAnsi" w:hAnsi="Verdana" w:cs="Times New Roman"/>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num w:numId="1">
    <w:abstractNumId w:val="4"/>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0"/>
  </w:num>
  <w:num w:numId="6">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num>
  <w:num w:numId="8">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3"/>
  </w:num>
  <w:num w:numId="1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num>
  <w:num w:numId="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5"/>
  </w:num>
  <w:num w:numId="1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1"/>
  </w:num>
  <w:num w:numId="1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0"/>
  </w:num>
  <w:num w:numId="20">
    <w:abstractNumId w:val="0"/>
    <w:lvlOverride w:ilvl="0">
      <w:startOverride w:val="1"/>
    </w:lvlOverride>
    <w:lvlOverride w:ilvl="1"/>
    <w:lvlOverride w:ilvl="2"/>
    <w:lvlOverride w:ilvl="3"/>
    <w:lvlOverride w:ilvl="4"/>
    <w:lvlOverride w:ilvl="5"/>
    <w:lvlOverride w:ilvl="6"/>
    <w:lvlOverride w:ilvl="7"/>
    <w:lvlOverride w:ilvl="8"/>
  </w:num>
  <w:num w:numId="21">
    <w:abstractNumId w:val="1"/>
  </w:num>
  <w:num w:numId="22">
    <w:abstractNumId w:val="1"/>
    <w:lvlOverride w:ilvl="0">
      <w:startOverride w:val="1"/>
    </w:lvlOverride>
    <w:lvlOverride w:ilvl="1">
      <w:startOverride w:val="1"/>
    </w:lvlOverride>
    <w:lvlOverride w:ilvl="2"/>
    <w:lvlOverride w:ilvl="3"/>
    <w:lvlOverride w:ilvl="4"/>
    <w:lvlOverride w:ilvl="5"/>
    <w:lvlOverride w:ilvl="6"/>
    <w:lvlOverride w:ilvl="7"/>
    <w:lvlOverride w:ilvl="8"/>
  </w:num>
  <w:num w:numId="23">
    <w:abstractNumId w:val="9"/>
  </w:num>
  <w:num w:numId="24">
    <w:abstractNumId w:val="9"/>
    <w:lvlOverride w:ilvl="0">
      <w:startOverride w:val="1"/>
    </w:lvlOverride>
    <w:lvlOverride w:ilvl="1">
      <w:startOverride w:val="1"/>
    </w:lvlOverride>
    <w:lvlOverride w:ilvl="2"/>
    <w:lvlOverride w:ilvl="3"/>
    <w:lvlOverride w:ilvl="4"/>
    <w:lvlOverride w:ilvl="5"/>
    <w:lvlOverride w:ilvl="6"/>
    <w:lvlOverride w:ilvl="7"/>
    <w:lvlOverride w:ilvl="8"/>
  </w:num>
  <w:num w:numId="25">
    <w:abstractNumId w:val="12"/>
  </w:num>
  <w:num w:numId="26">
    <w:abstractNumId w:val="12"/>
    <w:lvlOverride w:ilvl="0">
      <w:startOverride w:val="1"/>
    </w:lvlOverride>
    <w:lvlOverride w:ilvl="1"/>
    <w:lvlOverride w:ilvl="2"/>
    <w:lvlOverride w:ilvl="3"/>
    <w:lvlOverride w:ilvl="4"/>
    <w:lvlOverride w:ilvl="5"/>
    <w:lvlOverride w:ilvl="6"/>
    <w:lvlOverride w:ilvl="7"/>
    <w:lvlOverride w:ilvl="8"/>
  </w:num>
  <w:num w:numId="27">
    <w:abstractNumId w:val="7"/>
  </w:num>
  <w:num w:numId="2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08"/>
  <w:hyphenationZone w:val="425"/>
  <w:characterSpacingControl w:val="doNotCompress"/>
  <w:hdrShapeDefaults>
    <o:shapedefaults v:ext="edit" spidmax="2050"/>
    <o:shapelayout v:ext="edit">
      <o:idmap v:ext="edit" data="2"/>
    </o:shapelayout>
  </w:hdrShapeDefaults>
  <w:footnotePr>
    <w:pos w:val="beneathTex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00470"/>
    <w:rsid w:val="00001752"/>
    <w:rsid w:val="00011878"/>
    <w:rsid w:val="0001293F"/>
    <w:rsid w:val="00014BCA"/>
    <w:rsid w:val="000202D2"/>
    <w:rsid w:val="00020F11"/>
    <w:rsid w:val="000338E6"/>
    <w:rsid w:val="00034D1C"/>
    <w:rsid w:val="00043836"/>
    <w:rsid w:val="00043A23"/>
    <w:rsid w:val="0004488B"/>
    <w:rsid w:val="00044D84"/>
    <w:rsid w:val="00045CA8"/>
    <w:rsid w:val="00052C95"/>
    <w:rsid w:val="00055E0E"/>
    <w:rsid w:val="000605DD"/>
    <w:rsid w:val="000630CB"/>
    <w:rsid w:val="00066C13"/>
    <w:rsid w:val="000801C7"/>
    <w:rsid w:val="00082165"/>
    <w:rsid w:val="00093065"/>
    <w:rsid w:val="000C2F6B"/>
    <w:rsid w:val="000E1F72"/>
    <w:rsid w:val="000E2F0E"/>
    <w:rsid w:val="000F28FE"/>
    <w:rsid w:val="000F42C0"/>
    <w:rsid w:val="001017D7"/>
    <w:rsid w:val="00106164"/>
    <w:rsid w:val="00111246"/>
    <w:rsid w:val="00115465"/>
    <w:rsid w:val="00123C17"/>
    <w:rsid w:val="00132F11"/>
    <w:rsid w:val="00133079"/>
    <w:rsid w:val="00136146"/>
    <w:rsid w:val="0014049C"/>
    <w:rsid w:val="00143F50"/>
    <w:rsid w:val="0015723B"/>
    <w:rsid w:val="00167762"/>
    <w:rsid w:val="001712BF"/>
    <w:rsid w:val="00173FC7"/>
    <w:rsid w:val="00177EE7"/>
    <w:rsid w:val="0018354C"/>
    <w:rsid w:val="00183574"/>
    <w:rsid w:val="001851B7"/>
    <w:rsid w:val="00193F8E"/>
    <w:rsid w:val="001B6BB0"/>
    <w:rsid w:val="001B766B"/>
    <w:rsid w:val="001C2098"/>
    <w:rsid w:val="001C2545"/>
    <w:rsid w:val="001C3967"/>
    <w:rsid w:val="001C48FF"/>
    <w:rsid w:val="001D2E76"/>
    <w:rsid w:val="001E149D"/>
    <w:rsid w:val="001E228F"/>
    <w:rsid w:val="001F62B4"/>
    <w:rsid w:val="001F63FA"/>
    <w:rsid w:val="002104DB"/>
    <w:rsid w:val="00221E4F"/>
    <w:rsid w:val="00231A63"/>
    <w:rsid w:val="0024556D"/>
    <w:rsid w:val="00250D25"/>
    <w:rsid w:val="002608D4"/>
    <w:rsid w:val="0027075C"/>
    <w:rsid w:val="00271BBD"/>
    <w:rsid w:val="00282081"/>
    <w:rsid w:val="00290001"/>
    <w:rsid w:val="0029034E"/>
    <w:rsid w:val="002A0081"/>
    <w:rsid w:val="002A3AF9"/>
    <w:rsid w:val="002A4046"/>
    <w:rsid w:val="002A59CD"/>
    <w:rsid w:val="002A5B64"/>
    <w:rsid w:val="002A5CA1"/>
    <w:rsid w:val="002A7AA7"/>
    <w:rsid w:val="002B12D5"/>
    <w:rsid w:val="002B2AF0"/>
    <w:rsid w:val="002B712F"/>
    <w:rsid w:val="002C3268"/>
    <w:rsid w:val="002F278D"/>
    <w:rsid w:val="003011BE"/>
    <w:rsid w:val="00302F17"/>
    <w:rsid w:val="00304EB1"/>
    <w:rsid w:val="003152F8"/>
    <w:rsid w:val="00331274"/>
    <w:rsid w:val="00342AA3"/>
    <w:rsid w:val="0035269E"/>
    <w:rsid w:val="00352C55"/>
    <w:rsid w:val="00357CD8"/>
    <w:rsid w:val="0036096E"/>
    <w:rsid w:val="00360BB4"/>
    <w:rsid w:val="003615E3"/>
    <w:rsid w:val="00365C94"/>
    <w:rsid w:val="00374528"/>
    <w:rsid w:val="0037664B"/>
    <w:rsid w:val="00376C66"/>
    <w:rsid w:val="00383ECC"/>
    <w:rsid w:val="00385830"/>
    <w:rsid w:val="003934E2"/>
    <w:rsid w:val="00393E18"/>
    <w:rsid w:val="003A5E3F"/>
    <w:rsid w:val="003B4CC4"/>
    <w:rsid w:val="003D1E29"/>
    <w:rsid w:val="003D2D23"/>
    <w:rsid w:val="003D4E02"/>
    <w:rsid w:val="003F5A17"/>
    <w:rsid w:val="003F640F"/>
    <w:rsid w:val="003F6FF8"/>
    <w:rsid w:val="004102D7"/>
    <w:rsid w:val="00415541"/>
    <w:rsid w:val="004411E6"/>
    <w:rsid w:val="00446E0F"/>
    <w:rsid w:val="0045222B"/>
    <w:rsid w:val="004661E5"/>
    <w:rsid w:val="0047540F"/>
    <w:rsid w:val="0047600D"/>
    <w:rsid w:val="004771F8"/>
    <w:rsid w:val="00477A50"/>
    <w:rsid w:val="00492979"/>
    <w:rsid w:val="004A0201"/>
    <w:rsid w:val="004A1604"/>
    <w:rsid w:val="004A75FB"/>
    <w:rsid w:val="004B2C71"/>
    <w:rsid w:val="004B766C"/>
    <w:rsid w:val="004C3345"/>
    <w:rsid w:val="004D1F22"/>
    <w:rsid w:val="004E1E11"/>
    <w:rsid w:val="004F3856"/>
    <w:rsid w:val="00500034"/>
    <w:rsid w:val="00501C1F"/>
    <w:rsid w:val="00525A0B"/>
    <w:rsid w:val="00527235"/>
    <w:rsid w:val="00533767"/>
    <w:rsid w:val="00541B2B"/>
    <w:rsid w:val="00550992"/>
    <w:rsid w:val="00553E06"/>
    <w:rsid w:val="00565233"/>
    <w:rsid w:val="00567A5B"/>
    <w:rsid w:val="00582519"/>
    <w:rsid w:val="00583E07"/>
    <w:rsid w:val="00592BA8"/>
    <w:rsid w:val="00594495"/>
    <w:rsid w:val="005A4485"/>
    <w:rsid w:val="005A48EC"/>
    <w:rsid w:val="005B1427"/>
    <w:rsid w:val="005B338E"/>
    <w:rsid w:val="005C0324"/>
    <w:rsid w:val="005C4541"/>
    <w:rsid w:val="005C5FB8"/>
    <w:rsid w:val="005D6A1D"/>
    <w:rsid w:val="005E55C2"/>
    <w:rsid w:val="005F6FE0"/>
    <w:rsid w:val="006019D4"/>
    <w:rsid w:val="0061311E"/>
    <w:rsid w:val="0062079E"/>
    <w:rsid w:val="00621E3E"/>
    <w:rsid w:val="00631320"/>
    <w:rsid w:val="00632FD7"/>
    <w:rsid w:val="0064371A"/>
    <w:rsid w:val="00643C3B"/>
    <w:rsid w:val="00660CA7"/>
    <w:rsid w:val="00666597"/>
    <w:rsid w:val="00671276"/>
    <w:rsid w:val="006725F8"/>
    <w:rsid w:val="00690804"/>
    <w:rsid w:val="006910DF"/>
    <w:rsid w:val="00696C7F"/>
    <w:rsid w:val="00697464"/>
    <w:rsid w:val="006A6ADE"/>
    <w:rsid w:val="006C1E4C"/>
    <w:rsid w:val="006C20F2"/>
    <w:rsid w:val="006C392E"/>
    <w:rsid w:val="006C6055"/>
    <w:rsid w:val="006D0B67"/>
    <w:rsid w:val="006D4970"/>
    <w:rsid w:val="006D7083"/>
    <w:rsid w:val="006D72DB"/>
    <w:rsid w:val="006E1EFD"/>
    <w:rsid w:val="006E7998"/>
    <w:rsid w:val="006F0B8F"/>
    <w:rsid w:val="006F13B7"/>
    <w:rsid w:val="006F1D88"/>
    <w:rsid w:val="006F24AF"/>
    <w:rsid w:val="006F273E"/>
    <w:rsid w:val="00701867"/>
    <w:rsid w:val="007112A5"/>
    <w:rsid w:val="00722ACB"/>
    <w:rsid w:val="00727EC8"/>
    <w:rsid w:val="0073343A"/>
    <w:rsid w:val="00733A0B"/>
    <w:rsid w:val="0073428E"/>
    <w:rsid w:val="00744993"/>
    <w:rsid w:val="0075029B"/>
    <w:rsid w:val="007661EF"/>
    <w:rsid w:val="00770B62"/>
    <w:rsid w:val="007834F3"/>
    <w:rsid w:val="007838B3"/>
    <w:rsid w:val="00787E53"/>
    <w:rsid w:val="007A2D8E"/>
    <w:rsid w:val="007A7EEC"/>
    <w:rsid w:val="007B61FC"/>
    <w:rsid w:val="007C1917"/>
    <w:rsid w:val="007C7E53"/>
    <w:rsid w:val="007D34BA"/>
    <w:rsid w:val="007D3D6F"/>
    <w:rsid w:val="007D7505"/>
    <w:rsid w:val="007E04BC"/>
    <w:rsid w:val="007F1240"/>
    <w:rsid w:val="007F2A84"/>
    <w:rsid w:val="007F2BF4"/>
    <w:rsid w:val="007F3D2E"/>
    <w:rsid w:val="00800391"/>
    <w:rsid w:val="00811E30"/>
    <w:rsid w:val="00826DFD"/>
    <w:rsid w:val="00830531"/>
    <w:rsid w:val="00830FF3"/>
    <w:rsid w:val="00834F4E"/>
    <w:rsid w:val="008439ED"/>
    <w:rsid w:val="00846D17"/>
    <w:rsid w:val="008513CA"/>
    <w:rsid w:val="0085492D"/>
    <w:rsid w:val="00854D79"/>
    <w:rsid w:val="00857074"/>
    <w:rsid w:val="008705A4"/>
    <w:rsid w:val="00871241"/>
    <w:rsid w:val="008718BB"/>
    <w:rsid w:val="00872B41"/>
    <w:rsid w:val="00876357"/>
    <w:rsid w:val="008833AF"/>
    <w:rsid w:val="00896B51"/>
    <w:rsid w:val="008A27BA"/>
    <w:rsid w:val="008A55EA"/>
    <w:rsid w:val="008A6B6D"/>
    <w:rsid w:val="008C5454"/>
    <w:rsid w:val="008D1B45"/>
    <w:rsid w:val="008D3BBE"/>
    <w:rsid w:val="008E253A"/>
    <w:rsid w:val="008E3091"/>
    <w:rsid w:val="008E79EC"/>
    <w:rsid w:val="008E7A74"/>
    <w:rsid w:val="008F3842"/>
    <w:rsid w:val="008F416E"/>
    <w:rsid w:val="00907473"/>
    <w:rsid w:val="009123DF"/>
    <w:rsid w:val="009151D3"/>
    <w:rsid w:val="00915259"/>
    <w:rsid w:val="00923AC8"/>
    <w:rsid w:val="0092646C"/>
    <w:rsid w:val="00926E4C"/>
    <w:rsid w:val="009275FB"/>
    <w:rsid w:val="009365BA"/>
    <w:rsid w:val="009428A5"/>
    <w:rsid w:val="009432F7"/>
    <w:rsid w:val="00944D77"/>
    <w:rsid w:val="00966187"/>
    <w:rsid w:val="009675DB"/>
    <w:rsid w:val="009753D8"/>
    <w:rsid w:val="009769D7"/>
    <w:rsid w:val="00981826"/>
    <w:rsid w:val="009A028C"/>
    <w:rsid w:val="009A084B"/>
    <w:rsid w:val="009A2554"/>
    <w:rsid w:val="009A2FDD"/>
    <w:rsid w:val="009A32FD"/>
    <w:rsid w:val="009A76D6"/>
    <w:rsid w:val="009B0E8A"/>
    <w:rsid w:val="009B22B7"/>
    <w:rsid w:val="009B2311"/>
    <w:rsid w:val="009B549E"/>
    <w:rsid w:val="009D1FCA"/>
    <w:rsid w:val="009D3D6C"/>
    <w:rsid w:val="009D4BB8"/>
    <w:rsid w:val="009D7B52"/>
    <w:rsid w:val="009E183F"/>
    <w:rsid w:val="009E4A8B"/>
    <w:rsid w:val="009F26A6"/>
    <w:rsid w:val="009F2BB9"/>
    <w:rsid w:val="009F3FB5"/>
    <w:rsid w:val="00A000C2"/>
    <w:rsid w:val="00A02498"/>
    <w:rsid w:val="00A209DA"/>
    <w:rsid w:val="00A25A3E"/>
    <w:rsid w:val="00A3523C"/>
    <w:rsid w:val="00A36040"/>
    <w:rsid w:val="00A44107"/>
    <w:rsid w:val="00A502D5"/>
    <w:rsid w:val="00A51170"/>
    <w:rsid w:val="00A5770A"/>
    <w:rsid w:val="00A60048"/>
    <w:rsid w:val="00A71D28"/>
    <w:rsid w:val="00A732E7"/>
    <w:rsid w:val="00A75B3B"/>
    <w:rsid w:val="00A76C14"/>
    <w:rsid w:val="00A77CB3"/>
    <w:rsid w:val="00A8214C"/>
    <w:rsid w:val="00A8292E"/>
    <w:rsid w:val="00A9158A"/>
    <w:rsid w:val="00A959CD"/>
    <w:rsid w:val="00AA61FA"/>
    <w:rsid w:val="00AB231B"/>
    <w:rsid w:val="00AB5086"/>
    <w:rsid w:val="00AB5972"/>
    <w:rsid w:val="00AB5E4A"/>
    <w:rsid w:val="00AC09BF"/>
    <w:rsid w:val="00AD0651"/>
    <w:rsid w:val="00AD2509"/>
    <w:rsid w:val="00AD5F3D"/>
    <w:rsid w:val="00AF406F"/>
    <w:rsid w:val="00AF7333"/>
    <w:rsid w:val="00B00B68"/>
    <w:rsid w:val="00B0112C"/>
    <w:rsid w:val="00B13A34"/>
    <w:rsid w:val="00B14B50"/>
    <w:rsid w:val="00B352E7"/>
    <w:rsid w:val="00B43E2F"/>
    <w:rsid w:val="00B462BA"/>
    <w:rsid w:val="00B47B82"/>
    <w:rsid w:val="00B52F5C"/>
    <w:rsid w:val="00B7237A"/>
    <w:rsid w:val="00B72D5E"/>
    <w:rsid w:val="00B756DE"/>
    <w:rsid w:val="00B757B3"/>
    <w:rsid w:val="00B80AC2"/>
    <w:rsid w:val="00B82CAD"/>
    <w:rsid w:val="00B84906"/>
    <w:rsid w:val="00B930BE"/>
    <w:rsid w:val="00B969C5"/>
    <w:rsid w:val="00BA6D8A"/>
    <w:rsid w:val="00BB3309"/>
    <w:rsid w:val="00BB40C7"/>
    <w:rsid w:val="00BB47D2"/>
    <w:rsid w:val="00BB5C4E"/>
    <w:rsid w:val="00BC2C10"/>
    <w:rsid w:val="00BD145F"/>
    <w:rsid w:val="00BD5373"/>
    <w:rsid w:val="00BE5A1A"/>
    <w:rsid w:val="00BE765A"/>
    <w:rsid w:val="00BF3048"/>
    <w:rsid w:val="00BF4EB3"/>
    <w:rsid w:val="00BF61FF"/>
    <w:rsid w:val="00C10C26"/>
    <w:rsid w:val="00C254DC"/>
    <w:rsid w:val="00C272CE"/>
    <w:rsid w:val="00C369C7"/>
    <w:rsid w:val="00C42193"/>
    <w:rsid w:val="00C42249"/>
    <w:rsid w:val="00C53649"/>
    <w:rsid w:val="00C54757"/>
    <w:rsid w:val="00C55C8F"/>
    <w:rsid w:val="00C57F1A"/>
    <w:rsid w:val="00C66D86"/>
    <w:rsid w:val="00C67296"/>
    <w:rsid w:val="00C67B25"/>
    <w:rsid w:val="00C91CBE"/>
    <w:rsid w:val="00C95FA7"/>
    <w:rsid w:val="00CA057A"/>
    <w:rsid w:val="00CC0522"/>
    <w:rsid w:val="00CC2479"/>
    <w:rsid w:val="00CD1DBA"/>
    <w:rsid w:val="00CD4CA2"/>
    <w:rsid w:val="00CE06D8"/>
    <w:rsid w:val="00CE5C23"/>
    <w:rsid w:val="00CF5DC1"/>
    <w:rsid w:val="00D00470"/>
    <w:rsid w:val="00D01CEC"/>
    <w:rsid w:val="00D021CB"/>
    <w:rsid w:val="00D040F6"/>
    <w:rsid w:val="00D06C07"/>
    <w:rsid w:val="00D06CE8"/>
    <w:rsid w:val="00D12E32"/>
    <w:rsid w:val="00D13242"/>
    <w:rsid w:val="00D23413"/>
    <w:rsid w:val="00D3496E"/>
    <w:rsid w:val="00D4258F"/>
    <w:rsid w:val="00D45506"/>
    <w:rsid w:val="00D62DB6"/>
    <w:rsid w:val="00D63D95"/>
    <w:rsid w:val="00D66A10"/>
    <w:rsid w:val="00D765CF"/>
    <w:rsid w:val="00D87045"/>
    <w:rsid w:val="00D91D5F"/>
    <w:rsid w:val="00D9432C"/>
    <w:rsid w:val="00D97DAB"/>
    <w:rsid w:val="00DA20CC"/>
    <w:rsid w:val="00DA57BE"/>
    <w:rsid w:val="00DA60C5"/>
    <w:rsid w:val="00DA62D9"/>
    <w:rsid w:val="00DD182C"/>
    <w:rsid w:val="00DD7EEC"/>
    <w:rsid w:val="00DE3CAC"/>
    <w:rsid w:val="00DF4151"/>
    <w:rsid w:val="00E06AE1"/>
    <w:rsid w:val="00E114E3"/>
    <w:rsid w:val="00E20D6D"/>
    <w:rsid w:val="00E22E12"/>
    <w:rsid w:val="00E332B9"/>
    <w:rsid w:val="00E34A8C"/>
    <w:rsid w:val="00E3505C"/>
    <w:rsid w:val="00E516BC"/>
    <w:rsid w:val="00E51822"/>
    <w:rsid w:val="00E531EC"/>
    <w:rsid w:val="00E53ED9"/>
    <w:rsid w:val="00E56DB6"/>
    <w:rsid w:val="00E6134C"/>
    <w:rsid w:val="00E63440"/>
    <w:rsid w:val="00E659C1"/>
    <w:rsid w:val="00E66C2E"/>
    <w:rsid w:val="00E764AF"/>
    <w:rsid w:val="00E828B4"/>
    <w:rsid w:val="00E8507C"/>
    <w:rsid w:val="00E91316"/>
    <w:rsid w:val="00EA2B3A"/>
    <w:rsid w:val="00EB3FEE"/>
    <w:rsid w:val="00EC7E11"/>
    <w:rsid w:val="00ED71AA"/>
    <w:rsid w:val="00EE3451"/>
    <w:rsid w:val="00EE57AB"/>
    <w:rsid w:val="00EF0155"/>
    <w:rsid w:val="00EF15F2"/>
    <w:rsid w:val="00EF5232"/>
    <w:rsid w:val="00EF7917"/>
    <w:rsid w:val="00F00FBD"/>
    <w:rsid w:val="00F1229B"/>
    <w:rsid w:val="00F30692"/>
    <w:rsid w:val="00F36F54"/>
    <w:rsid w:val="00F40C2D"/>
    <w:rsid w:val="00F45719"/>
    <w:rsid w:val="00F46016"/>
    <w:rsid w:val="00F475AD"/>
    <w:rsid w:val="00F559A5"/>
    <w:rsid w:val="00F6105F"/>
    <w:rsid w:val="00F65C2B"/>
    <w:rsid w:val="00F668DB"/>
    <w:rsid w:val="00F67ADC"/>
    <w:rsid w:val="00F733D8"/>
    <w:rsid w:val="00F74AD2"/>
    <w:rsid w:val="00F76E6A"/>
    <w:rsid w:val="00F8157E"/>
    <w:rsid w:val="00F90145"/>
    <w:rsid w:val="00FB1C8A"/>
    <w:rsid w:val="00FB7279"/>
    <w:rsid w:val="00FC2557"/>
    <w:rsid w:val="00FC2ACC"/>
    <w:rsid w:val="00FC77BB"/>
    <w:rsid w:val="00FD18BB"/>
    <w:rsid w:val="00FD5E08"/>
    <w:rsid w:val="00FF3F0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63F5C794"/>
  <w15:docId w15:val="{46823B2E-B01E-453B-B929-CAB3BE2C6E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A5CA1"/>
    <w:pPr>
      <w:suppressAutoHyphens/>
      <w:spacing w:after="0" w:line="240" w:lineRule="auto"/>
    </w:pPr>
    <w:rPr>
      <w:rFonts w:ascii="Times New Roman" w:eastAsia="Times New Roman" w:hAnsi="Times New Roman" w:cs="Times New Roman"/>
      <w:sz w:val="24"/>
      <w:szCs w:val="24"/>
      <w:lang w:eastAsia="ar-SA"/>
    </w:rPr>
  </w:style>
  <w:style w:type="paragraph" w:styleId="Ttulo1">
    <w:name w:val="heading 1"/>
    <w:basedOn w:val="Normal"/>
    <w:next w:val="Normal"/>
    <w:link w:val="Ttulo1Char"/>
    <w:qFormat/>
    <w:rsid w:val="00553E06"/>
    <w:pPr>
      <w:keepNext/>
      <w:widowControl w:val="0"/>
      <w:suppressAutoHyphens w:val="0"/>
      <w:outlineLvl w:val="0"/>
    </w:pPr>
    <w:rPr>
      <w:rFonts w:ascii="Arial" w:hAnsi="Arial"/>
      <w:b/>
      <w:szCs w:val="20"/>
      <w:lang w:eastAsia="pt-BR"/>
    </w:rPr>
  </w:style>
  <w:style w:type="paragraph" w:styleId="Ttulo2">
    <w:name w:val="heading 2"/>
    <w:basedOn w:val="Normal"/>
    <w:next w:val="Normal"/>
    <w:link w:val="Ttulo2Char"/>
    <w:semiHidden/>
    <w:unhideWhenUsed/>
    <w:qFormat/>
    <w:rsid w:val="00553E06"/>
    <w:pPr>
      <w:keepNext/>
      <w:jc w:val="both"/>
      <w:outlineLvl w:val="1"/>
    </w:pPr>
    <w:rPr>
      <w:rFonts w:ascii="Arial" w:hAnsi="Arial"/>
      <w:b/>
      <w:sz w:val="22"/>
      <w:szCs w:val="20"/>
      <w:lang w:eastAsia="pt-BR"/>
    </w:rPr>
  </w:style>
  <w:style w:type="paragraph" w:styleId="Ttulo3">
    <w:name w:val="heading 3"/>
    <w:basedOn w:val="Normal"/>
    <w:next w:val="Normal"/>
    <w:link w:val="Ttulo3Char"/>
    <w:semiHidden/>
    <w:unhideWhenUsed/>
    <w:qFormat/>
    <w:rsid w:val="00553E06"/>
    <w:pPr>
      <w:keepNext/>
      <w:keepLines/>
      <w:suppressAutoHyphens w:val="0"/>
      <w:spacing w:before="40"/>
      <w:outlineLvl w:val="2"/>
    </w:pPr>
    <w:rPr>
      <w:rFonts w:asciiTheme="majorHAnsi" w:eastAsiaTheme="majorEastAsia" w:hAnsiTheme="majorHAnsi" w:cstheme="majorBidi"/>
      <w:color w:val="1F3763" w:themeColor="accent1" w:themeShade="7F"/>
      <w:lang w:eastAsia="pt-BR"/>
    </w:rPr>
  </w:style>
  <w:style w:type="paragraph" w:styleId="Ttulo4">
    <w:name w:val="heading 4"/>
    <w:basedOn w:val="Normal"/>
    <w:next w:val="Normal"/>
    <w:link w:val="Ttulo4Char"/>
    <w:semiHidden/>
    <w:unhideWhenUsed/>
    <w:qFormat/>
    <w:rsid w:val="00553E06"/>
    <w:pPr>
      <w:keepNext/>
      <w:widowControl w:val="0"/>
      <w:suppressAutoHyphens w:val="0"/>
      <w:jc w:val="center"/>
      <w:outlineLvl w:val="3"/>
    </w:pPr>
    <w:rPr>
      <w:rFonts w:ascii="Arial" w:hAnsi="Arial"/>
      <w:sz w:val="28"/>
      <w:szCs w:val="20"/>
      <w:lang w:eastAsia="pt-BR"/>
    </w:rPr>
  </w:style>
  <w:style w:type="paragraph" w:styleId="Ttulo5">
    <w:name w:val="heading 5"/>
    <w:basedOn w:val="Normal"/>
    <w:next w:val="Normal"/>
    <w:link w:val="Ttulo5Char"/>
    <w:semiHidden/>
    <w:unhideWhenUsed/>
    <w:qFormat/>
    <w:rsid w:val="00553E06"/>
    <w:pPr>
      <w:keepNext/>
      <w:widowControl w:val="0"/>
      <w:jc w:val="center"/>
      <w:outlineLvl w:val="4"/>
    </w:pPr>
    <w:rPr>
      <w:rFonts w:ascii="Arial" w:hAnsi="Arial"/>
      <w:b/>
      <w:sz w:val="36"/>
      <w:szCs w:val="20"/>
      <w:u w:val="single"/>
      <w:lang w:eastAsia="pt-BR"/>
    </w:rPr>
  </w:style>
  <w:style w:type="paragraph" w:styleId="Ttulo6">
    <w:name w:val="heading 6"/>
    <w:basedOn w:val="Normal"/>
    <w:next w:val="Normal"/>
    <w:link w:val="Ttulo6Char"/>
    <w:semiHidden/>
    <w:unhideWhenUsed/>
    <w:qFormat/>
    <w:rsid w:val="00553E06"/>
    <w:pPr>
      <w:keepNext/>
      <w:widowControl w:val="0"/>
      <w:suppressAutoHyphens w:val="0"/>
      <w:jc w:val="center"/>
      <w:outlineLvl w:val="5"/>
    </w:pPr>
    <w:rPr>
      <w:b/>
      <w:szCs w:val="20"/>
      <w:lang w:eastAsia="pt-BR"/>
    </w:rPr>
  </w:style>
  <w:style w:type="paragraph" w:styleId="Ttulo7">
    <w:name w:val="heading 7"/>
    <w:basedOn w:val="Normal"/>
    <w:next w:val="Normal"/>
    <w:link w:val="Ttulo7Char"/>
    <w:uiPriority w:val="99"/>
    <w:semiHidden/>
    <w:unhideWhenUsed/>
    <w:qFormat/>
    <w:rsid w:val="00553E06"/>
    <w:pPr>
      <w:keepNext/>
      <w:jc w:val="center"/>
      <w:outlineLvl w:val="6"/>
    </w:pPr>
    <w:rPr>
      <w:rFonts w:ascii="Courier New" w:hAnsi="Courier New"/>
      <w:b/>
      <w:sz w:val="22"/>
      <w:szCs w:val="20"/>
      <w:lang w:eastAsia="pt-BR"/>
    </w:rPr>
  </w:style>
  <w:style w:type="paragraph" w:styleId="Ttulo8">
    <w:name w:val="heading 8"/>
    <w:basedOn w:val="Normal"/>
    <w:next w:val="Normal"/>
    <w:link w:val="Ttulo8Char"/>
    <w:uiPriority w:val="99"/>
    <w:semiHidden/>
    <w:unhideWhenUsed/>
    <w:qFormat/>
    <w:rsid w:val="00553E06"/>
    <w:pPr>
      <w:keepNext/>
      <w:tabs>
        <w:tab w:val="left" w:pos="144"/>
        <w:tab w:val="left" w:pos="864"/>
        <w:tab w:val="left" w:pos="1584"/>
        <w:tab w:val="left" w:pos="2304"/>
        <w:tab w:val="left" w:pos="3024"/>
        <w:tab w:val="left" w:pos="3744"/>
        <w:tab w:val="left" w:pos="4464"/>
        <w:tab w:val="left" w:pos="5184"/>
        <w:tab w:val="left" w:pos="5904"/>
        <w:tab w:val="left" w:pos="6624"/>
      </w:tabs>
      <w:outlineLvl w:val="7"/>
    </w:pPr>
    <w:rPr>
      <w:rFonts w:ascii="Arial Narrow" w:hAnsi="Arial Narrow"/>
      <w:szCs w:val="20"/>
      <w:lang w:eastAsia="pt-BR"/>
    </w:rPr>
  </w:style>
  <w:style w:type="paragraph" w:styleId="Ttulo9">
    <w:name w:val="heading 9"/>
    <w:basedOn w:val="Normal"/>
    <w:next w:val="Normal"/>
    <w:link w:val="Ttulo9Char"/>
    <w:uiPriority w:val="99"/>
    <w:semiHidden/>
    <w:unhideWhenUsed/>
    <w:qFormat/>
    <w:rsid w:val="00553E06"/>
    <w:pPr>
      <w:keepNext/>
      <w:widowControl w:val="0"/>
      <w:tabs>
        <w:tab w:val="left" w:pos="1065"/>
      </w:tabs>
      <w:suppressAutoHyphens w:val="0"/>
      <w:ind w:left="1065" w:hanging="360"/>
      <w:jc w:val="both"/>
      <w:outlineLvl w:val="8"/>
    </w:pPr>
    <w:rPr>
      <w:rFonts w:ascii="Arial" w:hAnsi="Arial"/>
      <w:b/>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553E06"/>
    <w:rPr>
      <w:rFonts w:ascii="Arial" w:eastAsia="Times New Roman" w:hAnsi="Arial" w:cs="Times New Roman"/>
      <w:b/>
      <w:sz w:val="24"/>
      <w:szCs w:val="20"/>
      <w:lang w:eastAsia="pt-BR"/>
    </w:rPr>
  </w:style>
  <w:style w:type="character" w:customStyle="1" w:styleId="Ttulo2Char">
    <w:name w:val="Título 2 Char"/>
    <w:basedOn w:val="Fontepargpadro"/>
    <w:link w:val="Ttulo2"/>
    <w:semiHidden/>
    <w:rsid w:val="00553E06"/>
    <w:rPr>
      <w:rFonts w:ascii="Arial" w:eastAsia="Times New Roman" w:hAnsi="Arial" w:cs="Times New Roman"/>
      <w:b/>
      <w:szCs w:val="20"/>
      <w:lang w:eastAsia="pt-BR"/>
    </w:rPr>
  </w:style>
  <w:style w:type="character" w:customStyle="1" w:styleId="Ttulo6Char">
    <w:name w:val="Título 6 Char"/>
    <w:basedOn w:val="Fontepargpadro"/>
    <w:link w:val="Ttulo6"/>
    <w:semiHidden/>
    <w:rsid w:val="00553E06"/>
    <w:rPr>
      <w:rFonts w:ascii="Times New Roman" w:eastAsia="Times New Roman" w:hAnsi="Times New Roman" w:cs="Times New Roman"/>
      <w:b/>
      <w:sz w:val="24"/>
      <w:szCs w:val="20"/>
      <w:lang w:eastAsia="pt-BR"/>
    </w:rPr>
  </w:style>
  <w:style w:type="character" w:customStyle="1" w:styleId="Ttulo8Char">
    <w:name w:val="Título 8 Char"/>
    <w:basedOn w:val="Fontepargpadro"/>
    <w:link w:val="Ttulo8"/>
    <w:rsid w:val="00553E06"/>
    <w:rPr>
      <w:rFonts w:ascii="Arial Narrow" w:eastAsia="Times New Roman" w:hAnsi="Arial Narrow" w:cs="Times New Roman"/>
      <w:sz w:val="24"/>
      <w:szCs w:val="20"/>
      <w:lang w:eastAsia="pt-BR"/>
    </w:rPr>
  </w:style>
  <w:style w:type="character" w:styleId="Hyperlink">
    <w:name w:val="Hyperlink"/>
    <w:rsid w:val="00D00470"/>
    <w:rPr>
      <w:color w:val="0000FF"/>
      <w:u w:val="single"/>
    </w:rPr>
  </w:style>
  <w:style w:type="character" w:styleId="Nmerodepgina">
    <w:name w:val="page number"/>
    <w:basedOn w:val="Fontepargpadro"/>
    <w:rsid w:val="00D00470"/>
  </w:style>
  <w:style w:type="paragraph" w:customStyle="1" w:styleId="tabela">
    <w:name w:val="tabela"/>
    <w:basedOn w:val="Normal"/>
    <w:uiPriority w:val="99"/>
    <w:rsid w:val="00D00470"/>
    <w:pPr>
      <w:spacing w:before="280" w:after="280"/>
    </w:pPr>
  </w:style>
  <w:style w:type="paragraph" w:customStyle="1" w:styleId="corpo">
    <w:name w:val="corpo"/>
    <w:basedOn w:val="Normal"/>
    <w:uiPriority w:val="99"/>
    <w:rsid w:val="00D00470"/>
    <w:pPr>
      <w:spacing w:before="280" w:after="280"/>
    </w:pPr>
  </w:style>
  <w:style w:type="paragraph" w:customStyle="1" w:styleId="Corpo0">
    <w:name w:val="Corpo"/>
    <w:uiPriority w:val="99"/>
    <w:rsid w:val="00D00470"/>
    <w:pPr>
      <w:suppressAutoHyphens/>
      <w:autoSpaceDE w:val="0"/>
      <w:spacing w:after="0" w:line="240" w:lineRule="auto"/>
    </w:pPr>
    <w:rPr>
      <w:rFonts w:ascii="Times New Roman" w:eastAsia="Times New Roman" w:hAnsi="Times New Roman" w:cs="Times New Roman"/>
      <w:color w:val="000000"/>
      <w:sz w:val="20"/>
      <w:szCs w:val="20"/>
      <w:lang w:eastAsia="ar-SA"/>
    </w:rPr>
  </w:style>
  <w:style w:type="paragraph" w:styleId="Cabealho">
    <w:name w:val="header"/>
    <w:basedOn w:val="Normal"/>
    <w:link w:val="CabealhoChar"/>
    <w:uiPriority w:val="99"/>
    <w:rsid w:val="00D00470"/>
    <w:pPr>
      <w:tabs>
        <w:tab w:val="center" w:pos="4419"/>
        <w:tab w:val="right" w:pos="8838"/>
      </w:tabs>
    </w:pPr>
    <w:rPr>
      <w:sz w:val="20"/>
      <w:szCs w:val="20"/>
    </w:rPr>
  </w:style>
  <w:style w:type="character" w:customStyle="1" w:styleId="CabealhoChar">
    <w:name w:val="Cabeçalho Char"/>
    <w:basedOn w:val="Fontepargpadro"/>
    <w:link w:val="Cabealho"/>
    <w:uiPriority w:val="99"/>
    <w:rsid w:val="00D00470"/>
    <w:rPr>
      <w:rFonts w:ascii="Times New Roman" w:eastAsia="Times New Roman" w:hAnsi="Times New Roman" w:cs="Times New Roman"/>
      <w:sz w:val="20"/>
      <w:szCs w:val="20"/>
      <w:lang w:eastAsia="ar-SA"/>
    </w:rPr>
  </w:style>
  <w:style w:type="paragraph" w:styleId="Rodap">
    <w:name w:val="footer"/>
    <w:basedOn w:val="Normal"/>
    <w:link w:val="RodapChar"/>
    <w:uiPriority w:val="99"/>
    <w:rsid w:val="00D00470"/>
    <w:pPr>
      <w:tabs>
        <w:tab w:val="center" w:pos="4419"/>
        <w:tab w:val="right" w:pos="8838"/>
      </w:tabs>
    </w:pPr>
  </w:style>
  <w:style w:type="character" w:customStyle="1" w:styleId="RodapChar">
    <w:name w:val="Rodapé Char"/>
    <w:basedOn w:val="Fontepargpadro"/>
    <w:link w:val="Rodap"/>
    <w:uiPriority w:val="99"/>
    <w:rsid w:val="00D00470"/>
    <w:rPr>
      <w:rFonts w:ascii="Times New Roman" w:eastAsia="Times New Roman" w:hAnsi="Times New Roman" w:cs="Times New Roman"/>
      <w:sz w:val="24"/>
      <w:szCs w:val="24"/>
      <w:lang w:eastAsia="ar-SA"/>
    </w:rPr>
  </w:style>
  <w:style w:type="paragraph" w:styleId="NormalWeb">
    <w:name w:val="Normal (Web)"/>
    <w:basedOn w:val="Normal"/>
    <w:uiPriority w:val="99"/>
    <w:unhideWhenUsed/>
    <w:rsid w:val="00342AA3"/>
    <w:pPr>
      <w:suppressAutoHyphens w:val="0"/>
      <w:spacing w:before="100" w:beforeAutospacing="1" w:after="100" w:afterAutospacing="1"/>
    </w:pPr>
    <w:rPr>
      <w:rFonts w:ascii="Arial Unicode MS" w:eastAsia="Arial Unicode MS" w:hAnsi="Arial Unicode MS" w:cs="Arial Unicode MS"/>
      <w:lang w:eastAsia="pt-BR"/>
    </w:rPr>
  </w:style>
  <w:style w:type="character" w:styleId="Forte">
    <w:name w:val="Strong"/>
    <w:uiPriority w:val="22"/>
    <w:qFormat/>
    <w:rsid w:val="00342AA3"/>
    <w:rPr>
      <w:b/>
      <w:bCs/>
    </w:rPr>
  </w:style>
  <w:style w:type="character" w:styleId="nfase">
    <w:name w:val="Emphasis"/>
    <w:basedOn w:val="Fontepargpadro"/>
    <w:uiPriority w:val="20"/>
    <w:qFormat/>
    <w:rsid w:val="00342AA3"/>
    <w:rPr>
      <w:i/>
      <w:iCs/>
    </w:rPr>
  </w:style>
  <w:style w:type="character" w:customStyle="1" w:styleId="Ttulo3Char">
    <w:name w:val="Título 3 Char"/>
    <w:basedOn w:val="Fontepargpadro"/>
    <w:link w:val="Ttulo3"/>
    <w:semiHidden/>
    <w:rsid w:val="00553E06"/>
    <w:rPr>
      <w:rFonts w:asciiTheme="majorHAnsi" w:eastAsiaTheme="majorEastAsia" w:hAnsiTheme="majorHAnsi" w:cstheme="majorBidi"/>
      <w:color w:val="1F3763" w:themeColor="accent1" w:themeShade="7F"/>
      <w:sz w:val="24"/>
      <w:szCs w:val="24"/>
      <w:lang w:eastAsia="pt-BR"/>
    </w:rPr>
  </w:style>
  <w:style w:type="character" w:customStyle="1" w:styleId="Ttulo4Char">
    <w:name w:val="Título 4 Char"/>
    <w:basedOn w:val="Fontepargpadro"/>
    <w:link w:val="Ttulo4"/>
    <w:semiHidden/>
    <w:rsid w:val="00553E06"/>
    <w:rPr>
      <w:rFonts w:ascii="Arial" w:eastAsia="Times New Roman" w:hAnsi="Arial" w:cs="Times New Roman"/>
      <w:sz w:val="28"/>
      <w:szCs w:val="20"/>
      <w:lang w:eastAsia="pt-BR"/>
    </w:rPr>
  </w:style>
  <w:style w:type="character" w:customStyle="1" w:styleId="Ttulo5Char">
    <w:name w:val="Título 5 Char"/>
    <w:basedOn w:val="Fontepargpadro"/>
    <w:link w:val="Ttulo5"/>
    <w:semiHidden/>
    <w:rsid w:val="00553E06"/>
    <w:rPr>
      <w:rFonts w:ascii="Arial" w:eastAsia="Times New Roman" w:hAnsi="Arial" w:cs="Times New Roman"/>
      <w:b/>
      <w:sz w:val="36"/>
      <w:szCs w:val="20"/>
      <w:u w:val="single"/>
      <w:lang w:eastAsia="pt-BR"/>
    </w:rPr>
  </w:style>
  <w:style w:type="character" w:customStyle="1" w:styleId="Ttulo7Char">
    <w:name w:val="Título 7 Char"/>
    <w:basedOn w:val="Fontepargpadro"/>
    <w:link w:val="Ttulo7"/>
    <w:uiPriority w:val="99"/>
    <w:semiHidden/>
    <w:rsid w:val="00553E06"/>
    <w:rPr>
      <w:rFonts w:ascii="Courier New" w:eastAsia="Times New Roman" w:hAnsi="Courier New" w:cs="Times New Roman"/>
      <w:b/>
      <w:szCs w:val="20"/>
      <w:lang w:eastAsia="pt-BR"/>
    </w:rPr>
  </w:style>
  <w:style w:type="character" w:customStyle="1" w:styleId="Ttulo9Char">
    <w:name w:val="Título 9 Char"/>
    <w:basedOn w:val="Fontepargpadro"/>
    <w:link w:val="Ttulo9"/>
    <w:uiPriority w:val="99"/>
    <w:semiHidden/>
    <w:rsid w:val="00553E06"/>
    <w:rPr>
      <w:rFonts w:ascii="Arial" w:eastAsia="Times New Roman" w:hAnsi="Arial" w:cs="Times New Roman"/>
      <w:b/>
      <w:sz w:val="24"/>
      <w:szCs w:val="20"/>
      <w:lang w:eastAsia="pt-BR"/>
    </w:rPr>
  </w:style>
  <w:style w:type="paragraph" w:customStyle="1" w:styleId="msonormal0">
    <w:name w:val="msonormal"/>
    <w:basedOn w:val="Normal"/>
    <w:uiPriority w:val="99"/>
    <w:rsid w:val="00553E06"/>
    <w:pPr>
      <w:suppressAutoHyphens w:val="0"/>
      <w:spacing w:before="100" w:beforeAutospacing="1" w:after="100" w:afterAutospacing="1"/>
    </w:pPr>
    <w:rPr>
      <w:lang w:eastAsia="pt-BR"/>
    </w:rPr>
  </w:style>
  <w:style w:type="paragraph" w:styleId="Sumrio2">
    <w:name w:val="toc 2"/>
    <w:basedOn w:val="Normal"/>
    <w:next w:val="Normal"/>
    <w:autoRedefine/>
    <w:uiPriority w:val="39"/>
    <w:semiHidden/>
    <w:unhideWhenUsed/>
    <w:rsid w:val="00553E06"/>
    <w:pPr>
      <w:widowControl w:val="0"/>
      <w:suppressAutoHyphens w:val="0"/>
      <w:autoSpaceDE w:val="0"/>
      <w:autoSpaceDN w:val="0"/>
      <w:adjustRightInd w:val="0"/>
      <w:ind w:left="240"/>
    </w:pPr>
    <w:rPr>
      <w:lang w:val="en-US" w:eastAsia="en-US"/>
    </w:rPr>
  </w:style>
  <w:style w:type="paragraph" w:styleId="Legenda">
    <w:name w:val="caption"/>
    <w:basedOn w:val="Normal"/>
    <w:next w:val="Normal"/>
    <w:uiPriority w:val="99"/>
    <w:semiHidden/>
    <w:unhideWhenUsed/>
    <w:qFormat/>
    <w:rsid w:val="00553E06"/>
    <w:pPr>
      <w:suppressAutoHyphens w:val="0"/>
    </w:pPr>
    <w:rPr>
      <w:b/>
      <w:bCs/>
      <w:lang w:eastAsia="pt-BR"/>
    </w:rPr>
  </w:style>
  <w:style w:type="paragraph" w:styleId="Lista3">
    <w:name w:val="List 3"/>
    <w:basedOn w:val="Normal"/>
    <w:uiPriority w:val="99"/>
    <w:semiHidden/>
    <w:unhideWhenUsed/>
    <w:rsid w:val="00553E06"/>
    <w:pPr>
      <w:overflowPunct w:val="0"/>
      <w:autoSpaceDE w:val="0"/>
      <w:autoSpaceDN w:val="0"/>
      <w:adjustRightInd w:val="0"/>
      <w:ind w:left="849" w:hanging="283"/>
    </w:pPr>
    <w:rPr>
      <w:rFonts w:ascii="Arial" w:hAnsi="Arial" w:cs="Arial"/>
      <w:lang w:eastAsia="pt-BR"/>
    </w:rPr>
  </w:style>
  <w:style w:type="paragraph" w:styleId="Ttulo">
    <w:name w:val="Title"/>
    <w:basedOn w:val="Normal"/>
    <w:link w:val="TtuloChar"/>
    <w:uiPriority w:val="99"/>
    <w:qFormat/>
    <w:rsid w:val="00553E06"/>
    <w:pPr>
      <w:widowControl w:val="0"/>
      <w:suppressAutoHyphens w:val="0"/>
      <w:jc w:val="center"/>
    </w:pPr>
    <w:rPr>
      <w:rFonts w:ascii="Arial" w:hAnsi="Arial"/>
      <w:b/>
      <w:sz w:val="32"/>
      <w:szCs w:val="20"/>
      <w:lang w:eastAsia="pt-BR"/>
    </w:rPr>
  </w:style>
  <w:style w:type="character" w:customStyle="1" w:styleId="TtuloChar">
    <w:name w:val="Título Char"/>
    <w:basedOn w:val="Fontepargpadro"/>
    <w:link w:val="Ttulo"/>
    <w:uiPriority w:val="99"/>
    <w:rsid w:val="00553E06"/>
    <w:rPr>
      <w:rFonts w:ascii="Arial" w:eastAsia="Times New Roman" w:hAnsi="Arial" w:cs="Times New Roman"/>
      <w:b/>
      <w:sz w:val="32"/>
      <w:szCs w:val="20"/>
      <w:lang w:eastAsia="pt-BR"/>
    </w:rPr>
  </w:style>
  <w:style w:type="paragraph" w:styleId="Corpodetexto">
    <w:name w:val="Body Text"/>
    <w:basedOn w:val="Normal"/>
    <w:link w:val="CorpodetextoChar"/>
    <w:uiPriority w:val="99"/>
    <w:semiHidden/>
    <w:unhideWhenUsed/>
    <w:qFormat/>
    <w:rsid w:val="00553E06"/>
    <w:pPr>
      <w:widowControl w:val="0"/>
      <w:suppressAutoHyphens w:val="0"/>
      <w:jc w:val="both"/>
    </w:pPr>
    <w:rPr>
      <w:rFonts w:ascii="Arial" w:hAnsi="Arial"/>
      <w:b/>
      <w:szCs w:val="20"/>
      <w:lang w:eastAsia="pt-BR"/>
    </w:rPr>
  </w:style>
  <w:style w:type="character" w:customStyle="1" w:styleId="CorpodetextoChar">
    <w:name w:val="Corpo de texto Char"/>
    <w:basedOn w:val="Fontepargpadro"/>
    <w:link w:val="Corpodetexto"/>
    <w:uiPriority w:val="99"/>
    <w:semiHidden/>
    <w:rsid w:val="00553E06"/>
    <w:rPr>
      <w:rFonts w:ascii="Arial" w:eastAsia="Times New Roman" w:hAnsi="Arial" w:cs="Times New Roman"/>
      <w:b/>
      <w:sz w:val="24"/>
      <w:szCs w:val="20"/>
      <w:lang w:eastAsia="pt-BR"/>
    </w:rPr>
  </w:style>
  <w:style w:type="paragraph" w:styleId="Recuodecorpodetexto">
    <w:name w:val="Body Text Indent"/>
    <w:basedOn w:val="Normal"/>
    <w:link w:val="RecuodecorpodetextoChar"/>
    <w:uiPriority w:val="99"/>
    <w:semiHidden/>
    <w:unhideWhenUsed/>
    <w:rsid w:val="00553E06"/>
    <w:pPr>
      <w:ind w:firstLine="709"/>
      <w:jc w:val="both"/>
    </w:pPr>
    <w:rPr>
      <w:rFonts w:ascii="Arial" w:hAnsi="Arial"/>
      <w:sz w:val="21"/>
      <w:szCs w:val="20"/>
      <w:lang w:eastAsia="pt-BR"/>
    </w:rPr>
  </w:style>
  <w:style w:type="character" w:customStyle="1" w:styleId="RecuodecorpodetextoChar">
    <w:name w:val="Recuo de corpo de texto Char"/>
    <w:basedOn w:val="Fontepargpadro"/>
    <w:link w:val="Recuodecorpodetexto"/>
    <w:uiPriority w:val="99"/>
    <w:semiHidden/>
    <w:rsid w:val="00553E06"/>
    <w:rPr>
      <w:rFonts w:ascii="Arial" w:eastAsia="Times New Roman" w:hAnsi="Arial" w:cs="Times New Roman"/>
      <w:sz w:val="21"/>
      <w:szCs w:val="20"/>
      <w:lang w:eastAsia="pt-BR"/>
    </w:rPr>
  </w:style>
  <w:style w:type="paragraph" w:styleId="Cabealhodamensagem">
    <w:name w:val="Message Header"/>
    <w:basedOn w:val="Corpodetexto"/>
    <w:link w:val="CabealhodamensagemChar"/>
    <w:uiPriority w:val="99"/>
    <w:semiHidden/>
    <w:unhideWhenUsed/>
    <w:rsid w:val="00553E06"/>
    <w:pPr>
      <w:keepLines/>
      <w:widowControl/>
      <w:spacing w:after="40" w:line="140" w:lineRule="atLeast"/>
      <w:ind w:left="360"/>
      <w:jc w:val="left"/>
    </w:pPr>
    <w:rPr>
      <w:rFonts w:ascii="Garamond" w:hAnsi="Garamond" w:cs="Goudy Old Style"/>
      <w:b w:val="0"/>
      <w:spacing w:val="-5"/>
    </w:rPr>
  </w:style>
  <w:style w:type="character" w:customStyle="1" w:styleId="CabealhodamensagemChar">
    <w:name w:val="Cabeçalho da mensagem Char"/>
    <w:basedOn w:val="Fontepargpadro"/>
    <w:link w:val="Cabealhodamensagem"/>
    <w:uiPriority w:val="99"/>
    <w:semiHidden/>
    <w:rsid w:val="00553E06"/>
    <w:rPr>
      <w:rFonts w:ascii="Garamond" w:eastAsia="Times New Roman" w:hAnsi="Garamond" w:cs="Goudy Old Style"/>
      <w:spacing w:val="-5"/>
      <w:sz w:val="24"/>
      <w:szCs w:val="20"/>
      <w:lang w:eastAsia="pt-BR"/>
    </w:rPr>
  </w:style>
  <w:style w:type="paragraph" w:styleId="Subttulo">
    <w:name w:val="Subtitle"/>
    <w:basedOn w:val="Normal"/>
    <w:link w:val="SubttuloChar"/>
    <w:uiPriority w:val="99"/>
    <w:qFormat/>
    <w:rsid w:val="00553E06"/>
    <w:rPr>
      <w:rFonts w:ascii="Verdana" w:hAnsi="Verdana"/>
      <w:b/>
      <w:sz w:val="20"/>
      <w:szCs w:val="20"/>
      <w:lang w:eastAsia="pt-BR"/>
    </w:rPr>
  </w:style>
  <w:style w:type="character" w:customStyle="1" w:styleId="SubttuloChar">
    <w:name w:val="Subtítulo Char"/>
    <w:basedOn w:val="Fontepargpadro"/>
    <w:link w:val="Subttulo"/>
    <w:uiPriority w:val="99"/>
    <w:rsid w:val="00553E06"/>
    <w:rPr>
      <w:rFonts w:ascii="Verdana" w:eastAsia="Times New Roman" w:hAnsi="Verdana" w:cs="Times New Roman"/>
      <w:b/>
      <w:sz w:val="20"/>
      <w:szCs w:val="20"/>
      <w:lang w:eastAsia="pt-BR"/>
    </w:rPr>
  </w:style>
  <w:style w:type="paragraph" w:styleId="Corpodetexto2">
    <w:name w:val="Body Text 2"/>
    <w:basedOn w:val="Normal"/>
    <w:link w:val="Corpodetexto2Char"/>
    <w:uiPriority w:val="99"/>
    <w:semiHidden/>
    <w:unhideWhenUsed/>
    <w:rsid w:val="00553E06"/>
    <w:pPr>
      <w:suppressAutoHyphens w:val="0"/>
      <w:spacing w:after="120" w:line="480" w:lineRule="auto"/>
    </w:pPr>
    <w:rPr>
      <w:sz w:val="20"/>
      <w:szCs w:val="20"/>
      <w:lang w:eastAsia="pt-BR"/>
    </w:rPr>
  </w:style>
  <w:style w:type="character" w:customStyle="1" w:styleId="Corpodetexto2Char">
    <w:name w:val="Corpo de texto 2 Char"/>
    <w:basedOn w:val="Fontepargpadro"/>
    <w:link w:val="Corpodetexto2"/>
    <w:uiPriority w:val="99"/>
    <w:semiHidden/>
    <w:rsid w:val="00553E06"/>
    <w:rPr>
      <w:rFonts w:ascii="Times New Roman" w:eastAsia="Times New Roman" w:hAnsi="Times New Roman" w:cs="Times New Roman"/>
      <w:sz w:val="20"/>
      <w:szCs w:val="20"/>
      <w:lang w:eastAsia="pt-BR"/>
    </w:rPr>
  </w:style>
  <w:style w:type="paragraph" w:styleId="Corpodetexto3">
    <w:name w:val="Body Text 3"/>
    <w:basedOn w:val="Normal"/>
    <w:link w:val="Corpodetexto3Char"/>
    <w:uiPriority w:val="99"/>
    <w:semiHidden/>
    <w:unhideWhenUsed/>
    <w:rsid w:val="00553E06"/>
    <w:pPr>
      <w:widowControl w:val="0"/>
      <w:tabs>
        <w:tab w:val="left" w:pos="144"/>
        <w:tab w:val="left" w:pos="864"/>
        <w:tab w:val="left" w:pos="1584"/>
        <w:tab w:val="left" w:pos="2304"/>
        <w:tab w:val="left" w:pos="3024"/>
        <w:tab w:val="left" w:pos="3744"/>
        <w:tab w:val="left" w:pos="4464"/>
        <w:tab w:val="left" w:pos="5184"/>
        <w:tab w:val="left" w:pos="5904"/>
        <w:tab w:val="left" w:pos="6624"/>
      </w:tabs>
      <w:jc w:val="both"/>
    </w:pPr>
    <w:rPr>
      <w:rFonts w:ascii="Arial" w:hAnsi="Arial"/>
      <w:szCs w:val="20"/>
      <w:lang w:eastAsia="pt-BR"/>
    </w:rPr>
  </w:style>
  <w:style w:type="character" w:customStyle="1" w:styleId="Corpodetexto3Char">
    <w:name w:val="Corpo de texto 3 Char"/>
    <w:basedOn w:val="Fontepargpadro"/>
    <w:link w:val="Corpodetexto3"/>
    <w:uiPriority w:val="99"/>
    <w:semiHidden/>
    <w:rsid w:val="00553E06"/>
    <w:rPr>
      <w:rFonts w:ascii="Arial" w:eastAsia="Times New Roman" w:hAnsi="Arial" w:cs="Times New Roman"/>
      <w:sz w:val="24"/>
      <w:szCs w:val="20"/>
      <w:lang w:eastAsia="pt-BR"/>
    </w:rPr>
  </w:style>
  <w:style w:type="paragraph" w:styleId="Recuodecorpodetexto2">
    <w:name w:val="Body Text Indent 2"/>
    <w:basedOn w:val="Normal"/>
    <w:link w:val="Recuodecorpodetexto2Char"/>
    <w:uiPriority w:val="99"/>
    <w:semiHidden/>
    <w:unhideWhenUsed/>
    <w:rsid w:val="00553E06"/>
    <w:pPr>
      <w:suppressAutoHyphens w:val="0"/>
      <w:ind w:firstLine="1701"/>
      <w:jc w:val="both"/>
    </w:pPr>
    <w:rPr>
      <w:rFonts w:ascii="Arial" w:hAnsi="Arial"/>
      <w:sz w:val="22"/>
      <w:szCs w:val="20"/>
      <w:lang w:eastAsia="pt-BR"/>
    </w:rPr>
  </w:style>
  <w:style w:type="character" w:customStyle="1" w:styleId="Recuodecorpodetexto2Char">
    <w:name w:val="Recuo de corpo de texto 2 Char"/>
    <w:basedOn w:val="Fontepargpadro"/>
    <w:link w:val="Recuodecorpodetexto2"/>
    <w:uiPriority w:val="99"/>
    <w:semiHidden/>
    <w:rsid w:val="00553E06"/>
    <w:rPr>
      <w:rFonts w:ascii="Arial" w:eastAsia="Times New Roman" w:hAnsi="Arial" w:cs="Times New Roman"/>
      <w:szCs w:val="20"/>
      <w:lang w:eastAsia="pt-BR"/>
    </w:rPr>
  </w:style>
  <w:style w:type="character" w:customStyle="1" w:styleId="Recuodecorpodetexto3Char">
    <w:name w:val="Recuo de corpo de texto 3 Char"/>
    <w:basedOn w:val="Fontepargpadro"/>
    <w:link w:val="Recuodecorpodetexto3"/>
    <w:uiPriority w:val="99"/>
    <w:semiHidden/>
    <w:rsid w:val="00553E06"/>
    <w:rPr>
      <w:rFonts w:ascii="Arial" w:eastAsia="Times New Roman" w:hAnsi="Arial" w:cs="Times New Roman"/>
      <w:szCs w:val="20"/>
      <w:lang w:eastAsia="pt-BR"/>
    </w:rPr>
  </w:style>
  <w:style w:type="paragraph" w:styleId="Recuodecorpodetexto3">
    <w:name w:val="Body Text Indent 3"/>
    <w:basedOn w:val="Normal"/>
    <w:link w:val="Recuodecorpodetexto3Char"/>
    <w:uiPriority w:val="99"/>
    <w:semiHidden/>
    <w:unhideWhenUsed/>
    <w:rsid w:val="00553E06"/>
    <w:pPr>
      <w:tabs>
        <w:tab w:val="left" w:pos="-2552"/>
      </w:tabs>
      <w:ind w:left="2552" w:hanging="284"/>
      <w:jc w:val="both"/>
    </w:pPr>
    <w:rPr>
      <w:rFonts w:ascii="Arial" w:hAnsi="Arial"/>
      <w:sz w:val="22"/>
      <w:szCs w:val="20"/>
      <w:lang w:eastAsia="pt-BR"/>
    </w:rPr>
  </w:style>
  <w:style w:type="paragraph" w:styleId="Textoembloco">
    <w:name w:val="Block Text"/>
    <w:basedOn w:val="Normal"/>
    <w:uiPriority w:val="99"/>
    <w:semiHidden/>
    <w:unhideWhenUsed/>
    <w:rsid w:val="00553E06"/>
    <w:pPr>
      <w:tabs>
        <w:tab w:val="left" w:pos="720"/>
      </w:tabs>
      <w:suppressAutoHyphens w:val="0"/>
      <w:autoSpaceDE w:val="0"/>
      <w:autoSpaceDN w:val="0"/>
      <w:adjustRightInd w:val="0"/>
      <w:ind w:left="277" w:right="18"/>
      <w:jc w:val="both"/>
    </w:pPr>
    <w:rPr>
      <w:rFonts w:ascii="Microsoft Sans Serif" w:hAnsi="Microsoft Sans Serif"/>
      <w:b/>
      <w:bCs/>
      <w:color w:val="000000"/>
      <w:lang w:eastAsia="pt-BR"/>
    </w:rPr>
  </w:style>
  <w:style w:type="paragraph" w:styleId="TextosemFormatao">
    <w:name w:val="Plain Text"/>
    <w:basedOn w:val="Normal"/>
    <w:link w:val="TextosemFormataoChar"/>
    <w:unhideWhenUsed/>
    <w:rsid w:val="00553E06"/>
    <w:pPr>
      <w:suppressAutoHyphens w:val="0"/>
      <w:autoSpaceDE w:val="0"/>
      <w:autoSpaceDN w:val="0"/>
    </w:pPr>
    <w:rPr>
      <w:rFonts w:ascii="Courier New" w:hAnsi="Courier New" w:cs="Courier New"/>
      <w:sz w:val="20"/>
      <w:szCs w:val="20"/>
      <w:lang w:eastAsia="pt-BR"/>
    </w:rPr>
  </w:style>
  <w:style w:type="character" w:customStyle="1" w:styleId="TextosemFormataoChar">
    <w:name w:val="Texto sem Formatação Char"/>
    <w:basedOn w:val="Fontepargpadro"/>
    <w:link w:val="TextosemFormatao"/>
    <w:rsid w:val="00553E06"/>
    <w:rPr>
      <w:rFonts w:ascii="Courier New" w:eastAsia="Times New Roman" w:hAnsi="Courier New" w:cs="Courier New"/>
      <w:sz w:val="20"/>
      <w:szCs w:val="20"/>
      <w:lang w:eastAsia="pt-BR"/>
    </w:rPr>
  </w:style>
  <w:style w:type="character" w:customStyle="1" w:styleId="TextodebaloChar">
    <w:name w:val="Texto de balão Char"/>
    <w:basedOn w:val="Fontepargpadro"/>
    <w:link w:val="Textodebalo"/>
    <w:uiPriority w:val="99"/>
    <w:semiHidden/>
    <w:rsid w:val="00553E06"/>
    <w:rPr>
      <w:rFonts w:ascii="Tahoma" w:eastAsia="Times New Roman" w:hAnsi="Tahoma" w:cs="Tahoma"/>
      <w:sz w:val="16"/>
      <w:szCs w:val="16"/>
      <w:lang w:eastAsia="pt-BR"/>
    </w:rPr>
  </w:style>
  <w:style w:type="paragraph" w:styleId="Textodebalo">
    <w:name w:val="Balloon Text"/>
    <w:basedOn w:val="Normal"/>
    <w:link w:val="TextodebaloChar"/>
    <w:uiPriority w:val="99"/>
    <w:semiHidden/>
    <w:unhideWhenUsed/>
    <w:rsid w:val="00553E06"/>
    <w:pPr>
      <w:suppressAutoHyphens w:val="0"/>
    </w:pPr>
    <w:rPr>
      <w:rFonts w:ascii="Tahoma" w:hAnsi="Tahoma" w:cs="Tahoma"/>
      <w:sz w:val="16"/>
      <w:szCs w:val="16"/>
      <w:lang w:eastAsia="pt-BR"/>
    </w:rPr>
  </w:style>
  <w:style w:type="paragraph" w:styleId="SemEspaamento">
    <w:name w:val="No Spacing"/>
    <w:uiPriority w:val="1"/>
    <w:qFormat/>
    <w:rsid w:val="00553E06"/>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styleId="PargrafodaLista">
    <w:name w:val="List Paragraph"/>
    <w:basedOn w:val="Normal"/>
    <w:uiPriority w:val="34"/>
    <w:qFormat/>
    <w:rsid w:val="00553E06"/>
    <w:pPr>
      <w:suppressAutoHyphens w:val="0"/>
      <w:ind w:left="720"/>
      <w:contextualSpacing/>
    </w:pPr>
    <w:rPr>
      <w:sz w:val="20"/>
      <w:szCs w:val="20"/>
      <w:lang w:eastAsia="pt-BR"/>
    </w:rPr>
  </w:style>
  <w:style w:type="paragraph" w:customStyle="1" w:styleId="BodyText21">
    <w:name w:val="Body Text 21"/>
    <w:basedOn w:val="Normal"/>
    <w:uiPriority w:val="99"/>
    <w:rsid w:val="00553E06"/>
    <w:pPr>
      <w:widowControl w:val="0"/>
      <w:jc w:val="center"/>
    </w:pPr>
    <w:rPr>
      <w:rFonts w:ascii="Arial" w:hAnsi="Arial"/>
      <w:b/>
      <w:sz w:val="28"/>
      <w:szCs w:val="20"/>
      <w:lang w:eastAsia="pt-BR"/>
    </w:rPr>
  </w:style>
  <w:style w:type="paragraph" w:customStyle="1" w:styleId="Corpodetexto21">
    <w:name w:val="Corpo de texto 21"/>
    <w:basedOn w:val="Normal"/>
    <w:uiPriority w:val="99"/>
    <w:rsid w:val="00553E06"/>
    <w:pPr>
      <w:suppressAutoHyphens w:val="0"/>
      <w:overflowPunct w:val="0"/>
      <w:autoSpaceDE w:val="0"/>
      <w:autoSpaceDN w:val="0"/>
      <w:adjustRightInd w:val="0"/>
      <w:jc w:val="both"/>
    </w:pPr>
    <w:rPr>
      <w:rFonts w:ascii="Arial" w:hAnsi="Arial"/>
      <w:szCs w:val="20"/>
      <w:lang w:eastAsia="pt-BR"/>
    </w:rPr>
  </w:style>
  <w:style w:type="paragraph" w:customStyle="1" w:styleId="bodytext2">
    <w:name w:val="bodytext2"/>
    <w:basedOn w:val="Normal"/>
    <w:uiPriority w:val="99"/>
    <w:rsid w:val="00553E06"/>
    <w:pPr>
      <w:suppressAutoHyphens w:val="0"/>
      <w:jc w:val="both"/>
    </w:pPr>
    <w:rPr>
      <w:lang w:eastAsia="pt-BR"/>
    </w:rPr>
  </w:style>
  <w:style w:type="paragraph" w:customStyle="1" w:styleId="Cabealhoencabezado">
    <w:name w:val="Cabeçalho.encabezado"/>
    <w:basedOn w:val="Normal"/>
    <w:uiPriority w:val="99"/>
    <w:rsid w:val="00553E06"/>
    <w:pPr>
      <w:tabs>
        <w:tab w:val="center" w:pos="4419"/>
        <w:tab w:val="right" w:pos="8838"/>
      </w:tabs>
      <w:suppressAutoHyphens w:val="0"/>
    </w:pPr>
    <w:rPr>
      <w:rFonts w:ascii="Arial" w:hAnsi="Arial"/>
      <w:szCs w:val="20"/>
      <w:lang w:eastAsia="pt-BR"/>
    </w:rPr>
  </w:style>
  <w:style w:type="paragraph" w:customStyle="1" w:styleId="WW-Corpodetexto2">
    <w:name w:val="WW-Corpo de texto 2"/>
    <w:basedOn w:val="Normal"/>
    <w:uiPriority w:val="99"/>
    <w:rsid w:val="00553E06"/>
    <w:pPr>
      <w:suppressAutoHyphens w:val="0"/>
    </w:pPr>
    <w:rPr>
      <w:szCs w:val="20"/>
    </w:rPr>
  </w:style>
  <w:style w:type="paragraph" w:customStyle="1" w:styleId="WW-Corpodetexto3">
    <w:name w:val="WW-Corpo de texto 3"/>
    <w:basedOn w:val="Normal"/>
    <w:uiPriority w:val="99"/>
    <w:rsid w:val="00553E06"/>
    <w:pPr>
      <w:suppressAutoHyphens w:val="0"/>
      <w:jc w:val="both"/>
    </w:pPr>
    <w:rPr>
      <w:szCs w:val="20"/>
    </w:rPr>
  </w:style>
  <w:style w:type="paragraph" w:customStyle="1" w:styleId="Termo">
    <w:name w:val="Termo"/>
    <w:basedOn w:val="Normal"/>
    <w:uiPriority w:val="99"/>
    <w:rsid w:val="00553E06"/>
    <w:pPr>
      <w:suppressAutoHyphens w:val="0"/>
      <w:spacing w:before="120" w:after="240"/>
      <w:ind w:left="4536"/>
      <w:jc w:val="both"/>
    </w:pPr>
    <w:rPr>
      <w:szCs w:val="20"/>
      <w:lang w:eastAsia="pt-BR"/>
    </w:rPr>
  </w:style>
  <w:style w:type="paragraph" w:customStyle="1" w:styleId="Recuodecorpodetexto31">
    <w:name w:val="Recuo de corpo de texto 31"/>
    <w:basedOn w:val="Normal"/>
    <w:uiPriority w:val="99"/>
    <w:rsid w:val="00553E06"/>
    <w:pPr>
      <w:ind w:firstLine="1701"/>
      <w:jc w:val="both"/>
    </w:pPr>
    <w:rPr>
      <w:rFonts w:ascii="Arial" w:hAnsi="Arial"/>
      <w:sz w:val="22"/>
      <w:szCs w:val="20"/>
      <w:lang w:eastAsia="pt-BR"/>
    </w:rPr>
  </w:style>
  <w:style w:type="paragraph" w:customStyle="1" w:styleId="subitem1">
    <w:name w:val="subitem1"/>
    <w:basedOn w:val="Normal"/>
    <w:uiPriority w:val="99"/>
    <w:rsid w:val="00553E06"/>
    <w:pPr>
      <w:widowControl w:val="0"/>
      <w:suppressAutoHyphens w:val="0"/>
      <w:autoSpaceDE w:val="0"/>
      <w:autoSpaceDN w:val="0"/>
      <w:adjustRightInd w:val="0"/>
      <w:spacing w:before="280" w:after="280"/>
    </w:pPr>
    <w:rPr>
      <w:rFonts w:ascii="Lucidasans" w:hAnsi="Arial" w:cs="Lucidasans"/>
      <w:lang w:eastAsia="pt-BR"/>
    </w:rPr>
  </w:style>
  <w:style w:type="paragraph" w:customStyle="1" w:styleId="subitem10">
    <w:name w:val="subitem 1"/>
    <w:basedOn w:val="Normal"/>
    <w:uiPriority w:val="99"/>
    <w:rsid w:val="00553E06"/>
    <w:pPr>
      <w:widowControl w:val="0"/>
      <w:suppressAutoHyphens w:val="0"/>
      <w:autoSpaceDE w:val="0"/>
      <w:autoSpaceDN w:val="0"/>
      <w:adjustRightInd w:val="0"/>
    </w:pPr>
    <w:rPr>
      <w:rFonts w:ascii="Lucidasans" w:hAnsi="Arial" w:cs="Lucidasans"/>
      <w:sz w:val="20"/>
      <w:szCs w:val="20"/>
      <w:lang w:eastAsia="pt-BR"/>
    </w:rPr>
  </w:style>
  <w:style w:type="paragraph" w:customStyle="1" w:styleId="Default">
    <w:name w:val="Default"/>
    <w:rsid w:val="00553E06"/>
    <w:pPr>
      <w:autoSpaceDE w:val="0"/>
      <w:autoSpaceDN w:val="0"/>
      <w:adjustRightInd w:val="0"/>
      <w:spacing w:after="0" w:line="240" w:lineRule="auto"/>
    </w:pPr>
    <w:rPr>
      <w:rFonts w:ascii="Calibri" w:hAnsi="Calibri" w:cs="Calibri"/>
      <w:color w:val="000000"/>
      <w:sz w:val="24"/>
      <w:szCs w:val="24"/>
    </w:rPr>
  </w:style>
  <w:style w:type="paragraph" w:customStyle="1" w:styleId="texto1">
    <w:name w:val="texto1"/>
    <w:basedOn w:val="Normal"/>
    <w:uiPriority w:val="99"/>
    <w:rsid w:val="00553E06"/>
    <w:pPr>
      <w:suppressAutoHyphens w:val="0"/>
      <w:spacing w:before="100" w:beforeAutospacing="1" w:after="100" w:afterAutospacing="1"/>
    </w:pPr>
    <w:rPr>
      <w:lang w:eastAsia="pt-BR"/>
    </w:rPr>
  </w:style>
  <w:style w:type="paragraph" w:customStyle="1" w:styleId="WW-Recuodecorpodetexto3">
    <w:name w:val="WW-Recuo de corpo de texto 3"/>
    <w:basedOn w:val="Normal"/>
    <w:uiPriority w:val="99"/>
    <w:rsid w:val="00553E06"/>
    <w:pPr>
      <w:suppressAutoHyphens w:val="0"/>
      <w:ind w:left="709" w:hanging="709"/>
      <w:jc w:val="both"/>
    </w:pPr>
    <w:rPr>
      <w:szCs w:val="20"/>
    </w:rPr>
  </w:style>
  <w:style w:type="paragraph" w:customStyle="1" w:styleId="Textopadro">
    <w:name w:val="Texto padrão"/>
    <w:basedOn w:val="Normal"/>
    <w:rsid w:val="00553E06"/>
    <w:pPr>
      <w:widowControl w:val="0"/>
      <w:suppressAutoHyphens w:val="0"/>
      <w:snapToGrid w:val="0"/>
    </w:pPr>
    <w:rPr>
      <w:szCs w:val="20"/>
      <w:lang w:val="en-US" w:eastAsia="pt-BR"/>
    </w:rPr>
  </w:style>
  <w:style w:type="paragraph" w:customStyle="1" w:styleId="xl22">
    <w:name w:val="xl22"/>
    <w:basedOn w:val="Normal"/>
    <w:uiPriority w:val="99"/>
    <w:rsid w:val="00553E06"/>
    <w:pPr>
      <w:suppressAutoHyphens w:val="0"/>
      <w:spacing w:before="280" w:after="280"/>
    </w:pPr>
    <w:rPr>
      <w:rFonts w:ascii="Arial" w:eastAsia="Arial Unicode MS" w:hAnsi="Arial" w:cs="Arial"/>
      <w:b/>
      <w:bCs/>
    </w:rPr>
  </w:style>
  <w:style w:type="paragraph" w:customStyle="1" w:styleId="WW-BodyText2">
    <w:name w:val="WW-Body Text 2"/>
    <w:basedOn w:val="Normal"/>
    <w:uiPriority w:val="99"/>
    <w:rsid w:val="00553E06"/>
    <w:pPr>
      <w:suppressAutoHyphens w:val="0"/>
      <w:jc w:val="both"/>
    </w:pPr>
    <w:rPr>
      <w:rFonts w:ascii="Garamond" w:hAnsi="Garamond"/>
      <w:szCs w:val="20"/>
      <w:lang w:eastAsia="pt-BR"/>
    </w:rPr>
  </w:style>
  <w:style w:type="paragraph" w:customStyle="1" w:styleId="texto1Arial">
    <w:name w:val="texto1 + Arial"/>
    <w:aliases w:val="10 pt,Justificado,Expandido por  1 pt"/>
    <w:basedOn w:val="Normal"/>
    <w:uiPriority w:val="99"/>
    <w:rsid w:val="00553E06"/>
    <w:pPr>
      <w:suppressAutoHyphens w:val="0"/>
      <w:jc w:val="both"/>
    </w:pPr>
    <w:rPr>
      <w:rFonts w:ascii="Arial" w:hAnsi="Arial"/>
      <w:spacing w:val="20"/>
      <w:sz w:val="20"/>
      <w:lang w:eastAsia="pt-BR"/>
    </w:rPr>
  </w:style>
  <w:style w:type="paragraph" w:customStyle="1" w:styleId="font5">
    <w:name w:val="font5"/>
    <w:basedOn w:val="Normal"/>
    <w:uiPriority w:val="99"/>
    <w:rsid w:val="00553E06"/>
    <w:pPr>
      <w:suppressAutoHyphens w:val="0"/>
      <w:spacing w:before="100" w:beforeAutospacing="1" w:after="100" w:afterAutospacing="1"/>
    </w:pPr>
    <w:rPr>
      <w:rFonts w:ascii="Verdana" w:hAnsi="Verdana"/>
      <w:color w:val="000000"/>
      <w:sz w:val="18"/>
      <w:szCs w:val="18"/>
      <w:lang w:eastAsia="pt-BR"/>
    </w:rPr>
  </w:style>
  <w:style w:type="paragraph" w:customStyle="1" w:styleId="font6">
    <w:name w:val="font6"/>
    <w:basedOn w:val="Normal"/>
    <w:uiPriority w:val="99"/>
    <w:rsid w:val="00553E06"/>
    <w:pPr>
      <w:suppressAutoHyphens w:val="0"/>
      <w:spacing w:before="100" w:beforeAutospacing="1" w:after="100" w:afterAutospacing="1"/>
    </w:pPr>
    <w:rPr>
      <w:rFonts w:ascii="Verdana" w:hAnsi="Verdana"/>
      <w:b/>
      <w:bCs/>
      <w:color w:val="000000"/>
      <w:sz w:val="18"/>
      <w:szCs w:val="18"/>
      <w:lang w:eastAsia="pt-BR"/>
    </w:rPr>
  </w:style>
  <w:style w:type="paragraph" w:customStyle="1" w:styleId="font7">
    <w:name w:val="font7"/>
    <w:basedOn w:val="Normal"/>
    <w:uiPriority w:val="99"/>
    <w:rsid w:val="00553E06"/>
    <w:pPr>
      <w:suppressAutoHyphens w:val="0"/>
      <w:spacing w:before="100" w:beforeAutospacing="1" w:after="100" w:afterAutospacing="1"/>
    </w:pPr>
    <w:rPr>
      <w:rFonts w:ascii="Verdana" w:hAnsi="Verdana"/>
      <w:b/>
      <w:bCs/>
      <w:sz w:val="18"/>
      <w:szCs w:val="18"/>
      <w:lang w:eastAsia="pt-BR"/>
    </w:rPr>
  </w:style>
  <w:style w:type="paragraph" w:customStyle="1" w:styleId="font8">
    <w:name w:val="font8"/>
    <w:basedOn w:val="Normal"/>
    <w:uiPriority w:val="99"/>
    <w:rsid w:val="00553E06"/>
    <w:pPr>
      <w:suppressAutoHyphens w:val="0"/>
      <w:spacing w:before="100" w:beforeAutospacing="1" w:after="100" w:afterAutospacing="1"/>
    </w:pPr>
    <w:rPr>
      <w:rFonts w:ascii="Verdana" w:hAnsi="Verdana"/>
      <w:color w:val="000000"/>
      <w:sz w:val="17"/>
      <w:szCs w:val="17"/>
      <w:lang w:eastAsia="pt-BR"/>
    </w:rPr>
  </w:style>
  <w:style w:type="paragraph" w:customStyle="1" w:styleId="font9">
    <w:name w:val="font9"/>
    <w:basedOn w:val="Normal"/>
    <w:uiPriority w:val="99"/>
    <w:rsid w:val="00553E06"/>
    <w:pPr>
      <w:suppressAutoHyphens w:val="0"/>
      <w:spacing w:before="100" w:beforeAutospacing="1" w:after="100" w:afterAutospacing="1"/>
    </w:pPr>
    <w:rPr>
      <w:rFonts w:ascii="Verdana" w:hAnsi="Verdana"/>
      <w:color w:val="000000"/>
      <w:sz w:val="17"/>
      <w:szCs w:val="17"/>
      <w:lang w:eastAsia="pt-BR"/>
    </w:rPr>
  </w:style>
  <w:style w:type="paragraph" w:customStyle="1" w:styleId="xl63">
    <w:name w:val="xl63"/>
    <w:basedOn w:val="Normal"/>
    <w:uiPriority w:val="99"/>
    <w:rsid w:val="00553E0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lang w:eastAsia="pt-BR"/>
    </w:rPr>
  </w:style>
  <w:style w:type="paragraph" w:customStyle="1" w:styleId="xl64">
    <w:name w:val="xl64"/>
    <w:basedOn w:val="Normal"/>
    <w:uiPriority w:val="99"/>
    <w:rsid w:val="00553E0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Verdana" w:hAnsi="Verdana"/>
      <w:color w:val="000000"/>
      <w:sz w:val="18"/>
      <w:szCs w:val="18"/>
      <w:lang w:eastAsia="pt-BR"/>
    </w:rPr>
  </w:style>
  <w:style w:type="paragraph" w:customStyle="1" w:styleId="xl65">
    <w:name w:val="xl65"/>
    <w:basedOn w:val="Normal"/>
    <w:uiPriority w:val="99"/>
    <w:rsid w:val="00553E0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Verdana" w:hAnsi="Verdana"/>
      <w:sz w:val="18"/>
      <w:szCs w:val="18"/>
      <w:lang w:eastAsia="pt-BR"/>
    </w:rPr>
  </w:style>
  <w:style w:type="paragraph" w:customStyle="1" w:styleId="xl66">
    <w:name w:val="xl66"/>
    <w:basedOn w:val="Normal"/>
    <w:uiPriority w:val="99"/>
    <w:rsid w:val="00553E0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Verdana" w:hAnsi="Verdana"/>
      <w:b/>
      <w:bCs/>
      <w:color w:val="000000"/>
      <w:sz w:val="18"/>
      <w:szCs w:val="18"/>
      <w:lang w:eastAsia="pt-BR"/>
    </w:rPr>
  </w:style>
  <w:style w:type="paragraph" w:customStyle="1" w:styleId="xl67">
    <w:name w:val="xl67"/>
    <w:basedOn w:val="Normal"/>
    <w:uiPriority w:val="99"/>
    <w:rsid w:val="00553E0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Verdana" w:hAnsi="Verdana"/>
      <w:b/>
      <w:bCs/>
      <w:color w:val="000000"/>
      <w:sz w:val="18"/>
      <w:szCs w:val="18"/>
      <w:lang w:eastAsia="pt-BR"/>
    </w:rPr>
  </w:style>
  <w:style w:type="paragraph" w:customStyle="1" w:styleId="xl68">
    <w:name w:val="xl68"/>
    <w:basedOn w:val="Normal"/>
    <w:uiPriority w:val="99"/>
    <w:rsid w:val="00553E0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Verdana" w:hAnsi="Verdana"/>
      <w:b/>
      <w:bCs/>
      <w:color w:val="000000"/>
      <w:sz w:val="18"/>
      <w:szCs w:val="18"/>
      <w:lang w:eastAsia="pt-BR"/>
    </w:rPr>
  </w:style>
  <w:style w:type="paragraph" w:customStyle="1" w:styleId="xl69">
    <w:name w:val="xl69"/>
    <w:basedOn w:val="Normal"/>
    <w:uiPriority w:val="99"/>
    <w:rsid w:val="00553E0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Verdana" w:hAnsi="Verdana"/>
      <w:color w:val="000000"/>
      <w:sz w:val="18"/>
      <w:szCs w:val="18"/>
      <w:lang w:eastAsia="pt-BR"/>
    </w:rPr>
  </w:style>
  <w:style w:type="paragraph" w:customStyle="1" w:styleId="xl70">
    <w:name w:val="xl70"/>
    <w:basedOn w:val="Normal"/>
    <w:uiPriority w:val="99"/>
    <w:rsid w:val="00553E06"/>
    <w:pPr>
      <w:pBdr>
        <w:top w:val="single" w:sz="4" w:space="0" w:color="auto"/>
        <w:left w:val="single" w:sz="4" w:space="0" w:color="auto"/>
        <w:bottom w:val="single" w:sz="4" w:space="0" w:color="auto"/>
        <w:right w:val="single" w:sz="4" w:space="0" w:color="auto"/>
      </w:pBdr>
      <w:shd w:val="clear" w:color="auto" w:fill="BFBFBF"/>
      <w:suppressAutoHyphens w:val="0"/>
      <w:spacing w:before="100" w:beforeAutospacing="1" w:after="100" w:afterAutospacing="1"/>
    </w:pPr>
    <w:rPr>
      <w:rFonts w:ascii="Verdana" w:hAnsi="Verdana"/>
      <w:b/>
      <w:bCs/>
      <w:color w:val="000000"/>
      <w:sz w:val="18"/>
      <w:szCs w:val="18"/>
      <w:lang w:eastAsia="pt-BR"/>
    </w:rPr>
  </w:style>
  <w:style w:type="paragraph" w:customStyle="1" w:styleId="xl71">
    <w:name w:val="xl71"/>
    <w:basedOn w:val="Normal"/>
    <w:uiPriority w:val="99"/>
    <w:rsid w:val="00553E0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Verdana" w:hAnsi="Verdana"/>
      <w:b/>
      <w:bCs/>
      <w:sz w:val="18"/>
      <w:szCs w:val="18"/>
      <w:lang w:eastAsia="pt-BR"/>
    </w:rPr>
  </w:style>
  <w:style w:type="paragraph" w:customStyle="1" w:styleId="xl72">
    <w:name w:val="xl72"/>
    <w:basedOn w:val="Normal"/>
    <w:uiPriority w:val="99"/>
    <w:rsid w:val="00553E0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Verdana" w:hAnsi="Verdana"/>
      <w:b/>
      <w:bCs/>
      <w:sz w:val="18"/>
      <w:szCs w:val="18"/>
      <w:lang w:eastAsia="pt-BR"/>
    </w:rPr>
  </w:style>
  <w:style w:type="paragraph" w:customStyle="1" w:styleId="xl73">
    <w:name w:val="xl73"/>
    <w:basedOn w:val="Normal"/>
    <w:uiPriority w:val="99"/>
    <w:rsid w:val="00553E06"/>
    <w:pPr>
      <w:pBdr>
        <w:top w:val="single" w:sz="4" w:space="0" w:color="auto"/>
        <w:left w:val="single" w:sz="4" w:space="0" w:color="auto"/>
        <w:bottom w:val="single" w:sz="4" w:space="0" w:color="auto"/>
      </w:pBdr>
      <w:suppressAutoHyphens w:val="0"/>
      <w:spacing w:before="100" w:beforeAutospacing="1" w:after="100" w:afterAutospacing="1"/>
      <w:jc w:val="center"/>
    </w:pPr>
    <w:rPr>
      <w:rFonts w:ascii="Verdana" w:hAnsi="Verdana"/>
      <w:color w:val="000000"/>
      <w:sz w:val="18"/>
      <w:szCs w:val="18"/>
      <w:lang w:eastAsia="pt-BR"/>
    </w:rPr>
  </w:style>
  <w:style w:type="paragraph" w:customStyle="1" w:styleId="xl74">
    <w:name w:val="xl74"/>
    <w:basedOn w:val="Normal"/>
    <w:uiPriority w:val="99"/>
    <w:rsid w:val="00553E06"/>
    <w:pPr>
      <w:pBdr>
        <w:top w:val="single" w:sz="4" w:space="0" w:color="auto"/>
        <w:bottom w:val="single" w:sz="4" w:space="0" w:color="auto"/>
        <w:right w:val="single" w:sz="4" w:space="0" w:color="auto"/>
      </w:pBdr>
      <w:suppressAutoHyphens w:val="0"/>
      <w:spacing w:before="100" w:beforeAutospacing="1" w:after="100" w:afterAutospacing="1"/>
      <w:jc w:val="center"/>
    </w:pPr>
    <w:rPr>
      <w:rFonts w:ascii="Verdana" w:hAnsi="Verdana"/>
      <w:b/>
      <w:bCs/>
      <w:color w:val="000000"/>
      <w:sz w:val="18"/>
      <w:szCs w:val="18"/>
      <w:lang w:eastAsia="pt-BR"/>
    </w:rPr>
  </w:style>
  <w:style w:type="paragraph" w:customStyle="1" w:styleId="xl75">
    <w:name w:val="xl75"/>
    <w:basedOn w:val="Normal"/>
    <w:uiPriority w:val="99"/>
    <w:rsid w:val="00553E0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Verdana" w:hAnsi="Verdana"/>
      <w:sz w:val="18"/>
      <w:szCs w:val="18"/>
      <w:lang w:eastAsia="pt-BR"/>
    </w:rPr>
  </w:style>
  <w:style w:type="paragraph" w:customStyle="1" w:styleId="xl76">
    <w:name w:val="xl76"/>
    <w:basedOn w:val="Normal"/>
    <w:uiPriority w:val="99"/>
    <w:rsid w:val="00553E0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lang w:eastAsia="pt-BR"/>
    </w:rPr>
  </w:style>
  <w:style w:type="paragraph" w:customStyle="1" w:styleId="xl77">
    <w:name w:val="xl77"/>
    <w:basedOn w:val="Normal"/>
    <w:uiPriority w:val="99"/>
    <w:rsid w:val="00553E06"/>
    <w:pPr>
      <w:pBdr>
        <w:top w:val="single" w:sz="4" w:space="0" w:color="auto"/>
      </w:pBdr>
      <w:suppressAutoHyphens w:val="0"/>
      <w:spacing w:before="100" w:beforeAutospacing="1" w:after="100" w:afterAutospacing="1"/>
    </w:pPr>
    <w:rPr>
      <w:rFonts w:ascii="Verdana" w:hAnsi="Verdana"/>
      <w:b/>
      <w:bCs/>
      <w:color w:val="000000"/>
      <w:sz w:val="18"/>
      <w:szCs w:val="18"/>
      <w:lang w:eastAsia="pt-BR"/>
    </w:rPr>
  </w:style>
  <w:style w:type="paragraph" w:customStyle="1" w:styleId="xl78">
    <w:name w:val="xl78"/>
    <w:basedOn w:val="Normal"/>
    <w:uiPriority w:val="99"/>
    <w:rsid w:val="00553E0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Verdana" w:hAnsi="Verdana"/>
      <w:b/>
      <w:bCs/>
      <w:sz w:val="17"/>
      <w:szCs w:val="17"/>
      <w:u w:val="single"/>
      <w:lang w:eastAsia="pt-BR"/>
    </w:rPr>
  </w:style>
  <w:style w:type="paragraph" w:customStyle="1" w:styleId="xl79">
    <w:name w:val="xl79"/>
    <w:basedOn w:val="Normal"/>
    <w:uiPriority w:val="99"/>
    <w:rsid w:val="00553E0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Verdana" w:hAnsi="Verdana"/>
      <w:b/>
      <w:bCs/>
      <w:color w:val="000000"/>
      <w:sz w:val="18"/>
      <w:szCs w:val="18"/>
      <w:lang w:eastAsia="pt-BR"/>
    </w:rPr>
  </w:style>
  <w:style w:type="paragraph" w:customStyle="1" w:styleId="xl80">
    <w:name w:val="xl80"/>
    <w:basedOn w:val="Normal"/>
    <w:uiPriority w:val="99"/>
    <w:rsid w:val="00553E06"/>
    <w:pPr>
      <w:pBdr>
        <w:top w:val="single" w:sz="4" w:space="0" w:color="auto"/>
        <w:left w:val="single" w:sz="4" w:space="0" w:color="auto"/>
        <w:bottom w:val="single" w:sz="4" w:space="0" w:color="auto"/>
        <w:right w:val="single" w:sz="4" w:space="0" w:color="auto"/>
      </w:pBdr>
      <w:shd w:val="clear" w:color="auto" w:fill="BFBFBF"/>
      <w:suppressAutoHyphens w:val="0"/>
      <w:spacing w:before="100" w:beforeAutospacing="1" w:after="100" w:afterAutospacing="1"/>
      <w:jc w:val="center"/>
    </w:pPr>
    <w:rPr>
      <w:rFonts w:ascii="Verdana" w:hAnsi="Verdana"/>
      <w:b/>
      <w:bCs/>
      <w:sz w:val="18"/>
      <w:szCs w:val="18"/>
      <w:lang w:eastAsia="pt-BR"/>
    </w:rPr>
  </w:style>
  <w:style w:type="paragraph" w:customStyle="1" w:styleId="xl81">
    <w:name w:val="xl81"/>
    <w:basedOn w:val="Normal"/>
    <w:uiPriority w:val="99"/>
    <w:rsid w:val="00553E06"/>
    <w:pPr>
      <w:pBdr>
        <w:top w:val="single" w:sz="4" w:space="0" w:color="auto"/>
        <w:left w:val="single" w:sz="4" w:space="0" w:color="auto"/>
        <w:bottom w:val="single" w:sz="4" w:space="0" w:color="auto"/>
        <w:right w:val="single" w:sz="4" w:space="0" w:color="auto"/>
      </w:pBdr>
      <w:shd w:val="clear" w:color="auto" w:fill="BFBFBF"/>
      <w:suppressAutoHyphens w:val="0"/>
      <w:spacing w:before="100" w:beforeAutospacing="1" w:after="100" w:afterAutospacing="1"/>
    </w:pPr>
    <w:rPr>
      <w:rFonts w:ascii="Verdana" w:hAnsi="Verdana"/>
      <w:b/>
      <w:bCs/>
      <w:color w:val="000000"/>
      <w:sz w:val="18"/>
      <w:szCs w:val="18"/>
      <w:lang w:eastAsia="pt-BR"/>
    </w:rPr>
  </w:style>
  <w:style w:type="paragraph" w:customStyle="1" w:styleId="xl82">
    <w:name w:val="xl82"/>
    <w:basedOn w:val="Normal"/>
    <w:uiPriority w:val="99"/>
    <w:rsid w:val="00553E06"/>
    <w:pPr>
      <w:pBdr>
        <w:top w:val="single" w:sz="4" w:space="0" w:color="auto"/>
        <w:left w:val="single" w:sz="4" w:space="0" w:color="auto"/>
        <w:bottom w:val="single" w:sz="4" w:space="0" w:color="auto"/>
      </w:pBdr>
      <w:shd w:val="clear" w:color="auto" w:fill="BFBFBF"/>
      <w:suppressAutoHyphens w:val="0"/>
      <w:spacing w:before="100" w:beforeAutospacing="1" w:after="100" w:afterAutospacing="1"/>
    </w:pPr>
    <w:rPr>
      <w:rFonts w:ascii="Verdana" w:hAnsi="Verdana"/>
      <w:b/>
      <w:bCs/>
      <w:color w:val="000000"/>
      <w:sz w:val="18"/>
      <w:szCs w:val="18"/>
      <w:lang w:eastAsia="pt-BR"/>
    </w:rPr>
  </w:style>
  <w:style w:type="paragraph" w:customStyle="1" w:styleId="xl83">
    <w:name w:val="xl83"/>
    <w:basedOn w:val="Normal"/>
    <w:uiPriority w:val="99"/>
    <w:rsid w:val="00553E06"/>
    <w:pPr>
      <w:pBdr>
        <w:top w:val="single" w:sz="4" w:space="0" w:color="auto"/>
        <w:bottom w:val="single" w:sz="4" w:space="0" w:color="auto"/>
      </w:pBdr>
      <w:shd w:val="clear" w:color="auto" w:fill="BFBFBF"/>
      <w:suppressAutoHyphens w:val="0"/>
      <w:spacing w:before="100" w:beforeAutospacing="1" w:after="100" w:afterAutospacing="1"/>
    </w:pPr>
    <w:rPr>
      <w:rFonts w:ascii="Verdana" w:hAnsi="Verdana"/>
      <w:b/>
      <w:bCs/>
      <w:color w:val="000000"/>
      <w:sz w:val="18"/>
      <w:szCs w:val="18"/>
      <w:lang w:eastAsia="pt-BR"/>
    </w:rPr>
  </w:style>
  <w:style w:type="paragraph" w:customStyle="1" w:styleId="xl84">
    <w:name w:val="xl84"/>
    <w:basedOn w:val="Normal"/>
    <w:uiPriority w:val="99"/>
    <w:rsid w:val="00553E06"/>
    <w:pPr>
      <w:pBdr>
        <w:top w:val="single" w:sz="4" w:space="0" w:color="auto"/>
        <w:bottom w:val="single" w:sz="4" w:space="0" w:color="auto"/>
        <w:right w:val="single" w:sz="4" w:space="0" w:color="auto"/>
      </w:pBdr>
      <w:shd w:val="clear" w:color="auto" w:fill="BFBFBF"/>
      <w:suppressAutoHyphens w:val="0"/>
      <w:spacing w:before="100" w:beforeAutospacing="1" w:after="100" w:afterAutospacing="1"/>
    </w:pPr>
    <w:rPr>
      <w:rFonts w:ascii="Verdana" w:hAnsi="Verdana"/>
      <w:b/>
      <w:bCs/>
      <w:color w:val="000000"/>
      <w:sz w:val="18"/>
      <w:szCs w:val="18"/>
      <w:lang w:eastAsia="pt-BR"/>
    </w:rPr>
  </w:style>
  <w:style w:type="paragraph" w:customStyle="1" w:styleId="xl85">
    <w:name w:val="xl85"/>
    <w:basedOn w:val="Normal"/>
    <w:uiPriority w:val="99"/>
    <w:rsid w:val="00553E06"/>
    <w:pPr>
      <w:pBdr>
        <w:top w:val="single" w:sz="8" w:space="0" w:color="auto"/>
        <w:left w:val="single" w:sz="8" w:space="0" w:color="auto"/>
      </w:pBdr>
      <w:shd w:val="clear" w:color="auto" w:fill="BFBFBF"/>
      <w:suppressAutoHyphens w:val="0"/>
      <w:spacing w:before="100" w:beforeAutospacing="1" w:after="100" w:afterAutospacing="1"/>
      <w:jc w:val="center"/>
    </w:pPr>
    <w:rPr>
      <w:rFonts w:ascii="Verdana" w:hAnsi="Verdana"/>
      <w:b/>
      <w:bCs/>
      <w:color w:val="000000"/>
      <w:sz w:val="18"/>
      <w:szCs w:val="18"/>
      <w:lang w:eastAsia="pt-BR"/>
    </w:rPr>
  </w:style>
  <w:style w:type="paragraph" w:customStyle="1" w:styleId="xl86">
    <w:name w:val="xl86"/>
    <w:basedOn w:val="Normal"/>
    <w:uiPriority w:val="99"/>
    <w:rsid w:val="00553E06"/>
    <w:pPr>
      <w:pBdr>
        <w:top w:val="single" w:sz="8" w:space="0" w:color="auto"/>
      </w:pBdr>
      <w:shd w:val="clear" w:color="auto" w:fill="BFBFBF"/>
      <w:suppressAutoHyphens w:val="0"/>
      <w:spacing w:before="100" w:beforeAutospacing="1" w:after="100" w:afterAutospacing="1"/>
      <w:jc w:val="center"/>
    </w:pPr>
    <w:rPr>
      <w:rFonts w:ascii="Verdana" w:hAnsi="Verdana"/>
      <w:b/>
      <w:bCs/>
      <w:color w:val="000000"/>
      <w:sz w:val="18"/>
      <w:szCs w:val="18"/>
      <w:lang w:eastAsia="pt-BR"/>
    </w:rPr>
  </w:style>
  <w:style w:type="paragraph" w:customStyle="1" w:styleId="xl87">
    <w:name w:val="xl87"/>
    <w:basedOn w:val="Normal"/>
    <w:uiPriority w:val="99"/>
    <w:rsid w:val="00553E06"/>
    <w:pPr>
      <w:pBdr>
        <w:top w:val="single" w:sz="8" w:space="0" w:color="auto"/>
        <w:right w:val="single" w:sz="8" w:space="0" w:color="auto"/>
      </w:pBdr>
      <w:shd w:val="clear" w:color="auto" w:fill="BFBFBF"/>
      <w:suppressAutoHyphens w:val="0"/>
      <w:spacing w:before="100" w:beforeAutospacing="1" w:after="100" w:afterAutospacing="1"/>
      <w:jc w:val="center"/>
    </w:pPr>
    <w:rPr>
      <w:rFonts w:ascii="Verdana" w:hAnsi="Verdana"/>
      <w:b/>
      <w:bCs/>
      <w:color w:val="000000"/>
      <w:sz w:val="18"/>
      <w:szCs w:val="18"/>
      <w:lang w:eastAsia="pt-BR"/>
    </w:rPr>
  </w:style>
  <w:style w:type="paragraph" w:customStyle="1" w:styleId="xl88">
    <w:name w:val="xl88"/>
    <w:basedOn w:val="Normal"/>
    <w:uiPriority w:val="99"/>
    <w:rsid w:val="00553E0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Verdana" w:hAnsi="Verdana"/>
      <w:b/>
      <w:bCs/>
      <w:color w:val="000000"/>
      <w:sz w:val="18"/>
      <w:szCs w:val="18"/>
      <w:lang w:eastAsia="pt-BR"/>
    </w:rPr>
  </w:style>
  <w:style w:type="paragraph" w:customStyle="1" w:styleId="xl89">
    <w:name w:val="xl89"/>
    <w:basedOn w:val="Normal"/>
    <w:uiPriority w:val="99"/>
    <w:rsid w:val="00553E06"/>
    <w:pPr>
      <w:pBdr>
        <w:top w:val="single" w:sz="4" w:space="0" w:color="auto"/>
        <w:left w:val="single" w:sz="4" w:space="0" w:color="auto"/>
        <w:bottom w:val="single" w:sz="4" w:space="0" w:color="auto"/>
      </w:pBdr>
      <w:shd w:val="clear" w:color="auto" w:fill="BFBFBF"/>
      <w:suppressAutoHyphens w:val="0"/>
      <w:spacing w:before="100" w:beforeAutospacing="1" w:after="100" w:afterAutospacing="1"/>
      <w:jc w:val="center"/>
    </w:pPr>
    <w:rPr>
      <w:rFonts w:ascii="Verdana" w:hAnsi="Verdana"/>
      <w:b/>
      <w:bCs/>
      <w:sz w:val="18"/>
      <w:szCs w:val="18"/>
      <w:lang w:eastAsia="pt-BR"/>
    </w:rPr>
  </w:style>
  <w:style w:type="paragraph" w:customStyle="1" w:styleId="xl90">
    <w:name w:val="xl90"/>
    <w:basedOn w:val="Normal"/>
    <w:uiPriority w:val="99"/>
    <w:rsid w:val="00553E06"/>
    <w:pPr>
      <w:pBdr>
        <w:top w:val="single" w:sz="4" w:space="0" w:color="auto"/>
        <w:bottom w:val="single" w:sz="4" w:space="0" w:color="auto"/>
      </w:pBdr>
      <w:shd w:val="clear" w:color="auto" w:fill="BFBFBF"/>
      <w:suppressAutoHyphens w:val="0"/>
      <w:spacing w:before="100" w:beforeAutospacing="1" w:after="100" w:afterAutospacing="1"/>
      <w:jc w:val="center"/>
    </w:pPr>
    <w:rPr>
      <w:rFonts w:ascii="Verdana" w:hAnsi="Verdana"/>
      <w:b/>
      <w:bCs/>
      <w:sz w:val="18"/>
      <w:szCs w:val="18"/>
      <w:lang w:eastAsia="pt-BR"/>
    </w:rPr>
  </w:style>
  <w:style w:type="paragraph" w:customStyle="1" w:styleId="xl91">
    <w:name w:val="xl91"/>
    <w:basedOn w:val="Normal"/>
    <w:uiPriority w:val="99"/>
    <w:rsid w:val="00553E06"/>
    <w:pPr>
      <w:pBdr>
        <w:top w:val="single" w:sz="4" w:space="0" w:color="auto"/>
        <w:bottom w:val="single" w:sz="4" w:space="0" w:color="auto"/>
        <w:right w:val="single" w:sz="4" w:space="0" w:color="auto"/>
      </w:pBdr>
      <w:shd w:val="clear" w:color="auto" w:fill="BFBFBF"/>
      <w:suppressAutoHyphens w:val="0"/>
      <w:spacing w:before="100" w:beforeAutospacing="1" w:after="100" w:afterAutospacing="1"/>
      <w:jc w:val="center"/>
    </w:pPr>
    <w:rPr>
      <w:rFonts w:ascii="Verdana" w:hAnsi="Verdana"/>
      <w:b/>
      <w:bCs/>
      <w:sz w:val="18"/>
      <w:szCs w:val="18"/>
      <w:lang w:eastAsia="pt-BR"/>
    </w:rPr>
  </w:style>
  <w:style w:type="paragraph" w:customStyle="1" w:styleId="NONormal">
    <w:name w:val="NO Normal"/>
    <w:uiPriority w:val="99"/>
    <w:rsid w:val="00553E06"/>
    <w:pPr>
      <w:widowControl w:val="0"/>
      <w:tabs>
        <w:tab w:val="center" w:pos="5400"/>
        <w:tab w:val="right" w:pos="11188"/>
      </w:tabs>
      <w:spacing w:after="0" w:line="240" w:lineRule="auto"/>
      <w:ind w:left="865" w:right="373" w:hanging="594"/>
      <w:jc w:val="both"/>
    </w:pPr>
    <w:rPr>
      <w:rFonts w:ascii="Courier New" w:eastAsia="Times New Roman" w:hAnsi="Courier New" w:cs="Times New Roman"/>
      <w:color w:val="000000"/>
      <w:sz w:val="24"/>
      <w:szCs w:val="20"/>
      <w:lang w:eastAsia="pt-BR"/>
    </w:rPr>
  </w:style>
  <w:style w:type="paragraph" w:customStyle="1" w:styleId="western">
    <w:name w:val="western"/>
    <w:basedOn w:val="Normal"/>
    <w:uiPriority w:val="99"/>
    <w:rsid w:val="00553E06"/>
    <w:pPr>
      <w:suppressAutoHyphens w:val="0"/>
      <w:spacing w:before="100" w:beforeAutospacing="1" w:after="119"/>
    </w:pPr>
    <w:rPr>
      <w:lang w:eastAsia="pt-BR"/>
    </w:rPr>
  </w:style>
  <w:style w:type="paragraph" w:customStyle="1" w:styleId="xl92">
    <w:name w:val="xl92"/>
    <w:basedOn w:val="Normal"/>
    <w:uiPriority w:val="99"/>
    <w:rsid w:val="00553E06"/>
    <w:pPr>
      <w:pBdr>
        <w:top w:val="single" w:sz="4" w:space="0" w:color="auto"/>
        <w:left w:val="single" w:sz="4" w:space="0" w:color="auto"/>
        <w:bottom w:val="single" w:sz="4" w:space="0" w:color="auto"/>
      </w:pBdr>
      <w:suppressAutoHyphens w:val="0"/>
      <w:spacing w:before="100" w:beforeAutospacing="1" w:after="100" w:afterAutospacing="1"/>
    </w:pPr>
    <w:rPr>
      <w:rFonts w:ascii="Verdana" w:hAnsi="Verdana"/>
      <w:sz w:val="18"/>
      <w:szCs w:val="18"/>
      <w:lang w:eastAsia="pt-BR"/>
    </w:rPr>
  </w:style>
  <w:style w:type="paragraph" w:customStyle="1" w:styleId="xl93">
    <w:name w:val="xl93"/>
    <w:basedOn w:val="Normal"/>
    <w:uiPriority w:val="99"/>
    <w:rsid w:val="00553E06"/>
    <w:pPr>
      <w:pBdr>
        <w:top w:val="single" w:sz="4" w:space="0" w:color="auto"/>
        <w:bottom w:val="single" w:sz="4" w:space="0" w:color="auto"/>
        <w:right w:val="single" w:sz="4" w:space="0" w:color="auto"/>
      </w:pBdr>
      <w:suppressAutoHyphens w:val="0"/>
      <w:spacing w:before="100" w:beforeAutospacing="1" w:after="100" w:afterAutospacing="1"/>
    </w:pPr>
    <w:rPr>
      <w:rFonts w:ascii="Verdana" w:hAnsi="Verdana"/>
      <w:sz w:val="18"/>
      <w:szCs w:val="18"/>
      <w:lang w:eastAsia="pt-BR"/>
    </w:rPr>
  </w:style>
  <w:style w:type="paragraph" w:customStyle="1" w:styleId="Padro">
    <w:name w:val="Padrão"/>
    <w:uiPriority w:val="99"/>
    <w:rsid w:val="00553E06"/>
    <w:pPr>
      <w:tabs>
        <w:tab w:val="left" w:pos="708"/>
      </w:tabs>
      <w:suppressAutoHyphens/>
      <w:spacing w:after="200" w:line="276" w:lineRule="auto"/>
    </w:pPr>
    <w:rPr>
      <w:rFonts w:ascii="Calibri" w:eastAsia="SimSun" w:hAnsi="Calibri" w:cs="Calibri"/>
    </w:rPr>
  </w:style>
  <w:style w:type="paragraph" w:customStyle="1" w:styleId="provisrio">
    <w:name w:val="provisório"/>
    <w:basedOn w:val="Normal"/>
    <w:uiPriority w:val="99"/>
    <w:rsid w:val="00553E06"/>
    <w:pPr>
      <w:tabs>
        <w:tab w:val="left" w:pos="1701"/>
        <w:tab w:val="left" w:pos="1871"/>
        <w:tab w:val="left" w:pos="2013"/>
      </w:tabs>
      <w:spacing w:before="720"/>
      <w:jc w:val="both"/>
    </w:pPr>
    <w:rPr>
      <w:rFonts w:ascii="Arial" w:hAnsi="Arial"/>
      <w:sz w:val="22"/>
      <w:szCs w:val="20"/>
    </w:rPr>
  </w:style>
  <w:style w:type="paragraph" w:customStyle="1" w:styleId="texto2">
    <w:name w:val="texto2"/>
    <w:basedOn w:val="Normal"/>
    <w:uiPriority w:val="99"/>
    <w:rsid w:val="00553E06"/>
    <w:pPr>
      <w:suppressAutoHyphens w:val="0"/>
      <w:spacing w:before="100" w:beforeAutospacing="1" w:after="100" w:afterAutospacing="1"/>
    </w:pPr>
    <w:rPr>
      <w:lang w:eastAsia="pt-BR"/>
    </w:rPr>
  </w:style>
  <w:style w:type="paragraph" w:customStyle="1" w:styleId="04partenormativa">
    <w:name w:val="04partenormativa"/>
    <w:basedOn w:val="Normal"/>
    <w:uiPriority w:val="99"/>
    <w:rsid w:val="00553E06"/>
    <w:pPr>
      <w:suppressAutoHyphens w:val="0"/>
      <w:spacing w:before="100" w:beforeAutospacing="1" w:after="100" w:afterAutospacing="1"/>
    </w:pPr>
    <w:rPr>
      <w:lang w:eastAsia="pt-BR"/>
    </w:rPr>
  </w:style>
  <w:style w:type="paragraph" w:customStyle="1" w:styleId="ecxmsonormal">
    <w:name w:val="ecxmsonormal"/>
    <w:basedOn w:val="Normal"/>
    <w:uiPriority w:val="99"/>
    <w:rsid w:val="00553E06"/>
    <w:pPr>
      <w:suppressAutoHyphens w:val="0"/>
      <w:spacing w:before="100" w:beforeAutospacing="1" w:after="100" w:afterAutospacing="1"/>
    </w:pPr>
    <w:rPr>
      <w:lang w:eastAsia="pt-BR"/>
    </w:rPr>
  </w:style>
  <w:style w:type="paragraph" w:customStyle="1" w:styleId="TableParagraph">
    <w:name w:val="Table Paragraph"/>
    <w:basedOn w:val="Normal"/>
    <w:uiPriority w:val="1"/>
    <w:qFormat/>
    <w:rsid w:val="00553E06"/>
    <w:pPr>
      <w:widowControl w:val="0"/>
      <w:suppressAutoHyphens w:val="0"/>
    </w:pPr>
    <w:rPr>
      <w:rFonts w:ascii="Arial" w:eastAsia="Arial" w:hAnsi="Arial" w:cs="Arial"/>
      <w:sz w:val="22"/>
      <w:szCs w:val="22"/>
      <w:lang w:val="en-US" w:eastAsia="en-US"/>
    </w:rPr>
  </w:style>
  <w:style w:type="character" w:customStyle="1" w:styleId="description">
    <w:name w:val="description"/>
    <w:basedOn w:val="Fontepargpadro"/>
    <w:rsid w:val="00553E06"/>
  </w:style>
  <w:style w:type="character" w:customStyle="1" w:styleId="Internetlink">
    <w:name w:val="Internet link"/>
    <w:basedOn w:val="Fontepargpadro"/>
    <w:rsid w:val="00553E06"/>
    <w:rPr>
      <w:rFonts w:ascii="Bitstream Vera Sans" w:hAnsi="Bitstream Vera Sans" w:cs="Bitstream Vera Sans" w:hint="default"/>
      <w:color w:val="0000FF"/>
      <w:u w:val="single"/>
    </w:rPr>
  </w:style>
  <w:style w:type="character" w:customStyle="1" w:styleId="Recuodecorpodetexto3Char1">
    <w:name w:val="Recuo de corpo de texto 3 Char1"/>
    <w:basedOn w:val="Fontepargpadro"/>
    <w:uiPriority w:val="99"/>
    <w:semiHidden/>
    <w:locked/>
    <w:rsid w:val="00553E06"/>
    <w:rPr>
      <w:rFonts w:ascii="Arial" w:eastAsia="Times New Roman" w:hAnsi="Arial" w:cs="Times New Roman" w:hint="default"/>
      <w:szCs w:val="20"/>
      <w:lang w:eastAsia="pt-BR"/>
    </w:rPr>
  </w:style>
  <w:style w:type="character" w:customStyle="1" w:styleId="info1">
    <w:name w:val="info1"/>
    <w:rsid w:val="00553E06"/>
    <w:rPr>
      <w:color w:val="000000"/>
      <w:sz w:val="20"/>
      <w:szCs w:val="20"/>
    </w:rPr>
  </w:style>
  <w:style w:type="character" w:customStyle="1" w:styleId="apple-converted-space">
    <w:name w:val="apple-converted-space"/>
    <w:basedOn w:val="Fontepargpadro"/>
    <w:rsid w:val="00553E06"/>
  </w:style>
  <w:style w:type="table" w:styleId="Tabelacomgrade">
    <w:name w:val="Table Grid"/>
    <w:basedOn w:val="Tabelanormal"/>
    <w:uiPriority w:val="59"/>
    <w:rsid w:val="00553E06"/>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MenoPendente1">
    <w:name w:val="Menção Pendente1"/>
    <w:basedOn w:val="Fontepargpadro"/>
    <w:uiPriority w:val="99"/>
    <w:semiHidden/>
    <w:unhideWhenUsed/>
    <w:rsid w:val="0085492D"/>
    <w:rPr>
      <w:color w:val="605E5C"/>
      <w:shd w:val="clear" w:color="auto" w:fill="E1DFDD"/>
    </w:rPr>
  </w:style>
  <w:style w:type="character" w:customStyle="1" w:styleId="MenoPendente2">
    <w:name w:val="Menção Pendente2"/>
    <w:basedOn w:val="Fontepargpadro"/>
    <w:uiPriority w:val="99"/>
    <w:semiHidden/>
    <w:unhideWhenUsed/>
    <w:rsid w:val="00011878"/>
    <w:rPr>
      <w:color w:val="605E5C"/>
      <w:shd w:val="clear" w:color="auto" w:fill="E1DFDD"/>
    </w:rPr>
  </w:style>
  <w:style w:type="paragraph" w:customStyle="1" w:styleId="Corpodetexto22">
    <w:name w:val="Corpo de texto 22"/>
    <w:basedOn w:val="Normal"/>
    <w:uiPriority w:val="99"/>
    <w:rsid w:val="0029034E"/>
    <w:pPr>
      <w:suppressAutoHyphens w:val="0"/>
      <w:spacing w:line="240" w:lineRule="atLeast"/>
      <w:jc w:val="both"/>
    </w:pPr>
    <w:rPr>
      <w:rFonts w:ascii="Arial" w:hAnsi="Arial"/>
      <w:sz w:val="20"/>
      <w:szCs w:val="20"/>
      <w:lang w:eastAsia="pt-BR"/>
    </w:rPr>
  </w:style>
  <w:style w:type="character" w:customStyle="1" w:styleId="MenoPendente3">
    <w:name w:val="Menção Pendente3"/>
    <w:basedOn w:val="Fontepargpadro"/>
    <w:uiPriority w:val="99"/>
    <w:semiHidden/>
    <w:unhideWhenUsed/>
    <w:rsid w:val="00250D2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37281125">
      <w:bodyDiv w:val="1"/>
      <w:marLeft w:val="0"/>
      <w:marRight w:val="0"/>
      <w:marTop w:val="0"/>
      <w:marBottom w:val="0"/>
      <w:divBdr>
        <w:top w:val="none" w:sz="0" w:space="0" w:color="auto"/>
        <w:left w:val="none" w:sz="0" w:space="0" w:color="auto"/>
        <w:bottom w:val="none" w:sz="0" w:space="0" w:color="auto"/>
        <w:right w:val="none" w:sz="0" w:space="0" w:color="auto"/>
      </w:divBdr>
      <w:divsChild>
        <w:div w:id="952174693">
          <w:marLeft w:val="0"/>
          <w:marRight w:val="0"/>
          <w:marTop w:val="0"/>
          <w:marBottom w:val="0"/>
          <w:divBdr>
            <w:top w:val="none" w:sz="0" w:space="0" w:color="auto"/>
            <w:left w:val="none" w:sz="0" w:space="0" w:color="auto"/>
            <w:bottom w:val="none" w:sz="0" w:space="0" w:color="auto"/>
            <w:right w:val="none" w:sz="0" w:space="0" w:color="auto"/>
          </w:divBdr>
        </w:div>
      </w:divsChild>
    </w:div>
    <w:div w:id="632103929">
      <w:bodyDiv w:val="1"/>
      <w:marLeft w:val="0"/>
      <w:marRight w:val="0"/>
      <w:marTop w:val="0"/>
      <w:marBottom w:val="0"/>
      <w:divBdr>
        <w:top w:val="none" w:sz="0" w:space="0" w:color="auto"/>
        <w:left w:val="none" w:sz="0" w:space="0" w:color="auto"/>
        <w:bottom w:val="none" w:sz="0" w:space="0" w:color="auto"/>
        <w:right w:val="none" w:sz="0" w:space="0" w:color="auto"/>
      </w:divBdr>
      <w:divsChild>
        <w:div w:id="2118601838">
          <w:marLeft w:val="0"/>
          <w:marRight w:val="0"/>
          <w:marTop w:val="0"/>
          <w:marBottom w:val="0"/>
          <w:divBdr>
            <w:top w:val="none" w:sz="0" w:space="0" w:color="auto"/>
            <w:left w:val="none" w:sz="0" w:space="0" w:color="auto"/>
            <w:bottom w:val="none" w:sz="0" w:space="0" w:color="auto"/>
            <w:right w:val="none" w:sz="0" w:space="0" w:color="auto"/>
          </w:divBdr>
        </w:div>
      </w:divsChild>
    </w:div>
    <w:div w:id="770517262">
      <w:bodyDiv w:val="1"/>
      <w:marLeft w:val="0"/>
      <w:marRight w:val="0"/>
      <w:marTop w:val="0"/>
      <w:marBottom w:val="0"/>
      <w:divBdr>
        <w:top w:val="none" w:sz="0" w:space="0" w:color="auto"/>
        <w:left w:val="none" w:sz="0" w:space="0" w:color="auto"/>
        <w:bottom w:val="none" w:sz="0" w:space="0" w:color="auto"/>
        <w:right w:val="none" w:sz="0" w:space="0" w:color="auto"/>
      </w:divBdr>
    </w:div>
    <w:div w:id="896015051">
      <w:bodyDiv w:val="1"/>
      <w:marLeft w:val="0"/>
      <w:marRight w:val="0"/>
      <w:marTop w:val="0"/>
      <w:marBottom w:val="0"/>
      <w:divBdr>
        <w:top w:val="none" w:sz="0" w:space="0" w:color="auto"/>
        <w:left w:val="none" w:sz="0" w:space="0" w:color="auto"/>
        <w:bottom w:val="none" w:sz="0" w:space="0" w:color="auto"/>
        <w:right w:val="none" w:sz="0" w:space="0" w:color="auto"/>
      </w:divBdr>
      <w:divsChild>
        <w:div w:id="1825660476">
          <w:marLeft w:val="0"/>
          <w:marRight w:val="0"/>
          <w:marTop w:val="0"/>
          <w:marBottom w:val="0"/>
          <w:divBdr>
            <w:top w:val="none" w:sz="0" w:space="0" w:color="auto"/>
            <w:left w:val="none" w:sz="0" w:space="0" w:color="auto"/>
            <w:bottom w:val="none" w:sz="0" w:space="0" w:color="auto"/>
            <w:right w:val="none" w:sz="0" w:space="0" w:color="auto"/>
          </w:divBdr>
        </w:div>
      </w:divsChild>
    </w:div>
    <w:div w:id="1061977196">
      <w:bodyDiv w:val="1"/>
      <w:marLeft w:val="0"/>
      <w:marRight w:val="0"/>
      <w:marTop w:val="0"/>
      <w:marBottom w:val="0"/>
      <w:divBdr>
        <w:top w:val="none" w:sz="0" w:space="0" w:color="auto"/>
        <w:left w:val="none" w:sz="0" w:space="0" w:color="auto"/>
        <w:bottom w:val="none" w:sz="0" w:space="0" w:color="auto"/>
        <w:right w:val="none" w:sz="0" w:space="0" w:color="auto"/>
      </w:divBdr>
    </w:div>
    <w:div w:id="1285887804">
      <w:bodyDiv w:val="1"/>
      <w:marLeft w:val="0"/>
      <w:marRight w:val="0"/>
      <w:marTop w:val="0"/>
      <w:marBottom w:val="0"/>
      <w:divBdr>
        <w:top w:val="none" w:sz="0" w:space="0" w:color="auto"/>
        <w:left w:val="none" w:sz="0" w:space="0" w:color="auto"/>
        <w:bottom w:val="none" w:sz="0" w:space="0" w:color="auto"/>
        <w:right w:val="none" w:sz="0" w:space="0" w:color="auto"/>
      </w:divBdr>
      <w:divsChild>
        <w:div w:id="536816345">
          <w:marLeft w:val="0"/>
          <w:marRight w:val="0"/>
          <w:marTop w:val="0"/>
          <w:marBottom w:val="0"/>
          <w:divBdr>
            <w:top w:val="none" w:sz="0" w:space="0" w:color="auto"/>
            <w:left w:val="none" w:sz="0" w:space="0" w:color="auto"/>
            <w:bottom w:val="none" w:sz="0" w:space="0" w:color="auto"/>
            <w:right w:val="none" w:sz="0" w:space="0" w:color="auto"/>
          </w:divBdr>
        </w:div>
      </w:divsChild>
    </w:div>
    <w:div w:id="1342005100">
      <w:bodyDiv w:val="1"/>
      <w:marLeft w:val="0"/>
      <w:marRight w:val="0"/>
      <w:marTop w:val="0"/>
      <w:marBottom w:val="0"/>
      <w:divBdr>
        <w:top w:val="none" w:sz="0" w:space="0" w:color="auto"/>
        <w:left w:val="none" w:sz="0" w:space="0" w:color="auto"/>
        <w:bottom w:val="none" w:sz="0" w:space="0" w:color="auto"/>
        <w:right w:val="none" w:sz="0" w:space="0" w:color="auto"/>
      </w:divBdr>
      <w:divsChild>
        <w:div w:id="1652514087">
          <w:marLeft w:val="0"/>
          <w:marRight w:val="0"/>
          <w:marTop w:val="0"/>
          <w:marBottom w:val="0"/>
          <w:divBdr>
            <w:top w:val="none" w:sz="0" w:space="0" w:color="auto"/>
            <w:left w:val="none" w:sz="0" w:space="0" w:color="auto"/>
            <w:bottom w:val="none" w:sz="0" w:space="0" w:color="auto"/>
            <w:right w:val="none" w:sz="0" w:space="0" w:color="auto"/>
          </w:divBdr>
        </w:div>
      </w:divsChild>
    </w:div>
    <w:div w:id="1407144027">
      <w:bodyDiv w:val="1"/>
      <w:marLeft w:val="0"/>
      <w:marRight w:val="0"/>
      <w:marTop w:val="0"/>
      <w:marBottom w:val="0"/>
      <w:divBdr>
        <w:top w:val="none" w:sz="0" w:space="0" w:color="auto"/>
        <w:left w:val="none" w:sz="0" w:space="0" w:color="auto"/>
        <w:bottom w:val="none" w:sz="0" w:space="0" w:color="auto"/>
        <w:right w:val="none" w:sz="0" w:space="0" w:color="auto"/>
      </w:divBdr>
    </w:div>
    <w:div w:id="1614677344">
      <w:bodyDiv w:val="1"/>
      <w:marLeft w:val="0"/>
      <w:marRight w:val="0"/>
      <w:marTop w:val="0"/>
      <w:marBottom w:val="0"/>
      <w:divBdr>
        <w:top w:val="none" w:sz="0" w:space="0" w:color="auto"/>
        <w:left w:val="none" w:sz="0" w:space="0" w:color="auto"/>
        <w:bottom w:val="none" w:sz="0" w:space="0" w:color="auto"/>
        <w:right w:val="none" w:sz="0" w:space="0" w:color="auto"/>
      </w:divBdr>
    </w:div>
    <w:div w:id="1632130929">
      <w:bodyDiv w:val="1"/>
      <w:marLeft w:val="0"/>
      <w:marRight w:val="0"/>
      <w:marTop w:val="0"/>
      <w:marBottom w:val="0"/>
      <w:divBdr>
        <w:top w:val="none" w:sz="0" w:space="0" w:color="auto"/>
        <w:left w:val="none" w:sz="0" w:space="0" w:color="auto"/>
        <w:bottom w:val="none" w:sz="0" w:space="0" w:color="auto"/>
        <w:right w:val="none" w:sz="0" w:space="0" w:color="auto"/>
      </w:divBdr>
      <w:divsChild>
        <w:div w:id="2135981661">
          <w:marLeft w:val="0"/>
          <w:marRight w:val="0"/>
          <w:marTop w:val="0"/>
          <w:marBottom w:val="0"/>
          <w:divBdr>
            <w:top w:val="none" w:sz="0" w:space="0" w:color="auto"/>
            <w:left w:val="none" w:sz="0" w:space="0" w:color="auto"/>
            <w:bottom w:val="none" w:sz="0" w:space="0" w:color="auto"/>
            <w:right w:val="none" w:sz="0" w:space="0" w:color="auto"/>
          </w:divBdr>
        </w:div>
      </w:divsChild>
    </w:div>
    <w:div w:id="1705524337">
      <w:bodyDiv w:val="1"/>
      <w:marLeft w:val="0"/>
      <w:marRight w:val="0"/>
      <w:marTop w:val="0"/>
      <w:marBottom w:val="0"/>
      <w:divBdr>
        <w:top w:val="none" w:sz="0" w:space="0" w:color="auto"/>
        <w:left w:val="none" w:sz="0" w:space="0" w:color="auto"/>
        <w:bottom w:val="none" w:sz="0" w:space="0" w:color="auto"/>
        <w:right w:val="none" w:sz="0" w:space="0" w:color="auto"/>
      </w:divBdr>
    </w:div>
    <w:div w:id="2057309676">
      <w:bodyDiv w:val="1"/>
      <w:marLeft w:val="0"/>
      <w:marRight w:val="0"/>
      <w:marTop w:val="0"/>
      <w:marBottom w:val="0"/>
      <w:divBdr>
        <w:top w:val="none" w:sz="0" w:space="0" w:color="auto"/>
        <w:left w:val="none" w:sz="0" w:space="0" w:color="auto"/>
        <w:bottom w:val="none" w:sz="0" w:space="0" w:color="auto"/>
        <w:right w:val="none" w:sz="0" w:space="0" w:color="auto"/>
      </w:divBdr>
      <w:divsChild>
        <w:div w:id="52359299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nceicaodeipanema.mg.gov.br/" TargetMode="External"/><Relationship Id="rId13" Type="http://schemas.openxmlformats.org/officeDocument/2006/relationships/hyperlink" Target="https://contas.tcu.gov.br/ords/f?p=704144:2:13336535559659::NO:2" TargetMode="External"/><Relationship Id="rId18" Type="http://schemas.openxmlformats.org/officeDocument/2006/relationships/hyperlink" Target="http://www.bbmnetlicitacoes.com.br" TargetMode="External"/><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hyperlink" Target="http://www.bbmnetlicitacoes.com.br" TargetMode="External"/><Relationship Id="rId7" Type="http://schemas.openxmlformats.org/officeDocument/2006/relationships/endnotes" Target="endnotes.xml"/><Relationship Id="rId12" Type="http://schemas.openxmlformats.org/officeDocument/2006/relationships/hyperlink" Target="http://www.cnj.jus.br/improbidade_adm/consultar_requerido.php" TargetMode="External"/><Relationship Id="rId17" Type="http://schemas.openxmlformats.org/officeDocument/2006/relationships/hyperlink" Target="http://www.ipanema.mg.gov.br"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conceicaodeipanema.mg.gov.br/" TargetMode="External"/><Relationship Id="rId20" Type="http://schemas.openxmlformats.org/officeDocument/2006/relationships/hyperlink" Target="http://www.ipanema.mg.gov.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bmnetlicitacoes.com.br"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www.bbmnetlicitacoes.com.br" TargetMode="External"/><Relationship Id="rId23" Type="http://schemas.openxmlformats.org/officeDocument/2006/relationships/hyperlink" Target="http://www.bbmnetlicitacoes.com.br" TargetMode="External"/><Relationship Id="rId28" Type="http://schemas.openxmlformats.org/officeDocument/2006/relationships/theme" Target="theme/theme1.xml"/><Relationship Id="rId10" Type="http://schemas.openxmlformats.org/officeDocument/2006/relationships/hyperlink" Target="http://www.bbmnetlicitacoes.com.br" TargetMode="External"/><Relationship Id="rId19" Type="http://schemas.openxmlformats.org/officeDocument/2006/relationships/hyperlink" Target="http://www.bbmnetlicitacoes.com.br" TargetMode="External"/><Relationship Id="rId4" Type="http://schemas.openxmlformats.org/officeDocument/2006/relationships/settings" Target="settings.xml"/><Relationship Id="rId9" Type="http://schemas.openxmlformats.org/officeDocument/2006/relationships/hyperlink" Target="http://www.ipanema.mg.gov.br" TargetMode="External"/><Relationship Id="rId14" Type="http://schemas.openxmlformats.org/officeDocument/2006/relationships/hyperlink" Target="https://certidoes-apf.apps.tcu.gov.br/" TargetMode="External"/><Relationship Id="rId22" Type="http://schemas.openxmlformats.org/officeDocument/2006/relationships/hyperlink" Target="http://www.ipanema.mg.gov.br" TargetMode="External"/><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62F210-519F-4436-BE69-F354C9B3F6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2089</TotalTime>
  <Pages>39</Pages>
  <Words>15974</Words>
  <Characters>86264</Characters>
  <Application>Microsoft Office Word</Application>
  <DocSecurity>0</DocSecurity>
  <Lines>718</Lines>
  <Paragraphs>204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102034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 Lorena</dc:creator>
  <cp:lastModifiedBy>Célia Rodrigues</cp:lastModifiedBy>
  <cp:revision>127</cp:revision>
  <cp:lastPrinted>2024-08-05T17:41:00Z</cp:lastPrinted>
  <dcterms:created xsi:type="dcterms:W3CDTF">2021-07-29T12:58:00Z</dcterms:created>
  <dcterms:modified xsi:type="dcterms:W3CDTF">2024-08-05T17:41:00Z</dcterms:modified>
</cp:coreProperties>
</file>