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38FCB" w14:textId="77777777" w:rsidR="00534DDD" w:rsidRPr="00534DDD" w:rsidRDefault="00534DDD" w:rsidP="00534DDD">
      <w:pPr>
        <w:tabs>
          <w:tab w:val="left" w:pos="2268"/>
        </w:tabs>
        <w:spacing w:line="300" w:lineRule="auto"/>
        <w:jc w:val="center"/>
        <w:rPr>
          <w:b/>
        </w:rPr>
      </w:pPr>
      <w:r w:rsidRPr="00534DDD">
        <w:rPr>
          <w:b/>
        </w:rPr>
        <w:t>ESTUDO TÉCNICO PRELIMINAR – ETP</w:t>
      </w:r>
    </w:p>
    <w:p w14:paraId="27705596" w14:textId="77777777" w:rsidR="00534DDD" w:rsidRPr="00534DDD" w:rsidRDefault="00534DDD" w:rsidP="00534DDD">
      <w:pPr>
        <w:tabs>
          <w:tab w:val="left" w:pos="2268"/>
        </w:tabs>
        <w:spacing w:line="300" w:lineRule="auto"/>
        <w:jc w:val="both"/>
      </w:pPr>
    </w:p>
    <w:p w14:paraId="1B90121E" w14:textId="77777777" w:rsidR="00534DDD" w:rsidRPr="00534DDD" w:rsidRDefault="00534DDD" w:rsidP="00534DDD">
      <w:pPr>
        <w:tabs>
          <w:tab w:val="left" w:pos="2268"/>
        </w:tabs>
        <w:spacing w:after="160" w:line="300" w:lineRule="auto"/>
        <w:jc w:val="both"/>
        <w:rPr>
          <w:b/>
        </w:rPr>
      </w:pPr>
      <w:r w:rsidRPr="00534DDD">
        <w:rPr>
          <w:b/>
        </w:rPr>
        <w:t>1. Descrição da necessidade da contratação, considerando o problema a ser resolvido sob a perspectiva do interesse público</w:t>
      </w:r>
    </w:p>
    <w:p w14:paraId="0113CC57" w14:textId="77777777" w:rsidR="00534DDD" w:rsidRPr="00534DDD" w:rsidRDefault="00534DDD" w:rsidP="00534DDD">
      <w:pPr>
        <w:tabs>
          <w:tab w:val="left" w:pos="2268"/>
        </w:tabs>
        <w:spacing w:after="160" w:line="300" w:lineRule="auto"/>
        <w:jc w:val="both"/>
      </w:pPr>
      <w:r w:rsidRPr="00534DDD">
        <w:t>1.1. O Poder Executivo Municipal se encontra com o seguinte problema a ser resolvido: necessidade de garantir a segurança e o bem-estar dos alunos da rede municipal de ensino durante o transporte escolar, realizado em veículos próprios, necessitando, portanto, da contratação para garantir a presença de monitores capacitados para acompanhar os alunos durante o transporte escolar, garantindo a segurança, organização e assistência adequada aos estudantes, especialmente crianças pequenas e com necessidades especiais, uma vez que a ausência de monitores monitorados pode comprometer a supervisão dos estudantes, especialmente aqueles em idade precoce ou com necessidades especiais, além de gerar riscos operacionais e responsabilidades ao município.</w:t>
      </w:r>
    </w:p>
    <w:p w14:paraId="6F92C4FF" w14:textId="77777777" w:rsidR="00534DDD" w:rsidRPr="00534DDD" w:rsidRDefault="00534DDD" w:rsidP="00534DDD">
      <w:pPr>
        <w:tabs>
          <w:tab w:val="left" w:pos="2268"/>
        </w:tabs>
        <w:spacing w:after="160" w:line="300" w:lineRule="auto"/>
        <w:jc w:val="both"/>
        <w:rPr>
          <w:b/>
        </w:rPr>
      </w:pPr>
      <w:r w:rsidRPr="00534DDD">
        <w:rPr>
          <w:b/>
        </w:rPr>
        <w:t>2. Demonstração da previsão da contratação no plano de contratações anual, sempre que elaborado, de modo a indicar o seu alinhamento com o planejamento da Administração</w:t>
      </w:r>
    </w:p>
    <w:p w14:paraId="6C9C6EF5" w14:textId="77777777" w:rsidR="00534DDD" w:rsidRPr="00534DDD" w:rsidRDefault="00534DDD" w:rsidP="00534DDD">
      <w:pPr>
        <w:tabs>
          <w:tab w:val="left" w:pos="2268"/>
        </w:tabs>
        <w:spacing w:after="160" w:line="300" w:lineRule="auto"/>
        <w:jc w:val="both"/>
      </w:pPr>
      <w:r w:rsidRPr="00534DDD">
        <w:t>2.1. Considerando que o Plano de Contratações Anual – PCA – é facultativo (inciso VII do art. 12 da Lei nº. 14.133/2021), esta Administração não fizera para este exercício financeiro.</w:t>
      </w:r>
    </w:p>
    <w:p w14:paraId="4859B034" w14:textId="77777777" w:rsidR="00534DDD" w:rsidRPr="00534DDD" w:rsidRDefault="00534DDD" w:rsidP="00534DDD">
      <w:pPr>
        <w:tabs>
          <w:tab w:val="left" w:pos="2268"/>
        </w:tabs>
        <w:spacing w:after="160" w:line="300" w:lineRule="auto"/>
        <w:jc w:val="both"/>
        <w:rPr>
          <w:b/>
        </w:rPr>
      </w:pPr>
      <w:r w:rsidRPr="00534DDD">
        <w:rPr>
          <w:b/>
        </w:rPr>
        <w:t>3. Dos requisitos da contratação administrativa</w:t>
      </w:r>
    </w:p>
    <w:p w14:paraId="33C996D4" w14:textId="77777777" w:rsidR="00534DDD" w:rsidRPr="00534DDD" w:rsidRDefault="00534DDD" w:rsidP="00534DDD">
      <w:pPr>
        <w:tabs>
          <w:tab w:val="left" w:pos="2268"/>
        </w:tabs>
        <w:spacing w:after="160" w:line="300" w:lineRule="auto"/>
        <w:jc w:val="both"/>
      </w:pPr>
      <w:r w:rsidRPr="00534DDD">
        <w:t>3.1. Os requisitos da contratação administrativa serão previstos no Termo de Referência.</w:t>
      </w:r>
    </w:p>
    <w:p w14:paraId="57AC17FC" w14:textId="77777777" w:rsidR="00534DDD" w:rsidRPr="00534DDD" w:rsidRDefault="00534DDD" w:rsidP="00534DDD">
      <w:pPr>
        <w:pStyle w:val="PargrafodaLista"/>
        <w:spacing w:after="160" w:line="300" w:lineRule="auto"/>
        <w:ind w:left="0"/>
        <w:contextualSpacing w:val="0"/>
        <w:jc w:val="both"/>
        <w:rPr>
          <w:b/>
        </w:rPr>
      </w:pPr>
      <w:r w:rsidRPr="00534DDD">
        <w:rPr>
          <w:b/>
        </w:rPr>
        <w:t>4. Das estimativas das quantidades para a contratação, acompanhadas das memórias de cálculo e dos documentos que lhes dão suporte, que considerem interdependências com outras contratações, de modo a possibilitar economia de escala</w:t>
      </w:r>
    </w:p>
    <w:p w14:paraId="0020F7A4" w14:textId="77777777" w:rsidR="00534DDD" w:rsidRPr="00534DDD" w:rsidRDefault="00534DDD" w:rsidP="00534DDD">
      <w:pPr>
        <w:pStyle w:val="PargrafodaLista"/>
        <w:spacing w:after="160" w:line="300" w:lineRule="auto"/>
        <w:ind w:left="0"/>
        <w:contextualSpacing w:val="0"/>
        <w:jc w:val="both"/>
      </w:pPr>
      <w:r w:rsidRPr="00534DDD">
        <w:t>4.1. As estimativas das quantidades para a contratação são as seguintes:</w:t>
      </w:r>
    </w:p>
    <w:p w14:paraId="0BC900EF" w14:textId="77777777" w:rsidR="00534DDD" w:rsidRPr="00534DDD" w:rsidRDefault="00534DDD" w:rsidP="00534DDD">
      <w:pPr>
        <w:pStyle w:val="PargrafodaLista"/>
        <w:spacing w:line="300" w:lineRule="auto"/>
        <w:ind w:left="0"/>
        <w:contextualSpacing w:val="0"/>
        <w:jc w:val="both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9"/>
        <w:gridCol w:w="5369"/>
        <w:gridCol w:w="2406"/>
      </w:tblGrid>
      <w:tr w:rsidR="00534DDD" w:rsidRPr="00534DDD" w14:paraId="557D59E2" w14:textId="77777777" w:rsidTr="00110B24">
        <w:tc>
          <w:tcPr>
            <w:tcW w:w="9062" w:type="dxa"/>
            <w:gridSpan w:val="3"/>
          </w:tcPr>
          <w:p w14:paraId="393586B3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DESCRIÇÃO DO OBJETO: Credenciamento de serviços de profissionais monitores</w:t>
            </w:r>
            <w:r w:rsidRPr="00534D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destinados ao acompanhamento de alunos durante o transporte escolar da Rede Municipal de Ensino, abrangendo veículos próprios ou de terceiros devidamente autorizados, conforme necessidade da Administração. O serviço consiste em jornada de trabalho de </w:t>
            </w:r>
            <w:r w:rsidRPr="00534DD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08 (oito) horas diárias</w:t>
            </w:r>
            <w:r w:rsidRPr="00534D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garantindo a segurança, orientação, embarque, desembarque e apoio aos estudantes no percurso entre suas residências e as unidades escolares, bem como no retorno. As atividades deverão ser realizadas por profissionais capacitados, observando-se as normas de segurança, disciplina e atenção às necessidades especiais de alunos que delas necessitarem, conforme legislação vigente e orientações da Secretaria Municipal de Educação.</w:t>
            </w:r>
          </w:p>
        </w:tc>
      </w:tr>
      <w:tr w:rsidR="00534DDD" w:rsidRPr="00534DDD" w14:paraId="4DBF2738" w14:textId="77777777" w:rsidTr="00110B24">
        <w:tc>
          <w:tcPr>
            <w:tcW w:w="721" w:type="dxa"/>
          </w:tcPr>
          <w:p w14:paraId="44EE0DFD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ITEM</w:t>
            </w:r>
          </w:p>
        </w:tc>
        <w:tc>
          <w:tcPr>
            <w:tcW w:w="5795" w:type="dxa"/>
          </w:tcPr>
          <w:p w14:paraId="7B9B8969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DESCRIÇÃO DAS ROTAS</w:t>
            </w:r>
          </w:p>
        </w:tc>
        <w:tc>
          <w:tcPr>
            <w:tcW w:w="2546" w:type="dxa"/>
          </w:tcPr>
          <w:p w14:paraId="18F36D92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QUANTIDADE DE DIAS</w:t>
            </w:r>
          </w:p>
        </w:tc>
      </w:tr>
      <w:tr w:rsidR="00534DDD" w:rsidRPr="00534DDD" w14:paraId="2A71E878" w14:textId="77777777" w:rsidTr="00110B24">
        <w:tc>
          <w:tcPr>
            <w:tcW w:w="721" w:type="dxa"/>
          </w:tcPr>
          <w:p w14:paraId="39507D7D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95" w:type="dxa"/>
          </w:tcPr>
          <w:p w14:paraId="5FEAFEB2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RUA - ANGELIM – J.B. MATA- SÃO GERALDO – RUA</w:t>
            </w:r>
          </w:p>
        </w:tc>
        <w:tc>
          <w:tcPr>
            <w:tcW w:w="2546" w:type="dxa"/>
          </w:tcPr>
          <w:p w14:paraId="5539EE25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</w:tr>
      <w:tr w:rsidR="00534DDD" w:rsidRPr="00534DDD" w14:paraId="72193D4A" w14:textId="77777777" w:rsidTr="00110B24">
        <w:tc>
          <w:tcPr>
            <w:tcW w:w="721" w:type="dxa"/>
          </w:tcPr>
          <w:p w14:paraId="6EF01410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795" w:type="dxa"/>
          </w:tcPr>
          <w:p w14:paraId="0B3EAD2A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PIABANHA –PALHA BRANCA –RUA - JEQUITIBA</w:t>
            </w:r>
          </w:p>
        </w:tc>
        <w:tc>
          <w:tcPr>
            <w:tcW w:w="2546" w:type="dxa"/>
          </w:tcPr>
          <w:p w14:paraId="7E85E7C4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</w:tr>
      <w:tr w:rsidR="00534DDD" w:rsidRPr="00534DDD" w14:paraId="1B3D15EC" w14:textId="77777777" w:rsidTr="00110B24">
        <w:tc>
          <w:tcPr>
            <w:tcW w:w="721" w:type="dxa"/>
          </w:tcPr>
          <w:p w14:paraId="4D514016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795" w:type="dxa"/>
          </w:tcPr>
          <w:p w14:paraId="41145DBD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RUA- TIGRE- SÃO BARNABE – NUCLEO- RUA</w:t>
            </w:r>
          </w:p>
        </w:tc>
        <w:tc>
          <w:tcPr>
            <w:tcW w:w="2546" w:type="dxa"/>
          </w:tcPr>
          <w:p w14:paraId="455CFC05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</w:tr>
      <w:tr w:rsidR="00534DDD" w:rsidRPr="00534DDD" w14:paraId="5075F95D" w14:textId="77777777" w:rsidTr="00110B24">
        <w:tc>
          <w:tcPr>
            <w:tcW w:w="721" w:type="dxa"/>
          </w:tcPr>
          <w:p w14:paraId="117ECADD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795" w:type="dxa"/>
          </w:tcPr>
          <w:p w14:paraId="483948BE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CHACARA- BOM JARDIM- SÃO BARNABE – NUCLEO</w:t>
            </w:r>
          </w:p>
        </w:tc>
        <w:tc>
          <w:tcPr>
            <w:tcW w:w="2546" w:type="dxa"/>
          </w:tcPr>
          <w:p w14:paraId="58A86D4D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</w:tr>
      <w:tr w:rsidR="00534DDD" w:rsidRPr="00534DDD" w14:paraId="1A78B1B0" w14:textId="77777777" w:rsidTr="00110B24">
        <w:tc>
          <w:tcPr>
            <w:tcW w:w="721" w:type="dxa"/>
          </w:tcPr>
          <w:p w14:paraId="58EC4F2F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795" w:type="dxa"/>
          </w:tcPr>
          <w:p w14:paraId="7CA69536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CASINHAS- RUA –JEQUITIBA-ENTREGRA INTEGRAL</w:t>
            </w:r>
          </w:p>
        </w:tc>
        <w:tc>
          <w:tcPr>
            <w:tcW w:w="2546" w:type="dxa"/>
          </w:tcPr>
          <w:p w14:paraId="1DB74256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</w:tr>
      <w:tr w:rsidR="00534DDD" w:rsidRPr="00534DDD" w14:paraId="566EA746" w14:textId="77777777" w:rsidTr="00110B24">
        <w:tc>
          <w:tcPr>
            <w:tcW w:w="721" w:type="dxa"/>
          </w:tcPr>
          <w:p w14:paraId="23457B9D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795" w:type="dxa"/>
          </w:tcPr>
          <w:p w14:paraId="3BA4053C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SÃO LUIS – PATRIMONIO NEQUINHA</w:t>
            </w:r>
          </w:p>
        </w:tc>
        <w:tc>
          <w:tcPr>
            <w:tcW w:w="2546" w:type="dxa"/>
          </w:tcPr>
          <w:p w14:paraId="1E69A86A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</w:tr>
      <w:tr w:rsidR="00534DDD" w:rsidRPr="00534DDD" w14:paraId="459EDF0F" w14:textId="77777777" w:rsidTr="00110B24">
        <w:tc>
          <w:tcPr>
            <w:tcW w:w="721" w:type="dxa"/>
          </w:tcPr>
          <w:p w14:paraId="6E140E2E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795" w:type="dxa"/>
          </w:tcPr>
          <w:p w14:paraId="1270EE2E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SÃO LUIS- BEBE LEITE/JANDAI/ZEFA</w:t>
            </w:r>
          </w:p>
        </w:tc>
        <w:tc>
          <w:tcPr>
            <w:tcW w:w="2546" w:type="dxa"/>
          </w:tcPr>
          <w:p w14:paraId="116E0ABE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</w:tr>
      <w:tr w:rsidR="00534DDD" w:rsidRPr="00534DDD" w14:paraId="24F0117E" w14:textId="77777777" w:rsidTr="00110B24">
        <w:tc>
          <w:tcPr>
            <w:tcW w:w="721" w:type="dxa"/>
          </w:tcPr>
          <w:p w14:paraId="7AE01996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5795" w:type="dxa"/>
          </w:tcPr>
          <w:p w14:paraId="02429937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RUA – COBRADOR- CUSTODIO – SÃO LUIZ - ENTREGAR INTEGRAL</w:t>
            </w:r>
          </w:p>
        </w:tc>
        <w:tc>
          <w:tcPr>
            <w:tcW w:w="2546" w:type="dxa"/>
          </w:tcPr>
          <w:p w14:paraId="4FFC8110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</w:tr>
      <w:tr w:rsidR="00534DDD" w:rsidRPr="00534DDD" w14:paraId="0D29B84F" w14:textId="77777777" w:rsidTr="00110B24">
        <w:tc>
          <w:tcPr>
            <w:tcW w:w="721" w:type="dxa"/>
          </w:tcPr>
          <w:p w14:paraId="28DBCE9D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795" w:type="dxa"/>
          </w:tcPr>
          <w:p w14:paraId="13922D96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RUA - COBRADOR – NUCLEADA - ENTREGAR INTEGRAL</w:t>
            </w:r>
          </w:p>
        </w:tc>
        <w:tc>
          <w:tcPr>
            <w:tcW w:w="2546" w:type="dxa"/>
          </w:tcPr>
          <w:p w14:paraId="69EB9115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</w:tr>
      <w:tr w:rsidR="00534DDD" w:rsidRPr="00534DDD" w14:paraId="460350F8" w14:textId="77777777" w:rsidTr="00110B24">
        <w:tc>
          <w:tcPr>
            <w:tcW w:w="721" w:type="dxa"/>
          </w:tcPr>
          <w:p w14:paraId="149074D6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795" w:type="dxa"/>
          </w:tcPr>
          <w:p w14:paraId="04DEE9D2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MEXIRICO –ANGELIM - COBRADOR – JEQUITIBA – ENTREGAR INTEGRAL</w:t>
            </w:r>
          </w:p>
        </w:tc>
        <w:tc>
          <w:tcPr>
            <w:tcW w:w="2546" w:type="dxa"/>
          </w:tcPr>
          <w:p w14:paraId="76BCD9FA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</w:tr>
      <w:tr w:rsidR="00534DDD" w:rsidRPr="00534DDD" w14:paraId="691FA027" w14:textId="77777777" w:rsidTr="00110B24">
        <w:tc>
          <w:tcPr>
            <w:tcW w:w="721" w:type="dxa"/>
          </w:tcPr>
          <w:p w14:paraId="08460B65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795" w:type="dxa"/>
          </w:tcPr>
          <w:p w14:paraId="022FD83E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SALVADOR –CEARENCE - FLORESTA - SÃO BARNABE-ENTREGAR INTEGRAL</w:t>
            </w:r>
          </w:p>
        </w:tc>
        <w:tc>
          <w:tcPr>
            <w:tcW w:w="2546" w:type="dxa"/>
          </w:tcPr>
          <w:p w14:paraId="00877EFF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</w:tr>
      <w:tr w:rsidR="00534DDD" w:rsidRPr="00534DDD" w14:paraId="08E87BF7" w14:textId="77777777" w:rsidTr="00110B24">
        <w:tc>
          <w:tcPr>
            <w:tcW w:w="721" w:type="dxa"/>
          </w:tcPr>
          <w:p w14:paraId="7D4FECBF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795" w:type="dxa"/>
          </w:tcPr>
          <w:p w14:paraId="7E3A60C1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FLORESTA /PALMITAL/ COBRADOR /RUA</w:t>
            </w:r>
          </w:p>
        </w:tc>
        <w:tc>
          <w:tcPr>
            <w:tcW w:w="2546" w:type="dxa"/>
          </w:tcPr>
          <w:p w14:paraId="209ED89B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</w:tr>
      <w:tr w:rsidR="00534DDD" w:rsidRPr="00534DDD" w14:paraId="069C4C06" w14:textId="77777777" w:rsidTr="00110B24">
        <w:tc>
          <w:tcPr>
            <w:tcW w:w="721" w:type="dxa"/>
          </w:tcPr>
          <w:p w14:paraId="59E87B69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795" w:type="dxa"/>
          </w:tcPr>
          <w:p w14:paraId="46D34C54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INICIO: CHACARA – DORLI – RUA. DEVOLVER: TAQUARA/SÃO BARNABE/RUA/CHACARA.</w:t>
            </w:r>
          </w:p>
        </w:tc>
        <w:tc>
          <w:tcPr>
            <w:tcW w:w="2546" w:type="dxa"/>
          </w:tcPr>
          <w:p w14:paraId="3323FC8C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</w:tr>
      <w:tr w:rsidR="00534DDD" w:rsidRPr="00534DDD" w14:paraId="035F13FF" w14:textId="77777777" w:rsidTr="00110B24">
        <w:tc>
          <w:tcPr>
            <w:tcW w:w="721" w:type="dxa"/>
          </w:tcPr>
          <w:p w14:paraId="351D2865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795" w:type="dxa"/>
          </w:tcPr>
          <w:p w14:paraId="3AA37698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SÃO GERALDO – MEXIRICO - SÃO DOMINGOS - CANTEIRO</w:t>
            </w:r>
          </w:p>
        </w:tc>
        <w:tc>
          <w:tcPr>
            <w:tcW w:w="2546" w:type="dxa"/>
          </w:tcPr>
          <w:p w14:paraId="2C097F22" w14:textId="77777777" w:rsidR="00534DDD" w:rsidRPr="00534DDD" w:rsidRDefault="00534DDD" w:rsidP="00110B24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</w:tr>
    </w:tbl>
    <w:p w14:paraId="718ECC8A" w14:textId="77777777" w:rsidR="00534DDD" w:rsidRPr="00534DDD" w:rsidRDefault="00534DDD" w:rsidP="00534DDD">
      <w:pPr>
        <w:pStyle w:val="PargrafodaLista"/>
        <w:spacing w:line="300" w:lineRule="auto"/>
        <w:ind w:left="0"/>
        <w:contextualSpacing w:val="0"/>
        <w:jc w:val="both"/>
      </w:pPr>
    </w:p>
    <w:p w14:paraId="0E49BF19" w14:textId="77777777" w:rsidR="00534DDD" w:rsidRPr="00534DDD" w:rsidRDefault="00534DDD" w:rsidP="00534DDD">
      <w:pPr>
        <w:pStyle w:val="PargrafodaLista"/>
        <w:spacing w:after="160" w:line="300" w:lineRule="auto"/>
        <w:ind w:left="0"/>
        <w:contextualSpacing w:val="0"/>
        <w:jc w:val="both"/>
      </w:pPr>
      <w:r w:rsidRPr="00534DDD">
        <w:t>4.2. Considerando que se trata de serviço comum não há memórias de cálculo e outros documentos.</w:t>
      </w:r>
    </w:p>
    <w:p w14:paraId="3E34EA63" w14:textId="77777777" w:rsidR="00534DDD" w:rsidRPr="00534DDD" w:rsidRDefault="00534DDD" w:rsidP="00534DDD">
      <w:pPr>
        <w:tabs>
          <w:tab w:val="left" w:pos="2268"/>
        </w:tabs>
        <w:spacing w:line="300" w:lineRule="auto"/>
        <w:jc w:val="both"/>
      </w:pPr>
    </w:p>
    <w:p w14:paraId="0F10BCAC" w14:textId="77777777" w:rsidR="00534DDD" w:rsidRPr="00534DDD" w:rsidRDefault="00534DDD" w:rsidP="00534DDD">
      <w:pPr>
        <w:tabs>
          <w:tab w:val="left" w:pos="2268"/>
        </w:tabs>
        <w:spacing w:after="160" w:line="300" w:lineRule="auto"/>
        <w:jc w:val="both"/>
        <w:rPr>
          <w:b/>
        </w:rPr>
      </w:pPr>
      <w:r w:rsidRPr="00534DDD">
        <w:rPr>
          <w:b/>
        </w:rPr>
        <w:t>5. Do levantamento de mercado, que consiste na análise das alternativas possíveis, e justificativa técnica e econômica da escolha do tipo de solução a contratar</w:t>
      </w:r>
    </w:p>
    <w:p w14:paraId="1022CAC2" w14:textId="77777777" w:rsidR="00534DDD" w:rsidRPr="00534DDD" w:rsidRDefault="00534DDD" w:rsidP="00534DDD">
      <w:pPr>
        <w:pStyle w:val="Nivel2"/>
        <w:spacing w:before="0" w:after="160" w:line="300" w:lineRule="auto"/>
        <w:rPr>
          <w:rFonts w:ascii="Times New Roman" w:hAnsi="Times New Roman" w:cs="Times New Roman"/>
          <w:color w:val="FF0000"/>
        </w:rPr>
      </w:pPr>
      <w:r w:rsidRPr="00534DDD">
        <w:rPr>
          <w:rFonts w:ascii="Times New Roman" w:hAnsi="Times New Roman" w:cs="Times New Roman"/>
          <w:color w:val="auto"/>
        </w:rPr>
        <w:t>5.1.  Após levantamento de mercado, encontrou-se a seguinte alternativa possível: contratação de monitores profissionais, com a finalidade de acompanhar os alunos no transporte escolar da rede municipal de ensino, seja em veículos próprios ou de particulares</w:t>
      </w:r>
      <w:r w:rsidRPr="00534DDD">
        <w:rPr>
          <w:rFonts w:ascii="Times New Roman" w:hAnsi="Times New Roman" w:cs="Times New Roman"/>
          <w:color w:val="FF0000"/>
        </w:rPr>
        <w:t>.</w:t>
      </w:r>
    </w:p>
    <w:p w14:paraId="21C937C4" w14:textId="77777777" w:rsidR="00534DDD" w:rsidRPr="00534DDD" w:rsidRDefault="00534DDD" w:rsidP="00534DDD">
      <w:pPr>
        <w:pStyle w:val="Nivel2"/>
        <w:spacing w:before="0" w:after="160" w:line="300" w:lineRule="auto"/>
        <w:rPr>
          <w:rFonts w:ascii="Times New Roman" w:hAnsi="Times New Roman" w:cs="Times New Roman"/>
          <w:color w:val="auto"/>
        </w:rPr>
      </w:pPr>
      <w:r w:rsidRPr="00534DDD">
        <w:rPr>
          <w:rFonts w:ascii="Times New Roman" w:hAnsi="Times New Roman" w:cs="Times New Roman"/>
          <w:color w:val="auto"/>
        </w:rPr>
        <w:t xml:space="preserve">5.1.1. A justificativa técnica da escolha do tipo de solução a contratar se deu pela necessidade de garantir a segurança e o acompanhamento adequado dos alunos da rede municipal de ensino durante o transporte escolar, prevenindo situações de risco e garantindo a integridade dos estudantes. Considerando a essencialidade e a natureza contínua do serviço, optou-se pelo </w:t>
      </w:r>
      <w:r w:rsidRPr="00534DDD">
        <w:rPr>
          <w:rFonts w:ascii="Times New Roman" w:hAnsi="Times New Roman" w:cs="Times New Roman"/>
          <w:b/>
          <w:bCs/>
          <w:color w:val="auto"/>
        </w:rPr>
        <w:t>credenciamento</w:t>
      </w:r>
      <w:r w:rsidRPr="00534DDD">
        <w:rPr>
          <w:rFonts w:ascii="Times New Roman" w:hAnsi="Times New Roman" w:cs="Times New Roman"/>
          <w:color w:val="auto"/>
        </w:rPr>
        <w:t xml:space="preserve"> de profissionais monitores, permitindo a participação de múltiplos específicos que atendem aos requisitos estabelecidos, sem a necessidade de competição por critérios de preço. Esse modelo proporciona maior flexibilidade administrativa, viabiliza a prestação do serviço conforme a demanda do município e atende aos princípios de eficiência, transparência e economicidade previstos na Lei nº 14.133/2021.</w:t>
      </w:r>
    </w:p>
    <w:p w14:paraId="3F6D1206" w14:textId="77777777" w:rsidR="00534DDD" w:rsidRPr="00534DDD" w:rsidRDefault="00534DDD" w:rsidP="00534DDD">
      <w:pPr>
        <w:pStyle w:val="Nivel2"/>
        <w:spacing w:before="0" w:after="160" w:line="300" w:lineRule="auto"/>
        <w:rPr>
          <w:rFonts w:ascii="Times New Roman" w:hAnsi="Times New Roman" w:cs="Times New Roman"/>
          <w:color w:val="auto"/>
        </w:rPr>
      </w:pPr>
      <w:r w:rsidRPr="00534DDD">
        <w:rPr>
          <w:rFonts w:ascii="Times New Roman" w:hAnsi="Times New Roman" w:cs="Times New Roman"/>
          <w:color w:val="auto"/>
        </w:rPr>
        <w:t>5.1.2. A justificativa econômica da escolha do tipo de solução a contratar se deu pela necessidade de garantir a prestação do serviço de monitoramento no transporte escolar de forma eficiente e compatível com a realidade orçamentária do município. O credenciamento permite a contratação direta de profissionais em conformidade com a demanda, evitando custos excessivos decorrentes de contratações desnecessárias ou ociosas. Além disso, os pagamentos serão estabelecidos com base em critérios previamente definidos, garantindo previsibilidade de gastos e controle financeiro. Dessa forma, o modelo escolhido promove economicidade, eficiência na alocação de recursos públicos e a continuidade do serviço essencial sem comprometer o equilíbrio fiscal da administração municipal.</w:t>
      </w:r>
    </w:p>
    <w:p w14:paraId="56595661" w14:textId="77777777" w:rsidR="00534DDD" w:rsidRPr="00534DDD" w:rsidRDefault="00534DDD" w:rsidP="00534DDD">
      <w:pPr>
        <w:pStyle w:val="Nivel2"/>
        <w:spacing w:before="0" w:after="160" w:line="300" w:lineRule="auto"/>
        <w:rPr>
          <w:rFonts w:ascii="Times New Roman" w:hAnsi="Times New Roman" w:cs="Times New Roman"/>
          <w:b/>
          <w:color w:val="auto"/>
        </w:rPr>
      </w:pPr>
      <w:r w:rsidRPr="00534DDD">
        <w:rPr>
          <w:rFonts w:ascii="Times New Roman" w:hAnsi="Times New Roman" w:cs="Times New Roman"/>
          <w:b/>
        </w:rPr>
        <w:t xml:space="preserve">6. </w:t>
      </w:r>
      <w:r w:rsidRPr="00534DDD">
        <w:rPr>
          <w:rFonts w:ascii="Times New Roman" w:hAnsi="Times New Roman" w:cs="Times New Roman"/>
          <w:b/>
          <w:color w:val="auto"/>
        </w:rPr>
        <w:t>Da estimativa do valor da contratação, acompanhada dos preços unitários referenciais, das memórias de cálculo e dos documentos que lhe dão suporte, que poderão constar de anexo classificado, se a Administração optar por preservar o seu sigilo até a conclusão da licitação</w:t>
      </w:r>
    </w:p>
    <w:p w14:paraId="3C53BE26" w14:textId="77777777" w:rsidR="00534DDD" w:rsidRPr="00534DDD" w:rsidRDefault="00534DDD" w:rsidP="00534DDD">
      <w:pPr>
        <w:pStyle w:val="Nivel2"/>
        <w:spacing w:before="0" w:after="160" w:line="300" w:lineRule="auto"/>
        <w:rPr>
          <w:rFonts w:ascii="Times New Roman" w:hAnsi="Times New Roman" w:cs="Times New Roman"/>
          <w:color w:val="auto"/>
        </w:rPr>
      </w:pPr>
      <w:r w:rsidRPr="00534DDD">
        <w:rPr>
          <w:rFonts w:ascii="Times New Roman" w:hAnsi="Times New Roman" w:cs="Times New Roman"/>
          <w:color w:val="auto"/>
        </w:rPr>
        <w:t xml:space="preserve">6.1. A estimativa do valor da contratação administrativa gira em torno de R$ 296.604,00 (duzentos e noventa e seis mil, seiscentos e quatro reais) sem atualização, considerando os Contratos Administrativos </w:t>
      </w:r>
      <w:r w:rsidRPr="00534DDD">
        <w:rPr>
          <w:rFonts w:ascii="Times New Roman" w:hAnsi="Times New Roman" w:cs="Times New Roman"/>
          <w:color w:val="auto"/>
        </w:rPr>
        <w:lastRenderedPageBreak/>
        <w:t>firmados em razão do edital de credenciamento 005/2023 celebrado por esta Administração no exercício de 2023.</w:t>
      </w:r>
    </w:p>
    <w:p w14:paraId="73B29BC2" w14:textId="77777777" w:rsidR="00534DDD" w:rsidRPr="00534DDD" w:rsidRDefault="00534DDD" w:rsidP="00534DDD">
      <w:pPr>
        <w:pStyle w:val="Nivel2"/>
        <w:spacing w:before="0" w:after="0" w:line="300" w:lineRule="auto"/>
        <w:rPr>
          <w:rFonts w:ascii="Times New Roman" w:hAnsi="Times New Roman" w:cs="Times New Roman"/>
        </w:rPr>
      </w:pPr>
    </w:p>
    <w:p w14:paraId="260E4728" w14:textId="77777777" w:rsidR="00534DDD" w:rsidRPr="00534DDD" w:rsidRDefault="00534DDD" w:rsidP="00534DDD">
      <w:pPr>
        <w:pStyle w:val="Nivel2"/>
        <w:spacing w:before="0" w:after="160" w:line="300" w:lineRule="auto"/>
        <w:rPr>
          <w:rFonts w:ascii="Times New Roman" w:hAnsi="Times New Roman" w:cs="Times New Roman"/>
          <w:b/>
        </w:rPr>
      </w:pPr>
      <w:r w:rsidRPr="00534DDD">
        <w:rPr>
          <w:rFonts w:ascii="Times New Roman" w:hAnsi="Times New Roman" w:cs="Times New Roman"/>
          <w:b/>
        </w:rPr>
        <w:t>7. Da descrição da solução como um todo, inclusive das exigências relacionadas à manutenção e à assistência técnica, quando for o caso</w:t>
      </w:r>
    </w:p>
    <w:p w14:paraId="0CCC8FBE" w14:textId="77777777" w:rsidR="00534DDD" w:rsidRPr="00534DDD" w:rsidRDefault="00534DDD" w:rsidP="00534DDD">
      <w:pPr>
        <w:pStyle w:val="Nivel2"/>
        <w:spacing w:before="0" w:after="160" w:line="300" w:lineRule="auto"/>
        <w:rPr>
          <w:rFonts w:ascii="Times New Roman" w:hAnsi="Times New Roman" w:cs="Times New Roman"/>
        </w:rPr>
      </w:pPr>
      <w:r w:rsidRPr="00534DDD">
        <w:rPr>
          <w:rFonts w:ascii="Times New Roman" w:hAnsi="Times New Roman" w:cs="Times New Roman"/>
        </w:rPr>
        <w:t xml:space="preserve">7.1. A solução consiste no </w:t>
      </w:r>
      <w:r w:rsidRPr="00534DDD">
        <w:rPr>
          <w:rFonts w:ascii="Times New Roman" w:hAnsi="Times New Roman" w:cs="Times New Roman"/>
          <w:b/>
          <w:bCs/>
        </w:rPr>
        <w:t>credenciamento de profissionais monitores</w:t>
      </w:r>
      <w:r w:rsidRPr="00534DDD">
        <w:rPr>
          <w:rFonts w:ascii="Times New Roman" w:hAnsi="Times New Roman" w:cs="Times New Roman"/>
        </w:rPr>
        <w:t xml:space="preserve"> para o acompanhamento de alunos no transporte escolar da rede municipal de ensino de Conceição de Ipanema/MG, abrangendo tanto veículos próprios do município quanto aqueles contratados de terceiros. O objetivo é garantir a segurança, organização e bem-estar dos estudantes durante as deslocações, assegurando um serviço adequado e compatível com as diretrizes educacionais e de proteção à infância.</w:t>
      </w:r>
    </w:p>
    <w:p w14:paraId="1EB32712" w14:textId="77777777" w:rsidR="00534DDD" w:rsidRPr="00534DDD" w:rsidRDefault="00534DDD" w:rsidP="00534DDD">
      <w:pPr>
        <w:pStyle w:val="Nivel2"/>
        <w:spacing w:before="0" w:after="160" w:line="300" w:lineRule="auto"/>
        <w:rPr>
          <w:rFonts w:ascii="Times New Roman" w:hAnsi="Times New Roman" w:cs="Times New Roman"/>
        </w:rPr>
      </w:pPr>
      <w:r w:rsidRPr="00534DDD">
        <w:rPr>
          <w:rFonts w:ascii="Times New Roman" w:hAnsi="Times New Roman" w:cs="Times New Roman"/>
        </w:rPr>
        <w:t>7.1.1. Os monitores credenciados serão responsáveis ​​por auxiliar os alunos no embarque e desembarque, garantir a correta acomodação dentro do veículo, zelar pela disciplina e integridade dos alunos durante o trajeto e prestar assistência em casos de emergência. Para isso, serão exigidos critérios mínimos de qualificação profissional, tais como:</w:t>
      </w:r>
    </w:p>
    <w:p w14:paraId="59EE961C" w14:textId="77777777" w:rsidR="00534DDD" w:rsidRPr="00534DDD" w:rsidRDefault="00534DDD" w:rsidP="00534DDD">
      <w:pPr>
        <w:pStyle w:val="Nivel2"/>
        <w:numPr>
          <w:ilvl w:val="0"/>
          <w:numId w:val="5"/>
        </w:numPr>
        <w:spacing w:before="0" w:after="160" w:line="300" w:lineRule="auto"/>
        <w:rPr>
          <w:rFonts w:ascii="Times New Roman" w:hAnsi="Times New Roman" w:cs="Times New Roman"/>
        </w:rPr>
      </w:pPr>
      <w:r w:rsidRPr="00534DDD">
        <w:rPr>
          <w:rFonts w:ascii="Times New Roman" w:hAnsi="Times New Roman" w:cs="Times New Roman"/>
          <w:b/>
          <w:bCs/>
        </w:rPr>
        <w:t>Idade mínima de 18 anos</w:t>
      </w:r>
      <w:r w:rsidRPr="00534DDD">
        <w:rPr>
          <w:rFonts w:ascii="Times New Roman" w:hAnsi="Times New Roman" w:cs="Times New Roman"/>
        </w:rPr>
        <w:t>;</w:t>
      </w:r>
    </w:p>
    <w:p w14:paraId="31018F55" w14:textId="77777777" w:rsidR="00534DDD" w:rsidRPr="00534DDD" w:rsidRDefault="00534DDD" w:rsidP="00534DDD">
      <w:pPr>
        <w:pStyle w:val="Nivel2"/>
        <w:numPr>
          <w:ilvl w:val="0"/>
          <w:numId w:val="5"/>
        </w:numPr>
        <w:spacing w:before="0" w:after="160" w:line="300" w:lineRule="auto"/>
        <w:rPr>
          <w:rFonts w:ascii="Times New Roman" w:hAnsi="Times New Roman" w:cs="Times New Roman"/>
        </w:rPr>
      </w:pPr>
      <w:r w:rsidRPr="00534DDD">
        <w:rPr>
          <w:rFonts w:ascii="Times New Roman" w:hAnsi="Times New Roman" w:cs="Times New Roman"/>
          <w:b/>
          <w:bCs/>
        </w:rPr>
        <w:t>Ensino fundamental completo</w:t>
      </w:r>
      <w:r w:rsidRPr="00534DDD">
        <w:rPr>
          <w:rFonts w:ascii="Times New Roman" w:hAnsi="Times New Roman" w:cs="Times New Roman"/>
        </w:rPr>
        <w:t xml:space="preserve"> (podendo haver exigência de ensino médio conforme a necessidade do município);</w:t>
      </w:r>
    </w:p>
    <w:p w14:paraId="23E47D95" w14:textId="77777777" w:rsidR="00534DDD" w:rsidRPr="00534DDD" w:rsidRDefault="00534DDD" w:rsidP="00534DDD">
      <w:pPr>
        <w:pStyle w:val="Nivel2"/>
        <w:numPr>
          <w:ilvl w:val="0"/>
          <w:numId w:val="5"/>
        </w:numPr>
        <w:spacing w:before="0" w:after="160" w:line="300" w:lineRule="auto"/>
        <w:rPr>
          <w:rFonts w:ascii="Times New Roman" w:hAnsi="Times New Roman" w:cs="Times New Roman"/>
        </w:rPr>
      </w:pPr>
      <w:r w:rsidRPr="00534DDD">
        <w:rPr>
          <w:rFonts w:ascii="Times New Roman" w:hAnsi="Times New Roman" w:cs="Times New Roman"/>
          <w:b/>
          <w:bCs/>
        </w:rPr>
        <w:t>Curso de primeiros socorros</w:t>
      </w:r>
      <w:r w:rsidRPr="00534DDD">
        <w:rPr>
          <w:rFonts w:ascii="Times New Roman" w:hAnsi="Times New Roman" w:cs="Times New Roman"/>
        </w:rPr>
        <w:t>, conforme previsto na Lei nº 13.722/2018;</w:t>
      </w:r>
    </w:p>
    <w:p w14:paraId="0FB27E78" w14:textId="77777777" w:rsidR="00534DDD" w:rsidRPr="00534DDD" w:rsidRDefault="00534DDD" w:rsidP="00534DDD">
      <w:pPr>
        <w:pStyle w:val="Nivel2"/>
        <w:numPr>
          <w:ilvl w:val="0"/>
          <w:numId w:val="5"/>
        </w:numPr>
        <w:spacing w:before="0" w:after="160" w:line="300" w:lineRule="auto"/>
        <w:rPr>
          <w:rFonts w:ascii="Times New Roman" w:hAnsi="Times New Roman" w:cs="Times New Roman"/>
        </w:rPr>
      </w:pPr>
      <w:r w:rsidRPr="00534DDD">
        <w:rPr>
          <w:rFonts w:ascii="Times New Roman" w:hAnsi="Times New Roman" w:cs="Times New Roman"/>
          <w:b/>
          <w:bCs/>
        </w:rPr>
        <w:t>Aptidão física e psicológica</w:t>
      </w:r>
      <w:r w:rsidRPr="00534DDD">
        <w:rPr>
          <w:rFonts w:ascii="Times New Roman" w:hAnsi="Times New Roman" w:cs="Times New Roman"/>
        </w:rPr>
        <w:t>, comprovada por atestado médico;</w:t>
      </w:r>
    </w:p>
    <w:p w14:paraId="4DAA840E" w14:textId="77777777" w:rsidR="00534DDD" w:rsidRPr="00534DDD" w:rsidRDefault="00534DDD" w:rsidP="00534DDD">
      <w:pPr>
        <w:pStyle w:val="Nivel2"/>
        <w:numPr>
          <w:ilvl w:val="0"/>
          <w:numId w:val="5"/>
        </w:numPr>
        <w:spacing w:before="0" w:after="160" w:line="300" w:lineRule="auto"/>
        <w:rPr>
          <w:rFonts w:ascii="Times New Roman" w:hAnsi="Times New Roman" w:cs="Times New Roman"/>
        </w:rPr>
      </w:pPr>
      <w:r w:rsidRPr="00534DDD">
        <w:rPr>
          <w:rFonts w:ascii="Times New Roman" w:hAnsi="Times New Roman" w:cs="Times New Roman"/>
          <w:b/>
          <w:bCs/>
        </w:rPr>
        <w:t>Ausência de antecedentes criminais</w:t>
      </w:r>
      <w:r w:rsidRPr="00534DDD">
        <w:rPr>
          <w:rFonts w:ascii="Times New Roman" w:hAnsi="Times New Roman" w:cs="Times New Roman"/>
        </w:rPr>
        <w:t>, especialmente relacionados a crimes contra a criança e o adolescente;</w:t>
      </w:r>
    </w:p>
    <w:p w14:paraId="2198EB59" w14:textId="77777777" w:rsidR="00534DDD" w:rsidRPr="00534DDD" w:rsidRDefault="00534DDD" w:rsidP="00534DDD">
      <w:pPr>
        <w:pStyle w:val="Nivel2"/>
        <w:numPr>
          <w:ilvl w:val="0"/>
          <w:numId w:val="5"/>
        </w:numPr>
        <w:spacing w:before="0" w:after="160" w:line="300" w:lineRule="auto"/>
        <w:rPr>
          <w:rFonts w:ascii="Times New Roman" w:hAnsi="Times New Roman" w:cs="Times New Roman"/>
        </w:rPr>
      </w:pPr>
      <w:r w:rsidRPr="00534DDD">
        <w:rPr>
          <w:rFonts w:ascii="Times New Roman" w:hAnsi="Times New Roman" w:cs="Times New Roman"/>
          <w:b/>
          <w:bCs/>
        </w:rPr>
        <w:t>Capacidade de comunicação e relacionamento interpessoal</w:t>
      </w:r>
      <w:r w:rsidRPr="00534DDD">
        <w:rPr>
          <w:rFonts w:ascii="Times New Roman" w:hAnsi="Times New Roman" w:cs="Times New Roman"/>
        </w:rPr>
        <w:t>, migrando para a interação adequada com os alunos.</w:t>
      </w:r>
    </w:p>
    <w:p w14:paraId="02897C25" w14:textId="77777777" w:rsidR="00534DDD" w:rsidRPr="00534DDD" w:rsidRDefault="00534DDD" w:rsidP="00534DDD">
      <w:pPr>
        <w:pStyle w:val="Nivel2"/>
        <w:spacing w:before="0" w:after="160" w:line="300" w:lineRule="auto"/>
        <w:rPr>
          <w:rFonts w:ascii="Times New Roman" w:hAnsi="Times New Roman" w:cs="Times New Roman"/>
        </w:rPr>
      </w:pPr>
      <w:r w:rsidRPr="00534DDD">
        <w:rPr>
          <w:rFonts w:ascii="Times New Roman" w:hAnsi="Times New Roman" w:cs="Times New Roman"/>
        </w:rPr>
        <w:t>7.1.2. O credenciamento será contínuo, permitindo que novos profissionais ingressem no programa na medida que houver necessidade, garantindo flexibilidade e eficiência na prestação do serviço;</w:t>
      </w:r>
    </w:p>
    <w:p w14:paraId="6F6C3D81" w14:textId="77777777" w:rsidR="00534DDD" w:rsidRPr="00534DDD" w:rsidRDefault="00534DDD" w:rsidP="00534DDD">
      <w:pPr>
        <w:pStyle w:val="Nivel2"/>
        <w:spacing w:before="0" w:after="160" w:line="300" w:lineRule="auto"/>
        <w:rPr>
          <w:rFonts w:ascii="Times New Roman" w:hAnsi="Times New Roman" w:cs="Times New Roman"/>
        </w:rPr>
      </w:pPr>
      <w:r w:rsidRPr="00534DDD">
        <w:rPr>
          <w:rFonts w:ascii="Times New Roman" w:hAnsi="Times New Roman" w:cs="Times New Roman"/>
        </w:rPr>
        <w:t xml:space="preserve">7.1.3. Para se tratar de um serviço de natureza humana e contínua, a manutenção da qualidade será garantida por meio de </w:t>
      </w:r>
      <w:r w:rsidRPr="00534DDD">
        <w:rPr>
          <w:rFonts w:ascii="Times New Roman" w:hAnsi="Times New Roman" w:cs="Times New Roman"/>
          <w:b/>
          <w:bCs/>
        </w:rPr>
        <w:t>fiscalização periódica</w:t>
      </w:r>
      <w:r w:rsidRPr="00534DDD">
        <w:rPr>
          <w:rFonts w:ascii="Times New Roman" w:hAnsi="Times New Roman" w:cs="Times New Roman"/>
        </w:rPr>
        <w:t>, acompanhamento por parte da Secretaria Municipal de Educação e avaliação do desempenho dos monitores. Qualquer falha na prestação do serviço ou descumprimento das obrigações contratuais poderá resultar na rescisão do credenciamento do profissional.</w:t>
      </w:r>
    </w:p>
    <w:p w14:paraId="26806232" w14:textId="77777777" w:rsidR="00534DDD" w:rsidRPr="00534DDD" w:rsidRDefault="00534DDD" w:rsidP="00534DDD">
      <w:pPr>
        <w:pStyle w:val="Nivel2"/>
        <w:spacing w:before="0" w:after="160" w:line="300" w:lineRule="auto"/>
        <w:rPr>
          <w:rFonts w:ascii="Times New Roman" w:hAnsi="Times New Roman" w:cs="Times New Roman"/>
        </w:rPr>
      </w:pPr>
      <w:r w:rsidRPr="00534DDD">
        <w:rPr>
          <w:rFonts w:ascii="Times New Roman" w:hAnsi="Times New Roman" w:cs="Times New Roman"/>
        </w:rPr>
        <w:t xml:space="preserve">7.1.4. Além disso, será garantida a </w:t>
      </w:r>
      <w:r w:rsidRPr="00534DDD">
        <w:rPr>
          <w:rFonts w:ascii="Times New Roman" w:hAnsi="Times New Roman" w:cs="Times New Roman"/>
          <w:b/>
          <w:bCs/>
        </w:rPr>
        <w:t>capacitação contínua dos monitores</w:t>
      </w:r>
      <w:r w:rsidRPr="00534DDD">
        <w:rPr>
          <w:rFonts w:ascii="Times New Roman" w:hAnsi="Times New Roman" w:cs="Times New Roman"/>
        </w:rPr>
        <w:t>, por meio de treinamentos periódicos, abordando temas como segurança no transporte escolar, primeiros socorros, atendimento a crianças com deficiência e boas práticas de convivência e disciplina no ambiente escolar.</w:t>
      </w:r>
    </w:p>
    <w:p w14:paraId="2643EAF6" w14:textId="77777777" w:rsidR="00534DDD" w:rsidRPr="00534DDD" w:rsidRDefault="00534DDD" w:rsidP="00534DDD">
      <w:pPr>
        <w:pStyle w:val="Nivel2"/>
        <w:spacing w:before="0" w:after="160" w:line="300" w:lineRule="auto"/>
        <w:rPr>
          <w:rFonts w:ascii="Times New Roman" w:hAnsi="Times New Roman" w:cs="Times New Roman"/>
        </w:rPr>
      </w:pPr>
      <w:r w:rsidRPr="00534DDD">
        <w:rPr>
          <w:rFonts w:ascii="Times New Roman" w:hAnsi="Times New Roman" w:cs="Times New Roman"/>
        </w:rPr>
        <w:t>7.1.5. A solução adotada, portanto, garante a oferta de um serviço essencial à comunidade escolar com qualidade, segurança e conformidade legal, atendendo aos princípios de eficiência, economicidade e transparência da administração pública.</w:t>
      </w:r>
    </w:p>
    <w:p w14:paraId="1699AE32" w14:textId="77777777" w:rsidR="00534DDD" w:rsidRPr="00534DDD" w:rsidRDefault="00534DDD" w:rsidP="00534DDD">
      <w:pPr>
        <w:pStyle w:val="PargrafodaLista"/>
        <w:spacing w:after="160" w:line="300" w:lineRule="auto"/>
        <w:ind w:left="0"/>
        <w:contextualSpacing w:val="0"/>
        <w:jc w:val="both"/>
      </w:pPr>
      <w:r w:rsidRPr="00534DDD">
        <w:lastRenderedPageBreak/>
        <w:t>7.1.6. O prazo de garantia contratual dos serviços e bens, complementar à garantia legal e independente da garantia de execução contratual, será de, no mínimo, 12 meses, contado a partir do 1º (primeiro) dia útil subsequente à data do recebimento definitivo do objeto.</w:t>
      </w:r>
    </w:p>
    <w:p w14:paraId="20BC6AF0" w14:textId="77777777" w:rsidR="00534DDD" w:rsidRPr="00534DDD" w:rsidRDefault="00534DDD" w:rsidP="00534DDD">
      <w:pPr>
        <w:pStyle w:val="PargrafodaLista"/>
        <w:spacing w:after="160" w:line="300" w:lineRule="auto"/>
        <w:ind w:left="0"/>
        <w:contextualSpacing w:val="0"/>
        <w:jc w:val="both"/>
      </w:pPr>
      <w:r w:rsidRPr="00534DDD">
        <w:t>7.2. Caso o prazo da garantia oferecida pelo fabricante seja inferior ao estabelecido nesta cláusula, o(a) Contratado(a) deverá complementar a garantia do bem ofertado pelo período restante.</w:t>
      </w:r>
    </w:p>
    <w:p w14:paraId="775F4A8E" w14:textId="77777777" w:rsidR="00534DDD" w:rsidRPr="00534DDD" w:rsidRDefault="00534DDD" w:rsidP="00534DDD">
      <w:pPr>
        <w:spacing w:after="160" w:line="300" w:lineRule="auto"/>
        <w:jc w:val="both"/>
      </w:pPr>
      <w:r w:rsidRPr="00534DDD">
        <w:t xml:space="preserve">7.3. A garantia será prestada com vistas a manter os equipamentos fornecidos em perfeitas condições de uso, sem qualquer ônus ou custo adicional para o contratante. </w:t>
      </w:r>
    </w:p>
    <w:p w14:paraId="1DBC33D5" w14:textId="77777777" w:rsidR="00534DDD" w:rsidRPr="00534DDD" w:rsidRDefault="00534DDD" w:rsidP="00534DDD">
      <w:pPr>
        <w:spacing w:after="160" w:line="300" w:lineRule="auto"/>
        <w:jc w:val="both"/>
      </w:pPr>
      <w:r w:rsidRPr="00534DDD">
        <w:t xml:space="preserve">7.4. A garantia abrange a realização da manutenção corretiva dos bens pela própria contratada, ou, se for o caso, por meio de assistência técnica autorizada, de acordo com as normas técnicas específicas. </w:t>
      </w:r>
    </w:p>
    <w:p w14:paraId="581D2ACC" w14:textId="77777777" w:rsidR="00534DDD" w:rsidRPr="00534DDD" w:rsidRDefault="00534DDD" w:rsidP="00534DDD">
      <w:pPr>
        <w:spacing w:after="160" w:line="300" w:lineRule="auto"/>
        <w:jc w:val="both"/>
      </w:pPr>
      <w:r w:rsidRPr="00534DDD">
        <w:t xml:space="preserve">7.5. Os serviços de manutenção e assistência técnica serão prestados mediante deslocamento de técnico na local </w:t>
      </w:r>
      <w:r w:rsidRPr="00534DDD">
        <w:rPr>
          <w:b/>
        </w:rPr>
        <w:t xml:space="preserve">OU </w:t>
      </w:r>
      <w:r w:rsidRPr="00534DDD">
        <w:t>disponibilizados em unidade de prestação de serviços localizada em distância compatível com suas necessidades.</w:t>
      </w:r>
    </w:p>
    <w:p w14:paraId="71FFCBB1" w14:textId="77777777" w:rsidR="00534DDD" w:rsidRPr="00534DDD" w:rsidRDefault="00534DDD" w:rsidP="00534DDD">
      <w:pPr>
        <w:spacing w:after="160" w:line="300" w:lineRule="auto"/>
        <w:jc w:val="both"/>
      </w:pPr>
      <w:r w:rsidRPr="00534DDD">
        <w:t xml:space="preserve">7.6. Entende-se por manutenção corretiva aquela destinada a corrigir os defeitos apresentados pelos bens, compreendendo a substituição de peças, a realização de ajustes, reparos e correções necessárias. </w:t>
      </w:r>
    </w:p>
    <w:p w14:paraId="7D36419A" w14:textId="77777777" w:rsidR="00534DDD" w:rsidRPr="00534DDD" w:rsidRDefault="00534DDD" w:rsidP="00534DDD">
      <w:pPr>
        <w:spacing w:after="160" w:line="300" w:lineRule="auto"/>
        <w:jc w:val="both"/>
      </w:pPr>
      <w:r w:rsidRPr="00534DDD">
        <w:t xml:space="preserve">7.7. As peças que apresentarem vício ou defeito no período de vigência da garantia deverão ser substituídas por outras novas, de primeiro uso, e originais, que apresentem padrões de qualidade e desempenho iguais ou superiores aos das peças utilizadas na fabricação do equipamento. </w:t>
      </w:r>
    </w:p>
    <w:p w14:paraId="257FBE56" w14:textId="77777777" w:rsidR="00534DDD" w:rsidRPr="00534DDD" w:rsidRDefault="00534DDD" w:rsidP="00534DDD">
      <w:pPr>
        <w:spacing w:after="160" w:line="300" w:lineRule="auto"/>
        <w:jc w:val="both"/>
      </w:pPr>
      <w:r w:rsidRPr="00534DDD">
        <w:t xml:space="preserve">7.8. Uma vez notificada, o(a) Contratado(a) realizará a reparação ou substituição dos bens que apresentarem vício ou defeito no prazo de até 5 dias úteis, contados a partir da data de retirada do equipamento das dependências do contratante pelo(a) Contratado(a) ou pela assistência técnica autorizada. </w:t>
      </w:r>
    </w:p>
    <w:p w14:paraId="30B5B9CB" w14:textId="77777777" w:rsidR="00534DDD" w:rsidRPr="00534DDD" w:rsidRDefault="00534DDD" w:rsidP="00534DDD">
      <w:pPr>
        <w:spacing w:after="160" w:line="300" w:lineRule="auto"/>
        <w:jc w:val="both"/>
      </w:pPr>
      <w:r w:rsidRPr="00534DDD">
        <w:t xml:space="preserve">7.9. O prazo indicado no subitem anterior, durante seu transcurso, poderá ser prorrogado uma única vez, por igual período, mediante solicitação escrita e justificada do(a) Contratado(a), aceita pelo Contratante. </w:t>
      </w:r>
    </w:p>
    <w:p w14:paraId="46A55E56" w14:textId="77777777" w:rsidR="00534DDD" w:rsidRPr="00534DDD" w:rsidRDefault="00534DDD" w:rsidP="00534DDD">
      <w:pPr>
        <w:spacing w:after="160" w:line="300" w:lineRule="auto"/>
        <w:jc w:val="both"/>
      </w:pPr>
      <w:r w:rsidRPr="00534DDD">
        <w:t xml:space="preserve">7.10. Na hipótese do subitem acima, o(a) Contratado(a) deverá disponibilizar equipamento equivalente, de especificação igual ou superior ao anteriormente fornecido, para utilização em caráter provisório pelo Contratante, de modo a garantir a continuidade dos trabalhos administrativos durante a execução dos reparos. </w:t>
      </w:r>
    </w:p>
    <w:p w14:paraId="5120EEEB" w14:textId="77777777" w:rsidR="00534DDD" w:rsidRPr="00534DDD" w:rsidRDefault="00534DDD" w:rsidP="00534DDD">
      <w:pPr>
        <w:spacing w:after="160" w:line="300" w:lineRule="auto"/>
        <w:jc w:val="both"/>
      </w:pPr>
      <w:r w:rsidRPr="00534DDD">
        <w:t xml:space="preserve">7.11. Decorrido o prazo para reparos e substituições sem o atendimento da solicitação do Contratante ou a apresentação de justificativas pela contratada, fica o Contratante autorizado a contratar empresa diversa para executar os reparos, ajustes ou a substituição do bem ou de seus componentes, bem como a exigir do contratado o reembolso pelos custos respectivos, sem que tal fato acarrete a perda da garantia dos equipamentos. </w:t>
      </w:r>
    </w:p>
    <w:p w14:paraId="777A99DD" w14:textId="77777777" w:rsidR="00534DDD" w:rsidRPr="00534DDD" w:rsidRDefault="00534DDD" w:rsidP="00534DDD">
      <w:pPr>
        <w:spacing w:after="160" w:line="300" w:lineRule="auto"/>
        <w:jc w:val="both"/>
      </w:pPr>
      <w:r w:rsidRPr="00534DDD">
        <w:t>7.12. O custo referente ao transporte dos equipamentos cobertos pela garantia será de responsabilidade do(a) Contratado(a).</w:t>
      </w:r>
    </w:p>
    <w:p w14:paraId="356DB416" w14:textId="77777777" w:rsidR="00534DDD" w:rsidRPr="00534DDD" w:rsidRDefault="00534DDD" w:rsidP="00534DDD">
      <w:pPr>
        <w:spacing w:after="160" w:line="300" w:lineRule="auto"/>
        <w:jc w:val="both"/>
      </w:pPr>
      <w:r w:rsidRPr="00534DDD">
        <w:t>7.13. A garantia legal ou contratual do objeto tem prazo de vigência próprio e desvinculado daquele fixado no contrato, permitindo eventual aplicação de penalidades em caso de descumprimento de alguma de suas condições, mesmo depois de expirada a vigência contratual.</w:t>
      </w:r>
    </w:p>
    <w:p w14:paraId="4CA2931F" w14:textId="77777777" w:rsidR="00534DDD" w:rsidRPr="00534DDD" w:rsidRDefault="00534DDD" w:rsidP="00534DDD">
      <w:pPr>
        <w:spacing w:after="160" w:line="300" w:lineRule="auto"/>
        <w:jc w:val="both"/>
        <w:rPr>
          <w:b/>
          <w:bCs/>
        </w:rPr>
      </w:pPr>
      <w:r w:rsidRPr="00534DDD">
        <w:rPr>
          <w:b/>
          <w:bCs/>
        </w:rPr>
        <w:t>8. Da justificativa para o parcelamento ou não da contratação</w:t>
      </w:r>
    </w:p>
    <w:p w14:paraId="13F2F204" w14:textId="77777777" w:rsidR="00534DDD" w:rsidRPr="00534DDD" w:rsidRDefault="00534DDD" w:rsidP="00534DDD">
      <w:pPr>
        <w:spacing w:after="160" w:line="300" w:lineRule="auto"/>
        <w:jc w:val="both"/>
        <w:rPr>
          <w:bCs/>
        </w:rPr>
      </w:pPr>
      <w:r w:rsidRPr="00534DDD">
        <w:rPr>
          <w:bCs/>
        </w:rPr>
        <w:lastRenderedPageBreak/>
        <w:t>8.1. O parcelamento não será adotado, pois traz redução de custos de gestão de contratos.</w:t>
      </w:r>
    </w:p>
    <w:p w14:paraId="6A3B508D" w14:textId="77777777" w:rsidR="00534DDD" w:rsidRPr="00534DDD" w:rsidRDefault="00534DDD" w:rsidP="00534DDD">
      <w:pPr>
        <w:spacing w:after="160" w:line="300" w:lineRule="auto"/>
        <w:jc w:val="both"/>
        <w:rPr>
          <w:b/>
          <w:bCs/>
        </w:rPr>
      </w:pPr>
      <w:r w:rsidRPr="00534DDD">
        <w:rPr>
          <w:b/>
          <w:bCs/>
        </w:rPr>
        <w:t>9. Do demonstrativo dos resultados pretendidos em termo de economicidade e de melhor aproveitamento dos recursos humanos, materiais e financeiros disponíveis</w:t>
      </w:r>
    </w:p>
    <w:p w14:paraId="008E2DE8" w14:textId="77777777" w:rsidR="00534DDD" w:rsidRPr="00534DDD" w:rsidRDefault="00534DDD" w:rsidP="00534DDD">
      <w:pPr>
        <w:spacing w:after="160" w:line="300" w:lineRule="auto"/>
        <w:jc w:val="both"/>
        <w:rPr>
          <w:bCs/>
        </w:rPr>
      </w:pPr>
      <w:r w:rsidRPr="00534DDD">
        <w:rPr>
          <w:bCs/>
        </w:rPr>
        <w:t xml:space="preserve">9.1. A adoção do credenciamento para a contratação de monitores do transporte escolar permitirá maior economicidade e otimização dos custos da Prefeitura Municipal de Conceição de Ipanema/MG, uma vez que possibilita a seleção de profissionais conforme a demanda real do serviço, evitando custos desnecessários com contratações excessivas ou subutilizadas. </w:t>
      </w:r>
    </w:p>
    <w:p w14:paraId="6983DA58" w14:textId="77777777" w:rsidR="00534DDD" w:rsidRPr="00534DDD" w:rsidRDefault="00534DDD" w:rsidP="00534DDD">
      <w:pPr>
        <w:spacing w:after="160" w:line="300" w:lineRule="auto"/>
        <w:jc w:val="both"/>
        <w:rPr>
          <w:bCs/>
        </w:rPr>
      </w:pPr>
      <w:r w:rsidRPr="00534DDD">
        <w:rPr>
          <w:bCs/>
        </w:rPr>
        <w:t xml:space="preserve">9.2. Além disso, o modelo proporciona flexibilidade na gestão de pessoal, garantindo a continuidade do serviço sem comprometer a sustentabilidade fiscal do município. </w:t>
      </w:r>
    </w:p>
    <w:p w14:paraId="025C639A" w14:textId="77777777" w:rsidR="00534DDD" w:rsidRPr="00534DDD" w:rsidRDefault="00534DDD" w:rsidP="00534DDD">
      <w:pPr>
        <w:spacing w:after="160" w:line="300" w:lineRule="auto"/>
        <w:jc w:val="both"/>
        <w:rPr>
          <w:bCs/>
        </w:rPr>
      </w:pPr>
      <w:r w:rsidRPr="00534DDD">
        <w:rPr>
          <w:bCs/>
        </w:rPr>
        <w:t xml:space="preserve">9.3. O melhor aproveitamento de recursos humanos será garantido por meio da exigência de qualificação adequada dos monitores, resultando em um atendimento mais eficiente e seguro para os alunos da rede municipal. </w:t>
      </w:r>
    </w:p>
    <w:p w14:paraId="2D65ACAA" w14:textId="77777777" w:rsidR="00534DDD" w:rsidRPr="00534DDD" w:rsidRDefault="00534DDD" w:rsidP="00534DDD">
      <w:pPr>
        <w:spacing w:after="160" w:line="300" w:lineRule="auto"/>
        <w:jc w:val="both"/>
        <w:rPr>
          <w:bCs/>
        </w:rPr>
      </w:pPr>
      <w:r w:rsidRPr="00534DDD">
        <w:rPr>
          <w:bCs/>
        </w:rPr>
        <w:t xml:space="preserve">9.4. No aspecto material e financeiro, a Prefeitura poderá direcionar seus investimentos de forma mais estratégica, uma vez que os custos serão diretamente relacionados à eficácia da prestação do serviço, garantindo o equilíbrio entre qualidade e responsabilidade orçamentária. </w:t>
      </w:r>
    </w:p>
    <w:p w14:paraId="309DC58F" w14:textId="77777777" w:rsidR="00534DDD" w:rsidRPr="00534DDD" w:rsidRDefault="00534DDD" w:rsidP="00534DDD">
      <w:pPr>
        <w:spacing w:after="160" w:line="300" w:lineRule="auto"/>
        <w:jc w:val="both"/>
        <w:rPr>
          <w:bCs/>
        </w:rPr>
      </w:pPr>
      <w:r w:rsidRPr="00534DDD">
        <w:rPr>
          <w:bCs/>
        </w:rPr>
        <w:t>9.5. Dessa forma, a solução adotada promove a eficiência administrativa, o controle dos gastos públicos e a melhoria contínua do transporte escolar, refletindo-se em benefícios para a comunidade escolar e para a gestão pública municipal.;</w:t>
      </w:r>
    </w:p>
    <w:p w14:paraId="2FB0DA96" w14:textId="77777777" w:rsidR="00534DDD" w:rsidRPr="00534DDD" w:rsidRDefault="00534DDD" w:rsidP="00534DDD">
      <w:pPr>
        <w:spacing w:line="300" w:lineRule="auto"/>
        <w:jc w:val="both"/>
        <w:rPr>
          <w:bCs/>
        </w:rPr>
      </w:pPr>
    </w:p>
    <w:p w14:paraId="2EBE8BF4" w14:textId="77777777" w:rsidR="00534DDD" w:rsidRPr="00534DDD" w:rsidRDefault="00534DDD" w:rsidP="00534DDD">
      <w:pPr>
        <w:spacing w:after="160" w:line="300" w:lineRule="auto"/>
        <w:jc w:val="both"/>
        <w:rPr>
          <w:b/>
          <w:bCs/>
        </w:rPr>
      </w:pPr>
      <w:r w:rsidRPr="00534DDD">
        <w:rPr>
          <w:b/>
          <w:bCs/>
        </w:rPr>
        <w:t>10. Das providências a serem adotadas pela Administração previamente à celebração do contrato administrativo, inclusive quanto à capacitação de servidores públicos municipais para fiscalização e gestão contratual</w:t>
      </w:r>
    </w:p>
    <w:p w14:paraId="5F0BD2DA" w14:textId="77777777" w:rsidR="00534DDD" w:rsidRPr="00534DDD" w:rsidRDefault="00534DDD" w:rsidP="00534DDD">
      <w:pPr>
        <w:spacing w:after="160" w:line="300" w:lineRule="auto"/>
        <w:jc w:val="both"/>
        <w:rPr>
          <w:bCs/>
        </w:rPr>
      </w:pPr>
      <w:r w:rsidRPr="00534DDD">
        <w:rPr>
          <w:bCs/>
        </w:rPr>
        <w:t>10.1. A Administração não possui providências a serem adotadas previamente à celebração do contrato administrativo.</w:t>
      </w:r>
    </w:p>
    <w:p w14:paraId="63A4CC69" w14:textId="77777777" w:rsidR="00534DDD" w:rsidRPr="00534DDD" w:rsidRDefault="00534DDD" w:rsidP="00534DDD">
      <w:pPr>
        <w:spacing w:line="300" w:lineRule="auto"/>
        <w:jc w:val="both"/>
        <w:rPr>
          <w:bCs/>
        </w:rPr>
      </w:pPr>
    </w:p>
    <w:p w14:paraId="4442C278" w14:textId="77777777" w:rsidR="00534DDD" w:rsidRPr="00534DDD" w:rsidRDefault="00534DDD" w:rsidP="00534DDD">
      <w:pPr>
        <w:spacing w:after="160" w:line="300" w:lineRule="auto"/>
        <w:jc w:val="both"/>
        <w:rPr>
          <w:b/>
          <w:bCs/>
        </w:rPr>
      </w:pPr>
      <w:r w:rsidRPr="00534DDD">
        <w:rPr>
          <w:b/>
          <w:bCs/>
        </w:rPr>
        <w:t xml:space="preserve">11. Das contratações correlatas e/ou interdependentes </w:t>
      </w:r>
    </w:p>
    <w:p w14:paraId="502B45C4" w14:textId="77777777" w:rsidR="00534DDD" w:rsidRPr="00534DDD" w:rsidRDefault="00534DDD" w:rsidP="00534DDD">
      <w:pPr>
        <w:spacing w:after="160" w:line="300" w:lineRule="auto"/>
        <w:jc w:val="both"/>
        <w:rPr>
          <w:bCs/>
        </w:rPr>
      </w:pPr>
      <w:r w:rsidRPr="00534DDD">
        <w:rPr>
          <w:bCs/>
        </w:rPr>
        <w:t xml:space="preserve">11.1. Não existiu ou existem contratações correlatas </w:t>
      </w:r>
      <w:r w:rsidRPr="00534DDD">
        <w:rPr>
          <w:b/>
          <w:bCs/>
        </w:rPr>
        <w:t xml:space="preserve">e/ou </w:t>
      </w:r>
      <w:r w:rsidRPr="00534DDD">
        <w:rPr>
          <w:bCs/>
        </w:rPr>
        <w:t xml:space="preserve">interdependentes no âmbito da Administração. </w:t>
      </w:r>
    </w:p>
    <w:p w14:paraId="272057AE" w14:textId="77777777" w:rsidR="00534DDD" w:rsidRPr="00534DDD" w:rsidRDefault="00534DDD" w:rsidP="00534DDD">
      <w:pPr>
        <w:spacing w:after="160" w:line="300" w:lineRule="auto"/>
        <w:jc w:val="both"/>
        <w:rPr>
          <w:b/>
          <w:bCs/>
        </w:rPr>
      </w:pPr>
      <w:r w:rsidRPr="00534DDD">
        <w:rPr>
          <w:b/>
          <w:bCs/>
        </w:rPr>
        <w:t>12. Da descrição de possíveis impactos ambientais e respectivas medidas mitigadoras, incluídos requisitos de baixo consumo de energia e de outros recursos, bem como logística reversa para desfazimento e reciclagem de bens e refugos, quando aplicável</w:t>
      </w:r>
    </w:p>
    <w:p w14:paraId="1ED08222" w14:textId="77777777" w:rsidR="00534DDD" w:rsidRPr="00534DDD" w:rsidRDefault="00534DDD" w:rsidP="00534DDD">
      <w:pPr>
        <w:spacing w:after="160" w:line="300" w:lineRule="auto"/>
        <w:jc w:val="both"/>
        <w:rPr>
          <w:bCs/>
        </w:rPr>
      </w:pPr>
      <w:r w:rsidRPr="00534DDD">
        <w:rPr>
          <w:bCs/>
        </w:rPr>
        <w:t>12.1. Não existe impactos ambientais e respectivas medidas mitigadoras.</w:t>
      </w:r>
    </w:p>
    <w:p w14:paraId="401D169D" w14:textId="77777777" w:rsidR="00534DDD" w:rsidRPr="00534DDD" w:rsidRDefault="00534DDD" w:rsidP="00534DDD">
      <w:pPr>
        <w:spacing w:after="160" w:line="300" w:lineRule="auto"/>
        <w:jc w:val="both"/>
        <w:rPr>
          <w:b/>
          <w:bCs/>
        </w:rPr>
      </w:pPr>
      <w:r w:rsidRPr="00534DDD">
        <w:rPr>
          <w:b/>
          <w:bCs/>
        </w:rPr>
        <w:t>13. Do posicionamento conclusivo sobre a adequação da contratação para o atendimento da necessidade a que se destina</w:t>
      </w:r>
    </w:p>
    <w:p w14:paraId="36F94AB8" w14:textId="77777777" w:rsidR="00534DDD" w:rsidRPr="00534DDD" w:rsidRDefault="00534DDD" w:rsidP="00534DDD">
      <w:pPr>
        <w:spacing w:after="160" w:line="300" w:lineRule="auto"/>
        <w:jc w:val="both"/>
        <w:rPr>
          <w:bCs/>
        </w:rPr>
      </w:pPr>
      <w:r w:rsidRPr="00534DDD">
        <w:rPr>
          <w:bCs/>
        </w:rPr>
        <w:t xml:space="preserve">13.1. A contratação de monitores para o transporte escolar por meio de credenciamento revelou uma solução mais adequada para atender às necessidades da Prefeitura Municipal de Conceição de Ipanema/MG, garantindo a segurança e o bem-estar dos alunos durante os deslocamentos diários. A escolha desse modelo permite ampla participação de interesses, garantindo que somente profissionais devidamente treinados e </w:t>
      </w:r>
      <w:r w:rsidRPr="00534DDD">
        <w:rPr>
          <w:bCs/>
        </w:rPr>
        <w:lastRenderedPageBreak/>
        <w:t>aptos desempenhem a função, o que reflete diretamente na qualidade do serviço prestado. Além disso, o credenciamento está de acordo com os princípios da administração pública, especialmente a eficiência e a economicidade, pois possibilita a contratação conforme a demanda, evitando gastos desnecessários.</w:t>
      </w:r>
    </w:p>
    <w:p w14:paraId="14B44BD7" w14:textId="77777777" w:rsidR="00534DDD" w:rsidRPr="00534DDD" w:rsidRDefault="00534DDD" w:rsidP="00534DDD">
      <w:pPr>
        <w:spacing w:after="160" w:line="300" w:lineRule="auto"/>
        <w:jc w:val="both"/>
        <w:rPr>
          <w:bCs/>
        </w:rPr>
      </w:pPr>
      <w:r w:rsidRPr="00534DDD">
        <w:rPr>
          <w:bCs/>
        </w:rPr>
        <w:t>13.2. Do ponto de vista operacional, a solução permite maior flexibilidade na gestão do transporte escolar, garantindo a presença contínua de monitores sem a necessidade de processos licitatórios demorados para cada novo contratado. O modelo ainda assegura a adequação dos profissionais às exigências legais e técnicas, incluindo formação específica e capacitação contínua, o que reforça o compromisso da administração municipal com a qualidade do serviço.</w:t>
      </w:r>
    </w:p>
    <w:p w14:paraId="63CE2629" w14:textId="77777777" w:rsidR="00534DDD" w:rsidRPr="00534DDD" w:rsidRDefault="00534DDD" w:rsidP="00534DDD">
      <w:pPr>
        <w:spacing w:after="160" w:line="300" w:lineRule="auto"/>
        <w:jc w:val="both"/>
        <w:rPr>
          <w:bCs/>
        </w:rPr>
      </w:pPr>
      <w:r w:rsidRPr="00534DDD">
        <w:rPr>
          <w:bCs/>
        </w:rPr>
        <w:t>13.3. Portanto, a contratação por credenciamento não apenas atende à necessidade do município de forma eficiente e transparente, mas também garante um transporte escolar seguro, organizado e alinhado às melhores práticas de gestão pública. Dessa forma, a proposta de solução se apresenta como a mais vantajosa para o interesse público, proporcionando benefícios diretos para os alunos, suas famílias e toda a comunidade escolar.</w:t>
      </w:r>
    </w:p>
    <w:p w14:paraId="769ACF6E" w14:textId="77777777" w:rsidR="00534DDD" w:rsidRPr="00534DDD" w:rsidRDefault="00534DDD" w:rsidP="00534DDD">
      <w:pPr>
        <w:spacing w:after="160" w:line="300" w:lineRule="auto"/>
        <w:jc w:val="both"/>
        <w:rPr>
          <w:bCs/>
        </w:rPr>
      </w:pPr>
      <w:r w:rsidRPr="00534DDD">
        <w:rPr>
          <w:b/>
          <w:bCs/>
        </w:rPr>
        <w:t>14.1. Das disposições gerais</w:t>
      </w:r>
    </w:p>
    <w:p w14:paraId="2C149551" w14:textId="77777777" w:rsidR="00534DDD" w:rsidRPr="00534DDD" w:rsidRDefault="00534DDD" w:rsidP="00534DDD">
      <w:pPr>
        <w:spacing w:after="160" w:line="300" w:lineRule="auto"/>
        <w:jc w:val="both"/>
        <w:rPr>
          <w:bCs/>
        </w:rPr>
      </w:pPr>
      <w:r w:rsidRPr="00534DDD">
        <w:rPr>
          <w:bCs/>
        </w:rPr>
        <w:t>14.1. Admite-se que os elementos constantes do ETP sejam retificados durante a elaboração dos eventuais Termo de Referência – TR –, anteprojeto, projeto básico e projeto executivo.</w:t>
      </w:r>
    </w:p>
    <w:p w14:paraId="2CB0FCB3" w14:textId="77777777" w:rsidR="00534DDD" w:rsidRPr="00534DDD" w:rsidRDefault="00534DDD" w:rsidP="00534DDD">
      <w:pPr>
        <w:spacing w:after="160" w:line="300" w:lineRule="auto"/>
        <w:jc w:val="both"/>
        <w:rPr>
          <w:bCs/>
        </w:rPr>
      </w:pPr>
      <w:r w:rsidRPr="00534DDD">
        <w:rPr>
          <w:bCs/>
        </w:rPr>
        <w:t>14.2. Estima-se que 14 credenciado(a)(s) são necessários para a realização dos serviços.</w:t>
      </w:r>
    </w:p>
    <w:p w14:paraId="2ECFC3CB" w14:textId="77777777" w:rsidR="00E306E3" w:rsidRDefault="00E306E3" w:rsidP="004F7267">
      <w:pPr>
        <w:ind w:left="-426" w:right="-427" w:hanging="11"/>
        <w:rPr>
          <w:sz w:val="24"/>
          <w:szCs w:val="24"/>
        </w:rPr>
      </w:pPr>
    </w:p>
    <w:p w14:paraId="73971BAF" w14:textId="21ACFC84" w:rsidR="00E306E3" w:rsidRDefault="00534DDD" w:rsidP="00534DDD">
      <w:pPr>
        <w:ind w:left="-426" w:right="-427" w:hanging="11"/>
        <w:jc w:val="right"/>
        <w:rPr>
          <w:sz w:val="24"/>
          <w:szCs w:val="24"/>
        </w:rPr>
      </w:pPr>
      <w:r>
        <w:rPr>
          <w:sz w:val="24"/>
          <w:szCs w:val="24"/>
        </w:rPr>
        <w:t>Conceição de Ipanema/MG, 0</w:t>
      </w:r>
      <w:r w:rsidR="000140FD">
        <w:rPr>
          <w:sz w:val="24"/>
          <w:szCs w:val="24"/>
        </w:rPr>
        <w:t>3</w:t>
      </w:r>
      <w:r>
        <w:rPr>
          <w:sz w:val="24"/>
          <w:szCs w:val="24"/>
        </w:rPr>
        <w:t xml:space="preserve"> de julho de 2025.</w:t>
      </w:r>
    </w:p>
    <w:p w14:paraId="070DF9B8" w14:textId="77777777" w:rsidR="00E306E3" w:rsidRDefault="00E306E3" w:rsidP="004F7267">
      <w:pPr>
        <w:ind w:left="-426" w:right="-427" w:hanging="11"/>
        <w:rPr>
          <w:sz w:val="24"/>
          <w:szCs w:val="24"/>
        </w:rPr>
      </w:pPr>
    </w:p>
    <w:p w14:paraId="3E31C61C" w14:textId="77777777" w:rsidR="00E306E3" w:rsidRDefault="00000000" w:rsidP="004F7267">
      <w:pPr>
        <w:ind w:left="-426" w:right="-427" w:hanging="11"/>
        <w:jc w:val="center"/>
        <w:rPr>
          <w:sz w:val="24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>WILLIANA HENRIQUE DE SOUZA GOMES</w:t>
      </w:r>
    </w:p>
    <w:p w14:paraId="1689F7D7" w14:textId="77777777" w:rsidR="00E306E3" w:rsidRDefault="00000000" w:rsidP="004F7267">
      <w:pPr>
        <w:ind w:left="-426" w:right="-427" w:hanging="11"/>
        <w:jc w:val="center"/>
        <w:rPr>
          <w:sz w:val="24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>Secretária Municipal de Educação</w:t>
      </w:r>
    </w:p>
    <w:p w14:paraId="45F5BA83" w14:textId="77777777" w:rsidR="00E306E3" w:rsidRDefault="00E306E3" w:rsidP="004F7267">
      <w:pPr>
        <w:spacing w:before="280" w:after="280"/>
        <w:ind w:left="-426" w:right="-427" w:hanging="11"/>
        <w:rPr>
          <w:rFonts w:ascii="Bookman Old Style" w:eastAsia="Bookman Old Style" w:hAnsi="Bookman Old Style" w:cs="Bookman Old Style"/>
          <w:sz w:val="18"/>
          <w:szCs w:val="18"/>
        </w:rPr>
      </w:pPr>
    </w:p>
    <w:p w14:paraId="7F011166" w14:textId="77777777" w:rsidR="00E306E3" w:rsidRDefault="00E306E3" w:rsidP="004F7267">
      <w:pPr>
        <w:spacing w:before="280" w:after="280"/>
        <w:ind w:left="-426" w:right="-427" w:hanging="11"/>
        <w:rPr>
          <w:rFonts w:ascii="Bookman Old Style" w:eastAsia="Bookman Old Style" w:hAnsi="Bookman Old Style" w:cs="Bookman Old Style"/>
          <w:sz w:val="18"/>
          <w:szCs w:val="18"/>
        </w:rPr>
      </w:pPr>
    </w:p>
    <w:p w14:paraId="67055FC7" w14:textId="77777777" w:rsidR="00E306E3" w:rsidRDefault="00E306E3" w:rsidP="004F7267">
      <w:pPr>
        <w:pBdr>
          <w:top w:val="nil"/>
          <w:left w:val="nil"/>
          <w:bottom w:val="nil"/>
          <w:right w:val="nil"/>
          <w:between w:val="nil"/>
        </w:pBdr>
        <w:spacing w:after="200"/>
        <w:ind w:left="-426" w:right="-427" w:hanging="11"/>
        <w:jc w:val="both"/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</w:pPr>
    </w:p>
    <w:p w14:paraId="54383A85" w14:textId="77777777" w:rsidR="00E306E3" w:rsidRDefault="00E306E3" w:rsidP="004F7267">
      <w:pPr>
        <w:spacing w:after="200"/>
        <w:ind w:left="-426" w:right="-427" w:hanging="11"/>
        <w:jc w:val="both"/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</w:pPr>
    </w:p>
    <w:p w14:paraId="0C29E95F" w14:textId="77777777" w:rsidR="00E306E3" w:rsidRDefault="00E306E3" w:rsidP="004F726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left="-426" w:right="-427" w:hanging="11"/>
        <w:rPr>
          <w:color w:val="000000"/>
        </w:rPr>
      </w:pPr>
    </w:p>
    <w:p w14:paraId="3EEA87F3" w14:textId="77777777" w:rsidR="00E306E3" w:rsidRDefault="00E306E3" w:rsidP="004F7267">
      <w:pPr>
        <w:ind w:left="-426" w:right="-427" w:hanging="11"/>
      </w:pPr>
    </w:p>
    <w:sectPr w:rsidR="00E306E3">
      <w:headerReference w:type="default" r:id="rId8"/>
      <w:pgSz w:w="11906" w:h="16838"/>
      <w:pgMar w:top="1560" w:right="1701" w:bottom="1417" w:left="1701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3038F" w14:textId="77777777" w:rsidR="00F12252" w:rsidRDefault="00F12252">
      <w:r>
        <w:separator/>
      </w:r>
    </w:p>
  </w:endnote>
  <w:endnote w:type="continuationSeparator" w:id="0">
    <w:p w14:paraId="04C4752C" w14:textId="77777777" w:rsidR="00F12252" w:rsidRDefault="00F12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47FEC61B-B1DD-408E-98ED-24437975AEC3}"/>
    <w:embedItalic r:id="rId2" w:fontKey="{97CAE101-76C4-47DF-8830-C5513C5D260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378DE7D5-92E9-4FA6-8B54-6551D5695421}"/>
    <w:embedBold r:id="rId4" w:fontKey="{8724E9D3-36B5-4997-B8DE-D0E919F4F16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5" w:fontKey="{26B63869-876D-4762-8D05-B2FD25808A1B}"/>
    <w:embedBold r:id="rId6" w:fontKey="{874310B5-F360-4ECC-B791-17D55CF335D9}"/>
  </w:font>
  <w:font w:name="Lustria">
    <w:charset w:val="00"/>
    <w:family w:val="auto"/>
    <w:pitch w:val="default"/>
    <w:embedRegular r:id="rId7" w:fontKey="{4036D372-4785-40E8-8D13-300B9DCF844A}"/>
    <w:embedBold r:id="rId8" w:fontKey="{3EB0C8BA-FEBF-429C-A5DA-75E732F13B0E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9" w:fontKey="{7FB24454-479F-4DE7-8F6A-F1C5044A331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2E699" w14:textId="77777777" w:rsidR="00F12252" w:rsidRDefault="00F12252">
      <w:r>
        <w:separator/>
      </w:r>
    </w:p>
  </w:footnote>
  <w:footnote w:type="continuationSeparator" w:id="0">
    <w:p w14:paraId="55DC50E4" w14:textId="77777777" w:rsidR="00F12252" w:rsidRDefault="00F122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80E8B" w14:textId="77777777" w:rsidR="00E306E3" w:rsidRDefault="00000000">
    <w:pPr>
      <w:spacing w:line="500" w:lineRule="auto"/>
      <w:jc w:val="center"/>
      <w:rPr>
        <w:rFonts w:ascii="Lustria" w:eastAsia="Lustria" w:hAnsi="Lustria" w:cs="Lustria"/>
        <w:b/>
        <w:color w:val="000000"/>
        <w:sz w:val="40"/>
        <w:szCs w:val="40"/>
      </w:rPr>
    </w:pPr>
    <w:r>
      <w:rPr>
        <w:rFonts w:ascii="Lustria" w:eastAsia="Lustria" w:hAnsi="Lustria" w:cs="Lustria"/>
        <w:b/>
        <w:color w:val="000000"/>
        <w:sz w:val="40"/>
        <w:szCs w:val="40"/>
      </w:rPr>
      <w:t>PREFEITURA MUNICIPAL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678E8813" wp14:editId="62072A53">
          <wp:simplePos x="0" y="0"/>
          <wp:positionH relativeFrom="column">
            <wp:posOffset>-390524</wp:posOffset>
          </wp:positionH>
          <wp:positionV relativeFrom="paragraph">
            <wp:posOffset>9525</wp:posOffset>
          </wp:positionV>
          <wp:extent cx="1285875" cy="1012190"/>
          <wp:effectExtent l="0" t="0" r="0" b="0"/>
          <wp:wrapSquare wrapText="bothSides" distT="0" distB="0" distL="114300" distR="114300"/>
          <wp:docPr id="2060898913" name="image1.png" descr="emblem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emblem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85875" cy="10121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E728DB7" w14:textId="77777777" w:rsidR="00E306E3" w:rsidRDefault="00000000">
    <w:pPr>
      <w:ind w:left="-140"/>
      <w:jc w:val="center"/>
      <w:rPr>
        <w:rFonts w:ascii="Lustria" w:eastAsia="Lustria" w:hAnsi="Lustria" w:cs="Lustria"/>
        <w:b/>
        <w:sz w:val="40"/>
        <w:szCs w:val="40"/>
      </w:rPr>
    </w:pPr>
    <w:r>
      <w:rPr>
        <w:rFonts w:ascii="Lustria" w:eastAsia="Lustria" w:hAnsi="Lustria" w:cs="Lustria"/>
        <w:b/>
        <w:sz w:val="40"/>
        <w:szCs w:val="40"/>
      </w:rPr>
      <w:t>CONCEIÇÃO DE IPANEMA – MG</w:t>
    </w:r>
  </w:p>
  <w:p w14:paraId="2BB36732" w14:textId="77777777" w:rsidR="00E306E3" w:rsidRDefault="00000000">
    <w:pPr>
      <w:ind w:left="-140"/>
      <w:jc w:val="center"/>
      <w:rPr>
        <w:rFonts w:ascii="Lustria" w:eastAsia="Lustria" w:hAnsi="Lustria" w:cs="Lustria"/>
        <w:b/>
        <w:sz w:val="40"/>
        <w:szCs w:val="40"/>
      </w:rPr>
    </w:pPr>
    <w:r>
      <w:rPr>
        <w:rFonts w:ascii="Lustria" w:eastAsia="Lustria" w:hAnsi="Lustria" w:cs="Lustria"/>
        <w:b/>
        <w:sz w:val="40"/>
        <w:szCs w:val="40"/>
      </w:rPr>
      <w:t>CNPJ: 18.334.300/0001-72</w:t>
    </w:r>
  </w:p>
  <w:p w14:paraId="1C8ABF1C" w14:textId="77777777" w:rsidR="00E306E3" w:rsidRDefault="00E306E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709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512D7"/>
    <w:multiLevelType w:val="multilevel"/>
    <w:tmpl w:val="0C0A432A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2880" w:hanging="72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680" w:hanging="108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480" w:hanging="1440"/>
      </w:pPr>
    </w:lvl>
    <w:lvl w:ilvl="8">
      <w:start w:val="1"/>
      <w:numFmt w:val="decimal"/>
      <w:lvlText w:val="%1.%2.%3.%4.%5.%6.%7.%8.%9"/>
      <w:lvlJc w:val="left"/>
      <w:pPr>
        <w:ind w:left="7200" w:hanging="1440"/>
      </w:pPr>
    </w:lvl>
  </w:abstractNum>
  <w:abstractNum w:abstractNumId="1" w15:restartNumberingAfterBreak="0">
    <w:nsid w:val="22677B36"/>
    <w:multiLevelType w:val="multilevel"/>
    <w:tmpl w:val="1F3CAABC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2880" w:hanging="72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680" w:hanging="108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480" w:hanging="1440"/>
      </w:pPr>
    </w:lvl>
    <w:lvl w:ilvl="8">
      <w:start w:val="1"/>
      <w:numFmt w:val="decimal"/>
      <w:lvlText w:val="%1.%2.%3.%4.%5.%6.%7.%8.%9"/>
      <w:lvlJc w:val="left"/>
      <w:pPr>
        <w:ind w:left="7200" w:hanging="1440"/>
      </w:pPr>
    </w:lvl>
  </w:abstractNum>
  <w:abstractNum w:abstractNumId="2" w15:restartNumberingAfterBreak="0">
    <w:nsid w:val="2B884116"/>
    <w:multiLevelType w:val="multilevel"/>
    <w:tmpl w:val="569AB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836BFB"/>
    <w:multiLevelType w:val="multilevel"/>
    <w:tmpl w:val="704216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74ED02BD"/>
    <w:multiLevelType w:val="multilevel"/>
    <w:tmpl w:val="6F12827A"/>
    <w:lvl w:ilvl="0">
      <w:start w:val="3"/>
      <w:numFmt w:val="decimal"/>
      <w:lvlText w:val="%1"/>
      <w:lvlJc w:val="left"/>
      <w:pPr>
        <w:ind w:left="435" w:hanging="435"/>
      </w:pPr>
    </w:lvl>
    <w:lvl w:ilvl="1">
      <w:start w:val="2"/>
      <w:numFmt w:val="decimal"/>
      <w:lvlText w:val="%1.%2"/>
      <w:lvlJc w:val="left"/>
      <w:pPr>
        <w:ind w:left="435" w:hanging="435"/>
      </w:pPr>
    </w:lvl>
    <w:lvl w:ilvl="2">
      <w:start w:val="9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num w:numId="1" w16cid:durableId="1389844934">
    <w:abstractNumId w:val="3"/>
  </w:num>
  <w:num w:numId="2" w16cid:durableId="1565412593">
    <w:abstractNumId w:val="0"/>
  </w:num>
  <w:num w:numId="3" w16cid:durableId="449058187">
    <w:abstractNumId w:val="4"/>
  </w:num>
  <w:num w:numId="4" w16cid:durableId="255214596">
    <w:abstractNumId w:val="1"/>
  </w:num>
  <w:num w:numId="5" w16cid:durableId="6666329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6E3"/>
    <w:rsid w:val="000140FD"/>
    <w:rsid w:val="00456A65"/>
    <w:rsid w:val="004F7267"/>
    <w:rsid w:val="00534DDD"/>
    <w:rsid w:val="005C4845"/>
    <w:rsid w:val="00636F2E"/>
    <w:rsid w:val="00D4705A"/>
    <w:rsid w:val="00E306E3"/>
    <w:rsid w:val="00F12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EDB50"/>
  <w15:docId w15:val="{59CDEB7F-A5D9-49E4-8709-E3D55ABB4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765E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65ED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17E8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7E8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936C7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36C74"/>
    <w:rPr>
      <w:b/>
      <w:bCs/>
    </w:rPr>
  </w:style>
  <w:style w:type="paragraph" w:styleId="PargrafodaLista">
    <w:name w:val="List Paragraph"/>
    <w:basedOn w:val="Normal"/>
    <w:uiPriority w:val="34"/>
    <w:qFormat/>
    <w:rsid w:val="00936C74"/>
    <w:pPr>
      <w:ind w:left="720"/>
      <w:contextualSpacing/>
    </w:pPr>
  </w:style>
  <w:style w:type="character" w:customStyle="1" w:styleId="apple-tab-span">
    <w:name w:val="apple-tab-span"/>
    <w:basedOn w:val="Fontepargpadro"/>
    <w:rsid w:val="008D3B8E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styleId="Tabelacomgrade">
    <w:name w:val="Table Grid"/>
    <w:basedOn w:val="Tabelanormal"/>
    <w:uiPriority w:val="39"/>
    <w:rsid w:val="00534DD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vel2Char">
    <w:name w:val="Nivel 2 Char"/>
    <w:basedOn w:val="Fontepargpadro"/>
    <w:link w:val="Nivel2"/>
    <w:locked/>
    <w:rsid w:val="00534DDD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534DDD"/>
    <w:pPr>
      <w:spacing w:before="120" w:after="120" w:line="276" w:lineRule="auto"/>
      <w:jc w:val="both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RaBz1ngc0xDTWJFzPMCtcdE+jQ==">CgMxLjAyDmguZ2JiZGZvZmM3ZHVlOAByITFTUkJzUlFTcFNvZjJRZVpGcVV0aTZTNGZLYmFob1Bvbg==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2533</Words>
  <Characters>13682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</dc:creator>
  <cp:lastModifiedBy>Lucas Henrique</cp:lastModifiedBy>
  <cp:revision>3</cp:revision>
  <dcterms:created xsi:type="dcterms:W3CDTF">2025-07-18T10:29:00Z</dcterms:created>
  <dcterms:modified xsi:type="dcterms:W3CDTF">2025-08-01T18:47:00Z</dcterms:modified>
</cp:coreProperties>
</file>