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E741A" w14:textId="77777777" w:rsidR="007D74CD" w:rsidRDefault="00000000">
      <w:pPr>
        <w:tabs>
          <w:tab w:val="left" w:pos="9213"/>
        </w:tabs>
        <w:spacing w:line="312" w:lineRule="auto"/>
        <w:jc w:val="center"/>
        <w:rPr>
          <w:rFonts w:ascii="Lustria" w:eastAsia="Lustria" w:hAnsi="Lustria" w:cs="Lustria"/>
          <w:sz w:val="18"/>
          <w:szCs w:val="18"/>
          <w:u w:val="single"/>
        </w:rPr>
      </w:pPr>
      <w:r>
        <w:rPr>
          <w:rFonts w:ascii="Lustria" w:eastAsia="Lustria" w:hAnsi="Lustria" w:cs="Lustria"/>
          <w:b/>
          <w:sz w:val="18"/>
          <w:szCs w:val="18"/>
          <w:u w:val="single"/>
        </w:rPr>
        <w:t>TERMO DE REFERÊNCIA</w:t>
      </w:r>
    </w:p>
    <w:p w14:paraId="6AF8CD1A" w14:textId="77777777" w:rsidR="007D74CD" w:rsidRDefault="00000000">
      <w:pPr>
        <w:tabs>
          <w:tab w:val="left" w:pos="9213"/>
        </w:tabs>
        <w:spacing w:line="312" w:lineRule="auto"/>
        <w:jc w:val="center"/>
        <w:rPr>
          <w:rFonts w:ascii="Lustria" w:eastAsia="Lustria" w:hAnsi="Lustria" w:cs="Lustria"/>
          <w:sz w:val="18"/>
          <w:szCs w:val="18"/>
          <w:u w:val="single"/>
        </w:rPr>
      </w:pPr>
      <w:r>
        <w:rPr>
          <w:rFonts w:ascii="Lustria" w:eastAsia="Lustria" w:hAnsi="Lustria" w:cs="Lustria"/>
          <w:b/>
          <w:sz w:val="18"/>
          <w:szCs w:val="18"/>
          <w:u w:val="single"/>
        </w:rPr>
        <w:t>Lei nº 14.133/2021</w:t>
      </w:r>
    </w:p>
    <w:p w14:paraId="65E15F78" w14:textId="77777777" w:rsidR="007D74CD" w:rsidRDefault="007D74CD">
      <w:pPr>
        <w:tabs>
          <w:tab w:val="left" w:pos="9213"/>
        </w:tabs>
        <w:spacing w:line="312" w:lineRule="auto"/>
        <w:jc w:val="center"/>
        <w:rPr>
          <w:rFonts w:ascii="Lustria" w:eastAsia="Lustria" w:hAnsi="Lustria" w:cs="Lustria"/>
          <w:sz w:val="18"/>
          <w:szCs w:val="18"/>
        </w:rPr>
      </w:pPr>
    </w:p>
    <w:tbl>
      <w:tblPr>
        <w:tblStyle w:val="a"/>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4F8EB7BF" w14:textId="77777777">
        <w:tc>
          <w:tcPr>
            <w:tcW w:w="9245" w:type="dxa"/>
          </w:tcPr>
          <w:p w14:paraId="121876B5" w14:textId="278F7E47" w:rsidR="007D74CD" w:rsidRPr="00FD73F4" w:rsidRDefault="00000000" w:rsidP="00FD73F4">
            <w:pPr>
              <w:pStyle w:val="PargrafodaLista"/>
              <w:widowControl w:val="0"/>
              <w:numPr>
                <w:ilvl w:val="0"/>
                <w:numId w:val="5"/>
              </w:numPr>
              <w:tabs>
                <w:tab w:val="left" w:pos="9213"/>
              </w:tabs>
              <w:spacing w:line="312" w:lineRule="auto"/>
              <w:jc w:val="both"/>
              <w:rPr>
                <w:rFonts w:ascii="Lustria" w:eastAsia="Lustria" w:hAnsi="Lustria" w:cs="Lustria"/>
                <w:sz w:val="18"/>
                <w:szCs w:val="18"/>
                <w:u w:val="single"/>
              </w:rPr>
            </w:pPr>
            <w:r w:rsidRPr="00FD73F4">
              <w:rPr>
                <w:rFonts w:ascii="Lustria" w:eastAsia="Lustria" w:hAnsi="Lustria" w:cs="Lustria"/>
                <w:b/>
                <w:i/>
                <w:sz w:val="18"/>
                <w:szCs w:val="18"/>
              </w:rPr>
              <w:t>– OBJETIVO</w:t>
            </w:r>
          </w:p>
        </w:tc>
      </w:tr>
    </w:tbl>
    <w:p w14:paraId="312C0ADB" w14:textId="77777777" w:rsidR="007D74CD" w:rsidRDefault="007D74CD">
      <w:pPr>
        <w:tabs>
          <w:tab w:val="left" w:pos="9213"/>
        </w:tabs>
        <w:spacing w:line="312" w:lineRule="auto"/>
        <w:jc w:val="both"/>
        <w:rPr>
          <w:rFonts w:ascii="Lustria" w:eastAsia="Lustria" w:hAnsi="Lustria" w:cs="Lustria"/>
          <w:sz w:val="18"/>
          <w:szCs w:val="18"/>
          <w:u w:val="single"/>
        </w:rPr>
      </w:pPr>
    </w:p>
    <w:p w14:paraId="0F62B0C4" w14:textId="77777777" w:rsidR="00FD73F4" w:rsidRDefault="00000000" w:rsidP="00FD73F4">
      <w:pPr>
        <w:pStyle w:val="PargrafodaLista"/>
        <w:numPr>
          <w:ilvl w:val="1"/>
          <w:numId w:val="4"/>
        </w:numPr>
        <w:tabs>
          <w:tab w:val="left" w:pos="9213"/>
        </w:tabs>
        <w:spacing w:line="312" w:lineRule="auto"/>
        <w:jc w:val="both"/>
        <w:rPr>
          <w:rFonts w:ascii="Lustria" w:eastAsia="Lustria" w:hAnsi="Lustria" w:cs="Lustria"/>
          <w:sz w:val="18"/>
          <w:szCs w:val="18"/>
        </w:rPr>
      </w:pPr>
      <w:r w:rsidRPr="00FD73F4">
        <w:rPr>
          <w:rFonts w:ascii="Lustria" w:eastAsia="Lustria" w:hAnsi="Lustria" w:cs="Lustria"/>
          <w:sz w:val="18"/>
          <w:szCs w:val="18"/>
        </w:rPr>
        <w:t xml:space="preserve">Este Termo de Referência deverá fazer parte integrante do procedimento de contratação direta, por inexigibilidade de licitação, tem por objetivo estabelecer o conjunto de elementos necessários e suficientes, com nível de precisão adequado para instruir o processo, visando a plena consecução do objeto pretendido. </w:t>
      </w:r>
    </w:p>
    <w:p w14:paraId="54FD0B64" w14:textId="77777777" w:rsidR="007D74CD" w:rsidRDefault="007D74CD">
      <w:pPr>
        <w:tabs>
          <w:tab w:val="left" w:pos="9213"/>
        </w:tabs>
        <w:spacing w:line="312" w:lineRule="auto"/>
        <w:jc w:val="both"/>
        <w:rPr>
          <w:rFonts w:ascii="Lustria" w:eastAsia="Lustria" w:hAnsi="Lustria" w:cs="Lustria"/>
          <w:sz w:val="18"/>
          <w:szCs w:val="18"/>
        </w:rPr>
      </w:pPr>
    </w:p>
    <w:tbl>
      <w:tblPr>
        <w:tblStyle w:val="a0"/>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5A7824F3" w14:textId="77777777">
        <w:tc>
          <w:tcPr>
            <w:tcW w:w="9245" w:type="dxa"/>
          </w:tcPr>
          <w:p w14:paraId="0AAAEDF9" w14:textId="77777777" w:rsidR="007D74CD" w:rsidRDefault="00000000">
            <w:pPr>
              <w:widowControl w:val="0"/>
              <w:tabs>
                <w:tab w:val="left" w:pos="9213"/>
              </w:tabs>
              <w:spacing w:line="312" w:lineRule="auto"/>
              <w:jc w:val="both"/>
              <w:rPr>
                <w:rFonts w:ascii="Lustria" w:eastAsia="Lustria" w:hAnsi="Lustria" w:cs="Lustria"/>
                <w:sz w:val="18"/>
                <w:szCs w:val="18"/>
              </w:rPr>
            </w:pPr>
            <w:r>
              <w:rPr>
                <w:rFonts w:ascii="Lustria" w:eastAsia="Lustria" w:hAnsi="Lustria" w:cs="Lustria"/>
                <w:b/>
                <w:i/>
                <w:sz w:val="18"/>
                <w:szCs w:val="18"/>
              </w:rPr>
              <w:t xml:space="preserve">2 - DEFINIÇÃO DO OBJETO </w:t>
            </w:r>
          </w:p>
        </w:tc>
      </w:tr>
    </w:tbl>
    <w:p w14:paraId="4E2E60A8" w14:textId="77777777" w:rsidR="007D74CD" w:rsidRDefault="007D74CD">
      <w:pPr>
        <w:tabs>
          <w:tab w:val="left" w:pos="9213"/>
        </w:tabs>
        <w:spacing w:line="312" w:lineRule="auto"/>
        <w:jc w:val="both"/>
        <w:rPr>
          <w:rFonts w:ascii="Lustria" w:eastAsia="Lustria" w:hAnsi="Lustria" w:cs="Lustria"/>
          <w:sz w:val="18"/>
          <w:szCs w:val="18"/>
        </w:rPr>
      </w:pPr>
      <w:bookmarkStart w:id="0" w:name="_heading=h.gjdgxs" w:colFirst="0" w:colLast="0"/>
      <w:bookmarkEnd w:id="0"/>
    </w:p>
    <w:p w14:paraId="643EF9D3" w14:textId="02DCFF8A" w:rsidR="007D74CD" w:rsidRDefault="00000000" w:rsidP="00DD306C">
      <w:pPr>
        <w:spacing w:line="312" w:lineRule="auto"/>
        <w:jc w:val="both"/>
        <w:rPr>
          <w:rFonts w:ascii="Lustria" w:eastAsia="Lustria" w:hAnsi="Lustria" w:cs="Lustria"/>
          <w:sz w:val="18"/>
          <w:szCs w:val="18"/>
        </w:rPr>
      </w:pPr>
      <w:bookmarkStart w:id="1" w:name="_heading=h.30j0zll" w:colFirst="0" w:colLast="0"/>
      <w:bookmarkEnd w:id="1"/>
      <w:r>
        <w:rPr>
          <w:rFonts w:ascii="Lustria" w:eastAsia="Lustria" w:hAnsi="Lustria" w:cs="Lustria"/>
          <w:b/>
          <w:sz w:val="18"/>
          <w:szCs w:val="18"/>
        </w:rPr>
        <w:t>2.1.</w:t>
      </w:r>
      <w:r>
        <w:rPr>
          <w:rFonts w:ascii="Lustria" w:eastAsia="Lustria" w:hAnsi="Lustria" w:cs="Lustria"/>
          <w:sz w:val="18"/>
          <w:szCs w:val="18"/>
        </w:rPr>
        <w:t xml:space="preserve">  </w:t>
      </w:r>
      <w:r w:rsidR="00A430CF" w:rsidRPr="00A430CF">
        <w:rPr>
          <w:rFonts w:ascii="Lustria" w:eastAsia="Lustria" w:hAnsi="Lustria" w:cs="Lustria"/>
          <w:sz w:val="18"/>
          <w:szCs w:val="18"/>
        </w:rPr>
        <w:t>Credenciamento para prestação serviços de prestação especializados em diversas áreas, conforme condições, quantidades e exigências estabelecidas neste Termo de Referência – TR:</w:t>
      </w:r>
    </w:p>
    <w:p w14:paraId="69C2B4C5" w14:textId="77777777" w:rsidR="00A430CF" w:rsidRDefault="00A430CF" w:rsidP="00DD306C">
      <w:pPr>
        <w:spacing w:line="312" w:lineRule="auto"/>
        <w:jc w:val="both"/>
        <w:rPr>
          <w:rFonts w:ascii="Lustria" w:eastAsia="Lustria" w:hAnsi="Lustria" w:cs="Lustria"/>
          <w:sz w:val="18"/>
          <w:szCs w:val="18"/>
        </w:rPr>
      </w:pPr>
    </w:p>
    <w:tbl>
      <w:tblPr>
        <w:tblStyle w:val="Tabelacomgrade"/>
        <w:tblW w:w="0" w:type="auto"/>
        <w:jc w:val="center"/>
        <w:tblLook w:val="04A0" w:firstRow="1" w:lastRow="0" w:firstColumn="1" w:lastColumn="0" w:noHBand="0" w:noVBand="1"/>
      </w:tblPr>
      <w:tblGrid>
        <w:gridCol w:w="713"/>
        <w:gridCol w:w="3683"/>
        <w:gridCol w:w="1930"/>
        <w:gridCol w:w="1682"/>
      </w:tblGrid>
      <w:tr w:rsidR="00AF55E9" w:rsidRPr="00F11A6D" w14:paraId="51F9F57E" w14:textId="77777777" w:rsidTr="00991873">
        <w:trPr>
          <w:jc w:val="center"/>
        </w:trPr>
        <w:tc>
          <w:tcPr>
            <w:tcW w:w="0" w:type="auto"/>
            <w:tcBorders>
              <w:top w:val="single" w:sz="4" w:space="0" w:color="auto"/>
              <w:left w:val="single" w:sz="4" w:space="0" w:color="auto"/>
              <w:bottom w:val="single" w:sz="4" w:space="0" w:color="auto"/>
              <w:right w:val="single" w:sz="4" w:space="0" w:color="auto"/>
            </w:tcBorders>
            <w:hideMark/>
          </w:tcPr>
          <w:p w14:paraId="07834B30" w14:textId="77777777" w:rsidR="00AF55E9" w:rsidRPr="00F11A6D" w:rsidRDefault="00AF55E9" w:rsidP="00991873">
            <w:pPr>
              <w:spacing w:line="312" w:lineRule="auto"/>
              <w:jc w:val="both"/>
              <w:rPr>
                <w:rFonts w:ascii="Bookman Old Style" w:hAnsi="Bookman Old Style" w:cs="Segoe UI"/>
                <w:b/>
                <w:bCs/>
                <w:sz w:val="18"/>
                <w:szCs w:val="18"/>
              </w:rPr>
            </w:pPr>
            <w:r w:rsidRPr="00F11A6D">
              <w:rPr>
                <w:rFonts w:ascii="Bookman Old Style" w:hAnsi="Bookman Old Style" w:cs="Segoe UI"/>
                <w:b/>
                <w:bCs/>
                <w:sz w:val="18"/>
                <w:szCs w:val="18"/>
              </w:rPr>
              <w:t>ITEM</w:t>
            </w:r>
          </w:p>
        </w:tc>
        <w:tc>
          <w:tcPr>
            <w:tcW w:w="0" w:type="auto"/>
            <w:tcBorders>
              <w:top w:val="single" w:sz="4" w:space="0" w:color="auto"/>
              <w:left w:val="single" w:sz="4" w:space="0" w:color="auto"/>
              <w:bottom w:val="single" w:sz="4" w:space="0" w:color="auto"/>
              <w:right w:val="single" w:sz="4" w:space="0" w:color="auto"/>
            </w:tcBorders>
            <w:hideMark/>
          </w:tcPr>
          <w:p w14:paraId="52E83213" w14:textId="77777777" w:rsidR="00AF55E9" w:rsidRPr="00F11A6D" w:rsidRDefault="00AF55E9" w:rsidP="00991873">
            <w:pPr>
              <w:spacing w:line="312" w:lineRule="auto"/>
              <w:jc w:val="both"/>
              <w:rPr>
                <w:rFonts w:ascii="Bookman Old Style" w:hAnsi="Bookman Old Style" w:cs="Segoe UI"/>
                <w:b/>
                <w:bCs/>
                <w:sz w:val="18"/>
                <w:szCs w:val="18"/>
              </w:rPr>
            </w:pPr>
            <w:r w:rsidRPr="00F11A6D">
              <w:rPr>
                <w:rFonts w:ascii="Bookman Old Style" w:hAnsi="Bookman Old Style" w:cs="Segoe UI"/>
                <w:b/>
                <w:bCs/>
                <w:sz w:val="18"/>
                <w:szCs w:val="18"/>
              </w:rPr>
              <w:t>SERVIÇOS</w:t>
            </w:r>
          </w:p>
        </w:tc>
        <w:tc>
          <w:tcPr>
            <w:tcW w:w="0" w:type="auto"/>
            <w:tcBorders>
              <w:top w:val="single" w:sz="4" w:space="0" w:color="auto"/>
              <w:left w:val="single" w:sz="4" w:space="0" w:color="auto"/>
              <w:bottom w:val="single" w:sz="4" w:space="0" w:color="auto"/>
              <w:right w:val="single" w:sz="4" w:space="0" w:color="auto"/>
            </w:tcBorders>
            <w:hideMark/>
          </w:tcPr>
          <w:p w14:paraId="30D5E13D" w14:textId="77777777" w:rsidR="00AF55E9" w:rsidRPr="00F11A6D" w:rsidRDefault="00AF55E9" w:rsidP="00991873">
            <w:pPr>
              <w:spacing w:line="312" w:lineRule="auto"/>
              <w:jc w:val="both"/>
              <w:rPr>
                <w:rFonts w:ascii="Bookman Old Style" w:hAnsi="Bookman Old Style" w:cs="Segoe UI"/>
                <w:b/>
                <w:bCs/>
                <w:sz w:val="18"/>
                <w:szCs w:val="18"/>
              </w:rPr>
            </w:pPr>
            <w:r w:rsidRPr="00F11A6D">
              <w:rPr>
                <w:rFonts w:ascii="Bookman Old Style" w:hAnsi="Bookman Old Style" w:cs="Segoe UI"/>
                <w:b/>
                <w:bCs/>
                <w:sz w:val="18"/>
                <w:szCs w:val="18"/>
              </w:rPr>
              <w:t>UNID. DE MEDIDA</w:t>
            </w:r>
          </w:p>
        </w:tc>
        <w:tc>
          <w:tcPr>
            <w:tcW w:w="0" w:type="auto"/>
            <w:tcBorders>
              <w:top w:val="single" w:sz="4" w:space="0" w:color="auto"/>
              <w:left w:val="single" w:sz="4" w:space="0" w:color="auto"/>
              <w:bottom w:val="single" w:sz="4" w:space="0" w:color="auto"/>
              <w:right w:val="single" w:sz="4" w:space="0" w:color="auto"/>
            </w:tcBorders>
            <w:hideMark/>
          </w:tcPr>
          <w:p w14:paraId="182EAEF0" w14:textId="77777777" w:rsidR="00AF55E9" w:rsidRPr="00F11A6D" w:rsidRDefault="00AF55E9" w:rsidP="00991873">
            <w:pPr>
              <w:spacing w:line="312" w:lineRule="auto"/>
              <w:jc w:val="both"/>
              <w:rPr>
                <w:rFonts w:ascii="Bookman Old Style" w:hAnsi="Bookman Old Style" w:cs="Segoe UI"/>
                <w:b/>
                <w:bCs/>
                <w:sz w:val="18"/>
                <w:szCs w:val="18"/>
              </w:rPr>
            </w:pPr>
            <w:r w:rsidRPr="00F11A6D">
              <w:rPr>
                <w:rFonts w:ascii="Bookman Old Style" w:hAnsi="Bookman Old Style" w:cs="Segoe UI"/>
                <w:b/>
                <w:bCs/>
                <w:sz w:val="18"/>
                <w:szCs w:val="18"/>
              </w:rPr>
              <w:t>QUANTITATIVO</w:t>
            </w:r>
          </w:p>
        </w:tc>
      </w:tr>
      <w:tr w:rsidR="00AF55E9" w:rsidRPr="00F11A6D" w14:paraId="2D8CDC45" w14:textId="77777777" w:rsidTr="00991873">
        <w:trPr>
          <w:jc w:val="center"/>
        </w:trPr>
        <w:tc>
          <w:tcPr>
            <w:tcW w:w="0" w:type="auto"/>
            <w:tcBorders>
              <w:top w:val="single" w:sz="4" w:space="0" w:color="auto"/>
              <w:left w:val="single" w:sz="4" w:space="0" w:color="auto"/>
              <w:bottom w:val="single" w:sz="4" w:space="0" w:color="auto"/>
              <w:right w:val="single" w:sz="4" w:space="0" w:color="auto"/>
            </w:tcBorders>
            <w:hideMark/>
          </w:tcPr>
          <w:p w14:paraId="7D4BC779"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01</w:t>
            </w:r>
          </w:p>
        </w:tc>
        <w:tc>
          <w:tcPr>
            <w:tcW w:w="0" w:type="auto"/>
            <w:tcBorders>
              <w:top w:val="single" w:sz="4" w:space="0" w:color="auto"/>
              <w:left w:val="single" w:sz="4" w:space="0" w:color="auto"/>
              <w:bottom w:val="single" w:sz="4" w:space="0" w:color="auto"/>
              <w:right w:val="single" w:sz="4" w:space="0" w:color="auto"/>
            </w:tcBorders>
            <w:hideMark/>
          </w:tcPr>
          <w:p w14:paraId="5F3071F4"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Roçador</w:t>
            </w:r>
          </w:p>
        </w:tc>
        <w:tc>
          <w:tcPr>
            <w:tcW w:w="0" w:type="auto"/>
            <w:tcBorders>
              <w:top w:val="single" w:sz="4" w:space="0" w:color="auto"/>
              <w:left w:val="single" w:sz="4" w:space="0" w:color="auto"/>
              <w:bottom w:val="single" w:sz="4" w:space="0" w:color="auto"/>
              <w:right w:val="single" w:sz="4" w:space="0" w:color="auto"/>
            </w:tcBorders>
            <w:hideMark/>
          </w:tcPr>
          <w:p w14:paraId="6090875D"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Hora</w:t>
            </w:r>
          </w:p>
        </w:tc>
        <w:tc>
          <w:tcPr>
            <w:tcW w:w="0" w:type="auto"/>
            <w:tcBorders>
              <w:top w:val="single" w:sz="4" w:space="0" w:color="auto"/>
              <w:left w:val="single" w:sz="4" w:space="0" w:color="auto"/>
              <w:bottom w:val="single" w:sz="4" w:space="0" w:color="auto"/>
              <w:right w:val="single" w:sz="4" w:space="0" w:color="auto"/>
            </w:tcBorders>
            <w:hideMark/>
          </w:tcPr>
          <w:p w14:paraId="23A5DFF1"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2.920</w:t>
            </w:r>
          </w:p>
        </w:tc>
      </w:tr>
      <w:tr w:rsidR="00AF55E9" w:rsidRPr="00F11A6D" w14:paraId="74242331" w14:textId="77777777" w:rsidTr="00991873">
        <w:trPr>
          <w:jc w:val="center"/>
        </w:trPr>
        <w:tc>
          <w:tcPr>
            <w:tcW w:w="0" w:type="auto"/>
            <w:tcBorders>
              <w:top w:val="single" w:sz="4" w:space="0" w:color="auto"/>
              <w:left w:val="single" w:sz="4" w:space="0" w:color="auto"/>
              <w:bottom w:val="single" w:sz="4" w:space="0" w:color="auto"/>
              <w:right w:val="single" w:sz="4" w:space="0" w:color="auto"/>
            </w:tcBorders>
            <w:hideMark/>
          </w:tcPr>
          <w:p w14:paraId="0FEB13FE"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02</w:t>
            </w:r>
          </w:p>
        </w:tc>
        <w:tc>
          <w:tcPr>
            <w:tcW w:w="0" w:type="auto"/>
            <w:tcBorders>
              <w:top w:val="single" w:sz="4" w:space="0" w:color="auto"/>
              <w:left w:val="single" w:sz="4" w:space="0" w:color="auto"/>
              <w:bottom w:val="single" w:sz="4" w:space="0" w:color="auto"/>
              <w:right w:val="single" w:sz="4" w:space="0" w:color="auto"/>
            </w:tcBorders>
            <w:hideMark/>
          </w:tcPr>
          <w:p w14:paraId="486AB158"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Calceteiro</w:t>
            </w:r>
          </w:p>
        </w:tc>
        <w:tc>
          <w:tcPr>
            <w:tcW w:w="0" w:type="auto"/>
            <w:tcBorders>
              <w:top w:val="single" w:sz="4" w:space="0" w:color="auto"/>
              <w:left w:val="single" w:sz="4" w:space="0" w:color="auto"/>
              <w:bottom w:val="single" w:sz="4" w:space="0" w:color="auto"/>
              <w:right w:val="single" w:sz="4" w:space="0" w:color="auto"/>
            </w:tcBorders>
            <w:hideMark/>
          </w:tcPr>
          <w:p w14:paraId="40224E0B"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Diária</w:t>
            </w:r>
          </w:p>
        </w:tc>
        <w:tc>
          <w:tcPr>
            <w:tcW w:w="0" w:type="auto"/>
            <w:tcBorders>
              <w:top w:val="single" w:sz="4" w:space="0" w:color="auto"/>
              <w:left w:val="single" w:sz="4" w:space="0" w:color="auto"/>
              <w:bottom w:val="single" w:sz="4" w:space="0" w:color="auto"/>
              <w:right w:val="single" w:sz="4" w:space="0" w:color="auto"/>
            </w:tcBorders>
            <w:hideMark/>
          </w:tcPr>
          <w:p w14:paraId="7F18C400"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365</w:t>
            </w:r>
          </w:p>
        </w:tc>
      </w:tr>
      <w:tr w:rsidR="00AF55E9" w:rsidRPr="00F11A6D" w14:paraId="79333566" w14:textId="77777777" w:rsidTr="00991873">
        <w:trPr>
          <w:jc w:val="center"/>
        </w:trPr>
        <w:tc>
          <w:tcPr>
            <w:tcW w:w="0" w:type="auto"/>
            <w:tcBorders>
              <w:top w:val="single" w:sz="4" w:space="0" w:color="auto"/>
              <w:left w:val="single" w:sz="4" w:space="0" w:color="auto"/>
              <w:bottom w:val="single" w:sz="4" w:space="0" w:color="auto"/>
              <w:right w:val="single" w:sz="4" w:space="0" w:color="auto"/>
            </w:tcBorders>
            <w:hideMark/>
          </w:tcPr>
          <w:p w14:paraId="2966FDEC"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03</w:t>
            </w:r>
          </w:p>
        </w:tc>
        <w:tc>
          <w:tcPr>
            <w:tcW w:w="0" w:type="auto"/>
            <w:tcBorders>
              <w:top w:val="single" w:sz="4" w:space="0" w:color="auto"/>
              <w:left w:val="single" w:sz="4" w:space="0" w:color="auto"/>
              <w:bottom w:val="single" w:sz="4" w:space="0" w:color="auto"/>
              <w:right w:val="single" w:sz="4" w:space="0" w:color="auto"/>
            </w:tcBorders>
            <w:hideMark/>
          </w:tcPr>
          <w:p w14:paraId="6F280898"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Pintor especializado</w:t>
            </w:r>
          </w:p>
        </w:tc>
        <w:tc>
          <w:tcPr>
            <w:tcW w:w="0" w:type="auto"/>
            <w:tcBorders>
              <w:top w:val="single" w:sz="4" w:space="0" w:color="auto"/>
              <w:left w:val="single" w:sz="4" w:space="0" w:color="auto"/>
              <w:bottom w:val="single" w:sz="4" w:space="0" w:color="auto"/>
              <w:right w:val="single" w:sz="4" w:space="0" w:color="auto"/>
            </w:tcBorders>
            <w:hideMark/>
          </w:tcPr>
          <w:p w14:paraId="6DDEA275"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Hora</w:t>
            </w:r>
          </w:p>
        </w:tc>
        <w:tc>
          <w:tcPr>
            <w:tcW w:w="0" w:type="auto"/>
            <w:tcBorders>
              <w:top w:val="single" w:sz="4" w:space="0" w:color="auto"/>
              <w:left w:val="single" w:sz="4" w:space="0" w:color="auto"/>
              <w:bottom w:val="single" w:sz="4" w:space="0" w:color="auto"/>
              <w:right w:val="single" w:sz="4" w:space="0" w:color="auto"/>
            </w:tcBorders>
            <w:hideMark/>
          </w:tcPr>
          <w:p w14:paraId="110B4A6F"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2.920</w:t>
            </w:r>
          </w:p>
        </w:tc>
      </w:tr>
      <w:tr w:rsidR="00AF55E9" w:rsidRPr="00F11A6D" w14:paraId="22E76D31" w14:textId="77777777" w:rsidTr="00991873">
        <w:trPr>
          <w:jc w:val="center"/>
        </w:trPr>
        <w:tc>
          <w:tcPr>
            <w:tcW w:w="0" w:type="auto"/>
            <w:tcBorders>
              <w:top w:val="single" w:sz="4" w:space="0" w:color="auto"/>
              <w:left w:val="single" w:sz="4" w:space="0" w:color="auto"/>
              <w:bottom w:val="single" w:sz="4" w:space="0" w:color="auto"/>
              <w:right w:val="single" w:sz="4" w:space="0" w:color="auto"/>
            </w:tcBorders>
            <w:hideMark/>
          </w:tcPr>
          <w:p w14:paraId="3C948949"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04</w:t>
            </w:r>
          </w:p>
        </w:tc>
        <w:tc>
          <w:tcPr>
            <w:tcW w:w="0" w:type="auto"/>
            <w:tcBorders>
              <w:top w:val="single" w:sz="4" w:space="0" w:color="auto"/>
              <w:left w:val="single" w:sz="4" w:space="0" w:color="auto"/>
              <w:bottom w:val="single" w:sz="4" w:space="0" w:color="auto"/>
              <w:right w:val="single" w:sz="4" w:space="0" w:color="auto"/>
            </w:tcBorders>
            <w:hideMark/>
          </w:tcPr>
          <w:p w14:paraId="2963797B"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Eletricista</w:t>
            </w:r>
          </w:p>
        </w:tc>
        <w:tc>
          <w:tcPr>
            <w:tcW w:w="0" w:type="auto"/>
            <w:tcBorders>
              <w:top w:val="single" w:sz="4" w:space="0" w:color="auto"/>
              <w:left w:val="single" w:sz="4" w:space="0" w:color="auto"/>
              <w:bottom w:val="single" w:sz="4" w:space="0" w:color="auto"/>
              <w:right w:val="single" w:sz="4" w:space="0" w:color="auto"/>
            </w:tcBorders>
            <w:hideMark/>
          </w:tcPr>
          <w:p w14:paraId="683833DB"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Hora</w:t>
            </w:r>
          </w:p>
        </w:tc>
        <w:tc>
          <w:tcPr>
            <w:tcW w:w="0" w:type="auto"/>
            <w:tcBorders>
              <w:top w:val="single" w:sz="4" w:space="0" w:color="auto"/>
              <w:left w:val="single" w:sz="4" w:space="0" w:color="auto"/>
              <w:bottom w:val="single" w:sz="4" w:space="0" w:color="auto"/>
              <w:right w:val="single" w:sz="4" w:space="0" w:color="auto"/>
            </w:tcBorders>
            <w:hideMark/>
          </w:tcPr>
          <w:p w14:paraId="4F2A4009"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2.920</w:t>
            </w:r>
          </w:p>
        </w:tc>
      </w:tr>
      <w:tr w:rsidR="00AF55E9" w:rsidRPr="00F11A6D" w14:paraId="27A37052" w14:textId="77777777" w:rsidTr="00991873">
        <w:trPr>
          <w:jc w:val="center"/>
        </w:trPr>
        <w:tc>
          <w:tcPr>
            <w:tcW w:w="0" w:type="auto"/>
            <w:tcBorders>
              <w:top w:val="single" w:sz="4" w:space="0" w:color="auto"/>
              <w:left w:val="single" w:sz="4" w:space="0" w:color="auto"/>
              <w:bottom w:val="single" w:sz="4" w:space="0" w:color="auto"/>
              <w:right w:val="single" w:sz="4" w:space="0" w:color="auto"/>
            </w:tcBorders>
            <w:hideMark/>
          </w:tcPr>
          <w:p w14:paraId="2354B510"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05</w:t>
            </w:r>
          </w:p>
        </w:tc>
        <w:tc>
          <w:tcPr>
            <w:tcW w:w="0" w:type="auto"/>
            <w:tcBorders>
              <w:top w:val="single" w:sz="4" w:space="0" w:color="auto"/>
              <w:left w:val="single" w:sz="4" w:space="0" w:color="auto"/>
              <w:bottom w:val="single" w:sz="4" w:space="0" w:color="auto"/>
              <w:right w:val="single" w:sz="4" w:space="0" w:color="auto"/>
            </w:tcBorders>
            <w:hideMark/>
          </w:tcPr>
          <w:p w14:paraId="03B2EC80"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Pedreiro de acabamento</w:t>
            </w:r>
          </w:p>
        </w:tc>
        <w:tc>
          <w:tcPr>
            <w:tcW w:w="0" w:type="auto"/>
            <w:tcBorders>
              <w:top w:val="single" w:sz="4" w:space="0" w:color="auto"/>
              <w:left w:val="single" w:sz="4" w:space="0" w:color="auto"/>
              <w:bottom w:val="single" w:sz="4" w:space="0" w:color="auto"/>
              <w:right w:val="single" w:sz="4" w:space="0" w:color="auto"/>
            </w:tcBorders>
            <w:hideMark/>
          </w:tcPr>
          <w:p w14:paraId="02279B22"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Diária</w:t>
            </w:r>
          </w:p>
        </w:tc>
        <w:tc>
          <w:tcPr>
            <w:tcW w:w="0" w:type="auto"/>
            <w:tcBorders>
              <w:top w:val="single" w:sz="4" w:space="0" w:color="auto"/>
              <w:left w:val="single" w:sz="4" w:space="0" w:color="auto"/>
              <w:bottom w:val="single" w:sz="4" w:space="0" w:color="auto"/>
              <w:right w:val="single" w:sz="4" w:space="0" w:color="auto"/>
            </w:tcBorders>
            <w:hideMark/>
          </w:tcPr>
          <w:p w14:paraId="44771668"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365</w:t>
            </w:r>
          </w:p>
        </w:tc>
      </w:tr>
      <w:tr w:rsidR="00AF55E9" w:rsidRPr="00F11A6D" w14:paraId="167EE41F" w14:textId="77777777" w:rsidTr="00991873">
        <w:trPr>
          <w:jc w:val="center"/>
        </w:trPr>
        <w:tc>
          <w:tcPr>
            <w:tcW w:w="0" w:type="auto"/>
            <w:tcBorders>
              <w:top w:val="single" w:sz="4" w:space="0" w:color="auto"/>
              <w:left w:val="single" w:sz="4" w:space="0" w:color="auto"/>
              <w:bottom w:val="single" w:sz="4" w:space="0" w:color="auto"/>
              <w:right w:val="single" w:sz="4" w:space="0" w:color="auto"/>
            </w:tcBorders>
            <w:hideMark/>
          </w:tcPr>
          <w:p w14:paraId="4418D0C8"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06</w:t>
            </w:r>
          </w:p>
        </w:tc>
        <w:tc>
          <w:tcPr>
            <w:tcW w:w="0" w:type="auto"/>
            <w:tcBorders>
              <w:top w:val="single" w:sz="4" w:space="0" w:color="auto"/>
              <w:left w:val="single" w:sz="4" w:space="0" w:color="auto"/>
              <w:bottom w:val="single" w:sz="4" w:space="0" w:color="auto"/>
              <w:right w:val="single" w:sz="4" w:space="0" w:color="auto"/>
            </w:tcBorders>
            <w:hideMark/>
          </w:tcPr>
          <w:p w14:paraId="070E5E14"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Vidraceiro</w:t>
            </w:r>
          </w:p>
        </w:tc>
        <w:tc>
          <w:tcPr>
            <w:tcW w:w="0" w:type="auto"/>
            <w:tcBorders>
              <w:top w:val="single" w:sz="4" w:space="0" w:color="auto"/>
              <w:left w:val="single" w:sz="4" w:space="0" w:color="auto"/>
              <w:bottom w:val="single" w:sz="4" w:space="0" w:color="auto"/>
              <w:right w:val="single" w:sz="4" w:space="0" w:color="auto"/>
            </w:tcBorders>
            <w:hideMark/>
          </w:tcPr>
          <w:p w14:paraId="4D3BDB70"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Hora</w:t>
            </w:r>
          </w:p>
        </w:tc>
        <w:tc>
          <w:tcPr>
            <w:tcW w:w="0" w:type="auto"/>
            <w:tcBorders>
              <w:top w:val="single" w:sz="4" w:space="0" w:color="auto"/>
              <w:left w:val="single" w:sz="4" w:space="0" w:color="auto"/>
              <w:bottom w:val="single" w:sz="4" w:space="0" w:color="auto"/>
              <w:right w:val="single" w:sz="4" w:space="0" w:color="auto"/>
            </w:tcBorders>
            <w:hideMark/>
          </w:tcPr>
          <w:p w14:paraId="0C5E3E0B"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2.920</w:t>
            </w:r>
          </w:p>
        </w:tc>
      </w:tr>
      <w:tr w:rsidR="00AF55E9" w:rsidRPr="00F11A6D" w14:paraId="02F5A7F8" w14:textId="77777777" w:rsidTr="00991873">
        <w:trPr>
          <w:jc w:val="center"/>
        </w:trPr>
        <w:tc>
          <w:tcPr>
            <w:tcW w:w="0" w:type="auto"/>
            <w:tcBorders>
              <w:top w:val="single" w:sz="4" w:space="0" w:color="auto"/>
              <w:left w:val="single" w:sz="4" w:space="0" w:color="auto"/>
              <w:bottom w:val="single" w:sz="4" w:space="0" w:color="auto"/>
              <w:right w:val="single" w:sz="4" w:space="0" w:color="auto"/>
            </w:tcBorders>
            <w:hideMark/>
          </w:tcPr>
          <w:p w14:paraId="1D022E9D"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07</w:t>
            </w:r>
          </w:p>
        </w:tc>
        <w:tc>
          <w:tcPr>
            <w:tcW w:w="0" w:type="auto"/>
            <w:tcBorders>
              <w:top w:val="single" w:sz="4" w:space="0" w:color="auto"/>
              <w:left w:val="single" w:sz="4" w:space="0" w:color="auto"/>
              <w:bottom w:val="single" w:sz="4" w:space="0" w:color="auto"/>
              <w:right w:val="single" w:sz="4" w:space="0" w:color="auto"/>
            </w:tcBorders>
            <w:hideMark/>
          </w:tcPr>
          <w:p w14:paraId="77C2FD19"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Soldador especializado</w:t>
            </w:r>
          </w:p>
        </w:tc>
        <w:tc>
          <w:tcPr>
            <w:tcW w:w="0" w:type="auto"/>
            <w:tcBorders>
              <w:top w:val="single" w:sz="4" w:space="0" w:color="auto"/>
              <w:left w:val="single" w:sz="4" w:space="0" w:color="auto"/>
              <w:bottom w:val="single" w:sz="4" w:space="0" w:color="auto"/>
              <w:right w:val="single" w:sz="4" w:space="0" w:color="auto"/>
            </w:tcBorders>
            <w:hideMark/>
          </w:tcPr>
          <w:p w14:paraId="0E748D8A"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Hora</w:t>
            </w:r>
          </w:p>
        </w:tc>
        <w:tc>
          <w:tcPr>
            <w:tcW w:w="0" w:type="auto"/>
            <w:tcBorders>
              <w:top w:val="single" w:sz="4" w:space="0" w:color="auto"/>
              <w:left w:val="single" w:sz="4" w:space="0" w:color="auto"/>
              <w:bottom w:val="single" w:sz="4" w:space="0" w:color="auto"/>
              <w:right w:val="single" w:sz="4" w:space="0" w:color="auto"/>
            </w:tcBorders>
            <w:hideMark/>
          </w:tcPr>
          <w:p w14:paraId="28669883"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2.920</w:t>
            </w:r>
          </w:p>
        </w:tc>
      </w:tr>
      <w:tr w:rsidR="00AF55E9" w:rsidRPr="00F11A6D" w14:paraId="66AED9A9" w14:textId="77777777" w:rsidTr="00991873">
        <w:trPr>
          <w:jc w:val="center"/>
        </w:trPr>
        <w:tc>
          <w:tcPr>
            <w:tcW w:w="0" w:type="auto"/>
            <w:tcBorders>
              <w:top w:val="single" w:sz="4" w:space="0" w:color="auto"/>
              <w:left w:val="single" w:sz="4" w:space="0" w:color="auto"/>
              <w:bottom w:val="single" w:sz="4" w:space="0" w:color="auto"/>
              <w:right w:val="single" w:sz="4" w:space="0" w:color="auto"/>
            </w:tcBorders>
            <w:hideMark/>
          </w:tcPr>
          <w:p w14:paraId="2539886C"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08</w:t>
            </w:r>
          </w:p>
        </w:tc>
        <w:tc>
          <w:tcPr>
            <w:tcW w:w="0" w:type="auto"/>
            <w:tcBorders>
              <w:top w:val="single" w:sz="4" w:space="0" w:color="auto"/>
              <w:left w:val="single" w:sz="4" w:space="0" w:color="auto"/>
              <w:bottom w:val="single" w:sz="4" w:space="0" w:color="auto"/>
              <w:right w:val="single" w:sz="4" w:space="0" w:color="auto"/>
            </w:tcBorders>
            <w:hideMark/>
          </w:tcPr>
          <w:p w14:paraId="2B335AF9"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Jardineiro</w:t>
            </w:r>
          </w:p>
        </w:tc>
        <w:tc>
          <w:tcPr>
            <w:tcW w:w="0" w:type="auto"/>
            <w:tcBorders>
              <w:top w:val="single" w:sz="4" w:space="0" w:color="auto"/>
              <w:left w:val="single" w:sz="4" w:space="0" w:color="auto"/>
              <w:bottom w:val="single" w:sz="4" w:space="0" w:color="auto"/>
              <w:right w:val="single" w:sz="4" w:space="0" w:color="auto"/>
            </w:tcBorders>
            <w:hideMark/>
          </w:tcPr>
          <w:p w14:paraId="6C35D4BA"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Hora</w:t>
            </w:r>
          </w:p>
        </w:tc>
        <w:tc>
          <w:tcPr>
            <w:tcW w:w="0" w:type="auto"/>
            <w:tcBorders>
              <w:top w:val="single" w:sz="4" w:space="0" w:color="auto"/>
              <w:left w:val="single" w:sz="4" w:space="0" w:color="auto"/>
              <w:bottom w:val="single" w:sz="4" w:space="0" w:color="auto"/>
              <w:right w:val="single" w:sz="4" w:space="0" w:color="auto"/>
            </w:tcBorders>
            <w:hideMark/>
          </w:tcPr>
          <w:p w14:paraId="682ECE57"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2.920</w:t>
            </w:r>
          </w:p>
        </w:tc>
      </w:tr>
      <w:tr w:rsidR="00AF55E9" w:rsidRPr="00F11A6D" w14:paraId="568DBD50" w14:textId="77777777" w:rsidTr="00991873">
        <w:trPr>
          <w:jc w:val="center"/>
        </w:trPr>
        <w:tc>
          <w:tcPr>
            <w:tcW w:w="0" w:type="auto"/>
            <w:tcBorders>
              <w:top w:val="single" w:sz="4" w:space="0" w:color="auto"/>
              <w:left w:val="single" w:sz="4" w:space="0" w:color="auto"/>
              <w:bottom w:val="single" w:sz="4" w:space="0" w:color="auto"/>
              <w:right w:val="single" w:sz="4" w:space="0" w:color="auto"/>
            </w:tcBorders>
            <w:hideMark/>
          </w:tcPr>
          <w:p w14:paraId="5CE12479"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09</w:t>
            </w:r>
          </w:p>
        </w:tc>
        <w:tc>
          <w:tcPr>
            <w:tcW w:w="0" w:type="auto"/>
            <w:tcBorders>
              <w:top w:val="single" w:sz="4" w:space="0" w:color="auto"/>
              <w:left w:val="single" w:sz="4" w:space="0" w:color="auto"/>
              <w:bottom w:val="single" w:sz="4" w:space="0" w:color="auto"/>
              <w:right w:val="single" w:sz="4" w:space="0" w:color="auto"/>
            </w:tcBorders>
            <w:hideMark/>
          </w:tcPr>
          <w:p w14:paraId="44412E5E"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Furador de poços artesianos</w:t>
            </w:r>
          </w:p>
        </w:tc>
        <w:tc>
          <w:tcPr>
            <w:tcW w:w="0" w:type="auto"/>
            <w:tcBorders>
              <w:top w:val="single" w:sz="4" w:space="0" w:color="auto"/>
              <w:left w:val="single" w:sz="4" w:space="0" w:color="auto"/>
              <w:bottom w:val="single" w:sz="4" w:space="0" w:color="auto"/>
              <w:right w:val="single" w:sz="4" w:space="0" w:color="auto"/>
            </w:tcBorders>
            <w:hideMark/>
          </w:tcPr>
          <w:p w14:paraId="139CA205"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Metros</w:t>
            </w:r>
          </w:p>
        </w:tc>
        <w:tc>
          <w:tcPr>
            <w:tcW w:w="0" w:type="auto"/>
            <w:tcBorders>
              <w:top w:val="single" w:sz="4" w:space="0" w:color="auto"/>
              <w:left w:val="single" w:sz="4" w:space="0" w:color="auto"/>
              <w:bottom w:val="single" w:sz="4" w:space="0" w:color="auto"/>
              <w:right w:val="single" w:sz="4" w:space="0" w:color="auto"/>
            </w:tcBorders>
            <w:hideMark/>
          </w:tcPr>
          <w:p w14:paraId="7B00536F"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1.000</w:t>
            </w:r>
          </w:p>
        </w:tc>
      </w:tr>
      <w:tr w:rsidR="00AF55E9" w:rsidRPr="00F11A6D" w14:paraId="4644113C" w14:textId="77777777" w:rsidTr="00991873">
        <w:trPr>
          <w:jc w:val="center"/>
        </w:trPr>
        <w:tc>
          <w:tcPr>
            <w:tcW w:w="0" w:type="auto"/>
            <w:tcBorders>
              <w:top w:val="single" w:sz="4" w:space="0" w:color="auto"/>
              <w:left w:val="single" w:sz="4" w:space="0" w:color="auto"/>
              <w:bottom w:val="single" w:sz="4" w:space="0" w:color="auto"/>
              <w:right w:val="single" w:sz="4" w:space="0" w:color="auto"/>
            </w:tcBorders>
            <w:hideMark/>
          </w:tcPr>
          <w:p w14:paraId="16A486CC"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10</w:t>
            </w:r>
          </w:p>
        </w:tc>
        <w:tc>
          <w:tcPr>
            <w:tcW w:w="0" w:type="auto"/>
            <w:tcBorders>
              <w:top w:val="single" w:sz="4" w:space="0" w:color="auto"/>
              <w:left w:val="single" w:sz="4" w:space="0" w:color="auto"/>
              <w:bottom w:val="single" w:sz="4" w:space="0" w:color="auto"/>
              <w:right w:val="single" w:sz="4" w:space="0" w:color="auto"/>
            </w:tcBorders>
            <w:hideMark/>
          </w:tcPr>
          <w:p w14:paraId="40D406B1"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Gesseiro</w:t>
            </w:r>
          </w:p>
        </w:tc>
        <w:tc>
          <w:tcPr>
            <w:tcW w:w="0" w:type="auto"/>
            <w:tcBorders>
              <w:top w:val="single" w:sz="4" w:space="0" w:color="auto"/>
              <w:left w:val="single" w:sz="4" w:space="0" w:color="auto"/>
              <w:bottom w:val="single" w:sz="4" w:space="0" w:color="auto"/>
              <w:right w:val="single" w:sz="4" w:space="0" w:color="auto"/>
            </w:tcBorders>
            <w:hideMark/>
          </w:tcPr>
          <w:p w14:paraId="21119230"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Hora</w:t>
            </w:r>
          </w:p>
        </w:tc>
        <w:tc>
          <w:tcPr>
            <w:tcW w:w="0" w:type="auto"/>
            <w:tcBorders>
              <w:top w:val="single" w:sz="4" w:space="0" w:color="auto"/>
              <w:left w:val="single" w:sz="4" w:space="0" w:color="auto"/>
              <w:bottom w:val="single" w:sz="4" w:space="0" w:color="auto"/>
              <w:right w:val="single" w:sz="4" w:space="0" w:color="auto"/>
            </w:tcBorders>
            <w:hideMark/>
          </w:tcPr>
          <w:p w14:paraId="3A2205C4"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2.920</w:t>
            </w:r>
          </w:p>
        </w:tc>
      </w:tr>
      <w:tr w:rsidR="00AF55E9" w:rsidRPr="00F11A6D" w14:paraId="268C6C35" w14:textId="77777777" w:rsidTr="00991873">
        <w:trPr>
          <w:jc w:val="center"/>
        </w:trPr>
        <w:tc>
          <w:tcPr>
            <w:tcW w:w="0" w:type="auto"/>
            <w:tcBorders>
              <w:top w:val="single" w:sz="4" w:space="0" w:color="auto"/>
              <w:left w:val="single" w:sz="4" w:space="0" w:color="auto"/>
              <w:bottom w:val="single" w:sz="4" w:space="0" w:color="auto"/>
              <w:right w:val="single" w:sz="4" w:space="0" w:color="auto"/>
            </w:tcBorders>
            <w:hideMark/>
          </w:tcPr>
          <w:p w14:paraId="3C560D41"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11</w:t>
            </w:r>
          </w:p>
        </w:tc>
        <w:tc>
          <w:tcPr>
            <w:tcW w:w="0" w:type="auto"/>
            <w:tcBorders>
              <w:top w:val="single" w:sz="4" w:space="0" w:color="auto"/>
              <w:left w:val="single" w:sz="4" w:space="0" w:color="auto"/>
              <w:bottom w:val="single" w:sz="4" w:space="0" w:color="auto"/>
              <w:right w:val="single" w:sz="4" w:space="0" w:color="auto"/>
            </w:tcBorders>
            <w:hideMark/>
          </w:tcPr>
          <w:p w14:paraId="4C474404"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Carpinteiro</w:t>
            </w:r>
          </w:p>
        </w:tc>
        <w:tc>
          <w:tcPr>
            <w:tcW w:w="0" w:type="auto"/>
            <w:tcBorders>
              <w:top w:val="single" w:sz="4" w:space="0" w:color="auto"/>
              <w:left w:val="single" w:sz="4" w:space="0" w:color="auto"/>
              <w:bottom w:val="single" w:sz="4" w:space="0" w:color="auto"/>
              <w:right w:val="single" w:sz="4" w:space="0" w:color="auto"/>
            </w:tcBorders>
            <w:hideMark/>
          </w:tcPr>
          <w:p w14:paraId="65091947"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Diária</w:t>
            </w:r>
          </w:p>
        </w:tc>
        <w:tc>
          <w:tcPr>
            <w:tcW w:w="0" w:type="auto"/>
            <w:tcBorders>
              <w:top w:val="single" w:sz="4" w:space="0" w:color="auto"/>
              <w:left w:val="single" w:sz="4" w:space="0" w:color="auto"/>
              <w:bottom w:val="single" w:sz="4" w:space="0" w:color="auto"/>
              <w:right w:val="single" w:sz="4" w:space="0" w:color="auto"/>
            </w:tcBorders>
            <w:hideMark/>
          </w:tcPr>
          <w:p w14:paraId="291BB21B"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365</w:t>
            </w:r>
          </w:p>
        </w:tc>
      </w:tr>
      <w:tr w:rsidR="00AF55E9" w:rsidRPr="00F11A6D" w14:paraId="4ADD3B16" w14:textId="77777777" w:rsidTr="00991873">
        <w:trPr>
          <w:jc w:val="center"/>
        </w:trPr>
        <w:tc>
          <w:tcPr>
            <w:tcW w:w="0" w:type="auto"/>
            <w:tcBorders>
              <w:top w:val="single" w:sz="4" w:space="0" w:color="auto"/>
              <w:left w:val="single" w:sz="4" w:space="0" w:color="auto"/>
              <w:bottom w:val="single" w:sz="4" w:space="0" w:color="auto"/>
              <w:right w:val="single" w:sz="4" w:space="0" w:color="auto"/>
            </w:tcBorders>
            <w:hideMark/>
          </w:tcPr>
          <w:p w14:paraId="74200225"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12</w:t>
            </w:r>
          </w:p>
        </w:tc>
        <w:tc>
          <w:tcPr>
            <w:tcW w:w="0" w:type="auto"/>
            <w:tcBorders>
              <w:top w:val="single" w:sz="4" w:space="0" w:color="auto"/>
              <w:left w:val="single" w:sz="4" w:space="0" w:color="auto"/>
              <w:bottom w:val="single" w:sz="4" w:space="0" w:color="auto"/>
              <w:right w:val="single" w:sz="4" w:space="0" w:color="auto"/>
            </w:tcBorders>
            <w:hideMark/>
          </w:tcPr>
          <w:p w14:paraId="0AFF3DEE"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Técnico em Refrigeração e Climatização</w:t>
            </w:r>
          </w:p>
        </w:tc>
        <w:tc>
          <w:tcPr>
            <w:tcW w:w="0" w:type="auto"/>
            <w:tcBorders>
              <w:top w:val="single" w:sz="4" w:space="0" w:color="auto"/>
              <w:left w:val="single" w:sz="4" w:space="0" w:color="auto"/>
              <w:bottom w:val="single" w:sz="4" w:space="0" w:color="auto"/>
              <w:right w:val="single" w:sz="4" w:space="0" w:color="auto"/>
            </w:tcBorders>
            <w:hideMark/>
          </w:tcPr>
          <w:p w14:paraId="7CF789EE"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Hora</w:t>
            </w:r>
          </w:p>
        </w:tc>
        <w:tc>
          <w:tcPr>
            <w:tcW w:w="0" w:type="auto"/>
            <w:tcBorders>
              <w:top w:val="single" w:sz="4" w:space="0" w:color="auto"/>
              <w:left w:val="single" w:sz="4" w:space="0" w:color="auto"/>
              <w:bottom w:val="single" w:sz="4" w:space="0" w:color="auto"/>
              <w:right w:val="single" w:sz="4" w:space="0" w:color="auto"/>
            </w:tcBorders>
            <w:hideMark/>
          </w:tcPr>
          <w:p w14:paraId="3F7371B0"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2.920</w:t>
            </w:r>
          </w:p>
        </w:tc>
      </w:tr>
      <w:tr w:rsidR="00AF55E9" w:rsidRPr="00F11A6D" w14:paraId="3021D9D5" w14:textId="77777777" w:rsidTr="00991873">
        <w:trPr>
          <w:jc w:val="center"/>
        </w:trPr>
        <w:tc>
          <w:tcPr>
            <w:tcW w:w="0" w:type="auto"/>
            <w:tcBorders>
              <w:top w:val="single" w:sz="4" w:space="0" w:color="auto"/>
              <w:left w:val="single" w:sz="4" w:space="0" w:color="auto"/>
              <w:bottom w:val="single" w:sz="4" w:space="0" w:color="auto"/>
              <w:right w:val="single" w:sz="4" w:space="0" w:color="auto"/>
            </w:tcBorders>
            <w:hideMark/>
          </w:tcPr>
          <w:p w14:paraId="2430A624"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13</w:t>
            </w:r>
          </w:p>
        </w:tc>
        <w:tc>
          <w:tcPr>
            <w:tcW w:w="0" w:type="auto"/>
            <w:tcBorders>
              <w:top w:val="single" w:sz="4" w:space="0" w:color="auto"/>
              <w:left w:val="single" w:sz="4" w:space="0" w:color="auto"/>
              <w:bottom w:val="single" w:sz="4" w:space="0" w:color="auto"/>
              <w:right w:val="single" w:sz="4" w:space="0" w:color="auto"/>
            </w:tcBorders>
            <w:hideMark/>
          </w:tcPr>
          <w:p w14:paraId="7962832C"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Paisagista</w:t>
            </w:r>
          </w:p>
        </w:tc>
        <w:tc>
          <w:tcPr>
            <w:tcW w:w="0" w:type="auto"/>
            <w:tcBorders>
              <w:top w:val="single" w:sz="4" w:space="0" w:color="auto"/>
              <w:left w:val="single" w:sz="4" w:space="0" w:color="auto"/>
              <w:bottom w:val="single" w:sz="4" w:space="0" w:color="auto"/>
              <w:right w:val="single" w:sz="4" w:space="0" w:color="auto"/>
            </w:tcBorders>
            <w:hideMark/>
          </w:tcPr>
          <w:p w14:paraId="534F35DB"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Hora</w:t>
            </w:r>
          </w:p>
        </w:tc>
        <w:tc>
          <w:tcPr>
            <w:tcW w:w="0" w:type="auto"/>
            <w:tcBorders>
              <w:top w:val="single" w:sz="4" w:space="0" w:color="auto"/>
              <w:left w:val="single" w:sz="4" w:space="0" w:color="auto"/>
              <w:bottom w:val="single" w:sz="4" w:space="0" w:color="auto"/>
              <w:right w:val="single" w:sz="4" w:space="0" w:color="auto"/>
            </w:tcBorders>
            <w:hideMark/>
          </w:tcPr>
          <w:p w14:paraId="20D1EA9A" w14:textId="77777777" w:rsidR="00AF55E9" w:rsidRPr="00F11A6D" w:rsidRDefault="00AF55E9" w:rsidP="00991873">
            <w:pPr>
              <w:spacing w:line="312" w:lineRule="auto"/>
              <w:jc w:val="both"/>
              <w:rPr>
                <w:rFonts w:ascii="Bookman Old Style" w:hAnsi="Bookman Old Style" w:cs="Segoe UI"/>
                <w:bCs/>
                <w:sz w:val="18"/>
                <w:szCs w:val="18"/>
              </w:rPr>
            </w:pPr>
            <w:r>
              <w:rPr>
                <w:rFonts w:ascii="Bookman Old Style" w:hAnsi="Bookman Old Style" w:cs="Segoe UI"/>
                <w:bCs/>
                <w:sz w:val="18"/>
                <w:szCs w:val="18"/>
              </w:rPr>
              <w:t>2.920</w:t>
            </w:r>
          </w:p>
        </w:tc>
      </w:tr>
      <w:tr w:rsidR="00AF55E9" w:rsidRPr="00F11A6D" w14:paraId="7F71FA7F" w14:textId="77777777" w:rsidTr="00991873">
        <w:trPr>
          <w:jc w:val="center"/>
        </w:trPr>
        <w:tc>
          <w:tcPr>
            <w:tcW w:w="0" w:type="auto"/>
            <w:tcBorders>
              <w:top w:val="single" w:sz="4" w:space="0" w:color="auto"/>
              <w:left w:val="single" w:sz="4" w:space="0" w:color="auto"/>
              <w:bottom w:val="single" w:sz="4" w:space="0" w:color="auto"/>
              <w:right w:val="single" w:sz="4" w:space="0" w:color="auto"/>
            </w:tcBorders>
            <w:hideMark/>
          </w:tcPr>
          <w:p w14:paraId="1DAE8996"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14</w:t>
            </w:r>
          </w:p>
        </w:tc>
        <w:tc>
          <w:tcPr>
            <w:tcW w:w="0" w:type="auto"/>
            <w:tcBorders>
              <w:top w:val="single" w:sz="4" w:space="0" w:color="auto"/>
              <w:left w:val="single" w:sz="4" w:space="0" w:color="auto"/>
              <w:bottom w:val="single" w:sz="4" w:space="0" w:color="auto"/>
              <w:right w:val="single" w:sz="4" w:space="0" w:color="auto"/>
            </w:tcBorders>
            <w:hideMark/>
          </w:tcPr>
          <w:p w14:paraId="4BE104BA"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Técnico em Eletroeletrônicos</w:t>
            </w:r>
          </w:p>
        </w:tc>
        <w:tc>
          <w:tcPr>
            <w:tcW w:w="0" w:type="auto"/>
            <w:tcBorders>
              <w:top w:val="single" w:sz="4" w:space="0" w:color="auto"/>
              <w:left w:val="single" w:sz="4" w:space="0" w:color="auto"/>
              <w:bottom w:val="single" w:sz="4" w:space="0" w:color="auto"/>
              <w:right w:val="single" w:sz="4" w:space="0" w:color="auto"/>
            </w:tcBorders>
            <w:hideMark/>
          </w:tcPr>
          <w:p w14:paraId="127F271E"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Diária</w:t>
            </w:r>
          </w:p>
        </w:tc>
        <w:tc>
          <w:tcPr>
            <w:tcW w:w="0" w:type="auto"/>
            <w:tcBorders>
              <w:top w:val="single" w:sz="4" w:space="0" w:color="auto"/>
              <w:left w:val="single" w:sz="4" w:space="0" w:color="auto"/>
              <w:bottom w:val="single" w:sz="4" w:space="0" w:color="auto"/>
              <w:right w:val="single" w:sz="4" w:space="0" w:color="auto"/>
            </w:tcBorders>
            <w:hideMark/>
          </w:tcPr>
          <w:p w14:paraId="330C71AE" w14:textId="77777777" w:rsidR="00AF55E9" w:rsidRPr="00F11A6D" w:rsidRDefault="00AF55E9" w:rsidP="00991873">
            <w:pPr>
              <w:spacing w:line="312" w:lineRule="auto"/>
              <w:jc w:val="both"/>
              <w:rPr>
                <w:rFonts w:ascii="Bookman Old Style" w:hAnsi="Bookman Old Style" w:cs="Segoe UI"/>
                <w:bCs/>
                <w:sz w:val="18"/>
                <w:szCs w:val="18"/>
              </w:rPr>
            </w:pPr>
            <w:r w:rsidRPr="00F11A6D">
              <w:rPr>
                <w:rFonts w:ascii="Bookman Old Style" w:hAnsi="Bookman Old Style" w:cs="Segoe UI"/>
                <w:bCs/>
                <w:sz w:val="18"/>
                <w:szCs w:val="18"/>
              </w:rPr>
              <w:t>365</w:t>
            </w:r>
          </w:p>
        </w:tc>
      </w:tr>
    </w:tbl>
    <w:p w14:paraId="5DF009C5" w14:textId="77777777" w:rsidR="00A430CF" w:rsidRDefault="00A430CF" w:rsidP="00DD306C">
      <w:pPr>
        <w:spacing w:line="312" w:lineRule="auto"/>
        <w:jc w:val="both"/>
        <w:rPr>
          <w:rFonts w:ascii="Lustria" w:eastAsia="Lustria" w:hAnsi="Lustria" w:cs="Lustria"/>
          <w:sz w:val="18"/>
          <w:szCs w:val="18"/>
        </w:rPr>
      </w:pPr>
    </w:p>
    <w:p w14:paraId="5F0309F6" w14:textId="77777777" w:rsidR="007D74CD" w:rsidRDefault="007D74CD">
      <w:pPr>
        <w:spacing w:line="312" w:lineRule="auto"/>
        <w:jc w:val="both"/>
        <w:rPr>
          <w:rFonts w:ascii="Lustria" w:eastAsia="Lustria" w:hAnsi="Lustria" w:cs="Lustria"/>
          <w:sz w:val="18"/>
          <w:szCs w:val="18"/>
        </w:rPr>
      </w:pPr>
    </w:p>
    <w:p w14:paraId="2F492C9C" w14:textId="4355A79B" w:rsidR="00A430CF" w:rsidRPr="00A430CF" w:rsidRDefault="00000000" w:rsidP="00A430CF">
      <w:pPr>
        <w:spacing w:after="160" w:line="300" w:lineRule="auto"/>
        <w:jc w:val="both"/>
        <w:rPr>
          <w:rFonts w:ascii="Palatino Linotype" w:hAnsi="Palatino Linotype" w:cs="Segoe UI"/>
          <w:bCs/>
          <w:sz w:val="19"/>
          <w:szCs w:val="19"/>
        </w:rPr>
      </w:pPr>
      <w:r>
        <w:rPr>
          <w:rFonts w:ascii="Lustria" w:eastAsia="Lustria" w:hAnsi="Lustria" w:cs="Lustria"/>
          <w:b/>
          <w:sz w:val="18"/>
          <w:szCs w:val="18"/>
        </w:rPr>
        <w:t>2.2.</w:t>
      </w:r>
      <w:r>
        <w:rPr>
          <w:rFonts w:ascii="Lustria" w:eastAsia="Lustria" w:hAnsi="Lustria" w:cs="Lustria"/>
          <w:sz w:val="18"/>
          <w:szCs w:val="18"/>
        </w:rPr>
        <w:t xml:space="preserve"> </w:t>
      </w:r>
      <w:r w:rsidR="00A430CF" w:rsidRPr="00A430CF">
        <w:rPr>
          <w:rFonts w:ascii="Palatino Linotype" w:hAnsi="Palatino Linotype" w:cs="Segoe UI"/>
          <w:bCs/>
          <w:sz w:val="19"/>
          <w:szCs w:val="19"/>
        </w:rPr>
        <w:t>O prazo de vigência da contratação é de 5 (anos) contados do(a) publicação do edital de credenciamento,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00A430CF" w:rsidRPr="00A430CF">
        <w:rPr>
          <w:rFonts w:ascii="Palatino Linotype" w:hAnsi="Palatino Linotype" w:cs="Segoe UI"/>
          <w:bCs/>
          <w:sz w:val="19"/>
          <w:szCs w:val="19"/>
        </w:rPr>
        <w:t>arts</w:t>
      </w:r>
      <w:proofErr w:type="spellEnd"/>
      <w:r w:rsidR="00A430CF" w:rsidRPr="00A430CF">
        <w:rPr>
          <w:rFonts w:ascii="Palatino Linotype" w:hAnsi="Palatino Linotype" w:cs="Segoe UI"/>
          <w:bCs/>
          <w:sz w:val="19"/>
          <w:szCs w:val="19"/>
        </w:rPr>
        <w:t>. 106 e 107 da Lei n° 14.133/2021).</w:t>
      </w:r>
    </w:p>
    <w:p w14:paraId="6FFE3941" w14:textId="254122F5" w:rsidR="007D74CD" w:rsidRPr="00A430CF" w:rsidRDefault="00A430CF" w:rsidP="00A430CF">
      <w:pPr>
        <w:spacing w:line="312" w:lineRule="auto"/>
        <w:jc w:val="both"/>
        <w:rPr>
          <w:rFonts w:ascii="Palatino Linotype" w:eastAsia="Lustria" w:hAnsi="Palatino Linotype" w:cs="Lustria"/>
          <w:sz w:val="19"/>
          <w:szCs w:val="19"/>
        </w:rPr>
      </w:pPr>
      <w:r w:rsidRPr="00A430CF">
        <w:rPr>
          <w:rFonts w:ascii="Palatino Linotype" w:hAnsi="Palatino Linotype" w:cs="Segoe UI"/>
          <w:bCs/>
          <w:sz w:val="19"/>
          <w:szCs w:val="19"/>
        </w:rPr>
        <w:t>1.21. Os serviços são enquadrados como continuado, tendo em vista que busca manter as suas atividades, de forma prolongada, podendo a interrupção comprometer a continuidade das atividades administrativa, sendo a vigência plurianual mais vantajosa, considerando evita o acúmulo de demandas e, consequentemente, maiores gastos públicos.</w:t>
      </w:r>
    </w:p>
    <w:p w14:paraId="048EBB59" w14:textId="77777777" w:rsidR="007D74CD" w:rsidRDefault="007D74CD">
      <w:pPr>
        <w:spacing w:line="312" w:lineRule="auto"/>
        <w:jc w:val="both"/>
        <w:rPr>
          <w:rFonts w:ascii="Lustria" w:eastAsia="Lustria" w:hAnsi="Lustria" w:cs="Lustria"/>
          <w:sz w:val="18"/>
          <w:szCs w:val="18"/>
        </w:rPr>
      </w:pPr>
      <w:bookmarkStart w:id="2" w:name="_heading=h.1fob9te" w:colFirst="0" w:colLast="0"/>
      <w:bookmarkEnd w:id="2"/>
    </w:p>
    <w:tbl>
      <w:tblPr>
        <w:tblStyle w:val="a1"/>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49BAF302" w14:textId="77777777">
        <w:tc>
          <w:tcPr>
            <w:tcW w:w="9245" w:type="dxa"/>
          </w:tcPr>
          <w:p w14:paraId="72B5F668" w14:textId="0869A9A0" w:rsidR="007D74CD" w:rsidRDefault="00000000">
            <w:pPr>
              <w:widowControl w:val="0"/>
              <w:tabs>
                <w:tab w:val="left" w:pos="9213"/>
              </w:tabs>
              <w:spacing w:line="312" w:lineRule="auto"/>
              <w:jc w:val="both"/>
              <w:rPr>
                <w:rFonts w:ascii="Lustria" w:eastAsia="Lustria" w:hAnsi="Lustria" w:cs="Lustria"/>
                <w:sz w:val="18"/>
                <w:szCs w:val="18"/>
              </w:rPr>
            </w:pPr>
            <w:r>
              <w:rPr>
                <w:rFonts w:ascii="Lustria" w:eastAsia="Lustria" w:hAnsi="Lustria" w:cs="Lustria"/>
                <w:b/>
                <w:i/>
                <w:sz w:val="18"/>
                <w:szCs w:val="18"/>
              </w:rPr>
              <w:lastRenderedPageBreak/>
              <w:t xml:space="preserve">3 – </w:t>
            </w:r>
            <w:r w:rsidR="00DD306C" w:rsidRPr="00DD306C">
              <w:rPr>
                <w:rFonts w:ascii="Lustria" w:eastAsia="Lustria" w:hAnsi="Lustria" w:cs="Lustria"/>
                <w:b/>
                <w:i/>
                <w:sz w:val="18"/>
                <w:szCs w:val="18"/>
              </w:rPr>
              <w:t>Da fundamentação da contratação administrativa</w:t>
            </w:r>
          </w:p>
        </w:tc>
      </w:tr>
    </w:tbl>
    <w:p w14:paraId="24097E0D" w14:textId="77777777" w:rsidR="007D74CD" w:rsidRDefault="007D74CD">
      <w:pPr>
        <w:tabs>
          <w:tab w:val="left" w:pos="9213"/>
        </w:tabs>
        <w:spacing w:line="312" w:lineRule="auto"/>
        <w:jc w:val="both"/>
        <w:rPr>
          <w:rFonts w:ascii="Lustria" w:eastAsia="Lustria" w:hAnsi="Lustria" w:cs="Lustria"/>
          <w:sz w:val="18"/>
          <w:szCs w:val="18"/>
          <w:u w:val="single"/>
        </w:rPr>
      </w:pPr>
    </w:p>
    <w:p w14:paraId="1B3588E6" w14:textId="4F4A927D" w:rsidR="007D74CD" w:rsidRDefault="00000000">
      <w:pPr>
        <w:tabs>
          <w:tab w:val="left" w:pos="9213"/>
        </w:tabs>
        <w:spacing w:line="312" w:lineRule="auto"/>
        <w:jc w:val="both"/>
        <w:rPr>
          <w:rFonts w:ascii="Lustria" w:eastAsia="Lustria" w:hAnsi="Lustria" w:cs="Lustria"/>
          <w:sz w:val="18"/>
          <w:szCs w:val="18"/>
        </w:rPr>
      </w:pPr>
      <w:r>
        <w:rPr>
          <w:rFonts w:ascii="Lustria" w:eastAsia="Lustria" w:hAnsi="Lustria" w:cs="Lustria"/>
          <w:b/>
          <w:sz w:val="18"/>
          <w:szCs w:val="18"/>
        </w:rPr>
        <w:t>3.1.</w:t>
      </w:r>
      <w:r>
        <w:rPr>
          <w:rFonts w:ascii="Lustria" w:eastAsia="Lustria" w:hAnsi="Lustria" w:cs="Lustria"/>
          <w:sz w:val="18"/>
          <w:szCs w:val="18"/>
        </w:rPr>
        <w:t xml:space="preserve"> </w:t>
      </w:r>
      <w:r w:rsidR="00DD306C" w:rsidRPr="00DD306C">
        <w:rPr>
          <w:rFonts w:ascii="Lustria" w:eastAsia="Lustria" w:hAnsi="Lustria" w:cs="Lustria"/>
          <w:sz w:val="18"/>
          <w:szCs w:val="18"/>
        </w:rPr>
        <w:t>A fundamentação da contratação administrativa como um todo está no Estudo Técnico Preliminar – ETP – (§ 1º do art. 18 da Lei nº. 14.133/2021).</w:t>
      </w:r>
    </w:p>
    <w:p w14:paraId="6FD1A0AA" w14:textId="77777777" w:rsidR="007D74CD" w:rsidRDefault="007D74CD">
      <w:pPr>
        <w:tabs>
          <w:tab w:val="left" w:pos="9213"/>
        </w:tabs>
        <w:spacing w:line="312" w:lineRule="auto"/>
        <w:jc w:val="both"/>
        <w:rPr>
          <w:rFonts w:ascii="Lustria" w:eastAsia="Lustria" w:hAnsi="Lustria" w:cs="Lustria"/>
          <w:sz w:val="18"/>
          <w:szCs w:val="18"/>
        </w:rPr>
      </w:pPr>
    </w:p>
    <w:tbl>
      <w:tblPr>
        <w:tblStyle w:val="a2"/>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1BF52E42" w14:textId="77777777">
        <w:tc>
          <w:tcPr>
            <w:tcW w:w="9245" w:type="dxa"/>
          </w:tcPr>
          <w:p w14:paraId="580D940A" w14:textId="34166217"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4 – </w:t>
            </w:r>
            <w:r w:rsidR="00DD306C" w:rsidRPr="00DD306C">
              <w:rPr>
                <w:rFonts w:ascii="Lustria" w:eastAsia="Lustria" w:hAnsi="Lustria" w:cs="Lustria"/>
                <w:b/>
                <w:i/>
                <w:sz w:val="18"/>
                <w:szCs w:val="18"/>
              </w:rPr>
              <w:t>Da descrição da solução como um todo, considerando todo o ciclo de vida do objeto</w:t>
            </w:r>
          </w:p>
        </w:tc>
      </w:tr>
    </w:tbl>
    <w:p w14:paraId="27FC5FA9" w14:textId="77777777" w:rsidR="007D74CD" w:rsidRDefault="007D74CD">
      <w:pPr>
        <w:tabs>
          <w:tab w:val="left" w:pos="9213"/>
        </w:tabs>
        <w:spacing w:line="312" w:lineRule="auto"/>
        <w:jc w:val="both"/>
        <w:rPr>
          <w:rFonts w:ascii="Lustria" w:eastAsia="Lustria" w:hAnsi="Lustria" w:cs="Lustria"/>
          <w:sz w:val="18"/>
          <w:szCs w:val="18"/>
        </w:rPr>
      </w:pPr>
    </w:p>
    <w:p w14:paraId="3B8A858E" w14:textId="24CA4682" w:rsidR="007D74CD" w:rsidRDefault="00000000">
      <w:pPr>
        <w:spacing w:line="312" w:lineRule="auto"/>
        <w:jc w:val="both"/>
        <w:rPr>
          <w:rFonts w:ascii="Lustria" w:eastAsia="Lustria" w:hAnsi="Lustria" w:cs="Lustria"/>
          <w:sz w:val="18"/>
          <w:szCs w:val="18"/>
        </w:rPr>
      </w:pPr>
      <w:r>
        <w:rPr>
          <w:rFonts w:ascii="Lustria" w:eastAsia="Lustria" w:hAnsi="Lustria" w:cs="Lustria"/>
          <w:b/>
          <w:sz w:val="18"/>
          <w:szCs w:val="18"/>
        </w:rPr>
        <w:t xml:space="preserve">4.1. </w:t>
      </w:r>
      <w:r w:rsidR="00DD306C" w:rsidRPr="00DD306C">
        <w:rPr>
          <w:rFonts w:ascii="Lustria" w:eastAsia="Lustria" w:hAnsi="Lustria" w:cs="Lustria"/>
          <w:sz w:val="18"/>
          <w:szCs w:val="18"/>
        </w:rPr>
        <w:t>A descrição da solução como um todo está no ETP (inciso VII do § 1º do art. 18 da Lei nº. 14.133/2021).</w:t>
      </w:r>
    </w:p>
    <w:p w14:paraId="318FBB84" w14:textId="77777777" w:rsidR="00DD306C" w:rsidRDefault="00DD306C">
      <w:pPr>
        <w:spacing w:line="312" w:lineRule="auto"/>
        <w:jc w:val="both"/>
        <w:rPr>
          <w:rFonts w:ascii="Lustria" w:eastAsia="Lustria" w:hAnsi="Lustria" w:cs="Lustria"/>
          <w:sz w:val="18"/>
          <w:szCs w:val="18"/>
        </w:rPr>
      </w:pPr>
    </w:p>
    <w:tbl>
      <w:tblPr>
        <w:tblStyle w:val="a3"/>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470629A4" w14:textId="77777777">
        <w:tc>
          <w:tcPr>
            <w:tcW w:w="9245" w:type="dxa"/>
          </w:tcPr>
          <w:p w14:paraId="4C3276D8" w14:textId="50B63BCF" w:rsidR="007D74CD" w:rsidRPr="00DD306C" w:rsidRDefault="00000000">
            <w:pPr>
              <w:widowControl w:val="0"/>
              <w:tabs>
                <w:tab w:val="left" w:pos="9213"/>
              </w:tabs>
              <w:spacing w:line="312" w:lineRule="auto"/>
              <w:jc w:val="both"/>
              <w:rPr>
                <w:rFonts w:ascii="Lustria" w:eastAsia="Lustria" w:hAnsi="Lustria" w:cs="Lustria"/>
                <w:b/>
                <w:i/>
                <w:sz w:val="18"/>
                <w:szCs w:val="18"/>
              </w:rPr>
            </w:pPr>
            <w:r>
              <w:rPr>
                <w:rFonts w:ascii="Lustria" w:eastAsia="Lustria" w:hAnsi="Lustria" w:cs="Lustria"/>
                <w:b/>
                <w:i/>
                <w:sz w:val="18"/>
                <w:szCs w:val="18"/>
              </w:rPr>
              <w:t xml:space="preserve">5 – </w:t>
            </w:r>
            <w:r w:rsidR="00DD306C" w:rsidRPr="00DD306C">
              <w:rPr>
                <w:rFonts w:ascii="Lustria" w:eastAsia="Lustria" w:hAnsi="Lustria" w:cs="Lustria"/>
                <w:b/>
                <w:i/>
                <w:sz w:val="18"/>
                <w:szCs w:val="18"/>
              </w:rPr>
              <w:t>Dos requisitos da contratação administrativa</w:t>
            </w:r>
          </w:p>
        </w:tc>
      </w:tr>
    </w:tbl>
    <w:p w14:paraId="52784501" w14:textId="77777777" w:rsidR="007D74CD" w:rsidRDefault="007D74CD">
      <w:pPr>
        <w:spacing w:line="312" w:lineRule="auto"/>
        <w:jc w:val="both"/>
        <w:rPr>
          <w:rFonts w:ascii="Lustria" w:eastAsia="Lustria" w:hAnsi="Lustria" w:cs="Lustria"/>
          <w:sz w:val="18"/>
          <w:szCs w:val="18"/>
        </w:rPr>
      </w:pPr>
    </w:p>
    <w:p w14:paraId="4627CDBF" w14:textId="7C129608" w:rsidR="007D74CD" w:rsidRDefault="00000000" w:rsidP="00DD306C">
      <w:pPr>
        <w:spacing w:line="312" w:lineRule="auto"/>
        <w:jc w:val="both"/>
        <w:rPr>
          <w:rFonts w:ascii="Lustria" w:eastAsia="Lustria" w:hAnsi="Lustria" w:cs="Lustria"/>
          <w:sz w:val="18"/>
          <w:szCs w:val="18"/>
        </w:rPr>
      </w:pPr>
      <w:r>
        <w:rPr>
          <w:rFonts w:ascii="Lustria" w:eastAsia="Lustria" w:hAnsi="Lustria" w:cs="Lustria"/>
          <w:b/>
          <w:sz w:val="18"/>
          <w:szCs w:val="18"/>
        </w:rPr>
        <w:t>5.1.</w:t>
      </w:r>
      <w:r>
        <w:rPr>
          <w:rFonts w:ascii="Lustria" w:eastAsia="Lustria" w:hAnsi="Lustria" w:cs="Lustria"/>
          <w:sz w:val="18"/>
          <w:szCs w:val="18"/>
        </w:rPr>
        <w:t xml:space="preserve"> </w:t>
      </w:r>
      <w:r w:rsidR="00DD306C" w:rsidRPr="00DD306C">
        <w:rPr>
          <w:rFonts w:ascii="Lustria" w:eastAsia="Lustria" w:hAnsi="Lustria" w:cs="Lustria"/>
          <w:sz w:val="18"/>
          <w:szCs w:val="18"/>
        </w:rPr>
        <w:t>Os requisitos da contratação administrativa estão no ETP (inciso III do § 1º do art. 18 da Lei nº. 14.133/2021).</w:t>
      </w:r>
    </w:p>
    <w:p w14:paraId="3E161B5B" w14:textId="77777777" w:rsidR="00DD306C" w:rsidRDefault="00DD306C" w:rsidP="00DD306C">
      <w:pPr>
        <w:spacing w:line="312" w:lineRule="auto"/>
        <w:jc w:val="both"/>
        <w:rPr>
          <w:rFonts w:ascii="Lustria" w:eastAsia="Lustria" w:hAnsi="Lustria" w:cs="Lustria"/>
          <w:sz w:val="18"/>
          <w:szCs w:val="18"/>
        </w:rPr>
      </w:pPr>
    </w:p>
    <w:tbl>
      <w:tblPr>
        <w:tblStyle w:val="a4"/>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09374975" w14:textId="77777777">
        <w:tc>
          <w:tcPr>
            <w:tcW w:w="9245" w:type="dxa"/>
          </w:tcPr>
          <w:p w14:paraId="000CE199" w14:textId="2420F1E7"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6 – </w:t>
            </w:r>
            <w:r w:rsidR="00DD306C" w:rsidRPr="00DD306C">
              <w:rPr>
                <w:rFonts w:ascii="Lustria" w:eastAsia="Lustria" w:hAnsi="Lustria" w:cs="Lustria"/>
                <w:b/>
                <w:i/>
                <w:sz w:val="18"/>
                <w:szCs w:val="18"/>
              </w:rPr>
              <w:t>Do modelo de execução do objeto</w:t>
            </w:r>
          </w:p>
        </w:tc>
      </w:tr>
    </w:tbl>
    <w:p w14:paraId="2909BAB0" w14:textId="77777777" w:rsidR="007D74CD" w:rsidRDefault="007D74CD">
      <w:pPr>
        <w:tabs>
          <w:tab w:val="left" w:pos="9213"/>
        </w:tabs>
        <w:spacing w:line="312" w:lineRule="auto"/>
        <w:jc w:val="both"/>
        <w:rPr>
          <w:rFonts w:ascii="Lustria" w:eastAsia="Lustria" w:hAnsi="Lustria" w:cs="Lustria"/>
          <w:sz w:val="18"/>
          <w:szCs w:val="18"/>
          <w:u w:val="single"/>
        </w:rPr>
      </w:pPr>
    </w:p>
    <w:p w14:paraId="380165F4" w14:textId="77777777" w:rsidR="00A430CF" w:rsidRDefault="00000000" w:rsidP="00A430CF">
      <w:pPr>
        <w:spacing w:line="312" w:lineRule="auto"/>
        <w:jc w:val="both"/>
        <w:rPr>
          <w:rFonts w:ascii="Lustria" w:eastAsia="Lustria" w:hAnsi="Lustria" w:cs="Lustria"/>
          <w:sz w:val="18"/>
          <w:szCs w:val="18"/>
        </w:rPr>
      </w:pPr>
      <w:r>
        <w:rPr>
          <w:rFonts w:ascii="Lustria" w:eastAsia="Lustria" w:hAnsi="Lustria" w:cs="Lustria"/>
          <w:b/>
          <w:sz w:val="18"/>
          <w:szCs w:val="18"/>
        </w:rPr>
        <w:t>6.1.</w:t>
      </w:r>
      <w:r>
        <w:rPr>
          <w:rFonts w:ascii="Lustria" w:eastAsia="Lustria" w:hAnsi="Lustria" w:cs="Lustria"/>
          <w:sz w:val="18"/>
          <w:szCs w:val="18"/>
        </w:rPr>
        <w:t xml:space="preserve"> </w:t>
      </w:r>
      <w:r w:rsidR="00A430CF" w:rsidRPr="00A430CF">
        <w:rPr>
          <w:rFonts w:ascii="Lustria" w:eastAsia="Lustria" w:hAnsi="Lustria" w:cs="Lustria"/>
          <w:sz w:val="18"/>
          <w:szCs w:val="18"/>
        </w:rPr>
        <w:t>A execução do objeto seguirá a seguinte dinâmica:</w:t>
      </w:r>
    </w:p>
    <w:p w14:paraId="2DE17B81" w14:textId="77777777" w:rsidR="00A430CF" w:rsidRPr="00A430CF" w:rsidRDefault="00A430CF" w:rsidP="00A430CF">
      <w:pPr>
        <w:spacing w:line="312" w:lineRule="auto"/>
        <w:jc w:val="both"/>
        <w:rPr>
          <w:rFonts w:ascii="Lustria" w:eastAsia="Lustria" w:hAnsi="Lustria" w:cs="Lustria"/>
          <w:sz w:val="18"/>
          <w:szCs w:val="18"/>
        </w:rPr>
      </w:pPr>
    </w:p>
    <w:p w14:paraId="28B103E1" w14:textId="7E6880DD"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 O início para a execução do objeto será conforme demanda.</w:t>
      </w:r>
    </w:p>
    <w:p w14:paraId="37B62C31" w14:textId="77777777" w:rsidR="00A430CF" w:rsidRPr="00A430CF" w:rsidRDefault="00A430CF" w:rsidP="00A430CF">
      <w:pPr>
        <w:spacing w:line="312" w:lineRule="auto"/>
        <w:jc w:val="both"/>
        <w:rPr>
          <w:rFonts w:ascii="Lustria" w:eastAsia="Lustria" w:hAnsi="Lustria" w:cs="Lustria"/>
          <w:sz w:val="18"/>
          <w:szCs w:val="18"/>
        </w:rPr>
      </w:pPr>
    </w:p>
    <w:p w14:paraId="29EE9818" w14:textId="01C158B1"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.1.2. A contratação administrativa poderá ser imediata e simultânea de todo(a)(s) o(a)(s) credenciado(a)(s);</w:t>
      </w:r>
    </w:p>
    <w:p w14:paraId="13C5B887" w14:textId="77777777" w:rsidR="00A430CF" w:rsidRPr="00A430CF" w:rsidRDefault="00A430CF" w:rsidP="00A430CF">
      <w:pPr>
        <w:spacing w:line="312" w:lineRule="auto"/>
        <w:jc w:val="both"/>
        <w:rPr>
          <w:rFonts w:ascii="Lustria" w:eastAsia="Lustria" w:hAnsi="Lustria" w:cs="Lustria"/>
          <w:sz w:val="18"/>
          <w:szCs w:val="18"/>
        </w:rPr>
      </w:pPr>
    </w:p>
    <w:p w14:paraId="414DA3E4" w14:textId="22245B1C"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.1.3. Não sendo possível a contratação administrativa imediata e simultânea de todo(a)(s) o(a)(s) credenciado(a)(s), o critério objetivo de distribuição de demanda será realizado o sorteio, que formará uma lista para ordem de chamada para a execução de cada objeto, observando-se sempre o critério de rotatividade e os seguintes requisitos:</w:t>
      </w:r>
    </w:p>
    <w:p w14:paraId="7EC1C1CC" w14:textId="77777777" w:rsidR="00A430CF" w:rsidRPr="00A430CF" w:rsidRDefault="00A430CF" w:rsidP="00A430CF">
      <w:pPr>
        <w:spacing w:line="312" w:lineRule="auto"/>
        <w:jc w:val="both"/>
        <w:rPr>
          <w:rFonts w:ascii="Lustria" w:eastAsia="Lustria" w:hAnsi="Lustria" w:cs="Lustria"/>
          <w:sz w:val="18"/>
          <w:szCs w:val="18"/>
        </w:rPr>
      </w:pPr>
    </w:p>
    <w:p w14:paraId="5A952D21" w14:textId="448E89FB"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.1.3.1. O(A)(s) credenciado(a)(s) serão chamados para executar o objeto de acordo com sua posição na lista a que se refere o item </w:t>
      </w:r>
      <w:r>
        <w:rPr>
          <w:rFonts w:ascii="Lustria" w:eastAsia="Lustria" w:hAnsi="Lustria" w:cs="Lustria"/>
          <w:sz w:val="18"/>
          <w:szCs w:val="18"/>
        </w:rPr>
        <w:t>6</w:t>
      </w:r>
      <w:r w:rsidRPr="00A430CF">
        <w:rPr>
          <w:rFonts w:ascii="Lustria" w:eastAsia="Lustria" w:hAnsi="Lustria" w:cs="Lustria"/>
          <w:sz w:val="18"/>
          <w:szCs w:val="18"/>
        </w:rPr>
        <w:t>.1.3;</w:t>
      </w:r>
    </w:p>
    <w:p w14:paraId="3F04B066" w14:textId="77777777" w:rsidR="00A430CF" w:rsidRPr="00A430CF" w:rsidRDefault="00A430CF" w:rsidP="00A430CF">
      <w:pPr>
        <w:spacing w:line="312" w:lineRule="auto"/>
        <w:jc w:val="both"/>
        <w:rPr>
          <w:rFonts w:ascii="Lustria" w:eastAsia="Lustria" w:hAnsi="Lustria" w:cs="Lustria"/>
          <w:sz w:val="18"/>
          <w:szCs w:val="18"/>
        </w:rPr>
      </w:pPr>
    </w:p>
    <w:p w14:paraId="27F139E2" w14:textId="5EAAB40C"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.1.3.2. O(A) credenciado(a) só será chamado para executar novo objeto após o(a)(s) demais credenciado(a)(s) que já estejam na lista forem chamado(a)(s);</w:t>
      </w:r>
    </w:p>
    <w:p w14:paraId="460C94A2" w14:textId="77777777" w:rsidR="00A430CF" w:rsidRPr="00A430CF" w:rsidRDefault="00A430CF" w:rsidP="00A430CF">
      <w:pPr>
        <w:spacing w:line="312" w:lineRule="auto"/>
        <w:jc w:val="both"/>
        <w:rPr>
          <w:rFonts w:ascii="Lustria" w:eastAsia="Lustria" w:hAnsi="Lustria" w:cs="Lustria"/>
          <w:sz w:val="18"/>
          <w:szCs w:val="18"/>
        </w:rPr>
      </w:pPr>
    </w:p>
    <w:p w14:paraId="6C466658" w14:textId="321A6E5C"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.1.3.3. A qualquer tempo um(a) interessado(a) poderá requerer seu credenciamento e, se ocorrer após o sorteio, será posicionado(a) logo após o(s) credenciado(s) com menor número de demandas;</w:t>
      </w:r>
    </w:p>
    <w:p w14:paraId="506B995C" w14:textId="77777777" w:rsidR="00A430CF" w:rsidRPr="00A430CF" w:rsidRDefault="00A430CF" w:rsidP="00A430CF">
      <w:pPr>
        <w:spacing w:line="312" w:lineRule="auto"/>
        <w:jc w:val="both"/>
        <w:rPr>
          <w:rFonts w:ascii="Lustria" w:eastAsia="Lustria" w:hAnsi="Lustria" w:cs="Lustria"/>
          <w:sz w:val="18"/>
          <w:szCs w:val="18"/>
        </w:rPr>
      </w:pPr>
    </w:p>
    <w:p w14:paraId="63D1369A" w14:textId="264BD2A6"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.1.3.4. É vedado a indicação, pela Administração, de credenciado para atender demandas.</w:t>
      </w:r>
    </w:p>
    <w:p w14:paraId="46C78139" w14:textId="77777777" w:rsidR="00A430CF" w:rsidRPr="00A430CF" w:rsidRDefault="00A430CF" w:rsidP="00A430CF">
      <w:pPr>
        <w:spacing w:line="312" w:lineRule="auto"/>
        <w:jc w:val="both"/>
        <w:rPr>
          <w:rFonts w:ascii="Lustria" w:eastAsia="Lustria" w:hAnsi="Lustria" w:cs="Lustria"/>
          <w:sz w:val="18"/>
          <w:szCs w:val="18"/>
        </w:rPr>
      </w:pPr>
    </w:p>
    <w:p w14:paraId="6C289CDE" w14:textId="3A55ACE5"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.1.3.5. O sorteio para formação da lista para ordem de chamada será realizado na sessão pública pelo Agente de Contratação;</w:t>
      </w:r>
    </w:p>
    <w:p w14:paraId="5B90BE10" w14:textId="77777777" w:rsidR="00A430CF" w:rsidRPr="00A430CF" w:rsidRDefault="00A430CF" w:rsidP="00A430CF">
      <w:pPr>
        <w:spacing w:line="312" w:lineRule="auto"/>
        <w:jc w:val="both"/>
        <w:rPr>
          <w:rFonts w:ascii="Lustria" w:eastAsia="Lustria" w:hAnsi="Lustria" w:cs="Lustria"/>
          <w:sz w:val="18"/>
          <w:szCs w:val="18"/>
        </w:rPr>
      </w:pPr>
    </w:p>
    <w:p w14:paraId="6D16D234" w14:textId="3611A80C"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lastRenderedPageBreak/>
        <w:t>6</w:t>
      </w:r>
      <w:r w:rsidRPr="00A430CF">
        <w:rPr>
          <w:rFonts w:ascii="Lustria" w:eastAsia="Lustria" w:hAnsi="Lustria" w:cs="Lustria"/>
          <w:sz w:val="18"/>
          <w:szCs w:val="18"/>
        </w:rPr>
        <w:t>.1.4. Na impossibilidade de realizar o sorteio na forma do item 5.1.2.5. ou em caso de ulterior necessidade, haverá a comunicação da sessão de sorteio ou a convocação geral de todos o(a)(s) credenciado(a)(s) para a realização do serviço deverá apresentar o seguinte:</w:t>
      </w:r>
    </w:p>
    <w:p w14:paraId="707131E3" w14:textId="77777777" w:rsidR="00A430CF" w:rsidRPr="00A430CF" w:rsidRDefault="00A430CF" w:rsidP="00A430CF">
      <w:pPr>
        <w:spacing w:line="312" w:lineRule="auto"/>
        <w:jc w:val="both"/>
        <w:rPr>
          <w:rFonts w:ascii="Lustria" w:eastAsia="Lustria" w:hAnsi="Lustria" w:cs="Lustria"/>
          <w:sz w:val="18"/>
          <w:szCs w:val="18"/>
        </w:rPr>
      </w:pPr>
    </w:p>
    <w:p w14:paraId="1F8B01EA" w14:textId="5D3BB1BF"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.1.4.1. descrição da demanda;</w:t>
      </w:r>
    </w:p>
    <w:p w14:paraId="7A8F9839" w14:textId="77777777" w:rsidR="00A430CF" w:rsidRPr="00A430CF" w:rsidRDefault="00A430CF" w:rsidP="00A430CF">
      <w:pPr>
        <w:spacing w:line="312" w:lineRule="auto"/>
        <w:jc w:val="both"/>
        <w:rPr>
          <w:rFonts w:ascii="Lustria" w:eastAsia="Lustria" w:hAnsi="Lustria" w:cs="Lustria"/>
          <w:sz w:val="18"/>
          <w:szCs w:val="18"/>
        </w:rPr>
      </w:pPr>
    </w:p>
    <w:p w14:paraId="32D52C93" w14:textId="4AB7537E"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.1.4.2. tempo, hora ou fração e valores estimados para a contratação;</w:t>
      </w:r>
    </w:p>
    <w:p w14:paraId="19F7FA78" w14:textId="77777777" w:rsidR="00A430CF" w:rsidRPr="00A430CF" w:rsidRDefault="00A430CF" w:rsidP="00A430CF">
      <w:pPr>
        <w:spacing w:line="312" w:lineRule="auto"/>
        <w:jc w:val="both"/>
        <w:rPr>
          <w:rFonts w:ascii="Lustria" w:eastAsia="Lustria" w:hAnsi="Lustria" w:cs="Lustria"/>
          <w:sz w:val="18"/>
          <w:szCs w:val="18"/>
        </w:rPr>
      </w:pPr>
    </w:p>
    <w:p w14:paraId="371BD094" w14:textId="02F8443F"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.1.4.3. número de credenciados necessários;</w:t>
      </w:r>
    </w:p>
    <w:p w14:paraId="1631FE60" w14:textId="77777777" w:rsidR="00A430CF" w:rsidRPr="00A430CF" w:rsidRDefault="00A430CF" w:rsidP="00A430CF">
      <w:pPr>
        <w:spacing w:line="312" w:lineRule="auto"/>
        <w:jc w:val="both"/>
        <w:rPr>
          <w:rFonts w:ascii="Lustria" w:eastAsia="Lustria" w:hAnsi="Lustria" w:cs="Lustria"/>
          <w:sz w:val="18"/>
          <w:szCs w:val="18"/>
        </w:rPr>
      </w:pPr>
    </w:p>
    <w:p w14:paraId="411D9B0D" w14:textId="54D55208"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.1.4.4. cronograma de atividades, com previsão das datas de início e de conclusão dos trabalhos;</w:t>
      </w:r>
    </w:p>
    <w:p w14:paraId="4FFA1228" w14:textId="77777777" w:rsidR="00A430CF" w:rsidRPr="00A430CF" w:rsidRDefault="00A430CF" w:rsidP="00A430CF">
      <w:pPr>
        <w:spacing w:line="312" w:lineRule="auto"/>
        <w:jc w:val="both"/>
        <w:rPr>
          <w:rFonts w:ascii="Lustria" w:eastAsia="Lustria" w:hAnsi="Lustria" w:cs="Lustria"/>
          <w:sz w:val="18"/>
          <w:szCs w:val="18"/>
        </w:rPr>
      </w:pPr>
    </w:p>
    <w:p w14:paraId="27D22109" w14:textId="1435B8BE"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.1.4.5. localidade/região onde será realizado o serviço.</w:t>
      </w:r>
    </w:p>
    <w:p w14:paraId="63214580" w14:textId="77777777" w:rsidR="00A430CF" w:rsidRPr="00A430CF" w:rsidRDefault="00A430CF" w:rsidP="00A430CF">
      <w:pPr>
        <w:spacing w:line="312" w:lineRule="auto"/>
        <w:jc w:val="both"/>
        <w:rPr>
          <w:rFonts w:ascii="Lustria" w:eastAsia="Lustria" w:hAnsi="Lustria" w:cs="Lustria"/>
          <w:sz w:val="18"/>
          <w:szCs w:val="18"/>
        </w:rPr>
      </w:pPr>
    </w:p>
    <w:p w14:paraId="434A0B8B" w14:textId="193056EF"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.1.5. O prazo mínimo de antecedência para a comunicação da realização da sessão do sorteio ou da convocação de todos o(a)(s) credenciado(a)(s) será de 02 (dois) dias úteis, podendo ser feita na própria ata da sessão.</w:t>
      </w:r>
    </w:p>
    <w:p w14:paraId="4F601A0A" w14:textId="77777777" w:rsidR="00A430CF" w:rsidRPr="00A430CF" w:rsidRDefault="00A430CF" w:rsidP="00A430CF">
      <w:pPr>
        <w:spacing w:line="312" w:lineRule="auto"/>
        <w:jc w:val="both"/>
        <w:rPr>
          <w:rFonts w:ascii="Lustria" w:eastAsia="Lustria" w:hAnsi="Lustria" w:cs="Lustria"/>
          <w:sz w:val="18"/>
          <w:szCs w:val="18"/>
        </w:rPr>
      </w:pPr>
    </w:p>
    <w:p w14:paraId="0AA9B2F5" w14:textId="3FE08836"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.1.6. O(A) credenciado(a) que se declarar impedido de atender às demandas deverá solicitar seu descredenciamento em até 01 (um) dia útil antes do início da sessão de sorteio, sendo seu deferimento automático.</w:t>
      </w:r>
    </w:p>
    <w:p w14:paraId="6FC87F78" w14:textId="77777777" w:rsidR="00A430CF" w:rsidRPr="00A430CF" w:rsidRDefault="00A430CF" w:rsidP="00A430CF">
      <w:pPr>
        <w:spacing w:line="312" w:lineRule="auto"/>
        <w:jc w:val="both"/>
        <w:rPr>
          <w:rFonts w:ascii="Lustria" w:eastAsia="Lustria" w:hAnsi="Lustria" w:cs="Lustria"/>
          <w:sz w:val="18"/>
          <w:szCs w:val="18"/>
        </w:rPr>
      </w:pPr>
    </w:p>
    <w:p w14:paraId="2B432437" w14:textId="171FE96A"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.1.7. Não há óbice que ao se descredenciar na forma descrita no item 5.1.6, o(a) Credenciado (a), em momento oportuno, requeira novo credenciamento para o mesmo ou outro objeto a ser contratado.</w:t>
      </w:r>
    </w:p>
    <w:p w14:paraId="42F90DDF" w14:textId="77777777" w:rsidR="00A430CF" w:rsidRPr="00A430CF" w:rsidRDefault="00A430CF" w:rsidP="00A430CF">
      <w:pPr>
        <w:spacing w:line="312" w:lineRule="auto"/>
        <w:jc w:val="both"/>
        <w:rPr>
          <w:rFonts w:ascii="Lustria" w:eastAsia="Lustria" w:hAnsi="Lustria" w:cs="Lustria"/>
          <w:sz w:val="18"/>
          <w:szCs w:val="18"/>
        </w:rPr>
      </w:pPr>
    </w:p>
    <w:p w14:paraId="49D12932" w14:textId="7FD6AA43"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.1.8. É condição indispensável para a participação na sessão de sorteio ou para atender à convocação geral que o(a)(s) Credenciado(a)(s) estejam cumprindo as condições de habilitação do credenciamento, podendo o(a) agente de contratação ou a comissão de contratação designada exigir do(a) credenciado(a) a comprovação documental do atendimento das exigências de habilitação, observando o seguinte:</w:t>
      </w:r>
    </w:p>
    <w:p w14:paraId="0CF8DA0B" w14:textId="77777777" w:rsidR="00A430CF" w:rsidRPr="00A430CF" w:rsidRDefault="00A430CF" w:rsidP="00A430CF">
      <w:pPr>
        <w:spacing w:line="312" w:lineRule="auto"/>
        <w:jc w:val="both"/>
        <w:rPr>
          <w:rFonts w:ascii="Lustria" w:eastAsia="Lustria" w:hAnsi="Lustria" w:cs="Lustria"/>
          <w:sz w:val="18"/>
          <w:szCs w:val="18"/>
        </w:rPr>
      </w:pPr>
    </w:p>
    <w:p w14:paraId="78264D7C" w14:textId="1E8196E6"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.1.8.1. serão exigidos os documentos relativos à regularidade fiscal, em qualquer caso, somente como requisito para a contratação administrativa;</w:t>
      </w:r>
    </w:p>
    <w:p w14:paraId="08202647" w14:textId="77777777" w:rsidR="00A430CF" w:rsidRPr="00A430CF" w:rsidRDefault="00A430CF" w:rsidP="00A430CF">
      <w:pPr>
        <w:spacing w:line="312" w:lineRule="auto"/>
        <w:jc w:val="both"/>
        <w:rPr>
          <w:rFonts w:ascii="Lustria" w:eastAsia="Lustria" w:hAnsi="Lustria" w:cs="Lustria"/>
          <w:sz w:val="18"/>
          <w:szCs w:val="18"/>
        </w:rPr>
      </w:pPr>
    </w:p>
    <w:p w14:paraId="70778495" w14:textId="5ED92FFB"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.1.8.2. para a comprovação de regularidade fiscal e trabalhista das </w:t>
      </w:r>
      <w:proofErr w:type="spellStart"/>
      <w:r w:rsidRPr="00A430CF">
        <w:rPr>
          <w:rFonts w:ascii="Lustria" w:eastAsia="Lustria" w:hAnsi="Lustria" w:cs="Lustria"/>
          <w:sz w:val="18"/>
          <w:szCs w:val="18"/>
        </w:rPr>
        <w:t>ME’s</w:t>
      </w:r>
      <w:proofErr w:type="spellEnd"/>
      <w:r w:rsidRPr="00A430CF">
        <w:rPr>
          <w:rFonts w:ascii="Lustria" w:eastAsia="Lustria" w:hAnsi="Lustria" w:cs="Lustria"/>
          <w:sz w:val="18"/>
          <w:szCs w:val="18"/>
        </w:rPr>
        <w:t xml:space="preserve"> e </w:t>
      </w:r>
      <w:proofErr w:type="spellStart"/>
      <w:r w:rsidRPr="00A430CF">
        <w:rPr>
          <w:rFonts w:ascii="Lustria" w:eastAsia="Lustria" w:hAnsi="Lustria" w:cs="Lustria"/>
          <w:sz w:val="18"/>
          <w:szCs w:val="18"/>
        </w:rPr>
        <w:t>EPP’s</w:t>
      </w:r>
      <w:proofErr w:type="spellEnd"/>
      <w:r w:rsidRPr="00A430CF">
        <w:rPr>
          <w:rFonts w:ascii="Lustria" w:eastAsia="Lustria" w:hAnsi="Lustria" w:cs="Lustria"/>
          <w:sz w:val="18"/>
          <w:szCs w:val="18"/>
        </w:rPr>
        <w:t xml:space="preserve"> será observado o disposto nos </w:t>
      </w:r>
      <w:proofErr w:type="spellStart"/>
      <w:r w:rsidRPr="00A430CF">
        <w:rPr>
          <w:rFonts w:ascii="Lustria" w:eastAsia="Lustria" w:hAnsi="Lustria" w:cs="Lustria"/>
          <w:sz w:val="18"/>
          <w:szCs w:val="18"/>
        </w:rPr>
        <w:t>arts</w:t>
      </w:r>
      <w:proofErr w:type="spellEnd"/>
      <w:r w:rsidRPr="00A430CF">
        <w:rPr>
          <w:rFonts w:ascii="Lustria" w:eastAsia="Lustria" w:hAnsi="Lustria" w:cs="Lustria"/>
          <w:sz w:val="18"/>
          <w:szCs w:val="18"/>
        </w:rPr>
        <w:t>. 42 e 43 da Lei Complementar nº. 123/2006;</w:t>
      </w:r>
    </w:p>
    <w:p w14:paraId="5DF1FB12" w14:textId="77777777" w:rsidR="00A430CF" w:rsidRPr="00A430CF" w:rsidRDefault="00A430CF" w:rsidP="00A430CF">
      <w:pPr>
        <w:spacing w:line="312" w:lineRule="auto"/>
        <w:jc w:val="both"/>
        <w:rPr>
          <w:rFonts w:ascii="Lustria" w:eastAsia="Lustria" w:hAnsi="Lustria" w:cs="Lustria"/>
          <w:sz w:val="18"/>
          <w:szCs w:val="18"/>
        </w:rPr>
      </w:pPr>
    </w:p>
    <w:p w14:paraId="34262FC1" w14:textId="6F432DF9"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.1.8.3. o comparecimento à sessão pública de sorteio é facultativo;</w:t>
      </w:r>
    </w:p>
    <w:p w14:paraId="7A08585D" w14:textId="77777777" w:rsidR="00A430CF" w:rsidRPr="00A430CF" w:rsidRDefault="00A430CF" w:rsidP="00A430CF">
      <w:pPr>
        <w:spacing w:line="312" w:lineRule="auto"/>
        <w:jc w:val="both"/>
        <w:rPr>
          <w:rFonts w:ascii="Lustria" w:eastAsia="Lustria" w:hAnsi="Lustria" w:cs="Lustria"/>
          <w:sz w:val="18"/>
          <w:szCs w:val="18"/>
        </w:rPr>
      </w:pPr>
    </w:p>
    <w:p w14:paraId="3802E10C" w14:textId="14E96770"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.1.8.4. a Administração pode, em virtude do interesse público, devidamente justificado, cancelar total ou parcialmente a sessão de sorteio ou a convocação geral de todos o(a)(s) credenciado(a)(s);</w:t>
      </w:r>
    </w:p>
    <w:p w14:paraId="696CF437" w14:textId="77777777" w:rsidR="00A430CF" w:rsidRPr="00A430CF" w:rsidRDefault="00A430CF" w:rsidP="00A430CF">
      <w:pPr>
        <w:spacing w:line="312" w:lineRule="auto"/>
        <w:jc w:val="both"/>
        <w:rPr>
          <w:rFonts w:ascii="Lustria" w:eastAsia="Lustria" w:hAnsi="Lustria" w:cs="Lustria"/>
          <w:sz w:val="18"/>
          <w:szCs w:val="18"/>
        </w:rPr>
      </w:pPr>
    </w:p>
    <w:p w14:paraId="61804C58" w14:textId="570BCC28"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lastRenderedPageBreak/>
        <w:t>6</w:t>
      </w:r>
      <w:r w:rsidRPr="00A430CF">
        <w:rPr>
          <w:rFonts w:ascii="Lustria" w:eastAsia="Lustria" w:hAnsi="Lustria" w:cs="Lustria"/>
          <w:sz w:val="18"/>
          <w:szCs w:val="18"/>
        </w:rPr>
        <w:t>.1.8.5. as demandas cuja sessão tenha sido cancelada poderão ser submetidas a novo sorteio, ou à convocação de todo(a)(s) o(a)(s) credenciado(a)(s), em data a ser estabelecida e comunicada a todos o(a)(s) credenciado(a)(s) por meio eletrônico.</w:t>
      </w:r>
    </w:p>
    <w:p w14:paraId="00EAFAC8" w14:textId="77777777" w:rsidR="00A430CF" w:rsidRPr="00A430CF" w:rsidRDefault="00A430CF" w:rsidP="00A430CF">
      <w:pPr>
        <w:spacing w:line="312" w:lineRule="auto"/>
        <w:jc w:val="both"/>
        <w:rPr>
          <w:rFonts w:ascii="Lustria" w:eastAsia="Lustria" w:hAnsi="Lustria" w:cs="Lustria"/>
          <w:sz w:val="18"/>
          <w:szCs w:val="18"/>
        </w:rPr>
      </w:pPr>
    </w:p>
    <w:p w14:paraId="11FDB4A6" w14:textId="058FCE08"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.1.9. É vedada a indicação, pela Administração, de credenciado para atender demandas.</w:t>
      </w:r>
    </w:p>
    <w:p w14:paraId="3B7E5F70" w14:textId="77777777" w:rsidR="00A430CF" w:rsidRPr="00A430CF" w:rsidRDefault="00A430CF" w:rsidP="00A430CF">
      <w:pPr>
        <w:spacing w:line="312" w:lineRule="auto"/>
        <w:jc w:val="both"/>
        <w:rPr>
          <w:rFonts w:ascii="Lustria" w:eastAsia="Lustria" w:hAnsi="Lustria" w:cs="Lustria"/>
          <w:sz w:val="18"/>
          <w:szCs w:val="18"/>
        </w:rPr>
      </w:pPr>
    </w:p>
    <w:p w14:paraId="4D07EE44" w14:textId="3B66DF15"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.1.10. Após a realização do sorteio, todos os presentes assinarão a ata do evento.</w:t>
      </w:r>
    </w:p>
    <w:p w14:paraId="457B9AEC" w14:textId="77777777" w:rsidR="00A430CF" w:rsidRPr="00A430CF" w:rsidRDefault="00A430CF" w:rsidP="00A430CF">
      <w:pPr>
        <w:spacing w:line="312" w:lineRule="auto"/>
        <w:jc w:val="both"/>
        <w:rPr>
          <w:rFonts w:ascii="Lustria" w:eastAsia="Lustria" w:hAnsi="Lustria" w:cs="Lustria"/>
          <w:sz w:val="18"/>
          <w:szCs w:val="18"/>
        </w:rPr>
      </w:pPr>
    </w:p>
    <w:p w14:paraId="444C75C1" w14:textId="5A6628DD"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.1.11. Verificando-se após a realização do sorteio qualquer impedimento para que o(a) credenciado(a) seja contratado(a) para o serviço com que foi contemplado, será refeita a lista na ordem do sorteio para aquela demanda específica com a exclusão do(a) impedido(a).</w:t>
      </w:r>
    </w:p>
    <w:p w14:paraId="0D7444BA" w14:textId="77777777" w:rsidR="00A430CF" w:rsidRPr="00A430CF" w:rsidRDefault="00A430CF" w:rsidP="00A430CF">
      <w:pPr>
        <w:spacing w:line="312" w:lineRule="auto"/>
        <w:jc w:val="both"/>
        <w:rPr>
          <w:rFonts w:ascii="Lustria" w:eastAsia="Lustria" w:hAnsi="Lustria" w:cs="Lustria"/>
          <w:sz w:val="18"/>
          <w:szCs w:val="18"/>
        </w:rPr>
      </w:pPr>
    </w:p>
    <w:p w14:paraId="444E38CA" w14:textId="246E42C1"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.1.12. Encerrada a seção e elaborada a lista do(a)(s) credenciado(a)(s) por ordem de sorteio, o processo será encaminhado à autoridade superior que adotará alguma das medidas previstas no art. 71 da Lei nº. 14.133/2021.</w:t>
      </w:r>
    </w:p>
    <w:p w14:paraId="6741BADA" w14:textId="77777777" w:rsidR="00A430CF" w:rsidRPr="00A430CF" w:rsidRDefault="00A430CF" w:rsidP="00A430CF">
      <w:pPr>
        <w:spacing w:line="312" w:lineRule="auto"/>
        <w:jc w:val="both"/>
        <w:rPr>
          <w:rFonts w:ascii="Lustria" w:eastAsia="Lustria" w:hAnsi="Lustria" w:cs="Lustria"/>
          <w:sz w:val="18"/>
          <w:szCs w:val="18"/>
        </w:rPr>
      </w:pPr>
    </w:p>
    <w:p w14:paraId="07E588C2" w14:textId="6DFEBE15"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.1.13. Após os trâmites, os contratos administrativos terão sua execução iniciada, devendo os trabalhos serem desenvolvidos na forma estabelecida no edital, observada a Lei nº 14.133/2021 e o Decreto nº. </w:t>
      </w:r>
      <w:r>
        <w:rPr>
          <w:rFonts w:ascii="Lustria" w:eastAsia="Lustria" w:hAnsi="Lustria" w:cs="Lustria"/>
          <w:sz w:val="18"/>
          <w:szCs w:val="18"/>
        </w:rPr>
        <w:t>19</w:t>
      </w:r>
      <w:r w:rsidRPr="00A430CF">
        <w:rPr>
          <w:rFonts w:ascii="Lustria" w:eastAsia="Lustria" w:hAnsi="Lustria" w:cs="Lustria"/>
          <w:sz w:val="18"/>
          <w:szCs w:val="18"/>
        </w:rPr>
        <w:t>/20</w:t>
      </w:r>
      <w:r>
        <w:rPr>
          <w:rFonts w:ascii="Lustria" w:eastAsia="Lustria" w:hAnsi="Lustria" w:cs="Lustria"/>
          <w:sz w:val="18"/>
          <w:szCs w:val="18"/>
        </w:rPr>
        <w:t>25</w:t>
      </w:r>
      <w:r w:rsidRPr="00A430CF">
        <w:rPr>
          <w:rFonts w:ascii="Lustria" w:eastAsia="Lustria" w:hAnsi="Lustria" w:cs="Lustria"/>
          <w:sz w:val="18"/>
          <w:szCs w:val="18"/>
        </w:rPr>
        <w:t xml:space="preserve"> (que dispõe sobre os procedimentos auxiliares).</w:t>
      </w:r>
    </w:p>
    <w:p w14:paraId="05392E7E" w14:textId="77777777" w:rsidR="00A430CF" w:rsidRPr="00A430CF" w:rsidRDefault="00A430CF" w:rsidP="00A430CF">
      <w:pPr>
        <w:spacing w:line="312" w:lineRule="auto"/>
        <w:jc w:val="both"/>
        <w:rPr>
          <w:rFonts w:ascii="Lustria" w:eastAsia="Lustria" w:hAnsi="Lustria" w:cs="Lustria"/>
          <w:sz w:val="18"/>
          <w:szCs w:val="18"/>
        </w:rPr>
      </w:pPr>
    </w:p>
    <w:p w14:paraId="0BBC391F" w14:textId="5F088FB8"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.1.14. O objeto do contrato administrativo deverá ter como limite de gastos o tempo, horas ou fração e o prazo definido na demanda e a localidade para a qual o(a) credenciado(a) foi sorteado, para cada tipo de objeto, conforme o caso.</w:t>
      </w:r>
    </w:p>
    <w:p w14:paraId="1CA4A628" w14:textId="77777777" w:rsidR="00A430CF" w:rsidRPr="00A430CF" w:rsidRDefault="00A430CF" w:rsidP="00A430CF">
      <w:pPr>
        <w:spacing w:line="312" w:lineRule="auto"/>
        <w:jc w:val="both"/>
        <w:rPr>
          <w:rFonts w:ascii="Lustria" w:eastAsia="Lustria" w:hAnsi="Lustria" w:cs="Lustria"/>
          <w:sz w:val="18"/>
          <w:szCs w:val="18"/>
        </w:rPr>
      </w:pPr>
    </w:p>
    <w:p w14:paraId="4EE8080B" w14:textId="210BF0E1"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.1.15. O(A) contratado(a) deve apresentar, logo após a assinatura ou retirada do termo de contrato administrativo, e a critério da Administração, planejamento dos trabalhos para confirmar a utilização da estimativa do tempo e do serviço contratado.</w:t>
      </w:r>
    </w:p>
    <w:p w14:paraId="326BD2C1" w14:textId="77777777" w:rsidR="00A430CF" w:rsidRPr="00A430CF" w:rsidRDefault="00A430CF" w:rsidP="00A430CF">
      <w:pPr>
        <w:spacing w:line="312" w:lineRule="auto"/>
        <w:jc w:val="both"/>
        <w:rPr>
          <w:rFonts w:ascii="Lustria" w:eastAsia="Lustria" w:hAnsi="Lustria" w:cs="Lustria"/>
          <w:sz w:val="18"/>
          <w:szCs w:val="18"/>
        </w:rPr>
      </w:pPr>
    </w:p>
    <w:p w14:paraId="36896729" w14:textId="0BE90E55"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.1.16. O edital poderá vedar, restringir ou estabelecer condições para a subcontratação parcial do objeto.</w:t>
      </w:r>
    </w:p>
    <w:p w14:paraId="165E1651" w14:textId="77777777" w:rsidR="00A430CF" w:rsidRPr="00A430CF" w:rsidRDefault="00A430CF" w:rsidP="00A430CF">
      <w:pPr>
        <w:spacing w:line="312" w:lineRule="auto"/>
        <w:jc w:val="both"/>
        <w:rPr>
          <w:rFonts w:ascii="Lustria" w:eastAsia="Lustria" w:hAnsi="Lustria" w:cs="Lustria"/>
          <w:sz w:val="18"/>
          <w:szCs w:val="18"/>
        </w:rPr>
      </w:pPr>
    </w:p>
    <w:p w14:paraId="50476F94" w14:textId="16F906D9"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.1.17. A fixação da vigência dos contratos administrativos decorrentes do credenciamento, quando couber, deverá levar em consideração o prazo efetivo para execução do objeto, disciplinado no edital.</w:t>
      </w:r>
    </w:p>
    <w:p w14:paraId="0CC14246" w14:textId="77777777" w:rsidR="00A430CF" w:rsidRPr="00A430CF" w:rsidRDefault="00A430CF" w:rsidP="00A430CF">
      <w:pPr>
        <w:spacing w:line="312" w:lineRule="auto"/>
        <w:jc w:val="both"/>
        <w:rPr>
          <w:rFonts w:ascii="Lustria" w:eastAsia="Lustria" w:hAnsi="Lustria" w:cs="Lustria"/>
          <w:sz w:val="18"/>
          <w:szCs w:val="18"/>
        </w:rPr>
      </w:pPr>
    </w:p>
    <w:p w14:paraId="5F9058E1" w14:textId="5275207D"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.1.18. Os métodos, as rotinas, as etapas, as tecnologias de procedimentos, a frequência e a periodicidade de execução do trabalho são as seguintes:</w:t>
      </w:r>
    </w:p>
    <w:p w14:paraId="3CB6A4C0" w14:textId="77777777" w:rsidR="00A430CF" w:rsidRPr="00A430CF" w:rsidRDefault="00A430CF" w:rsidP="00A430CF">
      <w:pPr>
        <w:spacing w:line="312" w:lineRule="auto"/>
        <w:jc w:val="both"/>
        <w:rPr>
          <w:rFonts w:ascii="Lustria" w:eastAsia="Lustria" w:hAnsi="Lustria" w:cs="Lustria"/>
          <w:sz w:val="18"/>
          <w:szCs w:val="18"/>
        </w:rPr>
      </w:pPr>
    </w:p>
    <w:p w14:paraId="3FAEA0F5" w14:textId="0A03E993"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.1.18.1. O local e horário da prestação de serviço será conforme demanda a ser informada com antecedência de </w:t>
      </w:r>
      <w:r>
        <w:rPr>
          <w:rFonts w:ascii="Lustria" w:eastAsia="Lustria" w:hAnsi="Lustria" w:cs="Lustria"/>
          <w:sz w:val="18"/>
          <w:szCs w:val="18"/>
        </w:rPr>
        <w:t>5</w:t>
      </w:r>
      <w:r w:rsidRPr="00A430CF">
        <w:rPr>
          <w:rFonts w:ascii="Lustria" w:eastAsia="Lustria" w:hAnsi="Lustria" w:cs="Lustria"/>
          <w:sz w:val="18"/>
          <w:szCs w:val="18"/>
        </w:rPr>
        <w:t xml:space="preserve"> (</w:t>
      </w:r>
      <w:r>
        <w:rPr>
          <w:rFonts w:ascii="Lustria" w:eastAsia="Lustria" w:hAnsi="Lustria" w:cs="Lustria"/>
          <w:sz w:val="18"/>
          <w:szCs w:val="18"/>
        </w:rPr>
        <w:t>cinco</w:t>
      </w:r>
      <w:r w:rsidRPr="00A430CF">
        <w:rPr>
          <w:rFonts w:ascii="Lustria" w:eastAsia="Lustria" w:hAnsi="Lustria" w:cs="Lustria"/>
          <w:sz w:val="18"/>
          <w:szCs w:val="18"/>
        </w:rPr>
        <w:t>) dias.</w:t>
      </w:r>
    </w:p>
    <w:p w14:paraId="37875501" w14:textId="77777777" w:rsidR="00A430CF" w:rsidRPr="00A430CF" w:rsidRDefault="00A430CF" w:rsidP="00A430CF">
      <w:pPr>
        <w:spacing w:line="312" w:lineRule="auto"/>
        <w:jc w:val="both"/>
        <w:rPr>
          <w:rFonts w:ascii="Lustria" w:eastAsia="Lustria" w:hAnsi="Lustria" w:cs="Lustria"/>
          <w:sz w:val="18"/>
          <w:szCs w:val="18"/>
        </w:rPr>
      </w:pPr>
    </w:p>
    <w:p w14:paraId="29619C17" w14:textId="483297B2"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.1.18.2. Os serviços a serem prestados incluem, mas não se limitam a:</w:t>
      </w:r>
    </w:p>
    <w:p w14:paraId="08AD4260" w14:textId="77777777" w:rsidR="00A430CF" w:rsidRPr="00A430CF" w:rsidRDefault="00A430CF" w:rsidP="00A430CF">
      <w:pPr>
        <w:spacing w:line="312" w:lineRule="auto"/>
        <w:jc w:val="both"/>
        <w:rPr>
          <w:rFonts w:ascii="Lustria" w:eastAsia="Lustria" w:hAnsi="Lustria" w:cs="Lustria"/>
          <w:sz w:val="18"/>
          <w:szCs w:val="18"/>
        </w:rPr>
      </w:pPr>
    </w:p>
    <w:p w14:paraId="20ADE3F7" w14:textId="7117BCF1"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.1.18.3.1. Roçador: Corte de grama e vegetação em áreas públicas.</w:t>
      </w:r>
    </w:p>
    <w:p w14:paraId="5AA42F88" w14:textId="77777777" w:rsidR="00A430CF" w:rsidRPr="00A430CF" w:rsidRDefault="00A430CF" w:rsidP="00A430CF">
      <w:pPr>
        <w:spacing w:line="312" w:lineRule="auto"/>
        <w:jc w:val="both"/>
        <w:rPr>
          <w:rFonts w:ascii="Lustria" w:eastAsia="Lustria" w:hAnsi="Lustria" w:cs="Lustria"/>
          <w:sz w:val="18"/>
          <w:szCs w:val="18"/>
        </w:rPr>
      </w:pPr>
    </w:p>
    <w:p w14:paraId="4A0F4AC1" w14:textId="5B88CA63"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.1.18.3.2. Calceteiro: Manutenção e instalação de calçadas e pavimentação.</w:t>
      </w:r>
    </w:p>
    <w:p w14:paraId="2568D338" w14:textId="77777777" w:rsidR="00A430CF" w:rsidRPr="00A430CF" w:rsidRDefault="00A430CF" w:rsidP="00A430CF">
      <w:pPr>
        <w:spacing w:line="312" w:lineRule="auto"/>
        <w:jc w:val="both"/>
        <w:rPr>
          <w:rFonts w:ascii="Lustria" w:eastAsia="Lustria" w:hAnsi="Lustria" w:cs="Lustria"/>
          <w:sz w:val="18"/>
          <w:szCs w:val="18"/>
        </w:rPr>
      </w:pPr>
    </w:p>
    <w:p w14:paraId="47B3A7A7" w14:textId="4847F6EE"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.1.18.3.3. Pintor: Pintura de prédios e estruturas públicas.</w:t>
      </w:r>
    </w:p>
    <w:p w14:paraId="18382F20" w14:textId="77777777" w:rsidR="00A430CF" w:rsidRPr="00A430CF" w:rsidRDefault="00A430CF" w:rsidP="00A430CF">
      <w:pPr>
        <w:spacing w:line="312" w:lineRule="auto"/>
        <w:jc w:val="both"/>
        <w:rPr>
          <w:rFonts w:ascii="Lustria" w:eastAsia="Lustria" w:hAnsi="Lustria" w:cs="Lustria"/>
          <w:sz w:val="18"/>
          <w:szCs w:val="18"/>
        </w:rPr>
      </w:pPr>
    </w:p>
    <w:p w14:paraId="52338DD4" w14:textId="19F31729"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.1.18.3.4. Eletricista: Instalação e manutenção de sistemas elétricos.</w:t>
      </w:r>
    </w:p>
    <w:p w14:paraId="41FA85B9" w14:textId="77777777" w:rsidR="00A430CF" w:rsidRPr="00A430CF" w:rsidRDefault="00A430CF" w:rsidP="00A430CF">
      <w:pPr>
        <w:spacing w:line="312" w:lineRule="auto"/>
        <w:jc w:val="both"/>
        <w:rPr>
          <w:rFonts w:ascii="Lustria" w:eastAsia="Lustria" w:hAnsi="Lustria" w:cs="Lustria"/>
          <w:sz w:val="18"/>
          <w:szCs w:val="18"/>
        </w:rPr>
      </w:pPr>
    </w:p>
    <w:p w14:paraId="1ED4E7E4" w14:textId="79006EDE"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.1.18.3.5. Pedreiro: Construção e reparos em estruturas de alvenaria, bem como realização de acabamento fino.</w:t>
      </w:r>
    </w:p>
    <w:p w14:paraId="3D4D32C5" w14:textId="77777777" w:rsidR="00A430CF" w:rsidRPr="00A430CF" w:rsidRDefault="00A430CF" w:rsidP="00A430CF">
      <w:pPr>
        <w:spacing w:line="312" w:lineRule="auto"/>
        <w:jc w:val="both"/>
        <w:rPr>
          <w:rFonts w:ascii="Lustria" w:eastAsia="Lustria" w:hAnsi="Lustria" w:cs="Lustria"/>
          <w:sz w:val="18"/>
          <w:szCs w:val="18"/>
        </w:rPr>
      </w:pPr>
    </w:p>
    <w:p w14:paraId="68D0E28D" w14:textId="2E106FC3"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.1.18.3.6. Vidraceiro: Instalação e reparo de vidros.</w:t>
      </w:r>
    </w:p>
    <w:p w14:paraId="5FD8EE81" w14:textId="77777777" w:rsidR="00A430CF" w:rsidRPr="00A430CF" w:rsidRDefault="00A430CF" w:rsidP="00A430CF">
      <w:pPr>
        <w:spacing w:line="312" w:lineRule="auto"/>
        <w:jc w:val="both"/>
        <w:rPr>
          <w:rFonts w:ascii="Lustria" w:eastAsia="Lustria" w:hAnsi="Lustria" w:cs="Lustria"/>
          <w:sz w:val="18"/>
          <w:szCs w:val="18"/>
        </w:rPr>
      </w:pPr>
    </w:p>
    <w:p w14:paraId="30903B6D" w14:textId="5204A346"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.1.18.3.7. Soldador: Serviços de soldagem em estruturas metálicas.</w:t>
      </w:r>
    </w:p>
    <w:p w14:paraId="377901C7" w14:textId="77777777" w:rsidR="00A430CF" w:rsidRPr="00A430CF" w:rsidRDefault="00A430CF" w:rsidP="00A430CF">
      <w:pPr>
        <w:spacing w:line="312" w:lineRule="auto"/>
        <w:jc w:val="both"/>
        <w:rPr>
          <w:rFonts w:ascii="Lustria" w:eastAsia="Lustria" w:hAnsi="Lustria" w:cs="Lustria"/>
          <w:sz w:val="18"/>
          <w:szCs w:val="18"/>
        </w:rPr>
      </w:pPr>
    </w:p>
    <w:p w14:paraId="28449645" w14:textId="5C7330D3"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.1.18.3.8. Jardineiro: Manutenção de jardins e áreas verdes.</w:t>
      </w:r>
    </w:p>
    <w:p w14:paraId="73407EDB" w14:textId="77777777" w:rsidR="00A430CF" w:rsidRPr="00A430CF" w:rsidRDefault="00A430CF" w:rsidP="00A430CF">
      <w:pPr>
        <w:spacing w:line="312" w:lineRule="auto"/>
        <w:jc w:val="both"/>
        <w:rPr>
          <w:rFonts w:ascii="Lustria" w:eastAsia="Lustria" w:hAnsi="Lustria" w:cs="Lustria"/>
          <w:sz w:val="18"/>
          <w:szCs w:val="18"/>
        </w:rPr>
      </w:pPr>
    </w:p>
    <w:p w14:paraId="6A45AE74" w14:textId="09E022EF"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.1.18.3.9. Furador de poços artesianos: Perfuração e instalação de poços.</w:t>
      </w:r>
    </w:p>
    <w:p w14:paraId="61F722C2" w14:textId="77777777" w:rsidR="00A430CF" w:rsidRPr="00A430CF" w:rsidRDefault="00A430CF" w:rsidP="00A430CF">
      <w:pPr>
        <w:spacing w:line="312" w:lineRule="auto"/>
        <w:jc w:val="both"/>
        <w:rPr>
          <w:rFonts w:ascii="Lustria" w:eastAsia="Lustria" w:hAnsi="Lustria" w:cs="Lustria"/>
          <w:sz w:val="18"/>
          <w:szCs w:val="18"/>
        </w:rPr>
      </w:pPr>
    </w:p>
    <w:p w14:paraId="0E428CBB" w14:textId="47A71EAB"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.1.18.3.10. Gesseiros: Aplicação de gesso em paredes e tetos.</w:t>
      </w:r>
    </w:p>
    <w:p w14:paraId="727EE091" w14:textId="77777777" w:rsidR="00A430CF" w:rsidRPr="00A430CF" w:rsidRDefault="00A430CF" w:rsidP="00A430CF">
      <w:pPr>
        <w:spacing w:line="312" w:lineRule="auto"/>
        <w:jc w:val="both"/>
        <w:rPr>
          <w:rFonts w:ascii="Lustria" w:eastAsia="Lustria" w:hAnsi="Lustria" w:cs="Lustria"/>
          <w:sz w:val="18"/>
          <w:szCs w:val="18"/>
        </w:rPr>
      </w:pPr>
    </w:p>
    <w:p w14:paraId="2A1DADB0" w14:textId="367ACFA4"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.1.18.3.11. Carpinteiro: Trabalhos em madeira, incluindo móveis e estruturas.</w:t>
      </w:r>
    </w:p>
    <w:p w14:paraId="4B698952" w14:textId="77777777" w:rsidR="00A430CF" w:rsidRPr="00A430CF" w:rsidRDefault="00A430CF" w:rsidP="00A430CF">
      <w:pPr>
        <w:spacing w:line="312" w:lineRule="auto"/>
        <w:jc w:val="both"/>
        <w:rPr>
          <w:rFonts w:ascii="Lustria" w:eastAsia="Lustria" w:hAnsi="Lustria" w:cs="Lustria"/>
          <w:sz w:val="18"/>
          <w:szCs w:val="18"/>
        </w:rPr>
      </w:pPr>
    </w:p>
    <w:p w14:paraId="4F9D04EA" w14:textId="64C4A157"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.1.18.3.12. Técnico em refrigeração e climatização: Instalação e manutenção de sistemas de climatização.</w:t>
      </w:r>
    </w:p>
    <w:p w14:paraId="062F5204" w14:textId="77777777" w:rsidR="00A430CF" w:rsidRPr="00A430CF" w:rsidRDefault="00A430CF" w:rsidP="00A430CF">
      <w:pPr>
        <w:spacing w:line="312" w:lineRule="auto"/>
        <w:jc w:val="both"/>
        <w:rPr>
          <w:rFonts w:ascii="Lustria" w:eastAsia="Lustria" w:hAnsi="Lustria" w:cs="Lustria"/>
          <w:sz w:val="18"/>
          <w:szCs w:val="18"/>
        </w:rPr>
      </w:pPr>
    </w:p>
    <w:p w14:paraId="55D265E4" w14:textId="34B2F8DC"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.1.18.3.13. Paisagista: Projetos e execução de paisagismo.</w:t>
      </w:r>
    </w:p>
    <w:p w14:paraId="62434B84" w14:textId="77777777" w:rsidR="00A430CF" w:rsidRPr="00A430CF" w:rsidRDefault="00A430CF" w:rsidP="00A430CF">
      <w:pPr>
        <w:spacing w:line="312" w:lineRule="auto"/>
        <w:jc w:val="both"/>
        <w:rPr>
          <w:rFonts w:ascii="Lustria" w:eastAsia="Lustria" w:hAnsi="Lustria" w:cs="Lustria"/>
          <w:sz w:val="18"/>
          <w:szCs w:val="18"/>
        </w:rPr>
      </w:pPr>
    </w:p>
    <w:p w14:paraId="039BB05A" w14:textId="526EA421"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.1.18.3.14. Técnico em eletroeletrônicos: Manutenção de equipamentos eletrônicos.</w:t>
      </w:r>
    </w:p>
    <w:p w14:paraId="1D03052A" w14:textId="77777777" w:rsidR="00A430CF" w:rsidRPr="00A430CF" w:rsidRDefault="00A430CF" w:rsidP="00A430CF">
      <w:pPr>
        <w:spacing w:line="312" w:lineRule="auto"/>
        <w:jc w:val="both"/>
        <w:rPr>
          <w:rFonts w:ascii="Lustria" w:eastAsia="Lustria" w:hAnsi="Lustria" w:cs="Lustria"/>
          <w:sz w:val="18"/>
          <w:szCs w:val="18"/>
        </w:rPr>
      </w:pPr>
    </w:p>
    <w:p w14:paraId="06C91BFB" w14:textId="5DC726E3"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.1.18.3. As diárias compreendem </w:t>
      </w:r>
      <w:r>
        <w:rPr>
          <w:rFonts w:ascii="Lustria" w:eastAsia="Lustria" w:hAnsi="Lustria" w:cs="Lustria"/>
          <w:sz w:val="18"/>
          <w:szCs w:val="18"/>
        </w:rPr>
        <w:t>8</w:t>
      </w:r>
      <w:r w:rsidRPr="00A430CF">
        <w:rPr>
          <w:rFonts w:ascii="Lustria" w:eastAsia="Lustria" w:hAnsi="Lustria" w:cs="Lustria"/>
          <w:sz w:val="18"/>
          <w:szCs w:val="18"/>
        </w:rPr>
        <w:t xml:space="preserve"> (</w:t>
      </w:r>
      <w:r>
        <w:rPr>
          <w:rFonts w:ascii="Lustria" w:eastAsia="Lustria" w:hAnsi="Lustria" w:cs="Lustria"/>
          <w:sz w:val="18"/>
          <w:szCs w:val="18"/>
        </w:rPr>
        <w:t>oito</w:t>
      </w:r>
      <w:r w:rsidRPr="00A430CF">
        <w:rPr>
          <w:rFonts w:ascii="Lustria" w:eastAsia="Lustria" w:hAnsi="Lustria" w:cs="Lustria"/>
          <w:sz w:val="18"/>
          <w:szCs w:val="18"/>
        </w:rPr>
        <w:t>) horas de trabalho.</w:t>
      </w:r>
    </w:p>
    <w:p w14:paraId="01517FC6" w14:textId="77777777" w:rsidR="00A430CF" w:rsidRPr="00A430CF" w:rsidRDefault="00A430CF" w:rsidP="00A430CF">
      <w:pPr>
        <w:spacing w:line="312" w:lineRule="auto"/>
        <w:jc w:val="both"/>
        <w:rPr>
          <w:rFonts w:ascii="Lustria" w:eastAsia="Lustria" w:hAnsi="Lustria" w:cs="Lustria"/>
          <w:sz w:val="18"/>
          <w:szCs w:val="18"/>
        </w:rPr>
      </w:pPr>
    </w:p>
    <w:p w14:paraId="6C4310E5" w14:textId="0C7D924D" w:rsidR="00A430CF" w:rsidRP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.2. Para a perfeita execução dos serviços, o(a) Credenciado(a) deverá disponibilizar os veículos, materiais, equipamentos, ferramentas e utensílios necessários, promovendo sua substituição quando necessário.</w:t>
      </w:r>
    </w:p>
    <w:p w14:paraId="63EC218B" w14:textId="76609142" w:rsidR="00A430CF" w:rsidRPr="00A430CF" w:rsidRDefault="00A430CF" w:rsidP="00A430CF">
      <w:pPr>
        <w:spacing w:line="312" w:lineRule="auto"/>
        <w:jc w:val="both"/>
        <w:rPr>
          <w:rFonts w:ascii="Lustria" w:eastAsia="Lustria" w:hAnsi="Lustria" w:cs="Lustria"/>
          <w:sz w:val="18"/>
          <w:szCs w:val="18"/>
        </w:rPr>
      </w:pPr>
    </w:p>
    <w:p w14:paraId="1FD19DB1" w14:textId="77777777" w:rsidR="004E4E3E"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.3. O prazo de entrega dos serviços é previsto em cada demanda solicitada.</w:t>
      </w:r>
    </w:p>
    <w:p w14:paraId="5ECD09D3" w14:textId="143A68C2" w:rsidR="00A430CF" w:rsidRPr="00A430CF" w:rsidRDefault="00A430CF" w:rsidP="00A430CF">
      <w:pPr>
        <w:spacing w:line="312" w:lineRule="auto"/>
        <w:jc w:val="both"/>
        <w:rPr>
          <w:rFonts w:ascii="Lustria" w:eastAsia="Lustria" w:hAnsi="Lustria" w:cs="Lustria"/>
          <w:sz w:val="18"/>
          <w:szCs w:val="18"/>
        </w:rPr>
      </w:pPr>
      <w:r w:rsidRPr="00A430CF">
        <w:rPr>
          <w:rFonts w:ascii="Lustria" w:eastAsia="Lustria" w:hAnsi="Lustria" w:cs="Lustria"/>
          <w:sz w:val="18"/>
          <w:szCs w:val="18"/>
        </w:rPr>
        <w:t xml:space="preserve"> </w:t>
      </w:r>
    </w:p>
    <w:p w14:paraId="7AFED4DE" w14:textId="327BC55C"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.4. Caso não seja possível a entrega na data assinalada, o(a) Contratado(a) deverá comunicar as razões respectivas com pelo menos </w:t>
      </w:r>
      <w:r w:rsidR="004E4E3E">
        <w:rPr>
          <w:rFonts w:ascii="Lustria" w:eastAsia="Lustria" w:hAnsi="Lustria" w:cs="Lustria"/>
          <w:sz w:val="18"/>
          <w:szCs w:val="18"/>
        </w:rPr>
        <w:t>3</w:t>
      </w:r>
      <w:r w:rsidRPr="00A430CF">
        <w:rPr>
          <w:rFonts w:ascii="Lustria" w:eastAsia="Lustria" w:hAnsi="Lustria" w:cs="Lustria"/>
          <w:sz w:val="18"/>
          <w:szCs w:val="18"/>
        </w:rPr>
        <w:t xml:space="preserve"> (</w:t>
      </w:r>
      <w:r w:rsidR="004E4E3E">
        <w:rPr>
          <w:rFonts w:ascii="Lustria" w:eastAsia="Lustria" w:hAnsi="Lustria" w:cs="Lustria"/>
          <w:sz w:val="18"/>
          <w:szCs w:val="18"/>
        </w:rPr>
        <w:t>três</w:t>
      </w:r>
      <w:r w:rsidRPr="00A430CF">
        <w:rPr>
          <w:rFonts w:ascii="Lustria" w:eastAsia="Lustria" w:hAnsi="Lustria" w:cs="Lustria"/>
          <w:sz w:val="18"/>
          <w:szCs w:val="18"/>
        </w:rPr>
        <w:t>) dias úteis de antecedência para que qualquer pleito de prorrogação de prazo seja analisado, ressalvadas situações de caso fortuito e força maior.</w:t>
      </w:r>
    </w:p>
    <w:p w14:paraId="63280774" w14:textId="77777777" w:rsidR="004E4E3E" w:rsidRPr="00A430CF" w:rsidRDefault="004E4E3E" w:rsidP="00A430CF">
      <w:pPr>
        <w:spacing w:line="312" w:lineRule="auto"/>
        <w:jc w:val="both"/>
        <w:rPr>
          <w:rFonts w:ascii="Lustria" w:eastAsia="Lustria" w:hAnsi="Lustria" w:cs="Lustria"/>
          <w:sz w:val="18"/>
          <w:szCs w:val="18"/>
        </w:rPr>
      </w:pPr>
    </w:p>
    <w:p w14:paraId="1D393419" w14:textId="23F71FD1"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.5. Os serviços serão recebidos provisoriamente, de forma sumária, no prazo de </w:t>
      </w:r>
      <w:r w:rsidR="004E4E3E">
        <w:rPr>
          <w:rFonts w:ascii="Lustria" w:eastAsia="Lustria" w:hAnsi="Lustria" w:cs="Lustria"/>
          <w:sz w:val="18"/>
          <w:szCs w:val="18"/>
        </w:rPr>
        <w:t>3</w:t>
      </w:r>
      <w:r w:rsidRPr="00A430CF">
        <w:rPr>
          <w:rFonts w:ascii="Lustria" w:eastAsia="Lustria" w:hAnsi="Lustria" w:cs="Lustria"/>
          <w:sz w:val="18"/>
          <w:szCs w:val="18"/>
        </w:rPr>
        <w:t xml:space="preserve"> (</w:t>
      </w:r>
      <w:r w:rsidR="004E4E3E">
        <w:rPr>
          <w:rFonts w:ascii="Lustria" w:eastAsia="Lustria" w:hAnsi="Lustria" w:cs="Lustria"/>
          <w:sz w:val="18"/>
          <w:szCs w:val="18"/>
        </w:rPr>
        <w:t>três</w:t>
      </w:r>
      <w:r w:rsidRPr="00A430CF">
        <w:rPr>
          <w:rFonts w:ascii="Lustria" w:eastAsia="Lustria" w:hAnsi="Lustria" w:cs="Lustria"/>
          <w:sz w:val="18"/>
          <w:szCs w:val="18"/>
        </w:rPr>
        <w:t xml:space="preserve">) dias úteis, pelo(a) servidor(a) público(a) municipal pelo acompanhamento e fiscalização do contrato </w:t>
      </w:r>
      <w:r w:rsidRPr="00A430CF">
        <w:rPr>
          <w:rFonts w:ascii="Lustria" w:eastAsia="Lustria" w:hAnsi="Lustria" w:cs="Lustria"/>
          <w:sz w:val="18"/>
          <w:szCs w:val="18"/>
        </w:rPr>
        <w:lastRenderedPageBreak/>
        <w:t>administrativo, para efeito de posterior verificação de sua conformidade com as especificações constantes neste TR e na proposta.</w:t>
      </w:r>
    </w:p>
    <w:p w14:paraId="532CC44E" w14:textId="77777777" w:rsidR="004E4E3E" w:rsidRPr="00A430CF" w:rsidRDefault="004E4E3E" w:rsidP="00A430CF">
      <w:pPr>
        <w:spacing w:line="312" w:lineRule="auto"/>
        <w:jc w:val="both"/>
        <w:rPr>
          <w:rFonts w:ascii="Lustria" w:eastAsia="Lustria" w:hAnsi="Lustria" w:cs="Lustria"/>
          <w:sz w:val="18"/>
          <w:szCs w:val="18"/>
        </w:rPr>
      </w:pPr>
    </w:p>
    <w:p w14:paraId="369068D7" w14:textId="6C42022F"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.5.1. O recebimento provisório poderá ser efetivado no atesto da nota fiscal ou documento equivalente pelo(a) servidor(a) público(a) municipal pelo acompanhamento e fiscalização do contrato administrativo.</w:t>
      </w:r>
    </w:p>
    <w:p w14:paraId="2E67B51E" w14:textId="77777777" w:rsidR="004E4E3E" w:rsidRPr="00A430CF" w:rsidRDefault="004E4E3E" w:rsidP="00A430CF">
      <w:pPr>
        <w:spacing w:line="312" w:lineRule="auto"/>
        <w:jc w:val="both"/>
        <w:rPr>
          <w:rFonts w:ascii="Lustria" w:eastAsia="Lustria" w:hAnsi="Lustria" w:cs="Lustria"/>
          <w:sz w:val="18"/>
          <w:szCs w:val="18"/>
        </w:rPr>
      </w:pPr>
    </w:p>
    <w:p w14:paraId="5D12DE10" w14:textId="38A96234"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.6. Os serviços poderão ser rejeitados, no todo ou em parte, quando em desacordo com as especificações constantes neste TR e na proposta, devendo ser substituídos no prazo de </w:t>
      </w:r>
      <w:r w:rsidR="004E4E3E">
        <w:rPr>
          <w:rFonts w:ascii="Lustria" w:eastAsia="Lustria" w:hAnsi="Lustria" w:cs="Lustria"/>
          <w:sz w:val="18"/>
          <w:szCs w:val="18"/>
        </w:rPr>
        <w:t>3</w:t>
      </w:r>
      <w:r w:rsidRPr="00A430CF">
        <w:rPr>
          <w:rFonts w:ascii="Lustria" w:eastAsia="Lustria" w:hAnsi="Lustria" w:cs="Lustria"/>
          <w:sz w:val="18"/>
          <w:szCs w:val="18"/>
        </w:rPr>
        <w:t xml:space="preserve"> (</w:t>
      </w:r>
      <w:r w:rsidR="004E4E3E">
        <w:rPr>
          <w:rFonts w:ascii="Lustria" w:eastAsia="Lustria" w:hAnsi="Lustria" w:cs="Lustria"/>
          <w:sz w:val="18"/>
          <w:szCs w:val="18"/>
        </w:rPr>
        <w:t>três</w:t>
      </w:r>
      <w:r w:rsidRPr="00A430CF">
        <w:rPr>
          <w:rFonts w:ascii="Lustria" w:eastAsia="Lustria" w:hAnsi="Lustria" w:cs="Lustria"/>
          <w:sz w:val="18"/>
          <w:szCs w:val="18"/>
        </w:rPr>
        <w:t>) dias úteis, a contar da notificação do(a) contratado(a), às suas custas, sem prejuízo da aplicação das penalidades.</w:t>
      </w:r>
    </w:p>
    <w:p w14:paraId="0A332BC6" w14:textId="77777777" w:rsidR="004E4E3E" w:rsidRPr="00A430CF" w:rsidRDefault="004E4E3E" w:rsidP="00A430CF">
      <w:pPr>
        <w:spacing w:line="312" w:lineRule="auto"/>
        <w:jc w:val="both"/>
        <w:rPr>
          <w:rFonts w:ascii="Lustria" w:eastAsia="Lustria" w:hAnsi="Lustria" w:cs="Lustria"/>
          <w:sz w:val="18"/>
          <w:szCs w:val="18"/>
        </w:rPr>
      </w:pPr>
    </w:p>
    <w:p w14:paraId="37DE0379" w14:textId="6BD46E5C"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 xml:space="preserve">.7. Os serviços serão recebidos definitivamente no prazo de </w:t>
      </w:r>
      <w:r w:rsidR="004E4E3E">
        <w:rPr>
          <w:rFonts w:ascii="Lustria" w:eastAsia="Lustria" w:hAnsi="Lustria" w:cs="Lustria"/>
          <w:sz w:val="18"/>
          <w:szCs w:val="18"/>
        </w:rPr>
        <w:t>5</w:t>
      </w:r>
      <w:r w:rsidRPr="00A430CF">
        <w:rPr>
          <w:rFonts w:ascii="Lustria" w:eastAsia="Lustria" w:hAnsi="Lustria" w:cs="Lustria"/>
          <w:sz w:val="18"/>
          <w:szCs w:val="18"/>
        </w:rPr>
        <w:t xml:space="preserve"> (</w:t>
      </w:r>
      <w:r w:rsidR="004E4E3E">
        <w:rPr>
          <w:rFonts w:ascii="Lustria" w:eastAsia="Lustria" w:hAnsi="Lustria" w:cs="Lustria"/>
          <w:sz w:val="18"/>
          <w:szCs w:val="18"/>
        </w:rPr>
        <w:t>cinco</w:t>
      </w:r>
      <w:r w:rsidRPr="00A430CF">
        <w:rPr>
          <w:rFonts w:ascii="Lustria" w:eastAsia="Lustria" w:hAnsi="Lustria" w:cs="Lustria"/>
          <w:sz w:val="18"/>
          <w:szCs w:val="18"/>
        </w:rPr>
        <w:t xml:space="preserve">) dias úteis, pelo(a) servidor(a) </w:t>
      </w:r>
      <w:r>
        <w:rPr>
          <w:rFonts w:ascii="Lustria" w:eastAsia="Lustria" w:hAnsi="Lustria" w:cs="Lustria"/>
          <w:sz w:val="18"/>
          <w:szCs w:val="18"/>
        </w:rPr>
        <w:t>p</w:t>
      </w:r>
      <w:r w:rsidRPr="00A430CF">
        <w:rPr>
          <w:rFonts w:ascii="Lustria" w:eastAsia="Lustria" w:hAnsi="Lustria" w:cs="Lustria"/>
          <w:sz w:val="18"/>
          <w:szCs w:val="18"/>
        </w:rPr>
        <w:t>úblico(a) municipal ou comissão, contados do recebimento provisório, após a verificação da efetiva prestação e entrega dos serviços.</w:t>
      </w:r>
    </w:p>
    <w:p w14:paraId="7C1E2CAB" w14:textId="77777777" w:rsidR="004E4E3E" w:rsidRPr="00A430CF" w:rsidRDefault="004E4E3E" w:rsidP="00A430CF">
      <w:pPr>
        <w:spacing w:line="312" w:lineRule="auto"/>
        <w:jc w:val="both"/>
        <w:rPr>
          <w:rFonts w:ascii="Lustria" w:eastAsia="Lustria" w:hAnsi="Lustria" w:cs="Lustria"/>
          <w:sz w:val="18"/>
          <w:szCs w:val="18"/>
        </w:rPr>
      </w:pPr>
    </w:p>
    <w:p w14:paraId="5B3815DE" w14:textId="4E89124B"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.7.1. O recebimento definitivo poderá ser efetivado no atesto da nota fiscal ou documento equivalente pelo pelo(a) pelo(a) servidor(a) público(a) municipal ou comissão, após atesto pelo(a) responsável pelo(a) fiscal do contrato administrativo.</w:t>
      </w:r>
    </w:p>
    <w:p w14:paraId="40EB9B09" w14:textId="77777777" w:rsidR="004E4E3E" w:rsidRPr="00A430CF" w:rsidRDefault="004E4E3E" w:rsidP="00A430CF">
      <w:pPr>
        <w:spacing w:line="312" w:lineRule="auto"/>
        <w:jc w:val="both"/>
        <w:rPr>
          <w:rFonts w:ascii="Lustria" w:eastAsia="Lustria" w:hAnsi="Lustria" w:cs="Lustria"/>
          <w:sz w:val="18"/>
          <w:szCs w:val="18"/>
        </w:rPr>
      </w:pPr>
    </w:p>
    <w:p w14:paraId="11ABC87B" w14:textId="50C1B38D" w:rsidR="00A430CF"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.8. Na hipótese de a verificação a que se refere o subitem anterior não ser procedida dentro do prazo fixado, reputar-se-á como realizada, consumando-se o recebimento definitivo no dia do esgotamento do prazo.</w:t>
      </w:r>
    </w:p>
    <w:p w14:paraId="1B5F5087" w14:textId="77777777" w:rsidR="004E4E3E" w:rsidRPr="00A430CF" w:rsidRDefault="004E4E3E" w:rsidP="00A430CF">
      <w:pPr>
        <w:spacing w:line="312" w:lineRule="auto"/>
        <w:jc w:val="both"/>
        <w:rPr>
          <w:rFonts w:ascii="Lustria" w:eastAsia="Lustria" w:hAnsi="Lustria" w:cs="Lustria"/>
          <w:sz w:val="18"/>
          <w:szCs w:val="18"/>
        </w:rPr>
      </w:pPr>
    </w:p>
    <w:p w14:paraId="540707F6" w14:textId="785EAC0D" w:rsidR="007D74CD" w:rsidRDefault="00A430CF" w:rsidP="00A430CF">
      <w:pPr>
        <w:spacing w:line="312" w:lineRule="auto"/>
        <w:jc w:val="both"/>
        <w:rPr>
          <w:rFonts w:ascii="Lustria" w:eastAsia="Lustria" w:hAnsi="Lustria" w:cs="Lustria"/>
          <w:sz w:val="18"/>
          <w:szCs w:val="18"/>
        </w:rPr>
      </w:pPr>
      <w:r>
        <w:rPr>
          <w:rFonts w:ascii="Lustria" w:eastAsia="Lustria" w:hAnsi="Lustria" w:cs="Lustria"/>
          <w:sz w:val="18"/>
          <w:szCs w:val="18"/>
        </w:rPr>
        <w:t>6</w:t>
      </w:r>
      <w:r w:rsidRPr="00A430CF">
        <w:rPr>
          <w:rFonts w:ascii="Lustria" w:eastAsia="Lustria" w:hAnsi="Lustria" w:cs="Lustria"/>
          <w:sz w:val="18"/>
          <w:szCs w:val="18"/>
        </w:rPr>
        <w:t>.9. O recebimento provisório ou definitivo não excluirá a responsabilidade civil pela solidez e pela segurança do serviço nem a responsabilidade ético-profissional pela perfeita execução do contrato administrativo.</w:t>
      </w:r>
    </w:p>
    <w:p w14:paraId="17EE3960" w14:textId="77777777" w:rsidR="00A430CF" w:rsidRDefault="00A430CF" w:rsidP="00A430CF">
      <w:pPr>
        <w:spacing w:line="312" w:lineRule="auto"/>
        <w:jc w:val="both"/>
        <w:rPr>
          <w:rFonts w:ascii="Lustria" w:eastAsia="Lustria" w:hAnsi="Lustria" w:cs="Lustria"/>
          <w:sz w:val="18"/>
          <w:szCs w:val="18"/>
        </w:rPr>
      </w:pPr>
    </w:p>
    <w:tbl>
      <w:tblPr>
        <w:tblStyle w:val="a5"/>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4087B6B8" w14:textId="77777777">
        <w:tc>
          <w:tcPr>
            <w:tcW w:w="9245" w:type="dxa"/>
          </w:tcPr>
          <w:p w14:paraId="2CC945CE" w14:textId="326A3FCE"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7 – </w:t>
            </w:r>
            <w:r w:rsidR="00891B07" w:rsidRPr="00891B07">
              <w:rPr>
                <w:rFonts w:ascii="Lustria" w:eastAsia="Lustria" w:hAnsi="Lustria" w:cs="Lustria"/>
                <w:b/>
                <w:i/>
                <w:sz w:val="18"/>
                <w:szCs w:val="18"/>
              </w:rPr>
              <w:t>Do modelo de gestão do contrato administrativo</w:t>
            </w:r>
          </w:p>
        </w:tc>
      </w:tr>
    </w:tbl>
    <w:p w14:paraId="3179843D" w14:textId="77777777" w:rsidR="007D74CD" w:rsidRDefault="007D74CD">
      <w:pPr>
        <w:tabs>
          <w:tab w:val="left" w:pos="9213"/>
        </w:tabs>
        <w:spacing w:line="312" w:lineRule="auto"/>
        <w:jc w:val="both"/>
        <w:rPr>
          <w:rFonts w:ascii="Lustria" w:eastAsia="Lustria" w:hAnsi="Lustria" w:cs="Lustria"/>
          <w:sz w:val="18"/>
          <w:szCs w:val="18"/>
          <w:u w:val="single"/>
        </w:rPr>
      </w:pPr>
    </w:p>
    <w:p w14:paraId="196CB50F" w14:textId="664F8CE6"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.1. O contrato administrativo deverá ser executado fielmente pelas partes, de acordo com as cláusulas avençadas e as normas da Lei nº. 14.133/2021, e cada parte responderá pelas consequências de sua inexecução total ou parcial (art. 115 da Lei nº 14.133/2021).</w:t>
      </w:r>
    </w:p>
    <w:p w14:paraId="04822919" w14:textId="77777777" w:rsidR="00891B07" w:rsidRPr="00891B07" w:rsidRDefault="00891B07" w:rsidP="00891B07">
      <w:pPr>
        <w:spacing w:line="312" w:lineRule="auto"/>
        <w:jc w:val="both"/>
        <w:rPr>
          <w:rFonts w:ascii="Lustria" w:eastAsia="Lustria" w:hAnsi="Lustria" w:cs="Lustria"/>
          <w:bCs/>
          <w:sz w:val="18"/>
          <w:szCs w:val="18"/>
        </w:rPr>
      </w:pPr>
    </w:p>
    <w:p w14:paraId="7A6AC861" w14:textId="7049C76B"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5D9C5C4D" w14:textId="77777777" w:rsidR="00891B07" w:rsidRPr="00891B07" w:rsidRDefault="00891B07" w:rsidP="00891B07">
      <w:pPr>
        <w:spacing w:line="312" w:lineRule="auto"/>
        <w:jc w:val="both"/>
        <w:rPr>
          <w:rFonts w:ascii="Lustria" w:eastAsia="Lustria" w:hAnsi="Lustria" w:cs="Lustria"/>
          <w:bCs/>
          <w:sz w:val="18"/>
          <w:szCs w:val="18"/>
        </w:rPr>
      </w:pPr>
    </w:p>
    <w:p w14:paraId="6D961976" w14:textId="290AA677"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.3. A execução do contrato administrativo deverá ser acompanhada e fiscalizada pelo(a) fiscal do contrato administrativos, ou pelos respectivos substitutos (art. 117 da Lei nº. 14.133/2021).</w:t>
      </w:r>
    </w:p>
    <w:p w14:paraId="6F05FC27" w14:textId="77777777" w:rsidR="00891B07" w:rsidRPr="00891B07" w:rsidRDefault="00891B07" w:rsidP="00891B07">
      <w:pPr>
        <w:spacing w:line="312" w:lineRule="auto"/>
        <w:jc w:val="both"/>
        <w:rPr>
          <w:rFonts w:ascii="Lustria" w:eastAsia="Lustria" w:hAnsi="Lustria" w:cs="Lustria"/>
          <w:bCs/>
          <w:sz w:val="18"/>
          <w:szCs w:val="18"/>
        </w:rPr>
      </w:pPr>
    </w:p>
    <w:p w14:paraId="325BB72F" w14:textId="57A8837F"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lastRenderedPageBreak/>
        <w:t>7</w:t>
      </w:r>
      <w:r w:rsidRPr="00891B07">
        <w:rPr>
          <w:rFonts w:ascii="Lustria" w:eastAsia="Lustria" w:hAnsi="Lustria" w:cs="Lustria"/>
          <w:bCs/>
          <w:sz w:val="18"/>
          <w:szCs w:val="18"/>
        </w:rPr>
        <w:t>.4.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C076B6A" w14:textId="77777777" w:rsidR="00891B07" w:rsidRPr="00891B07" w:rsidRDefault="00891B07" w:rsidP="00891B07">
      <w:pPr>
        <w:spacing w:line="312" w:lineRule="auto"/>
        <w:jc w:val="both"/>
        <w:rPr>
          <w:rFonts w:ascii="Lustria" w:eastAsia="Lustria" w:hAnsi="Lustria" w:cs="Lustria"/>
          <w:bCs/>
          <w:sz w:val="18"/>
          <w:szCs w:val="18"/>
        </w:rPr>
      </w:pPr>
    </w:p>
    <w:p w14:paraId="038F4E89" w14:textId="1647D968"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.5. O(A) fiscal do contrato administrativo informará a seus superiores, em tempo hábil para a adoção das medidas convenientes, a situação que demandar decisão ou providência que ultrapasse sua competência (§ 2º do art. 117 da Lei nº. 14.133/2021).</w:t>
      </w:r>
    </w:p>
    <w:p w14:paraId="1B0D7668" w14:textId="77777777" w:rsidR="00891B07" w:rsidRPr="00891B07" w:rsidRDefault="00891B07" w:rsidP="00891B07">
      <w:pPr>
        <w:spacing w:line="312" w:lineRule="auto"/>
        <w:jc w:val="both"/>
        <w:rPr>
          <w:rFonts w:ascii="Lustria" w:eastAsia="Lustria" w:hAnsi="Lustria" w:cs="Lustria"/>
          <w:bCs/>
          <w:sz w:val="18"/>
          <w:szCs w:val="18"/>
        </w:rPr>
      </w:pPr>
    </w:p>
    <w:p w14:paraId="2BC483AF" w14:textId="5F2D9D49"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693B52A" w14:textId="77777777" w:rsidR="00891B07" w:rsidRPr="00891B07" w:rsidRDefault="00891B07" w:rsidP="00891B07">
      <w:pPr>
        <w:spacing w:line="312" w:lineRule="auto"/>
        <w:jc w:val="both"/>
        <w:rPr>
          <w:rFonts w:ascii="Lustria" w:eastAsia="Lustria" w:hAnsi="Lustria" w:cs="Lustria"/>
          <w:bCs/>
          <w:sz w:val="18"/>
          <w:szCs w:val="18"/>
        </w:rPr>
      </w:pPr>
    </w:p>
    <w:p w14:paraId="2CFCA6F8" w14:textId="05CD506B"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0C1AB3F9" w14:textId="77777777" w:rsidR="00891B07" w:rsidRPr="00891B07" w:rsidRDefault="00891B07" w:rsidP="00891B07">
      <w:pPr>
        <w:spacing w:line="312" w:lineRule="auto"/>
        <w:jc w:val="both"/>
        <w:rPr>
          <w:rFonts w:ascii="Lustria" w:eastAsia="Lustria" w:hAnsi="Lustria" w:cs="Lustria"/>
          <w:bCs/>
          <w:sz w:val="18"/>
          <w:szCs w:val="18"/>
        </w:rPr>
      </w:pPr>
    </w:p>
    <w:p w14:paraId="739E3C20" w14:textId="2B029A7C"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.8. Somente o(a) Contratado(a) será responsável pelos encargos trabalhistas, previdenciários, fiscais e comerciais resultantes da execução do contrato administrativo (art. 121 da Lei nº. 14.133/2021).</w:t>
      </w:r>
    </w:p>
    <w:p w14:paraId="325AE7CD" w14:textId="77777777" w:rsidR="00891B07" w:rsidRPr="00891B07" w:rsidRDefault="00891B07" w:rsidP="00891B07">
      <w:pPr>
        <w:spacing w:line="312" w:lineRule="auto"/>
        <w:jc w:val="both"/>
        <w:rPr>
          <w:rFonts w:ascii="Lustria" w:eastAsia="Lustria" w:hAnsi="Lustria" w:cs="Lustria"/>
          <w:bCs/>
          <w:sz w:val="18"/>
          <w:szCs w:val="18"/>
        </w:rPr>
      </w:pPr>
    </w:p>
    <w:p w14:paraId="18759522" w14:textId="6C222A2B"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492AFF29" w14:textId="77777777" w:rsidR="00891B07" w:rsidRPr="00891B07" w:rsidRDefault="00891B07" w:rsidP="00891B07">
      <w:pPr>
        <w:spacing w:line="312" w:lineRule="auto"/>
        <w:jc w:val="both"/>
        <w:rPr>
          <w:rFonts w:ascii="Lustria" w:eastAsia="Lustria" w:hAnsi="Lustria" w:cs="Lustria"/>
          <w:bCs/>
          <w:sz w:val="18"/>
          <w:szCs w:val="18"/>
        </w:rPr>
      </w:pPr>
    </w:p>
    <w:p w14:paraId="71E6F66A" w14:textId="32951451"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.10. As comunicações entre a Administração e o(a) contratado(a) devem ser realizadas por escrito sempre que o ato exigir tal formalidade, admitindo-se, excepcionalmente, o uso de mensagem eletrônica para esse fim, tal como: e-mail.</w:t>
      </w:r>
    </w:p>
    <w:p w14:paraId="5BC8DC87" w14:textId="77777777" w:rsidR="00891B07" w:rsidRPr="00891B07" w:rsidRDefault="00891B07" w:rsidP="00891B07">
      <w:pPr>
        <w:spacing w:line="312" w:lineRule="auto"/>
        <w:jc w:val="both"/>
        <w:rPr>
          <w:rFonts w:ascii="Lustria" w:eastAsia="Lustria" w:hAnsi="Lustria" w:cs="Lustria"/>
          <w:bCs/>
          <w:sz w:val="18"/>
          <w:szCs w:val="18"/>
        </w:rPr>
      </w:pPr>
    </w:p>
    <w:p w14:paraId="44884222" w14:textId="61E38663"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.11. A Administração poderá convocar representante do(a) licitante para adoção de providências que devam ser cumpridas de imediato.</w:t>
      </w:r>
    </w:p>
    <w:p w14:paraId="634D10E6" w14:textId="77777777" w:rsidR="00891B07" w:rsidRPr="00891B07" w:rsidRDefault="00891B07" w:rsidP="00891B07">
      <w:pPr>
        <w:spacing w:line="312" w:lineRule="auto"/>
        <w:jc w:val="both"/>
        <w:rPr>
          <w:rFonts w:ascii="Lustria" w:eastAsia="Lustria" w:hAnsi="Lustria" w:cs="Lustria"/>
          <w:bCs/>
          <w:sz w:val="18"/>
          <w:szCs w:val="18"/>
        </w:rPr>
      </w:pPr>
    </w:p>
    <w:p w14:paraId="3A5DF57B" w14:textId="4F1F604B"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.12. O(A) Contratado(a) deverá manter preposto aceito pela Administração no local do serviço para representá-lo na execução do contrato administrativo (art. 118 da Lei nº 14.133/2021).</w:t>
      </w:r>
    </w:p>
    <w:p w14:paraId="6EA32556" w14:textId="77777777" w:rsidR="00891B07" w:rsidRPr="00891B07" w:rsidRDefault="00891B07" w:rsidP="00891B07">
      <w:pPr>
        <w:spacing w:line="312" w:lineRule="auto"/>
        <w:jc w:val="both"/>
        <w:rPr>
          <w:rFonts w:ascii="Lustria" w:eastAsia="Lustria" w:hAnsi="Lustria" w:cs="Lustria"/>
          <w:bCs/>
          <w:sz w:val="18"/>
          <w:szCs w:val="18"/>
        </w:rPr>
      </w:pPr>
    </w:p>
    <w:p w14:paraId="419F5570" w14:textId="33D7A22A" w:rsidR="00891B07"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.13. A indicação ou a manutenção do preposto do(a) Contratado(a) poderá ser recusada pelo contratante, desde que devidamente justificada, devendo o(a) contratado(a) designar outro para o exercício da atividade, no prazo indicado pelo fiscal.</w:t>
      </w:r>
    </w:p>
    <w:p w14:paraId="09ED3BFA" w14:textId="77777777" w:rsidR="00891B07" w:rsidRPr="00891B07" w:rsidRDefault="00891B07" w:rsidP="00891B07">
      <w:pPr>
        <w:spacing w:line="312" w:lineRule="auto"/>
        <w:jc w:val="both"/>
        <w:rPr>
          <w:rFonts w:ascii="Lustria" w:eastAsia="Lustria" w:hAnsi="Lustria" w:cs="Lustria"/>
          <w:bCs/>
          <w:sz w:val="18"/>
          <w:szCs w:val="18"/>
        </w:rPr>
      </w:pPr>
    </w:p>
    <w:p w14:paraId="0A718E7B" w14:textId="65AA2FE6" w:rsidR="007D74CD" w:rsidRDefault="00891B07" w:rsidP="00891B07">
      <w:pPr>
        <w:spacing w:line="312" w:lineRule="auto"/>
        <w:jc w:val="both"/>
        <w:rPr>
          <w:rFonts w:ascii="Lustria" w:eastAsia="Lustria" w:hAnsi="Lustria" w:cs="Lustria"/>
          <w:bCs/>
          <w:sz w:val="18"/>
          <w:szCs w:val="18"/>
        </w:rPr>
      </w:pPr>
      <w:r>
        <w:rPr>
          <w:rFonts w:ascii="Lustria" w:eastAsia="Lustria" w:hAnsi="Lustria" w:cs="Lustria"/>
          <w:bCs/>
          <w:sz w:val="18"/>
          <w:szCs w:val="18"/>
        </w:rPr>
        <w:t>7</w:t>
      </w:r>
      <w:r w:rsidRPr="00891B07">
        <w:rPr>
          <w:rFonts w:ascii="Lustria" w:eastAsia="Lustria" w:hAnsi="Lustria" w:cs="Lustria"/>
          <w:bCs/>
          <w:sz w:val="18"/>
          <w:szCs w:val="18"/>
        </w:rPr>
        <w:t xml:space="preserve">.14.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w:t>
      </w:r>
      <w:r w:rsidRPr="00891B07">
        <w:rPr>
          <w:rFonts w:ascii="Lustria" w:eastAsia="Lustria" w:hAnsi="Lustria" w:cs="Lustria"/>
          <w:bCs/>
          <w:sz w:val="18"/>
          <w:szCs w:val="18"/>
        </w:rPr>
        <w:lastRenderedPageBreak/>
        <w:t>contratada, quando houver, do método de aferição dos resultados e das sanções aplicáveis, dentre outros.</w:t>
      </w:r>
    </w:p>
    <w:p w14:paraId="0A174332" w14:textId="77777777" w:rsidR="00891B07" w:rsidRPr="00891B07" w:rsidRDefault="00891B07" w:rsidP="00891B07">
      <w:pPr>
        <w:spacing w:line="312" w:lineRule="auto"/>
        <w:jc w:val="both"/>
        <w:rPr>
          <w:rFonts w:ascii="Lustria" w:eastAsia="Lustria" w:hAnsi="Lustria" w:cs="Lustria"/>
          <w:bCs/>
          <w:sz w:val="18"/>
          <w:szCs w:val="18"/>
        </w:rPr>
      </w:pPr>
    </w:p>
    <w:tbl>
      <w:tblPr>
        <w:tblStyle w:val="a6"/>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0F3BF0C5" w14:textId="77777777">
        <w:tc>
          <w:tcPr>
            <w:tcW w:w="9245" w:type="dxa"/>
          </w:tcPr>
          <w:p w14:paraId="4173B6E3" w14:textId="6B6E926D"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8 – </w:t>
            </w:r>
            <w:r w:rsidR="00891B07" w:rsidRPr="00891B07">
              <w:rPr>
                <w:rFonts w:ascii="Lustria" w:eastAsia="Lustria" w:hAnsi="Lustria" w:cs="Lustria"/>
                <w:b/>
                <w:i/>
                <w:sz w:val="18"/>
                <w:szCs w:val="18"/>
              </w:rPr>
              <w:t>Dos critérios de medição e de pagamento</w:t>
            </w:r>
          </w:p>
        </w:tc>
      </w:tr>
    </w:tbl>
    <w:p w14:paraId="099061ED" w14:textId="77777777" w:rsidR="007D74CD" w:rsidRDefault="007D74CD">
      <w:pPr>
        <w:tabs>
          <w:tab w:val="left" w:pos="9213"/>
        </w:tabs>
        <w:spacing w:line="312" w:lineRule="auto"/>
        <w:jc w:val="both"/>
        <w:rPr>
          <w:rFonts w:ascii="Lustria" w:eastAsia="Lustria" w:hAnsi="Lustria" w:cs="Lustria"/>
          <w:sz w:val="18"/>
          <w:szCs w:val="18"/>
        </w:rPr>
      </w:pPr>
      <w:bookmarkStart w:id="3" w:name="_heading=h.3dy6vkm" w:colFirst="0" w:colLast="0"/>
      <w:bookmarkEnd w:id="3"/>
    </w:p>
    <w:p w14:paraId="106C61E6" w14:textId="77777777" w:rsidR="00891B07" w:rsidRDefault="00000000" w:rsidP="00891B07">
      <w:pPr>
        <w:tabs>
          <w:tab w:val="left" w:pos="9213"/>
        </w:tabs>
        <w:spacing w:line="312" w:lineRule="auto"/>
        <w:jc w:val="both"/>
        <w:rPr>
          <w:rFonts w:ascii="Lustria" w:eastAsia="Lustria" w:hAnsi="Lustria" w:cs="Lustria"/>
          <w:sz w:val="18"/>
          <w:szCs w:val="18"/>
        </w:rPr>
      </w:pPr>
      <w:r>
        <w:rPr>
          <w:rFonts w:ascii="Lustria" w:eastAsia="Lustria" w:hAnsi="Lustria" w:cs="Lustria"/>
          <w:b/>
          <w:sz w:val="18"/>
          <w:szCs w:val="18"/>
        </w:rPr>
        <w:t xml:space="preserve">8.1. </w:t>
      </w:r>
      <w:bookmarkStart w:id="4" w:name="_heading=h.2s8eyo1" w:colFirst="0" w:colLast="0"/>
      <w:bookmarkEnd w:id="4"/>
      <w:r w:rsidR="00891B07" w:rsidRPr="00891B07">
        <w:rPr>
          <w:rFonts w:ascii="Lustria" w:eastAsia="Lustria" w:hAnsi="Lustria" w:cs="Lustria"/>
          <w:sz w:val="18"/>
          <w:szCs w:val="18"/>
        </w:rPr>
        <w:t>A avaliação da execução do objeto utilizará a aceite, atesto ou recebimento, ainda que por e-mail, sem qualquer oposição, da nota fiscal com a descrição dos serviços prestados;</w:t>
      </w:r>
    </w:p>
    <w:p w14:paraId="55E2FFE8"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28F46C87" w14:textId="1E08A5A7"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 xml:space="preserve">.2. O pagamento será </w:t>
      </w:r>
      <w:r>
        <w:rPr>
          <w:rFonts w:ascii="Lustria" w:eastAsia="Lustria" w:hAnsi="Lustria" w:cs="Lustria"/>
          <w:sz w:val="18"/>
          <w:szCs w:val="18"/>
        </w:rPr>
        <w:t>realizado em parcela única</w:t>
      </w:r>
      <w:r w:rsidRPr="00891B07">
        <w:rPr>
          <w:rFonts w:ascii="Lustria" w:eastAsia="Lustria" w:hAnsi="Lustria" w:cs="Lustria"/>
          <w:sz w:val="18"/>
          <w:szCs w:val="18"/>
        </w:rPr>
        <w:t xml:space="preserve"> em até </w:t>
      </w:r>
      <w:r>
        <w:rPr>
          <w:rFonts w:ascii="Lustria" w:eastAsia="Lustria" w:hAnsi="Lustria" w:cs="Lustria"/>
          <w:sz w:val="18"/>
          <w:szCs w:val="18"/>
        </w:rPr>
        <w:t>30</w:t>
      </w:r>
      <w:r w:rsidRPr="00891B07">
        <w:rPr>
          <w:rFonts w:ascii="Lustria" w:eastAsia="Lustria" w:hAnsi="Lustria" w:cs="Lustria"/>
          <w:sz w:val="18"/>
          <w:szCs w:val="18"/>
        </w:rPr>
        <w:t xml:space="preserve"> (</w:t>
      </w:r>
      <w:r>
        <w:rPr>
          <w:rFonts w:ascii="Lustria" w:eastAsia="Lustria" w:hAnsi="Lustria" w:cs="Lustria"/>
          <w:sz w:val="18"/>
          <w:szCs w:val="18"/>
        </w:rPr>
        <w:t>trinta</w:t>
      </w:r>
      <w:r w:rsidRPr="00891B07">
        <w:rPr>
          <w:rFonts w:ascii="Lustria" w:eastAsia="Lustria" w:hAnsi="Lustria" w:cs="Lustria"/>
          <w:sz w:val="18"/>
          <w:szCs w:val="18"/>
        </w:rPr>
        <w:t>) dias úteis do recebimento da nota fiscal, acompanhado da comprovação de regularidade fiscal, trabalhista e social;</w:t>
      </w:r>
    </w:p>
    <w:p w14:paraId="54070BA8"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43F444D2" w14:textId="7F2FD1A5"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 xml:space="preserve">.3. O pagamento somente será realizado mediante a efetiva prestação dos serviços </w:t>
      </w:r>
      <w:r w:rsidRPr="00891B07">
        <w:rPr>
          <w:rFonts w:ascii="Lustria" w:eastAsia="Lustria" w:hAnsi="Lustria" w:cs="Lustria"/>
          <w:b/>
          <w:sz w:val="18"/>
          <w:szCs w:val="18"/>
        </w:rPr>
        <w:t>e/ou</w:t>
      </w:r>
      <w:r w:rsidRPr="00891B07">
        <w:rPr>
          <w:rFonts w:ascii="Lustria" w:eastAsia="Lustria" w:hAnsi="Lustria" w:cs="Lustria"/>
          <w:sz w:val="18"/>
          <w:szCs w:val="18"/>
        </w:rPr>
        <w:t xml:space="preserve"> entrega dos bens nas condições estabelecidas, o que poderá ser comprovado por meio de aceite ou atestado na nota fiscal correspondente;</w:t>
      </w:r>
    </w:p>
    <w:p w14:paraId="27A305FD"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0D00F499" w14:textId="391A087C"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14:paraId="24577EDF"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8B44FEB" w14:textId="7B3F4533"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.5. O pagamento devido pelo Contratante será efetuado por meio ordem bancária, para crédito em banco, agência e conta corrente indicados pelo(a) contratante, ou, eventualmente, por outra forma que vier a ser convencionada entre as partes.</w:t>
      </w:r>
    </w:p>
    <w:p w14:paraId="791167EB"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386AEF5F" w14:textId="65464A8F"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 xml:space="preserve">.6. Será considerada data do pagamento o dia em que constar como emitida a ordem bancária para pagamento. </w:t>
      </w:r>
    </w:p>
    <w:p w14:paraId="2CDE11D7"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96DD2DE" w14:textId="04219C91"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.7. Paga a importância discriminada na nota fiscal, o(a) Contratado(a) dará ao contratante plena, geral e irretratável quitação dos valores nela discriminados, para nada mais vir a reclamar ou exigir a qualquer título, tempo ou forma.</w:t>
      </w:r>
    </w:p>
    <w:p w14:paraId="07A8A2A0"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053F9A2B" w14:textId="4A624DE7"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.8. Todo pagamento que vier a ser considerado contratualmente indevido será objeto de ajuste nos pagamentos futuros, quando devidos, ou cobrados diretamente do(a) Contratado(a).</w:t>
      </w:r>
    </w:p>
    <w:p w14:paraId="7292A5BC"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40A1F7C" w14:textId="674163E3"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.9. Deverão ser excluídas do faturamento todas e quaisquer ocorrências que não forem de responsabilidade do contratante, assim como aquelas que não correspondem a bens entregues.</w:t>
      </w:r>
    </w:p>
    <w:p w14:paraId="273B8F18"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4366DD45" w14:textId="552D9559"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.10. Os documentos comprobatórios dos pagamentos relativos a tributos, encargos ou contribuições de responsabilidade do(a) Contratado(a), deverão ser enviados ao contratante mensalmente.</w:t>
      </w:r>
    </w:p>
    <w:p w14:paraId="0C5BF5D0"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5C437868" w14:textId="5E77C4F6"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.11. O(A) Contratado(a) deverá entregar os bens acompanhado da correspondente nota fiscal.</w:t>
      </w:r>
    </w:p>
    <w:p w14:paraId="32DCCCFA"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236F0D8B" w14:textId="17E3FC7C"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.12. A nota fiscal deverá ser emitida pelo(a) Contratado(a) em inteira conformidade com as exigências legais e contratuais, especialmente as de natureza fiscal, com destaque, quando exigíveis, das retenções tributárias ou previdenciárias.</w:t>
      </w:r>
    </w:p>
    <w:p w14:paraId="359BF7EA"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6674637" w14:textId="1EAB414C"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.13. Antes de cada pagamento a(o) Contratado(a) será realizada consulta para verificar a manutenção das regularidades fiscal, social e trabalhista.</w:t>
      </w:r>
    </w:p>
    <w:p w14:paraId="0D760A93"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2FD9913" w14:textId="4CC56668"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4D462B84"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05E659BA" w14:textId="5CAB7E73"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 xml:space="preserve">.15.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51BB95F1"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10CF6BB" w14:textId="16F4EDB1"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 xml:space="preserve">.16. Persistindo a irregularidade, o Contratante deverá adotar as medidas necessárias à rescisão contratual nos autos do processo administrativo correspondente, assegurada à contratada a ampla defesa. </w:t>
      </w:r>
    </w:p>
    <w:p w14:paraId="75F6BBAC"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19624CB0" w14:textId="01D11C13"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 xml:space="preserve">.17. Havendo a efetiva execução do objeto, os pagamentos serão realizados normalmente, até que se decida pela rescisão do contrato administrativo, caso o(a) Contratado(a) não regularize sua situação.  </w:t>
      </w:r>
    </w:p>
    <w:p w14:paraId="6EC6710B"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6B24AD03" w14:textId="7EA995BE"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.18. Somente por motivo de economicidade ou outro interesse público de alta relevância, devidamente justificado, em qualquer caso, pelo(a) Prefeito(a) Municipal, não será rescindido o contrato administrativo em execução com a contratada inadimplente</w:t>
      </w:r>
      <w:r>
        <w:rPr>
          <w:rFonts w:ascii="Lustria" w:eastAsia="Lustria" w:hAnsi="Lustria" w:cs="Lustria"/>
          <w:sz w:val="18"/>
          <w:szCs w:val="18"/>
        </w:rPr>
        <w:t>.</w:t>
      </w:r>
    </w:p>
    <w:p w14:paraId="7029ECEC"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790E4B51" w14:textId="4226F8F7" w:rsidR="00891B07"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.19. Quando do pagamento, será efetuada a retenção tributária prevista na legislação aplicável.</w:t>
      </w:r>
    </w:p>
    <w:p w14:paraId="21AD48FB" w14:textId="77777777" w:rsidR="00891B07" w:rsidRPr="00891B07" w:rsidRDefault="00891B07" w:rsidP="00891B07">
      <w:pPr>
        <w:tabs>
          <w:tab w:val="left" w:pos="9213"/>
        </w:tabs>
        <w:spacing w:line="312" w:lineRule="auto"/>
        <w:jc w:val="both"/>
        <w:rPr>
          <w:rFonts w:ascii="Lustria" w:eastAsia="Lustria" w:hAnsi="Lustria" w:cs="Lustria"/>
          <w:sz w:val="18"/>
          <w:szCs w:val="18"/>
        </w:rPr>
      </w:pPr>
    </w:p>
    <w:p w14:paraId="06520D56" w14:textId="0BEFF828" w:rsidR="007D74CD" w:rsidRDefault="00891B07" w:rsidP="00891B07">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8</w:t>
      </w:r>
      <w:r w:rsidRPr="00891B07">
        <w:rPr>
          <w:rFonts w:ascii="Lustria" w:eastAsia="Lustria" w:hAnsi="Lustria" w:cs="Lustria"/>
          <w:sz w:val="18"/>
          <w:szCs w:val="18"/>
        </w:rPr>
        <w:t>.20.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483B869B" w14:textId="77777777" w:rsidR="00891B07" w:rsidRDefault="00891B07" w:rsidP="00891B07">
      <w:pPr>
        <w:tabs>
          <w:tab w:val="left" w:pos="9213"/>
        </w:tabs>
        <w:spacing w:line="312" w:lineRule="auto"/>
        <w:jc w:val="both"/>
        <w:rPr>
          <w:rFonts w:ascii="Lustria" w:eastAsia="Lustria" w:hAnsi="Lustria" w:cs="Lustria"/>
          <w:sz w:val="18"/>
          <w:szCs w:val="18"/>
        </w:rPr>
      </w:pPr>
    </w:p>
    <w:tbl>
      <w:tblPr>
        <w:tblStyle w:val="a7"/>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7E13281F" w14:textId="77777777">
        <w:tc>
          <w:tcPr>
            <w:tcW w:w="9245" w:type="dxa"/>
          </w:tcPr>
          <w:p w14:paraId="14D658A3" w14:textId="388182FE"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9 – </w:t>
            </w:r>
            <w:r w:rsidR="00891B07" w:rsidRPr="00891B07">
              <w:rPr>
                <w:rFonts w:ascii="Lustria" w:eastAsia="Lustria" w:hAnsi="Lustria" w:cs="Lustria"/>
                <w:b/>
                <w:i/>
                <w:sz w:val="18"/>
                <w:szCs w:val="18"/>
              </w:rPr>
              <w:t>Da forma e critérios de seleção do(a) fornecedor(a)</w:t>
            </w:r>
          </w:p>
        </w:tc>
      </w:tr>
    </w:tbl>
    <w:p w14:paraId="3FF73555" w14:textId="77777777" w:rsidR="007D74CD" w:rsidRDefault="007D74CD">
      <w:pPr>
        <w:tabs>
          <w:tab w:val="left" w:pos="9213"/>
        </w:tabs>
        <w:spacing w:line="312" w:lineRule="auto"/>
        <w:jc w:val="both"/>
        <w:rPr>
          <w:rFonts w:ascii="Lustria" w:eastAsia="Lustria" w:hAnsi="Lustria" w:cs="Lustria"/>
          <w:sz w:val="18"/>
          <w:szCs w:val="18"/>
        </w:rPr>
      </w:pPr>
    </w:p>
    <w:p w14:paraId="742C8E17" w14:textId="2BF0D063" w:rsidR="007D74CD" w:rsidRDefault="00000000" w:rsidP="00891B07">
      <w:pPr>
        <w:tabs>
          <w:tab w:val="left" w:pos="9213"/>
        </w:tabs>
        <w:spacing w:line="312" w:lineRule="auto"/>
        <w:jc w:val="both"/>
        <w:rPr>
          <w:rFonts w:ascii="Lustria" w:eastAsia="Lustria" w:hAnsi="Lustria" w:cs="Lustria"/>
          <w:sz w:val="18"/>
          <w:szCs w:val="18"/>
        </w:rPr>
      </w:pPr>
      <w:r>
        <w:rPr>
          <w:rFonts w:ascii="Lustria" w:eastAsia="Lustria" w:hAnsi="Lustria" w:cs="Lustria"/>
          <w:b/>
          <w:sz w:val="18"/>
          <w:szCs w:val="18"/>
        </w:rPr>
        <w:t>9.1.</w:t>
      </w:r>
      <w:r>
        <w:rPr>
          <w:rFonts w:ascii="Lustria" w:eastAsia="Lustria" w:hAnsi="Lustria" w:cs="Lustria"/>
          <w:sz w:val="18"/>
          <w:szCs w:val="18"/>
        </w:rPr>
        <w:t xml:space="preserve"> </w:t>
      </w:r>
      <w:r w:rsidR="00891B07" w:rsidRPr="00891B07">
        <w:rPr>
          <w:rFonts w:ascii="Lustria" w:eastAsia="Lustria" w:hAnsi="Lustria" w:cs="Lustria"/>
          <w:sz w:val="18"/>
          <w:szCs w:val="18"/>
        </w:rPr>
        <w:t>O(A) fornecedor(a) será selecionado por meio da realização de Inexigibilidade de Licitação Pública.</w:t>
      </w:r>
    </w:p>
    <w:p w14:paraId="70C523C8" w14:textId="77777777" w:rsidR="00E62A46" w:rsidRDefault="00E62A46" w:rsidP="00891B07">
      <w:pPr>
        <w:tabs>
          <w:tab w:val="left" w:pos="9213"/>
        </w:tabs>
        <w:spacing w:line="312" w:lineRule="auto"/>
        <w:jc w:val="both"/>
        <w:rPr>
          <w:rFonts w:ascii="Lustria" w:eastAsia="Lustria" w:hAnsi="Lustria" w:cs="Lustria"/>
          <w:sz w:val="18"/>
          <w:szCs w:val="18"/>
        </w:rPr>
      </w:pPr>
    </w:p>
    <w:p w14:paraId="6A46CAA0" w14:textId="5E23DEC8" w:rsidR="00E62A46" w:rsidRP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.2. Da Habilitação Jurídica:</w:t>
      </w:r>
    </w:p>
    <w:p w14:paraId="2359E78D" w14:textId="1CD31113" w:rsidR="004E4E3E" w:rsidRDefault="00E62A46"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lastRenderedPageBreak/>
        <w:t>9</w:t>
      </w:r>
      <w:r w:rsidRPr="00E62A46">
        <w:rPr>
          <w:rFonts w:ascii="Lustria" w:eastAsia="Lustria" w:hAnsi="Lustria" w:cs="Lustria"/>
          <w:sz w:val="18"/>
          <w:szCs w:val="18"/>
        </w:rPr>
        <w:t>.2.1.</w:t>
      </w:r>
      <w:r w:rsidR="004E4E3E" w:rsidRPr="004E4E3E">
        <w:rPr>
          <w:rFonts w:ascii="Lustria" w:eastAsia="Lustria" w:hAnsi="Lustria" w:cs="Lustria"/>
          <w:sz w:val="18"/>
          <w:szCs w:val="18"/>
        </w:rPr>
        <w:t xml:space="preserve"> Empresário individual: inscrição no Registro Público de Empresas Mercantis, a cargo da Junta Comercial respectiva; DISPENSADO PARA PESSOA FÍSICA</w:t>
      </w:r>
    </w:p>
    <w:p w14:paraId="4A7A9ECF"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4B14DA73" w14:textId="6504D66E"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.3.2. Microempreendedor Individual – MEI: Certificado da Condição de Microempreendedor Individual – CCMEI; DISPENSADO PARA PESSOA FÍSICA</w:t>
      </w:r>
    </w:p>
    <w:p w14:paraId="617451C0"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7A0D3987" w14:textId="60FB5A70"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DISPENSADO PARA PESSOA FÍSICA</w:t>
      </w:r>
    </w:p>
    <w:p w14:paraId="7B5B7EBF"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6864E262" w14:textId="3AE44C60"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.3.4. Sociedade empresária estrangeira com atuação permanente no país: Decreto de autorização para funcionamento no Brasil; DISPENSADO PARA PESSOA FÍSICA</w:t>
      </w:r>
    </w:p>
    <w:p w14:paraId="0F0BAB5D"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014DAAA3" w14:textId="7B2E6336"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.3.5. Sociedade simples: inscrição do ato constitutivo no Registro Civil de Pessoas Jurídicas do local de sua sede, acompanhada de documento comprobatório de seus administradores; DISPENSADO PARA PESSOA FÍSICA</w:t>
      </w:r>
    </w:p>
    <w:p w14:paraId="6DE7DBA4"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1B97EB4F" w14:textId="65D3CAB1"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.3.6. Sociedade cooperativa: ata de fundação e estatuto social, com a ata da assembleia que o aprovou, devidamente arquivado na Junta Comercial ou inscrito no Registro Civil de Pessoas Jurídicas da respectiva sede, além do registro de que trata o art. 107 da Lei nº. 5.7564/1971. DISPENSADO PARA PESSOA FÍSICA</w:t>
      </w:r>
    </w:p>
    <w:p w14:paraId="63F0975B"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2E2B031A" w14:textId="5B3E94DF"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.3.8. Os documentos apresentados deverão estar acompanhados de todas as alterações ou da consolidação respectiva.</w:t>
      </w:r>
    </w:p>
    <w:p w14:paraId="25720361"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4322D3C6" w14:textId="1DED3430"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.3.9. Comprovação do exercício da atividade a ser credenciada e contratada.</w:t>
      </w:r>
    </w:p>
    <w:p w14:paraId="52BB3698"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2A233487" w14:textId="50A42204"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 Habilitação fiscal, social e trabalhista:</w:t>
      </w:r>
    </w:p>
    <w:p w14:paraId="38939F2C"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23A2D5E4" w14:textId="48D1F5C1"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.4.1. Cadastro Nacional de Pessoa Jurídica – CNPJ; DISPENSADO PARA PESSOA FÍSICA</w:t>
      </w:r>
    </w:p>
    <w:p w14:paraId="5AEBEFBD"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38F4642B" w14:textId="291C505F"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.4.2. Cadastro de Pessoa Física – CPF – e Registro Geral – RG;</w:t>
      </w:r>
    </w:p>
    <w:p w14:paraId="7DAFB0BB"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12B3A562" w14:textId="545E2073"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.4.3. Inscrição no cadastro de contribuintes estadual, relativo ao domicílio ou sede do(a) licitante, pertinente ao seu ramo de atividade e compatível com o objeto contratual;</w:t>
      </w:r>
    </w:p>
    <w:p w14:paraId="44486841"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10DC5953" w14:textId="077AE2CA"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.4.4. Prova de regularidade perante a Fazenda Federal;</w:t>
      </w:r>
    </w:p>
    <w:p w14:paraId="7672D5E7"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705B8BE2" w14:textId="1256A36E"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.4.5. Prova de regularidade perante a Fazenda Estadual;</w:t>
      </w:r>
    </w:p>
    <w:p w14:paraId="4097EA49"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031248ED" w14:textId="4647A33E"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lastRenderedPageBreak/>
        <w:t>9</w:t>
      </w:r>
      <w:r w:rsidRPr="004E4E3E">
        <w:rPr>
          <w:rFonts w:ascii="Lustria" w:eastAsia="Lustria" w:hAnsi="Lustria" w:cs="Lustria"/>
          <w:sz w:val="18"/>
          <w:szCs w:val="18"/>
        </w:rPr>
        <w:t>.4.5.1.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6FB557BD"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6F846E42" w14:textId="6AFCA5FB"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.4.6. Prova de regularidade perante a Fazenda Municipal;</w:t>
      </w:r>
    </w:p>
    <w:p w14:paraId="183E8863"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4686C2BB" w14:textId="1CE20CFE"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.4.7. Prova de regularidade relativo à Seguridade Social e ao Fundo de Garantia de Tempo de Serviço – FGTS –, que demonstre cumprimento dos encargos sociais instituídos por lei; DISPENSADO PARA PESSOA FÍSICA</w:t>
      </w:r>
    </w:p>
    <w:p w14:paraId="367C67A5"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3AE947F1" w14:textId="14765B23" w:rsidR="004E4E3E"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.4.8. Prova de regularidade perante a Justiça do Trabalho;</w:t>
      </w:r>
    </w:p>
    <w:p w14:paraId="0401F457"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2AFA2484" w14:textId="1B9314C0" w:rsidR="00E62A46"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.4.9. Cumprimento do disposto no inciso XXXIII do art. 7º da Constituição da República de 1988 – CR88.</w:t>
      </w:r>
    </w:p>
    <w:p w14:paraId="69F8BF38" w14:textId="77777777" w:rsidR="004E4E3E" w:rsidRPr="00E62A46" w:rsidRDefault="004E4E3E" w:rsidP="004E4E3E">
      <w:pPr>
        <w:tabs>
          <w:tab w:val="left" w:pos="9213"/>
        </w:tabs>
        <w:spacing w:line="312" w:lineRule="auto"/>
        <w:jc w:val="both"/>
        <w:rPr>
          <w:rFonts w:ascii="Lustria" w:eastAsia="Lustria" w:hAnsi="Lustria" w:cs="Lustria"/>
          <w:sz w:val="18"/>
          <w:szCs w:val="18"/>
        </w:rPr>
      </w:pPr>
    </w:p>
    <w:p w14:paraId="0EAB5B27" w14:textId="0E77B73F" w:rsidR="004E4E3E" w:rsidRDefault="00E62A46"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w:t>
      </w:r>
      <w:r w:rsidR="004E4E3E">
        <w:rPr>
          <w:rFonts w:ascii="Lustria" w:eastAsia="Lustria" w:hAnsi="Lustria" w:cs="Lustria"/>
          <w:sz w:val="18"/>
          <w:szCs w:val="18"/>
        </w:rPr>
        <w:t>5</w:t>
      </w:r>
      <w:r w:rsidRPr="00E62A46">
        <w:rPr>
          <w:rFonts w:ascii="Lustria" w:eastAsia="Lustria" w:hAnsi="Lustria" w:cs="Lustria"/>
          <w:sz w:val="18"/>
          <w:szCs w:val="18"/>
        </w:rPr>
        <w:t xml:space="preserve">. </w:t>
      </w:r>
      <w:r w:rsidR="004E4E3E" w:rsidRPr="004E4E3E">
        <w:rPr>
          <w:rFonts w:ascii="Lustria" w:eastAsia="Lustria" w:hAnsi="Lustria" w:cs="Lustria"/>
          <w:sz w:val="18"/>
          <w:szCs w:val="18"/>
        </w:rPr>
        <w:t>Habilitação por declaração</w:t>
      </w:r>
    </w:p>
    <w:p w14:paraId="1DC4026A" w14:textId="77777777" w:rsidR="004E4E3E" w:rsidRPr="004E4E3E" w:rsidRDefault="004E4E3E" w:rsidP="004E4E3E">
      <w:pPr>
        <w:tabs>
          <w:tab w:val="left" w:pos="9213"/>
        </w:tabs>
        <w:spacing w:line="312" w:lineRule="auto"/>
        <w:jc w:val="both"/>
        <w:rPr>
          <w:rFonts w:ascii="Lustria" w:eastAsia="Lustria" w:hAnsi="Lustria" w:cs="Lustria"/>
          <w:sz w:val="18"/>
          <w:szCs w:val="18"/>
        </w:rPr>
      </w:pPr>
    </w:p>
    <w:p w14:paraId="2584C915" w14:textId="05C71024" w:rsidR="00E62A46" w:rsidRDefault="004E4E3E" w:rsidP="004E4E3E">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4E4E3E">
        <w:rPr>
          <w:rFonts w:ascii="Lustria" w:eastAsia="Lustria" w:hAnsi="Lustria" w:cs="Lustria"/>
          <w:sz w:val="18"/>
          <w:szCs w:val="18"/>
        </w:rPr>
        <w:t>.5.1. Declaração de que cumpre as exigências de reserva de cargos para pessoa com deficiência e para reabilitação da Previdência Social, previstas em lei e outras normas específicas ou é desobrigado de cumprir as exigências de reserva de cargos para pessoa com deficiência e para reabilitação da Previdência Social, conforme previsto em lei e outras normas específica. DISPENSADO PARA PESSOA FÍSICA</w:t>
      </w:r>
    </w:p>
    <w:p w14:paraId="4A030F51" w14:textId="77777777" w:rsidR="004E4E3E" w:rsidRPr="00E62A46" w:rsidRDefault="004E4E3E" w:rsidP="004E4E3E">
      <w:pPr>
        <w:tabs>
          <w:tab w:val="left" w:pos="9213"/>
        </w:tabs>
        <w:spacing w:line="312" w:lineRule="auto"/>
        <w:jc w:val="both"/>
        <w:rPr>
          <w:rFonts w:ascii="Lustria" w:eastAsia="Lustria" w:hAnsi="Lustria" w:cs="Lustria"/>
          <w:sz w:val="18"/>
          <w:szCs w:val="18"/>
        </w:rPr>
      </w:pPr>
    </w:p>
    <w:p w14:paraId="0D721209" w14:textId="3F591BDA"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.6. Se o(a)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653B05F6"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6C2AA7FA" w14:textId="6ED9D7FD"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 xml:space="preserve">.7.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4E259CE8"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3B7B1150" w14:textId="1117F257"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.8. Os documentos de habilitação poderá ser:</w:t>
      </w:r>
    </w:p>
    <w:p w14:paraId="6FDCE08B"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7B540EB0" w14:textId="016DAC16"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.9.1. apresentada em original, por cópia ou por qualquer outro meio expressamente admitido pela Administração;</w:t>
      </w:r>
    </w:p>
    <w:p w14:paraId="3B1719CF"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62C473F7" w14:textId="181A2503"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.9.2. substituída por registro cadastral emitido pela Administração, desde que o registro tenha sido feito em obediência ao disposta na Lei nº. 14.133/2021.</w:t>
      </w:r>
    </w:p>
    <w:p w14:paraId="3A0057B6"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25A1B8A7" w14:textId="21B5B0FA"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lastRenderedPageBreak/>
        <w:t>9</w:t>
      </w:r>
      <w:r w:rsidRPr="00E62A46">
        <w:rPr>
          <w:rFonts w:ascii="Lustria" w:eastAsia="Lustria" w:hAnsi="Lustria" w:cs="Lustria"/>
          <w:sz w:val="18"/>
          <w:szCs w:val="18"/>
        </w:rPr>
        <w:t xml:space="preserve">.9.3. As </w:t>
      </w:r>
      <w:proofErr w:type="spellStart"/>
      <w:r w:rsidRPr="00E62A46">
        <w:rPr>
          <w:rFonts w:ascii="Lustria" w:eastAsia="Lustria" w:hAnsi="Lustria" w:cs="Lustria"/>
          <w:sz w:val="18"/>
          <w:szCs w:val="18"/>
        </w:rPr>
        <w:t>ME’s</w:t>
      </w:r>
      <w:proofErr w:type="spellEnd"/>
      <w:r w:rsidRPr="00E62A46">
        <w:rPr>
          <w:rFonts w:ascii="Lustria" w:eastAsia="Lustria" w:hAnsi="Lustria" w:cs="Lustria"/>
          <w:sz w:val="18"/>
          <w:szCs w:val="18"/>
        </w:rPr>
        <w:t xml:space="preserve"> e </w:t>
      </w:r>
      <w:proofErr w:type="spellStart"/>
      <w:r w:rsidRPr="00E62A46">
        <w:rPr>
          <w:rFonts w:ascii="Lustria" w:eastAsia="Lustria" w:hAnsi="Lustria" w:cs="Lustria"/>
          <w:sz w:val="18"/>
          <w:szCs w:val="18"/>
        </w:rPr>
        <w:t>EPP’s</w:t>
      </w:r>
      <w:proofErr w:type="spellEnd"/>
      <w:r w:rsidRPr="00E62A46">
        <w:rPr>
          <w:rFonts w:ascii="Lustria" w:eastAsia="Lustria" w:hAnsi="Lustria" w:cs="Lustria"/>
          <w:sz w:val="18"/>
          <w:szCs w:val="18"/>
        </w:rPr>
        <w:t>, por ocasião da participação nesta Inexigibilidade de Licitação Pública, deverá apresentar toda a documentação exigida para efeito de comprovação de regularidade fiscal e trabalhista, mesmo que estas apresentem alguma restrição.</w:t>
      </w:r>
    </w:p>
    <w:p w14:paraId="5E7FC997"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4835A40D" w14:textId="6E13FDF5"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.9.3.1. Havendo alguma restrição na comprovação da regularidade fiscal e trabalhista, será assegurado o prazo de 05 (cinco) dias úteis, cujo termo inicial corresponderá ao momento da autorização desta Inexigibilidade de Licitação Pública, prorrogável por igual período, a critério da Administração, para regularização da documentação, para pagamento ou parcelamento do débito e para emissão de eventuais certidões negativas ou positivas com efeito de certidão negativa</w:t>
      </w:r>
      <w:r>
        <w:rPr>
          <w:rFonts w:ascii="Lustria" w:eastAsia="Lustria" w:hAnsi="Lustria" w:cs="Lustria"/>
          <w:sz w:val="18"/>
          <w:szCs w:val="18"/>
        </w:rPr>
        <w:t>.</w:t>
      </w:r>
    </w:p>
    <w:p w14:paraId="4A746358" w14:textId="77777777" w:rsidR="00E62A46" w:rsidRPr="00E62A46" w:rsidRDefault="00E62A46" w:rsidP="00E62A46">
      <w:pPr>
        <w:tabs>
          <w:tab w:val="left" w:pos="9213"/>
        </w:tabs>
        <w:spacing w:line="312" w:lineRule="auto"/>
        <w:jc w:val="both"/>
        <w:rPr>
          <w:rFonts w:ascii="Lustria" w:eastAsia="Lustria" w:hAnsi="Lustria" w:cs="Lustria"/>
          <w:sz w:val="18"/>
          <w:szCs w:val="18"/>
        </w:rPr>
      </w:pPr>
    </w:p>
    <w:p w14:paraId="0B819089" w14:textId="4F1F4A8E" w:rsidR="00E62A46" w:rsidRDefault="00E62A46" w:rsidP="00E62A46">
      <w:pPr>
        <w:tabs>
          <w:tab w:val="left" w:pos="9213"/>
        </w:tabs>
        <w:spacing w:line="312" w:lineRule="auto"/>
        <w:jc w:val="both"/>
        <w:rPr>
          <w:rFonts w:ascii="Lustria" w:eastAsia="Lustria" w:hAnsi="Lustria" w:cs="Lustria"/>
          <w:sz w:val="18"/>
          <w:szCs w:val="18"/>
        </w:rPr>
      </w:pPr>
      <w:r>
        <w:rPr>
          <w:rFonts w:ascii="Lustria" w:eastAsia="Lustria" w:hAnsi="Lustria" w:cs="Lustria"/>
          <w:sz w:val="18"/>
          <w:szCs w:val="18"/>
        </w:rPr>
        <w:t>9</w:t>
      </w:r>
      <w:r w:rsidRPr="00E62A46">
        <w:rPr>
          <w:rFonts w:ascii="Lustria" w:eastAsia="Lustria" w:hAnsi="Lustria" w:cs="Lustria"/>
          <w:sz w:val="18"/>
          <w:szCs w:val="18"/>
        </w:rPr>
        <w:t>.9.3.2. A não regularização da documentação, no prazo previsto no item 8.9.3.1., implicará a decadência do direito à contratação, sem prejuízo das sanções previstas na Lei nº. 14.133/2021.</w:t>
      </w:r>
    </w:p>
    <w:p w14:paraId="6C540509" w14:textId="77777777" w:rsidR="007D74CD" w:rsidRDefault="007D74CD">
      <w:pPr>
        <w:tabs>
          <w:tab w:val="left" w:pos="9213"/>
        </w:tabs>
        <w:spacing w:line="312" w:lineRule="auto"/>
        <w:jc w:val="both"/>
        <w:rPr>
          <w:rFonts w:ascii="Lustria" w:eastAsia="Lustria" w:hAnsi="Lustria" w:cs="Lustria"/>
          <w:sz w:val="18"/>
          <w:szCs w:val="18"/>
        </w:rPr>
      </w:pPr>
    </w:p>
    <w:tbl>
      <w:tblPr>
        <w:tblStyle w:val="a8"/>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5CE4675D" w14:textId="77777777">
        <w:tc>
          <w:tcPr>
            <w:tcW w:w="9245" w:type="dxa"/>
          </w:tcPr>
          <w:p w14:paraId="6E520DB2" w14:textId="072CFA92"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10 – </w:t>
            </w:r>
            <w:r w:rsidR="00424FF3" w:rsidRPr="00424FF3">
              <w:rPr>
                <w:rFonts w:ascii="Lustria" w:eastAsia="Lustria" w:hAnsi="Lustria" w:cs="Lustria"/>
                <w:b/>
                <w:i/>
                <w:sz w:val="18"/>
                <w:szCs w:val="18"/>
              </w:rPr>
              <w:t>Da estimativa do valor da contratação administrativa</w:t>
            </w:r>
          </w:p>
        </w:tc>
      </w:tr>
    </w:tbl>
    <w:p w14:paraId="415E44CF" w14:textId="77777777" w:rsidR="007D74CD" w:rsidRDefault="007D74CD">
      <w:pPr>
        <w:tabs>
          <w:tab w:val="left" w:pos="9213"/>
        </w:tabs>
        <w:spacing w:line="312" w:lineRule="auto"/>
        <w:jc w:val="both"/>
        <w:rPr>
          <w:rFonts w:ascii="Lustria" w:eastAsia="Lustria" w:hAnsi="Lustria" w:cs="Lustria"/>
          <w:sz w:val="18"/>
          <w:szCs w:val="18"/>
          <w:u w:val="single"/>
        </w:rPr>
      </w:pPr>
      <w:bookmarkStart w:id="5" w:name="_heading=h.17dp8vu" w:colFirst="0" w:colLast="0"/>
      <w:bookmarkEnd w:id="5"/>
    </w:p>
    <w:p w14:paraId="496A4D3C" w14:textId="26D5EA4D" w:rsidR="007D74CD" w:rsidRDefault="00000000" w:rsidP="00424FF3">
      <w:pPr>
        <w:tabs>
          <w:tab w:val="left" w:pos="9213"/>
        </w:tabs>
        <w:spacing w:line="312" w:lineRule="auto"/>
        <w:jc w:val="both"/>
        <w:rPr>
          <w:rFonts w:ascii="Lustria" w:eastAsia="Lustria" w:hAnsi="Lustria" w:cs="Lustria"/>
          <w:sz w:val="18"/>
          <w:szCs w:val="18"/>
        </w:rPr>
      </w:pPr>
      <w:r>
        <w:rPr>
          <w:rFonts w:ascii="Lustria" w:eastAsia="Lustria" w:hAnsi="Lustria" w:cs="Lustria"/>
          <w:b/>
          <w:sz w:val="18"/>
          <w:szCs w:val="18"/>
        </w:rPr>
        <w:t>10.1.</w:t>
      </w:r>
      <w:r>
        <w:rPr>
          <w:rFonts w:ascii="Lustria" w:eastAsia="Lustria" w:hAnsi="Lustria" w:cs="Lustria"/>
          <w:sz w:val="18"/>
          <w:szCs w:val="18"/>
        </w:rPr>
        <w:t xml:space="preserve"> </w:t>
      </w:r>
      <w:r w:rsidR="00424FF3" w:rsidRPr="00424FF3">
        <w:rPr>
          <w:rFonts w:ascii="Lustria" w:eastAsia="Lustria" w:hAnsi="Lustria" w:cs="Lustria"/>
          <w:sz w:val="18"/>
          <w:szCs w:val="18"/>
        </w:rPr>
        <w:t>A estimativa do valor da contratação administrativa está no ETP (inciso VI do § 1º do art. 18 da Lei nº. 14.133/2021).</w:t>
      </w:r>
    </w:p>
    <w:p w14:paraId="0EC4E40A" w14:textId="77777777" w:rsidR="00424FF3" w:rsidRDefault="00424FF3" w:rsidP="00424FF3">
      <w:pPr>
        <w:tabs>
          <w:tab w:val="left" w:pos="9213"/>
        </w:tabs>
        <w:spacing w:line="312" w:lineRule="auto"/>
        <w:jc w:val="both"/>
        <w:rPr>
          <w:rFonts w:ascii="Lustria" w:eastAsia="Lustria" w:hAnsi="Lustria" w:cs="Lustria"/>
          <w:sz w:val="18"/>
          <w:szCs w:val="18"/>
          <w:u w:val="single"/>
        </w:rPr>
      </w:pPr>
    </w:p>
    <w:tbl>
      <w:tblPr>
        <w:tblStyle w:val="a9"/>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40B2C161" w14:textId="77777777">
        <w:tc>
          <w:tcPr>
            <w:tcW w:w="9245" w:type="dxa"/>
          </w:tcPr>
          <w:p w14:paraId="0E21C5ED" w14:textId="427640B8"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11– </w:t>
            </w:r>
            <w:r w:rsidR="00424FF3" w:rsidRPr="00424FF3">
              <w:rPr>
                <w:rFonts w:ascii="Lustria" w:eastAsia="Lustria" w:hAnsi="Lustria" w:cs="Lustria"/>
                <w:b/>
                <w:i/>
                <w:sz w:val="18"/>
                <w:szCs w:val="18"/>
              </w:rPr>
              <w:t>Da adequação orçamentária</w:t>
            </w:r>
          </w:p>
        </w:tc>
      </w:tr>
    </w:tbl>
    <w:p w14:paraId="24B18D7E" w14:textId="77777777" w:rsidR="007D74CD" w:rsidRDefault="007D74CD">
      <w:pPr>
        <w:tabs>
          <w:tab w:val="left" w:pos="9213"/>
        </w:tabs>
        <w:spacing w:line="312" w:lineRule="auto"/>
        <w:jc w:val="both"/>
        <w:rPr>
          <w:rFonts w:ascii="Lustria" w:eastAsia="Lustria" w:hAnsi="Lustria" w:cs="Lustria"/>
          <w:sz w:val="18"/>
          <w:szCs w:val="18"/>
          <w:u w:val="single"/>
        </w:rPr>
      </w:pPr>
    </w:p>
    <w:p w14:paraId="550F7C91" w14:textId="7AFAB666" w:rsidR="00424FF3" w:rsidRPr="00424FF3" w:rsidRDefault="00424FF3" w:rsidP="00424FF3">
      <w:pPr>
        <w:tabs>
          <w:tab w:val="left" w:pos="9213"/>
        </w:tabs>
        <w:spacing w:line="312" w:lineRule="auto"/>
        <w:jc w:val="both"/>
        <w:rPr>
          <w:rFonts w:ascii="Lustria" w:eastAsia="Lustria" w:hAnsi="Lustria" w:cs="Lustria"/>
          <w:bCs/>
          <w:sz w:val="18"/>
          <w:szCs w:val="18"/>
        </w:rPr>
      </w:pPr>
      <w:r w:rsidRPr="00424FF3">
        <w:rPr>
          <w:rFonts w:ascii="Lustria" w:eastAsia="Lustria" w:hAnsi="Lustria" w:cs="Lustria"/>
          <w:bCs/>
          <w:sz w:val="18"/>
          <w:szCs w:val="18"/>
        </w:rPr>
        <w:t>1</w:t>
      </w:r>
      <w:r>
        <w:rPr>
          <w:rFonts w:ascii="Lustria" w:eastAsia="Lustria" w:hAnsi="Lustria" w:cs="Lustria"/>
          <w:bCs/>
          <w:sz w:val="18"/>
          <w:szCs w:val="18"/>
        </w:rPr>
        <w:t>1</w:t>
      </w:r>
      <w:r w:rsidRPr="00424FF3">
        <w:rPr>
          <w:rFonts w:ascii="Lustria" w:eastAsia="Lustria" w:hAnsi="Lustria" w:cs="Lustria"/>
          <w:bCs/>
          <w:sz w:val="18"/>
          <w:szCs w:val="18"/>
        </w:rPr>
        <w:t xml:space="preserve">.1. As despesas decorrentes desta contratação administrativa correrão à conta de recursos específicos consignados no orçamento geral do Município de </w:t>
      </w:r>
      <w:r>
        <w:rPr>
          <w:rFonts w:ascii="Lustria" w:eastAsia="Lustria" w:hAnsi="Lustria" w:cs="Lustria"/>
          <w:bCs/>
          <w:sz w:val="18"/>
          <w:szCs w:val="18"/>
        </w:rPr>
        <w:t>Conceição de Ipanema/MG</w:t>
      </w:r>
      <w:r w:rsidRPr="00424FF3">
        <w:rPr>
          <w:rFonts w:ascii="Lustria" w:eastAsia="Lustria" w:hAnsi="Lustria" w:cs="Lustria"/>
          <w:bCs/>
          <w:sz w:val="18"/>
          <w:szCs w:val="18"/>
        </w:rPr>
        <w:t>.</w:t>
      </w:r>
    </w:p>
    <w:p w14:paraId="3C7B40A2" w14:textId="77777777" w:rsidR="00424FF3" w:rsidRPr="00424FF3" w:rsidRDefault="00424FF3" w:rsidP="00424FF3">
      <w:pPr>
        <w:tabs>
          <w:tab w:val="left" w:pos="9213"/>
        </w:tabs>
        <w:spacing w:line="312" w:lineRule="auto"/>
        <w:jc w:val="both"/>
        <w:rPr>
          <w:rFonts w:ascii="Lustria" w:eastAsia="Lustria" w:hAnsi="Lustria" w:cs="Lustria"/>
          <w:bCs/>
          <w:sz w:val="18"/>
          <w:szCs w:val="18"/>
        </w:rPr>
      </w:pPr>
    </w:p>
    <w:p w14:paraId="4E2AAD67" w14:textId="17C3683A" w:rsidR="00424FF3" w:rsidRPr="00424FF3" w:rsidRDefault="00424FF3" w:rsidP="00424FF3">
      <w:pPr>
        <w:tabs>
          <w:tab w:val="left" w:pos="9213"/>
        </w:tabs>
        <w:spacing w:line="312" w:lineRule="auto"/>
        <w:jc w:val="both"/>
        <w:rPr>
          <w:rFonts w:ascii="Lustria" w:eastAsia="Lustria" w:hAnsi="Lustria" w:cs="Lustria"/>
          <w:bCs/>
          <w:sz w:val="18"/>
          <w:szCs w:val="18"/>
        </w:rPr>
      </w:pPr>
      <w:r w:rsidRPr="00424FF3">
        <w:rPr>
          <w:rFonts w:ascii="Lustria" w:eastAsia="Lustria" w:hAnsi="Lustria" w:cs="Lustria"/>
          <w:bCs/>
          <w:sz w:val="18"/>
          <w:szCs w:val="18"/>
        </w:rPr>
        <w:t>1</w:t>
      </w:r>
      <w:r>
        <w:rPr>
          <w:rFonts w:ascii="Lustria" w:eastAsia="Lustria" w:hAnsi="Lustria" w:cs="Lustria"/>
          <w:bCs/>
          <w:sz w:val="18"/>
          <w:szCs w:val="18"/>
        </w:rPr>
        <w:t>1</w:t>
      </w:r>
      <w:r w:rsidRPr="00424FF3">
        <w:rPr>
          <w:rFonts w:ascii="Lustria" w:eastAsia="Lustria" w:hAnsi="Lustria" w:cs="Lustria"/>
          <w:bCs/>
          <w:sz w:val="18"/>
          <w:szCs w:val="18"/>
        </w:rPr>
        <w:t>.2. A contratação administrativa será atendida pela seguinte dotação orçamentária:</w:t>
      </w:r>
    </w:p>
    <w:p w14:paraId="36BC68B7" w14:textId="77777777" w:rsidR="00424FF3" w:rsidRPr="00424FF3" w:rsidRDefault="00424FF3" w:rsidP="00424FF3">
      <w:pPr>
        <w:tabs>
          <w:tab w:val="left" w:pos="9213"/>
        </w:tabs>
        <w:spacing w:line="312" w:lineRule="auto"/>
        <w:jc w:val="both"/>
        <w:rPr>
          <w:rFonts w:ascii="Lustria" w:eastAsia="Lustria" w:hAnsi="Lustria" w:cs="Lustria"/>
          <w:bCs/>
          <w:sz w:val="18"/>
          <w:szCs w:val="18"/>
        </w:rPr>
      </w:pPr>
    </w:p>
    <w:p w14:paraId="2764715C" w14:textId="77777777" w:rsidR="007507E6" w:rsidRPr="007507E6" w:rsidRDefault="007507E6" w:rsidP="007507E6">
      <w:pPr>
        <w:tabs>
          <w:tab w:val="left" w:pos="9213"/>
        </w:tabs>
        <w:spacing w:line="312" w:lineRule="auto"/>
        <w:jc w:val="both"/>
        <w:rPr>
          <w:rFonts w:ascii="Lustria" w:eastAsia="Lustria" w:hAnsi="Lustria" w:cs="Lustria"/>
          <w:bCs/>
          <w:sz w:val="18"/>
          <w:szCs w:val="18"/>
        </w:rPr>
      </w:pPr>
      <w:r w:rsidRPr="007507E6">
        <w:rPr>
          <w:rFonts w:ascii="Lustria" w:eastAsia="Lustria" w:hAnsi="Lustria" w:cs="Lustria"/>
          <w:bCs/>
          <w:sz w:val="18"/>
          <w:szCs w:val="18"/>
        </w:rPr>
        <w:t>02 03 04 122 0002 2.011 3 3 90 36 – Ficha 50 – Outros Serviços de Terceiro – Pessoa Física – Secretaria Municipal de Administração e Finanças</w:t>
      </w:r>
    </w:p>
    <w:p w14:paraId="535D9CB4" w14:textId="6140F6F8" w:rsidR="007507E6" w:rsidRPr="007507E6" w:rsidRDefault="007507E6" w:rsidP="007507E6">
      <w:pPr>
        <w:tabs>
          <w:tab w:val="left" w:pos="9213"/>
        </w:tabs>
        <w:spacing w:line="312" w:lineRule="auto"/>
        <w:jc w:val="both"/>
        <w:rPr>
          <w:rFonts w:ascii="Lustria" w:eastAsia="Lustria" w:hAnsi="Lustria" w:cs="Lustria"/>
          <w:bCs/>
          <w:sz w:val="18"/>
          <w:szCs w:val="18"/>
        </w:rPr>
      </w:pPr>
      <w:r w:rsidRPr="007507E6">
        <w:rPr>
          <w:rFonts w:ascii="Lustria" w:eastAsia="Lustria" w:hAnsi="Lustria" w:cs="Lustria"/>
          <w:bCs/>
          <w:sz w:val="18"/>
          <w:szCs w:val="18"/>
        </w:rPr>
        <w:t xml:space="preserve">02 03 04 122 0002 2.011 3 3 90 39 – Ficha 55 – Outros Serviços de Terceiro – Pessoa </w:t>
      </w:r>
      <w:r w:rsidRPr="007507E6">
        <w:rPr>
          <w:rFonts w:ascii="Lustria" w:eastAsia="Lustria" w:hAnsi="Lustria" w:cs="Lustria"/>
          <w:bCs/>
          <w:sz w:val="18"/>
          <w:szCs w:val="18"/>
        </w:rPr>
        <w:t>Jurídica</w:t>
      </w:r>
      <w:r w:rsidRPr="007507E6">
        <w:rPr>
          <w:rFonts w:ascii="Lustria" w:eastAsia="Lustria" w:hAnsi="Lustria" w:cs="Lustria"/>
          <w:bCs/>
          <w:sz w:val="18"/>
          <w:szCs w:val="18"/>
        </w:rPr>
        <w:t xml:space="preserve"> – Secretaria Municipal de Administração e Finanças</w:t>
      </w:r>
    </w:p>
    <w:p w14:paraId="49518DC4" w14:textId="454FF548" w:rsidR="007507E6" w:rsidRPr="007507E6" w:rsidRDefault="007507E6" w:rsidP="007507E6">
      <w:pPr>
        <w:tabs>
          <w:tab w:val="left" w:pos="9213"/>
        </w:tabs>
        <w:spacing w:line="312" w:lineRule="auto"/>
        <w:jc w:val="both"/>
        <w:rPr>
          <w:rFonts w:ascii="Lustria" w:eastAsia="Lustria" w:hAnsi="Lustria" w:cs="Lustria"/>
          <w:bCs/>
          <w:sz w:val="18"/>
          <w:szCs w:val="18"/>
        </w:rPr>
      </w:pPr>
      <w:r w:rsidRPr="007507E6">
        <w:rPr>
          <w:rFonts w:ascii="Lustria" w:eastAsia="Lustria" w:hAnsi="Lustria" w:cs="Lustria"/>
          <w:bCs/>
          <w:sz w:val="18"/>
          <w:szCs w:val="18"/>
        </w:rPr>
        <w:t xml:space="preserve">02 04 01 12 122 0002 2.013 3 3 90 36 – Ficha 102 _ Outros Serviços de Terceiros – Pessoa </w:t>
      </w:r>
      <w:r w:rsidRPr="007507E6">
        <w:rPr>
          <w:rFonts w:ascii="Lustria" w:eastAsia="Lustria" w:hAnsi="Lustria" w:cs="Lustria"/>
          <w:bCs/>
          <w:sz w:val="18"/>
          <w:szCs w:val="18"/>
        </w:rPr>
        <w:t>Física</w:t>
      </w:r>
      <w:r w:rsidRPr="007507E6">
        <w:rPr>
          <w:rFonts w:ascii="Lustria" w:eastAsia="Lustria" w:hAnsi="Lustria" w:cs="Lustria"/>
          <w:bCs/>
          <w:sz w:val="18"/>
          <w:szCs w:val="18"/>
        </w:rPr>
        <w:t xml:space="preserve"> – Secretaria Municipal de Educação</w:t>
      </w:r>
    </w:p>
    <w:p w14:paraId="58B87304" w14:textId="30C69D4A" w:rsidR="007507E6" w:rsidRPr="007507E6" w:rsidRDefault="007507E6" w:rsidP="007507E6">
      <w:pPr>
        <w:tabs>
          <w:tab w:val="left" w:pos="9213"/>
        </w:tabs>
        <w:spacing w:line="312" w:lineRule="auto"/>
        <w:jc w:val="both"/>
        <w:rPr>
          <w:rFonts w:ascii="Lustria" w:eastAsia="Lustria" w:hAnsi="Lustria" w:cs="Lustria"/>
          <w:bCs/>
          <w:sz w:val="18"/>
          <w:szCs w:val="18"/>
        </w:rPr>
      </w:pPr>
      <w:r w:rsidRPr="007507E6">
        <w:rPr>
          <w:rFonts w:ascii="Lustria" w:eastAsia="Lustria" w:hAnsi="Lustria" w:cs="Lustria"/>
          <w:bCs/>
          <w:sz w:val="18"/>
          <w:szCs w:val="18"/>
        </w:rPr>
        <w:t xml:space="preserve">02 04 01 12 122 0002 2.013 3 3 90 39 – Ficha 104 – Outros Serviços de Terceiros – Pessoa </w:t>
      </w:r>
      <w:r w:rsidRPr="007507E6">
        <w:rPr>
          <w:rFonts w:ascii="Lustria" w:eastAsia="Lustria" w:hAnsi="Lustria" w:cs="Lustria"/>
          <w:bCs/>
          <w:sz w:val="18"/>
          <w:szCs w:val="18"/>
        </w:rPr>
        <w:t>Jurídica</w:t>
      </w:r>
      <w:r w:rsidRPr="007507E6">
        <w:rPr>
          <w:rFonts w:ascii="Lustria" w:eastAsia="Lustria" w:hAnsi="Lustria" w:cs="Lustria"/>
          <w:bCs/>
          <w:sz w:val="18"/>
          <w:szCs w:val="18"/>
        </w:rPr>
        <w:t xml:space="preserve"> - Secretaria Municipal de Educação</w:t>
      </w:r>
    </w:p>
    <w:p w14:paraId="37213FFD" w14:textId="0DC5C8E1" w:rsidR="007507E6" w:rsidRPr="007507E6" w:rsidRDefault="007507E6" w:rsidP="007507E6">
      <w:pPr>
        <w:tabs>
          <w:tab w:val="left" w:pos="9213"/>
        </w:tabs>
        <w:spacing w:line="312" w:lineRule="auto"/>
        <w:jc w:val="both"/>
        <w:rPr>
          <w:rFonts w:ascii="Lustria" w:eastAsia="Lustria" w:hAnsi="Lustria" w:cs="Lustria"/>
          <w:bCs/>
          <w:sz w:val="18"/>
          <w:szCs w:val="18"/>
        </w:rPr>
      </w:pPr>
      <w:r w:rsidRPr="007507E6">
        <w:rPr>
          <w:rFonts w:ascii="Lustria" w:eastAsia="Lustria" w:hAnsi="Lustria" w:cs="Lustria"/>
          <w:bCs/>
          <w:sz w:val="18"/>
          <w:szCs w:val="18"/>
        </w:rPr>
        <w:t xml:space="preserve">02 05 01 10 122 0002 2.027 3 3 90 36 – Ficha 317 – Outros Serviços de Terceiro – Pessoa </w:t>
      </w:r>
      <w:r w:rsidRPr="007507E6">
        <w:rPr>
          <w:rFonts w:ascii="Lustria" w:eastAsia="Lustria" w:hAnsi="Lustria" w:cs="Lustria"/>
          <w:bCs/>
          <w:sz w:val="18"/>
          <w:szCs w:val="18"/>
        </w:rPr>
        <w:t>Física</w:t>
      </w:r>
      <w:r w:rsidRPr="007507E6">
        <w:rPr>
          <w:rFonts w:ascii="Lustria" w:eastAsia="Lustria" w:hAnsi="Lustria" w:cs="Lustria"/>
          <w:bCs/>
          <w:sz w:val="18"/>
          <w:szCs w:val="18"/>
        </w:rPr>
        <w:t xml:space="preserve"> – Secretaria Municipal de Saúde</w:t>
      </w:r>
    </w:p>
    <w:p w14:paraId="11A09718" w14:textId="6C0253EF" w:rsidR="007507E6" w:rsidRPr="007507E6" w:rsidRDefault="007507E6" w:rsidP="007507E6">
      <w:pPr>
        <w:tabs>
          <w:tab w:val="left" w:pos="9213"/>
        </w:tabs>
        <w:spacing w:line="312" w:lineRule="auto"/>
        <w:jc w:val="both"/>
        <w:rPr>
          <w:rFonts w:ascii="Lustria" w:eastAsia="Lustria" w:hAnsi="Lustria" w:cs="Lustria"/>
          <w:bCs/>
          <w:sz w:val="18"/>
          <w:szCs w:val="18"/>
        </w:rPr>
      </w:pPr>
      <w:r w:rsidRPr="007507E6">
        <w:rPr>
          <w:rFonts w:ascii="Lustria" w:eastAsia="Lustria" w:hAnsi="Lustria" w:cs="Lustria"/>
          <w:bCs/>
          <w:sz w:val="18"/>
          <w:szCs w:val="18"/>
        </w:rPr>
        <w:t xml:space="preserve">02 05 01 10 122 0002 2.027 3 3 90 39 – Ficha 323 - Outros Serviços de Terceiro – Pessoa </w:t>
      </w:r>
      <w:r w:rsidRPr="007507E6">
        <w:rPr>
          <w:rFonts w:ascii="Lustria" w:eastAsia="Lustria" w:hAnsi="Lustria" w:cs="Lustria"/>
          <w:bCs/>
          <w:sz w:val="18"/>
          <w:szCs w:val="18"/>
        </w:rPr>
        <w:t>Jurídica</w:t>
      </w:r>
      <w:r w:rsidRPr="007507E6">
        <w:rPr>
          <w:rFonts w:ascii="Lustria" w:eastAsia="Lustria" w:hAnsi="Lustria" w:cs="Lustria"/>
          <w:bCs/>
          <w:sz w:val="18"/>
          <w:szCs w:val="18"/>
        </w:rPr>
        <w:t xml:space="preserve"> – Secretaria Municipal de Saúde</w:t>
      </w:r>
    </w:p>
    <w:p w14:paraId="58D12073" w14:textId="2B6307E1" w:rsidR="007507E6" w:rsidRPr="007507E6" w:rsidRDefault="007507E6" w:rsidP="007507E6">
      <w:pPr>
        <w:tabs>
          <w:tab w:val="left" w:pos="9213"/>
        </w:tabs>
        <w:spacing w:line="312" w:lineRule="auto"/>
        <w:jc w:val="both"/>
        <w:rPr>
          <w:rFonts w:ascii="Lustria" w:eastAsia="Lustria" w:hAnsi="Lustria" w:cs="Lustria"/>
          <w:bCs/>
          <w:sz w:val="18"/>
          <w:szCs w:val="18"/>
        </w:rPr>
      </w:pPr>
      <w:r w:rsidRPr="007507E6">
        <w:rPr>
          <w:rFonts w:ascii="Lustria" w:eastAsia="Lustria" w:hAnsi="Lustria" w:cs="Lustria"/>
          <w:bCs/>
          <w:sz w:val="18"/>
          <w:szCs w:val="18"/>
        </w:rPr>
        <w:t xml:space="preserve">02 06 04 122 0002 2.038 3 3 90 36 – Ficha 578 - Outros Serviços de Terceiro – Pessoa </w:t>
      </w:r>
      <w:r w:rsidRPr="007507E6">
        <w:rPr>
          <w:rFonts w:ascii="Lustria" w:eastAsia="Lustria" w:hAnsi="Lustria" w:cs="Lustria"/>
          <w:bCs/>
          <w:sz w:val="18"/>
          <w:szCs w:val="18"/>
        </w:rPr>
        <w:t>Física</w:t>
      </w:r>
      <w:r w:rsidRPr="007507E6">
        <w:rPr>
          <w:rFonts w:ascii="Lustria" w:eastAsia="Lustria" w:hAnsi="Lustria" w:cs="Lustria"/>
          <w:bCs/>
          <w:sz w:val="18"/>
          <w:szCs w:val="18"/>
        </w:rPr>
        <w:t xml:space="preserve"> – Secretaria Municipal de Obras e Serviços Públicos</w:t>
      </w:r>
    </w:p>
    <w:p w14:paraId="69D6C679" w14:textId="493A5A0D" w:rsidR="007507E6" w:rsidRPr="007507E6" w:rsidRDefault="007507E6" w:rsidP="007507E6">
      <w:pPr>
        <w:tabs>
          <w:tab w:val="left" w:pos="9213"/>
        </w:tabs>
        <w:spacing w:line="312" w:lineRule="auto"/>
        <w:jc w:val="both"/>
        <w:rPr>
          <w:rFonts w:ascii="Lustria" w:eastAsia="Lustria" w:hAnsi="Lustria" w:cs="Lustria"/>
          <w:bCs/>
          <w:sz w:val="18"/>
          <w:szCs w:val="18"/>
        </w:rPr>
      </w:pPr>
      <w:r w:rsidRPr="007507E6">
        <w:rPr>
          <w:rFonts w:ascii="Lustria" w:eastAsia="Lustria" w:hAnsi="Lustria" w:cs="Lustria"/>
          <w:bCs/>
          <w:sz w:val="18"/>
          <w:szCs w:val="18"/>
        </w:rPr>
        <w:t xml:space="preserve">02 06 04 122 0002 2.038 3 3 90 39 – Ficha 579 - Outros Serviços de Terceiro – Pessoa </w:t>
      </w:r>
      <w:r w:rsidRPr="007507E6">
        <w:rPr>
          <w:rFonts w:ascii="Lustria" w:eastAsia="Lustria" w:hAnsi="Lustria" w:cs="Lustria"/>
          <w:bCs/>
          <w:sz w:val="18"/>
          <w:szCs w:val="18"/>
        </w:rPr>
        <w:t>Jurídica</w:t>
      </w:r>
      <w:r w:rsidRPr="007507E6">
        <w:rPr>
          <w:rFonts w:ascii="Lustria" w:eastAsia="Lustria" w:hAnsi="Lustria" w:cs="Lustria"/>
          <w:bCs/>
          <w:sz w:val="18"/>
          <w:szCs w:val="18"/>
        </w:rPr>
        <w:t xml:space="preserve"> – Secretaria Municipal de Obras e Serviços Públicos</w:t>
      </w:r>
    </w:p>
    <w:p w14:paraId="6F8902F8" w14:textId="5BC80394" w:rsidR="007507E6" w:rsidRPr="007507E6" w:rsidRDefault="007507E6" w:rsidP="007507E6">
      <w:pPr>
        <w:tabs>
          <w:tab w:val="left" w:pos="9213"/>
        </w:tabs>
        <w:spacing w:line="312" w:lineRule="auto"/>
        <w:jc w:val="both"/>
        <w:rPr>
          <w:rFonts w:ascii="Lustria" w:eastAsia="Lustria" w:hAnsi="Lustria" w:cs="Lustria"/>
          <w:bCs/>
          <w:sz w:val="18"/>
          <w:szCs w:val="18"/>
        </w:rPr>
      </w:pPr>
      <w:r w:rsidRPr="007507E6">
        <w:rPr>
          <w:rFonts w:ascii="Lustria" w:eastAsia="Lustria" w:hAnsi="Lustria" w:cs="Lustria"/>
          <w:bCs/>
          <w:sz w:val="18"/>
          <w:szCs w:val="18"/>
        </w:rPr>
        <w:t xml:space="preserve">02 06 26 782 0015 2.042 3 3 90 36 – Ficha 684 - Outros Serviços de Terceiro – Pessoa </w:t>
      </w:r>
      <w:r w:rsidRPr="007507E6">
        <w:rPr>
          <w:rFonts w:ascii="Lustria" w:eastAsia="Lustria" w:hAnsi="Lustria" w:cs="Lustria"/>
          <w:bCs/>
          <w:sz w:val="18"/>
          <w:szCs w:val="18"/>
        </w:rPr>
        <w:t>Física</w:t>
      </w:r>
      <w:r w:rsidRPr="007507E6">
        <w:rPr>
          <w:rFonts w:ascii="Lustria" w:eastAsia="Lustria" w:hAnsi="Lustria" w:cs="Lustria"/>
          <w:bCs/>
          <w:sz w:val="18"/>
          <w:szCs w:val="18"/>
        </w:rPr>
        <w:t xml:space="preserve"> – Secretaria Municipal de Obras e Serviços Públicos</w:t>
      </w:r>
    </w:p>
    <w:p w14:paraId="7643DD53" w14:textId="21319198" w:rsidR="007507E6" w:rsidRPr="007507E6" w:rsidRDefault="007507E6" w:rsidP="007507E6">
      <w:pPr>
        <w:tabs>
          <w:tab w:val="left" w:pos="9213"/>
        </w:tabs>
        <w:spacing w:line="312" w:lineRule="auto"/>
        <w:jc w:val="both"/>
        <w:rPr>
          <w:rFonts w:ascii="Lustria" w:eastAsia="Lustria" w:hAnsi="Lustria" w:cs="Lustria"/>
          <w:bCs/>
          <w:sz w:val="18"/>
          <w:szCs w:val="18"/>
        </w:rPr>
      </w:pPr>
      <w:r w:rsidRPr="007507E6">
        <w:rPr>
          <w:rFonts w:ascii="Lustria" w:eastAsia="Lustria" w:hAnsi="Lustria" w:cs="Lustria"/>
          <w:bCs/>
          <w:sz w:val="18"/>
          <w:szCs w:val="18"/>
        </w:rPr>
        <w:lastRenderedPageBreak/>
        <w:t xml:space="preserve">02 06 26 782 0015 2.042 3 3 90 39 – Ficha 687 - Outros Serviços de Terceiro – Pessoa </w:t>
      </w:r>
      <w:r w:rsidRPr="007507E6">
        <w:rPr>
          <w:rFonts w:ascii="Lustria" w:eastAsia="Lustria" w:hAnsi="Lustria" w:cs="Lustria"/>
          <w:bCs/>
          <w:sz w:val="18"/>
          <w:szCs w:val="18"/>
        </w:rPr>
        <w:t>Jurídica</w:t>
      </w:r>
      <w:r w:rsidRPr="007507E6">
        <w:rPr>
          <w:rFonts w:ascii="Lustria" w:eastAsia="Lustria" w:hAnsi="Lustria" w:cs="Lustria"/>
          <w:bCs/>
          <w:sz w:val="18"/>
          <w:szCs w:val="18"/>
        </w:rPr>
        <w:t xml:space="preserve"> – Secretaria Municipal de Obras e Serviços Públicos</w:t>
      </w:r>
    </w:p>
    <w:p w14:paraId="248EB576" w14:textId="15F2DD3D" w:rsidR="007507E6" w:rsidRPr="007507E6" w:rsidRDefault="007507E6" w:rsidP="007507E6">
      <w:pPr>
        <w:tabs>
          <w:tab w:val="left" w:pos="9213"/>
        </w:tabs>
        <w:spacing w:line="312" w:lineRule="auto"/>
        <w:jc w:val="both"/>
        <w:rPr>
          <w:rFonts w:ascii="Lustria" w:eastAsia="Lustria" w:hAnsi="Lustria" w:cs="Lustria"/>
          <w:bCs/>
          <w:sz w:val="18"/>
          <w:szCs w:val="18"/>
        </w:rPr>
      </w:pPr>
      <w:r w:rsidRPr="007507E6">
        <w:rPr>
          <w:rFonts w:ascii="Lustria" w:eastAsia="Lustria" w:hAnsi="Lustria" w:cs="Lustria"/>
          <w:bCs/>
          <w:sz w:val="18"/>
          <w:szCs w:val="18"/>
        </w:rPr>
        <w:t xml:space="preserve">02 07 01 08 122 0002 2.045 3 3 90 36 – Ficha 717 - Outros Serviços de Terceiro – Pessoa </w:t>
      </w:r>
      <w:r w:rsidRPr="007507E6">
        <w:rPr>
          <w:rFonts w:ascii="Lustria" w:eastAsia="Lustria" w:hAnsi="Lustria" w:cs="Lustria"/>
          <w:bCs/>
          <w:sz w:val="18"/>
          <w:szCs w:val="18"/>
        </w:rPr>
        <w:t>Física</w:t>
      </w:r>
      <w:r w:rsidRPr="007507E6">
        <w:rPr>
          <w:rFonts w:ascii="Lustria" w:eastAsia="Lustria" w:hAnsi="Lustria" w:cs="Lustria"/>
          <w:bCs/>
          <w:sz w:val="18"/>
          <w:szCs w:val="18"/>
        </w:rPr>
        <w:t xml:space="preserve"> – Secretaria Municipal de Assistência Social</w:t>
      </w:r>
    </w:p>
    <w:p w14:paraId="11D43089" w14:textId="1DE4E739" w:rsidR="007507E6" w:rsidRPr="007507E6" w:rsidRDefault="007507E6" w:rsidP="007507E6">
      <w:pPr>
        <w:tabs>
          <w:tab w:val="left" w:pos="9213"/>
        </w:tabs>
        <w:spacing w:line="312" w:lineRule="auto"/>
        <w:jc w:val="both"/>
        <w:rPr>
          <w:rFonts w:ascii="Lustria" w:eastAsia="Lustria" w:hAnsi="Lustria" w:cs="Lustria"/>
          <w:bCs/>
          <w:sz w:val="18"/>
          <w:szCs w:val="18"/>
        </w:rPr>
      </w:pPr>
      <w:r w:rsidRPr="007507E6">
        <w:rPr>
          <w:rFonts w:ascii="Lustria" w:eastAsia="Lustria" w:hAnsi="Lustria" w:cs="Lustria"/>
          <w:bCs/>
          <w:sz w:val="18"/>
          <w:szCs w:val="18"/>
        </w:rPr>
        <w:t xml:space="preserve">02 07 01 08 122 0002 2.045 3 3 90 39 – Ficha 718 - Outros Serviços de Terceiro – Pessoa </w:t>
      </w:r>
      <w:r w:rsidRPr="007507E6">
        <w:rPr>
          <w:rFonts w:ascii="Lustria" w:eastAsia="Lustria" w:hAnsi="Lustria" w:cs="Lustria"/>
          <w:bCs/>
          <w:sz w:val="18"/>
          <w:szCs w:val="18"/>
        </w:rPr>
        <w:t>Jurídica</w:t>
      </w:r>
      <w:r w:rsidRPr="007507E6">
        <w:rPr>
          <w:rFonts w:ascii="Lustria" w:eastAsia="Lustria" w:hAnsi="Lustria" w:cs="Lustria"/>
          <w:bCs/>
          <w:sz w:val="18"/>
          <w:szCs w:val="18"/>
        </w:rPr>
        <w:t xml:space="preserve"> – Secretaria Municipal de Assistência Social</w:t>
      </w:r>
    </w:p>
    <w:p w14:paraId="1456A1E2" w14:textId="6B298BE3" w:rsidR="007507E6" w:rsidRPr="007507E6" w:rsidRDefault="007507E6" w:rsidP="007507E6">
      <w:pPr>
        <w:tabs>
          <w:tab w:val="left" w:pos="9213"/>
        </w:tabs>
        <w:spacing w:line="312" w:lineRule="auto"/>
        <w:jc w:val="both"/>
        <w:rPr>
          <w:rFonts w:ascii="Lustria" w:eastAsia="Lustria" w:hAnsi="Lustria" w:cs="Lustria"/>
          <w:bCs/>
          <w:sz w:val="18"/>
          <w:szCs w:val="18"/>
        </w:rPr>
      </w:pPr>
      <w:r w:rsidRPr="007507E6">
        <w:rPr>
          <w:rFonts w:ascii="Lustria" w:eastAsia="Lustria" w:hAnsi="Lustria" w:cs="Lustria"/>
          <w:bCs/>
          <w:sz w:val="18"/>
          <w:szCs w:val="18"/>
        </w:rPr>
        <w:t xml:space="preserve">02 08 02 13 392 0007 2.023 3 3 90 36 – Ficha 873 - Outros Serviços de Terceiro – Pessoa </w:t>
      </w:r>
      <w:r w:rsidRPr="007507E6">
        <w:rPr>
          <w:rFonts w:ascii="Lustria" w:eastAsia="Lustria" w:hAnsi="Lustria" w:cs="Lustria"/>
          <w:bCs/>
          <w:sz w:val="18"/>
          <w:szCs w:val="18"/>
        </w:rPr>
        <w:t>Física</w:t>
      </w:r>
      <w:r w:rsidRPr="007507E6">
        <w:rPr>
          <w:rFonts w:ascii="Lustria" w:eastAsia="Lustria" w:hAnsi="Lustria" w:cs="Lustria"/>
          <w:bCs/>
          <w:sz w:val="18"/>
          <w:szCs w:val="18"/>
        </w:rPr>
        <w:t xml:space="preserve"> – Secretaria Municipal de Esporte, Lazer e Cultura</w:t>
      </w:r>
    </w:p>
    <w:p w14:paraId="5A8D11B9" w14:textId="791E93BA" w:rsidR="007507E6" w:rsidRPr="007507E6" w:rsidRDefault="007507E6" w:rsidP="007507E6">
      <w:pPr>
        <w:tabs>
          <w:tab w:val="left" w:pos="9213"/>
        </w:tabs>
        <w:spacing w:line="312" w:lineRule="auto"/>
        <w:jc w:val="both"/>
        <w:rPr>
          <w:rFonts w:ascii="Lustria" w:eastAsia="Lustria" w:hAnsi="Lustria" w:cs="Lustria"/>
          <w:bCs/>
          <w:sz w:val="18"/>
          <w:szCs w:val="18"/>
        </w:rPr>
      </w:pPr>
      <w:r w:rsidRPr="007507E6">
        <w:rPr>
          <w:rFonts w:ascii="Lustria" w:eastAsia="Lustria" w:hAnsi="Lustria" w:cs="Lustria"/>
          <w:bCs/>
          <w:sz w:val="18"/>
          <w:szCs w:val="18"/>
        </w:rPr>
        <w:t xml:space="preserve">02 08 02 13 392 0007 2.023 3 3 90 39 – Ficha 874 - Outros Serviços de Terceiro – Pessoa </w:t>
      </w:r>
      <w:r w:rsidRPr="007507E6">
        <w:rPr>
          <w:rFonts w:ascii="Lustria" w:eastAsia="Lustria" w:hAnsi="Lustria" w:cs="Lustria"/>
          <w:bCs/>
          <w:sz w:val="18"/>
          <w:szCs w:val="18"/>
        </w:rPr>
        <w:t>Jurídica</w:t>
      </w:r>
      <w:r w:rsidRPr="007507E6">
        <w:rPr>
          <w:rFonts w:ascii="Lustria" w:eastAsia="Lustria" w:hAnsi="Lustria" w:cs="Lustria"/>
          <w:bCs/>
          <w:sz w:val="18"/>
          <w:szCs w:val="18"/>
        </w:rPr>
        <w:t xml:space="preserve"> – Secretaria Municipal de Esporte, Lazer e Cultura</w:t>
      </w:r>
    </w:p>
    <w:p w14:paraId="70EDD001" w14:textId="63C27EF2" w:rsidR="007507E6" w:rsidRPr="007507E6" w:rsidRDefault="007507E6" w:rsidP="007507E6">
      <w:pPr>
        <w:tabs>
          <w:tab w:val="left" w:pos="9213"/>
        </w:tabs>
        <w:spacing w:line="312" w:lineRule="auto"/>
        <w:jc w:val="both"/>
        <w:rPr>
          <w:rFonts w:ascii="Lustria" w:eastAsia="Lustria" w:hAnsi="Lustria" w:cs="Lustria"/>
          <w:bCs/>
          <w:sz w:val="18"/>
          <w:szCs w:val="18"/>
        </w:rPr>
      </w:pPr>
      <w:r w:rsidRPr="007507E6">
        <w:rPr>
          <w:rFonts w:ascii="Lustria" w:eastAsia="Lustria" w:hAnsi="Lustria" w:cs="Lustria"/>
          <w:bCs/>
          <w:sz w:val="18"/>
          <w:szCs w:val="18"/>
        </w:rPr>
        <w:t xml:space="preserve">02 09 20 606 0017 2.057 3 3 90 36 – Ficha 929 - Outros Serviços de Terceiro – Pessoa </w:t>
      </w:r>
      <w:r w:rsidRPr="007507E6">
        <w:rPr>
          <w:rFonts w:ascii="Lustria" w:eastAsia="Lustria" w:hAnsi="Lustria" w:cs="Lustria"/>
          <w:bCs/>
          <w:sz w:val="18"/>
          <w:szCs w:val="18"/>
        </w:rPr>
        <w:t>Física</w:t>
      </w:r>
      <w:r w:rsidRPr="007507E6">
        <w:rPr>
          <w:rFonts w:ascii="Lustria" w:eastAsia="Lustria" w:hAnsi="Lustria" w:cs="Lustria"/>
          <w:bCs/>
          <w:sz w:val="18"/>
          <w:szCs w:val="18"/>
        </w:rPr>
        <w:t xml:space="preserve"> – Secretaria Municipal de Agricultura e Meio Ambiente</w:t>
      </w:r>
    </w:p>
    <w:p w14:paraId="445FA9C8" w14:textId="37292553" w:rsidR="00424FF3" w:rsidRPr="00424FF3" w:rsidRDefault="007507E6" w:rsidP="007507E6">
      <w:pPr>
        <w:tabs>
          <w:tab w:val="left" w:pos="9213"/>
        </w:tabs>
        <w:spacing w:line="312" w:lineRule="auto"/>
        <w:jc w:val="both"/>
        <w:rPr>
          <w:rFonts w:ascii="Lustria" w:eastAsia="Lustria" w:hAnsi="Lustria" w:cs="Lustria"/>
          <w:bCs/>
          <w:sz w:val="18"/>
          <w:szCs w:val="18"/>
        </w:rPr>
      </w:pPr>
      <w:r w:rsidRPr="007507E6">
        <w:rPr>
          <w:rFonts w:ascii="Lustria" w:eastAsia="Lustria" w:hAnsi="Lustria" w:cs="Lustria"/>
          <w:bCs/>
          <w:sz w:val="18"/>
          <w:szCs w:val="18"/>
        </w:rPr>
        <w:t xml:space="preserve">02 09 20 606 0017 2.057 3 3 90 39 – Ficha 930 - Outros Serviços de Terceiro – Pessoa </w:t>
      </w:r>
      <w:r w:rsidRPr="007507E6">
        <w:rPr>
          <w:rFonts w:ascii="Lustria" w:eastAsia="Lustria" w:hAnsi="Lustria" w:cs="Lustria"/>
          <w:bCs/>
          <w:sz w:val="18"/>
          <w:szCs w:val="18"/>
        </w:rPr>
        <w:t>Jurídica</w:t>
      </w:r>
      <w:r w:rsidRPr="007507E6">
        <w:rPr>
          <w:rFonts w:ascii="Lustria" w:eastAsia="Lustria" w:hAnsi="Lustria" w:cs="Lustria"/>
          <w:bCs/>
          <w:sz w:val="18"/>
          <w:szCs w:val="18"/>
        </w:rPr>
        <w:t xml:space="preserve"> – Secretaria Municipal de Agricultura e Meio Ambiente</w:t>
      </w:r>
    </w:p>
    <w:p w14:paraId="42015E74" w14:textId="77777777" w:rsidR="00424FF3" w:rsidRPr="00424FF3" w:rsidRDefault="00424FF3" w:rsidP="00424FF3">
      <w:pPr>
        <w:tabs>
          <w:tab w:val="left" w:pos="9213"/>
        </w:tabs>
        <w:spacing w:line="312" w:lineRule="auto"/>
        <w:jc w:val="both"/>
        <w:rPr>
          <w:rFonts w:ascii="Lustria" w:eastAsia="Lustria" w:hAnsi="Lustria" w:cs="Lustria"/>
          <w:bCs/>
          <w:sz w:val="18"/>
          <w:szCs w:val="18"/>
        </w:rPr>
      </w:pPr>
    </w:p>
    <w:p w14:paraId="36ED0FB4" w14:textId="2543EDE4" w:rsidR="00424FF3" w:rsidRPr="00424FF3" w:rsidRDefault="00424FF3" w:rsidP="00424FF3">
      <w:pPr>
        <w:tabs>
          <w:tab w:val="left" w:pos="9213"/>
        </w:tabs>
        <w:spacing w:line="312" w:lineRule="auto"/>
        <w:jc w:val="both"/>
        <w:rPr>
          <w:rFonts w:ascii="Lustria" w:eastAsia="Lustria" w:hAnsi="Lustria" w:cs="Lustria"/>
          <w:bCs/>
          <w:sz w:val="18"/>
          <w:szCs w:val="18"/>
        </w:rPr>
      </w:pPr>
      <w:r w:rsidRPr="00424FF3">
        <w:rPr>
          <w:rFonts w:ascii="Lustria" w:eastAsia="Lustria" w:hAnsi="Lustria" w:cs="Lustria"/>
          <w:bCs/>
          <w:sz w:val="18"/>
          <w:szCs w:val="18"/>
        </w:rPr>
        <w:t>1</w:t>
      </w:r>
      <w:r>
        <w:rPr>
          <w:rFonts w:ascii="Lustria" w:eastAsia="Lustria" w:hAnsi="Lustria" w:cs="Lustria"/>
          <w:bCs/>
          <w:sz w:val="18"/>
          <w:szCs w:val="18"/>
        </w:rPr>
        <w:t>1</w:t>
      </w:r>
      <w:r w:rsidRPr="00424FF3">
        <w:rPr>
          <w:rFonts w:ascii="Lustria" w:eastAsia="Lustria" w:hAnsi="Lustria" w:cs="Lustria"/>
          <w:bCs/>
          <w:sz w:val="18"/>
          <w:szCs w:val="18"/>
        </w:rPr>
        <w:t>.3. A dotação relativa aos exercícios financeiros subsequentes será indicada após aprovação da Lei Orçamentária respectiva e liberação dos créditos correspondentes, mediante apostilamento.</w:t>
      </w:r>
    </w:p>
    <w:p w14:paraId="14E82A78" w14:textId="712FE274" w:rsidR="007D74CD" w:rsidRDefault="007D74CD">
      <w:pPr>
        <w:tabs>
          <w:tab w:val="left" w:pos="9213"/>
        </w:tabs>
        <w:spacing w:line="312" w:lineRule="auto"/>
        <w:jc w:val="both"/>
        <w:rPr>
          <w:rFonts w:ascii="Lustria" w:eastAsia="Lustria" w:hAnsi="Lustria" w:cs="Lustria"/>
          <w:sz w:val="18"/>
          <w:szCs w:val="18"/>
        </w:rPr>
      </w:pPr>
    </w:p>
    <w:p w14:paraId="29B1FBB6" w14:textId="77777777" w:rsidR="007D74CD" w:rsidRDefault="007D74CD">
      <w:pPr>
        <w:tabs>
          <w:tab w:val="left" w:pos="9213"/>
        </w:tabs>
        <w:spacing w:line="312" w:lineRule="auto"/>
        <w:jc w:val="both"/>
        <w:rPr>
          <w:rFonts w:ascii="Lustria" w:eastAsia="Lustria" w:hAnsi="Lustria" w:cs="Lustria"/>
          <w:sz w:val="18"/>
          <w:szCs w:val="18"/>
        </w:rPr>
      </w:pPr>
    </w:p>
    <w:tbl>
      <w:tblPr>
        <w:tblStyle w:val="aa"/>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7D74CD" w14:paraId="5301DA7B" w14:textId="77777777">
        <w:tc>
          <w:tcPr>
            <w:tcW w:w="9245" w:type="dxa"/>
          </w:tcPr>
          <w:p w14:paraId="2C123ED9" w14:textId="1B871FBC" w:rsidR="007D74CD" w:rsidRDefault="00000000">
            <w:pPr>
              <w:widowControl w:val="0"/>
              <w:tabs>
                <w:tab w:val="left" w:pos="9213"/>
              </w:tabs>
              <w:spacing w:line="312" w:lineRule="auto"/>
              <w:jc w:val="both"/>
              <w:rPr>
                <w:rFonts w:ascii="Lustria" w:eastAsia="Lustria" w:hAnsi="Lustria" w:cs="Lustria"/>
                <w:sz w:val="18"/>
                <w:szCs w:val="18"/>
                <w:u w:val="single"/>
              </w:rPr>
            </w:pPr>
            <w:r>
              <w:rPr>
                <w:rFonts w:ascii="Lustria" w:eastAsia="Lustria" w:hAnsi="Lustria" w:cs="Lustria"/>
                <w:b/>
                <w:i/>
                <w:sz w:val="18"/>
                <w:szCs w:val="18"/>
              </w:rPr>
              <w:t xml:space="preserve">12 – </w:t>
            </w:r>
            <w:r w:rsidR="00424FF3" w:rsidRPr="00424FF3">
              <w:rPr>
                <w:rFonts w:ascii="Lustria" w:eastAsia="Lustria" w:hAnsi="Lustria" w:cs="Lustria"/>
                <w:b/>
                <w:i/>
                <w:sz w:val="18"/>
                <w:szCs w:val="18"/>
              </w:rPr>
              <w:t>Da especificação da garantia exigida e das condições de manutenção e assistência técnica, quando for o caso</w:t>
            </w:r>
          </w:p>
        </w:tc>
      </w:tr>
    </w:tbl>
    <w:p w14:paraId="09277DC0" w14:textId="77777777" w:rsidR="007D74CD" w:rsidRDefault="007D74CD">
      <w:pPr>
        <w:spacing w:line="312" w:lineRule="auto"/>
        <w:jc w:val="both"/>
        <w:rPr>
          <w:rFonts w:ascii="Lustria" w:eastAsia="Lustria" w:hAnsi="Lustria" w:cs="Lustria"/>
          <w:sz w:val="18"/>
          <w:szCs w:val="18"/>
        </w:rPr>
      </w:pPr>
    </w:p>
    <w:p w14:paraId="4FD05976" w14:textId="35C17F6E" w:rsidR="007D74CD" w:rsidRDefault="00000000" w:rsidP="00424FF3">
      <w:pPr>
        <w:tabs>
          <w:tab w:val="left" w:pos="647"/>
          <w:tab w:val="left" w:pos="9213"/>
        </w:tabs>
        <w:spacing w:line="312" w:lineRule="auto"/>
        <w:ind w:right="68"/>
        <w:jc w:val="both"/>
        <w:rPr>
          <w:rFonts w:ascii="Lustria" w:eastAsia="Lustria" w:hAnsi="Lustria" w:cs="Lustria"/>
          <w:sz w:val="18"/>
          <w:szCs w:val="18"/>
        </w:rPr>
      </w:pPr>
      <w:r>
        <w:rPr>
          <w:rFonts w:ascii="Lustria" w:eastAsia="Lustria" w:hAnsi="Lustria" w:cs="Lustria"/>
          <w:b/>
          <w:sz w:val="18"/>
          <w:szCs w:val="18"/>
        </w:rPr>
        <w:t xml:space="preserve">12.1. </w:t>
      </w:r>
      <w:r w:rsidR="00424FF3" w:rsidRPr="00424FF3">
        <w:rPr>
          <w:rFonts w:ascii="Lustria" w:eastAsia="Lustria" w:hAnsi="Lustria" w:cs="Lustria"/>
          <w:sz w:val="18"/>
          <w:szCs w:val="18"/>
        </w:rPr>
        <w:t>A especificação da garantia exigida e das condições de manutenção e assistência técnica está no ETP (inciso VI do § 1º do art. 18 da Lei nº. 14.133/2021).</w:t>
      </w:r>
    </w:p>
    <w:p w14:paraId="1365FCAE" w14:textId="77777777" w:rsidR="007D74CD" w:rsidRDefault="007D74CD" w:rsidP="004E4E3E">
      <w:pPr>
        <w:tabs>
          <w:tab w:val="left" w:pos="9213"/>
        </w:tabs>
        <w:spacing w:line="312" w:lineRule="auto"/>
        <w:rPr>
          <w:rFonts w:ascii="Lustria" w:eastAsia="Lustria" w:hAnsi="Lustria" w:cs="Lustria"/>
          <w:sz w:val="18"/>
          <w:szCs w:val="18"/>
        </w:rPr>
      </w:pPr>
    </w:p>
    <w:p w14:paraId="0622C630" w14:textId="6DD14F39" w:rsidR="007D74CD" w:rsidRDefault="00000000" w:rsidP="004E4E3E">
      <w:pPr>
        <w:tabs>
          <w:tab w:val="left" w:pos="9213"/>
        </w:tabs>
        <w:spacing w:line="312" w:lineRule="auto"/>
        <w:jc w:val="right"/>
        <w:rPr>
          <w:rFonts w:ascii="Lustria" w:eastAsia="Lustria" w:hAnsi="Lustria" w:cs="Lustria"/>
          <w:sz w:val="18"/>
          <w:szCs w:val="18"/>
        </w:rPr>
      </w:pPr>
      <w:r>
        <w:rPr>
          <w:rFonts w:ascii="Lustria" w:eastAsia="Lustria" w:hAnsi="Lustria" w:cs="Lustria"/>
          <w:sz w:val="18"/>
          <w:szCs w:val="18"/>
        </w:rPr>
        <w:t xml:space="preserve">Conceição de Ipanema /MG, </w:t>
      </w:r>
      <w:r w:rsidR="004E4E3E">
        <w:rPr>
          <w:rFonts w:ascii="Lustria" w:eastAsia="Lustria" w:hAnsi="Lustria" w:cs="Lustria"/>
          <w:sz w:val="18"/>
          <w:szCs w:val="18"/>
        </w:rPr>
        <w:t>12</w:t>
      </w:r>
      <w:r>
        <w:rPr>
          <w:rFonts w:ascii="Lustria" w:eastAsia="Lustria" w:hAnsi="Lustria" w:cs="Lustria"/>
          <w:sz w:val="18"/>
          <w:szCs w:val="18"/>
        </w:rPr>
        <w:t xml:space="preserve"> de </w:t>
      </w:r>
      <w:r w:rsidR="004E4E3E">
        <w:rPr>
          <w:rFonts w:ascii="Lustria" w:eastAsia="Lustria" w:hAnsi="Lustria" w:cs="Lustria"/>
          <w:sz w:val="18"/>
          <w:szCs w:val="18"/>
        </w:rPr>
        <w:t>março</w:t>
      </w:r>
      <w:r>
        <w:rPr>
          <w:rFonts w:ascii="Lustria" w:eastAsia="Lustria" w:hAnsi="Lustria" w:cs="Lustria"/>
          <w:sz w:val="18"/>
          <w:szCs w:val="18"/>
        </w:rPr>
        <w:t xml:space="preserve"> de 2025.</w:t>
      </w:r>
    </w:p>
    <w:p w14:paraId="7F19C0B4" w14:textId="77777777" w:rsidR="007D74CD" w:rsidRDefault="007D74CD">
      <w:pPr>
        <w:tabs>
          <w:tab w:val="left" w:pos="9213"/>
        </w:tabs>
        <w:spacing w:line="312" w:lineRule="auto"/>
        <w:jc w:val="both"/>
        <w:rPr>
          <w:rFonts w:ascii="Lustria" w:eastAsia="Lustria" w:hAnsi="Lustria" w:cs="Lustria"/>
          <w:sz w:val="18"/>
          <w:szCs w:val="18"/>
        </w:rPr>
      </w:pPr>
    </w:p>
    <w:p w14:paraId="1A02AC1C" w14:textId="5073BBD8" w:rsidR="007D74CD" w:rsidRDefault="00FD73F4" w:rsidP="00FD73F4">
      <w:pPr>
        <w:jc w:val="center"/>
        <w:rPr>
          <w:rFonts w:ascii="Lustria" w:eastAsia="Lustria" w:hAnsi="Lustria" w:cs="Lustria"/>
          <w:sz w:val="18"/>
          <w:szCs w:val="18"/>
        </w:rPr>
      </w:pPr>
      <w:r w:rsidRPr="00FD73F4">
        <w:rPr>
          <w:rFonts w:ascii="Lustria" w:eastAsia="Lustria" w:hAnsi="Lustria" w:cs="Lustria"/>
          <w:sz w:val="18"/>
          <w:szCs w:val="18"/>
        </w:rPr>
        <w:t>DANILIA FRANCISCA DA SILVA SOUZA</w:t>
      </w:r>
    </w:p>
    <w:p w14:paraId="7391653E" w14:textId="77777777" w:rsidR="007D74CD" w:rsidRDefault="00000000">
      <w:pPr>
        <w:jc w:val="center"/>
        <w:rPr>
          <w:rFonts w:ascii="Lustria" w:eastAsia="Lustria" w:hAnsi="Lustria" w:cs="Lustria"/>
          <w:sz w:val="18"/>
          <w:szCs w:val="18"/>
        </w:rPr>
      </w:pPr>
      <w:r>
        <w:rPr>
          <w:rFonts w:ascii="Lustria" w:eastAsia="Lustria" w:hAnsi="Lustria" w:cs="Lustria"/>
          <w:sz w:val="18"/>
          <w:szCs w:val="18"/>
        </w:rPr>
        <w:t>Responsável pela Elaboração do Termo de Referência</w:t>
      </w:r>
    </w:p>
    <w:p w14:paraId="2BE5E8C5" w14:textId="77777777" w:rsidR="007D74CD" w:rsidRDefault="007D74CD">
      <w:pPr>
        <w:pBdr>
          <w:top w:val="nil"/>
          <w:left w:val="nil"/>
          <w:bottom w:val="nil"/>
          <w:right w:val="nil"/>
          <w:between w:val="nil"/>
        </w:pBdr>
        <w:tabs>
          <w:tab w:val="center" w:pos="4252"/>
          <w:tab w:val="right" w:pos="8504"/>
        </w:tabs>
      </w:pPr>
    </w:p>
    <w:p w14:paraId="2E1FA11D" w14:textId="77777777" w:rsidR="007D74CD" w:rsidRDefault="007D74CD"/>
    <w:sectPr w:rsidR="007D74CD">
      <w:headerReference w:type="default" r:id="rId8"/>
      <w:pgSz w:w="11906" w:h="16838"/>
      <w:pgMar w:top="1560" w:right="1701" w:bottom="1417" w:left="1701" w:header="0"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68AE7" w14:textId="77777777" w:rsidR="00C50843" w:rsidRDefault="00C50843">
      <w:r>
        <w:separator/>
      </w:r>
    </w:p>
  </w:endnote>
  <w:endnote w:type="continuationSeparator" w:id="0">
    <w:p w14:paraId="26D34CAA" w14:textId="77777777" w:rsidR="00C50843" w:rsidRDefault="00C50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895C3B51-CA9D-4A01-AFBE-0505C39DB05E}"/>
    <w:embedItalic r:id="rId2" w:fontKey="{DE178178-49B0-4F76-AA44-95E74F0F74B8}"/>
  </w:font>
  <w:font w:name="Lustria">
    <w:altName w:val="Calibri"/>
    <w:charset w:val="00"/>
    <w:family w:val="auto"/>
    <w:pitch w:val="default"/>
    <w:embedRegular r:id="rId3" w:fontKey="{3D98341A-C556-415A-8D3C-5635291CFA47}"/>
    <w:embedBold r:id="rId4" w:fontKey="{1EDBCBEE-978C-4026-BBBF-A63132CE01B0}"/>
    <w:embedBoldItalic r:id="rId5" w:fontKey="{364BFB80-BF2C-44E1-9E08-B441C76FC38E}"/>
  </w:font>
  <w:font w:name="Bookman Old Style">
    <w:panose1 w:val="02050604050505020204"/>
    <w:charset w:val="00"/>
    <w:family w:val="roman"/>
    <w:pitch w:val="variable"/>
    <w:sig w:usb0="00000287" w:usb1="00000000" w:usb2="00000000" w:usb3="00000000" w:csb0="0000009F" w:csb1="00000000"/>
    <w:embedRegular r:id="rId6" w:fontKey="{7F198A95-E9D8-4517-A4E9-895DB750B628}"/>
    <w:embedBold r:id="rId7" w:fontKey="{3E6FABB5-CCF6-427A-BEBA-83821EEA4ACF}"/>
  </w:font>
  <w:font w:name="Segoe UI">
    <w:panose1 w:val="020B0502040204020203"/>
    <w:charset w:val="00"/>
    <w:family w:val="swiss"/>
    <w:pitch w:val="variable"/>
    <w:sig w:usb0="E4002EFF" w:usb1="C000E47F" w:usb2="00000009" w:usb3="00000000" w:csb0="000001FF" w:csb1="00000000"/>
    <w:embedBold r:id="rId8" w:fontKey="{A5438EA2-B512-4A5A-BCB8-9B7307647FBD}"/>
  </w:font>
  <w:font w:name="Palatino Linotype">
    <w:panose1 w:val="02040502050505030304"/>
    <w:charset w:val="00"/>
    <w:family w:val="roman"/>
    <w:pitch w:val="variable"/>
    <w:sig w:usb0="E0000287" w:usb1="40000013" w:usb2="00000000" w:usb3="00000000" w:csb0="0000019F" w:csb1="00000000"/>
    <w:embedRegular r:id="rId9" w:fontKey="{D8FCA594-5B26-42CF-A7E7-FF4E4D0C28AD}"/>
  </w:font>
  <w:font w:name="Calibri Light">
    <w:panose1 w:val="020F0302020204030204"/>
    <w:charset w:val="00"/>
    <w:family w:val="swiss"/>
    <w:pitch w:val="variable"/>
    <w:sig w:usb0="E4002EFF" w:usb1="C200247B" w:usb2="00000009" w:usb3="00000000" w:csb0="000001FF" w:csb1="00000000"/>
    <w:embedRegular r:id="rId10" w:fontKey="{5834C3A1-D26F-4379-B5E5-F528ABF2C1A0}"/>
  </w:font>
  <w:font w:name="Calibri">
    <w:panose1 w:val="020F0502020204030204"/>
    <w:charset w:val="00"/>
    <w:family w:val="swiss"/>
    <w:pitch w:val="variable"/>
    <w:sig w:usb0="E4002EFF" w:usb1="C200247B" w:usb2="00000009" w:usb3="00000000" w:csb0="000001FF" w:csb1="00000000"/>
    <w:embedRegular r:id="rId11" w:fontKey="{5F31C46D-2259-4FC6-BDDE-067DE9D15E8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1E757" w14:textId="77777777" w:rsidR="00C50843" w:rsidRDefault="00C50843">
      <w:r>
        <w:separator/>
      </w:r>
    </w:p>
  </w:footnote>
  <w:footnote w:type="continuationSeparator" w:id="0">
    <w:p w14:paraId="667242C6" w14:textId="77777777" w:rsidR="00C50843" w:rsidRDefault="00C508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D7821" w14:textId="77777777" w:rsidR="007D74CD" w:rsidRDefault="00000000">
    <w:pPr>
      <w:spacing w:line="500" w:lineRule="auto"/>
      <w:jc w:val="center"/>
      <w:rPr>
        <w:rFonts w:ascii="Lustria" w:eastAsia="Lustria" w:hAnsi="Lustria" w:cs="Lustria"/>
        <w:b/>
        <w:color w:val="000000"/>
        <w:sz w:val="40"/>
        <w:szCs w:val="40"/>
      </w:rPr>
    </w:pPr>
    <w:r>
      <w:rPr>
        <w:rFonts w:ascii="Lustria" w:eastAsia="Lustria" w:hAnsi="Lustria" w:cs="Lustria"/>
        <w:b/>
        <w:color w:val="000000"/>
        <w:sz w:val="40"/>
        <w:szCs w:val="40"/>
      </w:rPr>
      <w:t>PREFEITURA MUNICIPAL</w:t>
    </w:r>
    <w:r>
      <w:rPr>
        <w:noProof/>
      </w:rPr>
      <w:drawing>
        <wp:anchor distT="0" distB="0" distL="114300" distR="114300" simplePos="0" relativeHeight="251658240" behindDoc="0" locked="0" layoutInCell="1" hidden="0" allowOverlap="1" wp14:anchorId="2AF593F0" wp14:editId="2A391BEE">
          <wp:simplePos x="0" y="0"/>
          <wp:positionH relativeFrom="column">
            <wp:posOffset>-390524</wp:posOffset>
          </wp:positionH>
          <wp:positionV relativeFrom="paragraph">
            <wp:posOffset>9525</wp:posOffset>
          </wp:positionV>
          <wp:extent cx="1285875" cy="1012190"/>
          <wp:effectExtent l="0" t="0" r="0" b="0"/>
          <wp:wrapSquare wrapText="bothSides" distT="0" distB="0" distL="114300" distR="114300"/>
          <wp:docPr id="2060898913" name="image1.png" descr="emblema"/>
          <wp:cNvGraphicFramePr/>
          <a:graphic xmlns:a="http://schemas.openxmlformats.org/drawingml/2006/main">
            <a:graphicData uri="http://schemas.openxmlformats.org/drawingml/2006/picture">
              <pic:pic xmlns:pic="http://schemas.openxmlformats.org/drawingml/2006/picture">
                <pic:nvPicPr>
                  <pic:cNvPr id="0" name="image1.png" descr="emblema"/>
                  <pic:cNvPicPr preferRelativeResize="0"/>
                </pic:nvPicPr>
                <pic:blipFill>
                  <a:blip r:embed="rId1"/>
                  <a:srcRect/>
                  <a:stretch>
                    <a:fillRect/>
                  </a:stretch>
                </pic:blipFill>
                <pic:spPr>
                  <a:xfrm>
                    <a:off x="0" y="0"/>
                    <a:ext cx="1285875" cy="1012190"/>
                  </a:xfrm>
                  <a:prstGeom prst="rect">
                    <a:avLst/>
                  </a:prstGeom>
                  <a:ln/>
                </pic:spPr>
              </pic:pic>
            </a:graphicData>
          </a:graphic>
        </wp:anchor>
      </w:drawing>
    </w:r>
  </w:p>
  <w:p w14:paraId="66A64E79" w14:textId="77777777" w:rsidR="007D74CD" w:rsidRDefault="00000000">
    <w:pPr>
      <w:ind w:left="-140"/>
      <w:jc w:val="center"/>
      <w:rPr>
        <w:rFonts w:ascii="Lustria" w:eastAsia="Lustria" w:hAnsi="Lustria" w:cs="Lustria"/>
        <w:b/>
        <w:sz w:val="40"/>
        <w:szCs w:val="40"/>
      </w:rPr>
    </w:pPr>
    <w:r>
      <w:rPr>
        <w:rFonts w:ascii="Lustria" w:eastAsia="Lustria" w:hAnsi="Lustria" w:cs="Lustria"/>
        <w:b/>
        <w:sz w:val="40"/>
        <w:szCs w:val="40"/>
      </w:rPr>
      <w:t>CONCEIÇÃO DE IPANEMA – MG</w:t>
    </w:r>
  </w:p>
  <w:p w14:paraId="151D528C" w14:textId="77777777" w:rsidR="007D74CD" w:rsidRDefault="00000000">
    <w:pPr>
      <w:ind w:left="-140"/>
      <w:jc w:val="center"/>
      <w:rPr>
        <w:rFonts w:ascii="Lustria" w:eastAsia="Lustria" w:hAnsi="Lustria" w:cs="Lustria"/>
        <w:b/>
        <w:sz w:val="40"/>
        <w:szCs w:val="40"/>
      </w:rPr>
    </w:pPr>
    <w:r>
      <w:rPr>
        <w:rFonts w:ascii="Lustria" w:eastAsia="Lustria" w:hAnsi="Lustria" w:cs="Lustria"/>
        <w:b/>
        <w:sz w:val="40"/>
        <w:szCs w:val="40"/>
      </w:rPr>
      <w:t>CNPJ: 18.334.300/0001-72</w:t>
    </w:r>
  </w:p>
  <w:p w14:paraId="20F48F7D" w14:textId="77777777" w:rsidR="007D74CD" w:rsidRDefault="007D74CD">
    <w:pPr>
      <w:pBdr>
        <w:top w:val="nil"/>
        <w:left w:val="nil"/>
        <w:bottom w:val="nil"/>
        <w:right w:val="nil"/>
        <w:between w:val="nil"/>
      </w:pBdr>
      <w:tabs>
        <w:tab w:val="center" w:pos="4252"/>
        <w:tab w:val="right" w:pos="8504"/>
      </w:tabs>
      <w:ind w:left="709"/>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C234A8"/>
    <w:multiLevelType w:val="multilevel"/>
    <w:tmpl w:val="A3D0F23E"/>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3A021178"/>
    <w:multiLevelType w:val="multilevel"/>
    <w:tmpl w:val="A3DCACA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53C60D2A"/>
    <w:multiLevelType w:val="multilevel"/>
    <w:tmpl w:val="75745370"/>
    <w:lvl w:ilvl="0">
      <w:start w:val="1"/>
      <w:numFmt w:val="lowerLetter"/>
      <w:lvlText w:val="%1)"/>
      <w:lvlJc w:val="left"/>
      <w:pPr>
        <w:ind w:left="2628" w:hanging="360"/>
      </w:pPr>
      <w:rPr>
        <w:u w:val="none"/>
      </w:rPr>
    </w:lvl>
    <w:lvl w:ilvl="1">
      <w:start w:val="1"/>
      <w:numFmt w:val="lowerLetter"/>
      <w:lvlText w:val="%2."/>
      <w:lvlJc w:val="left"/>
      <w:pPr>
        <w:ind w:left="3348" w:hanging="360"/>
      </w:pPr>
      <w:rPr>
        <w:u w:val="none"/>
      </w:rPr>
    </w:lvl>
    <w:lvl w:ilvl="2">
      <w:start w:val="1"/>
      <w:numFmt w:val="lowerRoman"/>
      <w:lvlText w:val="%3."/>
      <w:lvlJc w:val="right"/>
      <w:pPr>
        <w:ind w:left="4068" w:hanging="180"/>
      </w:pPr>
      <w:rPr>
        <w:u w:val="none"/>
      </w:rPr>
    </w:lvl>
    <w:lvl w:ilvl="3">
      <w:start w:val="1"/>
      <w:numFmt w:val="decimal"/>
      <w:lvlText w:val="%4."/>
      <w:lvlJc w:val="left"/>
      <w:pPr>
        <w:ind w:left="4788" w:hanging="360"/>
      </w:pPr>
      <w:rPr>
        <w:u w:val="none"/>
      </w:rPr>
    </w:lvl>
    <w:lvl w:ilvl="4">
      <w:start w:val="1"/>
      <w:numFmt w:val="lowerLetter"/>
      <w:lvlText w:val="%5."/>
      <w:lvlJc w:val="left"/>
      <w:pPr>
        <w:ind w:left="5508" w:hanging="360"/>
      </w:pPr>
      <w:rPr>
        <w:u w:val="none"/>
      </w:rPr>
    </w:lvl>
    <w:lvl w:ilvl="5">
      <w:start w:val="1"/>
      <w:numFmt w:val="lowerRoman"/>
      <w:lvlText w:val="%6."/>
      <w:lvlJc w:val="right"/>
      <w:pPr>
        <w:ind w:left="6228" w:hanging="180"/>
      </w:pPr>
      <w:rPr>
        <w:u w:val="none"/>
      </w:rPr>
    </w:lvl>
    <w:lvl w:ilvl="6">
      <w:start w:val="1"/>
      <w:numFmt w:val="decimal"/>
      <w:lvlText w:val="%7."/>
      <w:lvlJc w:val="left"/>
      <w:pPr>
        <w:ind w:left="6948" w:hanging="360"/>
      </w:pPr>
      <w:rPr>
        <w:u w:val="none"/>
      </w:rPr>
    </w:lvl>
    <w:lvl w:ilvl="7">
      <w:start w:val="1"/>
      <w:numFmt w:val="lowerLetter"/>
      <w:lvlText w:val="%8."/>
      <w:lvlJc w:val="left"/>
      <w:pPr>
        <w:ind w:left="7668" w:hanging="360"/>
      </w:pPr>
      <w:rPr>
        <w:u w:val="none"/>
      </w:rPr>
    </w:lvl>
    <w:lvl w:ilvl="8">
      <w:start w:val="1"/>
      <w:numFmt w:val="lowerRoman"/>
      <w:lvlText w:val="%9."/>
      <w:lvlJc w:val="right"/>
      <w:pPr>
        <w:ind w:left="8388" w:hanging="180"/>
      </w:pPr>
      <w:rPr>
        <w:u w:val="none"/>
      </w:rPr>
    </w:lvl>
  </w:abstractNum>
  <w:abstractNum w:abstractNumId="3" w15:restartNumberingAfterBreak="0">
    <w:nsid w:val="71620F62"/>
    <w:multiLevelType w:val="hybridMultilevel"/>
    <w:tmpl w:val="C5FCEAB0"/>
    <w:lvl w:ilvl="0" w:tplc="E0D26E24">
      <w:start w:val="1"/>
      <w:numFmt w:val="decimal"/>
      <w:lvlText w:val="%1"/>
      <w:lvlJc w:val="left"/>
      <w:pPr>
        <w:ind w:left="720" w:hanging="360"/>
      </w:pPr>
      <w:rPr>
        <w:rFonts w:hint="default"/>
        <w:b/>
        <w:i/>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75371A7B"/>
    <w:multiLevelType w:val="multilevel"/>
    <w:tmpl w:val="3E3C0C54"/>
    <w:lvl w:ilvl="0">
      <w:start w:val="1"/>
      <w:numFmt w:val="lowerLetter"/>
      <w:lvlText w:val="%1)"/>
      <w:lvlJc w:val="left"/>
      <w:pPr>
        <w:ind w:left="2628" w:hanging="360"/>
      </w:pPr>
      <w:rPr>
        <w:u w:val="none"/>
      </w:rPr>
    </w:lvl>
    <w:lvl w:ilvl="1">
      <w:start w:val="1"/>
      <w:numFmt w:val="lowerLetter"/>
      <w:lvlText w:val="%2."/>
      <w:lvlJc w:val="left"/>
      <w:pPr>
        <w:ind w:left="3348" w:hanging="360"/>
      </w:pPr>
      <w:rPr>
        <w:u w:val="none"/>
      </w:rPr>
    </w:lvl>
    <w:lvl w:ilvl="2">
      <w:start w:val="1"/>
      <w:numFmt w:val="lowerRoman"/>
      <w:lvlText w:val="%3."/>
      <w:lvlJc w:val="right"/>
      <w:pPr>
        <w:ind w:left="4068" w:hanging="180"/>
      </w:pPr>
      <w:rPr>
        <w:u w:val="none"/>
      </w:rPr>
    </w:lvl>
    <w:lvl w:ilvl="3">
      <w:start w:val="1"/>
      <w:numFmt w:val="decimal"/>
      <w:lvlText w:val="%4."/>
      <w:lvlJc w:val="left"/>
      <w:pPr>
        <w:ind w:left="4788" w:hanging="360"/>
      </w:pPr>
      <w:rPr>
        <w:u w:val="none"/>
      </w:rPr>
    </w:lvl>
    <w:lvl w:ilvl="4">
      <w:start w:val="1"/>
      <w:numFmt w:val="lowerLetter"/>
      <w:lvlText w:val="%5."/>
      <w:lvlJc w:val="left"/>
      <w:pPr>
        <w:ind w:left="5508" w:hanging="360"/>
      </w:pPr>
      <w:rPr>
        <w:u w:val="none"/>
      </w:rPr>
    </w:lvl>
    <w:lvl w:ilvl="5">
      <w:start w:val="1"/>
      <w:numFmt w:val="lowerRoman"/>
      <w:lvlText w:val="%6."/>
      <w:lvlJc w:val="right"/>
      <w:pPr>
        <w:ind w:left="6228" w:hanging="180"/>
      </w:pPr>
      <w:rPr>
        <w:u w:val="none"/>
      </w:rPr>
    </w:lvl>
    <w:lvl w:ilvl="6">
      <w:start w:val="1"/>
      <w:numFmt w:val="decimal"/>
      <w:lvlText w:val="%7."/>
      <w:lvlJc w:val="left"/>
      <w:pPr>
        <w:ind w:left="6948" w:hanging="360"/>
      </w:pPr>
      <w:rPr>
        <w:u w:val="none"/>
      </w:rPr>
    </w:lvl>
    <w:lvl w:ilvl="7">
      <w:start w:val="1"/>
      <w:numFmt w:val="lowerLetter"/>
      <w:lvlText w:val="%8."/>
      <w:lvlJc w:val="left"/>
      <w:pPr>
        <w:ind w:left="7668" w:hanging="360"/>
      </w:pPr>
      <w:rPr>
        <w:u w:val="none"/>
      </w:rPr>
    </w:lvl>
    <w:lvl w:ilvl="8">
      <w:start w:val="1"/>
      <w:numFmt w:val="lowerRoman"/>
      <w:lvlText w:val="%9."/>
      <w:lvlJc w:val="right"/>
      <w:pPr>
        <w:ind w:left="8388" w:hanging="180"/>
      </w:pPr>
      <w:rPr>
        <w:u w:val="none"/>
      </w:rPr>
    </w:lvl>
  </w:abstractNum>
  <w:num w:numId="1" w16cid:durableId="1336226373">
    <w:abstractNumId w:val="2"/>
  </w:num>
  <w:num w:numId="2" w16cid:durableId="1954356971">
    <w:abstractNumId w:val="4"/>
  </w:num>
  <w:num w:numId="3" w16cid:durableId="1637293426">
    <w:abstractNumId w:val="0"/>
  </w:num>
  <w:num w:numId="4" w16cid:durableId="769159414">
    <w:abstractNumId w:val="1"/>
  </w:num>
  <w:num w:numId="5" w16cid:durableId="7906304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4CD"/>
    <w:rsid w:val="00137C37"/>
    <w:rsid w:val="002C2D02"/>
    <w:rsid w:val="00354F33"/>
    <w:rsid w:val="00424FF3"/>
    <w:rsid w:val="004E4E3E"/>
    <w:rsid w:val="007507E6"/>
    <w:rsid w:val="007D74CD"/>
    <w:rsid w:val="00891B07"/>
    <w:rsid w:val="009061DC"/>
    <w:rsid w:val="0096041E"/>
    <w:rsid w:val="00A34911"/>
    <w:rsid w:val="00A430CF"/>
    <w:rsid w:val="00AF55E9"/>
    <w:rsid w:val="00C50843"/>
    <w:rsid w:val="00DD306C"/>
    <w:rsid w:val="00DE1685"/>
    <w:rsid w:val="00E62A46"/>
    <w:rsid w:val="00FD73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29860"/>
  <w15:docId w15:val="{F444F1D1-9035-44CC-AE93-CDEAE65EE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ED4"/>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har"/>
    <w:uiPriority w:val="99"/>
    <w:unhideWhenUsed/>
    <w:rsid w:val="00765ED4"/>
    <w:pPr>
      <w:tabs>
        <w:tab w:val="center" w:pos="4252"/>
        <w:tab w:val="right" w:pos="8504"/>
      </w:tabs>
    </w:pPr>
  </w:style>
  <w:style w:type="character" w:customStyle="1" w:styleId="CabealhoChar">
    <w:name w:val="Cabeçalho Char"/>
    <w:basedOn w:val="Fontepargpadro"/>
    <w:link w:val="Cabealho"/>
    <w:uiPriority w:val="99"/>
    <w:rsid w:val="00765ED4"/>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E82"/>
    <w:pPr>
      <w:tabs>
        <w:tab w:val="center" w:pos="4252"/>
        <w:tab w:val="right" w:pos="8504"/>
      </w:tabs>
    </w:pPr>
  </w:style>
  <w:style w:type="character" w:customStyle="1" w:styleId="RodapChar">
    <w:name w:val="Rodapé Char"/>
    <w:basedOn w:val="Fontepargpadro"/>
    <w:link w:val="Rodap"/>
    <w:uiPriority w:val="99"/>
    <w:rsid w:val="00817E82"/>
    <w:rPr>
      <w:rFonts w:ascii="Times New Roman" w:eastAsia="Times New Roman" w:hAnsi="Times New Roman" w:cs="Times New Roman"/>
      <w:sz w:val="20"/>
      <w:szCs w:val="20"/>
      <w:lang w:eastAsia="pt-BR"/>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paragraph" w:styleId="PargrafodaLista">
    <w:name w:val="List Paragraph"/>
    <w:basedOn w:val="Normal"/>
    <w:uiPriority w:val="34"/>
    <w:qFormat/>
    <w:rsid w:val="00FD73F4"/>
    <w:pPr>
      <w:ind w:left="720"/>
      <w:contextualSpacing/>
    </w:pPr>
  </w:style>
  <w:style w:type="table" w:styleId="Tabelacomgrade">
    <w:name w:val="Table Grid"/>
    <w:basedOn w:val="Tabelanormal"/>
    <w:uiPriority w:val="39"/>
    <w:rsid w:val="00A430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534749">
      <w:bodyDiv w:val="1"/>
      <w:marLeft w:val="0"/>
      <w:marRight w:val="0"/>
      <w:marTop w:val="0"/>
      <w:marBottom w:val="0"/>
      <w:divBdr>
        <w:top w:val="none" w:sz="0" w:space="0" w:color="auto"/>
        <w:left w:val="none" w:sz="0" w:space="0" w:color="auto"/>
        <w:bottom w:val="none" w:sz="0" w:space="0" w:color="auto"/>
        <w:right w:val="none" w:sz="0" w:space="0" w:color="auto"/>
      </w:divBdr>
    </w:div>
    <w:div w:id="354425103">
      <w:bodyDiv w:val="1"/>
      <w:marLeft w:val="0"/>
      <w:marRight w:val="0"/>
      <w:marTop w:val="0"/>
      <w:marBottom w:val="0"/>
      <w:divBdr>
        <w:top w:val="none" w:sz="0" w:space="0" w:color="auto"/>
        <w:left w:val="none" w:sz="0" w:space="0" w:color="auto"/>
        <w:bottom w:val="none" w:sz="0" w:space="0" w:color="auto"/>
        <w:right w:val="none" w:sz="0" w:space="0" w:color="auto"/>
      </w:divBdr>
    </w:div>
    <w:div w:id="429934253">
      <w:bodyDiv w:val="1"/>
      <w:marLeft w:val="0"/>
      <w:marRight w:val="0"/>
      <w:marTop w:val="0"/>
      <w:marBottom w:val="0"/>
      <w:divBdr>
        <w:top w:val="none" w:sz="0" w:space="0" w:color="auto"/>
        <w:left w:val="none" w:sz="0" w:space="0" w:color="auto"/>
        <w:bottom w:val="none" w:sz="0" w:space="0" w:color="auto"/>
        <w:right w:val="none" w:sz="0" w:space="0" w:color="auto"/>
      </w:divBdr>
    </w:div>
    <w:div w:id="529612344">
      <w:bodyDiv w:val="1"/>
      <w:marLeft w:val="0"/>
      <w:marRight w:val="0"/>
      <w:marTop w:val="0"/>
      <w:marBottom w:val="0"/>
      <w:divBdr>
        <w:top w:val="none" w:sz="0" w:space="0" w:color="auto"/>
        <w:left w:val="none" w:sz="0" w:space="0" w:color="auto"/>
        <w:bottom w:val="none" w:sz="0" w:space="0" w:color="auto"/>
        <w:right w:val="none" w:sz="0" w:space="0" w:color="auto"/>
      </w:divBdr>
    </w:div>
    <w:div w:id="630988108">
      <w:bodyDiv w:val="1"/>
      <w:marLeft w:val="0"/>
      <w:marRight w:val="0"/>
      <w:marTop w:val="0"/>
      <w:marBottom w:val="0"/>
      <w:divBdr>
        <w:top w:val="none" w:sz="0" w:space="0" w:color="auto"/>
        <w:left w:val="none" w:sz="0" w:space="0" w:color="auto"/>
        <w:bottom w:val="none" w:sz="0" w:space="0" w:color="auto"/>
        <w:right w:val="none" w:sz="0" w:space="0" w:color="auto"/>
      </w:divBdr>
    </w:div>
    <w:div w:id="659383135">
      <w:bodyDiv w:val="1"/>
      <w:marLeft w:val="0"/>
      <w:marRight w:val="0"/>
      <w:marTop w:val="0"/>
      <w:marBottom w:val="0"/>
      <w:divBdr>
        <w:top w:val="none" w:sz="0" w:space="0" w:color="auto"/>
        <w:left w:val="none" w:sz="0" w:space="0" w:color="auto"/>
        <w:bottom w:val="none" w:sz="0" w:space="0" w:color="auto"/>
        <w:right w:val="none" w:sz="0" w:space="0" w:color="auto"/>
      </w:divBdr>
    </w:div>
    <w:div w:id="774986797">
      <w:bodyDiv w:val="1"/>
      <w:marLeft w:val="0"/>
      <w:marRight w:val="0"/>
      <w:marTop w:val="0"/>
      <w:marBottom w:val="0"/>
      <w:divBdr>
        <w:top w:val="none" w:sz="0" w:space="0" w:color="auto"/>
        <w:left w:val="none" w:sz="0" w:space="0" w:color="auto"/>
        <w:bottom w:val="none" w:sz="0" w:space="0" w:color="auto"/>
        <w:right w:val="none" w:sz="0" w:space="0" w:color="auto"/>
      </w:divBdr>
    </w:div>
    <w:div w:id="952054693">
      <w:bodyDiv w:val="1"/>
      <w:marLeft w:val="0"/>
      <w:marRight w:val="0"/>
      <w:marTop w:val="0"/>
      <w:marBottom w:val="0"/>
      <w:divBdr>
        <w:top w:val="none" w:sz="0" w:space="0" w:color="auto"/>
        <w:left w:val="none" w:sz="0" w:space="0" w:color="auto"/>
        <w:bottom w:val="none" w:sz="0" w:space="0" w:color="auto"/>
        <w:right w:val="none" w:sz="0" w:space="0" w:color="auto"/>
      </w:divBdr>
    </w:div>
    <w:div w:id="1037198387">
      <w:bodyDiv w:val="1"/>
      <w:marLeft w:val="0"/>
      <w:marRight w:val="0"/>
      <w:marTop w:val="0"/>
      <w:marBottom w:val="0"/>
      <w:divBdr>
        <w:top w:val="none" w:sz="0" w:space="0" w:color="auto"/>
        <w:left w:val="none" w:sz="0" w:space="0" w:color="auto"/>
        <w:bottom w:val="none" w:sz="0" w:space="0" w:color="auto"/>
        <w:right w:val="none" w:sz="0" w:space="0" w:color="auto"/>
      </w:divBdr>
    </w:div>
    <w:div w:id="1219902274">
      <w:bodyDiv w:val="1"/>
      <w:marLeft w:val="0"/>
      <w:marRight w:val="0"/>
      <w:marTop w:val="0"/>
      <w:marBottom w:val="0"/>
      <w:divBdr>
        <w:top w:val="none" w:sz="0" w:space="0" w:color="auto"/>
        <w:left w:val="none" w:sz="0" w:space="0" w:color="auto"/>
        <w:bottom w:val="none" w:sz="0" w:space="0" w:color="auto"/>
        <w:right w:val="none" w:sz="0" w:space="0" w:color="auto"/>
      </w:divBdr>
    </w:div>
    <w:div w:id="1290014374">
      <w:bodyDiv w:val="1"/>
      <w:marLeft w:val="0"/>
      <w:marRight w:val="0"/>
      <w:marTop w:val="0"/>
      <w:marBottom w:val="0"/>
      <w:divBdr>
        <w:top w:val="none" w:sz="0" w:space="0" w:color="auto"/>
        <w:left w:val="none" w:sz="0" w:space="0" w:color="auto"/>
        <w:bottom w:val="none" w:sz="0" w:space="0" w:color="auto"/>
        <w:right w:val="none" w:sz="0" w:space="0" w:color="auto"/>
      </w:divBdr>
    </w:div>
    <w:div w:id="1424914810">
      <w:bodyDiv w:val="1"/>
      <w:marLeft w:val="0"/>
      <w:marRight w:val="0"/>
      <w:marTop w:val="0"/>
      <w:marBottom w:val="0"/>
      <w:divBdr>
        <w:top w:val="none" w:sz="0" w:space="0" w:color="auto"/>
        <w:left w:val="none" w:sz="0" w:space="0" w:color="auto"/>
        <w:bottom w:val="none" w:sz="0" w:space="0" w:color="auto"/>
        <w:right w:val="none" w:sz="0" w:space="0" w:color="auto"/>
      </w:divBdr>
    </w:div>
    <w:div w:id="1625496912">
      <w:bodyDiv w:val="1"/>
      <w:marLeft w:val="0"/>
      <w:marRight w:val="0"/>
      <w:marTop w:val="0"/>
      <w:marBottom w:val="0"/>
      <w:divBdr>
        <w:top w:val="none" w:sz="0" w:space="0" w:color="auto"/>
        <w:left w:val="none" w:sz="0" w:space="0" w:color="auto"/>
        <w:bottom w:val="none" w:sz="0" w:space="0" w:color="auto"/>
        <w:right w:val="none" w:sz="0" w:space="0" w:color="auto"/>
      </w:divBdr>
    </w:div>
    <w:div w:id="1772625364">
      <w:bodyDiv w:val="1"/>
      <w:marLeft w:val="0"/>
      <w:marRight w:val="0"/>
      <w:marTop w:val="0"/>
      <w:marBottom w:val="0"/>
      <w:divBdr>
        <w:top w:val="none" w:sz="0" w:space="0" w:color="auto"/>
        <w:left w:val="none" w:sz="0" w:space="0" w:color="auto"/>
        <w:bottom w:val="none" w:sz="0" w:space="0" w:color="auto"/>
        <w:right w:val="none" w:sz="0" w:space="0" w:color="auto"/>
      </w:divBdr>
    </w:div>
    <w:div w:id="2049598796">
      <w:bodyDiv w:val="1"/>
      <w:marLeft w:val="0"/>
      <w:marRight w:val="0"/>
      <w:marTop w:val="0"/>
      <w:marBottom w:val="0"/>
      <w:divBdr>
        <w:top w:val="none" w:sz="0" w:space="0" w:color="auto"/>
        <w:left w:val="none" w:sz="0" w:space="0" w:color="auto"/>
        <w:bottom w:val="none" w:sz="0" w:space="0" w:color="auto"/>
        <w:right w:val="none" w:sz="0" w:space="0" w:color="auto"/>
      </w:divBdr>
    </w:div>
    <w:div w:id="2138328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kQBsLeQihbhim22pYcaeTRCYMQ==">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13</Pages>
  <Words>4478</Words>
  <Characters>24182</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dc:creator>
  <cp:lastModifiedBy>Lucas Henrique</cp:lastModifiedBy>
  <cp:revision>6</cp:revision>
  <dcterms:created xsi:type="dcterms:W3CDTF">2025-01-02T18:25:00Z</dcterms:created>
  <dcterms:modified xsi:type="dcterms:W3CDTF">2025-03-20T18:34:00Z</dcterms:modified>
</cp:coreProperties>
</file>