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67F20A" w14:textId="77777777" w:rsidR="00186DAC" w:rsidRDefault="00000000">
      <w:pPr>
        <w:spacing w:line="312" w:lineRule="auto"/>
        <w:jc w:val="center"/>
        <w:rPr>
          <w:rFonts w:ascii="Lustria" w:eastAsia="Lustria" w:hAnsi="Lustria" w:cs="Lustria"/>
          <w:sz w:val="22"/>
          <w:szCs w:val="22"/>
          <w:u w:val="single"/>
        </w:rPr>
      </w:pPr>
      <w:r>
        <w:rPr>
          <w:rFonts w:ascii="Lustria" w:eastAsia="Lustria" w:hAnsi="Lustria" w:cs="Lustria"/>
          <w:b/>
          <w:sz w:val="22"/>
          <w:szCs w:val="22"/>
          <w:u w:val="single"/>
        </w:rPr>
        <w:t>TERMO DE REFERÊNCIA</w:t>
      </w:r>
    </w:p>
    <w:p w14:paraId="28BD3E9A" w14:textId="77777777" w:rsidR="00186DAC" w:rsidRDefault="00000000">
      <w:pPr>
        <w:spacing w:line="312" w:lineRule="auto"/>
        <w:jc w:val="center"/>
        <w:rPr>
          <w:rFonts w:ascii="Lustria" w:eastAsia="Lustria" w:hAnsi="Lustria" w:cs="Lustria"/>
          <w:sz w:val="22"/>
          <w:szCs w:val="22"/>
          <w:u w:val="single"/>
        </w:rPr>
      </w:pPr>
      <w:r>
        <w:rPr>
          <w:rFonts w:ascii="Lustria" w:eastAsia="Lustria" w:hAnsi="Lustria" w:cs="Lustria"/>
          <w:b/>
          <w:sz w:val="22"/>
          <w:szCs w:val="22"/>
          <w:u w:val="single"/>
        </w:rPr>
        <w:t>Lei nº 14.133/2021</w:t>
      </w:r>
    </w:p>
    <w:p w14:paraId="7F177308" w14:textId="77777777" w:rsidR="00186DAC" w:rsidRDefault="00186DAC">
      <w:pPr>
        <w:spacing w:line="312" w:lineRule="auto"/>
        <w:jc w:val="both"/>
        <w:rPr>
          <w:rFonts w:ascii="Lustria" w:eastAsia="Lustria" w:hAnsi="Lustria" w:cs="Lustria"/>
          <w:sz w:val="22"/>
          <w:szCs w:val="22"/>
        </w:rPr>
      </w:pPr>
    </w:p>
    <w:tbl>
      <w:tblPr>
        <w:tblStyle w:val="a"/>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186DAC" w14:paraId="70F0B7C8" w14:textId="77777777">
        <w:tc>
          <w:tcPr>
            <w:tcW w:w="9498" w:type="dxa"/>
          </w:tcPr>
          <w:p w14:paraId="41A4F8FC" w14:textId="77777777" w:rsidR="00186DAC" w:rsidRDefault="00000000">
            <w:pPr>
              <w:spacing w:line="312" w:lineRule="auto"/>
              <w:ind w:left="0" w:hanging="2"/>
              <w:jc w:val="both"/>
              <w:rPr>
                <w:rFonts w:ascii="Lustria" w:eastAsia="Lustria" w:hAnsi="Lustria" w:cs="Lustria"/>
                <w:u w:val="single"/>
              </w:rPr>
            </w:pPr>
            <w:r>
              <w:rPr>
                <w:rFonts w:ascii="Lustria" w:eastAsia="Lustria" w:hAnsi="Lustria" w:cs="Lustria"/>
                <w:b/>
                <w:i/>
              </w:rPr>
              <w:t>1 – OBJETIVO</w:t>
            </w:r>
          </w:p>
        </w:tc>
      </w:tr>
    </w:tbl>
    <w:p w14:paraId="5DC7647F" w14:textId="77777777" w:rsidR="00186DAC" w:rsidRDefault="00186DAC">
      <w:pPr>
        <w:spacing w:line="312" w:lineRule="auto"/>
        <w:jc w:val="both"/>
        <w:rPr>
          <w:rFonts w:ascii="Lustria" w:eastAsia="Lustria" w:hAnsi="Lustria" w:cs="Lustria"/>
          <w:sz w:val="22"/>
          <w:szCs w:val="22"/>
          <w:u w:val="single"/>
        </w:rPr>
      </w:pPr>
    </w:p>
    <w:p w14:paraId="45674B41" w14:textId="77777777" w:rsidR="00186DAC" w:rsidRDefault="00000000">
      <w:pP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1.1.</w:t>
      </w:r>
      <w:r>
        <w:rPr>
          <w:rFonts w:ascii="Lustria" w:eastAsia="Lustria" w:hAnsi="Lustria" w:cs="Lustria"/>
          <w:color w:val="000000"/>
          <w:sz w:val="18"/>
          <w:szCs w:val="18"/>
        </w:rPr>
        <w:t xml:space="preserve"> Este Termo de Referência deverá fazer parte integrante do edital de licitação, tem por objetivo estabelecer o conjunto de elementos necessários e suficientes, com nível de precisão adequado para elaboração do Edital de Licitação, visando a plena consecução do objeto pretendido. </w:t>
      </w:r>
    </w:p>
    <w:p w14:paraId="26BEE4C4" w14:textId="77777777" w:rsidR="00186DAC" w:rsidRDefault="00186DAC">
      <w:pPr>
        <w:spacing w:line="312" w:lineRule="auto"/>
        <w:jc w:val="both"/>
        <w:rPr>
          <w:rFonts w:ascii="Lustria" w:eastAsia="Lustria" w:hAnsi="Lustria" w:cs="Lustria"/>
          <w:color w:val="000000"/>
          <w:sz w:val="18"/>
          <w:szCs w:val="18"/>
        </w:rPr>
      </w:pPr>
    </w:p>
    <w:tbl>
      <w:tblPr>
        <w:tblStyle w:val="a0"/>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186DAC" w14:paraId="31139312" w14:textId="77777777">
        <w:tc>
          <w:tcPr>
            <w:tcW w:w="9498" w:type="dxa"/>
          </w:tcPr>
          <w:p w14:paraId="045AF91D" w14:textId="77777777" w:rsidR="00186DAC" w:rsidRDefault="00000000">
            <w:pPr>
              <w:spacing w:line="312" w:lineRule="auto"/>
              <w:ind w:left="0" w:hanging="2"/>
              <w:jc w:val="both"/>
              <w:rPr>
                <w:rFonts w:ascii="Lustria" w:eastAsia="Lustria" w:hAnsi="Lustria" w:cs="Lustria"/>
                <w:color w:val="000000"/>
                <w:sz w:val="18"/>
                <w:szCs w:val="18"/>
              </w:rPr>
            </w:pPr>
            <w:r>
              <w:rPr>
                <w:rFonts w:ascii="Lustria" w:eastAsia="Lustria" w:hAnsi="Lustria" w:cs="Lustria"/>
                <w:b/>
                <w:i/>
              </w:rPr>
              <w:t xml:space="preserve">2 - DEFINIÇÃO DO OBJETO </w:t>
            </w:r>
          </w:p>
        </w:tc>
      </w:tr>
    </w:tbl>
    <w:p w14:paraId="56FDE298" w14:textId="77777777" w:rsidR="00186DAC" w:rsidRDefault="00186DAC">
      <w:pPr>
        <w:spacing w:line="312" w:lineRule="auto"/>
        <w:jc w:val="both"/>
        <w:rPr>
          <w:rFonts w:ascii="Lustria" w:eastAsia="Lustria" w:hAnsi="Lustria" w:cs="Lustria"/>
          <w:color w:val="000000"/>
          <w:sz w:val="18"/>
          <w:szCs w:val="18"/>
        </w:rPr>
      </w:pPr>
    </w:p>
    <w:p w14:paraId="64EABEE1" w14:textId="77777777" w:rsidR="00186DAC" w:rsidRDefault="00000000">
      <w:pPr>
        <w:pBdr>
          <w:top w:val="nil"/>
          <w:left w:val="nil"/>
          <w:bottom w:val="nil"/>
          <w:right w:val="nil"/>
          <w:between w:val="nil"/>
        </w:pBdr>
        <w:spacing w:line="360" w:lineRule="auto"/>
        <w:jc w:val="both"/>
        <w:rPr>
          <w:rFonts w:ascii="Lustria" w:eastAsia="Lustria" w:hAnsi="Lustria" w:cs="Lustria"/>
          <w:color w:val="000000"/>
          <w:sz w:val="18"/>
          <w:szCs w:val="18"/>
        </w:rPr>
      </w:pPr>
      <w:r>
        <w:rPr>
          <w:rFonts w:ascii="Lustria" w:eastAsia="Lustria" w:hAnsi="Lustria" w:cs="Lustria"/>
          <w:b/>
          <w:color w:val="000000"/>
          <w:sz w:val="18"/>
          <w:szCs w:val="18"/>
        </w:rPr>
        <w:t>2.1.</w:t>
      </w:r>
      <w:r>
        <w:rPr>
          <w:rFonts w:ascii="Lustria" w:eastAsia="Lustria" w:hAnsi="Lustria" w:cs="Lustria"/>
          <w:color w:val="000000"/>
          <w:sz w:val="18"/>
          <w:szCs w:val="18"/>
        </w:rPr>
        <w:t xml:space="preserve"> </w:t>
      </w:r>
      <w:r>
        <w:rPr>
          <w:rFonts w:ascii="Lustria" w:eastAsia="Lustria" w:hAnsi="Lustria" w:cs="Lustria"/>
          <w:b/>
          <w:color w:val="000000"/>
          <w:sz w:val="18"/>
          <w:szCs w:val="18"/>
        </w:rPr>
        <w:t xml:space="preserve">Registro de preços para futura e eventual contratação de empresa para fornecimento de Cestas Básicas, de forma parcelada e sob demanda, para atendimento </w:t>
      </w:r>
      <w:r>
        <w:rPr>
          <w:rFonts w:ascii="Lustria" w:eastAsia="Lustria" w:hAnsi="Lustria" w:cs="Lustria"/>
          <w:b/>
          <w:sz w:val="18"/>
          <w:szCs w:val="18"/>
        </w:rPr>
        <w:t>à Secretaria</w:t>
      </w:r>
      <w:r>
        <w:rPr>
          <w:rFonts w:ascii="Lustria" w:eastAsia="Lustria" w:hAnsi="Lustria" w:cs="Lustria"/>
          <w:b/>
          <w:color w:val="000000"/>
          <w:sz w:val="18"/>
          <w:szCs w:val="18"/>
        </w:rPr>
        <w:t xml:space="preserve"> Municipal de Assistência Social do Município de Conceição de Ipanema/MG.</w:t>
      </w:r>
    </w:p>
    <w:p w14:paraId="1CA99987" w14:textId="77777777" w:rsidR="00186DAC" w:rsidRDefault="00186DAC">
      <w:pPr>
        <w:pBdr>
          <w:top w:val="nil"/>
          <w:left w:val="nil"/>
          <w:bottom w:val="nil"/>
          <w:right w:val="nil"/>
          <w:between w:val="nil"/>
        </w:pBdr>
        <w:spacing w:line="360" w:lineRule="auto"/>
        <w:jc w:val="both"/>
        <w:rPr>
          <w:rFonts w:ascii="Lustria" w:eastAsia="Lustria" w:hAnsi="Lustria" w:cs="Lustria"/>
          <w:color w:val="000000"/>
          <w:sz w:val="18"/>
          <w:szCs w:val="18"/>
        </w:rPr>
      </w:pPr>
    </w:p>
    <w:p w14:paraId="31739714"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 xml:space="preserve">2.2. </w:t>
      </w:r>
      <w:r>
        <w:rPr>
          <w:rFonts w:ascii="Lustria" w:eastAsia="Lustria" w:hAnsi="Lustria" w:cs="Lustria"/>
          <w:color w:val="000000"/>
          <w:sz w:val="18"/>
          <w:szCs w:val="18"/>
        </w:rPr>
        <w:t xml:space="preserve">A descrição </w:t>
      </w:r>
      <w:r>
        <w:rPr>
          <w:rFonts w:ascii="Lustria" w:eastAsia="Lustria" w:hAnsi="Lustria" w:cs="Lustria"/>
          <w:sz w:val="18"/>
          <w:szCs w:val="18"/>
        </w:rPr>
        <w:t>detalhada</w:t>
      </w:r>
      <w:r>
        <w:rPr>
          <w:rFonts w:ascii="Lustria" w:eastAsia="Lustria" w:hAnsi="Lustria" w:cs="Lustria"/>
          <w:color w:val="000000"/>
          <w:sz w:val="18"/>
          <w:szCs w:val="18"/>
        </w:rPr>
        <w:t xml:space="preserve"> dos produtos, quantidades e valores estimado são as seguintes:</w:t>
      </w:r>
    </w:p>
    <w:p w14:paraId="3A77953C" w14:textId="77777777" w:rsidR="00186DAC" w:rsidRDefault="00000000">
      <w:pPr>
        <w:tabs>
          <w:tab w:val="left" w:pos="2268"/>
        </w:tabs>
        <w:spacing w:line="300" w:lineRule="auto"/>
        <w:jc w:val="both"/>
        <w:rPr>
          <w:rFonts w:ascii="Quattrocento Sans" w:eastAsia="Quattrocento Sans" w:hAnsi="Quattrocento Sans" w:cs="Quattrocento Sans"/>
          <w:sz w:val="23"/>
          <w:szCs w:val="23"/>
        </w:rPr>
      </w:pPr>
      <w:r>
        <w:rPr>
          <w:rFonts w:ascii="Quattrocento Sans" w:eastAsia="Quattrocento Sans" w:hAnsi="Quattrocento Sans" w:cs="Quattrocento Sans"/>
          <w:sz w:val="23"/>
          <w:szCs w:val="23"/>
        </w:rPr>
        <w:t xml:space="preserve"> </w:t>
      </w:r>
    </w:p>
    <w:tbl>
      <w:tblPr>
        <w:tblW w:w="11199" w:type="dxa"/>
        <w:tblInd w:w="-1026" w:type="dxa"/>
        <w:tblLayout w:type="fixed"/>
        <w:tblLook w:val="0400" w:firstRow="0" w:lastRow="0" w:firstColumn="0" w:lastColumn="0" w:noHBand="0" w:noVBand="1"/>
      </w:tblPr>
      <w:tblGrid>
        <w:gridCol w:w="851"/>
        <w:gridCol w:w="1417"/>
        <w:gridCol w:w="821"/>
        <w:gridCol w:w="880"/>
        <w:gridCol w:w="4253"/>
        <w:gridCol w:w="992"/>
        <w:gridCol w:w="992"/>
        <w:gridCol w:w="993"/>
      </w:tblGrid>
      <w:tr w:rsidR="007E6BD8" w14:paraId="6733C99C" w14:textId="77777777" w:rsidTr="00585FEE">
        <w:trPr>
          <w:trHeight w:val="429"/>
        </w:trPr>
        <w:tc>
          <w:tcPr>
            <w:tcW w:w="11199" w:type="dxa"/>
            <w:gridSpan w:val="8"/>
            <w:tcBorders>
              <w:top w:val="single" w:sz="4" w:space="0" w:color="4472C4"/>
              <w:left w:val="single" w:sz="4" w:space="0" w:color="4472C4"/>
              <w:bottom w:val="single" w:sz="4" w:space="0" w:color="auto"/>
            </w:tcBorders>
            <w:shd w:val="clear" w:color="auto" w:fill="4472C4"/>
            <w:vAlign w:val="center"/>
          </w:tcPr>
          <w:p w14:paraId="78DA3BC4" w14:textId="77777777" w:rsidR="007E6BD8" w:rsidRDefault="007E6BD8" w:rsidP="00585FEE">
            <w:pPr>
              <w:jc w:val="center"/>
              <w:rPr>
                <w:b/>
                <w:color w:val="FFFFFF"/>
              </w:rPr>
            </w:pPr>
            <w:bookmarkStart w:id="0" w:name="_heading=h.ftdei2aszh90" w:colFirst="0" w:colLast="0"/>
            <w:bookmarkStart w:id="1" w:name="_Hlk211340351"/>
            <w:bookmarkEnd w:id="0"/>
            <w:r>
              <w:rPr>
                <w:b/>
                <w:color w:val="FFFFFF"/>
              </w:rPr>
              <w:t>LOTE 1 – CESTA BÁSICA PARA FAMILIAS DE ATÉ 3 MEMBROS</w:t>
            </w:r>
          </w:p>
        </w:tc>
      </w:tr>
      <w:tr w:rsidR="007E6BD8" w14:paraId="4ADC84B3" w14:textId="77777777" w:rsidTr="00585FEE">
        <w:trPr>
          <w:trHeight w:val="429"/>
        </w:trPr>
        <w:tc>
          <w:tcPr>
            <w:tcW w:w="851" w:type="dxa"/>
            <w:tcBorders>
              <w:top w:val="single" w:sz="4" w:space="0" w:color="auto"/>
              <w:left w:val="single" w:sz="4" w:space="0" w:color="4472C4"/>
              <w:bottom w:val="single" w:sz="4" w:space="0" w:color="4472C4"/>
              <w:right w:val="single" w:sz="4" w:space="0" w:color="000000"/>
            </w:tcBorders>
            <w:shd w:val="clear" w:color="auto" w:fill="4472C4"/>
            <w:vAlign w:val="center"/>
          </w:tcPr>
          <w:p w14:paraId="48CA45CE" w14:textId="77777777" w:rsidR="007E6BD8" w:rsidRDefault="007E6BD8" w:rsidP="00585FEE">
            <w:pPr>
              <w:ind w:hanging="132"/>
              <w:jc w:val="center"/>
              <w:rPr>
                <w:b/>
                <w:color w:val="FFFFFF"/>
              </w:rPr>
            </w:pPr>
            <w:r>
              <w:rPr>
                <w:b/>
                <w:color w:val="FFFFFF"/>
              </w:rPr>
              <w:t>ITEM</w:t>
            </w:r>
          </w:p>
        </w:tc>
        <w:tc>
          <w:tcPr>
            <w:tcW w:w="1417" w:type="dxa"/>
            <w:tcBorders>
              <w:top w:val="single" w:sz="4" w:space="0" w:color="auto"/>
              <w:left w:val="single" w:sz="4" w:space="0" w:color="000000"/>
              <w:bottom w:val="single" w:sz="4" w:space="0" w:color="4472C4"/>
              <w:right w:val="single" w:sz="4" w:space="0" w:color="000000"/>
            </w:tcBorders>
            <w:shd w:val="clear" w:color="auto" w:fill="4472C4"/>
            <w:vAlign w:val="center"/>
          </w:tcPr>
          <w:p w14:paraId="12E4CB67" w14:textId="77777777" w:rsidR="007E6BD8" w:rsidRDefault="007E6BD8" w:rsidP="00585FEE">
            <w:pPr>
              <w:jc w:val="center"/>
              <w:rPr>
                <w:b/>
                <w:color w:val="FFFFFF"/>
              </w:rPr>
            </w:pPr>
            <w:r>
              <w:rPr>
                <w:b/>
                <w:color w:val="FFFFFF"/>
              </w:rPr>
              <w:t>QUANT. DE CESTAS</w:t>
            </w:r>
          </w:p>
        </w:tc>
        <w:tc>
          <w:tcPr>
            <w:tcW w:w="821" w:type="dxa"/>
            <w:tcBorders>
              <w:top w:val="single" w:sz="4" w:space="0" w:color="auto"/>
              <w:left w:val="single" w:sz="4" w:space="0" w:color="000000"/>
              <w:bottom w:val="single" w:sz="4" w:space="0" w:color="000000"/>
              <w:right w:val="single" w:sz="4" w:space="0" w:color="000000"/>
            </w:tcBorders>
            <w:shd w:val="clear" w:color="auto" w:fill="4472C4"/>
            <w:vAlign w:val="center"/>
          </w:tcPr>
          <w:p w14:paraId="6E5BE08B" w14:textId="77777777" w:rsidR="007E6BD8" w:rsidRDefault="007E6BD8" w:rsidP="00585FEE">
            <w:pPr>
              <w:jc w:val="center"/>
              <w:rPr>
                <w:b/>
                <w:color w:val="FFFFFF"/>
              </w:rPr>
            </w:pPr>
            <w:r>
              <w:rPr>
                <w:b/>
                <w:color w:val="FFFFFF"/>
              </w:rPr>
              <w:t>QUANT.</w:t>
            </w:r>
          </w:p>
        </w:tc>
        <w:tc>
          <w:tcPr>
            <w:tcW w:w="880" w:type="dxa"/>
            <w:tcBorders>
              <w:top w:val="single" w:sz="4" w:space="0" w:color="auto"/>
              <w:left w:val="single" w:sz="4" w:space="0" w:color="000000"/>
              <w:bottom w:val="nil"/>
              <w:right w:val="single" w:sz="4" w:space="0" w:color="000000"/>
            </w:tcBorders>
            <w:shd w:val="clear" w:color="auto" w:fill="4472C4"/>
            <w:vAlign w:val="center"/>
          </w:tcPr>
          <w:p w14:paraId="55C22231" w14:textId="77777777" w:rsidR="007E6BD8" w:rsidRDefault="007E6BD8" w:rsidP="00585FEE">
            <w:pPr>
              <w:jc w:val="center"/>
              <w:rPr>
                <w:b/>
                <w:color w:val="FFFFFF"/>
              </w:rPr>
            </w:pPr>
            <w:r>
              <w:rPr>
                <w:b/>
                <w:color w:val="FFFFFF"/>
              </w:rPr>
              <w:t>UNID.</w:t>
            </w:r>
          </w:p>
        </w:tc>
        <w:tc>
          <w:tcPr>
            <w:tcW w:w="4253" w:type="dxa"/>
            <w:tcBorders>
              <w:top w:val="single" w:sz="4" w:space="0" w:color="auto"/>
              <w:left w:val="single" w:sz="4" w:space="0" w:color="000000"/>
              <w:bottom w:val="nil"/>
              <w:right w:val="single" w:sz="4" w:space="0" w:color="000000"/>
            </w:tcBorders>
            <w:shd w:val="clear" w:color="auto" w:fill="4472C4"/>
            <w:vAlign w:val="center"/>
          </w:tcPr>
          <w:p w14:paraId="13A688A5" w14:textId="77777777" w:rsidR="007E6BD8" w:rsidRDefault="007E6BD8" w:rsidP="00585FEE">
            <w:pPr>
              <w:jc w:val="center"/>
              <w:rPr>
                <w:b/>
                <w:color w:val="FFFFFF"/>
              </w:rPr>
            </w:pPr>
            <w:r>
              <w:rPr>
                <w:b/>
                <w:color w:val="FFFFFF"/>
              </w:rPr>
              <w:t>DESCRIÇÃO DA CESTA</w:t>
            </w:r>
          </w:p>
        </w:tc>
        <w:tc>
          <w:tcPr>
            <w:tcW w:w="992" w:type="dxa"/>
            <w:tcBorders>
              <w:top w:val="single" w:sz="4" w:space="0" w:color="auto"/>
              <w:left w:val="single" w:sz="4" w:space="0" w:color="000000"/>
              <w:bottom w:val="nil"/>
              <w:right w:val="single" w:sz="4" w:space="0" w:color="000000"/>
            </w:tcBorders>
            <w:shd w:val="clear" w:color="auto" w:fill="4472C4"/>
          </w:tcPr>
          <w:p w14:paraId="76D4E96C" w14:textId="77777777" w:rsidR="007E6BD8" w:rsidRDefault="007E6BD8" w:rsidP="00585FEE">
            <w:pPr>
              <w:jc w:val="center"/>
              <w:rPr>
                <w:b/>
                <w:color w:val="FFFFFF"/>
              </w:rPr>
            </w:pPr>
            <w:r>
              <w:rPr>
                <w:b/>
                <w:color w:val="FFFFFF"/>
              </w:rPr>
              <w:t>MARCA</w:t>
            </w:r>
          </w:p>
        </w:tc>
        <w:tc>
          <w:tcPr>
            <w:tcW w:w="992" w:type="dxa"/>
            <w:tcBorders>
              <w:top w:val="single" w:sz="4" w:space="0" w:color="auto"/>
              <w:left w:val="single" w:sz="4" w:space="0" w:color="000000"/>
              <w:bottom w:val="nil"/>
              <w:right w:val="single" w:sz="4" w:space="0" w:color="000000"/>
            </w:tcBorders>
            <w:shd w:val="clear" w:color="auto" w:fill="4472C4"/>
          </w:tcPr>
          <w:p w14:paraId="610BB903" w14:textId="77777777" w:rsidR="007E6BD8" w:rsidRDefault="007E6BD8" w:rsidP="00585FEE">
            <w:pPr>
              <w:jc w:val="center"/>
              <w:rPr>
                <w:b/>
                <w:color w:val="FFFFFF"/>
              </w:rPr>
            </w:pPr>
            <w:r>
              <w:rPr>
                <w:b/>
                <w:color w:val="FFFFFF"/>
              </w:rPr>
              <w:t xml:space="preserve">VALOR UN. </w:t>
            </w:r>
          </w:p>
        </w:tc>
        <w:tc>
          <w:tcPr>
            <w:tcW w:w="993" w:type="dxa"/>
            <w:tcBorders>
              <w:top w:val="single" w:sz="4" w:space="0" w:color="auto"/>
              <w:left w:val="single" w:sz="4" w:space="0" w:color="000000"/>
              <w:bottom w:val="nil"/>
              <w:right w:val="single" w:sz="4" w:space="0" w:color="000000"/>
            </w:tcBorders>
            <w:shd w:val="clear" w:color="auto" w:fill="4472C4"/>
          </w:tcPr>
          <w:p w14:paraId="19C58DC5" w14:textId="77777777" w:rsidR="007E6BD8" w:rsidRDefault="007E6BD8" w:rsidP="00585FEE">
            <w:pPr>
              <w:jc w:val="center"/>
              <w:rPr>
                <w:b/>
                <w:color w:val="FFFFFF"/>
              </w:rPr>
            </w:pPr>
            <w:r>
              <w:rPr>
                <w:b/>
                <w:color w:val="FFFFFF"/>
              </w:rPr>
              <w:t>VALOR TOTAL</w:t>
            </w:r>
          </w:p>
        </w:tc>
      </w:tr>
      <w:tr w:rsidR="007E6BD8" w14:paraId="27C11DC7" w14:textId="77777777" w:rsidTr="00585FEE">
        <w:trPr>
          <w:trHeight w:val="300"/>
        </w:trPr>
        <w:tc>
          <w:tcPr>
            <w:tcW w:w="851" w:type="dxa"/>
            <w:vMerge w:val="restart"/>
            <w:tcBorders>
              <w:top w:val="single" w:sz="4" w:space="0" w:color="4472C4"/>
              <w:left w:val="single" w:sz="4" w:space="0" w:color="4472C4"/>
              <w:bottom w:val="single" w:sz="4" w:space="0" w:color="000000"/>
              <w:right w:val="single" w:sz="4" w:space="0" w:color="000000"/>
            </w:tcBorders>
            <w:vAlign w:val="center"/>
          </w:tcPr>
          <w:p w14:paraId="08DBA178" w14:textId="77777777" w:rsidR="007E6BD8" w:rsidRDefault="007E6BD8" w:rsidP="00585FEE">
            <w:pPr>
              <w:rPr>
                <w:color w:val="000000"/>
                <w:sz w:val="44"/>
                <w:szCs w:val="44"/>
              </w:rPr>
            </w:pPr>
            <w:r>
              <w:rPr>
                <w:color w:val="000000"/>
                <w:sz w:val="44"/>
                <w:szCs w:val="44"/>
              </w:rPr>
              <w:t>01</w:t>
            </w:r>
          </w:p>
        </w:tc>
        <w:tc>
          <w:tcPr>
            <w:tcW w:w="1417" w:type="dxa"/>
            <w:vMerge w:val="restart"/>
            <w:tcBorders>
              <w:top w:val="single" w:sz="4" w:space="0" w:color="4472C4"/>
              <w:left w:val="single" w:sz="4" w:space="0" w:color="000000"/>
              <w:bottom w:val="single" w:sz="4" w:space="0" w:color="000000"/>
              <w:right w:val="single" w:sz="4" w:space="0" w:color="000000"/>
            </w:tcBorders>
            <w:vAlign w:val="center"/>
          </w:tcPr>
          <w:p w14:paraId="6CCE3549" w14:textId="77777777" w:rsidR="007E6BD8" w:rsidRDefault="007E6BD8" w:rsidP="00585FEE">
            <w:pPr>
              <w:jc w:val="center"/>
              <w:rPr>
                <w:color w:val="000000"/>
                <w:sz w:val="44"/>
                <w:szCs w:val="44"/>
              </w:rPr>
            </w:pPr>
            <w:r>
              <w:rPr>
                <w:color w:val="000000"/>
                <w:sz w:val="44"/>
                <w:szCs w:val="44"/>
              </w:rPr>
              <w:t>750 UNI</w:t>
            </w:r>
          </w:p>
        </w:tc>
        <w:tc>
          <w:tcPr>
            <w:tcW w:w="821" w:type="dxa"/>
            <w:tcBorders>
              <w:top w:val="single" w:sz="4" w:space="0" w:color="000000"/>
              <w:left w:val="single" w:sz="4" w:space="0" w:color="000000"/>
              <w:bottom w:val="single" w:sz="4" w:space="0" w:color="000000"/>
              <w:right w:val="single" w:sz="4" w:space="0" w:color="000000"/>
            </w:tcBorders>
          </w:tcPr>
          <w:p w14:paraId="3DDF104E" w14:textId="77777777" w:rsidR="007E6BD8" w:rsidRDefault="007E6BD8" w:rsidP="00585FEE">
            <w:pPr>
              <w:jc w:val="center"/>
              <w:rPr>
                <w:color w:val="000000"/>
              </w:rPr>
            </w:pPr>
          </w:p>
          <w:p w14:paraId="318151A2" w14:textId="77777777" w:rsidR="007E6BD8" w:rsidRDefault="007E6BD8" w:rsidP="00585FEE">
            <w:pPr>
              <w:jc w:val="center"/>
              <w:rPr>
                <w:color w:val="000000"/>
              </w:rPr>
            </w:pPr>
          </w:p>
          <w:p w14:paraId="492590C3" w14:textId="77777777" w:rsidR="007E6BD8" w:rsidRDefault="007E6BD8" w:rsidP="00585FEE">
            <w:pPr>
              <w:jc w:val="center"/>
              <w:rPr>
                <w:color w:val="000000"/>
              </w:rPr>
            </w:pPr>
          </w:p>
          <w:p w14:paraId="412F6BAC" w14:textId="77777777" w:rsidR="007E6BD8" w:rsidRDefault="007E6BD8" w:rsidP="00585FEE">
            <w:pPr>
              <w:jc w:val="center"/>
              <w:rPr>
                <w:color w:val="000000"/>
              </w:rPr>
            </w:pPr>
            <w:r>
              <w:rPr>
                <w:color w:val="000000"/>
              </w:rPr>
              <w:t>2</w:t>
            </w:r>
          </w:p>
        </w:tc>
        <w:tc>
          <w:tcPr>
            <w:tcW w:w="880" w:type="dxa"/>
            <w:tcBorders>
              <w:top w:val="single" w:sz="4" w:space="0" w:color="4472C4"/>
              <w:left w:val="single" w:sz="4" w:space="0" w:color="000000"/>
              <w:bottom w:val="nil"/>
              <w:right w:val="nil"/>
            </w:tcBorders>
            <w:vAlign w:val="center"/>
          </w:tcPr>
          <w:p w14:paraId="53426F5D" w14:textId="77777777" w:rsidR="007E6BD8" w:rsidRDefault="007E6BD8" w:rsidP="00585FEE">
            <w:pPr>
              <w:jc w:val="center"/>
              <w:rPr>
                <w:color w:val="000000"/>
              </w:rPr>
            </w:pPr>
            <w:r>
              <w:rPr>
                <w:color w:val="000000"/>
              </w:rPr>
              <w:t>PACOTE</w:t>
            </w:r>
          </w:p>
        </w:tc>
        <w:tc>
          <w:tcPr>
            <w:tcW w:w="4253" w:type="dxa"/>
            <w:tcBorders>
              <w:top w:val="single" w:sz="4" w:space="0" w:color="000000"/>
              <w:left w:val="single" w:sz="4" w:space="0" w:color="000000"/>
              <w:bottom w:val="single" w:sz="4" w:space="0" w:color="000000"/>
              <w:right w:val="single" w:sz="4" w:space="0" w:color="000000"/>
            </w:tcBorders>
            <w:vAlign w:val="center"/>
          </w:tcPr>
          <w:p w14:paraId="36B7205F" w14:textId="77777777" w:rsidR="007E6BD8" w:rsidRDefault="007E6BD8" w:rsidP="00585FEE">
            <w:pPr>
              <w:jc w:val="both"/>
              <w:rPr>
                <w:color w:val="000000"/>
              </w:rPr>
            </w:pPr>
            <w:r>
              <w:rPr>
                <w:color w:val="000000"/>
              </w:rPr>
              <w:t xml:space="preserve">ARROZ TIPO 1 POLIDO DA CLASSE LONGO FINO (PACOTE 5 KG). Classificação Oficial: Grupo Beneficiado, Subgrupo Polido, Classe Longo Fino. O Produto não deve apresentar grãos disformes, percentual de impurezas acima de 5% (Grãos queimados, pedras, cascas e carunchos). </w:t>
            </w:r>
            <w:proofErr w:type="gramStart"/>
            <w:r>
              <w:rPr>
                <w:color w:val="000000"/>
              </w:rPr>
              <w:t>A embalagem devem</w:t>
            </w:r>
            <w:proofErr w:type="gramEnd"/>
            <w:r>
              <w:rPr>
                <w:color w:val="000000"/>
              </w:rPr>
              <w:t xml:space="preserve"> estar intacta, acondicionada em pacotes de 5kg, prazo de validade mínimo de 6 meses a partir da data de entrega, a rotulagem deve conter no mínimo as seguintes informações: Nome ou marca, ingredientes, data de validade, lote e informações nutricionais.</w:t>
            </w:r>
          </w:p>
        </w:tc>
        <w:tc>
          <w:tcPr>
            <w:tcW w:w="992" w:type="dxa"/>
            <w:tcBorders>
              <w:top w:val="single" w:sz="4" w:space="0" w:color="000000"/>
              <w:left w:val="single" w:sz="4" w:space="0" w:color="000000"/>
              <w:bottom w:val="single" w:sz="4" w:space="0" w:color="000000"/>
              <w:right w:val="single" w:sz="4" w:space="0" w:color="000000"/>
            </w:tcBorders>
          </w:tcPr>
          <w:p w14:paraId="2A61B155" w14:textId="77777777" w:rsidR="007E6BD8" w:rsidRDefault="007E6BD8" w:rsidP="00585FEE">
            <w:pPr>
              <w:jc w:val="both"/>
              <w:rPr>
                <w:color w:val="00000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0DCD509" w14:textId="77777777" w:rsidR="007E6BD8" w:rsidRDefault="007E6BD8" w:rsidP="00585FEE">
            <w:pPr>
              <w:jc w:val="center"/>
              <w:rPr>
                <w:color w:val="000000"/>
              </w:rPr>
            </w:pPr>
            <w:r w:rsidRPr="009C57B0">
              <w:rPr>
                <w:color w:val="000000"/>
              </w:rPr>
              <w:t>R$ 31,86</w:t>
            </w:r>
          </w:p>
        </w:tc>
        <w:tc>
          <w:tcPr>
            <w:tcW w:w="993" w:type="dxa"/>
            <w:tcBorders>
              <w:top w:val="single" w:sz="4" w:space="0" w:color="000000"/>
              <w:left w:val="single" w:sz="4" w:space="0" w:color="000000"/>
              <w:bottom w:val="single" w:sz="4" w:space="0" w:color="000000"/>
              <w:right w:val="single" w:sz="4" w:space="0" w:color="000000"/>
            </w:tcBorders>
            <w:vAlign w:val="center"/>
          </w:tcPr>
          <w:p w14:paraId="32E574DD" w14:textId="77777777" w:rsidR="007E6BD8" w:rsidRDefault="007E6BD8" w:rsidP="00585FEE">
            <w:pPr>
              <w:jc w:val="center"/>
              <w:rPr>
                <w:color w:val="000000"/>
              </w:rPr>
            </w:pPr>
            <w:r w:rsidRPr="009C57B0">
              <w:rPr>
                <w:color w:val="000000"/>
              </w:rPr>
              <w:t>R$ 63,72</w:t>
            </w:r>
          </w:p>
        </w:tc>
      </w:tr>
      <w:tr w:rsidR="007E6BD8" w14:paraId="0FC6CB89" w14:textId="77777777" w:rsidTr="00585FEE">
        <w:trPr>
          <w:trHeight w:val="300"/>
        </w:trPr>
        <w:tc>
          <w:tcPr>
            <w:tcW w:w="851" w:type="dxa"/>
            <w:vMerge/>
            <w:tcBorders>
              <w:top w:val="single" w:sz="4" w:space="0" w:color="4472C4"/>
              <w:left w:val="single" w:sz="4" w:space="0" w:color="4472C4"/>
              <w:bottom w:val="single" w:sz="4" w:space="0" w:color="000000"/>
              <w:right w:val="single" w:sz="4" w:space="0" w:color="000000"/>
            </w:tcBorders>
            <w:vAlign w:val="center"/>
          </w:tcPr>
          <w:p w14:paraId="36A011F4" w14:textId="77777777" w:rsidR="007E6BD8" w:rsidRDefault="007E6BD8" w:rsidP="00585FEE">
            <w:pPr>
              <w:widowControl w:val="0"/>
              <w:pBdr>
                <w:top w:val="nil"/>
                <w:left w:val="nil"/>
                <w:bottom w:val="nil"/>
                <w:right w:val="nil"/>
                <w:between w:val="nil"/>
              </w:pBdr>
              <w:spacing w:line="276" w:lineRule="auto"/>
              <w:rPr>
                <w:color w:val="000000"/>
              </w:rPr>
            </w:pPr>
          </w:p>
        </w:tc>
        <w:tc>
          <w:tcPr>
            <w:tcW w:w="1417" w:type="dxa"/>
            <w:vMerge/>
            <w:tcBorders>
              <w:top w:val="single" w:sz="4" w:space="0" w:color="4472C4"/>
              <w:left w:val="single" w:sz="4" w:space="0" w:color="000000"/>
              <w:bottom w:val="single" w:sz="4" w:space="0" w:color="000000"/>
              <w:right w:val="single" w:sz="4" w:space="0" w:color="000000"/>
            </w:tcBorders>
            <w:vAlign w:val="center"/>
          </w:tcPr>
          <w:p w14:paraId="35DD97BE" w14:textId="77777777" w:rsidR="007E6BD8" w:rsidRDefault="007E6BD8" w:rsidP="00585FEE">
            <w:pPr>
              <w:widowControl w:val="0"/>
              <w:pBdr>
                <w:top w:val="nil"/>
                <w:left w:val="nil"/>
                <w:bottom w:val="nil"/>
                <w:right w:val="nil"/>
                <w:between w:val="nil"/>
              </w:pBdr>
              <w:spacing w:line="276" w:lineRule="auto"/>
              <w:rPr>
                <w:color w:val="000000"/>
              </w:rPr>
            </w:pPr>
          </w:p>
        </w:tc>
        <w:tc>
          <w:tcPr>
            <w:tcW w:w="821" w:type="dxa"/>
            <w:tcBorders>
              <w:top w:val="single" w:sz="4" w:space="0" w:color="000000"/>
              <w:left w:val="single" w:sz="4" w:space="0" w:color="000000"/>
              <w:bottom w:val="single" w:sz="4" w:space="0" w:color="000000"/>
              <w:right w:val="single" w:sz="4" w:space="0" w:color="000000"/>
            </w:tcBorders>
          </w:tcPr>
          <w:p w14:paraId="11132AF2" w14:textId="77777777" w:rsidR="007E6BD8" w:rsidRDefault="007E6BD8" w:rsidP="00585FEE">
            <w:pPr>
              <w:jc w:val="center"/>
              <w:rPr>
                <w:color w:val="000000"/>
              </w:rPr>
            </w:pPr>
          </w:p>
          <w:p w14:paraId="27632E01" w14:textId="77777777" w:rsidR="007E6BD8" w:rsidRDefault="007E6BD8" w:rsidP="00585FEE">
            <w:pPr>
              <w:jc w:val="center"/>
              <w:rPr>
                <w:color w:val="000000"/>
              </w:rPr>
            </w:pPr>
            <w:r>
              <w:rPr>
                <w:color w:val="000000"/>
              </w:rPr>
              <w:t>1</w:t>
            </w:r>
          </w:p>
        </w:tc>
        <w:tc>
          <w:tcPr>
            <w:tcW w:w="880" w:type="dxa"/>
            <w:tcBorders>
              <w:top w:val="single" w:sz="4" w:space="0" w:color="4472C4"/>
              <w:left w:val="single" w:sz="4" w:space="0" w:color="000000"/>
              <w:bottom w:val="nil"/>
              <w:right w:val="nil"/>
            </w:tcBorders>
            <w:vAlign w:val="center"/>
          </w:tcPr>
          <w:p w14:paraId="22E896A9" w14:textId="77777777" w:rsidR="007E6BD8" w:rsidRDefault="007E6BD8" w:rsidP="00585FEE">
            <w:pPr>
              <w:jc w:val="center"/>
              <w:rPr>
                <w:color w:val="000000"/>
              </w:rPr>
            </w:pPr>
            <w:r>
              <w:rPr>
                <w:color w:val="000000"/>
              </w:rPr>
              <w:t>PACOTE</w:t>
            </w:r>
          </w:p>
        </w:tc>
        <w:tc>
          <w:tcPr>
            <w:tcW w:w="4253" w:type="dxa"/>
            <w:tcBorders>
              <w:top w:val="nil"/>
              <w:left w:val="single" w:sz="4" w:space="0" w:color="000000"/>
              <w:bottom w:val="single" w:sz="4" w:space="0" w:color="000000"/>
              <w:right w:val="single" w:sz="4" w:space="0" w:color="000000"/>
            </w:tcBorders>
            <w:vAlign w:val="center"/>
          </w:tcPr>
          <w:p w14:paraId="4FE89102" w14:textId="77777777" w:rsidR="007E6BD8" w:rsidRDefault="007E6BD8" w:rsidP="00585FEE">
            <w:pPr>
              <w:jc w:val="both"/>
              <w:rPr>
                <w:color w:val="000000"/>
              </w:rPr>
            </w:pPr>
            <w:r>
              <w:rPr>
                <w:color w:val="000000"/>
              </w:rPr>
              <w:t>AÇÚCAR CRISTAL (PCT DE 5 KG CADA). Contendo sacarose, de cana de açúcar, livre de fermentação, isento de matéria terrosa, de parasitas e detritos, animais e vegetais. A embalagem deverá estar com as informações legíveis, intactas, isenta de furos.</w:t>
            </w:r>
          </w:p>
        </w:tc>
        <w:tc>
          <w:tcPr>
            <w:tcW w:w="992" w:type="dxa"/>
            <w:tcBorders>
              <w:top w:val="nil"/>
              <w:left w:val="single" w:sz="4" w:space="0" w:color="000000"/>
              <w:bottom w:val="single" w:sz="4" w:space="0" w:color="000000"/>
              <w:right w:val="single" w:sz="4" w:space="0" w:color="000000"/>
            </w:tcBorders>
            <w:vAlign w:val="center"/>
          </w:tcPr>
          <w:p w14:paraId="280FDBBC" w14:textId="77777777" w:rsidR="007E6BD8" w:rsidRDefault="007E6BD8" w:rsidP="00585FEE">
            <w:pPr>
              <w:jc w:val="center"/>
              <w:rPr>
                <w:color w:val="000000"/>
              </w:rPr>
            </w:pPr>
          </w:p>
        </w:tc>
        <w:tc>
          <w:tcPr>
            <w:tcW w:w="992" w:type="dxa"/>
            <w:tcBorders>
              <w:top w:val="nil"/>
              <w:left w:val="single" w:sz="4" w:space="0" w:color="000000"/>
              <w:bottom w:val="single" w:sz="4" w:space="0" w:color="000000"/>
              <w:right w:val="single" w:sz="4" w:space="0" w:color="000000"/>
            </w:tcBorders>
            <w:vAlign w:val="center"/>
          </w:tcPr>
          <w:p w14:paraId="036D8541" w14:textId="77777777" w:rsidR="007E6BD8" w:rsidRDefault="007E6BD8" w:rsidP="00585FEE">
            <w:pPr>
              <w:jc w:val="center"/>
              <w:rPr>
                <w:color w:val="000000"/>
              </w:rPr>
            </w:pPr>
            <w:r w:rsidRPr="009C57B0">
              <w:rPr>
                <w:color w:val="000000"/>
              </w:rPr>
              <w:t>R$ 20,40</w:t>
            </w:r>
          </w:p>
        </w:tc>
        <w:tc>
          <w:tcPr>
            <w:tcW w:w="993" w:type="dxa"/>
            <w:tcBorders>
              <w:top w:val="nil"/>
              <w:left w:val="single" w:sz="4" w:space="0" w:color="000000"/>
              <w:bottom w:val="single" w:sz="4" w:space="0" w:color="000000"/>
              <w:right w:val="single" w:sz="4" w:space="0" w:color="000000"/>
            </w:tcBorders>
            <w:vAlign w:val="center"/>
          </w:tcPr>
          <w:p w14:paraId="1B9DCCCE" w14:textId="77777777" w:rsidR="007E6BD8" w:rsidRDefault="007E6BD8" w:rsidP="00585FEE">
            <w:pPr>
              <w:jc w:val="center"/>
              <w:rPr>
                <w:color w:val="000000"/>
              </w:rPr>
            </w:pPr>
            <w:r w:rsidRPr="009C57B0">
              <w:rPr>
                <w:color w:val="000000"/>
              </w:rPr>
              <w:t>R$ 20,40</w:t>
            </w:r>
          </w:p>
        </w:tc>
      </w:tr>
      <w:tr w:rsidR="007E6BD8" w14:paraId="32557E4C" w14:textId="77777777" w:rsidTr="00585FEE">
        <w:trPr>
          <w:trHeight w:val="300"/>
        </w:trPr>
        <w:tc>
          <w:tcPr>
            <w:tcW w:w="851" w:type="dxa"/>
            <w:vMerge/>
            <w:tcBorders>
              <w:top w:val="single" w:sz="4" w:space="0" w:color="4472C4"/>
              <w:left w:val="single" w:sz="4" w:space="0" w:color="4472C4"/>
              <w:bottom w:val="single" w:sz="4" w:space="0" w:color="000000"/>
              <w:right w:val="single" w:sz="4" w:space="0" w:color="000000"/>
            </w:tcBorders>
            <w:vAlign w:val="center"/>
          </w:tcPr>
          <w:p w14:paraId="587B124C" w14:textId="77777777" w:rsidR="007E6BD8" w:rsidRDefault="007E6BD8" w:rsidP="00585FEE">
            <w:pPr>
              <w:widowControl w:val="0"/>
              <w:pBdr>
                <w:top w:val="nil"/>
                <w:left w:val="nil"/>
                <w:bottom w:val="nil"/>
                <w:right w:val="nil"/>
                <w:between w:val="nil"/>
              </w:pBdr>
              <w:spacing w:line="276" w:lineRule="auto"/>
              <w:rPr>
                <w:color w:val="000000"/>
              </w:rPr>
            </w:pPr>
          </w:p>
        </w:tc>
        <w:tc>
          <w:tcPr>
            <w:tcW w:w="1417" w:type="dxa"/>
            <w:vMerge/>
            <w:tcBorders>
              <w:top w:val="single" w:sz="4" w:space="0" w:color="4472C4"/>
              <w:left w:val="single" w:sz="4" w:space="0" w:color="000000"/>
              <w:bottom w:val="single" w:sz="4" w:space="0" w:color="000000"/>
              <w:right w:val="single" w:sz="4" w:space="0" w:color="000000"/>
            </w:tcBorders>
            <w:vAlign w:val="center"/>
          </w:tcPr>
          <w:p w14:paraId="0479CB0D" w14:textId="77777777" w:rsidR="007E6BD8" w:rsidRDefault="007E6BD8" w:rsidP="00585FEE">
            <w:pPr>
              <w:widowControl w:val="0"/>
              <w:pBdr>
                <w:top w:val="nil"/>
                <w:left w:val="nil"/>
                <w:bottom w:val="nil"/>
                <w:right w:val="nil"/>
                <w:between w:val="nil"/>
              </w:pBdr>
              <w:spacing w:line="276" w:lineRule="auto"/>
              <w:rPr>
                <w:color w:val="000000"/>
              </w:rPr>
            </w:pPr>
          </w:p>
        </w:tc>
        <w:tc>
          <w:tcPr>
            <w:tcW w:w="821" w:type="dxa"/>
            <w:tcBorders>
              <w:top w:val="single" w:sz="4" w:space="0" w:color="000000"/>
              <w:left w:val="single" w:sz="4" w:space="0" w:color="000000"/>
              <w:bottom w:val="single" w:sz="4" w:space="0" w:color="000000"/>
              <w:right w:val="single" w:sz="4" w:space="0" w:color="000000"/>
            </w:tcBorders>
          </w:tcPr>
          <w:p w14:paraId="4F6F523E" w14:textId="77777777" w:rsidR="007E6BD8" w:rsidRDefault="007E6BD8" w:rsidP="00585FEE">
            <w:pPr>
              <w:jc w:val="center"/>
              <w:rPr>
                <w:color w:val="000000"/>
              </w:rPr>
            </w:pPr>
          </w:p>
          <w:p w14:paraId="7CB2E7EA" w14:textId="77777777" w:rsidR="007E6BD8" w:rsidRDefault="007E6BD8" w:rsidP="00585FEE">
            <w:pPr>
              <w:jc w:val="center"/>
              <w:rPr>
                <w:color w:val="000000"/>
              </w:rPr>
            </w:pPr>
          </w:p>
          <w:p w14:paraId="76780293" w14:textId="77777777" w:rsidR="007E6BD8" w:rsidRDefault="007E6BD8" w:rsidP="00585FEE">
            <w:pPr>
              <w:jc w:val="center"/>
              <w:rPr>
                <w:color w:val="000000"/>
              </w:rPr>
            </w:pPr>
            <w:r>
              <w:rPr>
                <w:color w:val="000000"/>
              </w:rPr>
              <w:t>1</w:t>
            </w:r>
          </w:p>
        </w:tc>
        <w:tc>
          <w:tcPr>
            <w:tcW w:w="880" w:type="dxa"/>
            <w:tcBorders>
              <w:top w:val="single" w:sz="4" w:space="0" w:color="4472C4"/>
              <w:left w:val="single" w:sz="4" w:space="0" w:color="000000"/>
              <w:bottom w:val="nil"/>
              <w:right w:val="nil"/>
            </w:tcBorders>
            <w:vAlign w:val="center"/>
          </w:tcPr>
          <w:p w14:paraId="7507CA4B" w14:textId="77777777" w:rsidR="007E6BD8" w:rsidRDefault="007E6BD8" w:rsidP="00585FEE">
            <w:pPr>
              <w:jc w:val="center"/>
              <w:rPr>
                <w:color w:val="000000"/>
              </w:rPr>
            </w:pPr>
            <w:r>
              <w:rPr>
                <w:color w:val="000000"/>
              </w:rPr>
              <w:t>PACOTE</w:t>
            </w:r>
          </w:p>
        </w:tc>
        <w:tc>
          <w:tcPr>
            <w:tcW w:w="4253" w:type="dxa"/>
            <w:tcBorders>
              <w:top w:val="nil"/>
              <w:left w:val="single" w:sz="4" w:space="0" w:color="000000"/>
              <w:bottom w:val="single" w:sz="4" w:space="0" w:color="000000"/>
              <w:right w:val="single" w:sz="4" w:space="0" w:color="000000"/>
            </w:tcBorders>
            <w:vAlign w:val="center"/>
          </w:tcPr>
          <w:p w14:paraId="46E89A0E" w14:textId="77777777" w:rsidR="007E6BD8" w:rsidRDefault="007E6BD8" w:rsidP="00585FEE">
            <w:pPr>
              <w:jc w:val="both"/>
              <w:rPr>
                <w:color w:val="000000"/>
              </w:rPr>
            </w:pPr>
            <w:r>
              <w:rPr>
                <w:color w:val="000000"/>
              </w:rPr>
              <w:t>ALHO (PCT DE 500 G). Firme e intacto, sem lesões de origem física, perfurações e cortes, tamanho e coloração uniforme, devendo ser bem desenvolvido, isento de sujidades, parasitas e larvas. Tamanho e conformação uniforme, devendo ser graúdo. Embalagem: pacote com 500 gramas, plástica resistente e transparente, deve constar na embalagem prazo de validade de no mínimo 6 meses.</w:t>
            </w:r>
          </w:p>
        </w:tc>
        <w:tc>
          <w:tcPr>
            <w:tcW w:w="992" w:type="dxa"/>
            <w:tcBorders>
              <w:top w:val="nil"/>
              <w:left w:val="single" w:sz="4" w:space="0" w:color="000000"/>
              <w:bottom w:val="single" w:sz="4" w:space="0" w:color="000000"/>
              <w:right w:val="single" w:sz="4" w:space="0" w:color="000000"/>
            </w:tcBorders>
            <w:vAlign w:val="center"/>
          </w:tcPr>
          <w:p w14:paraId="646AD9D5" w14:textId="77777777" w:rsidR="007E6BD8" w:rsidRDefault="007E6BD8" w:rsidP="00585FEE">
            <w:pPr>
              <w:jc w:val="center"/>
              <w:rPr>
                <w:color w:val="000000"/>
              </w:rPr>
            </w:pPr>
          </w:p>
        </w:tc>
        <w:tc>
          <w:tcPr>
            <w:tcW w:w="992" w:type="dxa"/>
            <w:tcBorders>
              <w:top w:val="nil"/>
              <w:left w:val="single" w:sz="4" w:space="0" w:color="000000"/>
              <w:bottom w:val="single" w:sz="4" w:space="0" w:color="000000"/>
              <w:right w:val="single" w:sz="4" w:space="0" w:color="000000"/>
            </w:tcBorders>
            <w:vAlign w:val="center"/>
          </w:tcPr>
          <w:p w14:paraId="7233BCE8" w14:textId="77777777" w:rsidR="007E6BD8" w:rsidRDefault="007E6BD8" w:rsidP="00585FEE">
            <w:pPr>
              <w:jc w:val="center"/>
              <w:rPr>
                <w:color w:val="000000"/>
              </w:rPr>
            </w:pPr>
            <w:r w:rsidRPr="009C57B0">
              <w:rPr>
                <w:color w:val="000000"/>
              </w:rPr>
              <w:t>R$ 19,91</w:t>
            </w:r>
          </w:p>
        </w:tc>
        <w:tc>
          <w:tcPr>
            <w:tcW w:w="993" w:type="dxa"/>
            <w:tcBorders>
              <w:top w:val="nil"/>
              <w:left w:val="single" w:sz="4" w:space="0" w:color="000000"/>
              <w:bottom w:val="single" w:sz="4" w:space="0" w:color="000000"/>
              <w:right w:val="single" w:sz="4" w:space="0" w:color="000000"/>
            </w:tcBorders>
            <w:vAlign w:val="center"/>
          </w:tcPr>
          <w:p w14:paraId="45E30C23" w14:textId="77777777" w:rsidR="007E6BD8" w:rsidRDefault="007E6BD8" w:rsidP="00585FEE">
            <w:pPr>
              <w:jc w:val="center"/>
              <w:rPr>
                <w:color w:val="000000"/>
              </w:rPr>
            </w:pPr>
            <w:r w:rsidRPr="009C57B0">
              <w:rPr>
                <w:color w:val="000000"/>
              </w:rPr>
              <w:t>R$ 19,91</w:t>
            </w:r>
          </w:p>
        </w:tc>
      </w:tr>
      <w:tr w:rsidR="007E6BD8" w14:paraId="06221887" w14:textId="77777777" w:rsidTr="00585FEE">
        <w:trPr>
          <w:trHeight w:val="300"/>
        </w:trPr>
        <w:tc>
          <w:tcPr>
            <w:tcW w:w="851" w:type="dxa"/>
            <w:vMerge/>
            <w:tcBorders>
              <w:top w:val="single" w:sz="4" w:space="0" w:color="4472C4"/>
              <w:left w:val="single" w:sz="4" w:space="0" w:color="4472C4"/>
              <w:bottom w:val="single" w:sz="4" w:space="0" w:color="000000"/>
              <w:right w:val="single" w:sz="4" w:space="0" w:color="000000"/>
            </w:tcBorders>
            <w:vAlign w:val="center"/>
          </w:tcPr>
          <w:p w14:paraId="14DAEC73" w14:textId="77777777" w:rsidR="007E6BD8" w:rsidRDefault="007E6BD8" w:rsidP="00585FEE">
            <w:pPr>
              <w:widowControl w:val="0"/>
              <w:pBdr>
                <w:top w:val="nil"/>
                <w:left w:val="nil"/>
                <w:bottom w:val="nil"/>
                <w:right w:val="nil"/>
                <w:between w:val="nil"/>
              </w:pBdr>
              <w:spacing w:line="276" w:lineRule="auto"/>
              <w:rPr>
                <w:color w:val="000000"/>
              </w:rPr>
            </w:pPr>
          </w:p>
        </w:tc>
        <w:tc>
          <w:tcPr>
            <w:tcW w:w="1417" w:type="dxa"/>
            <w:vMerge/>
            <w:tcBorders>
              <w:top w:val="single" w:sz="4" w:space="0" w:color="4472C4"/>
              <w:left w:val="single" w:sz="4" w:space="0" w:color="000000"/>
              <w:bottom w:val="single" w:sz="4" w:space="0" w:color="000000"/>
              <w:right w:val="single" w:sz="4" w:space="0" w:color="000000"/>
            </w:tcBorders>
            <w:vAlign w:val="center"/>
          </w:tcPr>
          <w:p w14:paraId="2DADAC27" w14:textId="77777777" w:rsidR="007E6BD8" w:rsidRDefault="007E6BD8" w:rsidP="00585FEE">
            <w:pPr>
              <w:widowControl w:val="0"/>
              <w:pBdr>
                <w:top w:val="nil"/>
                <w:left w:val="nil"/>
                <w:bottom w:val="nil"/>
                <w:right w:val="nil"/>
                <w:between w:val="nil"/>
              </w:pBdr>
              <w:spacing w:line="276" w:lineRule="auto"/>
              <w:rPr>
                <w:color w:val="000000"/>
              </w:rPr>
            </w:pPr>
          </w:p>
        </w:tc>
        <w:tc>
          <w:tcPr>
            <w:tcW w:w="821" w:type="dxa"/>
            <w:tcBorders>
              <w:top w:val="single" w:sz="4" w:space="0" w:color="000000"/>
              <w:left w:val="single" w:sz="4" w:space="0" w:color="000000"/>
              <w:bottom w:val="single" w:sz="4" w:space="0" w:color="000000"/>
              <w:right w:val="single" w:sz="4" w:space="0" w:color="000000"/>
            </w:tcBorders>
          </w:tcPr>
          <w:p w14:paraId="7AB22CBB" w14:textId="77777777" w:rsidR="007E6BD8" w:rsidRDefault="007E6BD8" w:rsidP="00585FEE">
            <w:pPr>
              <w:jc w:val="center"/>
              <w:rPr>
                <w:color w:val="000000"/>
              </w:rPr>
            </w:pPr>
          </w:p>
          <w:p w14:paraId="206AF699" w14:textId="77777777" w:rsidR="007E6BD8" w:rsidRDefault="007E6BD8" w:rsidP="00585FEE">
            <w:pPr>
              <w:jc w:val="center"/>
              <w:rPr>
                <w:color w:val="000000"/>
              </w:rPr>
            </w:pPr>
            <w:r>
              <w:rPr>
                <w:color w:val="000000"/>
              </w:rPr>
              <w:t>1</w:t>
            </w:r>
          </w:p>
        </w:tc>
        <w:tc>
          <w:tcPr>
            <w:tcW w:w="880" w:type="dxa"/>
            <w:tcBorders>
              <w:top w:val="single" w:sz="4" w:space="0" w:color="4472C4"/>
              <w:left w:val="single" w:sz="4" w:space="0" w:color="000000"/>
              <w:bottom w:val="nil"/>
              <w:right w:val="nil"/>
            </w:tcBorders>
            <w:vAlign w:val="center"/>
          </w:tcPr>
          <w:p w14:paraId="42831E61" w14:textId="77777777" w:rsidR="007E6BD8" w:rsidRDefault="007E6BD8" w:rsidP="00585FEE">
            <w:pPr>
              <w:jc w:val="center"/>
              <w:rPr>
                <w:color w:val="000000"/>
              </w:rPr>
            </w:pPr>
            <w:r>
              <w:rPr>
                <w:color w:val="000000"/>
              </w:rPr>
              <w:t>CAIXA</w:t>
            </w:r>
          </w:p>
        </w:tc>
        <w:tc>
          <w:tcPr>
            <w:tcW w:w="4253" w:type="dxa"/>
            <w:tcBorders>
              <w:top w:val="nil"/>
              <w:left w:val="single" w:sz="4" w:space="0" w:color="000000"/>
              <w:bottom w:val="single" w:sz="4" w:space="0" w:color="000000"/>
              <w:right w:val="single" w:sz="4" w:space="0" w:color="000000"/>
            </w:tcBorders>
            <w:vAlign w:val="center"/>
          </w:tcPr>
          <w:p w14:paraId="3B313E10" w14:textId="77777777" w:rsidR="007E6BD8" w:rsidRDefault="007E6BD8" w:rsidP="00585FEE">
            <w:pPr>
              <w:jc w:val="both"/>
              <w:rPr>
                <w:color w:val="000000"/>
              </w:rPr>
            </w:pPr>
            <w:r>
              <w:rPr>
                <w:color w:val="000000"/>
              </w:rPr>
              <w:t xml:space="preserve">BISCOITO DOCE (EMBALAGEM DE 1,5 KG). Tipo maisena, de boa qualidade, inteiros, constando identificação do produto, inclusive classificação e a marca, nome e endereço do fabricante e a data da fabricação. </w:t>
            </w:r>
          </w:p>
        </w:tc>
        <w:tc>
          <w:tcPr>
            <w:tcW w:w="992" w:type="dxa"/>
            <w:tcBorders>
              <w:top w:val="nil"/>
              <w:left w:val="single" w:sz="4" w:space="0" w:color="000000"/>
              <w:bottom w:val="single" w:sz="4" w:space="0" w:color="000000"/>
              <w:right w:val="single" w:sz="4" w:space="0" w:color="000000"/>
            </w:tcBorders>
            <w:vAlign w:val="center"/>
          </w:tcPr>
          <w:p w14:paraId="6B26C8F2" w14:textId="77777777" w:rsidR="007E6BD8" w:rsidRDefault="007E6BD8" w:rsidP="00585FEE">
            <w:pPr>
              <w:jc w:val="center"/>
              <w:rPr>
                <w:color w:val="000000"/>
              </w:rPr>
            </w:pPr>
          </w:p>
        </w:tc>
        <w:tc>
          <w:tcPr>
            <w:tcW w:w="992" w:type="dxa"/>
            <w:tcBorders>
              <w:top w:val="nil"/>
              <w:left w:val="single" w:sz="4" w:space="0" w:color="000000"/>
              <w:bottom w:val="single" w:sz="4" w:space="0" w:color="000000"/>
              <w:right w:val="single" w:sz="4" w:space="0" w:color="000000"/>
            </w:tcBorders>
            <w:vAlign w:val="center"/>
          </w:tcPr>
          <w:p w14:paraId="49F7E3A6" w14:textId="77777777" w:rsidR="007E6BD8" w:rsidRDefault="007E6BD8" w:rsidP="00585FEE">
            <w:pPr>
              <w:jc w:val="center"/>
              <w:rPr>
                <w:color w:val="000000"/>
              </w:rPr>
            </w:pPr>
            <w:r w:rsidRPr="009C57B0">
              <w:rPr>
                <w:color w:val="000000"/>
              </w:rPr>
              <w:t>R$ 19,53</w:t>
            </w:r>
          </w:p>
        </w:tc>
        <w:tc>
          <w:tcPr>
            <w:tcW w:w="993" w:type="dxa"/>
            <w:tcBorders>
              <w:top w:val="nil"/>
              <w:left w:val="single" w:sz="4" w:space="0" w:color="000000"/>
              <w:bottom w:val="single" w:sz="4" w:space="0" w:color="000000"/>
              <w:right w:val="single" w:sz="4" w:space="0" w:color="000000"/>
            </w:tcBorders>
            <w:vAlign w:val="center"/>
          </w:tcPr>
          <w:p w14:paraId="45E53B55" w14:textId="77777777" w:rsidR="007E6BD8" w:rsidRDefault="007E6BD8" w:rsidP="00585FEE">
            <w:pPr>
              <w:jc w:val="center"/>
              <w:rPr>
                <w:color w:val="000000"/>
              </w:rPr>
            </w:pPr>
            <w:r w:rsidRPr="009C57B0">
              <w:rPr>
                <w:color w:val="000000"/>
              </w:rPr>
              <w:t>R$ 19,53</w:t>
            </w:r>
          </w:p>
        </w:tc>
      </w:tr>
      <w:tr w:rsidR="007E6BD8" w14:paraId="1FA44995" w14:textId="77777777" w:rsidTr="00585FEE">
        <w:trPr>
          <w:trHeight w:val="300"/>
        </w:trPr>
        <w:tc>
          <w:tcPr>
            <w:tcW w:w="851" w:type="dxa"/>
            <w:vMerge/>
            <w:tcBorders>
              <w:top w:val="single" w:sz="4" w:space="0" w:color="4472C4"/>
              <w:left w:val="single" w:sz="4" w:space="0" w:color="4472C4"/>
              <w:bottom w:val="single" w:sz="4" w:space="0" w:color="000000"/>
              <w:right w:val="single" w:sz="4" w:space="0" w:color="000000"/>
            </w:tcBorders>
            <w:vAlign w:val="center"/>
          </w:tcPr>
          <w:p w14:paraId="6513B50E" w14:textId="77777777" w:rsidR="007E6BD8" w:rsidRDefault="007E6BD8" w:rsidP="00585FEE">
            <w:pPr>
              <w:widowControl w:val="0"/>
              <w:pBdr>
                <w:top w:val="nil"/>
                <w:left w:val="nil"/>
                <w:bottom w:val="nil"/>
                <w:right w:val="nil"/>
                <w:between w:val="nil"/>
              </w:pBdr>
              <w:spacing w:line="276" w:lineRule="auto"/>
              <w:rPr>
                <w:color w:val="000000"/>
              </w:rPr>
            </w:pPr>
          </w:p>
        </w:tc>
        <w:tc>
          <w:tcPr>
            <w:tcW w:w="1417" w:type="dxa"/>
            <w:vMerge/>
            <w:tcBorders>
              <w:top w:val="single" w:sz="4" w:space="0" w:color="4472C4"/>
              <w:left w:val="single" w:sz="4" w:space="0" w:color="000000"/>
              <w:bottom w:val="single" w:sz="4" w:space="0" w:color="000000"/>
              <w:right w:val="single" w:sz="4" w:space="0" w:color="000000"/>
            </w:tcBorders>
            <w:vAlign w:val="center"/>
          </w:tcPr>
          <w:p w14:paraId="4015B4E6" w14:textId="77777777" w:rsidR="007E6BD8" w:rsidRDefault="007E6BD8" w:rsidP="00585FEE">
            <w:pPr>
              <w:widowControl w:val="0"/>
              <w:pBdr>
                <w:top w:val="nil"/>
                <w:left w:val="nil"/>
                <w:bottom w:val="nil"/>
                <w:right w:val="nil"/>
                <w:between w:val="nil"/>
              </w:pBdr>
              <w:spacing w:line="276" w:lineRule="auto"/>
              <w:rPr>
                <w:color w:val="000000"/>
              </w:rPr>
            </w:pPr>
          </w:p>
        </w:tc>
        <w:tc>
          <w:tcPr>
            <w:tcW w:w="821" w:type="dxa"/>
            <w:tcBorders>
              <w:top w:val="single" w:sz="4" w:space="0" w:color="000000"/>
              <w:left w:val="single" w:sz="4" w:space="0" w:color="000000"/>
              <w:bottom w:val="single" w:sz="4" w:space="0" w:color="000000"/>
              <w:right w:val="single" w:sz="4" w:space="0" w:color="000000"/>
            </w:tcBorders>
          </w:tcPr>
          <w:p w14:paraId="1BC9BB17" w14:textId="77777777" w:rsidR="007E6BD8" w:rsidRDefault="007E6BD8" w:rsidP="00585FEE">
            <w:pPr>
              <w:jc w:val="center"/>
              <w:rPr>
                <w:color w:val="000000"/>
              </w:rPr>
            </w:pPr>
          </w:p>
          <w:p w14:paraId="251B2B89" w14:textId="77777777" w:rsidR="007E6BD8" w:rsidRDefault="007E6BD8" w:rsidP="00585FEE">
            <w:pPr>
              <w:jc w:val="center"/>
              <w:rPr>
                <w:color w:val="000000"/>
              </w:rPr>
            </w:pPr>
          </w:p>
          <w:p w14:paraId="1E61F9DE" w14:textId="77777777" w:rsidR="007E6BD8" w:rsidRDefault="007E6BD8" w:rsidP="00585FEE">
            <w:pPr>
              <w:jc w:val="center"/>
              <w:rPr>
                <w:color w:val="000000"/>
              </w:rPr>
            </w:pPr>
            <w:r>
              <w:rPr>
                <w:color w:val="000000"/>
              </w:rPr>
              <w:t>1</w:t>
            </w:r>
          </w:p>
        </w:tc>
        <w:tc>
          <w:tcPr>
            <w:tcW w:w="880" w:type="dxa"/>
            <w:tcBorders>
              <w:top w:val="single" w:sz="4" w:space="0" w:color="4472C4"/>
              <w:left w:val="single" w:sz="4" w:space="0" w:color="000000"/>
              <w:bottom w:val="single" w:sz="4" w:space="0" w:color="4472C4"/>
              <w:right w:val="nil"/>
            </w:tcBorders>
            <w:vAlign w:val="center"/>
          </w:tcPr>
          <w:p w14:paraId="2FBB7DFC" w14:textId="77777777" w:rsidR="007E6BD8" w:rsidRDefault="007E6BD8" w:rsidP="00585FEE">
            <w:pPr>
              <w:jc w:val="center"/>
              <w:rPr>
                <w:color w:val="000000"/>
              </w:rPr>
            </w:pPr>
            <w:r>
              <w:rPr>
                <w:color w:val="000000"/>
              </w:rPr>
              <w:t>PACOTE</w:t>
            </w:r>
          </w:p>
        </w:tc>
        <w:tc>
          <w:tcPr>
            <w:tcW w:w="4253" w:type="dxa"/>
            <w:tcBorders>
              <w:top w:val="nil"/>
              <w:left w:val="single" w:sz="4" w:space="0" w:color="000000"/>
              <w:bottom w:val="single" w:sz="4" w:space="0" w:color="000000"/>
              <w:right w:val="single" w:sz="4" w:space="0" w:color="000000"/>
            </w:tcBorders>
            <w:vAlign w:val="center"/>
          </w:tcPr>
          <w:p w14:paraId="46DCF933" w14:textId="77777777" w:rsidR="007E6BD8" w:rsidRDefault="007E6BD8" w:rsidP="00585FEE">
            <w:pPr>
              <w:jc w:val="both"/>
              <w:rPr>
                <w:color w:val="000000"/>
              </w:rPr>
            </w:pPr>
            <w:r>
              <w:rPr>
                <w:color w:val="000000"/>
              </w:rPr>
              <w:t xml:space="preserve">CAFÉ TORRADO E MOÍDO (EMBALAGEM DE 250 GRAMAS). De primeira qualidade, 100% café, com grãos selecionados, lacrado a vácuo. Deverá constar os dados de identificação, a data da fabricação, validade do produto, número do lote, quantidade do produto, informação nutricional e registro no órgão competente e com selo de pureza da associação brasileira da indústria do café (ABIC). </w:t>
            </w:r>
          </w:p>
        </w:tc>
        <w:tc>
          <w:tcPr>
            <w:tcW w:w="992" w:type="dxa"/>
            <w:tcBorders>
              <w:top w:val="nil"/>
              <w:left w:val="single" w:sz="4" w:space="0" w:color="000000"/>
              <w:bottom w:val="single" w:sz="4" w:space="0" w:color="000000"/>
              <w:right w:val="single" w:sz="4" w:space="0" w:color="000000"/>
            </w:tcBorders>
            <w:vAlign w:val="center"/>
          </w:tcPr>
          <w:p w14:paraId="2650EC66" w14:textId="77777777" w:rsidR="007E6BD8" w:rsidRDefault="007E6BD8" w:rsidP="00585FEE">
            <w:pPr>
              <w:jc w:val="center"/>
              <w:rPr>
                <w:color w:val="000000"/>
              </w:rPr>
            </w:pPr>
          </w:p>
        </w:tc>
        <w:tc>
          <w:tcPr>
            <w:tcW w:w="992" w:type="dxa"/>
            <w:tcBorders>
              <w:top w:val="nil"/>
              <w:left w:val="single" w:sz="4" w:space="0" w:color="000000"/>
              <w:bottom w:val="single" w:sz="4" w:space="0" w:color="000000"/>
              <w:right w:val="single" w:sz="4" w:space="0" w:color="000000"/>
            </w:tcBorders>
            <w:vAlign w:val="center"/>
          </w:tcPr>
          <w:p w14:paraId="0989DADA" w14:textId="77777777" w:rsidR="007E6BD8" w:rsidRDefault="007E6BD8" w:rsidP="00585FEE">
            <w:pPr>
              <w:jc w:val="center"/>
              <w:rPr>
                <w:color w:val="000000"/>
              </w:rPr>
            </w:pPr>
            <w:r w:rsidRPr="009C57B0">
              <w:rPr>
                <w:color w:val="000000"/>
              </w:rPr>
              <w:t>R$ 18,04</w:t>
            </w:r>
          </w:p>
        </w:tc>
        <w:tc>
          <w:tcPr>
            <w:tcW w:w="993" w:type="dxa"/>
            <w:tcBorders>
              <w:top w:val="nil"/>
              <w:left w:val="single" w:sz="4" w:space="0" w:color="000000"/>
              <w:bottom w:val="single" w:sz="4" w:space="0" w:color="000000"/>
              <w:right w:val="single" w:sz="4" w:space="0" w:color="000000"/>
            </w:tcBorders>
            <w:vAlign w:val="center"/>
          </w:tcPr>
          <w:p w14:paraId="089D8FDA" w14:textId="77777777" w:rsidR="007E6BD8" w:rsidRDefault="007E6BD8" w:rsidP="00585FEE">
            <w:pPr>
              <w:jc w:val="center"/>
              <w:rPr>
                <w:color w:val="000000"/>
              </w:rPr>
            </w:pPr>
            <w:r w:rsidRPr="009C57B0">
              <w:rPr>
                <w:color w:val="000000"/>
              </w:rPr>
              <w:t>R$ 18,04</w:t>
            </w:r>
          </w:p>
        </w:tc>
      </w:tr>
      <w:tr w:rsidR="007E6BD8" w14:paraId="04117FA7" w14:textId="77777777" w:rsidTr="00585FEE">
        <w:trPr>
          <w:trHeight w:val="300"/>
        </w:trPr>
        <w:tc>
          <w:tcPr>
            <w:tcW w:w="851" w:type="dxa"/>
            <w:vMerge/>
            <w:tcBorders>
              <w:top w:val="single" w:sz="4" w:space="0" w:color="4472C4"/>
              <w:left w:val="single" w:sz="4" w:space="0" w:color="4472C4"/>
              <w:bottom w:val="single" w:sz="4" w:space="0" w:color="000000"/>
              <w:right w:val="single" w:sz="4" w:space="0" w:color="000000"/>
            </w:tcBorders>
            <w:vAlign w:val="center"/>
          </w:tcPr>
          <w:p w14:paraId="7CA7931F" w14:textId="77777777" w:rsidR="007E6BD8" w:rsidRDefault="007E6BD8" w:rsidP="00585FEE">
            <w:pPr>
              <w:widowControl w:val="0"/>
              <w:pBdr>
                <w:top w:val="nil"/>
                <w:left w:val="nil"/>
                <w:bottom w:val="nil"/>
                <w:right w:val="nil"/>
                <w:between w:val="nil"/>
              </w:pBdr>
              <w:spacing w:line="276" w:lineRule="auto"/>
              <w:rPr>
                <w:color w:val="000000"/>
              </w:rPr>
            </w:pPr>
          </w:p>
        </w:tc>
        <w:tc>
          <w:tcPr>
            <w:tcW w:w="1417" w:type="dxa"/>
            <w:vMerge/>
            <w:tcBorders>
              <w:top w:val="single" w:sz="4" w:space="0" w:color="4472C4"/>
              <w:left w:val="single" w:sz="4" w:space="0" w:color="000000"/>
              <w:bottom w:val="single" w:sz="4" w:space="0" w:color="000000"/>
              <w:right w:val="single" w:sz="4" w:space="0" w:color="000000"/>
            </w:tcBorders>
            <w:vAlign w:val="center"/>
          </w:tcPr>
          <w:p w14:paraId="43C3FCBB" w14:textId="77777777" w:rsidR="007E6BD8" w:rsidRDefault="007E6BD8" w:rsidP="00585FEE">
            <w:pPr>
              <w:widowControl w:val="0"/>
              <w:pBdr>
                <w:top w:val="nil"/>
                <w:left w:val="nil"/>
                <w:bottom w:val="nil"/>
                <w:right w:val="nil"/>
                <w:between w:val="nil"/>
              </w:pBdr>
              <w:spacing w:line="276" w:lineRule="auto"/>
              <w:rPr>
                <w:color w:val="000000"/>
              </w:rPr>
            </w:pPr>
          </w:p>
        </w:tc>
        <w:tc>
          <w:tcPr>
            <w:tcW w:w="821" w:type="dxa"/>
            <w:tcBorders>
              <w:top w:val="single" w:sz="4" w:space="0" w:color="000000"/>
              <w:left w:val="single" w:sz="4" w:space="0" w:color="000000"/>
              <w:bottom w:val="single" w:sz="4" w:space="0" w:color="000000"/>
              <w:right w:val="single" w:sz="4" w:space="0" w:color="000000"/>
            </w:tcBorders>
          </w:tcPr>
          <w:p w14:paraId="50C35E23" w14:textId="77777777" w:rsidR="007E6BD8" w:rsidRDefault="007E6BD8" w:rsidP="00585FEE">
            <w:pPr>
              <w:jc w:val="center"/>
              <w:rPr>
                <w:color w:val="000000"/>
              </w:rPr>
            </w:pPr>
          </w:p>
          <w:p w14:paraId="71FF3423" w14:textId="77777777" w:rsidR="007E6BD8" w:rsidRDefault="007E6BD8" w:rsidP="00585FEE">
            <w:pPr>
              <w:jc w:val="center"/>
              <w:rPr>
                <w:color w:val="000000"/>
              </w:rPr>
            </w:pPr>
          </w:p>
          <w:p w14:paraId="6680113B" w14:textId="77777777" w:rsidR="007E6BD8" w:rsidRDefault="007E6BD8" w:rsidP="00585FEE">
            <w:pPr>
              <w:jc w:val="center"/>
              <w:rPr>
                <w:color w:val="000000"/>
              </w:rPr>
            </w:pPr>
            <w:r>
              <w:rPr>
                <w:color w:val="000000"/>
              </w:rPr>
              <w:t>1</w:t>
            </w:r>
          </w:p>
        </w:tc>
        <w:tc>
          <w:tcPr>
            <w:tcW w:w="880" w:type="dxa"/>
            <w:tcBorders>
              <w:top w:val="single" w:sz="4" w:space="0" w:color="4472C4"/>
              <w:left w:val="single" w:sz="4" w:space="0" w:color="000000"/>
              <w:bottom w:val="single" w:sz="4" w:space="0" w:color="000000"/>
              <w:right w:val="nil"/>
            </w:tcBorders>
            <w:vAlign w:val="center"/>
          </w:tcPr>
          <w:p w14:paraId="5A2201A3" w14:textId="77777777" w:rsidR="007E6BD8" w:rsidRDefault="007E6BD8" w:rsidP="00585FEE">
            <w:pPr>
              <w:rPr>
                <w:color w:val="000000"/>
              </w:rPr>
            </w:pPr>
            <w:r>
              <w:rPr>
                <w:color w:val="000000"/>
              </w:rPr>
              <w:t>PACOTE</w:t>
            </w:r>
          </w:p>
        </w:tc>
        <w:tc>
          <w:tcPr>
            <w:tcW w:w="4253" w:type="dxa"/>
            <w:tcBorders>
              <w:top w:val="single" w:sz="4" w:space="0" w:color="000000"/>
              <w:left w:val="single" w:sz="4" w:space="0" w:color="000000"/>
              <w:bottom w:val="single" w:sz="4" w:space="0" w:color="000000"/>
              <w:right w:val="single" w:sz="4" w:space="0" w:color="000000"/>
            </w:tcBorders>
            <w:vAlign w:val="center"/>
          </w:tcPr>
          <w:p w14:paraId="65A5B80F" w14:textId="77777777" w:rsidR="007E6BD8" w:rsidRDefault="007E6BD8" w:rsidP="00585FEE">
            <w:pPr>
              <w:jc w:val="both"/>
              <w:rPr>
                <w:color w:val="000000"/>
              </w:rPr>
            </w:pPr>
            <w:r>
              <w:rPr>
                <w:color w:val="000000"/>
              </w:rPr>
              <w:t>CANJIQUINHA DE MILHO TIPO 1 (EMBALAGEM DE 1 KG). Canjiquinha de milho de moagem fina, acondicionada de acordo com os critérios de qualidade tipo Pachá, Anchieta. A embalagem deverá conter as informações completas de identificação do produto, incluindo a data de fabricação, prazo de validade e número do lote, conforme as exigências legais.</w:t>
            </w:r>
          </w:p>
        </w:tc>
        <w:tc>
          <w:tcPr>
            <w:tcW w:w="992" w:type="dxa"/>
            <w:tcBorders>
              <w:top w:val="single" w:sz="4" w:space="0" w:color="000000"/>
              <w:left w:val="single" w:sz="4" w:space="0" w:color="000000"/>
              <w:bottom w:val="single" w:sz="4" w:space="0" w:color="000000"/>
              <w:right w:val="single" w:sz="4" w:space="0" w:color="000000"/>
            </w:tcBorders>
            <w:vAlign w:val="center"/>
          </w:tcPr>
          <w:p w14:paraId="2192FC3B" w14:textId="77777777" w:rsidR="007E6BD8" w:rsidRDefault="007E6BD8" w:rsidP="00585FEE">
            <w:pPr>
              <w:jc w:val="center"/>
              <w:rPr>
                <w:color w:val="00000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EE322AD" w14:textId="77777777" w:rsidR="007E6BD8" w:rsidRDefault="007E6BD8" w:rsidP="00585FEE">
            <w:pPr>
              <w:jc w:val="center"/>
              <w:rPr>
                <w:color w:val="000000"/>
              </w:rPr>
            </w:pPr>
            <w:r w:rsidRPr="009C57B0">
              <w:rPr>
                <w:color w:val="000000"/>
              </w:rPr>
              <w:t>R$ 5,05</w:t>
            </w:r>
          </w:p>
        </w:tc>
        <w:tc>
          <w:tcPr>
            <w:tcW w:w="993" w:type="dxa"/>
            <w:tcBorders>
              <w:top w:val="single" w:sz="4" w:space="0" w:color="000000"/>
              <w:left w:val="single" w:sz="4" w:space="0" w:color="000000"/>
              <w:bottom w:val="single" w:sz="4" w:space="0" w:color="000000"/>
              <w:right w:val="single" w:sz="4" w:space="0" w:color="000000"/>
            </w:tcBorders>
            <w:vAlign w:val="center"/>
          </w:tcPr>
          <w:p w14:paraId="0AB60604" w14:textId="77777777" w:rsidR="007E6BD8" w:rsidRDefault="007E6BD8" w:rsidP="00585FEE">
            <w:pPr>
              <w:jc w:val="center"/>
              <w:rPr>
                <w:color w:val="000000"/>
              </w:rPr>
            </w:pPr>
            <w:r w:rsidRPr="009C57B0">
              <w:rPr>
                <w:color w:val="000000"/>
              </w:rPr>
              <w:t>R$ 5,05</w:t>
            </w:r>
          </w:p>
        </w:tc>
      </w:tr>
      <w:tr w:rsidR="007E6BD8" w14:paraId="42BDCA6C" w14:textId="77777777" w:rsidTr="00585FEE">
        <w:trPr>
          <w:trHeight w:val="300"/>
        </w:trPr>
        <w:tc>
          <w:tcPr>
            <w:tcW w:w="851" w:type="dxa"/>
            <w:vMerge/>
            <w:tcBorders>
              <w:top w:val="single" w:sz="4" w:space="0" w:color="4472C4"/>
              <w:left w:val="single" w:sz="4" w:space="0" w:color="4472C4"/>
              <w:bottom w:val="single" w:sz="4" w:space="0" w:color="000000"/>
              <w:right w:val="single" w:sz="4" w:space="0" w:color="000000"/>
            </w:tcBorders>
            <w:vAlign w:val="center"/>
          </w:tcPr>
          <w:p w14:paraId="2E5AE5FD" w14:textId="77777777" w:rsidR="007E6BD8" w:rsidRDefault="007E6BD8" w:rsidP="00585FEE">
            <w:pPr>
              <w:widowControl w:val="0"/>
              <w:pBdr>
                <w:top w:val="nil"/>
                <w:left w:val="nil"/>
                <w:bottom w:val="nil"/>
                <w:right w:val="nil"/>
                <w:between w:val="nil"/>
              </w:pBdr>
              <w:spacing w:line="276" w:lineRule="auto"/>
              <w:rPr>
                <w:color w:val="000000"/>
              </w:rPr>
            </w:pPr>
          </w:p>
        </w:tc>
        <w:tc>
          <w:tcPr>
            <w:tcW w:w="1417" w:type="dxa"/>
            <w:vMerge/>
            <w:tcBorders>
              <w:top w:val="single" w:sz="4" w:space="0" w:color="4472C4"/>
              <w:left w:val="single" w:sz="4" w:space="0" w:color="000000"/>
              <w:bottom w:val="single" w:sz="4" w:space="0" w:color="000000"/>
              <w:right w:val="single" w:sz="4" w:space="0" w:color="000000"/>
            </w:tcBorders>
            <w:vAlign w:val="center"/>
          </w:tcPr>
          <w:p w14:paraId="7035D6DA" w14:textId="77777777" w:rsidR="007E6BD8" w:rsidRDefault="007E6BD8" w:rsidP="00585FEE">
            <w:pPr>
              <w:widowControl w:val="0"/>
              <w:pBdr>
                <w:top w:val="nil"/>
                <w:left w:val="nil"/>
                <w:bottom w:val="nil"/>
                <w:right w:val="nil"/>
                <w:between w:val="nil"/>
              </w:pBdr>
              <w:spacing w:line="276" w:lineRule="auto"/>
              <w:rPr>
                <w:color w:val="000000"/>
              </w:rPr>
            </w:pPr>
          </w:p>
        </w:tc>
        <w:tc>
          <w:tcPr>
            <w:tcW w:w="821" w:type="dxa"/>
            <w:tcBorders>
              <w:top w:val="single" w:sz="4" w:space="0" w:color="000000"/>
              <w:left w:val="single" w:sz="4" w:space="0" w:color="000000"/>
              <w:bottom w:val="single" w:sz="4" w:space="0" w:color="000000"/>
              <w:right w:val="single" w:sz="4" w:space="0" w:color="000000"/>
            </w:tcBorders>
          </w:tcPr>
          <w:p w14:paraId="5C804F05" w14:textId="77777777" w:rsidR="007E6BD8" w:rsidRDefault="007E6BD8" w:rsidP="00585FEE">
            <w:pPr>
              <w:jc w:val="center"/>
              <w:rPr>
                <w:color w:val="000000"/>
              </w:rPr>
            </w:pPr>
          </w:p>
          <w:p w14:paraId="41646D53" w14:textId="77777777" w:rsidR="007E6BD8" w:rsidRDefault="007E6BD8" w:rsidP="00585FEE">
            <w:pPr>
              <w:jc w:val="center"/>
              <w:rPr>
                <w:color w:val="000000"/>
              </w:rPr>
            </w:pPr>
          </w:p>
          <w:p w14:paraId="44C2E251" w14:textId="77777777" w:rsidR="007E6BD8" w:rsidRDefault="007E6BD8" w:rsidP="00585FEE">
            <w:pPr>
              <w:jc w:val="center"/>
              <w:rPr>
                <w:color w:val="000000"/>
              </w:rPr>
            </w:pPr>
          </w:p>
          <w:p w14:paraId="03711D1D" w14:textId="77777777" w:rsidR="007E6BD8" w:rsidRDefault="007E6BD8" w:rsidP="00585FEE">
            <w:pPr>
              <w:jc w:val="center"/>
              <w:rPr>
                <w:color w:val="000000"/>
              </w:rPr>
            </w:pPr>
          </w:p>
          <w:p w14:paraId="2576934A" w14:textId="77777777" w:rsidR="007E6BD8" w:rsidRDefault="007E6BD8" w:rsidP="00585FEE">
            <w:pPr>
              <w:jc w:val="center"/>
              <w:rPr>
                <w:color w:val="000000"/>
              </w:rPr>
            </w:pPr>
          </w:p>
          <w:p w14:paraId="50FD48BC" w14:textId="77777777" w:rsidR="007E6BD8" w:rsidRDefault="007E6BD8" w:rsidP="00585FEE">
            <w:pPr>
              <w:jc w:val="center"/>
              <w:rPr>
                <w:color w:val="000000"/>
              </w:rPr>
            </w:pPr>
            <w:r>
              <w:rPr>
                <w:color w:val="000000"/>
              </w:rPr>
              <w:t>1</w:t>
            </w:r>
          </w:p>
        </w:tc>
        <w:tc>
          <w:tcPr>
            <w:tcW w:w="880" w:type="dxa"/>
            <w:tcBorders>
              <w:top w:val="single" w:sz="4" w:space="0" w:color="000000"/>
              <w:left w:val="single" w:sz="4" w:space="0" w:color="000000"/>
              <w:bottom w:val="nil"/>
              <w:right w:val="nil"/>
            </w:tcBorders>
            <w:vAlign w:val="center"/>
          </w:tcPr>
          <w:p w14:paraId="1FDC3FBF" w14:textId="77777777" w:rsidR="007E6BD8" w:rsidRDefault="007E6BD8" w:rsidP="00585FEE">
            <w:pPr>
              <w:rPr>
                <w:color w:val="000000"/>
              </w:rPr>
            </w:pPr>
            <w:r>
              <w:rPr>
                <w:color w:val="000000"/>
              </w:rPr>
              <w:t>PACOTE</w:t>
            </w:r>
          </w:p>
        </w:tc>
        <w:tc>
          <w:tcPr>
            <w:tcW w:w="4253" w:type="dxa"/>
            <w:tcBorders>
              <w:top w:val="single" w:sz="4" w:space="0" w:color="000000"/>
              <w:left w:val="single" w:sz="4" w:space="0" w:color="000000"/>
              <w:bottom w:val="single" w:sz="4" w:space="0" w:color="000000"/>
              <w:right w:val="single" w:sz="4" w:space="0" w:color="000000"/>
            </w:tcBorders>
            <w:vAlign w:val="center"/>
          </w:tcPr>
          <w:p w14:paraId="5F8647FE" w14:textId="77777777" w:rsidR="007E6BD8" w:rsidRDefault="007E6BD8" w:rsidP="00585FEE">
            <w:pPr>
              <w:jc w:val="both"/>
              <w:rPr>
                <w:color w:val="000000"/>
              </w:rPr>
            </w:pPr>
            <w:r>
              <w:rPr>
                <w:color w:val="000000"/>
              </w:rPr>
              <w:t>CORANTE ALIMENTÍCIO (PCT DE 500 GRAMAS). O condimento vegetal deve ser constituído de especiarias genuínas e puras, sãs e limpas, que devem corresponder às suas características botânicas normais e estar isento de substâncias estranhas, elementos vegetais estranhos à espécie de partes da planta de origem, que não possuam as características de condimento vegetal. Todos os ingredientes empregados devem estar em perfeito estado de conservação. O rótulo do condimento vegetal em espécie deve trazer a denominação da especiaria, seguida da forma de apresentação. É obrigatória a declaração do teor de amido adicionado. Quanto às características deve ter aspecto aglomerado filamentoso em pó homogêneo, cor pardo-avermelhada, cheiro forte, agradável, característico e sabor acre, levemente picante.</w:t>
            </w:r>
          </w:p>
        </w:tc>
        <w:tc>
          <w:tcPr>
            <w:tcW w:w="992" w:type="dxa"/>
            <w:tcBorders>
              <w:top w:val="single" w:sz="4" w:space="0" w:color="000000"/>
              <w:left w:val="single" w:sz="4" w:space="0" w:color="000000"/>
              <w:bottom w:val="single" w:sz="4" w:space="0" w:color="000000"/>
              <w:right w:val="single" w:sz="4" w:space="0" w:color="000000"/>
            </w:tcBorders>
            <w:vAlign w:val="center"/>
          </w:tcPr>
          <w:p w14:paraId="3D84D1A9" w14:textId="77777777" w:rsidR="007E6BD8" w:rsidRDefault="007E6BD8" w:rsidP="00585FEE">
            <w:pPr>
              <w:jc w:val="center"/>
              <w:rPr>
                <w:color w:val="00000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B6C19EF" w14:textId="77777777" w:rsidR="007E6BD8" w:rsidRDefault="007E6BD8" w:rsidP="00585FEE">
            <w:pPr>
              <w:jc w:val="center"/>
              <w:rPr>
                <w:color w:val="000000"/>
              </w:rPr>
            </w:pPr>
            <w:r w:rsidRPr="009C57B0">
              <w:rPr>
                <w:color w:val="000000"/>
              </w:rPr>
              <w:t>R$ 12,94</w:t>
            </w:r>
          </w:p>
        </w:tc>
        <w:tc>
          <w:tcPr>
            <w:tcW w:w="993" w:type="dxa"/>
            <w:tcBorders>
              <w:top w:val="single" w:sz="4" w:space="0" w:color="000000"/>
              <w:left w:val="single" w:sz="4" w:space="0" w:color="000000"/>
              <w:bottom w:val="single" w:sz="4" w:space="0" w:color="000000"/>
              <w:right w:val="single" w:sz="4" w:space="0" w:color="000000"/>
            </w:tcBorders>
            <w:vAlign w:val="center"/>
          </w:tcPr>
          <w:p w14:paraId="6D2BC1FC" w14:textId="77777777" w:rsidR="007E6BD8" w:rsidRDefault="007E6BD8" w:rsidP="00585FEE">
            <w:pPr>
              <w:jc w:val="center"/>
              <w:rPr>
                <w:color w:val="000000"/>
              </w:rPr>
            </w:pPr>
            <w:r w:rsidRPr="009C57B0">
              <w:rPr>
                <w:color w:val="000000"/>
              </w:rPr>
              <w:t>R$ 12,94</w:t>
            </w:r>
          </w:p>
        </w:tc>
      </w:tr>
      <w:tr w:rsidR="007E6BD8" w14:paraId="1D6E3576" w14:textId="77777777" w:rsidTr="00585FEE">
        <w:trPr>
          <w:trHeight w:val="300"/>
        </w:trPr>
        <w:tc>
          <w:tcPr>
            <w:tcW w:w="851" w:type="dxa"/>
            <w:vMerge/>
            <w:tcBorders>
              <w:top w:val="single" w:sz="4" w:space="0" w:color="4472C4"/>
              <w:left w:val="single" w:sz="4" w:space="0" w:color="4472C4"/>
              <w:bottom w:val="single" w:sz="4" w:space="0" w:color="000000"/>
              <w:right w:val="single" w:sz="4" w:space="0" w:color="000000"/>
            </w:tcBorders>
            <w:vAlign w:val="center"/>
          </w:tcPr>
          <w:p w14:paraId="060B5E0A" w14:textId="77777777" w:rsidR="007E6BD8" w:rsidRDefault="007E6BD8" w:rsidP="00585FEE">
            <w:pPr>
              <w:widowControl w:val="0"/>
              <w:pBdr>
                <w:top w:val="nil"/>
                <w:left w:val="nil"/>
                <w:bottom w:val="nil"/>
                <w:right w:val="nil"/>
                <w:between w:val="nil"/>
              </w:pBdr>
              <w:spacing w:line="276" w:lineRule="auto"/>
              <w:rPr>
                <w:color w:val="000000"/>
              </w:rPr>
            </w:pPr>
          </w:p>
        </w:tc>
        <w:tc>
          <w:tcPr>
            <w:tcW w:w="1417" w:type="dxa"/>
            <w:vMerge/>
            <w:tcBorders>
              <w:top w:val="single" w:sz="4" w:space="0" w:color="4472C4"/>
              <w:left w:val="single" w:sz="4" w:space="0" w:color="000000"/>
              <w:bottom w:val="single" w:sz="4" w:space="0" w:color="000000"/>
              <w:right w:val="single" w:sz="4" w:space="0" w:color="000000"/>
            </w:tcBorders>
            <w:vAlign w:val="center"/>
          </w:tcPr>
          <w:p w14:paraId="7D236013" w14:textId="77777777" w:rsidR="007E6BD8" w:rsidRDefault="007E6BD8" w:rsidP="00585FEE">
            <w:pPr>
              <w:widowControl w:val="0"/>
              <w:pBdr>
                <w:top w:val="nil"/>
                <w:left w:val="nil"/>
                <w:bottom w:val="nil"/>
                <w:right w:val="nil"/>
                <w:between w:val="nil"/>
              </w:pBdr>
              <w:spacing w:line="276" w:lineRule="auto"/>
              <w:rPr>
                <w:color w:val="000000"/>
              </w:rPr>
            </w:pPr>
          </w:p>
        </w:tc>
        <w:tc>
          <w:tcPr>
            <w:tcW w:w="821" w:type="dxa"/>
            <w:tcBorders>
              <w:top w:val="single" w:sz="4" w:space="0" w:color="000000"/>
              <w:left w:val="single" w:sz="4" w:space="0" w:color="000000"/>
              <w:bottom w:val="single" w:sz="4" w:space="0" w:color="000000"/>
              <w:right w:val="single" w:sz="4" w:space="0" w:color="000000"/>
            </w:tcBorders>
          </w:tcPr>
          <w:p w14:paraId="5129ACD1" w14:textId="77777777" w:rsidR="007E6BD8" w:rsidRDefault="007E6BD8" w:rsidP="00585FEE">
            <w:pPr>
              <w:jc w:val="center"/>
              <w:rPr>
                <w:color w:val="000000"/>
              </w:rPr>
            </w:pPr>
            <w:r>
              <w:rPr>
                <w:color w:val="000000"/>
              </w:rPr>
              <w:t>1</w:t>
            </w:r>
          </w:p>
        </w:tc>
        <w:tc>
          <w:tcPr>
            <w:tcW w:w="880" w:type="dxa"/>
            <w:tcBorders>
              <w:top w:val="single" w:sz="4" w:space="0" w:color="4472C4"/>
              <w:left w:val="single" w:sz="4" w:space="0" w:color="000000"/>
              <w:bottom w:val="single" w:sz="4" w:space="0" w:color="4472C4"/>
              <w:right w:val="nil"/>
            </w:tcBorders>
            <w:vAlign w:val="center"/>
          </w:tcPr>
          <w:p w14:paraId="46D7A7C4" w14:textId="77777777" w:rsidR="007E6BD8" w:rsidRDefault="007E6BD8" w:rsidP="00585FEE">
            <w:pPr>
              <w:rPr>
                <w:color w:val="000000"/>
              </w:rPr>
            </w:pPr>
            <w:r>
              <w:rPr>
                <w:color w:val="000000"/>
              </w:rPr>
              <w:t>PACOTE</w:t>
            </w:r>
          </w:p>
        </w:tc>
        <w:tc>
          <w:tcPr>
            <w:tcW w:w="4253" w:type="dxa"/>
            <w:tcBorders>
              <w:top w:val="single" w:sz="4" w:space="0" w:color="000000"/>
              <w:left w:val="single" w:sz="4" w:space="0" w:color="000000"/>
              <w:bottom w:val="single" w:sz="4" w:space="0" w:color="000000"/>
              <w:right w:val="single" w:sz="4" w:space="0" w:color="000000"/>
            </w:tcBorders>
            <w:vAlign w:val="center"/>
          </w:tcPr>
          <w:p w14:paraId="5A4BDBE0" w14:textId="77777777" w:rsidR="007E6BD8" w:rsidRDefault="007E6BD8" w:rsidP="00585FEE">
            <w:pPr>
              <w:jc w:val="both"/>
              <w:rPr>
                <w:color w:val="000000"/>
              </w:rPr>
            </w:pPr>
            <w:r>
              <w:rPr>
                <w:color w:val="000000"/>
              </w:rPr>
              <w:t>ESPONJA PARA LIMPEZA. Material lã aço inoxidável, formato circular, aplicação: utensílios e limpeza em geral.</w:t>
            </w:r>
          </w:p>
        </w:tc>
        <w:tc>
          <w:tcPr>
            <w:tcW w:w="992" w:type="dxa"/>
            <w:tcBorders>
              <w:top w:val="single" w:sz="4" w:space="0" w:color="000000"/>
              <w:left w:val="single" w:sz="4" w:space="0" w:color="000000"/>
              <w:bottom w:val="single" w:sz="4" w:space="0" w:color="000000"/>
              <w:right w:val="single" w:sz="4" w:space="0" w:color="000000"/>
            </w:tcBorders>
            <w:vAlign w:val="center"/>
          </w:tcPr>
          <w:p w14:paraId="2B3EF9C4" w14:textId="77777777" w:rsidR="007E6BD8" w:rsidRDefault="007E6BD8" w:rsidP="00585FEE">
            <w:pPr>
              <w:jc w:val="center"/>
              <w:rPr>
                <w:color w:val="00000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A00A26E" w14:textId="77777777" w:rsidR="007E6BD8" w:rsidRDefault="007E6BD8" w:rsidP="00585FEE">
            <w:pPr>
              <w:jc w:val="center"/>
              <w:rPr>
                <w:color w:val="000000"/>
              </w:rPr>
            </w:pPr>
            <w:r w:rsidRPr="009C57B0">
              <w:rPr>
                <w:color w:val="000000"/>
              </w:rPr>
              <w:t>R$ 4,85</w:t>
            </w:r>
          </w:p>
        </w:tc>
        <w:tc>
          <w:tcPr>
            <w:tcW w:w="993" w:type="dxa"/>
            <w:tcBorders>
              <w:top w:val="single" w:sz="4" w:space="0" w:color="000000"/>
              <w:left w:val="single" w:sz="4" w:space="0" w:color="000000"/>
              <w:bottom w:val="single" w:sz="4" w:space="0" w:color="000000"/>
              <w:right w:val="single" w:sz="4" w:space="0" w:color="000000"/>
            </w:tcBorders>
            <w:vAlign w:val="center"/>
          </w:tcPr>
          <w:p w14:paraId="756421B6" w14:textId="77777777" w:rsidR="007E6BD8" w:rsidRDefault="007E6BD8" w:rsidP="00585FEE">
            <w:pPr>
              <w:jc w:val="center"/>
              <w:rPr>
                <w:color w:val="000000"/>
              </w:rPr>
            </w:pPr>
            <w:r w:rsidRPr="009C57B0">
              <w:rPr>
                <w:color w:val="000000"/>
              </w:rPr>
              <w:t>R$ 4,85</w:t>
            </w:r>
          </w:p>
        </w:tc>
      </w:tr>
      <w:tr w:rsidR="007E6BD8" w14:paraId="6BA628B6" w14:textId="77777777" w:rsidTr="00585FEE">
        <w:trPr>
          <w:trHeight w:val="300"/>
        </w:trPr>
        <w:tc>
          <w:tcPr>
            <w:tcW w:w="851" w:type="dxa"/>
            <w:vMerge/>
            <w:tcBorders>
              <w:top w:val="single" w:sz="4" w:space="0" w:color="4472C4"/>
              <w:left w:val="single" w:sz="4" w:space="0" w:color="4472C4"/>
              <w:bottom w:val="single" w:sz="4" w:space="0" w:color="000000"/>
              <w:right w:val="single" w:sz="4" w:space="0" w:color="000000"/>
            </w:tcBorders>
            <w:vAlign w:val="center"/>
          </w:tcPr>
          <w:p w14:paraId="2805AA8A" w14:textId="77777777" w:rsidR="007E6BD8" w:rsidRDefault="007E6BD8" w:rsidP="00585FEE">
            <w:pPr>
              <w:widowControl w:val="0"/>
              <w:pBdr>
                <w:top w:val="nil"/>
                <w:left w:val="nil"/>
                <w:bottom w:val="nil"/>
                <w:right w:val="nil"/>
                <w:between w:val="nil"/>
              </w:pBdr>
              <w:spacing w:line="276" w:lineRule="auto"/>
              <w:rPr>
                <w:color w:val="000000"/>
              </w:rPr>
            </w:pPr>
          </w:p>
        </w:tc>
        <w:tc>
          <w:tcPr>
            <w:tcW w:w="1417" w:type="dxa"/>
            <w:vMerge/>
            <w:tcBorders>
              <w:top w:val="single" w:sz="4" w:space="0" w:color="4472C4"/>
              <w:left w:val="single" w:sz="4" w:space="0" w:color="000000"/>
              <w:bottom w:val="single" w:sz="4" w:space="0" w:color="000000"/>
              <w:right w:val="single" w:sz="4" w:space="0" w:color="000000"/>
            </w:tcBorders>
            <w:vAlign w:val="center"/>
          </w:tcPr>
          <w:p w14:paraId="7C6C2C39" w14:textId="77777777" w:rsidR="007E6BD8" w:rsidRDefault="007E6BD8" w:rsidP="00585FEE">
            <w:pPr>
              <w:widowControl w:val="0"/>
              <w:pBdr>
                <w:top w:val="nil"/>
                <w:left w:val="nil"/>
                <w:bottom w:val="nil"/>
                <w:right w:val="nil"/>
                <w:between w:val="nil"/>
              </w:pBdr>
              <w:spacing w:line="276" w:lineRule="auto"/>
              <w:rPr>
                <w:color w:val="000000"/>
              </w:rPr>
            </w:pPr>
          </w:p>
        </w:tc>
        <w:tc>
          <w:tcPr>
            <w:tcW w:w="821" w:type="dxa"/>
            <w:tcBorders>
              <w:top w:val="single" w:sz="4" w:space="0" w:color="000000"/>
              <w:left w:val="single" w:sz="4" w:space="0" w:color="000000"/>
              <w:bottom w:val="single" w:sz="4" w:space="0" w:color="000000"/>
              <w:right w:val="single" w:sz="4" w:space="0" w:color="000000"/>
            </w:tcBorders>
          </w:tcPr>
          <w:p w14:paraId="5CE97A78" w14:textId="77777777" w:rsidR="007E6BD8" w:rsidRDefault="007E6BD8" w:rsidP="00585FEE">
            <w:pPr>
              <w:jc w:val="center"/>
              <w:rPr>
                <w:color w:val="000000"/>
              </w:rPr>
            </w:pPr>
          </w:p>
          <w:p w14:paraId="040C3FDD" w14:textId="77777777" w:rsidR="007E6BD8" w:rsidRDefault="007E6BD8" w:rsidP="00585FEE">
            <w:pPr>
              <w:jc w:val="center"/>
              <w:rPr>
                <w:color w:val="000000"/>
              </w:rPr>
            </w:pPr>
          </w:p>
          <w:p w14:paraId="64FAB4D5" w14:textId="77777777" w:rsidR="007E6BD8" w:rsidRDefault="007E6BD8" w:rsidP="00585FEE">
            <w:pPr>
              <w:jc w:val="center"/>
              <w:rPr>
                <w:color w:val="000000"/>
              </w:rPr>
            </w:pPr>
            <w:r>
              <w:rPr>
                <w:color w:val="000000"/>
              </w:rPr>
              <w:t>1</w:t>
            </w:r>
          </w:p>
        </w:tc>
        <w:tc>
          <w:tcPr>
            <w:tcW w:w="880" w:type="dxa"/>
            <w:tcBorders>
              <w:top w:val="single" w:sz="4" w:space="0" w:color="4472C4"/>
              <w:left w:val="single" w:sz="4" w:space="0" w:color="000000"/>
              <w:bottom w:val="single" w:sz="4" w:space="0" w:color="000000"/>
              <w:right w:val="nil"/>
            </w:tcBorders>
            <w:vAlign w:val="center"/>
          </w:tcPr>
          <w:p w14:paraId="00F84E63" w14:textId="77777777" w:rsidR="007E6BD8" w:rsidRDefault="007E6BD8" w:rsidP="00585FEE">
            <w:pPr>
              <w:jc w:val="center"/>
              <w:rPr>
                <w:color w:val="000000"/>
              </w:rPr>
            </w:pPr>
            <w:r>
              <w:rPr>
                <w:color w:val="000000"/>
              </w:rPr>
              <w:t>PACOTE</w:t>
            </w:r>
          </w:p>
        </w:tc>
        <w:tc>
          <w:tcPr>
            <w:tcW w:w="4253" w:type="dxa"/>
            <w:tcBorders>
              <w:top w:val="single" w:sz="4" w:space="0" w:color="000000"/>
              <w:left w:val="single" w:sz="4" w:space="0" w:color="000000"/>
              <w:bottom w:val="single" w:sz="4" w:space="0" w:color="000000"/>
              <w:right w:val="single" w:sz="4" w:space="0" w:color="000000"/>
            </w:tcBorders>
            <w:vAlign w:val="center"/>
          </w:tcPr>
          <w:p w14:paraId="50E3DADF" w14:textId="77777777" w:rsidR="007E6BD8" w:rsidRDefault="007E6BD8" w:rsidP="00585FEE">
            <w:pPr>
              <w:jc w:val="both"/>
              <w:rPr>
                <w:color w:val="000000"/>
              </w:rPr>
            </w:pPr>
            <w:r>
              <w:rPr>
                <w:color w:val="000000"/>
              </w:rPr>
              <w:t xml:space="preserve">FARINHA DE MANDIOCA (PCT DE 1 KG). Obtida das raízes de mandioca sadia, devidamente acondicionada em embalagem de polietileno atóxico transparente, contendo 01 kg, com identificação na embalagem (rótulo) dos ingredientes, valor nutricional, peso, fornecedor, data de fabricação e validade. Isento de sujidades, parasitas, larvas e material estranho, não podendo apresentar-se úmida, fermentada ou rançosa. </w:t>
            </w:r>
          </w:p>
        </w:tc>
        <w:tc>
          <w:tcPr>
            <w:tcW w:w="992" w:type="dxa"/>
            <w:tcBorders>
              <w:top w:val="single" w:sz="4" w:space="0" w:color="000000"/>
              <w:left w:val="single" w:sz="4" w:space="0" w:color="000000"/>
              <w:bottom w:val="single" w:sz="4" w:space="0" w:color="000000"/>
              <w:right w:val="single" w:sz="4" w:space="0" w:color="000000"/>
            </w:tcBorders>
            <w:vAlign w:val="center"/>
          </w:tcPr>
          <w:p w14:paraId="50506B9D" w14:textId="77777777" w:rsidR="007E6BD8" w:rsidRDefault="007E6BD8" w:rsidP="00585FEE">
            <w:pPr>
              <w:jc w:val="center"/>
              <w:rPr>
                <w:color w:val="00000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83D39BB" w14:textId="77777777" w:rsidR="007E6BD8" w:rsidRDefault="007E6BD8" w:rsidP="00585FEE">
            <w:pPr>
              <w:jc w:val="center"/>
              <w:rPr>
                <w:color w:val="000000"/>
              </w:rPr>
            </w:pPr>
            <w:r w:rsidRPr="009C57B0">
              <w:rPr>
                <w:color w:val="000000"/>
              </w:rPr>
              <w:t>R$ 7,91</w:t>
            </w:r>
          </w:p>
        </w:tc>
        <w:tc>
          <w:tcPr>
            <w:tcW w:w="993" w:type="dxa"/>
            <w:tcBorders>
              <w:top w:val="single" w:sz="4" w:space="0" w:color="000000"/>
              <w:left w:val="single" w:sz="4" w:space="0" w:color="000000"/>
              <w:bottom w:val="single" w:sz="4" w:space="0" w:color="000000"/>
              <w:right w:val="single" w:sz="4" w:space="0" w:color="000000"/>
            </w:tcBorders>
            <w:vAlign w:val="center"/>
          </w:tcPr>
          <w:p w14:paraId="1FDC90A7" w14:textId="77777777" w:rsidR="007E6BD8" w:rsidRDefault="007E6BD8" w:rsidP="00585FEE">
            <w:pPr>
              <w:jc w:val="center"/>
              <w:rPr>
                <w:color w:val="000000"/>
              </w:rPr>
            </w:pPr>
            <w:r w:rsidRPr="009C57B0">
              <w:rPr>
                <w:color w:val="000000"/>
              </w:rPr>
              <w:t>R$ 7,91</w:t>
            </w:r>
          </w:p>
        </w:tc>
      </w:tr>
      <w:tr w:rsidR="007E6BD8" w14:paraId="2BEA0E71" w14:textId="77777777" w:rsidTr="00585FEE">
        <w:trPr>
          <w:trHeight w:val="300"/>
        </w:trPr>
        <w:tc>
          <w:tcPr>
            <w:tcW w:w="851" w:type="dxa"/>
            <w:vMerge/>
            <w:tcBorders>
              <w:top w:val="single" w:sz="4" w:space="0" w:color="4472C4"/>
              <w:left w:val="single" w:sz="4" w:space="0" w:color="4472C4"/>
              <w:bottom w:val="single" w:sz="4" w:space="0" w:color="000000"/>
              <w:right w:val="single" w:sz="4" w:space="0" w:color="000000"/>
            </w:tcBorders>
            <w:vAlign w:val="center"/>
          </w:tcPr>
          <w:p w14:paraId="6074CA59" w14:textId="77777777" w:rsidR="007E6BD8" w:rsidRDefault="007E6BD8" w:rsidP="00585FEE">
            <w:pPr>
              <w:widowControl w:val="0"/>
              <w:pBdr>
                <w:top w:val="nil"/>
                <w:left w:val="nil"/>
                <w:bottom w:val="nil"/>
                <w:right w:val="nil"/>
                <w:between w:val="nil"/>
              </w:pBdr>
              <w:spacing w:line="276" w:lineRule="auto"/>
              <w:rPr>
                <w:color w:val="000000"/>
              </w:rPr>
            </w:pPr>
          </w:p>
        </w:tc>
        <w:tc>
          <w:tcPr>
            <w:tcW w:w="1417" w:type="dxa"/>
            <w:vMerge/>
            <w:tcBorders>
              <w:top w:val="single" w:sz="4" w:space="0" w:color="4472C4"/>
              <w:left w:val="single" w:sz="4" w:space="0" w:color="000000"/>
              <w:bottom w:val="single" w:sz="4" w:space="0" w:color="000000"/>
              <w:right w:val="single" w:sz="4" w:space="0" w:color="000000"/>
            </w:tcBorders>
            <w:vAlign w:val="center"/>
          </w:tcPr>
          <w:p w14:paraId="7B839876" w14:textId="77777777" w:rsidR="007E6BD8" w:rsidRDefault="007E6BD8" w:rsidP="00585FEE">
            <w:pPr>
              <w:widowControl w:val="0"/>
              <w:pBdr>
                <w:top w:val="nil"/>
                <w:left w:val="nil"/>
                <w:bottom w:val="nil"/>
                <w:right w:val="nil"/>
                <w:between w:val="nil"/>
              </w:pBdr>
              <w:spacing w:line="276" w:lineRule="auto"/>
              <w:rPr>
                <w:color w:val="000000"/>
              </w:rPr>
            </w:pPr>
          </w:p>
        </w:tc>
        <w:tc>
          <w:tcPr>
            <w:tcW w:w="821" w:type="dxa"/>
            <w:tcBorders>
              <w:top w:val="single" w:sz="4" w:space="0" w:color="000000"/>
              <w:left w:val="single" w:sz="4" w:space="0" w:color="000000"/>
              <w:bottom w:val="single" w:sz="4" w:space="0" w:color="000000"/>
              <w:right w:val="single" w:sz="4" w:space="0" w:color="000000"/>
            </w:tcBorders>
          </w:tcPr>
          <w:p w14:paraId="027CE8CC" w14:textId="77777777" w:rsidR="007E6BD8" w:rsidRDefault="007E6BD8" w:rsidP="00585FEE">
            <w:pPr>
              <w:jc w:val="center"/>
              <w:rPr>
                <w:color w:val="000000"/>
              </w:rPr>
            </w:pPr>
          </w:p>
          <w:p w14:paraId="0CFB8C64" w14:textId="77777777" w:rsidR="007E6BD8" w:rsidRDefault="007E6BD8" w:rsidP="00585FEE">
            <w:pPr>
              <w:jc w:val="center"/>
              <w:rPr>
                <w:color w:val="000000"/>
              </w:rPr>
            </w:pPr>
          </w:p>
          <w:p w14:paraId="2945873D" w14:textId="77777777" w:rsidR="007E6BD8" w:rsidRDefault="007E6BD8" w:rsidP="00585FEE">
            <w:pPr>
              <w:jc w:val="center"/>
              <w:rPr>
                <w:color w:val="000000"/>
              </w:rPr>
            </w:pPr>
          </w:p>
          <w:p w14:paraId="6B61EE63" w14:textId="77777777" w:rsidR="007E6BD8" w:rsidRDefault="007E6BD8" w:rsidP="00585FEE">
            <w:pPr>
              <w:jc w:val="center"/>
              <w:rPr>
                <w:color w:val="000000"/>
              </w:rPr>
            </w:pPr>
            <w:r>
              <w:rPr>
                <w:color w:val="000000"/>
              </w:rPr>
              <w:t>2</w:t>
            </w:r>
          </w:p>
        </w:tc>
        <w:tc>
          <w:tcPr>
            <w:tcW w:w="880" w:type="dxa"/>
            <w:tcBorders>
              <w:top w:val="single" w:sz="4" w:space="0" w:color="000000"/>
              <w:left w:val="single" w:sz="4" w:space="0" w:color="000000"/>
              <w:bottom w:val="single" w:sz="4" w:space="0" w:color="4472C4"/>
              <w:right w:val="nil"/>
            </w:tcBorders>
            <w:vAlign w:val="center"/>
          </w:tcPr>
          <w:p w14:paraId="2703489C" w14:textId="77777777" w:rsidR="007E6BD8" w:rsidRDefault="007E6BD8" w:rsidP="00585FEE">
            <w:pPr>
              <w:rPr>
                <w:color w:val="000000"/>
              </w:rPr>
            </w:pPr>
            <w:r>
              <w:rPr>
                <w:color w:val="000000"/>
              </w:rPr>
              <w:t>PACOTE</w:t>
            </w:r>
          </w:p>
        </w:tc>
        <w:tc>
          <w:tcPr>
            <w:tcW w:w="4253" w:type="dxa"/>
            <w:tcBorders>
              <w:top w:val="single" w:sz="4" w:space="0" w:color="000000"/>
              <w:left w:val="single" w:sz="4" w:space="0" w:color="000000"/>
              <w:bottom w:val="single" w:sz="4" w:space="0" w:color="000000"/>
              <w:right w:val="single" w:sz="4" w:space="0" w:color="000000"/>
            </w:tcBorders>
            <w:vAlign w:val="center"/>
          </w:tcPr>
          <w:p w14:paraId="44055579" w14:textId="77777777" w:rsidR="007E6BD8" w:rsidRDefault="007E6BD8" w:rsidP="00585FEE">
            <w:pPr>
              <w:jc w:val="both"/>
              <w:rPr>
                <w:color w:val="000000"/>
              </w:rPr>
            </w:pPr>
            <w:r>
              <w:rPr>
                <w:color w:val="000000"/>
              </w:rPr>
              <w:t xml:space="preserve">FEIJÃO, CARIOCA, GRUPO 1, CLASSE CORES, TIPO 1, NOVO (PACOTE DE 1 KG). Constituído de grãos inteiros e sãos, isento de matérias estranhas, impurezas, grãos mofados, ardidos, germinados e carunchados. Embalagem </w:t>
            </w:r>
            <w:r>
              <w:rPr>
                <w:color w:val="000000"/>
              </w:rPr>
              <w:lastRenderedPageBreak/>
              <w:t xml:space="preserve">saco de polietileno, atóxico, incolor, transparente, resistente, que suporte a manipulação, o transporte e o armazenamento sem perder sua integridade. Produto sujeito a verificação no ato da entrega aos procedimentos administrativos determinados pelo mapa e ANVISA. </w:t>
            </w:r>
          </w:p>
        </w:tc>
        <w:tc>
          <w:tcPr>
            <w:tcW w:w="992" w:type="dxa"/>
            <w:tcBorders>
              <w:top w:val="single" w:sz="4" w:space="0" w:color="000000"/>
              <w:left w:val="single" w:sz="4" w:space="0" w:color="000000"/>
              <w:bottom w:val="single" w:sz="4" w:space="0" w:color="000000"/>
              <w:right w:val="single" w:sz="4" w:space="0" w:color="000000"/>
            </w:tcBorders>
            <w:vAlign w:val="center"/>
          </w:tcPr>
          <w:p w14:paraId="1BACE3C4" w14:textId="77777777" w:rsidR="007E6BD8" w:rsidRDefault="007E6BD8" w:rsidP="00585FEE">
            <w:pPr>
              <w:jc w:val="center"/>
              <w:rPr>
                <w:color w:val="00000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2AAA3C1" w14:textId="77777777" w:rsidR="007E6BD8" w:rsidRDefault="007E6BD8" w:rsidP="00585FEE">
            <w:pPr>
              <w:jc w:val="center"/>
              <w:rPr>
                <w:color w:val="000000"/>
              </w:rPr>
            </w:pPr>
            <w:r w:rsidRPr="009C57B0">
              <w:rPr>
                <w:color w:val="000000"/>
              </w:rPr>
              <w:t>R$ 7,06</w:t>
            </w:r>
          </w:p>
        </w:tc>
        <w:tc>
          <w:tcPr>
            <w:tcW w:w="993" w:type="dxa"/>
            <w:tcBorders>
              <w:top w:val="single" w:sz="4" w:space="0" w:color="000000"/>
              <w:left w:val="single" w:sz="4" w:space="0" w:color="000000"/>
              <w:bottom w:val="single" w:sz="4" w:space="0" w:color="000000"/>
              <w:right w:val="single" w:sz="4" w:space="0" w:color="000000"/>
            </w:tcBorders>
            <w:vAlign w:val="center"/>
          </w:tcPr>
          <w:p w14:paraId="7758FCE0" w14:textId="77777777" w:rsidR="007E6BD8" w:rsidRDefault="007E6BD8" w:rsidP="00585FEE">
            <w:pPr>
              <w:jc w:val="center"/>
              <w:rPr>
                <w:color w:val="000000"/>
              </w:rPr>
            </w:pPr>
            <w:r w:rsidRPr="009C57B0">
              <w:rPr>
                <w:color w:val="000000"/>
              </w:rPr>
              <w:t>R$ 14,12</w:t>
            </w:r>
          </w:p>
        </w:tc>
      </w:tr>
      <w:tr w:rsidR="007E6BD8" w14:paraId="2AFA3984" w14:textId="77777777" w:rsidTr="00585FEE">
        <w:trPr>
          <w:trHeight w:val="300"/>
        </w:trPr>
        <w:tc>
          <w:tcPr>
            <w:tcW w:w="851" w:type="dxa"/>
            <w:vMerge/>
            <w:tcBorders>
              <w:top w:val="single" w:sz="4" w:space="0" w:color="4472C4"/>
              <w:left w:val="single" w:sz="4" w:space="0" w:color="4472C4"/>
              <w:bottom w:val="single" w:sz="4" w:space="0" w:color="000000"/>
              <w:right w:val="single" w:sz="4" w:space="0" w:color="000000"/>
            </w:tcBorders>
            <w:vAlign w:val="center"/>
          </w:tcPr>
          <w:p w14:paraId="4D38E2A3" w14:textId="77777777" w:rsidR="007E6BD8" w:rsidRDefault="007E6BD8" w:rsidP="00585FEE">
            <w:pPr>
              <w:widowControl w:val="0"/>
              <w:pBdr>
                <w:top w:val="nil"/>
                <w:left w:val="nil"/>
                <w:bottom w:val="nil"/>
                <w:right w:val="nil"/>
                <w:between w:val="nil"/>
              </w:pBdr>
              <w:spacing w:line="276" w:lineRule="auto"/>
              <w:rPr>
                <w:color w:val="000000"/>
              </w:rPr>
            </w:pPr>
          </w:p>
        </w:tc>
        <w:tc>
          <w:tcPr>
            <w:tcW w:w="1417" w:type="dxa"/>
            <w:vMerge/>
            <w:tcBorders>
              <w:top w:val="single" w:sz="4" w:space="0" w:color="4472C4"/>
              <w:left w:val="single" w:sz="4" w:space="0" w:color="000000"/>
              <w:bottom w:val="single" w:sz="4" w:space="0" w:color="000000"/>
              <w:right w:val="single" w:sz="4" w:space="0" w:color="000000"/>
            </w:tcBorders>
            <w:vAlign w:val="center"/>
          </w:tcPr>
          <w:p w14:paraId="1A5B5C09" w14:textId="77777777" w:rsidR="007E6BD8" w:rsidRDefault="007E6BD8" w:rsidP="00585FEE">
            <w:pPr>
              <w:widowControl w:val="0"/>
              <w:pBdr>
                <w:top w:val="nil"/>
                <w:left w:val="nil"/>
                <w:bottom w:val="nil"/>
                <w:right w:val="nil"/>
                <w:between w:val="nil"/>
              </w:pBdr>
              <w:spacing w:line="276" w:lineRule="auto"/>
              <w:rPr>
                <w:color w:val="000000"/>
              </w:rPr>
            </w:pPr>
          </w:p>
        </w:tc>
        <w:tc>
          <w:tcPr>
            <w:tcW w:w="821" w:type="dxa"/>
            <w:tcBorders>
              <w:top w:val="single" w:sz="4" w:space="0" w:color="000000"/>
              <w:left w:val="single" w:sz="4" w:space="0" w:color="000000"/>
              <w:bottom w:val="single" w:sz="4" w:space="0" w:color="000000"/>
              <w:right w:val="single" w:sz="4" w:space="0" w:color="000000"/>
            </w:tcBorders>
          </w:tcPr>
          <w:p w14:paraId="3DE6906C" w14:textId="77777777" w:rsidR="007E6BD8" w:rsidRDefault="007E6BD8" w:rsidP="00585FEE">
            <w:pPr>
              <w:jc w:val="center"/>
              <w:rPr>
                <w:color w:val="000000"/>
              </w:rPr>
            </w:pPr>
          </w:p>
          <w:p w14:paraId="513F6031" w14:textId="77777777" w:rsidR="007E6BD8" w:rsidRDefault="007E6BD8" w:rsidP="00585FEE">
            <w:pPr>
              <w:jc w:val="center"/>
              <w:rPr>
                <w:color w:val="000000"/>
              </w:rPr>
            </w:pPr>
            <w:r>
              <w:rPr>
                <w:color w:val="000000"/>
              </w:rPr>
              <w:t>1</w:t>
            </w:r>
          </w:p>
        </w:tc>
        <w:tc>
          <w:tcPr>
            <w:tcW w:w="880" w:type="dxa"/>
            <w:tcBorders>
              <w:top w:val="single" w:sz="4" w:space="0" w:color="4472C4"/>
              <w:left w:val="single" w:sz="4" w:space="0" w:color="000000"/>
              <w:bottom w:val="single" w:sz="4" w:space="0" w:color="000000"/>
              <w:right w:val="nil"/>
            </w:tcBorders>
            <w:vAlign w:val="center"/>
          </w:tcPr>
          <w:p w14:paraId="075A134B" w14:textId="77777777" w:rsidR="007E6BD8" w:rsidRDefault="007E6BD8" w:rsidP="00585FEE">
            <w:pPr>
              <w:jc w:val="center"/>
              <w:rPr>
                <w:color w:val="000000"/>
              </w:rPr>
            </w:pPr>
            <w:r>
              <w:rPr>
                <w:color w:val="000000"/>
              </w:rPr>
              <w:t>PACOTE</w:t>
            </w:r>
          </w:p>
        </w:tc>
        <w:tc>
          <w:tcPr>
            <w:tcW w:w="4253" w:type="dxa"/>
            <w:tcBorders>
              <w:top w:val="single" w:sz="4" w:space="0" w:color="000000"/>
              <w:left w:val="single" w:sz="4" w:space="0" w:color="000000"/>
              <w:bottom w:val="single" w:sz="4" w:space="0" w:color="000000"/>
              <w:right w:val="single" w:sz="4" w:space="0" w:color="000000"/>
            </w:tcBorders>
            <w:vAlign w:val="center"/>
          </w:tcPr>
          <w:p w14:paraId="25A2CF68" w14:textId="77777777" w:rsidR="007E6BD8" w:rsidRDefault="007E6BD8" w:rsidP="00585FEE">
            <w:pPr>
              <w:jc w:val="both"/>
              <w:rPr>
                <w:color w:val="000000"/>
              </w:rPr>
            </w:pPr>
            <w:r>
              <w:rPr>
                <w:color w:val="000000"/>
              </w:rPr>
              <w:t>FUBÁ DE MILHO (EMBALAGEM DE 1 KG). Simples, do grão de milho moído, de cor amarela, com aspecto cor, cheiro e sabor próprios, com ausência de umidade, fermentação e ranço, isento de sujidades, parasitas e larvas, acondicionado em embalagem plástica transparente atóxica com 1 kg.</w:t>
            </w:r>
          </w:p>
        </w:tc>
        <w:tc>
          <w:tcPr>
            <w:tcW w:w="992" w:type="dxa"/>
            <w:tcBorders>
              <w:top w:val="single" w:sz="4" w:space="0" w:color="000000"/>
              <w:left w:val="single" w:sz="4" w:space="0" w:color="000000"/>
              <w:bottom w:val="single" w:sz="4" w:space="0" w:color="000000"/>
              <w:right w:val="single" w:sz="4" w:space="0" w:color="000000"/>
            </w:tcBorders>
            <w:vAlign w:val="center"/>
          </w:tcPr>
          <w:p w14:paraId="71FB943B" w14:textId="77777777" w:rsidR="007E6BD8" w:rsidRDefault="007E6BD8" w:rsidP="00585FEE">
            <w:pPr>
              <w:jc w:val="center"/>
              <w:rPr>
                <w:color w:val="00000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B729843" w14:textId="77777777" w:rsidR="007E6BD8" w:rsidRDefault="007E6BD8" w:rsidP="00585FEE">
            <w:pPr>
              <w:jc w:val="center"/>
              <w:rPr>
                <w:color w:val="000000"/>
              </w:rPr>
            </w:pPr>
            <w:r w:rsidRPr="009C57B0">
              <w:rPr>
                <w:color w:val="000000"/>
              </w:rPr>
              <w:t>R$ 5,39</w:t>
            </w:r>
          </w:p>
        </w:tc>
        <w:tc>
          <w:tcPr>
            <w:tcW w:w="993" w:type="dxa"/>
            <w:tcBorders>
              <w:top w:val="single" w:sz="4" w:space="0" w:color="000000"/>
              <w:left w:val="single" w:sz="4" w:space="0" w:color="000000"/>
              <w:bottom w:val="single" w:sz="4" w:space="0" w:color="000000"/>
              <w:right w:val="single" w:sz="4" w:space="0" w:color="000000"/>
            </w:tcBorders>
            <w:vAlign w:val="center"/>
          </w:tcPr>
          <w:p w14:paraId="564833DB" w14:textId="77777777" w:rsidR="007E6BD8" w:rsidRDefault="007E6BD8" w:rsidP="00585FEE">
            <w:pPr>
              <w:jc w:val="center"/>
              <w:rPr>
                <w:color w:val="000000"/>
              </w:rPr>
            </w:pPr>
            <w:r w:rsidRPr="009C57B0">
              <w:rPr>
                <w:color w:val="000000"/>
              </w:rPr>
              <w:t>R$ 5,39</w:t>
            </w:r>
          </w:p>
        </w:tc>
      </w:tr>
      <w:tr w:rsidR="007E6BD8" w14:paraId="5DBC9012" w14:textId="77777777" w:rsidTr="00585FEE">
        <w:trPr>
          <w:trHeight w:val="300"/>
        </w:trPr>
        <w:tc>
          <w:tcPr>
            <w:tcW w:w="851" w:type="dxa"/>
            <w:vMerge/>
            <w:tcBorders>
              <w:top w:val="single" w:sz="4" w:space="0" w:color="4472C4"/>
              <w:left w:val="single" w:sz="4" w:space="0" w:color="4472C4"/>
              <w:bottom w:val="single" w:sz="4" w:space="0" w:color="000000"/>
              <w:right w:val="single" w:sz="4" w:space="0" w:color="000000"/>
            </w:tcBorders>
            <w:vAlign w:val="center"/>
          </w:tcPr>
          <w:p w14:paraId="5C7D5870" w14:textId="77777777" w:rsidR="007E6BD8" w:rsidRDefault="007E6BD8" w:rsidP="00585FEE">
            <w:pPr>
              <w:widowControl w:val="0"/>
              <w:pBdr>
                <w:top w:val="nil"/>
                <w:left w:val="nil"/>
                <w:bottom w:val="nil"/>
                <w:right w:val="nil"/>
                <w:between w:val="nil"/>
              </w:pBdr>
              <w:spacing w:line="276" w:lineRule="auto"/>
              <w:rPr>
                <w:color w:val="000000"/>
              </w:rPr>
            </w:pPr>
          </w:p>
        </w:tc>
        <w:tc>
          <w:tcPr>
            <w:tcW w:w="1417" w:type="dxa"/>
            <w:vMerge/>
            <w:tcBorders>
              <w:top w:val="single" w:sz="4" w:space="0" w:color="4472C4"/>
              <w:left w:val="single" w:sz="4" w:space="0" w:color="000000"/>
              <w:bottom w:val="single" w:sz="4" w:space="0" w:color="000000"/>
              <w:right w:val="single" w:sz="4" w:space="0" w:color="000000"/>
            </w:tcBorders>
            <w:vAlign w:val="center"/>
          </w:tcPr>
          <w:p w14:paraId="4FB6B892" w14:textId="77777777" w:rsidR="007E6BD8" w:rsidRDefault="007E6BD8" w:rsidP="00585FEE">
            <w:pPr>
              <w:widowControl w:val="0"/>
              <w:pBdr>
                <w:top w:val="nil"/>
                <w:left w:val="nil"/>
                <w:bottom w:val="nil"/>
                <w:right w:val="nil"/>
                <w:between w:val="nil"/>
              </w:pBdr>
              <w:spacing w:line="276" w:lineRule="auto"/>
              <w:rPr>
                <w:color w:val="000000"/>
              </w:rPr>
            </w:pPr>
          </w:p>
        </w:tc>
        <w:tc>
          <w:tcPr>
            <w:tcW w:w="821" w:type="dxa"/>
            <w:tcBorders>
              <w:top w:val="single" w:sz="4" w:space="0" w:color="000000"/>
              <w:left w:val="single" w:sz="4" w:space="0" w:color="000000"/>
              <w:bottom w:val="single" w:sz="4" w:space="0" w:color="000000"/>
              <w:right w:val="single" w:sz="4" w:space="0" w:color="000000"/>
            </w:tcBorders>
          </w:tcPr>
          <w:p w14:paraId="2FD3AADB" w14:textId="77777777" w:rsidR="007E6BD8" w:rsidRDefault="007E6BD8" w:rsidP="00585FEE">
            <w:pPr>
              <w:jc w:val="center"/>
              <w:rPr>
                <w:color w:val="000000"/>
              </w:rPr>
            </w:pPr>
          </w:p>
          <w:p w14:paraId="664E6A06" w14:textId="77777777" w:rsidR="007E6BD8" w:rsidRDefault="007E6BD8" w:rsidP="00585FEE">
            <w:pPr>
              <w:jc w:val="center"/>
              <w:rPr>
                <w:color w:val="000000"/>
              </w:rPr>
            </w:pPr>
            <w:r>
              <w:rPr>
                <w:color w:val="000000"/>
              </w:rPr>
              <w:t>1</w:t>
            </w:r>
          </w:p>
        </w:tc>
        <w:tc>
          <w:tcPr>
            <w:tcW w:w="880" w:type="dxa"/>
            <w:tcBorders>
              <w:top w:val="single" w:sz="4" w:space="0" w:color="000000"/>
              <w:left w:val="single" w:sz="4" w:space="0" w:color="000000"/>
              <w:bottom w:val="single" w:sz="4" w:space="0" w:color="4472C4"/>
              <w:right w:val="nil"/>
            </w:tcBorders>
            <w:vAlign w:val="center"/>
          </w:tcPr>
          <w:p w14:paraId="6946598B" w14:textId="77777777" w:rsidR="007E6BD8" w:rsidRDefault="007E6BD8" w:rsidP="00585FEE">
            <w:pPr>
              <w:jc w:val="center"/>
              <w:rPr>
                <w:color w:val="000000"/>
              </w:rPr>
            </w:pPr>
            <w:r>
              <w:rPr>
                <w:color w:val="000000"/>
              </w:rPr>
              <w:t>QUILOGRAMA</w:t>
            </w:r>
          </w:p>
        </w:tc>
        <w:tc>
          <w:tcPr>
            <w:tcW w:w="4253" w:type="dxa"/>
            <w:tcBorders>
              <w:top w:val="single" w:sz="4" w:space="0" w:color="000000"/>
              <w:left w:val="single" w:sz="4" w:space="0" w:color="000000"/>
              <w:bottom w:val="single" w:sz="4" w:space="0" w:color="000000"/>
              <w:right w:val="single" w:sz="4" w:space="0" w:color="000000"/>
            </w:tcBorders>
            <w:vAlign w:val="center"/>
          </w:tcPr>
          <w:p w14:paraId="4AE622E1" w14:textId="77777777" w:rsidR="007E6BD8" w:rsidRDefault="007E6BD8" w:rsidP="00585FEE">
            <w:pPr>
              <w:jc w:val="both"/>
              <w:rPr>
                <w:color w:val="000000"/>
              </w:rPr>
            </w:pPr>
            <w:r>
              <w:rPr>
                <w:color w:val="000000"/>
              </w:rPr>
              <w:t>FRANGO RESFRIADO TIPO INTEIRO. Proveniente de frangos saudáveis, com peso conforme especificação e com a qualidade necessária para consumo. O frango deve ser eviscerado e isento de defeitos, como hematomas, fraturas ou contaminações externas.</w:t>
            </w:r>
          </w:p>
        </w:tc>
        <w:tc>
          <w:tcPr>
            <w:tcW w:w="992" w:type="dxa"/>
            <w:tcBorders>
              <w:top w:val="single" w:sz="4" w:space="0" w:color="000000"/>
              <w:left w:val="single" w:sz="4" w:space="0" w:color="000000"/>
              <w:bottom w:val="single" w:sz="4" w:space="0" w:color="000000"/>
              <w:right w:val="single" w:sz="4" w:space="0" w:color="000000"/>
            </w:tcBorders>
            <w:vAlign w:val="center"/>
          </w:tcPr>
          <w:p w14:paraId="79D4F577" w14:textId="77777777" w:rsidR="007E6BD8" w:rsidRDefault="007E6BD8" w:rsidP="00585FEE">
            <w:pPr>
              <w:jc w:val="center"/>
              <w:rPr>
                <w:color w:val="00000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9D9CD5D" w14:textId="77777777" w:rsidR="007E6BD8" w:rsidRDefault="007E6BD8" w:rsidP="00585FEE">
            <w:pPr>
              <w:jc w:val="center"/>
              <w:rPr>
                <w:color w:val="000000"/>
              </w:rPr>
            </w:pPr>
            <w:r w:rsidRPr="009C57B0">
              <w:rPr>
                <w:color w:val="000000"/>
              </w:rPr>
              <w:t>R$ 14,13</w:t>
            </w:r>
          </w:p>
        </w:tc>
        <w:tc>
          <w:tcPr>
            <w:tcW w:w="993" w:type="dxa"/>
            <w:tcBorders>
              <w:top w:val="single" w:sz="4" w:space="0" w:color="000000"/>
              <w:left w:val="single" w:sz="4" w:space="0" w:color="000000"/>
              <w:bottom w:val="single" w:sz="4" w:space="0" w:color="000000"/>
              <w:right w:val="single" w:sz="4" w:space="0" w:color="000000"/>
            </w:tcBorders>
            <w:vAlign w:val="center"/>
          </w:tcPr>
          <w:p w14:paraId="33A861CC" w14:textId="77777777" w:rsidR="007E6BD8" w:rsidRDefault="007E6BD8" w:rsidP="00585FEE">
            <w:pPr>
              <w:jc w:val="center"/>
              <w:rPr>
                <w:color w:val="000000"/>
              </w:rPr>
            </w:pPr>
            <w:r w:rsidRPr="009C57B0">
              <w:rPr>
                <w:color w:val="000000"/>
              </w:rPr>
              <w:t>R$ 14,13</w:t>
            </w:r>
          </w:p>
        </w:tc>
      </w:tr>
      <w:tr w:rsidR="007E6BD8" w14:paraId="67FE53F6" w14:textId="77777777" w:rsidTr="00585FEE">
        <w:trPr>
          <w:trHeight w:val="300"/>
        </w:trPr>
        <w:tc>
          <w:tcPr>
            <w:tcW w:w="851" w:type="dxa"/>
            <w:vMerge/>
            <w:tcBorders>
              <w:top w:val="single" w:sz="4" w:space="0" w:color="4472C4"/>
              <w:left w:val="single" w:sz="4" w:space="0" w:color="4472C4"/>
              <w:bottom w:val="single" w:sz="4" w:space="0" w:color="000000"/>
              <w:right w:val="single" w:sz="4" w:space="0" w:color="000000"/>
            </w:tcBorders>
            <w:vAlign w:val="center"/>
          </w:tcPr>
          <w:p w14:paraId="25EFEEE3" w14:textId="77777777" w:rsidR="007E6BD8" w:rsidRDefault="007E6BD8" w:rsidP="00585FEE">
            <w:pPr>
              <w:widowControl w:val="0"/>
              <w:pBdr>
                <w:top w:val="nil"/>
                <w:left w:val="nil"/>
                <w:bottom w:val="nil"/>
                <w:right w:val="nil"/>
                <w:between w:val="nil"/>
              </w:pBdr>
              <w:spacing w:line="276" w:lineRule="auto"/>
              <w:rPr>
                <w:color w:val="000000"/>
              </w:rPr>
            </w:pPr>
          </w:p>
        </w:tc>
        <w:tc>
          <w:tcPr>
            <w:tcW w:w="1417" w:type="dxa"/>
            <w:vMerge/>
            <w:tcBorders>
              <w:top w:val="single" w:sz="4" w:space="0" w:color="4472C4"/>
              <w:left w:val="single" w:sz="4" w:space="0" w:color="000000"/>
              <w:bottom w:val="single" w:sz="4" w:space="0" w:color="000000"/>
              <w:right w:val="single" w:sz="4" w:space="0" w:color="000000"/>
            </w:tcBorders>
            <w:vAlign w:val="center"/>
          </w:tcPr>
          <w:p w14:paraId="00AC46F9" w14:textId="77777777" w:rsidR="007E6BD8" w:rsidRDefault="007E6BD8" w:rsidP="00585FEE">
            <w:pPr>
              <w:widowControl w:val="0"/>
              <w:pBdr>
                <w:top w:val="nil"/>
                <w:left w:val="nil"/>
                <w:bottom w:val="nil"/>
                <w:right w:val="nil"/>
                <w:between w:val="nil"/>
              </w:pBdr>
              <w:spacing w:line="276" w:lineRule="auto"/>
              <w:rPr>
                <w:color w:val="000000"/>
              </w:rPr>
            </w:pPr>
          </w:p>
        </w:tc>
        <w:tc>
          <w:tcPr>
            <w:tcW w:w="821" w:type="dxa"/>
            <w:tcBorders>
              <w:top w:val="single" w:sz="4" w:space="0" w:color="000000"/>
              <w:left w:val="single" w:sz="4" w:space="0" w:color="000000"/>
              <w:bottom w:val="single" w:sz="4" w:space="0" w:color="000000"/>
              <w:right w:val="single" w:sz="4" w:space="0" w:color="000000"/>
            </w:tcBorders>
          </w:tcPr>
          <w:p w14:paraId="6C2B5D07" w14:textId="77777777" w:rsidR="007E6BD8" w:rsidRDefault="007E6BD8" w:rsidP="00585FEE">
            <w:pPr>
              <w:jc w:val="center"/>
              <w:rPr>
                <w:color w:val="000000"/>
              </w:rPr>
            </w:pPr>
          </w:p>
          <w:p w14:paraId="569CB394" w14:textId="77777777" w:rsidR="007E6BD8" w:rsidRDefault="007E6BD8" w:rsidP="00585FEE">
            <w:pPr>
              <w:jc w:val="center"/>
              <w:rPr>
                <w:color w:val="000000"/>
              </w:rPr>
            </w:pPr>
            <w:r>
              <w:rPr>
                <w:color w:val="000000"/>
              </w:rPr>
              <w:t>2</w:t>
            </w:r>
          </w:p>
        </w:tc>
        <w:tc>
          <w:tcPr>
            <w:tcW w:w="880" w:type="dxa"/>
            <w:tcBorders>
              <w:top w:val="single" w:sz="4" w:space="0" w:color="4472C4"/>
              <w:left w:val="single" w:sz="4" w:space="0" w:color="000000"/>
              <w:bottom w:val="single" w:sz="4" w:space="0" w:color="auto"/>
              <w:right w:val="nil"/>
            </w:tcBorders>
            <w:vAlign w:val="center"/>
          </w:tcPr>
          <w:p w14:paraId="54A218A5" w14:textId="77777777" w:rsidR="007E6BD8" w:rsidRDefault="007E6BD8" w:rsidP="00585FEE">
            <w:pPr>
              <w:jc w:val="center"/>
              <w:rPr>
                <w:color w:val="000000"/>
              </w:rPr>
            </w:pPr>
            <w:r>
              <w:rPr>
                <w:color w:val="000000"/>
              </w:rPr>
              <w:t>PACOTE</w:t>
            </w:r>
          </w:p>
        </w:tc>
        <w:tc>
          <w:tcPr>
            <w:tcW w:w="4253" w:type="dxa"/>
            <w:tcBorders>
              <w:top w:val="single" w:sz="4" w:space="0" w:color="000000"/>
              <w:left w:val="single" w:sz="4" w:space="0" w:color="000000"/>
              <w:bottom w:val="single" w:sz="4" w:space="0" w:color="000000"/>
              <w:right w:val="single" w:sz="4" w:space="0" w:color="000000"/>
            </w:tcBorders>
            <w:vAlign w:val="center"/>
          </w:tcPr>
          <w:p w14:paraId="699850A6" w14:textId="77777777" w:rsidR="007E6BD8" w:rsidRDefault="007E6BD8" w:rsidP="00585FEE">
            <w:pPr>
              <w:jc w:val="both"/>
              <w:rPr>
                <w:color w:val="000000"/>
              </w:rPr>
            </w:pPr>
            <w:r>
              <w:rPr>
                <w:color w:val="000000"/>
              </w:rPr>
              <w:t>MACARRÃO (PCT DE 500 G). Massa alimentícia tipo espaguete integral, seca, obtida pelo amassamento de farinha de trigo INTEGRAL e farelo de trigo, massa de sêmola de trigo, acondicionada em pacotes de 500 g, de plástico transparente atóxico com validade mínima de 10 meses a partir da data da entrega.</w:t>
            </w:r>
          </w:p>
        </w:tc>
        <w:tc>
          <w:tcPr>
            <w:tcW w:w="992" w:type="dxa"/>
            <w:tcBorders>
              <w:top w:val="single" w:sz="4" w:space="0" w:color="000000"/>
              <w:left w:val="single" w:sz="4" w:space="0" w:color="000000"/>
              <w:bottom w:val="single" w:sz="4" w:space="0" w:color="000000"/>
              <w:right w:val="single" w:sz="4" w:space="0" w:color="000000"/>
            </w:tcBorders>
            <w:vAlign w:val="center"/>
          </w:tcPr>
          <w:p w14:paraId="135AE0ED" w14:textId="77777777" w:rsidR="007E6BD8" w:rsidRDefault="007E6BD8" w:rsidP="00585FEE">
            <w:pPr>
              <w:jc w:val="center"/>
              <w:rPr>
                <w:color w:val="00000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07397CD" w14:textId="77777777" w:rsidR="007E6BD8" w:rsidRDefault="007E6BD8" w:rsidP="00585FEE">
            <w:pPr>
              <w:jc w:val="center"/>
              <w:rPr>
                <w:color w:val="000000"/>
              </w:rPr>
            </w:pPr>
            <w:r w:rsidRPr="009C57B0">
              <w:rPr>
                <w:color w:val="000000"/>
              </w:rPr>
              <w:t>R$ 6,84</w:t>
            </w:r>
          </w:p>
        </w:tc>
        <w:tc>
          <w:tcPr>
            <w:tcW w:w="993" w:type="dxa"/>
            <w:tcBorders>
              <w:top w:val="single" w:sz="4" w:space="0" w:color="000000"/>
              <w:left w:val="single" w:sz="4" w:space="0" w:color="000000"/>
              <w:bottom w:val="single" w:sz="4" w:space="0" w:color="000000"/>
              <w:right w:val="single" w:sz="4" w:space="0" w:color="000000"/>
            </w:tcBorders>
            <w:vAlign w:val="center"/>
          </w:tcPr>
          <w:p w14:paraId="0D9353B1" w14:textId="77777777" w:rsidR="007E6BD8" w:rsidRDefault="007E6BD8" w:rsidP="00585FEE">
            <w:pPr>
              <w:jc w:val="center"/>
              <w:rPr>
                <w:color w:val="000000"/>
              </w:rPr>
            </w:pPr>
            <w:r w:rsidRPr="009C57B0">
              <w:rPr>
                <w:color w:val="000000"/>
              </w:rPr>
              <w:t>R$ 13,68</w:t>
            </w:r>
          </w:p>
        </w:tc>
      </w:tr>
      <w:tr w:rsidR="007E6BD8" w14:paraId="01B17907" w14:textId="77777777" w:rsidTr="00585FEE">
        <w:trPr>
          <w:trHeight w:val="300"/>
        </w:trPr>
        <w:tc>
          <w:tcPr>
            <w:tcW w:w="851" w:type="dxa"/>
            <w:vMerge/>
            <w:tcBorders>
              <w:top w:val="single" w:sz="4" w:space="0" w:color="4472C4"/>
              <w:left w:val="single" w:sz="4" w:space="0" w:color="4472C4"/>
              <w:bottom w:val="single" w:sz="4" w:space="0" w:color="000000"/>
              <w:right w:val="single" w:sz="4" w:space="0" w:color="000000"/>
            </w:tcBorders>
            <w:vAlign w:val="center"/>
          </w:tcPr>
          <w:p w14:paraId="22E7FA15" w14:textId="77777777" w:rsidR="007E6BD8" w:rsidRDefault="007E6BD8" w:rsidP="00585FEE">
            <w:pPr>
              <w:widowControl w:val="0"/>
              <w:pBdr>
                <w:top w:val="nil"/>
                <w:left w:val="nil"/>
                <w:bottom w:val="nil"/>
                <w:right w:val="nil"/>
                <w:between w:val="nil"/>
              </w:pBdr>
              <w:spacing w:line="276" w:lineRule="auto"/>
              <w:rPr>
                <w:color w:val="000000"/>
              </w:rPr>
            </w:pPr>
          </w:p>
        </w:tc>
        <w:tc>
          <w:tcPr>
            <w:tcW w:w="1417" w:type="dxa"/>
            <w:vMerge/>
            <w:tcBorders>
              <w:top w:val="single" w:sz="4" w:space="0" w:color="4472C4"/>
              <w:left w:val="single" w:sz="4" w:space="0" w:color="000000"/>
              <w:bottom w:val="single" w:sz="4" w:space="0" w:color="000000"/>
              <w:right w:val="single" w:sz="4" w:space="0" w:color="000000"/>
            </w:tcBorders>
            <w:vAlign w:val="center"/>
          </w:tcPr>
          <w:p w14:paraId="3871B8D1" w14:textId="77777777" w:rsidR="007E6BD8" w:rsidRDefault="007E6BD8" w:rsidP="00585FEE">
            <w:pPr>
              <w:widowControl w:val="0"/>
              <w:pBdr>
                <w:top w:val="nil"/>
                <w:left w:val="nil"/>
                <w:bottom w:val="nil"/>
                <w:right w:val="nil"/>
                <w:between w:val="nil"/>
              </w:pBdr>
              <w:spacing w:line="276" w:lineRule="auto"/>
              <w:rPr>
                <w:color w:val="000000"/>
              </w:rPr>
            </w:pPr>
          </w:p>
        </w:tc>
        <w:tc>
          <w:tcPr>
            <w:tcW w:w="821" w:type="dxa"/>
            <w:tcBorders>
              <w:top w:val="single" w:sz="4" w:space="0" w:color="000000"/>
              <w:left w:val="single" w:sz="4" w:space="0" w:color="000000"/>
              <w:bottom w:val="single" w:sz="4" w:space="0" w:color="000000"/>
              <w:right w:val="single" w:sz="4" w:space="0" w:color="000000"/>
            </w:tcBorders>
          </w:tcPr>
          <w:p w14:paraId="7DCC04CF" w14:textId="77777777" w:rsidR="007E6BD8" w:rsidRDefault="007E6BD8" w:rsidP="00585FEE">
            <w:pPr>
              <w:jc w:val="center"/>
              <w:rPr>
                <w:color w:val="000000"/>
              </w:rPr>
            </w:pPr>
          </w:p>
          <w:p w14:paraId="16E18611" w14:textId="77777777" w:rsidR="007E6BD8" w:rsidRDefault="007E6BD8" w:rsidP="00585FEE">
            <w:pPr>
              <w:jc w:val="center"/>
              <w:rPr>
                <w:color w:val="000000"/>
              </w:rPr>
            </w:pPr>
            <w:r>
              <w:rPr>
                <w:color w:val="000000"/>
              </w:rPr>
              <w:t>1</w:t>
            </w:r>
          </w:p>
        </w:tc>
        <w:tc>
          <w:tcPr>
            <w:tcW w:w="880" w:type="dxa"/>
            <w:tcBorders>
              <w:top w:val="single" w:sz="4" w:space="0" w:color="auto"/>
              <w:left w:val="single" w:sz="4" w:space="0" w:color="000000"/>
              <w:bottom w:val="single" w:sz="4" w:space="0" w:color="000000"/>
              <w:right w:val="nil"/>
            </w:tcBorders>
            <w:vAlign w:val="center"/>
          </w:tcPr>
          <w:p w14:paraId="64E1003B" w14:textId="77777777" w:rsidR="007E6BD8" w:rsidRDefault="007E6BD8" w:rsidP="00585FEE">
            <w:pPr>
              <w:rPr>
                <w:color w:val="000000"/>
              </w:rPr>
            </w:pPr>
            <w:r>
              <w:rPr>
                <w:color w:val="000000"/>
              </w:rPr>
              <w:t>PACOTE</w:t>
            </w:r>
          </w:p>
        </w:tc>
        <w:tc>
          <w:tcPr>
            <w:tcW w:w="4253" w:type="dxa"/>
            <w:tcBorders>
              <w:top w:val="single" w:sz="4" w:space="0" w:color="000000"/>
              <w:left w:val="single" w:sz="4" w:space="0" w:color="000000"/>
              <w:bottom w:val="single" w:sz="4" w:space="0" w:color="000000"/>
              <w:right w:val="single" w:sz="4" w:space="0" w:color="000000"/>
            </w:tcBorders>
            <w:vAlign w:val="center"/>
          </w:tcPr>
          <w:p w14:paraId="26D2D145" w14:textId="77777777" w:rsidR="007E6BD8" w:rsidRDefault="007E6BD8" w:rsidP="00585FEE">
            <w:pPr>
              <w:jc w:val="both"/>
              <w:rPr>
                <w:color w:val="000000"/>
              </w:rPr>
            </w:pPr>
            <w:r>
              <w:rPr>
                <w:color w:val="000000"/>
              </w:rPr>
              <w:t>MILHO PARA PIPOCA (EMBALAGEM DE 500 GRAMAS). Acondicionado em embalagem plástica atóxica, transparente, contendo informações nutricionais, dados de identificação do produto, marca, data de fabricação, validade e número do lote.</w:t>
            </w:r>
          </w:p>
        </w:tc>
        <w:tc>
          <w:tcPr>
            <w:tcW w:w="992" w:type="dxa"/>
            <w:tcBorders>
              <w:top w:val="single" w:sz="4" w:space="0" w:color="000000"/>
              <w:left w:val="single" w:sz="4" w:space="0" w:color="000000"/>
              <w:bottom w:val="single" w:sz="4" w:space="0" w:color="000000"/>
              <w:right w:val="single" w:sz="4" w:space="0" w:color="000000"/>
            </w:tcBorders>
            <w:vAlign w:val="center"/>
          </w:tcPr>
          <w:p w14:paraId="00B304E2" w14:textId="77777777" w:rsidR="007E6BD8" w:rsidRDefault="007E6BD8" w:rsidP="00585FEE">
            <w:pPr>
              <w:jc w:val="center"/>
              <w:rPr>
                <w:color w:val="00000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ECF0A25" w14:textId="77777777" w:rsidR="007E6BD8" w:rsidRDefault="007E6BD8" w:rsidP="00585FEE">
            <w:pPr>
              <w:jc w:val="center"/>
              <w:rPr>
                <w:color w:val="000000"/>
              </w:rPr>
            </w:pPr>
            <w:r w:rsidRPr="009C57B0">
              <w:rPr>
                <w:color w:val="000000"/>
              </w:rPr>
              <w:t>R$ 4,83</w:t>
            </w:r>
          </w:p>
        </w:tc>
        <w:tc>
          <w:tcPr>
            <w:tcW w:w="993" w:type="dxa"/>
            <w:tcBorders>
              <w:top w:val="single" w:sz="4" w:space="0" w:color="000000"/>
              <w:left w:val="single" w:sz="4" w:space="0" w:color="000000"/>
              <w:bottom w:val="single" w:sz="4" w:space="0" w:color="000000"/>
              <w:right w:val="single" w:sz="4" w:space="0" w:color="000000"/>
            </w:tcBorders>
            <w:vAlign w:val="center"/>
          </w:tcPr>
          <w:p w14:paraId="17C5288D" w14:textId="77777777" w:rsidR="007E6BD8" w:rsidRDefault="007E6BD8" w:rsidP="00585FEE">
            <w:pPr>
              <w:jc w:val="center"/>
              <w:rPr>
                <w:color w:val="000000"/>
              </w:rPr>
            </w:pPr>
            <w:r w:rsidRPr="009C57B0">
              <w:rPr>
                <w:color w:val="000000"/>
              </w:rPr>
              <w:t>R$ 4,83</w:t>
            </w:r>
          </w:p>
        </w:tc>
      </w:tr>
      <w:tr w:rsidR="007E6BD8" w14:paraId="3A251B13" w14:textId="77777777" w:rsidTr="00585FEE">
        <w:trPr>
          <w:trHeight w:val="300"/>
        </w:trPr>
        <w:tc>
          <w:tcPr>
            <w:tcW w:w="851" w:type="dxa"/>
            <w:vMerge/>
            <w:tcBorders>
              <w:top w:val="single" w:sz="4" w:space="0" w:color="4472C4"/>
              <w:left w:val="single" w:sz="4" w:space="0" w:color="4472C4"/>
              <w:bottom w:val="single" w:sz="4" w:space="0" w:color="000000"/>
              <w:right w:val="single" w:sz="4" w:space="0" w:color="000000"/>
            </w:tcBorders>
            <w:vAlign w:val="center"/>
          </w:tcPr>
          <w:p w14:paraId="107C9FD1" w14:textId="77777777" w:rsidR="007E6BD8" w:rsidRDefault="007E6BD8" w:rsidP="00585FEE">
            <w:pPr>
              <w:widowControl w:val="0"/>
              <w:pBdr>
                <w:top w:val="nil"/>
                <w:left w:val="nil"/>
                <w:bottom w:val="nil"/>
                <w:right w:val="nil"/>
                <w:between w:val="nil"/>
              </w:pBdr>
              <w:spacing w:line="276" w:lineRule="auto"/>
              <w:rPr>
                <w:color w:val="000000"/>
              </w:rPr>
            </w:pPr>
          </w:p>
        </w:tc>
        <w:tc>
          <w:tcPr>
            <w:tcW w:w="1417" w:type="dxa"/>
            <w:vMerge/>
            <w:tcBorders>
              <w:top w:val="single" w:sz="4" w:space="0" w:color="4472C4"/>
              <w:left w:val="single" w:sz="4" w:space="0" w:color="000000"/>
              <w:bottom w:val="single" w:sz="4" w:space="0" w:color="000000"/>
              <w:right w:val="single" w:sz="4" w:space="0" w:color="000000"/>
            </w:tcBorders>
            <w:vAlign w:val="center"/>
          </w:tcPr>
          <w:p w14:paraId="180BD718" w14:textId="77777777" w:rsidR="007E6BD8" w:rsidRDefault="007E6BD8" w:rsidP="00585FEE">
            <w:pPr>
              <w:widowControl w:val="0"/>
              <w:pBdr>
                <w:top w:val="nil"/>
                <w:left w:val="nil"/>
                <w:bottom w:val="nil"/>
                <w:right w:val="nil"/>
                <w:between w:val="nil"/>
              </w:pBdr>
              <w:spacing w:line="276" w:lineRule="auto"/>
              <w:rPr>
                <w:color w:val="000000"/>
              </w:rPr>
            </w:pPr>
          </w:p>
        </w:tc>
        <w:tc>
          <w:tcPr>
            <w:tcW w:w="821" w:type="dxa"/>
            <w:tcBorders>
              <w:top w:val="single" w:sz="4" w:space="0" w:color="000000"/>
              <w:left w:val="single" w:sz="4" w:space="0" w:color="000000"/>
              <w:bottom w:val="single" w:sz="4" w:space="0" w:color="000000"/>
              <w:right w:val="single" w:sz="4" w:space="0" w:color="000000"/>
            </w:tcBorders>
          </w:tcPr>
          <w:p w14:paraId="194766BF" w14:textId="77777777" w:rsidR="007E6BD8" w:rsidRDefault="007E6BD8" w:rsidP="00585FEE">
            <w:pPr>
              <w:jc w:val="center"/>
              <w:rPr>
                <w:color w:val="000000"/>
              </w:rPr>
            </w:pPr>
            <w:r>
              <w:rPr>
                <w:color w:val="000000"/>
              </w:rPr>
              <w:t>2</w:t>
            </w:r>
          </w:p>
        </w:tc>
        <w:tc>
          <w:tcPr>
            <w:tcW w:w="880" w:type="dxa"/>
            <w:tcBorders>
              <w:top w:val="single" w:sz="4" w:space="0" w:color="000000"/>
              <w:left w:val="single" w:sz="4" w:space="0" w:color="000000"/>
              <w:bottom w:val="single" w:sz="4" w:space="0" w:color="000000"/>
              <w:right w:val="nil"/>
            </w:tcBorders>
            <w:vAlign w:val="center"/>
          </w:tcPr>
          <w:p w14:paraId="633D7B9C" w14:textId="77777777" w:rsidR="007E6BD8" w:rsidRDefault="007E6BD8" w:rsidP="00585FEE">
            <w:pPr>
              <w:rPr>
                <w:color w:val="000000"/>
              </w:rPr>
            </w:pPr>
            <w:r>
              <w:rPr>
                <w:color w:val="000000"/>
              </w:rPr>
              <w:t>LATA</w:t>
            </w:r>
          </w:p>
        </w:tc>
        <w:tc>
          <w:tcPr>
            <w:tcW w:w="4253" w:type="dxa"/>
            <w:tcBorders>
              <w:top w:val="single" w:sz="4" w:space="0" w:color="000000"/>
              <w:left w:val="single" w:sz="4" w:space="0" w:color="000000"/>
              <w:bottom w:val="single" w:sz="4" w:space="0" w:color="000000"/>
              <w:right w:val="single" w:sz="4" w:space="0" w:color="000000"/>
            </w:tcBorders>
            <w:vAlign w:val="center"/>
          </w:tcPr>
          <w:p w14:paraId="48BC01CA" w14:textId="77777777" w:rsidR="007E6BD8" w:rsidRDefault="007E6BD8" w:rsidP="00585FEE">
            <w:pPr>
              <w:jc w:val="both"/>
              <w:rPr>
                <w:color w:val="000000"/>
              </w:rPr>
            </w:pPr>
            <w:r>
              <w:rPr>
                <w:color w:val="000000"/>
              </w:rPr>
              <w:t>ÓLEO VEGETAL COMESTÍVEL (EMBALAGEM DE 900 ML). Tipo puro, espécie vegetal soja, tipo qualidade tipo 1.</w:t>
            </w:r>
          </w:p>
        </w:tc>
        <w:tc>
          <w:tcPr>
            <w:tcW w:w="992" w:type="dxa"/>
            <w:tcBorders>
              <w:top w:val="single" w:sz="4" w:space="0" w:color="000000"/>
              <w:left w:val="single" w:sz="4" w:space="0" w:color="000000"/>
              <w:bottom w:val="single" w:sz="4" w:space="0" w:color="000000"/>
              <w:right w:val="single" w:sz="4" w:space="0" w:color="000000"/>
            </w:tcBorders>
            <w:vAlign w:val="center"/>
          </w:tcPr>
          <w:p w14:paraId="6F9D6E5C" w14:textId="77777777" w:rsidR="007E6BD8" w:rsidRDefault="007E6BD8" w:rsidP="00585FEE">
            <w:pPr>
              <w:jc w:val="center"/>
              <w:rPr>
                <w:color w:val="00000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59FA04F" w14:textId="77777777" w:rsidR="007E6BD8" w:rsidRDefault="007E6BD8" w:rsidP="00585FEE">
            <w:pPr>
              <w:jc w:val="center"/>
              <w:rPr>
                <w:color w:val="000000"/>
              </w:rPr>
            </w:pPr>
            <w:r w:rsidRPr="009C57B0">
              <w:rPr>
                <w:color w:val="000000"/>
              </w:rPr>
              <w:t>R$ 10,14</w:t>
            </w:r>
          </w:p>
        </w:tc>
        <w:tc>
          <w:tcPr>
            <w:tcW w:w="993" w:type="dxa"/>
            <w:tcBorders>
              <w:top w:val="single" w:sz="4" w:space="0" w:color="000000"/>
              <w:left w:val="single" w:sz="4" w:space="0" w:color="000000"/>
              <w:bottom w:val="single" w:sz="4" w:space="0" w:color="000000"/>
              <w:right w:val="single" w:sz="4" w:space="0" w:color="000000"/>
            </w:tcBorders>
            <w:vAlign w:val="center"/>
          </w:tcPr>
          <w:p w14:paraId="57D5A4EE" w14:textId="77777777" w:rsidR="007E6BD8" w:rsidRDefault="007E6BD8" w:rsidP="00585FEE">
            <w:pPr>
              <w:jc w:val="center"/>
              <w:rPr>
                <w:color w:val="000000"/>
              </w:rPr>
            </w:pPr>
            <w:r w:rsidRPr="009C57B0">
              <w:rPr>
                <w:color w:val="000000"/>
              </w:rPr>
              <w:t>R$ 20,28</w:t>
            </w:r>
          </w:p>
        </w:tc>
      </w:tr>
      <w:tr w:rsidR="007E6BD8" w14:paraId="682924A9" w14:textId="77777777" w:rsidTr="00585FEE">
        <w:trPr>
          <w:trHeight w:val="300"/>
        </w:trPr>
        <w:tc>
          <w:tcPr>
            <w:tcW w:w="851" w:type="dxa"/>
            <w:vMerge/>
            <w:tcBorders>
              <w:top w:val="single" w:sz="4" w:space="0" w:color="4472C4"/>
              <w:left w:val="single" w:sz="4" w:space="0" w:color="4472C4"/>
              <w:bottom w:val="single" w:sz="4" w:space="0" w:color="000000"/>
              <w:right w:val="single" w:sz="4" w:space="0" w:color="000000"/>
            </w:tcBorders>
            <w:vAlign w:val="center"/>
          </w:tcPr>
          <w:p w14:paraId="3C8C6EDC" w14:textId="77777777" w:rsidR="007E6BD8" w:rsidRDefault="007E6BD8" w:rsidP="00585FEE">
            <w:pPr>
              <w:widowControl w:val="0"/>
              <w:pBdr>
                <w:top w:val="nil"/>
                <w:left w:val="nil"/>
                <w:bottom w:val="nil"/>
                <w:right w:val="nil"/>
                <w:between w:val="nil"/>
              </w:pBdr>
              <w:spacing w:line="276" w:lineRule="auto"/>
              <w:rPr>
                <w:color w:val="000000"/>
              </w:rPr>
            </w:pPr>
          </w:p>
        </w:tc>
        <w:tc>
          <w:tcPr>
            <w:tcW w:w="1417" w:type="dxa"/>
            <w:vMerge/>
            <w:tcBorders>
              <w:top w:val="single" w:sz="4" w:space="0" w:color="4472C4"/>
              <w:left w:val="single" w:sz="4" w:space="0" w:color="000000"/>
              <w:bottom w:val="single" w:sz="4" w:space="0" w:color="000000"/>
              <w:right w:val="single" w:sz="4" w:space="0" w:color="000000"/>
            </w:tcBorders>
            <w:vAlign w:val="center"/>
          </w:tcPr>
          <w:p w14:paraId="7285C848" w14:textId="77777777" w:rsidR="007E6BD8" w:rsidRDefault="007E6BD8" w:rsidP="00585FEE">
            <w:pPr>
              <w:widowControl w:val="0"/>
              <w:pBdr>
                <w:top w:val="nil"/>
                <w:left w:val="nil"/>
                <w:bottom w:val="nil"/>
                <w:right w:val="nil"/>
                <w:between w:val="nil"/>
              </w:pBdr>
              <w:spacing w:line="276" w:lineRule="auto"/>
              <w:rPr>
                <w:color w:val="000000"/>
              </w:rPr>
            </w:pPr>
          </w:p>
        </w:tc>
        <w:tc>
          <w:tcPr>
            <w:tcW w:w="821" w:type="dxa"/>
            <w:tcBorders>
              <w:top w:val="single" w:sz="4" w:space="0" w:color="000000"/>
              <w:left w:val="single" w:sz="4" w:space="0" w:color="000000"/>
              <w:bottom w:val="single" w:sz="4" w:space="0" w:color="000000"/>
              <w:right w:val="single" w:sz="4" w:space="0" w:color="000000"/>
            </w:tcBorders>
          </w:tcPr>
          <w:p w14:paraId="1161749C" w14:textId="77777777" w:rsidR="007E6BD8" w:rsidRDefault="007E6BD8" w:rsidP="00585FEE">
            <w:pPr>
              <w:jc w:val="center"/>
              <w:rPr>
                <w:color w:val="000000"/>
              </w:rPr>
            </w:pPr>
            <w:r>
              <w:rPr>
                <w:color w:val="000000"/>
              </w:rPr>
              <w:t>1</w:t>
            </w:r>
          </w:p>
        </w:tc>
        <w:tc>
          <w:tcPr>
            <w:tcW w:w="880" w:type="dxa"/>
            <w:tcBorders>
              <w:top w:val="single" w:sz="4" w:space="0" w:color="000000"/>
              <w:left w:val="single" w:sz="4" w:space="0" w:color="000000"/>
              <w:bottom w:val="nil"/>
              <w:right w:val="nil"/>
            </w:tcBorders>
            <w:vAlign w:val="center"/>
          </w:tcPr>
          <w:p w14:paraId="62C34149" w14:textId="77777777" w:rsidR="007E6BD8" w:rsidRDefault="007E6BD8" w:rsidP="00585FEE">
            <w:pPr>
              <w:rPr>
                <w:color w:val="000000"/>
              </w:rPr>
            </w:pPr>
            <w:r>
              <w:rPr>
                <w:color w:val="000000"/>
              </w:rPr>
              <w:t>PACOTE</w:t>
            </w:r>
          </w:p>
        </w:tc>
        <w:tc>
          <w:tcPr>
            <w:tcW w:w="4253" w:type="dxa"/>
            <w:tcBorders>
              <w:top w:val="single" w:sz="4" w:space="0" w:color="000000"/>
              <w:left w:val="single" w:sz="4" w:space="0" w:color="000000"/>
              <w:bottom w:val="single" w:sz="4" w:space="0" w:color="000000"/>
              <w:right w:val="single" w:sz="4" w:space="0" w:color="000000"/>
            </w:tcBorders>
            <w:vAlign w:val="center"/>
          </w:tcPr>
          <w:p w14:paraId="77AC8BB2" w14:textId="77777777" w:rsidR="007E6BD8" w:rsidRDefault="007E6BD8" w:rsidP="00585FEE">
            <w:pPr>
              <w:jc w:val="both"/>
              <w:rPr>
                <w:color w:val="000000"/>
              </w:rPr>
            </w:pPr>
            <w:r>
              <w:rPr>
                <w:color w:val="000000"/>
              </w:rPr>
              <w:t>PAPEL HIGIÊNICO BRANCO. Folha dupla, (pacote com 04 rolos de 60 metros cada).</w:t>
            </w:r>
          </w:p>
        </w:tc>
        <w:tc>
          <w:tcPr>
            <w:tcW w:w="992" w:type="dxa"/>
            <w:tcBorders>
              <w:top w:val="single" w:sz="4" w:space="0" w:color="000000"/>
              <w:left w:val="single" w:sz="4" w:space="0" w:color="000000"/>
              <w:bottom w:val="single" w:sz="4" w:space="0" w:color="000000"/>
              <w:right w:val="single" w:sz="4" w:space="0" w:color="000000"/>
            </w:tcBorders>
            <w:vAlign w:val="center"/>
          </w:tcPr>
          <w:p w14:paraId="3178275F" w14:textId="77777777" w:rsidR="007E6BD8" w:rsidRDefault="007E6BD8" w:rsidP="00585FEE">
            <w:pPr>
              <w:jc w:val="center"/>
              <w:rPr>
                <w:color w:val="00000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98B3D27" w14:textId="77777777" w:rsidR="007E6BD8" w:rsidRDefault="007E6BD8" w:rsidP="00585FEE">
            <w:pPr>
              <w:jc w:val="center"/>
              <w:rPr>
                <w:color w:val="000000"/>
              </w:rPr>
            </w:pPr>
            <w:r w:rsidRPr="009C57B0">
              <w:rPr>
                <w:color w:val="000000"/>
              </w:rPr>
              <w:t>R$ 7,15</w:t>
            </w:r>
          </w:p>
        </w:tc>
        <w:tc>
          <w:tcPr>
            <w:tcW w:w="993" w:type="dxa"/>
            <w:tcBorders>
              <w:top w:val="single" w:sz="4" w:space="0" w:color="000000"/>
              <w:left w:val="single" w:sz="4" w:space="0" w:color="000000"/>
              <w:bottom w:val="single" w:sz="4" w:space="0" w:color="000000"/>
              <w:right w:val="single" w:sz="4" w:space="0" w:color="000000"/>
            </w:tcBorders>
            <w:vAlign w:val="center"/>
          </w:tcPr>
          <w:p w14:paraId="1DB5F29D" w14:textId="77777777" w:rsidR="007E6BD8" w:rsidRDefault="007E6BD8" w:rsidP="00585FEE">
            <w:pPr>
              <w:jc w:val="center"/>
              <w:rPr>
                <w:color w:val="000000"/>
              </w:rPr>
            </w:pPr>
            <w:r w:rsidRPr="009C57B0">
              <w:rPr>
                <w:color w:val="000000"/>
              </w:rPr>
              <w:t>R$ 7,15</w:t>
            </w:r>
          </w:p>
        </w:tc>
      </w:tr>
      <w:tr w:rsidR="007E6BD8" w14:paraId="445A4F94" w14:textId="77777777" w:rsidTr="00585FEE">
        <w:trPr>
          <w:trHeight w:val="300"/>
        </w:trPr>
        <w:tc>
          <w:tcPr>
            <w:tcW w:w="851" w:type="dxa"/>
            <w:vMerge/>
            <w:tcBorders>
              <w:top w:val="single" w:sz="4" w:space="0" w:color="4472C4"/>
              <w:left w:val="single" w:sz="4" w:space="0" w:color="4472C4"/>
              <w:bottom w:val="single" w:sz="4" w:space="0" w:color="000000"/>
              <w:right w:val="single" w:sz="4" w:space="0" w:color="000000"/>
            </w:tcBorders>
            <w:vAlign w:val="center"/>
          </w:tcPr>
          <w:p w14:paraId="0D704702" w14:textId="77777777" w:rsidR="007E6BD8" w:rsidRDefault="007E6BD8" w:rsidP="00585FEE">
            <w:pPr>
              <w:widowControl w:val="0"/>
              <w:pBdr>
                <w:top w:val="nil"/>
                <w:left w:val="nil"/>
                <w:bottom w:val="nil"/>
                <w:right w:val="nil"/>
                <w:between w:val="nil"/>
              </w:pBdr>
              <w:spacing w:line="276" w:lineRule="auto"/>
              <w:rPr>
                <w:color w:val="000000"/>
              </w:rPr>
            </w:pPr>
          </w:p>
        </w:tc>
        <w:tc>
          <w:tcPr>
            <w:tcW w:w="1417" w:type="dxa"/>
            <w:vMerge/>
            <w:tcBorders>
              <w:top w:val="single" w:sz="4" w:space="0" w:color="4472C4"/>
              <w:left w:val="single" w:sz="4" w:space="0" w:color="000000"/>
              <w:bottom w:val="single" w:sz="4" w:space="0" w:color="000000"/>
              <w:right w:val="single" w:sz="4" w:space="0" w:color="000000"/>
            </w:tcBorders>
            <w:vAlign w:val="center"/>
          </w:tcPr>
          <w:p w14:paraId="2760C283" w14:textId="77777777" w:rsidR="007E6BD8" w:rsidRDefault="007E6BD8" w:rsidP="00585FEE">
            <w:pPr>
              <w:widowControl w:val="0"/>
              <w:pBdr>
                <w:top w:val="nil"/>
                <w:left w:val="nil"/>
                <w:bottom w:val="nil"/>
                <w:right w:val="nil"/>
                <w:between w:val="nil"/>
              </w:pBdr>
              <w:spacing w:line="276" w:lineRule="auto"/>
              <w:rPr>
                <w:color w:val="000000"/>
              </w:rPr>
            </w:pPr>
          </w:p>
        </w:tc>
        <w:tc>
          <w:tcPr>
            <w:tcW w:w="821" w:type="dxa"/>
            <w:tcBorders>
              <w:top w:val="single" w:sz="4" w:space="0" w:color="000000"/>
              <w:left w:val="single" w:sz="4" w:space="0" w:color="000000"/>
              <w:bottom w:val="single" w:sz="4" w:space="0" w:color="000000"/>
              <w:right w:val="single" w:sz="4" w:space="0" w:color="000000"/>
            </w:tcBorders>
          </w:tcPr>
          <w:p w14:paraId="4612EA90" w14:textId="77777777" w:rsidR="007E6BD8" w:rsidRDefault="007E6BD8" w:rsidP="00585FEE">
            <w:pPr>
              <w:jc w:val="center"/>
              <w:rPr>
                <w:color w:val="000000"/>
              </w:rPr>
            </w:pPr>
          </w:p>
          <w:p w14:paraId="5EBD8162" w14:textId="77777777" w:rsidR="007E6BD8" w:rsidRDefault="007E6BD8" w:rsidP="00585FEE">
            <w:pPr>
              <w:jc w:val="center"/>
              <w:rPr>
                <w:color w:val="000000"/>
              </w:rPr>
            </w:pPr>
            <w:r>
              <w:rPr>
                <w:color w:val="000000"/>
              </w:rPr>
              <w:t>1</w:t>
            </w:r>
          </w:p>
        </w:tc>
        <w:tc>
          <w:tcPr>
            <w:tcW w:w="880" w:type="dxa"/>
            <w:tcBorders>
              <w:top w:val="single" w:sz="4" w:space="0" w:color="4472C4"/>
              <w:left w:val="single" w:sz="4" w:space="0" w:color="000000"/>
              <w:bottom w:val="single" w:sz="4" w:space="0" w:color="4472C4"/>
              <w:right w:val="nil"/>
            </w:tcBorders>
            <w:vAlign w:val="center"/>
          </w:tcPr>
          <w:p w14:paraId="27197C19" w14:textId="77777777" w:rsidR="007E6BD8" w:rsidRDefault="007E6BD8" w:rsidP="00585FEE">
            <w:pPr>
              <w:rPr>
                <w:color w:val="000000"/>
              </w:rPr>
            </w:pPr>
            <w:r>
              <w:rPr>
                <w:color w:val="000000"/>
              </w:rPr>
              <w:t>CAIXA</w:t>
            </w:r>
          </w:p>
        </w:tc>
        <w:tc>
          <w:tcPr>
            <w:tcW w:w="4253" w:type="dxa"/>
            <w:tcBorders>
              <w:top w:val="single" w:sz="4" w:space="0" w:color="000000"/>
              <w:left w:val="single" w:sz="4" w:space="0" w:color="000000"/>
              <w:bottom w:val="single" w:sz="4" w:space="0" w:color="000000"/>
              <w:right w:val="single" w:sz="4" w:space="0" w:color="000000"/>
            </w:tcBorders>
            <w:vAlign w:val="center"/>
          </w:tcPr>
          <w:p w14:paraId="17BA895A" w14:textId="77777777" w:rsidR="007E6BD8" w:rsidRDefault="007E6BD8" w:rsidP="00585FEE">
            <w:pPr>
              <w:jc w:val="both"/>
              <w:rPr>
                <w:color w:val="000000"/>
              </w:rPr>
            </w:pPr>
            <w:r>
              <w:rPr>
                <w:color w:val="000000"/>
              </w:rPr>
              <w:t>SABÃO EM PÓ (1 KG). Com enzimas, para limpeza geral, biodegradável, com 1 kg. Acondicionado em embalagem original do fabricante, com o nome do responsável técnico, o lote, data de fabricação, validade e registro no Ministério da Saúde.</w:t>
            </w:r>
          </w:p>
        </w:tc>
        <w:tc>
          <w:tcPr>
            <w:tcW w:w="992" w:type="dxa"/>
            <w:tcBorders>
              <w:top w:val="single" w:sz="4" w:space="0" w:color="000000"/>
              <w:left w:val="single" w:sz="4" w:space="0" w:color="000000"/>
              <w:bottom w:val="single" w:sz="4" w:space="0" w:color="000000"/>
              <w:right w:val="single" w:sz="4" w:space="0" w:color="000000"/>
            </w:tcBorders>
            <w:vAlign w:val="center"/>
          </w:tcPr>
          <w:p w14:paraId="6A33F2FF" w14:textId="77777777" w:rsidR="007E6BD8" w:rsidRDefault="007E6BD8" w:rsidP="00585FEE">
            <w:pPr>
              <w:jc w:val="center"/>
              <w:rPr>
                <w:color w:val="00000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5FE0E68" w14:textId="77777777" w:rsidR="007E6BD8" w:rsidRDefault="007E6BD8" w:rsidP="00585FEE">
            <w:pPr>
              <w:jc w:val="center"/>
              <w:rPr>
                <w:color w:val="000000"/>
              </w:rPr>
            </w:pPr>
            <w:r w:rsidRPr="009C57B0">
              <w:rPr>
                <w:color w:val="000000"/>
              </w:rPr>
              <w:t>R$ 14,62</w:t>
            </w:r>
          </w:p>
        </w:tc>
        <w:tc>
          <w:tcPr>
            <w:tcW w:w="993" w:type="dxa"/>
            <w:tcBorders>
              <w:top w:val="single" w:sz="4" w:space="0" w:color="000000"/>
              <w:left w:val="single" w:sz="4" w:space="0" w:color="000000"/>
              <w:bottom w:val="single" w:sz="4" w:space="0" w:color="000000"/>
              <w:right w:val="single" w:sz="4" w:space="0" w:color="000000"/>
            </w:tcBorders>
            <w:vAlign w:val="center"/>
          </w:tcPr>
          <w:p w14:paraId="5E7B8997" w14:textId="77777777" w:rsidR="007E6BD8" w:rsidRDefault="007E6BD8" w:rsidP="00585FEE">
            <w:pPr>
              <w:jc w:val="center"/>
              <w:rPr>
                <w:color w:val="000000"/>
              </w:rPr>
            </w:pPr>
            <w:r w:rsidRPr="009C57B0">
              <w:rPr>
                <w:color w:val="000000"/>
              </w:rPr>
              <w:t>R$ 14,62</w:t>
            </w:r>
          </w:p>
        </w:tc>
      </w:tr>
      <w:tr w:rsidR="007E6BD8" w14:paraId="7A2C7360" w14:textId="77777777" w:rsidTr="00585FEE">
        <w:trPr>
          <w:trHeight w:val="300"/>
        </w:trPr>
        <w:tc>
          <w:tcPr>
            <w:tcW w:w="851" w:type="dxa"/>
            <w:vMerge/>
            <w:tcBorders>
              <w:top w:val="single" w:sz="4" w:space="0" w:color="4472C4"/>
              <w:left w:val="single" w:sz="4" w:space="0" w:color="4472C4"/>
              <w:bottom w:val="single" w:sz="4" w:space="0" w:color="000000"/>
              <w:right w:val="single" w:sz="4" w:space="0" w:color="000000"/>
            </w:tcBorders>
            <w:vAlign w:val="center"/>
          </w:tcPr>
          <w:p w14:paraId="57ABC5EB" w14:textId="77777777" w:rsidR="007E6BD8" w:rsidRDefault="007E6BD8" w:rsidP="00585FEE">
            <w:pPr>
              <w:widowControl w:val="0"/>
              <w:pBdr>
                <w:top w:val="nil"/>
                <w:left w:val="nil"/>
                <w:bottom w:val="nil"/>
                <w:right w:val="nil"/>
                <w:between w:val="nil"/>
              </w:pBdr>
              <w:spacing w:line="276" w:lineRule="auto"/>
              <w:rPr>
                <w:color w:val="000000"/>
              </w:rPr>
            </w:pPr>
          </w:p>
        </w:tc>
        <w:tc>
          <w:tcPr>
            <w:tcW w:w="1417" w:type="dxa"/>
            <w:vMerge/>
            <w:tcBorders>
              <w:top w:val="single" w:sz="4" w:space="0" w:color="4472C4"/>
              <w:left w:val="single" w:sz="4" w:space="0" w:color="000000"/>
              <w:bottom w:val="single" w:sz="4" w:space="0" w:color="000000"/>
              <w:right w:val="single" w:sz="4" w:space="0" w:color="000000"/>
            </w:tcBorders>
            <w:vAlign w:val="center"/>
          </w:tcPr>
          <w:p w14:paraId="73D4AA73" w14:textId="77777777" w:rsidR="007E6BD8" w:rsidRDefault="007E6BD8" w:rsidP="00585FEE">
            <w:pPr>
              <w:widowControl w:val="0"/>
              <w:pBdr>
                <w:top w:val="nil"/>
                <w:left w:val="nil"/>
                <w:bottom w:val="nil"/>
                <w:right w:val="nil"/>
                <w:between w:val="nil"/>
              </w:pBdr>
              <w:spacing w:line="276" w:lineRule="auto"/>
              <w:rPr>
                <w:color w:val="000000"/>
              </w:rPr>
            </w:pPr>
          </w:p>
        </w:tc>
        <w:tc>
          <w:tcPr>
            <w:tcW w:w="821" w:type="dxa"/>
            <w:tcBorders>
              <w:top w:val="single" w:sz="4" w:space="0" w:color="000000"/>
              <w:left w:val="single" w:sz="4" w:space="0" w:color="000000"/>
              <w:bottom w:val="single" w:sz="4" w:space="0" w:color="000000"/>
              <w:right w:val="single" w:sz="4" w:space="0" w:color="000000"/>
            </w:tcBorders>
          </w:tcPr>
          <w:p w14:paraId="409BF510" w14:textId="77777777" w:rsidR="007E6BD8" w:rsidRDefault="007E6BD8" w:rsidP="00585FEE">
            <w:pPr>
              <w:jc w:val="center"/>
              <w:rPr>
                <w:color w:val="000000"/>
              </w:rPr>
            </w:pPr>
            <w:r>
              <w:rPr>
                <w:color w:val="000000"/>
              </w:rPr>
              <w:t>2</w:t>
            </w:r>
          </w:p>
        </w:tc>
        <w:tc>
          <w:tcPr>
            <w:tcW w:w="880" w:type="dxa"/>
            <w:tcBorders>
              <w:top w:val="single" w:sz="4" w:space="0" w:color="4472C4"/>
              <w:left w:val="single" w:sz="4" w:space="0" w:color="000000"/>
              <w:bottom w:val="single" w:sz="4" w:space="0" w:color="000000"/>
              <w:right w:val="nil"/>
            </w:tcBorders>
            <w:vAlign w:val="center"/>
          </w:tcPr>
          <w:p w14:paraId="3A15473F" w14:textId="77777777" w:rsidR="007E6BD8" w:rsidRDefault="007E6BD8" w:rsidP="00585FEE">
            <w:pPr>
              <w:jc w:val="center"/>
              <w:rPr>
                <w:color w:val="000000"/>
              </w:rPr>
            </w:pPr>
            <w:r>
              <w:rPr>
                <w:color w:val="000000"/>
              </w:rPr>
              <w:t>UNIDADE</w:t>
            </w:r>
          </w:p>
        </w:tc>
        <w:tc>
          <w:tcPr>
            <w:tcW w:w="4253" w:type="dxa"/>
            <w:tcBorders>
              <w:top w:val="single" w:sz="4" w:space="0" w:color="000000"/>
              <w:left w:val="single" w:sz="4" w:space="0" w:color="000000"/>
              <w:bottom w:val="single" w:sz="4" w:space="0" w:color="000000"/>
              <w:right w:val="single" w:sz="4" w:space="0" w:color="000000"/>
            </w:tcBorders>
            <w:vAlign w:val="center"/>
          </w:tcPr>
          <w:p w14:paraId="5D5B0CF5" w14:textId="77777777" w:rsidR="007E6BD8" w:rsidRDefault="007E6BD8" w:rsidP="00585FEE">
            <w:pPr>
              <w:jc w:val="both"/>
              <w:rPr>
                <w:color w:val="000000"/>
              </w:rPr>
            </w:pPr>
            <w:r>
              <w:rPr>
                <w:color w:val="000000"/>
              </w:rPr>
              <w:t>SABONETE, ASPECTO FÍSICO SÓLIDO, BARRA (PESO DE 90 GRAMAS). Fragrância variadas, alto teor de nutrientes que hidratam a pele.</w:t>
            </w:r>
          </w:p>
        </w:tc>
        <w:tc>
          <w:tcPr>
            <w:tcW w:w="992" w:type="dxa"/>
            <w:tcBorders>
              <w:top w:val="single" w:sz="4" w:space="0" w:color="000000"/>
              <w:left w:val="single" w:sz="4" w:space="0" w:color="000000"/>
              <w:bottom w:val="single" w:sz="4" w:space="0" w:color="000000"/>
              <w:right w:val="single" w:sz="4" w:space="0" w:color="000000"/>
            </w:tcBorders>
            <w:vAlign w:val="center"/>
          </w:tcPr>
          <w:p w14:paraId="090D0161" w14:textId="77777777" w:rsidR="007E6BD8" w:rsidRDefault="007E6BD8" w:rsidP="00585FEE">
            <w:pPr>
              <w:jc w:val="center"/>
              <w:rPr>
                <w:color w:val="00000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2FA88B4" w14:textId="77777777" w:rsidR="007E6BD8" w:rsidRDefault="007E6BD8" w:rsidP="00585FEE">
            <w:pPr>
              <w:jc w:val="center"/>
              <w:rPr>
                <w:color w:val="000000"/>
              </w:rPr>
            </w:pPr>
            <w:r w:rsidRPr="00976F99">
              <w:rPr>
                <w:color w:val="000000"/>
              </w:rPr>
              <w:t>R$ 2,69</w:t>
            </w:r>
          </w:p>
        </w:tc>
        <w:tc>
          <w:tcPr>
            <w:tcW w:w="993" w:type="dxa"/>
            <w:tcBorders>
              <w:top w:val="single" w:sz="4" w:space="0" w:color="000000"/>
              <w:left w:val="single" w:sz="4" w:space="0" w:color="000000"/>
              <w:bottom w:val="single" w:sz="4" w:space="0" w:color="000000"/>
              <w:right w:val="single" w:sz="4" w:space="0" w:color="000000"/>
            </w:tcBorders>
            <w:vAlign w:val="center"/>
          </w:tcPr>
          <w:p w14:paraId="705B5082" w14:textId="77777777" w:rsidR="007E6BD8" w:rsidRDefault="007E6BD8" w:rsidP="00585FEE">
            <w:pPr>
              <w:jc w:val="center"/>
              <w:rPr>
                <w:color w:val="000000"/>
              </w:rPr>
            </w:pPr>
            <w:r w:rsidRPr="00976F99">
              <w:rPr>
                <w:color w:val="000000"/>
              </w:rPr>
              <w:t>R$ 5,38</w:t>
            </w:r>
          </w:p>
        </w:tc>
      </w:tr>
      <w:tr w:rsidR="007E6BD8" w14:paraId="74788BE4" w14:textId="77777777" w:rsidTr="00585FEE">
        <w:trPr>
          <w:trHeight w:val="300"/>
        </w:trPr>
        <w:tc>
          <w:tcPr>
            <w:tcW w:w="851" w:type="dxa"/>
            <w:vMerge/>
            <w:tcBorders>
              <w:top w:val="single" w:sz="4" w:space="0" w:color="4472C4"/>
              <w:left w:val="single" w:sz="4" w:space="0" w:color="4472C4"/>
              <w:bottom w:val="single" w:sz="4" w:space="0" w:color="000000"/>
              <w:right w:val="single" w:sz="4" w:space="0" w:color="000000"/>
            </w:tcBorders>
            <w:vAlign w:val="center"/>
          </w:tcPr>
          <w:p w14:paraId="1653164D" w14:textId="77777777" w:rsidR="007E6BD8" w:rsidRDefault="007E6BD8" w:rsidP="00585FEE">
            <w:pPr>
              <w:widowControl w:val="0"/>
              <w:pBdr>
                <w:top w:val="nil"/>
                <w:left w:val="nil"/>
                <w:bottom w:val="nil"/>
                <w:right w:val="nil"/>
                <w:between w:val="nil"/>
              </w:pBdr>
              <w:spacing w:line="276" w:lineRule="auto"/>
              <w:rPr>
                <w:color w:val="000000"/>
              </w:rPr>
            </w:pPr>
          </w:p>
        </w:tc>
        <w:tc>
          <w:tcPr>
            <w:tcW w:w="1417" w:type="dxa"/>
            <w:vMerge/>
            <w:tcBorders>
              <w:top w:val="single" w:sz="4" w:space="0" w:color="4472C4"/>
              <w:left w:val="single" w:sz="4" w:space="0" w:color="000000"/>
              <w:bottom w:val="single" w:sz="4" w:space="0" w:color="000000"/>
              <w:right w:val="single" w:sz="4" w:space="0" w:color="000000"/>
            </w:tcBorders>
            <w:vAlign w:val="center"/>
          </w:tcPr>
          <w:p w14:paraId="0C8B3528" w14:textId="77777777" w:rsidR="007E6BD8" w:rsidRDefault="007E6BD8" w:rsidP="00585FEE">
            <w:pPr>
              <w:widowControl w:val="0"/>
              <w:pBdr>
                <w:top w:val="nil"/>
                <w:left w:val="nil"/>
                <w:bottom w:val="nil"/>
                <w:right w:val="nil"/>
                <w:between w:val="nil"/>
              </w:pBdr>
              <w:spacing w:line="276" w:lineRule="auto"/>
              <w:rPr>
                <w:color w:val="000000"/>
              </w:rPr>
            </w:pPr>
          </w:p>
        </w:tc>
        <w:tc>
          <w:tcPr>
            <w:tcW w:w="821" w:type="dxa"/>
            <w:tcBorders>
              <w:top w:val="single" w:sz="4" w:space="0" w:color="000000"/>
              <w:left w:val="single" w:sz="4" w:space="0" w:color="000000"/>
              <w:bottom w:val="single" w:sz="4" w:space="0" w:color="000000"/>
              <w:right w:val="single" w:sz="4" w:space="0" w:color="000000"/>
            </w:tcBorders>
          </w:tcPr>
          <w:p w14:paraId="53830750" w14:textId="77777777" w:rsidR="007E6BD8" w:rsidRDefault="007E6BD8" w:rsidP="00585FEE">
            <w:pPr>
              <w:jc w:val="center"/>
              <w:rPr>
                <w:color w:val="000000"/>
              </w:rPr>
            </w:pPr>
          </w:p>
          <w:p w14:paraId="64BC6259" w14:textId="77777777" w:rsidR="007E6BD8" w:rsidRDefault="007E6BD8" w:rsidP="00585FEE">
            <w:pPr>
              <w:jc w:val="center"/>
              <w:rPr>
                <w:color w:val="000000"/>
              </w:rPr>
            </w:pPr>
          </w:p>
          <w:p w14:paraId="2A15EBD1" w14:textId="77777777" w:rsidR="007E6BD8" w:rsidRDefault="007E6BD8" w:rsidP="00585FEE">
            <w:pPr>
              <w:jc w:val="center"/>
              <w:rPr>
                <w:color w:val="000000"/>
              </w:rPr>
            </w:pPr>
            <w:r>
              <w:rPr>
                <w:color w:val="000000"/>
              </w:rPr>
              <w:t>1</w:t>
            </w:r>
          </w:p>
        </w:tc>
        <w:tc>
          <w:tcPr>
            <w:tcW w:w="880" w:type="dxa"/>
            <w:tcBorders>
              <w:top w:val="single" w:sz="4" w:space="0" w:color="000000"/>
              <w:left w:val="single" w:sz="4" w:space="0" w:color="000000"/>
              <w:bottom w:val="single" w:sz="4" w:space="0" w:color="4472C4"/>
              <w:right w:val="nil"/>
            </w:tcBorders>
            <w:vAlign w:val="center"/>
          </w:tcPr>
          <w:p w14:paraId="26047197" w14:textId="77777777" w:rsidR="007E6BD8" w:rsidRDefault="007E6BD8" w:rsidP="00585FEE">
            <w:pPr>
              <w:rPr>
                <w:color w:val="000000"/>
              </w:rPr>
            </w:pPr>
            <w:r>
              <w:rPr>
                <w:color w:val="000000"/>
              </w:rPr>
              <w:t>PACOTE</w:t>
            </w:r>
          </w:p>
        </w:tc>
        <w:tc>
          <w:tcPr>
            <w:tcW w:w="4253" w:type="dxa"/>
            <w:tcBorders>
              <w:top w:val="single" w:sz="4" w:space="0" w:color="000000"/>
              <w:left w:val="single" w:sz="4" w:space="0" w:color="000000"/>
              <w:bottom w:val="single" w:sz="4" w:space="0" w:color="000000"/>
              <w:right w:val="single" w:sz="4" w:space="0" w:color="000000"/>
            </w:tcBorders>
            <w:vAlign w:val="center"/>
          </w:tcPr>
          <w:p w14:paraId="13867E55" w14:textId="77777777" w:rsidR="007E6BD8" w:rsidRDefault="007E6BD8" w:rsidP="00585FEE">
            <w:pPr>
              <w:jc w:val="both"/>
              <w:rPr>
                <w:color w:val="000000"/>
              </w:rPr>
            </w:pPr>
            <w:r>
              <w:rPr>
                <w:color w:val="000000"/>
              </w:rPr>
              <w:t>SAL DE COZINHA IODADO, REFINADO, (EMBALAGEM DE 1 KG). Acondicionado em sacos de polietileno, atóxico e vedado. Contendo identificação do fabricante, origem do produto, ingredientes, informação nutricional, alergênicos, lote, peso, data de fabricação e validade. Produto com no mínimo 06 meses de validade no momento da entrega.</w:t>
            </w:r>
          </w:p>
        </w:tc>
        <w:tc>
          <w:tcPr>
            <w:tcW w:w="992" w:type="dxa"/>
            <w:tcBorders>
              <w:top w:val="single" w:sz="4" w:space="0" w:color="000000"/>
              <w:left w:val="single" w:sz="4" w:space="0" w:color="000000"/>
              <w:bottom w:val="single" w:sz="4" w:space="0" w:color="000000"/>
              <w:right w:val="single" w:sz="4" w:space="0" w:color="000000"/>
            </w:tcBorders>
            <w:vAlign w:val="center"/>
          </w:tcPr>
          <w:p w14:paraId="29A93981" w14:textId="77777777" w:rsidR="007E6BD8" w:rsidRDefault="007E6BD8" w:rsidP="00585FEE">
            <w:pPr>
              <w:jc w:val="center"/>
              <w:rPr>
                <w:color w:val="00000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C0FCD4C" w14:textId="77777777" w:rsidR="007E6BD8" w:rsidRDefault="007E6BD8" w:rsidP="00585FEE">
            <w:pPr>
              <w:jc w:val="center"/>
              <w:rPr>
                <w:color w:val="000000"/>
              </w:rPr>
            </w:pPr>
            <w:r w:rsidRPr="00976F99">
              <w:rPr>
                <w:color w:val="000000"/>
              </w:rPr>
              <w:t>R$ 2,76</w:t>
            </w:r>
          </w:p>
        </w:tc>
        <w:tc>
          <w:tcPr>
            <w:tcW w:w="993" w:type="dxa"/>
            <w:tcBorders>
              <w:top w:val="single" w:sz="4" w:space="0" w:color="000000"/>
              <w:left w:val="single" w:sz="4" w:space="0" w:color="000000"/>
              <w:bottom w:val="single" w:sz="4" w:space="0" w:color="000000"/>
              <w:right w:val="single" w:sz="4" w:space="0" w:color="000000"/>
            </w:tcBorders>
            <w:vAlign w:val="center"/>
          </w:tcPr>
          <w:p w14:paraId="6543C8BB" w14:textId="77777777" w:rsidR="007E6BD8" w:rsidRDefault="007E6BD8" w:rsidP="00585FEE">
            <w:pPr>
              <w:jc w:val="center"/>
              <w:rPr>
                <w:color w:val="000000"/>
              </w:rPr>
            </w:pPr>
            <w:r w:rsidRPr="00976F99">
              <w:rPr>
                <w:color w:val="000000"/>
              </w:rPr>
              <w:t>R$ 2,76</w:t>
            </w:r>
          </w:p>
        </w:tc>
      </w:tr>
      <w:tr w:rsidR="007E6BD8" w14:paraId="208F1566" w14:textId="77777777" w:rsidTr="00585FEE">
        <w:trPr>
          <w:trHeight w:val="300"/>
        </w:trPr>
        <w:tc>
          <w:tcPr>
            <w:tcW w:w="11199" w:type="dxa"/>
            <w:gridSpan w:val="8"/>
            <w:tcBorders>
              <w:top w:val="single" w:sz="4" w:space="0" w:color="4472C4"/>
              <w:left w:val="single" w:sz="4" w:space="0" w:color="4472C4"/>
              <w:bottom w:val="single" w:sz="4" w:space="0" w:color="000000"/>
              <w:right w:val="single" w:sz="4" w:space="0" w:color="000000"/>
            </w:tcBorders>
            <w:shd w:val="clear" w:color="auto" w:fill="4472C4"/>
          </w:tcPr>
          <w:p w14:paraId="4F9BA17D" w14:textId="77777777" w:rsidR="007E6BD8" w:rsidRDefault="007E6BD8" w:rsidP="00585FEE">
            <w:pPr>
              <w:jc w:val="center"/>
              <w:rPr>
                <w:b/>
                <w:color w:val="FFFFFF"/>
              </w:rPr>
            </w:pPr>
            <w:bookmarkStart w:id="2" w:name="_heading=h.c0dtatjejdsz" w:colFirst="0" w:colLast="0"/>
            <w:bookmarkEnd w:id="2"/>
            <w:r>
              <w:rPr>
                <w:b/>
                <w:color w:val="FFFFFF"/>
              </w:rPr>
              <w:t xml:space="preserve">VALOR POR CESTA: </w:t>
            </w:r>
            <w:r w:rsidRPr="00976F99">
              <w:rPr>
                <w:b/>
                <w:color w:val="FFFFFF"/>
              </w:rPr>
              <w:t>R$ 274,69</w:t>
            </w:r>
            <w:r>
              <w:rPr>
                <w:b/>
                <w:color w:val="FFFFFF"/>
              </w:rPr>
              <w:t xml:space="preserve">                    VALOR TOTAL: R$ 206.017,50</w:t>
            </w:r>
          </w:p>
        </w:tc>
      </w:tr>
    </w:tbl>
    <w:p w14:paraId="2C34AD7E" w14:textId="77777777" w:rsidR="007E6BD8" w:rsidRDefault="007E6BD8" w:rsidP="007E6BD8"/>
    <w:p w14:paraId="7BF08087" w14:textId="77777777" w:rsidR="007E6BD8" w:rsidRPr="009B2D0C" w:rsidRDefault="007E6BD8" w:rsidP="007E6BD8">
      <w:pPr>
        <w:jc w:val="center"/>
        <w:rPr>
          <w:b/>
        </w:rPr>
      </w:pPr>
    </w:p>
    <w:tbl>
      <w:tblPr>
        <w:tblW w:w="11199" w:type="dxa"/>
        <w:tblInd w:w="-1026" w:type="dxa"/>
        <w:tblLayout w:type="fixed"/>
        <w:tblLook w:val="0400" w:firstRow="0" w:lastRow="0" w:firstColumn="0" w:lastColumn="0" w:noHBand="0" w:noVBand="1"/>
      </w:tblPr>
      <w:tblGrid>
        <w:gridCol w:w="851"/>
        <w:gridCol w:w="1418"/>
        <w:gridCol w:w="850"/>
        <w:gridCol w:w="850"/>
        <w:gridCol w:w="4253"/>
        <w:gridCol w:w="992"/>
        <w:gridCol w:w="992"/>
        <w:gridCol w:w="993"/>
      </w:tblGrid>
      <w:tr w:rsidR="007E6BD8" w14:paraId="43DD4A98" w14:textId="77777777" w:rsidTr="00585FEE">
        <w:trPr>
          <w:trHeight w:val="429"/>
        </w:trPr>
        <w:tc>
          <w:tcPr>
            <w:tcW w:w="11199" w:type="dxa"/>
            <w:gridSpan w:val="8"/>
            <w:tcBorders>
              <w:top w:val="single" w:sz="4" w:space="0" w:color="4472C4"/>
              <w:left w:val="single" w:sz="4" w:space="0" w:color="4472C4"/>
              <w:bottom w:val="single" w:sz="4" w:space="0" w:color="auto"/>
              <w:right w:val="single" w:sz="4" w:space="0" w:color="000000"/>
            </w:tcBorders>
            <w:shd w:val="clear" w:color="auto" w:fill="4472C4"/>
            <w:vAlign w:val="center"/>
          </w:tcPr>
          <w:p w14:paraId="547FBF5E" w14:textId="77777777" w:rsidR="007E6BD8" w:rsidRDefault="007E6BD8" w:rsidP="00585FEE">
            <w:pPr>
              <w:jc w:val="center"/>
              <w:rPr>
                <w:b/>
                <w:color w:val="FFFFFF"/>
              </w:rPr>
            </w:pPr>
            <w:r>
              <w:rPr>
                <w:b/>
                <w:color w:val="FFFFFF"/>
              </w:rPr>
              <w:lastRenderedPageBreak/>
              <w:t xml:space="preserve">LOTE 2 – CESTA BÁSICA PARA FAMILIAS ACIMA DE 3 MEMBROS </w:t>
            </w:r>
          </w:p>
        </w:tc>
      </w:tr>
      <w:tr w:rsidR="007E6BD8" w14:paraId="2DEBAB5A" w14:textId="77777777" w:rsidTr="00585FEE">
        <w:trPr>
          <w:trHeight w:val="429"/>
        </w:trPr>
        <w:tc>
          <w:tcPr>
            <w:tcW w:w="851" w:type="dxa"/>
            <w:tcBorders>
              <w:top w:val="single" w:sz="4" w:space="0" w:color="auto"/>
              <w:left w:val="single" w:sz="4" w:space="0" w:color="4472C4"/>
              <w:bottom w:val="single" w:sz="4" w:space="0" w:color="4472C4"/>
              <w:right w:val="single" w:sz="4" w:space="0" w:color="000000"/>
            </w:tcBorders>
            <w:shd w:val="clear" w:color="auto" w:fill="4472C4"/>
            <w:vAlign w:val="center"/>
          </w:tcPr>
          <w:p w14:paraId="1B839412" w14:textId="77777777" w:rsidR="007E6BD8" w:rsidRDefault="007E6BD8" w:rsidP="00585FEE">
            <w:pPr>
              <w:jc w:val="center"/>
              <w:rPr>
                <w:b/>
                <w:color w:val="FFFFFF"/>
              </w:rPr>
            </w:pPr>
            <w:r>
              <w:rPr>
                <w:b/>
                <w:color w:val="FFFFFF"/>
              </w:rPr>
              <w:t>ITEM</w:t>
            </w:r>
          </w:p>
        </w:tc>
        <w:tc>
          <w:tcPr>
            <w:tcW w:w="1418" w:type="dxa"/>
            <w:tcBorders>
              <w:top w:val="single" w:sz="4" w:space="0" w:color="auto"/>
              <w:left w:val="single" w:sz="4" w:space="0" w:color="000000"/>
              <w:bottom w:val="single" w:sz="4" w:space="0" w:color="4472C4"/>
              <w:right w:val="single" w:sz="4" w:space="0" w:color="000000"/>
            </w:tcBorders>
            <w:shd w:val="clear" w:color="auto" w:fill="4472C4"/>
            <w:vAlign w:val="center"/>
          </w:tcPr>
          <w:p w14:paraId="21D42AC4" w14:textId="77777777" w:rsidR="007E6BD8" w:rsidRDefault="007E6BD8" w:rsidP="00585FEE">
            <w:pPr>
              <w:jc w:val="center"/>
              <w:rPr>
                <w:b/>
                <w:color w:val="FFFFFF"/>
              </w:rPr>
            </w:pPr>
            <w:r>
              <w:rPr>
                <w:b/>
                <w:color w:val="FFFFFF"/>
              </w:rPr>
              <w:t>QUANT. DE CESTAS</w:t>
            </w:r>
          </w:p>
        </w:tc>
        <w:tc>
          <w:tcPr>
            <w:tcW w:w="850" w:type="dxa"/>
            <w:tcBorders>
              <w:top w:val="single" w:sz="4" w:space="0" w:color="auto"/>
              <w:left w:val="single" w:sz="4" w:space="0" w:color="000000"/>
              <w:bottom w:val="single" w:sz="4" w:space="0" w:color="000000"/>
              <w:right w:val="single" w:sz="4" w:space="0" w:color="000000"/>
            </w:tcBorders>
            <w:shd w:val="clear" w:color="auto" w:fill="4472C4"/>
            <w:vAlign w:val="center"/>
          </w:tcPr>
          <w:p w14:paraId="63796BD4" w14:textId="77777777" w:rsidR="007E6BD8" w:rsidRDefault="007E6BD8" w:rsidP="00585FEE">
            <w:pPr>
              <w:jc w:val="center"/>
              <w:rPr>
                <w:b/>
                <w:color w:val="FFFFFF"/>
              </w:rPr>
            </w:pPr>
            <w:r>
              <w:rPr>
                <w:b/>
                <w:color w:val="FFFFFF"/>
              </w:rPr>
              <w:t>QUANT.</w:t>
            </w:r>
          </w:p>
        </w:tc>
        <w:tc>
          <w:tcPr>
            <w:tcW w:w="850" w:type="dxa"/>
            <w:tcBorders>
              <w:top w:val="single" w:sz="4" w:space="0" w:color="auto"/>
              <w:left w:val="single" w:sz="4" w:space="0" w:color="000000"/>
              <w:bottom w:val="nil"/>
              <w:right w:val="single" w:sz="4" w:space="0" w:color="000000"/>
            </w:tcBorders>
            <w:shd w:val="clear" w:color="auto" w:fill="4472C4"/>
            <w:vAlign w:val="center"/>
          </w:tcPr>
          <w:p w14:paraId="442AA0EC" w14:textId="77777777" w:rsidR="007E6BD8" w:rsidRDefault="007E6BD8" w:rsidP="00585FEE">
            <w:pPr>
              <w:jc w:val="center"/>
              <w:rPr>
                <w:b/>
                <w:color w:val="FFFFFF"/>
              </w:rPr>
            </w:pPr>
            <w:r>
              <w:rPr>
                <w:b/>
                <w:color w:val="FFFFFF"/>
              </w:rPr>
              <w:t>UNID.</w:t>
            </w:r>
          </w:p>
        </w:tc>
        <w:tc>
          <w:tcPr>
            <w:tcW w:w="4253" w:type="dxa"/>
            <w:tcBorders>
              <w:top w:val="single" w:sz="4" w:space="0" w:color="auto"/>
              <w:left w:val="single" w:sz="4" w:space="0" w:color="000000"/>
              <w:bottom w:val="nil"/>
              <w:right w:val="single" w:sz="4" w:space="0" w:color="000000"/>
            </w:tcBorders>
            <w:shd w:val="clear" w:color="auto" w:fill="4472C4"/>
            <w:vAlign w:val="center"/>
          </w:tcPr>
          <w:p w14:paraId="326C4FB5" w14:textId="77777777" w:rsidR="007E6BD8" w:rsidRDefault="007E6BD8" w:rsidP="00585FEE">
            <w:pPr>
              <w:jc w:val="center"/>
              <w:rPr>
                <w:b/>
                <w:color w:val="FFFFFF"/>
              </w:rPr>
            </w:pPr>
            <w:r>
              <w:rPr>
                <w:b/>
                <w:color w:val="FFFFFF"/>
              </w:rPr>
              <w:t>DESCRIÇÃO DA CESTA</w:t>
            </w:r>
          </w:p>
        </w:tc>
        <w:tc>
          <w:tcPr>
            <w:tcW w:w="992" w:type="dxa"/>
            <w:tcBorders>
              <w:top w:val="single" w:sz="4" w:space="0" w:color="auto"/>
              <w:left w:val="single" w:sz="4" w:space="0" w:color="000000"/>
              <w:bottom w:val="nil"/>
              <w:right w:val="single" w:sz="4" w:space="0" w:color="000000"/>
            </w:tcBorders>
            <w:shd w:val="clear" w:color="auto" w:fill="4472C4"/>
          </w:tcPr>
          <w:p w14:paraId="003AA1A8" w14:textId="77777777" w:rsidR="007E6BD8" w:rsidRDefault="007E6BD8" w:rsidP="00585FEE">
            <w:pPr>
              <w:jc w:val="center"/>
              <w:rPr>
                <w:b/>
                <w:color w:val="FFFFFF"/>
              </w:rPr>
            </w:pPr>
            <w:r>
              <w:rPr>
                <w:b/>
                <w:color w:val="FFFFFF"/>
              </w:rPr>
              <w:t>MARCA</w:t>
            </w:r>
          </w:p>
        </w:tc>
        <w:tc>
          <w:tcPr>
            <w:tcW w:w="992" w:type="dxa"/>
            <w:tcBorders>
              <w:top w:val="single" w:sz="4" w:space="0" w:color="auto"/>
              <w:left w:val="single" w:sz="4" w:space="0" w:color="000000"/>
              <w:bottom w:val="nil"/>
              <w:right w:val="single" w:sz="4" w:space="0" w:color="000000"/>
            </w:tcBorders>
            <w:shd w:val="clear" w:color="auto" w:fill="4472C4"/>
          </w:tcPr>
          <w:p w14:paraId="645867C5" w14:textId="77777777" w:rsidR="007E6BD8" w:rsidRDefault="007E6BD8" w:rsidP="00585FEE">
            <w:pPr>
              <w:jc w:val="center"/>
              <w:rPr>
                <w:b/>
                <w:color w:val="FFFFFF"/>
              </w:rPr>
            </w:pPr>
            <w:r>
              <w:rPr>
                <w:b/>
                <w:color w:val="FFFFFF"/>
              </w:rPr>
              <w:t>VALOR UN.</w:t>
            </w:r>
          </w:p>
        </w:tc>
        <w:tc>
          <w:tcPr>
            <w:tcW w:w="993" w:type="dxa"/>
            <w:tcBorders>
              <w:top w:val="single" w:sz="4" w:space="0" w:color="auto"/>
              <w:left w:val="single" w:sz="4" w:space="0" w:color="000000"/>
              <w:bottom w:val="nil"/>
              <w:right w:val="single" w:sz="4" w:space="0" w:color="000000"/>
            </w:tcBorders>
            <w:shd w:val="clear" w:color="auto" w:fill="4472C4"/>
          </w:tcPr>
          <w:p w14:paraId="2E91E42F" w14:textId="77777777" w:rsidR="007E6BD8" w:rsidRDefault="007E6BD8" w:rsidP="00585FEE">
            <w:pPr>
              <w:jc w:val="center"/>
              <w:rPr>
                <w:b/>
                <w:color w:val="FFFFFF"/>
              </w:rPr>
            </w:pPr>
            <w:r>
              <w:rPr>
                <w:b/>
                <w:color w:val="FFFFFF"/>
              </w:rPr>
              <w:t>VALOR TOTAL</w:t>
            </w:r>
          </w:p>
        </w:tc>
      </w:tr>
      <w:tr w:rsidR="007E6BD8" w14:paraId="4B67E147" w14:textId="77777777" w:rsidTr="00585FEE">
        <w:trPr>
          <w:trHeight w:val="300"/>
        </w:trPr>
        <w:tc>
          <w:tcPr>
            <w:tcW w:w="851" w:type="dxa"/>
            <w:vMerge w:val="restart"/>
            <w:tcBorders>
              <w:top w:val="single" w:sz="4" w:space="0" w:color="4472C4"/>
              <w:left w:val="single" w:sz="4" w:space="0" w:color="4472C4"/>
              <w:bottom w:val="single" w:sz="4" w:space="0" w:color="000000"/>
              <w:right w:val="single" w:sz="4" w:space="0" w:color="000000"/>
            </w:tcBorders>
            <w:vAlign w:val="center"/>
          </w:tcPr>
          <w:p w14:paraId="45197216" w14:textId="77777777" w:rsidR="007E6BD8" w:rsidRDefault="007E6BD8" w:rsidP="00585FEE">
            <w:pPr>
              <w:rPr>
                <w:color w:val="000000"/>
                <w:sz w:val="44"/>
                <w:szCs w:val="44"/>
              </w:rPr>
            </w:pPr>
            <w:r>
              <w:rPr>
                <w:color w:val="000000"/>
                <w:sz w:val="44"/>
                <w:szCs w:val="44"/>
              </w:rPr>
              <w:t>01</w:t>
            </w:r>
          </w:p>
        </w:tc>
        <w:tc>
          <w:tcPr>
            <w:tcW w:w="1418" w:type="dxa"/>
            <w:vMerge w:val="restart"/>
            <w:tcBorders>
              <w:top w:val="single" w:sz="4" w:space="0" w:color="4472C4"/>
              <w:left w:val="single" w:sz="4" w:space="0" w:color="000000"/>
              <w:bottom w:val="single" w:sz="4" w:space="0" w:color="000000"/>
              <w:right w:val="single" w:sz="4" w:space="0" w:color="000000"/>
            </w:tcBorders>
            <w:vAlign w:val="center"/>
          </w:tcPr>
          <w:p w14:paraId="7C3AA063" w14:textId="77777777" w:rsidR="007E6BD8" w:rsidRDefault="007E6BD8" w:rsidP="00585FEE">
            <w:pPr>
              <w:jc w:val="center"/>
              <w:rPr>
                <w:color w:val="000000"/>
                <w:sz w:val="44"/>
                <w:szCs w:val="44"/>
              </w:rPr>
            </w:pPr>
            <w:r>
              <w:rPr>
                <w:color w:val="000000"/>
                <w:sz w:val="44"/>
                <w:szCs w:val="44"/>
              </w:rPr>
              <w:t>750 UNI</w:t>
            </w:r>
          </w:p>
        </w:tc>
        <w:tc>
          <w:tcPr>
            <w:tcW w:w="850" w:type="dxa"/>
            <w:tcBorders>
              <w:top w:val="single" w:sz="4" w:space="0" w:color="000000"/>
              <w:left w:val="single" w:sz="4" w:space="0" w:color="000000"/>
              <w:bottom w:val="single" w:sz="4" w:space="0" w:color="000000"/>
              <w:right w:val="single" w:sz="4" w:space="0" w:color="000000"/>
            </w:tcBorders>
          </w:tcPr>
          <w:p w14:paraId="7027F378" w14:textId="77777777" w:rsidR="007E6BD8" w:rsidRDefault="007E6BD8" w:rsidP="00585FEE">
            <w:pPr>
              <w:jc w:val="center"/>
              <w:rPr>
                <w:color w:val="000000"/>
              </w:rPr>
            </w:pPr>
          </w:p>
          <w:p w14:paraId="47B42606" w14:textId="77777777" w:rsidR="007E6BD8" w:rsidRDefault="007E6BD8" w:rsidP="00585FEE">
            <w:pPr>
              <w:jc w:val="center"/>
              <w:rPr>
                <w:color w:val="000000"/>
              </w:rPr>
            </w:pPr>
          </w:p>
          <w:p w14:paraId="65238F84" w14:textId="77777777" w:rsidR="007E6BD8" w:rsidRDefault="007E6BD8" w:rsidP="00585FEE">
            <w:pPr>
              <w:jc w:val="center"/>
              <w:rPr>
                <w:color w:val="000000"/>
              </w:rPr>
            </w:pPr>
          </w:p>
          <w:p w14:paraId="2045A4E7" w14:textId="77777777" w:rsidR="007E6BD8" w:rsidRDefault="007E6BD8" w:rsidP="00585FEE">
            <w:pPr>
              <w:jc w:val="center"/>
              <w:rPr>
                <w:color w:val="000000"/>
              </w:rPr>
            </w:pPr>
            <w:r>
              <w:rPr>
                <w:color w:val="000000"/>
              </w:rPr>
              <w:t>3</w:t>
            </w:r>
          </w:p>
        </w:tc>
        <w:tc>
          <w:tcPr>
            <w:tcW w:w="850" w:type="dxa"/>
            <w:tcBorders>
              <w:top w:val="single" w:sz="4" w:space="0" w:color="4472C4"/>
              <w:left w:val="single" w:sz="4" w:space="0" w:color="000000"/>
              <w:bottom w:val="single" w:sz="4" w:space="0" w:color="4472C4"/>
              <w:right w:val="nil"/>
            </w:tcBorders>
            <w:vAlign w:val="center"/>
          </w:tcPr>
          <w:p w14:paraId="2AD4059D" w14:textId="77777777" w:rsidR="007E6BD8" w:rsidRDefault="007E6BD8" w:rsidP="00585FEE">
            <w:pPr>
              <w:jc w:val="center"/>
              <w:rPr>
                <w:color w:val="000000"/>
              </w:rPr>
            </w:pPr>
            <w:r>
              <w:rPr>
                <w:color w:val="000000"/>
              </w:rPr>
              <w:t>PACOTE</w:t>
            </w:r>
          </w:p>
        </w:tc>
        <w:tc>
          <w:tcPr>
            <w:tcW w:w="4253" w:type="dxa"/>
            <w:tcBorders>
              <w:top w:val="single" w:sz="4" w:space="0" w:color="000000"/>
              <w:left w:val="single" w:sz="4" w:space="0" w:color="000000"/>
              <w:bottom w:val="single" w:sz="4" w:space="0" w:color="000000"/>
              <w:right w:val="single" w:sz="4" w:space="0" w:color="000000"/>
            </w:tcBorders>
            <w:vAlign w:val="center"/>
          </w:tcPr>
          <w:p w14:paraId="22E82DC1" w14:textId="77777777" w:rsidR="007E6BD8" w:rsidRDefault="007E6BD8" w:rsidP="00585FEE">
            <w:pPr>
              <w:jc w:val="both"/>
              <w:rPr>
                <w:color w:val="000000"/>
              </w:rPr>
            </w:pPr>
            <w:r>
              <w:rPr>
                <w:color w:val="000000"/>
              </w:rPr>
              <w:t xml:space="preserve">ARROZ TIPO 1 POLIDO DA CLASSE LONGO FINO (PACOTE 5 KG). Classificação Oficial: Grupo Beneficiado, Subgrupo Polido, Classe Longo Fino. O Produto não deve apresentar grãos disformes, percentual de impurezas acima de 5% (Grãos queimados, pedras, cascas e carunchos). </w:t>
            </w:r>
            <w:proofErr w:type="gramStart"/>
            <w:r>
              <w:rPr>
                <w:color w:val="000000"/>
              </w:rPr>
              <w:t>A embalagem devem</w:t>
            </w:r>
            <w:proofErr w:type="gramEnd"/>
            <w:r>
              <w:rPr>
                <w:color w:val="000000"/>
              </w:rPr>
              <w:t xml:space="preserve"> estar intacta, acondicionada em pacotes de 5kg, prazo de validade mínimo de 6 meses a partir da data de entrega, a rotulagem deve conter no mínimo as seguintes informações: Nome ou marca, ingredientes, data de validade, lote e informações nutricionais.</w:t>
            </w:r>
          </w:p>
        </w:tc>
        <w:tc>
          <w:tcPr>
            <w:tcW w:w="992" w:type="dxa"/>
            <w:tcBorders>
              <w:top w:val="single" w:sz="4" w:space="0" w:color="000000"/>
              <w:left w:val="single" w:sz="4" w:space="0" w:color="000000"/>
              <w:bottom w:val="single" w:sz="4" w:space="0" w:color="000000"/>
              <w:right w:val="single" w:sz="4" w:space="0" w:color="000000"/>
            </w:tcBorders>
            <w:vAlign w:val="center"/>
          </w:tcPr>
          <w:p w14:paraId="40301729" w14:textId="77777777" w:rsidR="007E6BD8" w:rsidRDefault="007E6BD8" w:rsidP="00585FEE">
            <w:pPr>
              <w:jc w:val="center"/>
              <w:rPr>
                <w:color w:val="00000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FF555C4" w14:textId="77777777" w:rsidR="007E6BD8" w:rsidRDefault="007E6BD8" w:rsidP="00585FEE">
            <w:pPr>
              <w:jc w:val="center"/>
              <w:rPr>
                <w:color w:val="000000"/>
              </w:rPr>
            </w:pPr>
            <w:r w:rsidRPr="00976F99">
              <w:rPr>
                <w:color w:val="000000"/>
              </w:rPr>
              <w:t>R$ 31,86</w:t>
            </w:r>
          </w:p>
        </w:tc>
        <w:tc>
          <w:tcPr>
            <w:tcW w:w="993" w:type="dxa"/>
            <w:tcBorders>
              <w:top w:val="single" w:sz="4" w:space="0" w:color="000000"/>
              <w:left w:val="single" w:sz="4" w:space="0" w:color="000000"/>
              <w:bottom w:val="single" w:sz="4" w:space="0" w:color="000000"/>
              <w:right w:val="single" w:sz="4" w:space="0" w:color="000000"/>
            </w:tcBorders>
            <w:vAlign w:val="center"/>
          </w:tcPr>
          <w:p w14:paraId="51E7F9D2" w14:textId="77777777" w:rsidR="007E6BD8" w:rsidRDefault="007E6BD8" w:rsidP="00585FEE">
            <w:pPr>
              <w:jc w:val="center"/>
              <w:rPr>
                <w:color w:val="000000"/>
              </w:rPr>
            </w:pPr>
            <w:r w:rsidRPr="00976F99">
              <w:rPr>
                <w:color w:val="000000"/>
              </w:rPr>
              <w:t>R$ 95,58</w:t>
            </w:r>
          </w:p>
        </w:tc>
      </w:tr>
      <w:tr w:rsidR="007E6BD8" w14:paraId="14366568" w14:textId="77777777" w:rsidTr="00585FEE">
        <w:trPr>
          <w:trHeight w:val="300"/>
        </w:trPr>
        <w:tc>
          <w:tcPr>
            <w:tcW w:w="851" w:type="dxa"/>
            <w:vMerge/>
            <w:tcBorders>
              <w:top w:val="single" w:sz="4" w:space="0" w:color="4472C4"/>
              <w:left w:val="single" w:sz="4" w:space="0" w:color="4472C4"/>
              <w:bottom w:val="single" w:sz="4" w:space="0" w:color="000000"/>
              <w:right w:val="single" w:sz="4" w:space="0" w:color="000000"/>
            </w:tcBorders>
            <w:vAlign w:val="center"/>
          </w:tcPr>
          <w:p w14:paraId="6B3A4186" w14:textId="77777777" w:rsidR="007E6BD8" w:rsidRDefault="007E6BD8" w:rsidP="00585FEE">
            <w:pPr>
              <w:widowControl w:val="0"/>
              <w:pBdr>
                <w:top w:val="nil"/>
                <w:left w:val="nil"/>
                <w:bottom w:val="nil"/>
                <w:right w:val="nil"/>
                <w:between w:val="nil"/>
              </w:pBdr>
              <w:spacing w:line="276" w:lineRule="auto"/>
              <w:rPr>
                <w:color w:val="000000"/>
              </w:rPr>
            </w:pPr>
          </w:p>
        </w:tc>
        <w:tc>
          <w:tcPr>
            <w:tcW w:w="1418" w:type="dxa"/>
            <w:vMerge/>
            <w:tcBorders>
              <w:top w:val="single" w:sz="4" w:space="0" w:color="4472C4"/>
              <w:left w:val="single" w:sz="4" w:space="0" w:color="000000"/>
              <w:bottom w:val="single" w:sz="4" w:space="0" w:color="000000"/>
              <w:right w:val="single" w:sz="4" w:space="0" w:color="000000"/>
            </w:tcBorders>
            <w:vAlign w:val="center"/>
          </w:tcPr>
          <w:p w14:paraId="34F09EA0" w14:textId="77777777" w:rsidR="007E6BD8" w:rsidRDefault="007E6BD8" w:rsidP="00585FEE">
            <w:pPr>
              <w:widowControl w:val="0"/>
              <w:pBdr>
                <w:top w:val="nil"/>
                <w:left w:val="nil"/>
                <w:bottom w:val="nil"/>
                <w:right w:val="nil"/>
                <w:between w:val="nil"/>
              </w:pBdr>
              <w:spacing w:line="276" w:lineRule="auto"/>
              <w:rPr>
                <w:color w:val="000000"/>
              </w:rPr>
            </w:pPr>
          </w:p>
        </w:tc>
        <w:tc>
          <w:tcPr>
            <w:tcW w:w="850" w:type="dxa"/>
            <w:tcBorders>
              <w:top w:val="single" w:sz="4" w:space="0" w:color="000000"/>
              <w:left w:val="single" w:sz="4" w:space="0" w:color="000000"/>
              <w:bottom w:val="single" w:sz="4" w:space="0" w:color="000000"/>
              <w:right w:val="single" w:sz="4" w:space="0" w:color="000000"/>
            </w:tcBorders>
          </w:tcPr>
          <w:p w14:paraId="0E023E2A" w14:textId="77777777" w:rsidR="007E6BD8" w:rsidRDefault="007E6BD8" w:rsidP="00585FEE">
            <w:pPr>
              <w:rPr>
                <w:color w:val="000000"/>
              </w:rPr>
            </w:pPr>
          </w:p>
          <w:p w14:paraId="0717832A" w14:textId="77777777" w:rsidR="007E6BD8" w:rsidRDefault="007E6BD8" w:rsidP="00585FEE">
            <w:pPr>
              <w:jc w:val="center"/>
              <w:rPr>
                <w:color w:val="000000"/>
              </w:rPr>
            </w:pPr>
            <w:r>
              <w:rPr>
                <w:color w:val="000000"/>
              </w:rPr>
              <w:t>2</w:t>
            </w:r>
          </w:p>
        </w:tc>
        <w:tc>
          <w:tcPr>
            <w:tcW w:w="850" w:type="dxa"/>
            <w:tcBorders>
              <w:top w:val="single" w:sz="4" w:space="0" w:color="4472C4"/>
              <w:left w:val="single" w:sz="4" w:space="0" w:color="000000"/>
              <w:bottom w:val="single" w:sz="4" w:space="0" w:color="auto"/>
              <w:right w:val="nil"/>
            </w:tcBorders>
            <w:vAlign w:val="center"/>
          </w:tcPr>
          <w:p w14:paraId="2C0F94B0" w14:textId="77777777" w:rsidR="007E6BD8" w:rsidRDefault="007E6BD8" w:rsidP="00585FEE">
            <w:pPr>
              <w:jc w:val="center"/>
              <w:rPr>
                <w:color w:val="000000"/>
              </w:rPr>
            </w:pPr>
            <w:r>
              <w:rPr>
                <w:color w:val="000000"/>
              </w:rPr>
              <w:t>PACOTE</w:t>
            </w:r>
          </w:p>
        </w:tc>
        <w:tc>
          <w:tcPr>
            <w:tcW w:w="4253" w:type="dxa"/>
            <w:tcBorders>
              <w:top w:val="nil"/>
              <w:left w:val="single" w:sz="4" w:space="0" w:color="000000"/>
              <w:bottom w:val="single" w:sz="4" w:space="0" w:color="000000"/>
              <w:right w:val="single" w:sz="4" w:space="0" w:color="000000"/>
            </w:tcBorders>
            <w:vAlign w:val="center"/>
          </w:tcPr>
          <w:p w14:paraId="6CC7E0C7" w14:textId="77777777" w:rsidR="007E6BD8" w:rsidRDefault="007E6BD8" w:rsidP="00585FEE">
            <w:pPr>
              <w:jc w:val="both"/>
              <w:rPr>
                <w:color w:val="000000"/>
              </w:rPr>
            </w:pPr>
            <w:r>
              <w:rPr>
                <w:color w:val="000000"/>
              </w:rPr>
              <w:t>AÇÚCAR CRISTAL (PCT DE 5 KG CADA). Contendo sacarose, de cana de açúcar, livre de fermentação, isento de matéria terrosa, de parasitas e detritos, animais e vegetais. A embalagem deverá estar com as informações legíveis, intactas, isenta de furos.</w:t>
            </w:r>
          </w:p>
        </w:tc>
        <w:tc>
          <w:tcPr>
            <w:tcW w:w="992" w:type="dxa"/>
            <w:tcBorders>
              <w:top w:val="nil"/>
              <w:left w:val="single" w:sz="4" w:space="0" w:color="000000"/>
              <w:bottom w:val="single" w:sz="4" w:space="0" w:color="000000"/>
              <w:right w:val="single" w:sz="4" w:space="0" w:color="000000"/>
            </w:tcBorders>
            <w:vAlign w:val="center"/>
          </w:tcPr>
          <w:p w14:paraId="4B071F03" w14:textId="77777777" w:rsidR="007E6BD8" w:rsidRDefault="007E6BD8" w:rsidP="00585FEE">
            <w:pPr>
              <w:jc w:val="center"/>
              <w:rPr>
                <w:color w:val="000000"/>
              </w:rPr>
            </w:pPr>
          </w:p>
        </w:tc>
        <w:tc>
          <w:tcPr>
            <w:tcW w:w="992" w:type="dxa"/>
            <w:tcBorders>
              <w:top w:val="nil"/>
              <w:left w:val="single" w:sz="4" w:space="0" w:color="000000"/>
              <w:bottom w:val="single" w:sz="4" w:space="0" w:color="000000"/>
              <w:right w:val="single" w:sz="4" w:space="0" w:color="000000"/>
            </w:tcBorders>
            <w:vAlign w:val="center"/>
          </w:tcPr>
          <w:p w14:paraId="6B3DA582" w14:textId="77777777" w:rsidR="007E6BD8" w:rsidRDefault="007E6BD8" w:rsidP="00585FEE">
            <w:pPr>
              <w:jc w:val="center"/>
              <w:rPr>
                <w:color w:val="000000"/>
              </w:rPr>
            </w:pPr>
            <w:r w:rsidRPr="00976F99">
              <w:rPr>
                <w:color w:val="000000"/>
              </w:rPr>
              <w:t>R$ 20,40</w:t>
            </w:r>
          </w:p>
        </w:tc>
        <w:tc>
          <w:tcPr>
            <w:tcW w:w="993" w:type="dxa"/>
            <w:tcBorders>
              <w:top w:val="nil"/>
              <w:left w:val="single" w:sz="4" w:space="0" w:color="000000"/>
              <w:bottom w:val="single" w:sz="4" w:space="0" w:color="000000"/>
              <w:right w:val="single" w:sz="4" w:space="0" w:color="000000"/>
            </w:tcBorders>
            <w:vAlign w:val="center"/>
          </w:tcPr>
          <w:p w14:paraId="370349E3" w14:textId="77777777" w:rsidR="007E6BD8" w:rsidRDefault="007E6BD8" w:rsidP="00585FEE">
            <w:pPr>
              <w:jc w:val="center"/>
              <w:rPr>
                <w:color w:val="000000"/>
              </w:rPr>
            </w:pPr>
            <w:r w:rsidRPr="00976F99">
              <w:rPr>
                <w:color w:val="000000"/>
              </w:rPr>
              <w:t>R$ 40,80</w:t>
            </w:r>
          </w:p>
        </w:tc>
      </w:tr>
      <w:tr w:rsidR="007E6BD8" w14:paraId="56F8FC82" w14:textId="77777777" w:rsidTr="00585FEE">
        <w:trPr>
          <w:trHeight w:val="300"/>
        </w:trPr>
        <w:tc>
          <w:tcPr>
            <w:tcW w:w="851" w:type="dxa"/>
            <w:vMerge/>
            <w:tcBorders>
              <w:top w:val="single" w:sz="4" w:space="0" w:color="4472C4"/>
              <w:left w:val="single" w:sz="4" w:space="0" w:color="4472C4"/>
              <w:bottom w:val="single" w:sz="4" w:space="0" w:color="000000"/>
              <w:right w:val="single" w:sz="4" w:space="0" w:color="000000"/>
            </w:tcBorders>
            <w:vAlign w:val="center"/>
          </w:tcPr>
          <w:p w14:paraId="05DCF564" w14:textId="77777777" w:rsidR="007E6BD8" w:rsidRDefault="007E6BD8" w:rsidP="00585FEE">
            <w:pPr>
              <w:widowControl w:val="0"/>
              <w:pBdr>
                <w:top w:val="nil"/>
                <w:left w:val="nil"/>
                <w:bottom w:val="nil"/>
                <w:right w:val="nil"/>
                <w:between w:val="nil"/>
              </w:pBdr>
              <w:spacing w:line="276" w:lineRule="auto"/>
              <w:rPr>
                <w:color w:val="000000"/>
              </w:rPr>
            </w:pPr>
          </w:p>
        </w:tc>
        <w:tc>
          <w:tcPr>
            <w:tcW w:w="1418" w:type="dxa"/>
            <w:vMerge/>
            <w:tcBorders>
              <w:top w:val="single" w:sz="4" w:space="0" w:color="4472C4"/>
              <w:left w:val="single" w:sz="4" w:space="0" w:color="000000"/>
              <w:bottom w:val="single" w:sz="4" w:space="0" w:color="000000"/>
              <w:right w:val="single" w:sz="4" w:space="0" w:color="000000"/>
            </w:tcBorders>
            <w:vAlign w:val="center"/>
          </w:tcPr>
          <w:p w14:paraId="08BEB00F" w14:textId="77777777" w:rsidR="007E6BD8" w:rsidRDefault="007E6BD8" w:rsidP="00585FEE">
            <w:pPr>
              <w:widowControl w:val="0"/>
              <w:pBdr>
                <w:top w:val="nil"/>
                <w:left w:val="nil"/>
                <w:bottom w:val="nil"/>
                <w:right w:val="nil"/>
                <w:between w:val="nil"/>
              </w:pBdr>
              <w:spacing w:line="276" w:lineRule="auto"/>
              <w:rPr>
                <w:color w:val="000000"/>
              </w:rPr>
            </w:pPr>
          </w:p>
        </w:tc>
        <w:tc>
          <w:tcPr>
            <w:tcW w:w="850" w:type="dxa"/>
            <w:tcBorders>
              <w:top w:val="single" w:sz="4" w:space="0" w:color="000000"/>
              <w:left w:val="single" w:sz="4" w:space="0" w:color="000000"/>
              <w:bottom w:val="single" w:sz="4" w:space="0" w:color="000000"/>
              <w:right w:val="single" w:sz="4" w:space="0" w:color="000000"/>
            </w:tcBorders>
          </w:tcPr>
          <w:p w14:paraId="1674E1CE" w14:textId="77777777" w:rsidR="007E6BD8" w:rsidRDefault="007E6BD8" w:rsidP="00585FEE">
            <w:pPr>
              <w:jc w:val="center"/>
              <w:rPr>
                <w:color w:val="000000"/>
              </w:rPr>
            </w:pPr>
          </w:p>
          <w:p w14:paraId="1D0751B6" w14:textId="77777777" w:rsidR="007E6BD8" w:rsidRDefault="007E6BD8" w:rsidP="00585FEE">
            <w:pPr>
              <w:jc w:val="center"/>
              <w:rPr>
                <w:color w:val="000000"/>
              </w:rPr>
            </w:pPr>
          </w:p>
          <w:p w14:paraId="3CD67D99" w14:textId="77777777" w:rsidR="007E6BD8" w:rsidRDefault="007E6BD8" w:rsidP="00585FEE">
            <w:pPr>
              <w:jc w:val="center"/>
              <w:rPr>
                <w:color w:val="000000"/>
              </w:rPr>
            </w:pPr>
            <w:r>
              <w:rPr>
                <w:color w:val="000000"/>
              </w:rPr>
              <w:t>1</w:t>
            </w:r>
          </w:p>
        </w:tc>
        <w:tc>
          <w:tcPr>
            <w:tcW w:w="850" w:type="dxa"/>
            <w:tcBorders>
              <w:top w:val="single" w:sz="4" w:space="0" w:color="auto"/>
              <w:left w:val="single" w:sz="4" w:space="0" w:color="000000"/>
              <w:bottom w:val="nil"/>
              <w:right w:val="nil"/>
            </w:tcBorders>
            <w:vAlign w:val="center"/>
          </w:tcPr>
          <w:p w14:paraId="0B9D1F31" w14:textId="77777777" w:rsidR="007E6BD8" w:rsidRDefault="007E6BD8" w:rsidP="00585FEE">
            <w:pPr>
              <w:jc w:val="center"/>
              <w:rPr>
                <w:color w:val="000000"/>
              </w:rPr>
            </w:pPr>
            <w:r>
              <w:rPr>
                <w:color w:val="000000"/>
              </w:rPr>
              <w:t>PACOTE</w:t>
            </w:r>
          </w:p>
        </w:tc>
        <w:tc>
          <w:tcPr>
            <w:tcW w:w="4253" w:type="dxa"/>
            <w:tcBorders>
              <w:top w:val="nil"/>
              <w:left w:val="single" w:sz="4" w:space="0" w:color="000000"/>
              <w:bottom w:val="single" w:sz="4" w:space="0" w:color="000000"/>
              <w:right w:val="single" w:sz="4" w:space="0" w:color="000000"/>
            </w:tcBorders>
            <w:vAlign w:val="center"/>
          </w:tcPr>
          <w:p w14:paraId="25C24EA7" w14:textId="77777777" w:rsidR="007E6BD8" w:rsidRDefault="007E6BD8" w:rsidP="00585FEE">
            <w:pPr>
              <w:jc w:val="both"/>
              <w:rPr>
                <w:color w:val="000000"/>
              </w:rPr>
            </w:pPr>
            <w:r>
              <w:rPr>
                <w:color w:val="000000"/>
              </w:rPr>
              <w:t>ALHO (PCT DE 500 G). Firme e intacto, sem lesões de origem física, perfurações e cortes, tamanho e coloração uniforme, devendo ser bem desenvolvido, isento de sujidades, parasitas e larvas. Tamanho e conformação uniforme, devendo ser graúdo. Embalagem: pacote com 500 gramas, plástica resistente e transparente, deve constar na embalagem prazo de validade de no mínimo 6 meses.</w:t>
            </w:r>
          </w:p>
        </w:tc>
        <w:tc>
          <w:tcPr>
            <w:tcW w:w="992" w:type="dxa"/>
            <w:tcBorders>
              <w:top w:val="nil"/>
              <w:left w:val="single" w:sz="4" w:space="0" w:color="000000"/>
              <w:bottom w:val="single" w:sz="4" w:space="0" w:color="000000"/>
              <w:right w:val="single" w:sz="4" w:space="0" w:color="000000"/>
            </w:tcBorders>
            <w:vAlign w:val="center"/>
          </w:tcPr>
          <w:p w14:paraId="2A502AD2" w14:textId="77777777" w:rsidR="007E6BD8" w:rsidRDefault="007E6BD8" w:rsidP="00585FEE">
            <w:pPr>
              <w:jc w:val="center"/>
              <w:rPr>
                <w:color w:val="000000"/>
              </w:rPr>
            </w:pPr>
          </w:p>
        </w:tc>
        <w:tc>
          <w:tcPr>
            <w:tcW w:w="992" w:type="dxa"/>
            <w:tcBorders>
              <w:top w:val="nil"/>
              <w:left w:val="single" w:sz="4" w:space="0" w:color="000000"/>
              <w:bottom w:val="single" w:sz="4" w:space="0" w:color="000000"/>
              <w:right w:val="single" w:sz="4" w:space="0" w:color="000000"/>
            </w:tcBorders>
            <w:vAlign w:val="center"/>
          </w:tcPr>
          <w:p w14:paraId="60877F12" w14:textId="77777777" w:rsidR="007E6BD8" w:rsidRDefault="007E6BD8" w:rsidP="00585FEE">
            <w:pPr>
              <w:jc w:val="center"/>
              <w:rPr>
                <w:color w:val="000000"/>
              </w:rPr>
            </w:pPr>
            <w:r w:rsidRPr="00976F99">
              <w:rPr>
                <w:color w:val="000000"/>
              </w:rPr>
              <w:t>R$ 19,91</w:t>
            </w:r>
          </w:p>
        </w:tc>
        <w:tc>
          <w:tcPr>
            <w:tcW w:w="993" w:type="dxa"/>
            <w:tcBorders>
              <w:top w:val="nil"/>
              <w:left w:val="single" w:sz="4" w:space="0" w:color="000000"/>
              <w:bottom w:val="single" w:sz="4" w:space="0" w:color="000000"/>
              <w:right w:val="single" w:sz="4" w:space="0" w:color="000000"/>
            </w:tcBorders>
            <w:vAlign w:val="center"/>
          </w:tcPr>
          <w:p w14:paraId="4922CC00" w14:textId="77777777" w:rsidR="007E6BD8" w:rsidRDefault="007E6BD8" w:rsidP="00585FEE">
            <w:pPr>
              <w:jc w:val="center"/>
              <w:rPr>
                <w:color w:val="000000"/>
              </w:rPr>
            </w:pPr>
            <w:r w:rsidRPr="00976F99">
              <w:rPr>
                <w:color w:val="000000"/>
              </w:rPr>
              <w:t>R$ 19,91</w:t>
            </w:r>
          </w:p>
        </w:tc>
      </w:tr>
      <w:tr w:rsidR="007E6BD8" w14:paraId="239D2692" w14:textId="77777777" w:rsidTr="00585FEE">
        <w:trPr>
          <w:trHeight w:val="300"/>
        </w:trPr>
        <w:tc>
          <w:tcPr>
            <w:tcW w:w="851" w:type="dxa"/>
            <w:vMerge/>
            <w:tcBorders>
              <w:top w:val="single" w:sz="4" w:space="0" w:color="4472C4"/>
              <w:left w:val="single" w:sz="4" w:space="0" w:color="4472C4"/>
              <w:bottom w:val="single" w:sz="4" w:space="0" w:color="000000"/>
              <w:right w:val="single" w:sz="4" w:space="0" w:color="000000"/>
            </w:tcBorders>
            <w:vAlign w:val="center"/>
          </w:tcPr>
          <w:p w14:paraId="28FBDF45" w14:textId="77777777" w:rsidR="007E6BD8" w:rsidRDefault="007E6BD8" w:rsidP="00585FEE">
            <w:pPr>
              <w:widowControl w:val="0"/>
              <w:pBdr>
                <w:top w:val="nil"/>
                <w:left w:val="nil"/>
                <w:bottom w:val="nil"/>
                <w:right w:val="nil"/>
                <w:between w:val="nil"/>
              </w:pBdr>
              <w:spacing w:line="276" w:lineRule="auto"/>
              <w:rPr>
                <w:color w:val="000000"/>
              </w:rPr>
            </w:pPr>
          </w:p>
        </w:tc>
        <w:tc>
          <w:tcPr>
            <w:tcW w:w="1418" w:type="dxa"/>
            <w:vMerge/>
            <w:tcBorders>
              <w:top w:val="single" w:sz="4" w:space="0" w:color="4472C4"/>
              <w:left w:val="single" w:sz="4" w:space="0" w:color="000000"/>
              <w:bottom w:val="single" w:sz="4" w:space="0" w:color="000000"/>
              <w:right w:val="single" w:sz="4" w:space="0" w:color="000000"/>
            </w:tcBorders>
            <w:vAlign w:val="center"/>
          </w:tcPr>
          <w:p w14:paraId="61B11DF3" w14:textId="77777777" w:rsidR="007E6BD8" w:rsidRDefault="007E6BD8" w:rsidP="00585FEE">
            <w:pPr>
              <w:widowControl w:val="0"/>
              <w:pBdr>
                <w:top w:val="nil"/>
                <w:left w:val="nil"/>
                <w:bottom w:val="nil"/>
                <w:right w:val="nil"/>
                <w:between w:val="nil"/>
              </w:pBdr>
              <w:spacing w:line="276" w:lineRule="auto"/>
              <w:rPr>
                <w:color w:val="000000"/>
              </w:rPr>
            </w:pPr>
          </w:p>
        </w:tc>
        <w:tc>
          <w:tcPr>
            <w:tcW w:w="850" w:type="dxa"/>
            <w:tcBorders>
              <w:top w:val="single" w:sz="4" w:space="0" w:color="000000"/>
              <w:left w:val="single" w:sz="4" w:space="0" w:color="000000"/>
              <w:bottom w:val="single" w:sz="4" w:space="0" w:color="000000"/>
              <w:right w:val="single" w:sz="4" w:space="0" w:color="000000"/>
            </w:tcBorders>
          </w:tcPr>
          <w:p w14:paraId="62D6E2D8" w14:textId="77777777" w:rsidR="007E6BD8" w:rsidRDefault="007E6BD8" w:rsidP="00585FEE">
            <w:pPr>
              <w:jc w:val="center"/>
              <w:rPr>
                <w:color w:val="000000"/>
              </w:rPr>
            </w:pPr>
          </w:p>
          <w:p w14:paraId="68C96410" w14:textId="77777777" w:rsidR="007E6BD8" w:rsidRDefault="007E6BD8" w:rsidP="00585FEE">
            <w:pPr>
              <w:jc w:val="center"/>
              <w:rPr>
                <w:color w:val="000000"/>
              </w:rPr>
            </w:pPr>
            <w:r>
              <w:rPr>
                <w:color w:val="000000"/>
              </w:rPr>
              <w:t>1</w:t>
            </w:r>
          </w:p>
        </w:tc>
        <w:tc>
          <w:tcPr>
            <w:tcW w:w="850" w:type="dxa"/>
            <w:tcBorders>
              <w:top w:val="single" w:sz="4" w:space="0" w:color="4472C4"/>
              <w:left w:val="single" w:sz="4" w:space="0" w:color="000000"/>
              <w:bottom w:val="nil"/>
              <w:right w:val="nil"/>
            </w:tcBorders>
            <w:vAlign w:val="center"/>
          </w:tcPr>
          <w:p w14:paraId="1110B3B9" w14:textId="77777777" w:rsidR="007E6BD8" w:rsidRDefault="007E6BD8" w:rsidP="00585FEE">
            <w:pPr>
              <w:jc w:val="center"/>
              <w:rPr>
                <w:color w:val="000000"/>
              </w:rPr>
            </w:pPr>
            <w:r>
              <w:rPr>
                <w:color w:val="000000"/>
              </w:rPr>
              <w:t>CAIXA</w:t>
            </w:r>
          </w:p>
        </w:tc>
        <w:tc>
          <w:tcPr>
            <w:tcW w:w="4253" w:type="dxa"/>
            <w:tcBorders>
              <w:top w:val="nil"/>
              <w:left w:val="single" w:sz="4" w:space="0" w:color="000000"/>
              <w:bottom w:val="single" w:sz="4" w:space="0" w:color="000000"/>
              <w:right w:val="single" w:sz="4" w:space="0" w:color="000000"/>
            </w:tcBorders>
            <w:vAlign w:val="center"/>
          </w:tcPr>
          <w:p w14:paraId="48CB87FD" w14:textId="77777777" w:rsidR="007E6BD8" w:rsidRDefault="007E6BD8" w:rsidP="00585FEE">
            <w:pPr>
              <w:jc w:val="both"/>
              <w:rPr>
                <w:color w:val="000000"/>
              </w:rPr>
            </w:pPr>
            <w:r>
              <w:rPr>
                <w:color w:val="000000"/>
              </w:rPr>
              <w:t xml:space="preserve">BISCOITO DOCE (EMBALAGEM DE 1,5 KG). Tipo maisena, de boa qualidade, inteiros, constando identificação do produto, inclusive classificação e a marca, nome e endereço do fabricante e a data da fabricação. </w:t>
            </w:r>
          </w:p>
        </w:tc>
        <w:tc>
          <w:tcPr>
            <w:tcW w:w="992" w:type="dxa"/>
            <w:tcBorders>
              <w:top w:val="nil"/>
              <w:left w:val="single" w:sz="4" w:space="0" w:color="000000"/>
              <w:bottom w:val="single" w:sz="4" w:space="0" w:color="000000"/>
              <w:right w:val="single" w:sz="4" w:space="0" w:color="000000"/>
            </w:tcBorders>
            <w:vAlign w:val="center"/>
          </w:tcPr>
          <w:p w14:paraId="432CCF33" w14:textId="77777777" w:rsidR="007E6BD8" w:rsidRDefault="007E6BD8" w:rsidP="00585FEE">
            <w:pPr>
              <w:jc w:val="center"/>
              <w:rPr>
                <w:color w:val="000000"/>
              </w:rPr>
            </w:pPr>
          </w:p>
        </w:tc>
        <w:tc>
          <w:tcPr>
            <w:tcW w:w="992" w:type="dxa"/>
            <w:tcBorders>
              <w:top w:val="nil"/>
              <w:left w:val="single" w:sz="4" w:space="0" w:color="000000"/>
              <w:bottom w:val="single" w:sz="4" w:space="0" w:color="000000"/>
              <w:right w:val="single" w:sz="4" w:space="0" w:color="000000"/>
            </w:tcBorders>
            <w:vAlign w:val="center"/>
          </w:tcPr>
          <w:p w14:paraId="2915ACA6" w14:textId="77777777" w:rsidR="007E6BD8" w:rsidRDefault="007E6BD8" w:rsidP="00585FEE">
            <w:pPr>
              <w:jc w:val="center"/>
              <w:rPr>
                <w:color w:val="000000"/>
              </w:rPr>
            </w:pPr>
            <w:r w:rsidRPr="00976F99">
              <w:rPr>
                <w:color w:val="000000"/>
              </w:rPr>
              <w:t>R$ 19,53</w:t>
            </w:r>
          </w:p>
        </w:tc>
        <w:tc>
          <w:tcPr>
            <w:tcW w:w="993" w:type="dxa"/>
            <w:tcBorders>
              <w:top w:val="nil"/>
              <w:left w:val="single" w:sz="4" w:space="0" w:color="000000"/>
              <w:bottom w:val="single" w:sz="4" w:space="0" w:color="000000"/>
              <w:right w:val="single" w:sz="4" w:space="0" w:color="000000"/>
            </w:tcBorders>
            <w:vAlign w:val="center"/>
          </w:tcPr>
          <w:p w14:paraId="3F8D1CF8" w14:textId="77777777" w:rsidR="007E6BD8" w:rsidRDefault="007E6BD8" w:rsidP="00585FEE">
            <w:pPr>
              <w:jc w:val="center"/>
              <w:rPr>
                <w:color w:val="000000"/>
              </w:rPr>
            </w:pPr>
            <w:r w:rsidRPr="00976F99">
              <w:rPr>
                <w:color w:val="000000"/>
              </w:rPr>
              <w:t>R$ 19,53</w:t>
            </w:r>
          </w:p>
        </w:tc>
      </w:tr>
      <w:tr w:rsidR="007E6BD8" w14:paraId="78E50676" w14:textId="77777777" w:rsidTr="00585FEE">
        <w:trPr>
          <w:trHeight w:val="300"/>
        </w:trPr>
        <w:tc>
          <w:tcPr>
            <w:tcW w:w="851" w:type="dxa"/>
            <w:vMerge/>
            <w:tcBorders>
              <w:top w:val="single" w:sz="4" w:space="0" w:color="4472C4"/>
              <w:left w:val="single" w:sz="4" w:space="0" w:color="4472C4"/>
              <w:bottom w:val="single" w:sz="4" w:space="0" w:color="000000"/>
              <w:right w:val="single" w:sz="4" w:space="0" w:color="000000"/>
            </w:tcBorders>
            <w:vAlign w:val="center"/>
          </w:tcPr>
          <w:p w14:paraId="5EDD65A9" w14:textId="77777777" w:rsidR="007E6BD8" w:rsidRDefault="007E6BD8" w:rsidP="00585FEE">
            <w:pPr>
              <w:widowControl w:val="0"/>
              <w:pBdr>
                <w:top w:val="nil"/>
                <w:left w:val="nil"/>
                <w:bottom w:val="nil"/>
                <w:right w:val="nil"/>
                <w:between w:val="nil"/>
              </w:pBdr>
              <w:spacing w:line="276" w:lineRule="auto"/>
              <w:rPr>
                <w:color w:val="000000"/>
              </w:rPr>
            </w:pPr>
          </w:p>
        </w:tc>
        <w:tc>
          <w:tcPr>
            <w:tcW w:w="1418" w:type="dxa"/>
            <w:vMerge/>
            <w:tcBorders>
              <w:top w:val="single" w:sz="4" w:space="0" w:color="4472C4"/>
              <w:left w:val="single" w:sz="4" w:space="0" w:color="000000"/>
              <w:bottom w:val="single" w:sz="4" w:space="0" w:color="000000"/>
              <w:right w:val="single" w:sz="4" w:space="0" w:color="000000"/>
            </w:tcBorders>
            <w:vAlign w:val="center"/>
          </w:tcPr>
          <w:p w14:paraId="6E91EE31" w14:textId="77777777" w:rsidR="007E6BD8" w:rsidRDefault="007E6BD8" w:rsidP="00585FEE">
            <w:pPr>
              <w:widowControl w:val="0"/>
              <w:pBdr>
                <w:top w:val="nil"/>
                <w:left w:val="nil"/>
                <w:bottom w:val="nil"/>
                <w:right w:val="nil"/>
                <w:between w:val="nil"/>
              </w:pBdr>
              <w:spacing w:line="276" w:lineRule="auto"/>
              <w:rPr>
                <w:color w:val="000000"/>
              </w:rPr>
            </w:pPr>
          </w:p>
        </w:tc>
        <w:tc>
          <w:tcPr>
            <w:tcW w:w="850" w:type="dxa"/>
            <w:tcBorders>
              <w:top w:val="single" w:sz="4" w:space="0" w:color="000000"/>
              <w:left w:val="single" w:sz="4" w:space="0" w:color="000000"/>
              <w:bottom w:val="single" w:sz="4" w:space="0" w:color="000000"/>
              <w:right w:val="single" w:sz="4" w:space="0" w:color="000000"/>
            </w:tcBorders>
          </w:tcPr>
          <w:p w14:paraId="6F6BB9EB" w14:textId="77777777" w:rsidR="007E6BD8" w:rsidRDefault="007E6BD8" w:rsidP="00585FEE">
            <w:pPr>
              <w:jc w:val="center"/>
              <w:rPr>
                <w:color w:val="000000"/>
              </w:rPr>
            </w:pPr>
          </w:p>
          <w:p w14:paraId="12C870C6" w14:textId="77777777" w:rsidR="007E6BD8" w:rsidRDefault="007E6BD8" w:rsidP="00585FEE">
            <w:pPr>
              <w:jc w:val="center"/>
              <w:rPr>
                <w:color w:val="000000"/>
              </w:rPr>
            </w:pPr>
          </w:p>
          <w:p w14:paraId="2E9B0DE9" w14:textId="77777777" w:rsidR="007E6BD8" w:rsidRDefault="007E6BD8" w:rsidP="00585FEE">
            <w:pPr>
              <w:jc w:val="center"/>
              <w:rPr>
                <w:color w:val="000000"/>
              </w:rPr>
            </w:pPr>
            <w:r>
              <w:rPr>
                <w:color w:val="000000"/>
              </w:rPr>
              <w:t>2</w:t>
            </w:r>
          </w:p>
        </w:tc>
        <w:tc>
          <w:tcPr>
            <w:tcW w:w="850" w:type="dxa"/>
            <w:tcBorders>
              <w:top w:val="single" w:sz="4" w:space="0" w:color="4472C4"/>
              <w:left w:val="single" w:sz="4" w:space="0" w:color="000000"/>
              <w:bottom w:val="single" w:sz="4" w:space="0" w:color="4472C4"/>
              <w:right w:val="nil"/>
            </w:tcBorders>
            <w:vAlign w:val="center"/>
          </w:tcPr>
          <w:p w14:paraId="0D715D0B" w14:textId="77777777" w:rsidR="007E6BD8" w:rsidRDefault="007E6BD8" w:rsidP="00585FEE">
            <w:pPr>
              <w:jc w:val="center"/>
              <w:rPr>
                <w:color w:val="000000"/>
              </w:rPr>
            </w:pPr>
            <w:r>
              <w:rPr>
                <w:color w:val="000000"/>
              </w:rPr>
              <w:t>PACOTE</w:t>
            </w:r>
          </w:p>
        </w:tc>
        <w:tc>
          <w:tcPr>
            <w:tcW w:w="4253" w:type="dxa"/>
            <w:tcBorders>
              <w:top w:val="nil"/>
              <w:left w:val="single" w:sz="4" w:space="0" w:color="000000"/>
              <w:bottom w:val="single" w:sz="4" w:space="0" w:color="000000"/>
              <w:right w:val="single" w:sz="4" w:space="0" w:color="000000"/>
            </w:tcBorders>
            <w:vAlign w:val="center"/>
          </w:tcPr>
          <w:p w14:paraId="510B27B7" w14:textId="77777777" w:rsidR="007E6BD8" w:rsidRDefault="007E6BD8" w:rsidP="00585FEE">
            <w:pPr>
              <w:jc w:val="both"/>
              <w:rPr>
                <w:color w:val="000000"/>
              </w:rPr>
            </w:pPr>
            <w:r>
              <w:rPr>
                <w:color w:val="000000"/>
              </w:rPr>
              <w:t xml:space="preserve">CAFÉ TORRADO E MOÍDO (EMBALAGEM DE 250 GRAMAS). De primeira qualidade, 100% café, com grãos selecionados, lacrado a vácuo. Deverá constar os dados de identificação, a data da fabricação, validade do produto, número do lote, quantidade do produto, informação nutricional e registro no órgão competente e com selo de pureza da associação brasileira da indústria do café (ABIC). </w:t>
            </w:r>
          </w:p>
        </w:tc>
        <w:tc>
          <w:tcPr>
            <w:tcW w:w="992" w:type="dxa"/>
            <w:tcBorders>
              <w:top w:val="nil"/>
              <w:left w:val="single" w:sz="4" w:space="0" w:color="000000"/>
              <w:bottom w:val="single" w:sz="4" w:space="0" w:color="000000"/>
              <w:right w:val="single" w:sz="4" w:space="0" w:color="000000"/>
            </w:tcBorders>
            <w:vAlign w:val="center"/>
          </w:tcPr>
          <w:p w14:paraId="33FF8494" w14:textId="77777777" w:rsidR="007E6BD8" w:rsidRDefault="007E6BD8" w:rsidP="00585FEE">
            <w:pPr>
              <w:jc w:val="center"/>
              <w:rPr>
                <w:color w:val="000000"/>
              </w:rPr>
            </w:pPr>
          </w:p>
        </w:tc>
        <w:tc>
          <w:tcPr>
            <w:tcW w:w="992" w:type="dxa"/>
            <w:tcBorders>
              <w:top w:val="nil"/>
              <w:left w:val="single" w:sz="4" w:space="0" w:color="000000"/>
              <w:bottom w:val="single" w:sz="4" w:space="0" w:color="000000"/>
              <w:right w:val="single" w:sz="4" w:space="0" w:color="000000"/>
            </w:tcBorders>
            <w:vAlign w:val="center"/>
          </w:tcPr>
          <w:p w14:paraId="6C8DE739" w14:textId="77777777" w:rsidR="007E6BD8" w:rsidRDefault="007E6BD8" w:rsidP="00585FEE">
            <w:pPr>
              <w:jc w:val="center"/>
              <w:rPr>
                <w:color w:val="000000"/>
              </w:rPr>
            </w:pPr>
            <w:r w:rsidRPr="00976F99">
              <w:rPr>
                <w:color w:val="000000"/>
              </w:rPr>
              <w:t>R$ 18,04</w:t>
            </w:r>
          </w:p>
        </w:tc>
        <w:tc>
          <w:tcPr>
            <w:tcW w:w="993" w:type="dxa"/>
            <w:tcBorders>
              <w:top w:val="nil"/>
              <w:left w:val="single" w:sz="4" w:space="0" w:color="000000"/>
              <w:bottom w:val="single" w:sz="4" w:space="0" w:color="000000"/>
              <w:right w:val="single" w:sz="4" w:space="0" w:color="000000"/>
            </w:tcBorders>
            <w:vAlign w:val="center"/>
          </w:tcPr>
          <w:p w14:paraId="1AEC5E29" w14:textId="77777777" w:rsidR="007E6BD8" w:rsidRDefault="007E6BD8" w:rsidP="00585FEE">
            <w:pPr>
              <w:jc w:val="center"/>
              <w:rPr>
                <w:color w:val="000000"/>
              </w:rPr>
            </w:pPr>
            <w:r w:rsidRPr="00976F99">
              <w:rPr>
                <w:color w:val="000000"/>
              </w:rPr>
              <w:t>R$ 36,08</w:t>
            </w:r>
          </w:p>
        </w:tc>
      </w:tr>
      <w:tr w:rsidR="007E6BD8" w14:paraId="22B7F02F" w14:textId="77777777" w:rsidTr="00585FEE">
        <w:trPr>
          <w:trHeight w:val="300"/>
        </w:trPr>
        <w:tc>
          <w:tcPr>
            <w:tcW w:w="851" w:type="dxa"/>
            <w:vMerge/>
            <w:tcBorders>
              <w:top w:val="single" w:sz="4" w:space="0" w:color="4472C4"/>
              <w:left w:val="single" w:sz="4" w:space="0" w:color="4472C4"/>
              <w:bottom w:val="single" w:sz="4" w:space="0" w:color="000000"/>
              <w:right w:val="single" w:sz="4" w:space="0" w:color="000000"/>
            </w:tcBorders>
            <w:vAlign w:val="center"/>
          </w:tcPr>
          <w:p w14:paraId="0535C638" w14:textId="77777777" w:rsidR="007E6BD8" w:rsidRDefault="007E6BD8" w:rsidP="00585FEE">
            <w:pPr>
              <w:widowControl w:val="0"/>
              <w:pBdr>
                <w:top w:val="nil"/>
                <w:left w:val="nil"/>
                <w:bottom w:val="nil"/>
                <w:right w:val="nil"/>
                <w:between w:val="nil"/>
              </w:pBdr>
              <w:spacing w:line="276" w:lineRule="auto"/>
              <w:rPr>
                <w:color w:val="000000"/>
              </w:rPr>
            </w:pPr>
          </w:p>
        </w:tc>
        <w:tc>
          <w:tcPr>
            <w:tcW w:w="1418" w:type="dxa"/>
            <w:vMerge/>
            <w:tcBorders>
              <w:top w:val="single" w:sz="4" w:space="0" w:color="4472C4"/>
              <w:left w:val="single" w:sz="4" w:space="0" w:color="000000"/>
              <w:bottom w:val="single" w:sz="4" w:space="0" w:color="000000"/>
              <w:right w:val="single" w:sz="4" w:space="0" w:color="000000"/>
            </w:tcBorders>
            <w:vAlign w:val="center"/>
          </w:tcPr>
          <w:p w14:paraId="7B0214CD" w14:textId="77777777" w:rsidR="007E6BD8" w:rsidRDefault="007E6BD8" w:rsidP="00585FEE">
            <w:pPr>
              <w:widowControl w:val="0"/>
              <w:pBdr>
                <w:top w:val="nil"/>
                <w:left w:val="nil"/>
                <w:bottom w:val="nil"/>
                <w:right w:val="nil"/>
                <w:between w:val="nil"/>
              </w:pBdr>
              <w:spacing w:line="276" w:lineRule="auto"/>
              <w:rPr>
                <w:color w:val="000000"/>
              </w:rPr>
            </w:pPr>
          </w:p>
        </w:tc>
        <w:tc>
          <w:tcPr>
            <w:tcW w:w="850" w:type="dxa"/>
            <w:tcBorders>
              <w:top w:val="single" w:sz="4" w:space="0" w:color="000000"/>
              <w:left w:val="single" w:sz="4" w:space="0" w:color="000000"/>
              <w:bottom w:val="single" w:sz="4" w:space="0" w:color="000000"/>
              <w:right w:val="single" w:sz="4" w:space="0" w:color="000000"/>
            </w:tcBorders>
          </w:tcPr>
          <w:p w14:paraId="19E50119" w14:textId="77777777" w:rsidR="007E6BD8" w:rsidRDefault="007E6BD8" w:rsidP="00585FEE">
            <w:pPr>
              <w:jc w:val="center"/>
              <w:rPr>
                <w:color w:val="000000"/>
              </w:rPr>
            </w:pPr>
          </w:p>
          <w:p w14:paraId="0167E30B" w14:textId="77777777" w:rsidR="007E6BD8" w:rsidRDefault="007E6BD8" w:rsidP="00585FEE">
            <w:pPr>
              <w:jc w:val="center"/>
              <w:rPr>
                <w:color w:val="000000"/>
              </w:rPr>
            </w:pPr>
          </w:p>
          <w:p w14:paraId="097DD100" w14:textId="77777777" w:rsidR="007E6BD8" w:rsidRDefault="007E6BD8" w:rsidP="00585FEE">
            <w:pPr>
              <w:jc w:val="center"/>
              <w:rPr>
                <w:color w:val="000000"/>
              </w:rPr>
            </w:pPr>
            <w:r>
              <w:rPr>
                <w:color w:val="000000"/>
              </w:rPr>
              <w:t>2</w:t>
            </w:r>
          </w:p>
        </w:tc>
        <w:tc>
          <w:tcPr>
            <w:tcW w:w="850" w:type="dxa"/>
            <w:tcBorders>
              <w:top w:val="single" w:sz="4" w:space="0" w:color="4472C4"/>
              <w:left w:val="single" w:sz="4" w:space="0" w:color="000000"/>
              <w:bottom w:val="single" w:sz="4" w:space="0" w:color="000000"/>
              <w:right w:val="nil"/>
            </w:tcBorders>
            <w:vAlign w:val="center"/>
          </w:tcPr>
          <w:p w14:paraId="3AC7A2BA" w14:textId="77777777" w:rsidR="007E6BD8" w:rsidRDefault="007E6BD8" w:rsidP="00585FEE">
            <w:pPr>
              <w:rPr>
                <w:color w:val="000000"/>
              </w:rPr>
            </w:pPr>
            <w:r>
              <w:rPr>
                <w:color w:val="000000"/>
              </w:rPr>
              <w:t>PACOTE</w:t>
            </w:r>
          </w:p>
        </w:tc>
        <w:tc>
          <w:tcPr>
            <w:tcW w:w="4253" w:type="dxa"/>
            <w:tcBorders>
              <w:top w:val="single" w:sz="4" w:space="0" w:color="000000"/>
              <w:left w:val="single" w:sz="4" w:space="0" w:color="000000"/>
              <w:bottom w:val="single" w:sz="4" w:space="0" w:color="000000"/>
              <w:right w:val="single" w:sz="4" w:space="0" w:color="000000"/>
            </w:tcBorders>
            <w:vAlign w:val="center"/>
          </w:tcPr>
          <w:p w14:paraId="17BA819E" w14:textId="77777777" w:rsidR="007E6BD8" w:rsidRDefault="007E6BD8" w:rsidP="00585FEE">
            <w:pPr>
              <w:jc w:val="both"/>
              <w:rPr>
                <w:color w:val="000000"/>
              </w:rPr>
            </w:pPr>
            <w:r>
              <w:rPr>
                <w:color w:val="000000"/>
              </w:rPr>
              <w:t>CANJIQUINHA DE MILHO TIPO 1 (EMBALAGEM DE 1 KG). Canjiquinha de milho de moagem fina, acondicionada de acordo com os critérios de qualidade tipo Pachá, Anchieta. A embalagem deverá conter as informações completas de identificação do produto, incluindo a data de fabricação, prazo de validade e número do lote, conforme as exigências legais.</w:t>
            </w:r>
          </w:p>
        </w:tc>
        <w:tc>
          <w:tcPr>
            <w:tcW w:w="992" w:type="dxa"/>
            <w:tcBorders>
              <w:top w:val="single" w:sz="4" w:space="0" w:color="000000"/>
              <w:left w:val="single" w:sz="4" w:space="0" w:color="000000"/>
              <w:bottom w:val="single" w:sz="4" w:space="0" w:color="000000"/>
              <w:right w:val="single" w:sz="4" w:space="0" w:color="000000"/>
            </w:tcBorders>
            <w:vAlign w:val="center"/>
          </w:tcPr>
          <w:p w14:paraId="690B437E" w14:textId="77777777" w:rsidR="007E6BD8" w:rsidRDefault="007E6BD8" w:rsidP="00585FEE">
            <w:pPr>
              <w:jc w:val="center"/>
              <w:rPr>
                <w:color w:val="00000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0292258" w14:textId="77777777" w:rsidR="007E6BD8" w:rsidRDefault="007E6BD8" w:rsidP="00585FEE">
            <w:pPr>
              <w:jc w:val="center"/>
              <w:rPr>
                <w:color w:val="000000"/>
              </w:rPr>
            </w:pPr>
            <w:r w:rsidRPr="00976F99">
              <w:rPr>
                <w:color w:val="000000"/>
              </w:rPr>
              <w:t>R$ 5,05</w:t>
            </w:r>
          </w:p>
        </w:tc>
        <w:tc>
          <w:tcPr>
            <w:tcW w:w="993" w:type="dxa"/>
            <w:tcBorders>
              <w:top w:val="single" w:sz="4" w:space="0" w:color="000000"/>
              <w:left w:val="single" w:sz="4" w:space="0" w:color="000000"/>
              <w:bottom w:val="single" w:sz="4" w:space="0" w:color="000000"/>
              <w:right w:val="single" w:sz="4" w:space="0" w:color="000000"/>
            </w:tcBorders>
            <w:vAlign w:val="center"/>
          </w:tcPr>
          <w:p w14:paraId="7517878C" w14:textId="77777777" w:rsidR="007E6BD8" w:rsidRDefault="007E6BD8" w:rsidP="00585FEE">
            <w:pPr>
              <w:jc w:val="center"/>
              <w:rPr>
                <w:color w:val="000000"/>
              </w:rPr>
            </w:pPr>
            <w:r w:rsidRPr="00976F99">
              <w:rPr>
                <w:color w:val="000000"/>
              </w:rPr>
              <w:t>R$ 10,10</w:t>
            </w:r>
          </w:p>
        </w:tc>
      </w:tr>
      <w:tr w:rsidR="007E6BD8" w14:paraId="114B7A5D" w14:textId="77777777" w:rsidTr="00585FEE">
        <w:trPr>
          <w:trHeight w:val="300"/>
        </w:trPr>
        <w:tc>
          <w:tcPr>
            <w:tcW w:w="851" w:type="dxa"/>
            <w:vMerge/>
            <w:tcBorders>
              <w:top w:val="single" w:sz="4" w:space="0" w:color="4472C4"/>
              <w:left w:val="single" w:sz="4" w:space="0" w:color="4472C4"/>
              <w:bottom w:val="single" w:sz="4" w:space="0" w:color="000000"/>
              <w:right w:val="single" w:sz="4" w:space="0" w:color="000000"/>
            </w:tcBorders>
            <w:vAlign w:val="center"/>
          </w:tcPr>
          <w:p w14:paraId="05860B54" w14:textId="77777777" w:rsidR="007E6BD8" w:rsidRDefault="007E6BD8" w:rsidP="00585FEE">
            <w:pPr>
              <w:widowControl w:val="0"/>
              <w:pBdr>
                <w:top w:val="nil"/>
                <w:left w:val="nil"/>
                <w:bottom w:val="nil"/>
                <w:right w:val="nil"/>
                <w:between w:val="nil"/>
              </w:pBdr>
              <w:spacing w:line="276" w:lineRule="auto"/>
              <w:rPr>
                <w:color w:val="000000"/>
              </w:rPr>
            </w:pPr>
          </w:p>
        </w:tc>
        <w:tc>
          <w:tcPr>
            <w:tcW w:w="1418" w:type="dxa"/>
            <w:vMerge/>
            <w:tcBorders>
              <w:top w:val="single" w:sz="4" w:space="0" w:color="4472C4"/>
              <w:left w:val="single" w:sz="4" w:space="0" w:color="000000"/>
              <w:bottom w:val="single" w:sz="4" w:space="0" w:color="000000"/>
              <w:right w:val="single" w:sz="4" w:space="0" w:color="000000"/>
            </w:tcBorders>
            <w:vAlign w:val="center"/>
          </w:tcPr>
          <w:p w14:paraId="026D373D" w14:textId="77777777" w:rsidR="007E6BD8" w:rsidRDefault="007E6BD8" w:rsidP="00585FEE">
            <w:pPr>
              <w:widowControl w:val="0"/>
              <w:pBdr>
                <w:top w:val="nil"/>
                <w:left w:val="nil"/>
                <w:bottom w:val="nil"/>
                <w:right w:val="nil"/>
                <w:between w:val="nil"/>
              </w:pBdr>
              <w:spacing w:line="276" w:lineRule="auto"/>
              <w:rPr>
                <w:color w:val="000000"/>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32ECC899" w14:textId="77777777" w:rsidR="007E6BD8" w:rsidRDefault="007E6BD8" w:rsidP="00585FEE">
            <w:pPr>
              <w:jc w:val="center"/>
              <w:rPr>
                <w:color w:val="000000"/>
              </w:rPr>
            </w:pPr>
          </w:p>
          <w:p w14:paraId="40D85A38" w14:textId="77777777" w:rsidR="007E6BD8" w:rsidRDefault="007E6BD8" w:rsidP="00585FEE">
            <w:pPr>
              <w:jc w:val="center"/>
              <w:rPr>
                <w:color w:val="000000"/>
              </w:rPr>
            </w:pPr>
            <w:r>
              <w:rPr>
                <w:color w:val="000000"/>
              </w:rPr>
              <w:t>1</w:t>
            </w:r>
          </w:p>
        </w:tc>
        <w:tc>
          <w:tcPr>
            <w:tcW w:w="850" w:type="dxa"/>
            <w:tcBorders>
              <w:top w:val="single" w:sz="4" w:space="0" w:color="000000"/>
              <w:left w:val="single" w:sz="4" w:space="0" w:color="000000"/>
              <w:bottom w:val="nil"/>
              <w:right w:val="nil"/>
            </w:tcBorders>
            <w:vAlign w:val="center"/>
          </w:tcPr>
          <w:p w14:paraId="4709EF82" w14:textId="77777777" w:rsidR="007E6BD8" w:rsidRDefault="007E6BD8" w:rsidP="00585FEE">
            <w:pPr>
              <w:jc w:val="center"/>
              <w:rPr>
                <w:color w:val="000000"/>
              </w:rPr>
            </w:pPr>
            <w:r>
              <w:rPr>
                <w:color w:val="000000"/>
              </w:rPr>
              <w:t>PACOTE</w:t>
            </w:r>
          </w:p>
        </w:tc>
        <w:tc>
          <w:tcPr>
            <w:tcW w:w="4253" w:type="dxa"/>
            <w:tcBorders>
              <w:top w:val="single" w:sz="4" w:space="0" w:color="000000"/>
              <w:left w:val="single" w:sz="4" w:space="0" w:color="000000"/>
              <w:bottom w:val="single" w:sz="4" w:space="0" w:color="000000"/>
              <w:right w:val="single" w:sz="4" w:space="0" w:color="000000"/>
            </w:tcBorders>
            <w:vAlign w:val="center"/>
          </w:tcPr>
          <w:p w14:paraId="63362DE8" w14:textId="77777777" w:rsidR="007E6BD8" w:rsidRDefault="007E6BD8" w:rsidP="00585FEE">
            <w:pPr>
              <w:jc w:val="both"/>
              <w:rPr>
                <w:color w:val="000000"/>
              </w:rPr>
            </w:pPr>
            <w:r>
              <w:rPr>
                <w:color w:val="000000"/>
              </w:rPr>
              <w:t xml:space="preserve">CORANTE ALIMENTÍCIO (PCT DE 500 GRAMAS). O condimento vegetal deve ser constituído de especiarias genuínas e puras, sãs e limpas, que devem corresponder às suas </w:t>
            </w:r>
            <w:r>
              <w:rPr>
                <w:color w:val="000000"/>
              </w:rPr>
              <w:lastRenderedPageBreak/>
              <w:t>características botânicas normais e estar isento de substâncias estranhas, elementos vegetais estranhos à espécie de partes da planta de origem, que não possuam as características de condimento vegetal. Todos os ingredientes empregados devem estar em perfeito estado de conservação. O rótulo do condimento vegetal em espécie deve trazer a denominação da especiaria, seguida da forma de apresentação. É obrigatória a declaração do teor de amido adicionado. Quanto às características deve ter aspecto aglomerado filamentoso em pó homogêneo, cor pardo-avermelhada, cheiro forte, agradável, característico e sabor acre, levemente picante.</w:t>
            </w:r>
          </w:p>
        </w:tc>
        <w:tc>
          <w:tcPr>
            <w:tcW w:w="992" w:type="dxa"/>
            <w:tcBorders>
              <w:top w:val="single" w:sz="4" w:space="0" w:color="000000"/>
              <w:left w:val="single" w:sz="4" w:space="0" w:color="000000"/>
              <w:bottom w:val="single" w:sz="4" w:space="0" w:color="000000"/>
              <w:right w:val="single" w:sz="4" w:space="0" w:color="000000"/>
            </w:tcBorders>
            <w:vAlign w:val="center"/>
          </w:tcPr>
          <w:p w14:paraId="308C1BC3" w14:textId="77777777" w:rsidR="007E6BD8" w:rsidRDefault="007E6BD8" w:rsidP="00585FEE">
            <w:pPr>
              <w:jc w:val="center"/>
              <w:rPr>
                <w:color w:val="00000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A11D2B2" w14:textId="77777777" w:rsidR="007E6BD8" w:rsidRDefault="007E6BD8" w:rsidP="00585FEE">
            <w:pPr>
              <w:jc w:val="center"/>
              <w:rPr>
                <w:color w:val="000000"/>
              </w:rPr>
            </w:pPr>
            <w:r w:rsidRPr="00976F99">
              <w:rPr>
                <w:color w:val="000000"/>
              </w:rPr>
              <w:t>R$ 12,94</w:t>
            </w:r>
          </w:p>
        </w:tc>
        <w:tc>
          <w:tcPr>
            <w:tcW w:w="993" w:type="dxa"/>
            <w:tcBorders>
              <w:top w:val="single" w:sz="4" w:space="0" w:color="000000"/>
              <w:left w:val="single" w:sz="4" w:space="0" w:color="000000"/>
              <w:bottom w:val="single" w:sz="4" w:space="0" w:color="000000"/>
              <w:right w:val="single" w:sz="4" w:space="0" w:color="000000"/>
            </w:tcBorders>
            <w:vAlign w:val="center"/>
          </w:tcPr>
          <w:p w14:paraId="68CCBBBF" w14:textId="77777777" w:rsidR="007E6BD8" w:rsidRDefault="007E6BD8" w:rsidP="00585FEE">
            <w:pPr>
              <w:jc w:val="center"/>
              <w:rPr>
                <w:color w:val="000000"/>
              </w:rPr>
            </w:pPr>
            <w:r w:rsidRPr="00976F99">
              <w:rPr>
                <w:color w:val="000000"/>
              </w:rPr>
              <w:t>R$ 12,94</w:t>
            </w:r>
          </w:p>
        </w:tc>
      </w:tr>
      <w:tr w:rsidR="007E6BD8" w14:paraId="5B97F40B" w14:textId="77777777" w:rsidTr="00585FEE">
        <w:trPr>
          <w:trHeight w:val="300"/>
        </w:trPr>
        <w:tc>
          <w:tcPr>
            <w:tcW w:w="851" w:type="dxa"/>
            <w:vMerge/>
            <w:tcBorders>
              <w:top w:val="single" w:sz="4" w:space="0" w:color="4472C4"/>
              <w:left w:val="single" w:sz="4" w:space="0" w:color="4472C4"/>
              <w:bottom w:val="single" w:sz="4" w:space="0" w:color="000000"/>
              <w:right w:val="single" w:sz="4" w:space="0" w:color="000000"/>
            </w:tcBorders>
            <w:vAlign w:val="center"/>
          </w:tcPr>
          <w:p w14:paraId="17A1EB73" w14:textId="77777777" w:rsidR="007E6BD8" w:rsidRDefault="007E6BD8" w:rsidP="00585FEE">
            <w:pPr>
              <w:widowControl w:val="0"/>
              <w:pBdr>
                <w:top w:val="nil"/>
                <w:left w:val="nil"/>
                <w:bottom w:val="nil"/>
                <w:right w:val="nil"/>
                <w:between w:val="nil"/>
              </w:pBdr>
              <w:spacing w:line="276" w:lineRule="auto"/>
              <w:rPr>
                <w:color w:val="000000"/>
              </w:rPr>
            </w:pPr>
          </w:p>
        </w:tc>
        <w:tc>
          <w:tcPr>
            <w:tcW w:w="1418" w:type="dxa"/>
            <w:vMerge/>
            <w:tcBorders>
              <w:top w:val="single" w:sz="4" w:space="0" w:color="4472C4"/>
              <w:left w:val="single" w:sz="4" w:space="0" w:color="000000"/>
              <w:bottom w:val="single" w:sz="4" w:space="0" w:color="000000"/>
              <w:right w:val="single" w:sz="4" w:space="0" w:color="000000"/>
            </w:tcBorders>
            <w:vAlign w:val="center"/>
          </w:tcPr>
          <w:p w14:paraId="39D24DF4" w14:textId="77777777" w:rsidR="007E6BD8" w:rsidRDefault="007E6BD8" w:rsidP="00585FEE">
            <w:pPr>
              <w:widowControl w:val="0"/>
              <w:pBdr>
                <w:top w:val="nil"/>
                <w:left w:val="nil"/>
                <w:bottom w:val="nil"/>
                <w:right w:val="nil"/>
                <w:between w:val="nil"/>
              </w:pBdr>
              <w:spacing w:line="276" w:lineRule="auto"/>
              <w:rPr>
                <w:color w:val="000000"/>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40565CD" w14:textId="77777777" w:rsidR="007E6BD8" w:rsidRDefault="007E6BD8" w:rsidP="00585FEE">
            <w:pPr>
              <w:jc w:val="center"/>
              <w:rPr>
                <w:color w:val="000000"/>
              </w:rPr>
            </w:pPr>
            <w:r>
              <w:rPr>
                <w:color w:val="000000"/>
              </w:rPr>
              <w:t>2</w:t>
            </w:r>
          </w:p>
        </w:tc>
        <w:tc>
          <w:tcPr>
            <w:tcW w:w="850" w:type="dxa"/>
            <w:tcBorders>
              <w:top w:val="single" w:sz="4" w:space="0" w:color="4472C4"/>
              <w:left w:val="single" w:sz="4" w:space="0" w:color="000000"/>
              <w:bottom w:val="single" w:sz="4" w:space="0" w:color="4472C4"/>
              <w:right w:val="nil"/>
            </w:tcBorders>
            <w:vAlign w:val="center"/>
          </w:tcPr>
          <w:p w14:paraId="6E1F5358" w14:textId="77777777" w:rsidR="007E6BD8" w:rsidRDefault="007E6BD8" w:rsidP="00585FEE">
            <w:pPr>
              <w:jc w:val="center"/>
              <w:rPr>
                <w:color w:val="000000"/>
              </w:rPr>
            </w:pPr>
            <w:r>
              <w:rPr>
                <w:color w:val="000000"/>
              </w:rPr>
              <w:t>PACOTE</w:t>
            </w:r>
          </w:p>
        </w:tc>
        <w:tc>
          <w:tcPr>
            <w:tcW w:w="4253" w:type="dxa"/>
            <w:tcBorders>
              <w:top w:val="single" w:sz="4" w:space="0" w:color="000000"/>
              <w:left w:val="single" w:sz="4" w:space="0" w:color="000000"/>
              <w:bottom w:val="single" w:sz="4" w:space="0" w:color="000000"/>
              <w:right w:val="single" w:sz="4" w:space="0" w:color="000000"/>
            </w:tcBorders>
            <w:vAlign w:val="center"/>
          </w:tcPr>
          <w:p w14:paraId="42CD4A0F" w14:textId="77777777" w:rsidR="007E6BD8" w:rsidRDefault="007E6BD8" w:rsidP="00585FEE">
            <w:pPr>
              <w:jc w:val="both"/>
              <w:rPr>
                <w:color w:val="000000"/>
              </w:rPr>
            </w:pPr>
            <w:r>
              <w:rPr>
                <w:color w:val="000000"/>
              </w:rPr>
              <w:t>ESPONJA PARA LIMPEZA. Material lã aço inoxidável, formato circular, aplicação: utensílios e limpeza em geral.</w:t>
            </w:r>
          </w:p>
        </w:tc>
        <w:tc>
          <w:tcPr>
            <w:tcW w:w="992" w:type="dxa"/>
            <w:tcBorders>
              <w:top w:val="single" w:sz="4" w:space="0" w:color="000000"/>
              <w:left w:val="single" w:sz="4" w:space="0" w:color="000000"/>
              <w:bottom w:val="single" w:sz="4" w:space="0" w:color="000000"/>
              <w:right w:val="single" w:sz="4" w:space="0" w:color="000000"/>
            </w:tcBorders>
            <w:vAlign w:val="center"/>
          </w:tcPr>
          <w:p w14:paraId="589EFB49" w14:textId="77777777" w:rsidR="007E6BD8" w:rsidRDefault="007E6BD8" w:rsidP="00585FEE">
            <w:pPr>
              <w:jc w:val="center"/>
              <w:rPr>
                <w:color w:val="00000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61B178D" w14:textId="77777777" w:rsidR="007E6BD8" w:rsidRDefault="007E6BD8" w:rsidP="00585FEE">
            <w:pPr>
              <w:jc w:val="center"/>
              <w:rPr>
                <w:color w:val="000000"/>
              </w:rPr>
            </w:pPr>
            <w:r w:rsidRPr="00976F99">
              <w:rPr>
                <w:color w:val="000000"/>
              </w:rPr>
              <w:t>R$ 4,85</w:t>
            </w:r>
          </w:p>
        </w:tc>
        <w:tc>
          <w:tcPr>
            <w:tcW w:w="993" w:type="dxa"/>
            <w:tcBorders>
              <w:top w:val="single" w:sz="4" w:space="0" w:color="000000"/>
              <w:left w:val="single" w:sz="4" w:space="0" w:color="000000"/>
              <w:bottom w:val="single" w:sz="4" w:space="0" w:color="000000"/>
              <w:right w:val="single" w:sz="4" w:space="0" w:color="000000"/>
            </w:tcBorders>
            <w:vAlign w:val="center"/>
          </w:tcPr>
          <w:p w14:paraId="38637BFA" w14:textId="77777777" w:rsidR="007E6BD8" w:rsidRDefault="007E6BD8" w:rsidP="00585FEE">
            <w:pPr>
              <w:jc w:val="center"/>
              <w:rPr>
                <w:color w:val="000000"/>
              </w:rPr>
            </w:pPr>
            <w:r w:rsidRPr="00976F99">
              <w:rPr>
                <w:color w:val="000000"/>
              </w:rPr>
              <w:t>R$ 9,70</w:t>
            </w:r>
          </w:p>
        </w:tc>
      </w:tr>
      <w:tr w:rsidR="007E6BD8" w14:paraId="14897112" w14:textId="77777777" w:rsidTr="00585FEE">
        <w:trPr>
          <w:trHeight w:val="300"/>
        </w:trPr>
        <w:tc>
          <w:tcPr>
            <w:tcW w:w="851" w:type="dxa"/>
            <w:vMerge/>
            <w:tcBorders>
              <w:top w:val="single" w:sz="4" w:space="0" w:color="4472C4"/>
              <w:left w:val="single" w:sz="4" w:space="0" w:color="4472C4"/>
              <w:bottom w:val="single" w:sz="4" w:space="0" w:color="000000"/>
              <w:right w:val="single" w:sz="4" w:space="0" w:color="000000"/>
            </w:tcBorders>
            <w:vAlign w:val="center"/>
          </w:tcPr>
          <w:p w14:paraId="6F7A3C1C" w14:textId="77777777" w:rsidR="007E6BD8" w:rsidRDefault="007E6BD8" w:rsidP="00585FEE">
            <w:pPr>
              <w:widowControl w:val="0"/>
              <w:pBdr>
                <w:top w:val="nil"/>
                <w:left w:val="nil"/>
                <w:bottom w:val="nil"/>
                <w:right w:val="nil"/>
                <w:between w:val="nil"/>
              </w:pBdr>
              <w:spacing w:line="276" w:lineRule="auto"/>
              <w:rPr>
                <w:color w:val="000000"/>
              </w:rPr>
            </w:pPr>
          </w:p>
        </w:tc>
        <w:tc>
          <w:tcPr>
            <w:tcW w:w="1418" w:type="dxa"/>
            <w:vMerge/>
            <w:tcBorders>
              <w:top w:val="single" w:sz="4" w:space="0" w:color="4472C4"/>
              <w:left w:val="single" w:sz="4" w:space="0" w:color="000000"/>
              <w:bottom w:val="single" w:sz="4" w:space="0" w:color="000000"/>
              <w:right w:val="single" w:sz="4" w:space="0" w:color="000000"/>
            </w:tcBorders>
            <w:vAlign w:val="center"/>
          </w:tcPr>
          <w:p w14:paraId="3F60F083" w14:textId="77777777" w:rsidR="007E6BD8" w:rsidRDefault="007E6BD8" w:rsidP="00585FEE">
            <w:pPr>
              <w:widowControl w:val="0"/>
              <w:pBdr>
                <w:top w:val="nil"/>
                <w:left w:val="nil"/>
                <w:bottom w:val="nil"/>
                <w:right w:val="nil"/>
                <w:between w:val="nil"/>
              </w:pBdr>
              <w:spacing w:line="276" w:lineRule="auto"/>
              <w:rPr>
                <w:color w:val="000000"/>
              </w:rPr>
            </w:pPr>
          </w:p>
        </w:tc>
        <w:tc>
          <w:tcPr>
            <w:tcW w:w="850" w:type="dxa"/>
            <w:tcBorders>
              <w:top w:val="single" w:sz="4" w:space="0" w:color="000000"/>
              <w:left w:val="single" w:sz="4" w:space="0" w:color="000000"/>
              <w:bottom w:val="single" w:sz="4" w:space="0" w:color="000000"/>
              <w:right w:val="single" w:sz="4" w:space="0" w:color="000000"/>
            </w:tcBorders>
          </w:tcPr>
          <w:p w14:paraId="04F7B2A0" w14:textId="77777777" w:rsidR="007E6BD8" w:rsidRDefault="007E6BD8" w:rsidP="00585FEE">
            <w:pPr>
              <w:jc w:val="center"/>
              <w:rPr>
                <w:color w:val="000000"/>
              </w:rPr>
            </w:pPr>
          </w:p>
          <w:p w14:paraId="2D8C6038" w14:textId="77777777" w:rsidR="007E6BD8" w:rsidRDefault="007E6BD8" w:rsidP="00585FEE">
            <w:pPr>
              <w:jc w:val="center"/>
              <w:rPr>
                <w:color w:val="000000"/>
              </w:rPr>
            </w:pPr>
          </w:p>
          <w:p w14:paraId="7D5411BE" w14:textId="77777777" w:rsidR="007E6BD8" w:rsidRDefault="007E6BD8" w:rsidP="00585FEE">
            <w:pPr>
              <w:jc w:val="center"/>
              <w:rPr>
                <w:color w:val="000000"/>
              </w:rPr>
            </w:pPr>
            <w:r>
              <w:rPr>
                <w:color w:val="000000"/>
              </w:rPr>
              <w:t>2</w:t>
            </w:r>
          </w:p>
        </w:tc>
        <w:tc>
          <w:tcPr>
            <w:tcW w:w="850" w:type="dxa"/>
            <w:tcBorders>
              <w:top w:val="single" w:sz="4" w:space="0" w:color="4472C4"/>
              <w:left w:val="single" w:sz="4" w:space="0" w:color="000000"/>
              <w:bottom w:val="single" w:sz="4" w:space="0" w:color="000000"/>
              <w:right w:val="nil"/>
            </w:tcBorders>
            <w:vAlign w:val="center"/>
          </w:tcPr>
          <w:p w14:paraId="1D399837" w14:textId="77777777" w:rsidR="007E6BD8" w:rsidRDefault="007E6BD8" w:rsidP="00585FEE">
            <w:pPr>
              <w:jc w:val="center"/>
              <w:rPr>
                <w:color w:val="000000"/>
              </w:rPr>
            </w:pPr>
            <w:r>
              <w:rPr>
                <w:color w:val="000000"/>
              </w:rPr>
              <w:t>PACOTE</w:t>
            </w:r>
          </w:p>
        </w:tc>
        <w:tc>
          <w:tcPr>
            <w:tcW w:w="4253" w:type="dxa"/>
            <w:tcBorders>
              <w:top w:val="single" w:sz="4" w:space="0" w:color="000000"/>
              <w:left w:val="single" w:sz="4" w:space="0" w:color="000000"/>
              <w:bottom w:val="single" w:sz="4" w:space="0" w:color="000000"/>
              <w:right w:val="single" w:sz="4" w:space="0" w:color="000000"/>
            </w:tcBorders>
            <w:vAlign w:val="center"/>
          </w:tcPr>
          <w:p w14:paraId="459148ED" w14:textId="77777777" w:rsidR="007E6BD8" w:rsidRDefault="007E6BD8" w:rsidP="00585FEE">
            <w:pPr>
              <w:jc w:val="both"/>
              <w:rPr>
                <w:color w:val="000000"/>
              </w:rPr>
            </w:pPr>
            <w:r>
              <w:rPr>
                <w:color w:val="000000"/>
              </w:rPr>
              <w:t xml:space="preserve">FARINHA DE MANDIOCA (PCT DE 1 KG). Obtida das raízes de mandioca sadia, devidamente acondicionada em embalagem de polietileno atóxico transparente, contendo 01 kg, com identificação na embalagem (rótulo) dos ingredientes, valor nutricional, peso, fornecedor, data de fabricação e validade. Isento de sujidades, parasitas, larvas e material estranho, não podendo apresentar-se úmida, fermentada ou rançosa. </w:t>
            </w:r>
          </w:p>
        </w:tc>
        <w:tc>
          <w:tcPr>
            <w:tcW w:w="992" w:type="dxa"/>
            <w:tcBorders>
              <w:top w:val="single" w:sz="4" w:space="0" w:color="000000"/>
              <w:left w:val="single" w:sz="4" w:space="0" w:color="000000"/>
              <w:bottom w:val="single" w:sz="4" w:space="0" w:color="000000"/>
              <w:right w:val="single" w:sz="4" w:space="0" w:color="000000"/>
            </w:tcBorders>
            <w:vAlign w:val="center"/>
          </w:tcPr>
          <w:p w14:paraId="71A788DB" w14:textId="77777777" w:rsidR="007E6BD8" w:rsidRDefault="007E6BD8" w:rsidP="00585FEE">
            <w:pPr>
              <w:jc w:val="center"/>
              <w:rPr>
                <w:color w:val="00000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33A34D1" w14:textId="77777777" w:rsidR="007E6BD8" w:rsidRDefault="007E6BD8" w:rsidP="00585FEE">
            <w:pPr>
              <w:jc w:val="center"/>
              <w:rPr>
                <w:color w:val="000000"/>
              </w:rPr>
            </w:pPr>
            <w:r w:rsidRPr="004F6C3C">
              <w:rPr>
                <w:color w:val="000000"/>
              </w:rPr>
              <w:t>R$ 7,91</w:t>
            </w:r>
          </w:p>
        </w:tc>
        <w:tc>
          <w:tcPr>
            <w:tcW w:w="993" w:type="dxa"/>
            <w:tcBorders>
              <w:top w:val="single" w:sz="4" w:space="0" w:color="000000"/>
              <w:left w:val="single" w:sz="4" w:space="0" w:color="000000"/>
              <w:bottom w:val="single" w:sz="4" w:space="0" w:color="000000"/>
              <w:right w:val="single" w:sz="4" w:space="0" w:color="000000"/>
            </w:tcBorders>
            <w:vAlign w:val="center"/>
          </w:tcPr>
          <w:p w14:paraId="2B090820" w14:textId="77777777" w:rsidR="007E6BD8" w:rsidRDefault="007E6BD8" w:rsidP="00585FEE">
            <w:pPr>
              <w:jc w:val="center"/>
              <w:rPr>
                <w:color w:val="000000"/>
              </w:rPr>
            </w:pPr>
            <w:r w:rsidRPr="00976F99">
              <w:rPr>
                <w:color w:val="000000"/>
              </w:rPr>
              <w:t>R$ 15,82</w:t>
            </w:r>
          </w:p>
        </w:tc>
      </w:tr>
      <w:tr w:rsidR="007E6BD8" w14:paraId="113AD9AB" w14:textId="77777777" w:rsidTr="00585FEE">
        <w:trPr>
          <w:trHeight w:val="300"/>
        </w:trPr>
        <w:tc>
          <w:tcPr>
            <w:tcW w:w="851" w:type="dxa"/>
            <w:vMerge/>
            <w:tcBorders>
              <w:top w:val="single" w:sz="4" w:space="0" w:color="4472C4"/>
              <w:left w:val="single" w:sz="4" w:space="0" w:color="4472C4"/>
              <w:bottom w:val="single" w:sz="4" w:space="0" w:color="000000"/>
              <w:right w:val="single" w:sz="4" w:space="0" w:color="000000"/>
            </w:tcBorders>
            <w:vAlign w:val="center"/>
          </w:tcPr>
          <w:p w14:paraId="77C370EA" w14:textId="77777777" w:rsidR="007E6BD8" w:rsidRDefault="007E6BD8" w:rsidP="00585FEE">
            <w:pPr>
              <w:widowControl w:val="0"/>
              <w:pBdr>
                <w:top w:val="nil"/>
                <w:left w:val="nil"/>
                <w:bottom w:val="nil"/>
                <w:right w:val="nil"/>
                <w:between w:val="nil"/>
              </w:pBdr>
              <w:spacing w:line="276" w:lineRule="auto"/>
              <w:rPr>
                <w:color w:val="000000"/>
              </w:rPr>
            </w:pPr>
          </w:p>
        </w:tc>
        <w:tc>
          <w:tcPr>
            <w:tcW w:w="1418" w:type="dxa"/>
            <w:vMerge/>
            <w:tcBorders>
              <w:top w:val="single" w:sz="4" w:space="0" w:color="4472C4"/>
              <w:left w:val="single" w:sz="4" w:space="0" w:color="000000"/>
              <w:bottom w:val="single" w:sz="4" w:space="0" w:color="000000"/>
              <w:right w:val="single" w:sz="4" w:space="0" w:color="000000"/>
            </w:tcBorders>
            <w:vAlign w:val="center"/>
          </w:tcPr>
          <w:p w14:paraId="1FCFB5C0" w14:textId="77777777" w:rsidR="007E6BD8" w:rsidRDefault="007E6BD8" w:rsidP="00585FEE">
            <w:pPr>
              <w:widowControl w:val="0"/>
              <w:pBdr>
                <w:top w:val="nil"/>
                <w:left w:val="nil"/>
                <w:bottom w:val="nil"/>
                <w:right w:val="nil"/>
                <w:between w:val="nil"/>
              </w:pBdr>
              <w:spacing w:line="276" w:lineRule="auto"/>
              <w:rPr>
                <w:color w:val="000000"/>
              </w:rPr>
            </w:pPr>
          </w:p>
        </w:tc>
        <w:tc>
          <w:tcPr>
            <w:tcW w:w="850" w:type="dxa"/>
            <w:tcBorders>
              <w:top w:val="single" w:sz="4" w:space="0" w:color="000000"/>
              <w:left w:val="single" w:sz="4" w:space="0" w:color="000000"/>
              <w:bottom w:val="single" w:sz="4" w:space="0" w:color="000000"/>
              <w:right w:val="single" w:sz="4" w:space="0" w:color="000000"/>
            </w:tcBorders>
          </w:tcPr>
          <w:p w14:paraId="7E7C3A39" w14:textId="77777777" w:rsidR="007E6BD8" w:rsidRDefault="007E6BD8" w:rsidP="00585FEE">
            <w:pPr>
              <w:jc w:val="center"/>
              <w:rPr>
                <w:color w:val="000000"/>
              </w:rPr>
            </w:pPr>
          </w:p>
          <w:p w14:paraId="7ED294BD" w14:textId="77777777" w:rsidR="007E6BD8" w:rsidRDefault="007E6BD8" w:rsidP="00585FEE">
            <w:pPr>
              <w:jc w:val="center"/>
              <w:rPr>
                <w:color w:val="000000"/>
              </w:rPr>
            </w:pPr>
          </w:p>
          <w:p w14:paraId="6FA1168F" w14:textId="77777777" w:rsidR="007E6BD8" w:rsidRDefault="007E6BD8" w:rsidP="00585FEE">
            <w:pPr>
              <w:jc w:val="center"/>
              <w:rPr>
                <w:color w:val="000000"/>
              </w:rPr>
            </w:pPr>
          </w:p>
          <w:p w14:paraId="11EB6E8D" w14:textId="77777777" w:rsidR="007E6BD8" w:rsidRDefault="007E6BD8" w:rsidP="00585FEE">
            <w:pPr>
              <w:jc w:val="center"/>
              <w:rPr>
                <w:color w:val="000000"/>
              </w:rPr>
            </w:pPr>
            <w:r>
              <w:rPr>
                <w:color w:val="000000"/>
              </w:rPr>
              <w:t>4</w:t>
            </w:r>
          </w:p>
        </w:tc>
        <w:tc>
          <w:tcPr>
            <w:tcW w:w="850" w:type="dxa"/>
            <w:tcBorders>
              <w:top w:val="single" w:sz="4" w:space="0" w:color="000000"/>
              <w:left w:val="single" w:sz="4" w:space="0" w:color="000000"/>
              <w:bottom w:val="single" w:sz="4" w:space="0" w:color="4472C4"/>
              <w:right w:val="nil"/>
            </w:tcBorders>
            <w:vAlign w:val="center"/>
          </w:tcPr>
          <w:p w14:paraId="0FFCE1C8" w14:textId="77777777" w:rsidR="007E6BD8" w:rsidRDefault="007E6BD8" w:rsidP="00585FEE">
            <w:pPr>
              <w:rPr>
                <w:color w:val="000000"/>
              </w:rPr>
            </w:pPr>
            <w:r>
              <w:rPr>
                <w:color w:val="000000"/>
              </w:rPr>
              <w:t>PACOTE</w:t>
            </w:r>
          </w:p>
        </w:tc>
        <w:tc>
          <w:tcPr>
            <w:tcW w:w="4253" w:type="dxa"/>
            <w:tcBorders>
              <w:top w:val="single" w:sz="4" w:space="0" w:color="000000"/>
              <w:left w:val="single" w:sz="4" w:space="0" w:color="000000"/>
              <w:bottom w:val="single" w:sz="4" w:space="0" w:color="000000"/>
              <w:right w:val="single" w:sz="4" w:space="0" w:color="000000"/>
            </w:tcBorders>
            <w:vAlign w:val="center"/>
          </w:tcPr>
          <w:p w14:paraId="736E5EDD" w14:textId="77777777" w:rsidR="007E6BD8" w:rsidRDefault="007E6BD8" w:rsidP="00585FEE">
            <w:pPr>
              <w:jc w:val="both"/>
              <w:rPr>
                <w:color w:val="000000"/>
              </w:rPr>
            </w:pPr>
            <w:r>
              <w:rPr>
                <w:color w:val="000000"/>
              </w:rPr>
              <w:t xml:space="preserve">FEIJÃO, CARIOCA, GRUPO 1, CLASSE CORES, TIPO 1, NOVO (PACOTE DE 1 KG). Constituído de grãos inteiros e sãos, isento de matérias estranhas, impurezas, grãos mofados, ardidos, germinados e carunchados. Embalagem saco de polietileno, atóxico, incolor, transparente, resistente, que suporte a manipulação, o transporte e o armazenamento sem perder sua integridade. Produto sujeito a verificação no ato da entrega aos procedimentos administrativos determinados pelo mapa e ANVISA. </w:t>
            </w:r>
          </w:p>
        </w:tc>
        <w:tc>
          <w:tcPr>
            <w:tcW w:w="992" w:type="dxa"/>
            <w:tcBorders>
              <w:top w:val="single" w:sz="4" w:space="0" w:color="000000"/>
              <w:left w:val="single" w:sz="4" w:space="0" w:color="000000"/>
              <w:bottom w:val="single" w:sz="4" w:space="0" w:color="000000"/>
              <w:right w:val="single" w:sz="4" w:space="0" w:color="000000"/>
            </w:tcBorders>
            <w:vAlign w:val="center"/>
          </w:tcPr>
          <w:p w14:paraId="6C3A40BD" w14:textId="77777777" w:rsidR="007E6BD8" w:rsidRDefault="007E6BD8" w:rsidP="00585FEE">
            <w:pPr>
              <w:jc w:val="center"/>
              <w:rPr>
                <w:color w:val="00000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1D287A0" w14:textId="77777777" w:rsidR="007E6BD8" w:rsidRDefault="007E6BD8" w:rsidP="00585FEE">
            <w:pPr>
              <w:jc w:val="center"/>
              <w:rPr>
                <w:color w:val="000000"/>
              </w:rPr>
            </w:pPr>
            <w:r w:rsidRPr="004F6C3C">
              <w:rPr>
                <w:color w:val="000000"/>
              </w:rPr>
              <w:t>R$ 7,06</w:t>
            </w:r>
          </w:p>
        </w:tc>
        <w:tc>
          <w:tcPr>
            <w:tcW w:w="993" w:type="dxa"/>
            <w:tcBorders>
              <w:top w:val="single" w:sz="4" w:space="0" w:color="000000"/>
              <w:left w:val="single" w:sz="4" w:space="0" w:color="000000"/>
              <w:bottom w:val="single" w:sz="4" w:space="0" w:color="000000"/>
              <w:right w:val="single" w:sz="4" w:space="0" w:color="000000"/>
            </w:tcBorders>
            <w:vAlign w:val="center"/>
          </w:tcPr>
          <w:p w14:paraId="54A9CD6E" w14:textId="77777777" w:rsidR="007E6BD8" w:rsidRDefault="007E6BD8" w:rsidP="00585FEE">
            <w:pPr>
              <w:jc w:val="center"/>
              <w:rPr>
                <w:color w:val="000000"/>
              </w:rPr>
            </w:pPr>
            <w:r w:rsidRPr="004F6C3C">
              <w:rPr>
                <w:color w:val="000000"/>
              </w:rPr>
              <w:t>R$ 28,24</w:t>
            </w:r>
          </w:p>
        </w:tc>
      </w:tr>
      <w:tr w:rsidR="007E6BD8" w14:paraId="48DC1DCF" w14:textId="77777777" w:rsidTr="00585FEE">
        <w:trPr>
          <w:trHeight w:val="300"/>
        </w:trPr>
        <w:tc>
          <w:tcPr>
            <w:tcW w:w="851" w:type="dxa"/>
            <w:vMerge/>
            <w:tcBorders>
              <w:top w:val="single" w:sz="4" w:space="0" w:color="4472C4"/>
              <w:left w:val="single" w:sz="4" w:space="0" w:color="4472C4"/>
              <w:bottom w:val="single" w:sz="4" w:space="0" w:color="000000"/>
              <w:right w:val="single" w:sz="4" w:space="0" w:color="000000"/>
            </w:tcBorders>
            <w:vAlign w:val="center"/>
          </w:tcPr>
          <w:p w14:paraId="19BD2D65" w14:textId="77777777" w:rsidR="007E6BD8" w:rsidRDefault="007E6BD8" w:rsidP="00585FEE">
            <w:pPr>
              <w:widowControl w:val="0"/>
              <w:pBdr>
                <w:top w:val="nil"/>
                <w:left w:val="nil"/>
                <w:bottom w:val="nil"/>
                <w:right w:val="nil"/>
                <w:between w:val="nil"/>
              </w:pBdr>
              <w:spacing w:line="276" w:lineRule="auto"/>
              <w:rPr>
                <w:color w:val="000000"/>
              </w:rPr>
            </w:pPr>
          </w:p>
        </w:tc>
        <w:tc>
          <w:tcPr>
            <w:tcW w:w="1418" w:type="dxa"/>
            <w:vMerge/>
            <w:tcBorders>
              <w:top w:val="single" w:sz="4" w:space="0" w:color="4472C4"/>
              <w:left w:val="single" w:sz="4" w:space="0" w:color="000000"/>
              <w:bottom w:val="single" w:sz="4" w:space="0" w:color="000000"/>
              <w:right w:val="single" w:sz="4" w:space="0" w:color="000000"/>
            </w:tcBorders>
            <w:vAlign w:val="center"/>
          </w:tcPr>
          <w:p w14:paraId="09833EFB" w14:textId="77777777" w:rsidR="007E6BD8" w:rsidRDefault="007E6BD8" w:rsidP="00585FEE">
            <w:pPr>
              <w:widowControl w:val="0"/>
              <w:pBdr>
                <w:top w:val="nil"/>
                <w:left w:val="nil"/>
                <w:bottom w:val="nil"/>
                <w:right w:val="nil"/>
                <w:between w:val="nil"/>
              </w:pBdr>
              <w:spacing w:line="276" w:lineRule="auto"/>
              <w:rPr>
                <w:color w:val="000000"/>
              </w:rPr>
            </w:pPr>
          </w:p>
        </w:tc>
        <w:tc>
          <w:tcPr>
            <w:tcW w:w="850" w:type="dxa"/>
            <w:tcBorders>
              <w:top w:val="single" w:sz="4" w:space="0" w:color="000000"/>
              <w:left w:val="single" w:sz="4" w:space="0" w:color="000000"/>
              <w:bottom w:val="single" w:sz="4" w:space="0" w:color="000000"/>
              <w:right w:val="single" w:sz="4" w:space="0" w:color="000000"/>
            </w:tcBorders>
          </w:tcPr>
          <w:p w14:paraId="0B13DB02" w14:textId="77777777" w:rsidR="007E6BD8" w:rsidRDefault="007E6BD8" w:rsidP="00585FEE">
            <w:pPr>
              <w:jc w:val="center"/>
              <w:rPr>
                <w:color w:val="000000"/>
              </w:rPr>
            </w:pPr>
          </w:p>
          <w:p w14:paraId="13C59B92" w14:textId="77777777" w:rsidR="007E6BD8" w:rsidRDefault="007E6BD8" w:rsidP="00585FEE">
            <w:pPr>
              <w:jc w:val="center"/>
              <w:rPr>
                <w:color w:val="000000"/>
              </w:rPr>
            </w:pPr>
            <w:r>
              <w:rPr>
                <w:color w:val="000000"/>
              </w:rPr>
              <w:t>1</w:t>
            </w:r>
          </w:p>
        </w:tc>
        <w:tc>
          <w:tcPr>
            <w:tcW w:w="850" w:type="dxa"/>
            <w:tcBorders>
              <w:top w:val="single" w:sz="4" w:space="0" w:color="4472C4"/>
              <w:left w:val="single" w:sz="4" w:space="0" w:color="000000"/>
              <w:bottom w:val="single" w:sz="4" w:space="0" w:color="000000"/>
              <w:right w:val="nil"/>
            </w:tcBorders>
            <w:vAlign w:val="center"/>
          </w:tcPr>
          <w:p w14:paraId="1EEDDA3A" w14:textId="77777777" w:rsidR="007E6BD8" w:rsidRDefault="007E6BD8" w:rsidP="00585FEE">
            <w:pPr>
              <w:jc w:val="center"/>
              <w:rPr>
                <w:color w:val="000000"/>
              </w:rPr>
            </w:pPr>
            <w:r>
              <w:rPr>
                <w:color w:val="000000"/>
              </w:rPr>
              <w:t>PACOTE</w:t>
            </w:r>
          </w:p>
        </w:tc>
        <w:tc>
          <w:tcPr>
            <w:tcW w:w="4253" w:type="dxa"/>
            <w:tcBorders>
              <w:top w:val="single" w:sz="4" w:space="0" w:color="000000"/>
              <w:left w:val="single" w:sz="4" w:space="0" w:color="000000"/>
              <w:bottom w:val="single" w:sz="4" w:space="0" w:color="000000"/>
              <w:right w:val="single" w:sz="4" w:space="0" w:color="000000"/>
            </w:tcBorders>
            <w:vAlign w:val="center"/>
          </w:tcPr>
          <w:p w14:paraId="25D9A0AA" w14:textId="77777777" w:rsidR="007E6BD8" w:rsidRDefault="007E6BD8" w:rsidP="00585FEE">
            <w:pPr>
              <w:jc w:val="both"/>
              <w:rPr>
                <w:color w:val="000000"/>
              </w:rPr>
            </w:pPr>
            <w:r>
              <w:rPr>
                <w:color w:val="000000"/>
              </w:rPr>
              <w:t>FUBÁ DE MILHO (EMBALAGEM DE 1 KG). Simples, do grão de milho moído, de cor amarela, com aspecto cor, cheiro e sabor próprios, com ausência de umidade, fermentação e ranço, isento de sujidades, parasitas e larvas, acondicionado em embalagem plástica transparente atóxica com 1 kg.</w:t>
            </w:r>
          </w:p>
        </w:tc>
        <w:tc>
          <w:tcPr>
            <w:tcW w:w="992" w:type="dxa"/>
            <w:tcBorders>
              <w:top w:val="single" w:sz="4" w:space="0" w:color="000000"/>
              <w:left w:val="single" w:sz="4" w:space="0" w:color="000000"/>
              <w:bottom w:val="single" w:sz="4" w:space="0" w:color="000000"/>
              <w:right w:val="single" w:sz="4" w:space="0" w:color="000000"/>
            </w:tcBorders>
            <w:vAlign w:val="center"/>
          </w:tcPr>
          <w:p w14:paraId="28F55913" w14:textId="77777777" w:rsidR="007E6BD8" w:rsidRDefault="007E6BD8" w:rsidP="00585FEE">
            <w:pPr>
              <w:jc w:val="center"/>
              <w:rPr>
                <w:color w:val="00000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766F408" w14:textId="77777777" w:rsidR="007E6BD8" w:rsidRDefault="007E6BD8" w:rsidP="00585FEE">
            <w:pPr>
              <w:jc w:val="center"/>
              <w:rPr>
                <w:color w:val="000000"/>
              </w:rPr>
            </w:pPr>
            <w:r w:rsidRPr="004F6C3C">
              <w:rPr>
                <w:color w:val="000000"/>
              </w:rPr>
              <w:t>R$ 5,39</w:t>
            </w:r>
          </w:p>
        </w:tc>
        <w:tc>
          <w:tcPr>
            <w:tcW w:w="993" w:type="dxa"/>
            <w:tcBorders>
              <w:top w:val="single" w:sz="4" w:space="0" w:color="000000"/>
              <w:left w:val="single" w:sz="4" w:space="0" w:color="000000"/>
              <w:bottom w:val="single" w:sz="4" w:space="0" w:color="000000"/>
              <w:right w:val="single" w:sz="4" w:space="0" w:color="000000"/>
            </w:tcBorders>
            <w:vAlign w:val="center"/>
          </w:tcPr>
          <w:p w14:paraId="73ACD7B5" w14:textId="77777777" w:rsidR="007E6BD8" w:rsidRDefault="007E6BD8" w:rsidP="00585FEE">
            <w:pPr>
              <w:jc w:val="center"/>
              <w:rPr>
                <w:color w:val="000000"/>
              </w:rPr>
            </w:pPr>
            <w:r w:rsidRPr="004F6C3C">
              <w:rPr>
                <w:color w:val="000000"/>
              </w:rPr>
              <w:t>R$ 5,39</w:t>
            </w:r>
          </w:p>
        </w:tc>
      </w:tr>
      <w:tr w:rsidR="007E6BD8" w14:paraId="2CB83942" w14:textId="77777777" w:rsidTr="00585FEE">
        <w:trPr>
          <w:trHeight w:val="300"/>
        </w:trPr>
        <w:tc>
          <w:tcPr>
            <w:tcW w:w="851" w:type="dxa"/>
            <w:vMerge/>
            <w:tcBorders>
              <w:top w:val="single" w:sz="4" w:space="0" w:color="4472C4"/>
              <w:left w:val="single" w:sz="4" w:space="0" w:color="4472C4"/>
              <w:bottom w:val="single" w:sz="4" w:space="0" w:color="000000"/>
              <w:right w:val="single" w:sz="4" w:space="0" w:color="000000"/>
            </w:tcBorders>
            <w:vAlign w:val="center"/>
          </w:tcPr>
          <w:p w14:paraId="3F706D22" w14:textId="77777777" w:rsidR="007E6BD8" w:rsidRDefault="007E6BD8" w:rsidP="00585FEE">
            <w:pPr>
              <w:widowControl w:val="0"/>
              <w:pBdr>
                <w:top w:val="nil"/>
                <w:left w:val="nil"/>
                <w:bottom w:val="nil"/>
                <w:right w:val="nil"/>
                <w:between w:val="nil"/>
              </w:pBdr>
              <w:spacing w:line="276" w:lineRule="auto"/>
              <w:rPr>
                <w:color w:val="000000"/>
              </w:rPr>
            </w:pPr>
          </w:p>
        </w:tc>
        <w:tc>
          <w:tcPr>
            <w:tcW w:w="1418" w:type="dxa"/>
            <w:vMerge/>
            <w:tcBorders>
              <w:top w:val="single" w:sz="4" w:space="0" w:color="4472C4"/>
              <w:left w:val="single" w:sz="4" w:space="0" w:color="000000"/>
              <w:bottom w:val="single" w:sz="4" w:space="0" w:color="000000"/>
              <w:right w:val="single" w:sz="4" w:space="0" w:color="000000"/>
            </w:tcBorders>
            <w:vAlign w:val="center"/>
          </w:tcPr>
          <w:p w14:paraId="57179082" w14:textId="77777777" w:rsidR="007E6BD8" w:rsidRDefault="007E6BD8" w:rsidP="00585FEE">
            <w:pPr>
              <w:widowControl w:val="0"/>
              <w:pBdr>
                <w:top w:val="nil"/>
                <w:left w:val="nil"/>
                <w:bottom w:val="nil"/>
                <w:right w:val="nil"/>
                <w:between w:val="nil"/>
              </w:pBdr>
              <w:spacing w:line="276" w:lineRule="auto"/>
              <w:rPr>
                <w:color w:val="000000"/>
              </w:rPr>
            </w:pPr>
          </w:p>
        </w:tc>
        <w:tc>
          <w:tcPr>
            <w:tcW w:w="850" w:type="dxa"/>
            <w:tcBorders>
              <w:top w:val="single" w:sz="4" w:space="0" w:color="000000"/>
              <w:left w:val="single" w:sz="4" w:space="0" w:color="000000"/>
              <w:bottom w:val="single" w:sz="4" w:space="0" w:color="000000"/>
              <w:right w:val="single" w:sz="4" w:space="0" w:color="000000"/>
            </w:tcBorders>
          </w:tcPr>
          <w:p w14:paraId="3E0FBF4A" w14:textId="77777777" w:rsidR="007E6BD8" w:rsidRDefault="007E6BD8" w:rsidP="00585FEE">
            <w:pPr>
              <w:jc w:val="center"/>
              <w:rPr>
                <w:color w:val="000000"/>
              </w:rPr>
            </w:pPr>
          </w:p>
          <w:p w14:paraId="7D2A6195" w14:textId="77777777" w:rsidR="007E6BD8" w:rsidRDefault="007E6BD8" w:rsidP="00585FEE">
            <w:pPr>
              <w:jc w:val="center"/>
              <w:rPr>
                <w:color w:val="000000"/>
              </w:rPr>
            </w:pPr>
            <w:r>
              <w:rPr>
                <w:color w:val="000000"/>
              </w:rPr>
              <w:t>1</w:t>
            </w:r>
          </w:p>
        </w:tc>
        <w:tc>
          <w:tcPr>
            <w:tcW w:w="850" w:type="dxa"/>
            <w:tcBorders>
              <w:top w:val="single" w:sz="4" w:space="0" w:color="000000"/>
              <w:left w:val="single" w:sz="4" w:space="0" w:color="000000"/>
              <w:bottom w:val="nil"/>
              <w:right w:val="nil"/>
            </w:tcBorders>
            <w:vAlign w:val="center"/>
          </w:tcPr>
          <w:p w14:paraId="5DEE79F4" w14:textId="77777777" w:rsidR="007E6BD8" w:rsidRDefault="007E6BD8" w:rsidP="00585FEE">
            <w:pPr>
              <w:jc w:val="center"/>
              <w:rPr>
                <w:color w:val="000000"/>
              </w:rPr>
            </w:pPr>
            <w:r>
              <w:rPr>
                <w:color w:val="000000"/>
              </w:rPr>
              <w:t>QUILOGRAMA</w:t>
            </w:r>
          </w:p>
        </w:tc>
        <w:tc>
          <w:tcPr>
            <w:tcW w:w="4253" w:type="dxa"/>
            <w:tcBorders>
              <w:top w:val="single" w:sz="4" w:space="0" w:color="000000"/>
              <w:left w:val="single" w:sz="4" w:space="0" w:color="000000"/>
              <w:bottom w:val="single" w:sz="4" w:space="0" w:color="000000"/>
              <w:right w:val="single" w:sz="4" w:space="0" w:color="000000"/>
            </w:tcBorders>
            <w:vAlign w:val="center"/>
          </w:tcPr>
          <w:p w14:paraId="20C963FA" w14:textId="77777777" w:rsidR="007E6BD8" w:rsidRDefault="007E6BD8" w:rsidP="00585FEE">
            <w:pPr>
              <w:jc w:val="both"/>
              <w:rPr>
                <w:color w:val="000000"/>
              </w:rPr>
            </w:pPr>
            <w:r>
              <w:rPr>
                <w:color w:val="000000"/>
              </w:rPr>
              <w:t>FRANGO RESFRIADO TIPO INTEIRO. Proveniente de frangos saudáveis, com peso conforme especificação e com a qualidade necessária para consumo. O frango deve ser eviscerado e isento de defeitos, como hematomas, fraturas ou contaminações externas.</w:t>
            </w:r>
          </w:p>
        </w:tc>
        <w:tc>
          <w:tcPr>
            <w:tcW w:w="992" w:type="dxa"/>
            <w:tcBorders>
              <w:top w:val="single" w:sz="4" w:space="0" w:color="000000"/>
              <w:left w:val="single" w:sz="4" w:space="0" w:color="000000"/>
              <w:bottom w:val="single" w:sz="4" w:space="0" w:color="000000"/>
              <w:right w:val="single" w:sz="4" w:space="0" w:color="000000"/>
            </w:tcBorders>
            <w:vAlign w:val="center"/>
          </w:tcPr>
          <w:p w14:paraId="690D3B98" w14:textId="77777777" w:rsidR="007E6BD8" w:rsidRDefault="007E6BD8" w:rsidP="00585FEE">
            <w:pPr>
              <w:jc w:val="center"/>
              <w:rPr>
                <w:color w:val="00000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BB424E3" w14:textId="77777777" w:rsidR="007E6BD8" w:rsidRDefault="007E6BD8" w:rsidP="00585FEE">
            <w:pPr>
              <w:jc w:val="center"/>
              <w:rPr>
                <w:color w:val="000000"/>
              </w:rPr>
            </w:pPr>
            <w:r w:rsidRPr="004F6C3C">
              <w:rPr>
                <w:color w:val="000000"/>
              </w:rPr>
              <w:t>R$ 14,13</w:t>
            </w:r>
          </w:p>
        </w:tc>
        <w:tc>
          <w:tcPr>
            <w:tcW w:w="993" w:type="dxa"/>
            <w:tcBorders>
              <w:top w:val="single" w:sz="4" w:space="0" w:color="000000"/>
              <w:left w:val="single" w:sz="4" w:space="0" w:color="000000"/>
              <w:bottom w:val="single" w:sz="4" w:space="0" w:color="000000"/>
              <w:right w:val="single" w:sz="4" w:space="0" w:color="000000"/>
            </w:tcBorders>
            <w:vAlign w:val="center"/>
          </w:tcPr>
          <w:p w14:paraId="08F7FD2C" w14:textId="77777777" w:rsidR="007E6BD8" w:rsidRDefault="007E6BD8" w:rsidP="00585FEE">
            <w:pPr>
              <w:jc w:val="center"/>
              <w:rPr>
                <w:color w:val="000000"/>
              </w:rPr>
            </w:pPr>
            <w:r w:rsidRPr="004F6C3C">
              <w:rPr>
                <w:color w:val="000000"/>
              </w:rPr>
              <w:t>R$ 14,13</w:t>
            </w:r>
          </w:p>
        </w:tc>
      </w:tr>
      <w:tr w:rsidR="007E6BD8" w14:paraId="5AE311A0" w14:textId="77777777" w:rsidTr="00585FEE">
        <w:trPr>
          <w:trHeight w:val="300"/>
        </w:trPr>
        <w:tc>
          <w:tcPr>
            <w:tcW w:w="851" w:type="dxa"/>
            <w:vMerge/>
            <w:tcBorders>
              <w:top w:val="single" w:sz="4" w:space="0" w:color="4472C4"/>
              <w:left w:val="single" w:sz="4" w:space="0" w:color="4472C4"/>
              <w:bottom w:val="single" w:sz="4" w:space="0" w:color="000000"/>
              <w:right w:val="single" w:sz="4" w:space="0" w:color="000000"/>
            </w:tcBorders>
            <w:vAlign w:val="center"/>
          </w:tcPr>
          <w:p w14:paraId="32795C43" w14:textId="77777777" w:rsidR="007E6BD8" w:rsidRDefault="007E6BD8" w:rsidP="00585FEE">
            <w:pPr>
              <w:widowControl w:val="0"/>
              <w:pBdr>
                <w:top w:val="nil"/>
                <w:left w:val="nil"/>
                <w:bottom w:val="nil"/>
                <w:right w:val="nil"/>
                <w:between w:val="nil"/>
              </w:pBdr>
              <w:spacing w:line="276" w:lineRule="auto"/>
              <w:rPr>
                <w:color w:val="000000"/>
              </w:rPr>
            </w:pPr>
          </w:p>
        </w:tc>
        <w:tc>
          <w:tcPr>
            <w:tcW w:w="1418" w:type="dxa"/>
            <w:vMerge/>
            <w:tcBorders>
              <w:top w:val="single" w:sz="4" w:space="0" w:color="4472C4"/>
              <w:left w:val="single" w:sz="4" w:space="0" w:color="000000"/>
              <w:bottom w:val="single" w:sz="4" w:space="0" w:color="000000"/>
              <w:right w:val="single" w:sz="4" w:space="0" w:color="000000"/>
            </w:tcBorders>
            <w:vAlign w:val="center"/>
          </w:tcPr>
          <w:p w14:paraId="74D55486" w14:textId="77777777" w:rsidR="007E6BD8" w:rsidRDefault="007E6BD8" w:rsidP="00585FEE">
            <w:pPr>
              <w:widowControl w:val="0"/>
              <w:pBdr>
                <w:top w:val="nil"/>
                <w:left w:val="nil"/>
                <w:bottom w:val="nil"/>
                <w:right w:val="nil"/>
                <w:between w:val="nil"/>
              </w:pBdr>
              <w:spacing w:line="276" w:lineRule="auto"/>
              <w:rPr>
                <w:color w:val="000000"/>
              </w:rPr>
            </w:pPr>
          </w:p>
        </w:tc>
        <w:tc>
          <w:tcPr>
            <w:tcW w:w="850" w:type="dxa"/>
            <w:tcBorders>
              <w:top w:val="single" w:sz="4" w:space="0" w:color="000000"/>
              <w:left w:val="single" w:sz="4" w:space="0" w:color="000000"/>
              <w:bottom w:val="single" w:sz="4" w:space="0" w:color="000000"/>
              <w:right w:val="single" w:sz="4" w:space="0" w:color="000000"/>
            </w:tcBorders>
          </w:tcPr>
          <w:p w14:paraId="37187EE2" w14:textId="77777777" w:rsidR="007E6BD8" w:rsidRDefault="007E6BD8" w:rsidP="00585FEE">
            <w:pPr>
              <w:jc w:val="center"/>
              <w:rPr>
                <w:color w:val="000000"/>
              </w:rPr>
            </w:pPr>
          </w:p>
          <w:p w14:paraId="41C874A6" w14:textId="77777777" w:rsidR="007E6BD8" w:rsidRDefault="007E6BD8" w:rsidP="00585FEE">
            <w:pPr>
              <w:jc w:val="center"/>
              <w:rPr>
                <w:color w:val="000000"/>
              </w:rPr>
            </w:pPr>
            <w:r>
              <w:rPr>
                <w:color w:val="000000"/>
              </w:rPr>
              <w:t>4</w:t>
            </w:r>
          </w:p>
        </w:tc>
        <w:tc>
          <w:tcPr>
            <w:tcW w:w="850" w:type="dxa"/>
            <w:tcBorders>
              <w:top w:val="single" w:sz="4" w:space="0" w:color="4472C4"/>
              <w:left w:val="single" w:sz="4" w:space="0" w:color="000000"/>
              <w:bottom w:val="nil"/>
              <w:right w:val="nil"/>
            </w:tcBorders>
            <w:vAlign w:val="center"/>
          </w:tcPr>
          <w:p w14:paraId="422FE842" w14:textId="77777777" w:rsidR="007E6BD8" w:rsidRDefault="007E6BD8" w:rsidP="00585FEE">
            <w:pPr>
              <w:jc w:val="center"/>
              <w:rPr>
                <w:color w:val="000000"/>
              </w:rPr>
            </w:pPr>
            <w:r>
              <w:rPr>
                <w:color w:val="000000"/>
              </w:rPr>
              <w:t>PACOTE</w:t>
            </w:r>
          </w:p>
        </w:tc>
        <w:tc>
          <w:tcPr>
            <w:tcW w:w="4253" w:type="dxa"/>
            <w:tcBorders>
              <w:top w:val="single" w:sz="4" w:space="0" w:color="000000"/>
              <w:left w:val="single" w:sz="4" w:space="0" w:color="000000"/>
              <w:bottom w:val="single" w:sz="4" w:space="0" w:color="000000"/>
              <w:right w:val="single" w:sz="4" w:space="0" w:color="000000"/>
            </w:tcBorders>
            <w:vAlign w:val="center"/>
          </w:tcPr>
          <w:p w14:paraId="42EE11A8" w14:textId="77777777" w:rsidR="007E6BD8" w:rsidRDefault="007E6BD8" w:rsidP="00585FEE">
            <w:pPr>
              <w:jc w:val="both"/>
              <w:rPr>
                <w:color w:val="000000"/>
              </w:rPr>
            </w:pPr>
            <w:r>
              <w:rPr>
                <w:color w:val="000000"/>
              </w:rPr>
              <w:t>MACARRÃO (PCT DE 500 G). Massa alimentícia tipo espaguete integral, seca, obtida pelo amassamento de farinha de trigo INTEGRAL e farelo de trigo, massa de sêmola de trigo, acondicionada em pacotes de 500 g, de plástico transparente atóxico com validade mínima de 10 meses a partir da data da entrega.</w:t>
            </w:r>
          </w:p>
        </w:tc>
        <w:tc>
          <w:tcPr>
            <w:tcW w:w="992" w:type="dxa"/>
            <w:tcBorders>
              <w:top w:val="single" w:sz="4" w:space="0" w:color="000000"/>
              <w:left w:val="single" w:sz="4" w:space="0" w:color="000000"/>
              <w:bottom w:val="single" w:sz="4" w:space="0" w:color="000000"/>
              <w:right w:val="single" w:sz="4" w:space="0" w:color="000000"/>
            </w:tcBorders>
            <w:vAlign w:val="center"/>
          </w:tcPr>
          <w:p w14:paraId="4228202A" w14:textId="77777777" w:rsidR="007E6BD8" w:rsidRDefault="007E6BD8" w:rsidP="00585FEE">
            <w:pPr>
              <w:jc w:val="center"/>
              <w:rPr>
                <w:color w:val="00000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866C5B3" w14:textId="77777777" w:rsidR="007E6BD8" w:rsidRDefault="007E6BD8" w:rsidP="00585FEE">
            <w:pPr>
              <w:jc w:val="center"/>
              <w:rPr>
                <w:color w:val="000000"/>
              </w:rPr>
            </w:pPr>
            <w:r w:rsidRPr="004F6C3C">
              <w:rPr>
                <w:color w:val="000000"/>
              </w:rPr>
              <w:t>R$ 6,84</w:t>
            </w:r>
          </w:p>
        </w:tc>
        <w:tc>
          <w:tcPr>
            <w:tcW w:w="993" w:type="dxa"/>
            <w:tcBorders>
              <w:top w:val="single" w:sz="4" w:space="0" w:color="000000"/>
              <w:left w:val="single" w:sz="4" w:space="0" w:color="000000"/>
              <w:bottom w:val="single" w:sz="4" w:space="0" w:color="000000"/>
              <w:right w:val="single" w:sz="4" w:space="0" w:color="000000"/>
            </w:tcBorders>
            <w:vAlign w:val="center"/>
          </w:tcPr>
          <w:p w14:paraId="39BB20B8" w14:textId="77777777" w:rsidR="007E6BD8" w:rsidRDefault="007E6BD8" w:rsidP="00585FEE">
            <w:pPr>
              <w:jc w:val="center"/>
              <w:rPr>
                <w:color w:val="000000"/>
              </w:rPr>
            </w:pPr>
            <w:r w:rsidRPr="004F6C3C">
              <w:rPr>
                <w:color w:val="000000"/>
              </w:rPr>
              <w:t>R$ 27,36</w:t>
            </w:r>
          </w:p>
        </w:tc>
      </w:tr>
      <w:tr w:rsidR="007E6BD8" w14:paraId="5B13458D" w14:textId="77777777" w:rsidTr="00585FEE">
        <w:trPr>
          <w:trHeight w:val="300"/>
        </w:trPr>
        <w:tc>
          <w:tcPr>
            <w:tcW w:w="851" w:type="dxa"/>
            <w:vMerge/>
            <w:tcBorders>
              <w:top w:val="single" w:sz="4" w:space="0" w:color="4472C4"/>
              <w:left w:val="single" w:sz="4" w:space="0" w:color="4472C4"/>
              <w:bottom w:val="single" w:sz="4" w:space="0" w:color="000000"/>
              <w:right w:val="single" w:sz="4" w:space="0" w:color="000000"/>
            </w:tcBorders>
            <w:vAlign w:val="center"/>
          </w:tcPr>
          <w:p w14:paraId="54281EB6" w14:textId="77777777" w:rsidR="007E6BD8" w:rsidRDefault="007E6BD8" w:rsidP="00585FEE">
            <w:pPr>
              <w:widowControl w:val="0"/>
              <w:pBdr>
                <w:top w:val="nil"/>
                <w:left w:val="nil"/>
                <w:bottom w:val="nil"/>
                <w:right w:val="nil"/>
                <w:between w:val="nil"/>
              </w:pBdr>
              <w:spacing w:line="276" w:lineRule="auto"/>
              <w:rPr>
                <w:color w:val="000000"/>
              </w:rPr>
            </w:pPr>
          </w:p>
        </w:tc>
        <w:tc>
          <w:tcPr>
            <w:tcW w:w="1418" w:type="dxa"/>
            <w:vMerge/>
            <w:tcBorders>
              <w:top w:val="single" w:sz="4" w:space="0" w:color="4472C4"/>
              <w:left w:val="single" w:sz="4" w:space="0" w:color="000000"/>
              <w:bottom w:val="single" w:sz="4" w:space="0" w:color="000000"/>
              <w:right w:val="single" w:sz="4" w:space="0" w:color="000000"/>
            </w:tcBorders>
            <w:vAlign w:val="center"/>
          </w:tcPr>
          <w:p w14:paraId="222F0210" w14:textId="77777777" w:rsidR="007E6BD8" w:rsidRDefault="007E6BD8" w:rsidP="00585FEE">
            <w:pPr>
              <w:widowControl w:val="0"/>
              <w:pBdr>
                <w:top w:val="nil"/>
                <w:left w:val="nil"/>
                <w:bottom w:val="nil"/>
                <w:right w:val="nil"/>
                <w:between w:val="nil"/>
              </w:pBdr>
              <w:spacing w:line="276" w:lineRule="auto"/>
              <w:rPr>
                <w:color w:val="000000"/>
              </w:rPr>
            </w:pPr>
          </w:p>
        </w:tc>
        <w:tc>
          <w:tcPr>
            <w:tcW w:w="850" w:type="dxa"/>
            <w:tcBorders>
              <w:top w:val="single" w:sz="4" w:space="0" w:color="000000"/>
              <w:left w:val="single" w:sz="4" w:space="0" w:color="000000"/>
              <w:bottom w:val="single" w:sz="4" w:space="0" w:color="000000"/>
              <w:right w:val="single" w:sz="4" w:space="0" w:color="000000"/>
            </w:tcBorders>
          </w:tcPr>
          <w:p w14:paraId="006EE068" w14:textId="77777777" w:rsidR="007E6BD8" w:rsidRDefault="007E6BD8" w:rsidP="00585FEE">
            <w:pPr>
              <w:jc w:val="center"/>
              <w:rPr>
                <w:color w:val="000000"/>
              </w:rPr>
            </w:pPr>
          </w:p>
          <w:p w14:paraId="38A398EC" w14:textId="77777777" w:rsidR="007E6BD8" w:rsidRDefault="007E6BD8" w:rsidP="00585FEE">
            <w:pPr>
              <w:jc w:val="center"/>
              <w:rPr>
                <w:color w:val="000000"/>
              </w:rPr>
            </w:pPr>
            <w:r>
              <w:rPr>
                <w:color w:val="000000"/>
              </w:rPr>
              <w:t>2</w:t>
            </w:r>
          </w:p>
        </w:tc>
        <w:tc>
          <w:tcPr>
            <w:tcW w:w="850" w:type="dxa"/>
            <w:tcBorders>
              <w:top w:val="single" w:sz="4" w:space="0" w:color="4472C4"/>
              <w:left w:val="single" w:sz="4" w:space="0" w:color="000000"/>
              <w:bottom w:val="single" w:sz="4" w:space="0" w:color="000000"/>
              <w:right w:val="nil"/>
            </w:tcBorders>
            <w:vAlign w:val="center"/>
          </w:tcPr>
          <w:p w14:paraId="772E76D7" w14:textId="77777777" w:rsidR="007E6BD8" w:rsidRDefault="007E6BD8" w:rsidP="00585FEE">
            <w:pPr>
              <w:rPr>
                <w:color w:val="000000"/>
              </w:rPr>
            </w:pPr>
            <w:r>
              <w:rPr>
                <w:color w:val="000000"/>
              </w:rPr>
              <w:t>PACOTE</w:t>
            </w:r>
          </w:p>
        </w:tc>
        <w:tc>
          <w:tcPr>
            <w:tcW w:w="4253" w:type="dxa"/>
            <w:tcBorders>
              <w:top w:val="single" w:sz="4" w:space="0" w:color="000000"/>
              <w:left w:val="single" w:sz="4" w:space="0" w:color="000000"/>
              <w:bottom w:val="single" w:sz="4" w:space="0" w:color="000000"/>
              <w:right w:val="single" w:sz="4" w:space="0" w:color="000000"/>
            </w:tcBorders>
            <w:vAlign w:val="center"/>
          </w:tcPr>
          <w:p w14:paraId="4C920AFE" w14:textId="77777777" w:rsidR="007E6BD8" w:rsidRDefault="007E6BD8" w:rsidP="00585FEE">
            <w:pPr>
              <w:jc w:val="both"/>
              <w:rPr>
                <w:color w:val="000000"/>
              </w:rPr>
            </w:pPr>
            <w:r>
              <w:rPr>
                <w:color w:val="000000"/>
              </w:rPr>
              <w:t>MILHO PARA PIPOCA (EMBALAGEM DE 500 GRAMAS). Acondicionado em embalagem plástica atóxica, transparente, contendo informações nutricionais, dados de identificação do produto, marca, data de fabricação, validade e número do lote.</w:t>
            </w:r>
          </w:p>
        </w:tc>
        <w:tc>
          <w:tcPr>
            <w:tcW w:w="992" w:type="dxa"/>
            <w:tcBorders>
              <w:top w:val="single" w:sz="4" w:space="0" w:color="000000"/>
              <w:left w:val="single" w:sz="4" w:space="0" w:color="000000"/>
              <w:bottom w:val="single" w:sz="4" w:space="0" w:color="000000"/>
              <w:right w:val="single" w:sz="4" w:space="0" w:color="000000"/>
            </w:tcBorders>
            <w:vAlign w:val="center"/>
          </w:tcPr>
          <w:p w14:paraId="19BC99E7" w14:textId="77777777" w:rsidR="007E6BD8" w:rsidRDefault="007E6BD8" w:rsidP="00585FEE">
            <w:pPr>
              <w:jc w:val="center"/>
              <w:rPr>
                <w:color w:val="00000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368EE69" w14:textId="77777777" w:rsidR="007E6BD8" w:rsidRDefault="007E6BD8" w:rsidP="00585FEE">
            <w:pPr>
              <w:jc w:val="center"/>
              <w:rPr>
                <w:color w:val="000000"/>
              </w:rPr>
            </w:pPr>
            <w:r w:rsidRPr="004F6C3C">
              <w:rPr>
                <w:color w:val="000000"/>
              </w:rPr>
              <w:t>R$ 4,83</w:t>
            </w:r>
          </w:p>
        </w:tc>
        <w:tc>
          <w:tcPr>
            <w:tcW w:w="993" w:type="dxa"/>
            <w:tcBorders>
              <w:top w:val="single" w:sz="4" w:space="0" w:color="000000"/>
              <w:left w:val="single" w:sz="4" w:space="0" w:color="000000"/>
              <w:bottom w:val="single" w:sz="4" w:space="0" w:color="000000"/>
              <w:right w:val="single" w:sz="4" w:space="0" w:color="000000"/>
            </w:tcBorders>
            <w:vAlign w:val="center"/>
          </w:tcPr>
          <w:p w14:paraId="1B8F1487" w14:textId="77777777" w:rsidR="007E6BD8" w:rsidRDefault="007E6BD8" w:rsidP="00585FEE">
            <w:pPr>
              <w:jc w:val="center"/>
              <w:rPr>
                <w:color w:val="000000"/>
              </w:rPr>
            </w:pPr>
            <w:r w:rsidRPr="004F6C3C">
              <w:rPr>
                <w:color w:val="000000"/>
              </w:rPr>
              <w:t>R$ 9,66</w:t>
            </w:r>
          </w:p>
        </w:tc>
      </w:tr>
      <w:tr w:rsidR="007E6BD8" w14:paraId="4D08D85F" w14:textId="77777777" w:rsidTr="00585FEE">
        <w:trPr>
          <w:trHeight w:val="300"/>
        </w:trPr>
        <w:tc>
          <w:tcPr>
            <w:tcW w:w="851" w:type="dxa"/>
            <w:vMerge/>
            <w:tcBorders>
              <w:top w:val="single" w:sz="4" w:space="0" w:color="4472C4"/>
              <w:left w:val="single" w:sz="4" w:space="0" w:color="4472C4"/>
              <w:bottom w:val="single" w:sz="4" w:space="0" w:color="000000"/>
              <w:right w:val="single" w:sz="4" w:space="0" w:color="000000"/>
            </w:tcBorders>
            <w:vAlign w:val="center"/>
          </w:tcPr>
          <w:p w14:paraId="0D600925" w14:textId="77777777" w:rsidR="007E6BD8" w:rsidRDefault="007E6BD8" w:rsidP="00585FEE">
            <w:pPr>
              <w:widowControl w:val="0"/>
              <w:pBdr>
                <w:top w:val="nil"/>
                <w:left w:val="nil"/>
                <w:bottom w:val="nil"/>
                <w:right w:val="nil"/>
                <w:between w:val="nil"/>
              </w:pBdr>
              <w:spacing w:line="276" w:lineRule="auto"/>
              <w:rPr>
                <w:color w:val="000000"/>
              </w:rPr>
            </w:pPr>
          </w:p>
        </w:tc>
        <w:tc>
          <w:tcPr>
            <w:tcW w:w="1418" w:type="dxa"/>
            <w:vMerge/>
            <w:tcBorders>
              <w:top w:val="single" w:sz="4" w:space="0" w:color="4472C4"/>
              <w:left w:val="single" w:sz="4" w:space="0" w:color="000000"/>
              <w:bottom w:val="single" w:sz="4" w:space="0" w:color="000000"/>
              <w:right w:val="single" w:sz="4" w:space="0" w:color="000000"/>
            </w:tcBorders>
            <w:vAlign w:val="center"/>
          </w:tcPr>
          <w:p w14:paraId="384B7887" w14:textId="77777777" w:rsidR="007E6BD8" w:rsidRDefault="007E6BD8" w:rsidP="00585FEE">
            <w:pPr>
              <w:widowControl w:val="0"/>
              <w:pBdr>
                <w:top w:val="nil"/>
                <w:left w:val="nil"/>
                <w:bottom w:val="nil"/>
                <w:right w:val="nil"/>
                <w:between w:val="nil"/>
              </w:pBdr>
              <w:spacing w:line="276" w:lineRule="auto"/>
              <w:rPr>
                <w:color w:val="000000"/>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425BB3B3" w14:textId="77777777" w:rsidR="007E6BD8" w:rsidRDefault="007E6BD8" w:rsidP="00585FEE">
            <w:pPr>
              <w:jc w:val="center"/>
              <w:rPr>
                <w:color w:val="000000"/>
              </w:rPr>
            </w:pPr>
            <w:r>
              <w:rPr>
                <w:color w:val="000000"/>
              </w:rPr>
              <w:t>3</w:t>
            </w:r>
          </w:p>
        </w:tc>
        <w:tc>
          <w:tcPr>
            <w:tcW w:w="850" w:type="dxa"/>
            <w:tcBorders>
              <w:top w:val="single" w:sz="4" w:space="0" w:color="000000"/>
              <w:left w:val="single" w:sz="4" w:space="0" w:color="000000"/>
              <w:bottom w:val="single" w:sz="4" w:space="0" w:color="000000"/>
              <w:right w:val="nil"/>
            </w:tcBorders>
            <w:vAlign w:val="center"/>
          </w:tcPr>
          <w:p w14:paraId="5309C001" w14:textId="77777777" w:rsidR="007E6BD8" w:rsidRDefault="007E6BD8" w:rsidP="00585FEE">
            <w:pPr>
              <w:jc w:val="center"/>
              <w:rPr>
                <w:color w:val="000000"/>
              </w:rPr>
            </w:pPr>
            <w:r>
              <w:rPr>
                <w:color w:val="000000"/>
              </w:rPr>
              <w:t>LATA</w:t>
            </w:r>
          </w:p>
        </w:tc>
        <w:tc>
          <w:tcPr>
            <w:tcW w:w="4253" w:type="dxa"/>
            <w:tcBorders>
              <w:top w:val="single" w:sz="4" w:space="0" w:color="000000"/>
              <w:left w:val="single" w:sz="4" w:space="0" w:color="000000"/>
              <w:bottom w:val="single" w:sz="4" w:space="0" w:color="000000"/>
              <w:right w:val="single" w:sz="4" w:space="0" w:color="000000"/>
            </w:tcBorders>
            <w:vAlign w:val="center"/>
          </w:tcPr>
          <w:p w14:paraId="3817C85F" w14:textId="77777777" w:rsidR="007E6BD8" w:rsidRDefault="007E6BD8" w:rsidP="00585FEE">
            <w:pPr>
              <w:jc w:val="both"/>
              <w:rPr>
                <w:color w:val="000000"/>
              </w:rPr>
            </w:pPr>
            <w:r>
              <w:rPr>
                <w:color w:val="000000"/>
              </w:rPr>
              <w:t>ÓLEO VEGETAL COMESTÍVEL (EMBALAGEM DE 900 ML). Tipo puro, espécie vegetal soja, tipo qualidade tipo 1.</w:t>
            </w:r>
          </w:p>
        </w:tc>
        <w:tc>
          <w:tcPr>
            <w:tcW w:w="992" w:type="dxa"/>
            <w:tcBorders>
              <w:top w:val="single" w:sz="4" w:space="0" w:color="000000"/>
              <w:left w:val="single" w:sz="4" w:space="0" w:color="000000"/>
              <w:bottom w:val="single" w:sz="4" w:space="0" w:color="000000"/>
              <w:right w:val="single" w:sz="4" w:space="0" w:color="000000"/>
            </w:tcBorders>
            <w:vAlign w:val="center"/>
          </w:tcPr>
          <w:p w14:paraId="036EAE78" w14:textId="77777777" w:rsidR="007E6BD8" w:rsidRDefault="007E6BD8" w:rsidP="00585FEE">
            <w:pPr>
              <w:jc w:val="center"/>
              <w:rPr>
                <w:color w:val="00000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827EFC9" w14:textId="77777777" w:rsidR="007E6BD8" w:rsidRDefault="007E6BD8" w:rsidP="00585FEE">
            <w:pPr>
              <w:jc w:val="center"/>
              <w:rPr>
                <w:color w:val="000000"/>
              </w:rPr>
            </w:pPr>
            <w:r w:rsidRPr="004F6C3C">
              <w:rPr>
                <w:color w:val="000000"/>
              </w:rPr>
              <w:t>R$ 10,14</w:t>
            </w:r>
          </w:p>
        </w:tc>
        <w:tc>
          <w:tcPr>
            <w:tcW w:w="993" w:type="dxa"/>
            <w:tcBorders>
              <w:top w:val="single" w:sz="4" w:space="0" w:color="000000"/>
              <w:left w:val="single" w:sz="4" w:space="0" w:color="000000"/>
              <w:bottom w:val="single" w:sz="4" w:space="0" w:color="000000"/>
              <w:right w:val="single" w:sz="4" w:space="0" w:color="000000"/>
            </w:tcBorders>
            <w:vAlign w:val="center"/>
          </w:tcPr>
          <w:p w14:paraId="3F26C2B8" w14:textId="77777777" w:rsidR="007E6BD8" w:rsidRDefault="007E6BD8" w:rsidP="00585FEE">
            <w:pPr>
              <w:jc w:val="center"/>
              <w:rPr>
                <w:color w:val="000000"/>
              </w:rPr>
            </w:pPr>
            <w:r w:rsidRPr="004F6C3C">
              <w:rPr>
                <w:color w:val="000000"/>
              </w:rPr>
              <w:t>R$ 30,42</w:t>
            </w:r>
          </w:p>
        </w:tc>
      </w:tr>
      <w:tr w:rsidR="007E6BD8" w14:paraId="13C3251B" w14:textId="77777777" w:rsidTr="00585FEE">
        <w:trPr>
          <w:trHeight w:val="300"/>
        </w:trPr>
        <w:tc>
          <w:tcPr>
            <w:tcW w:w="851" w:type="dxa"/>
            <w:vMerge/>
            <w:tcBorders>
              <w:top w:val="single" w:sz="4" w:space="0" w:color="4472C4"/>
              <w:left w:val="single" w:sz="4" w:space="0" w:color="4472C4"/>
              <w:bottom w:val="single" w:sz="4" w:space="0" w:color="000000"/>
              <w:right w:val="single" w:sz="4" w:space="0" w:color="000000"/>
            </w:tcBorders>
            <w:vAlign w:val="center"/>
          </w:tcPr>
          <w:p w14:paraId="676191F2" w14:textId="77777777" w:rsidR="007E6BD8" w:rsidRDefault="007E6BD8" w:rsidP="00585FEE">
            <w:pPr>
              <w:widowControl w:val="0"/>
              <w:pBdr>
                <w:top w:val="nil"/>
                <w:left w:val="nil"/>
                <w:bottom w:val="nil"/>
                <w:right w:val="nil"/>
                <w:between w:val="nil"/>
              </w:pBdr>
              <w:spacing w:line="276" w:lineRule="auto"/>
              <w:rPr>
                <w:color w:val="000000"/>
              </w:rPr>
            </w:pPr>
          </w:p>
        </w:tc>
        <w:tc>
          <w:tcPr>
            <w:tcW w:w="1418" w:type="dxa"/>
            <w:vMerge/>
            <w:tcBorders>
              <w:top w:val="single" w:sz="4" w:space="0" w:color="4472C4"/>
              <w:left w:val="single" w:sz="4" w:space="0" w:color="000000"/>
              <w:bottom w:val="single" w:sz="4" w:space="0" w:color="000000"/>
              <w:right w:val="single" w:sz="4" w:space="0" w:color="000000"/>
            </w:tcBorders>
            <w:vAlign w:val="center"/>
          </w:tcPr>
          <w:p w14:paraId="2528DE29" w14:textId="77777777" w:rsidR="007E6BD8" w:rsidRDefault="007E6BD8" w:rsidP="00585FEE">
            <w:pPr>
              <w:widowControl w:val="0"/>
              <w:pBdr>
                <w:top w:val="nil"/>
                <w:left w:val="nil"/>
                <w:bottom w:val="nil"/>
                <w:right w:val="nil"/>
                <w:between w:val="nil"/>
              </w:pBdr>
              <w:spacing w:line="276" w:lineRule="auto"/>
              <w:rPr>
                <w:color w:val="000000"/>
              </w:rPr>
            </w:pPr>
          </w:p>
        </w:tc>
        <w:tc>
          <w:tcPr>
            <w:tcW w:w="850" w:type="dxa"/>
            <w:tcBorders>
              <w:top w:val="single" w:sz="4" w:space="0" w:color="000000"/>
              <w:left w:val="single" w:sz="4" w:space="0" w:color="000000"/>
              <w:bottom w:val="single" w:sz="4" w:space="0" w:color="000000"/>
              <w:right w:val="single" w:sz="4" w:space="0" w:color="000000"/>
            </w:tcBorders>
          </w:tcPr>
          <w:p w14:paraId="2BDF9E4B" w14:textId="77777777" w:rsidR="007E6BD8" w:rsidRDefault="007E6BD8" w:rsidP="00585FEE">
            <w:pPr>
              <w:jc w:val="center"/>
              <w:rPr>
                <w:color w:val="000000"/>
              </w:rPr>
            </w:pPr>
            <w:r>
              <w:rPr>
                <w:color w:val="000000"/>
              </w:rPr>
              <w:t>1</w:t>
            </w:r>
          </w:p>
        </w:tc>
        <w:tc>
          <w:tcPr>
            <w:tcW w:w="850" w:type="dxa"/>
            <w:tcBorders>
              <w:top w:val="single" w:sz="4" w:space="0" w:color="000000"/>
              <w:left w:val="single" w:sz="4" w:space="0" w:color="000000"/>
              <w:bottom w:val="nil"/>
              <w:right w:val="nil"/>
            </w:tcBorders>
            <w:vAlign w:val="center"/>
          </w:tcPr>
          <w:p w14:paraId="3CC85D17" w14:textId="77777777" w:rsidR="007E6BD8" w:rsidRDefault="007E6BD8" w:rsidP="00585FEE">
            <w:pPr>
              <w:rPr>
                <w:color w:val="000000"/>
              </w:rPr>
            </w:pPr>
            <w:r>
              <w:rPr>
                <w:color w:val="000000"/>
              </w:rPr>
              <w:t>PACOTE</w:t>
            </w:r>
          </w:p>
        </w:tc>
        <w:tc>
          <w:tcPr>
            <w:tcW w:w="4253" w:type="dxa"/>
            <w:tcBorders>
              <w:top w:val="single" w:sz="4" w:space="0" w:color="000000"/>
              <w:left w:val="single" w:sz="4" w:space="0" w:color="000000"/>
              <w:bottom w:val="single" w:sz="4" w:space="0" w:color="000000"/>
              <w:right w:val="single" w:sz="4" w:space="0" w:color="000000"/>
            </w:tcBorders>
            <w:vAlign w:val="center"/>
          </w:tcPr>
          <w:p w14:paraId="6DA81DE2" w14:textId="77777777" w:rsidR="007E6BD8" w:rsidRDefault="007E6BD8" w:rsidP="00585FEE">
            <w:pPr>
              <w:jc w:val="both"/>
              <w:rPr>
                <w:color w:val="000000"/>
              </w:rPr>
            </w:pPr>
            <w:r>
              <w:rPr>
                <w:color w:val="000000"/>
              </w:rPr>
              <w:t>PAPEL HIGIÊNICO BRANCO. Folha dupla, (pacote com 04 rolos de 60 metros cada).</w:t>
            </w:r>
          </w:p>
        </w:tc>
        <w:tc>
          <w:tcPr>
            <w:tcW w:w="992" w:type="dxa"/>
            <w:tcBorders>
              <w:top w:val="single" w:sz="4" w:space="0" w:color="000000"/>
              <w:left w:val="single" w:sz="4" w:space="0" w:color="000000"/>
              <w:bottom w:val="single" w:sz="4" w:space="0" w:color="000000"/>
              <w:right w:val="single" w:sz="4" w:space="0" w:color="000000"/>
            </w:tcBorders>
            <w:vAlign w:val="center"/>
          </w:tcPr>
          <w:p w14:paraId="658F61D5" w14:textId="77777777" w:rsidR="007E6BD8" w:rsidRDefault="007E6BD8" w:rsidP="00585FEE">
            <w:pPr>
              <w:jc w:val="center"/>
              <w:rPr>
                <w:color w:val="00000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8A91699" w14:textId="77777777" w:rsidR="007E6BD8" w:rsidRDefault="007E6BD8" w:rsidP="00585FEE">
            <w:pPr>
              <w:jc w:val="center"/>
              <w:rPr>
                <w:color w:val="000000"/>
              </w:rPr>
            </w:pPr>
            <w:r w:rsidRPr="004F6C3C">
              <w:rPr>
                <w:color w:val="000000"/>
              </w:rPr>
              <w:t>R$ 7,15</w:t>
            </w:r>
          </w:p>
        </w:tc>
        <w:tc>
          <w:tcPr>
            <w:tcW w:w="993" w:type="dxa"/>
            <w:tcBorders>
              <w:top w:val="single" w:sz="4" w:space="0" w:color="000000"/>
              <w:left w:val="single" w:sz="4" w:space="0" w:color="000000"/>
              <w:bottom w:val="single" w:sz="4" w:space="0" w:color="000000"/>
              <w:right w:val="single" w:sz="4" w:space="0" w:color="000000"/>
            </w:tcBorders>
            <w:vAlign w:val="center"/>
          </w:tcPr>
          <w:p w14:paraId="19D4CCD7" w14:textId="77777777" w:rsidR="007E6BD8" w:rsidRDefault="007E6BD8" w:rsidP="00585FEE">
            <w:pPr>
              <w:jc w:val="center"/>
              <w:rPr>
                <w:color w:val="000000"/>
              </w:rPr>
            </w:pPr>
            <w:r w:rsidRPr="004F6C3C">
              <w:rPr>
                <w:color w:val="000000"/>
              </w:rPr>
              <w:t>R$ 7,15</w:t>
            </w:r>
          </w:p>
        </w:tc>
      </w:tr>
      <w:tr w:rsidR="007E6BD8" w14:paraId="7052D25E" w14:textId="77777777" w:rsidTr="00585FEE">
        <w:trPr>
          <w:trHeight w:val="300"/>
        </w:trPr>
        <w:tc>
          <w:tcPr>
            <w:tcW w:w="851" w:type="dxa"/>
            <w:vMerge/>
            <w:tcBorders>
              <w:top w:val="single" w:sz="4" w:space="0" w:color="4472C4"/>
              <w:left w:val="single" w:sz="4" w:space="0" w:color="4472C4"/>
              <w:bottom w:val="single" w:sz="4" w:space="0" w:color="000000"/>
              <w:right w:val="single" w:sz="4" w:space="0" w:color="000000"/>
            </w:tcBorders>
            <w:vAlign w:val="center"/>
          </w:tcPr>
          <w:p w14:paraId="40733DD9" w14:textId="77777777" w:rsidR="007E6BD8" w:rsidRDefault="007E6BD8" w:rsidP="00585FEE">
            <w:pPr>
              <w:widowControl w:val="0"/>
              <w:pBdr>
                <w:top w:val="nil"/>
                <w:left w:val="nil"/>
                <w:bottom w:val="nil"/>
                <w:right w:val="nil"/>
                <w:between w:val="nil"/>
              </w:pBdr>
              <w:spacing w:line="276" w:lineRule="auto"/>
              <w:rPr>
                <w:color w:val="000000"/>
              </w:rPr>
            </w:pPr>
          </w:p>
        </w:tc>
        <w:tc>
          <w:tcPr>
            <w:tcW w:w="1418" w:type="dxa"/>
            <w:vMerge/>
            <w:tcBorders>
              <w:top w:val="single" w:sz="4" w:space="0" w:color="4472C4"/>
              <w:left w:val="single" w:sz="4" w:space="0" w:color="000000"/>
              <w:bottom w:val="single" w:sz="4" w:space="0" w:color="000000"/>
              <w:right w:val="single" w:sz="4" w:space="0" w:color="000000"/>
            </w:tcBorders>
            <w:vAlign w:val="center"/>
          </w:tcPr>
          <w:p w14:paraId="20187AC9" w14:textId="77777777" w:rsidR="007E6BD8" w:rsidRDefault="007E6BD8" w:rsidP="00585FEE">
            <w:pPr>
              <w:widowControl w:val="0"/>
              <w:pBdr>
                <w:top w:val="nil"/>
                <w:left w:val="nil"/>
                <w:bottom w:val="nil"/>
                <w:right w:val="nil"/>
                <w:between w:val="nil"/>
              </w:pBdr>
              <w:spacing w:line="276" w:lineRule="auto"/>
              <w:rPr>
                <w:color w:val="000000"/>
              </w:rPr>
            </w:pPr>
          </w:p>
        </w:tc>
        <w:tc>
          <w:tcPr>
            <w:tcW w:w="850" w:type="dxa"/>
            <w:tcBorders>
              <w:top w:val="single" w:sz="4" w:space="0" w:color="000000"/>
              <w:left w:val="single" w:sz="4" w:space="0" w:color="000000"/>
              <w:bottom w:val="single" w:sz="4" w:space="0" w:color="000000"/>
              <w:right w:val="single" w:sz="4" w:space="0" w:color="000000"/>
            </w:tcBorders>
          </w:tcPr>
          <w:p w14:paraId="662B3966" w14:textId="77777777" w:rsidR="007E6BD8" w:rsidRDefault="007E6BD8" w:rsidP="00585FEE">
            <w:pPr>
              <w:jc w:val="center"/>
              <w:rPr>
                <w:color w:val="000000"/>
              </w:rPr>
            </w:pPr>
          </w:p>
          <w:p w14:paraId="2345E9BB" w14:textId="77777777" w:rsidR="007E6BD8" w:rsidRDefault="007E6BD8" w:rsidP="00585FEE">
            <w:pPr>
              <w:jc w:val="center"/>
              <w:rPr>
                <w:color w:val="000000"/>
              </w:rPr>
            </w:pPr>
            <w:r>
              <w:rPr>
                <w:color w:val="000000"/>
              </w:rPr>
              <w:t>1</w:t>
            </w:r>
          </w:p>
        </w:tc>
        <w:tc>
          <w:tcPr>
            <w:tcW w:w="850" w:type="dxa"/>
            <w:tcBorders>
              <w:top w:val="single" w:sz="4" w:space="0" w:color="4472C4"/>
              <w:left w:val="single" w:sz="4" w:space="0" w:color="000000"/>
              <w:bottom w:val="single" w:sz="4" w:space="0" w:color="4472C4"/>
              <w:right w:val="nil"/>
            </w:tcBorders>
            <w:vAlign w:val="center"/>
          </w:tcPr>
          <w:p w14:paraId="4C245F15" w14:textId="77777777" w:rsidR="007E6BD8" w:rsidRDefault="007E6BD8" w:rsidP="00585FEE">
            <w:pPr>
              <w:rPr>
                <w:color w:val="000000"/>
              </w:rPr>
            </w:pPr>
            <w:r>
              <w:rPr>
                <w:color w:val="000000"/>
              </w:rPr>
              <w:t>CAIXA</w:t>
            </w:r>
          </w:p>
        </w:tc>
        <w:tc>
          <w:tcPr>
            <w:tcW w:w="4253" w:type="dxa"/>
            <w:tcBorders>
              <w:top w:val="single" w:sz="4" w:space="0" w:color="000000"/>
              <w:left w:val="single" w:sz="4" w:space="0" w:color="000000"/>
              <w:bottom w:val="single" w:sz="4" w:space="0" w:color="000000"/>
              <w:right w:val="single" w:sz="4" w:space="0" w:color="000000"/>
            </w:tcBorders>
            <w:vAlign w:val="center"/>
          </w:tcPr>
          <w:p w14:paraId="2A6092A7" w14:textId="77777777" w:rsidR="007E6BD8" w:rsidRDefault="007E6BD8" w:rsidP="00585FEE">
            <w:pPr>
              <w:jc w:val="both"/>
              <w:rPr>
                <w:color w:val="000000"/>
              </w:rPr>
            </w:pPr>
            <w:r>
              <w:rPr>
                <w:color w:val="000000"/>
              </w:rPr>
              <w:t>SABÃO EM PÓ (1 KG). Com enzimas, para limpeza geral, biodegradável, com 1 kg. Acondicionado em embalagem original do fabricante, com o nome do responsável técnico, o lote, data de fabricação, validade e registro no Ministério da Saúde.</w:t>
            </w:r>
          </w:p>
        </w:tc>
        <w:tc>
          <w:tcPr>
            <w:tcW w:w="992" w:type="dxa"/>
            <w:tcBorders>
              <w:top w:val="single" w:sz="4" w:space="0" w:color="000000"/>
              <w:left w:val="single" w:sz="4" w:space="0" w:color="000000"/>
              <w:bottom w:val="single" w:sz="4" w:space="0" w:color="000000"/>
              <w:right w:val="single" w:sz="4" w:space="0" w:color="000000"/>
            </w:tcBorders>
            <w:vAlign w:val="center"/>
          </w:tcPr>
          <w:p w14:paraId="55E6EB55" w14:textId="77777777" w:rsidR="007E6BD8" w:rsidRDefault="007E6BD8" w:rsidP="00585FEE">
            <w:pPr>
              <w:jc w:val="center"/>
              <w:rPr>
                <w:color w:val="00000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6DEED7B" w14:textId="77777777" w:rsidR="007E6BD8" w:rsidRDefault="007E6BD8" w:rsidP="00585FEE">
            <w:pPr>
              <w:jc w:val="center"/>
              <w:rPr>
                <w:color w:val="000000"/>
              </w:rPr>
            </w:pPr>
            <w:r w:rsidRPr="004F6C3C">
              <w:rPr>
                <w:color w:val="000000"/>
              </w:rPr>
              <w:t>R$ 14,62</w:t>
            </w:r>
          </w:p>
        </w:tc>
        <w:tc>
          <w:tcPr>
            <w:tcW w:w="993" w:type="dxa"/>
            <w:tcBorders>
              <w:top w:val="single" w:sz="4" w:space="0" w:color="000000"/>
              <w:left w:val="single" w:sz="4" w:space="0" w:color="000000"/>
              <w:bottom w:val="single" w:sz="4" w:space="0" w:color="000000"/>
              <w:right w:val="single" w:sz="4" w:space="0" w:color="000000"/>
            </w:tcBorders>
            <w:vAlign w:val="center"/>
          </w:tcPr>
          <w:p w14:paraId="014933BF" w14:textId="77777777" w:rsidR="007E6BD8" w:rsidRDefault="007E6BD8" w:rsidP="00585FEE">
            <w:pPr>
              <w:jc w:val="center"/>
              <w:rPr>
                <w:color w:val="000000"/>
              </w:rPr>
            </w:pPr>
            <w:r w:rsidRPr="004F6C3C">
              <w:rPr>
                <w:color w:val="000000"/>
              </w:rPr>
              <w:t>R$ 14,62</w:t>
            </w:r>
          </w:p>
        </w:tc>
      </w:tr>
      <w:tr w:rsidR="007E6BD8" w14:paraId="658B9A04" w14:textId="77777777" w:rsidTr="00585FEE">
        <w:trPr>
          <w:trHeight w:val="300"/>
        </w:trPr>
        <w:tc>
          <w:tcPr>
            <w:tcW w:w="851" w:type="dxa"/>
            <w:vMerge/>
            <w:tcBorders>
              <w:top w:val="single" w:sz="4" w:space="0" w:color="4472C4"/>
              <w:left w:val="single" w:sz="4" w:space="0" w:color="4472C4"/>
              <w:bottom w:val="single" w:sz="4" w:space="0" w:color="000000"/>
              <w:right w:val="single" w:sz="4" w:space="0" w:color="000000"/>
            </w:tcBorders>
            <w:vAlign w:val="center"/>
          </w:tcPr>
          <w:p w14:paraId="345D51E4" w14:textId="77777777" w:rsidR="007E6BD8" w:rsidRDefault="007E6BD8" w:rsidP="00585FEE">
            <w:pPr>
              <w:widowControl w:val="0"/>
              <w:pBdr>
                <w:top w:val="nil"/>
                <w:left w:val="nil"/>
                <w:bottom w:val="nil"/>
                <w:right w:val="nil"/>
                <w:between w:val="nil"/>
              </w:pBdr>
              <w:spacing w:line="276" w:lineRule="auto"/>
              <w:rPr>
                <w:color w:val="000000"/>
              </w:rPr>
            </w:pPr>
          </w:p>
        </w:tc>
        <w:tc>
          <w:tcPr>
            <w:tcW w:w="1418" w:type="dxa"/>
            <w:vMerge/>
            <w:tcBorders>
              <w:top w:val="single" w:sz="4" w:space="0" w:color="4472C4"/>
              <w:left w:val="single" w:sz="4" w:space="0" w:color="000000"/>
              <w:bottom w:val="single" w:sz="4" w:space="0" w:color="000000"/>
              <w:right w:val="single" w:sz="4" w:space="0" w:color="000000"/>
            </w:tcBorders>
            <w:vAlign w:val="center"/>
          </w:tcPr>
          <w:p w14:paraId="7B1B72DD" w14:textId="77777777" w:rsidR="007E6BD8" w:rsidRDefault="007E6BD8" w:rsidP="00585FEE">
            <w:pPr>
              <w:widowControl w:val="0"/>
              <w:pBdr>
                <w:top w:val="nil"/>
                <w:left w:val="nil"/>
                <w:bottom w:val="nil"/>
                <w:right w:val="nil"/>
                <w:between w:val="nil"/>
              </w:pBdr>
              <w:spacing w:line="276" w:lineRule="auto"/>
              <w:rPr>
                <w:color w:val="000000"/>
              </w:rPr>
            </w:pPr>
          </w:p>
        </w:tc>
        <w:tc>
          <w:tcPr>
            <w:tcW w:w="850" w:type="dxa"/>
            <w:tcBorders>
              <w:top w:val="single" w:sz="4" w:space="0" w:color="000000"/>
              <w:left w:val="single" w:sz="4" w:space="0" w:color="000000"/>
              <w:bottom w:val="single" w:sz="4" w:space="0" w:color="000000"/>
              <w:right w:val="single" w:sz="4" w:space="0" w:color="000000"/>
            </w:tcBorders>
          </w:tcPr>
          <w:p w14:paraId="67127CB9" w14:textId="77777777" w:rsidR="007E6BD8" w:rsidRDefault="007E6BD8" w:rsidP="00585FEE">
            <w:pPr>
              <w:jc w:val="center"/>
              <w:rPr>
                <w:color w:val="000000"/>
              </w:rPr>
            </w:pPr>
            <w:r>
              <w:rPr>
                <w:color w:val="000000"/>
              </w:rPr>
              <w:t>4</w:t>
            </w:r>
          </w:p>
        </w:tc>
        <w:tc>
          <w:tcPr>
            <w:tcW w:w="850" w:type="dxa"/>
            <w:tcBorders>
              <w:top w:val="single" w:sz="4" w:space="0" w:color="4472C4"/>
              <w:left w:val="single" w:sz="4" w:space="0" w:color="000000"/>
              <w:bottom w:val="single" w:sz="4" w:space="0" w:color="000000"/>
              <w:right w:val="nil"/>
            </w:tcBorders>
            <w:vAlign w:val="center"/>
          </w:tcPr>
          <w:p w14:paraId="4B47A989" w14:textId="77777777" w:rsidR="007E6BD8" w:rsidRDefault="007E6BD8" w:rsidP="00585FEE">
            <w:pPr>
              <w:jc w:val="center"/>
              <w:rPr>
                <w:color w:val="000000"/>
              </w:rPr>
            </w:pPr>
            <w:r>
              <w:rPr>
                <w:color w:val="000000"/>
              </w:rPr>
              <w:t>UNIDADE</w:t>
            </w:r>
          </w:p>
        </w:tc>
        <w:tc>
          <w:tcPr>
            <w:tcW w:w="4253" w:type="dxa"/>
            <w:tcBorders>
              <w:top w:val="single" w:sz="4" w:space="0" w:color="000000"/>
              <w:left w:val="single" w:sz="4" w:space="0" w:color="000000"/>
              <w:bottom w:val="single" w:sz="4" w:space="0" w:color="000000"/>
              <w:right w:val="single" w:sz="4" w:space="0" w:color="000000"/>
            </w:tcBorders>
            <w:vAlign w:val="center"/>
          </w:tcPr>
          <w:p w14:paraId="173FCEEE" w14:textId="77777777" w:rsidR="007E6BD8" w:rsidRDefault="007E6BD8" w:rsidP="00585FEE">
            <w:pPr>
              <w:jc w:val="both"/>
              <w:rPr>
                <w:color w:val="000000"/>
              </w:rPr>
            </w:pPr>
            <w:r>
              <w:rPr>
                <w:color w:val="000000"/>
              </w:rPr>
              <w:t>SABONETE, ASPECTO FÍSICO SÓLIDO, BARRA (PESO DE 90 GRAMAS). Fragrância variadas, alto teor de nutrientes que hidratam a pele.</w:t>
            </w:r>
          </w:p>
        </w:tc>
        <w:tc>
          <w:tcPr>
            <w:tcW w:w="992" w:type="dxa"/>
            <w:tcBorders>
              <w:top w:val="single" w:sz="4" w:space="0" w:color="000000"/>
              <w:left w:val="single" w:sz="4" w:space="0" w:color="000000"/>
              <w:bottom w:val="single" w:sz="4" w:space="0" w:color="000000"/>
              <w:right w:val="single" w:sz="4" w:space="0" w:color="000000"/>
            </w:tcBorders>
            <w:vAlign w:val="center"/>
          </w:tcPr>
          <w:p w14:paraId="05F231FE" w14:textId="77777777" w:rsidR="007E6BD8" w:rsidRDefault="007E6BD8" w:rsidP="00585FEE">
            <w:pPr>
              <w:jc w:val="center"/>
              <w:rPr>
                <w:color w:val="00000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7749339" w14:textId="77777777" w:rsidR="007E6BD8" w:rsidRDefault="007E6BD8" w:rsidP="00585FEE">
            <w:pPr>
              <w:jc w:val="center"/>
              <w:rPr>
                <w:color w:val="000000"/>
              </w:rPr>
            </w:pPr>
            <w:r w:rsidRPr="004F6C3C">
              <w:rPr>
                <w:color w:val="000000"/>
              </w:rPr>
              <w:t>R$ 2,69</w:t>
            </w:r>
          </w:p>
        </w:tc>
        <w:tc>
          <w:tcPr>
            <w:tcW w:w="993" w:type="dxa"/>
            <w:tcBorders>
              <w:top w:val="single" w:sz="4" w:space="0" w:color="000000"/>
              <w:left w:val="single" w:sz="4" w:space="0" w:color="000000"/>
              <w:bottom w:val="single" w:sz="4" w:space="0" w:color="000000"/>
              <w:right w:val="single" w:sz="4" w:space="0" w:color="000000"/>
            </w:tcBorders>
            <w:vAlign w:val="center"/>
          </w:tcPr>
          <w:p w14:paraId="0E40C328" w14:textId="77777777" w:rsidR="007E6BD8" w:rsidRDefault="007E6BD8" w:rsidP="00585FEE">
            <w:pPr>
              <w:jc w:val="center"/>
              <w:rPr>
                <w:color w:val="000000"/>
              </w:rPr>
            </w:pPr>
            <w:r w:rsidRPr="004F6C3C">
              <w:rPr>
                <w:color w:val="000000"/>
              </w:rPr>
              <w:t>R$ 10,76</w:t>
            </w:r>
          </w:p>
        </w:tc>
      </w:tr>
      <w:tr w:rsidR="007E6BD8" w14:paraId="371C8D33" w14:textId="77777777" w:rsidTr="00585FEE">
        <w:trPr>
          <w:trHeight w:val="300"/>
        </w:trPr>
        <w:tc>
          <w:tcPr>
            <w:tcW w:w="851" w:type="dxa"/>
            <w:vMerge/>
            <w:tcBorders>
              <w:top w:val="single" w:sz="4" w:space="0" w:color="4472C4"/>
              <w:left w:val="single" w:sz="4" w:space="0" w:color="4472C4"/>
              <w:bottom w:val="single" w:sz="4" w:space="0" w:color="4472C4"/>
              <w:right w:val="single" w:sz="4" w:space="0" w:color="000000"/>
            </w:tcBorders>
            <w:vAlign w:val="center"/>
          </w:tcPr>
          <w:p w14:paraId="37A0660B" w14:textId="77777777" w:rsidR="007E6BD8" w:rsidRDefault="007E6BD8" w:rsidP="00585FEE">
            <w:pPr>
              <w:widowControl w:val="0"/>
              <w:pBdr>
                <w:top w:val="nil"/>
                <w:left w:val="nil"/>
                <w:bottom w:val="nil"/>
                <w:right w:val="nil"/>
                <w:between w:val="nil"/>
              </w:pBdr>
              <w:spacing w:line="276" w:lineRule="auto"/>
              <w:rPr>
                <w:color w:val="000000"/>
              </w:rPr>
            </w:pPr>
          </w:p>
        </w:tc>
        <w:tc>
          <w:tcPr>
            <w:tcW w:w="1418" w:type="dxa"/>
            <w:vMerge/>
            <w:tcBorders>
              <w:top w:val="single" w:sz="4" w:space="0" w:color="4472C4"/>
              <w:left w:val="single" w:sz="4" w:space="0" w:color="000000"/>
              <w:bottom w:val="single" w:sz="4" w:space="0" w:color="4472C4"/>
              <w:right w:val="single" w:sz="4" w:space="0" w:color="000000"/>
            </w:tcBorders>
            <w:vAlign w:val="center"/>
          </w:tcPr>
          <w:p w14:paraId="1F777EA1" w14:textId="77777777" w:rsidR="007E6BD8" w:rsidRDefault="007E6BD8" w:rsidP="00585FEE">
            <w:pPr>
              <w:widowControl w:val="0"/>
              <w:pBdr>
                <w:top w:val="nil"/>
                <w:left w:val="nil"/>
                <w:bottom w:val="nil"/>
                <w:right w:val="nil"/>
                <w:between w:val="nil"/>
              </w:pBdr>
              <w:spacing w:line="276" w:lineRule="auto"/>
              <w:rPr>
                <w:color w:val="000000"/>
              </w:rPr>
            </w:pPr>
          </w:p>
        </w:tc>
        <w:tc>
          <w:tcPr>
            <w:tcW w:w="850" w:type="dxa"/>
            <w:tcBorders>
              <w:top w:val="single" w:sz="4" w:space="0" w:color="000000"/>
              <w:left w:val="single" w:sz="4" w:space="0" w:color="000000"/>
              <w:bottom w:val="single" w:sz="4" w:space="0" w:color="000000"/>
              <w:right w:val="single" w:sz="4" w:space="0" w:color="000000"/>
            </w:tcBorders>
          </w:tcPr>
          <w:p w14:paraId="464196AB" w14:textId="77777777" w:rsidR="007E6BD8" w:rsidRDefault="007E6BD8" w:rsidP="00585FEE">
            <w:pPr>
              <w:jc w:val="center"/>
              <w:rPr>
                <w:color w:val="000000"/>
              </w:rPr>
            </w:pPr>
          </w:p>
          <w:p w14:paraId="5D3DF017" w14:textId="77777777" w:rsidR="007E6BD8" w:rsidRDefault="007E6BD8" w:rsidP="00585FEE">
            <w:pPr>
              <w:jc w:val="center"/>
              <w:rPr>
                <w:color w:val="000000"/>
              </w:rPr>
            </w:pPr>
          </w:p>
          <w:p w14:paraId="2C30979F" w14:textId="77777777" w:rsidR="007E6BD8" w:rsidRDefault="007E6BD8" w:rsidP="00585FEE">
            <w:pPr>
              <w:jc w:val="center"/>
              <w:rPr>
                <w:color w:val="000000"/>
              </w:rPr>
            </w:pPr>
            <w:r>
              <w:rPr>
                <w:color w:val="000000"/>
              </w:rPr>
              <w:t>2</w:t>
            </w:r>
          </w:p>
        </w:tc>
        <w:tc>
          <w:tcPr>
            <w:tcW w:w="850" w:type="dxa"/>
            <w:tcBorders>
              <w:top w:val="single" w:sz="4" w:space="0" w:color="000000"/>
              <w:left w:val="single" w:sz="4" w:space="0" w:color="000000"/>
              <w:bottom w:val="single" w:sz="4" w:space="0" w:color="000000"/>
              <w:right w:val="nil"/>
            </w:tcBorders>
            <w:vAlign w:val="center"/>
          </w:tcPr>
          <w:p w14:paraId="5F356C80" w14:textId="77777777" w:rsidR="007E6BD8" w:rsidRDefault="007E6BD8" w:rsidP="00585FEE">
            <w:pPr>
              <w:rPr>
                <w:color w:val="000000"/>
              </w:rPr>
            </w:pPr>
            <w:r>
              <w:rPr>
                <w:color w:val="000000"/>
              </w:rPr>
              <w:t>PACOTE</w:t>
            </w:r>
          </w:p>
        </w:tc>
        <w:tc>
          <w:tcPr>
            <w:tcW w:w="4253" w:type="dxa"/>
            <w:tcBorders>
              <w:top w:val="single" w:sz="4" w:space="0" w:color="000000"/>
              <w:left w:val="single" w:sz="4" w:space="0" w:color="000000"/>
              <w:bottom w:val="single" w:sz="4" w:space="0" w:color="000000"/>
              <w:right w:val="single" w:sz="4" w:space="0" w:color="000000"/>
            </w:tcBorders>
            <w:vAlign w:val="center"/>
          </w:tcPr>
          <w:p w14:paraId="1F905E1E" w14:textId="77777777" w:rsidR="007E6BD8" w:rsidRDefault="007E6BD8" w:rsidP="00585FEE">
            <w:pPr>
              <w:jc w:val="both"/>
              <w:rPr>
                <w:color w:val="000000"/>
              </w:rPr>
            </w:pPr>
            <w:r>
              <w:rPr>
                <w:color w:val="000000"/>
              </w:rPr>
              <w:t>SAL DE COZINHA IODADO, REFINADO, (EMBALAGEM DE 1 KG). Acondicionado em sacos de polietileno, atóxico e vedado. Contendo identificação do fabricante, origem do produto, ingredientes, informação nutricional, alergênicos, lote, peso, data de fabricação e validade. Produto com no mínimo 06 meses de validade no momento da entrega.</w:t>
            </w:r>
          </w:p>
        </w:tc>
        <w:tc>
          <w:tcPr>
            <w:tcW w:w="992" w:type="dxa"/>
            <w:tcBorders>
              <w:top w:val="single" w:sz="4" w:space="0" w:color="000000"/>
              <w:left w:val="single" w:sz="4" w:space="0" w:color="000000"/>
              <w:bottom w:val="single" w:sz="4" w:space="0" w:color="000000"/>
              <w:right w:val="single" w:sz="4" w:space="0" w:color="000000"/>
            </w:tcBorders>
            <w:vAlign w:val="center"/>
          </w:tcPr>
          <w:p w14:paraId="007762CB" w14:textId="77777777" w:rsidR="007E6BD8" w:rsidRDefault="007E6BD8" w:rsidP="00585FEE">
            <w:pPr>
              <w:jc w:val="center"/>
              <w:rPr>
                <w:color w:val="00000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F15BA91" w14:textId="77777777" w:rsidR="007E6BD8" w:rsidRDefault="007E6BD8" w:rsidP="00585FEE">
            <w:pPr>
              <w:jc w:val="center"/>
              <w:rPr>
                <w:color w:val="000000"/>
              </w:rPr>
            </w:pPr>
            <w:r w:rsidRPr="004F6C3C">
              <w:rPr>
                <w:color w:val="000000"/>
              </w:rPr>
              <w:t>R$ 2,76</w:t>
            </w:r>
          </w:p>
        </w:tc>
        <w:tc>
          <w:tcPr>
            <w:tcW w:w="993" w:type="dxa"/>
            <w:tcBorders>
              <w:top w:val="single" w:sz="4" w:space="0" w:color="000000"/>
              <w:left w:val="single" w:sz="4" w:space="0" w:color="000000"/>
              <w:bottom w:val="single" w:sz="4" w:space="0" w:color="000000"/>
              <w:right w:val="single" w:sz="4" w:space="0" w:color="000000"/>
            </w:tcBorders>
            <w:vAlign w:val="center"/>
          </w:tcPr>
          <w:p w14:paraId="7FA34F0C" w14:textId="77777777" w:rsidR="007E6BD8" w:rsidRDefault="007E6BD8" w:rsidP="00585FEE">
            <w:pPr>
              <w:jc w:val="center"/>
              <w:rPr>
                <w:color w:val="000000"/>
              </w:rPr>
            </w:pPr>
            <w:r w:rsidRPr="004F6C3C">
              <w:rPr>
                <w:color w:val="000000"/>
              </w:rPr>
              <w:t>R$ 5,52</w:t>
            </w:r>
          </w:p>
        </w:tc>
      </w:tr>
      <w:tr w:rsidR="007E6BD8" w14:paraId="0990D0A0" w14:textId="77777777" w:rsidTr="00585FEE">
        <w:trPr>
          <w:trHeight w:val="300"/>
        </w:trPr>
        <w:tc>
          <w:tcPr>
            <w:tcW w:w="11199" w:type="dxa"/>
            <w:gridSpan w:val="8"/>
            <w:tcBorders>
              <w:top w:val="single" w:sz="4" w:space="0" w:color="4472C4"/>
              <w:left w:val="single" w:sz="4" w:space="0" w:color="4472C4"/>
              <w:bottom w:val="single" w:sz="4" w:space="0" w:color="000000"/>
            </w:tcBorders>
            <w:shd w:val="clear" w:color="auto" w:fill="4472C4"/>
            <w:vAlign w:val="center"/>
          </w:tcPr>
          <w:tbl>
            <w:tblPr>
              <w:tblW w:w="10961" w:type="dxa"/>
              <w:tblLayout w:type="fixed"/>
              <w:tblLook w:val="0400" w:firstRow="0" w:lastRow="0" w:firstColumn="0" w:lastColumn="0" w:noHBand="0" w:noVBand="1"/>
            </w:tblPr>
            <w:tblGrid>
              <w:gridCol w:w="10961"/>
            </w:tblGrid>
            <w:tr w:rsidR="007E6BD8" w14:paraId="07E42CE9" w14:textId="77777777" w:rsidTr="00585FEE">
              <w:trPr>
                <w:trHeight w:val="300"/>
              </w:trPr>
              <w:tc>
                <w:tcPr>
                  <w:tcW w:w="10961" w:type="dxa"/>
                  <w:tcBorders>
                    <w:top w:val="single" w:sz="4" w:space="0" w:color="4472C4"/>
                    <w:left w:val="single" w:sz="4" w:space="0" w:color="4472C4"/>
                    <w:bottom w:val="single" w:sz="4" w:space="0" w:color="000000"/>
                    <w:right w:val="single" w:sz="4" w:space="0" w:color="000000"/>
                  </w:tcBorders>
                  <w:shd w:val="clear" w:color="auto" w:fill="4472C4"/>
                  <w:vAlign w:val="center"/>
                </w:tcPr>
                <w:p w14:paraId="5D61B185" w14:textId="77777777" w:rsidR="007E6BD8" w:rsidRPr="00595834" w:rsidRDefault="007E6BD8" w:rsidP="00585FEE">
                  <w:pPr>
                    <w:jc w:val="center"/>
                    <w:rPr>
                      <w:b/>
                      <w:color w:val="FFFFFF"/>
                    </w:rPr>
                  </w:pPr>
                  <w:r>
                    <w:rPr>
                      <w:b/>
                      <w:color w:val="FFFFFF"/>
                    </w:rPr>
                    <w:t xml:space="preserve">VALOR POR CESTA: </w:t>
                  </w:r>
                  <w:r w:rsidRPr="004F6C3C">
                    <w:rPr>
                      <w:b/>
                      <w:color w:val="FFFFFF"/>
                    </w:rPr>
                    <w:t>R$ 413,71</w:t>
                  </w:r>
                  <w:r w:rsidRPr="00595834">
                    <w:rPr>
                      <w:b/>
                      <w:color w:val="FFFFFF"/>
                    </w:rPr>
                    <w:t xml:space="preserve">   </w:t>
                  </w:r>
                  <w:r>
                    <w:rPr>
                      <w:b/>
                      <w:color w:val="FFFFFF"/>
                    </w:rPr>
                    <w:t xml:space="preserve">                 VALOR TOTAL: R$ 310.282,50</w:t>
                  </w:r>
                </w:p>
              </w:tc>
            </w:tr>
          </w:tbl>
          <w:p w14:paraId="579BA835" w14:textId="77777777" w:rsidR="007E6BD8" w:rsidRPr="00595834" w:rsidRDefault="007E6BD8" w:rsidP="00585FEE">
            <w:pPr>
              <w:jc w:val="center"/>
              <w:rPr>
                <w:b/>
                <w:color w:val="FFFFFF"/>
              </w:rPr>
            </w:pPr>
          </w:p>
        </w:tc>
      </w:tr>
      <w:bookmarkEnd w:id="1"/>
    </w:tbl>
    <w:p w14:paraId="2A81EE76" w14:textId="77777777" w:rsidR="00186DAC" w:rsidRDefault="00186DAC">
      <w:pPr>
        <w:spacing w:line="312" w:lineRule="auto"/>
        <w:rPr>
          <w:rFonts w:ascii="Lustria" w:eastAsia="Lustria" w:hAnsi="Lustria" w:cs="Lustria"/>
          <w:sz w:val="18"/>
          <w:szCs w:val="18"/>
        </w:rPr>
      </w:pPr>
    </w:p>
    <w:p w14:paraId="55A5F69D"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tbl>
      <w:tblPr>
        <w:tblStyle w:val="a3"/>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186DAC" w14:paraId="2E8B7DCC" w14:textId="77777777">
        <w:tc>
          <w:tcPr>
            <w:tcW w:w="9498" w:type="dxa"/>
          </w:tcPr>
          <w:p w14:paraId="5AF2C564" w14:textId="77777777" w:rsidR="00186DAC" w:rsidRDefault="00000000">
            <w:pPr>
              <w:spacing w:line="312" w:lineRule="auto"/>
              <w:ind w:left="0" w:hanging="2"/>
              <w:jc w:val="both"/>
              <w:rPr>
                <w:rFonts w:ascii="Lustria" w:eastAsia="Lustria" w:hAnsi="Lustria" w:cs="Lustria"/>
              </w:rPr>
            </w:pPr>
            <w:r>
              <w:rPr>
                <w:rFonts w:ascii="Lustria" w:eastAsia="Lustria" w:hAnsi="Lustria" w:cs="Lustria"/>
                <w:b/>
                <w:i/>
              </w:rPr>
              <w:t>3 – NATUREZA DO OBJETO</w:t>
            </w:r>
          </w:p>
        </w:tc>
      </w:tr>
    </w:tbl>
    <w:p w14:paraId="3865C73D" w14:textId="77777777" w:rsidR="00186DAC" w:rsidRDefault="00186DAC">
      <w:pPr>
        <w:spacing w:line="312" w:lineRule="auto"/>
        <w:jc w:val="both"/>
        <w:rPr>
          <w:rFonts w:ascii="Lustria" w:eastAsia="Lustria" w:hAnsi="Lustria" w:cs="Lustria"/>
          <w:sz w:val="22"/>
          <w:szCs w:val="22"/>
          <w:u w:val="single"/>
        </w:rPr>
      </w:pPr>
    </w:p>
    <w:p w14:paraId="3399379E"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b/>
          <w:sz w:val="18"/>
          <w:szCs w:val="18"/>
        </w:rPr>
        <w:t>3.1.</w:t>
      </w:r>
      <w:r>
        <w:rPr>
          <w:rFonts w:ascii="Lustria" w:eastAsia="Lustria" w:hAnsi="Lustria" w:cs="Lustria"/>
          <w:sz w:val="18"/>
          <w:szCs w:val="18"/>
        </w:rPr>
        <w:t xml:space="preserve"> Os produtos objeto desta contratação são caracterizados como comuns, cujo as especificações são usuais de mercado, não se enquadrando, portanto, como sendo bem de luxo, conforme dispõe o Decreto n.º 006/2025. </w:t>
      </w:r>
    </w:p>
    <w:p w14:paraId="17F774AE" w14:textId="77777777" w:rsidR="00186DAC" w:rsidRDefault="00186DAC">
      <w:pPr>
        <w:spacing w:line="312" w:lineRule="auto"/>
        <w:jc w:val="both"/>
        <w:rPr>
          <w:rFonts w:ascii="Lustria" w:eastAsia="Lustria" w:hAnsi="Lustria" w:cs="Lustria"/>
          <w:sz w:val="18"/>
          <w:szCs w:val="18"/>
        </w:rPr>
      </w:pPr>
    </w:p>
    <w:tbl>
      <w:tblPr>
        <w:tblStyle w:val="a4"/>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186DAC" w14:paraId="470AF98F" w14:textId="77777777">
        <w:tc>
          <w:tcPr>
            <w:tcW w:w="9498" w:type="dxa"/>
          </w:tcPr>
          <w:p w14:paraId="0B43E73E" w14:textId="77777777" w:rsidR="00186DAC" w:rsidRDefault="00000000">
            <w:pPr>
              <w:spacing w:line="312" w:lineRule="auto"/>
              <w:ind w:left="0" w:hanging="2"/>
              <w:jc w:val="both"/>
              <w:rPr>
                <w:rFonts w:ascii="Lustria" w:eastAsia="Lustria" w:hAnsi="Lustria" w:cs="Lustria"/>
                <w:u w:val="single"/>
              </w:rPr>
            </w:pPr>
            <w:r>
              <w:rPr>
                <w:rFonts w:ascii="Lustria" w:eastAsia="Lustria" w:hAnsi="Lustria" w:cs="Lustria"/>
                <w:b/>
                <w:i/>
              </w:rPr>
              <w:t>4 – FUNDAMENTOS DA CONTRATAÇÃO</w:t>
            </w:r>
          </w:p>
        </w:tc>
      </w:tr>
    </w:tbl>
    <w:p w14:paraId="0B14BA18" w14:textId="77777777" w:rsidR="00186DAC" w:rsidRDefault="00186DAC">
      <w:pPr>
        <w:spacing w:line="312" w:lineRule="auto"/>
        <w:jc w:val="both"/>
        <w:rPr>
          <w:rFonts w:ascii="Lustria" w:eastAsia="Lustria" w:hAnsi="Lustria" w:cs="Lustria"/>
          <w:sz w:val="18"/>
          <w:szCs w:val="18"/>
        </w:rPr>
      </w:pPr>
    </w:p>
    <w:p w14:paraId="3533E7B6"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sz w:val="18"/>
          <w:szCs w:val="18"/>
        </w:rPr>
        <w:t>4.1. A cidade de Conceição de Ipanema enfrenta um desafio significativo no que diz respeito à segurança alimentar de sua população hipossuficiente. Muitos cidadãos vivem em condições de vulnerabilidade social e econômica, o que os impede de acessar recursos alimentares adequados para atender às necessidades básicas diárias de suas famílias. Essa situação é agravada por fatores como o desemprego, baixos rendimentos, falta de oportunidades de trabalho e educação insuficiente, que contribuem para exacerbar o ciclo de pobreza e dificultar o acesso a uma alimentação regular e nutritiva.</w:t>
      </w:r>
    </w:p>
    <w:p w14:paraId="234D056A" w14:textId="77777777" w:rsidR="00186DAC" w:rsidRDefault="00186DAC">
      <w:pPr>
        <w:spacing w:line="312" w:lineRule="auto"/>
        <w:jc w:val="both"/>
        <w:rPr>
          <w:rFonts w:ascii="Lustria" w:eastAsia="Lustria" w:hAnsi="Lustria" w:cs="Lustria"/>
          <w:sz w:val="18"/>
          <w:szCs w:val="18"/>
        </w:rPr>
      </w:pPr>
    </w:p>
    <w:p w14:paraId="5CD5743F"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sz w:val="18"/>
          <w:szCs w:val="18"/>
        </w:rPr>
        <w:t xml:space="preserve">4.2. A ausência de apoio alimentar contínuo e sistemático através de programas sociais adequados leva a um aumento na insegurança alimentar e na desnutrição, com possíveis impactos negativos na saúde pública e no bem-estar geral da comunidade. Crianças, idosos e outros grupos vulneráveis são particularmente afetados, o que pode levar a problemas de saúde a longo prazo, comprometendo o desenvolvimento educacional e o potencial </w:t>
      </w:r>
      <w:r>
        <w:rPr>
          <w:rFonts w:ascii="Lustria" w:eastAsia="Lustria" w:hAnsi="Lustria" w:cs="Lustria"/>
          <w:sz w:val="18"/>
          <w:szCs w:val="18"/>
        </w:rPr>
        <w:lastRenderedPageBreak/>
        <w:t>produtivo desses indivíduos. Esse cenário provoca uma demanda urgente por soluções eficazes que garantam a proteção social e o direito humano fundamental à alimentação adequada.</w:t>
      </w:r>
    </w:p>
    <w:p w14:paraId="03D96C55" w14:textId="77777777" w:rsidR="00186DAC" w:rsidRDefault="00186DAC">
      <w:pPr>
        <w:spacing w:line="312" w:lineRule="auto"/>
        <w:jc w:val="both"/>
        <w:rPr>
          <w:rFonts w:ascii="Lustria" w:eastAsia="Lustria" w:hAnsi="Lustria" w:cs="Lustria"/>
          <w:sz w:val="18"/>
          <w:szCs w:val="18"/>
        </w:rPr>
      </w:pPr>
    </w:p>
    <w:p w14:paraId="471DAB61"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sz w:val="18"/>
          <w:szCs w:val="18"/>
        </w:rPr>
        <w:t>4.3. A partir dessa perspectiva, a administração pública municipal enfrenta a necessidade urgente de desenvolver iniciativas que possam minimizar essas dificuldades e assegurar condições dignas de subsistência para essa parcela da população. A entrega estruturada e regular de cestas básicas surge como uma medida emergencial indispensável para reduzir a insegurança alimentar e mitigar os impactos adversos da pobreza na comunidade. O fornecimento de alimentos básicos representa um alívio imediato para as famílias, garantindo-lhes uma base alimentar essencial e permitindo-lhes direcionar seus recursos limitados para outras necessidades vitais.</w:t>
      </w:r>
    </w:p>
    <w:p w14:paraId="58449269" w14:textId="77777777" w:rsidR="00186DAC" w:rsidRDefault="00186DAC">
      <w:pPr>
        <w:spacing w:line="312" w:lineRule="auto"/>
        <w:jc w:val="both"/>
        <w:rPr>
          <w:rFonts w:ascii="Lustria" w:eastAsia="Lustria" w:hAnsi="Lustria" w:cs="Lustria"/>
          <w:sz w:val="18"/>
          <w:szCs w:val="18"/>
        </w:rPr>
      </w:pPr>
    </w:p>
    <w:p w14:paraId="59B1AEBE"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sz w:val="18"/>
          <w:szCs w:val="18"/>
        </w:rPr>
        <w:t>4.4. Portanto, é de interesse público que a Secretaria Municipal de Assistência Social viabilize meios para atender essa demanda social crítica, buscando soluções que não apenas aliviem a situação temporária, mas que também promovam a segurança alimentar de forma estrutural e sustentável. Isso contribuirá para a melhoria na qualidade de vida da população vulnerável do município, fomentando condições que incentivem a inclusão social, a justiça econômica e o bem-estar comunitário no longo prazo.</w:t>
      </w:r>
    </w:p>
    <w:p w14:paraId="10899EBF" w14:textId="77777777" w:rsidR="00186DAC" w:rsidRDefault="00186DAC">
      <w:pPr>
        <w:spacing w:line="312" w:lineRule="auto"/>
        <w:jc w:val="both"/>
        <w:rPr>
          <w:rFonts w:ascii="Lustria" w:eastAsia="Lustria" w:hAnsi="Lustria" w:cs="Lustria"/>
          <w:sz w:val="18"/>
          <w:szCs w:val="18"/>
          <w:u w:val="single"/>
        </w:rPr>
      </w:pPr>
    </w:p>
    <w:tbl>
      <w:tblPr>
        <w:tblStyle w:val="a5"/>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186DAC" w14:paraId="120FF378" w14:textId="77777777">
        <w:tc>
          <w:tcPr>
            <w:tcW w:w="9498" w:type="dxa"/>
          </w:tcPr>
          <w:p w14:paraId="0A9BB233" w14:textId="77777777" w:rsidR="00186DAC" w:rsidRDefault="00000000">
            <w:pPr>
              <w:spacing w:line="312" w:lineRule="auto"/>
              <w:ind w:left="0" w:hanging="2"/>
              <w:jc w:val="both"/>
              <w:rPr>
                <w:rFonts w:ascii="Lustria" w:eastAsia="Lustria" w:hAnsi="Lustria" w:cs="Lustria"/>
                <w:u w:val="single"/>
              </w:rPr>
            </w:pPr>
            <w:r>
              <w:rPr>
                <w:rFonts w:ascii="Lustria" w:eastAsia="Lustria" w:hAnsi="Lustria" w:cs="Lustria"/>
                <w:b/>
                <w:i/>
              </w:rPr>
              <w:t>5 – DOS PARÂMETROS DA LICITAÇÃO</w:t>
            </w:r>
          </w:p>
        </w:tc>
      </w:tr>
    </w:tbl>
    <w:p w14:paraId="08FC0B21" w14:textId="77777777" w:rsidR="00186DAC" w:rsidRDefault="00186DAC">
      <w:pPr>
        <w:spacing w:line="312" w:lineRule="auto"/>
        <w:jc w:val="both"/>
        <w:rPr>
          <w:rFonts w:ascii="Lustria" w:eastAsia="Lustria" w:hAnsi="Lustria" w:cs="Lustria"/>
          <w:sz w:val="18"/>
          <w:szCs w:val="18"/>
          <w:u w:val="single"/>
        </w:rPr>
      </w:pPr>
    </w:p>
    <w:p w14:paraId="48439DDF" w14:textId="77777777" w:rsidR="00186DAC" w:rsidRDefault="00000000">
      <w:pPr>
        <w:widowControl w:val="0"/>
        <w:pBdr>
          <w:top w:val="nil"/>
          <w:left w:val="nil"/>
          <w:bottom w:val="nil"/>
          <w:right w:val="nil"/>
          <w:between w:val="nil"/>
        </w:pBdr>
        <w:tabs>
          <w:tab w:val="left" w:pos="483"/>
        </w:tabs>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5.1. Será adotado o Sistema de Registro de Preços – SRP?</w:t>
      </w:r>
    </w:p>
    <w:p w14:paraId="650C4648" w14:textId="77777777" w:rsidR="00186DAC" w:rsidRDefault="00186DAC">
      <w:pPr>
        <w:widowControl w:val="0"/>
        <w:pBdr>
          <w:top w:val="nil"/>
          <w:left w:val="nil"/>
          <w:bottom w:val="nil"/>
          <w:right w:val="nil"/>
          <w:between w:val="nil"/>
        </w:pBdr>
        <w:tabs>
          <w:tab w:val="left" w:pos="1452"/>
          <w:tab w:val="left" w:pos="1454"/>
        </w:tabs>
        <w:spacing w:line="312" w:lineRule="auto"/>
        <w:jc w:val="both"/>
        <w:rPr>
          <w:rFonts w:ascii="Lustria" w:eastAsia="Lustria" w:hAnsi="Lustria" w:cs="Lustria"/>
          <w:color w:val="000000"/>
          <w:sz w:val="18"/>
          <w:szCs w:val="18"/>
        </w:rPr>
      </w:pPr>
    </w:p>
    <w:p w14:paraId="22F122EE" w14:textId="77777777" w:rsidR="00186DAC" w:rsidRDefault="00000000">
      <w:pPr>
        <w:widowControl w:val="0"/>
        <w:pBdr>
          <w:top w:val="nil"/>
          <w:left w:val="nil"/>
          <w:bottom w:val="nil"/>
          <w:right w:val="nil"/>
          <w:between w:val="nil"/>
        </w:pBdr>
        <w:tabs>
          <w:tab w:val="left" w:pos="1452"/>
          <w:tab w:val="left" w:pos="1454"/>
        </w:tabs>
        <w:spacing w:line="312" w:lineRule="auto"/>
        <w:jc w:val="both"/>
        <w:rPr>
          <w:rFonts w:ascii="Lustria" w:eastAsia="Lustria" w:hAnsi="Lustria" w:cs="Lustria"/>
          <w:color w:val="000000"/>
          <w:sz w:val="18"/>
          <w:szCs w:val="18"/>
        </w:rPr>
      </w:pPr>
      <w:r>
        <w:rPr>
          <w:rFonts w:ascii="Lustria" w:eastAsia="Lustria" w:hAnsi="Lustria" w:cs="Lustria"/>
          <w:color w:val="000000"/>
          <w:sz w:val="18"/>
          <w:szCs w:val="18"/>
        </w:rPr>
        <w:t>(x) Sim</w:t>
      </w:r>
    </w:p>
    <w:p w14:paraId="17D5D815" w14:textId="77777777" w:rsidR="00186DAC" w:rsidRDefault="00000000">
      <w:pPr>
        <w:widowControl w:val="0"/>
        <w:pBdr>
          <w:top w:val="nil"/>
          <w:left w:val="nil"/>
          <w:bottom w:val="nil"/>
          <w:right w:val="nil"/>
          <w:between w:val="nil"/>
        </w:pBdr>
        <w:tabs>
          <w:tab w:val="left" w:pos="1452"/>
          <w:tab w:val="left" w:pos="1454"/>
        </w:tabs>
        <w:spacing w:line="312" w:lineRule="auto"/>
        <w:jc w:val="both"/>
        <w:rPr>
          <w:rFonts w:ascii="Lustria" w:eastAsia="Lustria" w:hAnsi="Lustria" w:cs="Lustria"/>
          <w:color w:val="000000"/>
          <w:sz w:val="18"/>
          <w:szCs w:val="18"/>
        </w:rPr>
      </w:pPr>
      <w:proofErr w:type="gramStart"/>
      <w:r>
        <w:rPr>
          <w:rFonts w:ascii="Lustria" w:eastAsia="Lustria" w:hAnsi="Lustria" w:cs="Lustria"/>
          <w:color w:val="000000"/>
          <w:sz w:val="18"/>
          <w:szCs w:val="18"/>
        </w:rPr>
        <w:t>(  )</w:t>
      </w:r>
      <w:proofErr w:type="gramEnd"/>
      <w:r>
        <w:rPr>
          <w:rFonts w:ascii="Lustria" w:eastAsia="Lustria" w:hAnsi="Lustria" w:cs="Lustria"/>
          <w:color w:val="000000"/>
          <w:sz w:val="18"/>
          <w:szCs w:val="18"/>
        </w:rPr>
        <w:t xml:space="preserve"> Não</w:t>
      </w:r>
    </w:p>
    <w:p w14:paraId="01CF6C62" w14:textId="77777777" w:rsidR="00186DAC" w:rsidRDefault="00186DAC">
      <w:pPr>
        <w:widowControl w:val="0"/>
        <w:pBdr>
          <w:top w:val="nil"/>
          <w:left w:val="nil"/>
          <w:bottom w:val="nil"/>
          <w:right w:val="nil"/>
          <w:between w:val="nil"/>
        </w:pBdr>
        <w:tabs>
          <w:tab w:val="left" w:pos="763"/>
        </w:tabs>
        <w:spacing w:line="312" w:lineRule="auto"/>
        <w:jc w:val="both"/>
        <w:rPr>
          <w:rFonts w:ascii="Lustria" w:eastAsia="Lustria" w:hAnsi="Lustria" w:cs="Lustria"/>
          <w:color w:val="000000"/>
          <w:sz w:val="18"/>
          <w:szCs w:val="18"/>
        </w:rPr>
      </w:pPr>
    </w:p>
    <w:p w14:paraId="0D7D9B69" w14:textId="77777777" w:rsidR="00186DAC" w:rsidRDefault="00000000">
      <w:pPr>
        <w:widowControl w:val="0"/>
        <w:pBdr>
          <w:top w:val="nil"/>
          <w:left w:val="nil"/>
          <w:bottom w:val="nil"/>
          <w:right w:val="nil"/>
          <w:between w:val="nil"/>
        </w:pBdr>
        <w:tabs>
          <w:tab w:val="left" w:pos="763"/>
        </w:tabs>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5.1.1. Justificativa para adoção do Sistema de Registro de Preços</w:t>
      </w:r>
    </w:p>
    <w:p w14:paraId="26BFBA47" w14:textId="77777777" w:rsidR="00186DAC" w:rsidRDefault="00186DAC">
      <w:pPr>
        <w:widowControl w:val="0"/>
        <w:pBdr>
          <w:top w:val="nil"/>
          <w:left w:val="nil"/>
          <w:bottom w:val="nil"/>
          <w:right w:val="nil"/>
          <w:between w:val="nil"/>
        </w:pBdr>
        <w:tabs>
          <w:tab w:val="left" w:pos="763"/>
        </w:tabs>
        <w:spacing w:line="312" w:lineRule="auto"/>
        <w:jc w:val="both"/>
        <w:rPr>
          <w:rFonts w:ascii="Lustria" w:eastAsia="Lustria" w:hAnsi="Lustria" w:cs="Lustria"/>
          <w:color w:val="000000"/>
          <w:sz w:val="18"/>
          <w:szCs w:val="18"/>
        </w:rPr>
      </w:pPr>
    </w:p>
    <w:p w14:paraId="245A09F1" w14:textId="362AC943" w:rsidR="00186DAC" w:rsidRDefault="00000000">
      <w:pPr>
        <w:widowControl w:val="0"/>
        <w:pBdr>
          <w:top w:val="nil"/>
          <w:left w:val="nil"/>
          <w:bottom w:val="nil"/>
          <w:right w:val="nil"/>
          <w:between w:val="nil"/>
        </w:pBdr>
        <w:tabs>
          <w:tab w:val="left" w:pos="763"/>
        </w:tabs>
        <w:spacing w:line="312" w:lineRule="auto"/>
        <w:jc w:val="both"/>
        <w:rPr>
          <w:rFonts w:ascii="Lustria" w:eastAsia="Lustria" w:hAnsi="Lustria" w:cs="Lustria"/>
          <w:color w:val="000000"/>
          <w:sz w:val="18"/>
          <w:szCs w:val="18"/>
        </w:rPr>
      </w:pPr>
      <w:r>
        <w:rPr>
          <w:rFonts w:ascii="Lustria" w:eastAsia="Lustria" w:hAnsi="Lustria" w:cs="Lustria"/>
          <w:color w:val="000000"/>
          <w:sz w:val="18"/>
          <w:szCs w:val="18"/>
        </w:rPr>
        <w:t>Justifica-se a adoção do Sistema de Registro de Preços, uma vez que a Administração, por intermédio da secretaria requisitante não conseguem prever com exatidão a quantidade dos produtos a serem adquiridos, uma vez que no decorrer do exercício poderão surgir novas demandas para utilização dos produtos.</w:t>
      </w:r>
    </w:p>
    <w:p w14:paraId="2D3C155B" w14:textId="77777777" w:rsidR="00186DAC" w:rsidRDefault="00186DAC">
      <w:pPr>
        <w:widowControl w:val="0"/>
        <w:pBdr>
          <w:top w:val="nil"/>
          <w:left w:val="nil"/>
          <w:bottom w:val="nil"/>
          <w:right w:val="nil"/>
          <w:between w:val="nil"/>
        </w:pBdr>
        <w:tabs>
          <w:tab w:val="left" w:pos="763"/>
        </w:tabs>
        <w:spacing w:line="312" w:lineRule="auto"/>
        <w:jc w:val="both"/>
        <w:rPr>
          <w:rFonts w:ascii="Lustria" w:eastAsia="Lustria" w:hAnsi="Lustria" w:cs="Lustria"/>
          <w:color w:val="000000"/>
          <w:sz w:val="18"/>
          <w:szCs w:val="18"/>
        </w:rPr>
      </w:pPr>
    </w:p>
    <w:p w14:paraId="750BFD60" w14:textId="77777777" w:rsidR="00186DAC" w:rsidRDefault="00000000">
      <w:pPr>
        <w:widowControl w:val="0"/>
        <w:pBdr>
          <w:top w:val="nil"/>
          <w:left w:val="nil"/>
          <w:bottom w:val="nil"/>
          <w:right w:val="nil"/>
          <w:between w:val="nil"/>
        </w:pBdr>
        <w:tabs>
          <w:tab w:val="left" w:pos="763"/>
        </w:tabs>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5.2. Será adotado tratamento diferenciado a microempresas (ME) e empresas de pequeno porte (EPP), conforme o disposto no art. 48 da Lei Complementar nº 123/2006 e suas alterações:</w:t>
      </w:r>
    </w:p>
    <w:p w14:paraId="68044A5A"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07A54FEA"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color w:val="000000"/>
          <w:sz w:val="18"/>
          <w:szCs w:val="18"/>
        </w:rPr>
        <w:t>(x) Valor referencial inferior a R$ 80.000,00 por item (participação exclusiva para ME/EPP).</w:t>
      </w:r>
    </w:p>
    <w:p w14:paraId="6BF78917"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12532355"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b/>
          <w:color w:val="000000"/>
        </w:rPr>
        <w:t>5</w:t>
      </w:r>
      <w:r>
        <w:rPr>
          <w:rFonts w:ascii="Lustria" w:eastAsia="Lustria" w:hAnsi="Lustria" w:cs="Lustria"/>
          <w:b/>
          <w:color w:val="000000"/>
          <w:sz w:val="18"/>
          <w:szCs w:val="18"/>
        </w:rPr>
        <w:t>.2.1. Justificativa</w:t>
      </w:r>
    </w:p>
    <w:p w14:paraId="1A7F1D9E"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199FF08C"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 xml:space="preserve">5.2.1.1. </w:t>
      </w:r>
      <w:r>
        <w:rPr>
          <w:rFonts w:ascii="Lustria" w:eastAsia="Lustria" w:hAnsi="Lustria" w:cs="Lustria"/>
          <w:color w:val="000000"/>
          <w:sz w:val="18"/>
          <w:szCs w:val="18"/>
        </w:rPr>
        <w:t xml:space="preserve">É cediço que, a Lei Complementar nº 123/2006, acrescida pela Lei Complementar nº 147/2014, estabelece critérios </w:t>
      </w:r>
      <w:r>
        <w:rPr>
          <w:rFonts w:ascii="Lustria" w:eastAsia="Lustria" w:hAnsi="Lustria" w:cs="Lustria"/>
          <w:sz w:val="18"/>
          <w:szCs w:val="18"/>
        </w:rPr>
        <w:t>prioritários</w:t>
      </w:r>
      <w:r>
        <w:rPr>
          <w:rFonts w:ascii="Lustria" w:eastAsia="Lustria" w:hAnsi="Lustria" w:cs="Lustria"/>
          <w:color w:val="000000"/>
          <w:sz w:val="18"/>
          <w:szCs w:val="18"/>
        </w:rPr>
        <w:t xml:space="preserve"> para </w:t>
      </w:r>
      <w:r>
        <w:rPr>
          <w:rFonts w:ascii="Lustria" w:eastAsia="Lustria" w:hAnsi="Lustria" w:cs="Lustria"/>
          <w:sz w:val="18"/>
          <w:szCs w:val="18"/>
        </w:rPr>
        <w:t>contratação</w:t>
      </w:r>
      <w:r>
        <w:rPr>
          <w:rFonts w:ascii="Lustria" w:eastAsia="Lustria" w:hAnsi="Lustria" w:cs="Lustria"/>
          <w:color w:val="000000"/>
          <w:sz w:val="18"/>
          <w:szCs w:val="18"/>
        </w:rPr>
        <w:t xml:space="preserve"> das microempresas e empresas de pequeno porte, conforme se detém dos </w:t>
      </w:r>
      <w:proofErr w:type="spellStart"/>
      <w:r>
        <w:rPr>
          <w:rFonts w:ascii="Lustria" w:eastAsia="Lustria" w:hAnsi="Lustria" w:cs="Lustria"/>
          <w:color w:val="000000"/>
          <w:sz w:val="18"/>
          <w:szCs w:val="18"/>
        </w:rPr>
        <w:t>arts</w:t>
      </w:r>
      <w:proofErr w:type="spellEnd"/>
      <w:r>
        <w:rPr>
          <w:rFonts w:ascii="Lustria" w:eastAsia="Lustria" w:hAnsi="Lustria" w:cs="Lustria"/>
          <w:color w:val="000000"/>
          <w:sz w:val="18"/>
          <w:szCs w:val="18"/>
        </w:rPr>
        <w:t>. 47, 48 e 49 da mencionada lei.</w:t>
      </w:r>
    </w:p>
    <w:p w14:paraId="27DBDC8A"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38A85E05"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 xml:space="preserve">5.2.1.3. </w:t>
      </w:r>
      <w:r>
        <w:rPr>
          <w:rFonts w:ascii="Lustria" w:eastAsia="Lustria" w:hAnsi="Lustria" w:cs="Lustria"/>
          <w:color w:val="000000"/>
          <w:sz w:val="18"/>
          <w:szCs w:val="18"/>
        </w:rPr>
        <w:t xml:space="preserve"> O inc. I, do art. 48 </w:t>
      </w:r>
      <w:r>
        <w:rPr>
          <w:rFonts w:ascii="Lustria" w:eastAsia="Lustria" w:hAnsi="Lustria" w:cs="Lustria"/>
          <w:sz w:val="18"/>
          <w:szCs w:val="18"/>
        </w:rPr>
        <w:t>da Lei</w:t>
      </w:r>
      <w:r>
        <w:rPr>
          <w:rFonts w:ascii="Lustria" w:eastAsia="Lustria" w:hAnsi="Lustria" w:cs="Lustria"/>
          <w:color w:val="000000"/>
          <w:sz w:val="18"/>
          <w:szCs w:val="18"/>
        </w:rPr>
        <w:t xml:space="preserve"> Complementar nº 123/2006, estabelece que, itens ou lotes de licitação de valor estimado até R$ 80.000,00 (oitenta mil reais), serão destinados exclusivamente para microempresas e empresas de pequeno porte ou equiparadas.</w:t>
      </w:r>
    </w:p>
    <w:p w14:paraId="2E2BAF06" w14:textId="77777777" w:rsidR="00186DAC" w:rsidRDefault="00186DAC">
      <w:pPr>
        <w:pBdr>
          <w:top w:val="nil"/>
          <w:left w:val="nil"/>
          <w:bottom w:val="nil"/>
          <w:right w:val="nil"/>
          <w:between w:val="nil"/>
        </w:pBdr>
        <w:spacing w:line="312" w:lineRule="auto"/>
        <w:ind w:firstLine="1701"/>
        <w:jc w:val="both"/>
        <w:rPr>
          <w:rFonts w:ascii="Lustria" w:eastAsia="Lustria" w:hAnsi="Lustria" w:cs="Lustria"/>
          <w:color w:val="000000"/>
          <w:sz w:val="18"/>
          <w:szCs w:val="18"/>
        </w:rPr>
      </w:pPr>
    </w:p>
    <w:p w14:paraId="5CE63E69"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lastRenderedPageBreak/>
        <w:t xml:space="preserve">5.2.1.4. </w:t>
      </w:r>
      <w:r>
        <w:rPr>
          <w:rFonts w:ascii="Lustria" w:eastAsia="Lustria" w:hAnsi="Lustria" w:cs="Lustria"/>
          <w:color w:val="000000"/>
          <w:sz w:val="18"/>
          <w:szCs w:val="18"/>
        </w:rPr>
        <w:t xml:space="preserve"> Todavia, para realização da licitação exclusiva para microempresas e empresas de pequeno porte é necessário, pelo menos, 03 (três) fornecedores considerados de pequeno porte e com potencial para apresentação de propostas.</w:t>
      </w:r>
    </w:p>
    <w:p w14:paraId="07F53C0E" w14:textId="77777777" w:rsidR="00186DAC" w:rsidRDefault="00186DAC">
      <w:pPr>
        <w:pBdr>
          <w:top w:val="nil"/>
          <w:left w:val="nil"/>
          <w:bottom w:val="nil"/>
          <w:right w:val="nil"/>
          <w:between w:val="nil"/>
        </w:pBdr>
        <w:spacing w:line="312" w:lineRule="auto"/>
        <w:ind w:firstLine="1701"/>
        <w:jc w:val="both"/>
        <w:rPr>
          <w:rFonts w:ascii="Lustria" w:eastAsia="Lustria" w:hAnsi="Lustria" w:cs="Lustria"/>
          <w:color w:val="000000"/>
          <w:sz w:val="18"/>
          <w:szCs w:val="18"/>
        </w:rPr>
      </w:pPr>
    </w:p>
    <w:p w14:paraId="660DACDE"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 xml:space="preserve">5.2.1.5. </w:t>
      </w:r>
      <w:r>
        <w:rPr>
          <w:rFonts w:ascii="Lustria" w:eastAsia="Lustria" w:hAnsi="Lustria" w:cs="Lustria"/>
          <w:color w:val="000000"/>
          <w:sz w:val="18"/>
          <w:szCs w:val="18"/>
        </w:rPr>
        <w:t xml:space="preserve"> Insta destacar que, temos pleno conhecimento que no âmbito regional ao qual pertence o Município de Conceição de Ipanema/MG, temos pleno conhecimento de diversas de empresas com potencial para formalizar propostas e que atendem ao ramo do objeto deste Termo de Referência.</w:t>
      </w:r>
    </w:p>
    <w:p w14:paraId="35AD9AF0"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601DBE4E"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 xml:space="preserve">5.2.1.6. </w:t>
      </w:r>
      <w:r>
        <w:rPr>
          <w:rFonts w:ascii="Lustria" w:eastAsia="Lustria" w:hAnsi="Lustria" w:cs="Lustria"/>
          <w:color w:val="000000"/>
          <w:sz w:val="18"/>
          <w:szCs w:val="18"/>
        </w:rPr>
        <w:t xml:space="preserve"> Insta ainda justificar que, a Lei Complementar nº 123/2006, visa o fortalecimento e a promoção do desenvolvimento econômico e social, a ampliação das políticas públicas voltadas para as microempresas e empresas de pequeno porte ou equiparadas e o fomento do desenvolvimento das microempresas e empresas de pequeno porte, fato que por sua vez, será atendido, acaso seja realizado o procedimento licitatório para os itens com valores inferiores a R$ 80.000,00 (oitenta mil reais), com exclusividade para as microempresas e empresas de pequeno porte ou equiparadas.</w:t>
      </w:r>
    </w:p>
    <w:p w14:paraId="701A9D5C"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4813C942"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 xml:space="preserve">5.2.1.7. </w:t>
      </w:r>
      <w:r>
        <w:rPr>
          <w:rFonts w:ascii="Lustria" w:eastAsia="Lustria" w:hAnsi="Lustria" w:cs="Lustria"/>
          <w:color w:val="000000"/>
          <w:sz w:val="18"/>
          <w:szCs w:val="18"/>
        </w:rPr>
        <w:t xml:space="preserve"> Assim sendo, diante das justificativas apresentadas, requeremos após as análises de praxe, seja determinado a exclusividade para as microempresas e empresas de pequeno porte ou equiparadas, no que tange aos itens de valor até R$ 80.000,00 (oitenta mil reais), nos termos da Lei Complementar nº 123/2006 com redação dada pela Lei Complementar nº 147/2014.</w:t>
      </w:r>
    </w:p>
    <w:p w14:paraId="3A1CC61D"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7CE917E7"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5.3. Será adotado o critério de prioridade regional/local a microempresas (ME) e empresas de pequeno porte (EPP) ou equiparadas, conforme Lei Complementar nº 123/2006 e alterações e Decreto nº 020/2023:</w:t>
      </w:r>
    </w:p>
    <w:p w14:paraId="1547032A"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60511AAD"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color w:val="000000"/>
          <w:sz w:val="18"/>
          <w:szCs w:val="18"/>
        </w:rPr>
        <w:t>(x) Sim</w:t>
      </w:r>
    </w:p>
    <w:p w14:paraId="2279566F"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proofErr w:type="gramStart"/>
      <w:r>
        <w:rPr>
          <w:rFonts w:ascii="Lustria" w:eastAsia="Lustria" w:hAnsi="Lustria" w:cs="Lustria"/>
          <w:color w:val="000000"/>
          <w:sz w:val="18"/>
          <w:szCs w:val="18"/>
        </w:rPr>
        <w:t>(  )</w:t>
      </w:r>
      <w:proofErr w:type="gramEnd"/>
      <w:r>
        <w:rPr>
          <w:rFonts w:ascii="Lustria" w:eastAsia="Lustria" w:hAnsi="Lustria" w:cs="Lustria"/>
          <w:color w:val="000000"/>
          <w:sz w:val="18"/>
          <w:szCs w:val="18"/>
        </w:rPr>
        <w:t xml:space="preserve"> Não</w:t>
      </w:r>
    </w:p>
    <w:p w14:paraId="23F5B645"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245E35A8"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 xml:space="preserve">5.3.1. Se sim, </w:t>
      </w:r>
      <w:r>
        <w:rPr>
          <w:rFonts w:ascii="Lustria" w:eastAsia="Lustria" w:hAnsi="Lustria" w:cs="Lustria"/>
          <w:b/>
          <w:sz w:val="18"/>
          <w:szCs w:val="18"/>
        </w:rPr>
        <w:t>estabelecer</w:t>
      </w:r>
      <w:r>
        <w:rPr>
          <w:rFonts w:ascii="Lustria" w:eastAsia="Lustria" w:hAnsi="Lustria" w:cs="Lustria"/>
          <w:b/>
          <w:color w:val="000000"/>
          <w:sz w:val="18"/>
          <w:szCs w:val="18"/>
        </w:rPr>
        <w:t xml:space="preserve"> os limites da Regionalidade e Justificativa:</w:t>
      </w:r>
    </w:p>
    <w:p w14:paraId="4D3D3789" w14:textId="77777777" w:rsidR="00186DAC" w:rsidRDefault="00186DAC">
      <w:pPr>
        <w:pBdr>
          <w:top w:val="nil"/>
          <w:left w:val="nil"/>
          <w:bottom w:val="nil"/>
          <w:right w:val="nil"/>
          <w:between w:val="nil"/>
        </w:pBdr>
        <w:tabs>
          <w:tab w:val="left" w:pos="9213"/>
        </w:tabs>
        <w:spacing w:line="312" w:lineRule="auto"/>
        <w:ind w:right="227"/>
        <w:jc w:val="both"/>
        <w:rPr>
          <w:rFonts w:ascii="Lustria" w:eastAsia="Lustria" w:hAnsi="Lustria" w:cs="Lustria"/>
          <w:color w:val="000000"/>
          <w:sz w:val="18"/>
          <w:szCs w:val="18"/>
        </w:rPr>
      </w:pPr>
    </w:p>
    <w:p w14:paraId="408863E0" w14:textId="77777777" w:rsidR="00186DAC" w:rsidRDefault="00000000">
      <w:pPr>
        <w:pBdr>
          <w:top w:val="nil"/>
          <w:left w:val="nil"/>
          <w:bottom w:val="nil"/>
          <w:right w:val="nil"/>
          <w:between w:val="nil"/>
        </w:pBdr>
        <w:tabs>
          <w:tab w:val="left" w:pos="9213"/>
        </w:tabs>
        <w:spacing w:line="312" w:lineRule="auto"/>
        <w:ind w:right="227"/>
        <w:jc w:val="both"/>
        <w:rPr>
          <w:rFonts w:ascii="Lustria" w:eastAsia="Lustria" w:hAnsi="Lustria" w:cs="Lustria"/>
          <w:color w:val="000000"/>
          <w:sz w:val="18"/>
          <w:szCs w:val="18"/>
        </w:rPr>
      </w:pPr>
      <w:r>
        <w:rPr>
          <w:rFonts w:ascii="Lustria" w:eastAsia="Lustria" w:hAnsi="Lustria" w:cs="Lustria"/>
          <w:b/>
          <w:color w:val="000000"/>
          <w:sz w:val="18"/>
          <w:szCs w:val="18"/>
        </w:rPr>
        <w:t xml:space="preserve">5.3.1.1 </w:t>
      </w:r>
      <w:r>
        <w:rPr>
          <w:rFonts w:ascii="Lustria" w:eastAsia="Lustria" w:hAnsi="Lustria" w:cs="Lustria"/>
          <w:color w:val="000000"/>
          <w:sz w:val="18"/>
          <w:szCs w:val="18"/>
        </w:rPr>
        <w:t xml:space="preserve">Aplica-se a este processo o disposto </w:t>
      </w:r>
      <w:proofErr w:type="gramStart"/>
      <w:r>
        <w:rPr>
          <w:rFonts w:ascii="Lustria" w:eastAsia="Lustria" w:hAnsi="Lustria" w:cs="Lustria"/>
          <w:color w:val="000000"/>
          <w:sz w:val="18"/>
          <w:szCs w:val="18"/>
        </w:rPr>
        <w:t>no  art.</w:t>
      </w:r>
      <w:proofErr w:type="gramEnd"/>
      <w:r>
        <w:rPr>
          <w:rFonts w:ascii="Lustria" w:eastAsia="Lustria" w:hAnsi="Lustria" w:cs="Lustria"/>
          <w:color w:val="000000"/>
          <w:sz w:val="18"/>
          <w:szCs w:val="18"/>
        </w:rPr>
        <w:t xml:space="preserve"> 48, §3º, da Lei Complementar nº. 147/2014 que estabelece a PRIORIDADE de contratação para as microempresas e empresas de pequeno porte sediadas LOCAL ou REGIONAL.</w:t>
      </w:r>
    </w:p>
    <w:p w14:paraId="4B6C71CC" w14:textId="77777777" w:rsidR="00186DAC" w:rsidRDefault="00186DAC">
      <w:pPr>
        <w:pBdr>
          <w:top w:val="nil"/>
          <w:left w:val="nil"/>
          <w:bottom w:val="nil"/>
          <w:right w:val="nil"/>
          <w:between w:val="nil"/>
        </w:pBdr>
        <w:tabs>
          <w:tab w:val="left" w:pos="9213"/>
        </w:tabs>
        <w:spacing w:line="312" w:lineRule="auto"/>
        <w:ind w:right="227"/>
        <w:jc w:val="both"/>
        <w:rPr>
          <w:rFonts w:ascii="Lustria" w:eastAsia="Lustria" w:hAnsi="Lustria" w:cs="Lustria"/>
          <w:color w:val="000000"/>
          <w:sz w:val="18"/>
          <w:szCs w:val="18"/>
        </w:rPr>
      </w:pPr>
    </w:p>
    <w:p w14:paraId="1A568EC1" w14:textId="77777777" w:rsidR="00186DAC" w:rsidRDefault="00000000">
      <w:pPr>
        <w:pBdr>
          <w:top w:val="nil"/>
          <w:left w:val="nil"/>
          <w:bottom w:val="nil"/>
          <w:right w:val="nil"/>
          <w:between w:val="nil"/>
        </w:pBdr>
        <w:tabs>
          <w:tab w:val="left" w:pos="9213"/>
        </w:tabs>
        <w:spacing w:line="312" w:lineRule="auto"/>
        <w:ind w:right="227"/>
        <w:jc w:val="both"/>
        <w:rPr>
          <w:rFonts w:ascii="Lustria" w:eastAsia="Lustria" w:hAnsi="Lustria" w:cs="Lustria"/>
          <w:color w:val="000000"/>
          <w:sz w:val="18"/>
          <w:szCs w:val="18"/>
        </w:rPr>
      </w:pPr>
      <w:r>
        <w:rPr>
          <w:rFonts w:ascii="Lustria" w:eastAsia="Lustria" w:hAnsi="Lustria" w:cs="Lustria"/>
          <w:color w:val="000000"/>
          <w:sz w:val="18"/>
          <w:szCs w:val="18"/>
        </w:rPr>
        <w:t>I - âmbito local: limites geográficos do Município de Conceição de Ipanema/MG onde será executado o objeto da contratação ou aquisição;</w:t>
      </w:r>
    </w:p>
    <w:p w14:paraId="05AF4E52" w14:textId="77777777" w:rsidR="00186DAC" w:rsidRDefault="00186DAC">
      <w:pPr>
        <w:spacing w:line="312" w:lineRule="auto"/>
        <w:jc w:val="both"/>
        <w:rPr>
          <w:rFonts w:ascii="Lustria" w:eastAsia="Lustria" w:hAnsi="Lustria" w:cs="Lustria"/>
          <w:sz w:val="18"/>
          <w:szCs w:val="18"/>
        </w:rPr>
      </w:pPr>
    </w:p>
    <w:p w14:paraId="315C48DA"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sz w:val="18"/>
          <w:szCs w:val="18"/>
        </w:rPr>
        <w:t xml:space="preserve">II - </w:t>
      </w:r>
      <w:proofErr w:type="gramStart"/>
      <w:r>
        <w:rPr>
          <w:rFonts w:ascii="Lustria" w:eastAsia="Lustria" w:hAnsi="Lustria" w:cs="Lustria"/>
          <w:sz w:val="18"/>
          <w:szCs w:val="18"/>
        </w:rPr>
        <w:t>regional</w:t>
      </w:r>
      <w:proofErr w:type="gramEnd"/>
      <w:r>
        <w:rPr>
          <w:rFonts w:ascii="Lustria" w:eastAsia="Lustria" w:hAnsi="Lustria" w:cs="Lustria"/>
          <w:sz w:val="18"/>
          <w:szCs w:val="18"/>
        </w:rPr>
        <w:t xml:space="preserve">: o âmbito dos municípios constituintes da microrregião geográfica a que pertence o próprio Município, definida pelo IBGE Código 61, formada pelos seguintes municípios: Aimorés, Alvarenga, Conceição de Ipanema, Conselheiro Pena, </w:t>
      </w:r>
      <w:proofErr w:type="spellStart"/>
      <w:r>
        <w:rPr>
          <w:rFonts w:ascii="Lustria" w:eastAsia="Lustria" w:hAnsi="Lustria" w:cs="Lustria"/>
          <w:sz w:val="18"/>
          <w:szCs w:val="18"/>
        </w:rPr>
        <w:t>Cuparaque</w:t>
      </w:r>
      <w:proofErr w:type="spellEnd"/>
      <w:r>
        <w:rPr>
          <w:rFonts w:ascii="Lustria" w:eastAsia="Lustria" w:hAnsi="Lustria" w:cs="Lustria"/>
          <w:sz w:val="18"/>
          <w:szCs w:val="18"/>
        </w:rPr>
        <w:t xml:space="preserve">, Goiabeira, Ipanema, Itueta, Mutum, Pocrane, Resplendor, Santa Rita do </w:t>
      </w:r>
      <w:proofErr w:type="spellStart"/>
      <w:r>
        <w:rPr>
          <w:rFonts w:ascii="Lustria" w:eastAsia="Lustria" w:hAnsi="Lustria" w:cs="Lustria"/>
          <w:sz w:val="18"/>
          <w:szCs w:val="18"/>
        </w:rPr>
        <w:t>Itueto</w:t>
      </w:r>
      <w:proofErr w:type="spellEnd"/>
      <w:r>
        <w:rPr>
          <w:rFonts w:ascii="Lustria" w:eastAsia="Lustria" w:hAnsi="Lustria" w:cs="Lustria"/>
          <w:sz w:val="18"/>
          <w:szCs w:val="18"/>
        </w:rPr>
        <w:t xml:space="preserve"> e Taparuba;</w:t>
      </w:r>
    </w:p>
    <w:p w14:paraId="3C639B5A"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sz w:val="18"/>
          <w:szCs w:val="18"/>
        </w:rPr>
        <w:t xml:space="preserve"> </w:t>
      </w:r>
    </w:p>
    <w:p w14:paraId="544BA276"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sz w:val="18"/>
          <w:szCs w:val="18"/>
        </w:rPr>
        <w:t>5.3.1.2 - Com amparo na Lei Complementar nº. 147/2014, na condução do certame serão adotados os seguintes procedimentos:</w:t>
      </w:r>
    </w:p>
    <w:p w14:paraId="74A46FBE" w14:textId="77777777" w:rsidR="00186DAC" w:rsidRDefault="00186DAC">
      <w:pPr>
        <w:spacing w:line="312" w:lineRule="auto"/>
        <w:jc w:val="both"/>
        <w:rPr>
          <w:rFonts w:ascii="Lustria" w:eastAsia="Lustria" w:hAnsi="Lustria" w:cs="Lustria"/>
          <w:sz w:val="18"/>
          <w:szCs w:val="18"/>
        </w:rPr>
      </w:pPr>
    </w:p>
    <w:p w14:paraId="635FB4EC" w14:textId="77777777" w:rsidR="00186DAC" w:rsidRDefault="00000000">
      <w:pPr>
        <w:numPr>
          <w:ilvl w:val="0"/>
          <w:numId w:val="3"/>
        </w:numPr>
        <w:spacing w:line="312" w:lineRule="auto"/>
        <w:jc w:val="both"/>
        <w:rPr>
          <w:rFonts w:ascii="Lustria" w:eastAsia="Lustria" w:hAnsi="Lustria" w:cs="Lustria"/>
          <w:sz w:val="18"/>
          <w:szCs w:val="18"/>
        </w:rPr>
      </w:pPr>
      <w:r>
        <w:rPr>
          <w:rFonts w:ascii="Lustria" w:eastAsia="Lustria" w:hAnsi="Lustria" w:cs="Lustria"/>
          <w:sz w:val="18"/>
          <w:szCs w:val="18"/>
        </w:rPr>
        <w:lastRenderedPageBreak/>
        <w:t xml:space="preserve">Encerrada essa fase de lances, será verificada a existência de empate ficto, nos termos previstos no art. 48, §3º, da Lei Complementar nº. 147/2014 entre licitantes sediadas local, regionalmente e demais, às quais terão oportunidade de cobrir a proposta. Neste caso, as licitantes sediadas em âmbito local terão prioridade de contratação em relação às licitantes sediadas em âmbito regional. </w:t>
      </w:r>
    </w:p>
    <w:p w14:paraId="69ACA6F6" w14:textId="77777777" w:rsidR="00186DAC" w:rsidRDefault="00186DAC">
      <w:pPr>
        <w:spacing w:line="312" w:lineRule="auto"/>
        <w:jc w:val="both"/>
        <w:rPr>
          <w:rFonts w:ascii="Lustria" w:eastAsia="Lustria" w:hAnsi="Lustria" w:cs="Lustria"/>
          <w:sz w:val="18"/>
          <w:szCs w:val="18"/>
        </w:rPr>
      </w:pPr>
    </w:p>
    <w:p w14:paraId="1F8E146B" w14:textId="6B818F2B"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 xml:space="preserve">5.3.2. Justificativa: </w:t>
      </w:r>
      <w:r>
        <w:rPr>
          <w:rFonts w:ascii="Lustria" w:eastAsia="Lustria" w:hAnsi="Lustria" w:cs="Lustria"/>
          <w:color w:val="000000"/>
          <w:sz w:val="18"/>
          <w:szCs w:val="18"/>
        </w:rPr>
        <w:t xml:space="preserve">a Lei Complementar nº 123/2006, ,visa o fortalecimento e a promoção do desenvolvimento econômico e social, a ampliação das políticas públicas voltadas para as microempresas e empresas de pequeno porte ou equiparadas e o fomento do desenvolvimento das microempresas e empresas de pequeno porte, fato que por sua vez, será atendido com a realização de licitação exclusiva para </w:t>
      </w:r>
      <w:proofErr w:type="spellStart"/>
      <w:r>
        <w:rPr>
          <w:rFonts w:ascii="Lustria" w:eastAsia="Lustria" w:hAnsi="Lustria" w:cs="Lustria"/>
          <w:color w:val="000000"/>
          <w:sz w:val="18"/>
          <w:szCs w:val="18"/>
        </w:rPr>
        <w:t>ME’s</w:t>
      </w:r>
      <w:proofErr w:type="spellEnd"/>
      <w:r>
        <w:rPr>
          <w:rFonts w:ascii="Lustria" w:eastAsia="Lustria" w:hAnsi="Lustria" w:cs="Lustria"/>
          <w:color w:val="000000"/>
          <w:sz w:val="18"/>
          <w:szCs w:val="18"/>
        </w:rPr>
        <w:t xml:space="preserve"> e </w:t>
      </w:r>
      <w:proofErr w:type="spellStart"/>
      <w:r>
        <w:rPr>
          <w:rFonts w:ascii="Lustria" w:eastAsia="Lustria" w:hAnsi="Lustria" w:cs="Lustria"/>
          <w:color w:val="000000"/>
          <w:sz w:val="18"/>
          <w:szCs w:val="18"/>
        </w:rPr>
        <w:t>EPP’s</w:t>
      </w:r>
      <w:proofErr w:type="spellEnd"/>
      <w:r>
        <w:rPr>
          <w:rFonts w:ascii="Lustria" w:eastAsia="Lustria" w:hAnsi="Lustria" w:cs="Lustria"/>
          <w:color w:val="000000"/>
          <w:sz w:val="18"/>
          <w:szCs w:val="18"/>
        </w:rPr>
        <w:t xml:space="preserve">, bem como, com a definição de regras para a priorização da contratação de </w:t>
      </w:r>
      <w:proofErr w:type="spellStart"/>
      <w:r>
        <w:rPr>
          <w:rFonts w:ascii="Lustria" w:eastAsia="Lustria" w:hAnsi="Lustria" w:cs="Lustria"/>
          <w:color w:val="000000"/>
          <w:sz w:val="18"/>
          <w:szCs w:val="18"/>
        </w:rPr>
        <w:t>ME’s</w:t>
      </w:r>
      <w:proofErr w:type="spellEnd"/>
      <w:r>
        <w:rPr>
          <w:rFonts w:ascii="Lustria" w:eastAsia="Lustria" w:hAnsi="Lustria" w:cs="Lustria"/>
          <w:color w:val="000000"/>
          <w:sz w:val="18"/>
          <w:szCs w:val="18"/>
        </w:rPr>
        <w:t xml:space="preserve"> e </w:t>
      </w:r>
      <w:proofErr w:type="spellStart"/>
      <w:r>
        <w:rPr>
          <w:rFonts w:ascii="Lustria" w:eastAsia="Lustria" w:hAnsi="Lustria" w:cs="Lustria"/>
          <w:color w:val="000000"/>
          <w:sz w:val="18"/>
          <w:szCs w:val="18"/>
        </w:rPr>
        <w:t>EPP’s</w:t>
      </w:r>
      <w:proofErr w:type="spellEnd"/>
      <w:r>
        <w:rPr>
          <w:rFonts w:ascii="Lustria" w:eastAsia="Lustria" w:hAnsi="Lustria" w:cs="Lustria"/>
          <w:color w:val="000000"/>
          <w:sz w:val="18"/>
          <w:szCs w:val="18"/>
        </w:rPr>
        <w:t xml:space="preserve"> sediados local e/ou regional.  Através dos procedimentos acima definidos, tem-se estabelecida, na prática, a prioridade de contratação </w:t>
      </w:r>
      <w:r w:rsidR="004A3674">
        <w:rPr>
          <w:rFonts w:ascii="Lustria" w:eastAsia="Lustria" w:hAnsi="Lustria" w:cs="Lustria"/>
          <w:color w:val="000000"/>
          <w:sz w:val="18"/>
          <w:szCs w:val="18"/>
        </w:rPr>
        <w:t>com microempresas</w:t>
      </w:r>
      <w:r>
        <w:rPr>
          <w:rFonts w:ascii="Lustria" w:eastAsia="Lustria" w:hAnsi="Lustria" w:cs="Lustria"/>
          <w:color w:val="000000"/>
          <w:sz w:val="18"/>
          <w:szCs w:val="18"/>
        </w:rPr>
        <w:t xml:space="preserve"> e empresas de pequeno porte sediadas LOCAL e/ou REGIONAL, como forma efetiva e eficaz de incentivo ao desenvolvimento econômico do Município e região, uma vez que grande parte das empresas ativas no Município de Conceição de Ipanema/MG e região são Micro e Pequenas Empresas, segundo dados do Instituto Brasileiro de Planejamento e Tributação. </w:t>
      </w:r>
    </w:p>
    <w:p w14:paraId="28B219AD"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538FBC4A"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color w:val="000000"/>
          <w:sz w:val="18"/>
          <w:szCs w:val="18"/>
        </w:rPr>
        <w:t xml:space="preserve">Esta delimitação e definição leva em conta a especificidade do objeto licitado, qual seja: Registro de preços para futura e eventual contratação de empresa para fornecimento de Cestas Básicas, de forma parcelada e sob demanda, para atendimento a Secretaria Municipal de Assistência Social do Município de Conceição de Ipanema/MG, pois é comum nestas licitações públicas a Administração </w:t>
      </w:r>
      <w:r>
        <w:rPr>
          <w:rFonts w:ascii="Lustria" w:eastAsia="Lustria" w:hAnsi="Lustria" w:cs="Lustria"/>
          <w:sz w:val="18"/>
          <w:szCs w:val="18"/>
        </w:rPr>
        <w:t>encontra</w:t>
      </w:r>
      <w:r>
        <w:rPr>
          <w:rFonts w:ascii="Lustria" w:eastAsia="Lustria" w:hAnsi="Lustria" w:cs="Lustria"/>
          <w:color w:val="000000"/>
          <w:sz w:val="18"/>
          <w:szCs w:val="18"/>
        </w:rPr>
        <w:t xml:space="preserve"> grande dificuldade quando do recebimento destes bens e suas eventuais substituições em caso de entrega errada ou com defeito, pois contratantes de Municípios mais distante geralmente acaba atrasando a entrega ou a substituição dos bens até aumentar a demanda de entrega, a fim de ser menos dispendioso ou mais lucrativo.</w:t>
      </w:r>
    </w:p>
    <w:p w14:paraId="4C3756CC"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0209A9E1"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color w:val="000000"/>
          <w:sz w:val="18"/>
          <w:szCs w:val="18"/>
        </w:rPr>
        <w:t>Além disso, a Administração conta com um pequeno almoxarifado, implicando que não se consegue fazer grandes compras de uma única vez, o que não se mostra viável até mesmo em razão do prazo de validade dos produtos.</w:t>
      </w:r>
    </w:p>
    <w:p w14:paraId="47C6C114"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2EE9F9C8"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color w:val="000000"/>
          <w:sz w:val="18"/>
          <w:szCs w:val="18"/>
        </w:rPr>
        <w:t>Assim, havendo contratantes próximos, a Administração terá mais eficiência administrativa e política, pois poderá comprar de forma parcelada, em quantidades muito menores, de acordo com a demanda de cada órgão, não havendo receio em perder produtos pelo decurso do prazo de validade, com pronto atendimento.</w:t>
      </w:r>
    </w:p>
    <w:p w14:paraId="61202C25"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2A4A7404"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color w:val="000000"/>
          <w:sz w:val="18"/>
          <w:szCs w:val="18"/>
        </w:rPr>
        <w:t>Outro ponto que justifica a regionalização é que haverá a promoção do desenvolvimento econômico e social da região, pois o dinheiro público poderá ficar senão no Município de Conceição de Ipanema, noutros onde os próprios munícipes estudam, trabalham e ou tem lazer. E, consequentemente, quanto mais dinheiro gira no comércio regional maiores são os investimentos, inclusive tecnológicos, para melhoria e aperfeiçoamento do comércio e da indústria.</w:t>
      </w:r>
    </w:p>
    <w:p w14:paraId="05517880"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21887F13"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b/>
          <w:sz w:val="18"/>
          <w:szCs w:val="18"/>
        </w:rPr>
        <w:t>5.4. Será admitida a subcontratação?</w:t>
      </w:r>
    </w:p>
    <w:p w14:paraId="0C7FB4B4" w14:textId="77777777" w:rsidR="00186DAC" w:rsidRDefault="00186DAC">
      <w:pPr>
        <w:spacing w:line="312" w:lineRule="auto"/>
        <w:jc w:val="both"/>
        <w:rPr>
          <w:rFonts w:ascii="Lustria" w:eastAsia="Lustria" w:hAnsi="Lustria" w:cs="Lustria"/>
          <w:sz w:val="18"/>
          <w:szCs w:val="18"/>
        </w:rPr>
      </w:pPr>
    </w:p>
    <w:p w14:paraId="1A4404BB" w14:textId="77777777" w:rsidR="00186DAC" w:rsidRDefault="00000000">
      <w:pPr>
        <w:spacing w:line="312" w:lineRule="auto"/>
        <w:jc w:val="both"/>
        <w:rPr>
          <w:rFonts w:ascii="Lustria" w:eastAsia="Lustria" w:hAnsi="Lustria" w:cs="Lustria"/>
          <w:sz w:val="18"/>
          <w:szCs w:val="18"/>
        </w:rPr>
      </w:pPr>
      <w:proofErr w:type="gramStart"/>
      <w:r>
        <w:rPr>
          <w:rFonts w:ascii="Lustria" w:eastAsia="Lustria" w:hAnsi="Lustria" w:cs="Lustria"/>
          <w:sz w:val="18"/>
          <w:szCs w:val="18"/>
        </w:rPr>
        <w:t>(  )</w:t>
      </w:r>
      <w:proofErr w:type="gramEnd"/>
      <w:r>
        <w:rPr>
          <w:rFonts w:ascii="Lustria" w:eastAsia="Lustria" w:hAnsi="Lustria" w:cs="Lustria"/>
          <w:sz w:val="18"/>
          <w:szCs w:val="18"/>
        </w:rPr>
        <w:t xml:space="preserve"> Sim</w:t>
      </w:r>
    </w:p>
    <w:p w14:paraId="3E763B46" w14:textId="77777777" w:rsidR="00186DAC" w:rsidRDefault="00000000">
      <w:pPr>
        <w:widowControl w:val="0"/>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color w:val="000000"/>
          <w:sz w:val="18"/>
          <w:szCs w:val="18"/>
        </w:rPr>
        <w:t>(x) Não</w:t>
      </w:r>
    </w:p>
    <w:p w14:paraId="58CCAEE4" w14:textId="77777777" w:rsidR="00186DAC" w:rsidRDefault="00186DAC">
      <w:pPr>
        <w:widowControl w:val="0"/>
        <w:pBdr>
          <w:top w:val="nil"/>
          <w:left w:val="nil"/>
          <w:bottom w:val="nil"/>
          <w:right w:val="nil"/>
          <w:between w:val="nil"/>
        </w:pBdr>
        <w:spacing w:line="312" w:lineRule="auto"/>
        <w:jc w:val="both"/>
        <w:rPr>
          <w:rFonts w:ascii="Lustria" w:eastAsia="Lustria" w:hAnsi="Lustria" w:cs="Lustria"/>
          <w:color w:val="000000"/>
          <w:sz w:val="18"/>
          <w:szCs w:val="18"/>
        </w:rPr>
      </w:pPr>
    </w:p>
    <w:p w14:paraId="3F5E3F17" w14:textId="77777777" w:rsidR="00186DAC" w:rsidRDefault="00000000">
      <w:pPr>
        <w:widowControl w:val="0"/>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5.4.1.</w:t>
      </w:r>
      <w:r>
        <w:rPr>
          <w:rFonts w:ascii="Lustria" w:eastAsia="Lustria" w:hAnsi="Lustria" w:cs="Lustria"/>
          <w:color w:val="000000"/>
          <w:sz w:val="18"/>
          <w:szCs w:val="18"/>
        </w:rPr>
        <w:t xml:space="preserve"> </w:t>
      </w:r>
      <w:r>
        <w:rPr>
          <w:rFonts w:ascii="Lustria" w:eastAsia="Lustria" w:hAnsi="Lustria" w:cs="Lustria"/>
          <w:b/>
          <w:color w:val="000000"/>
          <w:sz w:val="18"/>
          <w:szCs w:val="18"/>
        </w:rPr>
        <w:t>Justificativa:</w:t>
      </w:r>
      <w:r>
        <w:rPr>
          <w:rFonts w:ascii="Lustria" w:eastAsia="Lustria" w:hAnsi="Lustria" w:cs="Lustria"/>
          <w:color w:val="000000"/>
          <w:sz w:val="18"/>
          <w:szCs w:val="18"/>
        </w:rPr>
        <w:t xml:space="preserve"> A subcontratação não será admitida, uma vez que as contratações para aquisições de produtos e/ou fornecimento de bens, não se admitem a subcontratação, exceto quando estiver vinculado à prestação de </w:t>
      </w:r>
      <w:r>
        <w:rPr>
          <w:rFonts w:ascii="Lustria" w:eastAsia="Lustria" w:hAnsi="Lustria" w:cs="Lustria"/>
          <w:color w:val="000000"/>
          <w:sz w:val="18"/>
          <w:szCs w:val="18"/>
        </w:rPr>
        <w:lastRenderedPageBreak/>
        <w:t>serviços acessórios.</w:t>
      </w:r>
    </w:p>
    <w:p w14:paraId="1DA71C2A" w14:textId="77777777" w:rsidR="00186DAC" w:rsidRDefault="00186DAC">
      <w:pPr>
        <w:widowControl w:val="0"/>
        <w:pBdr>
          <w:top w:val="nil"/>
          <w:left w:val="nil"/>
          <w:bottom w:val="nil"/>
          <w:right w:val="nil"/>
          <w:between w:val="nil"/>
        </w:pBdr>
        <w:spacing w:line="312" w:lineRule="auto"/>
        <w:jc w:val="both"/>
        <w:rPr>
          <w:rFonts w:ascii="Lustria" w:eastAsia="Lustria" w:hAnsi="Lustria" w:cs="Lustria"/>
          <w:color w:val="000000"/>
          <w:sz w:val="18"/>
          <w:szCs w:val="18"/>
        </w:rPr>
      </w:pPr>
    </w:p>
    <w:p w14:paraId="2EF043B0" w14:textId="77777777" w:rsidR="00186DAC" w:rsidRDefault="00000000">
      <w:pPr>
        <w:widowControl w:val="0"/>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5.5. Haverá necessidade de vistoria prévia (visita técnica)?</w:t>
      </w:r>
    </w:p>
    <w:p w14:paraId="526174E7"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7FCEA412"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proofErr w:type="gramStart"/>
      <w:r>
        <w:rPr>
          <w:rFonts w:ascii="Lustria" w:eastAsia="Lustria" w:hAnsi="Lustria" w:cs="Lustria"/>
          <w:color w:val="000000"/>
          <w:sz w:val="18"/>
          <w:szCs w:val="18"/>
        </w:rPr>
        <w:t>(  )</w:t>
      </w:r>
      <w:proofErr w:type="gramEnd"/>
      <w:r>
        <w:rPr>
          <w:rFonts w:ascii="Lustria" w:eastAsia="Lustria" w:hAnsi="Lustria" w:cs="Lustria"/>
          <w:color w:val="000000"/>
          <w:sz w:val="18"/>
          <w:szCs w:val="18"/>
        </w:rPr>
        <w:t xml:space="preserve"> Vistoria obrigatória </w:t>
      </w:r>
    </w:p>
    <w:p w14:paraId="357944CB"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proofErr w:type="gramStart"/>
      <w:r>
        <w:rPr>
          <w:rFonts w:ascii="Lustria" w:eastAsia="Lustria" w:hAnsi="Lustria" w:cs="Lustria"/>
          <w:color w:val="000000"/>
          <w:sz w:val="18"/>
          <w:szCs w:val="18"/>
        </w:rPr>
        <w:t>(  )</w:t>
      </w:r>
      <w:proofErr w:type="gramEnd"/>
      <w:r>
        <w:rPr>
          <w:rFonts w:ascii="Lustria" w:eastAsia="Lustria" w:hAnsi="Lustria" w:cs="Lustria"/>
          <w:color w:val="000000"/>
          <w:sz w:val="18"/>
          <w:szCs w:val="18"/>
        </w:rPr>
        <w:t xml:space="preserve"> Vistoria facultativa </w:t>
      </w:r>
    </w:p>
    <w:p w14:paraId="0850FC23"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color w:val="000000"/>
          <w:sz w:val="18"/>
          <w:szCs w:val="18"/>
        </w:rPr>
        <w:t>(x) Não será exigida vistoria.</w:t>
      </w:r>
    </w:p>
    <w:p w14:paraId="25E57CC5" w14:textId="77777777" w:rsidR="00186DAC" w:rsidRDefault="00186DAC">
      <w:pPr>
        <w:pBdr>
          <w:top w:val="nil"/>
          <w:left w:val="nil"/>
          <w:bottom w:val="nil"/>
          <w:right w:val="nil"/>
          <w:between w:val="nil"/>
        </w:pBdr>
        <w:spacing w:line="312" w:lineRule="auto"/>
        <w:ind w:left="909"/>
        <w:jc w:val="both"/>
        <w:rPr>
          <w:rFonts w:ascii="Lustria" w:eastAsia="Lustria" w:hAnsi="Lustria" w:cs="Lustria"/>
          <w:color w:val="000000"/>
          <w:sz w:val="18"/>
          <w:szCs w:val="18"/>
        </w:rPr>
      </w:pPr>
    </w:p>
    <w:p w14:paraId="6FF051ED"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 xml:space="preserve">5.5.1. Se sim, Justificativa: </w:t>
      </w:r>
    </w:p>
    <w:p w14:paraId="7183F26C" w14:textId="77777777" w:rsidR="00186DAC" w:rsidRDefault="00186DAC">
      <w:pPr>
        <w:widowControl w:val="0"/>
        <w:pBdr>
          <w:top w:val="nil"/>
          <w:left w:val="nil"/>
          <w:bottom w:val="nil"/>
          <w:right w:val="nil"/>
          <w:between w:val="nil"/>
        </w:pBdr>
        <w:spacing w:line="312" w:lineRule="auto"/>
        <w:jc w:val="both"/>
        <w:rPr>
          <w:rFonts w:ascii="Lustria" w:eastAsia="Lustria" w:hAnsi="Lustria" w:cs="Lustria"/>
          <w:color w:val="000000"/>
          <w:sz w:val="18"/>
          <w:szCs w:val="18"/>
        </w:rPr>
      </w:pPr>
    </w:p>
    <w:p w14:paraId="6DF806DA" w14:textId="77777777" w:rsidR="00186DAC" w:rsidRDefault="00000000">
      <w:pPr>
        <w:widowControl w:val="0"/>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5.6. Do agrupamento de itens em lotes</w:t>
      </w:r>
    </w:p>
    <w:p w14:paraId="5F2BCF81" w14:textId="77777777" w:rsidR="00186DAC" w:rsidRDefault="00000000">
      <w:pPr>
        <w:widowControl w:val="0"/>
        <w:pBdr>
          <w:top w:val="nil"/>
          <w:left w:val="nil"/>
          <w:bottom w:val="nil"/>
          <w:right w:val="nil"/>
          <w:between w:val="nil"/>
        </w:pBdr>
        <w:spacing w:line="312" w:lineRule="auto"/>
        <w:jc w:val="both"/>
        <w:rPr>
          <w:rFonts w:ascii="Lustria" w:eastAsia="Lustria" w:hAnsi="Lustria" w:cs="Lustria"/>
          <w:color w:val="000000"/>
          <w:sz w:val="18"/>
          <w:szCs w:val="18"/>
        </w:rPr>
      </w:pPr>
      <w:proofErr w:type="gramStart"/>
      <w:r>
        <w:rPr>
          <w:rFonts w:ascii="Lustria" w:eastAsia="Lustria" w:hAnsi="Lustria" w:cs="Lustria"/>
          <w:color w:val="000000"/>
          <w:sz w:val="18"/>
          <w:szCs w:val="18"/>
        </w:rPr>
        <w:t>(  )</w:t>
      </w:r>
      <w:proofErr w:type="gramEnd"/>
      <w:r>
        <w:rPr>
          <w:rFonts w:ascii="Lustria" w:eastAsia="Lustria" w:hAnsi="Lustria" w:cs="Lustria"/>
          <w:color w:val="000000"/>
          <w:sz w:val="18"/>
          <w:szCs w:val="18"/>
        </w:rPr>
        <w:t xml:space="preserve"> Sim</w:t>
      </w:r>
    </w:p>
    <w:p w14:paraId="2EC480E0" w14:textId="77777777" w:rsidR="00186DAC" w:rsidRDefault="00000000">
      <w:pPr>
        <w:widowControl w:val="0"/>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color w:val="000000"/>
          <w:sz w:val="18"/>
          <w:szCs w:val="18"/>
        </w:rPr>
        <w:t>(x) Não</w:t>
      </w:r>
    </w:p>
    <w:p w14:paraId="4390D243" w14:textId="77777777" w:rsidR="00186DAC" w:rsidRDefault="00186DAC">
      <w:pPr>
        <w:spacing w:line="312" w:lineRule="auto"/>
        <w:jc w:val="both"/>
        <w:rPr>
          <w:rFonts w:ascii="Lustria" w:eastAsia="Lustria" w:hAnsi="Lustria" w:cs="Lustria"/>
          <w:sz w:val="18"/>
          <w:szCs w:val="18"/>
        </w:rPr>
      </w:pPr>
    </w:p>
    <w:p w14:paraId="25DF39B8" w14:textId="77777777" w:rsidR="00186DAC" w:rsidRDefault="00000000">
      <w:pPr>
        <w:spacing w:line="312" w:lineRule="auto"/>
        <w:jc w:val="both"/>
        <w:rPr>
          <w:rFonts w:ascii="Lustria" w:eastAsia="Lustria" w:hAnsi="Lustria" w:cs="Lustria"/>
          <w:sz w:val="18"/>
          <w:szCs w:val="18"/>
          <w:u w:val="single"/>
        </w:rPr>
      </w:pPr>
      <w:r>
        <w:rPr>
          <w:rFonts w:ascii="Lustria" w:eastAsia="Lustria" w:hAnsi="Lustria" w:cs="Lustria"/>
          <w:b/>
          <w:sz w:val="18"/>
          <w:szCs w:val="18"/>
        </w:rPr>
        <w:t>5.6.1.</w:t>
      </w:r>
      <w:r>
        <w:rPr>
          <w:rFonts w:ascii="Lustria" w:eastAsia="Lustria" w:hAnsi="Lustria" w:cs="Lustria"/>
          <w:sz w:val="18"/>
          <w:szCs w:val="18"/>
        </w:rPr>
        <w:t xml:space="preserve"> </w:t>
      </w:r>
      <w:r>
        <w:rPr>
          <w:rFonts w:ascii="Lustria" w:eastAsia="Lustria" w:hAnsi="Lustria" w:cs="Lustria"/>
          <w:b/>
          <w:sz w:val="18"/>
          <w:szCs w:val="18"/>
        </w:rPr>
        <w:t>Justificativa:</w:t>
      </w:r>
    </w:p>
    <w:p w14:paraId="7FB61877" w14:textId="77777777" w:rsidR="00186DAC" w:rsidRDefault="00186DAC">
      <w:pPr>
        <w:spacing w:line="312" w:lineRule="auto"/>
        <w:jc w:val="both"/>
        <w:rPr>
          <w:rFonts w:ascii="Lustria" w:eastAsia="Lustria" w:hAnsi="Lustria" w:cs="Lustria"/>
          <w:sz w:val="18"/>
          <w:szCs w:val="18"/>
        </w:rPr>
      </w:pPr>
    </w:p>
    <w:p w14:paraId="07D57828"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b/>
          <w:sz w:val="18"/>
          <w:szCs w:val="18"/>
        </w:rPr>
        <w:t>5.6.1.1.</w:t>
      </w:r>
      <w:r>
        <w:rPr>
          <w:rFonts w:ascii="Lustria" w:eastAsia="Lustria" w:hAnsi="Lustria" w:cs="Lustria"/>
          <w:sz w:val="18"/>
          <w:szCs w:val="18"/>
        </w:rPr>
        <w:t xml:space="preserve"> Considerando os dispositivos legais previstos na lei nº 14.133/2021, no presente caso, não se adota o princípio do agrupamento dos itens, uma vez que foi verificado a possibilidade de divisão do objeto em diversos itens/lotes, objetivando as peculiaridades do comércio local e ampliação da competição com a finalidade de evitar a concentração de mercado. </w:t>
      </w:r>
    </w:p>
    <w:p w14:paraId="236F51CD" w14:textId="77777777" w:rsidR="00186DAC" w:rsidRDefault="00186DAC">
      <w:pPr>
        <w:spacing w:line="312" w:lineRule="auto"/>
        <w:jc w:val="both"/>
        <w:rPr>
          <w:rFonts w:ascii="Lustria" w:eastAsia="Lustria" w:hAnsi="Lustria" w:cs="Lustria"/>
          <w:sz w:val="18"/>
          <w:szCs w:val="18"/>
          <w:u w:val="single"/>
        </w:rPr>
      </w:pPr>
    </w:p>
    <w:tbl>
      <w:tblPr>
        <w:tblStyle w:val="a6"/>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186DAC" w14:paraId="5FF22712" w14:textId="77777777">
        <w:tc>
          <w:tcPr>
            <w:tcW w:w="9498" w:type="dxa"/>
          </w:tcPr>
          <w:p w14:paraId="00A1F2F4" w14:textId="77777777" w:rsidR="00186DAC" w:rsidRDefault="00000000">
            <w:pPr>
              <w:spacing w:line="312" w:lineRule="auto"/>
              <w:ind w:left="0" w:hanging="2"/>
              <w:jc w:val="both"/>
              <w:rPr>
                <w:rFonts w:ascii="Lustria" w:eastAsia="Lustria" w:hAnsi="Lustria" w:cs="Lustria"/>
                <w:u w:val="single"/>
              </w:rPr>
            </w:pPr>
            <w:r>
              <w:rPr>
                <w:rFonts w:ascii="Lustria" w:eastAsia="Lustria" w:hAnsi="Lustria" w:cs="Lustria"/>
                <w:b/>
                <w:i/>
              </w:rPr>
              <w:t>6 – CRITÉRIOS E SELEÇÃO DO(S) FORNECEDOR(ES)</w:t>
            </w:r>
          </w:p>
        </w:tc>
      </w:tr>
      <w:tr w:rsidR="00186DAC" w14:paraId="778E122B" w14:textId="77777777">
        <w:tc>
          <w:tcPr>
            <w:tcW w:w="9498" w:type="dxa"/>
          </w:tcPr>
          <w:p w14:paraId="67D1D2BA" w14:textId="77777777" w:rsidR="00186DAC" w:rsidRDefault="00000000">
            <w:pPr>
              <w:spacing w:line="312" w:lineRule="auto"/>
              <w:ind w:left="0" w:hanging="2"/>
              <w:jc w:val="both"/>
              <w:rPr>
                <w:rFonts w:ascii="Lustria" w:eastAsia="Lustria" w:hAnsi="Lustria" w:cs="Lustria"/>
                <w:u w:val="single"/>
              </w:rPr>
            </w:pPr>
            <w:r>
              <w:rPr>
                <w:rFonts w:ascii="Lustria" w:eastAsia="Lustria" w:hAnsi="Lustria" w:cs="Lustria"/>
                <w:b/>
                <w:i/>
              </w:rPr>
              <w:t>6.1 – DOS CRITÉRIOS PARA APRESENTAÇÃO E ACEITAÇÃO DAS PROPOSTAS</w:t>
            </w:r>
          </w:p>
        </w:tc>
      </w:tr>
    </w:tbl>
    <w:p w14:paraId="205BEB57" w14:textId="77777777" w:rsidR="00186DAC" w:rsidRDefault="00186DAC">
      <w:pPr>
        <w:spacing w:line="312" w:lineRule="auto"/>
        <w:jc w:val="both"/>
        <w:rPr>
          <w:rFonts w:ascii="Lustria" w:eastAsia="Lustria" w:hAnsi="Lustria" w:cs="Lustria"/>
          <w:sz w:val="22"/>
          <w:szCs w:val="22"/>
          <w:u w:val="single"/>
        </w:rPr>
      </w:pPr>
    </w:p>
    <w:p w14:paraId="01603BDB"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b/>
          <w:sz w:val="18"/>
          <w:szCs w:val="18"/>
        </w:rPr>
        <w:t>6.1.1.</w:t>
      </w:r>
      <w:r>
        <w:rPr>
          <w:rFonts w:ascii="Lustria" w:eastAsia="Lustria" w:hAnsi="Lustria" w:cs="Lustria"/>
          <w:sz w:val="18"/>
          <w:szCs w:val="18"/>
        </w:rPr>
        <w:t xml:space="preserve"> O(s) licitante(s) deverão encaminhar, </w:t>
      </w:r>
      <w:r>
        <w:rPr>
          <w:rFonts w:ascii="Lustria" w:eastAsia="Lustria" w:hAnsi="Lustria" w:cs="Lustria"/>
          <w:b/>
          <w:sz w:val="18"/>
          <w:szCs w:val="18"/>
          <w:u w:val="single"/>
        </w:rPr>
        <w:t>exclusivamente, por meio do sistema (plataforma utilizada para realização da licitação), as propostas de preços com a descrição do objeto ofertado e os preços, bem como os documentos de habilitação exigidos no edital</w:t>
      </w:r>
      <w:r>
        <w:rPr>
          <w:rFonts w:ascii="Lustria" w:eastAsia="Lustria" w:hAnsi="Lustria" w:cs="Lustria"/>
          <w:sz w:val="18"/>
          <w:szCs w:val="18"/>
        </w:rPr>
        <w:t xml:space="preserve">, até a data e o horário estabelecidos para o fim do recebimento das propostas, quando, então, encerrar-se-á automaticamente a etapa de envio da proposta. </w:t>
      </w:r>
    </w:p>
    <w:p w14:paraId="63E4EC77" w14:textId="77777777" w:rsidR="00186DAC" w:rsidRDefault="00186DAC">
      <w:pPr>
        <w:tabs>
          <w:tab w:val="left" w:pos="9072"/>
        </w:tabs>
        <w:spacing w:line="312" w:lineRule="auto"/>
        <w:jc w:val="both"/>
        <w:rPr>
          <w:rFonts w:ascii="Lustria" w:eastAsia="Lustria" w:hAnsi="Lustria" w:cs="Lustria"/>
          <w:sz w:val="18"/>
          <w:szCs w:val="18"/>
        </w:rPr>
      </w:pPr>
    </w:p>
    <w:p w14:paraId="60507C01" w14:textId="77777777" w:rsidR="00186DAC" w:rsidRDefault="00000000">
      <w:pPr>
        <w:tabs>
          <w:tab w:val="left" w:pos="9072"/>
        </w:tabs>
        <w:spacing w:line="312" w:lineRule="auto"/>
        <w:jc w:val="both"/>
        <w:rPr>
          <w:rFonts w:ascii="Lustria" w:eastAsia="Lustria" w:hAnsi="Lustria" w:cs="Lustria"/>
          <w:sz w:val="18"/>
          <w:szCs w:val="18"/>
        </w:rPr>
      </w:pPr>
      <w:r>
        <w:rPr>
          <w:rFonts w:ascii="Lustria" w:eastAsia="Lustria" w:hAnsi="Lustria" w:cs="Lustria"/>
          <w:b/>
          <w:sz w:val="18"/>
          <w:szCs w:val="18"/>
        </w:rPr>
        <w:t>6.1.2.</w:t>
      </w:r>
      <w:r>
        <w:rPr>
          <w:rFonts w:ascii="Lustria" w:eastAsia="Lustria" w:hAnsi="Lustria" w:cs="Lustria"/>
          <w:sz w:val="18"/>
          <w:szCs w:val="18"/>
        </w:rPr>
        <w:t xml:space="preserve"> O envio da proposta de preços e dos documentos de habilitação exigidos neste Edital, ocorrerá por meio de chave de acesso e senha, que será obtido pelo licitante junto à Plataforma a ser utilizada para realização da licitação, conforme disposições contidas no Edital. </w:t>
      </w:r>
    </w:p>
    <w:p w14:paraId="0AB21173" w14:textId="77777777" w:rsidR="00186DAC" w:rsidRDefault="00186DAC">
      <w:pPr>
        <w:tabs>
          <w:tab w:val="left" w:pos="9072"/>
        </w:tabs>
        <w:spacing w:line="312" w:lineRule="auto"/>
        <w:jc w:val="both"/>
        <w:rPr>
          <w:rFonts w:ascii="Lustria" w:eastAsia="Lustria" w:hAnsi="Lustria" w:cs="Lustria"/>
          <w:sz w:val="18"/>
          <w:szCs w:val="18"/>
        </w:rPr>
      </w:pPr>
    </w:p>
    <w:p w14:paraId="6C542F82" w14:textId="77777777" w:rsidR="00186DAC" w:rsidRDefault="00000000">
      <w:pPr>
        <w:tabs>
          <w:tab w:val="left" w:pos="9072"/>
        </w:tabs>
        <w:spacing w:line="312" w:lineRule="auto"/>
        <w:jc w:val="both"/>
        <w:rPr>
          <w:rFonts w:ascii="Lustria" w:eastAsia="Lustria" w:hAnsi="Lustria" w:cs="Lustria"/>
          <w:sz w:val="18"/>
          <w:szCs w:val="18"/>
          <w:u w:val="single"/>
        </w:rPr>
      </w:pPr>
      <w:r>
        <w:rPr>
          <w:rFonts w:ascii="Lustria" w:eastAsia="Lustria" w:hAnsi="Lustria" w:cs="Lustria"/>
          <w:b/>
          <w:sz w:val="18"/>
          <w:szCs w:val="18"/>
        </w:rPr>
        <w:t xml:space="preserve">6.1.3. </w:t>
      </w:r>
      <w:r>
        <w:rPr>
          <w:rFonts w:ascii="Lustria" w:eastAsia="Lustria" w:hAnsi="Lustria" w:cs="Lustria"/>
          <w:sz w:val="18"/>
          <w:szCs w:val="18"/>
        </w:rPr>
        <w:t>Após a divulgação do Edital a(s) licitante(s) poderá(</w:t>
      </w:r>
      <w:proofErr w:type="spellStart"/>
      <w:r>
        <w:rPr>
          <w:rFonts w:ascii="Lustria" w:eastAsia="Lustria" w:hAnsi="Lustria" w:cs="Lustria"/>
          <w:sz w:val="18"/>
          <w:szCs w:val="18"/>
        </w:rPr>
        <w:t>ão</w:t>
      </w:r>
      <w:proofErr w:type="spellEnd"/>
      <w:r>
        <w:rPr>
          <w:rFonts w:ascii="Lustria" w:eastAsia="Lustria" w:hAnsi="Lustria" w:cs="Lustria"/>
          <w:sz w:val="18"/>
          <w:szCs w:val="18"/>
        </w:rPr>
        <w:t xml:space="preserve">) </w:t>
      </w:r>
      <w:r>
        <w:rPr>
          <w:rFonts w:ascii="Lustria" w:eastAsia="Lustria" w:hAnsi="Lustria" w:cs="Lustria"/>
          <w:b/>
          <w:sz w:val="18"/>
          <w:szCs w:val="18"/>
          <w:u w:val="single"/>
        </w:rPr>
        <w:t>encaminhar PROPOSTAS DE PREÇOS, COM VALOR UNITÁRIO E TOTAL DE CADA ITEM/LOTE, EM MOEDA NACIONAL E INDICAÇÃO DA MARCA DOS PRODUTOS, exclusivamente, por meio do sistema eletrônico, até a data e horário designado para abertura da sessão, quando então, encerrar-se-á a fase de recebimento das propostas, devendo manifestar o pleno conhecimento, aceitação e atendimento às exigências de habilitação previstas no Edital e seus Anexos;</w:t>
      </w:r>
    </w:p>
    <w:p w14:paraId="74AF7A0C" w14:textId="77777777" w:rsidR="00186DAC" w:rsidRDefault="00186DAC">
      <w:pPr>
        <w:tabs>
          <w:tab w:val="left" w:pos="9072"/>
        </w:tabs>
        <w:spacing w:line="312" w:lineRule="auto"/>
        <w:jc w:val="both"/>
        <w:rPr>
          <w:rFonts w:ascii="Lustria" w:eastAsia="Lustria" w:hAnsi="Lustria" w:cs="Lustria"/>
          <w:sz w:val="18"/>
          <w:szCs w:val="18"/>
        </w:rPr>
      </w:pPr>
    </w:p>
    <w:p w14:paraId="0AEA06E3" w14:textId="77777777" w:rsidR="00186DAC" w:rsidRDefault="00000000">
      <w:pPr>
        <w:tabs>
          <w:tab w:val="left" w:pos="1182"/>
          <w:tab w:val="left" w:pos="9072"/>
        </w:tabs>
        <w:spacing w:line="312" w:lineRule="auto"/>
        <w:jc w:val="both"/>
        <w:rPr>
          <w:rFonts w:ascii="Lustria" w:eastAsia="Lustria" w:hAnsi="Lustria" w:cs="Lustria"/>
          <w:sz w:val="18"/>
          <w:szCs w:val="18"/>
          <w:u w:val="single"/>
        </w:rPr>
      </w:pPr>
      <w:r>
        <w:rPr>
          <w:rFonts w:ascii="Lustria" w:eastAsia="Lustria" w:hAnsi="Lustria" w:cs="Lustria"/>
          <w:b/>
          <w:sz w:val="18"/>
          <w:szCs w:val="18"/>
          <w:u w:val="single"/>
        </w:rPr>
        <w:t>6.1.4. Para a formulação da proposta de preços o(s) licitante(s) deverá(</w:t>
      </w:r>
      <w:proofErr w:type="spellStart"/>
      <w:r>
        <w:rPr>
          <w:rFonts w:ascii="Lustria" w:eastAsia="Lustria" w:hAnsi="Lustria" w:cs="Lustria"/>
          <w:b/>
          <w:sz w:val="18"/>
          <w:szCs w:val="18"/>
          <w:u w:val="single"/>
        </w:rPr>
        <w:t>ão</w:t>
      </w:r>
      <w:proofErr w:type="spellEnd"/>
      <w:r>
        <w:rPr>
          <w:rFonts w:ascii="Lustria" w:eastAsia="Lustria" w:hAnsi="Lustria" w:cs="Lustria"/>
          <w:b/>
          <w:sz w:val="18"/>
          <w:szCs w:val="18"/>
          <w:u w:val="single"/>
        </w:rPr>
        <w:t>) observar e valer das descrições, unidades e quantidades de cada item/lote inseridos na plataforma que será utilizada para realização do certame.</w:t>
      </w:r>
    </w:p>
    <w:p w14:paraId="4F16F4ED" w14:textId="77777777" w:rsidR="00186DAC" w:rsidRDefault="00186DAC">
      <w:pPr>
        <w:tabs>
          <w:tab w:val="left" w:pos="9072"/>
        </w:tabs>
        <w:spacing w:line="312" w:lineRule="auto"/>
        <w:jc w:val="both"/>
        <w:rPr>
          <w:rFonts w:ascii="Lustria" w:eastAsia="Lustria" w:hAnsi="Lustria" w:cs="Lustria"/>
          <w:sz w:val="18"/>
          <w:szCs w:val="18"/>
        </w:rPr>
      </w:pPr>
    </w:p>
    <w:p w14:paraId="3EBF065C" w14:textId="77777777" w:rsidR="00186DAC" w:rsidRDefault="00000000">
      <w:pPr>
        <w:tabs>
          <w:tab w:val="left" w:pos="9072"/>
        </w:tabs>
        <w:spacing w:line="312" w:lineRule="auto"/>
        <w:jc w:val="both"/>
        <w:rPr>
          <w:rFonts w:ascii="Lustria" w:eastAsia="Lustria" w:hAnsi="Lustria" w:cs="Lustria"/>
          <w:sz w:val="18"/>
          <w:szCs w:val="18"/>
        </w:rPr>
      </w:pPr>
      <w:r>
        <w:rPr>
          <w:rFonts w:ascii="Lustria" w:eastAsia="Lustria" w:hAnsi="Lustria" w:cs="Lustria"/>
          <w:b/>
          <w:sz w:val="18"/>
          <w:szCs w:val="18"/>
        </w:rPr>
        <w:lastRenderedPageBreak/>
        <w:t>6.1.5.</w:t>
      </w:r>
      <w:r>
        <w:rPr>
          <w:rFonts w:ascii="Lustria" w:eastAsia="Lustria" w:hAnsi="Lustria" w:cs="Lustria"/>
          <w:sz w:val="18"/>
          <w:szCs w:val="18"/>
        </w:rPr>
        <w:t xml:space="preserve"> O edital deverá prever o prazo de validade das propostas, que deverá ser de no </w:t>
      </w:r>
      <w:r>
        <w:rPr>
          <w:rFonts w:ascii="Lustria" w:eastAsia="Lustria" w:hAnsi="Lustria" w:cs="Lustria"/>
          <w:b/>
          <w:sz w:val="18"/>
          <w:szCs w:val="18"/>
          <w:u w:val="single"/>
        </w:rPr>
        <w:t>mínimo 60 (sessenta) dias</w:t>
      </w:r>
      <w:r>
        <w:rPr>
          <w:rFonts w:ascii="Lustria" w:eastAsia="Lustria" w:hAnsi="Lustria" w:cs="Lustria"/>
          <w:sz w:val="18"/>
          <w:szCs w:val="18"/>
        </w:rPr>
        <w:t>, a contar da data de abertura do certame.</w:t>
      </w:r>
    </w:p>
    <w:p w14:paraId="4163BE3B" w14:textId="77777777" w:rsidR="00186DAC" w:rsidRDefault="00186DAC">
      <w:pPr>
        <w:tabs>
          <w:tab w:val="left" w:pos="9072"/>
        </w:tabs>
        <w:spacing w:line="312" w:lineRule="auto"/>
        <w:jc w:val="both"/>
        <w:rPr>
          <w:rFonts w:ascii="Lustria" w:eastAsia="Lustria" w:hAnsi="Lustria" w:cs="Lustria"/>
          <w:sz w:val="18"/>
          <w:szCs w:val="18"/>
        </w:rPr>
      </w:pPr>
    </w:p>
    <w:p w14:paraId="2A85A9DD" w14:textId="77777777" w:rsidR="00186DAC" w:rsidRDefault="00000000">
      <w:pPr>
        <w:tabs>
          <w:tab w:val="left" w:pos="9072"/>
        </w:tabs>
        <w:spacing w:line="312" w:lineRule="auto"/>
        <w:jc w:val="both"/>
        <w:rPr>
          <w:rFonts w:ascii="Lustria" w:eastAsia="Lustria" w:hAnsi="Lustria" w:cs="Lustria"/>
          <w:sz w:val="18"/>
          <w:szCs w:val="18"/>
        </w:rPr>
      </w:pPr>
      <w:r>
        <w:rPr>
          <w:rFonts w:ascii="Lustria" w:eastAsia="Lustria" w:hAnsi="Lustria" w:cs="Lustria"/>
          <w:b/>
          <w:sz w:val="18"/>
          <w:szCs w:val="18"/>
        </w:rPr>
        <w:t>6.1.6.</w:t>
      </w:r>
      <w:r>
        <w:rPr>
          <w:rFonts w:ascii="Lustria" w:eastAsia="Lustria" w:hAnsi="Lustria" w:cs="Lustria"/>
          <w:sz w:val="18"/>
          <w:szCs w:val="18"/>
        </w:rPr>
        <w:t xml:space="preserve"> Após a oferta de lances e negociação de preços, o edital deverá prever o prazo, em que o licitante detentor do menor preço, classificado em 1º lugar, apresente </w:t>
      </w:r>
      <w:r>
        <w:rPr>
          <w:rFonts w:ascii="Lustria" w:eastAsia="Lustria" w:hAnsi="Lustria" w:cs="Lustria"/>
          <w:b/>
          <w:sz w:val="18"/>
          <w:szCs w:val="18"/>
          <w:u w:val="single"/>
        </w:rPr>
        <w:t>proposta de preços formalizada para adequação ao último lance ofertado</w:t>
      </w:r>
      <w:r>
        <w:rPr>
          <w:rFonts w:ascii="Lustria" w:eastAsia="Lustria" w:hAnsi="Lustria" w:cs="Lustria"/>
          <w:sz w:val="18"/>
          <w:szCs w:val="18"/>
        </w:rPr>
        <w:t>, exigindo-se, contudo, no mínimo os seguintes documentos:</w:t>
      </w:r>
    </w:p>
    <w:p w14:paraId="64D24140" w14:textId="77777777" w:rsidR="00186DAC" w:rsidRDefault="00186DAC">
      <w:pPr>
        <w:tabs>
          <w:tab w:val="left" w:pos="9072"/>
        </w:tabs>
        <w:spacing w:line="312" w:lineRule="auto"/>
        <w:jc w:val="both"/>
        <w:rPr>
          <w:rFonts w:ascii="Lustria" w:eastAsia="Lustria" w:hAnsi="Lustria" w:cs="Lustria"/>
          <w:sz w:val="18"/>
          <w:szCs w:val="18"/>
        </w:rPr>
      </w:pPr>
    </w:p>
    <w:p w14:paraId="711E1667" w14:textId="77777777" w:rsidR="00186DAC" w:rsidRDefault="00000000">
      <w:pPr>
        <w:tabs>
          <w:tab w:val="left" w:pos="9072"/>
        </w:tabs>
        <w:spacing w:line="312" w:lineRule="auto"/>
        <w:jc w:val="both"/>
        <w:rPr>
          <w:rFonts w:ascii="Lustria" w:eastAsia="Lustria" w:hAnsi="Lustria" w:cs="Lustria"/>
          <w:sz w:val="18"/>
          <w:szCs w:val="18"/>
        </w:rPr>
      </w:pPr>
      <w:r>
        <w:rPr>
          <w:rFonts w:ascii="Lustria" w:eastAsia="Lustria" w:hAnsi="Lustria" w:cs="Lustria"/>
          <w:b/>
          <w:sz w:val="18"/>
          <w:szCs w:val="18"/>
        </w:rPr>
        <w:t>a) Proposta de Preços Readequada ao último lance ofertado</w:t>
      </w:r>
      <w:r>
        <w:rPr>
          <w:rFonts w:ascii="Lustria" w:eastAsia="Lustria" w:hAnsi="Lustria" w:cs="Lustria"/>
          <w:sz w:val="18"/>
          <w:szCs w:val="18"/>
        </w:rPr>
        <w:t xml:space="preserve">, </w:t>
      </w:r>
      <w:r>
        <w:rPr>
          <w:rFonts w:ascii="Lustria" w:eastAsia="Lustria" w:hAnsi="Lustria" w:cs="Lustria"/>
          <w:b/>
          <w:sz w:val="18"/>
          <w:szCs w:val="18"/>
        </w:rPr>
        <w:t>conforme modelo a ser elaborado pelo responsável pela elaboração do edital;</w:t>
      </w:r>
    </w:p>
    <w:p w14:paraId="2A4E6BAC" w14:textId="77777777" w:rsidR="00186DAC" w:rsidRDefault="00186DAC">
      <w:pPr>
        <w:tabs>
          <w:tab w:val="left" w:pos="9072"/>
        </w:tabs>
        <w:spacing w:line="312" w:lineRule="auto"/>
        <w:jc w:val="both"/>
        <w:rPr>
          <w:rFonts w:ascii="Lustria" w:eastAsia="Lustria" w:hAnsi="Lustria" w:cs="Lustria"/>
          <w:sz w:val="18"/>
          <w:szCs w:val="18"/>
        </w:rPr>
      </w:pPr>
    </w:p>
    <w:p w14:paraId="1D8581E0" w14:textId="77777777" w:rsidR="00186DAC" w:rsidRDefault="00000000">
      <w:pPr>
        <w:widowControl w:val="0"/>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6.2. Serão exigidos documentos adicionais juntamente com a proposta de preços (para análise da equipe técnica na fase de julgamento da proposta final de preços):</w:t>
      </w:r>
    </w:p>
    <w:p w14:paraId="25D4206E"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55ECDC53"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proofErr w:type="gramStart"/>
      <w:r>
        <w:rPr>
          <w:rFonts w:ascii="Lustria" w:eastAsia="Lustria" w:hAnsi="Lustria" w:cs="Lustria"/>
          <w:color w:val="000000"/>
          <w:sz w:val="18"/>
          <w:szCs w:val="18"/>
        </w:rPr>
        <w:t>(  )</w:t>
      </w:r>
      <w:proofErr w:type="gramEnd"/>
      <w:r>
        <w:rPr>
          <w:rFonts w:ascii="Lustria" w:eastAsia="Lustria" w:hAnsi="Lustria" w:cs="Lustria"/>
          <w:color w:val="000000"/>
          <w:sz w:val="18"/>
          <w:szCs w:val="18"/>
        </w:rPr>
        <w:t xml:space="preserve"> Sim</w:t>
      </w:r>
    </w:p>
    <w:p w14:paraId="7ACD371D" w14:textId="77777777" w:rsidR="00186DAC" w:rsidRDefault="00000000">
      <w:pPr>
        <w:widowControl w:val="0"/>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color w:val="000000"/>
          <w:sz w:val="18"/>
          <w:szCs w:val="18"/>
        </w:rPr>
        <w:t>(x) Não</w:t>
      </w:r>
    </w:p>
    <w:p w14:paraId="2DC84102" w14:textId="77777777" w:rsidR="00186DAC" w:rsidRDefault="00000000">
      <w:pPr>
        <w:widowControl w:val="0"/>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color w:val="000000"/>
          <w:sz w:val="18"/>
          <w:szCs w:val="18"/>
        </w:rPr>
        <w:t xml:space="preserve">Se sim, quais? (Exemplos: prospectos, laudos, catálogos </w:t>
      </w:r>
      <w:proofErr w:type="spellStart"/>
      <w:r>
        <w:rPr>
          <w:rFonts w:ascii="Lustria" w:eastAsia="Lustria" w:hAnsi="Lustria" w:cs="Lustria"/>
          <w:color w:val="000000"/>
          <w:sz w:val="18"/>
          <w:szCs w:val="18"/>
        </w:rPr>
        <w:t>etc</w:t>
      </w:r>
      <w:proofErr w:type="spellEnd"/>
      <w:r>
        <w:rPr>
          <w:rFonts w:ascii="Lustria" w:eastAsia="Lustria" w:hAnsi="Lustria" w:cs="Lustria"/>
          <w:color w:val="000000"/>
          <w:sz w:val="18"/>
          <w:szCs w:val="18"/>
        </w:rPr>
        <w:t>)</w:t>
      </w:r>
    </w:p>
    <w:p w14:paraId="7672ABBC" w14:textId="77777777" w:rsidR="00186DAC" w:rsidRDefault="00186DAC">
      <w:pPr>
        <w:widowControl w:val="0"/>
        <w:pBdr>
          <w:top w:val="nil"/>
          <w:left w:val="nil"/>
          <w:bottom w:val="nil"/>
          <w:right w:val="nil"/>
          <w:between w:val="nil"/>
        </w:pBdr>
        <w:tabs>
          <w:tab w:val="left" w:pos="767"/>
        </w:tabs>
        <w:spacing w:line="312" w:lineRule="auto"/>
        <w:jc w:val="both"/>
        <w:rPr>
          <w:rFonts w:ascii="Lustria" w:eastAsia="Lustria" w:hAnsi="Lustria" w:cs="Lustria"/>
          <w:color w:val="000000"/>
          <w:sz w:val="18"/>
          <w:szCs w:val="18"/>
        </w:rPr>
      </w:pPr>
    </w:p>
    <w:p w14:paraId="28334C7A" w14:textId="77777777" w:rsidR="00186DAC" w:rsidRDefault="00000000">
      <w:pPr>
        <w:widowControl w:val="0"/>
        <w:pBdr>
          <w:top w:val="nil"/>
          <w:left w:val="nil"/>
          <w:bottom w:val="nil"/>
          <w:right w:val="nil"/>
          <w:between w:val="nil"/>
        </w:pBdr>
        <w:tabs>
          <w:tab w:val="left" w:pos="767"/>
        </w:tabs>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6.3. Será exigida carta de solidariedade?</w:t>
      </w:r>
    </w:p>
    <w:p w14:paraId="53099D7D"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32EBB4F4"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proofErr w:type="gramStart"/>
      <w:r>
        <w:rPr>
          <w:rFonts w:ascii="Lustria" w:eastAsia="Lustria" w:hAnsi="Lustria" w:cs="Lustria"/>
          <w:color w:val="000000"/>
          <w:sz w:val="18"/>
          <w:szCs w:val="18"/>
        </w:rPr>
        <w:t>(  )</w:t>
      </w:r>
      <w:proofErr w:type="gramEnd"/>
      <w:r>
        <w:rPr>
          <w:rFonts w:ascii="Lustria" w:eastAsia="Lustria" w:hAnsi="Lustria" w:cs="Lustria"/>
          <w:color w:val="000000"/>
          <w:sz w:val="18"/>
          <w:szCs w:val="18"/>
        </w:rPr>
        <w:t xml:space="preserve"> Sim</w:t>
      </w:r>
    </w:p>
    <w:p w14:paraId="1789C7BD" w14:textId="77777777" w:rsidR="00186DAC" w:rsidRDefault="00000000">
      <w:pPr>
        <w:widowControl w:val="0"/>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color w:val="000000"/>
          <w:sz w:val="18"/>
          <w:szCs w:val="18"/>
        </w:rPr>
        <w:t>(x) Não</w:t>
      </w:r>
    </w:p>
    <w:p w14:paraId="1BC061FF" w14:textId="77777777" w:rsidR="00186DAC" w:rsidRDefault="00186DAC">
      <w:pPr>
        <w:widowControl w:val="0"/>
        <w:pBdr>
          <w:top w:val="nil"/>
          <w:left w:val="nil"/>
          <w:bottom w:val="nil"/>
          <w:right w:val="nil"/>
          <w:between w:val="nil"/>
        </w:pBdr>
        <w:spacing w:line="312" w:lineRule="auto"/>
        <w:jc w:val="both"/>
        <w:rPr>
          <w:rFonts w:ascii="Lustria" w:eastAsia="Lustria" w:hAnsi="Lustria" w:cs="Lustria"/>
          <w:color w:val="000000"/>
          <w:sz w:val="18"/>
          <w:szCs w:val="18"/>
        </w:rPr>
      </w:pPr>
    </w:p>
    <w:p w14:paraId="3E7C404A" w14:textId="77777777" w:rsidR="00186DAC" w:rsidRDefault="00000000">
      <w:pPr>
        <w:widowControl w:val="0"/>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Se sim, justificativa:</w:t>
      </w:r>
    </w:p>
    <w:p w14:paraId="3FBB29C1" w14:textId="77777777" w:rsidR="00186DAC" w:rsidRDefault="00186DAC">
      <w:pPr>
        <w:widowControl w:val="0"/>
        <w:pBdr>
          <w:top w:val="nil"/>
          <w:left w:val="nil"/>
          <w:bottom w:val="nil"/>
          <w:right w:val="nil"/>
          <w:between w:val="nil"/>
        </w:pBdr>
        <w:spacing w:line="312" w:lineRule="auto"/>
        <w:jc w:val="both"/>
        <w:rPr>
          <w:rFonts w:ascii="Lustria" w:eastAsia="Lustria" w:hAnsi="Lustria" w:cs="Lustria"/>
          <w:color w:val="000000"/>
          <w:sz w:val="18"/>
          <w:szCs w:val="18"/>
        </w:rPr>
      </w:pPr>
    </w:p>
    <w:p w14:paraId="0A3DA6E9" w14:textId="77777777" w:rsidR="00186DAC" w:rsidRDefault="00000000">
      <w:pPr>
        <w:widowControl w:val="0"/>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6.4. Será Exigido Amostras:</w:t>
      </w:r>
    </w:p>
    <w:p w14:paraId="7A38EB4B" w14:textId="77777777" w:rsidR="00186DAC" w:rsidRDefault="00186DAC">
      <w:pPr>
        <w:widowControl w:val="0"/>
        <w:pBdr>
          <w:top w:val="nil"/>
          <w:left w:val="nil"/>
          <w:bottom w:val="nil"/>
          <w:right w:val="nil"/>
          <w:between w:val="nil"/>
        </w:pBdr>
        <w:spacing w:line="312" w:lineRule="auto"/>
        <w:jc w:val="both"/>
        <w:rPr>
          <w:rFonts w:ascii="Lustria" w:eastAsia="Lustria" w:hAnsi="Lustria" w:cs="Lustria"/>
          <w:color w:val="000000"/>
          <w:sz w:val="18"/>
          <w:szCs w:val="18"/>
        </w:rPr>
      </w:pPr>
    </w:p>
    <w:p w14:paraId="74A7945A" w14:textId="77777777" w:rsidR="00186DAC" w:rsidRDefault="00000000">
      <w:pPr>
        <w:widowControl w:val="0"/>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color w:val="000000"/>
          <w:sz w:val="18"/>
          <w:szCs w:val="18"/>
        </w:rPr>
        <w:t>(x) Não</w:t>
      </w:r>
    </w:p>
    <w:p w14:paraId="5BF3477D" w14:textId="77777777" w:rsidR="00186DAC" w:rsidRDefault="00000000">
      <w:pPr>
        <w:widowControl w:val="0"/>
        <w:pBdr>
          <w:top w:val="nil"/>
          <w:left w:val="nil"/>
          <w:bottom w:val="nil"/>
          <w:right w:val="nil"/>
          <w:between w:val="nil"/>
        </w:pBdr>
        <w:spacing w:line="312" w:lineRule="auto"/>
        <w:jc w:val="both"/>
        <w:rPr>
          <w:rFonts w:ascii="Lustria" w:eastAsia="Lustria" w:hAnsi="Lustria" w:cs="Lustria"/>
          <w:color w:val="000000"/>
          <w:sz w:val="18"/>
          <w:szCs w:val="18"/>
        </w:rPr>
      </w:pPr>
      <w:proofErr w:type="gramStart"/>
      <w:r>
        <w:rPr>
          <w:rFonts w:ascii="Lustria" w:eastAsia="Lustria" w:hAnsi="Lustria" w:cs="Lustria"/>
          <w:color w:val="000000"/>
          <w:sz w:val="18"/>
          <w:szCs w:val="18"/>
        </w:rPr>
        <w:t>(  )</w:t>
      </w:r>
      <w:proofErr w:type="gramEnd"/>
      <w:r>
        <w:rPr>
          <w:rFonts w:ascii="Lustria" w:eastAsia="Lustria" w:hAnsi="Lustria" w:cs="Lustria"/>
          <w:color w:val="000000"/>
          <w:sz w:val="18"/>
          <w:szCs w:val="18"/>
        </w:rPr>
        <w:t xml:space="preserve"> Sim</w:t>
      </w:r>
    </w:p>
    <w:p w14:paraId="1F0A7DEC" w14:textId="77777777" w:rsidR="00186DAC" w:rsidRDefault="00186DAC">
      <w:pPr>
        <w:widowControl w:val="0"/>
        <w:pBdr>
          <w:top w:val="nil"/>
          <w:left w:val="nil"/>
          <w:bottom w:val="nil"/>
          <w:right w:val="nil"/>
          <w:between w:val="nil"/>
        </w:pBdr>
        <w:spacing w:line="312" w:lineRule="auto"/>
        <w:jc w:val="both"/>
        <w:rPr>
          <w:rFonts w:ascii="Lustria" w:eastAsia="Lustria" w:hAnsi="Lustria" w:cs="Lustria"/>
          <w:color w:val="000000"/>
          <w:sz w:val="18"/>
          <w:szCs w:val="18"/>
        </w:rPr>
      </w:pPr>
    </w:p>
    <w:p w14:paraId="708D95B5" w14:textId="77777777" w:rsidR="00186DAC" w:rsidRDefault="00000000">
      <w:pPr>
        <w:widowControl w:val="0"/>
        <w:pBdr>
          <w:top w:val="nil"/>
          <w:left w:val="nil"/>
          <w:bottom w:val="nil"/>
          <w:right w:val="nil"/>
          <w:between w:val="nil"/>
        </w:pBdr>
        <w:tabs>
          <w:tab w:val="left" w:pos="767"/>
        </w:tabs>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6.5. Será exigida garantia de proposta?</w:t>
      </w:r>
    </w:p>
    <w:p w14:paraId="02B52BD5"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proofErr w:type="gramStart"/>
      <w:r>
        <w:rPr>
          <w:rFonts w:ascii="Lustria" w:eastAsia="Lustria" w:hAnsi="Lustria" w:cs="Lustria"/>
          <w:color w:val="000000"/>
          <w:sz w:val="18"/>
          <w:szCs w:val="18"/>
        </w:rPr>
        <w:t>(  )</w:t>
      </w:r>
      <w:proofErr w:type="gramEnd"/>
      <w:r>
        <w:rPr>
          <w:rFonts w:ascii="Lustria" w:eastAsia="Lustria" w:hAnsi="Lustria" w:cs="Lustria"/>
          <w:color w:val="000000"/>
          <w:sz w:val="18"/>
          <w:szCs w:val="18"/>
        </w:rPr>
        <w:t xml:space="preserve"> Sim</w:t>
      </w:r>
    </w:p>
    <w:p w14:paraId="7B5F2D38" w14:textId="77777777" w:rsidR="00186DAC" w:rsidRDefault="00000000">
      <w:pPr>
        <w:widowControl w:val="0"/>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color w:val="000000"/>
          <w:sz w:val="18"/>
          <w:szCs w:val="18"/>
        </w:rPr>
        <w:t>(x) Não</w:t>
      </w:r>
    </w:p>
    <w:p w14:paraId="0D56A8F2"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sz w:val="18"/>
          <w:szCs w:val="18"/>
        </w:rPr>
        <w:t>Se sim (informar o percentual de acordo com o art. 58, da Lei nº 14.133/2023)</w:t>
      </w:r>
    </w:p>
    <w:p w14:paraId="509C102C" w14:textId="77777777" w:rsidR="00186DAC" w:rsidRDefault="00186DAC">
      <w:pPr>
        <w:spacing w:line="312" w:lineRule="auto"/>
        <w:jc w:val="both"/>
        <w:rPr>
          <w:rFonts w:ascii="Lustria" w:eastAsia="Lustria" w:hAnsi="Lustria" w:cs="Lustria"/>
          <w:sz w:val="18"/>
          <w:szCs w:val="18"/>
        </w:rPr>
      </w:pPr>
    </w:p>
    <w:tbl>
      <w:tblPr>
        <w:tblStyle w:val="a7"/>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186DAC" w14:paraId="49158DE6" w14:textId="77777777">
        <w:tc>
          <w:tcPr>
            <w:tcW w:w="9498" w:type="dxa"/>
          </w:tcPr>
          <w:p w14:paraId="0E255409" w14:textId="77777777" w:rsidR="00186DAC" w:rsidRDefault="00000000">
            <w:pPr>
              <w:spacing w:line="312" w:lineRule="auto"/>
              <w:ind w:left="0" w:hanging="2"/>
              <w:jc w:val="both"/>
              <w:rPr>
                <w:rFonts w:ascii="Lustria" w:eastAsia="Lustria" w:hAnsi="Lustria" w:cs="Lustria"/>
                <w:u w:val="single"/>
              </w:rPr>
            </w:pPr>
            <w:r>
              <w:rPr>
                <w:rFonts w:ascii="Lustria" w:eastAsia="Lustria" w:hAnsi="Lustria" w:cs="Lustria"/>
                <w:b/>
                <w:i/>
              </w:rPr>
              <w:t>7 – DOS CRITÉRIOS DE HABILITAÇÃO</w:t>
            </w:r>
          </w:p>
        </w:tc>
      </w:tr>
    </w:tbl>
    <w:p w14:paraId="5AF185F9" w14:textId="77777777" w:rsidR="00186DAC" w:rsidRDefault="00186DAC">
      <w:pPr>
        <w:spacing w:line="312" w:lineRule="auto"/>
        <w:jc w:val="both"/>
        <w:rPr>
          <w:rFonts w:ascii="Lustria" w:eastAsia="Lustria" w:hAnsi="Lustria" w:cs="Lustria"/>
          <w:sz w:val="22"/>
          <w:szCs w:val="22"/>
          <w:u w:val="single"/>
        </w:rPr>
      </w:pPr>
    </w:p>
    <w:p w14:paraId="7EAD7DFD"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sz w:val="18"/>
          <w:szCs w:val="18"/>
        </w:rPr>
        <w:t>Para fins de habilitação, deverá o licitante comprovar os seguintes requisitos:</w:t>
      </w:r>
    </w:p>
    <w:p w14:paraId="60C75FA0" w14:textId="77777777" w:rsidR="00186DAC" w:rsidRDefault="00186DAC">
      <w:pPr>
        <w:spacing w:line="312" w:lineRule="auto"/>
        <w:ind w:left="198"/>
        <w:jc w:val="both"/>
        <w:rPr>
          <w:rFonts w:ascii="Lustria" w:eastAsia="Lustria" w:hAnsi="Lustria" w:cs="Lustria"/>
          <w:sz w:val="18"/>
          <w:szCs w:val="18"/>
        </w:rPr>
      </w:pPr>
    </w:p>
    <w:p w14:paraId="5BAC5BC2"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b/>
          <w:sz w:val="18"/>
          <w:szCs w:val="18"/>
        </w:rPr>
        <w:t>7.1. Habilitação Jurídica</w:t>
      </w:r>
    </w:p>
    <w:p w14:paraId="7E490B1F" w14:textId="77777777" w:rsidR="00186DAC" w:rsidRDefault="00186DAC">
      <w:pPr>
        <w:spacing w:line="312" w:lineRule="auto"/>
        <w:jc w:val="both"/>
        <w:rPr>
          <w:rFonts w:ascii="Lustria" w:eastAsia="Lustria" w:hAnsi="Lustria" w:cs="Lustria"/>
          <w:sz w:val="18"/>
          <w:szCs w:val="18"/>
        </w:rPr>
      </w:pPr>
    </w:p>
    <w:p w14:paraId="533CA8CF"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sz w:val="18"/>
          <w:szCs w:val="18"/>
        </w:rPr>
        <w:t>(x) Cópia da Cédula de identidade (RG) ou documento equivalente que, por força de lei, tenha validade para fins de identificação em todo o território nacional;</w:t>
      </w:r>
    </w:p>
    <w:p w14:paraId="5924F37A" w14:textId="77777777" w:rsidR="00186DAC" w:rsidRDefault="00186DAC">
      <w:pPr>
        <w:spacing w:line="312" w:lineRule="auto"/>
        <w:jc w:val="both"/>
        <w:rPr>
          <w:rFonts w:ascii="Lustria" w:eastAsia="Lustria" w:hAnsi="Lustria" w:cs="Lustria"/>
          <w:sz w:val="18"/>
          <w:szCs w:val="18"/>
        </w:rPr>
      </w:pPr>
    </w:p>
    <w:p w14:paraId="799D66D5"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sz w:val="18"/>
          <w:szCs w:val="18"/>
        </w:rPr>
        <w:t>(x) Cópia do CPF – Cadastro de Pessoas Físicas;</w:t>
      </w:r>
    </w:p>
    <w:p w14:paraId="267EFF94" w14:textId="77777777" w:rsidR="00186DAC" w:rsidRDefault="00186DAC">
      <w:pPr>
        <w:spacing w:line="312" w:lineRule="auto"/>
        <w:jc w:val="both"/>
        <w:rPr>
          <w:rFonts w:ascii="Lustria" w:eastAsia="Lustria" w:hAnsi="Lustria" w:cs="Lustria"/>
          <w:sz w:val="18"/>
          <w:szCs w:val="18"/>
        </w:rPr>
      </w:pPr>
    </w:p>
    <w:p w14:paraId="711F9087"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sz w:val="18"/>
          <w:szCs w:val="18"/>
        </w:rPr>
        <w:t>(x)  Empresário individual: inscrição no Registro Público de Empresas Mercantis, a cargo da Junta Comercial da respectiva sede;</w:t>
      </w:r>
    </w:p>
    <w:p w14:paraId="62F87AFC" w14:textId="77777777" w:rsidR="00186DAC" w:rsidRDefault="00186DAC">
      <w:pPr>
        <w:spacing w:line="312" w:lineRule="auto"/>
        <w:jc w:val="both"/>
        <w:rPr>
          <w:rFonts w:ascii="Lustria" w:eastAsia="Lustria" w:hAnsi="Lustria" w:cs="Lustria"/>
          <w:sz w:val="18"/>
          <w:szCs w:val="18"/>
        </w:rPr>
      </w:pPr>
    </w:p>
    <w:p w14:paraId="7192FDC5"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sz w:val="18"/>
          <w:szCs w:val="18"/>
        </w:rPr>
        <w:t xml:space="preserve">(x) Microempreendedor Individual - MEI: Certificado da Condição de Microempreendedor Individual - CCMEI, cuja aceitação ficará condicionada à verificação da autenticidade no sítio </w:t>
      </w:r>
      <w:hyperlink r:id="rId8">
        <w:r w:rsidR="00186DAC">
          <w:rPr>
            <w:rFonts w:ascii="Lustria" w:eastAsia="Lustria" w:hAnsi="Lustria" w:cs="Lustria"/>
            <w:color w:val="000000"/>
            <w:sz w:val="18"/>
            <w:szCs w:val="18"/>
            <w:u w:val="single"/>
          </w:rPr>
          <w:t>https://www.gov.br/empresas-e-negocios/pt-br/empreendedor</w:t>
        </w:r>
      </w:hyperlink>
      <w:r>
        <w:rPr>
          <w:rFonts w:ascii="Lustria" w:eastAsia="Lustria" w:hAnsi="Lustria" w:cs="Lustria"/>
          <w:sz w:val="18"/>
          <w:szCs w:val="18"/>
        </w:rPr>
        <w:t>;</w:t>
      </w:r>
    </w:p>
    <w:p w14:paraId="2F1E61CF" w14:textId="77777777" w:rsidR="00186DAC" w:rsidRDefault="00186DAC">
      <w:pPr>
        <w:spacing w:line="312" w:lineRule="auto"/>
        <w:jc w:val="both"/>
        <w:rPr>
          <w:rFonts w:ascii="Lustria" w:eastAsia="Lustria" w:hAnsi="Lustria" w:cs="Lustria"/>
          <w:sz w:val="18"/>
          <w:szCs w:val="18"/>
        </w:rPr>
      </w:pPr>
    </w:p>
    <w:p w14:paraId="3B9B03C3"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sz w:val="18"/>
          <w:szCs w:val="18"/>
        </w:rPr>
        <w:t>(x)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4EC2735" w14:textId="77777777" w:rsidR="00186DAC" w:rsidRDefault="00186DAC">
      <w:pPr>
        <w:spacing w:line="312" w:lineRule="auto"/>
        <w:jc w:val="both"/>
        <w:rPr>
          <w:rFonts w:ascii="Lustria" w:eastAsia="Lustria" w:hAnsi="Lustria" w:cs="Lustria"/>
          <w:sz w:val="18"/>
          <w:szCs w:val="18"/>
        </w:rPr>
      </w:pPr>
    </w:p>
    <w:p w14:paraId="32A8EE27"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sz w:val="18"/>
          <w:szCs w:val="18"/>
        </w:rPr>
        <w:t>(x) outros atos constitutivos previstos em lei;</w:t>
      </w:r>
    </w:p>
    <w:p w14:paraId="15C5161A" w14:textId="77777777" w:rsidR="00186DAC" w:rsidRDefault="00186DAC">
      <w:pPr>
        <w:spacing w:line="312" w:lineRule="auto"/>
        <w:jc w:val="both"/>
        <w:rPr>
          <w:rFonts w:ascii="Lustria" w:eastAsia="Lustria" w:hAnsi="Lustria" w:cs="Lustria"/>
          <w:sz w:val="18"/>
          <w:szCs w:val="18"/>
        </w:rPr>
      </w:pPr>
    </w:p>
    <w:p w14:paraId="44EDA54F"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b/>
          <w:sz w:val="18"/>
          <w:szCs w:val="18"/>
        </w:rPr>
        <w:t xml:space="preserve">7.1.1. </w:t>
      </w:r>
      <w:r>
        <w:rPr>
          <w:rFonts w:ascii="Lustria" w:eastAsia="Lustria" w:hAnsi="Lustria" w:cs="Lustria"/>
          <w:sz w:val="18"/>
          <w:szCs w:val="18"/>
        </w:rPr>
        <w:t>Os documentos apresentados deverão estar acompanhados de todas as alterações ou da consolidação respectiva.</w:t>
      </w:r>
    </w:p>
    <w:p w14:paraId="6BEB9493" w14:textId="77777777" w:rsidR="00186DAC" w:rsidRDefault="00186DAC">
      <w:pPr>
        <w:spacing w:line="312" w:lineRule="auto"/>
        <w:jc w:val="both"/>
        <w:rPr>
          <w:rFonts w:ascii="Lustria" w:eastAsia="Lustria" w:hAnsi="Lustria" w:cs="Lustria"/>
          <w:sz w:val="18"/>
          <w:szCs w:val="18"/>
        </w:rPr>
      </w:pPr>
    </w:p>
    <w:p w14:paraId="47AFB32E"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b/>
          <w:sz w:val="18"/>
          <w:szCs w:val="18"/>
        </w:rPr>
        <w:t>7.2. Habilitação fiscal, social e trabalhista</w:t>
      </w:r>
    </w:p>
    <w:p w14:paraId="3A79B537" w14:textId="77777777" w:rsidR="00186DAC" w:rsidRDefault="00186DAC">
      <w:pPr>
        <w:spacing w:line="312" w:lineRule="auto"/>
        <w:jc w:val="both"/>
        <w:rPr>
          <w:rFonts w:ascii="Lustria" w:eastAsia="Lustria" w:hAnsi="Lustria" w:cs="Lustria"/>
          <w:sz w:val="18"/>
          <w:szCs w:val="18"/>
        </w:rPr>
      </w:pPr>
    </w:p>
    <w:p w14:paraId="6A29E016"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sz w:val="18"/>
          <w:szCs w:val="18"/>
        </w:rPr>
        <w:t>(x) Prova de inscrição no Cadastro Nacional de Pessoas Jurídicas ou no Cadastro de Pessoas Físicas, conforme o caso;</w:t>
      </w:r>
    </w:p>
    <w:p w14:paraId="6386956A" w14:textId="77777777" w:rsidR="00186DAC" w:rsidRDefault="00186DAC">
      <w:pPr>
        <w:spacing w:line="312" w:lineRule="auto"/>
        <w:jc w:val="both"/>
        <w:rPr>
          <w:rFonts w:ascii="Lustria" w:eastAsia="Lustria" w:hAnsi="Lustria" w:cs="Lustria"/>
          <w:sz w:val="18"/>
          <w:szCs w:val="18"/>
        </w:rPr>
      </w:pPr>
    </w:p>
    <w:p w14:paraId="3D1EF327"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sz w:val="18"/>
          <w:szCs w:val="18"/>
        </w:rPr>
        <w:t>(x) Prova de inscrição no cadastro de contribuintes [Estadual/Distrital] ou [Municipal/Distrital] relativo ao domicílio ou sede do fornecedor, pertinente ao seu ramo de atividade e compatível com o objeto contratual;</w:t>
      </w:r>
    </w:p>
    <w:p w14:paraId="6762EB5E" w14:textId="77777777" w:rsidR="00186DAC" w:rsidRDefault="00186DAC">
      <w:pPr>
        <w:spacing w:line="312" w:lineRule="auto"/>
        <w:jc w:val="both"/>
        <w:rPr>
          <w:rFonts w:ascii="Lustria" w:eastAsia="Lustria" w:hAnsi="Lustria" w:cs="Lustria"/>
          <w:sz w:val="18"/>
          <w:szCs w:val="18"/>
        </w:rPr>
      </w:pPr>
    </w:p>
    <w:p w14:paraId="58EC6AEF"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sz w:val="18"/>
          <w:szCs w:val="18"/>
        </w:rPr>
        <w:t>(x)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0CF4159" w14:textId="77777777" w:rsidR="00186DAC" w:rsidRDefault="00186DAC">
      <w:pPr>
        <w:spacing w:line="312" w:lineRule="auto"/>
        <w:jc w:val="both"/>
        <w:rPr>
          <w:rFonts w:ascii="Lustria" w:eastAsia="Lustria" w:hAnsi="Lustria" w:cs="Lustria"/>
          <w:sz w:val="18"/>
          <w:szCs w:val="18"/>
        </w:rPr>
      </w:pPr>
    </w:p>
    <w:p w14:paraId="2A0AA3BD"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sz w:val="18"/>
          <w:szCs w:val="18"/>
        </w:rPr>
        <w:t>(x) Prova de regularidade com a Fazenda Estadual/Distrital do domicílio ou sede do fornecedor, relativa à atividade em cujo exercício contrata ou concorre;</w:t>
      </w:r>
    </w:p>
    <w:p w14:paraId="75384A2C" w14:textId="77777777" w:rsidR="00186DAC" w:rsidRDefault="00186DAC">
      <w:pPr>
        <w:spacing w:line="312" w:lineRule="auto"/>
        <w:jc w:val="both"/>
        <w:rPr>
          <w:rFonts w:ascii="Lustria" w:eastAsia="Lustria" w:hAnsi="Lustria" w:cs="Lustria"/>
          <w:sz w:val="18"/>
          <w:szCs w:val="18"/>
        </w:rPr>
      </w:pPr>
    </w:p>
    <w:p w14:paraId="0B826E64"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sz w:val="18"/>
          <w:szCs w:val="18"/>
        </w:rPr>
        <w:t>(x) Prova de regularidade com a Fazenda Municipal do domicílio ou sede do fornecedor, relativa à atividade em cujo exercício contrata ou concorre;</w:t>
      </w:r>
    </w:p>
    <w:p w14:paraId="25D19984" w14:textId="77777777" w:rsidR="00186DAC" w:rsidRDefault="00186DAC">
      <w:pPr>
        <w:spacing w:line="312" w:lineRule="auto"/>
        <w:jc w:val="both"/>
        <w:rPr>
          <w:rFonts w:ascii="Lustria" w:eastAsia="Lustria" w:hAnsi="Lustria" w:cs="Lustria"/>
          <w:sz w:val="18"/>
          <w:szCs w:val="18"/>
        </w:rPr>
      </w:pPr>
    </w:p>
    <w:p w14:paraId="74FB36B7"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sz w:val="18"/>
          <w:szCs w:val="18"/>
        </w:rPr>
        <w:t>(x) Prova de regularidade com o Fundo de Garantia do Tempo de Serviço (FGTS);</w:t>
      </w:r>
    </w:p>
    <w:p w14:paraId="646EFB8C" w14:textId="77777777" w:rsidR="00186DAC" w:rsidRDefault="00186DAC">
      <w:pPr>
        <w:spacing w:line="312" w:lineRule="auto"/>
        <w:jc w:val="both"/>
        <w:rPr>
          <w:rFonts w:ascii="Lustria" w:eastAsia="Lustria" w:hAnsi="Lustria" w:cs="Lustria"/>
          <w:sz w:val="18"/>
          <w:szCs w:val="18"/>
        </w:rPr>
      </w:pPr>
    </w:p>
    <w:p w14:paraId="10B50773"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sz w:val="18"/>
          <w:szCs w:val="18"/>
        </w:rPr>
        <w:t>(x)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BEB753D" w14:textId="77777777" w:rsidR="00186DAC" w:rsidRDefault="00186DAC">
      <w:pPr>
        <w:spacing w:line="312" w:lineRule="auto"/>
        <w:jc w:val="both"/>
        <w:rPr>
          <w:rFonts w:ascii="Lustria" w:eastAsia="Lustria" w:hAnsi="Lustria" w:cs="Lustria"/>
          <w:sz w:val="18"/>
          <w:szCs w:val="18"/>
        </w:rPr>
      </w:pPr>
    </w:p>
    <w:p w14:paraId="62FD49F3"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sz w:val="18"/>
          <w:szCs w:val="18"/>
        </w:rPr>
        <w:lastRenderedPageBreak/>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2A0AD03C" w14:textId="77777777" w:rsidR="00186DAC" w:rsidRDefault="00186DAC">
      <w:pPr>
        <w:spacing w:line="312" w:lineRule="auto"/>
        <w:jc w:val="both"/>
        <w:rPr>
          <w:rFonts w:ascii="Lustria" w:eastAsia="Lustria" w:hAnsi="Lustria" w:cs="Lustria"/>
          <w:sz w:val="18"/>
          <w:szCs w:val="18"/>
        </w:rPr>
      </w:pPr>
    </w:p>
    <w:p w14:paraId="7BE36948"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sz w:val="18"/>
          <w:szCs w:val="18"/>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E4AE70A" w14:textId="77777777" w:rsidR="00186DAC" w:rsidRDefault="00186DAC">
      <w:pPr>
        <w:spacing w:line="312" w:lineRule="auto"/>
        <w:jc w:val="both"/>
        <w:rPr>
          <w:rFonts w:ascii="Lustria" w:eastAsia="Lustria" w:hAnsi="Lustria" w:cs="Lustria"/>
          <w:sz w:val="18"/>
          <w:szCs w:val="18"/>
        </w:rPr>
      </w:pPr>
    </w:p>
    <w:p w14:paraId="7A8E5C72" w14:textId="77777777" w:rsidR="00186DAC" w:rsidRDefault="00000000">
      <w:pPr>
        <w:spacing w:line="312" w:lineRule="auto"/>
        <w:jc w:val="both"/>
      </w:pPr>
      <w:r>
        <w:rPr>
          <w:b/>
        </w:rPr>
        <w:t>7.3. Qualificação econômico-financeira</w:t>
      </w:r>
    </w:p>
    <w:p w14:paraId="427D7E3F" w14:textId="77777777" w:rsidR="00186DAC" w:rsidRDefault="00186DAC">
      <w:pPr>
        <w:spacing w:line="312" w:lineRule="auto"/>
        <w:jc w:val="both"/>
      </w:pPr>
    </w:p>
    <w:p w14:paraId="6361020A" w14:textId="77777777" w:rsidR="00186DAC" w:rsidRDefault="00000000">
      <w:pPr>
        <w:widowControl w:val="0"/>
        <w:tabs>
          <w:tab w:val="left" w:pos="443"/>
        </w:tabs>
        <w:spacing w:line="312" w:lineRule="auto"/>
        <w:ind w:right="68" w:hanging="2"/>
        <w:jc w:val="both"/>
        <w:rPr>
          <w:rFonts w:ascii="Lustria" w:eastAsia="Lustria" w:hAnsi="Lustria" w:cs="Lustria"/>
          <w:sz w:val="18"/>
          <w:szCs w:val="18"/>
          <w:highlight w:val="white"/>
        </w:rPr>
      </w:pPr>
      <w:bookmarkStart w:id="3" w:name="_heading=h.a91r2wni20p8" w:colFirst="0" w:colLast="0"/>
      <w:bookmarkEnd w:id="3"/>
      <w:r>
        <w:rPr>
          <w:rFonts w:ascii="Arial" w:eastAsia="Arial" w:hAnsi="Arial" w:cs="Arial"/>
          <w:sz w:val="18"/>
          <w:szCs w:val="18"/>
        </w:rPr>
        <w:t xml:space="preserve">(x) </w:t>
      </w:r>
      <w:r>
        <w:rPr>
          <w:rFonts w:ascii="Lustria" w:eastAsia="Lustria" w:hAnsi="Lustria" w:cs="Lustria"/>
          <w:sz w:val="18"/>
          <w:szCs w:val="18"/>
        </w:rPr>
        <w:t xml:space="preserve">Balanço patrimonial e demonstrações contábeis dos 02 (dois) últimos exercícios sociais, contendo ainda, Termo de Abertura e Encerramento, apresentados na forma da lei, registrados na junta comercial ou órgão equivalente, que comprovem a boa situação da empresa, vedada sua substituição por balancetes ou balanços provisórios, </w:t>
      </w:r>
      <w:r>
        <w:rPr>
          <w:rFonts w:ascii="Lustria" w:eastAsia="Lustria" w:hAnsi="Lustria" w:cs="Lustria"/>
          <w:sz w:val="18"/>
          <w:szCs w:val="18"/>
          <w:highlight w:val="white"/>
        </w:rPr>
        <w:t>podendo ser atualizados por índices oficiais quando encerrado há mais de 3 (três) meses da data de apresentação da proposta;</w:t>
      </w:r>
    </w:p>
    <w:p w14:paraId="1B981A98" w14:textId="77777777" w:rsidR="00186DAC" w:rsidRDefault="00186DAC">
      <w:pPr>
        <w:widowControl w:val="0"/>
        <w:tabs>
          <w:tab w:val="left" w:pos="455"/>
        </w:tabs>
        <w:spacing w:line="312" w:lineRule="auto"/>
        <w:ind w:right="68" w:hanging="2"/>
        <w:jc w:val="both"/>
        <w:rPr>
          <w:rFonts w:ascii="Lustria" w:eastAsia="Lustria" w:hAnsi="Lustria" w:cs="Lustria"/>
          <w:sz w:val="18"/>
          <w:szCs w:val="18"/>
        </w:rPr>
      </w:pPr>
    </w:p>
    <w:p w14:paraId="3540EE58" w14:textId="77777777" w:rsidR="00186DAC" w:rsidRDefault="00000000">
      <w:pPr>
        <w:widowControl w:val="0"/>
        <w:tabs>
          <w:tab w:val="left" w:pos="455"/>
        </w:tabs>
        <w:spacing w:line="312" w:lineRule="auto"/>
        <w:ind w:right="68" w:hanging="2"/>
        <w:jc w:val="both"/>
        <w:rPr>
          <w:rFonts w:ascii="Lustria" w:eastAsia="Lustria" w:hAnsi="Lustria" w:cs="Lustria"/>
          <w:sz w:val="18"/>
          <w:szCs w:val="18"/>
        </w:rPr>
      </w:pPr>
      <w:proofErr w:type="gramStart"/>
      <w:r>
        <w:rPr>
          <w:rFonts w:ascii="Lustria" w:eastAsia="Lustria" w:hAnsi="Lustria" w:cs="Lustria"/>
          <w:sz w:val="18"/>
          <w:szCs w:val="18"/>
        </w:rPr>
        <w:t>As empresas constituídas há</w:t>
      </w:r>
      <w:proofErr w:type="gramEnd"/>
      <w:r>
        <w:rPr>
          <w:rFonts w:ascii="Lustria" w:eastAsia="Lustria" w:hAnsi="Lustria" w:cs="Lustria"/>
          <w:sz w:val="18"/>
          <w:szCs w:val="18"/>
        </w:rPr>
        <w:t xml:space="preserve"> menos de 02 (dois) anos, deverá apresentar Balanço de Abertura, contendo ainda, o Termo de Abertura e Encerramento do último exercício social, apresentados na forma da lei, devidamente registrado na Junta Comercial ou cópia do Livro Diário contendo o Balanço de Abertura, inclusive om os termos de Abertura e de Encerramento, devidamente registrados na Junta Comercial ou órgão equivalente da sede ou domicílio da licitante.</w:t>
      </w:r>
    </w:p>
    <w:p w14:paraId="1704777E" w14:textId="77777777" w:rsidR="00186DAC" w:rsidRDefault="00186DAC">
      <w:pPr>
        <w:widowControl w:val="0"/>
        <w:tabs>
          <w:tab w:val="left" w:pos="455"/>
        </w:tabs>
        <w:spacing w:line="312" w:lineRule="auto"/>
        <w:ind w:right="68" w:hanging="2"/>
        <w:jc w:val="both"/>
        <w:rPr>
          <w:rFonts w:ascii="Lustria" w:eastAsia="Lustria" w:hAnsi="Lustria" w:cs="Lustria"/>
          <w:sz w:val="18"/>
          <w:szCs w:val="18"/>
        </w:rPr>
      </w:pPr>
    </w:p>
    <w:p w14:paraId="2168E83A" w14:textId="77777777" w:rsidR="00186DAC" w:rsidRDefault="00000000">
      <w:pPr>
        <w:widowControl w:val="0"/>
        <w:tabs>
          <w:tab w:val="left" w:pos="455"/>
        </w:tabs>
        <w:spacing w:line="312" w:lineRule="auto"/>
        <w:ind w:right="68" w:hanging="2"/>
        <w:jc w:val="both"/>
        <w:rPr>
          <w:rFonts w:ascii="Lustria" w:eastAsia="Lustria" w:hAnsi="Lustria" w:cs="Lustria"/>
          <w:sz w:val="18"/>
          <w:szCs w:val="18"/>
        </w:rPr>
      </w:pPr>
      <w:r>
        <w:rPr>
          <w:rFonts w:ascii="Lustria" w:eastAsia="Lustria" w:hAnsi="Lustria" w:cs="Lustria"/>
          <w:sz w:val="18"/>
          <w:szCs w:val="18"/>
        </w:rPr>
        <w:t xml:space="preserve">Para efeito de avaliação da capacidade econômico-financeira dos licitantes, conforme disposto nos termos da Lei Federal nº 14.133/2021, a empresa licitante deverá apresentar demonstrativo de boa situação financeira, que será avaliada pelos índices de Liquidez Corrente (LC), Liquidez Geral (LG) e Solvência Geral (SG), que deverão ser </w:t>
      </w:r>
      <w:proofErr w:type="gramStart"/>
      <w:r>
        <w:rPr>
          <w:rFonts w:ascii="Lustria" w:eastAsia="Lustria" w:hAnsi="Lustria" w:cs="Lustria"/>
          <w:sz w:val="18"/>
          <w:szCs w:val="18"/>
        </w:rPr>
        <w:t>igual ou superior</w:t>
      </w:r>
      <w:proofErr w:type="gramEnd"/>
      <w:r>
        <w:rPr>
          <w:rFonts w:ascii="Lustria" w:eastAsia="Lustria" w:hAnsi="Lustria" w:cs="Lustria"/>
          <w:sz w:val="18"/>
          <w:szCs w:val="18"/>
        </w:rPr>
        <w:t xml:space="preserve"> a 1,0 para que o licitante seja considerado habilitado, nas seguintes fórmulas:</w:t>
      </w:r>
    </w:p>
    <w:p w14:paraId="50A1CF89" w14:textId="77777777" w:rsidR="00186DAC" w:rsidRDefault="00186DAC">
      <w:pPr>
        <w:widowControl w:val="0"/>
        <w:tabs>
          <w:tab w:val="left" w:pos="455"/>
        </w:tabs>
        <w:spacing w:line="312" w:lineRule="auto"/>
        <w:ind w:right="68" w:hanging="2"/>
        <w:jc w:val="both"/>
        <w:rPr>
          <w:rFonts w:ascii="Lustria" w:eastAsia="Lustria" w:hAnsi="Lustria" w:cs="Lustria"/>
          <w:sz w:val="18"/>
          <w:szCs w:val="18"/>
        </w:rPr>
      </w:pPr>
    </w:p>
    <w:p w14:paraId="6AA3AC22" w14:textId="77777777" w:rsidR="00186DAC" w:rsidRDefault="00000000">
      <w:pPr>
        <w:widowControl w:val="0"/>
        <w:spacing w:line="312" w:lineRule="auto"/>
        <w:ind w:right="68" w:hanging="2"/>
        <w:jc w:val="center"/>
        <w:rPr>
          <w:rFonts w:ascii="Lustria" w:eastAsia="Lustria" w:hAnsi="Lustria" w:cs="Lustria"/>
          <w:sz w:val="18"/>
          <w:szCs w:val="18"/>
        </w:rPr>
      </w:pPr>
      <w:r>
        <w:rPr>
          <w:rFonts w:ascii="Lustria" w:eastAsia="Lustria" w:hAnsi="Lustria" w:cs="Lustria"/>
          <w:sz w:val="18"/>
          <w:szCs w:val="18"/>
        </w:rPr>
        <w:t>Ativo Circulante + Realizável a Longo Prazo</w:t>
      </w:r>
    </w:p>
    <w:p w14:paraId="240F8DBD" w14:textId="77777777" w:rsidR="00186DAC" w:rsidRDefault="00000000">
      <w:pPr>
        <w:tabs>
          <w:tab w:val="left" w:pos="6920"/>
        </w:tabs>
        <w:spacing w:line="312" w:lineRule="auto"/>
        <w:ind w:right="68" w:hanging="2"/>
        <w:jc w:val="center"/>
        <w:rPr>
          <w:rFonts w:ascii="Lustria" w:eastAsia="Lustria" w:hAnsi="Lustria" w:cs="Lustria"/>
          <w:sz w:val="18"/>
          <w:szCs w:val="18"/>
        </w:rPr>
      </w:pPr>
      <w:r>
        <w:rPr>
          <w:rFonts w:ascii="Lustria" w:eastAsia="Lustria" w:hAnsi="Lustria" w:cs="Lustria"/>
          <w:sz w:val="18"/>
          <w:szCs w:val="18"/>
        </w:rPr>
        <w:t>LG =</w:t>
      </w:r>
      <w:r>
        <w:rPr>
          <w:rFonts w:ascii="Lustria" w:eastAsia="Lustria" w:hAnsi="Lustria" w:cs="Lustria"/>
          <w:sz w:val="18"/>
          <w:szCs w:val="18"/>
        </w:rPr>
        <w:tab/>
        <w:t>;</w:t>
      </w:r>
    </w:p>
    <w:p w14:paraId="03BD4908" w14:textId="77777777" w:rsidR="00186DAC" w:rsidRDefault="00000000">
      <w:pPr>
        <w:spacing w:line="312" w:lineRule="auto"/>
        <w:ind w:right="68" w:hanging="2"/>
        <w:jc w:val="center"/>
        <w:rPr>
          <w:rFonts w:ascii="Lustria" w:eastAsia="Lustria" w:hAnsi="Lustria" w:cs="Lustria"/>
          <w:sz w:val="18"/>
          <w:szCs w:val="18"/>
        </w:rPr>
      </w:pPr>
      <w:r>
        <w:rPr>
          <w:rFonts w:ascii="Lustria" w:eastAsia="Lustria" w:hAnsi="Lustria" w:cs="Lustria"/>
          <w:sz w:val="18"/>
          <w:szCs w:val="18"/>
        </w:rPr>
        <w:t>Passivo Circulante + Passivo Não Circulante</w:t>
      </w:r>
    </w:p>
    <w:p w14:paraId="0FA76252" w14:textId="77777777" w:rsidR="00186DAC" w:rsidRDefault="00186DAC">
      <w:pPr>
        <w:spacing w:line="312" w:lineRule="auto"/>
        <w:ind w:right="68" w:hanging="2"/>
        <w:jc w:val="center"/>
        <w:rPr>
          <w:rFonts w:ascii="Lustria" w:eastAsia="Lustria" w:hAnsi="Lustria" w:cs="Lustria"/>
          <w:sz w:val="18"/>
          <w:szCs w:val="18"/>
        </w:rPr>
      </w:pPr>
    </w:p>
    <w:p w14:paraId="23738FED" w14:textId="77777777" w:rsidR="00186DAC" w:rsidRDefault="00000000">
      <w:pPr>
        <w:spacing w:line="312" w:lineRule="auto"/>
        <w:ind w:right="68" w:hanging="2"/>
        <w:jc w:val="center"/>
        <w:rPr>
          <w:rFonts w:ascii="Lustria" w:eastAsia="Lustria" w:hAnsi="Lustria" w:cs="Lustria"/>
          <w:sz w:val="18"/>
          <w:szCs w:val="18"/>
        </w:rPr>
      </w:pPr>
      <w:r>
        <w:rPr>
          <w:rFonts w:ascii="Lustria" w:eastAsia="Lustria" w:hAnsi="Lustria" w:cs="Lustria"/>
          <w:sz w:val="18"/>
          <w:szCs w:val="18"/>
        </w:rPr>
        <w:t>Ativo Total</w:t>
      </w:r>
    </w:p>
    <w:p w14:paraId="23652A0D" w14:textId="77777777" w:rsidR="00186DAC" w:rsidRDefault="00000000">
      <w:pPr>
        <w:tabs>
          <w:tab w:val="left" w:pos="6920"/>
        </w:tabs>
        <w:spacing w:line="312" w:lineRule="auto"/>
        <w:ind w:right="68" w:hanging="2"/>
        <w:jc w:val="center"/>
        <w:rPr>
          <w:rFonts w:ascii="Lustria" w:eastAsia="Lustria" w:hAnsi="Lustria" w:cs="Lustria"/>
          <w:sz w:val="18"/>
          <w:szCs w:val="18"/>
        </w:rPr>
      </w:pPr>
      <w:r>
        <w:rPr>
          <w:rFonts w:ascii="Lustria" w:eastAsia="Lustria" w:hAnsi="Lustria" w:cs="Lustria"/>
          <w:sz w:val="18"/>
          <w:szCs w:val="18"/>
        </w:rPr>
        <w:t>SG =</w:t>
      </w:r>
      <w:r>
        <w:rPr>
          <w:rFonts w:ascii="Lustria" w:eastAsia="Lustria" w:hAnsi="Lustria" w:cs="Lustria"/>
          <w:sz w:val="18"/>
          <w:szCs w:val="18"/>
        </w:rPr>
        <w:tab/>
        <w:t>;</w:t>
      </w:r>
    </w:p>
    <w:p w14:paraId="7B0AFBFA" w14:textId="77777777" w:rsidR="00186DAC" w:rsidRDefault="00000000">
      <w:pPr>
        <w:spacing w:line="312" w:lineRule="auto"/>
        <w:ind w:right="68" w:hanging="2"/>
        <w:jc w:val="center"/>
        <w:rPr>
          <w:rFonts w:ascii="Lustria" w:eastAsia="Lustria" w:hAnsi="Lustria" w:cs="Lustria"/>
          <w:sz w:val="18"/>
          <w:szCs w:val="18"/>
        </w:rPr>
      </w:pPr>
      <w:r>
        <w:rPr>
          <w:rFonts w:ascii="Lustria" w:eastAsia="Lustria" w:hAnsi="Lustria" w:cs="Lustria"/>
          <w:sz w:val="18"/>
          <w:szCs w:val="18"/>
        </w:rPr>
        <w:t>Passivo Circulante + Passivo Não Circulante</w:t>
      </w:r>
    </w:p>
    <w:p w14:paraId="6F719C0E" w14:textId="77777777" w:rsidR="00186DAC" w:rsidRDefault="00186DAC">
      <w:pPr>
        <w:spacing w:line="312" w:lineRule="auto"/>
        <w:ind w:right="68" w:hanging="2"/>
        <w:jc w:val="center"/>
        <w:rPr>
          <w:rFonts w:ascii="Lustria" w:eastAsia="Lustria" w:hAnsi="Lustria" w:cs="Lustria"/>
          <w:sz w:val="18"/>
          <w:szCs w:val="18"/>
        </w:rPr>
      </w:pPr>
    </w:p>
    <w:p w14:paraId="747CB733" w14:textId="77777777" w:rsidR="00186DAC" w:rsidRDefault="00000000">
      <w:pPr>
        <w:spacing w:line="312" w:lineRule="auto"/>
        <w:ind w:right="68" w:hanging="2"/>
        <w:jc w:val="center"/>
        <w:rPr>
          <w:rFonts w:ascii="Lustria" w:eastAsia="Lustria" w:hAnsi="Lustria" w:cs="Lustria"/>
          <w:sz w:val="18"/>
          <w:szCs w:val="18"/>
        </w:rPr>
      </w:pPr>
      <w:r>
        <w:rPr>
          <w:rFonts w:ascii="Lustria" w:eastAsia="Lustria" w:hAnsi="Lustria" w:cs="Lustria"/>
          <w:sz w:val="18"/>
          <w:szCs w:val="18"/>
        </w:rPr>
        <w:t>Ativo Circulante</w:t>
      </w:r>
    </w:p>
    <w:p w14:paraId="6F8D11F1" w14:textId="77777777" w:rsidR="00186DAC" w:rsidRDefault="00000000">
      <w:pPr>
        <w:tabs>
          <w:tab w:val="left" w:pos="4013"/>
        </w:tabs>
        <w:spacing w:line="312" w:lineRule="auto"/>
        <w:ind w:right="68" w:hanging="2"/>
        <w:jc w:val="center"/>
        <w:rPr>
          <w:rFonts w:ascii="Lustria" w:eastAsia="Lustria" w:hAnsi="Lustria" w:cs="Lustria"/>
          <w:sz w:val="18"/>
          <w:szCs w:val="18"/>
        </w:rPr>
      </w:pPr>
      <w:r>
        <w:rPr>
          <w:rFonts w:ascii="Lustria" w:eastAsia="Lustria" w:hAnsi="Lustria" w:cs="Lustria"/>
          <w:sz w:val="18"/>
          <w:szCs w:val="18"/>
        </w:rPr>
        <w:t>LC =</w:t>
      </w:r>
      <w:r>
        <w:rPr>
          <w:rFonts w:ascii="Lustria" w:eastAsia="Lustria" w:hAnsi="Lustria" w:cs="Lustria"/>
          <w:sz w:val="18"/>
          <w:szCs w:val="18"/>
        </w:rPr>
        <w:tab/>
        <w:t>;</w:t>
      </w:r>
    </w:p>
    <w:p w14:paraId="11F6327B" w14:textId="77777777" w:rsidR="00186DAC" w:rsidRDefault="00000000">
      <w:pPr>
        <w:spacing w:line="312" w:lineRule="auto"/>
        <w:ind w:right="68" w:hanging="2"/>
        <w:jc w:val="center"/>
        <w:rPr>
          <w:rFonts w:ascii="Lustria" w:eastAsia="Lustria" w:hAnsi="Lustria" w:cs="Lustria"/>
          <w:sz w:val="18"/>
          <w:szCs w:val="18"/>
        </w:rPr>
      </w:pPr>
      <w:r>
        <w:rPr>
          <w:rFonts w:ascii="Lustria" w:eastAsia="Lustria" w:hAnsi="Lustria" w:cs="Lustria"/>
          <w:sz w:val="18"/>
          <w:szCs w:val="18"/>
        </w:rPr>
        <w:t>Passivo Circulante</w:t>
      </w:r>
    </w:p>
    <w:p w14:paraId="2CFB49C3" w14:textId="77777777" w:rsidR="00186DAC" w:rsidRDefault="00186DAC">
      <w:pPr>
        <w:spacing w:line="312" w:lineRule="auto"/>
        <w:ind w:right="68" w:hanging="2"/>
        <w:jc w:val="center"/>
        <w:rPr>
          <w:rFonts w:ascii="Lustria" w:eastAsia="Lustria" w:hAnsi="Lustria" w:cs="Lustria"/>
          <w:color w:val="FF0000"/>
          <w:sz w:val="18"/>
          <w:szCs w:val="18"/>
        </w:rPr>
      </w:pPr>
    </w:p>
    <w:p w14:paraId="3F4996B5" w14:textId="77777777" w:rsidR="00186DAC" w:rsidRDefault="00000000">
      <w:pPr>
        <w:tabs>
          <w:tab w:val="left" w:pos="657"/>
        </w:tabs>
        <w:spacing w:line="312" w:lineRule="auto"/>
        <w:ind w:right="68" w:hanging="2"/>
        <w:jc w:val="both"/>
        <w:rPr>
          <w:rFonts w:ascii="Lustria" w:eastAsia="Lustria" w:hAnsi="Lustria" w:cs="Lustria"/>
          <w:color w:val="000000"/>
          <w:sz w:val="18"/>
          <w:szCs w:val="18"/>
          <w:highlight w:val="white"/>
        </w:rPr>
      </w:pPr>
      <w:r>
        <w:rPr>
          <w:rFonts w:ascii="Lustria" w:eastAsia="Lustria" w:hAnsi="Lustria" w:cs="Lustria"/>
          <w:sz w:val="18"/>
          <w:szCs w:val="18"/>
        </w:rPr>
        <w:t xml:space="preserve">As empresas interessadas em participar do certame, deverão comprovar no Balanço, que possui capital social ou </w:t>
      </w:r>
      <w:r>
        <w:rPr>
          <w:rFonts w:ascii="Lustria" w:eastAsia="Lustria" w:hAnsi="Lustria" w:cs="Lustria"/>
          <w:color w:val="000000"/>
          <w:sz w:val="18"/>
          <w:szCs w:val="18"/>
          <w:highlight w:val="white"/>
        </w:rPr>
        <w:t>patrimônio líquido, igual ou superior a 10% (dez por cento) do valor estimado da contratação, devendo a comprovação ser feita relativamente à data da apresentação da proposta, na forma da lei, admitida a atualização para esta data através de índices oficiais.</w:t>
      </w:r>
    </w:p>
    <w:p w14:paraId="05276191" w14:textId="77777777" w:rsidR="00186DAC" w:rsidRDefault="00186DAC">
      <w:pPr>
        <w:spacing w:line="312" w:lineRule="auto"/>
        <w:jc w:val="both"/>
        <w:rPr>
          <w:rFonts w:ascii="Lustria" w:eastAsia="Lustria" w:hAnsi="Lustria" w:cs="Lustria"/>
          <w:sz w:val="18"/>
          <w:szCs w:val="18"/>
        </w:rPr>
      </w:pPr>
    </w:p>
    <w:p w14:paraId="52D6B9E9"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sz w:val="18"/>
          <w:szCs w:val="18"/>
        </w:rPr>
        <w:lastRenderedPageBreak/>
        <w:t>(x) Certidão negativa de falência expedida pelo distribuidor da sede do fornecedor - Lei nº 14.133, de 2021, art. 69, caput, inciso II);</w:t>
      </w:r>
    </w:p>
    <w:p w14:paraId="12A70F5E" w14:textId="77777777" w:rsidR="00186DAC" w:rsidRDefault="00186DAC">
      <w:pPr>
        <w:spacing w:line="312" w:lineRule="auto"/>
        <w:jc w:val="both"/>
        <w:rPr>
          <w:rFonts w:ascii="Lustria" w:eastAsia="Lustria" w:hAnsi="Lustria" w:cs="Lustria"/>
          <w:sz w:val="18"/>
          <w:szCs w:val="18"/>
        </w:rPr>
      </w:pPr>
    </w:p>
    <w:p w14:paraId="2E0535F5"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b/>
          <w:sz w:val="18"/>
          <w:szCs w:val="18"/>
        </w:rPr>
        <w:t>7.4. Habilitação/Qualificação Técnica</w:t>
      </w:r>
    </w:p>
    <w:p w14:paraId="18F3C34F" w14:textId="77777777" w:rsidR="00186DAC" w:rsidRDefault="00186DAC">
      <w:pPr>
        <w:spacing w:line="312" w:lineRule="auto"/>
        <w:jc w:val="both"/>
        <w:rPr>
          <w:rFonts w:ascii="Lustria" w:eastAsia="Lustria" w:hAnsi="Lustria" w:cs="Lustria"/>
          <w:sz w:val="18"/>
          <w:szCs w:val="18"/>
        </w:rPr>
      </w:pPr>
    </w:p>
    <w:p w14:paraId="5A98763A"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sz w:val="18"/>
          <w:szCs w:val="18"/>
        </w:rPr>
        <w:t>(x) Comprovação de aptidão em nome da(s) empresa(s) licitante(s), mediante apresentação de Atestado(s) de Capacidade Técnica, fornecido(s) por pessoa(s) jurídica(s) de direito público ou privado, que comprovem o fornecimento do produto, com características semelhantes ao objeto licitado.</w:t>
      </w:r>
    </w:p>
    <w:p w14:paraId="25FC88AE" w14:textId="77777777" w:rsidR="00186DAC" w:rsidRDefault="00186DAC">
      <w:pPr>
        <w:spacing w:line="312" w:lineRule="auto"/>
        <w:jc w:val="both"/>
        <w:rPr>
          <w:rFonts w:ascii="Lustria" w:eastAsia="Lustria" w:hAnsi="Lustria" w:cs="Lustria"/>
          <w:sz w:val="18"/>
          <w:szCs w:val="18"/>
          <w:u w:val="single"/>
        </w:rPr>
      </w:pPr>
    </w:p>
    <w:tbl>
      <w:tblPr>
        <w:tblStyle w:val="a8"/>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186DAC" w14:paraId="79ED5274" w14:textId="77777777">
        <w:tc>
          <w:tcPr>
            <w:tcW w:w="9498" w:type="dxa"/>
          </w:tcPr>
          <w:p w14:paraId="64144D7B" w14:textId="77777777" w:rsidR="00186DAC" w:rsidRDefault="00000000">
            <w:pPr>
              <w:spacing w:line="312" w:lineRule="auto"/>
              <w:ind w:left="0" w:hanging="2"/>
              <w:jc w:val="both"/>
              <w:rPr>
                <w:rFonts w:ascii="Lustria" w:eastAsia="Lustria" w:hAnsi="Lustria" w:cs="Lustria"/>
                <w:u w:val="single"/>
              </w:rPr>
            </w:pPr>
            <w:r>
              <w:rPr>
                <w:rFonts w:ascii="Lustria" w:eastAsia="Lustria" w:hAnsi="Lustria" w:cs="Lustria"/>
                <w:b/>
                <w:i/>
              </w:rPr>
              <w:t>8 – REQUISITOS DA CONTRATAÇÃO</w:t>
            </w:r>
          </w:p>
        </w:tc>
      </w:tr>
    </w:tbl>
    <w:p w14:paraId="20812620" w14:textId="77777777" w:rsidR="00186DAC" w:rsidRDefault="00186DAC">
      <w:pPr>
        <w:spacing w:line="312" w:lineRule="auto"/>
        <w:jc w:val="both"/>
        <w:rPr>
          <w:rFonts w:ascii="Lustria" w:eastAsia="Lustria" w:hAnsi="Lustria" w:cs="Lustria"/>
          <w:sz w:val="22"/>
          <w:szCs w:val="22"/>
          <w:u w:val="single"/>
        </w:rPr>
      </w:pPr>
    </w:p>
    <w:p w14:paraId="15A06861"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b/>
          <w:color w:val="000000"/>
          <w:sz w:val="18"/>
          <w:szCs w:val="18"/>
        </w:rPr>
        <w:t>8.1.</w:t>
      </w:r>
      <w:r>
        <w:rPr>
          <w:rFonts w:ascii="Lustria" w:eastAsia="Lustria" w:hAnsi="Lustria" w:cs="Lustria"/>
          <w:color w:val="000000"/>
          <w:sz w:val="18"/>
          <w:szCs w:val="18"/>
        </w:rPr>
        <w:t xml:space="preserve"> A contratação deverá dar-se por meio de licitação, </w:t>
      </w:r>
      <w:r>
        <w:rPr>
          <w:rFonts w:ascii="Lustria" w:eastAsia="Lustria" w:hAnsi="Lustria" w:cs="Lustria"/>
          <w:sz w:val="18"/>
          <w:szCs w:val="18"/>
        </w:rPr>
        <w:t xml:space="preserve">na modalidade </w:t>
      </w:r>
      <w:r>
        <w:rPr>
          <w:rFonts w:ascii="Lustria" w:eastAsia="Lustria" w:hAnsi="Lustria" w:cs="Lustria"/>
          <w:b/>
          <w:sz w:val="18"/>
          <w:szCs w:val="18"/>
          <w:u w:val="single"/>
        </w:rPr>
        <w:t>Pregão, na forma eletrônica</w:t>
      </w:r>
      <w:r>
        <w:rPr>
          <w:rFonts w:ascii="Lustria" w:eastAsia="Lustria" w:hAnsi="Lustria" w:cs="Lustria"/>
          <w:sz w:val="18"/>
          <w:szCs w:val="18"/>
        </w:rPr>
        <w:t>,</w:t>
      </w:r>
      <w:r>
        <w:rPr>
          <w:rFonts w:ascii="Lustria" w:eastAsia="Lustria" w:hAnsi="Lustria" w:cs="Lustria"/>
          <w:b/>
          <w:sz w:val="18"/>
          <w:szCs w:val="18"/>
          <w:u w:val="single"/>
        </w:rPr>
        <w:t xml:space="preserve"> por meio do procedimento auxiliar de Sistema de Registro de Preços</w:t>
      </w:r>
      <w:r>
        <w:rPr>
          <w:rFonts w:ascii="Lustria" w:eastAsia="Lustria" w:hAnsi="Lustria" w:cs="Lustria"/>
          <w:sz w:val="18"/>
          <w:szCs w:val="18"/>
        </w:rPr>
        <w:t xml:space="preserve"> com </w:t>
      </w:r>
      <w:r>
        <w:rPr>
          <w:rFonts w:ascii="Lustria" w:eastAsia="Lustria" w:hAnsi="Lustria" w:cs="Lustria"/>
          <w:b/>
          <w:sz w:val="18"/>
          <w:szCs w:val="18"/>
          <w:u w:val="single"/>
        </w:rPr>
        <w:t>critério de julgamento de menor preço</w:t>
      </w:r>
      <w:r>
        <w:rPr>
          <w:rFonts w:ascii="Lustria" w:eastAsia="Lustria" w:hAnsi="Lustria" w:cs="Lustria"/>
          <w:sz w:val="18"/>
          <w:szCs w:val="18"/>
        </w:rPr>
        <w:t>, aplicando em todos os seus termos a Lei Federal nº 14.133, de 01 de abril de 2021, dentre outras normas regulamentares vigentes.</w:t>
      </w:r>
    </w:p>
    <w:p w14:paraId="45D1010B" w14:textId="77777777" w:rsidR="00186DAC" w:rsidRDefault="00186DAC">
      <w:pPr>
        <w:tabs>
          <w:tab w:val="left" w:pos="9072"/>
        </w:tabs>
        <w:spacing w:line="312" w:lineRule="auto"/>
        <w:jc w:val="both"/>
        <w:rPr>
          <w:rFonts w:ascii="Lustria" w:eastAsia="Lustria" w:hAnsi="Lustria" w:cs="Lustria"/>
          <w:sz w:val="18"/>
          <w:szCs w:val="18"/>
          <w:u w:val="single"/>
        </w:rPr>
      </w:pPr>
    </w:p>
    <w:p w14:paraId="7E21D87C" w14:textId="77777777" w:rsidR="00186DAC" w:rsidRDefault="00000000">
      <w:pPr>
        <w:tabs>
          <w:tab w:val="left" w:pos="9072"/>
        </w:tabs>
        <w:spacing w:line="312" w:lineRule="auto"/>
        <w:jc w:val="both"/>
        <w:rPr>
          <w:rFonts w:ascii="Lustria" w:eastAsia="Lustria" w:hAnsi="Lustria" w:cs="Lustria"/>
          <w:sz w:val="18"/>
          <w:szCs w:val="18"/>
          <w:u w:val="single"/>
        </w:rPr>
      </w:pPr>
      <w:r>
        <w:rPr>
          <w:rFonts w:ascii="Lustria" w:eastAsia="Lustria" w:hAnsi="Lustria" w:cs="Lustria"/>
          <w:b/>
          <w:sz w:val="18"/>
          <w:szCs w:val="18"/>
          <w:u w:val="single"/>
        </w:rPr>
        <w:t>8.2. O modo de disputa utilizado para a contratação, será o aberto, conforme dispositivo legal previsto no inc. I, do art. 56, da Lei nº 14.133, de 01 de abril de 2021 e alterações.</w:t>
      </w:r>
    </w:p>
    <w:p w14:paraId="737B16EA" w14:textId="77777777" w:rsidR="00186DAC" w:rsidRDefault="00186DAC">
      <w:pPr>
        <w:spacing w:line="312" w:lineRule="auto"/>
        <w:jc w:val="both"/>
        <w:rPr>
          <w:rFonts w:ascii="Lustria" w:eastAsia="Lustria" w:hAnsi="Lustria" w:cs="Lustria"/>
          <w:sz w:val="18"/>
          <w:szCs w:val="18"/>
        </w:rPr>
      </w:pPr>
      <w:bookmarkStart w:id="4" w:name="_heading=h.mpi3tavw0i15" w:colFirst="0" w:colLast="0"/>
      <w:bookmarkEnd w:id="4"/>
    </w:p>
    <w:p w14:paraId="542AF13D" w14:textId="77777777" w:rsidR="00186DAC" w:rsidRDefault="00000000">
      <w:pPr>
        <w:pBdr>
          <w:top w:val="nil"/>
          <w:left w:val="nil"/>
          <w:bottom w:val="nil"/>
          <w:right w:val="nil"/>
          <w:between w:val="nil"/>
        </w:pBdr>
        <w:tabs>
          <w:tab w:val="left" w:pos="9072"/>
        </w:tabs>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8.3.</w:t>
      </w:r>
      <w:r>
        <w:rPr>
          <w:rFonts w:ascii="Lustria" w:eastAsia="Lustria" w:hAnsi="Lustria" w:cs="Lustria"/>
          <w:color w:val="000000"/>
          <w:sz w:val="18"/>
          <w:szCs w:val="18"/>
        </w:rPr>
        <w:t xml:space="preserve"> Poderão participar da Licitação empresas regularmente estabelecidas no País, que seus objetos sociais sejam condizentes com o objeto licitado, estejam credenciadas para o objeto desta licitação e que satisfaçam todas as exigências, especificações e normas</w:t>
      </w:r>
      <w:r>
        <w:rPr>
          <w:rFonts w:ascii="Lustria" w:eastAsia="Lustria" w:hAnsi="Lustria" w:cs="Lustria"/>
          <w:b/>
          <w:color w:val="000000"/>
          <w:sz w:val="18"/>
          <w:szCs w:val="18"/>
        </w:rPr>
        <w:t xml:space="preserve"> </w:t>
      </w:r>
      <w:r>
        <w:rPr>
          <w:rFonts w:ascii="Lustria" w:eastAsia="Lustria" w:hAnsi="Lustria" w:cs="Lustria"/>
          <w:color w:val="000000"/>
          <w:sz w:val="18"/>
          <w:szCs w:val="18"/>
        </w:rPr>
        <w:t>contidas, neste Termo de Referência, Estudo Técnico Preliminar, no Edital e seus Anexos.</w:t>
      </w:r>
    </w:p>
    <w:p w14:paraId="0E759019" w14:textId="77777777" w:rsidR="00186DAC" w:rsidRDefault="00186DAC">
      <w:pPr>
        <w:pBdr>
          <w:top w:val="nil"/>
          <w:left w:val="nil"/>
          <w:bottom w:val="nil"/>
          <w:right w:val="nil"/>
          <w:between w:val="nil"/>
        </w:pBdr>
        <w:tabs>
          <w:tab w:val="left" w:pos="9072"/>
        </w:tabs>
        <w:spacing w:line="312" w:lineRule="auto"/>
        <w:jc w:val="both"/>
        <w:rPr>
          <w:rFonts w:ascii="Lustria" w:eastAsia="Lustria" w:hAnsi="Lustria" w:cs="Lustria"/>
          <w:color w:val="000000"/>
          <w:sz w:val="18"/>
          <w:szCs w:val="18"/>
        </w:rPr>
      </w:pPr>
    </w:p>
    <w:p w14:paraId="4F25C7E1" w14:textId="77777777" w:rsidR="00186DAC" w:rsidRDefault="00000000">
      <w:pPr>
        <w:pBdr>
          <w:top w:val="nil"/>
          <w:left w:val="nil"/>
          <w:bottom w:val="nil"/>
          <w:right w:val="nil"/>
          <w:between w:val="nil"/>
        </w:pBdr>
        <w:tabs>
          <w:tab w:val="left" w:pos="9072"/>
        </w:tabs>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8.4.</w:t>
      </w:r>
      <w:r>
        <w:rPr>
          <w:rFonts w:ascii="Lustria" w:eastAsia="Lustria" w:hAnsi="Lustria" w:cs="Lustria"/>
          <w:color w:val="000000"/>
          <w:sz w:val="18"/>
          <w:szCs w:val="18"/>
        </w:rPr>
        <w:t xml:space="preserve"> Poderão participar da licitação as empresas que preencham os pré-requisitos acima, e que, apresentarem toda a documentação exigida para respectivo cadastramento junto a plataforma a ser utilizada pelo Setor de Licitações.</w:t>
      </w:r>
    </w:p>
    <w:p w14:paraId="7771D070" w14:textId="77777777" w:rsidR="00186DAC" w:rsidRDefault="00186DAC">
      <w:pPr>
        <w:pBdr>
          <w:top w:val="nil"/>
          <w:left w:val="nil"/>
          <w:bottom w:val="nil"/>
          <w:right w:val="nil"/>
          <w:between w:val="nil"/>
        </w:pBdr>
        <w:tabs>
          <w:tab w:val="left" w:pos="9072"/>
        </w:tabs>
        <w:spacing w:line="312" w:lineRule="auto"/>
        <w:jc w:val="both"/>
        <w:rPr>
          <w:rFonts w:ascii="Lustria" w:eastAsia="Lustria" w:hAnsi="Lustria" w:cs="Lustria"/>
          <w:color w:val="000000"/>
          <w:sz w:val="18"/>
          <w:szCs w:val="18"/>
          <w:u w:val="single"/>
        </w:rPr>
      </w:pPr>
    </w:p>
    <w:p w14:paraId="64564063" w14:textId="77777777" w:rsidR="00186DAC" w:rsidRDefault="00000000">
      <w:pPr>
        <w:pBdr>
          <w:top w:val="nil"/>
          <w:left w:val="nil"/>
          <w:bottom w:val="nil"/>
          <w:right w:val="nil"/>
          <w:between w:val="nil"/>
        </w:pBdr>
        <w:tabs>
          <w:tab w:val="left" w:pos="9072"/>
        </w:tabs>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 xml:space="preserve">8.5. </w:t>
      </w:r>
      <w:r>
        <w:rPr>
          <w:rFonts w:ascii="Lustria" w:eastAsia="Lustria" w:hAnsi="Lustria" w:cs="Lustria"/>
          <w:color w:val="000000"/>
          <w:sz w:val="18"/>
          <w:szCs w:val="18"/>
        </w:rPr>
        <w:t xml:space="preserve">Será permitido na licitação a participação de pessoas jurídicas em consórcio, devendo, contudo, serem </w:t>
      </w:r>
      <w:r>
        <w:rPr>
          <w:rFonts w:ascii="Lustria" w:eastAsia="Lustria" w:hAnsi="Lustria" w:cs="Lustria"/>
          <w:sz w:val="18"/>
          <w:szCs w:val="18"/>
        </w:rPr>
        <w:t>observadas</w:t>
      </w:r>
      <w:r>
        <w:rPr>
          <w:rFonts w:ascii="Lustria" w:eastAsia="Lustria" w:hAnsi="Lustria" w:cs="Lustria"/>
          <w:color w:val="000000"/>
          <w:sz w:val="18"/>
          <w:szCs w:val="18"/>
        </w:rPr>
        <w:t xml:space="preserve"> e cumprido pelas empresas as disposições contidas nos </w:t>
      </w:r>
      <w:proofErr w:type="spellStart"/>
      <w:r>
        <w:rPr>
          <w:rFonts w:ascii="Lustria" w:eastAsia="Lustria" w:hAnsi="Lustria" w:cs="Lustria"/>
          <w:color w:val="000000"/>
          <w:sz w:val="18"/>
          <w:szCs w:val="18"/>
        </w:rPr>
        <w:t>incs</w:t>
      </w:r>
      <w:proofErr w:type="spellEnd"/>
      <w:r>
        <w:rPr>
          <w:rFonts w:ascii="Lustria" w:eastAsia="Lustria" w:hAnsi="Lustria" w:cs="Lustria"/>
          <w:color w:val="000000"/>
          <w:sz w:val="18"/>
          <w:szCs w:val="18"/>
        </w:rPr>
        <w:t>. I, II, III, IV e V, bem como os dispositivos legais previstos nos parágrafos 1º, 2º, 3º, 4º e 5º, do art. 15, da Lei nº 14.133, de 01 de abril de 2021.</w:t>
      </w:r>
    </w:p>
    <w:p w14:paraId="5BF0FECA" w14:textId="77777777" w:rsidR="00186DAC" w:rsidRDefault="00186DAC">
      <w:pPr>
        <w:pBdr>
          <w:top w:val="nil"/>
          <w:left w:val="nil"/>
          <w:bottom w:val="nil"/>
          <w:right w:val="nil"/>
          <w:between w:val="nil"/>
        </w:pBdr>
        <w:tabs>
          <w:tab w:val="left" w:pos="9072"/>
        </w:tabs>
        <w:spacing w:line="312" w:lineRule="auto"/>
        <w:jc w:val="both"/>
        <w:rPr>
          <w:rFonts w:ascii="Lustria" w:eastAsia="Lustria" w:hAnsi="Lustria" w:cs="Lustria"/>
          <w:color w:val="000000"/>
          <w:sz w:val="18"/>
          <w:szCs w:val="18"/>
          <w:u w:val="single"/>
        </w:rPr>
      </w:pPr>
    </w:p>
    <w:p w14:paraId="476B69A4"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 xml:space="preserve">8.6. </w:t>
      </w:r>
      <w:r>
        <w:rPr>
          <w:rFonts w:ascii="Lustria" w:eastAsia="Lustria" w:hAnsi="Lustria" w:cs="Lustria"/>
          <w:color w:val="000000"/>
          <w:sz w:val="18"/>
          <w:szCs w:val="18"/>
        </w:rPr>
        <w:t>Não poderão disputar licitação ou participar da execução de contrato, direta ou indiretamente:</w:t>
      </w:r>
    </w:p>
    <w:p w14:paraId="7EC0A5BF"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bookmarkStart w:id="5" w:name="bookmark=id.fu1t8whkb9j6" w:colFirst="0" w:colLast="0"/>
      <w:bookmarkEnd w:id="5"/>
    </w:p>
    <w:p w14:paraId="3FA3832D"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I -</w:t>
      </w:r>
      <w:bookmarkStart w:id="6" w:name="bookmark=id.3dv08fmzybrz" w:colFirst="0" w:colLast="0"/>
      <w:bookmarkEnd w:id="6"/>
      <w:r>
        <w:rPr>
          <w:rFonts w:ascii="Lustria" w:eastAsia="Lustria" w:hAnsi="Lustria" w:cs="Lustria"/>
          <w:color w:val="000000"/>
          <w:sz w:val="18"/>
          <w:szCs w:val="18"/>
        </w:rPr>
        <w:t xml:space="preserve"> Pessoa jurídica que se encontre, ao tempo da licitação, impossibilitada de participar da licitação em decorrência de sanção que lhe foi imposta;</w:t>
      </w:r>
    </w:p>
    <w:p w14:paraId="7EEC39AC"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highlight w:val="green"/>
        </w:rPr>
      </w:pPr>
    </w:p>
    <w:p w14:paraId="476D8401"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II -</w:t>
      </w:r>
      <w:r>
        <w:rPr>
          <w:rFonts w:ascii="Lustria" w:eastAsia="Lustria" w:hAnsi="Lustria" w:cs="Lustria"/>
          <w:color w:val="000000"/>
          <w:sz w:val="18"/>
          <w:szCs w:val="18"/>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w:t>
      </w:r>
      <w:bookmarkStart w:id="7" w:name="bookmark=id.wza9a8d9at4k" w:colFirst="0" w:colLast="0"/>
      <w:bookmarkEnd w:id="7"/>
      <w:r>
        <w:rPr>
          <w:rFonts w:ascii="Lustria" w:eastAsia="Lustria" w:hAnsi="Lustria" w:cs="Lustria"/>
          <w:color w:val="000000"/>
          <w:sz w:val="18"/>
          <w:szCs w:val="18"/>
        </w:rPr>
        <w:t>heiro ou parente em linha reta, colateral ou por afinidade, até o terceiro grau;</w:t>
      </w:r>
    </w:p>
    <w:p w14:paraId="4F6DF267"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47F943AB"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III -</w:t>
      </w:r>
      <w:r>
        <w:rPr>
          <w:rFonts w:ascii="Lustria" w:eastAsia="Lustria" w:hAnsi="Lustria" w:cs="Lustria"/>
          <w:color w:val="000000"/>
          <w:sz w:val="18"/>
          <w:szCs w:val="18"/>
        </w:rPr>
        <w:t xml:space="preserve"> empresas controladoras, controladas ou coligadas, nos termos da </w:t>
      </w:r>
      <w:hyperlink r:id="rId9">
        <w:r w:rsidR="00186DAC">
          <w:rPr>
            <w:rFonts w:ascii="Lustria" w:eastAsia="Lustria" w:hAnsi="Lustria" w:cs="Lustria"/>
            <w:color w:val="000000"/>
            <w:sz w:val="18"/>
            <w:szCs w:val="18"/>
          </w:rPr>
          <w:t>Lei nº 6.404, de 15 de dezembro de 1976</w:t>
        </w:r>
      </w:hyperlink>
      <w:bookmarkStart w:id="8" w:name="bookmark=id.aswrpj9r85zk" w:colFirst="0" w:colLast="0"/>
      <w:bookmarkEnd w:id="8"/>
      <w:r>
        <w:rPr>
          <w:rFonts w:ascii="Lustria" w:eastAsia="Lustria" w:hAnsi="Lustria" w:cs="Lustria"/>
          <w:color w:val="000000"/>
          <w:sz w:val="18"/>
          <w:szCs w:val="18"/>
        </w:rPr>
        <w:t>, concorrendo entre si;</w:t>
      </w:r>
    </w:p>
    <w:p w14:paraId="40A5C054"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31D01BC0"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lastRenderedPageBreak/>
        <w:t>IV -</w:t>
      </w:r>
      <w:r>
        <w:rPr>
          <w:rFonts w:ascii="Lustria" w:eastAsia="Lustria" w:hAnsi="Lustria" w:cs="Lustria"/>
          <w:color w:val="000000"/>
          <w:sz w:val="18"/>
          <w:szCs w:val="18"/>
        </w:rPr>
        <w:t xml:space="preserve"> Pessoa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7C5684C" w14:textId="77777777" w:rsidR="00186DAC" w:rsidRDefault="00186DAC">
      <w:pPr>
        <w:widowControl w:val="0"/>
        <w:pBdr>
          <w:top w:val="nil"/>
          <w:left w:val="nil"/>
          <w:bottom w:val="nil"/>
          <w:right w:val="nil"/>
          <w:between w:val="nil"/>
        </w:pBdr>
        <w:tabs>
          <w:tab w:val="left" w:pos="0"/>
          <w:tab w:val="left" w:pos="582"/>
          <w:tab w:val="left" w:pos="9072"/>
        </w:tabs>
        <w:spacing w:line="312" w:lineRule="auto"/>
        <w:jc w:val="both"/>
        <w:rPr>
          <w:rFonts w:ascii="Lustria" w:eastAsia="Lustria" w:hAnsi="Lustria" w:cs="Lustria"/>
          <w:color w:val="000000"/>
          <w:sz w:val="18"/>
          <w:szCs w:val="18"/>
        </w:rPr>
      </w:pPr>
    </w:p>
    <w:p w14:paraId="0B3EF365" w14:textId="77777777" w:rsidR="00186DAC" w:rsidRDefault="00000000">
      <w:pPr>
        <w:widowControl w:val="0"/>
        <w:pBdr>
          <w:top w:val="nil"/>
          <w:left w:val="nil"/>
          <w:bottom w:val="nil"/>
          <w:right w:val="nil"/>
          <w:between w:val="nil"/>
        </w:pBdr>
        <w:tabs>
          <w:tab w:val="left" w:pos="0"/>
          <w:tab w:val="left" w:pos="582"/>
          <w:tab w:val="left" w:pos="9072"/>
        </w:tabs>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8.7.</w:t>
      </w:r>
      <w:r>
        <w:rPr>
          <w:rFonts w:ascii="Lustria" w:eastAsia="Lustria" w:hAnsi="Lustria" w:cs="Lustria"/>
          <w:color w:val="000000"/>
          <w:sz w:val="18"/>
          <w:szCs w:val="18"/>
        </w:rPr>
        <w:t xml:space="preserve"> Não será admitida na licitação, a participação de representantes de empresas ou instituições distintas, que credenciarem um único e o mesmo representante. </w:t>
      </w:r>
    </w:p>
    <w:p w14:paraId="090C1D9F" w14:textId="77777777" w:rsidR="00186DAC" w:rsidRDefault="00186DAC">
      <w:pPr>
        <w:pBdr>
          <w:top w:val="nil"/>
          <w:left w:val="nil"/>
          <w:bottom w:val="nil"/>
          <w:right w:val="nil"/>
          <w:between w:val="nil"/>
        </w:pBdr>
        <w:tabs>
          <w:tab w:val="left" w:pos="9072"/>
        </w:tabs>
        <w:spacing w:line="312" w:lineRule="auto"/>
        <w:jc w:val="both"/>
        <w:rPr>
          <w:rFonts w:ascii="Lustria" w:eastAsia="Lustria" w:hAnsi="Lustria" w:cs="Lustria"/>
          <w:color w:val="000000"/>
          <w:sz w:val="18"/>
          <w:szCs w:val="18"/>
        </w:rPr>
      </w:pPr>
    </w:p>
    <w:p w14:paraId="30D90B85" w14:textId="77777777" w:rsidR="00186DAC" w:rsidRDefault="00000000">
      <w:pPr>
        <w:pBdr>
          <w:top w:val="nil"/>
          <w:left w:val="nil"/>
          <w:bottom w:val="nil"/>
          <w:right w:val="nil"/>
          <w:between w:val="nil"/>
        </w:pBdr>
        <w:tabs>
          <w:tab w:val="left" w:pos="9072"/>
        </w:tabs>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 xml:space="preserve">8.8. </w:t>
      </w:r>
      <w:r>
        <w:rPr>
          <w:rFonts w:ascii="Lustria" w:eastAsia="Lustria" w:hAnsi="Lustria" w:cs="Lustria"/>
          <w:color w:val="000000"/>
          <w:sz w:val="18"/>
          <w:szCs w:val="18"/>
        </w:rPr>
        <w:t>A participação no pregão, na forma eletrônica se dará por meio da plataforma pulica ou privada, mediante digitação da senha pessoal e intransferível do representante credenciado e subsequente encaminhamento da proposta de preços, exclusivamente por meio do sistema eletrônico, observados data e horário limite estabelecido no Edital.</w:t>
      </w:r>
    </w:p>
    <w:p w14:paraId="119BADFC" w14:textId="77777777" w:rsidR="00186DAC" w:rsidRDefault="00186DAC">
      <w:pPr>
        <w:pBdr>
          <w:top w:val="nil"/>
          <w:left w:val="nil"/>
          <w:bottom w:val="nil"/>
          <w:right w:val="nil"/>
          <w:between w:val="nil"/>
        </w:pBdr>
        <w:tabs>
          <w:tab w:val="left" w:pos="9072"/>
        </w:tabs>
        <w:spacing w:line="312" w:lineRule="auto"/>
        <w:jc w:val="both"/>
        <w:rPr>
          <w:rFonts w:ascii="Lustria" w:eastAsia="Lustria" w:hAnsi="Lustria" w:cs="Lustria"/>
          <w:color w:val="000000"/>
          <w:sz w:val="18"/>
          <w:szCs w:val="18"/>
        </w:rPr>
      </w:pPr>
    </w:p>
    <w:p w14:paraId="1C6E46A9" w14:textId="77777777" w:rsidR="00186DAC" w:rsidRDefault="00000000">
      <w:pPr>
        <w:pBdr>
          <w:top w:val="nil"/>
          <w:left w:val="nil"/>
          <w:bottom w:val="nil"/>
          <w:right w:val="nil"/>
          <w:between w:val="nil"/>
        </w:pBdr>
        <w:tabs>
          <w:tab w:val="left" w:pos="9072"/>
        </w:tabs>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8.9.</w:t>
      </w:r>
      <w:r>
        <w:rPr>
          <w:rFonts w:ascii="Lustria" w:eastAsia="Lustria" w:hAnsi="Lustria" w:cs="Lustria"/>
          <w:color w:val="000000"/>
          <w:sz w:val="18"/>
          <w:szCs w:val="18"/>
        </w:rPr>
        <w:t xml:space="preserve"> Caberá ao licitante interessado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4D997804" w14:textId="77777777" w:rsidR="00186DAC" w:rsidRDefault="00186DAC">
      <w:pPr>
        <w:pBdr>
          <w:top w:val="nil"/>
          <w:left w:val="nil"/>
          <w:bottom w:val="nil"/>
          <w:right w:val="nil"/>
          <w:between w:val="nil"/>
        </w:pBdr>
        <w:tabs>
          <w:tab w:val="left" w:pos="9072"/>
        </w:tabs>
        <w:spacing w:line="312" w:lineRule="auto"/>
        <w:jc w:val="both"/>
        <w:rPr>
          <w:rFonts w:ascii="Lustria" w:eastAsia="Lustria" w:hAnsi="Lustria" w:cs="Lustria"/>
          <w:color w:val="000000"/>
          <w:sz w:val="18"/>
          <w:szCs w:val="18"/>
        </w:rPr>
      </w:pPr>
    </w:p>
    <w:tbl>
      <w:tblPr>
        <w:tblStyle w:val="a9"/>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186DAC" w14:paraId="3388525F" w14:textId="77777777">
        <w:tc>
          <w:tcPr>
            <w:tcW w:w="9498" w:type="dxa"/>
          </w:tcPr>
          <w:p w14:paraId="139E1B41" w14:textId="77777777" w:rsidR="00186DAC" w:rsidRDefault="00000000">
            <w:pPr>
              <w:spacing w:line="312" w:lineRule="auto"/>
              <w:ind w:left="0" w:hanging="2"/>
              <w:jc w:val="both"/>
              <w:rPr>
                <w:rFonts w:ascii="Lustria" w:eastAsia="Lustria" w:hAnsi="Lustria" w:cs="Lustria"/>
                <w:u w:val="single"/>
              </w:rPr>
            </w:pPr>
            <w:r>
              <w:rPr>
                <w:rFonts w:ascii="Lustria" w:eastAsia="Lustria" w:hAnsi="Lustria" w:cs="Lustria"/>
                <w:b/>
                <w:i/>
              </w:rPr>
              <w:t>9 – FORMA DE EXECUÇÃO DO OBJETO – ENTREGA DOS PRODUTOS</w:t>
            </w:r>
          </w:p>
        </w:tc>
      </w:tr>
    </w:tbl>
    <w:p w14:paraId="0FCCE47A" w14:textId="77777777" w:rsidR="00186DAC" w:rsidRDefault="00186DAC">
      <w:pPr>
        <w:spacing w:line="312" w:lineRule="auto"/>
        <w:jc w:val="both"/>
        <w:rPr>
          <w:rFonts w:ascii="Lustria" w:eastAsia="Lustria" w:hAnsi="Lustria" w:cs="Lustria"/>
          <w:sz w:val="22"/>
          <w:szCs w:val="22"/>
          <w:u w:val="single"/>
        </w:rPr>
      </w:pPr>
    </w:p>
    <w:p w14:paraId="4265C741" w14:textId="77777777" w:rsidR="00186DAC" w:rsidRDefault="00000000">
      <w:pPr>
        <w:spacing w:line="312" w:lineRule="auto"/>
        <w:jc w:val="both"/>
        <w:rPr>
          <w:rFonts w:ascii="Lustria" w:eastAsia="Lustria" w:hAnsi="Lustria" w:cs="Lustria"/>
          <w:sz w:val="18"/>
          <w:szCs w:val="18"/>
        </w:rPr>
      </w:pPr>
      <w:bookmarkStart w:id="9" w:name="_heading=h.i3q6s5j79o35" w:colFirst="0" w:colLast="0"/>
      <w:bookmarkEnd w:id="9"/>
      <w:r>
        <w:rPr>
          <w:rFonts w:ascii="Lustria" w:eastAsia="Lustria" w:hAnsi="Lustria" w:cs="Lustria"/>
          <w:b/>
          <w:sz w:val="18"/>
          <w:szCs w:val="18"/>
        </w:rPr>
        <w:t xml:space="preserve">9.1. </w:t>
      </w:r>
      <w:r>
        <w:rPr>
          <w:rFonts w:ascii="Lustria" w:eastAsia="Lustria" w:hAnsi="Lustria" w:cs="Lustria"/>
          <w:sz w:val="18"/>
          <w:szCs w:val="18"/>
        </w:rPr>
        <w:t>O objeto do presente Termo de Referência será realizado na forma de execução indireta, com entrega dos produtos de forma parcelada e sob demanda, nos termos consignados na lei nº 14.133, de 01 de abril de 2021 e suas alterações.</w:t>
      </w:r>
    </w:p>
    <w:p w14:paraId="5599E586" w14:textId="77777777" w:rsidR="00186DAC" w:rsidRDefault="00186DAC">
      <w:pPr>
        <w:spacing w:line="312" w:lineRule="auto"/>
        <w:jc w:val="both"/>
        <w:rPr>
          <w:rFonts w:ascii="Lustria" w:eastAsia="Lustria" w:hAnsi="Lustria" w:cs="Lustria"/>
          <w:sz w:val="18"/>
          <w:szCs w:val="18"/>
        </w:rPr>
      </w:pPr>
    </w:p>
    <w:p w14:paraId="0C072883"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b/>
          <w:sz w:val="18"/>
          <w:szCs w:val="18"/>
        </w:rPr>
        <w:t>9.2.</w:t>
      </w:r>
      <w:r>
        <w:rPr>
          <w:rFonts w:ascii="Lustria" w:eastAsia="Lustria" w:hAnsi="Lustria" w:cs="Lustria"/>
          <w:sz w:val="18"/>
          <w:szCs w:val="18"/>
        </w:rPr>
        <w:t xml:space="preserve"> </w:t>
      </w:r>
      <w:r>
        <w:rPr>
          <w:rFonts w:ascii="Lustria" w:eastAsia="Lustria" w:hAnsi="Lustria" w:cs="Lustria"/>
          <w:color w:val="000000"/>
          <w:sz w:val="18"/>
          <w:szCs w:val="18"/>
        </w:rPr>
        <w:t>A aquisição dos produtos objeto deste Termo de Referência, não serão, necessariamente, contratados/adquiridos em sua totalidade. Os mesmos são estimados, considerados apenas para fins de adjudicação, homologação e posterior convocação para assinatura da Ata de Registro de Preço</w:t>
      </w:r>
    </w:p>
    <w:p w14:paraId="09A9F379" w14:textId="77777777" w:rsidR="00186DAC" w:rsidRDefault="00186DAC">
      <w:pPr>
        <w:pBdr>
          <w:top w:val="nil"/>
          <w:left w:val="nil"/>
          <w:bottom w:val="nil"/>
          <w:right w:val="nil"/>
          <w:between w:val="nil"/>
        </w:pBdr>
        <w:spacing w:line="312" w:lineRule="auto"/>
        <w:jc w:val="both"/>
        <w:rPr>
          <w:color w:val="000000"/>
        </w:rPr>
      </w:pPr>
    </w:p>
    <w:p w14:paraId="57EE202E" w14:textId="77777777" w:rsidR="00186DAC" w:rsidRDefault="00000000">
      <w:pPr>
        <w:pBdr>
          <w:top w:val="nil"/>
          <w:left w:val="nil"/>
          <w:bottom w:val="nil"/>
          <w:right w:val="nil"/>
          <w:between w:val="nil"/>
        </w:pBdr>
        <w:spacing w:line="312" w:lineRule="auto"/>
        <w:jc w:val="both"/>
        <w:rPr>
          <w:color w:val="000000"/>
        </w:rPr>
      </w:pPr>
      <w:r>
        <w:rPr>
          <w:b/>
          <w:color w:val="000000"/>
        </w:rPr>
        <w:t>9.3.</w:t>
      </w:r>
      <w:r>
        <w:rPr>
          <w:color w:val="000000"/>
        </w:rPr>
        <w:t xml:space="preserve"> O licitante para qual for adjudicado e homologado os itens constantes do objeto deste Termo de Referência e for convocado para a assinatura da Ata, obterá apenas o direito e a exclusividade do fornecimento, até o término da vigência contratual.</w:t>
      </w:r>
    </w:p>
    <w:p w14:paraId="65555987" w14:textId="77777777" w:rsidR="00186DAC" w:rsidRDefault="00186DAC">
      <w:pPr>
        <w:pBdr>
          <w:top w:val="nil"/>
          <w:left w:val="nil"/>
          <w:bottom w:val="nil"/>
          <w:right w:val="nil"/>
          <w:between w:val="nil"/>
        </w:pBdr>
        <w:spacing w:line="312" w:lineRule="auto"/>
        <w:jc w:val="both"/>
        <w:rPr>
          <w:color w:val="000000"/>
        </w:rPr>
      </w:pPr>
    </w:p>
    <w:p w14:paraId="16588190" w14:textId="77777777" w:rsidR="00186DAC" w:rsidRDefault="00000000">
      <w:pPr>
        <w:pBdr>
          <w:top w:val="nil"/>
          <w:left w:val="nil"/>
          <w:bottom w:val="nil"/>
          <w:right w:val="nil"/>
          <w:between w:val="nil"/>
        </w:pBdr>
        <w:tabs>
          <w:tab w:val="left" w:pos="9072"/>
        </w:tabs>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9.4</w:t>
      </w:r>
      <w:r>
        <w:rPr>
          <w:rFonts w:ascii="Lustria" w:eastAsia="Lustria" w:hAnsi="Lustria" w:cs="Lustria"/>
          <w:color w:val="000000"/>
          <w:sz w:val="18"/>
          <w:szCs w:val="18"/>
        </w:rPr>
        <w:t xml:space="preserve">. O Município de Conceição de Ipanema/MG, poderá solicitar os </w:t>
      </w:r>
      <w:r>
        <w:rPr>
          <w:rFonts w:ascii="Lustria" w:eastAsia="Lustria" w:hAnsi="Lustria" w:cs="Lustria"/>
          <w:b/>
          <w:color w:val="000000"/>
          <w:sz w:val="18"/>
          <w:szCs w:val="18"/>
          <w:u w:val="single"/>
        </w:rPr>
        <w:t>produtos no todo ou em parte, estes serão contratados e solicitados de acordo com as necessidades das secretarias requisitantes</w:t>
      </w:r>
      <w:r>
        <w:rPr>
          <w:rFonts w:ascii="Lustria" w:eastAsia="Lustria" w:hAnsi="Lustria" w:cs="Lustria"/>
          <w:color w:val="000000"/>
          <w:sz w:val="18"/>
          <w:szCs w:val="18"/>
        </w:rPr>
        <w:t>, não caberá detentora da ata solicitar ou exigir a contratação total dos produtos sob nenhum pretexto.</w:t>
      </w:r>
    </w:p>
    <w:p w14:paraId="5C6F2BE8" w14:textId="77777777" w:rsidR="00186DAC" w:rsidRDefault="00186DAC">
      <w:pPr>
        <w:pBdr>
          <w:top w:val="nil"/>
          <w:left w:val="nil"/>
          <w:bottom w:val="nil"/>
          <w:right w:val="nil"/>
          <w:between w:val="nil"/>
        </w:pBdr>
        <w:jc w:val="both"/>
        <w:rPr>
          <w:rFonts w:ascii="Lustria" w:eastAsia="Lustria" w:hAnsi="Lustria" w:cs="Lustria"/>
          <w:color w:val="000000"/>
          <w:sz w:val="18"/>
          <w:szCs w:val="18"/>
        </w:rPr>
      </w:pPr>
    </w:p>
    <w:p w14:paraId="2FF43EC5" w14:textId="77777777" w:rsidR="00186DAC" w:rsidRDefault="00000000">
      <w:pPr>
        <w:spacing w:line="312" w:lineRule="auto"/>
        <w:jc w:val="both"/>
        <w:rPr>
          <w:rFonts w:ascii="Lustria" w:eastAsia="Lustria" w:hAnsi="Lustria" w:cs="Lustria"/>
          <w:sz w:val="18"/>
          <w:szCs w:val="18"/>
          <w:u w:val="single"/>
        </w:rPr>
      </w:pPr>
      <w:r>
        <w:rPr>
          <w:rFonts w:ascii="Lustria" w:eastAsia="Lustria" w:hAnsi="Lustria" w:cs="Lustria"/>
          <w:b/>
          <w:sz w:val="18"/>
          <w:szCs w:val="18"/>
        </w:rPr>
        <w:t>9.5.</w:t>
      </w:r>
      <w:r>
        <w:rPr>
          <w:rFonts w:ascii="Lustria" w:eastAsia="Lustria" w:hAnsi="Lustria" w:cs="Lustria"/>
          <w:sz w:val="18"/>
          <w:szCs w:val="18"/>
        </w:rPr>
        <w:t xml:space="preserve"> O Compromissário Fornecedor/contratado terá o prazo de </w:t>
      </w:r>
      <w:r>
        <w:rPr>
          <w:rFonts w:ascii="Lustria" w:eastAsia="Lustria" w:hAnsi="Lustria" w:cs="Lustria"/>
          <w:b/>
          <w:sz w:val="18"/>
          <w:szCs w:val="18"/>
          <w:u w:val="single"/>
        </w:rPr>
        <w:t>05 (cinco) dias, contado da emissão da ordem de fornecimento/pedido contendo a relação dos produtos e a quantidade a ser fornecida.</w:t>
      </w:r>
    </w:p>
    <w:p w14:paraId="4818DD17" w14:textId="77777777" w:rsidR="00186DAC" w:rsidRDefault="00186DAC">
      <w:pPr>
        <w:pBdr>
          <w:top w:val="nil"/>
          <w:left w:val="nil"/>
          <w:bottom w:val="nil"/>
          <w:right w:val="nil"/>
          <w:between w:val="nil"/>
        </w:pBdr>
        <w:jc w:val="both"/>
        <w:rPr>
          <w:rFonts w:ascii="Lustria" w:eastAsia="Lustria" w:hAnsi="Lustria" w:cs="Lustria"/>
          <w:color w:val="000000"/>
          <w:sz w:val="18"/>
          <w:szCs w:val="18"/>
        </w:rPr>
      </w:pPr>
    </w:p>
    <w:p w14:paraId="7CE686CE" w14:textId="77777777" w:rsidR="00186DAC" w:rsidRDefault="00000000">
      <w:pPr>
        <w:pBdr>
          <w:top w:val="nil"/>
          <w:left w:val="nil"/>
          <w:bottom w:val="nil"/>
          <w:right w:val="nil"/>
          <w:between w:val="nil"/>
        </w:pBdr>
        <w:jc w:val="both"/>
        <w:rPr>
          <w:rFonts w:ascii="Lustria" w:eastAsia="Lustria" w:hAnsi="Lustria" w:cs="Lustria"/>
          <w:color w:val="000000"/>
          <w:sz w:val="18"/>
          <w:szCs w:val="18"/>
        </w:rPr>
      </w:pPr>
      <w:r>
        <w:rPr>
          <w:rFonts w:ascii="Lustria" w:eastAsia="Lustria" w:hAnsi="Lustria" w:cs="Lustria"/>
          <w:b/>
          <w:color w:val="000000"/>
          <w:sz w:val="18"/>
          <w:szCs w:val="18"/>
        </w:rPr>
        <w:t>9.6.</w:t>
      </w:r>
      <w:r>
        <w:rPr>
          <w:rFonts w:ascii="Lustria" w:eastAsia="Lustria" w:hAnsi="Lustria" w:cs="Lustria"/>
          <w:color w:val="000000"/>
          <w:sz w:val="18"/>
          <w:szCs w:val="18"/>
        </w:rPr>
        <w:t xml:space="preserve"> Na entrega dos produtos a empresa deverá observar as condições de carga e descarga dos materiais, ficando sob sua inteira responsabilidade quaisquer danos ocorridos com os produtos;</w:t>
      </w:r>
    </w:p>
    <w:p w14:paraId="32CE89AB" w14:textId="77777777" w:rsidR="00186DAC" w:rsidRDefault="00000000">
      <w:pPr>
        <w:pBdr>
          <w:top w:val="nil"/>
          <w:left w:val="nil"/>
          <w:bottom w:val="nil"/>
          <w:right w:val="nil"/>
          <w:between w:val="nil"/>
        </w:pBdr>
        <w:spacing w:line="312" w:lineRule="auto"/>
        <w:ind w:firstLine="1418"/>
        <w:rPr>
          <w:rFonts w:ascii="Lustria" w:eastAsia="Lustria" w:hAnsi="Lustria" w:cs="Lustria"/>
          <w:color w:val="000000"/>
          <w:sz w:val="18"/>
          <w:szCs w:val="18"/>
        </w:rPr>
      </w:pPr>
      <w:r>
        <w:rPr>
          <w:rFonts w:ascii="Lustria" w:eastAsia="Lustria" w:hAnsi="Lustria" w:cs="Lustria"/>
          <w:color w:val="000000"/>
          <w:sz w:val="18"/>
          <w:szCs w:val="18"/>
        </w:rPr>
        <w:t xml:space="preserve"> </w:t>
      </w:r>
    </w:p>
    <w:p w14:paraId="38843046" w14:textId="77777777" w:rsidR="00186DAC" w:rsidRDefault="00000000">
      <w:pP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9.7</w:t>
      </w:r>
      <w:r>
        <w:rPr>
          <w:rFonts w:ascii="Lustria" w:eastAsia="Lustria" w:hAnsi="Lustria" w:cs="Lustria"/>
          <w:color w:val="000000"/>
          <w:sz w:val="18"/>
          <w:szCs w:val="18"/>
        </w:rPr>
        <w:t xml:space="preserve">. Caso o produto seja entregue em desconformidade, os mesmos serão rejeitados no ato da entrega, devendo a empresa sanar o problema em no </w:t>
      </w:r>
      <w:r>
        <w:rPr>
          <w:rFonts w:ascii="Lustria" w:eastAsia="Lustria" w:hAnsi="Lustria" w:cs="Lustria"/>
          <w:b/>
          <w:color w:val="000000"/>
          <w:sz w:val="18"/>
          <w:szCs w:val="18"/>
          <w:u w:val="single"/>
        </w:rPr>
        <w:t>máximo 02 (dois) dias</w:t>
      </w:r>
      <w:r>
        <w:rPr>
          <w:rFonts w:ascii="Lustria" w:eastAsia="Lustria" w:hAnsi="Lustria" w:cs="Lustria"/>
          <w:color w:val="000000"/>
          <w:sz w:val="18"/>
          <w:szCs w:val="18"/>
        </w:rPr>
        <w:t>, sob pena de cancelamento da compra, podendo, ainda, ser aplicada as penalidades previstas em lei;</w:t>
      </w:r>
    </w:p>
    <w:p w14:paraId="423CCE63" w14:textId="77777777" w:rsidR="00186DAC" w:rsidRDefault="00186DAC">
      <w:pPr>
        <w:spacing w:line="312" w:lineRule="auto"/>
        <w:jc w:val="both"/>
        <w:rPr>
          <w:rFonts w:ascii="Lustria" w:eastAsia="Lustria" w:hAnsi="Lustria" w:cs="Lustria"/>
          <w:color w:val="000000"/>
          <w:sz w:val="18"/>
          <w:szCs w:val="18"/>
        </w:rPr>
      </w:pPr>
    </w:p>
    <w:tbl>
      <w:tblPr>
        <w:tblStyle w:val="aa"/>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186DAC" w14:paraId="28473EAA" w14:textId="77777777">
        <w:tc>
          <w:tcPr>
            <w:tcW w:w="9498" w:type="dxa"/>
          </w:tcPr>
          <w:p w14:paraId="31C68774" w14:textId="77777777" w:rsidR="00186DAC" w:rsidRDefault="00000000">
            <w:pPr>
              <w:spacing w:line="312" w:lineRule="auto"/>
              <w:ind w:left="0" w:hanging="2"/>
              <w:jc w:val="both"/>
              <w:rPr>
                <w:rFonts w:ascii="Lustria" w:eastAsia="Lustria" w:hAnsi="Lustria" w:cs="Lustria"/>
                <w:u w:val="single"/>
              </w:rPr>
            </w:pPr>
            <w:r>
              <w:rPr>
                <w:rFonts w:ascii="Lustria" w:eastAsia="Lustria" w:hAnsi="Lustria" w:cs="Lustria"/>
                <w:b/>
                <w:i/>
              </w:rPr>
              <w:lastRenderedPageBreak/>
              <w:t>10 – CRITÉRIOS PARA RECEBIMENTO DO OBJETO</w:t>
            </w:r>
          </w:p>
        </w:tc>
      </w:tr>
    </w:tbl>
    <w:p w14:paraId="503BCB36" w14:textId="77777777" w:rsidR="00186DAC" w:rsidRDefault="00186DAC">
      <w:pPr>
        <w:spacing w:line="312" w:lineRule="auto"/>
        <w:jc w:val="both"/>
        <w:rPr>
          <w:rFonts w:ascii="Lustria" w:eastAsia="Lustria" w:hAnsi="Lustria" w:cs="Lustria"/>
          <w:sz w:val="22"/>
          <w:szCs w:val="22"/>
          <w:u w:val="single"/>
        </w:rPr>
      </w:pPr>
    </w:p>
    <w:p w14:paraId="20EFAD16"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b/>
          <w:sz w:val="18"/>
          <w:szCs w:val="18"/>
        </w:rPr>
        <w:t>10.1.</w:t>
      </w:r>
      <w:r>
        <w:rPr>
          <w:rFonts w:ascii="Lustria" w:eastAsia="Lustria" w:hAnsi="Lustria" w:cs="Lustria"/>
          <w:sz w:val="18"/>
          <w:szCs w:val="18"/>
        </w:rPr>
        <w:t xml:space="preserve"> O Município de Conceição de Ipanema/MG, por intermédio do gestor ou fiscal do contrato, será o responsável por realizar o recebimento dos produtos, o qual atestará a sua aceitação, informando se estão de acordo com a Nota de Autorização de Fornecimento e com as devidas característica técnicas, marcas, dentre outras, conforme proposto pela contratada. </w:t>
      </w:r>
    </w:p>
    <w:p w14:paraId="25CFEFFF" w14:textId="77777777" w:rsidR="00186DAC" w:rsidRDefault="00186DAC">
      <w:pPr>
        <w:spacing w:line="312" w:lineRule="auto"/>
        <w:jc w:val="both"/>
        <w:rPr>
          <w:rFonts w:ascii="Lustria" w:eastAsia="Lustria" w:hAnsi="Lustria" w:cs="Lustria"/>
          <w:sz w:val="18"/>
          <w:szCs w:val="18"/>
          <w:highlight w:val="green"/>
        </w:rPr>
      </w:pPr>
    </w:p>
    <w:p w14:paraId="3536DCA9"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b/>
          <w:sz w:val="18"/>
          <w:szCs w:val="18"/>
        </w:rPr>
        <w:t>10.2.</w:t>
      </w:r>
      <w:r>
        <w:rPr>
          <w:rFonts w:ascii="Lustria" w:eastAsia="Lustria" w:hAnsi="Lustria" w:cs="Lustria"/>
          <w:sz w:val="18"/>
          <w:szCs w:val="18"/>
        </w:rPr>
        <w:t xml:space="preserve"> Acaso os produtos não estejam nas condições exigidas pela Administração, será lavrado termo de recusa, devendo, para tanto, o contratado providenciar a substituição do produto recusado, no prazo máximo de 02 (dois) dias, sob pena de incorrer nas sanções previstas neste Termo de Referência e na Lei. </w:t>
      </w:r>
    </w:p>
    <w:p w14:paraId="14BBFCC4" w14:textId="77777777" w:rsidR="00186DAC" w:rsidRDefault="00186DAC">
      <w:pPr>
        <w:spacing w:line="312" w:lineRule="auto"/>
        <w:jc w:val="both"/>
        <w:rPr>
          <w:rFonts w:ascii="Lustria" w:eastAsia="Lustria" w:hAnsi="Lustria" w:cs="Lustria"/>
          <w:sz w:val="18"/>
          <w:szCs w:val="18"/>
          <w:highlight w:val="green"/>
        </w:rPr>
      </w:pPr>
    </w:p>
    <w:p w14:paraId="0ADC959E"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b/>
          <w:sz w:val="18"/>
          <w:szCs w:val="18"/>
        </w:rPr>
        <w:t>10.3.</w:t>
      </w:r>
      <w:r>
        <w:rPr>
          <w:rFonts w:ascii="Lustria" w:eastAsia="Lustria" w:hAnsi="Lustria" w:cs="Lustria"/>
          <w:sz w:val="18"/>
          <w:szCs w:val="18"/>
        </w:rPr>
        <w:t xml:space="preserve"> Mesmo ocorrendo o </w:t>
      </w:r>
      <w:r>
        <w:rPr>
          <w:rFonts w:ascii="Lustria" w:eastAsia="Lustria" w:hAnsi="Lustria" w:cs="Lustria"/>
          <w:color w:val="000000"/>
          <w:sz w:val="18"/>
          <w:szCs w:val="18"/>
        </w:rPr>
        <w:t>recebimento definitivo dos produtos, não exclui a responsabilidade da contratada pelos prejuízos resultantes da incorreta execução do contrato, das garantias concedidas e das responsabilidades assumidas em contrato, por força das disposições legais em vigor.</w:t>
      </w:r>
    </w:p>
    <w:p w14:paraId="4B647A88" w14:textId="77777777" w:rsidR="00186DAC" w:rsidRDefault="00186DAC">
      <w:pPr>
        <w:spacing w:line="312" w:lineRule="auto"/>
        <w:jc w:val="both"/>
        <w:rPr>
          <w:rFonts w:ascii="Lustria" w:eastAsia="Lustria" w:hAnsi="Lustria" w:cs="Lustria"/>
          <w:sz w:val="18"/>
          <w:szCs w:val="18"/>
          <w:u w:val="single"/>
        </w:rPr>
      </w:pPr>
    </w:p>
    <w:tbl>
      <w:tblPr>
        <w:tblStyle w:val="ab"/>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186DAC" w14:paraId="4ACC5C77" w14:textId="77777777">
        <w:tc>
          <w:tcPr>
            <w:tcW w:w="9498" w:type="dxa"/>
          </w:tcPr>
          <w:p w14:paraId="68BD8CB8" w14:textId="77777777" w:rsidR="00186DAC" w:rsidRDefault="00000000">
            <w:pPr>
              <w:spacing w:line="312" w:lineRule="auto"/>
              <w:ind w:left="0" w:hanging="2"/>
              <w:jc w:val="both"/>
              <w:rPr>
                <w:rFonts w:ascii="Lustria" w:eastAsia="Lustria" w:hAnsi="Lustria" w:cs="Lustria"/>
                <w:u w:val="single"/>
              </w:rPr>
            </w:pPr>
            <w:r>
              <w:rPr>
                <w:rFonts w:ascii="Lustria" w:eastAsia="Lustria" w:hAnsi="Lustria" w:cs="Lustria"/>
                <w:b/>
                <w:i/>
              </w:rPr>
              <w:t>11 – GESTÃO E FISCALIZAÇÃO DA ATA DE REGISTRO DE PREÇOS E DO CONTRATO</w:t>
            </w:r>
          </w:p>
        </w:tc>
      </w:tr>
    </w:tbl>
    <w:p w14:paraId="1D04111B" w14:textId="77777777" w:rsidR="00186DAC" w:rsidRDefault="00186DAC">
      <w:pPr>
        <w:spacing w:line="312" w:lineRule="auto"/>
        <w:jc w:val="both"/>
        <w:rPr>
          <w:rFonts w:ascii="Lustria" w:eastAsia="Lustria" w:hAnsi="Lustria" w:cs="Lustria"/>
          <w:sz w:val="22"/>
          <w:szCs w:val="22"/>
          <w:u w:val="single"/>
        </w:rPr>
      </w:pPr>
    </w:p>
    <w:p w14:paraId="40110469"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b/>
          <w:sz w:val="18"/>
          <w:szCs w:val="18"/>
        </w:rPr>
        <w:t xml:space="preserve">11.1. </w:t>
      </w:r>
      <w:r>
        <w:rPr>
          <w:rFonts w:ascii="Lustria" w:eastAsia="Lustria" w:hAnsi="Lustria" w:cs="Lustria"/>
          <w:sz w:val="18"/>
          <w:szCs w:val="18"/>
        </w:rPr>
        <w:t xml:space="preserve">O gestor e fiscal do contrato, deverão primar pela integralidade e cumprimento de todas as cláusulas contratuais e fazer cumprir todas as obrigações estipuladas no instrumento contratual, bem como nas disposições contidas neste Termo de Referência, Estudo Técnico Preliminar e Edital de Pregão Eletrônico que dará origem ao contrato e os demais dispositivos legais previstos nas legislações de regência. </w:t>
      </w:r>
    </w:p>
    <w:p w14:paraId="67E3148C" w14:textId="77777777" w:rsidR="00186DAC" w:rsidRDefault="00186DAC">
      <w:pPr>
        <w:spacing w:line="312" w:lineRule="auto"/>
        <w:jc w:val="both"/>
        <w:rPr>
          <w:rFonts w:ascii="Lustria" w:eastAsia="Lustria" w:hAnsi="Lustria" w:cs="Lustria"/>
          <w:sz w:val="18"/>
          <w:szCs w:val="18"/>
        </w:rPr>
      </w:pPr>
    </w:p>
    <w:p w14:paraId="0D9827FD" w14:textId="2C84D509" w:rsidR="00186DAC" w:rsidRDefault="00000000">
      <w:pPr>
        <w:spacing w:line="312" w:lineRule="auto"/>
        <w:jc w:val="both"/>
        <w:rPr>
          <w:rFonts w:ascii="Lustria" w:eastAsia="Lustria" w:hAnsi="Lustria" w:cs="Lustria"/>
          <w:color w:val="000000"/>
          <w:sz w:val="18"/>
          <w:szCs w:val="18"/>
        </w:rPr>
      </w:pPr>
      <w:r>
        <w:rPr>
          <w:rFonts w:ascii="Lustria" w:eastAsia="Lustria" w:hAnsi="Lustria" w:cs="Lustria"/>
          <w:b/>
          <w:sz w:val="18"/>
          <w:szCs w:val="18"/>
        </w:rPr>
        <w:t>11.2.</w:t>
      </w:r>
      <w:r>
        <w:rPr>
          <w:rFonts w:ascii="Lustria" w:eastAsia="Lustria" w:hAnsi="Lustria" w:cs="Lustria"/>
          <w:sz w:val="18"/>
          <w:szCs w:val="18"/>
        </w:rPr>
        <w:t xml:space="preserve"> Nos termos do art. 117 da Lei nº 14.133/2021, ficam designados para atuarem como </w:t>
      </w:r>
      <w:r>
        <w:rPr>
          <w:rFonts w:ascii="Lustria" w:eastAsia="Lustria" w:hAnsi="Lustria" w:cs="Lustria"/>
          <w:b/>
          <w:sz w:val="18"/>
          <w:szCs w:val="18"/>
          <w:u w:val="single"/>
        </w:rPr>
        <w:t>gestor(es) do contrato</w:t>
      </w:r>
      <w:r>
        <w:rPr>
          <w:rFonts w:ascii="Lustria" w:eastAsia="Lustria" w:hAnsi="Lustria" w:cs="Lustria"/>
          <w:sz w:val="18"/>
          <w:szCs w:val="18"/>
        </w:rPr>
        <w:t xml:space="preserve"> a servidora pública Municipal </w:t>
      </w:r>
      <w:r w:rsidR="004A3674">
        <w:rPr>
          <w:rFonts w:ascii="Lustria" w:eastAsia="Lustria" w:hAnsi="Lustria" w:cs="Lustria"/>
          <w:b/>
          <w:sz w:val="18"/>
          <w:szCs w:val="18"/>
          <w:u w:val="single"/>
        </w:rPr>
        <w:t>Silvana Henrique Rodrigues de Souza</w:t>
      </w:r>
      <w:r>
        <w:rPr>
          <w:rFonts w:ascii="Lustria" w:eastAsia="Lustria" w:hAnsi="Lustria" w:cs="Lustria"/>
          <w:b/>
          <w:sz w:val="18"/>
          <w:szCs w:val="18"/>
        </w:rPr>
        <w:t xml:space="preserve">, </w:t>
      </w:r>
      <w:r>
        <w:rPr>
          <w:rFonts w:ascii="Lustria" w:eastAsia="Lustria" w:hAnsi="Lustria" w:cs="Lustria"/>
          <w:sz w:val="18"/>
          <w:szCs w:val="18"/>
        </w:rPr>
        <w:t xml:space="preserve">no âmbito da Secretaria Municipal de </w:t>
      </w:r>
      <w:r w:rsidR="004A3674">
        <w:rPr>
          <w:rFonts w:ascii="Lustria" w:eastAsia="Lustria" w:hAnsi="Lustria" w:cs="Lustria"/>
          <w:sz w:val="18"/>
          <w:szCs w:val="18"/>
        </w:rPr>
        <w:t xml:space="preserve">Assistência </w:t>
      </w:r>
      <w:r w:rsidR="00C056BA">
        <w:rPr>
          <w:rFonts w:ascii="Lustria" w:eastAsia="Lustria" w:hAnsi="Lustria" w:cs="Lustria"/>
          <w:sz w:val="18"/>
          <w:szCs w:val="18"/>
        </w:rPr>
        <w:t xml:space="preserve">Social, </w:t>
      </w:r>
      <w:r w:rsidR="00C056BA" w:rsidRPr="00C056BA">
        <w:rPr>
          <w:rFonts w:ascii="Lustria" w:eastAsia="Lustria" w:hAnsi="Lustria" w:cs="Lustria"/>
          <w:b/>
          <w:bCs/>
          <w:sz w:val="18"/>
          <w:szCs w:val="18"/>
          <w:u w:val="single"/>
        </w:rPr>
        <w:t>fiscal</w:t>
      </w:r>
      <w:r w:rsidRPr="00C056BA">
        <w:rPr>
          <w:rFonts w:ascii="Lustria" w:eastAsia="Lustria" w:hAnsi="Lustria" w:cs="Lustria"/>
          <w:b/>
          <w:bCs/>
          <w:sz w:val="18"/>
          <w:szCs w:val="18"/>
          <w:u w:val="single"/>
        </w:rPr>
        <w:t>(</w:t>
      </w:r>
      <w:proofErr w:type="spellStart"/>
      <w:r w:rsidRPr="00C056BA">
        <w:rPr>
          <w:rFonts w:ascii="Lustria" w:eastAsia="Lustria" w:hAnsi="Lustria" w:cs="Lustria"/>
          <w:b/>
          <w:bCs/>
          <w:sz w:val="18"/>
          <w:szCs w:val="18"/>
          <w:u w:val="single"/>
        </w:rPr>
        <w:t>is</w:t>
      </w:r>
      <w:proofErr w:type="spellEnd"/>
      <w:r>
        <w:rPr>
          <w:rFonts w:ascii="Lustria" w:eastAsia="Lustria" w:hAnsi="Lustria" w:cs="Lustria"/>
          <w:b/>
          <w:sz w:val="18"/>
          <w:szCs w:val="18"/>
          <w:u w:val="single"/>
        </w:rPr>
        <w:t>) do contrato</w:t>
      </w:r>
      <w:r>
        <w:rPr>
          <w:rFonts w:ascii="Lustria" w:eastAsia="Lustria" w:hAnsi="Lustria" w:cs="Lustria"/>
          <w:sz w:val="18"/>
          <w:szCs w:val="18"/>
        </w:rPr>
        <w:t xml:space="preserve">, o servidor público municipal </w:t>
      </w:r>
      <w:r w:rsidR="004A3674">
        <w:rPr>
          <w:rFonts w:ascii="Lustria" w:eastAsia="Lustria" w:hAnsi="Lustria" w:cs="Lustria"/>
          <w:b/>
          <w:color w:val="000000"/>
          <w:sz w:val="18"/>
          <w:szCs w:val="18"/>
          <w:u w:val="single"/>
        </w:rPr>
        <w:t>Nathalia Martins Oliveira</w:t>
      </w:r>
      <w:r>
        <w:rPr>
          <w:rFonts w:ascii="Lustria" w:eastAsia="Lustria" w:hAnsi="Lustria" w:cs="Lustria"/>
          <w:color w:val="000000"/>
          <w:sz w:val="18"/>
          <w:szCs w:val="18"/>
        </w:rPr>
        <w:t xml:space="preserve">, </w:t>
      </w:r>
      <w:r>
        <w:rPr>
          <w:rFonts w:ascii="Lustria" w:eastAsia="Lustria" w:hAnsi="Lustria" w:cs="Lustria"/>
          <w:sz w:val="18"/>
          <w:szCs w:val="18"/>
        </w:rPr>
        <w:t xml:space="preserve">no âmbito da Secretaria Municipal de </w:t>
      </w:r>
      <w:r w:rsidR="004A3674">
        <w:rPr>
          <w:rFonts w:ascii="Lustria" w:eastAsia="Lustria" w:hAnsi="Lustria" w:cs="Lustria"/>
          <w:sz w:val="18"/>
          <w:szCs w:val="18"/>
        </w:rPr>
        <w:t>Assistência Social</w:t>
      </w:r>
      <w:r>
        <w:rPr>
          <w:rFonts w:ascii="Lustria" w:eastAsia="Lustria" w:hAnsi="Lustria" w:cs="Lustria"/>
          <w:color w:val="000000"/>
          <w:sz w:val="18"/>
          <w:szCs w:val="18"/>
        </w:rPr>
        <w:t>.</w:t>
      </w:r>
    </w:p>
    <w:p w14:paraId="2142C252" w14:textId="77777777" w:rsidR="00186DAC" w:rsidRDefault="00186DAC">
      <w:pPr>
        <w:spacing w:line="312" w:lineRule="auto"/>
        <w:jc w:val="both"/>
        <w:rPr>
          <w:rFonts w:ascii="Lustria" w:eastAsia="Lustria" w:hAnsi="Lustria" w:cs="Lustria"/>
          <w:color w:val="000000"/>
          <w:sz w:val="18"/>
          <w:szCs w:val="18"/>
        </w:rPr>
      </w:pPr>
    </w:p>
    <w:p w14:paraId="19257A1D" w14:textId="77777777" w:rsidR="00186DAC" w:rsidRDefault="00000000">
      <w:pP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11.3.</w:t>
      </w:r>
      <w:r>
        <w:rPr>
          <w:rFonts w:ascii="Lustria" w:eastAsia="Lustria" w:hAnsi="Lustria" w:cs="Lustria"/>
          <w:color w:val="000000"/>
          <w:sz w:val="18"/>
          <w:szCs w:val="18"/>
        </w:rPr>
        <w:t xml:space="preserve"> O fiscal do contrato anotará em registro próprio todas as ocorrências relacionadas à execução do contr</w:t>
      </w:r>
      <w:bookmarkStart w:id="10" w:name="bookmark=id.ld35jtmap2k2" w:colFirst="0" w:colLast="0"/>
      <w:bookmarkEnd w:id="10"/>
      <w:r>
        <w:rPr>
          <w:rFonts w:ascii="Lustria" w:eastAsia="Lustria" w:hAnsi="Lustria" w:cs="Lustria"/>
          <w:color w:val="000000"/>
          <w:sz w:val="18"/>
          <w:szCs w:val="18"/>
        </w:rPr>
        <w:t>ato, determinando o que for necessário para a regularização das faltas ou dos defeitos observados</w:t>
      </w:r>
    </w:p>
    <w:p w14:paraId="4DCA7876" w14:textId="77777777" w:rsidR="00186DAC" w:rsidRDefault="00186DAC">
      <w:pPr>
        <w:spacing w:line="312" w:lineRule="auto"/>
        <w:jc w:val="both"/>
        <w:rPr>
          <w:rFonts w:ascii="Lustria" w:eastAsia="Lustria" w:hAnsi="Lustria" w:cs="Lustria"/>
          <w:color w:val="000000"/>
          <w:sz w:val="18"/>
          <w:szCs w:val="18"/>
        </w:rPr>
      </w:pPr>
    </w:p>
    <w:p w14:paraId="6B7C1D1B" w14:textId="77777777" w:rsidR="00186DAC" w:rsidRDefault="00000000">
      <w:pP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11.4.</w:t>
      </w:r>
      <w:bookmarkStart w:id="11" w:name="bookmark=id.t96vtv1y8ed0" w:colFirst="0" w:colLast="0"/>
      <w:bookmarkEnd w:id="11"/>
      <w:r>
        <w:rPr>
          <w:rFonts w:ascii="Lustria" w:eastAsia="Lustria" w:hAnsi="Lustria" w:cs="Lustria"/>
          <w:color w:val="000000"/>
          <w:sz w:val="18"/>
          <w:szCs w:val="18"/>
        </w:rPr>
        <w:t xml:space="preserve"> O fiscal do contrato informará a seus superiores, em tempo hábil para a adoção das medidas convenientes, a situação que demandar decisão ou providência que ultrapasse sua competência.</w:t>
      </w:r>
    </w:p>
    <w:p w14:paraId="137597A3" w14:textId="77777777" w:rsidR="00186DAC" w:rsidRDefault="00186DAC">
      <w:pPr>
        <w:spacing w:line="312" w:lineRule="auto"/>
        <w:jc w:val="both"/>
        <w:rPr>
          <w:rFonts w:ascii="Lustria" w:eastAsia="Lustria" w:hAnsi="Lustria" w:cs="Lustria"/>
          <w:color w:val="000000"/>
          <w:sz w:val="18"/>
          <w:szCs w:val="18"/>
        </w:rPr>
      </w:pPr>
    </w:p>
    <w:p w14:paraId="21470163"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b/>
          <w:color w:val="000000"/>
          <w:sz w:val="18"/>
          <w:szCs w:val="18"/>
        </w:rPr>
        <w:t>11.5.</w:t>
      </w:r>
      <w:r>
        <w:rPr>
          <w:rFonts w:ascii="Lustria" w:eastAsia="Lustria" w:hAnsi="Lustria" w:cs="Lustria"/>
          <w:color w:val="000000"/>
          <w:sz w:val="18"/>
          <w:szCs w:val="18"/>
        </w:rPr>
        <w:t xml:space="preserve"> O fiscal do contrato será auxiliado pelos órgãos de assessoramento jurídico e de controle interno da Administração, que deverão dirimir dúvidas e subsidiá-lo com informações relevantes para prevenir riscos na execução contratual.</w:t>
      </w:r>
    </w:p>
    <w:p w14:paraId="3C0CFD25" w14:textId="77777777" w:rsidR="00186DAC" w:rsidRDefault="00186DAC">
      <w:pPr>
        <w:spacing w:line="312" w:lineRule="auto"/>
        <w:jc w:val="both"/>
        <w:rPr>
          <w:rFonts w:ascii="Lustria" w:eastAsia="Lustria" w:hAnsi="Lustria" w:cs="Lustria"/>
          <w:sz w:val="18"/>
          <w:szCs w:val="18"/>
        </w:rPr>
      </w:pPr>
    </w:p>
    <w:p w14:paraId="59584789"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b/>
          <w:sz w:val="18"/>
          <w:szCs w:val="18"/>
        </w:rPr>
        <w:t xml:space="preserve">11.6. </w:t>
      </w:r>
      <w:r>
        <w:rPr>
          <w:rFonts w:ascii="Lustria" w:eastAsia="Lustria" w:hAnsi="Lustria" w:cs="Lustria"/>
          <w:sz w:val="18"/>
          <w:szCs w:val="18"/>
        </w:rPr>
        <w:t>O(s) fiscal(</w:t>
      </w:r>
      <w:proofErr w:type="spellStart"/>
      <w:r>
        <w:rPr>
          <w:rFonts w:ascii="Lustria" w:eastAsia="Lustria" w:hAnsi="Lustria" w:cs="Lustria"/>
          <w:sz w:val="18"/>
          <w:szCs w:val="18"/>
        </w:rPr>
        <w:t>is</w:t>
      </w:r>
      <w:proofErr w:type="spellEnd"/>
      <w:r>
        <w:rPr>
          <w:rFonts w:ascii="Lustria" w:eastAsia="Lustria" w:hAnsi="Lustria" w:cs="Lustria"/>
          <w:sz w:val="18"/>
          <w:szCs w:val="18"/>
        </w:rPr>
        <w:t>) e gestor(es) do(s) contrato(s) poderão no âmbito de sua competência, exercer as atribuições dispostas no Decreto nº 021/2025 e demais normas regulamentares vigentes.</w:t>
      </w:r>
    </w:p>
    <w:p w14:paraId="2ABD3D78" w14:textId="77777777" w:rsidR="00186DAC" w:rsidRDefault="00186DAC">
      <w:pPr>
        <w:spacing w:line="312" w:lineRule="auto"/>
        <w:jc w:val="both"/>
        <w:rPr>
          <w:rFonts w:ascii="Lustria" w:eastAsia="Lustria" w:hAnsi="Lustria" w:cs="Lustria"/>
          <w:sz w:val="18"/>
          <w:szCs w:val="18"/>
          <w:u w:val="single"/>
        </w:rPr>
      </w:pPr>
    </w:p>
    <w:tbl>
      <w:tblPr>
        <w:tblStyle w:val="ac"/>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186DAC" w14:paraId="4E92D0C2" w14:textId="77777777">
        <w:tc>
          <w:tcPr>
            <w:tcW w:w="9498" w:type="dxa"/>
          </w:tcPr>
          <w:p w14:paraId="38EBF13F" w14:textId="77777777" w:rsidR="00186DAC" w:rsidRDefault="00000000">
            <w:pPr>
              <w:spacing w:line="312" w:lineRule="auto"/>
              <w:ind w:left="0" w:hanging="2"/>
              <w:jc w:val="both"/>
              <w:rPr>
                <w:rFonts w:ascii="Lustria" w:eastAsia="Lustria" w:hAnsi="Lustria" w:cs="Lustria"/>
                <w:u w:val="single"/>
              </w:rPr>
            </w:pPr>
            <w:r>
              <w:rPr>
                <w:rFonts w:ascii="Lustria" w:eastAsia="Lustria" w:hAnsi="Lustria" w:cs="Lustria"/>
                <w:b/>
                <w:i/>
              </w:rPr>
              <w:t>12 – CRITÉRIOS DE PAGAMENTO</w:t>
            </w:r>
          </w:p>
        </w:tc>
      </w:tr>
    </w:tbl>
    <w:p w14:paraId="715F7844" w14:textId="77777777" w:rsidR="00186DAC" w:rsidRDefault="00186DAC">
      <w:pPr>
        <w:spacing w:line="312" w:lineRule="auto"/>
        <w:jc w:val="both"/>
        <w:rPr>
          <w:rFonts w:ascii="Lustria" w:eastAsia="Lustria" w:hAnsi="Lustria" w:cs="Lustria"/>
          <w:sz w:val="22"/>
          <w:szCs w:val="22"/>
          <w:u w:val="single"/>
        </w:rPr>
      </w:pPr>
    </w:p>
    <w:p w14:paraId="7695C814" w14:textId="77777777" w:rsidR="00186DAC" w:rsidRDefault="00000000">
      <w:pPr>
        <w:widowControl w:val="0"/>
        <w:pBdr>
          <w:top w:val="nil"/>
          <w:left w:val="nil"/>
          <w:bottom w:val="nil"/>
          <w:right w:val="nil"/>
          <w:between w:val="nil"/>
        </w:pBdr>
        <w:tabs>
          <w:tab w:val="left" w:pos="647"/>
        </w:tabs>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 xml:space="preserve">12.1. </w:t>
      </w:r>
      <w:r>
        <w:rPr>
          <w:rFonts w:ascii="Lustria" w:eastAsia="Lustria" w:hAnsi="Lustria" w:cs="Lustria"/>
          <w:color w:val="000000"/>
          <w:sz w:val="18"/>
          <w:szCs w:val="18"/>
        </w:rPr>
        <w:t xml:space="preserve">Os pagamentos pelo fornecimento dos produtos objeto deste Termo de Referência, serão efetuados </w:t>
      </w:r>
      <w:r>
        <w:rPr>
          <w:rFonts w:ascii="Lustria" w:eastAsia="Lustria" w:hAnsi="Lustria" w:cs="Lustria"/>
          <w:b/>
          <w:color w:val="000000"/>
          <w:sz w:val="18"/>
          <w:szCs w:val="18"/>
          <w:u w:val="single"/>
        </w:rPr>
        <w:t xml:space="preserve">em até 30 </w:t>
      </w:r>
      <w:r>
        <w:rPr>
          <w:rFonts w:ascii="Lustria" w:eastAsia="Lustria" w:hAnsi="Lustria" w:cs="Lustria"/>
          <w:b/>
          <w:color w:val="000000"/>
          <w:sz w:val="18"/>
          <w:szCs w:val="18"/>
          <w:u w:val="single"/>
        </w:rPr>
        <w:lastRenderedPageBreak/>
        <w:t>(trinta) dias</w:t>
      </w:r>
      <w:r>
        <w:rPr>
          <w:rFonts w:ascii="Lustria" w:eastAsia="Lustria" w:hAnsi="Lustria" w:cs="Lustria"/>
          <w:color w:val="000000"/>
          <w:sz w:val="18"/>
          <w:szCs w:val="18"/>
        </w:rPr>
        <w:t>, após emissão da nota fiscal e entrega dos produtos, contendo, na nota fiscal o aceite e recebimento, devidamente atestado pelo gestor ou fiscal do contrato.</w:t>
      </w:r>
    </w:p>
    <w:p w14:paraId="6B299F60" w14:textId="77777777" w:rsidR="00186DAC" w:rsidRDefault="00186DAC">
      <w:pPr>
        <w:spacing w:line="312" w:lineRule="auto"/>
        <w:jc w:val="both"/>
        <w:rPr>
          <w:rFonts w:ascii="Lustria" w:eastAsia="Lustria" w:hAnsi="Lustria" w:cs="Lustria"/>
          <w:sz w:val="18"/>
          <w:szCs w:val="18"/>
        </w:rPr>
      </w:pPr>
    </w:p>
    <w:p w14:paraId="36D4064F" w14:textId="77777777" w:rsidR="00186DAC" w:rsidRDefault="00000000">
      <w:pPr>
        <w:spacing w:line="312" w:lineRule="auto"/>
        <w:jc w:val="both"/>
        <w:rPr>
          <w:rFonts w:ascii="Lustria" w:eastAsia="Lustria" w:hAnsi="Lustria" w:cs="Lustria"/>
          <w:color w:val="000000"/>
          <w:sz w:val="18"/>
          <w:szCs w:val="18"/>
        </w:rPr>
      </w:pPr>
      <w:r>
        <w:rPr>
          <w:rFonts w:ascii="Lustria" w:eastAsia="Lustria" w:hAnsi="Lustria" w:cs="Lustria"/>
          <w:b/>
          <w:sz w:val="18"/>
          <w:szCs w:val="18"/>
        </w:rPr>
        <w:t>12.2.</w:t>
      </w:r>
      <w:r>
        <w:rPr>
          <w:rFonts w:ascii="Lustria" w:eastAsia="Lustria" w:hAnsi="Lustria" w:cs="Lustria"/>
          <w:sz w:val="18"/>
          <w:szCs w:val="18"/>
        </w:rPr>
        <w:t xml:space="preserve"> </w:t>
      </w:r>
      <w:r>
        <w:rPr>
          <w:rFonts w:ascii="Lustria" w:eastAsia="Lustria" w:hAnsi="Lustria" w:cs="Lustria"/>
          <w:color w:val="000000"/>
          <w:sz w:val="18"/>
          <w:szCs w:val="18"/>
        </w:rPr>
        <w:t>Para efeito dos pagamentos, serão considerados os valores unitários, total constante da proposta de preços e as quantidades efetivamente fornecidas, obedecendo, contudo, a Nota de Autorização de Fornecimento ou Pedido e aferição e atestados emitidos pelo gestor ou fiscal do contrato.</w:t>
      </w:r>
    </w:p>
    <w:p w14:paraId="7F02D5D8" w14:textId="77777777" w:rsidR="00186DAC" w:rsidRDefault="00186DAC">
      <w:pPr>
        <w:widowControl w:val="0"/>
        <w:pBdr>
          <w:top w:val="nil"/>
          <w:left w:val="nil"/>
          <w:bottom w:val="nil"/>
          <w:right w:val="nil"/>
          <w:between w:val="nil"/>
        </w:pBdr>
        <w:tabs>
          <w:tab w:val="left" w:pos="647"/>
        </w:tabs>
        <w:spacing w:line="312" w:lineRule="auto"/>
        <w:jc w:val="both"/>
        <w:rPr>
          <w:rFonts w:ascii="Lustria" w:eastAsia="Lustria" w:hAnsi="Lustria" w:cs="Lustria"/>
          <w:color w:val="000000"/>
          <w:sz w:val="18"/>
          <w:szCs w:val="18"/>
        </w:rPr>
      </w:pPr>
    </w:p>
    <w:p w14:paraId="2AD2B4CF" w14:textId="77777777" w:rsidR="00186DAC" w:rsidRDefault="00000000">
      <w:pPr>
        <w:widowControl w:val="0"/>
        <w:pBdr>
          <w:top w:val="nil"/>
          <w:left w:val="nil"/>
          <w:bottom w:val="nil"/>
          <w:right w:val="nil"/>
          <w:between w:val="nil"/>
        </w:pBdr>
        <w:tabs>
          <w:tab w:val="left" w:pos="647"/>
        </w:tabs>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 xml:space="preserve">12.3. </w:t>
      </w:r>
      <w:r>
        <w:rPr>
          <w:rFonts w:ascii="Lustria" w:eastAsia="Lustria" w:hAnsi="Lustria" w:cs="Lustria"/>
          <w:color w:val="000000"/>
          <w:sz w:val="18"/>
          <w:szCs w:val="18"/>
        </w:rPr>
        <w:t xml:space="preserve">Os pagamentos efetuados pelo Município à empresa Contratada dependerão da apresentação dos seguintes documentos: </w:t>
      </w:r>
      <w:r>
        <w:rPr>
          <w:rFonts w:ascii="Lustria" w:eastAsia="Lustria" w:hAnsi="Lustria" w:cs="Lustria"/>
          <w:b/>
          <w:i/>
          <w:color w:val="000000"/>
          <w:sz w:val="18"/>
          <w:szCs w:val="18"/>
        </w:rPr>
        <w:t>(i)</w:t>
      </w:r>
      <w:r>
        <w:rPr>
          <w:rFonts w:ascii="Lustria" w:eastAsia="Lustria" w:hAnsi="Lustria" w:cs="Lustria"/>
          <w:color w:val="000000"/>
          <w:sz w:val="18"/>
          <w:szCs w:val="18"/>
        </w:rPr>
        <w:t xml:space="preserve"> Nota Fiscal contendo a descrição, o valor unitário e total dos produtos; </w:t>
      </w:r>
      <w:r>
        <w:rPr>
          <w:rFonts w:ascii="Lustria" w:eastAsia="Lustria" w:hAnsi="Lustria" w:cs="Lustria"/>
          <w:b/>
          <w:i/>
          <w:color w:val="000000"/>
          <w:sz w:val="18"/>
          <w:szCs w:val="18"/>
        </w:rPr>
        <w:t>(</w:t>
      </w:r>
      <w:proofErr w:type="spellStart"/>
      <w:r>
        <w:rPr>
          <w:rFonts w:ascii="Lustria" w:eastAsia="Lustria" w:hAnsi="Lustria" w:cs="Lustria"/>
          <w:b/>
          <w:i/>
          <w:color w:val="000000"/>
          <w:sz w:val="18"/>
          <w:szCs w:val="18"/>
        </w:rPr>
        <w:t>ii</w:t>
      </w:r>
      <w:proofErr w:type="spellEnd"/>
      <w:r>
        <w:rPr>
          <w:rFonts w:ascii="Lustria" w:eastAsia="Lustria" w:hAnsi="Lustria" w:cs="Lustria"/>
          <w:b/>
          <w:i/>
          <w:color w:val="000000"/>
          <w:sz w:val="18"/>
          <w:szCs w:val="18"/>
        </w:rPr>
        <w:t>)</w:t>
      </w:r>
      <w:r>
        <w:rPr>
          <w:rFonts w:ascii="Lustria" w:eastAsia="Lustria" w:hAnsi="Lustria" w:cs="Lustria"/>
          <w:color w:val="000000"/>
          <w:sz w:val="18"/>
          <w:szCs w:val="18"/>
        </w:rPr>
        <w:t xml:space="preserve"> certidões de regularidade fiscal, social e trabalhistas atualizadas; outros documentos, se necessário; </w:t>
      </w:r>
    </w:p>
    <w:p w14:paraId="706F2E0E" w14:textId="77777777" w:rsidR="00186DAC" w:rsidRDefault="00186DAC">
      <w:pPr>
        <w:widowControl w:val="0"/>
        <w:pBdr>
          <w:top w:val="nil"/>
          <w:left w:val="nil"/>
          <w:bottom w:val="nil"/>
          <w:right w:val="nil"/>
          <w:between w:val="nil"/>
        </w:pBdr>
        <w:tabs>
          <w:tab w:val="left" w:pos="647"/>
        </w:tabs>
        <w:spacing w:line="312" w:lineRule="auto"/>
        <w:jc w:val="both"/>
        <w:rPr>
          <w:rFonts w:ascii="Lustria" w:eastAsia="Lustria" w:hAnsi="Lustria" w:cs="Lustria"/>
          <w:color w:val="000000"/>
          <w:sz w:val="18"/>
          <w:szCs w:val="18"/>
        </w:rPr>
      </w:pPr>
    </w:p>
    <w:tbl>
      <w:tblPr>
        <w:tblStyle w:val="ad"/>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186DAC" w14:paraId="5B20C07D" w14:textId="77777777">
        <w:tc>
          <w:tcPr>
            <w:tcW w:w="9498" w:type="dxa"/>
          </w:tcPr>
          <w:p w14:paraId="7446CC83" w14:textId="77777777" w:rsidR="00186DAC" w:rsidRDefault="00000000">
            <w:pPr>
              <w:spacing w:line="312" w:lineRule="auto"/>
              <w:ind w:left="0" w:hanging="2"/>
              <w:jc w:val="both"/>
              <w:rPr>
                <w:rFonts w:ascii="Lustria" w:eastAsia="Lustria" w:hAnsi="Lustria" w:cs="Lustria"/>
                <w:u w:val="single"/>
              </w:rPr>
            </w:pPr>
            <w:r>
              <w:rPr>
                <w:rFonts w:ascii="Lustria" w:eastAsia="Lustria" w:hAnsi="Lustria" w:cs="Lustria"/>
                <w:b/>
                <w:i/>
              </w:rPr>
              <w:t>13 – OBRIGAÇÕES ESPECÍFICAS DAS PARTES</w:t>
            </w:r>
          </w:p>
        </w:tc>
      </w:tr>
    </w:tbl>
    <w:p w14:paraId="128561D7" w14:textId="77777777" w:rsidR="00186DAC" w:rsidRDefault="00186DAC">
      <w:pPr>
        <w:spacing w:line="312" w:lineRule="auto"/>
        <w:jc w:val="both"/>
        <w:rPr>
          <w:rFonts w:ascii="Lustria" w:eastAsia="Lustria" w:hAnsi="Lustria" w:cs="Lustria"/>
          <w:sz w:val="22"/>
          <w:szCs w:val="22"/>
          <w:u w:val="single"/>
        </w:rPr>
      </w:pPr>
    </w:p>
    <w:p w14:paraId="22073432"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b/>
          <w:sz w:val="18"/>
          <w:szCs w:val="18"/>
        </w:rPr>
        <w:t>13.1. A empresa vencedora do certame Compromissária /contratada obrigar-se-á:</w:t>
      </w:r>
    </w:p>
    <w:p w14:paraId="096A39C2" w14:textId="77777777" w:rsidR="00186DAC" w:rsidRDefault="00186DAC">
      <w:pPr>
        <w:spacing w:line="312" w:lineRule="auto"/>
        <w:jc w:val="both"/>
        <w:rPr>
          <w:rFonts w:ascii="Lustria" w:eastAsia="Lustria" w:hAnsi="Lustria" w:cs="Lustria"/>
          <w:sz w:val="18"/>
          <w:szCs w:val="18"/>
          <w:u w:val="single"/>
        </w:rPr>
      </w:pPr>
    </w:p>
    <w:p w14:paraId="4B3687EA" w14:textId="77777777" w:rsidR="00186DAC" w:rsidRDefault="00000000">
      <w:pPr>
        <w:numPr>
          <w:ilvl w:val="0"/>
          <w:numId w:val="1"/>
        </w:numPr>
        <w:pBdr>
          <w:top w:val="nil"/>
          <w:left w:val="nil"/>
          <w:bottom w:val="nil"/>
          <w:right w:val="nil"/>
          <w:between w:val="nil"/>
        </w:pBdr>
        <w:tabs>
          <w:tab w:val="left" w:pos="284"/>
        </w:tabs>
        <w:spacing w:line="312" w:lineRule="auto"/>
        <w:ind w:left="0" w:firstLine="0"/>
        <w:jc w:val="both"/>
        <w:rPr>
          <w:rFonts w:ascii="Lustria" w:eastAsia="Lustria" w:hAnsi="Lustria" w:cs="Lustria"/>
          <w:color w:val="000000"/>
          <w:sz w:val="18"/>
          <w:szCs w:val="18"/>
        </w:rPr>
      </w:pPr>
      <w:r>
        <w:rPr>
          <w:rFonts w:ascii="Lustria" w:eastAsia="Lustria" w:hAnsi="Lustria" w:cs="Lustria"/>
          <w:color w:val="000000"/>
          <w:sz w:val="18"/>
          <w:szCs w:val="18"/>
        </w:rPr>
        <w:t>atender a todas as solicitações de contratação efetuadas durante a vigência do Contrato ou Ata de Registro de Preços, limitada ao quantitativo de cada item;</w:t>
      </w:r>
    </w:p>
    <w:p w14:paraId="0608FDF1" w14:textId="77777777" w:rsidR="00186DAC" w:rsidRDefault="00186DAC">
      <w:pPr>
        <w:widowControl w:val="0"/>
        <w:pBdr>
          <w:top w:val="nil"/>
          <w:left w:val="nil"/>
          <w:bottom w:val="nil"/>
          <w:right w:val="nil"/>
          <w:between w:val="nil"/>
        </w:pBdr>
        <w:tabs>
          <w:tab w:val="left" w:pos="284"/>
        </w:tabs>
        <w:spacing w:line="312" w:lineRule="auto"/>
        <w:jc w:val="both"/>
        <w:rPr>
          <w:rFonts w:ascii="Lustria" w:eastAsia="Lustria" w:hAnsi="Lustria" w:cs="Lustria"/>
          <w:color w:val="000000"/>
          <w:sz w:val="18"/>
          <w:szCs w:val="18"/>
        </w:rPr>
      </w:pPr>
    </w:p>
    <w:p w14:paraId="2202C98A" w14:textId="77777777" w:rsidR="00186DAC" w:rsidRDefault="00000000">
      <w:pPr>
        <w:numPr>
          <w:ilvl w:val="0"/>
          <w:numId w:val="1"/>
        </w:numPr>
        <w:pBdr>
          <w:top w:val="nil"/>
          <w:left w:val="nil"/>
          <w:bottom w:val="nil"/>
          <w:right w:val="nil"/>
          <w:between w:val="nil"/>
        </w:pBdr>
        <w:tabs>
          <w:tab w:val="left" w:pos="284"/>
        </w:tabs>
        <w:spacing w:line="312" w:lineRule="auto"/>
        <w:ind w:left="0" w:firstLine="0"/>
        <w:jc w:val="both"/>
        <w:rPr>
          <w:rFonts w:ascii="Lustria" w:eastAsia="Lustria" w:hAnsi="Lustria" w:cs="Lustria"/>
          <w:color w:val="000000"/>
          <w:sz w:val="18"/>
          <w:szCs w:val="18"/>
        </w:rPr>
      </w:pPr>
      <w:r>
        <w:rPr>
          <w:rFonts w:ascii="Lustria" w:eastAsia="Lustria" w:hAnsi="Lustria" w:cs="Lustria"/>
          <w:color w:val="000000"/>
          <w:sz w:val="18"/>
          <w:szCs w:val="18"/>
        </w:rPr>
        <w:t>ao fornecimento do objeto, de acordo com as especificações constantes no Edital, em consonância com a proposta apresentada e com a qualidade e especificações determinadas pela legislação em vigor;</w:t>
      </w:r>
    </w:p>
    <w:p w14:paraId="5FFA7571" w14:textId="77777777" w:rsidR="00186DAC" w:rsidRDefault="00186DAC">
      <w:pPr>
        <w:widowControl w:val="0"/>
        <w:pBdr>
          <w:top w:val="nil"/>
          <w:left w:val="nil"/>
          <w:bottom w:val="nil"/>
          <w:right w:val="nil"/>
          <w:between w:val="nil"/>
        </w:pBdr>
        <w:ind w:left="128"/>
        <w:jc w:val="both"/>
        <w:rPr>
          <w:rFonts w:ascii="Lustria" w:eastAsia="Lustria" w:hAnsi="Lustria" w:cs="Lustria"/>
          <w:color w:val="000000"/>
          <w:sz w:val="18"/>
          <w:szCs w:val="18"/>
        </w:rPr>
      </w:pPr>
    </w:p>
    <w:p w14:paraId="267866BD" w14:textId="77777777" w:rsidR="00186DAC" w:rsidRDefault="00000000">
      <w:pPr>
        <w:numPr>
          <w:ilvl w:val="0"/>
          <w:numId w:val="1"/>
        </w:numPr>
        <w:pBdr>
          <w:top w:val="nil"/>
          <w:left w:val="nil"/>
          <w:bottom w:val="nil"/>
          <w:right w:val="nil"/>
          <w:between w:val="nil"/>
        </w:pBdr>
        <w:tabs>
          <w:tab w:val="left" w:pos="284"/>
        </w:tabs>
        <w:spacing w:line="312" w:lineRule="auto"/>
        <w:ind w:left="0" w:firstLine="0"/>
        <w:jc w:val="both"/>
        <w:rPr>
          <w:rFonts w:ascii="Lustria" w:eastAsia="Lustria" w:hAnsi="Lustria" w:cs="Lustria"/>
          <w:color w:val="000000"/>
          <w:sz w:val="18"/>
          <w:szCs w:val="18"/>
        </w:rPr>
      </w:pPr>
      <w:r>
        <w:rPr>
          <w:rFonts w:ascii="Lustria" w:eastAsia="Lustria" w:hAnsi="Lustria" w:cs="Lustria"/>
          <w:color w:val="000000"/>
          <w:sz w:val="18"/>
          <w:szCs w:val="18"/>
        </w:rPr>
        <w:t>responsabilizar-se pela boa execução e eficiência no fornecimento dos produtos objeto do edital;</w:t>
      </w:r>
    </w:p>
    <w:p w14:paraId="740A2FB5" w14:textId="77777777" w:rsidR="00186DAC" w:rsidRDefault="00186DAC">
      <w:pPr>
        <w:widowControl w:val="0"/>
        <w:pBdr>
          <w:top w:val="nil"/>
          <w:left w:val="nil"/>
          <w:bottom w:val="nil"/>
          <w:right w:val="nil"/>
          <w:between w:val="nil"/>
        </w:pBdr>
        <w:ind w:left="128"/>
        <w:jc w:val="both"/>
        <w:rPr>
          <w:rFonts w:ascii="Lustria" w:eastAsia="Lustria" w:hAnsi="Lustria" w:cs="Lustria"/>
          <w:color w:val="000000"/>
          <w:sz w:val="18"/>
          <w:szCs w:val="18"/>
        </w:rPr>
      </w:pPr>
    </w:p>
    <w:p w14:paraId="45D524CB" w14:textId="77777777" w:rsidR="00186DAC" w:rsidRDefault="00000000">
      <w:pPr>
        <w:numPr>
          <w:ilvl w:val="0"/>
          <w:numId w:val="1"/>
        </w:numPr>
        <w:pBdr>
          <w:top w:val="nil"/>
          <w:left w:val="nil"/>
          <w:bottom w:val="nil"/>
          <w:right w:val="nil"/>
          <w:between w:val="nil"/>
        </w:pBdr>
        <w:tabs>
          <w:tab w:val="left" w:pos="284"/>
        </w:tabs>
        <w:spacing w:line="312" w:lineRule="auto"/>
        <w:ind w:left="0" w:firstLine="0"/>
        <w:jc w:val="both"/>
        <w:rPr>
          <w:rFonts w:ascii="Lustria" w:eastAsia="Lustria" w:hAnsi="Lustria" w:cs="Lustria"/>
          <w:color w:val="000000"/>
          <w:sz w:val="18"/>
          <w:szCs w:val="18"/>
        </w:rPr>
      </w:pPr>
      <w:r>
        <w:rPr>
          <w:rFonts w:ascii="Lustria" w:eastAsia="Lustria" w:hAnsi="Lustria" w:cs="Lustria"/>
          <w:color w:val="000000"/>
          <w:sz w:val="18"/>
          <w:szCs w:val="18"/>
        </w:rPr>
        <w:t xml:space="preserve">reparar, corrigir, remover </w:t>
      </w:r>
      <w:r>
        <w:rPr>
          <w:rFonts w:ascii="Lustria" w:eastAsia="Lustria" w:hAnsi="Lustria" w:cs="Lustria"/>
          <w:sz w:val="18"/>
          <w:szCs w:val="18"/>
        </w:rPr>
        <w:t>às suas</w:t>
      </w:r>
      <w:r>
        <w:rPr>
          <w:rFonts w:ascii="Lustria" w:eastAsia="Lustria" w:hAnsi="Lustria" w:cs="Lustria"/>
          <w:color w:val="000000"/>
          <w:sz w:val="18"/>
          <w:szCs w:val="18"/>
        </w:rPr>
        <w:t xml:space="preserve"> expensas, no todo ou em parte o(s) produto(s) objeto(s) em que se verifiquem danos em decorrência do transporte, bem como, providenciar a imediata substituição dos mesmos;</w:t>
      </w:r>
    </w:p>
    <w:p w14:paraId="1CF16B45" w14:textId="77777777" w:rsidR="00186DAC" w:rsidRDefault="00186DAC">
      <w:pPr>
        <w:widowControl w:val="0"/>
        <w:pBdr>
          <w:top w:val="nil"/>
          <w:left w:val="nil"/>
          <w:bottom w:val="nil"/>
          <w:right w:val="nil"/>
          <w:between w:val="nil"/>
        </w:pBdr>
        <w:ind w:left="128"/>
        <w:jc w:val="both"/>
        <w:rPr>
          <w:rFonts w:ascii="Lustria" w:eastAsia="Lustria" w:hAnsi="Lustria" w:cs="Lustria"/>
          <w:color w:val="000000"/>
          <w:sz w:val="18"/>
          <w:szCs w:val="18"/>
        </w:rPr>
      </w:pPr>
    </w:p>
    <w:p w14:paraId="74AD02A4" w14:textId="77777777" w:rsidR="00186DAC" w:rsidRDefault="00000000">
      <w:pPr>
        <w:numPr>
          <w:ilvl w:val="0"/>
          <w:numId w:val="1"/>
        </w:numPr>
        <w:pBdr>
          <w:top w:val="nil"/>
          <w:left w:val="nil"/>
          <w:bottom w:val="nil"/>
          <w:right w:val="nil"/>
          <w:between w:val="nil"/>
        </w:pBdr>
        <w:tabs>
          <w:tab w:val="left" w:pos="284"/>
        </w:tabs>
        <w:spacing w:line="312" w:lineRule="auto"/>
        <w:ind w:left="0" w:firstLine="0"/>
        <w:jc w:val="both"/>
        <w:rPr>
          <w:rFonts w:ascii="Lustria" w:eastAsia="Lustria" w:hAnsi="Lustria" w:cs="Lustria"/>
          <w:color w:val="000000"/>
          <w:sz w:val="18"/>
          <w:szCs w:val="18"/>
        </w:rPr>
      </w:pPr>
      <w:r>
        <w:rPr>
          <w:rFonts w:ascii="Lustria" w:eastAsia="Lustria" w:hAnsi="Lustria" w:cs="Lustria"/>
          <w:color w:val="000000"/>
          <w:sz w:val="18"/>
          <w:szCs w:val="18"/>
        </w:rPr>
        <w:t>providenciar a imediata correção das deficiências apontadas pelo contratante quando da entrega dos produtos;</w:t>
      </w:r>
    </w:p>
    <w:p w14:paraId="2C4B3FD8" w14:textId="77777777" w:rsidR="00186DAC" w:rsidRDefault="00186DAC">
      <w:pPr>
        <w:widowControl w:val="0"/>
        <w:pBdr>
          <w:top w:val="nil"/>
          <w:left w:val="nil"/>
          <w:bottom w:val="nil"/>
          <w:right w:val="nil"/>
          <w:between w:val="nil"/>
        </w:pBdr>
        <w:ind w:left="128"/>
        <w:jc w:val="both"/>
        <w:rPr>
          <w:rFonts w:ascii="Arial" w:eastAsia="Arial" w:hAnsi="Arial" w:cs="Arial"/>
          <w:color w:val="000000"/>
          <w:sz w:val="22"/>
          <w:szCs w:val="22"/>
        </w:rPr>
      </w:pPr>
    </w:p>
    <w:p w14:paraId="5DDD1B75" w14:textId="77777777" w:rsidR="00186DAC" w:rsidRDefault="00000000">
      <w:pPr>
        <w:numPr>
          <w:ilvl w:val="0"/>
          <w:numId w:val="1"/>
        </w:numPr>
        <w:pBdr>
          <w:top w:val="nil"/>
          <w:left w:val="nil"/>
          <w:bottom w:val="nil"/>
          <w:right w:val="nil"/>
          <w:between w:val="nil"/>
        </w:pBdr>
        <w:tabs>
          <w:tab w:val="left" w:pos="284"/>
        </w:tabs>
        <w:spacing w:line="312" w:lineRule="auto"/>
        <w:ind w:left="0" w:firstLine="0"/>
        <w:jc w:val="both"/>
        <w:rPr>
          <w:rFonts w:ascii="Lustria" w:eastAsia="Lustria" w:hAnsi="Lustria" w:cs="Lustria"/>
          <w:color w:val="000000"/>
          <w:sz w:val="18"/>
          <w:szCs w:val="18"/>
        </w:rPr>
      </w:pPr>
      <w:r>
        <w:rPr>
          <w:rFonts w:ascii="Lustria" w:eastAsia="Lustria" w:hAnsi="Lustria" w:cs="Lustria"/>
          <w:color w:val="000000"/>
          <w:sz w:val="18"/>
          <w:szCs w:val="18"/>
        </w:rPr>
        <w:t>apresentar, sempre que solicitado documentos que comprovem a procedência do produto fornecido, assim como amostra para análise pela Administração, sem qualquer ônus adicional;</w:t>
      </w:r>
    </w:p>
    <w:p w14:paraId="0673371E" w14:textId="77777777" w:rsidR="00186DAC" w:rsidRDefault="00186DAC">
      <w:pPr>
        <w:widowControl w:val="0"/>
        <w:pBdr>
          <w:top w:val="nil"/>
          <w:left w:val="nil"/>
          <w:bottom w:val="nil"/>
          <w:right w:val="nil"/>
          <w:between w:val="nil"/>
        </w:pBdr>
        <w:ind w:left="128"/>
        <w:jc w:val="both"/>
        <w:rPr>
          <w:rFonts w:ascii="Lustria" w:eastAsia="Lustria" w:hAnsi="Lustria" w:cs="Lustria"/>
          <w:color w:val="000000"/>
          <w:sz w:val="18"/>
          <w:szCs w:val="18"/>
        </w:rPr>
      </w:pPr>
    </w:p>
    <w:p w14:paraId="0D1624B0" w14:textId="77777777" w:rsidR="00186DAC" w:rsidRDefault="00000000">
      <w:pPr>
        <w:numPr>
          <w:ilvl w:val="0"/>
          <w:numId w:val="1"/>
        </w:numPr>
        <w:pBdr>
          <w:top w:val="nil"/>
          <w:left w:val="nil"/>
          <w:bottom w:val="nil"/>
          <w:right w:val="nil"/>
          <w:between w:val="nil"/>
        </w:pBdr>
        <w:tabs>
          <w:tab w:val="left" w:pos="284"/>
        </w:tabs>
        <w:spacing w:line="312" w:lineRule="auto"/>
        <w:ind w:left="0" w:firstLine="0"/>
        <w:jc w:val="both"/>
        <w:rPr>
          <w:rFonts w:ascii="Lustria" w:eastAsia="Lustria" w:hAnsi="Lustria" w:cs="Lustria"/>
          <w:color w:val="000000"/>
          <w:sz w:val="18"/>
          <w:szCs w:val="18"/>
        </w:rPr>
      </w:pPr>
      <w:r>
        <w:rPr>
          <w:rFonts w:ascii="Lustria" w:eastAsia="Lustria" w:hAnsi="Lustria" w:cs="Lustria"/>
          <w:color w:val="000000"/>
          <w:sz w:val="18"/>
          <w:szCs w:val="18"/>
        </w:rPr>
        <w:t>não subcontratar, ceder ou transferir, total ou parcialmente, o objeto do contrato ou da Ata de Registro de Preços;</w:t>
      </w:r>
    </w:p>
    <w:p w14:paraId="258A1C8D" w14:textId="77777777" w:rsidR="00186DAC" w:rsidRDefault="00186DAC">
      <w:pPr>
        <w:widowControl w:val="0"/>
        <w:pBdr>
          <w:top w:val="nil"/>
          <w:left w:val="nil"/>
          <w:bottom w:val="nil"/>
          <w:right w:val="nil"/>
          <w:between w:val="nil"/>
        </w:pBdr>
        <w:ind w:left="128"/>
        <w:jc w:val="both"/>
        <w:rPr>
          <w:rFonts w:ascii="Lustria" w:eastAsia="Lustria" w:hAnsi="Lustria" w:cs="Lustria"/>
          <w:color w:val="000000"/>
          <w:sz w:val="18"/>
          <w:szCs w:val="18"/>
        </w:rPr>
      </w:pPr>
    </w:p>
    <w:p w14:paraId="3E7611EF" w14:textId="77777777" w:rsidR="00186DAC" w:rsidRDefault="00000000">
      <w:pPr>
        <w:numPr>
          <w:ilvl w:val="0"/>
          <w:numId w:val="1"/>
        </w:numPr>
        <w:pBdr>
          <w:top w:val="nil"/>
          <w:left w:val="nil"/>
          <w:bottom w:val="nil"/>
          <w:right w:val="nil"/>
          <w:between w:val="nil"/>
        </w:pBdr>
        <w:tabs>
          <w:tab w:val="left" w:pos="284"/>
        </w:tabs>
        <w:spacing w:line="312" w:lineRule="auto"/>
        <w:ind w:left="0" w:firstLine="0"/>
        <w:jc w:val="both"/>
        <w:rPr>
          <w:rFonts w:ascii="Lustria" w:eastAsia="Lustria" w:hAnsi="Lustria" w:cs="Lustria"/>
          <w:color w:val="000000"/>
          <w:sz w:val="18"/>
          <w:szCs w:val="18"/>
        </w:rPr>
      </w:pPr>
      <w:r>
        <w:rPr>
          <w:rFonts w:ascii="Lustria" w:eastAsia="Lustria" w:hAnsi="Lustria" w:cs="Lustria"/>
          <w:color w:val="000000"/>
          <w:sz w:val="18"/>
          <w:szCs w:val="18"/>
        </w:rPr>
        <w:t xml:space="preserve">manter, durante a vigência do contrato ou do Registro de Preços, todas as condições de habilitação e </w:t>
      </w:r>
      <w:r>
        <w:rPr>
          <w:rFonts w:ascii="Lustria" w:eastAsia="Lustria" w:hAnsi="Lustria" w:cs="Lustria"/>
          <w:sz w:val="18"/>
          <w:szCs w:val="18"/>
        </w:rPr>
        <w:t>qualificação</w:t>
      </w:r>
      <w:r>
        <w:rPr>
          <w:rFonts w:ascii="Lustria" w:eastAsia="Lustria" w:hAnsi="Lustria" w:cs="Lustria"/>
          <w:color w:val="000000"/>
          <w:sz w:val="18"/>
          <w:szCs w:val="18"/>
        </w:rPr>
        <w:t xml:space="preserve"> exigidas na licitação;</w:t>
      </w:r>
    </w:p>
    <w:p w14:paraId="529AC6F4" w14:textId="77777777" w:rsidR="00186DAC" w:rsidRDefault="00186DAC">
      <w:pPr>
        <w:widowControl w:val="0"/>
        <w:pBdr>
          <w:top w:val="nil"/>
          <w:left w:val="nil"/>
          <w:bottom w:val="nil"/>
          <w:right w:val="nil"/>
          <w:between w:val="nil"/>
        </w:pBdr>
        <w:ind w:left="128"/>
        <w:jc w:val="both"/>
        <w:rPr>
          <w:rFonts w:ascii="Lustria" w:eastAsia="Lustria" w:hAnsi="Lustria" w:cs="Lustria"/>
          <w:color w:val="000000"/>
          <w:sz w:val="18"/>
          <w:szCs w:val="18"/>
        </w:rPr>
      </w:pPr>
    </w:p>
    <w:p w14:paraId="16CF6346" w14:textId="77777777" w:rsidR="00186DAC" w:rsidRDefault="00000000">
      <w:pPr>
        <w:numPr>
          <w:ilvl w:val="0"/>
          <w:numId w:val="1"/>
        </w:numPr>
        <w:pBdr>
          <w:top w:val="nil"/>
          <w:left w:val="nil"/>
          <w:bottom w:val="nil"/>
          <w:right w:val="nil"/>
          <w:between w:val="nil"/>
        </w:pBdr>
        <w:tabs>
          <w:tab w:val="left" w:pos="284"/>
        </w:tabs>
        <w:spacing w:line="312" w:lineRule="auto"/>
        <w:ind w:left="0" w:firstLine="0"/>
        <w:jc w:val="both"/>
        <w:rPr>
          <w:rFonts w:ascii="Lustria" w:eastAsia="Lustria" w:hAnsi="Lustria" w:cs="Lustria"/>
          <w:color w:val="000000"/>
          <w:sz w:val="18"/>
          <w:szCs w:val="18"/>
        </w:rPr>
      </w:pPr>
      <w:r>
        <w:rPr>
          <w:rFonts w:ascii="Lustria" w:eastAsia="Lustria" w:hAnsi="Lustria" w:cs="Lustria"/>
          <w:color w:val="000000"/>
          <w:sz w:val="18"/>
          <w:szCs w:val="18"/>
        </w:rPr>
        <w:t>a estender aos contratos objeto da Ata, os benefícios e promoções oferecidas aos demais clientes da contratada;</w:t>
      </w:r>
    </w:p>
    <w:p w14:paraId="2D2025BC" w14:textId="77777777" w:rsidR="00186DAC" w:rsidRDefault="00186DAC">
      <w:pPr>
        <w:widowControl w:val="0"/>
        <w:pBdr>
          <w:top w:val="nil"/>
          <w:left w:val="nil"/>
          <w:bottom w:val="nil"/>
          <w:right w:val="nil"/>
          <w:between w:val="nil"/>
        </w:pBdr>
        <w:ind w:left="128"/>
        <w:jc w:val="both"/>
        <w:rPr>
          <w:rFonts w:ascii="Lustria" w:eastAsia="Lustria" w:hAnsi="Lustria" w:cs="Lustria"/>
          <w:color w:val="000000"/>
          <w:sz w:val="18"/>
          <w:szCs w:val="18"/>
        </w:rPr>
      </w:pPr>
    </w:p>
    <w:p w14:paraId="455464B4" w14:textId="77777777" w:rsidR="00186DAC" w:rsidRDefault="00000000">
      <w:pPr>
        <w:numPr>
          <w:ilvl w:val="0"/>
          <w:numId w:val="1"/>
        </w:numPr>
        <w:pBdr>
          <w:top w:val="nil"/>
          <w:left w:val="nil"/>
          <w:bottom w:val="nil"/>
          <w:right w:val="nil"/>
          <w:between w:val="nil"/>
        </w:pBdr>
        <w:tabs>
          <w:tab w:val="left" w:pos="284"/>
        </w:tabs>
        <w:spacing w:line="312" w:lineRule="auto"/>
        <w:ind w:left="0" w:firstLine="0"/>
        <w:jc w:val="both"/>
        <w:rPr>
          <w:rFonts w:ascii="Lustria" w:eastAsia="Lustria" w:hAnsi="Lustria" w:cs="Lustria"/>
          <w:color w:val="000000"/>
          <w:sz w:val="18"/>
          <w:szCs w:val="18"/>
        </w:rPr>
      </w:pPr>
      <w:r>
        <w:rPr>
          <w:rFonts w:ascii="Lustria" w:eastAsia="Lustria" w:hAnsi="Lustria" w:cs="Lustria"/>
          <w:color w:val="000000"/>
          <w:sz w:val="18"/>
          <w:szCs w:val="18"/>
        </w:rPr>
        <w:t>responsabilizar-se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51A82B33" w14:textId="77777777" w:rsidR="00186DAC" w:rsidRDefault="00186DAC">
      <w:pPr>
        <w:widowControl w:val="0"/>
        <w:pBdr>
          <w:top w:val="nil"/>
          <w:left w:val="nil"/>
          <w:bottom w:val="nil"/>
          <w:right w:val="nil"/>
          <w:between w:val="nil"/>
        </w:pBdr>
        <w:ind w:left="128"/>
        <w:jc w:val="both"/>
        <w:rPr>
          <w:rFonts w:ascii="Lustria" w:eastAsia="Lustria" w:hAnsi="Lustria" w:cs="Lustria"/>
          <w:color w:val="000000"/>
          <w:sz w:val="18"/>
          <w:szCs w:val="18"/>
        </w:rPr>
      </w:pPr>
    </w:p>
    <w:p w14:paraId="3B8E2D40" w14:textId="77777777" w:rsidR="00186DAC" w:rsidRDefault="00000000">
      <w:pPr>
        <w:numPr>
          <w:ilvl w:val="0"/>
          <w:numId w:val="1"/>
        </w:numPr>
        <w:pBdr>
          <w:top w:val="nil"/>
          <w:left w:val="nil"/>
          <w:bottom w:val="nil"/>
          <w:right w:val="nil"/>
          <w:between w:val="nil"/>
        </w:pBdr>
        <w:tabs>
          <w:tab w:val="left" w:pos="284"/>
        </w:tabs>
        <w:spacing w:line="312" w:lineRule="auto"/>
        <w:ind w:left="0" w:firstLine="0"/>
        <w:jc w:val="both"/>
        <w:rPr>
          <w:rFonts w:ascii="Lustria" w:eastAsia="Lustria" w:hAnsi="Lustria" w:cs="Lustria"/>
          <w:color w:val="000000"/>
          <w:sz w:val="18"/>
          <w:szCs w:val="18"/>
        </w:rPr>
      </w:pPr>
      <w:r>
        <w:rPr>
          <w:rFonts w:ascii="Lustria" w:eastAsia="Lustria" w:hAnsi="Lustria" w:cs="Lustria"/>
          <w:color w:val="000000"/>
          <w:sz w:val="18"/>
          <w:szCs w:val="18"/>
        </w:rPr>
        <w:t>responsabilizar-se por todas e quaisquer despesas, inclusive, despesa de natureza previdenciária, fiscal, trabalhista ou civil, bem como emolumentos, ônus ou encargos de qualquer espécie e origem, pertinentes à execução do objeto contratado;</w:t>
      </w:r>
    </w:p>
    <w:p w14:paraId="586AD567" w14:textId="77777777" w:rsidR="00186DAC" w:rsidRDefault="00186DAC">
      <w:pPr>
        <w:widowControl w:val="0"/>
        <w:pBdr>
          <w:top w:val="nil"/>
          <w:left w:val="nil"/>
          <w:bottom w:val="nil"/>
          <w:right w:val="nil"/>
          <w:between w:val="nil"/>
        </w:pBdr>
        <w:ind w:left="128"/>
        <w:jc w:val="both"/>
        <w:rPr>
          <w:rFonts w:ascii="Lustria" w:eastAsia="Lustria" w:hAnsi="Lustria" w:cs="Lustria"/>
          <w:color w:val="000000"/>
          <w:sz w:val="18"/>
          <w:szCs w:val="18"/>
        </w:rPr>
      </w:pPr>
    </w:p>
    <w:p w14:paraId="1589B281" w14:textId="77777777" w:rsidR="00186DAC" w:rsidRDefault="00000000">
      <w:pPr>
        <w:numPr>
          <w:ilvl w:val="0"/>
          <w:numId w:val="1"/>
        </w:numPr>
        <w:pBdr>
          <w:top w:val="nil"/>
          <w:left w:val="nil"/>
          <w:bottom w:val="nil"/>
          <w:right w:val="nil"/>
          <w:between w:val="nil"/>
        </w:pBdr>
        <w:tabs>
          <w:tab w:val="left" w:pos="284"/>
        </w:tabs>
        <w:spacing w:line="312" w:lineRule="auto"/>
        <w:ind w:left="0" w:firstLine="0"/>
        <w:jc w:val="both"/>
        <w:rPr>
          <w:rFonts w:ascii="Lustria" w:eastAsia="Lustria" w:hAnsi="Lustria" w:cs="Lustria"/>
          <w:color w:val="000000"/>
          <w:sz w:val="18"/>
          <w:szCs w:val="18"/>
        </w:rPr>
      </w:pPr>
      <w:r>
        <w:rPr>
          <w:rFonts w:ascii="Lustria" w:eastAsia="Lustria" w:hAnsi="Lustria" w:cs="Lustria"/>
          <w:color w:val="000000"/>
          <w:sz w:val="18"/>
          <w:szCs w:val="18"/>
        </w:rPr>
        <w:t xml:space="preserve">mesmo não sendo a fabricante da matéria prima empregada na fabricação de seus produtos, a empresa vencedora, responderá inteira e solidariamente pela qualidade e autenticidade destes, obrigando-se a substituir, </w:t>
      </w:r>
      <w:r>
        <w:rPr>
          <w:rFonts w:ascii="Lustria" w:eastAsia="Lustria" w:hAnsi="Lustria" w:cs="Lustria"/>
          <w:sz w:val="18"/>
          <w:szCs w:val="18"/>
        </w:rPr>
        <w:t>às suas</w:t>
      </w:r>
      <w:r>
        <w:rPr>
          <w:rFonts w:ascii="Lustria" w:eastAsia="Lustria" w:hAnsi="Lustria" w:cs="Lustria"/>
          <w:color w:val="000000"/>
          <w:sz w:val="18"/>
          <w:szCs w:val="18"/>
        </w:rPr>
        <w:t xml:space="preserve"> expensas, no todo ou em parte, o objeto desta licitação, em que se verificarem vícios, defeitos, incorreções, resultantes da fabricação ou transporte, constatado visualmente ou em laboratório, correndo estes custos por sua conta;</w:t>
      </w:r>
    </w:p>
    <w:p w14:paraId="5E91A96C" w14:textId="77777777" w:rsidR="00186DAC" w:rsidRDefault="00186DAC">
      <w:pPr>
        <w:widowControl w:val="0"/>
        <w:pBdr>
          <w:top w:val="nil"/>
          <w:left w:val="nil"/>
          <w:bottom w:val="nil"/>
          <w:right w:val="nil"/>
          <w:between w:val="nil"/>
        </w:pBdr>
        <w:ind w:left="128"/>
        <w:jc w:val="both"/>
        <w:rPr>
          <w:rFonts w:ascii="Lustria" w:eastAsia="Lustria" w:hAnsi="Lustria" w:cs="Lustria"/>
          <w:color w:val="000000"/>
          <w:sz w:val="18"/>
          <w:szCs w:val="18"/>
        </w:rPr>
      </w:pPr>
    </w:p>
    <w:p w14:paraId="151D74AC" w14:textId="77777777" w:rsidR="00186DAC" w:rsidRDefault="00000000">
      <w:pPr>
        <w:numPr>
          <w:ilvl w:val="0"/>
          <w:numId w:val="1"/>
        </w:numPr>
        <w:pBdr>
          <w:top w:val="nil"/>
          <w:left w:val="nil"/>
          <w:bottom w:val="nil"/>
          <w:right w:val="nil"/>
          <w:between w:val="nil"/>
        </w:pBdr>
        <w:tabs>
          <w:tab w:val="left" w:pos="284"/>
        </w:tabs>
        <w:spacing w:line="312" w:lineRule="auto"/>
        <w:ind w:left="0" w:firstLine="0"/>
        <w:jc w:val="both"/>
        <w:rPr>
          <w:rFonts w:ascii="Lustria" w:eastAsia="Lustria" w:hAnsi="Lustria" w:cs="Lustria"/>
          <w:color w:val="000000"/>
          <w:sz w:val="18"/>
          <w:szCs w:val="18"/>
        </w:rPr>
      </w:pPr>
      <w:r>
        <w:rPr>
          <w:rFonts w:ascii="Lustria" w:eastAsia="Lustria" w:hAnsi="Lustria" w:cs="Lustria"/>
          <w:color w:val="000000"/>
          <w:sz w:val="18"/>
          <w:szCs w:val="18"/>
        </w:rPr>
        <w:t>manter endereço eletrônico (e-mail) válido para fins de comunicação com a contratante por todo o período de contratação; comunicando, imediatamente, o Contratante em caso de alteração;</w:t>
      </w:r>
    </w:p>
    <w:p w14:paraId="26119532" w14:textId="77777777" w:rsidR="00186DAC" w:rsidRDefault="00186DAC">
      <w:pPr>
        <w:widowControl w:val="0"/>
        <w:pBdr>
          <w:top w:val="nil"/>
          <w:left w:val="nil"/>
          <w:bottom w:val="nil"/>
          <w:right w:val="nil"/>
          <w:between w:val="nil"/>
        </w:pBdr>
        <w:ind w:left="128"/>
        <w:jc w:val="both"/>
        <w:rPr>
          <w:rFonts w:ascii="Lustria" w:eastAsia="Lustria" w:hAnsi="Lustria" w:cs="Lustria"/>
          <w:color w:val="000000"/>
          <w:sz w:val="18"/>
          <w:szCs w:val="18"/>
        </w:rPr>
      </w:pPr>
    </w:p>
    <w:p w14:paraId="0B95672C" w14:textId="77777777" w:rsidR="00186DAC" w:rsidRDefault="00000000">
      <w:pPr>
        <w:numPr>
          <w:ilvl w:val="0"/>
          <w:numId w:val="1"/>
        </w:numPr>
        <w:pBdr>
          <w:top w:val="nil"/>
          <w:left w:val="nil"/>
          <w:bottom w:val="nil"/>
          <w:right w:val="nil"/>
          <w:between w:val="nil"/>
        </w:pBdr>
        <w:tabs>
          <w:tab w:val="left" w:pos="284"/>
        </w:tabs>
        <w:spacing w:line="312" w:lineRule="auto"/>
        <w:ind w:left="0" w:firstLine="0"/>
        <w:jc w:val="both"/>
        <w:rPr>
          <w:rFonts w:ascii="Lustria" w:eastAsia="Lustria" w:hAnsi="Lustria" w:cs="Lustria"/>
          <w:color w:val="000000"/>
          <w:sz w:val="18"/>
          <w:szCs w:val="18"/>
        </w:rPr>
      </w:pPr>
      <w:r>
        <w:rPr>
          <w:rFonts w:ascii="Lustria" w:eastAsia="Lustria" w:hAnsi="Lustria" w:cs="Lustria"/>
          <w:color w:val="000000"/>
          <w:sz w:val="18"/>
          <w:szCs w:val="18"/>
        </w:rPr>
        <w:t>responder, por escrito, no prazo máximo de 48 (quarenta e oito) horas, a quaisquer esclarecimentos de ordem técnica pertinentes ao contrato, que eventualmente venham a ser solicitados pelo contratante;</w:t>
      </w:r>
    </w:p>
    <w:p w14:paraId="7DA3CBD0" w14:textId="77777777" w:rsidR="00186DAC" w:rsidRDefault="00186DAC">
      <w:pPr>
        <w:spacing w:line="312" w:lineRule="auto"/>
        <w:jc w:val="both"/>
        <w:rPr>
          <w:rFonts w:ascii="Lustria" w:eastAsia="Lustria" w:hAnsi="Lustria" w:cs="Lustria"/>
          <w:sz w:val="18"/>
          <w:szCs w:val="18"/>
        </w:rPr>
      </w:pPr>
    </w:p>
    <w:p w14:paraId="0FCED9AF"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b/>
          <w:sz w:val="18"/>
          <w:szCs w:val="18"/>
        </w:rPr>
        <w:t>13.2. A Administração Gerenciador/Contratante obrigar-se-á:</w:t>
      </w:r>
    </w:p>
    <w:p w14:paraId="0D81D071" w14:textId="77777777" w:rsidR="00186DAC" w:rsidRDefault="00186DAC">
      <w:pPr>
        <w:jc w:val="both"/>
        <w:rPr>
          <w:rFonts w:ascii="Calibri" w:eastAsia="Calibri" w:hAnsi="Calibri" w:cs="Calibri"/>
          <w:sz w:val="22"/>
          <w:szCs w:val="22"/>
        </w:rPr>
      </w:pPr>
    </w:p>
    <w:p w14:paraId="48262590" w14:textId="77777777" w:rsidR="00186DAC" w:rsidRDefault="00000000">
      <w:pPr>
        <w:numPr>
          <w:ilvl w:val="0"/>
          <w:numId w:val="2"/>
        </w:numPr>
        <w:pBdr>
          <w:top w:val="nil"/>
          <w:left w:val="nil"/>
          <w:bottom w:val="nil"/>
          <w:right w:val="nil"/>
          <w:between w:val="nil"/>
        </w:pBdr>
        <w:tabs>
          <w:tab w:val="left" w:pos="284"/>
        </w:tabs>
        <w:spacing w:line="312" w:lineRule="auto"/>
        <w:ind w:left="0" w:firstLine="0"/>
        <w:jc w:val="both"/>
        <w:rPr>
          <w:rFonts w:ascii="Lustria" w:eastAsia="Lustria" w:hAnsi="Lustria" w:cs="Lustria"/>
          <w:color w:val="000000"/>
          <w:sz w:val="18"/>
          <w:szCs w:val="18"/>
        </w:rPr>
      </w:pPr>
      <w:r>
        <w:rPr>
          <w:rFonts w:ascii="Lustria" w:eastAsia="Lustria" w:hAnsi="Lustria" w:cs="Lustria"/>
          <w:color w:val="000000"/>
          <w:sz w:val="18"/>
          <w:szCs w:val="18"/>
        </w:rPr>
        <w:t xml:space="preserve">comunicar </w:t>
      </w:r>
      <w:r>
        <w:rPr>
          <w:rFonts w:ascii="Lustria" w:eastAsia="Lustria" w:hAnsi="Lustria" w:cs="Lustria"/>
          <w:sz w:val="18"/>
          <w:szCs w:val="18"/>
        </w:rPr>
        <w:t>à detentora</w:t>
      </w:r>
      <w:r>
        <w:rPr>
          <w:rFonts w:ascii="Lustria" w:eastAsia="Lustria" w:hAnsi="Lustria" w:cs="Lustria"/>
          <w:color w:val="000000"/>
          <w:sz w:val="18"/>
          <w:szCs w:val="18"/>
        </w:rPr>
        <w:t xml:space="preserve"> da Ata de Registro de Preços ou contratada toda e quaisquer ocorrências relacionadas aos produtos entregues;</w:t>
      </w:r>
    </w:p>
    <w:p w14:paraId="7A7BED16" w14:textId="77777777" w:rsidR="00186DAC" w:rsidRDefault="00186DAC">
      <w:pPr>
        <w:widowControl w:val="0"/>
        <w:pBdr>
          <w:top w:val="nil"/>
          <w:left w:val="nil"/>
          <w:bottom w:val="nil"/>
          <w:right w:val="nil"/>
          <w:between w:val="nil"/>
        </w:pBdr>
        <w:tabs>
          <w:tab w:val="left" w:pos="284"/>
        </w:tabs>
        <w:spacing w:line="312" w:lineRule="auto"/>
        <w:jc w:val="both"/>
        <w:rPr>
          <w:rFonts w:ascii="Lustria" w:eastAsia="Lustria" w:hAnsi="Lustria" w:cs="Lustria"/>
          <w:color w:val="000000"/>
          <w:sz w:val="18"/>
          <w:szCs w:val="18"/>
        </w:rPr>
      </w:pPr>
    </w:p>
    <w:p w14:paraId="7F4354C8" w14:textId="77777777" w:rsidR="00186DAC" w:rsidRDefault="00000000">
      <w:pPr>
        <w:numPr>
          <w:ilvl w:val="0"/>
          <w:numId w:val="2"/>
        </w:numPr>
        <w:pBdr>
          <w:top w:val="nil"/>
          <w:left w:val="nil"/>
          <w:bottom w:val="nil"/>
          <w:right w:val="nil"/>
          <w:between w:val="nil"/>
        </w:pBdr>
        <w:tabs>
          <w:tab w:val="left" w:pos="284"/>
        </w:tabs>
        <w:spacing w:line="312" w:lineRule="auto"/>
        <w:ind w:left="0" w:firstLine="0"/>
        <w:jc w:val="both"/>
        <w:rPr>
          <w:rFonts w:ascii="Lustria" w:eastAsia="Lustria" w:hAnsi="Lustria" w:cs="Lustria"/>
          <w:color w:val="000000"/>
          <w:sz w:val="18"/>
          <w:szCs w:val="18"/>
        </w:rPr>
      </w:pPr>
      <w:r>
        <w:rPr>
          <w:rFonts w:ascii="Lustria" w:eastAsia="Lustria" w:hAnsi="Lustria" w:cs="Lustria"/>
          <w:color w:val="000000"/>
          <w:sz w:val="18"/>
          <w:szCs w:val="18"/>
        </w:rPr>
        <w:t>efetuar o pagamento da contratada de acordo com a forma de pagamento estipulada no Termo de Referência, no Edital, na Ata de Registro de Preço e no Contrato;</w:t>
      </w:r>
    </w:p>
    <w:p w14:paraId="55187D28" w14:textId="77777777" w:rsidR="00186DAC" w:rsidRDefault="00186DAC">
      <w:pPr>
        <w:widowControl w:val="0"/>
        <w:pBdr>
          <w:top w:val="nil"/>
          <w:left w:val="nil"/>
          <w:bottom w:val="nil"/>
          <w:right w:val="nil"/>
          <w:between w:val="nil"/>
        </w:pBdr>
        <w:tabs>
          <w:tab w:val="left" w:pos="284"/>
        </w:tabs>
        <w:spacing w:line="312" w:lineRule="auto"/>
        <w:jc w:val="both"/>
        <w:rPr>
          <w:rFonts w:ascii="Lustria" w:eastAsia="Lustria" w:hAnsi="Lustria" w:cs="Lustria"/>
          <w:color w:val="000000"/>
          <w:sz w:val="18"/>
          <w:szCs w:val="18"/>
        </w:rPr>
      </w:pPr>
    </w:p>
    <w:p w14:paraId="27865527" w14:textId="77777777" w:rsidR="00186DAC" w:rsidRDefault="00000000">
      <w:pPr>
        <w:numPr>
          <w:ilvl w:val="0"/>
          <w:numId w:val="2"/>
        </w:numPr>
        <w:pBdr>
          <w:top w:val="nil"/>
          <w:left w:val="nil"/>
          <w:bottom w:val="nil"/>
          <w:right w:val="nil"/>
          <w:between w:val="nil"/>
        </w:pBdr>
        <w:tabs>
          <w:tab w:val="left" w:pos="284"/>
        </w:tabs>
        <w:spacing w:line="312" w:lineRule="auto"/>
        <w:ind w:left="0" w:firstLine="0"/>
        <w:jc w:val="both"/>
        <w:rPr>
          <w:rFonts w:ascii="Lustria" w:eastAsia="Lustria" w:hAnsi="Lustria" w:cs="Lustria"/>
          <w:color w:val="000000"/>
          <w:sz w:val="18"/>
          <w:szCs w:val="18"/>
        </w:rPr>
      </w:pPr>
      <w:r>
        <w:rPr>
          <w:rFonts w:ascii="Lustria" w:eastAsia="Lustria" w:hAnsi="Lustria" w:cs="Lustria"/>
          <w:color w:val="000000"/>
          <w:sz w:val="18"/>
          <w:szCs w:val="18"/>
        </w:rPr>
        <w:t>promover o acompanhamento e a fiscalização do fornecimento dos bens, sob os aspectos qualitativo e quantitativo, anotando em registro próprio as falhas e solicitando as medidas corretivas;</w:t>
      </w:r>
    </w:p>
    <w:p w14:paraId="677D890A" w14:textId="77777777" w:rsidR="00186DAC" w:rsidRDefault="00186DAC">
      <w:pPr>
        <w:widowControl w:val="0"/>
        <w:pBdr>
          <w:top w:val="nil"/>
          <w:left w:val="nil"/>
          <w:bottom w:val="nil"/>
          <w:right w:val="nil"/>
          <w:between w:val="nil"/>
        </w:pBdr>
        <w:tabs>
          <w:tab w:val="left" w:pos="284"/>
        </w:tabs>
        <w:spacing w:line="312" w:lineRule="auto"/>
        <w:jc w:val="both"/>
        <w:rPr>
          <w:rFonts w:ascii="Lustria" w:eastAsia="Lustria" w:hAnsi="Lustria" w:cs="Lustria"/>
          <w:color w:val="000000"/>
          <w:sz w:val="18"/>
          <w:szCs w:val="18"/>
        </w:rPr>
      </w:pPr>
    </w:p>
    <w:p w14:paraId="55FF3699" w14:textId="77777777" w:rsidR="00186DAC" w:rsidRDefault="00000000">
      <w:pPr>
        <w:numPr>
          <w:ilvl w:val="0"/>
          <w:numId w:val="2"/>
        </w:numPr>
        <w:pBdr>
          <w:top w:val="nil"/>
          <w:left w:val="nil"/>
          <w:bottom w:val="nil"/>
          <w:right w:val="nil"/>
          <w:between w:val="nil"/>
        </w:pBdr>
        <w:tabs>
          <w:tab w:val="left" w:pos="284"/>
        </w:tabs>
        <w:spacing w:line="312" w:lineRule="auto"/>
        <w:ind w:left="0" w:firstLine="0"/>
        <w:jc w:val="both"/>
        <w:rPr>
          <w:rFonts w:ascii="Lustria" w:eastAsia="Lustria" w:hAnsi="Lustria" w:cs="Lustria"/>
          <w:color w:val="000000"/>
          <w:sz w:val="18"/>
          <w:szCs w:val="18"/>
        </w:rPr>
      </w:pPr>
      <w:r>
        <w:rPr>
          <w:rFonts w:ascii="Lustria" w:eastAsia="Lustria" w:hAnsi="Lustria" w:cs="Lustria"/>
          <w:color w:val="000000"/>
          <w:sz w:val="18"/>
          <w:szCs w:val="18"/>
        </w:rPr>
        <w:t>rejeitar, no todo ou em parte, o objeto entregue pela contratada fora das especificações estipuladas no Edital e no contrato;</w:t>
      </w:r>
    </w:p>
    <w:p w14:paraId="3ADE6FFD" w14:textId="77777777" w:rsidR="00186DAC" w:rsidRDefault="00186DAC">
      <w:pPr>
        <w:widowControl w:val="0"/>
        <w:pBdr>
          <w:top w:val="nil"/>
          <w:left w:val="nil"/>
          <w:bottom w:val="nil"/>
          <w:right w:val="nil"/>
          <w:between w:val="nil"/>
        </w:pBdr>
        <w:ind w:left="128"/>
        <w:jc w:val="both"/>
        <w:rPr>
          <w:rFonts w:ascii="Lustria" w:eastAsia="Lustria" w:hAnsi="Lustria" w:cs="Lustria"/>
          <w:color w:val="000000"/>
          <w:sz w:val="18"/>
          <w:szCs w:val="18"/>
        </w:rPr>
      </w:pPr>
    </w:p>
    <w:p w14:paraId="027AFFAD" w14:textId="77777777" w:rsidR="00186DAC" w:rsidRDefault="00000000">
      <w:pPr>
        <w:numPr>
          <w:ilvl w:val="0"/>
          <w:numId w:val="2"/>
        </w:numPr>
        <w:pBdr>
          <w:top w:val="nil"/>
          <w:left w:val="nil"/>
          <w:bottom w:val="nil"/>
          <w:right w:val="nil"/>
          <w:between w:val="nil"/>
        </w:pBdr>
        <w:tabs>
          <w:tab w:val="left" w:pos="284"/>
        </w:tabs>
        <w:spacing w:line="312" w:lineRule="auto"/>
        <w:ind w:left="0" w:firstLine="0"/>
        <w:jc w:val="both"/>
        <w:rPr>
          <w:rFonts w:ascii="Lustria" w:eastAsia="Lustria" w:hAnsi="Lustria" w:cs="Lustria"/>
          <w:color w:val="000000"/>
          <w:sz w:val="18"/>
          <w:szCs w:val="18"/>
        </w:rPr>
      </w:pPr>
      <w:r>
        <w:rPr>
          <w:rFonts w:ascii="Lustria" w:eastAsia="Lustria" w:hAnsi="Lustria" w:cs="Lustria"/>
          <w:color w:val="000000"/>
          <w:sz w:val="18"/>
          <w:szCs w:val="18"/>
        </w:rPr>
        <w:t xml:space="preserve">acompanhar e fiscalizar a contratada e as condições de habilitação e qualificação exigidas no Edital de Licitação, durante toda a execução do contrato, em cumprimento ao disposto no inc. XVI, do art. 92 da Lei 14.133/2021; </w:t>
      </w:r>
    </w:p>
    <w:p w14:paraId="43AF3D41" w14:textId="77777777" w:rsidR="00186DAC" w:rsidRDefault="00186DAC">
      <w:pPr>
        <w:widowControl w:val="0"/>
        <w:pBdr>
          <w:top w:val="nil"/>
          <w:left w:val="nil"/>
          <w:bottom w:val="nil"/>
          <w:right w:val="nil"/>
          <w:between w:val="nil"/>
        </w:pBdr>
        <w:tabs>
          <w:tab w:val="left" w:pos="284"/>
        </w:tabs>
        <w:spacing w:line="312" w:lineRule="auto"/>
        <w:jc w:val="both"/>
        <w:rPr>
          <w:rFonts w:ascii="Lustria" w:eastAsia="Lustria" w:hAnsi="Lustria" w:cs="Lustria"/>
          <w:color w:val="000000"/>
          <w:sz w:val="18"/>
          <w:szCs w:val="18"/>
        </w:rPr>
      </w:pPr>
    </w:p>
    <w:p w14:paraId="34CDC34E" w14:textId="77777777" w:rsidR="00186DAC" w:rsidRDefault="00000000">
      <w:pPr>
        <w:numPr>
          <w:ilvl w:val="0"/>
          <w:numId w:val="2"/>
        </w:numPr>
        <w:pBdr>
          <w:top w:val="nil"/>
          <w:left w:val="nil"/>
          <w:bottom w:val="nil"/>
          <w:right w:val="nil"/>
          <w:between w:val="nil"/>
        </w:pBdr>
        <w:tabs>
          <w:tab w:val="left" w:pos="284"/>
        </w:tabs>
        <w:spacing w:line="312" w:lineRule="auto"/>
        <w:ind w:left="0" w:firstLine="0"/>
        <w:jc w:val="both"/>
        <w:rPr>
          <w:rFonts w:ascii="Lustria" w:eastAsia="Lustria" w:hAnsi="Lustria" w:cs="Lustria"/>
          <w:color w:val="000000"/>
          <w:sz w:val="18"/>
          <w:szCs w:val="18"/>
        </w:rPr>
      </w:pPr>
      <w:r>
        <w:rPr>
          <w:rFonts w:ascii="Lustria" w:eastAsia="Lustria" w:hAnsi="Lustria" w:cs="Lustria"/>
          <w:color w:val="000000"/>
          <w:sz w:val="18"/>
          <w:szCs w:val="18"/>
        </w:rPr>
        <w:t>aplicar as sanções administrativas, quando se fizerem necessárias;</w:t>
      </w:r>
    </w:p>
    <w:p w14:paraId="54CA45E6" w14:textId="77777777" w:rsidR="00186DAC" w:rsidRDefault="00186DAC">
      <w:pPr>
        <w:widowControl w:val="0"/>
        <w:pBdr>
          <w:top w:val="nil"/>
          <w:left w:val="nil"/>
          <w:bottom w:val="nil"/>
          <w:right w:val="nil"/>
          <w:between w:val="nil"/>
        </w:pBdr>
        <w:tabs>
          <w:tab w:val="left" w:pos="284"/>
        </w:tabs>
        <w:spacing w:line="312" w:lineRule="auto"/>
        <w:jc w:val="both"/>
        <w:rPr>
          <w:rFonts w:ascii="Lustria" w:eastAsia="Lustria" w:hAnsi="Lustria" w:cs="Lustria"/>
          <w:color w:val="000000"/>
          <w:sz w:val="18"/>
          <w:szCs w:val="18"/>
        </w:rPr>
      </w:pPr>
    </w:p>
    <w:p w14:paraId="6EE87C17" w14:textId="77777777" w:rsidR="00186DAC" w:rsidRDefault="00000000">
      <w:pPr>
        <w:numPr>
          <w:ilvl w:val="0"/>
          <w:numId w:val="2"/>
        </w:numPr>
        <w:pBdr>
          <w:top w:val="nil"/>
          <w:left w:val="nil"/>
          <w:bottom w:val="nil"/>
          <w:right w:val="nil"/>
          <w:between w:val="nil"/>
        </w:pBdr>
        <w:tabs>
          <w:tab w:val="left" w:pos="284"/>
        </w:tabs>
        <w:spacing w:line="312" w:lineRule="auto"/>
        <w:ind w:left="0" w:firstLine="0"/>
        <w:jc w:val="both"/>
        <w:rPr>
          <w:rFonts w:ascii="Lustria" w:eastAsia="Lustria" w:hAnsi="Lustria" w:cs="Lustria"/>
          <w:color w:val="000000"/>
          <w:sz w:val="18"/>
          <w:szCs w:val="18"/>
        </w:rPr>
      </w:pPr>
      <w:r>
        <w:rPr>
          <w:rFonts w:ascii="Lustria" w:eastAsia="Lustria" w:hAnsi="Lustria" w:cs="Lustria"/>
          <w:color w:val="000000"/>
          <w:sz w:val="18"/>
          <w:szCs w:val="18"/>
        </w:rPr>
        <w:t>prestar à contratada informações e esclarecimentos que venham a ser solicitados;</w:t>
      </w:r>
    </w:p>
    <w:p w14:paraId="67ED8201" w14:textId="77777777" w:rsidR="00186DAC" w:rsidRDefault="00186DAC">
      <w:pPr>
        <w:widowControl w:val="0"/>
        <w:pBdr>
          <w:top w:val="nil"/>
          <w:left w:val="nil"/>
          <w:bottom w:val="nil"/>
          <w:right w:val="nil"/>
          <w:between w:val="nil"/>
        </w:pBdr>
        <w:ind w:left="128"/>
        <w:jc w:val="both"/>
        <w:rPr>
          <w:rFonts w:ascii="Lustria" w:eastAsia="Lustria" w:hAnsi="Lustria" w:cs="Lustria"/>
          <w:color w:val="000000"/>
          <w:sz w:val="18"/>
          <w:szCs w:val="18"/>
        </w:rPr>
      </w:pPr>
    </w:p>
    <w:p w14:paraId="1DA13FC0" w14:textId="77777777" w:rsidR="00186DAC" w:rsidRDefault="00000000">
      <w:pPr>
        <w:numPr>
          <w:ilvl w:val="0"/>
          <w:numId w:val="2"/>
        </w:numPr>
        <w:pBdr>
          <w:top w:val="nil"/>
          <w:left w:val="nil"/>
          <w:bottom w:val="nil"/>
          <w:right w:val="nil"/>
          <w:between w:val="nil"/>
        </w:pBdr>
        <w:tabs>
          <w:tab w:val="left" w:pos="284"/>
        </w:tabs>
        <w:spacing w:line="312" w:lineRule="auto"/>
        <w:ind w:left="0" w:firstLine="0"/>
        <w:jc w:val="both"/>
        <w:rPr>
          <w:rFonts w:ascii="Lustria" w:eastAsia="Lustria" w:hAnsi="Lustria" w:cs="Lustria"/>
          <w:color w:val="000000"/>
          <w:sz w:val="18"/>
          <w:szCs w:val="18"/>
        </w:rPr>
      </w:pPr>
      <w:r>
        <w:rPr>
          <w:rFonts w:ascii="Lustria" w:eastAsia="Lustria" w:hAnsi="Lustria" w:cs="Lustria"/>
          <w:color w:val="000000"/>
          <w:sz w:val="18"/>
          <w:szCs w:val="18"/>
        </w:rPr>
        <w:t xml:space="preserve">esclarecer eventuais dúvidas sobre detalhes dos produtos a serem </w:t>
      </w:r>
      <w:r>
        <w:rPr>
          <w:rFonts w:ascii="Lustria" w:eastAsia="Lustria" w:hAnsi="Lustria" w:cs="Lustria"/>
          <w:sz w:val="18"/>
          <w:szCs w:val="18"/>
        </w:rPr>
        <w:t>adquiridos</w:t>
      </w:r>
      <w:r>
        <w:rPr>
          <w:rFonts w:ascii="Lustria" w:eastAsia="Lustria" w:hAnsi="Lustria" w:cs="Lustria"/>
          <w:color w:val="000000"/>
          <w:sz w:val="18"/>
          <w:szCs w:val="18"/>
        </w:rPr>
        <w:t xml:space="preserve"> e possíveis interferências que porventura não tenham sido suficientemente esclarecidas ou previstas;</w:t>
      </w:r>
    </w:p>
    <w:p w14:paraId="4E1764FE" w14:textId="77777777" w:rsidR="00186DAC" w:rsidRDefault="00186DAC">
      <w:pPr>
        <w:widowControl w:val="0"/>
        <w:pBdr>
          <w:top w:val="nil"/>
          <w:left w:val="nil"/>
          <w:bottom w:val="nil"/>
          <w:right w:val="nil"/>
          <w:between w:val="nil"/>
        </w:pBdr>
        <w:ind w:left="128"/>
        <w:jc w:val="both"/>
        <w:rPr>
          <w:rFonts w:ascii="Lustria" w:eastAsia="Lustria" w:hAnsi="Lustria" w:cs="Lustria"/>
          <w:color w:val="000000"/>
          <w:sz w:val="18"/>
          <w:szCs w:val="18"/>
        </w:rPr>
      </w:pPr>
    </w:p>
    <w:p w14:paraId="728A3F9C" w14:textId="77777777" w:rsidR="00186DAC" w:rsidRDefault="00000000">
      <w:pPr>
        <w:numPr>
          <w:ilvl w:val="0"/>
          <w:numId w:val="2"/>
        </w:numPr>
        <w:pBdr>
          <w:top w:val="nil"/>
          <w:left w:val="nil"/>
          <w:bottom w:val="nil"/>
          <w:right w:val="nil"/>
          <w:between w:val="nil"/>
        </w:pBdr>
        <w:tabs>
          <w:tab w:val="left" w:pos="284"/>
        </w:tabs>
        <w:spacing w:line="312" w:lineRule="auto"/>
        <w:ind w:left="0" w:firstLine="0"/>
        <w:jc w:val="both"/>
        <w:rPr>
          <w:rFonts w:ascii="Lustria" w:eastAsia="Lustria" w:hAnsi="Lustria" w:cs="Lustria"/>
          <w:color w:val="000000"/>
          <w:sz w:val="18"/>
          <w:szCs w:val="18"/>
        </w:rPr>
      </w:pPr>
      <w:r>
        <w:rPr>
          <w:rFonts w:ascii="Lustria" w:eastAsia="Lustria" w:hAnsi="Lustria" w:cs="Lustria"/>
          <w:color w:val="000000"/>
          <w:sz w:val="18"/>
          <w:szCs w:val="18"/>
        </w:rPr>
        <w:t>notificar, por escrito, ao contratado a ocorrência de quaisquer imperfeições no curso da execução do contrato, fixando prazo para a sua correção;</w:t>
      </w:r>
    </w:p>
    <w:p w14:paraId="3CB72D9F" w14:textId="77777777" w:rsidR="00186DAC" w:rsidRDefault="00186DAC">
      <w:pPr>
        <w:widowControl w:val="0"/>
        <w:pBdr>
          <w:top w:val="nil"/>
          <w:left w:val="nil"/>
          <w:bottom w:val="nil"/>
          <w:right w:val="nil"/>
          <w:between w:val="nil"/>
        </w:pBdr>
        <w:ind w:left="128"/>
        <w:jc w:val="both"/>
        <w:rPr>
          <w:rFonts w:ascii="Lustria" w:eastAsia="Lustria" w:hAnsi="Lustria" w:cs="Lustria"/>
          <w:color w:val="000000"/>
          <w:sz w:val="18"/>
          <w:szCs w:val="18"/>
        </w:rPr>
      </w:pPr>
    </w:p>
    <w:p w14:paraId="5A5E009B" w14:textId="77777777" w:rsidR="00186DAC" w:rsidRDefault="00000000">
      <w:pPr>
        <w:numPr>
          <w:ilvl w:val="0"/>
          <w:numId w:val="2"/>
        </w:numPr>
        <w:pBdr>
          <w:top w:val="nil"/>
          <w:left w:val="nil"/>
          <w:bottom w:val="nil"/>
          <w:right w:val="nil"/>
          <w:between w:val="nil"/>
        </w:pBdr>
        <w:tabs>
          <w:tab w:val="left" w:pos="284"/>
        </w:tabs>
        <w:spacing w:line="312" w:lineRule="auto"/>
        <w:ind w:left="0" w:firstLine="0"/>
        <w:jc w:val="both"/>
        <w:rPr>
          <w:rFonts w:ascii="Lustria" w:eastAsia="Lustria" w:hAnsi="Lustria" w:cs="Lustria"/>
          <w:color w:val="000000"/>
          <w:sz w:val="18"/>
          <w:szCs w:val="18"/>
        </w:rPr>
      </w:pPr>
      <w:r>
        <w:rPr>
          <w:rFonts w:ascii="Lustria" w:eastAsia="Lustria" w:hAnsi="Lustria" w:cs="Lustria"/>
          <w:color w:val="000000"/>
          <w:sz w:val="18"/>
          <w:szCs w:val="18"/>
        </w:rPr>
        <w:t>efetivar o aditamento ao contrato ou Ata de Registro de Preços quando necessário ou solicitado pela contratada e aprovado pela fiscalização;</w:t>
      </w:r>
    </w:p>
    <w:p w14:paraId="634A1DF6" w14:textId="77777777" w:rsidR="00186DAC" w:rsidRDefault="00186DAC">
      <w:pPr>
        <w:spacing w:line="312" w:lineRule="auto"/>
        <w:jc w:val="both"/>
        <w:rPr>
          <w:rFonts w:ascii="Lustria" w:eastAsia="Lustria" w:hAnsi="Lustria" w:cs="Lustria"/>
          <w:sz w:val="18"/>
          <w:szCs w:val="18"/>
          <w:u w:val="single"/>
        </w:rPr>
      </w:pPr>
    </w:p>
    <w:tbl>
      <w:tblPr>
        <w:tblStyle w:val="ae"/>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186DAC" w14:paraId="30409C63" w14:textId="77777777">
        <w:tc>
          <w:tcPr>
            <w:tcW w:w="9498" w:type="dxa"/>
          </w:tcPr>
          <w:p w14:paraId="2D6C5689" w14:textId="77777777" w:rsidR="00186DAC" w:rsidRDefault="00000000">
            <w:pPr>
              <w:spacing w:line="312" w:lineRule="auto"/>
              <w:ind w:left="0" w:hanging="2"/>
              <w:jc w:val="both"/>
              <w:rPr>
                <w:rFonts w:ascii="Lustria" w:eastAsia="Lustria" w:hAnsi="Lustria" w:cs="Lustria"/>
                <w:u w:val="single"/>
              </w:rPr>
            </w:pPr>
            <w:r>
              <w:rPr>
                <w:rFonts w:ascii="Lustria" w:eastAsia="Lustria" w:hAnsi="Lustria" w:cs="Lustria"/>
                <w:b/>
                <w:i/>
              </w:rPr>
              <w:t>14 – DAS INFRAÇÕES E SANÇÕES ADMINISTRATIVAS</w:t>
            </w:r>
          </w:p>
        </w:tc>
      </w:tr>
    </w:tbl>
    <w:p w14:paraId="39BC5AE8" w14:textId="77777777" w:rsidR="00186DAC" w:rsidRDefault="00186DAC">
      <w:pPr>
        <w:spacing w:line="312" w:lineRule="auto"/>
        <w:jc w:val="both"/>
        <w:rPr>
          <w:rFonts w:ascii="Lustria" w:eastAsia="Lustria" w:hAnsi="Lustria" w:cs="Lustria"/>
          <w:sz w:val="22"/>
          <w:szCs w:val="22"/>
          <w:u w:val="single"/>
        </w:rPr>
      </w:pPr>
    </w:p>
    <w:p w14:paraId="09F84110" w14:textId="77777777" w:rsidR="00186DAC" w:rsidRDefault="00000000">
      <w:pPr>
        <w:spacing w:line="312" w:lineRule="auto"/>
        <w:jc w:val="both"/>
        <w:rPr>
          <w:rFonts w:ascii="Lustria" w:eastAsia="Lustria" w:hAnsi="Lustria" w:cs="Lustria"/>
          <w:color w:val="000000"/>
          <w:sz w:val="18"/>
          <w:szCs w:val="18"/>
        </w:rPr>
      </w:pPr>
      <w:r>
        <w:rPr>
          <w:rFonts w:ascii="Lustria" w:eastAsia="Lustria" w:hAnsi="Lustria" w:cs="Lustria"/>
          <w:b/>
          <w:sz w:val="18"/>
          <w:szCs w:val="18"/>
        </w:rPr>
        <w:lastRenderedPageBreak/>
        <w:t>14.1.</w:t>
      </w:r>
      <w:r>
        <w:rPr>
          <w:rFonts w:ascii="Lustria" w:eastAsia="Lustria" w:hAnsi="Lustria" w:cs="Lustria"/>
          <w:sz w:val="18"/>
          <w:szCs w:val="18"/>
        </w:rPr>
        <w:t xml:space="preserve"> </w:t>
      </w:r>
      <w:bookmarkStart w:id="12" w:name="bookmark=id.5bo5udfnjre2" w:colFirst="0" w:colLast="0"/>
      <w:bookmarkEnd w:id="12"/>
      <w:r>
        <w:rPr>
          <w:rFonts w:ascii="Lustria" w:eastAsia="Lustria" w:hAnsi="Lustria" w:cs="Lustria"/>
          <w:color w:val="000000"/>
          <w:sz w:val="18"/>
          <w:szCs w:val="18"/>
        </w:rPr>
        <w:t>O licitante ou o contratado será responsabilizado administrativamente pelas seguintes infrações, quando:</w:t>
      </w:r>
    </w:p>
    <w:p w14:paraId="13E4C0EE" w14:textId="77777777" w:rsidR="00186DAC" w:rsidRDefault="00186DAC">
      <w:pPr>
        <w:spacing w:line="312" w:lineRule="auto"/>
        <w:jc w:val="both"/>
        <w:rPr>
          <w:rFonts w:ascii="Lustria" w:eastAsia="Lustria" w:hAnsi="Lustria" w:cs="Lustria"/>
          <w:color w:val="000000"/>
          <w:sz w:val="18"/>
          <w:szCs w:val="18"/>
        </w:rPr>
      </w:pPr>
    </w:p>
    <w:p w14:paraId="49CA3431" w14:textId="77777777" w:rsidR="00186DAC" w:rsidRDefault="00000000">
      <w:pPr>
        <w:spacing w:line="312" w:lineRule="auto"/>
        <w:jc w:val="both"/>
        <w:rPr>
          <w:rFonts w:ascii="Lustria" w:eastAsia="Lustria" w:hAnsi="Lustria" w:cs="Lustria"/>
          <w:color w:val="000000"/>
          <w:sz w:val="18"/>
          <w:szCs w:val="18"/>
        </w:rPr>
      </w:pPr>
      <w:r>
        <w:rPr>
          <w:rFonts w:ascii="Lustria" w:eastAsia="Lustria" w:hAnsi="Lustria" w:cs="Lustria"/>
          <w:color w:val="000000"/>
          <w:sz w:val="18"/>
          <w:szCs w:val="18"/>
        </w:rPr>
        <w:t xml:space="preserve">I - </w:t>
      </w:r>
      <w:proofErr w:type="gramStart"/>
      <w:r>
        <w:rPr>
          <w:rFonts w:ascii="Lustria" w:eastAsia="Lustria" w:hAnsi="Lustria" w:cs="Lustria"/>
          <w:color w:val="000000"/>
          <w:sz w:val="18"/>
          <w:szCs w:val="18"/>
        </w:rPr>
        <w:t>dar</w:t>
      </w:r>
      <w:proofErr w:type="gramEnd"/>
      <w:r>
        <w:rPr>
          <w:rFonts w:ascii="Lustria" w:eastAsia="Lustria" w:hAnsi="Lustria" w:cs="Lustria"/>
          <w:color w:val="000000"/>
          <w:sz w:val="18"/>
          <w:szCs w:val="18"/>
        </w:rPr>
        <w:t xml:space="preserve"> causa à inexecução parcial da ata de registro de preços ou </w:t>
      </w:r>
      <w:bookmarkStart w:id="13" w:name="bookmark=id.cq0q1newm2s5" w:colFirst="0" w:colLast="0"/>
      <w:bookmarkEnd w:id="13"/>
      <w:r>
        <w:rPr>
          <w:rFonts w:ascii="Lustria" w:eastAsia="Lustria" w:hAnsi="Lustria" w:cs="Lustria"/>
          <w:color w:val="000000"/>
          <w:sz w:val="18"/>
          <w:szCs w:val="18"/>
        </w:rPr>
        <w:t>do contrato;</w:t>
      </w:r>
    </w:p>
    <w:p w14:paraId="6D410B72"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736117D6"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color w:val="000000"/>
          <w:sz w:val="18"/>
          <w:szCs w:val="18"/>
        </w:rPr>
        <w:t xml:space="preserve">II - </w:t>
      </w:r>
      <w:proofErr w:type="gramStart"/>
      <w:r>
        <w:rPr>
          <w:rFonts w:ascii="Lustria" w:eastAsia="Lustria" w:hAnsi="Lustria" w:cs="Lustria"/>
          <w:color w:val="000000"/>
          <w:sz w:val="18"/>
          <w:szCs w:val="18"/>
        </w:rPr>
        <w:t>dar</w:t>
      </w:r>
      <w:proofErr w:type="gramEnd"/>
      <w:r>
        <w:rPr>
          <w:rFonts w:ascii="Lustria" w:eastAsia="Lustria" w:hAnsi="Lustria" w:cs="Lustria"/>
          <w:color w:val="000000"/>
          <w:sz w:val="18"/>
          <w:szCs w:val="18"/>
        </w:rPr>
        <w:t xml:space="preserve"> causa à inexecução parcial da ata de registro de preços ou </w:t>
      </w:r>
      <w:bookmarkStart w:id="14" w:name="bookmark=id.y27cwvujf5xe" w:colFirst="0" w:colLast="0"/>
      <w:bookmarkEnd w:id="14"/>
      <w:r>
        <w:rPr>
          <w:rFonts w:ascii="Lustria" w:eastAsia="Lustria" w:hAnsi="Lustria" w:cs="Lustria"/>
          <w:color w:val="000000"/>
          <w:sz w:val="18"/>
          <w:szCs w:val="18"/>
        </w:rPr>
        <w:t>do contrato que cause grave dano à Administração, ao funcionamento dos serviços públicos ou ao interesse coletivo;</w:t>
      </w:r>
    </w:p>
    <w:p w14:paraId="6EDC5DA8"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1701EC0C"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color w:val="000000"/>
          <w:sz w:val="18"/>
          <w:szCs w:val="18"/>
        </w:rPr>
        <w:t>III - dar causa à inexecução total da ata de registro de preços ou do contrato;</w:t>
      </w:r>
    </w:p>
    <w:p w14:paraId="3FC93F22"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bookmarkStart w:id="15" w:name="bookmark=id.x4x82a63uped" w:colFirst="0" w:colLast="0"/>
      <w:bookmarkEnd w:id="15"/>
    </w:p>
    <w:p w14:paraId="2687CCBA"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color w:val="000000"/>
          <w:sz w:val="18"/>
          <w:szCs w:val="18"/>
        </w:rPr>
        <w:t xml:space="preserve">IV - </w:t>
      </w:r>
      <w:proofErr w:type="gramStart"/>
      <w:r>
        <w:rPr>
          <w:rFonts w:ascii="Lustria" w:eastAsia="Lustria" w:hAnsi="Lustria" w:cs="Lustria"/>
          <w:color w:val="000000"/>
          <w:sz w:val="18"/>
          <w:szCs w:val="18"/>
        </w:rPr>
        <w:t>deixar</w:t>
      </w:r>
      <w:proofErr w:type="gramEnd"/>
      <w:r>
        <w:rPr>
          <w:rFonts w:ascii="Lustria" w:eastAsia="Lustria" w:hAnsi="Lustria" w:cs="Lustria"/>
          <w:color w:val="000000"/>
          <w:sz w:val="18"/>
          <w:szCs w:val="18"/>
        </w:rPr>
        <w:t xml:space="preserve"> de entregar a documentação exigida para o certame;</w:t>
      </w:r>
      <w:bookmarkStart w:id="16" w:name="bookmark=id.70h84dd5wkfo" w:colFirst="0" w:colLast="0"/>
      <w:bookmarkEnd w:id="16"/>
    </w:p>
    <w:p w14:paraId="42C5B916"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365A5FB4"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bookmarkStart w:id="17" w:name="bookmark=id.ps2djbmnufey" w:colFirst="0" w:colLast="0"/>
      <w:bookmarkEnd w:id="17"/>
      <w:r>
        <w:rPr>
          <w:rFonts w:ascii="Lustria" w:eastAsia="Lustria" w:hAnsi="Lustria" w:cs="Lustria"/>
          <w:color w:val="000000"/>
          <w:sz w:val="18"/>
          <w:szCs w:val="18"/>
        </w:rPr>
        <w:t xml:space="preserve">V - </w:t>
      </w:r>
      <w:proofErr w:type="gramStart"/>
      <w:r>
        <w:rPr>
          <w:rFonts w:ascii="Lustria" w:eastAsia="Lustria" w:hAnsi="Lustria" w:cs="Lustria"/>
          <w:color w:val="000000"/>
          <w:sz w:val="18"/>
          <w:szCs w:val="18"/>
        </w:rPr>
        <w:t>não</w:t>
      </w:r>
      <w:proofErr w:type="gramEnd"/>
      <w:r>
        <w:rPr>
          <w:rFonts w:ascii="Lustria" w:eastAsia="Lustria" w:hAnsi="Lustria" w:cs="Lustria"/>
          <w:color w:val="000000"/>
          <w:sz w:val="18"/>
          <w:szCs w:val="18"/>
        </w:rPr>
        <w:t xml:space="preserve"> manter a proposta, salvo em decorrência de fato superveniente devidamente justificado;</w:t>
      </w:r>
    </w:p>
    <w:p w14:paraId="441646A5"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25A10202"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color w:val="000000"/>
          <w:sz w:val="18"/>
          <w:szCs w:val="18"/>
        </w:rPr>
        <w:t xml:space="preserve">VI - </w:t>
      </w:r>
      <w:proofErr w:type="gramStart"/>
      <w:r>
        <w:rPr>
          <w:rFonts w:ascii="Lustria" w:eastAsia="Lustria" w:hAnsi="Lustria" w:cs="Lustria"/>
          <w:color w:val="000000"/>
          <w:sz w:val="18"/>
          <w:szCs w:val="18"/>
        </w:rPr>
        <w:t>não</w:t>
      </w:r>
      <w:proofErr w:type="gramEnd"/>
      <w:r>
        <w:rPr>
          <w:rFonts w:ascii="Lustria" w:eastAsia="Lustria" w:hAnsi="Lustria" w:cs="Lustria"/>
          <w:color w:val="000000"/>
          <w:sz w:val="18"/>
          <w:szCs w:val="18"/>
        </w:rPr>
        <w:t xml:space="preserve"> celebrar o contrato ou não entregar a documentação exigida para </w:t>
      </w:r>
      <w:bookmarkStart w:id="18" w:name="bookmark=id.eu1e6js2br2o" w:colFirst="0" w:colLast="0"/>
      <w:bookmarkEnd w:id="18"/>
      <w:r>
        <w:rPr>
          <w:rFonts w:ascii="Lustria" w:eastAsia="Lustria" w:hAnsi="Lustria" w:cs="Lustria"/>
          <w:color w:val="000000"/>
          <w:sz w:val="18"/>
          <w:szCs w:val="18"/>
        </w:rPr>
        <w:t>a contratação, quando convocado dentro do prazo de validade de sua proposta;</w:t>
      </w:r>
    </w:p>
    <w:p w14:paraId="2CD6C6F1"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469AD894"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bookmarkStart w:id="19" w:name="bookmark=id.wf9c98mcpsfl" w:colFirst="0" w:colLast="0"/>
      <w:bookmarkEnd w:id="19"/>
      <w:r>
        <w:rPr>
          <w:rFonts w:ascii="Lustria" w:eastAsia="Lustria" w:hAnsi="Lustria" w:cs="Lustria"/>
          <w:color w:val="000000"/>
          <w:sz w:val="18"/>
          <w:szCs w:val="18"/>
        </w:rPr>
        <w:t>VII - ensejar o retardamento da execução ou da entrega do objeto da licitação sem motivo justificado;</w:t>
      </w:r>
    </w:p>
    <w:p w14:paraId="3D73751D"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1160C117"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color w:val="000000"/>
          <w:sz w:val="18"/>
          <w:szCs w:val="18"/>
        </w:rPr>
        <w:t xml:space="preserve">VIII - apresentar declaração ou documentação falsa exigida para o certame ou prestar declaração falsa durante a licitação ou a execução da ata de registro de preços ou </w:t>
      </w:r>
      <w:bookmarkStart w:id="20" w:name="bookmark=id.7ov0t7ihvmor" w:colFirst="0" w:colLast="0"/>
      <w:bookmarkEnd w:id="20"/>
      <w:r>
        <w:rPr>
          <w:rFonts w:ascii="Lustria" w:eastAsia="Lustria" w:hAnsi="Lustria" w:cs="Lustria"/>
          <w:color w:val="000000"/>
          <w:sz w:val="18"/>
          <w:szCs w:val="18"/>
        </w:rPr>
        <w:t>do contrato;</w:t>
      </w:r>
    </w:p>
    <w:p w14:paraId="47DC43E1"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6824F53D"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color w:val="000000"/>
          <w:sz w:val="18"/>
          <w:szCs w:val="18"/>
        </w:rPr>
        <w:t xml:space="preserve">IX - </w:t>
      </w:r>
      <w:proofErr w:type="gramStart"/>
      <w:r>
        <w:rPr>
          <w:rFonts w:ascii="Lustria" w:eastAsia="Lustria" w:hAnsi="Lustria" w:cs="Lustria"/>
          <w:color w:val="000000"/>
          <w:sz w:val="18"/>
          <w:szCs w:val="18"/>
        </w:rPr>
        <w:t>fraudar</w:t>
      </w:r>
      <w:proofErr w:type="gramEnd"/>
      <w:r>
        <w:rPr>
          <w:rFonts w:ascii="Lustria" w:eastAsia="Lustria" w:hAnsi="Lustria" w:cs="Lustria"/>
          <w:color w:val="000000"/>
          <w:sz w:val="18"/>
          <w:szCs w:val="18"/>
        </w:rPr>
        <w:t xml:space="preserve"> a licitação ou praticar ato fraudulento na execução da ata de registro de preços ou </w:t>
      </w:r>
      <w:bookmarkStart w:id="21" w:name="bookmark=id.14s4irl5b9hv" w:colFirst="0" w:colLast="0"/>
      <w:bookmarkEnd w:id="21"/>
      <w:r>
        <w:rPr>
          <w:rFonts w:ascii="Lustria" w:eastAsia="Lustria" w:hAnsi="Lustria" w:cs="Lustria"/>
          <w:color w:val="000000"/>
          <w:sz w:val="18"/>
          <w:szCs w:val="18"/>
        </w:rPr>
        <w:t>do contrato;</w:t>
      </w:r>
    </w:p>
    <w:p w14:paraId="6CE11194"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116C549A"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color w:val="000000"/>
          <w:sz w:val="18"/>
          <w:szCs w:val="18"/>
        </w:rPr>
        <w:t xml:space="preserve">X - </w:t>
      </w:r>
      <w:proofErr w:type="gramStart"/>
      <w:r>
        <w:rPr>
          <w:rFonts w:ascii="Lustria" w:eastAsia="Lustria" w:hAnsi="Lustria" w:cs="Lustria"/>
          <w:color w:val="000000"/>
          <w:sz w:val="18"/>
          <w:szCs w:val="18"/>
        </w:rPr>
        <w:t>comportar-se</w:t>
      </w:r>
      <w:proofErr w:type="gramEnd"/>
      <w:r>
        <w:rPr>
          <w:rFonts w:ascii="Lustria" w:eastAsia="Lustria" w:hAnsi="Lustria" w:cs="Lustria"/>
          <w:color w:val="000000"/>
          <w:sz w:val="18"/>
          <w:szCs w:val="18"/>
        </w:rPr>
        <w:t xml:space="preserve"> de modo inidôneo ou c</w:t>
      </w:r>
      <w:bookmarkStart w:id="22" w:name="bookmark=id.a1j5p8yxdojv" w:colFirst="0" w:colLast="0"/>
      <w:bookmarkEnd w:id="22"/>
      <w:r>
        <w:rPr>
          <w:rFonts w:ascii="Lustria" w:eastAsia="Lustria" w:hAnsi="Lustria" w:cs="Lustria"/>
          <w:color w:val="000000"/>
          <w:sz w:val="18"/>
          <w:szCs w:val="18"/>
        </w:rPr>
        <w:t>ometer fraude de qualquer natureza;</w:t>
      </w:r>
    </w:p>
    <w:p w14:paraId="03F658EA"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1CBDA8A1"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bookmarkStart w:id="23" w:name="bookmark=id.8rcheidzskus" w:colFirst="0" w:colLast="0"/>
      <w:bookmarkEnd w:id="23"/>
      <w:r>
        <w:rPr>
          <w:rFonts w:ascii="Lustria" w:eastAsia="Lustria" w:hAnsi="Lustria" w:cs="Lustria"/>
          <w:color w:val="000000"/>
          <w:sz w:val="18"/>
          <w:szCs w:val="18"/>
        </w:rPr>
        <w:t>XI - praticar atos ilícitos com vistas a frustrar os objetivos da licitação;</w:t>
      </w:r>
    </w:p>
    <w:p w14:paraId="32FAF4FE"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60957935"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color w:val="000000"/>
          <w:sz w:val="18"/>
          <w:szCs w:val="18"/>
        </w:rPr>
        <w:t>XII - praticar ato lesivo previsto no art. 5º, da Lei nº 12.846, de 1º de agosto de 2013.</w:t>
      </w:r>
    </w:p>
    <w:p w14:paraId="6157C44A"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7F122325"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14.2.</w:t>
      </w:r>
      <w:r>
        <w:rPr>
          <w:rFonts w:ascii="Lustria" w:eastAsia="Lustria" w:hAnsi="Lustria" w:cs="Lustria"/>
          <w:color w:val="000000"/>
          <w:sz w:val="18"/>
          <w:szCs w:val="18"/>
        </w:rPr>
        <w:t xml:space="preserve"> Serão aplicadas ao licitante ou contratado que incorrer nas infrações acima descritas as seguintes sanções:</w:t>
      </w:r>
    </w:p>
    <w:p w14:paraId="75DB4197"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7770477F"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bookmarkStart w:id="24" w:name="bookmark=id.qhqb7iczomzv" w:colFirst="0" w:colLast="0"/>
      <w:bookmarkEnd w:id="24"/>
      <w:r>
        <w:rPr>
          <w:rFonts w:ascii="Lustria" w:eastAsia="Lustria" w:hAnsi="Lustria" w:cs="Lustria"/>
          <w:color w:val="000000"/>
          <w:sz w:val="18"/>
          <w:szCs w:val="18"/>
        </w:rPr>
        <w:t xml:space="preserve">I - </w:t>
      </w:r>
      <w:proofErr w:type="gramStart"/>
      <w:r>
        <w:rPr>
          <w:rFonts w:ascii="Lustria" w:eastAsia="Lustria" w:hAnsi="Lustria" w:cs="Lustria"/>
          <w:color w:val="000000"/>
          <w:sz w:val="18"/>
          <w:szCs w:val="18"/>
        </w:rPr>
        <w:t>advertência</w:t>
      </w:r>
      <w:proofErr w:type="gramEnd"/>
      <w:r>
        <w:rPr>
          <w:rFonts w:ascii="Lustria" w:eastAsia="Lustria" w:hAnsi="Lustria" w:cs="Lustria"/>
          <w:color w:val="000000"/>
          <w:sz w:val="18"/>
          <w:szCs w:val="18"/>
        </w:rPr>
        <w:t>;</w:t>
      </w:r>
    </w:p>
    <w:p w14:paraId="2973C6E7"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59A257D2"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bookmarkStart w:id="25" w:name="bookmark=id.s9kla4kg8r0q" w:colFirst="0" w:colLast="0"/>
      <w:bookmarkEnd w:id="25"/>
      <w:r>
        <w:rPr>
          <w:rFonts w:ascii="Lustria" w:eastAsia="Lustria" w:hAnsi="Lustria" w:cs="Lustria"/>
          <w:color w:val="000000"/>
          <w:sz w:val="18"/>
          <w:szCs w:val="18"/>
        </w:rPr>
        <w:t xml:space="preserve">II - </w:t>
      </w:r>
      <w:proofErr w:type="gramStart"/>
      <w:r>
        <w:rPr>
          <w:rFonts w:ascii="Lustria" w:eastAsia="Lustria" w:hAnsi="Lustria" w:cs="Lustria"/>
          <w:color w:val="000000"/>
          <w:sz w:val="18"/>
          <w:szCs w:val="18"/>
        </w:rPr>
        <w:t>multa</w:t>
      </w:r>
      <w:proofErr w:type="gramEnd"/>
      <w:r>
        <w:rPr>
          <w:rFonts w:ascii="Lustria" w:eastAsia="Lustria" w:hAnsi="Lustria" w:cs="Lustria"/>
          <w:color w:val="000000"/>
          <w:sz w:val="18"/>
          <w:szCs w:val="18"/>
        </w:rPr>
        <w:t>;</w:t>
      </w:r>
    </w:p>
    <w:p w14:paraId="440FED34"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320BBC88"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bookmarkStart w:id="26" w:name="bookmark=id.8baqt7on5vzc" w:colFirst="0" w:colLast="0"/>
      <w:bookmarkEnd w:id="26"/>
      <w:r>
        <w:rPr>
          <w:rFonts w:ascii="Lustria" w:eastAsia="Lustria" w:hAnsi="Lustria" w:cs="Lustria"/>
          <w:color w:val="000000"/>
          <w:sz w:val="18"/>
          <w:szCs w:val="18"/>
        </w:rPr>
        <w:t>III - impedimento de licitar e contratar;</w:t>
      </w:r>
    </w:p>
    <w:p w14:paraId="074C82AE"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1D3DF573"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bookmarkStart w:id="27" w:name="bookmark=id.1fxf6wsg9pqo" w:colFirst="0" w:colLast="0"/>
      <w:bookmarkEnd w:id="27"/>
      <w:r>
        <w:rPr>
          <w:rFonts w:ascii="Lustria" w:eastAsia="Lustria" w:hAnsi="Lustria" w:cs="Lustria"/>
          <w:color w:val="000000"/>
          <w:sz w:val="18"/>
          <w:szCs w:val="18"/>
        </w:rPr>
        <w:t xml:space="preserve">IV - </w:t>
      </w:r>
      <w:proofErr w:type="gramStart"/>
      <w:r>
        <w:rPr>
          <w:rFonts w:ascii="Lustria" w:eastAsia="Lustria" w:hAnsi="Lustria" w:cs="Lustria"/>
          <w:color w:val="000000"/>
          <w:sz w:val="18"/>
          <w:szCs w:val="18"/>
        </w:rPr>
        <w:t>declaração</w:t>
      </w:r>
      <w:proofErr w:type="gramEnd"/>
      <w:r>
        <w:rPr>
          <w:rFonts w:ascii="Lustria" w:eastAsia="Lustria" w:hAnsi="Lustria" w:cs="Lustria"/>
          <w:color w:val="000000"/>
          <w:sz w:val="18"/>
          <w:szCs w:val="18"/>
        </w:rPr>
        <w:t xml:space="preserve"> de inidoneidade para licitar ou contratar.</w:t>
      </w:r>
    </w:p>
    <w:p w14:paraId="6CFE0501"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6812FB76"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14.3.</w:t>
      </w:r>
      <w:bookmarkStart w:id="28" w:name="bookmark=id.2jgj5hm02xgx" w:colFirst="0" w:colLast="0"/>
      <w:bookmarkEnd w:id="28"/>
      <w:r>
        <w:rPr>
          <w:rFonts w:ascii="Lustria" w:eastAsia="Lustria" w:hAnsi="Lustria" w:cs="Lustria"/>
          <w:color w:val="000000"/>
          <w:sz w:val="18"/>
          <w:szCs w:val="18"/>
        </w:rPr>
        <w:t xml:space="preserve"> Na aplicação das sanções serão considerados:</w:t>
      </w:r>
    </w:p>
    <w:p w14:paraId="3B45C0B3"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7DFE5CE7"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color w:val="000000"/>
          <w:sz w:val="18"/>
          <w:szCs w:val="18"/>
        </w:rPr>
        <w:t>I - a</w:t>
      </w:r>
      <w:bookmarkStart w:id="29" w:name="bookmark=id.ok6cukhxn5kj" w:colFirst="0" w:colLast="0"/>
      <w:bookmarkEnd w:id="29"/>
      <w:r>
        <w:rPr>
          <w:rFonts w:ascii="Lustria" w:eastAsia="Lustria" w:hAnsi="Lustria" w:cs="Lustria"/>
          <w:color w:val="000000"/>
          <w:sz w:val="18"/>
          <w:szCs w:val="18"/>
        </w:rPr>
        <w:t xml:space="preserve"> natureza e a gravidade da infração cometida;</w:t>
      </w:r>
    </w:p>
    <w:p w14:paraId="223F0DDE"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6803D28A"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bookmarkStart w:id="30" w:name="bookmark=id.lgs3qmssgzrp" w:colFirst="0" w:colLast="0"/>
      <w:bookmarkEnd w:id="30"/>
      <w:r>
        <w:rPr>
          <w:rFonts w:ascii="Lustria" w:eastAsia="Lustria" w:hAnsi="Lustria" w:cs="Lustria"/>
          <w:color w:val="000000"/>
          <w:sz w:val="18"/>
          <w:szCs w:val="18"/>
        </w:rPr>
        <w:t xml:space="preserve">II - </w:t>
      </w:r>
      <w:proofErr w:type="gramStart"/>
      <w:r>
        <w:rPr>
          <w:rFonts w:ascii="Lustria" w:eastAsia="Lustria" w:hAnsi="Lustria" w:cs="Lustria"/>
          <w:color w:val="000000"/>
          <w:sz w:val="18"/>
          <w:szCs w:val="18"/>
        </w:rPr>
        <w:t>as</w:t>
      </w:r>
      <w:proofErr w:type="gramEnd"/>
      <w:r>
        <w:rPr>
          <w:rFonts w:ascii="Lustria" w:eastAsia="Lustria" w:hAnsi="Lustria" w:cs="Lustria"/>
          <w:color w:val="000000"/>
          <w:sz w:val="18"/>
          <w:szCs w:val="18"/>
        </w:rPr>
        <w:t xml:space="preserve"> peculiaridades do caso concreto;</w:t>
      </w:r>
    </w:p>
    <w:p w14:paraId="75B0F09D"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200BBA3D"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bookmarkStart w:id="31" w:name="bookmark=id.z9k2ou9r6lda" w:colFirst="0" w:colLast="0"/>
      <w:bookmarkEnd w:id="31"/>
      <w:r>
        <w:rPr>
          <w:rFonts w:ascii="Lustria" w:eastAsia="Lustria" w:hAnsi="Lustria" w:cs="Lustria"/>
          <w:color w:val="000000"/>
          <w:sz w:val="18"/>
          <w:szCs w:val="18"/>
        </w:rPr>
        <w:t>III - as circunstâncias agravantes ou atenuantes;</w:t>
      </w:r>
    </w:p>
    <w:p w14:paraId="7CF46BBB"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47D5E044"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bookmarkStart w:id="32" w:name="bookmark=id.pux46lqcxk7y" w:colFirst="0" w:colLast="0"/>
      <w:bookmarkEnd w:id="32"/>
      <w:r>
        <w:rPr>
          <w:rFonts w:ascii="Lustria" w:eastAsia="Lustria" w:hAnsi="Lustria" w:cs="Lustria"/>
          <w:color w:val="000000"/>
          <w:sz w:val="18"/>
          <w:szCs w:val="18"/>
        </w:rPr>
        <w:t xml:space="preserve">IV - </w:t>
      </w:r>
      <w:proofErr w:type="gramStart"/>
      <w:r>
        <w:rPr>
          <w:rFonts w:ascii="Lustria" w:eastAsia="Lustria" w:hAnsi="Lustria" w:cs="Lustria"/>
          <w:color w:val="000000"/>
          <w:sz w:val="18"/>
          <w:szCs w:val="18"/>
        </w:rPr>
        <w:t>os</w:t>
      </w:r>
      <w:proofErr w:type="gramEnd"/>
      <w:r>
        <w:rPr>
          <w:rFonts w:ascii="Lustria" w:eastAsia="Lustria" w:hAnsi="Lustria" w:cs="Lustria"/>
          <w:color w:val="000000"/>
          <w:sz w:val="18"/>
          <w:szCs w:val="18"/>
        </w:rPr>
        <w:t xml:space="preserve"> danos que dela provierem para a Administração Pública;</w:t>
      </w:r>
    </w:p>
    <w:p w14:paraId="730969F1"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4B322934"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color w:val="000000"/>
          <w:sz w:val="18"/>
          <w:szCs w:val="18"/>
        </w:rPr>
        <w:t xml:space="preserve">V - </w:t>
      </w:r>
      <w:proofErr w:type="gramStart"/>
      <w:r>
        <w:rPr>
          <w:rFonts w:ascii="Lustria" w:eastAsia="Lustria" w:hAnsi="Lustria" w:cs="Lustria"/>
          <w:color w:val="000000"/>
          <w:sz w:val="18"/>
          <w:szCs w:val="18"/>
        </w:rPr>
        <w:t>a</w:t>
      </w:r>
      <w:proofErr w:type="gramEnd"/>
      <w:r>
        <w:rPr>
          <w:rFonts w:ascii="Lustria" w:eastAsia="Lustria" w:hAnsi="Lustria" w:cs="Lustria"/>
          <w:color w:val="000000"/>
          <w:sz w:val="18"/>
          <w:szCs w:val="18"/>
        </w:rPr>
        <w:t xml:space="preserve"> implantação ou o aperfeiçoamento de programa de integridade, conforme normas e orientações dos órgãos de controle.</w:t>
      </w:r>
    </w:p>
    <w:p w14:paraId="5E638409"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2ACD2670"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14.4.</w:t>
      </w:r>
      <w:r>
        <w:rPr>
          <w:rFonts w:ascii="Lustria" w:eastAsia="Lustria" w:hAnsi="Lustria" w:cs="Lustria"/>
          <w:color w:val="000000"/>
          <w:sz w:val="18"/>
          <w:szCs w:val="18"/>
        </w:rPr>
        <w:t xml:space="preserve"> A sanção prevista no inciso I do item 14.2 deste instrumento contratual, será aplicada exclusivamente pela infração administrativa prevista no inciso I do item 14.1 deste edital, q</w:t>
      </w:r>
      <w:bookmarkStart w:id="33" w:name="bookmark=id.utj75ss2swvs" w:colFirst="0" w:colLast="0"/>
      <w:bookmarkEnd w:id="33"/>
      <w:r>
        <w:rPr>
          <w:rFonts w:ascii="Lustria" w:eastAsia="Lustria" w:hAnsi="Lustria" w:cs="Lustria"/>
          <w:color w:val="000000"/>
          <w:sz w:val="18"/>
          <w:szCs w:val="18"/>
        </w:rPr>
        <w:t>uando não se justificar a imposição de penalidade mais grave.</w:t>
      </w:r>
    </w:p>
    <w:p w14:paraId="1B485003"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403234D8"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14.5.</w:t>
      </w:r>
      <w:r>
        <w:rPr>
          <w:rFonts w:ascii="Lustria" w:eastAsia="Lustria" w:hAnsi="Lustria" w:cs="Lustria"/>
          <w:color w:val="000000"/>
          <w:sz w:val="18"/>
          <w:szCs w:val="18"/>
        </w:rPr>
        <w:t xml:space="preserve"> A sanção prevista no inciso II do item 14.2 deste instrumento contratual, será calculada na forma do edital ou do contrato, não poderá ser inferior a 0,5% (cinco décimos por cento) nem superior a 30% (trinta por cento) do valor do contrato licitado e será aplicada ao responsável por qualquer das infrações administrativas previstas no </w:t>
      </w:r>
      <w:hyperlink r:id="rId10" w:anchor="art155">
        <w:r w:rsidR="00186DAC">
          <w:rPr>
            <w:rFonts w:ascii="Lustria" w:eastAsia="Lustria" w:hAnsi="Lustria" w:cs="Lustria"/>
            <w:color w:val="000000"/>
            <w:sz w:val="18"/>
            <w:szCs w:val="18"/>
            <w:u w:val="single"/>
          </w:rPr>
          <w:t>art. 155, da Lei nº 14.133/2021</w:t>
        </w:r>
      </w:hyperlink>
      <w:bookmarkStart w:id="34" w:name="bookmark=id.ayw1jqrk9g47" w:colFirst="0" w:colLast="0"/>
      <w:bookmarkEnd w:id="34"/>
      <w:r>
        <w:rPr>
          <w:rFonts w:ascii="Lustria" w:eastAsia="Lustria" w:hAnsi="Lustria" w:cs="Lustria"/>
          <w:color w:val="000000"/>
          <w:sz w:val="18"/>
          <w:szCs w:val="18"/>
        </w:rPr>
        <w:t>.</w:t>
      </w:r>
    </w:p>
    <w:p w14:paraId="61220D52"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7265EE3C"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14.6.</w:t>
      </w:r>
      <w:r>
        <w:rPr>
          <w:rFonts w:ascii="Lustria" w:eastAsia="Lustria" w:hAnsi="Lustria" w:cs="Lustria"/>
          <w:color w:val="000000"/>
          <w:sz w:val="18"/>
          <w:szCs w:val="18"/>
        </w:rPr>
        <w:t xml:space="preserve"> A sanção prevista no inciso III do item 14.2 deste instrumento contratual, será aplicada ao responsável pelas infrações administrativas previstas nos </w:t>
      </w:r>
      <w:hyperlink r:id="rId11" w:anchor="art155ii">
        <w:r w:rsidR="00186DAC">
          <w:rPr>
            <w:rFonts w:ascii="Lustria" w:eastAsia="Lustria" w:hAnsi="Lustria" w:cs="Lustria"/>
            <w:color w:val="000000"/>
            <w:sz w:val="18"/>
            <w:szCs w:val="18"/>
            <w:u w:val="single"/>
          </w:rPr>
          <w:t>incisos II, III, IV, V, VI e VII do item 14.1 do edital e art.  do art. 155 da Lei nº 14.133/2021,</w:t>
        </w:r>
      </w:hyperlink>
      <w:r>
        <w:rPr>
          <w:rFonts w:ascii="Lustria" w:eastAsia="Lustria" w:hAnsi="Lustria" w:cs="Lustria"/>
          <w:color w:val="000000"/>
          <w:sz w:val="18"/>
          <w:szCs w:val="18"/>
        </w:rPr>
        <w:t> quando não se justificar a imposição de penalidade mais grave, e impedirá o responsável de licitar ou contratar no âmbito da Administração Pública direta e indireta do Município de Conceição de Ipanema</w:t>
      </w:r>
      <w:bookmarkStart w:id="35" w:name="bookmark=id.a6tan9icvdpb" w:colFirst="0" w:colLast="0"/>
      <w:bookmarkEnd w:id="35"/>
      <w:r>
        <w:rPr>
          <w:rFonts w:ascii="Lustria" w:eastAsia="Lustria" w:hAnsi="Lustria" w:cs="Lustria"/>
          <w:color w:val="000000"/>
          <w:sz w:val="18"/>
          <w:szCs w:val="18"/>
        </w:rPr>
        <w:t>/MG, pelo prazo máximo de 3 (três) anos.</w:t>
      </w:r>
    </w:p>
    <w:p w14:paraId="4B715FC5"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5773D8AA"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14.7.</w:t>
      </w:r>
      <w:r>
        <w:rPr>
          <w:rFonts w:ascii="Lustria" w:eastAsia="Lustria" w:hAnsi="Lustria" w:cs="Lustria"/>
          <w:color w:val="000000"/>
          <w:sz w:val="18"/>
          <w:szCs w:val="18"/>
        </w:rPr>
        <w:t xml:space="preserve"> A sanção prevista no inciso IV, do item 14.2, deste instrumento contratual, será aplicada ao responsável pelas infrações administrativas previstas nos </w:t>
      </w:r>
      <w:hyperlink r:id="rId12" w:anchor="art155viii">
        <w:r w:rsidR="00186DAC">
          <w:rPr>
            <w:rFonts w:ascii="Lustria" w:eastAsia="Lustria" w:hAnsi="Lustria" w:cs="Lustria"/>
            <w:color w:val="000000"/>
            <w:sz w:val="18"/>
            <w:szCs w:val="18"/>
            <w:u w:val="single"/>
          </w:rPr>
          <w:t>incisos VIII, IX, X, XI e XII do item 25.1 e do art. 155 da Lei</w:t>
        </w:r>
      </w:hyperlink>
      <w:r>
        <w:rPr>
          <w:rFonts w:ascii="Lustria" w:eastAsia="Lustria" w:hAnsi="Lustria" w:cs="Lustria"/>
          <w:color w:val="000000"/>
          <w:sz w:val="18"/>
          <w:szCs w:val="18"/>
        </w:rPr>
        <w:t xml:space="preserve"> nº 14.133/2021, bem como pelas infrações administrativas previstas nos incisos II, III, IV, V, VI e VII do item 14.1, que justifiquem a imposição de penalidade mais grave que a sanção referida no item 13.6 e § 4º do art. 155, e impedirá o responsável de licitar ou contratar no âmbito da Administração Pública direta e indireta de todos os entes federativos, pelo prazo mínimo de 3 (três) anos e máximo de 6 (seis) anos.</w:t>
      </w:r>
    </w:p>
    <w:p w14:paraId="124BD245"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01CE52BF"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14.8.</w:t>
      </w:r>
      <w:r>
        <w:rPr>
          <w:rFonts w:ascii="Lustria" w:eastAsia="Lustria" w:hAnsi="Lustria" w:cs="Lustria"/>
          <w:color w:val="000000"/>
          <w:sz w:val="18"/>
          <w:szCs w:val="18"/>
        </w:rPr>
        <w:t xml:space="preserve"> Além das sanções acima descritas, a Administração poderá aplicar multa moratória de 1% (um por cento) por dia de atraso injustificado sobre o valor da parcela inadimplida, até o limite de 30 (trinta) dias; </w:t>
      </w:r>
    </w:p>
    <w:p w14:paraId="63492D45"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095A9FA4"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14.9.</w:t>
      </w:r>
      <w:r>
        <w:rPr>
          <w:rFonts w:ascii="Lustria" w:eastAsia="Lustria" w:hAnsi="Lustria" w:cs="Lustria"/>
          <w:color w:val="000000"/>
          <w:sz w:val="18"/>
          <w:szCs w:val="18"/>
        </w:rPr>
        <w:t xml:space="preserve"> Ultrapassado o prazo de 30 (trinta) dias de atraso, fica autorizado à contratante a rescisão contratual por culpa da contratada, convertendo-se a multa em compensatória de 30% (trinta por cento) sobre o valor total do contrato.</w:t>
      </w:r>
    </w:p>
    <w:p w14:paraId="74AB0C73" w14:textId="77777777" w:rsidR="00186DAC" w:rsidRDefault="00186DAC">
      <w:pPr>
        <w:spacing w:line="312" w:lineRule="auto"/>
        <w:jc w:val="both"/>
        <w:rPr>
          <w:rFonts w:ascii="Lustria" w:eastAsia="Lustria" w:hAnsi="Lustria" w:cs="Lustria"/>
          <w:sz w:val="18"/>
          <w:szCs w:val="18"/>
        </w:rPr>
      </w:pPr>
    </w:p>
    <w:p w14:paraId="6109889E" w14:textId="77777777" w:rsidR="00186DAC" w:rsidRDefault="00000000">
      <w:pP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14.10.</w:t>
      </w:r>
      <w:r>
        <w:rPr>
          <w:rFonts w:ascii="Lustria" w:eastAsia="Lustria" w:hAnsi="Lustria" w:cs="Lustria"/>
          <w:color w:val="000000"/>
          <w:sz w:val="18"/>
          <w:szCs w:val="18"/>
        </w:rPr>
        <w:t xml:space="preserve"> A sanção estabelecida no inciso IV do item 14.2 deste Termo de Referência será precedida de análise jurídica e observará as seguintes regras:</w:t>
      </w:r>
    </w:p>
    <w:p w14:paraId="45CB0484" w14:textId="77777777" w:rsidR="00186DAC" w:rsidRDefault="00186DAC">
      <w:pPr>
        <w:spacing w:line="312" w:lineRule="auto"/>
        <w:jc w:val="both"/>
        <w:rPr>
          <w:rFonts w:ascii="Lustria" w:eastAsia="Lustria" w:hAnsi="Lustria" w:cs="Lustria"/>
          <w:color w:val="000000"/>
          <w:sz w:val="18"/>
          <w:szCs w:val="18"/>
        </w:rPr>
      </w:pPr>
    </w:p>
    <w:p w14:paraId="1879241B" w14:textId="77777777" w:rsidR="00186DAC" w:rsidRDefault="00000000">
      <w:pPr>
        <w:spacing w:line="312" w:lineRule="auto"/>
        <w:jc w:val="both"/>
        <w:rPr>
          <w:rFonts w:ascii="Lustria" w:eastAsia="Lustria" w:hAnsi="Lustria" w:cs="Lustria"/>
          <w:color w:val="000000"/>
          <w:sz w:val="18"/>
          <w:szCs w:val="18"/>
        </w:rPr>
      </w:pPr>
      <w:r>
        <w:rPr>
          <w:rFonts w:ascii="Lustria" w:eastAsia="Lustria" w:hAnsi="Lustria" w:cs="Lustria"/>
          <w:color w:val="000000"/>
          <w:sz w:val="18"/>
          <w:szCs w:val="18"/>
        </w:rPr>
        <w:t xml:space="preserve">I - </w:t>
      </w:r>
      <w:proofErr w:type="gramStart"/>
      <w:r>
        <w:rPr>
          <w:rFonts w:ascii="Lustria" w:eastAsia="Lustria" w:hAnsi="Lustria" w:cs="Lustria"/>
          <w:color w:val="000000"/>
          <w:sz w:val="18"/>
          <w:szCs w:val="18"/>
        </w:rPr>
        <w:t>quando</w:t>
      </w:r>
      <w:proofErr w:type="gramEnd"/>
      <w:r>
        <w:rPr>
          <w:rFonts w:ascii="Lustria" w:eastAsia="Lustria" w:hAnsi="Lustria" w:cs="Lustria"/>
          <w:color w:val="000000"/>
          <w:sz w:val="18"/>
          <w:szCs w:val="18"/>
        </w:rPr>
        <w:t xml:space="preserve"> aplicada por órgão do Poder Executivo, será de competência exclusiva de secretário municipal responsável pela gestão do contrato;</w:t>
      </w:r>
    </w:p>
    <w:p w14:paraId="7A6AE5B7" w14:textId="77777777" w:rsidR="00186DAC" w:rsidRDefault="00186DAC">
      <w:pPr>
        <w:spacing w:line="312" w:lineRule="auto"/>
        <w:jc w:val="both"/>
        <w:rPr>
          <w:rFonts w:ascii="Lustria" w:eastAsia="Lustria" w:hAnsi="Lustria" w:cs="Lustria"/>
          <w:color w:val="000000"/>
          <w:sz w:val="18"/>
          <w:szCs w:val="18"/>
        </w:rPr>
      </w:pPr>
    </w:p>
    <w:p w14:paraId="71FB8960"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b/>
          <w:sz w:val="18"/>
          <w:szCs w:val="18"/>
        </w:rPr>
        <w:t>14.11.</w:t>
      </w:r>
      <w:r>
        <w:rPr>
          <w:rFonts w:ascii="Lustria" w:eastAsia="Lustria" w:hAnsi="Lustria" w:cs="Lustria"/>
          <w:sz w:val="18"/>
          <w:szCs w:val="18"/>
        </w:rPr>
        <w:t xml:space="preserve"> As sanções previstas nos incisos I, III e IV do item 14.2. deste contrato, poderão ser aplicadas cumulativamente com a prevista no inciso II do mesmo item.</w:t>
      </w:r>
    </w:p>
    <w:p w14:paraId="59D2174B" w14:textId="77777777" w:rsidR="00186DAC" w:rsidRDefault="00186DAC">
      <w:pPr>
        <w:spacing w:line="312" w:lineRule="auto"/>
        <w:jc w:val="both"/>
        <w:rPr>
          <w:rFonts w:ascii="Lustria" w:eastAsia="Lustria" w:hAnsi="Lustria" w:cs="Lustria"/>
          <w:sz w:val="18"/>
          <w:szCs w:val="18"/>
        </w:rPr>
      </w:pPr>
    </w:p>
    <w:p w14:paraId="6BD475FB"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b/>
          <w:sz w:val="18"/>
          <w:szCs w:val="18"/>
        </w:rPr>
        <w:t>14.12.</w:t>
      </w:r>
      <w:r>
        <w:rPr>
          <w:rFonts w:ascii="Lustria" w:eastAsia="Lustria" w:hAnsi="Lustria" w:cs="Lustria"/>
          <w:sz w:val="18"/>
          <w:szCs w:val="18"/>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50BF00F0" w14:textId="77777777" w:rsidR="00186DAC" w:rsidRDefault="00186DAC">
      <w:pPr>
        <w:spacing w:line="312" w:lineRule="auto"/>
        <w:jc w:val="both"/>
        <w:rPr>
          <w:rFonts w:ascii="Lustria" w:eastAsia="Lustria" w:hAnsi="Lustria" w:cs="Lustria"/>
          <w:sz w:val="18"/>
          <w:szCs w:val="18"/>
        </w:rPr>
      </w:pPr>
    </w:p>
    <w:p w14:paraId="4A93E09C"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b/>
          <w:sz w:val="18"/>
          <w:szCs w:val="18"/>
        </w:rPr>
        <w:t>14.13.</w:t>
      </w:r>
      <w:r>
        <w:rPr>
          <w:rFonts w:ascii="Lustria" w:eastAsia="Lustria" w:hAnsi="Lustria" w:cs="Lustria"/>
          <w:sz w:val="18"/>
          <w:szCs w:val="18"/>
        </w:rPr>
        <w:t xml:space="preserve"> A aplicação das sanções previstas no item 14.2 deste contrato, não exclui, em hipótese alguma, a obrigação de reparação integral do dano causado à Administração Pública.</w:t>
      </w:r>
    </w:p>
    <w:p w14:paraId="261CB051" w14:textId="77777777" w:rsidR="00186DAC" w:rsidRDefault="00186DAC">
      <w:pPr>
        <w:spacing w:line="312" w:lineRule="auto"/>
        <w:jc w:val="both"/>
        <w:rPr>
          <w:rFonts w:ascii="Lustria" w:eastAsia="Lustria" w:hAnsi="Lustria" w:cs="Lustria"/>
          <w:sz w:val="18"/>
          <w:szCs w:val="18"/>
        </w:rPr>
      </w:pPr>
    </w:p>
    <w:p w14:paraId="35A4DFA1"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b/>
          <w:sz w:val="18"/>
          <w:szCs w:val="18"/>
        </w:rPr>
        <w:t>14.14.</w:t>
      </w:r>
      <w:r>
        <w:rPr>
          <w:rFonts w:ascii="Lustria" w:eastAsia="Lustria" w:hAnsi="Lustria" w:cs="Lustria"/>
          <w:sz w:val="18"/>
          <w:szCs w:val="18"/>
        </w:rPr>
        <w:t xml:space="preserve"> Na aplicação da sanção prevista no inciso II do item 14.2. deste contrato, será facultada a defesa do interessado no prazo de 15 (quinze) dias úteis, contado da data de sua intimação.</w:t>
      </w:r>
    </w:p>
    <w:p w14:paraId="1123F2EA" w14:textId="77777777" w:rsidR="00186DAC" w:rsidRDefault="00186DAC">
      <w:pPr>
        <w:spacing w:line="312" w:lineRule="auto"/>
        <w:jc w:val="both"/>
        <w:rPr>
          <w:rFonts w:ascii="Lustria" w:eastAsia="Lustria" w:hAnsi="Lustria" w:cs="Lustria"/>
          <w:sz w:val="18"/>
          <w:szCs w:val="18"/>
        </w:rPr>
      </w:pPr>
    </w:p>
    <w:p w14:paraId="2B2AC32A"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b/>
          <w:sz w:val="18"/>
          <w:szCs w:val="18"/>
        </w:rPr>
        <w:t>14.15.</w:t>
      </w:r>
      <w:r>
        <w:rPr>
          <w:rFonts w:ascii="Lustria" w:eastAsia="Lustria" w:hAnsi="Lustria" w:cs="Lustria"/>
          <w:sz w:val="18"/>
          <w:szCs w:val="18"/>
        </w:rPr>
        <w:t xml:space="preserve"> A aplicação das sanções previstas nos incisos III e IV do item 14.2 deste contrato, será procedida de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 produzir. </w:t>
      </w:r>
    </w:p>
    <w:p w14:paraId="228DF907" w14:textId="77777777" w:rsidR="00186DAC" w:rsidRDefault="00186DAC">
      <w:pPr>
        <w:spacing w:line="312" w:lineRule="auto"/>
        <w:jc w:val="both"/>
        <w:rPr>
          <w:rFonts w:ascii="Lustria" w:eastAsia="Lustria" w:hAnsi="Lustria" w:cs="Lustria"/>
          <w:color w:val="000000"/>
          <w:sz w:val="18"/>
          <w:szCs w:val="18"/>
        </w:rPr>
      </w:pPr>
    </w:p>
    <w:p w14:paraId="3B97420F" w14:textId="77777777" w:rsidR="00186DAC" w:rsidRDefault="00000000">
      <w:pP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14.16.</w:t>
      </w:r>
      <w:r>
        <w:rPr>
          <w:rFonts w:ascii="Lustria" w:eastAsia="Lustria" w:hAnsi="Lustria" w:cs="Lustria"/>
          <w:color w:val="000000"/>
          <w:sz w:val="18"/>
          <w:szCs w:val="18"/>
        </w:rPr>
        <w:t xml:space="preserve"> Os atos previstos como infrações administrativas na Lei nº 14.133, de 2021, ou em outras leis da Administração Pública que também sejam tipificados como atos lesivos na Lei nº 12.846, de 2013, serão apurados e julgados conjuntamente nos mesmos autos, observados o rito procedimental e autoridade competente definidos art. 159, da referida lei. </w:t>
      </w:r>
    </w:p>
    <w:p w14:paraId="34CDFBFD" w14:textId="77777777" w:rsidR="00186DAC" w:rsidRDefault="00186DAC">
      <w:pPr>
        <w:spacing w:line="312" w:lineRule="auto"/>
        <w:jc w:val="both"/>
        <w:rPr>
          <w:rFonts w:ascii="Lustria" w:eastAsia="Lustria" w:hAnsi="Lustria" w:cs="Lustria"/>
          <w:color w:val="000000"/>
          <w:sz w:val="18"/>
          <w:szCs w:val="18"/>
        </w:rPr>
      </w:pPr>
    </w:p>
    <w:p w14:paraId="5D48D7C6" w14:textId="77777777" w:rsidR="00186DAC" w:rsidRDefault="00000000">
      <w:pP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14.17.</w:t>
      </w:r>
      <w:r>
        <w:rPr>
          <w:rFonts w:ascii="Lustria" w:eastAsia="Lustria" w:hAnsi="Lustria" w:cs="Lustria"/>
          <w:color w:val="000000"/>
          <w:sz w:val="18"/>
          <w:szCs w:val="18"/>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Lustria" w:eastAsia="Lustria" w:hAnsi="Lustria" w:cs="Lustria"/>
          <w:color w:val="000000"/>
          <w:sz w:val="18"/>
          <w:szCs w:val="18"/>
        </w:rPr>
        <w:t>Ceis</w:t>
      </w:r>
      <w:proofErr w:type="spellEnd"/>
      <w:r>
        <w:rPr>
          <w:rFonts w:ascii="Lustria" w:eastAsia="Lustria" w:hAnsi="Lustria" w:cs="Lustria"/>
          <w:color w:val="000000"/>
          <w:sz w:val="18"/>
          <w:szCs w:val="18"/>
        </w:rPr>
        <w:t>) e no Cadastro Nacional de Empresas Punidas (</w:t>
      </w:r>
      <w:proofErr w:type="spellStart"/>
      <w:r>
        <w:rPr>
          <w:rFonts w:ascii="Lustria" w:eastAsia="Lustria" w:hAnsi="Lustria" w:cs="Lustria"/>
          <w:color w:val="000000"/>
          <w:sz w:val="18"/>
          <w:szCs w:val="18"/>
        </w:rPr>
        <w:t>Cnep</w:t>
      </w:r>
      <w:proofErr w:type="spellEnd"/>
      <w:r>
        <w:rPr>
          <w:rFonts w:ascii="Lustria" w:eastAsia="Lustria" w:hAnsi="Lustria" w:cs="Lustria"/>
          <w:color w:val="000000"/>
          <w:sz w:val="18"/>
          <w:szCs w:val="18"/>
        </w:rPr>
        <w:t>), instituídos no âmbito do Poder Executivo Federal, nos termos do art. 161, da Lei nº 14.133, de 2021.</w:t>
      </w:r>
    </w:p>
    <w:p w14:paraId="4E8AAFFB" w14:textId="77777777" w:rsidR="00186DAC" w:rsidRDefault="00186DAC">
      <w:pPr>
        <w:spacing w:line="312" w:lineRule="auto"/>
        <w:jc w:val="both"/>
        <w:rPr>
          <w:rFonts w:ascii="Lustria" w:eastAsia="Lustria" w:hAnsi="Lustria" w:cs="Lustria"/>
          <w:sz w:val="18"/>
          <w:szCs w:val="18"/>
          <w:u w:val="single"/>
        </w:rPr>
      </w:pPr>
    </w:p>
    <w:tbl>
      <w:tblPr>
        <w:tblStyle w:val="af"/>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186DAC" w14:paraId="172F305B" w14:textId="77777777">
        <w:tc>
          <w:tcPr>
            <w:tcW w:w="9498" w:type="dxa"/>
          </w:tcPr>
          <w:p w14:paraId="398DFCFC" w14:textId="77777777" w:rsidR="00186DAC" w:rsidRDefault="00000000">
            <w:pPr>
              <w:spacing w:line="312" w:lineRule="auto"/>
              <w:ind w:left="0" w:hanging="2"/>
              <w:jc w:val="both"/>
              <w:rPr>
                <w:rFonts w:ascii="Lustria" w:eastAsia="Lustria" w:hAnsi="Lustria" w:cs="Lustria"/>
                <w:u w:val="single"/>
              </w:rPr>
            </w:pPr>
            <w:r>
              <w:rPr>
                <w:rFonts w:ascii="Lustria" w:eastAsia="Lustria" w:hAnsi="Lustria" w:cs="Lustria"/>
                <w:b/>
                <w:i/>
              </w:rPr>
              <w:t>15 – DAS ALTERAÇÕES CONTRATUAIS</w:t>
            </w:r>
          </w:p>
        </w:tc>
      </w:tr>
    </w:tbl>
    <w:p w14:paraId="085EE09D" w14:textId="77777777" w:rsidR="00186DAC" w:rsidRDefault="00186DAC">
      <w:pPr>
        <w:spacing w:line="312" w:lineRule="auto"/>
        <w:jc w:val="both"/>
        <w:rPr>
          <w:rFonts w:ascii="Lustria" w:eastAsia="Lustria" w:hAnsi="Lustria" w:cs="Lustria"/>
          <w:sz w:val="18"/>
          <w:szCs w:val="18"/>
        </w:rPr>
      </w:pPr>
    </w:p>
    <w:p w14:paraId="3ADB9A70" w14:textId="77777777" w:rsidR="00186DAC" w:rsidRDefault="00000000">
      <w:pPr>
        <w:spacing w:line="312" w:lineRule="auto"/>
        <w:jc w:val="both"/>
        <w:rPr>
          <w:rFonts w:ascii="Lustria" w:eastAsia="Lustria" w:hAnsi="Lustria" w:cs="Lustria"/>
          <w:color w:val="000000"/>
          <w:sz w:val="18"/>
          <w:szCs w:val="18"/>
        </w:rPr>
      </w:pPr>
      <w:r>
        <w:rPr>
          <w:rFonts w:ascii="Lustria" w:eastAsia="Lustria" w:hAnsi="Lustria" w:cs="Lustria"/>
          <w:b/>
          <w:sz w:val="18"/>
          <w:szCs w:val="18"/>
        </w:rPr>
        <w:t>15.1.</w:t>
      </w:r>
      <w:r>
        <w:rPr>
          <w:rFonts w:ascii="Lustria" w:eastAsia="Lustria" w:hAnsi="Lustria" w:cs="Lustria"/>
          <w:sz w:val="18"/>
          <w:szCs w:val="18"/>
        </w:rPr>
        <w:t xml:space="preserve"> </w:t>
      </w:r>
      <w:bookmarkStart w:id="36" w:name="bookmark=id.c4tzcrai0lgw" w:colFirst="0" w:colLast="0"/>
      <w:bookmarkEnd w:id="36"/>
      <w:r>
        <w:rPr>
          <w:rFonts w:ascii="Lustria" w:eastAsia="Lustria" w:hAnsi="Lustria" w:cs="Lustria"/>
          <w:color w:val="000000"/>
          <w:sz w:val="18"/>
          <w:szCs w:val="18"/>
        </w:rPr>
        <w:t>O instrumento contratual, poderá ser alterado, com as devidas justificativas, nos seguintes casos:</w:t>
      </w:r>
    </w:p>
    <w:p w14:paraId="15C08565"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15CA2AD7"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I -</w:t>
      </w:r>
      <w:bookmarkStart w:id="37" w:name="bookmark=id.erln12c80dc2" w:colFirst="0" w:colLast="0"/>
      <w:bookmarkEnd w:id="37"/>
      <w:r>
        <w:rPr>
          <w:rFonts w:ascii="Lustria" w:eastAsia="Lustria" w:hAnsi="Lustria" w:cs="Lustria"/>
          <w:color w:val="000000"/>
          <w:sz w:val="18"/>
          <w:szCs w:val="18"/>
        </w:rPr>
        <w:t xml:space="preserve"> Unilateralmente pela Administração:</w:t>
      </w:r>
    </w:p>
    <w:p w14:paraId="07DA47F6"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5C075147"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a)</w:t>
      </w:r>
      <w:bookmarkStart w:id="38" w:name="bookmark=id.d0rw27ahqcij" w:colFirst="0" w:colLast="0"/>
      <w:bookmarkEnd w:id="38"/>
      <w:r>
        <w:rPr>
          <w:rFonts w:ascii="Lustria" w:eastAsia="Lustria" w:hAnsi="Lustria" w:cs="Lustria"/>
          <w:color w:val="000000"/>
          <w:sz w:val="18"/>
          <w:szCs w:val="18"/>
        </w:rPr>
        <w:t xml:space="preserve"> Quando houver modificação do projeto ou das especificações, para melhor adequação técnica a seus objetivos;</w:t>
      </w:r>
    </w:p>
    <w:p w14:paraId="1FC5F161"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07C9CEE3"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b)</w:t>
      </w:r>
      <w:bookmarkStart w:id="39" w:name="bookmark=id.eoqzqzuptql1" w:colFirst="0" w:colLast="0"/>
      <w:bookmarkEnd w:id="39"/>
      <w:r>
        <w:rPr>
          <w:rFonts w:ascii="Lustria" w:eastAsia="Lustria" w:hAnsi="Lustria" w:cs="Lustria"/>
          <w:color w:val="000000"/>
          <w:sz w:val="18"/>
          <w:szCs w:val="18"/>
        </w:rPr>
        <w:t xml:space="preserve"> Quando for necessária a modificação do valor contratual em decorrência de acréscimo ou diminuição quantitativa de seu objeto, nos limites permitidos por esta Lei;</w:t>
      </w:r>
    </w:p>
    <w:p w14:paraId="64129A3A"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38B39304"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II -</w:t>
      </w:r>
      <w:r>
        <w:rPr>
          <w:rFonts w:ascii="Lustria" w:eastAsia="Lustria" w:hAnsi="Lustria" w:cs="Lustria"/>
          <w:color w:val="000000"/>
          <w:sz w:val="18"/>
          <w:szCs w:val="18"/>
        </w:rPr>
        <w:t xml:space="preserve"> Por acordo ent</w:t>
      </w:r>
      <w:bookmarkStart w:id="40" w:name="bookmark=id.v78ow113ashh" w:colFirst="0" w:colLast="0"/>
      <w:bookmarkEnd w:id="40"/>
      <w:r>
        <w:rPr>
          <w:rFonts w:ascii="Lustria" w:eastAsia="Lustria" w:hAnsi="Lustria" w:cs="Lustria"/>
          <w:color w:val="000000"/>
          <w:sz w:val="18"/>
          <w:szCs w:val="18"/>
        </w:rPr>
        <w:t>re as partes:</w:t>
      </w:r>
    </w:p>
    <w:p w14:paraId="5C1BC22A"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2FF4AA90"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a)</w:t>
      </w:r>
      <w:bookmarkStart w:id="41" w:name="bookmark=id.3xqrw9c7279i" w:colFirst="0" w:colLast="0"/>
      <w:bookmarkEnd w:id="41"/>
      <w:r>
        <w:rPr>
          <w:rFonts w:ascii="Lustria" w:eastAsia="Lustria" w:hAnsi="Lustria" w:cs="Lustria"/>
          <w:color w:val="000000"/>
          <w:sz w:val="18"/>
          <w:szCs w:val="18"/>
        </w:rPr>
        <w:t xml:space="preserve"> Quando conveniente a substituição da garantia de execução;</w:t>
      </w:r>
    </w:p>
    <w:p w14:paraId="58401FF7"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2F1735C7"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b)</w:t>
      </w:r>
      <w:bookmarkStart w:id="42" w:name="bookmark=id.7c7itahncimk" w:colFirst="0" w:colLast="0"/>
      <w:bookmarkEnd w:id="42"/>
      <w:r>
        <w:rPr>
          <w:rFonts w:ascii="Lustria" w:eastAsia="Lustria" w:hAnsi="Lustria" w:cs="Lustria"/>
          <w:color w:val="000000"/>
          <w:sz w:val="18"/>
          <w:szCs w:val="18"/>
        </w:rPr>
        <w:t xml:space="preserve"> Quando necessária a modificação do regime de execução da obra ou do serviço, em face de verificação técnica da inaplicabilidade dos termos contratuais originários;</w:t>
      </w:r>
    </w:p>
    <w:p w14:paraId="2876CE1D"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70CDF890"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lastRenderedPageBreak/>
        <w:t>c)</w:t>
      </w:r>
      <w:r>
        <w:rPr>
          <w:rFonts w:ascii="Lustria" w:eastAsia="Lustria" w:hAnsi="Lustria" w:cs="Lustria"/>
          <w:color w:val="000000"/>
          <w:sz w:val="18"/>
          <w:szCs w:val="18"/>
        </w:rPr>
        <w:t xml:space="preserve"> Quando necessária a modificação da forma de pagamento por imposição de circunstâncias supervenientes, mantido o valor inicial atualizado e vedada a antecipação do pagamento em relação ao cronograma financeiro fixado sem a correspondente contraprestação da execuçã</w:t>
      </w:r>
      <w:bookmarkStart w:id="43" w:name="bookmark=id.6biiyapu2pdc" w:colFirst="0" w:colLast="0"/>
      <w:bookmarkEnd w:id="43"/>
      <w:r>
        <w:rPr>
          <w:rFonts w:ascii="Lustria" w:eastAsia="Lustria" w:hAnsi="Lustria" w:cs="Lustria"/>
          <w:color w:val="000000"/>
          <w:sz w:val="18"/>
          <w:szCs w:val="18"/>
        </w:rPr>
        <w:t>o de obra ou serviço;</w:t>
      </w:r>
    </w:p>
    <w:p w14:paraId="28C597D6"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3F5EB965"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d)</w:t>
      </w:r>
      <w:r>
        <w:rPr>
          <w:rFonts w:ascii="Lustria" w:eastAsia="Lustria" w:hAnsi="Lustria" w:cs="Lustria"/>
          <w:color w:val="000000"/>
          <w:sz w:val="18"/>
          <w:szCs w:val="18"/>
        </w:rPr>
        <w:t xml:space="preserve"> Para restabelecer o equilíbrio econômico-financeiro inicial do contrato em caso de força maior, caso fortuito ou fato do príncipe ou em decorrência de fatos imprevisíveis ou previsíveis de consequências incalculáveis, que </w:t>
      </w:r>
      <w:r>
        <w:rPr>
          <w:rFonts w:ascii="Lustria" w:eastAsia="Lustria" w:hAnsi="Lustria" w:cs="Lustria"/>
          <w:sz w:val="18"/>
          <w:szCs w:val="18"/>
        </w:rPr>
        <w:t>inviabilizam</w:t>
      </w:r>
      <w:r>
        <w:rPr>
          <w:rFonts w:ascii="Lustria" w:eastAsia="Lustria" w:hAnsi="Lustria" w:cs="Lustria"/>
          <w:color w:val="000000"/>
          <w:sz w:val="18"/>
          <w:szCs w:val="18"/>
        </w:rPr>
        <w:t xml:space="preserve"> a execução do contrato tal como pactuado, respeitada, em qualquer caso, a repartição objetiva de risco estabelecida no contrato.</w:t>
      </w:r>
    </w:p>
    <w:p w14:paraId="2FFB2A90" w14:textId="77777777" w:rsidR="00186DAC" w:rsidRDefault="00186DAC">
      <w:pPr>
        <w:spacing w:line="312" w:lineRule="auto"/>
        <w:jc w:val="both"/>
        <w:rPr>
          <w:rFonts w:ascii="Lustria" w:eastAsia="Lustria" w:hAnsi="Lustria" w:cs="Lustria"/>
          <w:sz w:val="18"/>
          <w:szCs w:val="18"/>
        </w:rPr>
      </w:pPr>
      <w:bookmarkStart w:id="44" w:name="_heading=h.lxmub7saxl1l" w:colFirst="0" w:colLast="0"/>
      <w:bookmarkEnd w:id="44"/>
    </w:p>
    <w:p w14:paraId="519CAC1B"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b/>
          <w:sz w:val="18"/>
          <w:szCs w:val="18"/>
        </w:rPr>
        <w:t xml:space="preserve">15.2. </w:t>
      </w:r>
      <w:r>
        <w:rPr>
          <w:rFonts w:ascii="Lustria" w:eastAsia="Lustria" w:hAnsi="Lustria" w:cs="Lustria"/>
          <w:sz w:val="18"/>
          <w:szCs w:val="18"/>
        </w:rPr>
        <w:t xml:space="preserve">O valor do contrato será fixo e irreajustável, porém, poderá ser reajustado/corrigido anualmente mediante requerimento da contratada, após decorridos 12 (doze) meses da contratação, contado a partir da data limite do orçamento estimado e será utilizado para fins reajustamento de preços o Índice Nacional de Preços ao Consumidor – INPC, desde que a contratada não tenha dado causa para o atraso na execução do objeto. </w:t>
      </w:r>
    </w:p>
    <w:p w14:paraId="028360D4" w14:textId="77777777" w:rsidR="00186DAC" w:rsidRDefault="00186DAC">
      <w:pPr>
        <w:spacing w:line="312" w:lineRule="auto"/>
        <w:jc w:val="both"/>
        <w:rPr>
          <w:rFonts w:ascii="Lustria" w:eastAsia="Lustria" w:hAnsi="Lustria" w:cs="Lustria"/>
          <w:sz w:val="18"/>
          <w:szCs w:val="18"/>
        </w:rPr>
      </w:pPr>
    </w:p>
    <w:p w14:paraId="05265067"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b/>
          <w:sz w:val="18"/>
          <w:szCs w:val="18"/>
        </w:rPr>
        <w:t>15.3.</w:t>
      </w:r>
      <w:r>
        <w:rPr>
          <w:rFonts w:ascii="Lustria" w:eastAsia="Lustria" w:hAnsi="Lustria" w:cs="Lustria"/>
          <w:sz w:val="18"/>
          <w:szCs w:val="18"/>
        </w:rPr>
        <w:t xml:space="preserve">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29E7396B" w14:textId="77777777" w:rsidR="00186DAC" w:rsidRDefault="00186DAC">
      <w:pPr>
        <w:spacing w:line="312" w:lineRule="auto"/>
        <w:jc w:val="both"/>
        <w:rPr>
          <w:rFonts w:ascii="Lustria" w:eastAsia="Lustria" w:hAnsi="Lustria" w:cs="Lustria"/>
          <w:sz w:val="18"/>
          <w:szCs w:val="18"/>
        </w:rPr>
      </w:pPr>
    </w:p>
    <w:p w14:paraId="2692789B"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b/>
          <w:sz w:val="18"/>
          <w:szCs w:val="18"/>
        </w:rPr>
        <w:t>15.4.</w:t>
      </w:r>
      <w:r>
        <w:rPr>
          <w:rFonts w:ascii="Lustria" w:eastAsia="Lustria" w:hAnsi="Lustria" w:cs="Lustria"/>
          <w:sz w:val="18"/>
          <w:szCs w:val="18"/>
        </w:rPr>
        <w:t xml:space="preserve"> 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5C29AC7C" w14:textId="77777777" w:rsidR="00186DAC" w:rsidRDefault="00186DAC">
      <w:pPr>
        <w:widowControl w:val="0"/>
        <w:pBdr>
          <w:top w:val="nil"/>
          <w:left w:val="nil"/>
          <w:bottom w:val="nil"/>
          <w:right w:val="nil"/>
          <w:between w:val="nil"/>
        </w:pBdr>
        <w:tabs>
          <w:tab w:val="left" w:pos="710"/>
        </w:tabs>
        <w:spacing w:line="312" w:lineRule="auto"/>
        <w:jc w:val="both"/>
        <w:rPr>
          <w:rFonts w:ascii="Lustria" w:eastAsia="Lustria" w:hAnsi="Lustria" w:cs="Lustria"/>
          <w:color w:val="000000"/>
          <w:sz w:val="18"/>
          <w:szCs w:val="18"/>
        </w:rPr>
      </w:pPr>
    </w:p>
    <w:p w14:paraId="45CAEEE5" w14:textId="77777777" w:rsidR="00186DAC" w:rsidRDefault="00000000">
      <w:pPr>
        <w:widowControl w:val="0"/>
        <w:pBdr>
          <w:top w:val="nil"/>
          <w:left w:val="nil"/>
          <w:bottom w:val="nil"/>
          <w:right w:val="nil"/>
          <w:between w:val="nil"/>
        </w:pBdr>
        <w:tabs>
          <w:tab w:val="left" w:pos="710"/>
        </w:tabs>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15.4.1.</w:t>
      </w:r>
      <w:r>
        <w:rPr>
          <w:rFonts w:ascii="Lustria" w:eastAsia="Lustria" w:hAnsi="Lustria" w:cs="Lustria"/>
          <w:color w:val="000000"/>
          <w:sz w:val="18"/>
          <w:szCs w:val="18"/>
        </w:rPr>
        <w:t xml:space="preserve"> Para fins de concessão do reequilíbrio/revisão dos preços, o interessado deverá formular pedido dirigido </w:t>
      </w:r>
      <w:r>
        <w:rPr>
          <w:rFonts w:ascii="Lustria" w:eastAsia="Lustria" w:hAnsi="Lustria" w:cs="Lustria"/>
          <w:sz w:val="18"/>
          <w:szCs w:val="18"/>
        </w:rPr>
        <w:t>à Autoridade</w:t>
      </w:r>
      <w:r>
        <w:rPr>
          <w:rFonts w:ascii="Lustria" w:eastAsia="Lustria" w:hAnsi="Lustria" w:cs="Lustria"/>
          <w:color w:val="000000"/>
          <w:sz w:val="18"/>
          <w:szCs w:val="18"/>
        </w:rPr>
        <w:t xml:space="preserve"> Superior, mediante requerimento protocolado, no prazo máximo de até 10 (dez) dias, contados da data da ocorrência do fato motivador do desequilíbrio, devidamente fundamentado, e acompanhado dos seguintes documentos: </w:t>
      </w:r>
    </w:p>
    <w:p w14:paraId="153BA142" w14:textId="77777777" w:rsidR="00186DAC" w:rsidRDefault="00186DAC">
      <w:pPr>
        <w:widowControl w:val="0"/>
        <w:pBdr>
          <w:top w:val="nil"/>
          <w:left w:val="nil"/>
          <w:bottom w:val="nil"/>
          <w:right w:val="nil"/>
          <w:between w:val="nil"/>
        </w:pBdr>
        <w:tabs>
          <w:tab w:val="left" w:pos="710"/>
        </w:tabs>
        <w:spacing w:line="312" w:lineRule="auto"/>
        <w:jc w:val="both"/>
        <w:rPr>
          <w:rFonts w:ascii="Lustria" w:eastAsia="Lustria" w:hAnsi="Lustria" w:cs="Lustria"/>
          <w:color w:val="000000"/>
          <w:sz w:val="18"/>
          <w:szCs w:val="18"/>
        </w:rPr>
      </w:pPr>
    </w:p>
    <w:p w14:paraId="2BA62131" w14:textId="77777777" w:rsidR="00186DAC" w:rsidRDefault="00000000">
      <w:pPr>
        <w:widowControl w:val="0"/>
        <w:pBdr>
          <w:top w:val="nil"/>
          <w:left w:val="nil"/>
          <w:bottom w:val="nil"/>
          <w:right w:val="nil"/>
          <w:between w:val="nil"/>
        </w:pBdr>
        <w:tabs>
          <w:tab w:val="left" w:pos="710"/>
        </w:tabs>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I -</w:t>
      </w:r>
      <w:r>
        <w:rPr>
          <w:rFonts w:ascii="Lustria" w:eastAsia="Lustria" w:hAnsi="Lustria" w:cs="Lustria"/>
          <w:color w:val="000000"/>
          <w:sz w:val="18"/>
          <w:szCs w:val="18"/>
        </w:rPr>
        <w:t xml:space="preserve"> Planilha de composição do preço original e do novo preço, com os mesmos elementos formadores dos preços originalmente contratados, devidamente assinada </w:t>
      </w:r>
      <w:r>
        <w:rPr>
          <w:rFonts w:ascii="Lustria" w:eastAsia="Lustria" w:hAnsi="Lustria" w:cs="Lustria"/>
          <w:sz w:val="18"/>
          <w:szCs w:val="18"/>
        </w:rPr>
        <w:t>sob</w:t>
      </w:r>
      <w:r>
        <w:rPr>
          <w:rFonts w:ascii="Lustria" w:eastAsia="Lustria" w:hAnsi="Lustria" w:cs="Lustria"/>
          <w:color w:val="000000"/>
          <w:sz w:val="18"/>
          <w:szCs w:val="18"/>
        </w:rPr>
        <w:t xml:space="preserve"> carimbo da empresa; </w:t>
      </w:r>
    </w:p>
    <w:p w14:paraId="1F5421D4" w14:textId="77777777" w:rsidR="00186DAC" w:rsidRDefault="00186DAC">
      <w:pPr>
        <w:widowControl w:val="0"/>
        <w:pBdr>
          <w:top w:val="nil"/>
          <w:left w:val="nil"/>
          <w:bottom w:val="nil"/>
          <w:right w:val="nil"/>
          <w:between w:val="nil"/>
        </w:pBdr>
        <w:tabs>
          <w:tab w:val="left" w:pos="710"/>
        </w:tabs>
        <w:spacing w:line="312" w:lineRule="auto"/>
        <w:jc w:val="both"/>
        <w:rPr>
          <w:rFonts w:ascii="Lustria" w:eastAsia="Lustria" w:hAnsi="Lustria" w:cs="Lustria"/>
          <w:color w:val="000000"/>
          <w:sz w:val="18"/>
          <w:szCs w:val="18"/>
        </w:rPr>
      </w:pPr>
    </w:p>
    <w:p w14:paraId="79A2915D" w14:textId="77777777" w:rsidR="00186DAC" w:rsidRDefault="00000000">
      <w:pPr>
        <w:widowControl w:val="0"/>
        <w:pBdr>
          <w:top w:val="nil"/>
          <w:left w:val="nil"/>
          <w:bottom w:val="nil"/>
          <w:right w:val="nil"/>
          <w:between w:val="nil"/>
        </w:pBdr>
        <w:tabs>
          <w:tab w:val="left" w:pos="710"/>
        </w:tabs>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II -</w:t>
      </w:r>
      <w:r>
        <w:rPr>
          <w:rFonts w:ascii="Lustria" w:eastAsia="Lustria" w:hAnsi="Lustria" w:cs="Lustria"/>
          <w:color w:val="000000"/>
          <w:sz w:val="18"/>
          <w:szCs w:val="18"/>
        </w:rPr>
        <w:t xml:space="preserve"> Cópia da(s) Nota(s) Fiscal(</w:t>
      </w:r>
      <w:proofErr w:type="spellStart"/>
      <w:r>
        <w:rPr>
          <w:rFonts w:ascii="Lustria" w:eastAsia="Lustria" w:hAnsi="Lustria" w:cs="Lustria"/>
          <w:color w:val="000000"/>
          <w:sz w:val="18"/>
          <w:szCs w:val="18"/>
        </w:rPr>
        <w:t>is</w:t>
      </w:r>
      <w:proofErr w:type="spellEnd"/>
      <w:r>
        <w:rPr>
          <w:rFonts w:ascii="Lustria" w:eastAsia="Lustria" w:hAnsi="Lustria" w:cs="Lustria"/>
          <w:color w:val="000000"/>
          <w:sz w:val="18"/>
          <w:szCs w:val="18"/>
        </w:rPr>
        <w:t xml:space="preserve">) dos elementos formadores do preço original e do novo preço. </w:t>
      </w:r>
    </w:p>
    <w:p w14:paraId="6CAF8455" w14:textId="77777777" w:rsidR="00186DAC" w:rsidRDefault="00186DAC">
      <w:pPr>
        <w:widowControl w:val="0"/>
        <w:pBdr>
          <w:top w:val="nil"/>
          <w:left w:val="nil"/>
          <w:bottom w:val="nil"/>
          <w:right w:val="nil"/>
          <w:between w:val="nil"/>
        </w:pBdr>
        <w:tabs>
          <w:tab w:val="left" w:pos="710"/>
        </w:tabs>
        <w:spacing w:line="312" w:lineRule="auto"/>
        <w:jc w:val="both"/>
        <w:rPr>
          <w:rFonts w:ascii="Lustria" w:eastAsia="Lustria" w:hAnsi="Lustria" w:cs="Lustria"/>
          <w:color w:val="000000"/>
          <w:sz w:val="18"/>
          <w:szCs w:val="18"/>
        </w:rPr>
      </w:pPr>
    </w:p>
    <w:p w14:paraId="2474B248" w14:textId="77777777" w:rsidR="00186DAC" w:rsidRDefault="00000000">
      <w:pPr>
        <w:widowControl w:val="0"/>
        <w:pBdr>
          <w:top w:val="nil"/>
          <w:left w:val="nil"/>
          <w:bottom w:val="nil"/>
          <w:right w:val="nil"/>
          <w:between w:val="nil"/>
        </w:pBdr>
        <w:tabs>
          <w:tab w:val="left" w:pos="710"/>
        </w:tabs>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III-</w:t>
      </w:r>
      <w:r>
        <w:rPr>
          <w:rFonts w:ascii="Lustria" w:eastAsia="Lustria" w:hAnsi="Lustria" w:cs="Lustria"/>
          <w:color w:val="000000"/>
          <w:sz w:val="18"/>
          <w:szCs w:val="18"/>
        </w:rPr>
        <w:t xml:space="preserve"> Outros documentos hábeis e legais que possam demonstrar o desequilíbrio econômico-financeiro.</w:t>
      </w:r>
    </w:p>
    <w:p w14:paraId="2BE8424F"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0844957D"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15.5.</w:t>
      </w:r>
      <w:r>
        <w:rPr>
          <w:rFonts w:ascii="Lustria" w:eastAsia="Lustria" w:hAnsi="Lustria" w:cs="Lustria"/>
          <w:color w:val="000000"/>
          <w:sz w:val="18"/>
          <w:szCs w:val="18"/>
        </w:rPr>
        <w:t xml:space="preserve">  Enquanto não ocorrer a revisão dos preços, o contratado deverá executar as obras/serviços de continuada e pelo preço inicial contratado, devendo, contudo, a Administração decidir sobre o requerimento, no prazo máximo de 10 (dez) dias úteis. </w:t>
      </w:r>
    </w:p>
    <w:p w14:paraId="4A278625" w14:textId="77777777" w:rsidR="00186DAC" w:rsidRDefault="00186DAC">
      <w:pPr>
        <w:spacing w:line="312" w:lineRule="auto"/>
        <w:jc w:val="both"/>
        <w:rPr>
          <w:rFonts w:ascii="Lustria" w:eastAsia="Lustria" w:hAnsi="Lustria" w:cs="Lustria"/>
          <w:sz w:val="18"/>
          <w:szCs w:val="18"/>
        </w:rPr>
      </w:pPr>
    </w:p>
    <w:p w14:paraId="695219F2"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b/>
          <w:sz w:val="18"/>
          <w:szCs w:val="18"/>
        </w:rPr>
        <w:t>15.6.</w:t>
      </w:r>
      <w:r>
        <w:rPr>
          <w:rFonts w:ascii="Lustria" w:eastAsia="Lustria" w:hAnsi="Lustria" w:cs="Lustria"/>
          <w:sz w:val="18"/>
          <w:szCs w:val="18"/>
        </w:rPr>
        <w:t xml:space="preserve"> Comprovada a redução dos preços praticados no mercado nas mesmas condições do contrato e, definido o novo preço máximo a ser pago pela Administração, a contratada será convocada pelo Município de Conceição de Ipanema/MG, para a alteração, por aditamento, do preço contratado, sendo que o novo preço fixado será válido a partir da publicação.</w:t>
      </w:r>
    </w:p>
    <w:p w14:paraId="0DBA5752" w14:textId="77777777" w:rsidR="00186DAC" w:rsidRDefault="00186DAC">
      <w:pPr>
        <w:spacing w:line="312" w:lineRule="auto"/>
        <w:jc w:val="both"/>
        <w:rPr>
          <w:rFonts w:ascii="Lustria" w:eastAsia="Lustria" w:hAnsi="Lustria" w:cs="Lustria"/>
          <w:sz w:val="18"/>
          <w:szCs w:val="18"/>
        </w:rPr>
      </w:pPr>
    </w:p>
    <w:p w14:paraId="40B4A8AD"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b/>
          <w:sz w:val="18"/>
          <w:szCs w:val="18"/>
        </w:rPr>
        <w:lastRenderedPageBreak/>
        <w:t>15.7.</w:t>
      </w:r>
      <w:r>
        <w:rPr>
          <w:rFonts w:ascii="Lustria" w:eastAsia="Lustria" w:hAnsi="Lustria" w:cs="Lustria"/>
          <w:sz w:val="18"/>
          <w:szCs w:val="18"/>
        </w:rPr>
        <w:t xml:space="preserve"> Nas alterações unilaterais a que se refere o </w:t>
      </w:r>
      <w:hyperlink r:id="rId13" w:anchor="art124i">
        <w:r w:rsidR="00186DAC">
          <w:rPr>
            <w:rFonts w:ascii="Lustria" w:eastAsia="Lustria" w:hAnsi="Lustria" w:cs="Lustria"/>
            <w:color w:val="000000"/>
            <w:sz w:val="18"/>
            <w:szCs w:val="18"/>
          </w:rPr>
          <w:t>inciso I, do caput do art. 124, da Lei</w:t>
        </w:r>
      </w:hyperlink>
      <w:r>
        <w:rPr>
          <w:rFonts w:ascii="Lustria" w:eastAsia="Lustria" w:hAnsi="Lustria" w:cs="Lustria"/>
          <w:sz w:val="18"/>
          <w:szCs w:val="18"/>
        </w:rPr>
        <w:t xml:space="preserve"> nº 14.1333/2021 e o disposto neste edital, o contratado será obrigado a aceitar, nas mesmas condições contratuais, acréscimos ou supressões de até 25% (vinte e cinco por cento) do valor inicial atualizado do contrato que se fizerem nas obras/serviços e, no caso de reforma de edifício ou de equipamento, o limite para os acréscimos será de 50% (cinquenta por cento).</w:t>
      </w:r>
    </w:p>
    <w:p w14:paraId="6DB7BE0D" w14:textId="77777777" w:rsidR="00186DAC" w:rsidRDefault="00186DAC">
      <w:pPr>
        <w:spacing w:line="312" w:lineRule="auto"/>
        <w:jc w:val="both"/>
        <w:rPr>
          <w:rFonts w:ascii="Lustria" w:eastAsia="Lustria" w:hAnsi="Lustria" w:cs="Lustria"/>
          <w:sz w:val="18"/>
          <w:szCs w:val="18"/>
          <w:u w:val="single"/>
        </w:rPr>
      </w:pPr>
    </w:p>
    <w:tbl>
      <w:tblPr>
        <w:tblStyle w:val="af0"/>
        <w:tblW w:w="960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05"/>
      </w:tblGrid>
      <w:tr w:rsidR="00186DAC" w14:paraId="32FDF156" w14:textId="77777777">
        <w:tc>
          <w:tcPr>
            <w:tcW w:w="9605" w:type="dxa"/>
          </w:tcPr>
          <w:p w14:paraId="3D02E452" w14:textId="77777777" w:rsidR="00186DAC" w:rsidRDefault="00000000">
            <w:pPr>
              <w:spacing w:line="312" w:lineRule="auto"/>
              <w:ind w:left="0" w:hanging="2"/>
              <w:jc w:val="both"/>
              <w:rPr>
                <w:rFonts w:ascii="Lustria" w:eastAsia="Lustria" w:hAnsi="Lustria" w:cs="Lustria"/>
                <w:u w:val="single"/>
              </w:rPr>
            </w:pPr>
            <w:r>
              <w:rPr>
                <w:rFonts w:ascii="Lustria" w:eastAsia="Lustria" w:hAnsi="Lustria" w:cs="Lustria"/>
                <w:b/>
                <w:i/>
              </w:rPr>
              <w:t>16 – ESTIMATIVA DO VALOR DA CONTRATAÇÃO</w:t>
            </w:r>
          </w:p>
        </w:tc>
      </w:tr>
    </w:tbl>
    <w:p w14:paraId="53203806" w14:textId="77777777" w:rsidR="00186DAC" w:rsidRDefault="00186DAC">
      <w:pPr>
        <w:spacing w:line="312" w:lineRule="auto"/>
        <w:jc w:val="both"/>
        <w:rPr>
          <w:rFonts w:ascii="Lustria" w:eastAsia="Lustria" w:hAnsi="Lustria" w:cs="Lustria"/>
          <w:sz w:val="18"/>
          <w:szCs w:val="18"/>
        </w:rPr>
      </w:pPr>
    </w:p>
    <w:p w14:paraId="16121879" w14:textId="1ABD6211" w:rsidR="00186DAC" w:rsidRDefault="00000000">
      <w:pPr>
        <w:spacing w:line="312" w:lineRule="auto"/>
        <w:jc w:val="both"/>
        <w:rPr>
          <w:rFonts w:ascii="Lustria" w:eastAsia="Lustria" w:hAnsi="Lustria" w:cs="Lustria"/>
          <w:sz w:val="18"/>
          <w:szCs w:val="18"/>
        </w:rPr>
      </w:pPr>
      <w:r>
        <w:rPr>
          <w:rFonts w:ascii="Lustria" w:eastAsia="Lustria" w:hAnsi="Lustria" w:cs="Lustria"/>
          <w:b/>
          <w:sz w:val="18"/>
          <w:szCs w:val="18"/>
        </w:rPr>
        <w:t xml:space="preserve">16.1. </w:t>
      </w:r>
      <w:r>
        <w:rPr>
          <w:rFonts w:ascii="Lustria" w:eastAsia="Lustria" w:hAnsi="Lustria" w:cs="Lustria"/>
          <w:sz w:val="18"/>
          <w:szCs w:val="18"/>
        </w:rPr>
        <w:t xml:space="preserve">O valor global estimado da contratação é </w:t>
      </w:r>
      <w:r>
        <w:rPr>
          <w:b/>
          <w:color w:val="000000"/>
        </w:rPr>
        <w:t>R$</w:t>
      </w:r>
      <w:r w:rsidR="00FC0A1A">
        <w:rPr>
          <w:b/>
          <w:color w:val="000000"/>
        </w:rPr>
        <w:t>516.225,00 (quinhentos e dezesseis mil, duzentos e vinte e cinco reais)</w:t>
      </w:r>
      <w:r>
        <w:rPr>
          <w:b/>
          <w:color w:val="000000"/>
        </w:rPr>
        <w:t xml:space="preserve">, </w:t>
      </w:r>
      <w:r>
        <w:rPr>
          <w:rFonts w:ascii="Lustria" w:eastAsia="Lustria" w:hAnsi="Lustria" w:cs="Lustria"/>
          <w:sz w:val="18"/>
          <w:szCs w:val="18"/>
        </w:rPr>
        <w:t>para fornecimento de todos os produtos constantes do Estudo Técnico Preliminar – ETP e deste Termo de Referência.</w:t>
      </w:r>
    </w:p>
    <w:p w14:paraId="4F4188B6" w14:textId="77777777" w:rsidR="00186DAC" w:rsidRDefault="00186DAC">
      <w:pPr>
        <w:spacing w:line="312" w:lineRule="auto"/>
        <w:jc w:val="both"/>
        <w:rPr>
          <w:rFonts w:ascii="Lustria" w:eastAsia="Lustria" w:hAnsi="Lustria" w:cs="Lustria"/>
          <w:sz w:val="18"/>
          <w:szCs w:val="18"/>
        </w:rPr>
      </w:pPr>
    </w:p>
    <w:p w14:paraId="20269525"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b/>
          <w:sz w:val="18"/>
          <w:szCs w:val="18"/>
        </w:rPr>
        <w:t xml:space="preserve">16.2. </w:t>
      </w:r>
      <w:r>
        <w:rPr>
          <w:rFonts w:ascii="Lustria" w:eastAsia="Lustria" w:hAnsi="Lustria" w:cs="Lustria"/>
          <w:color w:val="000000"/>
          <w:sz w:val="18"/>
          <w:szCs w:val="18"/>
        </w:rPr>
        <w:t>O preço proposto será de exclusiva responsabilidade do licitante, não lhe assistindo o direito de pleitear qualquer alteração, sob a alegação de erro, omissão ou qualquer outro pretexto, estando inclusos todos os custos operacionais, encargos previdenciários, trabalhistas, tributários, comerciais e quaisquer outros que incidam direta ou indiretamente na execução do objeto.</w:t>
      </w:r>
    </w:p>
    <w:p w14:paraId="03347CEB" w14:textId="77777777" w:rsidR="00186DAC" w:rsidRDefault="00186DAC">
      <w:pPr>
        <w:spacing w:line="312" w:lineRule="auto"/>
        <w:jc w:val="both"/>
        <w:rPr>
          <w:rFonts w:ascii="Lustria" w:eastAsia="Lustria" w:hAnsi="Lustria" w:cs="Lustria"/>
          <w:sz w:val="18"/>
          <w:szCs w:val="18"/>
          <w:u w:val="single"/>
        </w:rPr>
      </w:pPr>
    </w:p>
    <w:tbl>
      <w:tblPr>
        <w:tblStyle w:val="af1"/>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186DAC" w14:paraId="608B6F13" w14:textId="77777777">
        <w:tc>
          <w:tcPr>
            <w:tcW w:w="9498" w:type="dxa"/>
          </w:tcPr>
          <w:p w14:paraId="0FA8F9FF" w14:textId="77777777" w:rsidR="00186DAC" w:rsidRDefault="00000000">
            <w:pPr>
              <w:spacing w:line="312" w:lineRule="auto"/>
              <w:ind w:left="0" w:hanging="2"/>
              <w:jc w:val="both"/>
              <w:rPr>
                <w:rFonts w:ascii="Lustria" w:eastAsia="Lustria" w:hAnsi="Lustria" w:cs="Lustria"/>
                <w:u w:val="single"/>
              </w:rPr>
            </w:pPr>
            <w:r>
              <w:rPr>
                <w:rFonts w:ascii="Lustria" w:eastAsia="Lustria" w:hAnsi="Lustria" w:cs="Lustria"/>
                <w:b/>
                <w:i/>
              </w:rPr>
              <w:t>17 – ADEQUAÇÃO ORÇAMENTÁRIA</w:t>
            </w:r>
          </w:p>
        </w:tc>
      </w:tr>
    </w:tbl>
    <w:p w14:paraId="603108A9" w14:textId="77777777" w:rsidR="00186DAC" w:rsidRDefault="00186DAC">
      <w:pPr>
        <w:spacing w:line="312" w:lineRule="auto"/>
        <w:jc w:val="both"/>
        <w:rPr>
          <w:rFonts w:ascii="Lustria" w:eastAsia="Lustria" w:hAnsi="Lustria" w:cs="Lustria"/>
          <w:sz w:val="18"/>
          <w:szCs w:val="18"/>
          <w:u w:val="single"/>
        </w:rPr>
      </w:pPr>
    </w:p>
    <w:p w14:paraId="542636A7" w14:textId="77777777" w:rsidR="00186DAC" w:rsidRDefault="00000000">
      <w:pPr>
        <w:widowControl w:val="0"/>
        <w:pBdr>
          <w:top w:val="nil"/>
          <w:left w:val="nil"/>
          <w:bottom w:val="nil"/>
          <w:right w:val="nil"/>
          <w:between w:val="nil"/>
        </w:pBdr>
        <w:tabs>
          <w:tab w:val="left" w:pos="599"/>
        </w:tabs>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17.1.</w:t>
      </w:r>
      <w:r>
        <w:rPr>
          <w:rFonts w:ascii="Lustria" w:eastAsia="Lustria" w:hAnsi="Lustria" w:cs="Lustria"/>
          <w:color w:val="000000"/>
          <w:sz w:val="18"/>
          <w:szCs w:val="18"/>
        </w:rPr>
        <w:t xml:space="preserve"> As despesas decorrentes da contratação deste processo licitatório estão consignadas na LOA - Lei Orçamentária Anual do Município de Conceição de Ipanema/MG – Exercício de 2025, asseguradas na seguinte dotação orçamentária:</w:t>
      </w:r>
    </w:p>
    <w:p w14:paraId="590B76CA" w14:textId="77777777" w:rsidR="00186DAC" w:rsidRDefault="00186DAC">
      <w:pPr>
        <w:widowControl w:val="0"/>
        <w:pBdr>
          <w:top w:val="nil"/>
          <w:left w:val="nil"/>
          <w:bottom w:val="nil"/>
          <w:right w:val="nil"/>
          <w:between w:val="nil"/>
        </w:pBdr>
        <w:tabs>
          <w:tab w:val="left" w:pos="599"/>
        </w:tabs>
        <w:spacing w:line="312" w:lineRule="auto"/>
        <w:jc w:val="both"/>
        <w:rPr>
          <w:rFonts w:ascii="Lustria" w:eastAsia="Lustria" w:hAnsi="Lustria" w:cs="Lustria"/>
          <w:color w:val="000000"/>
          <w:sz w:val="18"/>
          <w:szCs w:val="18"/>
        </w:rPr>
      </w:pPr>
    </w:p>
    <w:p w14:paraId="139D18FE"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sz w:val="18"/>
          <w:szCs w:val="18"/>
        </w:rPr>
        <w:t>02 07 01 08 122 0002 2.045 3 3 90 30 – Ficha 716 - Material de Consumo – Secretaria Municipal de Assistência Social</w:t>
      </w:r>
    </w:p>
    <w:p w14:paraId="0CD48F03"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sz w:val="18"/>
          <w:szCs w:val="18"/>
        </w:rPr>
        <w:t>02 07 03 08 243 0012 2.048 3 3 90 30 - Ficha 827- Material de Consumo – Secretaria Municipal de Assistência Social</w:t>
      </w:r>
    </w:p>
    <w:p w14:paraId="12B000AD" w14:textId="77777777" w:rsidR="00186DAC" w:rsidRDefault="00186DAC">
      <w:pPr>
        <w:spacing w:line="312" w:lineRule="auto"/>
        <w:jc w:val="both"/>
        <w:rPr>
          <w:rFonts w:ascii="Lustria" w:eastAsia="Lustria" w:hAnsi="Lustria" w:cs="Lustria"/>
          <w:sz w:val="18"/>
          <w:szCs w:val="18"/>
        </w:rPr>
      </w:pPr>
    </w:p>
    <w:p w14:paraId="0516A8A5" w14:textId="070C4A7E" w:rsidR="00186DAC" w:rsidRDefault="00000000">
      <w:pPr>
        <w:widowControl w:val="0"/>
        <w:pBdr>
          <w:top w:val="nil"/>
          <w:left w:val="nil"/>
          <w:bottom w:val="nil"/>
          <w:right w:val="nil"/>
          <w:between w:val="nil"/>
        </w:pBdr>
        <w:tabs>
          <w:tab w:val="left" w:pos="599"/>
        </w:tabs>
        <w:spacing w:line="312" w:lineRule="auto"/>
        <w:ind w:right="68"/>
        <w:jc w:val="both"/>
        <w:rPr>
          <w:rFonts w:ascii="Lustria" w:eastAsia="Lustria" w:hAnsi="Lustria" w:cs="Lustria"/>
          <w:color w:val="000000"/>
          <w:sz w:val="18"/>
          <w:szCs w:val="18"/>
        </w:rPr>
      </w:pPr>
      <w:r>
        <w:rPr>
          <w:rFonts w:ascii="Lustria" w:eastAsia="Lustria" w:hAnsi="Lustria" w:cs="Lustria"/>
          <w:b/>
          <w:color w:val="000000"/>
          <w:sz w:val="18"/>
          <w:szCs w:val="18"/>
        </w:rPr>
        <w:t>17.2.</w:t>
      </w:r>
      <w:r>
        <w:rPr>
          <w:rFonts w:ascii="Lustria" w:eastAsia="Lustria" w:hAnsi="Lustria" w:cs="Lustria"/>
          <w:color w:val="000000"/>
          <w:sz w:val="18"/>
          <w:szCs w:val="18"/>
        </w:rPr>
        <w:t xml:space="preserve">  Quanto </w:t>
      </w:r>
      <w:r>
        <w:rPr>
          <w:rFonts w:ascii="Lustria" w:eastAsia="Lustria" w:hAnsi="Lustria" w:cs="Lustria"/>
          <w:sz w:val="18"/>
          <w:szCs w:val="18"/>
        </w:rPr>
        <w:t>aos recursos</w:t>
      </w:r>
      <w:r>
        <w:rPr>
          <w:rFonts w:ascii="Lustria" w:eastAsia="Lustria" w:hAnsi="Lustria" w:cs="Lustria"/>
          <w:color w:val="000000"/>
          <w:sz w:val="18"/>
          <w:szCs w:val="18"/>
        </w:rPr>
        <w:t xml:space="preserve"> financeiros para cobertura das despesas, correrão </w:t>
      </w:r>
      <w:r>
        <w:rPr>
          <w:rFonts w:ascii="Lustria" w:eastAsia="Lustria" w:hAnsi="Lustria" w:cs="Lustria"/>
          <w:sz w:val="18"/>
          <w:szCs w:val="18"/>
        </w:rPr>
        <w:t>à conta</w:t>
      </w:r>
      <w:r>
        <w:rPr>
          <w:rFonts w:ascii="Lustria" w:eastAsia="Lustria" w:hAnsi="Lustria" w:cs="Lustria"/>
          <w:color w:val="000000"/>
          <w:sz w:val="18"/>
          <w:szCs w:val="18"/>
        </w:rPr>
        <w:t xml:space="preserve"> de recursos próprios do Município de Conceição de Ipanema/MG, PNAE e outros consignados no orçamento através de emendas especiais federal e/ou estadual, por intermédio da Secretaria Municipal Requisitantes.</w:t>
      </w:r>
    </w:p>
    <w:p w14:paraId="51507378" w14:textId="77777777" w:rsidR="00186DAC" w:rsidRDefault="00186DAC">
      <w:pPr>
        <w:widowControl w:val="0"/>
        <w:pBdr>
          <w:top w:val="nil"/>
          <w:left w:val="nil"/>
          <w:bottom w:val="nil"/>
          <w:right w:val="nil"/>
          <w:between w:val="nil"/>
        </w:pBdr>
        <w:tabs>
          <w:tab w:val="left" w:pos="599"/>
        </w:tabs>
        <w:spacing w:line="312" w:lineRule="auto"/>
        <w:ind w:right="68"/>
        <w:jc w:val="both"/>
        <w:rPr>
          <w:rFonts w:ascii="Lustria" w:eastAsia="Lustria" w:hAnsi="Lustria" w:cs="Lustria"/>
          <w:color w:val="000000"/>
          <w:sz w:val="18"/>
          <w:szCs w:val="18"/>
        </w:rPr>
      </w:pPr>
    </w:p>
    <w:tbl>
      <w:tblPr>
        <w:tblStyle w:val="af2"/>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186DAC" w14:paraId="135EFBBB" w14:textId="77777777">
        <w:tc>
          <w:tcPr>
            <w:tcW w:w="9498" w:type="dxa"/>
          </w:tcPr>
          <w:p w14:paraId="166A9EE9" w14:textId="77777777" w:rsidR="00186DAC" w:rsidRDefault="00000000">
            <w:pPr>
              <w:spacing w:line="312" w:lineRule="auto"/>
              <w:ind w:left="0" w:hanging="2"/>
              <w:jc w:val="both"/>
              <w:rPr>
                <w:rFonts w:ascii="Lustria" w:eastAsia="Lustria" w:hAnsi="Lustria" w:cs="Lustria"/>
                <w:u w:val="single"/>
              </w:rPr>
            </w:pPr>
            <w:r>
              <w:rPr>
                <w:rFonts w:ascii="Lustria" w:eastAsia="Lustria" w:hAnsi="Lustria" w:cs="Lustria"/>
                <w:b/>
                <w:i/>
              </w:rPr>
              <w:t>18 – DA GARANTIA CONTRATUAL</w:t>
            </w:r>
          </w:p>
        </w:tc>
      </w:tr>
    </w:tbl>
    <w:p w14:paraId="3DEBF96B" w14:textId="77777777" w:rsidR="00186DAC" w:rsidRDefault="00186DAC">
      <w:pPr>
        <w:spacing w:line="312" w:lineRule="auto"/>
        <w:jc w:val="both"/>
        <w:rPr>
          <w:rFonts w:ascii="Lustria" w:eastAsia="Lustria" w:hAnsi="Lustria" w:cs="Lustria"/>
          <w:color w:val="000000"/>
          <w:sz w:val="18"/>
          <w:szCs w:val="18"/>
        </w:rPr>
      </w:pPr>
    </w:p>
    <w:p w14:paraId="20CC5876" w14:textId="21F02383" w:rsidR="00186DAC" w:rsidRDefault="00000000">
      <w:pP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18.1.</w:t>
      </w:r>
      <w:r>
        <w:rPr>
          <w:rFonts w:ascii="Lustria" w:eastAsia="Lustria" w:hAnsi="Lustria" w:cs="Lustria"/>
          <w:color w:val="000000"/>
          <w:sz w:val="18"/>
          <w:szCs w:val="18"/>
        </w:rPr>
        <w:t xml:space="preserve"> Devido </w:t>
      </w:r>
      <w:r w:rsidR="00FC0A1A">
        <w:rPr>
          <w:rFonts w:ascii="Lustria" w:eastAsia="Lustria" w:hAnsi="Lustria" w:cs="Lustria"/>
          <w:color w:val="000000"/>
          <w:sz w:val="18"/>
          <w:szCs w:val="18"/>
        </w:rPr>
        <w:t>à</w:t>
      </w:r>
      <w:r>
        <w:rPr>
          <w:rFonts w:ascii="Lustria" w:eastAsia="Lustria" w:hAnsi="Lustria" w:cs="Lustria"/>
          <w:color w:val="000000"/>
          <w:sz w:val="18"/>
          <w:szCs w:val="18"/>
        </w:rPr>
        <w:t xml:space="preserve"> natureza do objeto, não será necessário a exigência de garantia para a execução contratual.</w:t>
      </w:r>
    </w:p>
    <w:p w14:paraId="5A6A717F" w14:textId="77777777" w:rsidR="00186DAC" w:rsidRDefault="00186DAC">
      <w:pPr>
        <w:spacing w:line="312" w:lineRule="auto"/>
        <w:jc w:val="both"/>
        <w:rPr>
          <w:rFonts w:ascii="Lustria" w:eastAsia="Lustria" w:hAnsi="Lustria" w:cs="Lustria"/>
          <w:sz w:val="18"/>
          <w:szCs w:val="18"/>
          <w:u w:val="single"/>
        </w:rPr>
      </w:pPr>
    </w:p>
    <w:tbl>
      <w:tblPr>
        <w:tblStyle w:val="af3"/>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186DAC" w14:paraId="12AE4430" w14:textId="77777777">
        <w:tc>
          <w:tcPr>
            <w:tcW w:w="9498" w:type="dxa"/>
          </w:tcPr>
          <w:p w14:paraId="4090EBAE" w14:textId="77777777" w:rsidR="00186DAC" w:rsidRDefault="00000000">
            <w:pPr>
              <w:spacing w:line="336" w:lineRule="auto"/>
              <w:ind w:left="0" w:hanging="2"/>
              <w:rPr>
                <w:rFonts w:ascii="Lustria" w:eastAsia="Lustria" w:hAnsi="Lustria" w:cs="Lustria"/>
                <w:u w:val="single"/>
              </w:rPr>
            </w:pPr>
            <w:r>
              <w:rPr>
                <w:rFonts w:ascii="Lustria" w:eastAsia="Lustria" w:hAnsi="Lustria" w:cs="Lustria"/>
                <w:b/>
                <w:i/>
              </w:rPr>
              <w:t xml:space="preserve">19 – DA VIGÊNCIA E DA ADESÃO </w:t>
            </w:r>
            <w:proofErr w:type="gramStart"/>
            <w:r>
              <w:rPr>
                <w:rFonts w:ascii="Lustria" w:eastAsia="Lustria" w:hAnsi="Lustria" w:cs="Lustria"/>
                <w:b/>
                <w:i/>
              </w:rPr>
              <w:t>A</w:t>
            </w:r>
            <w:proofErr w:type="gramEnd"/>
            <w:r>
              <w:rPr>
                <w:rFonts w:ascii="Lustria" w:eastAsia="Lustria" w:hAnsi="Lustria" w:cs="Lustria"/>
                <w:b/>
                <w:i/>
              </w:rPr>
              <w:t xml:space="preserve"> ATA DE REGISTRO DE PREÇOS</w:t>
            </w:r>
          </w:p>
        </w:tc>
      </w:tr>
    </w:tbl>
    <w:p w14:paraId="427A8DF9" w14:textId="77777777" w:rsidR="00186DAC" w:rsidRDefault="00186DAC">
      <w:pPr>
        <w:spacing w:line="312" w:lineRule="auto"/>
        <w:jc w:val="both"/>
        <w:rPr>
          <w:rFonts w:ascii="Lustria" w:eastAsia="Lustria" w:hAnsi="Lustria" w:cs="Lustria"/>
          <w:sz w:val="18"/>
          <w:szCs w:val="18"/>
          <w:u w:val="single"/>
        </w:rPr>
      </w:pPr>
    </w:p>
    <w:p w14:paraId="72A56D8F" w14:textId="77777777" w:rsidR="00186DAC" w:rsidRDefault="00000000">
      <w:pP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19.1.</w:t>
      </w:r>
      <w:r>
        <w:rPr>
          <w:rFonts w:ascii="Lustria" w:eastAsia="Lustria" w:hAnsi="Lustria" w:cs="Lustria"/>
          <w:color w:val="000000"/>
          <w:sz w:val="18"/>
          <w:szCs w:val="18"/>
        </w:rPr>
        <w:t xml:space="preserve"> </w:t>
      </w:r>
      <w:r>
        <w:rPr>
          <w:rFonts w:ascii="Lustria" w:eastAsia="Lustria" w:hAnsi="Lustria" w:cs="Lustria"/>
          <w:sz w:val="18"/>
          <w:szCs w:val="18"/>
        </w:rPr>
        <w:t xml:space="preserve">O prazo de vigência da Ata de Registro de Preço será de </w:t>
      </w:r>
      <w:r>
        <w:rPr>
          <w:rFonts w:ascii="Lustria" w:eastAsia="Lustria" w:hAnsi="Lustria" w:cs="Lustria"/>
          <w:b/>
          <w:sz w:val="18"/>
          <w:szCs w:val="18"/>
          <w:u w:val="single"/>
        </w:rPr>
        <w:t>12 (doze) meses</w:t>
      </w:r>
      <w:r>
        <w:rPr>
          <w:rFonts w:ascii="Lustria" w:eastAsia="Lustria" w:hAnsi="Lustria" w:cs="Lustria"/>
          <w:sz w:val="18"/>
          <w:szCs w:val="18"/>
        </w:rPr>
        <w:t>, contados a partir da data da assinatura, podendo ser prorrogado por igual período, desde que comprovada a vantajosidade para a Administração, conforme dispositivos legais do Decreto nº 019/2025 e nos termos do art. 84, da Lei nº 14.133/2021.</w:t>
      </w:r>
    </w:p>
    <w:p w14:paraId="4F68FA90" w14:textId="77777777" w:rsidR="00186DAC" w:rsidRDefault="00186DAC">
      <w:pPr>
        <w:spacing w:line="312" w:lineRule="auto"/>
        <w:jc w:val="both"/>
        <w:rPr>
          <w:rFonts w:ascii="Lustria" w:eastAsia="Lustria" w:hAnsi="Lustria" w:cs="Lustria"/>
          <w:color w:val="000000"/>
          <w:sz w:val="18"/>
          <w:szCs w:val="18"/>
        </w:rPr>
      </w:pPr>
    </w:p>
    <w:p w14:paraId="09614AA5" w14:textId="77777777" w:rsidR="00186DAC" w:rsidRDefault="00000000">
      <w:pP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19.2.</w:t>
      </w:r>
      <w:r>
        <w:rPr>
          <w:rFonts w:ascii="Lustria" w:eastAsia="Lustria" w:hAnsi="Lustria" w:cs="Lustria"/>
          <w:color w:val="000000"/>
          <w:sz w:val="18"/>
          <w:szCs w:val="18"/>
        </w:rPr>
        <w:t xml:space="preserve"> A Ata de Registro de Preços </w:t>
      </w:r>
      <w:r>
        <w:rPr>
          <w:rFonts w:ascii="Lustria" w:eastAsia="Lustria" w:hAnsi="Lustria" w:cs="Lustria"/>
          <w:sz w:val="18"/>
          <w:szCs w:val="18"/>
        </w:rPr>
        <w:t>poderá</w:t>
      </w:r>
      <w:r>
        <w:rPr>
          <w:rFonts w:ascii="Lustria" w:eastAsia="Lustria" w:hAnsi="Lustria" w:cs="Lustria"/>
          <w:color w:val="000000"/>
          <w:sz w:val="18"/>
          <w:szCs w:val="18"/>
        </w:rPr>
        <w:t xml:space="preserve"> ser </w:t>
      </w:r>
      <w:r>
        <w:rPr>
          <w:rFonts w:ascii="Lustria" w:eastAsia="Lustria" w:hAnsi="Lustria" w:cs="Lustria"/>
          <w:sz w:val="18"/>
          <w:szCs w:val="18"/>
        </w:rPr>
        <w:t>utilizada</w:t>
      </w:r>
      <w:r>
        <w:rPr>
          <w:rFonts w:ascii="Lustria" w:eastAsia="Lustria" w:hAnsi="Lustria" w:cs="Lustria"/>
          <w:color w:val="000000"/>
          <w:sz w:val="18"/>
          <w:szCs w:val="18"/>
        </w:rPr>
        <w:t xml:space="preserve">, durante a sua vigência, por qualquer órgão ou por qualquer entidade não participante, observado o disposto no Decreto nº 019/2025 e os dispositivos legais previstos na Lei nº 14.133/2021. </w:t>
      </w:r>
    </w:p>
    <w:p w14:paraId="747957BB" w14:textId="77777777" w:rsidR="00186DAC" w:rsidRDefault="00186DAC">
      <w:pPr>
        <w:spacing w:line="312" w:lineRule="auto"/>
        <w:jc w:val="both"/>
        <w:rPr>
          <w:rFonts w:ascii="Lustria" w:eastAsia="Lustria" w:hAnsi="Lustria" w:cs="Lustria"/>
          <w:color w:val="000000"/>
          <w:sz w:val="18"/>
          <w:szCs w:val="18"/>
        </w:rPr>
      </w:pPr>
    </w:p>
    <w:p w14:paraId="6E279F2F" w14:textId="77777777" w:rsidR="00186DAC" w:rsidRDefault="00000000">
      <w:pP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lastRenderedPageBreak/>
        <w:t>19.3.</w:t>
      </w:r>
      <w:r>
        <w:rPr>
          <w:rFonts w:ascii="Lustria" w:eastAsia="Lustria" w:hAnsi="Lustria" w:cs="Lustria"/>
          <w:color w:val="000000"/>
          <w:sz w:val="18"/>
          <w:szCs w:val="18"/>
        </w:rPr>
        <w:t xml:space="preserve"> Para formalização da adesão a Ata de Registro de Preços deverá ser precedida de manifestação formal do interessado junto ao Município de Conceição de Ipanema/MG que, no caso de deferimento, indicará os quantitativos disponíveis, respectivos preços e marcas a serem praticados e os detentores. </w:t>
      </w:r>
    </w:p>
    <w:p w14:paraId="0112D0D4" w14:textId="77777777" w:rsidR="00186DAC" w:rsidRDefault="00186DAC">
      <w:pPr>
        <w:spacing w:line="312" w:lineRule="auto"/>
        <w:jc w:val="both"/>
        <w:rPr>
          <w:rFonts w:ascii="Lustria" w:eastAsia="Lustria" w:hAnsi="Lustria" w:cs="Lustria"/>
          <w:color w:val="000000"/>
          <w:sz w:val="18"/>
          <w:szCs w:val="18"/>
        </w:rPr>
      </w:pPr>
    </w:p>
    <w:p w14:paraId="49E20724" w14:textId="77777777" w:rsidR="00186DAC" w:rsidRDefault="00000000">
      <w:pP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19.4</w:t>
      </w:r>
      <w:r>
        <w:rPr>
          <w:rFonts w:ascii="Lustria" w:eastAsia="Lustria" w:hAnsi="Lustria" w:cs="Lustria"/>
          <w:color w:val="000000"/>
          <w:sz w:val="18"/>
          <w:szCs w:val="18"/>
        </w:rPr>
        <w:t>. Caberá ao detentor da Ata de Registro de Preços, observadas as condições nela estabelecidas, optar pela aceitação ou não do novo fornecimento ou da nova prestação do serviço, desde que não prejudique as obrigações anteriormente assumidas.</w:t>
      </w:r>
    </w:p>
    <w:p w14:paraId="7F38DDC5" w14:textId="77777777" w:rsidR="00186DAC" w:rsidRDefault="00186DAC">
      <w:pPr>
        <w:spacing w:line="312" w:lineRule="auto"/>
        <w:jc w:val="both"/>
        <w:rPr>
          <w:rFonts w:ascii="Lustria" w:eastAsia="Lustria" w:hAnsi="Lustria" w:cs="Lustria"/>
          <w:color w:val="000000"/>
          <w:sz w:val="18"/>
          <w:szCs w:val="18"/>
        </w:rPr>
      </w:pPr>
    </w:p>
    <w:p w14:paraId="43A0D73C" w14:textId="77777777" w:rsidR="00186DAC" w:rsidRDefault="00000000">
      <w:pP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 xml:space="preserve">19.5. </w:t>
      </w:r>
      <w:r>
        <w:rPr>
          <w:rFonts w:ascii="Lustria" w:eastAsia="Lustria" w:hAnsi="Lustria" w:cs="Lustria"/>
          <w:color w:val="000000"/>
          <w:sz w:val="18"/>
          <w:szCs w:val="18"/>
        </w:rPr>
        <w:t xml:space="preserve">As aquisições ou as contratações adicionais não poderão exceder, por órgão ou entidade não participante, a 50% (cinquenta por cento) dos quantitativos dos itens do instrumento convocatório registrados na Ata de Registro de Preços. </w:t>
      </w:r>
    </w:p>
    <w:p w14:paraId="0C6DFEA1" w14:textId="77777777" w:rsidR="00186DAC" w:rsidRDefault="00186DAC">
      <w:pPr>
        <w:spacing w:line="312" w:lineRule="auto"/>
        <w:jc w:val="both"/>
        <w:rPr>
          <w:rFonts w:ascii="Lustria" w:eastAsia="Lustria" w:hAnsi="Lustria" w:cs="Lustria"/>
          <w:color w:val="000000"/>
          <w:sz w:val="18"/>
          <w:szCs w:val="18"/>
        </w:rPr>
      </w:pPr>
    </w:p>
    <w:p w14:paraId="72CE1431" w14:textId="77777777" w:rsidR="00186DAC" w:rsidRDefault="00000000">
      <w:pP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19.6.</w:t>
      </w:r>
      <w:r>
        <w:rPr>
          <w:rFonts w:ascii="Lustria" w:eastAsia="Lustria" w:hAnsi="Lustria" w:cs="Lustria"/>
          <w:color w:val="000000"/>
          <w:sz w:val="18"/>
          <w:szCs w:val="18"/>
        </w:rPr>
        <w:t xml:space="preserve"> As aquisições a que se refere </w:t>
      </w:r>
      <w:r>
        <w:rPr>
          <w:rFonts w:ascii="Lustria" w:eastAsia="Lustria" w:hAnsi="Lustria" w:cs="Lustria"/>
          <w:sz w:val="18"/>
          <w:szCs w:val="18"/>
        </w:rPr>
        <w:t>o item</w:t>
      </w:r>
      <w:r>
        <w:rPr>
          <w:rFonts w:ascii="Lustria" w:eastAsia="Lustria" w:hAnsi="Lustria" w:cs="Lustria"/>
          <w:color w:val="000000"/>
          <w:sz w:val="18"/>
          <w:szCs w:val="18"/>
        </w:rPr>
        <w:t xml:space="preserve"> anterior não poderão exceder, na totalidade, ao dobro do quantitativo de cada item registrado na Ata de Registro de Preços, independentemente do número de órgãos ou entidades não participantes que aderirem. </w:t>
      </w:r>
    </w:p>
    <w:p w14:paraId="66E9945C" w14:textId="77777777" w:rsidR="00186DAC" w:rsidRDefault="00186DAC">
      <w:pPr>
        <w:spacing w:line="312" w:lineRule="auto"/>
        <w:jc w:val="both"/>
        <w:rPr>
          <w:rFonts w:ascii="Lustria" w:eastAsia="Lustria" w:hAnsi="Lustria" w:cs="Lustria"/>
          <w:color w:val="000000"/>
          <w:sz w:val="18"/>
          <w:szCs w:val="18"/>
        </w:rPr>
      </w:pPr>
    </w:p>
    <w:p w14:paraId="29ED714E" w14:textId="77777777" w:rsidR="00186DAC" w:rsidRDefault="00000000">
      <w:pP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 xml:space="preserve">19.7. </w:t>
      </w:r>
      <w:r>
        <w:rPr>
          <w:rFonts w:ascii="Lustria" w:eastAsia="Lustria" w:hAnsi="Lustria" w:cs="Lustria"/>
          <w:color w:val="000000"/>
          <w:sz w:val="18"/>
          <w:szCs w:val="18"/>
        </w:rPr>
        <w:t xml:space="preserve">Em caso de </w:t>
      </w:r>
      <w:r>
        <w:rPr>
          <w:rFonts w:ascii="Lustria" w:eastAsia="Lustria" w:hAnsi="Lustria" w:cs="Lustria"/>
          <w:sz w:val="18"/>
          <w:szCs w:val="18"/>
        </w:rPr>
        <w:t>adesão</w:t>
      </w:r>
      <w:r>
        <w:rPr>
          <w:rFonts w:ascii="Lustria" w:eastAsia="Lustria" w:hAnsi="Lustria" w:cs="Lustria"/>
          <w:color w:val="000000"/>
          <w:sz w:val="18"/>
          <w:szCs w:val="18"/>
        </w:rPr>
        <w:t xml:space="preserve"> da ata de registro de preços serão observados os dispositivos legais previstos no Decreto nº 019/2025 e na Lei nº 14.133, de 01 de abril de 2021.  </w:t>
      </w:r>
    </w:p>
    <w:p w14:paraId="152075AF" w14:textId="77777777" w:rsidR="00186DAC" w:rsidRDefault="00186DAC">
      <w:pPr>
        <w:spacing w:line="312" w:lineRule="auto"/>
        <w:jc w:val="both"/>
        <w:rPr>
          <w:rFonts w:ascii="Lustria" w:eastAsia="Lustria" w:hAnsi="Lustria" w:cs="Lustria"/>
          <w:color w:val="000000"/>
          <w:sz w:val="18"/>
          <w:szCs w:val="18"/>
        </w:rPr>
      </w:pPr>
    </w:p>
    <w:tbl>
      <w:tblPr>
        <w:tblStyle w:val="af4"/>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186DAC" w14:paraId="1AA79315" w14:textId="77777777">
        <w:tc>
          <w:tcPr>
            <w:tcW w:w="9498" w:type="dxa"/>
          </w:tcPr>
          <w:p w14:paraId="194F84D5" w14:textId="77777777" w:rsidR="00186DAC" w:rsidRDefault="00000000">
            <w:pPr>
              <w:spacing w:line="336" w:lineRule="auto"/>
              <w:ind w:left="0" w:hanging="2"/>
              <w:rPr>
                <w:rFonts w:ascii="Lustria" w:eastAsia="Lustria" w:hAnsi="Lustria" w:cs="Lustria"/>
                <w:u w:val="single"/>
              </w:rPr>
            </w:pPr>
            <w:r>
              <w:rPr>
                <w:rFonts w:ascii="Lustria" w:eastAsia="Lustria" w:hAnsi="Lustria" w:cs="Lustria"/>
                <w:b/>
                <w:i/>
              </w:rPr>
              <w:t>20 – DO</w:t>
            </w:r>
            <w:r>
              <w:rPr>
                <w:rFonts w:ascii="Lustria" w:eastAsia="Lustria" w:hAnsi="Lustria" w:cs="Lustria"/>
                <w:b/>
                <w:i/>
                <w:color w:val="000000"/>
              </w:rPr>
              <w:t xml:space="preserve"> CANCELAMENTO DO REGISTRO DE PREÇOS</w:t>
            </w:r>
          </w:p>
        </w:tc>
      </w:tr>
    </w:tbl>
    <w:p w14:paraId="29C24CD8" w14:textId="77777777" w:rsidR="00186DAC" w:rsidRDefault="00186DAC">
      <w:pPr>
        <w:spacing w:line="312" w:lineRule="auto"/>
        <w:jc w:val="both"/>
        <w:rPr>
          <w:rFonts w:ascii="Lustria" w:eastAsia="Lustria" w:hAnsi="Lustria" w:cs="Lustria"/>
          <w:sz w:val="18"/>
          <w:szCs w:val="18"/>
          <w:u w:val="single"/>
        </w:rPr>
      </w:pPr>
    </w:p>
    <w:p w14:paraId="1E0AC77F" w14:textId="77777777" w:rsidR="00186DAC" w:rsidRDefault="00000000">
      <w:pP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20.1.</w:t>
      </w:r>
      <w:r>
        <w:rPr>
          <w:rFonts w:ascii="Lustria" w:eastAsia="Lustria" w:hAnsi="Lustria" w:cs="Lustria"/>
          <w:color w:val="000000"/>
          <w:sz w:val="18"/>
          <w:szCs w:val="18"/>
        </w:rPr>
        <w:t xml:space="preserve"> O Município de Conceição de Ipanema/MG poderá cancelar o registro de preços do detentor, total ou parcialmente, observados o contraditório e a ampla defesa, nos seguintes casos: </w:t>
      </w:r>
    </w:p>
    <w:p w14:paraId="1E94227D" w14:textId="77777777" w:rsidR="00186DAC" w:rsidRDefault="00186DAC">
      <w:pPr>
        <w:spacing w:line="312" w:lineRule="auto"/>
        <w:jc w:val="both"/>
        <w:rPr>
          <w:rFonts w:ascii="Lustria" w:eastAsia="Lustria" w:hAnsi="Lustria" w:cs="Lustria"/>
          <w:color w:val="000000"/>
          <w:sz w:val="18"/>
          <w:szCs w:val="18"/>
        </w:rPr>
      </w:pPr>
    </w:p>
    <w:p w14:paraId="33FBD699" w14:textId="77777777" w:rsidR="00186DAC" w:rsidRDefault="00000000">
      <w:pP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a)</w:t>
      </w:r>
      <w:r>
        <w:rPr>
          <w:rFonts w:ascii="Lustria" w:eastAsia="Lustria" w:hAnsi="Lustria" w:cs="Lustria"/>
          <w:color w:val="000000"/>
          <w:sz w:val="18"/>
          <w:szCs w:val="18"/>
        </w:rPr>
        <w:t xml:space="preserve"> descumprimento parcial ou total, por parte do detentor, das condições da Ata de Registro de Preços; </w:t>
      </w:r>
    </w:p>
    <w:p w14:paraId="5F648678" w14:textId="77777777" w:rsidR="00186DAC" w:rsidRDefault="00186DAC">
      <w:pPr>
        <w:spacing w:line="312" w:lineRule="auto"/>
        <w:jc w:val="both"/>
        <w:rPr>
          <w:rFonts w:ascii="Lustria" w:eastAsia="Lustria" w:hAnsi="Lustria" w:cs="Lustria"/>
          <w:color w:val="000000"/>
          <w:sz w:val="18"/>
          <w:szCs w:val="18"/>
        </w:rPr>
      </w:pPr>
    </w:p>
    <w:p w14:paraId="2E879019" w14:textId="77777777" w:rsidR="00186DAC" w:rsidRDefault="00000000">
      <w:pP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b)</w:t>
      </w:r>
      <w:r>
        <w:rPr>
          <w:rFonts w:ascii="Lustria" w:eastAsia="Lustria" w:hAnsi="Lustria" w:cs="Lustria"/>
          <w:color w:val="000000"/>
          <w:sz w:val="18"/>
          <w:szCs w:val="18"/>
        </w:rPr>
        <w:t xml:space="preserve"> quando o detentor não atender à convocação para firmar as obrigações contratuais decorrentes do registro de preços, não retirar ou não aceitar o instrumento equivalente no prazo estabelecido pelo órgão ou entidade gerenciadora; </w:t>
      </w:r>
    </w:p>
    <w:p w14:paraId="21AFD524" w14:textId="77777777" w:rsidR="00186DAC" w:rsidRDefault="00186DAC">
      <w:pPr>
        <w:spacing w:line="312" w:lineRule="auto"/>
        <w:jc w:val="both"/>
        <w:rPr>
          <w:rFonts w:ascii="Lustria" w:eastAsia="Lustria" w:hAnsi="Lustria" w:cs="Lustria"/>
          <w:color w:val="000000"/>
          <w:sz w:val="18"/>
          <w:szCs w:val="18"/>
        </w:rPr>
      </w:pPr>
    </w:p>
    <w:p w14:paraId="7190998C" w14:textId="77777777" w:rsidR="00186DAC" w:rsidRDefault="00000000">
      <w:pP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c)</w:t>
      </w:r>
      <w:r>
        <w:rPr>
          <w:rFonts w:ascii="Lustria" w:eastAsia="Lustria" w:hAnsi="Lustria" w:cs="Lustria"/>
          <w:color w:val="000000"/>
          <w:sz w:val="18"/>
          <w:szCs w:val="18"/>
        </w:rPr>
        <w:t xml:space="preserve"> nas hipóteses de inexecução parcial ou total do contrato decorrente da Ata de Registro de Preços; </w:t>
      </w:r>
    </w:p>
    <w:p w14:paraId="535F7709" w14:textId="77777777" w:rsidR="00186DAC" w:rsidRDefault="00186DAC">
      <w:pPr>
        <w:spacing w:line="312" w:lineRule="auto"/>
        <w:jc w:val="both"/>
        <w:rPr>
          <w:rFonts w:ascii="Lustria" w:eastAsia="Lustria" w:hAnsi="Lustria" w:cs="Lustria"/>
          <w:color w:val="000000"/>
          <w:sz w:val="18"/>
          <w:szCs w:val="18"/>
        </w:rPr>
      </w:pPr>
    </w:p>
    <w:p w14:paraId="106672C2" w14:textId="77777777" w:rsidR="00186DAC" w:rsidRDefault="00000000">
      <w:pP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d)</w:t>
      </w:r>
      <w:r>
        <w:rPr>
          <w:rFonts w:ascii="Lustria" w:eastAsia="Lustria" w:hAnsi="Lustria" w:cs="Lustria"/>
          <w:color w:val="000000"/>
          <w:sz w:val="18"/>
          <w:szCs w:val="18"/>
        </w:rPr>
        <w:t xml:space="preserve"> nas hipóteses dos preços registrados não estiverem compatíveis com os praticados no mercado e o detentor se recusar a adequá-los na forma solicitada pelo órgão ou pela entidade gerenciadora, prevista no edital e na Ata de Registro de Preços, observado o disposto no Decreto 019/2025; </w:t>
      </w:r>
    </w:p>
    <w:p w14:paraId="454D31D3" w14:textId="77777777" w:rsidR="00186DAC" w:rsidRDefault="00186DAC">
      <w:pPr>
        <w:spacing w:line="312" w:lineRule="auto"/>
        <w:jc w:val="both"/>
        <w:rPr>
          <w:rFonts w:ascii="Lustria" w:eastAsia="Lustria" w:hAnsi="Lustria" w:cs="Lustria"/>
          <w:color w:val="000000"/>
          <w:sz w:val="18"/>
          <w:szCs w:val="18"/>
        </w:rPr>
      </w:pPr>
    </w:p>
    <w:p w14:paraId="3D7D5214" w14:textId="77777777" w:rsidR="00186DAC" w:rsidRDefault="00000000">
      <w:pP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e)</w:t>
      </w:r>
      <w:r>
        <w:rPr>
          <w:rFonts w:ascii="Lustria" w:eastAsia="Lustria" w:hAnsi="Lustria" w:cs="Lustria"/>
          <w:color w:val="000000"/>
          <w:sz w:val="18"/>
          <w:szCs w:val="18"/>
        </w:rPr>
        <w:t xml:space="preserve"> por razões de interesse público, reduzida a termo no processo; </w:t>
      </w:r>
    </w:p>
    <w:p w14:paraId="0BC2AEB9" w14:textId="77777777" w:rsidR="00186DAC" w:rsidRDefault="00186DAC">
      <w:pPr>
        <w:spacing w:line="312" w:lineRule="auto"/>
        <w:jc w:val="both"/>
        <w:rPr>
          <w:rFonts w:ascii="Lustria" w:eastAsia="Lustria" w:hAnsi="Lustria" w:cs="Lustria"/>
          <w:color w:val="000000"/>
          <w:sz w:val="18"/>
          <w:szCs w:val="18"/>
        </w:rPr>
      </w:pPr>
    </w:p>
    <w:p w14:paraId="46B5A06F" w14:textId="77777777" w:rsidR="00186DAC" w:rsidRDefault="00000000">
      <w:pP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f)</w:t>
      </w:r>
      <w:r>
        <w:rPr>
          <w:rFonts w:ascii="Lustria" w:eastAsia="Lustria" w:hAnsi="Lustria" w:cs="Lustria"/>
          <w:color w:val="000000"/>
          <w:sz w:val="18"/>
          <w:szCs w:val="18"/>
        </w:rPr>
        <w:t xml:space="preserve"> por fato superveniente, decorrente de caso de força maior, caso fortuito ou fato do príncipe ou em decorrência de fatos imprevisíveis ou previsíveis de consequências incalculáveis, que inviabilizem a execução das obrigações previstas na ata, devidamente demonstrado; </w:t>
      </w:r>
    </w:p>
    <w:p w14:paraId="40D8A920" w14:textId="77777777" w:rsidR="00186DAC" w:rsidRDefault="00186DAC">
      <w:pPr>
        <w:spacing w:line="312" w:lineRule="auto"/>
        <w:jc w:val="both"/>
        <w:rPr>
          <w:rFonts w:ascii="Lustria" w:eastAsia="Lustria" w:hAnsi="Lustria" w:cs="Lustria"/>
          <w:color w:val="000000"/>
          <w:sz w:val="18"/>
          <w:szCs w:val="18"/>
        </w:rPr>
      </w:pPr>
    </w:p>
    <w:p w14:paraId="52DD128E" w14:textId="77777777" w:rsidR="00186DAC" w:rsidRDefault="00000000">
      <w:pP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g)</w:t>
      </w:r>
      <w:r>
        <w:rPr>
          <w:rFonts w:ascii="Lustria" w:eastAsia="Lustria" w:hAnsi="Lustria" w:cs="Lustria"/>
          <w:color w:val="000000"/>
          <w:sz w:val="18"/>
          <w:szCs w:val="18"/>
        </w:rPr>
        <w:t xml:space="preserve"> quando o detentor for suspenso ou impedido de licitar e contratar com a administração municipal;</w:t>
      </w:r>
    </w:p>
    <w:p w14:paraId="061DBAF0" w14:textId="77777777" w:rsidR="00186DAC" w:rsidRDefault="00186DAC">
      <w:pPr>
        <w:spacing w:line="312" w:lineRule="auto"/>
        <w:jc w:val="both"/>
        <w:rPr>
          <w:rFonts w:ascii="Lustria" w:eastAsia="Lustria" w:hAnsi="Lustria" w:cs="Lustria"/>
          <w:color w:val="000000"/>
          <w:sz w:val="18"/>
          <w:szCs w:val="18"/>
        </w:rPr>
      </w:pPr>
    </w:p>
    <w:p w14:paraId="3D994B80" w14:textId="77777777" w:rsidR="00186DAC" w:rsidRDefault="00000000">
      <w:pP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lastRenderedPageBreak/>
        <w:t>h)</w:t>
      </w:r>
      <w:r>
        <w:rPr>
          <w:rFonts w:ascii="Lustria" w:eastAsia="Lustria" w:hAnsi="Lustria" w:cs="Lustria"/>
          <w:color w:val="000000"/>
          <w:sz w:val="18"/>
          <w:szCs w:val="18"/>
        </w:rPr>
        <w:t xml:space="preserve"> quando o detentor for declarado inidôneo para licitar ou contratar com a administração pública; </w:t>
      </w:r>
    </w:p>
    <w:p w14:paraId="3CF23DD3" w14:textId="77777777" w:rsidR="00186DAC" w:rsidRDefault="00186DAC">
      <w:pPr>
        <w:spacing w:line="312" w:lineRule="auto"/>
        <w:jc w:val="both"/>
        <w:rPr>
          <w:rFonts w:ascii="Lustria" w:eastAsia="Lustria" w:hAnsi="Lustria" w:cs="Lustria"/>
          <w:color w:val="000000"/>
          <w:sz w:val="18"/>
          <w:szCs w:val="18"/>
        </w:rPr>
      </w:pPr>
    </w:p>
    <w:p w14:paraId="343A96B4" w14:textId="77777777" w:rsidR="00186DAC" w:rsidRDefault="00000000">
      <w:pP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i)</w:t>
      </w:r>
      <w:r>
        <w:rPr>
          <w:rFonts w:ascii="Lustria" w:eastAsia="Lustria" w:hAnsi="Lustria" w:cs="Lustria"/>
          <w:color w:val="000000"/>
          <w:sz w:val="18"/>
          <w:szCs w:val="18"/>
        </w:rPr>
        <w:t xml:space="preserve"> amigavelmente, por acordo entre as partes, reduzida a termo no processo, desde que haja conveniência para a administração; </w:t>
      </w:r>
    </w:p>
    <w:p w14:paraId="46B44311" w14:textId="77777777" w:rsidR="00186DAC" w:rsidRDefault="00186DAC">
      <w:pPr>
        <w:spacing w:line="312" w:lineRule="auto"/>
        <w:jc w:val="both"/>
        <w:rPr>
          <w:rFonts w:ascii="Lustria" w:eastAsia="Lustria" w:hAnsi="Lustria" w:cs="Lustria"/>
          <w:color w:val="000000"/>
          <w:sz w:val="18"/>
          <w:szCs w:val="18"/>
        </w:rPr>
      </w:pPr>
    </w:p>
    <w:p w14:paraId="0C7DCE8D" w14:textId="77777777" w:rsidR="00186DAC" w:rsidRDefault="00000000">
      <w:pP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j)</w:t>
      </w:r>
      <w:r>
        <w:rPr>
          <w:rFonts w:ascii="Lustria" w:eastAsia="Lustria" w:hAnsi="Lustria" w:cs="Lustria"/>
          <w:color w:val="000000"/>
          <w:sz w:val="18"/>
          <w:szCs w:val="18"/>
        </w:rPr>
        <w:t xml:space="preserve"> por ordem judicial. </w:t>
      </w:r>
    </w:p>
    <w:p w14:paraId="5169B5DD" w14:textId="77777777" w:rsidR="00186DAC" w:rsidRDefault="00186DAC">
      <w:pPr>
        <w:spacing w:line="312" w:lineRule="auto"/>
        <w:jc w:val="both"/>
        <w:rPr>
          <w:rFonts w:ascii="Lustria" w:eastAsia="Lustria" w:hAnsi="Lustria" w:cs="Lustria"/>
          <w:color w:val="000000"/>
          <w:sz w:val="18"/>
          <w:szCs w:val="18"/>
        </w:rPr>
      </w:pPr>
    </w:p>
    <w:p w14:paraId="5F72B36E" w14:textId="5CFD9262" w:rsidR="00186DAC" w:rsidRDefault="00000000">
      <w:pP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 xml:space="preserve">20.2. </w:t>
      </w:r>
      <w:r>
        <w:rPr>
          <w:rFonts w:ascii="Lustria" w:eastAsia="Lustria" w:hAnsi="Lustria" w:cs="Lustria"/>
          <w:color w:val="000000"/>
          <w:sz w:val="18"/>
          <w:szCs w:val="18"/>
        </w:rPr>
        <w:t>Em caso de cancelamento da ata de registro de preços serão observados os dispositivos legais previstos no Decreto nº 0</w:t>
      </w:r>
      <w:r w:rsidR="007E6BD8">
        <w:rPr>
          <w:rFonts w:ascii="Lustria" w:eastAsia="Lustria" w:hAnsi="Lustria" w:cs="Lustria"/>
          <w:color w:val="000000"/>
          <w:sz w:val="18"/>
          <w:szCs w:val="18"/>
        </w:rPr>
        <w:t>19</w:t>
      </w:r>
      <w:r>
        <w:rPr>
          <w:rFonts w:ascii="Lustria" w:eastAsia="Lustria" w:hAnsi="Lustria" w:cs="Lustria"/>
          <w:color w:val="000000"/>
          <w:sz w:val="18"/>
          <w:szCs w:val="18"/>
        </w:rPr>
        <w:t>/202</w:t>
      </w:r>
      <w:r w:rsidR="007E6BD8">
        <w:rPr>
          <w:rFonts w:ascii="Lustria" w:eastAsia="Lustria" w:hAnsi="Lustria" w:cs="Lustria"/>
          <w:color w:val="000000"/>
          <w:sz w:val="18"/>
          <w:szCs w:val="18"/>
        </w:rPr>
        <w:t>5</w:t>
      </w:r>
      <w:r>
        <w:rPr>
          <w:rFonts w:ascii="Lustria" w:eastAsia="Lustria" w:hAnsi="Lustria" w:cs="Lustria"/>
          <w:color w:val="000000"/>
          <w:sz w:val="18"/>
          <w:szCs w:val="18"/>
        </w:rPr>
        <w:t xml:space="preserve"> e na Lei nº 14.133, de 01 de abril de 2021.  </w:t>
      </w:r>
    </w:p>
    <w:p w14:paraId="4E5A5C20" w14:textId="77777777" w:rsidR="00186DAC" w:rsidRDefault="00186DAC">
      <w:pPr>
        <w:spacing w:line="312" w:lineRule="auto"/>
        <w:jc w:val="both"/>
        <w:rPr>
          <w:rFonts w:ascii="Lustria" w:eastAsia="Lustria" w:hAnsi="Lustria" w:cs="Lustria"/>
          <w:sz w:val="18"/>
          <w:szCs w:val="18"/>
          <w:u w:val="single"/>
        </w:rPr>
      </w:pPr>
    </w:p>
    <w:tbl>
      <w:tblPr>
        <w:tblStyle w:val="af5"/>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186DAC" w14:paraId="6EC409D0" w14:textId="77777777">
        <w:tc>
          <w:tcPr>
            <w:tcW w:w="9498" w:type="dxa"/>
          </w:tcPr>
          <w:p w14:paraId="7B8D174E" w14:textId="77777777" w:rsidR="00186DAC" w:rsidRDefault="00000000">
            <w:pPr>
              <w:spacing w:line="312" w:lineRule="auto"/>
              <w:ind w:left="0" w:hanging="2"/>
              <w:jc w:val="both"/>
              <w:rPr>
                <w:rFonts w:ascii="Lustria" w:eastAsia="Lustria" w:hAnsi="Lustria" w:cs="Lustria"/>
                <w:u w:val="single"/>
              </w:rPr>
            </w:pPr>
            <w:r>
              <w:rPr>
                <w:rFonts w:ascii="Lustria" w:eastAsia="Lustria" w:hAnsi="Lustria" w:cs="Lustria"/>
                <w:b/>
                <w:i/>
              </w:rPr>
              <w:t>19 – INFORMAÇÕES ADICIONAIS</w:t>
            </w:r>
          </w:p>
        </w:tc>
      </w:tr>
    </w:tbl>
    <w:p w14:paraId="71B961C7" w14:textId="77777777" w:rsidR="00186DAC" w:rsidRDefault="00186DAC">
      <w:pPr>
        <w:spacing w:line="312" w:lineRule="auto"/>
        <w:jc w:val="both"/>
        <w:rPr>
          <w:rFonts w:ascii="Lustria" w:eastAsia="Lustria" w:hAnsi="Lustria" w:cs="Lustria"/>
          <w:sz w:val="18"/>
          <w:szCs w:val="18"/>
        </w:rPr>
      </w:pPr>
    </w:p>
    <w:p w14:paraId="6FE8FAD0" w14:textId="77777777" w:rsidR="00186DAC" w:rsidRDefault="00000000">
      <w:pPr>
        <w:spacing w:line="312" w:lineRule="auto"/>
        <w:jc w:val="both"/>
        <w:rPr>
          <w:rFonts w:ascii="Lustria" w:eastAsia="Lustria" w:hAnsi="Lustria" w:cs="Lustria"/>
          <w:sz w:val="18"/>
          <w:szCs w:val="18"/>
        </w:rPr>
      </w:pPr>
      <w:r>
        <w:rPr>
          <w:rFonts w:ascii="Lustria" w:eastAsia="Lustria" w:hAnsi="Lustria" w:cs="Lustria"/>
          <w:b/>
          <w:sz w:val="18"/>
          <w:szCs w:val="18"/>
        </w:rPr>
        <w:t>19.1.</w:t>
      </w:r>
      <w:r>
        <w:rPr>
          <w:rFonts w:ascii="Lustria" w:eastAsia="Lustria" w:hAnsi="Lustria" w:cs="Lustria"/>
          <w:sz w:val="18"/>
          <w:szCs w:val="18"/>
        </w:rPr>
        <w:t xml:space="preserve"> Este Termo de Referência e seus anexos (se houver), farão parte integrante do edital de licitação.</w:t>
      </w:r>
    </w:p>
    <w:p w14:paraId="57EAF094" w14:textId="77777777" w:rsidR="00186DAC" w:rsidRDefault="00186DAC">
      <w:pPr>
        <w:spacing w:line="312" w:lineRule="auto"/>
        <w:jc w:val="both"/>
        <w:rPr>
          <w:rFonts w:ascii="Lustria" w:eastAsia="Lustria" w:hAnsi="Lustria" w:cs="Lustria"/>
          <w:sz w:val="18"/>
          <w:szCs w:val="18"/>
        </w:rPr>
      </w:pPr>
    </w:p>
    <w:p w14:paraId="6B1C30B5"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19.2.</w:t>
      </w:r>
      <w:r>
        <w:rPr>
          <w:rFonts w:ascii="Lustria" w:eastAsia="Lustria" w:hAnsi="Lustria" w:cs="Lustria"/>
          <w:color w:val="000000"/>
          <w:sz w:val="18"/>
          <w:szCs w:val="18"/>
        </w:rPr>
        <w:t xml:space="preserve"> Aplica-se neste Termo de Referência, no que couber, os dispositivos legais previstos no Decreto Municipal nº 019/2025 e a Lei Federal nº 14.133, de 01 de abril de 2021. </w:t>
      </w:r>
    </w:p>
    <w:p w14:paraId="338592E1"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266096C9"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19.3.</w:t>
      </w:r>
      <w:r>
        <w:rPr>
          <w:rFonts w:ascii="Lustria" w:eastAsia="Lustria" w:hAnsi="Lustria" w:cs="Lustria"/>
          <w:color w:val="000000"/>
          <w:sz w:val="18"/>
          <w:szCs w:val="18"/>
        </w:rPr>
        <w:t xml:space="preserve"> No ato de elaboração do Edital, poderão ser exigidos outros documentos para fins de apresentação da proposta de preços e dos documentos de habilitação constantes da Lei nº 14.133/2021 e demais normas regulamentares que não constem deste Termo de Referência, para fins resguardar a Administração na consecução integral do objeto. </w:t>
      </w:r>
    </w:p>
    <w:p w14:paraId="628556B6" w14:textId="77777777" w:rsidR="00186DAC" w:rsidRDefault="00186DAC">
      <w:pPr>
        <w:pBdr>
          <w:top w:val="nil"/>
          <w:left w:val="nil"/>
          <w:bottom w:val="nil"/>
          <w:right w:val="nil"/>
          <w:between w:val="nil"/>
        </w:pBdr>
        <w:spacing w:line="312" w:lineRule="auto"/>
        <w:jc w:val="both"/>
        <w:rPr>
          <w:rFonts w:ascii="Lustria" w:eastAsia="Lustria" w:hAnsi="Lustria" w:cs="Lustria"/>
          <w:color w:val="000000"/>
          <w:sz w:val="18"/>
          <w:szCs w:val="18"/>
        </w:rPr>
      </w:pPr>
    </w:p>
    <w:p w14:paraId="305C7F13" w14:textId="77777777" w:rsidR="00186DAC" w:rsidRDefault="00000000">
      <w:pPr>
        <w:pBdr>
          <w:top w:val="nil"/>
          <w:left w:val="nil"/>
          <w:bottom w:val="nil"/>
          <w:right w:val="nil"/>
          <w:between w:val="nil"/>
        </w:pBdr>
        <w:spacing w:line="312" w:lineRule="auto"/>
        <w:jc w:val="both"/>
        <w:rPr>
          <w:rFonts w:ascii="Lustria" w:eastAsia="Lustria" w:hAnsi="Lustria" w:cs="Lustria"/>
          <w:color w:val="000000"/>
          <w:sz w:val="18"/>
          <w:szCs w:val="18"/>
        </w:rPr>
      </w:pPr>
      <w:r>
        <w:rPr>
          <w:rFonts w:ascii="Lustria" w:eastAsia="Lustria" w:hAnsi="Lustria" w:cs="Lustria"/>
          <w:b/>
          <w:color w:val="000000"/>
          <w:sz w:val="18"/>
          <w:szCs w:val="18"/>
        </w:rPr>
        <w:t>19.4.</w:t>
      </w:r>
      <w:r>
        <w:rPr>
          <w:rFonts w:ascii="Lustria" w:eastAsia="Lustria" w:hAnsi="Lustria" w:cs="Lustria"/>
          <w:color w:val="000000"/>
          <w:sz w:val="18"/>
          <w:szCs w:val="18"/>
        </w:rPr>
        <w:t xml:space="preserve"> Este Termo de Referência foi elaborado pelo Setor Competente do Município de Conceição de Ipanema/MG, com o auxílio do órgão da Assessoria/Consultoria Jurídica e Controle Interno.</w:t>
      </w:r>
    </w:p>
    <w:p w14:paraId="6783D883" w14:textId="77777777" w:rsidR="00186DAC" w:rsidRDefault="00186DAC">
      <w:pPr>
        <w:pBdr>
          <w:top w:val="nil"/>
          <w:left w:val="nil"/>
          <w:bottom w:val="nil"/>
          <w:right w:val="nil"/>
          <w:between w:val="nil"/>
        </w:pBdr>
        <w:spacing w:line="312" w:lineRule="auto"/>
        <w:jc w:val="both"/>
        <w:rPr>
          <w:rFonts w:ascii="Lustria" w:eastAsia="Lustria" w:hAnsi="Lustria" w:cs="Lustria"/>
          <w:color w:val="FF0000"/>
          <w:sz w:val="18"/>
          <w:szCs w:val="18"/>
        </w:rPr>
      </w:pPr>
    </w:p>
    <w:p w14:paraId="481606E9" w14:textId="3B84D874" w:rsidR="00186DAC" w:rsidRDefault="00000000">
      <w:pPr>
        <w:spacing w:line="312" w:lineRule="auto"/>
        <w:jc w:val="right"/>
        <w:rPr>
          <w:rFonts w:ascii="Lustria" w:eastAsia="Lustria" w:hAnsi="Lustria" w:cs="Lustria"/>
          <w:sz w:val="18"/>
          <w:szCs w:val="18"/>
        </w:rPr>
      </w:pPr>
      <w:r>
        <w:rPr>
          <w:rFonts w:ascii="Lustria" w:eastAsia="Lustria" w:hAnsi="Lustria" w:cs="Lustria"/>
          <w:sz w:val="18"/>
          <w:szCs w:val="18"/>
        </w:rPr>
        <w:t xml:space="preserve">Conceição de Ipanema/MG, </w:t>
      </w:r>
      <w:r w:rsidR="00FC0A1A">
        <w:rPr>
          <w:rFonts w:ascii="Lustria" w:eastAsia="Lustria" w:hAnsi="Lustria" w:cs="Lustria"/>
          <w:sz w:val="18"/>
          <w:szCs w:val="18"/>
        </w:rPr>
        <w:t>10</w:t>
      </w:r>
      <w:r>
        <w:rPr>
          <w:rFonts w:ascii="Lustria" w:eastAsia="Lustria" w:hAnsi="Lustria" w:cs="Lustria"/>
          <w:sz w:val="18"/>
          <w:szCs w:val="18"/>
        </w:rPr>
        <w:t xml:space="preserve"> de </w:t>
      </w:r>
      <w:r w:rsidR="00FC0A1A">
        <w:rPr>
          <w:rFonts w:ascii="Lustria" w:eastAsia="Lustria" w:hAnsi="Lustria" w:cs="Lustria"/>
          <w:sz w:val="18"/>
          <w:szCs w:val="18"/>
        </w:rPr>
        <w:t>julho</w:t>
      </w:r>
      <w:r>
        <w:rPr>
          <w:rFonts w:ascii="Lustria" w:eastAsia="Lustria" w:hAnsi="Lustria" w:cs="Lustria"/>
          <w:sz w:val="18"/>
          <w:szCs w:val="18"/>
        </w:rPr>
        <w:t xml:space="preserve"> de 2025.</w:t>
      </w:r>
    </w:p>
    <w:p w14:paraId="1013F303" w14:textId="77777777" w:rsidR="00186DAC" w:rsidRDefault="00186DAC">
      <w:pPr>
        <w:spacing w:line="312" w:lineRule="auto"/>
        <w:jc w:val="both"/>
        <w:rPr>
          <w:rFonts w:ascii="Lustria" w:eastAsia="Lustria" w:hAnsi="Lustria" w:cs="Lustria"/>
          <w:sz w:val="18"/>
          <w:szCs w:val="18"/>
        </w:rPr>
      </w:pPr>
    </w:p>
    <w:p w14:paraId="09F46179" w14:textId="77777777" w:rsidR="00186DAC" w:rsidRDefault="00186DAC" w:rsidP="007E6BD8">
      <w:pPr>
        <w:spacing w:line="312" w:lineRule="auto"/>
        <w:rPr>
          <w:rFonts w:ascii="Lustria" w:eastAsia="Lustria" w:hAnsi="Lustria" w:cs="Lustria"/>
          <w:sz w:val="18"/>
          <w:szCs w:val="18"/>
          <w:highlight w:val="green"/>
        </w:rPr>
      </w:pPr>
    </w:p>
    <w:p w14:paraId="7F4C0970" w14:textId="77777777" w:rsidR="00186DAC" w:rsidRDefault="00000000">
      <w:pPr>
        <w:spacing w:line="312" w:lineRule="auto"/>
        <w:jc w:val="center"/>
        <w:rPr>
          <w:rFonts w:ascii="Lustria" w:eastAsia="Lustria" w:hAnsi="Lustria" w:cs="Lustria"/>
          <w:sz w:val="18"/>
          <w:szCs w:val="18"/>
        </w:rPr>
      </w:pPr>
      <w:r>
        <w:rPr>
          <w:rFonts w:ascii="Lustria" w:eastAsia="Lustria" w:hAnsi="Lustria" w:cs="Lustria"/>
          <w:sz w:val="18"/>
          <w:szCs w:val="18"/>
        </w:rPr>
        <w:t>DANILIA FRANCISCA DA SILVA SOUZA</w:t>
      </w:r>
    </w:p>
    <w:p w14:paraId="23130D84" w14:textId="77777777" w:rsidR="00186DAC" w:rsidRDefault="00000000">
      <w:pPr>
        <w:spacing w:line="312" w:lineRule="auto"/>
        <w:jc w:val="center"/>
        <w:rPr>
          <w:rFonts w:ascii="Lustria" w:eastAsia="Lustria" w:hAnsi="Lustria" w:cs="Lustria"/>
          <w:sz w:val="18"/>
          <w:szCs w:val="18"/>
        </w:rPr>
      </w:pPr>
      <w:r>
        <w:rPr>
          <w:rFonts w:ascii="Lustria" w:eastAsia="Lustria" w:hAnsi="Lustria" w:cs="Lustria"/>
          <w:sz w:val="18"/>
          <w:szCs w:val="18"/>
        </w:rPr>
        <w:t>Responsável pela Elaboração do Termo de Referência</w:t>
      </w:r>
    </w:p>
    <w:sectPr w:rsidR="00186DAC" w:rsidSect="00A05932">
      <w:headerReference w:type="default" r:id="rId14"/>
      <w:footerReference w:type="default" r:id="rId15"/>
      <w:pgSz w:w="11907" w:h="16840"/>
      <w:pgMar w:top="1702" w:right="992" w:bottom="993" w:left="1418" w:header="113"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BC3DE0" w14:textId="77777777" w:rsidR="00BB62C4" w:rsidRDefault="00BB62C4">
      <w:r>
        <w:separator/>
      </w:r>
    </w:p>
  </w:endnote>
  <w:endnote w:type="continuationSeparator" w:id="0">
    <w:p w14:paraId="1C7B013C" w14:textId="77777777" w:rsidR="00BB62C4" w:rsidRDefault="00BB6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131464C3-D801-4548-AE95-054C3E20CAFD}"/>
    <w:embedBoldItalic r:id="rId2" w:fontKey="{0292B589-AB3B-434C-956A-811A37AB0A2F}"/>
  </w:font>
  <w:font w:name="Calibri">
    <w:panose1 w:val="020F0502020204030204"/>
    <w:charset w:val="00"/>
    <w:family w:val="swiss"/>
    <w:pitch w:val="variable"/>
    <w:sig w:usb0="E4002EFF" w:usb1="C200247B" w:usb2="00000009" w:usb3="00000000" w:csb0="000001FF" w:csb1="00000000"/>
    <w:embedRegular r:id="rId3" w:fontKey="{A2309361-BFAA-4A01-A643-558A3D0CE08C}"/>
    <w:embedBold r:id="rId4" w:fontKey="{FD844CD9-A624-4A0E-A762-A2073359E1D3}"/>
    <w:embedBoldItalic r:id="rId5" w:fontKey="{FBF34035-E363-42C5-BA9C-5F3A115E7A86}"/>
  </w:font>
  <w:font w:name="Tahoma">
    <w:panose1 w:val="020B0604030504040204"/>
    <w:charset w:val="00"/>
    <w:family w:val="swiss"/>
    <w:pitch w:val="variable"/>
    <w:sig w:usb0="E1002EFF" w:usb1="C000605B" w:usb2="00000029" w:usb3="00000000" w:csb0="000101FF" w:csb1="00000000"/>
    <w:embedRegular r:id="rId6" w:fontKey="{12FE1236-2BE1-43A0-88D9-2CA50BDF2221}"/>
  </w:font>
  <w:font w:name="Georgia">
    <w:panose1 w:val="02040502050405020303"/>
    <w:charset w:val="00"/>
    <w:family w:val="roman"/>
    <w:pitch w:val="variable"/>
    <w:sig w:usb0="00000287" w:usb1="00000000" w:usb2="00000000" w:usb3="00000000" w:csb0="0000009F" w:csb1="00000000"/>
    <w:embedRegular r:id="rId7" w:fontKey="{5987E8ED-2D63-4B9C-9367-0F318AB9434C}"/>
    <w:embedItalic r:id="rId8" w:fontKey="{B3C690AD-58E5-4D9C-AA0C-E140B614481E}"/>
  </w:font>
  <w:font w:name="Courier New">
    <w:panose1 w:val="02070309020205020404"/>
    <w:charset w:val="00"/>
    <w:family w:val="modern"/>
    <w:pitch w:val="fixed"/>
    <w:sig w:usb0="E0002EFF" w:usb1="C0007843" w:usb2="00000009" w:usb3="00000000" w:csb0="000001FF" w:csb1="00000000"/>
  </w:font>
  <w:font w:name="Lustria">
    <w:altName w:val="Calibri"/>
    <w:charset w:val="00"/>
    <w:family w:val="auto"/>
    <w:pitch w:val="default"/>
    <w:embedRegular r:id="rId9" w:fontKey="{1DFB0494-DA7C-46DA-A234-9921285F477C}"/>
    <w:embedBold r:id="rId10" w:fontKey="{3AD22A81-E020-425D-B57C-8BCF946AE956}"/>
    <w:embedBoldItalic r:id="rId11" w:fontKey="{9908C309-18FD-470A-85A7-2F2E1BC2E8D4}"/>
  </w:font>
  <w:font w:name="Quattrocento Sans">
    <w:charset w:val="00"/>
    <w:family w:val="swiss"/>
    <w:pitch w:val="variable"/>
    <w:sig w:usb0="800000BF" w:usb1="4000005B" w:usb2="00000000" w:usb3="00000000" w:csb0="00000001" w:csb1="00000000"/>
    <w:embedRegular r:id="rId12" w:fontKey="{F3B9361E-907E-45E9-A143-6F43068574F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A99CC" w14:textId="77777777" w:rsidR="00186DAC" w:rsidRDefault="00186DAC">
    <w:pPr>
      <w:pBdr>
        <w:top w:val="single" w:sz="4" w:space="1" w:color="000000"/>
        <w:left w:val="nil"/>
        <w:bottom w:val="nil"/>
        <w:right w:val="nil"/>
        <w:between w:val="nil"/>
      </w:pBdr>
      <w:tabs>
        <w:tab w:val="center" w:pos="4252"/>
        <w:tab w:val="right" w:pos="8504"/>
      </w:tabs>
      <w:ind w:left="-1400" w:right="-851"/>
      <w:jc w:val="center"/>
      <w:rPr>
        <w:rFonts w:ascii="Cambria" w:eastAsia="Cambria" w:hAnsi="Cambria" w:cs="Cambria"/>
        <w:color w:val="00000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41894D" w14:textId="77777777" w:rsidR="00BB62C4" w:rsidRDefault="00BB62C4">
      <w:r>
        <w:separator/>
      </w:r>
    </w:p>
  </w:footnote>
  <w:footnote w:type="continuationSeparator" w:id="0">
    <w:p w14:paraId="1B204A18" w14:textId="77777777" w:rsidR="00BB62C4" w:rsidRDefault="00BB62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152F5" w14:textId="77777777" w:rsidR="00186DAC" w:rsidRDefault="00186DAC">
    <w:pPr>
      <w:pBdr>
        <w:top w:val="nil"/>
        <w:left w:val="nil"/>
        <w:bottom w:val="nil"/>
        <w:right w:val="nil"/>
        <w:between w:val="nil"/>
      </w:pBdr>
      <w:tabs>
        <w:tab w:val="center" w:pos="4252"/>
        <w:tab w:val="right" w:pos="8504"/>
      </w:tabs>
      <w:jc w:val="both"/>
      <w:rPr>
        <w:color w:val="000000"/>
      </w:rPr>
    </w:pPr>
  </w:p>
  <w:p w14:paraId="0AB8353C" w14:textId="77777777" w:rsidR="00186DAC" w:rsidRDefault="00186DAC">
    <w:pPr>
      <w:pBdr>
        <w:top w:val="nil"/>
        <w:left w:val="nil"/>
        <w:bottom w:val="nil"/>
        <w:right w:val="nil"/>
        <w:between w:val="nil"/>
      </w:pBdr>
      <w:tabs>
        <w:tab w:val="center" w:pos="4252"/>
        <w:tab w:val="right" w:pos="8504"/>
      </w:tabs>
      <w:jc w:val="both"/>
      <w:rPr>
        <w:color w:val="000000"/>
      </w:rPr>
    </w:pPr>
  </w:p>
  <w:p w14:paraId="57DEE310" w14:textId="77777777" w:rsidR="00186DAC" w:rsidRDefault="00000000">
    <w:pPr>
      <w:ind w:left="1701"/>
      <w:jc w:val="center"/>
      <w:rPr>
        <w:rFonts w:ascii="Lustria" w:eastAsia="Lustria" w:hAnsi="Lustria" w:cs="Lustria"/>
        <w:sz w:val="44"/>
        <w:szCs w:val="44"/>
      </w:rPr>
    </w:pPr>
    <w:r>
      <w:rPr>
        <w:rFonts w:ascii="Lustria" w:eastAsia="Lustria" w:hAnsi="Lustria" w:cs="Lustria"/>
        <w:b/>
        <w:color w:val="000000"/>
        <w:sz w:val="44"/>
        <w:szCs w:val="44"/>
      </w:rPr>
      <w:t xml:space="preserve">PREFEITURA MUNICIPAL DE </w:t>
    </w:r>
    <w:r>
      <w:rPr>
        <w:rFonts w:ascii="Lustria" w:eastAsia="Lustria" w:hAnsi="Lustria" w:cs="Lustria"/>
        <w:b/>
        <w:sz w:val="44"/>
        <w:szCs w:val="44"/>
      </w:rPr>
      <w:t>CONCEIÇÃO DE IPANEMA – MG</w:t>
    </w:r>
    <w:r>
      <w:rPr>
        <w:noProof/>
      </w:rPr>
      <w:drawing>
        <wp:anchor distT="0" distB="0" distL="114300" distR="114300" simplePos="0" relativeHeight="251658240" behindDoc="0" locked="0" layoutInCell="1" hidden="0" allowOverlap="1" wp14:anchorId="305DB94E" wp14:editId="169AC001">
          <wp:simplePos x="0" y="0"/>
          <wp:positionH relativeFrom="column">
            <wp:posOffset>-93344</wp:posOffset>
          </wp:positionH>
          <wp:positionV relativeFrom="paragraph">
            <wp:posOffset>-32383</wp:posOffset>
          </wp:positionV>
          <wp:extent cx="1285875" cy="1012190"/>
          <wp:effectExtent l="0" t="0" r="0" b="0"/>
          <wp:wrapSquare wrapText="bothSides" distT="0" distB="0" distL="114300" distR="114300"/>
          <wp:docPr id="1359889972" name="image1.png" descr=" emblema"/>
          <wp:cNvGraphicFramePr/>
          <a:graphic xmlns:a="http://schemas.openxmlformats.org/drawingml/2006/main">
            <a:graphicData uri="http://schemas.openxmlformats.org/drawingml/2006/picture">
              <pic:pic xmlns:pic="http://schemas.openxmlformats.org/drawingml/2006/picture">
                <pic:nvPicPr>
                  <pic:cNvPr id="0" name="image1.png" descr=" emblema"/>
                  <pic:cNvPicPr preferRelativeResize="0"/>
                </pic:nvPicPr>
                <pic:blipFill>
                  <a:blip r:embed="rId1"/>
                  <a:srcRect/>
                  <a:stretch>
                    <a:fillRect/>
                  </a:stretch>
                </pic:blipFill>
                <pic:spPr>
                  <a:xfrm>
                    <a:off x="0" y="0"/>
                    <a:ext cx="1285875" cy="1012190"/>
                  </a:xfrm>
                  <a:prstGeom prst="rect">
                    <a:avLst/>
                  </a:prstGeom>
                  <a:ln/>
                </pic:spPr>
              </pic:pic>
            </a:graphicData>
          </a:graphic>
        </wp:anchor>
      </w:drawing>
    </w:r>
  </w:p>
  <w:p w14:paraId="1CB9B35B" w14:textId="77777777" w:rsidR="00186DAC" w:rsidRDefault="00186DAC">
    <w:pPr>
      <w:ind w:left="1701"/>
      <w:jc w:val="center"/>
      <w:rPr>
        <w:rFonts w:ascii="Lustria" w:eastAsia="Lustria" w:hAnsi="Lustria" w:cs="Lustria"/>
        <w:sz w:val="8"/>
        <w:szCs w:val="8"/>
        <w:u w:val="single"/>
      </w:rPr>
    </w:pPr>
  </w:p>
  <w:p w14:paraId="1B227C08" w14:textId="77777777" w:rsidR="00186DAC" w:rsidRDefault="00000000">
    <w:pPr>
      <w:ind w:left="1701"/>
      <w:jc w:val="center"/>
      <w:rPr>
        <w:rFonts w:ascii="Lustria" w:eastAsia="Lustria" w:hAnsi="Lustria" w:cs="Lustria"/>
        <w:sz w:val="36"/>
        <w:szCs w:val="36"/>
      </w:rPr>
    </w:pPr>
    <w:r>
      <w:rPr>
        <w:rFonts w:ascii="Lustria" w:eastAsia="Lustria" w:hAnsi="Lustria" w:cs="Lustria"/>
        <w:sz w:val="36"/>
        <w:szCs w:val="36"/>
      </w:rPr>
      <w:t>CNPJ n. º 18.334.300/0001-72</w:t>
    </w:r>
  </w:p>
  <w:p w14:paraId="14FD0DCF" w14:textId="77777777" w:rsidR="00186DAC" w:rsidRDefault="00186DAC">
    <w:pPr>
      <w:pBdr>
        <w:top w:val="nil"/>
        <w:left w:val="nil"/>
        <w:bottom w:val="nil"/>
        <w:right w:val="nil"/>
        <w:between w:val="nil"/>
      </w:pBdr>
      <w:tabs>
        <w:tab w:val="center" w:pos="4252"/>
        <w:tab w:val="right" w:pos="8504"/>
      </w:tabs>
      <w:jc w:val="both"/>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7543A7"/>
    <w:multiLevelType w:val="multilevel"/>
    <w:tmpl w:val="295E74C4"/>
    <w:lvl w:ilvl="0">
      <w:start w:val="1"/>
      <w:numFmt w:val="lowerLetter"/>
      <w:lvlText w:val="%1)"/>
      <w:lvlJc w:val="left"/>
      <w:pPr>
        <w:ind w:left="0" w:firstLine="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61362EA3"/>
    <w:multiLevelType w:val="multilevel"/>
    <w:tmpl w:val="B45A71E6"/>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6CE31C28"/>
    <w:multiLevelType w:val="multilevel"/>
    <w:tmpl w:val="A266C806"/>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370497794">
    <w:abstractNumId w:val="1"/>
  </w:num>
  <w:num w:numId="2" w16cid:durableId="701629947">
    <w:abstractNumId w:val="2"/>
  </w:num>
  <w:num w:numId="3" w16cid:durableId="12931755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DAC"/>
    <w:rsid w:val="00186DAC"/>
    <w:rsid w:val="004A3674"/>
    <w:rsid w:val="007E6BD8"/>
    <w:rsid w:val="008F4370"/>
    <w:rsid w:val="00A05932"/>
    <w:rsid w:val="00A85E1C"/>
    <w:rsid w:val="00AD5E60"/>
    <w:rsid w:val="00BB62C4"/>
    <w:rsid w:val="00C056BA"/>
    <w:rsid w:val="00FC0A1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26D02"/>
  <w15:docId w15:val="{2A9EE4B0-CA4B-4FA2-A32D-A331FB83A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uppressAutoHyphens/>
      <w:spacing w:before="240" w:after="60" w:line="1" w:lineRule="atLeast"/>
      <w:ind w:leftChars="-1" w:left="-1" w:hangingChars="1" w:hanging="1"/>
      <w:textDirection w:val="btLr"/>
      <w:textAlignment w:val="top"/>
      <w:outlineLvl w:val="0"/>
    </w:pPr>
    <w:rPr>
      <w:rFonts w:ascii="Arial" w:hAnsi="Arial"/>
      <w:b/>
      <w:bCs/>
      <w:kern w:val="32"/>
      <w:position w:val="-1"/>
      <w:sz w:val="32"/>
      <w:szCs w:val="32"/>
    </w:rPr>
  </w:style>
  <w:style w:type="paragraph" w:styleId="Ttulo2">
    <w:name w:val="heading 2"/>
    <w:basedOn w:val="Normal"/>
    <w:next w:val="Normal"/>
    <w:uiPriority w:val="9"/>
    <w:semiHidden/>
    <w:unhideWhenUsed/>
    <w:qFormat/>
    <w:pPr>
      <w:keepNext/>
      <w:suppressAutoHyphens/>
      <w:spacing w:before="240" w:after="60" w:line="1" w:lineRule="atLeast"/>
      <w:ind w:leftChars="-1" w:left="-1" w:hangingChars="1" w:hanging="1"/>
      <w:textDirection w:val="btLr"/>
      <w:textAlignment w:val="top"/>
      <w:outlineLvl w:val="1"/>
    </w:pPr>
    <w:rPr>
      <w:rFonts w:ascii="Cambria" w:hAnsi="Cambria"/>
      <w:b/>
      <w:bCs/>
      <w:i/>
      <w:iCs/>
      <w:position w:val="-1"/>
      <w:sz w:val="28"/>
      <w:szCs w:val="28"/>
    </w:rPr>
  </w:style>
  <w:style w:type="paragraph" w:styleId="Ttulo3">
    <w:name w:val="heading 3"/>
    <w:basedOn w:val="Normal"/>
    <w:next w:val="Normal"/>
    <w:uiPriority w:val="9"/>
    <w:semiHidden/>
    <w:unhideWhenUsed/>
    <w:qFormat/>
    <w:pPr>
      <w:keepNext/>
      <w:suppressAutoHyphens/>
      <w:spacing w:before="240" w:after="60" w:line="1" w:lineRule="atLeast"/>
      <w:ind w:leftChars="-1" w:left="-1" w:hangingChars="1" w:hanging="1"/>
      <w:textDirection w:val="btLr"/>
      <w:textAlignment w:val="top"/>
      <w:outlineLvl w:val="2"/>
    </w:pPr>
    <w:rPr>
      <w:rFonts w:ascii="Arial" w:hAnsi="Arial"/>
      <w:b/>
      <w:bCs/>
      <w:position w:val="-1"/>
      <w:sz w:val="26"/>
      <w:szCs w:val="26"/>
    </w:rPr>
  </w:style>
  <w:style w:type="paragraph" w:styleId="Ttulo4">
    <w:name w:val="heading 4"/>
    <w:basedOn w:val="Normal"/>
    <w:next w:val="Normal"/>
    <w:uiPriority w:val="9"/>
    <w:semiHidden/>
    <w:unhideWhenUsed/>
    <w:qFormat/>
    <w:pPr>
      <w:keepNext/>
      <w:suppressAutoHyphens/>
      <w:spacing w:line="1" w:lineRule="atLeast"/>
      <w:ind w:leftChars="-1" w:left="-1" w:hangingChars="1" w:hanging="1"/>
      <w:jc w:val="center"/>
      <w:textDirection w:val="btLr"/>
      <w:textAlignment w:val="top"/>
      <w:outlineLvl w:val="3"/>
    </w:pPr>
    <w:rPr>
      <w:b/>
      <w:bCs/>
      <w:position w:val="-1"/>
      <w:sz w:val="36"/>
    </w:rPr>
  </w:style>
  <w:style w:type="paragraph" w:styleId="Ttulo5">
    <w:name w:val="heading 5"/>
    <w:basedOn w:val="Normal"/>
    <w:next w:val="Normal"/>
    <w:uiPriority w:val="9"/>
    <w:semiHidden/>
    <w:unhideWhenUsed/>
    <w:qFormat/>
    <w:pPr>
      <w:suppressAutoHyphens/>
      <w:spacing w:before="240" w:after="60" w:line="1" w:lineRule="atLeast"/>
      <w:ind w:leftChars="-1" w:left="-1" w:hangingChars="1" w:hanging="1"/>
      <w:textDirection w:val="btLr"/>
      <w:textAlignment w:val="top"/>
      <w:outlineLvl w:val="4"/>
    </w:pPr>
    <w:rPr>
      <w:rFonts w:ascii="Calibri" w:hAnsi="Calibri"/>
      <w:b/>
      <w:bCs/>
      <w:i/>
      <w:iCs/>
      <w:position w:val="-1"/>
      <w:sz w:val="26"/>
      <w:szCs w:val="26"/>
    </w:rPr>
  </w:style>
  <w:style w:type="paragraph" w:styleId="Ttulo6">
    <w:name w:val="heading 6"/>
    <w:basedOn w:val="Normal"/>
    <w:next w:val="Normal"/>
    <w:uiPriority w:val="9"/>
    <w:semiHidden/>
    <w:unhideWhenUsed/>
    <w:qFormat/>
    <w:pPr>
      <w:suppressAutoHyphens/>
      <w:spacing w:before="240" w:after="60" w:line="1" w:lineRule="atLeast"/>
      <w:ind w:leftChars="-1" w:left="-1" w:hangingChars="1" w:hanging="1"/>
      <w:textDirection w:val="btLr"/>
      <w:textAlignment w:val="top"/>
      <w:outlineLvl w:val="5"/>
    </w:pPr>
    <w:rPr>
      <w:rFonts w:ascii="Calibri" w:hAnsi="Calibri"/>
      <w:b/>
      <w:bCs/>
      <w:position w:val="-1"/>
      <w:sz w:val="22"/>
      <w:szCs w:val="22"/>
    </w:rPr>
  </w:style>
  <w:style w:type="paragraph" w:styleId="Ttulo7">
    <w:name w:val="heading 7"/>
    <w:basedOn w:val="Normal"/>
    <w:next w:val="Normal"/>
    <w:pPr>
      <w:suppressAutoHyphens/>
      <w:spacing w:before="240" w:after="60" w:line="1" w:lineRule="atLeast"/>
      <w:ind w:leftChars="-1" w:left="-1" w:hangingChars="1" w:hanging="1"/>
      <w:textDirection w:val="btLr"/>
      <w:textAlignment w:val="top"/>
      <w:outlineLvl w:val="6"/>
    </w:pPr>
    <w:rPr>
      <w:rFonts w:ascii="Calibri" w:hAnsi="Calibri"/>
      <w:position w:val="-1"/>
      <w:sz w:val="24"/>
      <w:szCs w:val="24"/>
    </w:rPr>
  </w:style>
  <w:style w:type="paragraph" w:styleId="Ttulo9">
    <w:name w:val="heading 9"/>
    <w:basedOn w:val="Normal"/>
    <w:next w:val="Normal"/>
    <w:pPr>
      <w:suppressAutoHyphens/>
      <w:spacing w:before="240" w:after="60" w:line="1" w:lineRule="atLeast"/>
      <w:ind w:leftChars="-1" w:left="-1" w:hangingChars="1" w:hanging="1"/>
      <w:textDirection w:val="btLr"/>
      <w:textAlignment w:val="top"/>
      <w:outlineLvl w:val="8"/>
    </w:pPr>
    <w:rPr>
      <w:rFonts w:ascii="Arial" w:hAnsi="Arial"/>
      <w:position w:val="-1"/>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uiPriority w:val="10"/>
    <w:qFormat/>
    <w:pPr>
      <w:suppressAutoHyphens/>
      <w:spacing w:before="120" w:line="1" w:lineRule="atLeast"/>
      <w:ind w:leftChars="-1" w:left="-1" w:hangingChars="1" w:hanging="1"/>
      <w:jc w:val="center"/>
      <w:textDirection w:val="btLr"/>
      <w:textAlignment w:val="top"/>
      <w:outlineLvl w:val="0"/>
    </w:pPr>
    <w:rPr>
      <w:rFonts w:ascii="Arial" w:hAnsi="Arial"/>
      <w:b/>
      <w:smallCaps/>
      <w:position w:val="-1"/>
      <w:sz w:val="24"/>
    </w:rPr>
  </w:style>
  <w:style w:type="character" w:customStyle="1" w:styleId="Ttulo2Char">
    <w:name w:val="Título 2 Char"/>
    <w:rPr>
      <w:rFonts w:ascii="Cambria" w:eastAsia="Times New Roman" w:hAnsi="Cambria" w:cs="Times New Roman"/>
      <w:b/>
      <w:bCs/>
      <w:i/>
      <w:iCs/>
      <w:w w:val="100"/>
      <w:position w:val="-1"/>
      <w:sz w:val="28"/>
      <w:szCs w:val="28"/>
      <w:effect w:val="none"/>
      <w:vertAlign w:val="baseline"/>
      <w:cs w:val="0"/>
      <w:em w:val="none"/>
    </w:rPr>
  </w:style>
  <w:style w:type="character" w:customStyle="1" w:styleId="Ttulo5Char">
    <w:name w:val="Título 5 Char"/>
    <w:rPr>
      <w:rFonts w:ascii="Calibri" w:eastAsia="Times New Roman" w:hAnsi="Calibri" w:cs="Times New Roman"/>
      <w:b/>
      <w:bCs/>
      <w:i/>
      <w:iCs/>
      <w:w w:val="100"/>
      <w:position w:val="-1"/>
      <w:sz w:val="26"/>
      <w:szCs w:val="26"/>
      <w:effect w:val="none"/>
      <w:vertAlign w:val="baseline"/>
      <w:cs w:val="0"/>
      <w:em w:val="none"/>
    </w:rPr>
  </w:style>
  <w:style w:type="character" w:customStyle="1" w:styleId="Ttulo6Char">
    <w:name w:val="Título 6 Char"/>
    <w:rPr>
      <w:rFonts w:ascii="Calibri" w:eastAsia="Times New Roman" w:hAnsi="Calibri" w:cs="Times New Roman"/>
      <w:b/>
      <w:bCs/>
      <w:w w:val="100"/>
      <w:position w:val="-1"/>
      <w:sz w:val="22"/>
      <w:szCs w:val="22"/>
      <w:effect w:val="none"/>
      <w:vertAlign w:val="baseline"/>
      <w:cs w:val="0"/>
      <w:em w:val="none"/>
    </w:rPr>
  </w:style>
  <w:style w:type="character" w:customStyle="1" w:styleId="Ttulo7Char">
    <w:name w:val="Título 7 Char"/>
    <w:rPr>
      <w:rFonts w:ascii="Calibri" w:eastAsia="Times New Roman" w:hAnsi="Calibri" w:cs="Times New Roman"/>
      <w:w w:val="100"/>
      <w:position w:val="-1"/>
      <w:sz w:val="24"/>
      <w:szCs w:val="24"/>
      <w:effect w:val="none"/>
      <w:vertAlign w:val="baseline"/>
      <w:cs w:val="0"/>
      <w:em w:val="none"/>
    </w:rPr>
  </w:style>
  <w:style w:type="character" w:customStyle="1" w:styleId="Ttulo9Char">
    <w:name w:val="Título 9 Char"/>
    <w:rPr>
      <w:rFonts w:ascii="Arial" w:hAnsi="Arial" w:cs="Arial"/>
      <w:w w:val="100"/>
      <w:position w:val="-1"/>
      <w:sz w:val="22"/>
      <w:szCs w:val="22"/>
      <w:effect w:val="none"/>
      <w:vertAlign w:val="baseline"/>
      <w:cs w:val="0"/>
      <w:em w:val="none"/>
    </w:rPr>
  </w:style>
  <w:style w:type="paragraph" w:customStyle="1" w:styleId="CabealhoCharChar">
    <w:name w:val="Cabeçalho;Char Char"/>
    <w:basedOn w:val="Normal"/>
    <w:pPr>
      <w:tabs>
        <w:tab w:val="center" w:pos="4252"/>
        <w:tab w:val="right" w:pos="8504"/>
      </w:tabs>
      <w:suppressAutoHyphens/>
      <w:spacing w:line="1" w:lineRule="atLeast"/>
      <w:ind w:leftChars="-1" w:left="-1" w:hangingChars="1" w:hanging="1"/>
      <w:textDirection w:val="btLr"/>
      <w:textAlignment w:val="top"/>
      <w:outlineLvl w:val="0"/>
    </w:pPr>
    <w:rPr>
      <w:position w:val="-1"/>
    </w:rPr>
  </w:style>
  <w:style w:type="character" w:customStyle="1" w:styleId="CabealhoCharCharCharChar">
    <w:name w:val="Cabeçalho Char;Char Char Char"/>
    <w:rPr>
      <w:w w:val="100"/>
      <w:position w:val="-1"/>
      <w:effect w:val="none"/>
      <w:vertAlign w:val="baseline"/>
      <w:cs w:val="0"/>
      <w:em w:val="none"/>
    </w:rPr>
  </w:style>
  <w:style w:type="paragraph" w:styleId="Rodap">
    <w:name w:val="footer"/>
    <w:basedOn w:val="Normal"/>
    <w:pPr>
      <w:tabs>
        <w:tab w:val="center" w:pos="4252"/>
        <w:tab w:val="right" w:pos="8504"/>
      </w:tabs>
      <w:suppressAutoHyphens/>
      <w:spacing w:line="1" w:lineRule="atLeast"/>
      <w:ind w:leftChars="-1" w:left="-1" w:hangingChars="1" w:hanging="1"/>
      <w:textDirection w:val="btLr"/>
      <w:textAlignment w:val="top"/>
      <w:outlineLvl w:val="0"/>
    </w:pPr>
    <w:rPr>
      <w:position w:val="-1"/>
    </w:rPr>
  </w:style>
  <w:style w:type="character" w:customStyle="1" w:styleId="RodapChar">
    <w:name w:val="Rodapé Char"/>
    <w:basedOn w:val="Fontepargpadro"/>
    <w:rPr>
      <w:w w:val="100"/>
      <w:position w:val="-1"/>
      <w:effect w:val="none"/>
      <w:vertAlign w:val="baseline"/>
      <w:cs w:val="0"/>
      <w:em w:val="none"/>
    </w:rPr>
  </w:style>
  <w:style w:type="paragraph" w:styleId="Textodebalo">
    <w:name w:val="Balloon Text"/>
    <w:basedOn w:val="Normal"/>
    <w:pPr>
      <w:suppressAutoHyphens/>
      <w:spacing w:line="1" w:lineRule="atLeast"/>
      <w:ind w:leftChars="-1" w:left="-1" w:hangingChars="1" w:hanging="1"/>
      <w:textDirection w:val="btLr"/>
      <w:textAlignment w:val="top"/>
      <w:outlineLvl w:val="0"/>
    </w:pPr>
    <w:rPr>
      <w:rFonts w:ascii="Tahoma" w:hAnsi="Tahoma"/>
      <w:position w:val="-1"/>
      <w:sz w:val="16"/>
      <w:szCs w:val="16"/>
    </w:rPr>
  </w:style>
  <w:style w:type="paragraph" w:styleId="Corpodetexto">
    <w:name w:val="Body Text"/>
    <w:basedOn w:val="Normal"/>
    <w:pPr>
      <w:suppressAutoHyphens/>
      <w:spacing w:line="360" w:lineRule="auto"/>
      <w:ind w:leftChars="-1" w:left="-1" w:hangingChars="1" w:hanging="1"/>
      <w:jc w:val="both"/>
      <w:textDirection w:val="btLr"/>
      <w:textAlignment w:val="top"/>
      <w:outlineLvl w:val="0"/>
    </w:pPr>
    <w:rPr>
      <w:rFonts w:ascii="Arial" w:hAnsi="Arial"/>
      <w:position w:val="-1"/>
    </w:rPr>
  </w:style>
  <w:style w:type="paragraph" w:styleId="Corpodetexto2">
    <w:name w:val="Body Text 2"/>
    <w:basedOn w:val="Normal"/>
    <w:pPr>
      <w:suppressAutoHyphens/>
      <w:spacing w:line="1" w:lineRule="atLeast"/>
      <w:ind w:leftChars="-1" w:left="-1" w:hangingChars="1" w:hanging="1"/>
      <w:jc w:val="both"/>
      <w:textDirection w:val="btLr"/>
      <w:textAlignment w:val="top"/>
      <w:outlineLvl w:val="0"/>
    </w:pPr>
    <w:rPr>
      <w:b/>
      <w:color w:val="FF0000"/>
      <w:position w:val="-1"/>
      <w:sz w:val="24"/>
    </w:rPr>
  </w:style>
  <w:style w:type="paragraph" w:styleId="Recuodecorpodetexto3">
    <w:name w:val="Body Text Indent 3"/>
    <w:basedOn w:val="Normal"/>
    <w:pPr>
      <w:suppressAutoHyphens/>
      <w:spacing w:line="1" w:lineRule="atLeast"/>
      <w:ind w:leftChars="-1" w:left="708" w:hangingChars="1" w:hanging="1"/>
      <w:jc w:val="both"/>
      <w:textDirection w:val="btLr"/>
      <w:textAlignment w:val="top"/>
      <w:outlineLvl w:val="0"/>
    </w:pPr>
    <w:rPr>
      <w:b/>
      <w:color w:val="FF0000"/>
      <w:position w:val="-1"/>
      <w:sz w:val="24"/>
    </w:rPr>
  </w:style>
  <w:style w:type="paragraph" w:styleId="Recuodecorpodetexto">
    <w:name w:val="Body Text Indent"/>
    <w:basedOn w:val="Normal"/>
    <w:pPr>
      <w:spacing w:line="360" w:lineRule="auto"/>
      <w:ind w:leftChars="-1" w:left="709" w:hangingChars="1" w:hanging="1"/>
      <w:textDirection w:val="btLr"/>
      <w:textAlignment w:val="top"/>
      <w:outlineLvl w:val="0"/>
    </w:pPr>
    <w:rPr>
      <w:rFonts w:ascii="Arial" w:hAnsi="Arial"/>
      <w:position w:val="-1"/>
    </w:rPr>
  </w:style>
  <w:style w:type="paragraph" w:styleId="Subttulo">
    <w:name w:val="Subtitle"/>
    <w:basedOn w:val="Normal"/>
    <w:uiPriority w:val="11"/>
    <w:qFormat/>
    <w:pPr>
      <w:keepNext/>
      <w:keepLines/>
      <w:spacing w:before="360" w:after="80"/>
    </w:pPr>
    <w:rPr>
      <w:rFonts w:ascii="Georgia" w:eastAsia="Georgia" w:hAnsi="Georgia" w:cs="Georgia"/>
      <w:i/>
      <w:color w:val="666666"/>
      <w:sz w:val="48"/>
      <w:szCs w:val="48"/>
    </w:rPr>
  </w:style>
  <w:style w:type="character" w:customStyle="1" w:styleId="SubttuloChar">
    <w:name w:val="Subtítulo Char"/>
    <w:rPr>
      <w:b/>
      <w:w w:val="100"/>
      <w:position w:val="-1"/>
      <w:sz w:val="24"/>
      <w:effect w:val="none"/>
      <w:vertAlign w:val="baseline"/>
      <w:cs w:val="0"/>
      <w:em w:val="none"/>
    </w:rPr>
  </w:style>
  <w:style w:type="paragraph" w:styleId="Textoembloco">
    <w:name w:val="Block Text"/>
    <w:basedOn w:val="Normal"/>
    <w:pPr>
      <w:suppressAutoHyphens/>
      <w:spacing w:line="1" w:lineRule="atLeast"/>
      <w:ind w:leftChars="-1" w:left="851" w:right="474" w:hangingChars="1" w:hanging="1"/>
      <w:jc w:val="both"/>
      <w:textDirection w:val="btLr"/>
      <w:textAlignment w:val="top"/>
      <w:outlineLvl w:val="0"/>
    </w:pPr>
    <w:rPr>
      <w:position w:val="-1"/>
      <w:sz w:val="26"/>
    </w:rPr>
  </w:style>
  <w:style w:type="character" w:customStyle="1" w:styleId="TtuloChar">
    <w:name w:val="Título Char"/>
    <w:rPr>
      <w:rFonts w:ascii="Arial" w:hAnsi="Arial"/>
      <w:b/>
      <w:smallCaps/>
      <w:w w:val="100"/>
      <w:position w:val="-1"/>
      <w:sz w:val="24"/>
      <w:effect w:val="none"/>
      <w:vertAlign w:val="baseline"/>
      <w:cs w:val="0"/>
      <w:em w:val="none"/>
    </w:rPr>
  </w:style>
  <w:style w:type="paragraph" w:styleId="Recuodecorpodetexto2">
    <w:name w:val="Body Text Indent 2"/>
    <w:basedOn w:val="Normal"/>
    <w:pPr>
      <w:suppressAutoHyphens/>
      <w:spacing w:after="120" w:line="480" w:lineRule="auto"/>
      <w:ind w:leftChars="-1" w:left="283" w:hangingChars="1" w:hanging="1"/>
      <w:textDirection w:val="btLr"/>
      <w:textAlignment w:val="top"/>
      <w:outlineLvl w:val="0"/>
    </w:pPr>
    <w:rPr>
      <w:position w:val="-1"/>
    </w:rPr>
  </w:style>
  <w:style w:type="character" w:customStyle="1" w:styleId="Recuodecorpodetexto2Char">
    <w:name w:val="Recuo de corpo de texto 2 Char"/>
    <w:basedOn w:val="Fontepargpadro"/>
    <w:rPr>
      <w:w w:val="100"/>
      <w:position w:val="-1"/>
      <w:effect w:val="none"/>
      <w:vertAlign w:val="baseline"/>
      <w:cs w:val="0"/>
      <w:em w:val="none"/>
    </w:rPr>
  </w:style>
  <w:style w:type="paragraph" w:customStyle="1" w:styleId="Blockquote">
    <w:name w:val="Blockquote"/>
    <w:basedOn w:val="Normal"/>
    <w:pPr>
      <w:suppressAutoHyphens/>
      <w:spacing w:before="100" w:after="100" w:line="1" w:lineRule="atLeast"/>
      <w:ind w:leftChars="-1" w:left="360" w:right="360" w:hangingChars="1" w:hanging="1"/>
      <w:textDirection w:val="btLr"/>
      <w:textAlignment w:val="top"/>
      <w:outlineLvl w:val="0"/>
    </w:pPr>
    <w:rPr>
      <w:snapToGrid w:val="0"/>
      <w:position w:val="-1"/>
      <w:sz w:val="24"/>
    </w:rPr>
  </w:style>
  <w:style w:type="paragraph" w:styleId="Corpodetexto3">
    <w:name w:val="Body Text 3"/>
    <w:basedOn w:val="Normal"/>
    <w:pPr>
      <w:suppressAutoHyphens/>
      <w:spacing w:after="120" w:line="1" w:lineRule="atLeast"/>
      <w:ind w:leftChars="-1" w:left="-1" w:hangingChars="1" w:hanging="1"/>
      <w:textDirection w:val="btLr"/>
      <w:textAlignment w:val="top"/>
      <w:outlineLvl w:val="0"/>
    </w:pPr>
    <w:rPr>
      <w:position w:val="-1"/>
      <w:sz w:val="16"/>
      <w:szCs w:val="16"/>
    </w:rPr>
  </w:style>
  <w:style w:type="character" w:customStyle="1" w:styleId="Corpodetexto3Char">
    <w:name w:val="Corpo de texto 3 Char"/>
    <w:rPr>
      <w:w w:val="100"/>
      <w:position w:val="-1"/>
      <w:sz w:val="16"/>
      <w:szCs w:val="16"/>
      <w:effect w:val="none"/>
      <w:vertAlign w:val="baseline"/>
      <w:cs w:val="0"/>
      <w:em w:val="none"/>
    </w:rPr>
  </w:style>
  <w:style w:type="table" w:styleId="Tabelacomgrade">
    <w:name w:val="Table Grid"/>
    <w:basedOn w:val="Tabelanormal"/>
    <w:pPr>
      <w:suppressAutoHyphens/>
      <w:spacing w:line="1" w:lineRule="atLeast"/>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qFormat/>
    <w:rPr>
      <w:color w:val="0000FF"/>
      <w:w w:val="100"/>
      <w:position w:val="-1"/>
      <w:u w:val="single"/>
      <w:effect w:val="none"/>
      <w:vertAlign w:val="baseline"/>
      <w:cs w:val="0"/>
      <w:em w:val="none"/>
    </w:rPr>
  </w:style>
  <w:style w:type="character" w:styleId="HiperlinkVisitado">
    <w:name w:val="FollowedHyperlink"/>
    <w:qFormat/>
    <w:rPr>
      <w:color w:val="800080"/>
      <w:w w:val="100"/>
      <w:position w:val="-1"/>
      <w:u w:val="single"/>
      <w:effect w:val="none"/>
      <w:vertAlign w:val="baseline"/>
      <w:cs w:val="0"/>
      <w:em w:val="none"/>
    </w:rPr>
  </w:style>
  <w:style w:type="numbering" w:customStyle="1" w:styleId="Semlista1">
    <w:name w:val="Sem lista1"/>
    <w:next w:val="Semlista"/>
  </w:style>
  <w:style w:type="paragraph" w:styleId="PargrafodaLista">
    <w:name w:val="List Paragraph"/>
    <w:basedOn w:val="Normal"/>
    <w:pPr>
      <w:widowControl w:val="0"/>
      <w:suppressAutoHyphens/>
      <w:autoSpaceDE w:val="0"/>
      <w:autoSpaceDN w:val="0"/>
      <w:spacing w:line="1" w:lineRule="atLeast"/>
      <w:ind w:leftChars="-1" w:left="128" w:hangingChars="1" w:hanging="1"/>
      <w:jc w:val="both"/>
      <w:textDirection w:val="btLr"/>
      <w:textAlignment w:val="top"/>
      <w:outlineLvl w:val="0"/>
    </w:pPr>
    <w:rPr>
      <w:rFonts w:ascii="Arial" w:eastAsia="Arial" w:hAnsi="Arial" w:cs="Arial"/>
      <w:position w:val="-1"/>
      <w:sz w:val="22"/>
      <w:szCs w:val="22"/>
      <w:lang w:val="en-US" w:eastAsia="en-US"/>
    </w:rPr>
  </w:style>
  <w:style w:type="character" w:customStyle="1" w:styleId="CorpodetextoChar">
    <w:name w:val="Corpo de texto Char"/>
    <w:rPr>
      <w:rFonts w:ascii="Arial" w:hAnsi="Arial"/>
      <w:w w:val="100"/>
      <w:position w:val="-1"/>
      <w:effect w:val="none"/>
      <w:vertAlign w:val="baseline"/>
      <w:cs w:val="0"/>
      <w:em w:val="none"/>
    </w:rPr>
  </w:style>
  <w:style w:type="character" w:customStyle="1" w:styleId="TextodebaloChar">
    <w:name w:val="Texto de balão Char"/>
    <w:rPr>
      <w:rFonts w:ascii="Tahoma" w:hAnsi="Tahoma" w:cs="Tahoma"/>
      <w:w w:val="100"/>
      <w:position w:val="-1"/>
      <w:sz w:val="16"/>
      <w:szCs w:val="16"/>
      <w:effect w:val="none"/>
      <w:vertAlign w:val="baseline"/>
      <w:cs w:val="0"/>
      <w:em w:val="none"/>
    </w:rPr>
  </w:style>
  <w:style w:type="paragraph" w:styleId="SemEspaamento">
    <w:name w:val="No Spacing"/>
    <w:pPr>
      <w:suppressAutoHyphens/>
      <w:spacing w:line="1" w:lineRule="atLeast"/>
      <w:ind w:leftChars="-1" w:left="-1" w:hangingChars="1" w:hanging="1"/>
      <w:textDirection w:val="btLr"/>
      <w:textAlignment w:val="top"/>
      <w:outlineLvl w:val="0"/>
    </w:pPr>
    <w:rPr>
      <w:position w:val="-1"/>
    </w:rPr>
  </w:style>
  <w:style w:type="character" w:customStyle="1" w:styleId="Ttulo4Char">
    <w:name w:val="Título 4 Char"/>
    <w:rPr>
      <w:b/>
      <w:bCs/>
      <w:w w:val="100"/>
      <w:position w:val="-1"/>
      <w:sz w:val="36"/>
      <w:effect w:val="none"/>
      <w:vertAlign w:val="baseline"/>
      <w:cs w:val="0"/>
      <w:em w:val="none"/>
    </w:rPr>
  </w:style>
  <w:style w:type="numbering" w:customStyle="1" w:styleId="Semlista11">
    <w:name w:val="Sem lista11"/>
    <w:next w:val="Semlista"/>
    <w:qFormat/>
  </w:style>
  <w:style w:type="character" w:customStyle="1" w:styleId="Ttulo1Char">
    <w:name w:val="Título 1 Char"/>
    <w:rPr>
      <w:rFonts w:ascii="Arial" w:hAnsi="Arial" w:cs="Arial"/>
      <w:b/>
      <w:bCs/>
      <w:w w:val="100"/>
      <w:kern w:val="32"/>
      <w:position w:val="-1"/>
      <w:sz w:val="32"/>
      <w:szCs w:val="32"/>
      <w:effect w:val="none"/>
      <w:vertAlign w:val="baseline"/>
      <w:cs w:val="0"/>
      <w:em w:val="none"/>
    </w:rPr>
  </w:style>
  <w:style w:type="character" w:customStyle="1" w:styleId="Ttulo3Char">
    <w:name w:val="Título 3 Char"/>
    <w:rPr>
      <w:rFonts w:ascii="Arial" w:hAnsi="Arial" w:cs="Arial"/>
      <w:b/>
      <w:bCs/>
      <w:w w:val="100"/>
      <w:position w:val="-1"/>
      <w:sz w:val="26"/>
      <w:szCs w:val="26"/>
      <w:effect w:val="none"/>
      <w:vertAlign w:val="baseline"/>
      <w:cs w:val="0"/>
      <w:em w:val="none"/>
    </w:rPr>
  </w:style>
  <w:style w:type="table" w:customStyle="1" w:styleId="Tabelacomgrade1">
    <w:name w:val="Tabela com grade1"/>
    <w:basedOn w:val="Tabelanormal"/>
    <w:next w:val="Tabelacomgrade"/>
    <w:pPr>
      <w:suppressAutoHyphens/>
      <w:spacing w:line="1" w:lineRule="atLeast"/>
      <w:ind w:leftChars="-1" w:left="-1" w:hangingChars="1" w:hanging="1"/>
      <w:textDirection w:val="btLr"/>
      <w:textAlignment w:val="top"/>
      <w:outlineLvl w:val="0"/>
    </w:pPr>
    <w:rPr>
      <w:rFonts w:ascii="Calibri" w:eastAsia="Calibri" w:hAnsi="Calibri"/>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pPr>
      <w:suppressAutoHyphens/>
      <w:spacing w:line="1" w:lineRule="atLeast"/>
      <w:ind w:leftChars="-1" w:left="-1" w:hangingChars="1" w:hanging="1"/>
      <w:textDirection w:val="btLr"/>
      <w:textAlignment w:val="top"/>
      <w:outlineLvl w:val="0"/>
    </w:pPr>
    <w:rPr>
      <w:rFonts w:ascii="Courier New" w:hAnsi="Courier New"/>
      <w:position w:val="-1"/>
    </w:rPr>
  </w:style>
  <w:style w:type="character" w:customStyle="1" w:styleId="TextosemFormataoChar">
    <w:name w:val="Texto sem Formatação Char"/>
    <w:rPr>
      <w:rFonts w:ascii="Courier New" w:hAnsi="Courier New"/>
      <w:w w:val="100"/>
      <w:position w:val="-1"/>
      <w:effect w:val="none"/>
      <w:vertAlign w:val="baseline"/>
      <w:cs w:val="0"/>
      <w:em w:val="none"/>
    </w:rPr>
  </w:style>
  <w:style w:type="character" w:customStyle="1" w:styleId="Corpodetexto2Char">
    <w:name w:val="Corpo de texto 2 Char"/>
    <w:rPr>
      <w:b/>
      <w:color w:val="FF0000"/>
      <w:w w:val="100"/>
      <w:position w:val="-1"/>
      <w:sz w:val="24"/>
      <w:effect w:val="none"/>
      <w:vertAlign w:val="baseline"/>
      <w:cs w:val="0"/>
      <w:em w:val="none"/>
    </w:rPr>
  </w:style>
  <w:style w:type="character" w:customStyle="1" w:styleId="RecuodecorpodetextoChar">
    <w:name w:val="Recuo de corpo de texto Char"/>
    <w:rPr>
      <w:rFonts w:ascii="Arial" w:hAnsi="Arial"/>
      <w:w w:val="100"/>
      <w:position w:val="-1"/>
      <w:effect w:val="none"/>
      <w:vertAlign w:val="baseline"/>
      <w:cs w:val="0"/>
      <w:em w:val="none"/>
    </w:rPr>
  </w:style>
  <w:style w:type="numbering" w:customStyle="1" w:styleId="Semlista2">
    <w:name w:val="Sem lista2"/>
    <w:next w:val="Semlista"/>
    <w:qFormat/>
  </w:style>
  <w:style w:type="character" w:customStyle="1" w:styleId="markedcontent">
    <w:name w:val="markedcontent"/>
    <w:basedOn w:val="Fontepargpadro"/>
    <w:rPr>
      <w:w w:val="100"/>
      <w:position w:val="-1"/>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color w:val="000000"/>
      <w:position w:val="-1"/>
      <w:sz w:val="24"/>
      <w:szCs w:val="24"/>
    </w:rPr>
  </w:style>
  <w:style w:type="character" w:styleId="Forte">
    <w:name w:val="Strong"/>
    <w:rPr>
      <w:b/>
      <w:bCs/>
      <w:w w:val="100"/>
      <w:position w:val="-1"/>
      <w:effect w:val="none"/>
      <w:vertAlign w:val="baseline"/>
      <w:cs w:val="0"/>
      <w:em w:val="none"/>
    </w:rPr>
  </w:style>
  <w:style w:type="paragraph" w:styleId="NormalWeb">
    <w:name w:val="Normal (Web)"/>
    <w:basedOn w:val="Normal"/>
    <w:qFormat/>
    <w:pPr>
      <w:suppressAutoHyphens/>
      <w:spacing w:before="100" w:beforeAutospacing="1" w:after="100" w:afterAutospacing="1" w:line="1" w:lineRule="atLeast"/>
      <w:ind w:leftChars="-1" w:left="-1" w:hangingChars="1" w:hanging="1"/>
      <w:textDirection w:val="btLr"/>
      <w:textAlignment w:val="top"/>
      <w:outlineLvl w:val="0"/>
    </w:pPr>
    <w:rPr>
      <w:position w:val="-1"/>
      <w:sz w:val="24"/>
      <w:szCs w:val="24"/>
    </w:rPr>
  </w:style>
  <w:style w:type="character" w:styleId="MenoPendente">
    <w:name w:val="Unresolved Mention"/>
    <w:qFormat/>
    <w:rPr>
      <w:color w:val="605E5C"/>
      <w:w w:val="100"/>
      <w:position w:val="-1"/>
      <w:effect w:val="none"/>
      <w:shd w:val="clear" w:color="auto" w:fill="E1DFDD"/>
      <w:vertAlign w:val="baseline"/>
      <w:cs w:val="0"/>
      <w:em w:val="none"/>
    </w:rPr>
  </w:style>
  <w:style w:type="paragraph" w:customStyle="1" w:styleId="msonormal0">
    <w:name w:val="msonormal"/>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sz w:val="24"/>
      <w:szCs w:val="24"/>
    </w:rPr>
  </w:style>
  <w:style w:type="paragraph" w:customStyle="1" w:styleId="Standard">
    <w:name w:val="Standard"/>
    <w:pPr>
      <w:autoSpaceDN w:val="0"/>
      <w:spacing w:after="160" w:line="256" w:lineRule="auto"/>
      <w:ind w:leftChars="-1" w:left="-1" w:hangingChars="1" w:hanging="1"/>
      <w:textDirection w:val="btLr"/>
      <w:textAlignment w:val="top"/>
      <w:outlineLvl w:val="0"/>
    </w:pPr>
    <w:rPr>
      <w:kern w:val="3"/>
      <w:position w:val="-1"/>
      <w:sz w:val="24"/>
      <w:szCs w:val="24"/>
      <w:lang w:eastAsia="zh-CN"/>
    </w:rPr>
  </w:style>
  <w:style w:type="paragraph" w:customStyle="1" w:styleId="TableParagraph">
    <w:name w:val="Table Paragraph"/>
    <w:basedOn w:val="Normal"/>
    <w:pPr>
      <w:widowControl w:val="0"/>
      <w:suppressAutoHyphens/>
      <w:autoSpaceDE w:val="0"/>
      <w:autoSpaceDN w:val="0"/>
      <w:spacing w:line="1" w:lineRule="atLeast"/>
      <w:ind w:leftChars="-1" w:left="107" w:hangingChars="1" w:hanging="1"/>
      <w:textDirection w:val="btLr"/>
      <w:textAlignment w:val="top"/>
      <w:outlineLvl w:val="0"/>
    </w:pPr>
    <w:rPr>
      <w:rFonts w:ascii="Cambria" w:eastAsia="Cambria" w:hAnsi="Cambria" w:cs="Cambria"/>
      <w:position w:val="-1"/>
      <w:sz w:val="22"/>
      <w:szCs w:val="22"/>
      <w:lang w:val="pt-PT" w:eastAsia="en-US"/>
    </w:rPr>
  </w:style>
  <w:style w:type="character" w:customStyle="1" w:styleId="apple-converted-space">
    <w:name w:val="apple-converted-space"/>
    <w:rPr>
      <w:w w:val="100"/>
      <w:position w:val="-1"/>
      <w:effect w:val="none"/>
      <w:vertAlign w:val="baseline"/>
      <w:cs w:val="0"/>
      <w:em w:val="none"/>
    </w:rPr>
  </w:style>
  <w:style w:type="table" w:customStyle="1" w:styleId="TableNormal0">
    <w:name w:val="Table Normal"/>
    <w:next w:val="TableNormal"/>
    <w:pPr>
      <w:widowControl w:val="0"/>
      <w:suppressAutoHyphens/>
      <w:autoSpaceDE w:val="0"/>
      <w:autoSpaceDN w:val="0"/>
      <w:spacing w:line="1" w:lineRule="atLeast"/>
      <w:ind w:leftChars="-1" w:left="-1" w:hangingChars="1" w:hanging="1"/>
      <w:textDirection w:val="btLr"/>
      <w:textAlignment w:val="top"/>
      <w:outlineLvl w:val="0"/>
    </w:pPr>
    <w:rPr>
      <w:rFonts w:ascii="Calibri" w:eastAsia="Calibri" w:hAnsi="Calibri"/>
      <w:position w:val="-1"/>
      <w:sz w:val="22"/>
      <w:szCs w:val="22"/>
      <w:lang w:val="en-US" w:eastAsia="en-US"/>
    </w:rPr>
    <w:tblPr>
      <w:tblCellMar>
        <w:top w:w="0" w:type="dxa"/>
        <w:left w:w="0" w:type="dxa"/>
        <w:bottom w:w="0" w:type="dxa"/>
        <w:right w:w="0" w:type="dxa"/>
      </w:tblCellMar>
    </w:tblPr>
  </w:style>
  <w:style w:type="paragraph" w:customStyle="1" w:styleId="Normal2">
    <w:name w:val="Normal2"/>
    <w:pPr>
      <w:suppressAutoHyphens/>
      <w:spacing w:line="1" w:lineRule="atLeast"/>
      <w:ind w:leftChars="-1" w:left="-1" w:hangingChars="1" w:hanging="1"/>
      <w:textDirection w:val="btLr"/>
      <w:textAlignment w:val="top"/>
      <w:outlineLvl w:val="0"/>
    </w:pPr>
    <w:rPr>
      <w:position w:val="-1"/>
      <w:sz w:val="24"/>
      <w:szCs w:val="24"/>
    </w:rPr>
  </w:style>
  <w:style w:type="character" w:customStyle="1" w:styleId="Recuodecorpodetexto3Char">
    <w:name w:val="Recuo de corpo de texto 3 Char"/>
    <w:rPr>
      <w:b/>
      <w:color w:val="FF0000"/>
      <w:w w:val="100"/>
      <w:position w:val="-1"/>
      <w:sz w:val="24"/>
      <w:effect w:val="none"/>
      <w:vertAlign w:val="baseline"/>
      <w:cs w:val="0"/>
      <w:em w:val="none"/>
    </w:rPr>
  </w:style>
  <w:style w:type="character" w:customStyle="1" w:styleId="sc-kpdqfm">
    <w:name w:val="sc-kpdqfm"/>
    <w:rPr>
      <w:w w:val="100"/>
      <w:position w:val="-1"/>
      <w:effect w:val="none"/>
      <w:vertAlign w:val="baseline"/>
      <w:cs w:val="0"/>
      <w:em w:val="none"/>
    </w:rPr>
  </w:style>
  <w:style w:type="paragraph" w:customStyle="1" w:styleId="xl64">
    <w:name w:val="xl64"/>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Arial" w:hAnsi="Arial" w:cs="Arial"/>
      <w:position w:val="-1"/>
      <w:sz w:val="24"/>
      <w:szCs w:val="24"/>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hd w:val="clear" w:color="000000" w:fill="FFFFFF"/>
      <w:suppressAutoHyphens/>
      <w:spacing w:before="100" w:beforeAutospacing="1" w:after="100" w:afterAutospacing="1" w:line="1" w:lineRule="atLeast"/>
      <w:ind w:leftChars="-1" w:left="-1" w:hangingChars="1" w:hanging="1"/>
      <w:jc w:val="center"/>
      <w:textDirection w:val="btLr"/>
      <w:textAlignment w:val="center"/>
      <w:outlineLvl w:val="0"/>
    </w:pPr>
    <w:rPr>
      <w:rFonts w:ascii="Arial" w:hAnsi="Arial" w:cs="Arial"/>
      <w:position w:val="-1"/>
      <w:sz w:val="24"/>
      <w:szCs w:val="24"/>
    </w:rPr>
  </w:style>
  <w:style w:type="paragraph" w:customStyle="1" w:styleId="xl66">
    <w:name w:val="xl66"/>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rFonts w:ascii="Arial" w:hAnsi="Arial" w:cs="Arial"/>
      <w:position w:val="-1"/>
      <w:sz w:val="24"/>
      <w:szCs w:val="24"/>
    </w:rPr>
  </w:style>
  <w:style w:type="paragraph" w:customStyle="1" w:styleId="xl67">
    <w:name w:val="xl67"/>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Arial" w:hAnsi="Arial" w:cs="Arial"/>
      <w:position w:val="-1"/>
      <w:sz w:val="24"/>
      <w:szCs w:val="24"/>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rFonts w:ascii="Arial" w:hAnsi="Arial" w:cs="Arial"/>
      <w:color w:val="000000"/>
      <w:position w:val="-1"/>
      <w:sz w:val="24"/>
      <w:szCs w:val="24"/>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Arial" w:hAnsi="Arial" w:cs="Arial"/>
      <w:position w:val="-1"/>
      <w:sz w:val="24"/>
      <w:szCs w:val="24"/>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Arial" w:hAnsi="Arial" w:cs="Arial"/>
      <w:color w:val="000000"/>
      <w:position w:val="-1"/>
      <w:sz w:val="24"/>
      <w:szCs w:val="24"/>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Arial" w:hAnsi="Arial" w:cs="Arial"/>
      <w:color w:val="111111"/>
      <w:position w:val="-1"/>
      <w:sz w:val="24"/>
      <w:szCs w:val="24"/>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rFonts w:ascii="Arial" w:hAnsi="Arial" w:cs="Arial"/>
      <w:position w:val="-1"/>
      <w:sz w:val="24"/>
      <w:szCs w:val="24"/>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rFonts w:ascii="Arial" w:hAnsi="Arial" w:cs="Arial"/>
      <w:position w:val="-1"/>
      <w:sz w:val="24"/>
      <w:szCs w:val="24"/>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rFonts w:ascii="Arial" w:hAnsi="Arial" w:cs="Arial"/>
      <w:position w:val="-1"/>
      <w:sz w:val="24"/>
      <w:szCs w:val="24"/>
    </w:rPr>
  </w:style>
  <w:style w:type="paragraph" w:customStyle="1" w:styleId="xl75">
    <w:name w:val="xl75"/>
    <w:basedOn w:val="Normal"/>
    <w:pPr>
      <w:pBdr>
        <w:top w:val="single" w:sz="4" w:space="0" w:color="auto"/>
        <w:left w:val="single" w:sz="4" w:space="0" w:color="auto"/>
        <w:bottom w:val="single" w:sz="4"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rFonts w:ascii="Arial" w:hAnsi="Arial" w:cs="Arial"/>
      <w:position w:val="-1"/>
      <w:sz w:val="24"/>
      <w:szCs w:val="24"/>
    </w:rPr>
  </w:style>
  <w:style w:type="paragraph" w:customStyle="1" w:styleId="xl76">
    <w:name w:val="xl76"/>
    <w:basedOn w:val="Normal"/>
    <w:pPr>
      <w:pBdr>
        <w:top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rFonts w:ascii="Arial" w:hAnsi="Arial" w:cs="Arial"/>
      <w:position w:val="-1"/>
      <w:sz w:val="24"/>
      <w:szCs w:val="24"/>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top w:w="15" w:type="dxa"/>
        <w:left w:w="15" w:type="dxa"/>
        <w:bottom w:w="15" w:type="dxa"/>
        <w:right w:w="15" w:type="dxa"/>
      </w:tblCellMar>
    </w:tblPr>
  </w:style>
  <w:style w:type="table" w:customStyle="1" w:styleId="a2">
    <w:basedOn w:val="TableNormal0"/>
    <w:tblPr>
      <w:tblStyleRowBandSize w:val="1"/>
      <w:tblStyleColBandSize w:val="1"/>
      <w:tblCellMar>
        <w:top w:w="15" w:type="dxa"/>
        <w:left w:w="15" w:type="dxa"/>
        <w:bottom w:w="15" w:type="dxa"/>
        <w:right w:w="15" w:type="dxa"/>
      </w:tblCellMar>
    </w:tbl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08" w:type="dxa"/>
        <w:right w:w="108" w:type="dxa"/>
      </w:tblCellMar>
    </w:tblPr>
  </w:style>
  <w:style w:type="table" w:customStyle="1" w:styleId="a5">
    <w:basedOn w:val="TableNormal0"/>
    <w:tblPr>
      <w:tblStyleRowBandSize w:val="1"/>
      <w:tblStyleColBandSize w:val="1"/>
      <w:tblCellMar>
        <w:left w:w="108" w:type="dxa"/>
        <w:right w:w="108" w:type="dxa"/>
      </w:tblCellMar>
    </w:tblPr>
  </w:style>
  <w:style w:type="table" w:customStyle="1" w:styleId="a6">
    <w:basedOn w:val="TableNormal0"/>
    <w:tblPr>
      <w:tblStyleRowBandSize w:val="1"/>
      <w:tblStyleColBandSize w:val="1"/>
      <w:tblCellMar>
        <w:left w:w="108" w:type="dxa"/>
        <w:right w:w="108" w:type="dxa"/>
      </w:tblCellMar>
    </w:tblPr>
  </w:style>
  <w:style w:type="table" w:customStyle="1" w:styleId="a7">
    <w:basedOn w:val="TableNormal0"/>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108" w:type="dxa"/>
        <w:right w:w="108" w:type="dxa"/>
      </w:tblCellMar>
    </w:tblPr>
  </w:style>
  <w:style w:type="table" w:customStyle="1" w:styleId="a9">
    <w:basedOn w:val="TableNormal0"/>
    <w:tblPr>
      <w:tblStyleRowBandSize w:val="1"/>
      <w:tblStyleColBandSize w:val="1"/>
      <w:tblCellMar>
        <w:left w:w="108" w:type="dxa"/>
        <w:right w:w="108" w:type="dxa"/>
      </w:tblCellMar>
    </w:tblPr>
  </w:style>
  <w:style w:type="table" w:customStyle="1" w:styleId="aa">
    <w:basedOn w:val="TableNormal0"/>
    <w:tblPr>
      <w:tblStyleRowBandSize w:val="1"/>
      <w:tblStyleColBandSize w:val="1"/>
      <w:tblCellMar>
        <w:left w:w="108" w:type="dxa"/>
        <w:right w:w="108" w:type="dxa"/>
      </w:tblCellMar>
    </w:tblPr>
  </w:style>
  <w:style w:type="table" w:customStyle="1" w:styleId="ab">
    <w:basedOn w:val="TableNormal0"/>
    <w:tblPr>
      <w:tblStyleRowBandSize w:val="1"/>
      <w:tblStyleColBandSize w:val="1"/>
      <w:tblCellMar>
        <w:left w:w="108" w:type="dxa"/>
        <w:right w:w="108" w:type="dxa"/>
      </w:tblCellMar>
    </w:tblPr>
  </w:style>
  <w:style w:type="table" w:customStyle="1" w:styleId="ac">
    <w:basedOn w:val="TableNormal0"/>
    <w:tblPr>
      <w:tblStyleRowBandSize w:val="1"/>
      <w:tblStyleColBandSize w:val="1"/>
      <w:tblCellMar>
        <w:left w:w="108" w:type="dxa"/>
        <w:right w:w="108" w:type="dxa"/>
      </w:tblCellMar>
    </w:tblPr>
  </w:style>
  <w:style w:type="table" w:customStyle="1" w:styleId="ad">
    <w:basedOn w:val="TableNormal0"/>
    <w:tblPr>
      <w:tblStyleRowBandSize w:val="1"/>
      <w:tblStyleColBandSize w:val="1"/>
      <w:tblCellMar>
        <w:left w:w="108" w:type="dxa"/>
        <w:right w:w="108" w:type="dxa"/>
      </w:tblCellMar>
    </w:tblPr>
  </w:style>
  <w:style w:type="table" w:customStyle="1" w:styleId="ae">
    <w:basedOn w:val="TableNormal0"/>
    <w:tblPr>
      <w:tblStyleRowBandSize w:val="1"/>
      <w:tblStyleColBandSize w:val="1"/>
      <w:tblCellMar>
        <w:left w:w="108" w:type="dxa"/>
        <w:right w:w="108" w:type="dxa"/>
      </w:tblCellMar>
    </w:tblPr>
  </w:style>
  <w:style w:type="table" w:customStyle="1" w:styleId="af">
    <w:basedOn w:val="TableNormal0"/>
    <w:tblPr>
      <w:tblStyleRowBandSize w:val="1"/>
      <w:tblStyleColBandSize w:val="1"/>
      <w:tblCellMar>
        <w:left w:w="108" w:type="dxa"/>
        <w:right w:w="108" w:type="dxa"/>
      </w:tblCellMar>
    </w:tblPr>
  </w:style>
  <w:style w:type="table" w:customStyle="1" w:styleId="af0">
    <w:basedOn w:val="TableNormal0"/>
    <w:tblPr>
      <w:tblStyleRowBandSize w:val="1"/>
      <w:tblStyleColBandSize w:val="1"/>
      <w:tblCellMar>
        <w:left w:w="108" w:type="dxa"/>
        <w:right w:w="108" w:type="dxa"/>
      </w:tblCellMar>
    </w:tblPr>
  </w:style>
  <w:style w:type="table" w:customStyle="1" w:styleId="af1">
    <w:basedOn w:val="TableNormal0"/>
    <w:tblPr>
      <w:tblStyleRowBandSize w:val="1"/>
      <w:tblStyleColBandSize w:val="1"/>
      <w:tblCellMar>
        <w:left w:w="108" w:type="dxa"/>
        <w:right w:w="108" w:type="dxa"/>
      </w:tblCellMar>
    </w:tblPr>
  </w:style>
  <w:style w:type="table" w:customStyle="1" w:styleId="af2">
    <w:basedOn w:val="TableNormal0"/>
    <w:tblPr>
      <w:tblStyleRowBandSize w:val="1"/>
      <w:tblStyleColBandSize w:val="1"/>
      <w:tblCellMar>
        <w:left w:w="108" w:type="dxa"/>
        <w:right w:w="108" w:type="dxa"/>
      </w:tblCellMar>
    </w:tblPr>
  </w:style>
  <w:style w:type="table" w:customStyle="1" w:styleId="af3">
    <w:basedOn w:val="TableNormal0"/>
    <w:tblPr>
      <w:tblStyleRowBandSize w:val="1"/>
      <w:tblStyleColBandSize w:val="1"/>
      <w:tblCellMar>
        <w:left w:w="108" w:type="dxa"/>
        <w:right w:w="108" w:type="dxa"/>
      </w:tblCellMar>
    </w:tblPr>
  </w:style>
  <w:style w:type="table" w:customStyle="1" w:styleId="af4">
    <w:basedOn w:val="TableNormal0"/>
    <w:tblPr>
      <w:tblStyleRowBandSize w:val="1"/>
      <w:tblStyleColBandSize w:val="1"/>
      <w:tblCellMar>
        <w:left w:w="108" w:type="dxa"/>
        <w:right w:w="108" w:type="dxa"/>
      </w:tblCellMar>
    </w:tblPr>
  </w:style>
  <w:style w:type="table" w:customStyle="1" w:styleId="af5">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gov.br/empresas-e-negocios/pt-br/empreendedor" TargetMode="External"/><Relationship Id="rId13"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lanalto.gov.br/ccivil_03/_ato2019-2022/2021/lei/l14133.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_ato2019-2022/2021/lei/l14133.ht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planalto.gov.br/ccivil_03/LEIS/L6404consol.htm" TargetMode="Externa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4R4qjzDvpt43vJgijbIxzzhFwQ==">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25</Pages>
  <Words>9909</Words>
  <Characters>53511</Characters>
  <Application>Microsoft Office Word</Application>
  <DocSecurity>0</DocSecurity>
  <Lines>445</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Berbert Sperber</dc:creator>
  <cp:lastModifiedBy>Lucas Henrique</cp:lastModifiedBy>
  <cp:revision>3</cp:revision>
  <dcterms:created xsi:type="dcterms:W3CDTF">2023-08-05T14:40:00Z</dcterms:created>
  <dcterms:modified xsi:type="dcterms:W3CDTF">2025-10-14T20:52:00Z</dcterms:modified>
</cp:coreProperties>
</file>