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5D25" w:rsidRPr="00905A4D" w:rsidRDefault="00555D25" w:rsidP="00905A4D">
      <w:pPr>
        <w:pStyle w:val="WW-Corpodetexto2"/>
        <w:widowControl/>
        <w:tabs>
          <w:tab w:val="left" w:pos="9072"/>
        </w:tabs>
        <w:autoSpaceDE/>
        <w:autoSpaceDN w:val="0"/>
        <w:spacing w:line="312" w:lineRule="auto"/>
        <w:ind w:hanging="2"/>
        <w:jc w:val="center"/>
        <w:rPr>
          <w:rFonts w:ascii="Times New Roman" w:hAnsi="Times New Roman"/>
          <w:b/>
          <w:i/>
          <w:sz w:val="22"/>
          <w:szCs w:val="22"/>
        </w:rPr>
      </w:pPr>
      <w:r w:rsidRPr="00905A4D">
        <w:rPr>
          <w:rFonts w:ascii="Times New Roman" w:hAnsi="Times New Roman"/>
          <w:b/>
          <w:i/>
          <w:sz w:val="22"/>
          <w:szCs w:val="22"/>
        </w:rPr>
        <w:t>EDITAL</w:t>
      </w:r>
    </w:p>
    <w:p w:rsidR="00555D25" w:rsidRPr="00905A4D" w:rsidRDefault="00555D25" w:rsidP="00905A4D">
      <w:pPr>
        <w:pStyle w:val="WW-Corpodetexto2"/>
        <w:widowControl/>
        <w:tabs>
          <w:tab w:val="left" w:pos="9072"/>
        </w:tabs>
        <w:autoSpaceDE/>
        <w:autoSpaceDN w:val="0"/>
        <w:spacing w:line="312" w:lineRule="auto"/>
        <w:jc w:val="center"/>
        <w:rPr>
          <w:rFonts w:ascii="Times New Roman" w:hAnsi="Times New Roman"/>
          <w:b/>
          <w:i/>
          <w:sz w:val="22"/>
          <w:szCs w:val="22"/>
        </w:rPr>
      </w:pPr>
    </w:p>
    <w:p w:rsidR="00555D25" w:rsidRPr="00905A4D" w:rsidRDefault="00555D25" w:rsidP="00905A4D">
      <w:pPr>
        <w:pStyle w:val="WW-Corpodetexto2"/>
        <w:widowControl/>
        <w:tabs>
          <w:tab w:val="left" w:pos="9072"/>
        </w:tabs>
        <w:autoSpaceDE/>
        <w:autoSpaceDN w:val="0"/>
        <w:spacing w:line="312" w:lineRule="auto"/>
        <w:jc w:val="center"/>
        <w:rPr>
          <w:rFonts w:ascii="Times New Roman" w:hAnsi="Times New Roman"/>
          <w:b/>
          <w:i/>
          <w:sz w:val="22"/>
          <w:szCs w:val="22"/>
        </w:rPr>
      </w:pPr>
      <w:r w:rsidRPr="008F2043">
        <w:rPr>
          <w:rFonts w:ascii="Times New Roman" w:hAnsi="Times New Roman"/>
          <w:b/>
          <w:i/>
          <w:sz w:val="22"/>
          <w:szCs w:val="22"/>
        </w:rPr>
        <w:t>CON</w:t>
      </w:r>
      <w:r w:rsidR="007E60FE" w:rsidRPr="008F2043">
        <w:rPr>
          <w:rFonts w:ascii="Times New Roman" w:hAnsi="Times New Roman"/>
          <w:b/>
          <w:i/>
          <w:sz w:val="22"/>
          <w:szCs w:val="22"/>
        </w:rPr>
        <w:t xml:space="preserve">CORRÊNCIA ELETRÔNICA Nº </w:t>
      </w:r>
      <w:r w:rsidR="008F2043">
        <w:rPr>
          <w:rFonts w:ascii="Times New Roman" w:hAnsi="Times New Roman"/>
          <w:b/>
          <w:i/>
          <w:sz w:val="22"/>
          <w:szCs w:val="22"/>
        </w:rPr>
        <w:t>001</w:t>
      </w:r>
      <w:r w:rsidR="007E60FE" w:rsidRPr="008F2043">
        <w:rPr>
          <w:rFonts w:ascii="Times New Roman" w:hAnsi="Times New Roman"/>
          <w:b/>
          <w:i/>
          <w:sz w:val="22"/>
          <w:szCs w:val="22"/>
        </w:rPr>
        <w:t>/2026</w:t>
      </w:r>
      <w:r w:rsidRPr="008F2043">
        <w:rPr>
          <w:rFonts w:ascii="Times New Roman" w:hAnsi="Times New Roman"/>
          <w:b/>
          <w:i/>
          <w:sz w:val="22"/>
          <w:szCs w:val="22"/>
        </w:rPr>
        <w:t>.</w:t>
      </w:r>
    </w:p>
    <w:p w:rsidR="00555D25" w:rsidRPr="000C5122" w:rsidRDefault="00555D25" w:rsidP="00905A4D">
      <w:pPr>
        <w:pStyle w:val="WW-Corpodetexto2"/>
        <w:widowControl/>
        <w:tabs>
          <w:tab w:val="left" w:pos="9072"/>
        </w:tabs>
        <w:autoSpaceDE/>
        <w:autoSpaceDN w:val="0"/>
        <w:spacing w:line="312" w:lineRule="auto"/>
        <w:rPr>
          <w:rFonts w:ascii="Times New Roman" w:hAnsi="Times New Roman"/>
          <w:b/>
          <w:sz w:val="20"/>
        </w:rPr>
      </w:pPr>
    </w:p>
    <w:p w:rsidR="00555D25" w:rsidRPr="000C5122" w:rsidRDefault="00555D25" w:rsidP="00905A4D">
      <w:pPr>
        <w:pStyle w:val="WW-Corpodetexto2"/>
        <w:widowControl/>
        <w:tabs>
          <w:tab w:val="left" w:pos="9072"/>
        </w:tabs>
        <w:autoSpaceDE/>
        <w:autoSpaceDN w:val="0"/>
        <w:spacing w:line="312" w:lineRule="auto"/>
        <w:rPr>
          <w:rFonts w:ascii="Times New Roman" w:hAnsi="Times New Roman"/>
          <w:sz w:val="20"/>
        </w:rPr>
      </w:pPr>
      <w:r w:rsidRPr="000C5122">
        <w:rPr>
          <w:rFonts w:ascii="Times New Roman" w:hAnsi="Times New Roman"/>
          <w:b/>
          <w:sz w:val="20"/>
        </w:rPr>
        <w:t xml:space="preserve">Processo Administrativo Nº </w:t>
      </w:r>
      <w:r w:rsidR="000C5122">
        <w:rPr>
          <w:rFonts w:ascii="Times New Roman" w:hAnsi="Times New Roman"/>
          <w:b/>
          <w:sz w:val="20"/>
        </w:rPr>
        <w:t>015</w:t>
      </w:r>
      <w:r w:rsidRPr="000C5122">
        <w:rPr>
          <w:rFonts w:ascii="Times New Roman" w:hAnsi="Times New Roman"/>
          <w:b/>
          <w:sz w:val="20"/>
        </w:rPr>
        <w:t>/202</w:t>
      </w:r>
      <w:r w:rsidR="007E60FE" w:rsidRPr="000C5122">
        <w:rPr>
          <w:rFonts w:ascii="Times New Roman" w:hAnsi="Times New Roman"/>
          <w:b/>
          <w:sz w:val="20"/>
        </w:rPr>
        <w:t>6</w:t>
      </w:r>
      <w:r w:rsidRPr="000C5122">
        <w:rPr>
          <w:rFonts w:ascii="Times New Roman" w:hAnsi="Times New Roman"/>
          <w:b/>
          <w:sz w:val="20"/>
        </w:rPr>
        <w:t>.</w:t>
      </w:r>
    </w:p>
    <w:p w:rsidR="00555D25" w:rsidRPr="00905A4D" w:rsidRDefault="00555D25" w:rsidP="00905A4D">
      <w:pPr>
        <w:tabs>
          <w:tab w:val="left" w:pos="9072"/>
        </w:tabs>
        <w:spacing w:line="312" w:lineRule="auto"/>
        <w:ind w:left="0" w:hanging="2"/>
        <w:jc w:val="both"/>
        <w:rPr>
          <w:b/>
          <w:sz w:val="20"/>
          <w:szCs w:val="20"/>
          <w:highlight w:val="green"/>
        </w:rPr>
      </w:pPr>
    </w:p>
    <w:p w:rsidR="00555D25" w:rsidRPr="00905A4D" w:rsidRDefault="00555D25" w:rsidP="00905A4D">
      <w:pPr>
        <w:tabs>
          <w:tab w:val="left" w:pos="9072"/>
        </w:tabs>
        <w:spacing w:line="312" w:lineRule="auto"/>
        <w:ind w:left="0" w:hanging="2"/>
        <w:jc w:val="both"/>
        <w:rPr>
          <w:sz w:val="20"/>
          <w:szCs w:val="20"/>
        </w:rPr>
      </w:pPr>
      <w:r w:rsidRPr="008F2043">
        <w:rPr>
          <w:b/>
          <w:sz w:val="20"/>
          <w:szCs w:val="20"/>
        </w:rPr>
        <w:t>Modalidade: Con</w:t>
      </w:r>
      <w:r w:rsidR="007E60FE" w:rsidRPr="008F2043">
        <w:rPr>
          <w:b/>
          <w:sz w:val="20"/>
          <w:szCs w:val="20"/>
        </w:rPr>
        <w:t xml:space="preserve">corrência Eletrônica Nº </w:t>
      </w:r>
      <w:r w:rsidR="008F2043" w:rsidRPr="008F2043">
        <w:rPr>
          <w:b/>
          <w:sz w:val="20"/>
          <w:szCs w:val="20"/>
        </w:rPr>
        <w:t>001</w:t>
      </w:r>
      <w:r w:rsidR="007E60FE" w:rsidRPr="008F2043">
        <w:rPr>
          <w:b/>
          <w:sz w:val="20"/>
          <w:szCs w:val="20"/>
        </w:rPr>
        <w:t>/2026</w:t>
      </w:r>
      <w:r w:rsidRPr="008F2043">
        <w:rPr>
          <w:b/>
          <w:sz w:val="20"/>
          <w:szCs w:val="20"/>
        </w:rPr>
        <w:t>.</w:t>
      </w:r>
    </w:p>
    <w:p w:rsidR="00555D25" w:rsidRPr="00905A4D" w:rsidRDefault="00555D25" w:rsidP="00905A4D">
      <w:pPr>
        <w:tabs>
          <w:tab w:val="left" w:pos="9072"/>
        </w:tabs>
        <w:spacing w:line="312" w:lineRule="auto"/>
        <w:ind w:left="0" w:hanging="2"/>
        <w:jc w:val="both"/>
        <w:rPr>
          <w:b/>
          <w:bCs/>
          <w:sz w:val="20"/>
          <w:szCs w:val="20"/>
        </w:rPr>
      </w:pPr>
    </w:p>
    <w:p w:rsidR="00555D25" w:rsidRPr="00905A4D" w:rsidRDefault="00555D25" w:rsidP="00905A4D">
      <w:pPr>
        <w:tabs>
          <w:tab w:val="left" w:pos="9072"/>
        </w:tabs>
        <w:spacing w:line="312" w:lineRule="auto"/>
        <w:ind w:left="0" w:hanging="2"/>
        <w:jc w:val="both"/>
        <w:rPr>
          <w:bCs/>
          <w:sz w:val="20"/>
          <w:szCs w:val="20"/>
        </w:rPr>
      </w:pPr>
      <w:r w:rsidRPr="00905A4D">
        <w:rPr>
          <w:b/>
          <w:bCs/>
          <w:sz w:val="20"/>
          <w:szCs w:val="20"/>
        </w:rPr>
        <w:t xml:space="preserve">Forma/Regime de Execução: </w:t>
      </w:r>
      <w:r w:rsidRPr="00905A4D">
        <w:rPr>
          <w:bCs/>
          <w:sz w:val="20"/>
          <w:szCs w:val="20"/>
        </w:rPr>
        <w:t>Indireta/ Empreitada por preço unitário.</w:t>
      </w:r>
    </w:p>
    <w:p w:rsidR="00555D25" w:rsidRPr="00905A4D" w:rsidRDefault="00555D25" w:rsidP="00905A4D">
      <w:pPr>
        <w:tabs>
          <w:tab w:val="left" w:pos="9072"/>
        </w:tabs>
        <w:spacing w:line="312" w:lineRule="auto"/>
        <w:ind w:left="0" w:hanging="2"/>
        <w:jc w:val="both"/>
        <w:rPr>
          <w:bCs/>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sz w:val="20"/>
          <w:szCs w:val="20"/>
        </w:rPr>
        <w:t xml:space="preserve">Tipo de Licitação/critério de julgamento: </w:t>
      </w:r>
      <w:r w:rsidRPr="00905A4D">
        <w:rPr>
          <w:sz w:val="20"/>
          <w:szCs w:val="20"/>
        </w:rPr>
        <w:t>Menor Preço (Global).</w:t>
      </w:r>
    </w:p>
    <w:p w:rsidR="00B60031" w:rsidRPr="00905A4D" w:rsidRDefault="00B60031" w:rsidP="00905A4D">
      <w:pPr>
        <w:pStyle w:val="normal0"/>
        <w:spacing w:line="312" w:lineRule="auto"/>
        <w:rPr>
          <w:sz w:val="20"/>
          <w:szCs w:val="20"/>
        </w:rPr>
      </w:pPr>
    </w:p>
    <w:p w:rsidR="00CD708A" w:rsidRPr="008F2043" w:rsidRDefault="00B60031" w:rsidP="00905A4D">
      <w:pPr>
        <w:tabs>
          <w:tab w:val="left" w:pos="9072"/>
        </w:tabs>
        <w:spacing w:line="312" w:lineRule="auto"/>
        <w:ind w:left="0" w:hanging="2"/>
        <w:jc w:val="both"/>
        <w:rPr>
          <w:b/>
          <w:bCs/>
          <w:sz w:val="20"/>
          <w:szCs w:val="20"/>
        </w:rPr>
      </w:pPr>
      <w:r w:rsidRPr="008F2043">
        <w:rPr>
          <w:b/>
          <w:bCs/>
          <w:sz w:val="20"/>
          <w:szCs w:val="20"/>
        </w:rPr>
        <w:t>Contato:</w:t>
      </w:r>
      <w:r w:rsidR="00CD708A" w:rsidRPr="008F2043">
        <w:rPr>
          <w:b/>
          <w:bCs/>
          <w:sz w:val="20"/>
          <w:szCs w:val="20"/>
        </w:rPr>
        <w:t xml:space="preserve"> </w:t>
      </w:r>
      <w:r w:rsidR="00CD708A" w:rsidRPr="008F2043">
        <w:rPr>
          <w:bCs/>
          <w:sz w:val="20"/>
          <w:szCs w:val="20"/>
        </w:rPr>
        <w:t>Taynnara Ádylla Werly Pereira da Costa.</w:t>
      </w:r>
    </w:p>
    <w:p w:rsidR="00CD708A" w:rsidRPr="008F2043" w:rsidRDefault="00CD708A" w:rsidP="00905A4D">
      <w:pPr>
        <w:tabs>
          <w:tab w:val="left" w:pos="9072"/>
        </w:tabs>
        <w:spacing w:line="312" w:lineRule="auto"/>
        <w:ind w:left="0" w:hanging="2"/>
        <w:jc w:val="both"/>
        <w:rPr>
          <w:b/>
          <w:bCs/>
          <w:sz w:val="20"/>
          <w:szCs w:val="20"/>
        </w:rPr>
      </w:pPr>
    </w:p>
    <w:p w:rsidR="00B60031" w:rsidRPr="008F2043" w:rsidRDefault="00B60031" w:rsidP="00905A4D">
      <w:pPr>
        <w:tabs>
          <w:tab w:val="left" w:pos="9072"/>
        </w:tabs>
        <w:spacing w:line="312" w:lineRule="auto"/>
        <w:ind w:left="0" w:hanging="2"/>
        <w:jc w:val="both"/>
        <w:rPr>
          <w:b/>
          <w:bCs/>
          <w:sz w:val="20"/>
          <w:szCs w:val="20"/>
        </w:rPr>
      </w:pPr>
      <w:r w:rsidRPr="008F2043">
        <w:rPr>
          <w:bCs/>
          <w:sz w:val="20"/>
          <w:szCs w:val="20"/>
        </w:rPr>
        <w:t xml:space="preserve">E-mail: </w:t>
      </w:r>
      <w:hyperlink r:id="rId8" w:history="1">
        <w:r w:rsidRPr="008F2043">
          <w:rPr>
            <w:rStyle w:val="Hyperlink"/>
            <w:bCs/>
            <w:sz w:val="20"/>
            <w:szCs w:val="20"/>
          </w:rPr>
          <w:t>licitação.concipa@gmail.com</w:t>
        </w:r>
      </w:hyperlink>
      <w:r w:rsidRPr="008F2043">
        <w:rPr>
          <w:bCs/>
          <w:sz w:val="20"/>
          <w:szCs w:val="20"/>
        </w:rPr>
        <w:t xml:space="preserve"> </w:t>
      </w:r>
    </w:p>
    <w:p w:rsidR="00B60031" w:rsidRPr="00905A4D" w:rsidRDefault="00B60031" w:rsidP="00905A4D">
      <w:pPr>
        <w:pStyle w:val="normal0"/>
        <w:spacing w:line="312" w:lineRule="auto"/>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E91B10" w:rsidP="00905A4D">
            <w:pPr>
              <w:shd w:val="clear" w:color="auto" w:fill="FFFF00"/>
              <w:tabs>
                <w:tab w:val="left" w:pos="9072"/>
              </w:tabs>
              <w:spacing w:line="312" w:lineRule="auto"/>
              <w:ind w:left="0" w:hanging="2"/>
              <w:rPr>
                <w:b/>
                <w:sz w:val="20"/>
                <w:szCs w:val="20"/>
              </w:rPr>
            </w:pPr>
            <w:r w:rsidRPr="00905A4D">
              <w:rPr>
                <w:b/>
                <w:sz w:val="20"/>
                <w:szCs w:val="20"/>
                <w:highlight w:val="yellow"/>
              </w:rPr>
              <w:t xml:space="preserve">1 </w:t>
            </w:r>
            <w:r w:rsidR="00AB6196" w:rsidRPr="00905A4D">
              <w:rPr>
                <w:b/>
                <w:sz w:val="20"/>
                <w:szCs w:val="20"/>
                <w:highlight w:val="yellow"/>
              </w:rPr>
              <w:t>–</w:t>
            </w:r>
            <w:r w:rsidR="00555D25" w:rsidRPr="00905A4D">
              <w:rPr>
                <w:b/>
                <w:sz w:val="20"/>
                <w:szCs w:val="20"/>
                <w:highlight w:val="yellow"/>
              </w:rPr>
              <w:t xml:space="preserve"> PREÂMBULO</w:t>
            </w:r>
          </w:p>
        </w:tc>
      </w:tr>
    </w:tbl>
    <w:p w:rsidR="00555D25" w:rsidRPr="00905A4D" w:rsidRDefault="00555D25" w:rsidP="00905A4D">
      <w:pPr>
        <w:tabs>
          <w:tab w:val="left" w:pos="0"/>
          <w:tab w:val="left" w:pos="9072"/>
          <w:tab w:val="left" w:pos="9497"/>
        </w:tabs>
        <w:spacing w:line="312" w:lineRule="auto"/>
        <w:ind w:left="0" w:right="-1" w:hanging="2"/>
        <w:jc w:val="both"/>
        <w:rPr>
          <w:b/>
          <w:sz w:val="20"/>
          <w:szCs w:val="20"/>
        </w:rPr>
      </w:pPr>
    </w:p>
    <w:p w:rsidR="00555D25" w:rsidRPr="00905A4D" w:rsidRDefault="00555D25" w:rsidP="00905A4D">
      <w:pPr>
        <w:pStyle w:val="Corpodetexto"/>
        <w:rPr>
          <w:b w:val="0"/>
          <w:iCs/>
        </w:rPr>
      </w:pPr>
      <w:r w:rsidRPr="00905A4D">
        <w:t>O MUNICÍPIO DE C</w:t>
      </w:r>
      <w:r w:rsidR="004A01F6" w:rsidRPr="00905A4D">
        <w:t>ONCEIÇÃO DE IPANEMA</w:t>
      </w:r>
      <w:r w:rsidRPr="00905A4D">
        <w:t xml:space="preserve">/MG, </w:t>
      </w:r>
      <w:r w:rsidRPr="00905A4D">
        <w:rPr>
          <w:b w:val="0"/>
        </w:rPr>
        <w:t>pessoa jurídica de direito público, devidamente inscrita no CNPJ sob o nº 18.</w:t>
      </w:r>
      <w:r w:rsidR="004A01F6" w:rsidRPr="00905A4D">
        <w:rPr>
          <w:b w:val="0"/>
        </w:rPr>
        <w:t>334</w:t>
      </w:r>
      <w:r w:rsidRPr="00905A4D">
        <w:rPr>
          <w:b w:val="0"/>
        </w:rPr>
        <w:t>.</w:t>
      </w:r>
      <w:r w:rsidR="004A01F6" w:rsidRPr="00905A4D">
        <w:rPr>
          <w:b w:val="0"/>
        </w:rPr>
        <w:t>300</w:t>
      </w:r>
      <w:r w:rsidRPr="00905A4D">
        <w:rPr>
          <w:b w:val="0"/>
        </w:rPr>
        <w:t>/0001-</w:t>
      </w:r>
      <w:r w:rsidR="004A01F6" w:rsidRPr="00905A4D">
        <w:rPr>
          <w:b w:val="0"/>
        </w:rPr>
        <w:t>72</w:t>
      </w:r>
      <w:r w:rsidRPr="00905A4D">
        <w:rPr>
          <w:b w:val="0"/>
        </w:rPr>
        <w:t xml:space="preserve">, com sede na Avenida </w:t>
      </w:r>
      <w:r w:rsidR="004A01F6" w:rsidRPr="00905A4D">
        <w:rPr>
          <w:b w:val="0"/>
        </w:rPr>
        <w:t>Geraldo de Barros</w:t>
      </w:r>
      <w:r w:rsidRPr="00905A4D">
        <w:rPr>
          <w:b w:val="0"/>
        </w:rPr>
        <w:t>, nº 1</w:t>
      </w:r>
      <w:r w:rsidR="004A01F6" w:rsidRPr="00905A4D">
        <w:rPr>
          <w:b w:val="0"/>
        </w:rPr>
        <w:t>92</w:t>
      </w:r>
      <w:r w:rsidRPr="00905A4D">
        <w:rPr>
          <w:b w:val="0"/>
        </w:rPr>
        <w:t>, Centro, C</w:t>
      </w:r>
      <w:r w:rsidR="004A01F6" w:rsidRPr="00905A4D">
        <w:rPr>
          <w:b w:val="0"/>
        </w:rPr>
        <w:t>onceição de Ipanema/</w:t>
      </w:r>
      <w:r w:rsidRPr="00905A4D">
        <w:rPr>
          <w:b w:val="0"/>
        </w:rPr>
        <w:t xml:space="preserve">MG, torna público para ciência e conhecimento dos interessados que, atendendo à solicitação da Secretaria Municipal de Educação, realizará licitação na </w:t>
      </w:r>
      <w:r w:rsidRPr="00905A4D">
        <w:rPr>
          <w:u w:val="single"/>
        </w:rPr>
        <w:t>modalidade Concorrência, na forma eletrônica</w:t>
      </w:r>
      <w:r w:rsidRPr="00905A4D">
        <w:rPr>
          <w:b w:val="0"/>
        </w:rPr>
        <w:t xml:space="preserve">, com </w:t>
      </w:r>
      <w:r w:rsidRPr="00905A4D">
        <w:rPr>
          <w:u w:val="single"/>
        </w:rPr>
        <w:t>critério de julgamento de menor preço (global)</w:t>
      </w:r>
      <w:r w:rsidRPr="00905A4D">
        <w:rPr>
          <w:b w:val="0"/>
        </w:rPr>
        <w:t xml:space="preserve">, com amparo na Lei Federal nº 14.133, de 01 de abril de 2021 e alterações, Lei Complementar nº 123, de 14 de dezembro de 2006 e suas alterações, </w:t>
      </w:r>
      <w:r w:rsidR="00F44ED1">
        <w:rPr>
          <w:b w:val="0"/>
        </w:rPr>
        <w:t>decretos municipais que regulamentaram a matéria</w:t>
      </w:r>
      <w:r w:rsidRPr="00905A4D">
        <w:rPr>
          <w:b w:val="0"/>
        </w:rPr>
        <w:t xml:space="preserve"> e demais normas regulamentares vigentes, por meio da Agente de Contratação/Comissão de Contratação, designados pela </w:t>
      </w:r>
      <w:r w:rsidR="00F44ED1" w:rsidRPr="00F44ED1">
        <w:rPr>
          <w:b w:val="0"/>
          <w:color w:val="000000"/>
        </w:rPr>
        <w:t>Portaria nº 040, de 14 de janeiro de 2025</w:t>
      </w:r>
      <w:r w:rsidR="00F44ED1" w:rsidRPr="0010079A">
        <w:rPr>
          <w:color w:val="000000"/>
        </w:rPr>
        <w:t xml:space="preserve"> </w:t>
      </w:r>
      <w:r w:rsidRPr="00905A4D">
        <w:rPr>
          <w:b w:val="0"/>
        </w:rPr>
        <w:t>e demais normas pertinentes em vigor, consoantes às condições estatuídas neste instrumento convocatório e seus anexos.</w:t>
      </w:r>
    </w:p>
    <w:p w:rsidR="00555D25" w:rsidRPr="00905A4D" w:rsidRDefault="00555D25" w:rsidP="00905A4D">
      <w:pPr>
        <w:tabs>
          <w:tab w:val="left" w:pos="9072"/>
        </w:tabs>
        <w:autoSpaceDE w:val="0"/>
        <w:autoSpaceDN w:val="0"/>
        <w:adjustRightInd w:val="0"/>
        <w:spacing w:line="312" w:lineRule="auto"/>
        <w:ind w:left="0" w:right="-142" w:hanging="2"/>
        <w:jc w:val="both"/>
        <w:rPr>
          <w:sz w:val="20"/>
          <w:szCs w:val="20"/>
        </w:rPr>
      </w:pPr>
    </w:p>
    <w:p w:rsidR="00555D25" w:rsidRPr="00905A4D" w:rsidRDefault="00555D25" w:rsidP="00905A4D">
      <w:pPr>
        <w:numPr>
          <w:ilvl w:val="0"/>
          <w:numId w:val="4"/>
        </w:numPr>
        <w:tabs>
          <w:tab w:val="left" w:pos="284"/>
          <w:tab w:val="left" w:pos="9072"/>
        </w:tabs>
        <w:suppressAutoHyphens w:val="0"/>
        <w:autoSpaceDE w:val="0"/>
        <w:autoSpaceDN w:val="0"/>
        <w:adjustRightInd w:val="0"/>
        <w:spacing w:line="312" w:lineRule="auto"/>
        <w:ind w:leftChars="0" w:left="0" w:right="-142" w:firstLineChars="0" w:firstLine="0"/>
        <w:jc w:val="both"/>
        <w:textDirection w:val="lrTb"/>
        <w:textAlignment w:val="auto"/>
        <w:outlineLvl w:val="9"/>
        <w:rPr>
          <w:sz w:val="20"/>
          <w:szCs w:val="20"/>
        </w:rPr>
      </w:pPr>
      <w:r w:rsidRPr="00905A4D">
        <w:rPr>
          <w:sz w:val="20"/>
          <w:szCs w:val="20"/>
        </w:rPr>
        <w:t xml:space="preserve">Recebimento das Propostas: </w:t>
      </w:r>
      <w:r w:rsidRPr="00905A4D">
        <w:rPr>
          <w:b/>
          <w:bCs/>
          <w:sz w:val="20"/>
          <w:szCs w:val="20"/>
        </w:rPr>
        <w:t xml:space="preserve">A partir das </w:t>
      </w:r>
      <w:r w:rsidR="00110733">
        <w:rPr>
          <w:b/>
          <w:bCs/>
          <w:sz w:val="20"/>
          <w:szCs w:val="20"/>
        </w:rPr>
        <w:t>13</w:t>
      </w:r>
      <w:r w:rsidRPr="00905A4D">
        <w:rPr>
          <w:b/>
          <w:bCs/>
          <w:sz w:val="20"/>
          <w:szCs w:val="20"/>
        </w:rPr>
        <w:t>h</w:t>
      </w:r>
      <w:r w:rsidR="00110733">
        <w:rPr>
          <w:b/>
          <w:bCs/>
          <w:sz w:val="20"/>
          <w:szCs w:val="20"/>
        </w:rPr>
        <w:t>00</w:t>
      </w:r>
      <w:r w:rsidRPr="00905A4D">
        <w:rPr>
          <w:b/>
          <w:bCs/>
          <w:sz w:val="20"/>
          <w:szCs w:val="20"/>
        </w:rPr>
        <w:t xml:space="preserve">min do dia </w:t>
      </w:r>
      <w:r w:rsidR="00110733">
        <w:rPr>
          <w:b/>
          <w:bCs/>
          <w:sz w:val="20"/>
          <w:szCs w:val="20"/>
        </w:rPr>
        <w:t>10</w:t>
      </w:r>
      <w:r w:rsidRPr="00905A4D">
        <w:rPr>
          <w:b/>
          <w:bCs/>
          <w:sz w:val="20"/>
          <w:szCs w:val="20"/>
        </w:rPr>
        <w:t>/</w:t>
      </w:r>
      <w:r w:rsidR="00110733">
        <w:rPr>
          <w:b/>
          <w:bCs/>
          <w:sz w:val="20"/>
          <w:szCs w:val="20"/>
        </w:rPr>
        <w:t>03</w:t>
      </w:r>
      <w:r w:rsidRPr="00905A4D">
        <w:rPr>
          <w:b/>
          <w:bCs/>
          <w:sz w:val="20"/>
          <w:szCs w:val="20"/>
        </w:rPr>
        <w:t>/</w:t>
      </w:r>
      <w:r w:rsidR="007E60FE" w:rsidRPr="00905A4D">
        <w:rPr>
          <w:b/>
          <w:bCs/>
          <w:sz w:val="20"/>
          <w:szCs w:val="20"/>
        </w:rPr>
        <w:t>2026</w:t>
      </w:r>
      <w:r w:rsidRPr="00905A4D">
        <w:rPr>
          <w:b/>
          <w:bCs/>
          <w:sz w:val="20"/>
          <w:szCs w:val="20"/>
        </w:rPr>
        <w:t xml:space="preserve"> até às </w:t>
      </w:r>
      <w:r w:rsidR="00110733">
        <w:rPr>
          <w:b/>
          <w:bCs/>
          <w:sz w:val="20"/>
          <w:szCs w:val="20"/>
        </w:rPr>
        <w:t>13</w:t>
      </w:r>
      <w:r w:rsidRPr="00905A4D">
        <w:rPr>
          <w:b/>
          <w:bCs/>
          <w:sz w:val="20"/>
          <w:szCs w:val="20"/>
        </w:rPr>
        <w:t>h</w:t>
      </w:r>
      <w:r w:rsidR="00110733">
        <w:rPr>
          <w:b/>
          <w:bCs/>
          <w:sz w:val="20"/>
          <w:szCs w:val="20"/>
        </w:rPr>
        <w:t>00</w:t>
      </w:r>
      <w:r w:rsidRPr="00905A4D">
        <w:rPr>
          <w:b/>
          <w:bCs/>
          <w:sz w:val="20"/>
          <w:szCs w:val="20"/>
        </w:rPr>
        <w:t xml:space="preserve">min do dia </w:t>
      </w:r>
      <w:r w:rsidR="00110733">
        <w:rPr>
          <w:b/>
          <w:bCs/>
          <w:sz w:val="20"/>
          <w:szCs w:val="20"/>
        </w:rPr>
        <w:t>25</w:t>
      </w:r>
      <w:r w:rsidRPr="00905A4D">
        <w:rPr>
          <w:b/>
          <w:bCs/>
          <w:sz w:val="20"/>
          <w:szCs w:val="20"/>
        </w:rPr>
        <w:t>/</w:t>
      </w:r>
      <w:r w:rsidR="00110733">
        <w:rPr>
          <w:b/>
          <w:bCs/>
          <w:sz w:val="20"/>
          <w:szCs w:val="20"/>
        </w:rPr>
        <w:t>03</w:t>
      </w:r>
      <w:r w:rsidRPr="00905A4D">
        <w:rPr>
          <w:b/>
          <w:bCs/>
          <w:sz w:val="20"/>
          <w:szCs w:val="20"/>
        </w:rPr>
        <w:t>/</w:t>
      </w:r>
      <w:r w:rsidR="007E60FE" w:rsidRPr="00905A4D">
        <w:rPr>
          <w:b/>
          <w:bCs/>
          <w:sz w:val="20"/>
          <w:szCs w:val="20"/>
        </w:rPr>
        <w:t>2026</w:t>
      </w:r>
      <w:r w:rsidRPr="00905A4D">
        <w:rPr>
          <w:sz w:val="20"/>
          <w:szCs w:val="20"/>
        </w:rPr>
        <w:t>.</w:t>
      </w:r>
    </w:p>
    <w:p w:rsidR="00555D25" w:rsidRPr="00905A4D" w:rsidRDefault="00555D25" w:rsidP="00905A4D">
      <w:pPr>
        <w:tabs>
          <w:tab w:val="left" w:pos="8110"/>
        </w:tabs>
        <w:autoSpaceDE w:val="0"/>
        <w:autoSpaceDN w:val="0"/>
        <w:adjustRightInd w:val="0"/>
        <w:spacing w:line="312" w:lineRule="auto"/>
        <w:ind w:left="0" w:right="-142" w:hanging="2"/>
        <w:jc w:val="both"/>
        <w:rPr>
          <w:sz w:val="20"/>
          <w:szCs w:val="20"/>
        </w:rPr>
      </w:pPr>
      <w:r w:rsidRPr="00905A4D">
        <w:rPr>
          <w:sz w:val="20"/>
          <w:szCs w:val="20"/>
        </w:rPr>
        <w:tab/>
      </w:r>
    </w:p>
    <w:p w:rsidR="00555D25" w:rsidRPr="00905A4D" w:rsidRDefault="00555D25" w:rsidP="00905A4D">
      <w:pPr>
        <w:numPr>
          <w:ilvl w:val="0"/>
          <w:numId w:val="4"/>
        </w:numPr>
        <w:tabs>
          <w:tab w:val="left" w:pos="284"/>
          <w:tab w:val="left" w:pos="9072"/>
        </w:tabs>
        <w:suppressAutoHyphens w:val="0"/>
        <w:autoSpaceDE w:val="0"/>
        <w:autoSpaceDN w:val="0"/>
        <w:adjustRightInd w:val="0"/>
        <w:spacing w:line="312" w:lineRule="auto"/>
        <w:ind w:leftChars="0" w:left="0" w:right="-142" w:firstLineChars="0" w:firstLine="0"/>
        <w:jc w:val="both"/>
        <w:textDirection w:val="lrTb"/>
        <w:textAlignment w:val="auto"/>
        <w:outlineLvl w:val="9"/>
        <w:rPr>
          <w:sz w:val="20"/>
          <w:szCs w:val="20"/>
        </w:rPr>
      </w:pPr>
      <w:r w:rsidRPr="00905A4D">
        <w:rPr>
          <w:sz w:val="20"/>
          <w:szCs w:val="20"/>
        </w:rPr>
        <w:t xml:space="preserve">Abertura e Julgamento das Propostas: </w:t>
      </w:r>
      <w:r w:rsidRPr="00905A4D">
        <w:rPr>
          <w:b/>
          <w:bCs/>
          <w:sz w:val="20"/>
          <w:szCs w:val="20"/>
        </w:rPr>
        <w:t xml:space="preserve">Às </w:t>
      </w:r>
      <w:r w:rsidR="00110733">
        <w:rPr>
          <w:b/>
          <w:bCs/>
          <w:sz w:val="20"/>
          <w:szCs w:val="20"/>
        </w:rPr>
        <w:t>13</w:t>
      </w:r>
      <w:r w:rsidRPr="00905A4D">
        <w:rPr>
          <w:b/>
          <w:bCs/>
          <w:sz w:val="20"/>
          <w:szCs w:val="20"/>
        </w:rPr>
        <w:t>h</w:t>
      </w:r>
      <w:r w:rsidR="00110733">
        <w:rPr>
          <w:b/>
          <w:bCs/>
          <w:sz w:val="20"/>
          <w:szCs w:val="20"/>
        </w:rPr>
        <w:t>01</w:t>
      </w:r>
      <w:r w:rsidRPr="00905A4D">
        <w:rPr>
          <w:b/>
          <w:bCs/>
          <w:sz w:val="20"/>
          <w:szCs w:val="20"/>
        </w:rPr>
        <w:t xml:space="preserve">min, do dia </w:t>
      </w:r>
      <w:r w:rsidR="00110733">
        <w:rPr>
          <w:b/>
          <w:bCs/>
          <w:sz w:val="20"/>
          <w:szCs w:val="20"/>
        </w:rPr>
        <w:t>25</w:t>
      </w:r>
      <w:r w:rsidRPr="00905A4D">
        <w:rPr>
          <w:b/>
          <w:bCs/>
          <w:sz w:val="20"/>
          <w:szCs w:val="20"/>
        </w:rPr>
        <w:t>/</w:t>
      </w:r>
      <w:r w:rsidR="00110733">
        <w:rPr>
          <w:b/>
          <w:bCs/>
          <w:sz w:val="20"/>
          <w:szCs w:val="20"/>
        </w:rPr>
        <w:t>03</w:t>
      </w:r>
      <w:r w:rsidRPr="00905A4D">
        <w:rPr>
          <w:b/>
          <w:bCs/>
          <w:sz w:val="20"/>
          <w:szCs w:val="20"/>
        </w:rPr>
        <w:t>/</w:t>
      </w:r>
      <w:r w:rsidR="007E60FE" w:rsidRPr="00905A4D">
        <w:rPr>
          <w:b/>
          <w:bCs/>
          <w:sz w:val="20"/>
          <w:szCs w:val="20"/>
        </w:rPr>
        <w:t>2026</w:t>
      </w:r>
      <w:r w:rsidRPr="00905A4D">
        <w:rPr>
          <w:b/>
          <w:bCs/>
          <w:sz w:val="20"/>
          <w:szCs w:val="20"/>
        </w:rPr>
        <w:t>.</w:t>
      </w:r>
    </w:p>
    <w:p w:rsidR="00555D25" w:rsidRPr="00905A4D" w:rsidRDefault="00555D25" w:rsidP="00905A4D">
      <w:pPr>
        <w:pStyle w:val="PargrafodaLista"/>
      </w:pPr>
    </w:p>
    <w:p w:rsidR="00555D25" w:rsidRPr="00905A4D" w:rsidRDefault="00555D25" w:rsidP="00905A4D">
      <w:pPr>
        <w:numPr>
          <w:ilvl w:val="0"/>
          <w:numId w:val="4"/>
        </w:numPr>
        <w:tabs>
          <w:tab w:val="left" w:pos="284"/>
          <w:tab w:val="left" w:pos="9072"/>
        </w:tabs>
        <w:suppressAutoHyphens w:val="0"/>
        <w:autoSpaceDE w:val="0"/>
        <w:autoSpaceDN w:val="0"/>
        <w:adjustRightInd w:val="0"/>
        <w:spacing w:line="312" w:lineRule="auto"/>
        <w:ind w:leftChars="0" w:left="0" w:right="-142" w:firstLineChars="0" w:firstLine="0"/>
        <w:jc w:val="both"/>
        <w:textDirection w:val="lrTb"/>
        <w:textAlignment w:val="auto"/>
        <w:outlineLvl w:val="9"/>
        <w:rPr>
          <w:sz w:val="20"/>
          <w:szCs w:val="20"/>
        </w:rPr>
      </w:pPr>
      <w:r w:rsidRPr="00905A4D">
        <w:rPr>
          <w:sz w:val="20"/>
          <w:szCs w:val="20"/>
        </w:rPr>
        <w:t xml:space="preserve">Início da Disputa e Oferta de Lances: </w:t>
      </w:r>
      <w:r w:rsidRPr="00905A4D">
        <w:rPr>
          <w:b/>
          <w:bCs/>
          <w:sz w:val="20"/>
          <w:szCs w:val="20"/>
        </w:rPr>
        <w:t xml:space="preserve">Às </w:t>
      </w:r>
      <w:r w:rsidR="00110733">
        <w:rPr>
          <w:b/>
          <w:bCs/>
          <w:sz w:val="20"/>
          <w:szCs w:val="20"/>
        </w:rPr>
        <w:t>13</w:t>
      </w:r>
      <w:r w:rsidRPr="00905A4D">
        <w:rPr>
          <w:b/>
          <w:bCs/>
          <w:sz w:val="20"/>
          <w:szCs w:val="20"/>
        </w:rPr>
        <w:t>h</w:t>
      </w:r>
      <w:r w:rsidR="00110733">
        <w:rPr>
          <w:b/>
          <w:bCs/>
          <w:sz w:val="20"/>
          <w:szCs w:val="20"/>
        </w:rPr>
        <w:t>10</w:t>
      </w:r>
      <w:r w:rsidRPr="00905A4D">
        <w:rPr>
          <w:b/>
          <w:bCs/>
          <w:sz w:val="20"/>
          <w:szCs w:val="20"/>
        </w:rPr>
        <w:t xml:space="preserve">min do dia </w:t>
      </w:r>
      <w:r w:rsidR="00110733">
        <w:rPr>
          <w:b/>
          <w:bCs/>
          <w:sz w:val="20"/>
          <w:szCs w:val="20"/>
        </w:rPr>
        <w:t>25</w:t>
      </w:r>
      <w:r w:rsidRPr="00905A4D">
        <w:rPr>
          <w:b/>
          <w:bCs/>
          <w:sz w:val="20"/>
          <w:szCs w:val="20"/>
        </w:rPr>
        <w:t>/</w:t>
      </w:r>
      <w:r w:rsidR="00110733">
        <w:rPr>
          <w:b/>
          <w:bCs/>
          <w:sz w:val="20"/>
          <w:szCs w:val="20"/>
        </w:rPr>
        <w:t>03</w:t>
      </w:r>
      <w:r w:rsidRPr="00905A4D">
        <w:rPr>
          <w:b/>
          <w:bCs/>
          <w:sz w:val="20"/>
          <w:szCs w:val="20"/>
        </w:rPr>
        <w:t>/</w:t>
      </w:r>
      <w:r w:rsidR="007E60FE" w:rsidRPr="00905A4D">
        <w:rPr>
          <w:b/>
          <w:bCs/>
          <w:sz w:val="20"/>
          <w:szCs w:val="20"/>
        </w:rPr>
        <w:t>2026</w:t>
      </w:r>
      <w:r w:rsidRPr="00905A4D">
        <w:rPr>
          <w:b/>
          <w:bCs/>
          <w:sz w:val="20"/>
          <w:szCs w:val="20"/>
        </w:rPr>
        <w:t>.</w:t>
      </w:r>
    </w:p>
    <w:p w:rsidR="00555D25" w:rsidRPr="00905A4D" w:rsidRDefault="00555D25" w:rsidP="00905A4D">
      <w:pPr>
        <w:pStyle w:val="PargrafodaLista"/>
      </w:pPr>
    </w:p>
    <w:p w:rsidR="00555D25" w:rsidRPr="00905A4D" w:rsidRDefault="00555D25" w:rsidP="00905A4D">
      <w:pPr>
        <w:numPr>
          <w:ilvl w:val="0"/>
          <w:numId w:val="4"/>
        </w:numPr>
        <w:tabs>
          <w:tab w:val="left" w:pos="284"/>
          <w:tab w:val="left" w:pos="9072"/>
        </w:tabs>
        <w:suppressAutoHyphens w:val="0"/>
        <w:autoSpaceDE w:val="0"/>
        <w:autoSpaceDN w:val="0"/>
        <w:adjustRightInd w:val="0"/>
        <w:spacing w:line="312" w:lineRule="auto"/>
        <w:ind w:leftChars="0" w:left="0" w:right="-142" w:firstLineChars="0" w:firstLine="0"/>
        <w:jc w:val="both"/>
        <w:textDirection w:val="lrTb"/>
        <w:textAlignment w:val="auto"/>
        <w:outlineLvl w:val="9"/>
        <w:rPr>
          <w:sz w:val="20"/>
          <w:szCs w:val="20"/>
        </w:rPr>
      </w:pPr>
      <w:r w:rsidRPr="00905A4D">
        <w:rPr>
          <w:sz w:val="20"/>
          <w:szCs w:val="20"/>
        </w:rPr>
        <w:t xml:space="preserve">Referência/hora: </w:t>
      </w:r>
      <w:r w:rsidRPr="00905A4D">
        <w:rPr>
          <w:b/>
          <w:bCs/>
          <w:sz w:val="20"/>
          <w:szCs w:val="20"/>
        </w:rPr>
        <w:t>Horário de Brasília/DF.</w:t>
      </w:r>
    </w:p>
    <w:p w:rsidR="00555D25" w:rsidRPr="00905A4D" w:rsidRDefault="00555D25" w:rsidP="00905A4D">
      <w:pPr>
        <w:pStyle w:val="PargrafodaLista"/>
      </w:pPr>
    </w:p>
    <w:p w:rsidR="00555D25" w:rsidRPr="00905A4D" w:rsidRDefault="00555D25" w:rsidP="00905A4D">
      <w:pPr>
        <w:numPr>
          <w:ilvl w:val="0"/>
          <w:numId w:val="4"/>
        </w:numPr>
        <w:tabs>
          <w:tab w:val="left" w:pos="284"/>
          <w:tab w:val="left" w:pos="9072"/>
        </w:tabs>
        <w:suppressAutoHyphens w:val="0"/>
        <w:autoSpaceDE w:val="0"/>
        <w:autoSpaceDN w:val="0"/>
        <w:adjustRightInd w:val="0"/>
        <w:spacing w:line="312" w:lineRule="auto"/>
        <w:ind w:leftChars="0" w:left="0" w:right="-142" w:firstLineChars="0" w:firstLine="0"/>
        <w:jc w:val="both"/>
        <w:textDirection w:val="lrTb"/>
        <w:textAlignment w:val="auto"/>
        <w:outlineLvl w:val="9"/>
        <w:rPr>
          <w:sz w:val="20"/>
          <w:szCs w:val="20"/>
        </w:rPr>
      </w:pPr>
      <w:r w:rsidRPr="00905A4D">
        <w:rPr>
          <w:sz w:val="20"/>
          <w:szCs w:val="20"/>
        </w:rPr>
        <w:t xml:space="preserve">Local/Plataforma: </w:t>
      </w:r>
      <w:r w:rsidRPr="00905A4D">
        <w:rPr>
          <w:b/>
          <w:bCs/>
          <w:sz w:val="20"/>
          <w:szCs w:val="20"/>
        </w:rPr>
        <w:t>Bolsa Nacional de Compras – BNC (</w:t>
      </w:r>
      <w:hyperlink r:id="rId9" w:history="1">
        <w:r w:rsidRPr="00905A4D">
          <w:rPr>
            <w:rStyle w:val="Hyperlink"/>
            <w:b/>
            <w:bCs/>
            <w:sz w:val="20"/>
            <w:szCs w:val="20"/>
          </w:rPr>
          <w:t>www.bnc.org.br</w:t>
        </w:r>
      </w:hyperlink>
      <w:r w:rsidRPr="00905A4D">
        <w:rPr>
          <w:b/>
          <w:bCs/>
          <w:sz w:val="20"/>
          <w:szCs w:val="20"/>
        </w:rPr>
        <w:t>).</w:t>
      </w:r>
    </w:p>
    <w:p w:rsidR="00555D25" w:rsidRPr="00905A4D" w:rsidRDefault="00555D25" w:rsidP="00905A4D">
      <w:pPr>
        <w:tabs>
          <w:tab w:val="left" w:pos="284"/>
          <w:tab w:val="left" w:pos="9072"/>
        </w:tabs>
        <w:autoSpaceDE w:val="0"/>
        <w:autoSpaceDN w:val="0"/>
        <w:adjustRightInd w:val="0"/>
        <w:spacing w:line="312" w:lineRule="auto"/>
        <w:ind w:left="0" w:right="-142" w:hanging="2"/>
        <w:jc w:val="both"/>
        <w:rPr>
          <w:sz w:val="20"/>
          <w:szCs w:val="20"/>
        </w:rPr>
      </w:pPr>
    </w:p>
    <w:p w:rsidR="00555D25" w:rsidRPr="00905A4D" w:rsidRDefault="00555D25" w:rsidP="00905A4D">
      <w:pPr>
        <w:numPr>
          <w:ilvl w:val="0"/>
          <w:numId w:val="4"/>
        </w:numPr>
        <w:tabs>
          <w:tab w:val="left" w:pos="284"/>
          <w:tab w:val="left" w:pos="9072"/>
        </w:tabs>
        <w:suppressAutoHyphens w:val="0"/>
        <w:autoSpaceDE w:val="0"/>
        <w:autoSpaceDN w:val="0"/>
        <w:adjustRightInd w:val="0"/>
        <w:spacing w:line="312" w:lineRule="auto"/>
        <w:ind w:leftChars="0" w:left="0" w:right="-142" w:firstLineChars="0" w:firstLine="0"/>
        <w:jc w:val="both"/>
        <w:textDirection w:val="lrTb"/>
        <w:textAlignment w:val="auto"/>
        <w:outlineLvl w:val="9"/>
        <w:rPr>
          <w:sz w:val="20"/>
          <w:szCs w:val="20"/>
        </w:rPr>
      </w:pPr>
      <w:r w:rsidRPr="00905A4D">
        <w:rPr>
          <w:sz w:val="20"/>
          <w:szCs w:val="20"/>
        </w:rPr>
        <w:t xml:space="preserve">O modo de disputa desse certame será o </w:t>
      </w:r>
      <w:r w:rsidRPr="00905A4D">
        <w:rPr>
          <w:b/>
          <w:bCs/>
          <w:sz w:val="20"/>
          <w:szCs w:val="20"/>
          <w:u w:val="single"/>
        </w:rPr>
        <w:t>aberto</w:t>
      </w:r>
      <w:r w:rsidRPr="00905A4D">
        <w:rPr>
          <w:sz w:val="20"/>
          <w:szCs w:val="20"/>
        </w:rPr>
        <w:t>, conforme disposições contidas no inc. I. do artigo 56, da Lei nº 14.133, de 01 de abril de 2021 e alterações.</w:t>
      </w:r>
    </w:p>
    <w:p w:rsidR="007E60FE" w:rsidRPr="00905A4D" w:rsidRDefault="007E60FE" w:rsidP="00905A4D">
      <w:pPr>
        <w:tabs>
          <w:tab w:val="left" w:pos="284"/>
          <w:tab w:val="left" w:pos="9072"/>
        </w:tabs>
        <w:suppressAutoHyphens w:val="0"/>
        <w:autoSpaceDE w:val="0"/>
        <w:autoSpaceDN w:val="0"/>
        <w:adjustRightInd w:val="0"/>
        <w:spacing w:line="312" w:lineRule="auto"/>
        <w:ind w:leftChars="0" w:left="0" w:right="-142" w:firstLineChars="0" w:firstLine="0"/>
        <w:jc w:val="both"/>
        <w:textDirection w:val="lrTb"/>
        <w:textAlignment w:val="auto"/>
        <w:outlineLvl w:val="9"/>
        <w:rPr>
          <w:b/>
          <w:bCs/>
          <w:sz w:val="20"/>
          <w:szCs w:val="20"/>
        </w:rPr>
      </w:pPr>
    </w:p>
    <w:p w:rsidR="00555D25" w:rsidRPr="00905A4D" w:rsidRDefault="00555D25" w:rsidP="00905A4D">
      <w:pPr>
        <w:numPr>
          <w:ilvl w:val="0"/>
          <w:numId w:val="4"/>
        </w:numPr>
        <w:tabs>
          <w:tab w:val="left" w:pos="284"/>
          <w:tab w:val="left" w:pos="9072"/>
        </w:tabs>
        <w:suppressAutoHyphens w:val="0"/>
        <w:autoSpaceDE w:val="0"/>
        <w:autoSpaceDN w:val="0"/>
        <w:adjustRightInd w:val="0"/>
        <w:spacing w:line="312" w:lineRule="auto"/>
        <w:ind w:leftChars="0" w:left="0" w:right="-142" w:firstLineChars="0" w:firstLine="0"/>
        <w:jc w:val="both"/>
        <w:textDirection w:val="lrTb"/>
        <w:textAlignment w:val="auto"/>
        <w:outlineLvl w:val="9"/>
        <w:rPr>
          <w:b/>
          <w:bCs/>
          <w:sz w:val="20"/>
          <w:szCs w:val="20"/>
        </w:rPr>
      </w:pPr>
      <w:r w:rsidRPr="00905A4D">
        <w:rPr>
          <w:sz w:val="20"/>
          <w:szCs w:val="20"/>
        </w:rPr>
        <w:t xml:space="preserve">Critério de Julgamento: </w:t>
      </w:r>
      <w:r w:rsidRPr="00905A4D">
        <w:rPr>
          <w:b/>
          <w:bCs/>
          <w:sz w:val="20"/>
          <w:szCs w:val="20"/>
        </w:rPr>
        <w:t>Menor Preço (global)</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555D25" w:rsidP="00905A4D">
            <w:pPr>
              <w:pStyle w:val="TextosemFormatao"/>
              <w:tabs>
                <w:tab w:val="left" w:pos="9072"/>
              </w:tabs>
              <w:spacing w:line="312" w:lineRule="auto"/>
              <w:rPr>
                <w:rFonts w:ascii="Times New Roman" w:hAnsi="Times New Roman"/>
                <w:b/>
                <w:bCs/>
              </w:rPr>
            </w:pPr>
            <w:r w:rsidRPr="00905A4D">
              <w:rPr>
                <w:rFonts w:ascii="Times New Roman" w:hAnsi="Times New Roman"/>
                <w:b/>
              </w:rPr>
              <w:lastRenderedPageBreak/>
              <w:t>2</w:t>
            </w:r>
            <w:r w:rsidR="00E91B10" w:rsidRPr="00905A4D">
              <w:rPr>
                <w:rFonts w:ascii="Times New Roman" w:hAnsi="Times New Roman"/>
                <w:b/>
              </w:rPr>
              <w:t xml:space="preserve"> </w:t>
            </w:r>
            <w:r w:rsidR="00AB6196" w:rsidRPr="00905A4D">
              <w:rPr>
                <w:rFonts w:ascii="Times New Roman" w:hAnsi="Times New Roman"/>
                <w:b/>
              </w:rPr>
              <w:t>–</w:t>
            </w:r>
            <w:r w:rsidRPr="00905A4D">
              <w:rPr>
                <w:rFonts w:ascii="Times New Roman" w:hAnsi="Times New Roman"/>
                <w:b/>
              </w:rPr>
              <w:t xml:space="preserve"> OBJETO</w:t>
            </w:r>
          </w:p>
        </w:tc>
      </w:tr>
    </w:tbl>
    <w:p w:rsidR="00555D25" w:rsidRPr="00905A4D" w:rsidRDefault="00555D25" w:rsidP="00905A4D">
      <w:pPr>
        <w:shd w:val="clear" w:color="auto" w:fill="FFFFFF"/>
        <w:spacing w:line="312" w:lineRule="auto"/>
        <w:ind w:left="0" w:hanging="2"/>
        <w:rPr>
          <w:b/>
          <w:sz w:val="20"/>
          <w:szCs w:val="20"/>
        </w:rPr>
      </w:pPr>
    </w:p>
    <w:p w:rsidR="00CD708A" w:rsidRPr="00905A4D" w:rsidRDefault="00555D25" w:rsidP="00905A4D">
      <w:pPr>
        <w:widowControl w:val="0"/>
        <w:tabs>
          <w:tab w:val="left" w:pos="426"/>
        </w:tabs>
        <w:autoSpaceDE w:val="0"/>
        <w:autoSpaceDN w:val="0"/>
        <w:adjustRightInd w:val="0"/>
        <w:spacing w:line="312" w:lineRule="auto"/>
        <w:ind w:left="0" w:hanging="2"/>
        <w:jc w:val="both"/>
        <w:rPr>
          <w:b/>
          <w:bCs/>
          <w:sz w:val="20"/>
          <w:szCs w:val="20"/>
        </w:rPr>
      </w:pPr>
      <w:r w:rsidRPr="00905A4D">
        <w:rPr>
          <w:b/>
          <w:sz w:val="20"/>
          <w:szCs w:val="20"/>
        </w:rPr>
        <w:t xml:space="preserve">2.1. </w:t>
      </w:r>
      <w:r w:rsidRPr="00905A4D">
        <w:rPr>
          <w:bCs/>
          <w:sz w:val="20"/>
          <w:szCs w:val="20"/>
        </w:rPr>
        <w:t xml:space="preserve">O presente Edital tem por objeto, a </w:t>
      </w:r>
      <w:r w:rsidR="00CD708A" w:rsidRPr="00905A4D">
        <w:rPr>
          <w:bCs/>
          <w:sz w:val="20"/>
          <w:szCs w:val="20"/>
        </w:rPr>
        <w:t>c</w:t>
      </w:r>
      <w:r w:rsidR="00CD708A" w:rsidRPr="00905A4D">
        <w:rPr>
          <w:b/>
          <w:bCs/>
          <w:sz w:val="20"/>
          <w:szCs w:val="20"/>
        </w:rPr>
        <w:t>ontratação de empresa especializada para construção da Escola Municipal Presidente Bernardes, na Rua Principal, Distrito de São Geraldo, Município de Conceição de Ipanema/MG, com fornecimento de material e mão de obra, em conformidade com os projetos técnicos, planilha orçamentária, cronograma físico-financeiro e demais componente e especificações técnicas.</w:t>
      </w:r>
    </w:p>
    <w:p w:rsidR="00555D25" w:rsidRPr="00905A4D" w:rsidRDefault="00555D25" w:rsidP="00905A4D">
      <w:pPr>
        <w:spacing w:line="312" w:lineRule="auto"/>
        <w:ind w:left="0" w:hanging="2"/>
        <w:jc w:val="both"/>
        <w:rPr>
          <w:b/>
          <w:bCs/>
          <w:sz w:val="20"/>
          <w:szCs w:val="20"/>
        </w:rPr>
      </w:pPr>
    </w:p>
    <w:p w:rsidR="00555D25" w:rsidRPr="00905A4D" w:rsidRDefault="00555D25" w:rsidP="00905A4D">
      <w:pPr>
        <w:pStyle w:val="Corpodetexto"/>
        <w:rPr>
          <w:b w:val="0"/>
        </w:rPr>
      </w:pPr>
      <w:r w:rsidRPr="00905A4D">
        <w:t xml:space="preserve">2.2. </w:t>
      </w:r>
      <w:r w:rsidRPr="00905A4D">
        <w:rPr>
          <w:b w:val="0"/>
        </w:rPr>
        <w:t>As execução das obras previstas no Estudo Técnico Preliminar e seus apêndices, Projeto Básico e neste Edital, serão executadas de acordo com as especificações técnicas e quantitativos descritos na planilha orçamentária, que deverão fazer parte integrante do edital independente de suas transcrições e, deverão ser rigorosamente obedecidos na apresentação dos documentos e elaboração das propostas:</w:t>
      </w:r>
    </w:p>
    <w:p w:rsidR="00555D25" w:rsidRPr="00905A4D" w:rsidRDefault="00555D25" w:rsidP="00905A4D">
      <w:pPr>
        <w:pStyle w:val="Corpodetexto"/>
      </w:pPr>
    </w:p>
    <w:p w:rsidR="00CD708A" w:rsidRPr="00905A4D" w:rsidRDefault="00CD708A" w:rsidP="00905A4D">
      <w:pPr>
        <w:pStyle w:val="Corpodetexto"/>
        <w:rPr>
          <w:b w:val="0"/>
        </w:rPr>
      </w:pPr>
      <w:r w:rsidRPr="00905A4D">
        <w:rPr>
          <w:b w:val="0"/>
        </w:rPr>
        <w:t>a) Projetos Executivos (Arquitetônico, Estrutural e Outros);</w:t>
      </w:r>
    </w:p>
    <w:p w:rsidR="00CD708A" w:rsidRPr="00905A4D" w:rsidRDefault="00CD708A" w:rsidP="00905A4D">
      <w:pPr>
        <w:pStyle w:val="Corpodetexto"/>
        <w:rPr>
          <w:b w:val="0"/>
        </w:rPr>
      </w:pPr>
      <w:r w:rsidRPr="00905A4D">
        <w:rPr>
          <w:b w:val="0"/>
        </w:rPr>
        <w:t>b) Planilha Orçamentária;</w:t>
      </w:r>
    </w:p>
    <w:p w:rsidR="00CD708A" w:rsidRPr="00905A4D" w:rsidRDefault="00CD708A" w:rsidP="00905A4D">
      <w:pPr>
        <w:pStyle w:val="Corpodetexto"/>
        <w:rPr>
          <w:b w:val="0"/>
        </w:rPr>
      </w:pPr>
      <w:r w:rsidRPr="00905A4D">
        <w:rPr>
          <w:b w:val="0"/>
        </w:rPr>
        <w:t>f) Cronograma Físico-Financeiro;</w:t>
      </w:r>
    </w:p>
    <w:p w:rsidR="00CD708A" w:rsidRPr="00905A4D" w:rsidRDefault="00CD708A" w:rsidP="00905A4D">
      <w:pPr>
        <w:pStyle w:val="Corpodetexto"/>
        <w:rPr>
          <w:b w:val="0"/>
        </w:rPr>
      </w:pPr>
      <w:r w:rsidRPr="00905A4D">
        <w:rPr>
          <w:b w:val="0"/>
        </w:rPr>
        <w:t>g) Memorial Descritivo;</w:t>
      </w:r>
    </w:p>
    <w:p w:rsidR="00CD708A" w:rsidRPr="00905A4D" w:rsidRDefault="00CD708A" w:rsidP="00905A4D">
      <w:pPr>
        <w:pStyle w:val="Corpodetexto"/>
        <w:rPr>
          <w:b w:val="0"/>
        </w:rPr>
      </w:pPr>
      <w:r w:rsidRPr="00905A4D">
        <w:rPr>
          <w:b w:val="0"/>
        </w:rPr>
        <w:t>h) Memorial de Cálculos;</w:t>
      </w:r>
    </w:p>
    <w:p w:rsidR="00CD708A" w:rsidRPr="00905A4D" w:rsidRDefault="00CD708A" w:rsidP="00905A4D">
      <w:pPr>
        <w:pStyle w:val="Corpodetexto"/>
        <w:rPr>
          <w:b w:val="0"/>
        </w:rPr>
      </w:pPr>
      <w:r w:rsidRPr="00905A4D">
        <w:rPr>
          <w:b w:val="0"/>
        </w:rPr>
        <w:t>i)Relatório Fotográfico;</w:t>
      </w:r>
    </w:p>
    <w:p w:rsidR="00CD708A" w:rsidRPr="00905A4D" w:rsidRDefault="00CD708A" w:rsidP="00905A4D">
      <w:pPr>
        <w:pStyle w:val="Corpodetexto"/>
        <w:rPr>
          <w:b w:val="0"/>
        </w:rPr>
      </w:pPr>
      <w:r w:rsidRPr="00905A4D">
        <w:rPr>
          <w:b w:val="0"/>
        </w:rPr>
        <w:t>j) ART – Anotação de Responsabilidade Técnica.</w:t>
      </w:r>
    </w:p>
    <w:p w:rsidR="00555D25" w:rsidRPr="00905A4D" w:rsidRDefault="00555D25" w:rsidP="00905A4D">
      <w:pPr>
        <w:pStyle w:val="Corpodetex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555D25" w:rsidP="00905A4D">
            <w:pPr>
              <w:pStyle w:val="TextosemFormatao"/>
              <w:tabs>
                <w:tab w:val="left" w:pos="9072"/>
              </w:tabs>
              <w:spacing w:line="312" w:lineRule="auto"/>
              <w:rPr>
                <w:rFonts w:ascii="Times New Roman" w:hAnsi="Times New Roman"/>
                <w:b/>
                <w:bCs/>
              </w:rPr>
            </w:pPr>
            <w:r w:rsidRPr="00905A4D">
              <w:rPr>
                <w:rFonts w:ascii="Times New Roman" w:hAnsi="Times New Roman"/>
                <w:b/>
              </w:rPr>
              <w:t>3 – DISPOSIÇÕES PRELIMINARES</w:t>
            </w:r>
          </w:p>
        </w:tc>
      </w:tr>
    </w:tbl>
    <w:p w:rsidR="00555D25" w:rsidRPr="00905A4D" w:rsidRDefault="00555D25" w:rsidP="00905A4D">
      <w:pPr>
        <w:pStyle w:val="Normal2"/>
        <w:tabs>
          <w:tab w:val="left" w:pos="9072"/>
        </w:tabs>
        <w:spacing w:line="312" w:lineRule="auto"/>
        <w:jc w:val="both"/>
        <w:rPr>
          <w:b/>
          <w:bCs/>
          <w:sz w:val="20"/>
          <w:szCs w:val="20"/>
        </w:rPr>
      </w:pPr>
    </w:p>
    <w:p w:rsidR="00555D25" w:rsidRPr="00905A4D" w:rsidRDefault="00555D25" w:rsidP="00905A4D">
      <w:pPr>
        <w:pStyle w:val="Normal2"/>
        <w:tabs>
          <w:tab w:val="left" w:pos="9072"/>
        </w:tabs>
        <w:spacing w:line="312" w:lineRule="auto"/>
        <w:jc w:val="both"/>
        <w:rPr>
          <w:sz w:val="20"/>
          <w:szCs w:val="20"/>
        </w:rPr>
      </w:pPr>
      <w:r w:rsidRPr="00905A4D">
        <w:rPr>
          <w:b/>
          <w:bCs/>
          <w:sz w:val="20"/>
          <w:szCs w:val="20"/>
        </w:rPr>
        <w:t>3.1.</w:t>
      </w:r>
      <w:r w:rsidRPr="00905A4D">
        <w:rPr>
          <w:sz w:val="20"/>
          <w:szCs w:val="20"/>
        </w:rPr>
        <w:t xml:space="preserve"> A Concorrência será realizada em sessão pública virtual, por meio da INTERNET, mediante condições de segurança - criptografia e autenticação em todas as suas fases, através da </w:t>
      </w:r>
      <w:r w:rsidRPr="00905A4D">
        <w:rPr>
          <w:b/>
          <w:bCs/>
          <w:sz w:val="20"/>
          <w:szCs w:val="20"/>
          <w:u w:val="single"/>
        </w:rPr>
        <w:t>BOLSA NACIONAL DE COMPRAS</w:t>
      </w:r>
      <w:r w:rsidRPr="00905A4D">
        <w:rPr>
          <w:sz w:val="20"/>
          <w:szCs w:val="20"/>
        </w:rPr>
        <w:t xml:space="preserve">, na Forma Eletrônica. </w:t>
      </w:r>
    </w:p>
    <w:p w:rsidR="00555D25" w:rsidRPr="00905A4D" w:rsidRDefault="00555D25" w:rsidP="00905A4D">
      <w:pPr>
        <w:pStyle w:val="Normal2"/>
        <w:tabs>
          <w:tab w:val="left" w:pos="9072"/>
        </w:tabs>
        <w:spacing w:line="312" w:lineRule="auto"/>
        <w:jc w:val="both"/>
        <w:rPr>
          <w:sz w:val="20"/>
          <w:szCs w:val="20"/>
        </w:rPr>
      </w:pPr>
    </w:p>
    <w:p w:rsidR="00555D25" w:rsidRPr="00905A4D" w:rsidRDefault="00555D25" w:rsidP="00905A4D">
      <w:pPr>
        <w:pStyle w:val="Normal2"/>
        <w:tabs>
          <w:tab w:val="left" w:pos="9072"/>
        </w:tabs>
        <w:spacing w:line="312" w:lineRule="auto"/>
        <w:jc w:val="both"/>
        <w:rPr>
          <w:sz w:val="20"/>
          <w:szCs w:val="20"/>
        </w:rPr>
      </w:pPr>
      <w:r w:rsidRPr="00905A4D">
        <w:rPr>
          <w:b/>
          <w:bCs/>
          <w:sz w:val="20"/>
          <w:szCs w:val="20"/>
        </w:rPr>
        <w:t>3.2.</w:t>
      </w:r>
      <w:r w:rsidRPr="00905A4D">
        <w:rPr>
          <w:sz w:val="20"/>
          <w:szCs w:val="20"/>
        </w:rPr>
        <w:t xml:space="preserve"> A utilização do sistema eletrônico da </w:t>
      </w:r>
      <w:r w:rsidRPr="00905A4D">
        <w:rPr>
          <w:b/>
          <w:bCs/>
          <w:sz w:val="20"/>
          <w:szCs w:val="20"/>
          <w:u w:val="single"/>
        </w:rPr>
        <w:t>BOLSA NACIONAL DE COMPRAS</w:t>
      </w:r>
      <w:r w:rsidRPr="00905A4D">
        <w:rPr>
          <w:sz w:val="20"/>
          <w:szCs w:val="20"/>
        </w:rPr>
        <w:t xml:space="preserve"> está consubstanciada nos §§ 2º e 4º do artigo 17º da Lei 14.133, de 01 de abril de 2021 e alterações, além de outros normativos municipais que regulamentou a matéria.</w:t>
      </w:r>
    </w:p>
    <w:p w:rsidR="00555D25" w:rsidRPr="00905A4D" w:rsidRDefault="00555D25" w:rsidP="00905A4D">
      <w:pPr>
        <w:pStyle w:val="Normal2"/>
        <w:tabs>
          <w:tab w:val="left" w:pos="9072"/>
        </w:tabs>
        <w:spacing w:line="312" w:lineRule="auto"/>
        <w:jc w:val="both"/>
        <w:rPr>
          <w:sz w:val="20"/>
          <w:szCs w:val="20"/>
        </w:rPr>
      </w:pPr>
    </w:p>
    <w:p w:rsidR="009667A4" w:rsidRPr="000C5122" w:rsidRDefault="009667A4" w:rsidP="00905A4D">
      <w:pPr>
        <w:spacing w:line="312" w:lineRule="auto"/>
        <w:ind w:left="0" w:hanging="2"/>
        <w:jc w:val="both"/>
        <w:rPr>
          <w:sz w:val="20"/>
          <w:szCs w:val="20"/>
        </w:rPr>
      </w:pPr>
      <w:r w:rsidRPr="000C5122">
        <w:rPr>
          <w:b/>
          <w:bCs/>
          <w:color w:val="000000"/>
          <w:sz w:val="20"/>
          <w:szCs w:val="20"/>
        </w:rPr>
        <w:t>3.</w:t>
      </w:r>
      <w:r w:rsidR="00CD708A" w:rsidRPr="000C5122">
        <w:rPr>
          <w:b/>
          <w:bCs/>
          <w:color w:val="000000"/>
          <w:sz w:val="20"/>
          <w:szCs w:val="20"/>
        </w:rPr>
        <w:t>3</w:t>
      </w:r>
      <w:r w:rsidRPr="000C5122">
        <w:rPr>
          <w:b/>
          <w:bCs/>
          <w:color w:val="000000"/>
          <w:sz w:val="20"/>
          <w:szCs w:val="20"/>
        </w:rPr>
        <w:t>.</w:t>
      </w:r>
      <w:r w:rsidRPr="000C5122">
        <w:rPr>
          <w:color w:val="000000"/>
          <w:sz w:val="20"/>
          <w:szCs w:val="20"/>
        </w:rPr>
        <w:t xml:space="preserve"> As empresas sediadas no </w:t>
      </w:r>
      <w:r w:rsidRPr="000C5122">
        <w:rPr>
          <w:b/>
          <w:bCs/>
          <w:color w:val="000000"/>
          <w:sz w:val="20"/>
          <w:szCs w:val="20"/>
          <w:u w:val="single"/>
        </w:rPr>
        <w:t>Município de Conceição de Ipanema/MG e na Microrregião de Aimorés/MG</w:t>
      </w:r>
      <w:r w:rsidRPr="000C5122">
        <w:rPr>
          <w:color w:val="000000"/>
          <w:sz w:val="20"/>
          <w:szCs w:val="20"/>
        </w:rPr>
        <w:t xml:space="preserve">, terão </w:t>
      </w:r>
      <w:r w:rsidRPr="000C5122">
        <w:rPr>
          <w:b/>
          <w:bCs/>
          <w:color w:val="000000"/>
          <w:sz w:val="20"/>
          <w:szCs w:val="20"/>
          <w:u w:val="single"/>
        </w:rPr>
        <w:t>prioridade de contratação</w:t>
      </w:r>
      <w:r w:rsidRPr="000C5122">
        <w:rPr>
          <w:color w:val="000000"/>
          <w:sz w:val="20"/>
          <w:szCs w:val="20"/>
        </w:rPr>
        <w:t xml:space="preserve">, ficando limitado no âmbito regional, as empresas que tenha </w:t>
      </w:r>
      <w:r w:rsidRPr="000C5122">
        <w:rPr>
          <w:b/>
          <w:bCs/>
          <w:color w:val="000000"/>
          <w:sz w:val="20"/>
          <w:szCs w:val="20"/>
          <w:u w:val="single"/>
        </w:rPr>
        <w:t>Sede na Microrregião de Aimorés, MG, cujos Municípios são: Aimorés, Alvarenga, Conceição de Ipanema, Conselheiro Pena, Cuparaque, Goiabeira, Ipanema, Itueta, Mutum, Pocrane, Resplendor, Santa Rita do Itueto e Taparuba</w:t>
      </w:r>
      <w:r w:rsidRPr="000C5122">
        <w:rPr>
          <w:color w:val="000000"/>
          <w:sz w:val="20"/>
          <w:szCs w:val="20"/>
        </w:rPr>
        <w:t>, em observância ao art. 47 da Lei Complementar nº 123/2006 com redação dada pela Lei Complementar nº 147/2014, visando o desenvolvimento econômico regional.</w:t>
      </w:r>
    </w:p>
    <w:p w:rsidR="00CD708A" w:rsidRPr="000C5122" w:rsidRDefault="00CD708A" w:rsidP="00905A4D">
      <w:pPr>
        <w:spacing w:line="312" w:lineRule="auto"/>
        <w:ind w:left="0" w:hanging="2"/>
        <w:jc w:val="both"/>
        <w:rPr>
          <w:b/>
          <w:bCs/>
          <w:color w:val="000000"/>
          <w:sz w:val="20"/>
          <w:szCs w:val="20"/>
        </w:rPr>
      </w:pPr>
    </w:p>
    <w:p w:rsidR="009667A4" w:rsidRPr="00905A4D" w:rsidRDefault="009667A4" w:rsidP="00905A4D">
      <w:pPr>
        <w:spacing w:line="312" w:lineRule="auto"/>
        <w:ind w:left="0" w:hanging="2"/>
        <w:jc w:val="both"/>
        <w:rPr>
          <w:sz w:val="20"/>
          <w:szCs w:val="20"/>
        </w:rPr>
      </w:pPr>
      <w:r w:rsidRPr="00905A4D">
        <w:rPr>
          <w:b/>
          <w:bCs/>
          <w:color w:val="000000"/>
          <w:sz w:val="20"/>
          <w:szCs w:val="20"/>
        </w:rPr>
        <w:t>3.5.</w:t>
      </w:r>
      <w:r w:rsidRPr="00905A4D">
        <w:rPr>
          <w:color w:val="000000"/>
          <w:sz w:val="20"/>
          <w:szCs w:val="20"/>
        </w:rPr>
        <w:t xml:space="preserve"> A justificativa para </w:t>
      </w:r>
      <w:r w:rsidR="00905A4D" w:rsidRPr="00905A4D">
        <w:rPr>
          <w:b/>
          <w:bCs/>
          <w:color w:val="000000"/>
          <w:sz w:val="20"/>
          <w:szCs w:val="20"/>
          <w:u w:val="single"/>
        </w:rPr>
        <w:t>prioridade</w:t>
      </w:r>
      <w:r w:rsidRPr="00905A4D">
        <w:rPr>
          <w:b/>
          <w:bCs/>
          <w:color w:val="000000"/>
          <w:sz w:val="20"/>
          <w:szCs w:val="20"/>
          <w:u w:val="single"/>
        </w:rPr>
        <w:t xml:space="preserve"> de participação de empresas enquadradas nas modalidades MEI, ME e EPP ou equiparadas</w:t>
      </w:r>
      <w:r w:rsidR="00905A4D" w:rsidRPr="00905A4D">
        <w:rPr>
          <w:color w:val="000000"/>
          <w:sz w:val="20"/>
          <w:szCs w:val="20"/>
          <w:u w:val="single"/>
        </w:rPr>
        <w:t xml:space="preserve">, </w:t>
      </w:r>
      <w:r w:rsidRPr="00905A4D">
        <w:rPr>
          <w:b/>
          <w:bCs/>
          <w:color w:val="000000"/>
          <w:sz w:val="20"/>
          <w:szCs w:val="20"/>
          <w:u w:val="single"/>
        </w:rPr>
        <w:t>sediadas no âmbito local e regional</w:t>
      </w:r>
      <w:r w:rsidRPr="00905A4D">
        <w:rPr>
          <w:color w:val="000000"/>
          <w:sz w:val="20"/>
          <w:szCs w:val="20"/>
        </w:rPr>
        <w:t>, encontra-se inserta no Termo de Referência, anexo deste Edital.</w:t>
      </w:r>
    </w:p>
    <w:p w:rsidR="00555D25" w:rsidRPr="00905A4D" w:rsidRDefault="00555D25" w:rsidP="00905A4D">
      <w:pPr>
        <w:pStyle w:val="Normal2"/>
        <w:tabs>
          <w:tab w:val="left" w:pos="9072"/>
        </w:tabs>
        <w:spacing w:line="312" w:lineRule="auto"/>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777FBF" w:rsidP="00905A4D">
            <w:pPr>
              <w:pStyle w:val="Corpodetexto"/>
            </w:pPr>
            <w:r w:rsidRPr="00905A4D">
              <w:t xml:space="preserve">4 - </w:t>
            </w:r>
            <w:r w:rsidR="00555D25" w:rsidRPr="00905A4D">
              <w:t>DA VISITA TÉCNICA</w:t>
            </w:r>
          </w:p>
        </w:tc>
      </w:tr>
    </w:tbl>
    <w:p w:rsidR="00555D25" w:rsidRPr="00905A4D" w:rsidRDefault="00555D25" w:rsidP="00905A4D">
      <w:pPr>
        <w:pStyle w:val="PargrafodaLista"/>
      </w:pPr>
    </w:p>
    <w:p w:rsidR="00555D25" w:rsidRPr="00905A4D" w:rsidRDefault="00555D25" w:rsidP="00905A4D">
      <w:pPr>
        <w:pStyle w:val="PargrafodaLista"/>
        <w:rPr>
          <w:b w:val="0"/>
          <w:u w:val="none"/>
        </w:rPr>
      </w:pPr>
      <w:r w:rsidRPr="00905A4D">
        <w:rPr>
          <w:u w:val="none"/>
        </w:rPr>
        <w:lastRenderedPageBreak/>
        <w:t>4.1.</w:t>
      </w:r>
      <w:r w:rsidR="00905A4D" w:rsidRPr="00905A4D">
        <w:rPr>
          <w:u w:val="none"/>
        </w:rPr>
        <w:t xml:space="preserve"> </w:t>
      </w:r>
      <w:r w:rsidRPr="00905A4D">
        <w:rPr>
          <w:b w:val="0"/>
          <w:u w:val="none"/>
        </w:rPr>
        <w:t>Caso seja de interesse das licitantes, poderão realizar visita técnica para conhecimento e localização dos locais onde serão executadas as obras/serviços, devendo, os interessados escolher e agendar até o último dia anterior a abertura dos envelopes, o dia em qual data fará a visita. O horário da visita, independentemente do dia, será sempre das 08h00min às 11h00min e das 13h00min às 16h00min.</w:t>
      </w:r>
    </w:p>
    <w:p w:rsidR="007E60FE" w:rsidRPr="00905A4D" w:rsidRDefault="007E60FE" w:rsidP="00905A4D">
      <w:pPr>
        <w:pStyle w:val="PargrafodaLista"/>
        <w:rPr>
          <w:u w:val="none"/>
        </w:rPr>
      </w:pPr>
    </w:p>
    <w:p w:rsidR="00555D25" w:rsidRPr="00905A4D" w:rsidRDefault="00555D25" w:rsidP="00905A4D">
      <w:pPr>
        <w:pStyle w:val="PargrafodaLista"/>
        <w:rPr>
          <w:b w:val="0"/>
          <w:u w:val="none"/>
        </w:rPr>
      </w:pPr>
      <w:r w:rsidRPr="00A9071B">
        <w:rPr>
          <w:u w:val="none"/>
        </w:rPr>
        <w:t xml:space="preserve">4.2. </w:t>
      </w:r>
      <w:r w:rsidRPr="00A9071B">
        <w:rPr>
          <w:b w:val="0"/>
          <w:u w:val="none"/>
        </w:rPr>
        <w:t>Os licitantes interessados em participar da visita técnica deverão confirmar e agendar o dia escolhido para a visita, através de e-mail a ser enviado para:</w:t>
      </w:r>
      <w:r w:rsidRPr="00A9071B">
        <w:rPr>
          <w:b w:val="0"/>
          <w:color w:val="0000FF"/>
          <w:spacing w:val="-3"/>
          <w:u w:val="none"/>
        </w:rPr>
        <w:t xml:space="preserve"> </w:t>
      </w:r>
      <w:hyperlink r:id="rId10" w:history="1">
        <w:r w:rsidR="00A9071B" w:rsidRPr="00A9071B">
          <w:rPr>
            <w:rStyle w:val="Hyperlink"/>
          </w:rPr>
          <w:t>licitacao.concipa2025@gmail.com</w:t>
        </w:r>
      </w:hyperlink>
      <w:r w:rsidR="00A9071B">
        <w:t>.</w:t>
      </w:r>
      <w:r w:rsidRPr="00A9071B">
        <w:rPr>
          <w:b w:val="0"/>
          <w:u w:val="none"/>
        </w:rPr>
        <w:t xml:space="preserve"> </w:t>
      </w:r>
    </w:p>
    <w:p w:rsidR="00555D25" w:rsidRPr="00905A4D" w:rsidRDefault="00555D25" w:rsidP="00905A4D">
      <w:pPr>
        <w:pStyle w:val="Ttulo2"/>
        <w:tabs>
          <w:tab w:val="left" w:pos="142"/>
          <w:tab w:val="left" w:pos="340"/>
        </w:tabs>
        <w:spacing w:before="0" w:after="0" w:line="312" w:lineRule="auto"/>
        <w:ind w:left="0" w:right="68" w:hanging="2"/>
        <w:jc w:val="both"/>
        <w:rPr>
          <w:rFonts w:ascii="Times New Roman" w:hAnsi="Times New Roman"/>
          <w:i w:val="0"/>
          <w:iCs w:val="0"/>
          <w:sz w:val="20"/>
          <w:szCs w:val="20"/>
        </w:rPr>
      </w:pPr>
    </w:p>
    <w:p w:rsidR="00555D25" w:rsidRPr="00905A4D" w:rsidRDefault="00555D25" w:rsidP="00905A4D">
      <w:pPr>
        <w:pStyle w:val="Ttulo2"/>
        <w:tabs>
          <w:tab w:val="left" w:pos="142"/>
          <w:tab w:val="left" w:pos="340"/>
        </w:tabs>
        <w:spacing w:before="0" w:after="0" w:line="312" w:lineRule="auto"/>
        <w:ind w:left="0" w:right="68" w:hanging="2"/>
        <w:jc w:val="both"/>
        <w:rPr>
          <w:rFonts w:ascii="Times New Roman" w:hAnsi="Times New Roman"/>
          <w:b w:val="0"/>
          <w:bCs w:val="0"/>
          <w:i w:val="0"/>
          <w:iCs w:val="0"/>
          <w:sz w:val="20"/>
          <w:szCs w:val="20"/>
        </w:rPr>
      </w:pPr>
      <w:r w:rsidRPr="00905A4D">
        <w:rPr>
          <w:rFonts w:ascii="Times New Roman" w:hAnsi="Times New Roman"/>
          <w:i w:val="0"/>
          <w:iCs w:val="0"/>
          <w:sz w:val="20"/>
          <w:szCs w:val="20"/>
        </w:rPr>
        <w:t>4.3.</w:t>
      </w:r>
      <w:r w:rsidRPr="00905A4D">
        <w:rPr>
          <w:rFonts w:ascii="Times New Roman" w:hAnsi="Times New Roman"/>
          <w:b w:val="0"/>
          <w:bCs w:val="0"/>
          <w:i w:val="0"/>
          <w:iCs w:val="0"/>
          <w:sz w:val="20"/>
          <w:szCs w:val="20"/>
        </w:rPr>
        <w:t xml:space="preserve"> A finalidade da visita técnica é propiciar aos licitantes, previamente à elaboração de sua proposta de preços, o efetivo conhecimento das condições reais do local onde será executado o objeto licitado, para que suas propostas de preços possam refletir com exatidão a sua plena execução, evitando-se futuras alegações de desconhecimento das características dos serviços licitados, resguardando a ente de possíveis inexecuções contratuais.</w:t>
      </w:r>
    </w:p>
    <w:p w:rsidR="00555D25" w:rsidRPr="00905A4D" w:rsidRDefault="00555D25" w:rsidP="00905A4D">
      <w:pPr>
        <w:pStyle w:val="PargrafodaLista"/>
      </w:pPr>
    </w:p>
    <w:p w:rsidR="00555D25" w:rsidRPr="00905A4D" w:rsidRDefault="00555D25" w:rsidP="00905A4D">
      <w:pPr>
        <w:pStyle w:val="PargrafodaLista"/>
        <w:rPr>
          <w:b w:val="0"/>
          <w:u w:val="none"/>
        </w:rPr>
      </w:pPr>
      <w:r w:rsidRPr="00905A4D">
        <w:rPr>
          <w:u w:val="none"/>
        </w:rPr>
        <w:t xml:space="preserve">4.4. </w:t>
      </w:r>
      <w:r w:rsidRPr="00905A4D">
        <w:rPr>
          <w:b w:val="0"/>
          <w:u w:val="none"/>
        </w:rPr>
        <w:t>Tendo em vista a faculdade da realização de vistoria, as licitantes não poderão alegar o desconhecimento das condições e do grau de dificuldade existentes, como justificativa para se eximirem das obrigações assumidas em decorrência desta Concorrência, motivo pelo qual, realizando ou não a visita deverá declarar o conhecimento dos locais da execução dos serviços, sob pena de inabilitação.</w:t>
      </w:r>
    </w:p>
    <w:p w:rsidR="00555D25" w:rsidRPr="00905A4D" w:rsidRDefault="00555D25" w:rsidP="00905A4D">
      <w:pPr>
        <w:pStyle w:val="Normal2"/>
        <w:tabs>
          <w:tab w:val="left" w:pos="9072"/>
        </w:tabs>
        <w:spacing w:line="312" w:lineRule="auto"/>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555D25" w:rsidP="00905A4D">
            <w:pPr>
              <w:shd w:val="clear" w:color="auto" w:fill="FFFF00"/>
              <w:tabs>
                <w:tab w:val="left" w:pos="142"/>
                <w:tab w:val="left" w:pos="9072"/>
              </w:tabs>
              <w:autoSpaceDE w:val="0"/>
              <w:autoSpaceDN w:val="0"/>
              <w:adjustRightInd w:val="0"/>
              <w:spacing w:line="312" w:lineRule="auto"/>
              <w:ind w:left="0" w:hanging="2"/>
              <w:jc w:val="both"/>
              <w:rPr>
                <w:rFonts w:eastAsia="Arial"/>
                <w:b/>
                <w:spacing w:val="1"/>
                <w:sz w:val="20"/>
                <w:szCs w:val="20"/>
              </w:rPr>
            </w:pPr>
            <w:r w:rsidRPr="00905A4D">
              <w:rPr>
                <w:b/>
                <w:bCs/>
                <w:sz w:val="20"/>
                <w:szCs w:val="20"/>
                <w:highlight w:val="yellow"/>
              </w:rPr>
              <w:t>5</w:t>
            </w:r>
            <w:r w:rsidR="00C35C84" w:rsidRPr="00905A4D">
              <w:rPr>
                <w:b/>
                <w:bCs/>
                <w:sz w:val="20"/>
                <w:szCs w:val="20"/>
                <w:highlight w:val="yellow"/>
              </w:rPr>
              <w:t>.</w:t>
            </w:r>
            <w:r w:rsidRPr="00905A4D">
              <w:rPr>
                <w:b/>
                <w:bCs/>
                <w:sz w:val="20"/>
                <w:szCs w:val="20"/>
                <w:highlight w:val="yellow"/>
              </w:rPr>
              <w:t xml:space="preserve"> </w:t>
            </w:r>
            <w:r w:rsidRPr="00905A4D">
              <w:rPr>
                <w:b/>
                <w:bCs/>
                <w:sz w:val="20"/>
                <w:szCs w:val="20"/>
              </w:rPr>
              <w:t xml:space="preserve">DOS RECURSOS FINANCEIROS PARA COBERTURA DAS DESPESAS </w:t>
            </w:r>
            <w:r w:rsidR="00CD708A" w:rsidRPr="00905A4D">
              <w:rPr>
                <w:b/>
                <w:bCs/>
                <w:sz w:val="20"/>
                <w:szCs w:val="20"/>
              </w:rPr>
              <w:t>-</w:t>
            </w:r>
            <w:r w:rsidRPr="00905A4D">
              <w:rPr>
                <w:b/>
                <w:bCs/>
                <w:sz w:val="20"/>
                <w:szCs w:val="20"/>
              </w:rPr>
              <w:t xml:space="preserve"> DOTAÇÃO ORÇAMENTÁRIA E VALOR ESTIMADO DA CONTRATAÇÃO</w:t>
            </w:r>
          </w:p>
        </w:tc>
      </w:tr>
    </w:tbl>
    <w:p w:rsidR="00555D25" w:rsidRPr="00CF18BB" w:rsidRDefault="00555D25" w:rsidP="00905A4D">
      <w:pPr>
        <w:pStyle w:val="PargrafodaLista"/>
      </w:pPr>
    </w:p>
    <w:p w:rsidR="00555D25" w:rsidRPr="00CF18BB" w:rsidRDefault="00555D25" w:rsidP="00905A4D">
      <w:pPr>
        <w:pStyle w:val="PargrafodaLista"/>
        <w:rPr>
          <w:b w:val="0"/>
          <w:u w:val="none"/>
        </w:rPr>
      </w:pPr>
      <w:r w:rsidRPr="00CF18BB">
        <w:rPr>
          <w:u w:val="none"/>
        </w:rPr>
        <w:t>5.1.</w:t>
      </w:r>
      <w:r w:rsidRPr="00CF18BB">
        <w:rPr>
          <w:b w:val="0"/>
          <w:u w:val="none"/>
        </w:rPr>
        <w:t xml:space="preserve"> As despesas decorrentes da contratação estão consignadas na LOA - Lei Orçamentária Anual do</w:t>
      </w:r>
      <w:r w:rsidRPr="00CF18BB">
        <w:rPr>
          <w:b w:val="0"/>
          <w:spacing w:val="-1"/>
          <w:u w:val="none"/>
        </w:rPr>
        <w:t xml:space="preserve"> </w:t>
      </w:r>
      <w:r w:rsidRPr="00CF18BB">
        <w:rPr>
          <w:b w:val="0"/>
          <w:u w:val="none"/>
        </w:rPr>
        <w:t>Município de C</w:t>
      </w:r>
      <w:r w:rsidR="006574AF" w:rsidRPr="00CF18BB">
        <w:rPr>
          <w:b w:val="0"/>
          <w:u w:val="none"/>
        </w:rPr>
        <w:t>onceição de Ipanema</w:t>
      </w:r>
      <w:r w:rsidRPr="00CF18BB">
        <w:rPr>
          <w:b w:val="0"/>
          <w:u w:val="none"/>
        </w:rPr>
        <w:t>/MG – Exercício de 202</w:t>
      </w:r>
      <w:r w:rsidR="007E60FE" w:rsidRPr="00CF18BB">
        <w:rPr>
          <w:b w:val="0"/>
          <w:u w:val="none"/>
        </w:rPr>
        <w:t>6</w:t>
      </w:r>
      <w:r w:rsidRPr="00CF18BB">
        <w:rPr>
          <w:b w:val="0"/>
          <w:u w:val="none"/>
        </w:rPr>
        <w:t>, asseguradas na seguinte dotação orçamentária:</w:t>
      </w:r>
    </w:p>
    <w:p w:rsidR="00555D25" w:rsidRPr="00CF18BB" w:rsidRDefault="00555D25" w:rsidP="00905A4D">
      <w:pPr>
        <w:pStyle w:val="PargrafodaLista"/>
        <w:rPr>
          <w:b w:val="0"/>
          <w:highlight w:val="green"/>
          <w:u w:val="none"/>
        </w:rPr>
      </w:pPr>
    </w:p>
    <w:p w:rsidR="00CF18BB" w:rsidRPr="00CF18BB" w:rsidRDefault="00CF18BB" w:rsidP="00CF18BB">
      <w:pPr>
        <w:pStyle w:val="PargrafodaLista"/>
        <w:ind w:leftChars="0" w:left="2"/>
        <w:rPr>
          <w:b w:val="0"/>
          <w:u w:val="none"/>
        </w:rPr>
      </w:pPr>
      <w:r w:rsidRPr="00CF18BB">
        <w:rPr>
          <w:b w:val="0"/>
          <w:u w:val="none"/>
        </w:rPr>
        <w:t>02.04.01.12.361.0005.1008.4.4.90.51.00 – Ficha 90 - Obras e Instalações – Fonte: 1.500/1.550/1.571 – Secretaria Municipal de Educação.</w:t>
      </w:r>
    </w:p>
    <w:p w:rsidR="00CF18BB" w:rsidRPr="00CF18BB" w:rsidRDefault="00CF18BB" w:rsidP="00CF18BB">
      <w:pPr>
        <w:pStyle w:val="PargrafodaLista"/>
        <w:ind w:leftChars="0" w:left="2"/>
        <w:rPr>
          <w:b w:val="0"/>
          <w:u w:val="none"/>
        </w:rPr>
      </w:pPr>
    </w:p>
    <w:p w:rsidR="00CD708A" w:rsidRPr="00CF18BB" w:rsidRDefault="00CD708A" w:rsidP="00905A4D">
      <w:pPr>
        <w:spacing w:line="312" w:lineRule="auto"/>
        <w:ind w:left="0" w:hanging="2"/>
        <w:jc w:val="both"/>
        <w:rPr>
          <w:sz w:val="20"/>
          <w:szCs w:val="20"/>
        </w:rPr>
      </w:pPr>
      <w:r w:rsidRPr="00CF18BB">
        <w:rPr>
          <w:b/>
          <w:bCs/>
          <w:sz w:val="20"/>
          <w:szCs w:val="20"/>
        </w:rPr>
        <w:t>5.2.</w:t>
      </w:r>
      <w:r w:rsidRPr="00CF18BB">
        <w:rPr>
          <w:bCs/>
          <w:sz w:val="20"/>
          <w:szCs w:val="20"/>
        </w:rPr>
        <w:t xml:space="preserve"> Os</w:t>
      </w:r>
      <w:r w:rsidRPr="00CF18BB">
        <w:rPr>
          <w:sz w:val="20"/>
          <w:szCs w:val="20"/>
        </w:rPr>
        <w:t xml:space="preserve"> recursos financeiros para cobertura das despesas correrão a conta de recursos oriundos do Convênio de Saída nº 1261002301/2025/SEE, firmado entre o Estado de Minas Gerais, por intermédio da Secretaria de Estado da Educação e o Município de Conceição de Ipanema/MG e/ou recursos próprios do Município de Conceição de Ipanema/MG, consignados na Lei Orçamentária Anual, por intermédio da Secretaria Municipal de Educação.</w:t>
      </w:r>
    </w:p>
    <w:p w:rsidR="00555D25" w:rsidRPr="00CF18BB" w:rsidRDefault="00555D25" w:rsidP="00905A4D">
      <w:pPr>
        <w:spacing w:line="312" w:lineRule="auto"/>
        <w:ind w:left="0" w:hanging="2"/>
        <w:jc w:val="both"/>
        <w:rPr>
          <w:bCs/>
          <w:sz w:val="20"/>
          <w:szCs w:val="20"/>
        </w:rPr>
      </w:pPr>
    </w:p>
    <w:p w:rsidR="00555D25" w:rsidRPr="00CF18BB" w:rsidRDefault="00555D25" w:rsidP="00905A4D">
      <w:pPr>
        <w:autoSpaceDE w:val="0"/>
        <w:autoSpaceDN w:val="0"/>
        <w:adjustRightInd w:val="0"/>
        <w:spacing w:line="312" w:lineRule="auto"/>
        <w:ind w:left="0" w:hanging="2"/>
        <w:jc w:val="both"/>
        <w:rPr>
          <w:b/>
          <w:sz w:val="20"/>
          <w:szCs w:val="20"/>
        </w:rPr>
      </w:pPr>
      <w:r w:rsidRPr="00CF18BB">
        <w:rPr>
          <w:b/>
          <w:iCs/>
          <w:sz w:val="20"/>
          <w:szCs w:val="20"/>
        </w:rPr>
        <w:t>5.</w:t>
      </w:r>
      <w:r w:rsidRPr="00CF18BB">
        <w:rPr>
          <w:b/>
          <w:bCs/>
          <w:sz w:val="20"/>
          <w:szCs w:val="20"/>
        </w:rPr>
        <w:t>3.</w:t>
      </w:r>
      <w:r w:rsidRPr="00CF18BB">
        <w:rPr>
          <w:sz w:val="20"/>
          <w:szCs w:val="20"/>
        </w:rPr>
        <w:t xml:space="preserve"> O Município de C</w:t>
      </w:r>
      <w:r w:rsidR="007E60FE" w:rsidRPr="00CF18BB">
        <w:rPr>
          <w:sz w:val="20"/>
          <w:szCs w:val="20"/>
        </w:rPr>
        <w:t>onceição de Ipanema</w:t>
      </w:r>
      <w:r w:rsidRPr="00CF18BB">
        <w:rPr>
          <w:sz w:val="20"/>
          <w:szCs w:val="20"/>
        </w:rPr>
        <w:t>/MG se propõe a pagar pelas obras/serviços com o fornecimento de mão-de-obra e material, objeto deste Edital, o v</w:t>
      </w:r>
      <w:r w:rsidRPr="00CF18BB">
        <w:rPr>
          <w:bCs/>
          <w:sz w:val="20"/>
          <w:szCs w:val="20"/>
        </w:rPr>
        <w:t xml:space="preserve">alor global de </w:t>
      </w:r>
      <w:r w:rsidR="00CD708A" w:rsidRPr="00CF18BB">
        <w:rPr>
          <w:b/>
          <w:sz w:val="20"/>
          <w:szCs w:val="20"/>
        </w:rPr>
        <w:t>R$ 860.600,66</w:t>
      </w:r>
      <w:r w:rsidRPr="00CF18BB">
        <w:rPr>
          <w:b/>
          <w:sz w:val="20"/>
          <w:szCs w:val="20"/>
        </w:rPr>
        <w:t xml:space="preserve"> (</w:t>
      </w:r>
      <w:r w:rsidR="00CD708A" w:rsidRPr="00CF18BB">
        <w:rPr>
          <w:b/>
          <w:sz w:val="20"/>
          <w:szCs w:val="20"/>
        </w:rPr>
        <w:t>oitocentos e sessenta mil seiscentos reais e sessenta e seis centavos</w:t>
      </w:r>
      <w:r w:rsidRPr="00CF18BB">
        <w:rPr>
          <w:b/>
          <w:sz w:val="20"/>
          <w:szCs w:val="20"/>
        </w:rPr>
        <w:t>), conforme descrições constantes da Planilha Orçamentária.</w:t>
      </w:r>
    </w:p>
    <w:p w:rsidR="00555D25" w:rsidRPr="00905A4D" w:rsidRDefault="00555D25" w:rsidP="00905A4D">
      <w:pPr>
        <w:autoSpaceDE w:val="0"/>
        <w:autoSpaceDN w:val="0"/>
        <w:adjustRightInd w:val="0"/>
        <w:spacing w:line="312" w:lineRule="auto"/>
        <w:ind w:left="0" w:hanging="2"/>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55D25" w:rsidRPr="00905A4D" w:rsidTr="00555D25">
        <w:tc>
          <w:tcPr>
            <w:tcW w:w="9356"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C35C84"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sidRPr="00905A4D">
              <w:rPr>
                <w:b/>
                <w:bCs/>
                <w:sz w:val="20"/>
                <w:szCs w:val="20"/>
                <w:highlight w:val="yellow"/>
              </w:rPr>
              <w:t>6.</w:t>
            </w:r>
            <w:r w:rsidR="00555D25" w:rsidRPr="00905A4D">
              <w:rPr>
                <w:b/>
                <w:bCs/>
                <w:sz w:val="20"/>
                <w:szCs w:val="20"/>
                <w:highlight w:val="yellow"/>
              </w:rPr>
              <w:t xml:space="preserve"> D</w:t>
            </w:r>
            <w:r w:rsidR="00555D25" w:rsidRPr="00905A4D">
              <w:rPr>
                <w:b/>
                <w:bCs/>
                <w:sz w:val="20"/>
                <w:szCs w:val="20"/>
              </w:rPr>
              <w:t>AS CONDIÇÕES DE PARTICIPAÇÃO</w:t>
            </w:r>
          </w:p>
        </w:tc>
      </w:tr>
    </w:tbl>
    <w:p w:rsidR="00555D25" w:rsidRPr="00905A4D" w:rsidRDefault="00555D25" w:rsidP="00905A4D">
      <w:pPr>
        <w:pStyle w:val="Default"/>
        <w:tabs>
          <w:tab w:val="left" w:pos="9072"/>
        </w:tabs>
        <w:spacing w:line="312" w:lineRule="auto"/>
        <w:ind w:left="0" w:hanging="2"/>
        <w:jc w:val="both"/>
        <w:rPr>
          <w:b/>
          <w:bCs/>
          <w:color w:val="auto"/>
          <w:sz w:val="20"/>
          <w:szCs w:val="20"/>
        </w:rPr>
      </w:pPr>
    </w:p>
    <w:p w:rsidR="00555D25" w:rsidRPr="00905A4D" w:rsidRDefault="00555D25" w:rsidP="00905A4D">
      <w:pPr>
        <w:pStyle w:val="Default"/>
        <w:tabs>
          <w:tab w:val="left" w:pos="9072"/>
        </w:tabs>
        <w:spacing w:line="312" w:lineRule="auto"/>
        <w:ind w:left="0" w:hanging="2"/>
        <w:jc w:val="both"/>
        <w:rPr>
          <w:color w:val="auto"/>
          <w:sz w:val="20"/>
          <w:szCs w:val="20"/>
        </w:rPr>
      </w:pPr>
      <w:bookmarkStart w:id="0" w:name="_Hlk157163015"/>
      <w:r w:rsidRPr="00905A4D">
        <w:rPr>
          <w:b/>
          <w:bCs/>
          <w:color w:val="auto"/>
          <w:sz w:val="20"/>
          <w:szCs w:val="20"/>
        </w:rPr>
        <w:t>6.1.</w:t>
      </w:r>
      <w:r w:rsidRPr="00905A4D">
        <w:rPr>
          <w:color w:val="auto"/>
          <w:sz w:val="20"/>
          <w:szCs w:val="20"/>
        </w:rPr>
        <w:t xml:space="preserve"> Poderão participar desta Licitação empresas regularmente estabelecida no País, que seus objetos sociais sejam condizentes com o objeto licitado, estejam credenciadas para o objeto desta licitação e que satisfaçam todas as exigências, especificações e normas</w:t>
      </w:r>
      <w:r w:rsidRPr="00905A4D">
        <w:rPr>
          <w:b/>
          <w:bCs/>
          <w:color w:val="auto"/>
          <w:sz w:val="20"/>
          <w:szCs w:val="20"/>
        </w:rPr>
        <w:t xml:space="preserve"> </w:t>
      </w:r>
      <w:r w:rsidRPr="00905A4D">
        <w:rPr>
          <w:color w:val="auto"/>
          <w:sz w:val="20"/>
          <w:szCs w:val="20"/>
        </w:rPr>
        <w:t>contidas neste Edital e seus Anexos.</w:t>
      </w:r>
    </w:p>
    <w:p w:rsidR="00555D25" w:rsidRPr="00905A4D" w:rsidRDefault="00555D25" w:rsidP="00905A4D">
      <w:pPr>
        <w:pStyle w:val="Default"/>
        <w:tabs>
          <w:tab w:val="left" w:pos="9072"/>
        </w:tabs>
        <w:spacing w:line="312" w:lineRule="auto"/>
        <w:ind w:left="0" w:hanging="2"/>
        <w:jc w:val="both"/>
        <w:rPr>
          <w:color w:val="auto"/>
          <w:sz w:val="20"/>
          <w:szCs w:val="20"/>
        </w:rPr>
      </w:pPr>
    </w:p>
    <w:p w:rsidR="00555D25" w:rsidRPr="00905A4D" w:rsidRDefault="00555D25" w:rsidP="00905A4D">
      <w:pPr>
        <w:pStyle w:val="Default"/>
        <w:tabs>
          <w:tab w:val="left" w:pos="9072"/>
        </w:tabs>
        <w:spacing w:line="312" w:lineRule="auto"/>
        <w:ind w:left="0" w:hanging="2"/>
        <w:jc w:val="both"/>
        <w:rPr>
          <w:b/>
          <w:bCs/>
          <w:color w:val="auto"/>
          <w:sz w:val="20"/>
          <w:szCs w:val="20"/>
          <w:u w:val="single"/>
        </w:rPr>
      </w:pPr>
      <w:r w:rsidRPr="00905A4D">
        <w:rPr>
          <w:b/>
          <w:bCs/>
          <w:color w:val="auto"/>
          <w:sz w:val="20"/>
          <w:szCs w:val="20"/>
        </w:rPr>
        <w:lastRenderedPageBreak/>
        <w:t>6.2.</w:t>
      </w:r>
      <w:r w:rsidRPr="00905A4D">
        <w:rPr>
          <w:color w:val="auto"/>
          <w:sz w:val="20"/>
          <w:szCs w:val="20"/>
        </w:rPr>
        <w:t xml:space="preserve"> Poderão participar desta Concorrência as empresas que preencham os pré-requisitos acima, e que, apresentarem toda a documentação exigida para respectivo cadastramento junto a p</w:t>
      </w:r>
      <w:r w:rsidRPr="00905A4D">
        <w:rPr>
          <w:b/>
          <w:color w:val="auto"/>
          <w:sz w:val="20"/>
          <w:szCs w:val="20"/>
          <w:u w:val="single"/>
        </w:rPr>
        <w:t xml:space="preserve">lataforma </w:t>
      </w:r>
      <w:r w:rsidRPr="00905A4D">
        <w:rPr>
          <w:b/>
          <w:bCs/>
          <w:color w:val="auto"/>
          <w:sz w:val="20"/>
          <w:szCs w:val="20"/>
          <w:u w:val="single"/>
        </w:rPr>
        <w:t>Bolsa Nacional de Compras.</w:t>
      </w:r>
    </w:p>
    <w:p w:rsidR="00555D25" w:rsidRPr="00905A4D" w:rsidRDefault="00555D25" w:rsidP="00905A4D">
      <w:pPr>
        <w:pStyle w:val="Default"/>
        <w:tabs>
          <w:tab w:val="left" w:pos="9072"/>
        </w:tabs>
        <w:spacing w:line="312" w:lineRule="auto"/>
        <w:ind w:left="0" w:hanging="2"/>
        <w:jc w:val="both"/>
        <w:rPr>
          <w:b/>
          <w:bCs/>
          <w:color w:val="auto"/>
          <w:sz w:val="20"/>
          <w:szCs w:val="20"/>
          <w:u w:val="single"/>
        </w:rPr>
      </w:pPr>
    </w:p>
    <w:p w:rsidR="00555D25" w:rsidRPr="00905A4D" w:rsidRDefault="00555D25" w:rsidP="00905A4D">
      <w:pPr>
        <w:pStyle w:val="Default"/>
        <w:tabs>
          <w:tab w:val="left" w:pos="9072"/>
          <w:tab w:val="left" w:pos="9213"/>
        </w:tabs>
        <w:spacing w:line="312" w:lineRule="auto"/>
        <w:ind w:left="0" w:hanging="2"/>
        <w:jc w:val="both"/>
        <w:rPr>
          <w:color w:val="auto"/>
          <w:sz w:val="20"/>
          <w:szCs w:val="20"/>
        </w:rPr>
      </w:pPr>
      <w:r w:rsidRPr="00905A4D">
        <w:rPr>
          <w:b/>
          <w:bCs/>
          <w:color w:val="auto"/>
          <w:sz w:val="20"/>
          <w:szCs w:val="20"/>
        </w:rPr>
        <w:t xml:space="preserve">6.3. </w:t>
      </w:r>
      <w:r w:rsidRPr="00905A4D">
        <w:rPr>
          <w:color w:val="auto"/>
          <w:sz w:val="20"/>
          <w:szCs w:val="20"/>
        </w:rPr>
        <w:t>Será permitida na licitação a participação de pessoas jurídicas em consórcio, devendo, contudo, serem observado e cumprido pelas empresas as disposições contidas nos incs. I, II, III, IV e V, bem como os dispositivos legais previstos nos parágrafos 1º, 2º, 3º, 4º e 5º, do art. 15, da Lei nº 14.133, de 01 de abril de 2021.</w:t>
      </w:r>
    </w:p>
    <w:p w:rsidR="00555D25" w:rsidRPr="00905A4D" w:rsidRDefault="00555D25" w:rsidP="00905A4D">
      <w:pPr>
        <w:pStyle w:val="Default"/>
        <w:tabs>
          <w:tab w:val="left" w:pos="9072"/>
        </w:tabs>
        <w:spacing w:line="312" w:lineRule="auto"/>
        <w:ind w:left="0" w:hanging="2"/>
        <w:jc w:val="both"/>
        <w:rPr>
          <w:color w:val="auto"/>
          <w:sz w:val="20"/>
          <w:szCs w:val="20"/>
        </w:rPr>
      </w:pPr>
    </w:p>
    <w:p w:rsidR="00555D25" w:rsidRPr="00905A4D" w:rsidRDefault="00555D25" w:rsidP="00905A4D">
      <w:pPr>
        <w:pStyle w:val="NormalWeb"/>
      </w:pPr>
      <w:r w:rsidRPr="00905A4D">
        <w:rPr>
          <w:b/>
        </w:rPr>
        <w:t>6.4 -</w:t>
      </w:r>
      <w:r w:rsidRPr="00905A4D">
        <w:t xml:space="preserve"> Não poderão disputar licitação ou participar da execução de contrato, direta ou indiretamente:</w:t>
      </w:r>
    </w:p>
    <w:p w:rsidR="00555D25" w:rsidRPr="00905A4D" w:rsidRDefault="00555D25" w:rsidP="00905A4D">
      <w:pPr>
        <w:pStyle w:val="NormalWeb"/>
        <w:rPr>
          <w:highlight w:val="green"/>
        </w:rPr>
      </w:pPr>
      <w:bookmarkStart w:id="1" w:name="art14i"/>
      <w:bookmarkEnd w:id="1"/>
    </w:p>
    <w:p w:rsidR="00555D25" w:rsidRPr="00905A4D" w:rsidRDefault="00555D25" w:rsidP="00905A4D">
      <w:pPr>
        <w:pStyle w:val="NormalWeb"/>
      </w:pPr>
      <w:r w:rsidRPr="00905A4D">
        <w:rPr>
          <w:b/>
        </w:rPr>
        <w:t>I -</w:t>
      </w:r>
      <w:r w:rsidRPr="00905A4D">
        <w:t xml:space="preserve"> Autor do anteprojeto, do projeto básico ou do projeto executivo, pessoa física ou jurídica, quando a licitação versar sobre obra, serviços ou fornecimento de bens a ele relacionados;</w:t>
      </w:r>
    </w:p>
    <w:p w:rsidR="00555D25" w:rsidRPr="00905A4D" w:rsidRDefault="00555D25" w:rsidP="00905A4D">
      <w:pPr>
        <w:pStyle w:val="NormalWeb"/>
        <w:rPr>
          <w:highlight w:val="green"/>
        </w:rPr>
      </w:pPr>
      <w:bookmarkStart w:id="2" w:name="art14ii"/>
      <w:bookmarkEnd w:id="2"/>
    </w:p>
    <w:p w:rsidR="00555D25" w:rsidRPr="00905A4D" w:rsidRDefault="00555D25" w:rsidP="00905A4D">
      <w:pPr>
        <w:pStyle w:val="NormalWeb"/>
      </w:pPr>
      <w:r w:rsidRPr="00905A4D">
        <w:rPr>
          <w:b/>
        </w:rPr>
        <w:t>II -</w:t>
      </w:r>
      <w:r w:rsidRPr="00905A4D">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555D25" w:rsidRPr="00905A4D" w:rsidRDefault="00555D25" w:rsidP="00905A4D">
      <w:pPr>
        <w:pStyle w:val="NormalWeb"/>
        <w:rPr>
          <w:highlight w:val="green"/>
        </w:rPr>
      </w:pPr>
      <w:bookmarkStart w:id="3" w:name="art14iii"/>
      <w:bookmarkEnd w:id="3"/>
    </w:p>
    <w:p w:rsidR="00555D25" w:rsidRPr="00905A4D" w:rsidRDefault="00555D25" w:rsidP="00905A4D">
      <w:pPr>
        <w:pStyle w:val="NormalWeb"/>
      </w:pPr>
      <w:r w:rsidRPr="00905A4D">
        <w:rPr>
          <w:b/>
        </w:rPr>
        <w:t>III -</w:t>
      </w:r>
      <w:r w:rsidRPr="00905A4D">
        <w:t xml:space="preserve"> Pessoa física ou jurídica que se encontre, ao tempo da licitação, impossibilitada de participar da licitação em decorrência de sanção que lhe foi imposta;</w:t>
      </w:r>
    </w:p>
    <w:p w:rsidR="00555D25" w:rsidRPr="00905A4D" w:rsidRDefault="00555D25" w:rsidP="00905A4D">
      <w:pPr>
        <w:pStyle w:val="NormalWeb"/>
        <w:rPr>
          <w:highlight w:val="green"/>
        </w:rPr>
      </w:pPr>
      <w:bookmarkStart w:id="4" w:name="art14iv"/>
      <w:bookmarkEnd w:id="4"/>
    </w:p>
    <w:p w:rsidR="00555D25" w:rsidRPr="00905A4D" w:rsidRDefault="00555D25" w:rsidP="00905A4D">
      <w:pPr>
        <w:pStyle w:val="NormalWeb"/>
      </w:pPr>
      <w:r w:rsidRPr="00905A4D">
        <w:rPr>
          <w:b/>
        </w:rPr>
        <w:t>IV -</w:t>
      </w:r>
      <w:r w:rsidRPr="00905A4D">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55D25" w:rsidRPr="00905A4D" w:rsidRDefault="00555D25" w:rsidP="00905A4D">
      <w:pPr>
        <w:pStyle w:val="NormalWeb"/>
      </w:pPr>
      <w:bookmarkStart w:id="5" w:name="art14v"/>
      <w:bookmarkEnd w:id="5"/>
    </w:p>
    <w:p w:rsidR="00555D25" w:rsidRPr="00905A4D" w:rsidRDefault="00555D25" w:rsidP="00905A4D">
      <w:pPr>
        <w:pStyle w:val="NormalWeb"/>
      </w:pPr>
      <w:r w:rsidRPr="00905A4D">
        <w:rPr>
          <w:b/>
        </w:rPr>
        <w:t>V -</w:t>
      </w:r>
      <w:r w:rsidRPr="00905A4D">
        <w:t xml:space="preserve"> empresas controladoras, controladas ou coligadas, nos termos da </w:t>
      </w:r>
      <w:hyperlink r:id="rId11" w:history="1">
        <w:r w:rsidRPr="00905A4D">
          <w:rPr>
            <w:rStyle w:val="Hyperlink"/>
            <w:color w:val="auto"/>
            <w:u w:val="none"/>
          </w:rPr>
          <w:t>Lei nº 6.404, de 15 de dezembro de 1976</w:t>
        </w:r>
      </w:hyperlink>
      <w:r w:rsidRPr="00905A4D">
        <w:t>, concorrendo entre si;</w:t>
      </w:r>
    </w:p>
    <w:p w:rsidR="00555D25" w:rsidRPr="00905A4D" w:rsidRDefault="00555D25" w:rsidP="00905A4D">
      <w:pPr>
        <w:pStyle w:val="NormalWeb"/>
      </w:pPr>
      <w:bookmarkStart w:id="6" w:name="art14vi"/>
      <w:bookmarkEnd w:id="6"/>
    </w:p>
    <w:p w:rsidR="00555D25" w:rsidRPr="00905A4D" w:rsidRDefault="00555D25" w:rsidP="00905A4D">
      <w:pPr>
        <w:pStyle w:val="NormalWeb"/>
      </w:pPr>
      <w:r w:rsidRPr="00905A4D">
        <w:rPr>
          <w:b/>
        </w:rPr>
        <w:t>VI -</w:t>
      </w:r>
      <w:r w:rsidRPr="00905A4D">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555D25" w:rsidRPr="00905A4D" w:rsidRDefault="00555D25" w:rsidP="00905A4D">
      <w:pPr>
        <w:pStyle w:val="PargrafodaLista"/>
      </w:pPr>
    </w:p>
    <w:p w:rsidR="00555D25" w:rsidRPr="00905A4D" w:rsidRDefault="00555D25" w:rsidP="00905A4D">
      <w:pPr>
        <w:pStyle w:val="PargrafodaLista"/>
      </w:pPr>
      <w:r w:rsidRPr="00905A4D">
        <w:t xml:space="preserve">6.5. Não será admitida nesta Licitação, a participação de representantes de empresas ou instituições distintas, que credenciarem um único e o mesmo representante. </w:t>
      </w:r>
    </w:p>
    <w:p w:rsidR="00555D25" w:rsidRPr="00905A4D" w:rsidRDefault="00555D25" w:rsidP="00905A4D">
      <w:pPr>
        <w:pStyle w:val="PargrafodaLista"/>
      </w:pPr>
    </w:p>
    <w:bookmarkEnd w:id="0"/>
    <w:p w:rsidR="00555D25" w:rsidRPr="00905A4D" w:rsidRDefault="00555D25" w:rsidP="00905A4D">
      <w:pPr>
        <w:pStyle w:val="Default"/>
        <w:tabs>
          <w:tab w:val="left" w:pos="9072"/>
          <w:tab w:val="left" w:pos="9213"/>
        </w:tabs>
        <w:spacing w:line="312" w:lineRule="auto"/>
        <w:ind w:left="0" w:hanging="2"/>
        <w:jc w:val="both"/>
        <w:rPr>
          <w:color w:val="auto"/>
          <w:sz w:val="20"/>
          <w:szCs w:val="20"/>
        </w:rPr>
      </w:pPr>
      <w:r w:rsidRPr="00905A4D">
        <w:rPr>
          <w:b/>
          <w:bCs/>
          <w:color w:val="auto"/>
          <w:sz w:val="20"/>
          <w:szCs w:val="20"/>
        </w:rPr>
        <w:t>6.6.</w:t>
      </w:r>
      <w:r w:rsidRPr="00905A4D">
        <w:rPr>
          <w:color w:val="auto"/>
          <w:sz w:val="20"/>
          <w:szCs w:val="20"/>
        </w:rPr>
        <w:t xml:space="preserve"> Caberá ao licitante interessado acompanhar as operações no sistema eletrônico durante a sessão pública da concorrência, ficando responsável pelo ônus decorrente da perda de negócios diante da inobservância de quaisquer mensagens emitidas pelo sistema ou da desconexão do seu representante.</w:t>
      </w:r>
    </w:p>
    <w:p w:rsidR="00555D25" w:rsidRPr="00905A4D" w:rsidRDefault="00555D25" w:rsidP="00905A4D">
      <w:pPr>
        <w:pStyle w:val="Default"/>
        <w:tabs>
          <w:tab w:val="left" w:pos="9072"/>
          <w:tab w:val="left" w:pos="9213"/>
        </w:tabs>
        <w:spacing w:line="312" w:lineRule="auto"/>
        <w:ind w:left="0" w:hanging="2"/>
        <w:jc w:val="both"/>
        <w:rPr>
          <w:color w:val="auto"/>
          <w:sz w:val="20"/>
          <w:szCs w:val="20"/>
        </w:rPr>
      </w:pPr>
    </w:p>
    <w:p w:rsidR="00555D25" w:rsidRPr="00905A4D" w:rsidRDefault="00777FBF" w:rsidP="00905A4D">
      <w:pPr>
        <w:pStyle w:val="Default"/>
        <w:tabs>
          <w:tab w:val="left" w:pos="9072"/>
          <w:tab w:val="left" w:pos="9213"/>
        </w:tabs>
        <w:spacing w:line="312" w:lineRule="auto"/>
        <w:ind w:left="0" w:hanging="2"/>
        <w:jc w:val="both"/>
        <w:rPr>
          <w:color w:val="auto"/>
          <w:sz w:val="20"/>
          <w:szCs w:val="20"/>
        </w:rPr>
      </w:pPr>
      <w:r w:rsidRPr="00905A4D">
        <w:rPr>
          <w:b/>
          <w:bCs/>
          <w:color w:val="auto"/>
          <w:sz w:val="20"/>
          <w:szCs w:val="20"/>
        </w:rPr>
        <w:t>6</w:t>
      </w:r>
      <w:r w:rsidR="00555D25" w:rsidRPr="00905A4D">
        <w:rPr>
          <w:b/>
          <w:bCs/>
          <w:color w:val="auto"/>
          <w:sz w:val="20"/>
          <w:szCs w:val="20"/>
        </w:rPr>
        <w:t xml:space="preserve">.7. </w:t>
      </w:r>
      <w:r w:rsidR="00555D25" w:rsidRPr="00905A4D">
        <w:rPr>
          <w:color w:val="auto"/>
          <w:sz w:val="20"/>
          <w:szCs w:val="20"/>
        </w:rPr>
        <w:t xml:space="preserve">A participação na </w:t>
      </w:r>
      <w:r w:rsidR="00555D25" w:rsidRPr="00905A4D">
        <w:rPr>
          <w:b/>
          <w:bCs/>
          <w:color w:val="auto"/>
          <w:sz w:val="20"/>
          <w:szCs w:val="20"/>
          <w:u w:val="single"/>
        </w:rPr>
        <w:t>Concorrência, na Forma Eletrônica</w:t>
      </w:r>
      <w:r w:rsidR="00555D25" w:rsidRPr="00905A4D">
        <w:rPr>
          <w:color w:val="auto"/>
          <w:sz w:val="20"/>
          <w:szCs w:val="20"/>
        </w:rPr>
        <w:t xml:space="preserve"> se dará por meio da </w:t>
      </w:r>
      <w:r w:rsidR="00555D25" w:rsidRPr="00905A4D">
        <w:rPr>
          <w:b/>
          <w:bCs/>
          <w:color w:val="auto"/>
          <w:sz w:val="20"/>
          <w:szCs w:val="20"/>
          <w:u w:val="single"/>
        </w:rPr>
        <w:t>plataforma BOLSA NACIONAL DE COMPRAS – BNC</w:t>
      </w:r>
      <w:r w:rsidR="00555D25" w:rsidRPr="00905A4D">
        <w:rPr>
          <w:color w:val="auto"/>
          <w:sz w:val="20"/>
          <w:szCs w:val="20"/>
        </w:rPr>
        <w:t>, mediante digitação da senha pessoal e intransferível do representante credenciado e subsequente encaminhamento da proposta de preços, exclusivamente por meio do sistema eletrônico, observados data e horário limite estabelecido neste Edital.</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55D25" w:rsidRPr="00905A4D" w:rsidTr="00555D25">
        <w:tc>
          <w:tcPr>
            <w:tcW w:w="9356"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555D25"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sidRPr="00905A4D">
              <w:rPr>
                <w:b/>
                <w:bCs/>
                <w:sz w:val="20"/>
                <w:szCs w:val="20"/>
              </w:rPr>
              <w:lastRenderedPageBreak/>
              <w:t>7</w:t>
            </w:r>
            <w:r w:rsidR="00777FBF" w:rsidRPr="00905A4D">
              <w:rPr>
                <w:b/>
                <w:bCs/>
                <w:sz w:val="20"/>
                <w:szCs w:val="20"/>
              </w:rPr>
              <w:t xml:space="preserve"> -</w:t>
            </w:r>
            <w:r w:rsidRPr="00905A4D">
              <w:rPr>
                <w:b/>
                <w:bCs/>
                <w:sz w:val="20"/>
                <w:szCs w:val="20"/>
              </w:rPr>
              <w:t xml:space="preserve">  DO CREDENCIAMENTO JUNTO A PLATAFORMA </w:t>
            </w:r>
          </w:p>
        </w:tc>
      </w:tr>
    </w:tbl>
    <w:p w:rsidR="00555D25" w:rsidRPr="00905A4D" w:rsidRDefault="00555D25" w:rsidP="00905A4D">
      <w:pPr>
        <w:tabs>
          <w:tab w:val="left" w:pos="9072"/>
        </w:tabs>
        <w:spacing w:line="312" w:lineRule="auto"/>
        <w:ind w:left="0" w:hanging="2"/>
        <w:jc w:val="both"/>
        <w:rPr>
          <w:b/>
          <w:bCs/>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sz w:val="20"/>
          <w:szCs w:val="20"/>
        </w:rPr>
        <w:t>7.1.</w:t>
      </w:r>
      <w:r w:rsidRPr="00905A4D">
        <w:rPr>
          <w:sz w:val="20"/>
          <w:szCs w:val="20"/>
        </w:rPr>
        <w:t xml:space="preserve"> O(s) licitante(s) interessado(s) deverá(ão) estar(em) credenciado(s), de forma direta ou através de empresas associadas a </w:t>
      </w:r>
      <w:r w:rsidRPr="00905A4D">
        <w:rPr>
          <w:b/>
          <w:bCs/>
          <w:sz w:val="20"/>
          <w:szCs w:val="20"/>
          <w:u w:val="single"/>
        </w:rPr>
        <w:t>plataforma Bolsa Nacional de Compras – BNC</w:t>
      </w:r>
      <w:r w:rsidRPr="00905A4D">
        <w:rPr>
          <w:sz w:val="20"/>
          <w:szCs w:val="20"/>
        </w:rPr>
        <w:t xml:space="preserve">, </w:t>
      </w:r>
      <w:r w:rsidRPr="00905A4D">
        <w:rPr>
          <w:b/>
          <w:bCs/>
          <w:sz w:val="20"/>
          <w:szCs w:val="20"/>
          <w:u w:val="single"/>
        </w:rPr>
        <w:t>até ao horário fixado no edital para o recebimento das propostas.</w:t>
      </w:r>
    </w:p>
    <w:p w:rsidR="00555D25" w:rsidRPr="00905A4D" w:rsidRDefault="00555D25" w:rsidP="00905A4D">
      <w:pPr>
        <w:tabs>
          <w:tab w:val="left" w:pos="9072"/>
        </w:tabs>
        <w:spacing w:line="312" w:lineRule="auto"/>
        <w:ind w:left="0" w:hanging="2"/>
        <w:jc w:val="both"/>
        <w:rPr>
          <w:sz w:val="20"/>
          <w:szCs w:val="20"/>
        </w:rPr>
      </w:pPr>
    </w:p>
    <w:p w:rsidR="00555D25" w:rsidRPr="00905A4D" w:rsidRDefault="00555D25" w:rsidP="00905A4D">
      <w:pPr>
        <w:tabs>
          <w:tab w:val="left" w:pos="9072"/>
        </w:tabs>
        <w:spacing w:line="312" w:lineRule="auto"/>
        <w:ind w:left="0" w:hanging="2"/>
        <w:jc w:val="both"/>
        <w:rPr>
          <w:b/>
          <w:bCs/>
          <w:color w:val="333333"/>
          <w:sz w:val="20"/>
          <w:szCs w:val="20"/>
          <w:u w:val="single"/>
          <w:bdr w:val="none" w:sz="0" w:space="0" w:color="auto" w:frame="1"/>
          <w:shd w:val="clear" w:color="auto" w:fill="FFFFFF"/>
        </w:rPr>
      </w:pPr>
      <w:r w:rsidRPr="00905A4D">
        <w:rPr>
          <w:b/>
          <w:bCs/>
          <w:sz w:val="20"/>
          <w:szCs w:val="20"/>
        </w:rPr>
        <w:t xml:space="preserve">7.2. </w:t>
      </w:r>
      <w:r w:rsidRPr="00905A4D">
        <w:rPr>
          <w:sz w:val="20"/>
          <w:szCs w:val="20"/>
        </w:rPr>
        <w:t xml:space="preserve">Os licitantes deverão ser previamente credenciados perante o provedor do sistema, para obtenção do </w:t>
      </w:r>
      <w:r w:rsidRPr="00905A4D">
        <w:rPr>
          <w:b/>
          <w:bCs/>
          <w:sz w:val="20"/>
          <w:szCs w:val="20"/>
          <w:u w:val="single"/>
        </w:rPr>
        <w:t>login e senha de acesso ao sistema eletrônico de licitação</w:t>
      </w:r>
      <w:r w:rsidRPr="00905A4D">
        <w:rPr>
          <w:sz w:val="20"/>
          <w:szCs w:val="20"/>
        </w:rPr>
        <w:t xml:space="preserve">, mediante contato direto com o </w:t>
      </w:r>
      <w:r w:rsidRPr="00905A4D">
        <w:rPr>
          <w:b/>
          <w:bCs/>
          <w:sz w:val="20"/>
          <w:szCs w:val="20"/>
          <w:u w:val="single"/>
        </w:rPr>
        <w:t>plataforma Bolsa Nacional de Compras</w:t>
      </w:r>
      <w:r w:rsidRPr="00905A4D">
        <w:rPr>
          <w:sz w:val="20"/>
          <w:szCs w:val="20"/>
        </w:rPr>
        <w:t xml:space="preserve">, através do site: </w:t>
      </w:r>
      <w:hyperlink r:id="rId12" w:history="1">
        <w:r w:rsidRPr="00905A4D">
          <w:rPr>
            <w:rStyle w:val="Hyperlink"/>
            <w:b/>
            <w:bCs/>
            <w:sz w:val="20"/>
            <w:szCs w:val="20"/>
          </w:rPr>
          <w:t>https://www.bnc.org</w:t>
        </w:r>
      </w:hyperlink>
      <w:r w:rsidRPr="00905A4D">
        <w:rPr>
          <w:b/>
          <w:bCs/>
          <w:sz w:val="20"/>
          <w:szCs w:val="20"/>
          <w:u w:val="single"/>
        </w:rPr>
        <w:t>, e-mail: contato@bnc.org.br ou pelo telefone (42) 3026-4550</w:t>
      </w:r>
    </w:p>
    <w:p w:rsidR="00555D25" w:rsidRPr="00905A4D" w:rsidRDefault="00555D25" w:rsidP="00905A4D">
      <w:pPr>
        <w:tabs>
          <w:tab w:val="left" w:pos="9072"/>
        </w:tabs>
        <w:spacing w:line="312" w:lineRule="auto"/>
        <w:ind w:left="0" w:hanging="2"/>
        <w:jc w:val="both"/>
        <w:rPr>
          <w:b/>
          <w:bCs/>
          <w:sz w:val="20"/>
          <w:szCs w:val="20"/>
        </w:rPr>
      </w:pPr>
    </w:p>
    <w:p w:rsidR="00555D25" w:rsidRPr="00905A4D" w:rsidRDefault="00555D25" w:rsidP="00905A4D">
      <w:pPr>
        <w:tabs>
          <w:tab w:val="left" w:pos="9072"/>
        </w:tabs>
        <w:spacing w:line="312" w:lineRule="auto"/>
        <w:ind w:left="0" w:hanging="2"/>
        <w:jc w:val="both"/>
        <w:rPr>
          <w:b/>
          <w:bCs/>
          <w:sz w:val="20"/>
          <w:szCs w:val="20"/>
          <w:u w:val="single"/>
        </w:rPr>
      </w:pPr>
      <w:r w:rsidRPr="00905A4D">
        <w:rPr>
          <w:b/>
          <w:bCs/>
          <w:sz w:val="20"/>
          <w:szCs w:val="20"/>
        </w:rPr>
        <w:t>7.3.</w:t>
      </w:r>
      <w:r w:rsidRPr="00905A4D">
        <w:rPr>
          <w:sz w:val="20"/>
          <w:szCs w:val="20"/>
        </w:rPr>
        <w:t xml:space="preserve"> Qualquer dúvida em relação ao </w:t>
      </w:r>
      <w:r w:rsidRPr="00905A4D">
        <w:rPr>
          <w:b/>
          <w:bCs/>
          <w:sz w:val="20"/>
          <w:szCs w:val="20"/>
          <w:u w:val="single"/>
        </w:rPr>
        <w:t>acesso ou credenciamento na plataforma Bolsa Nacional de Compras – BNC</w:t>
      </w:r>
      <w:r w:rsidRPr="00905A4D">
        <w:rPr>
          <w:sz w:val="20"/>
          <w:szCs w:val="20"/>
        </w:rPr>
        <w:t xml:space="preserve">, deverá ser esclarecida, exclusivamente, através da empresa </w:t>
      </w:r>
      <w:r w:rsidRPr="00905A4D">
        <w:rPr>
          <w:b/>
          <w:sz w:val="20"/>
          <w:szCs w:val="20"/>
          <w:u w:val="single"/>
        </w:rPr>
        <w:t>BOLSA NACIONAL DE COMPRAS</w:t>
      </w:r>
      <w:r w:rsidRPr="00905A4D">
        <w:rPr>
          <w:sz w:val="20"/>
          <w:szCs w:val="20"/>
        </w:rPr>
        <w:t xml:space="preserve"> ou suas associadas, pelo telefone ou e-mail acima mencionado.</w:t>
      </w:r>
    </w:p>
    <w:p w:rsidR="00555D25" w:rsidRPr="00905A4D" w:rsidRDefault="00555D25" w:rsidP="00905A4D">
      <w:pPr>
        <w:tabs>
          <w:tab w:val="left" w:pos="9072"/>
        </w:tabs>
        <w:spacing w:line="312" w:lineRule="auto"/>
        <w:ind w:left="0" w:hanging="2"/>
        <w:jc w:val="both"/>
        <w:rPr>
          <w:b/>
          <w:bCs/>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sz w:val="20"/>
          <w:szCs w:val="20"/>
        </w:rPr>
        <w:t>7.4.</w:t>
      </w:r>
      <w:r w:rsidRPr="00905A4D">
        <w:rPr>
          <w:sz w:val="20"/>
          <w:szCs w:val="20"/>
        </w:rPr>
        <w:t xml:space="preserve"> O uso da senha de acesso pelo licitante é de sua exclusiva responsabilidade, incluindo qualquer transação efetuada diretamente ou por seu representante, não cabendo ao provedor do sistema ou ao órgão promotor da licitação, responsabilidade por eventuais danos decorrentes de uso indevido da senha, ainda que por terceiros. </w:t>
      </w:r>
    </w:p>
    <w:p w:rsidR="00555D25" w:rsidRPr="00905A4D" w:rsidRDefault="00555D25" w:rsidP="00905A4D">
      <w:pPr>
        <w:tabs>
          <w:tab w:val="left" w:pos="9072"/>
        </w:tabs>
        <w:spacing w:line="312" w:lineRule="auto"/>
        <w:ind w:left="0" w:hanging="2"/>
        <w:jc w:val="both"/>
        <w:rPr>
          <w:b/>
          <w:bCs/>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sz w:val="20"/>
          <w:szCs w:val="20"/>
        </w:rPr>
        <w:t>7.5.</w:t>
      </w:r>
      <w:r w:rsidRPr="00905A4D">
        <w:rPr>
          <w:sz w:val="20"/>
          <w:szCs w:val="20"/>
        </w:rPr>
        <w:t xml:space="preserve"> O credenciamento junto ao provedor do sistema implica a responsabilidade legal do licitante ou de seu representante legal e a presunção de sua capacidade técnica para realização das transações inerentes a concorrência eletrônica. </w:t>
      </w:r>
    </w:p>
    <w:p w:rsidR="00555D25" w:rsidRPr="00905A4D" w:rsidRDefault="00555D25" w:rsidP="00905A4D">
      <w:pPr>
        <w:tabs>
          <w:tab w:val="left" w:pos="9072"/>
        </w:tabs>
        <w:spacing w:line="312" w:lineRule="auto"/>
        <w:ind w:left="0" w:hanging="2"/>
        <w:jc w:val="both"/>
        <w:rPr>
          <w:b/>
          <w:bCs/>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sz w:val="20"/>
          <w:szCs w:val="20"/>
        </w:rPr>
        <w:t>7.6.</w:t>
      </w:r>
      <w:r w:rsidRPr="00905A4D">
        <w:rPr>
          <w:sz w:val="20"/>
          <w:szCs w:val="20"/>
        </w:rPr>
        <w:t xml:space="preserve"> O custo de operacionalização e uso do sistema ficará a cargo do licitante, que pagará à </w:t>
      </w:r>
      <w:r w:rsidRPr="00905A4D">
        <w:rPr>
          <w:b/>
          <w:sz w:val="20"/>
          <w:szCs w:val="20"/>
          <w:u w:val="single"/>
        </w:rPr>
        <w:t>Bolsa</w:t>
      </w:r>
      <w:r w:rsidRPr="00905A4D">
        <w:rPr>
          <w:b/>
          <w:bCs/>
          <w:sz w:val="20"/>
          <w:szCs w:val="20"/>
          <w:u w:val="single"/>
        </w:rPr>
        <w:t xml:space="preserve"> Nacional de Compras – BNC</w:t>
      </w:r>
      <w:r w:rsidRPr="00905A4D">
        <w:rPr>
          <w:sz w:val="20"/>
          <w:szCs w:val="20"/>
        </w:rPr>
        <w:t>, provedora do sistema eletrônico, o equivalente ao estabelecido pela mesma, a título de taxa pela utilização dos recursos de tecnologia da informação, em conformidade com o regulamento operacional do BNC.</w:t>
      </w:r>
    </w:p>
    <w:p w:rsidR="00555D25" w:rsidRPr="00905A4D" w:rsidRDefault="00555D25" w:rsidP="00905A4D">
      <w:pPr>
        <w:tabs>
          <w:tab w:val="left" w:pos="9072"/>
        </w:tabs>
        <w:spacing w:line="312" w:lineRule="auto"/>
        <w:ind w:left="0" w:hanging="2"/>
        <w:jc w:val="both"/>
        <w:rPr>
          <w:sz w:val="20"/>
          <w:szCs w:val="20"/>
        </w:rPr>
      </w:pPr>
    </w:p>
    <w:p w:rsidR="00555D25" w:rsidRPr="00905A4D" w:rsidRDefault="00555D25" w:rsidP="00905A4D">
      <w:pPr>
        <w:tabs>
          <w:tab w:val="left" w:pos="9072"/>
        </w:tabs>
        <w:spacing w:line="312" w:lineRule="auto"/>
        <w:ind w:left="0" w:hanging="2"/>
        <w:jc w:val="both"/>
        <w:rPr>
          <w:b/>
          <w:bCs/>
          <w:sz w:val="20"/>
          <w:szCs w:val="20"/>
          <w:u w:val="single"/>
        </w:rPr>
      </w:pPr>
      <w:r w:rsidRPr="00905A4D">
        <w:rPr>
          <w:b/>
          <w:bCs/>
          <w:sz w:val="20"/>
          <w:szCs w:val="20"/>
        </w:rPr>
        <w:t>7.7.</w:t>
      </w:r>
      <w:r w:rsidRPr="00905A4D">
        <w:rPr>
          <w:sz w:val="20"/>
          <w:szCs w:val="20"/>
        </w:rPr>
        <w:t xml:space="preserve"> A microempresa ou empresa de pequeno porte ou equiparadas, deverá, quando do cadastramento ou da inserção da proposta inicial de preço a ser inserida no sistema, deverá verificar nos </w:t>
      </w:r>
      <w:r w:rsidRPr="00905A4D">
        <w:rPr>
          <w:b/>
          <w:bCs/>
          <w:sz w:val="20"/>
          <w:szCs w:val="20"/>
          <w:u w:val="single"/>
        </w:rPr>
        <w:t>dados cadastrais se assinalou o regime ME/EPP no sistema, conforme o seu regime de tributação para fazer valer o direito de prioridade dos critérios de desempate previstos nos Art. 44 e 45 da LC 123/2006.</w:t>
      </w:r>
    </w:p>
    <w:p w:rsidR="00555D25" w:rsidRPr="00905A4D" w:rsidRDefault="00555D25" w:rsidP="00905A4D">
      <w:pPr>
        <w:tabs>
          <w:tab w:val="left" w:pos="9072"/>
        </w:tabs>
        <w:spacing w:line="312" w:lineRule="auto"/>
        <w:ind w:left="0" w:hanging="2"/>
        <w:jc w:val="both"/>
        <w:rPr>
          <w:b/>
          <w:bCs/>
          <w:sz w:val="20"/>
          <w:szCs w:val="20"/>
        </w:rPr>
      </w:pPr>
    </w:p>
    <w:p w:rsidR="00555D25" w:rsidRPr="00905A4D" w:rsidRDefault="00555D25" w:rsidP="00905A4D">
      <w:pPr>
        <w:tabs>
          <w:tab w:val="left" w:pos="9072"/>
        </w:tabs>
        <w:spacing w:line="312" w:lineRule="auto"/>
        <w:ind w:left="0" w:hanging="2"/>
        <w:jc w:val="both"/>
        <w:rPr>
          <w:rFonts w:eastAsia="Calibri"/>
          <w:color w:val="000000"/>
          <w:sz w:val="20"/>
          <w:szCs w:val="20"/>
        </w:rPr>
      </w:pPr>
      <w:r w:rsidRPr="00905A4D">
        <w:rPr>
          <w:b/>
          <w:bCs/>
          <w:sz w:val="20"/>
          <w:szCs w:val="20"/>
        </w:rPr>
        <w:t xml:space="preserve">7.8. </w:t>
      </w:r>
      <w:r w:rsidRPr="00905A4D">
        <w:rPr>
          <w:rFonts w:eastAsia="Calibri"/>
          <w:color w:val="000000"/>
          <w:sz w:val="20"/>
          <w:szCs w:val="20"/>
        </w:rPr>
        <w:t xml:space="preserve">Será concedido neste certame, tratamento favorecido para as microempresas e empresas de pequeno porte, para as sociedades cooperativas mencionadas no artigo 34 da Lei nº 11.488/2007, e para o microempreendedor individual - MEI, nos limites previstos da Lei Complementar nº 123/2006 e no artigo 4º da Lei nº 14.133/2021. </w:t>
      </w:r>
    </w:p>
    <w:p w:rsidR="00CD708A" w:rsidRPr="00905A4D" w:rsidRDefault="00CD708A" w:rsidP="00905A4D">
      <w:pPr>
        <w:pStyle w:val="normal0"/>
        <w:spacing w:line="312" w:lineRule="auto"/>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905A4D" w:rsidP="00905A4D">
            <w:pPr>
              <w:shd w:val="clear" w:color="auto" w:fill="FFFF00"/>
              <w:tabs>
                <w:tab w:val="left" w:pos="142"/>
                <w:tab w:val="left" w:pos="9072"/>
              </w:tabs>
              <w:autoSpaceDE w:val="0"/>
              <w:autoSpaceDN w:val="0"/>
              <w:adjustRightInd w:val="0"/>
              <w:spacing w:line="312" w:lineRule="auto"/>
              <w:ind w:left="0" w:hanging="2"/>
              <w:jc w:val="both"/>
              <w:rPr>
                <w:rFonts w:eastAsia="Arial"/>
                <w:b/>
                <w:spacing w:val="1"/>
                <w:sz w:val="20"/>
                <w:szCs w:val="20"/>
              </w:rPr>
            </w:pPr>
            <w:r>
              <w:rPr>
                <w:b/>
                <w:bCs/>
                <w:sz w:val="20"/>
                <w:szCs w:val="20"/>
                <w:highlight w:val="yellow"/>
              </w:rPr>
              <w:t>8 -</w:t>
            </w:r>
            <w:r w:rsidR="00555D25" w:rsidRPr="00905A4D">
              <w:rPr>
                <w:b/>
                <w:bCs/>
                <w:sz w:val="20"/>
                <w:szCs w:val="20"/>
                <w:highlight w:val="yellow"/>
              </w:rPr>
              <w:t xml:space="preserve"> D</w:t>
            </w:r>
            <w:r w:rsidR="00555D25" w:rsidRPr="00905A4D">
              <w:rPr>
                <w:b/>
                <w:bCs/>
                <w:sz w:val="20"/>
                <w:szCs w:val="20"/>
              </w:rPr>
              <w:t>A CONDUÇÃO E DO REGULAMENTO OPERACIONAL DO CERTAME</w:t>
            </w:r>
          </w:p>
        </w:tc>
      </w:tr>
    </w:tbl>
    <w:p w:rsidR="00555D25" w:rsidRPr="00905A4D" w:rsidRDefault="00555D25" w:rsidP="00905A4D">
      <w:pPr>
        <w:tabs>
          <w:tab w:val="left" w:pos="9072"/>
        </w:tabs>
        <w:autoSpaceDE w:val="0"/>
        <w:adjustRightInd w:val="0"/>
        <w:spacing w:line="312" w:lineRule="auto"/>
        <w:ind w:left="0" w:right="21" w:hanging="2"/>
        <w:jc w:val="both"/>
        <w:rPr>
          <w:sz w:val="20"/>
          <w:szCs w:val="20"/>
        </w:rPr>
      </w:pPr>
    </w:p>
    <w:p w:rsidR="00555D25" w:rsidRPr="00905A4D" w:rsidRDefault="00555D25" w:rsidP="00905A4D">
      <w:pPr>
        <w:tabs>
          <w:tab w:val="left" w:pos="9072"/>
        </w:tabs>
        <w:autoSpaceDE w:val="0"/>
        <w:autoSpaceDN w:val="0"/>
        <w:adjustRightInd w:val="0"/>
        <w:spacing w:line="312" w:lineRule="auto"/>
        <w:ind w:left="0" w:hanging="2"/>
        <w:jc w:val="both"/>
        <w:rPr>
          <w:sz w:val="20"/>
          <w:szCs w:val="20"/>
        </w:rPr>
      </w:pPr>
      <w:r w:rsidRPr="00905A4D">
        <w:rPr>
          <w:b/>
          <w:bCs/>
          <w:sz w:val="20"/>
          <w:szCs w:val="20"/>
        </w:rPr>
        <w:t>8.1.</w:t>
      </w:r>
      <w:r w:rsidRPr="00905A4D">
        <w:rPr>
          <w:sz w:val="20"/>
          <w:szCs w:val="20"/>
        </w:rPr>
        <w:t xml:space="preserve"> O sistema/plataforma está configurado para realizar todas as etapas do processo licitatório na modalidade de </w:t>
      </w:r>
      <w:r w:rsidRPr="00905A4D">
        <w:rPr>
          <w:b/>
          <w:bCs/>
          <w:sz w:val="20"/>
          <w:szCs w:val="20"/>
          <w:u w:val="single"/>
        </w:rPr>
        <w:t>Concorrência Eletrônica, compreendendo a publicação do edital, credenciamento dos participantes, recebimento de propostas, abertura e exame das propostas apresentadas, lances, classificação e aceitação do lance, inserção dos documentos e julgamento de habilitação, declaração do vencedor, recebimento de recursos, adjudicação do objeto e homologação a licitação.</w:t>
      </w:r>
    </w:p>
    <w:p w:rsidR="00555D25" w:rsidRPr="00905A4D" w:rsidRDefault="00555D25" w:rsidP="00905A4D">
      <w:pPr>
        <w:pStyle w:val="Default"/>
        <w:tabs>
          <w:tab w:val="left" w:pos="9072"/>
        </w:tabs>
        <w:spacing w:line="312" w:lineRule="auto"/>
        <w:ind w:left="0" w:hanging="2"/>
        <w:jc w:val="both"/>
        <w:rPr>
          <w:color w:val="auto"/>
          <w:sz w:val="20"/>
          <w:szCs w:val="20"/>
        </w:rPr>
      </w:pPr>
    </w:p>
    <w:p w:rsidR="00555D25" w:rsidRPr="00905A4D" w:rsidRDefault="00555D25" w:rsidP="00905A4D">
      <w:pPr>
        <w:pStyle w:val="Default"/>
        <w:tabs>
          <w:tab w:val="left" w:pos="9072"/>
        </w:tabs>
        <w:spacing w:line="312" w:lineRule="auto"/>
        <w:ind w:left="0" w:hanging="2"/>
        <w:jc w:val="both"/>
        <w:rPr>
          <w:color w:val="auto"/>
          <w:sz w:val="20"/>
          <w:szCs w:val="20"/>
        </w:rPr>
      </w:pPr>
      <w:r w:rsidRPr="00905A4D">
        <w:rPr>
          <w:b/>
          <w:bCs/>
          <w:color w:val="auto"/>
          <w:sz w:val="20"/>
          <w:szCs w:val="20"/>
        </w:rPr>
        <w:lastRenderedPageBreak/>
        <w:t xml:space="preserve">8.2. </w:t>
      </w:r>
      <w:r w:rsidRPr="00905A4D">
        <w:rPr>
          <w:color w:val="auto"/>
          <w:sz w:val="20"/>
          <w:szCs w:val="20"/>
        </w:rPr>
        <w:t>O certame será conduzido pela Agente de Contratação/Comissão de Contratação do Município de C</w:t>
      </w:r>
      <w:r w:rsidR="007E60FE" w:rsidRPr="00905A4D">
        <w:rPr>
          <w:color w:val="auto"/>
          <w:sz w:val="20"/>
          <w:szCs w:val="20"/>
        </w:rPr>
        <w:t>onceição de Ipanema</w:t>
      </w:r>
      <w:r w:rsidRPr="00905A4D">
        <w:rPr>
          <w:color w:val="auto"/>
          <w:sz w:val="20"/>
          <w:szCs w:val="20"/>
        </w:rPr>
        <w:t xml:space="preserve">/MG, que poderá contar com o auxílio dos órgãos da assessoria jurídica e de controle interno, que terá, em especial, as seguintes atribuições: </w:t>
      </w:r>
    </w:p>
    <w:p w:rsidR="00555D25" w:rsidRPr="00905A4D" w:rsidRDefault="00555D25" w:rsidP="00905A4D">
      <w:pPr>
        <w:pStyle w:val="Default"/>
        <w:tabs>
          <w:tab w:val="left" w:pos="9072"/>
        </w:tabs>
        <w:spacing w:line="312" w:lineRule="auto"/>
        <w:ind w:left="0" w:hanging="2"/>
        <w:jc w:val="both"/>
        <w:rPr>
          <w:color w:val="auto"/>
          <w:sz w:val="20"/>
          <w:szCs w:val="20"/>
        </w:rPr>
      </w:pPr>
    </w:p>
    <w:p w:rsidR="00555D25" w:rsidRPr="00905A4D" w:rsidRDefault="00555D25" w:rsidP="00905A4D">
      <w:pPr>
        <w:pStyle w:val="Default"/>
        <w:tabs>
          <w:tab w:val="left" w:pos="9072"/>
        </w:tabs>
        <w:spacing w:line="312" w:lineRule="auto"/>
        <w:ind w:left="0" w:hanging="2"/>
        <w:jc w:val="both"/>
        <w:rPr>
          <w:color w:val="auto"/>
          <w:sz w:val="20"/>
          <w:szCs w:val="20"/>
        </w:rPr>
      </w:pPr>
      <w:r w:rsidRPr="00905A4D">
        <w:rPr>
          <w:b/>
          <w:bCs/>
          <w:color w:val="auto"/>
          <w:sz w:val="20"/>
          <w:szCs w:val="20"/>
        </w:rPr>
        <w:t>8.2.1</w:t>
      </w:r>
      <w:r w:rsidRPr="00905A4D">
        <w:rPr>
          <w:color w:val="auto"/>
          <w:sz w:val="20"/>
          <w:szCs w:val="20"/>
        </w:rPr>
        <w:t>. conduzir e coordenar a sessão pública da licitação e promover as seguintes ações:</w:t>
      </w:r>
    </w:p>
    <w:p w:rsidR="00555D25" w:rsidRPr="00905A4D" w:rsidRDefault="00555D25" w:rsidP="00905A4D">
      <w:pPr>
        <w:pStyle w:val="Default"/>
        <w:tabs>
          <w:tab w:val="left" w:pos="9072"/>
        </w:tabs>
        <w:spacing w:line="312" w:lineRule="auto"/>
        <w:ind w:left="0" w:hanging="2"/>
        <w:jc w:val="both"/>
        <w:rPr>
          <w:color w:val="auto"/>
          <w:sz w:val="20"/>
          <w:szCs w:val="20"/>
        </w:rPr>
      </w:pPr>
    </w:p>
    <w:p w:rsidR="00555D25" w:rsidRPr="00905A4D" w:rsidRDefault="00555D25" w:rsidP="00905A4D">
      <w:pPr>
        <w:pStyle w:val="Default"/>
        <w:tabs>
          <w:tab w:val="left" w:pos="9072"/>
        </w:tabs>
        <w:spacing w:line="312" w:lineRule="auto"/>
        <w:ind w:left="0" w:hanging="2"/>
        <w:jc w:val="both"/>
        <w:rPr>
          <w:color w:val="auto"/>
          <w:sz w:val="20"/>
          <w:szCs w:val="20"/>
        </w:rPr>
      </w:pPr>
      <w:r w:rsidRPr="00905A4D">
        <w:rPr>
          <w:b/>
          <w:bCs/>
          <w:color w:val="auto"/>
          <w:sz w:val="20"/>
          <w:szCs w:val="20"/>
        </w:rPr>
        <w:t>a)</w:t>
      </w:r>
      <w:r w:rsidRPr="00905A4D">
        <w:rPr>
          <w:color w:val="auto"/>
          <w:sz w:val="20"/>
          <w:szCs w:val="20"/>
        </w:rPr>
        <w:t xml:space="preserve"> receber, examinar e decidir as impugnações e os pedidos de esclarecimentos ao edital e aos seus anexos e requisitar subsídios formais aos responsáveis pela elaboração desses documentos, caso necessário;</w:t>
      </w:r>
    </w:p>
    <w:p w:rsidR="00555D25" w:rsidRPr="00905A4D" w:rsidRDefault="00555D25" w:rsidP="00905A4D">
      <w:pPr>
        <w:pStyle w:val="Default"/>
        <w:tabs>
          <w:tab w:val="left" w:pos="9072"/>
        </w:tabs>
        <w:spacing w:line="312" w:lineRule="auto"/>
        <w:ind w:left="0" w:hanging="2"/>
        <w:jc w:val="both"/>
        <w:rPr>
          <w:color w:val="auto"/>
          <w:sz w:val="20"/>
          <w:szCs w:val="20"/>
        </w:rPr>
      </w:pPr>
    </w:p>
    <w:p w:rsidR="00555D25" w:rsidRPr="00905A4D" w:rsidRDefault="00555D25" w:rsidP="00905A4D">
      <w:pPr>
        <w:pStyle w:val="Default"/>
        <w:tabs>
          <w:tab w:val="left" w:pos="9072"/>
        </w:tabs>
        <w:spacing w:line="312" w:lineRule="auto"/>
        <w:ind w:left="0" w:hanging="2"/>
        <w:jc w:val="both"/>
        <w:rPr>
          <w:color w:val="auto"/>
          <w:sz w:val="20"/>
          <w:szCs w:val="20"/>
        </w:rPr>
      </w:pPr>
      <w:r w:rsidRPr="00905A4D">
        <w:rPr>
          <w:b/>
          <w:bCs/>
          <w:sz w:val="20"/>
          <w:szCs w:val="20"/>
        </w:rPr>
        <w:t xml:space="preserve">b) </w:t>
      </w:r>
      <w:r w:rsidRPr="00905A4D">
        <w:rPr>
          <w:sz w:val="20"/>
          <w:szCs w:val="20"/>
        </w:rPr>
        <w:t>verificar a conformidade da proposta mais bem classificada com os requisitos estabelecidos no edital;</w:t>
      </w:r>
    </w:p>
    <w:p w:rsidR="00555D25" w:rsidRPr="00905A4D" w:rsidRDefault="00555D25" w:rsidP="00905A4D">
      <w:pPr>
        <w:pStyle w:val="textbody"/>
        <w:spacing w:before="0" w:beforeAutospacing="0" w:after="0" w:afterAutospacing="0" w:line="312" w:lineRule="auto"/>
        <w:jc w:val="both"/>
        <w:rPr>
          <w:color w:val="000000"/>
          <w:sz w:val="20"/>
          <w:szCs w:val="20"/>
        </w:rPr>
      </w:pPr>
    </w:p>
    <w:p w:rsidR="00555D25" w:rsidRPr="00905A4D" w:rsidRDefault="00555D25" w:rsidP="00905A4D">
      <w:pPr>
        <w:pStyle w:val="textbody"/>
        <w:spacing w:before="0" w:beforeAutospacing="0" w:after="0" w:afterAutospacing="0" w:line="312" w:lineRule="auto"/>
        <w:jc w:val="both"/>
        <w:rPr>
          <w:color w:val="000000"/>
          <w:sz w:val="20"/>
          <w:szCs w:val="20"/>
        </w:rPr>
      </w:pPr>
      <w:r w:rsidRPr="00905A4D">
        <w:rPr>
          <w:b/>
          <w:bCs/>
          <w:color w:val="000000"/>
          <w:sz w:val="20"/>
          <w:szCs w:val="20"/>
        </w:rPr>
        <w:t>c)</w:t>
      </w:r>
      <w:r w:rsidRPr="00905A4D">
        <w:rPr>
          <w:color w:val="000000"/>
          <w:sz w:val="20"/>
          <w:szCs w:val="20"/>
        </w:rPr>
        <w:t xml:space="preserve"> verificar e julgar as condições de habilitação;</w:t>
      </w:r>
    </w:p>
    <w:p w:rsidR="00555D25" w:rsidRPr="00905A4D" w:rsidRDefault="00555D25" w:rsidP="00905A4D">
      <w:pPr>
        <w:pStyle w:val="textbody"/>
        <w:spacing w:before="0" w:beforeAutospacing="0" w:after="0" w:afterAutospacing="0" w:line="312" w:lineRule="auto"/>
        <w:jc w:val="both"/>
        <w:rPr>
          <w:color w:val="000000"/>
          <w:sz w:val="20"/>
          <w:szCs w:val="20"/>
        </w:rPr>
      </w:pPr>
    </w:p>
    <w:p w:rsidR="00555D25" w:rsidRPr="00905A4D" w:rsidRDefault="00555D25" w:rsidP="00905A4D">
      <w:pPr>
        <w:pStyle w:val="textbody"/>
        <w:spacing w:before="0" w:beforeAutospacing="0" w:after="0" w:afterAutospacing="0" w:line="312" w:lineRule="auto"/>
        <w:jc w:val="both"/>
        <w:rPr>
          <w:color w:val="000000"/>
          <w:sz w:val="20"/>
          <w:szCs w:val="20"/>
        </w:rPr>
      </w:pPr>
      <w:r w:rsidRPr="00905A4D">
        <w:rPr>
          <w:b/>
          <w:bCs/>
          <w:color w:val="000000"/>
          <w:sz w:val="20"/>
          <w:szCs w:val="20"/>
        </w:rPr>
        <w:t xml:space="preserve">d) </w:t>
      </w:r>
      <w:r w:rsidRPr="00905A4D">
        <w:rPr>
          <w:color w:val="000000"/>
          <w:sz w:val="20"/>
          <w:szCs w:val="20"/>
        </w:rPr>
        <w:t>sanear erros ou falhas que não alterem a substância das propostas; e</w:t>
      </w:r>
    </w:p>
    <w:p w:rsidR="00555D25" w:rsidRPr="00905A4D" w:rsidRDefault="00555D25" w:rsidP="00905A4D">
      <w:pPr>
        <w:pStyle w:val="Default"/>
        <w:tabs>
          <w:tab w:val="left" w:pos="9072"/>
        </w:tabs>
        <w:spacing w:line="312" w:lineRule="auto"/>
        <w:ind w:left="0" w:hanging="2"/>
        <w:jc w:val="both"/>
        <w:rPr>
          <w:b/>
          <w:bCs/>
          <w:color w:val="auto"/>
          <w:sz w:val="20"/>
          <w:szCs w:val="20"/>
        </w:rPr>
      </w:pPr>
    </w:p>
    <w:p w:rsidR="00555D25" w:rsidRPr="00905A4D" w:rsidRDefault="00555D25" w:rsidP="00905A4D">
      <w:pPr>
        <w:pStyle w:val="Default"/>
        <w:tabs>
          <w:tab w:val="left" w:pos="9072"/>
        </w:tabs>
        <w:spacing w:line="312" w:lineRule="auto"/>
        <w:ind w:left="0" w:hanging="2"/>
        <w:jc w:val="both"/>
        <w:rPr>
          <w:color w:val="auto"/>
          <w:sz w:val="20"/>
          <w:szCs w:val="20"/>
        </w:rPr>
      </w:pPr>
      <w:r w:rsidRPr="00905A4D">
        <w:rPr>
          <w:b/>
          <w:bCs/>
          <w:color w:val="auto"/>
          <w:sz w:val="20"/>
          <w:szCs w:val="20"/>
        </w:rPr>
        <w:t>e)</w:t>
      </w:r>
      <w:r w:rsidRPr="00905A4D">
        <w:rPr>
          <w:color w:val="auto"/>
          <w:sz w:val="20"/>
          <w:szCs w:val="20"/>
        </w:rPr>
        <w:t xml:space="preserve"> acompanhar os trâmites da licitação e promover diligências (se for o caso), verificar a possibilidade de saneamento de erros ou de falhas que não alterem a substância dos documentos e a sua validade jurídica, conforme o disposto no </w:t>
      </w:r>
      <w:hyperlink r:id="rId13" w:anchor="art64%C2%A71" w:history="1">
        <w:r w:rsidRPr="00905A4D">
          <w:rPr>
            <w:rStyle w:val="Hyperlink"/>
            <w:color w:val="auto"/>
            <w:sz w:val="20"/>
            <w:szCs w:val="20"/>
            <w:u w:val="none"/>
          </w:rPr>
          <w:t xml:space="preserve"> art. 64 da Lei nº 14.133, de 2021</w:t>
        </w:r>
      </w:hyperlink>
      <w:r w:rsidRPr="00905A4D">
        <w:rPr>
          <w:color w:val="auto"/>
          <w:sz w:val="20"/>
          <w:szCs w:val="20"/>
        </w:rPr>
        <w:t xml:space="preserve">; </w:t>
      </w:r>
    </w:p>
    <w:p w:rsidR="00555D25" w:rsidRPr="00905A4D" w:rsidRDefault="00555D25" w:rsidP="00905A4D">
      <w:pPr>
        <w:pStyle w:val="textbody"/>
        <w:spacing w:before="0" w:beforeAutospacing="0" w:after="0" w:afterAutospacing="0" w:line="312" w:lineRule="auto"/>
        <w:jc w:val="both"/>
        <w:rPr>
          <w:b/>
          <w:bCs/>
          <w:color w:val="000000"/>
          <w:sz w:val="20"/>
          <w:szCs w:val="20"/>
        </w:rPr>
      </w:pPr>
    </w:p>
    <w:p w:rsidR="00555D25" w:rsidRPr="00905A4D" w:rsidRDefault="00555D25" w:rsidP="00905A4D">
      <w:pPr>
        <w:pStyle w:val="textbody"/>
        <w:spacing w:before="0" w:beforeAutospacing="0" w:after="0" w:afterAutospacing="0" w:line="312" w:lineRule="auto"/>
        <w:jc w:val="both"/>
        <w:rPr>
          <w:color w:val="000000"/>
          <w:sz w:val="20"/>
          <w:szCs w:val="20"/>
        </w:rPr>
      </w:pPr>
      <w:r w:rsidRPr="00905A4D">
        <w:rPr>
          <w:b/>
          <w:bCs/>
          <w:color w:val="000000"/>
          <w:sz w:val="20"/>
          <w:szCs w:val="20"/>
        </w:rPr>
        <w:t>f)</w:t>
      </w:r>
      <w:r w:rsidRPr="00905A4D">
        <w:rPr>
          <w:color w:val="000000"/>
          <w:sz w:val="20"/>
          <w:szCs w:val="20"/>
        </w:rPr>
        <w:t xml:space="preserve"> negociar, quando for o caso, condições mais vantajosas com o primeiro colocado;</w:t>
      </w:r>
    </w:p>
    <w:p w:rsidR="00555D25" w:rsidRPr="00905A4D" w:rsidRDefault="00555D25" w:rsidP="00905A4D">
      <w:pPr>
        <w:pStyle w:val="textbody"/>
        <w:spacing w:before="0" w:beforeAutospacing="0" w:after="0" w:afterAutospacing="0" w:line="312" w:lineRule="auto"/>
        <w:jc w:val="both"/>
        <w:rPr>
          <w:b/>
          <w:bCs/>
          <w:color w:val="000000"/>
          <w:sz w:val="20"/>
          <w:szCs w:val="20"/>
        </w:rPr>
      </w:pPr>
    </w:p>
    <w:p w:rsidR="00555D25" w:rsidRPr="00905A4D" w:rsidRDefault="00555D25" w:rsidP="00905A4D">
      <w:pPr>
        <w:pStyle w:val="textbody"/>
        <w:spacing w:before="0" w:beforeAutospacing="0" w:after="0" w:afterAutospacing="0" w:line="312" w:lineRule="auto"/>
        <w:jc w:val="both"/>
        <w:rPr>
          <w:color w:val="000000"/>
          <w:sz w:val="20"/>
          <w:szCs w:val="20"/>
        </w:rPr>
      </w:pPr>
      <w:r w:rsidRPr="00905A4D">
        <w:rPr>
          <w:b/>
          <w:bCs/>
          <w:color w:val="000000"/>
          <w:sz w:val="20"/>
          <w:szCs w:val="20"/>
        </w:rPr>
        <w:t>g)</w:t>
      </w:r>
      <w:r w:rsidRPr="00905A4D">
        <w:rPr>
          <w:color w:val="000000"/>
          <w:sz w:val="20"/>
          <w:szCs w:val="20"/>
        </w:rPr>
        <w:t xml:space="preserve"> indicar o vencedor do certame;</w:t>
      </w:r>
    </w:p>
    <w:p w:rsidR="00555D25" w:rsidRPr="00905A4D" w:rsidRDefault="00555D25" w:rsidP="00905A4D">
      <w:pPr>
        <w:pStyle w:val="textbody"/>
        <w:spacing w:before="0" w:beforeAutospacing="0" w:after="0" w:afterAutospacing="0" w:line="312" w:lineRule="auto"/>
        <w:jc w:val="both"/>
        <w:rPr>
          <w:b/>
          <w:bCs/>
          <w:color w:val="000000"/>
          <w:sz w:val="20"/>
          <w:szCs w:val="20"/>
        </w:rPr>
      </w:pPr>
    </w:p>
    <w:p w:rsidR="00555D25" w:rsidRPr="00905A4D" w:rsidRDefault="00555D25" w:rsidP="00905A4D">
      <w:pPr>
        <w:pStyle w:val="textbody"/>
        <w:spacing w:before="0" w:beforeAutospacing="0" w:after="0" w:afterAutospacing="0" w:line="312" w:lineRule="auto"/>
        <w:jc w:val="both"/>
        <w:rPr>
          <w:color w:val="000000"/>
          <w:sz w:val="20"/>
          <w:szCs w:val="20"/>
        </w:rPr>
      </w:pPr>
      <w:r w:rsidRPr="00905A4D">
        <w:rPr>
          <w:b/>
          <w:bCs/>
          <w:color w:val="000000"/>
          <w:sz w:val="20"/>
          <w:szCs w:val="20"/>
        </w:rPr>
        <w:t>h)</w:t>
      </w:r>
      <w:r w:rsidRPr="00905A4D">
        <w:rPr>
          <w:color w:val="000000"/>
          <w:sz w:val="20"/>
          <w:szCs w:val="20"/>
        </w:rPr>
        <w:t xml:space="preserve"> conduzir os trabalhos da equipe de apoio; e</w:t>
      </w:r>
    </w:p>
    <w:p w:rsidR="00555D25" w:rsidRPr="00905A4D" w:rsidRDefault="00555D25" w:rsidP="00905A4D">
      <w:pPr>
        <w:pStyle w:val="textbody"/>
        <w:spacing w:before="0" w:beforeAutospacing="0" w:after="0" w:afterAutospacing="0" w:line="312" w:lineRule="auto"/>
        <w:jc w:val="both"/>
        <w:rPr>
          <w:b/>
          <w:bCs/>
          <w:color w:val="000000"/>
          <w:sz w:val="20"/>
          <w:szCs w:val="20"/>
        </w:rPr>
      </w:pPr>
    </w:p>
    <w:p w:rsidR="00555D25" w:rsidRPr="00905A4D" w:rsidRDefault="00555D25" w:rsidP="00905A4D">
      <w:pPr>
        <w:pStyle w:val="textbody"/>
        <w:spacing w:before="0" w:beforeAutospacing="0" w:after="0" w:afterAutospacing="0" w:line="312" w:lineRule="auto"/>
        <w:jc w:val="both"/>
        <w:rPr>
          <w:color w:val="000000"/>
          <w:sz w:val="20"/>
          <w:szCs w:val="20"/>
        </w:rPr>
      </w:pPr>
      <w:r w:rsidRPr="00905A4D">
        <w:rPr>
          <w:b/>
          <w:bCs/>
          <w:color w:val="000000"/>
          <w:sz w:val="20"/>
          <w:szCs w:val="20"/>
        </w:rPr>
        <w:t>i)</w:t>
      </w:r>
      <w:r w:rsidRPr="00905A4D">
        <w:rPr>
          <w:color w:val="000000"/>
          <w:sz w:val="20"/>
          <w:szCs w:val="20"/>
        </w:rPr>
        <w:t xml:space="preserve"> encaminhar o processo instruído, depois de encerradas às fases de julgamento e de habilitação e exauridos os recursos administrativos, à autoridade superior para adjudicação do objeto e homologação da licitação.</w:t>
      </w:r>
    </w:p>
    <w:p w:rsidR="00555D25" w:rsidRPr="00905A4D" w:rsidRDefault="00555D25" w:rsidP="00905A4D">
      <w:pPr>
        <w:pStyle w:val="Default"/>
        <w:tabs>
          <w:tab w:val="left" w:pos="9072"/>
        </w:tabs>
        <w:spacing w:line="312" w:lineRule="auto"/>
        <w:ind w:left="0" w:hanging="2"/>
        <w:jc w:val="both"/>
        <w:rPr>
          <w:color w:val="auto"/>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555D25" w:rsidP="00905A4D">
            <w:pPr>
              <w:shd w:val="clear" w:color="auto" w:fill="FFFF00"/>
              <w:tabs>
                <w:tab w:val="left" w:pos="142"/>
                <w:tab w:val="left" w:pos="9072"/>
              </w:tabs>
              <w:autoSpaceDE w:val="0"/>
              <w:autoSpaceDN w:val="0"/>
              <w:adjustRightInd w:val="0"/>
              <w:spacing w:line="312" w:lineRule="auto"/>
              <w:ind w:left="0" w:hanging="2"/>
              <w:jc w:val="both"/>
              <w:rPr>
                <w:rFonts w:eastAsia="Arial"/>
                <w:b/>
                <w:spacing w:val="1"/>
                <w:sz w:val="20"/>
                <w:szCs w:val="20"/>
              </w:rPr>
            </w:pPr>
            <w:r w:rsidRPr="00905A4D">
              <w:rPr>
                <w:b/>
                <w:bCs/>
                <w:sz w:val="20"/>
                <w:szCs w:val="20"/>
                <w:highlight w:val="yellow"/>
              </w:rPr>
              <w:t>9</w:t>
            </w:r>
            <w:r w:rsidR="00777FBF" w:rsidRPr="00905A4D">
              <w:rPr>
                <w:b/>
                <w:bCs/>
                <w:sz w:val="20"/>
                <w:szCs w:val="20"/>
                <w:highlight w:val="yellow"/>
              </w:rPr>
              <w:t xml:space="preserve"> -</w:t>
            </w:r>
            <w:r w:rsidRPr="00905A4D">
              <w:rPr>
                <w:b/>
                <w:bCs/>
                <w:sz w:val="20"/>
                <w:szCs w:val="20"/>
                <w:highlight w:val="yellow"/>
              </w:rPr>
              <w:t xml:space="preserve"> D</w:t>
            </w:r>
            <w:r w:rsidRPr="00905A4D">
              <w:rPr>
                <w:b/>
                <w:bCs/>
                <w:sz w:val="20"/>
                <w:szCs w:val="20"/>
              </w:rPr>
              <w:t>A FORMA DE APRESENTAÇÃO DAS PROPOSTAS DE PREÇOS E DOCUMENTOS DE HABILITAÇÃO</w:t>
            </w:r>
          </w:p>
        </w:tc>
      </w:tr>
    </w:tbl>
    <w:p w:rsidR="00555D25" w:rsidRPr="00905A4D" w:rsidRDefault="00555D25" w:rsidP="00905A4D">
      <w:pPr>
        <w:tabs>
          <w:tab w:val="left" w:pos="9072"/>
        </w:tabs>
        <w:autoSpaceDE w:val="0"/>
        <w:autoSpaceDN w:val="0"/>
        <w:adjustRightInd w:val="0"/>
        <w:spacing w:line="312" w:lineRule="auto"/>
        <w:ind w:left="0" w:hanging="2"/>
        <w:jc w:val="both"/>
        <w:rPr>
          <w:b/>
          <w:bCs/>
          <w:sz w:val="20"/>
          <w:szCs w:val="20"/>
        </w:rPr>
      </w:pPr>
    </w:p>
    <w:p w:rsidR="00555D25" w:rsidRPr="00905A4D" w:rsidRDefault="00777FBF" w:rsidP="00905A4D">
      <w:pPr>
        <w:tabs>
          <w:tab w:val="left" w:pos="9072"/>
        </w:tabs>
        <w:autoSpaceDE w:val="0"/>
        <w:autoSpaceDN w:val="0"/>
        <w:adjustRightInd w:val="0"/>
        <w:spacing w:line="312" w:lineRule="auto"/>
        <w:ind w:left="0" w:hanging="2"/>
        <w:jc w:val="both"/>
        <w:rPr>
          <w:sz w:val="20"/>
          <w:szCs w:val="20"/>
        </w:rPr>
      </w:pPr>
      <w:r w:rsidRPr="00905A4D">
        <w:rPr>
          <w:b/>
          <w:bCs/>
          <w:sz w:val="20"/>
          <w:szCs w:val="20"/>
        </w:rPr>
        <w:t>9.1</w:t>
      </w:r>
      <w:r w:rsidR="00555D25" w:rsidRPr="00905A4D">
        <w:rPr>
          <w:b/>
          <w:bCs/>
          <w:sz w:val="20"/>
          <w:szCs w:val="20"/>
        </w:rPr>
        <w:t>.</w:t>
      </w:r>
      <w:r w:rsidR="00555D25" w:rsidRPr="00905A4D">
        <w:rPr>
          <w:sz w:val="20"/>
          <w:szCs w:val="20"/>
        </w:rPr>
        <w:t xml:space="preserve"> O envio da proposta de preços e dos documentos de habilitação exigidos neste Edital ocorrerá por meio de chave de acesso e senha, que será obtido pela licitante junto à plataforma</w:t>
      </w:r>
      <w:r w:rsidR="00555D25" w:rsidRPr="00905A4D">
        <w:rPr>
          <w:b/>
          <w:bCs/>
          <w:sz w:val="20"/>
          <w:szCs w:val="20"/>
        </w:rPr>
        <w:t xml:space="preserve"> </w:t>
      </w:r>
      <w:r w:rsidR="00555D25" w:rsidRPr="00905A4D">
        <w:rPr>
          <w:b/>
          <w:bCs/>
          <w:sz w:val="20"/>
          <w:szCs w:val="20"/>
          <w:u w:val="single"/>
        </w:rPr>
        <w:t>Bolsa Nacional de Compras – BNC</w:t>
      </w:r>
      <w:r w:rsidR="00555D25" w:rsidRPr="00905A4D">
        <w:rPr>
          <w:sz w:val="20"/>
          <w:szCs w:val="20"/>
        </w:rPr>
        <w:t xml:space="preserve">, conforme disposições contidas neste Edital. </w:t>
      </w:r>
    </w:p>
    <w:p w:rsidR="00555D25" w:rsidRPr="00905A4D" w:rsidRDefault="00555D25" w:rsidP="00905A4D">
      <w:pPr>
        <w:tabs>
          <w:tab w:val="left" w:pos="9072"/>
        </w:tabs>
        <w:autoSpaceDE w:val="0"/>
        <w:autoSpaceDN w:val="0"/>
        <w:adjustRightInd w:val="0"/>
        <w:spacing w:line="312" w:lineRule="auto"/>
        <w:ind w:left="0" w:hanging="2"/>
        <w:jc w:val="both"/>
        <w:rPr>
          <w:sz w:val="20"/>
          <w:szCs w:val="20"/>
        </w:rPr>
      </w:pPr>
    </w:p>
    <w:p w:rsidR="00555D25" w:rsidRPr="00905A4D" w:rsidRDefault="00777FBF" w:rsidP="00905A4D">
      <w:pPr>
        <w:tabs>
          <w:tab w:val="left" w:pos="9072"/>
        </w:tabs>
        <w:autoSpaceDE w:val="0"/>
        <w:autoSpaceDN w:val="0"/>
        <w:adjustRightInd w:val="0"/>
        <w:spacing w:line="312" w:lineRule="auto"/>
        <w:ind w:left="0" w:hanging="2"/>
        <w:jc w:val="both"/>
        <w:rPr>
          <w:sz w:val="20"/>
          <w:szCs w:val="20"/>
        </w:rPr>
      </w:pPr>
      <w:r w:rsidRPr="00905A4D">
        <w:rPr>
          <w:b/>
          <w:bCs/>
          <w:sz w:val="20"/>
          <w:szCs w:val="20"/>
        </w:rPr>
        <w:t>9.2</w:t>
      </w:r>
      <w:r w:rsidR="00555D25" w:rsidRPr="00905A4D">
        <w:rPr>
          <w:b/>
          <w:bCs/>
          <w:sz w:val="20"/>
          <w:szCs w:val="20"/>
        </w:rPr>
        <w:t>.</w:t>
      </w:r>
      <w:r w:rsidR="00555D25" w:rsidRPr="00905A4D">
        <w:rPr>
          <w:sz w:val="20"/>
          <w:szCs w:val="20"/>
        </w:rPr>
        <w:t xml:space="preserve"> Até o horário previsto para a abertura da sessão pública, os licitantes poderão retirar, alterar ou substituir a proposta de preços e/ou documentos de habilitação anteriormente inseridos no sistema.</w:t>
      </w:r>
    </w:p>
    <w:p w:rsidR="00777FBF" w:rsidRPr="00905A4D" w:rsidRDefault="00777FBF" w:rsidP="00905A4D">
      <w:pPr>
        <w:tabs>
          <w:tab w:val="left" w:pos="9072"/>
        </w:tabs>
        <w:autoSpaceDE w:val="0"/>
        <w:autoSpaceDN w:val="0"/>
        <w:adjustRightInd w:val="0"/>
        <w:spacing w:line="312" w:lineRule="auto"/>
        <w:ind w:left="0" w:hanging="2"/>
        <w:jc w:val="both"/>
        <w:rPr>
          <w:b/>
          <w:bCs/>
          <w:sz w:val="20"/>
          <w:szCs w:val="20"/>
        </w:rPr>
      </w:pPr>
    </w:p>
    <w:p w:rsidR="00555D25" w:rsidRPr="00905A4D" w:rsidRDefault="00777FBF" w:rsidP="00905A4D">
      <w:pPr>
        <w:tabs>
          <w:tab w:val="left" w:pos="9072"/>
        </w:tabs>
        <w:autoSpaceDE w:val="0"/>
        <w:autoSpaceDN w:val="0"/>
        <w:adjustRightInd w:val="0"/>
        <w:spacing w:line="312" w:lineRule="auto"/>
        <w:ind w:left="0" w:hanging="2"/>
        <w:jc w:val="both"/>
        <w:rPr>
          <w:sz w:val="20"/>
          <w:szCs w:val="20"/>
        </w:rPr>
      </w:pPr>
      <w:r w:rsidRPr="00905A4D">
        <w:rPr>
          <w:b/>
          <w:bCs/>
          <w:sz w:val="20"/>
          <w:szCs w:val="20"/>
        </w:rPr>
        <w:t>9.3</w:t>
      </w:r>
      <w:r w:rsidR="00555D25" w:rsidRPr="00905A4D">
        <w:rPr>
          <w:b/>
          <w:bCs/>
          <w:sz w:val="20"/>
          <w:szCs w:val="20"/>
        </w:rPr>
        <w:t>.</w:t>
      </w:r>
      <w:r w:rsidR="00555D25" w:rsidRPr="00905A4D">
        <w:rPr>
          <w:sz w:val="20"/>
          <w:szCs w:val="20"/>
        </w:rPr>
        <w:t xml:space="preserve"> Não será estabelecida, nessa etapa do certame, ordem de classificação entre as propostas apresentadas, o que somente ocorrerá após a realização dos procedimentos de abertura da sessão, oferta de lances, negociação e julgamento da proposta. </w:t>
      </w:r>
    </w:p>
    <w:p w:rsidR="00555D25" w:rsidRPr="00905A4D" w:rsidRDefault="00555D25" w:rsidP="00905A4D">
      <w:pPr>
        <w:tabs>
          <w:tab w:val="left" w:pos="9072"/>
        </w:tabs>
        <w:autoSpaceDE w:val="0"/>
        <w:autoSpaceDN w:val="0"/>
        <w:adjustRightInd w:val="0"/>
        <w:spacing w:line="312" w:lineRule="auto"/>
        <w:ind w:left="0" w:hanging="2"/>
        <w:jc w:val="both"/>
        <w:rPr>
          <w:sz w:val="20"/>
          <w:szCs w:val="20"/>
        </w:rPr>
      </w:pPr>
    </w:p>
    <w:p w:rsidR="00555D25" w:rsidRPr="00905A4D" w:rsidRDefault="00777FBF" w:rsidP="00905A4D">
      <w:pPr>
        <w:tabs>
          <w:tab w:val="left" w:pos="9072"/>
        </w:tabs>
        <w:autoSpaceDE w:val="0"/>
        <w:autoSpaceDN w:val="0"/>
        <w:adjustRightInd w:val="0"/>
        <w:spacing w:line="312" w:lineRule="auto"/>
        <w:ind w:left="0" w:hanging="2"/>
        <w:jc w:val="both"/>
        <w:rPr>
          <w:sz w:val="20"/>
          <w:szCs w:val="20"/>
        </w:rPr>
      </w:pPr>
      <w:r w:rsidRPr="00905A4D">
        <w:rPr>
          <w:b/>
          <w:bCs/>
          <w:sz w:val="20"/>
          <w:szCs w:val="20"/>
        </w:rPr>
        <w:lastRenderedPageBreak/>
        <w:t>9.4</w:t>
      </w:r>
      <w:r w:rsidR="00555D25" w:rsidRPr="00905A4D">
        <w:rPr>
          <w:b/>
          <w:bCs/>
          <w:sz w:val="20"/>
          <w:szCs w:val="20"/>
        </w:rPr>
        <w:t>.</w:t>
      </w:r>
      <w:r w:rsidR="00555D25" w:rsidRPr="00905A4D">
        <w:rPr>
          <w:sz w:val="20"/>
          <w:szCs w:val="20"/>
        </w:rPr>
        <w:t xml:space="preserve"> Os documentos que compõem a proposta de preços e os documentos de habilitação do licitante melhor classificado, somente serão disponibilizados para avaliação da agente de contratação/comissão de contratação e para acesso público após o encerramento do envio de lances. </w:t>
      </w:r>
    </w:p>
    <w:p w:rsidR="00555D25" w:rsidRPr="00905A4D" w:rsidRDefault="00555D25" w:rsidP="00905A4D">
      <w:pPr>
        <w:tabs>
          <w:tab w:val="left" w:pos="9072"/>
        </w:tabs>
        <w:autoSpaceDE w:val="0"/>
        <w:autoSpaceDN w:val="0"/>
        <w:adjustRightInd w:val="0"/>
        <w:spacing w:line="312" w:lineRule="auto"/>
        <w:ind w:left="0" w:hanging="2"/>
        <w:jc w:val="both"/>
        <w:rPr>
          <w:b/>
          <w:bCs/>
          <w:sz w:val="20"/>
          <w:szCs w:val="20"/>
        </w:rPr>
      </w:pPr>
    </w:p>
    <w:p w:rsidR="00555D25" w:rsidRPr="00905A4D" w:rsidRDefault="00777FBF" w:rsidP="00905A4D">
      <w:pPr>
        <w:tabs>
          <w:tab w:val="left" w:pos="9072"/>
        </w:tabs>
        <w:autoSpaceDE w:val="0"/>
        <w:autoSpaceDN w:val="0"/>
        <w:adjustRightInd w:val="0"/>
        <w:spacing w:line="312" w:lineRule="auto"/>
        <w:ind w:left="0" w:hanging="2"/>
        <w:jc w:val="both"/>
        <w:rPr>
          <w:sz w:val="20"/>
          <w:szCs w:val="20"/>
        </w:rPr>
      </w:pPr>
      <w:r w:rsidRPr="00905A4D">
        <w:rPr>
          <w:b/>
          <w:bCs/>
          <w:sz w:val="20"/>
          <w:szCs w:val="20"/>
        </w:rPr>
        <w:t>9.5</w:t>
      </w:r>
      <w:r w:rsidR="00555D25" w:rsidRPr="00905A4D">
        <w:rPr>
          <w:b/>
          <w:bCs/>
          <w:sz w:val="20"/>
          <w:szCs w:val="20"/>
        </w:rPr>
        <w:t>.</w:t>
      </w:r>
      <w:r w:rsidR="00555D25" w:rsidRPr="00905A4D">
        <w:rPr>
          <w:sz w:val="20"/>
          <w:szCs w:val="20"/>
        </w:rPr>
        <w:t xml:space="preserve"> Os licitantes deverão declarar, em campo próprio do sistema, o cumprimento dos requisitos para a habilitação e a conformidade de sua proposta com as exigências do edital. Em caso de falsidade na declaração o licitante ficará sujeito às sanções previstas na Lei nº 14.133/2021 e alterações e demais legislações vigentes.</w:t>
      </w:r>
    </w:p>
    <w:p w:rsidR="00CD708A" w:rsidRPr="00905A4D" w:rsidRDefault="00CD708A" w:rsidP="00905A4D">
      <w:pPr>
        <w:tabs>
          <w:tab w:val="left" w:pos="9072"/>
        </w:tabs>
        <w:autoSpaceDE w:val="0"/>
        <w:autoSpaceDN w:val="0"/>
        <w:adjustRightInd w:val="0"/>
        <w:spacing w:line="312" w:lineRule="auto"/>
        <w:ind w:left="0" w:hanging="2"/>
        <w:jc w:val="both"/>
        <w:rPr>
          <w:b/>
          <w:bCs/>
          <w:sz w:val="20"/>
          <w:szCs w:val="20"/>
          <w:u w:val="single"/>
        </w:rPr>
      </w:pPr>
    </w:p>
    <w:p w:rsidR="00555D25" w:rsidRPr="00905A4D" w:rsidRDefault="00777FBF" w:rsidP="00905A4D">
      <w:pPr>
        <w:tabs>
          <w:tab w:val="left" w:pos="9072"/>
        </w:tabs>
        <w:autoSpaceDE w:val="0"/>
        <w:autoSpaceDN w:val="0"/>
        <w:adjustRightInd w:val="0"/>
        <w:spacing w:line="312" w:lineRule="auto"/>
        <w:ind w:left="0" w:hanging="2"/>
        <w:jc w:val="both"/>
        <w:rPr>
          <w:b/>
          <w:bCs/>
          <w:sz w:val="20"/>
          <w:szCs w:val="20"/>
          <w:u w:val="single"/>
        </w:rPr>
      </w:pPr>
      <w:r w:rsidRPr="00905A4D">
        <w:rPr>
          <w:b/>
          <w:bCs/>
          <w:sz w:val="20"/>
          <w:szCs w:val="20"/>
          <w:u w:val="single"/>
        </w:rPr>
        <w:t>9.6</w:t>
      </w:r>
      <w:r w:rsidR="00555D25" w:rsidRPr="00905A4D">
        <w:rPr>
          <w:b/>
          <w:bCs/>
          <w:sz w:val="20"/>
          <w:szCs w:val="20"/>
          <w:u w:val="single"/>
        </w:rPr>
        <w:t xml:space="preserve">. Os documentos de habilitação exigidos no edital serão apresentados, apenas pelo licitante vencedor do certame, o qual será convocado em campo próprio ou via </w:t>
      </w:r>
      <w:r w:rsidR="00555D25" w:rsidRPr="00905A4D">
        <w:rPr>
          <w:b/>
          <w:bCs/>
          <w:i/>
          <w:iCs/>
          <w:sz w:val="20"/>
          <w:szCs w:val="20"/>
          <w:u w:val="single"/>
        </w:rPr>
        <w:t xml:space="preserve">chat </w:t>
      </w:r>
      <w:r w:rsidR="00555D25" w:rsidRPr="00905A4D">
        <w:rPr>
          <w:b/>
          <w:bCs/>
          <w:sz w:val="20"/>
          <w:szCs w:val="20"/>
          <w:u w:val="single"/>
        </w:rPr>
        <w:t>do sistema;</w:t>
      </w:r>
    </w:p>
    <w:p w:rsidR="00555D25" w:rsidRPr="00905A4D" w:rsidRDefault="00555D25" w:rsidP="00905A4D">
      <w:pPr>
        <w:tabs>
          <w:tab w:val="left" w:pos="9072"/>
        </w:tabs>
        <w:autoSpaceDE w:val="0"/>
        <w:autoSpaceDN w:val="0"/>
        <w:adjustRightInd w:val="0"/>
        <w:spacing w:line="312" w:lineRule="auto"/>
        <w:ind w:left="0" w:hanging="2"/>
        <w:jc w:val="both"/>
        <w:rPr>
          <w:b/>
          <w:bCs/>
          <w:sz w:val="20"/>
          <w:szCs w:val="20"/>
          <w:u w:val="single"/>
        </w:rPr>
      </w:pPr>
    </w:p>
    <w:p w:rsidR="00555D25" w:rsidRPr="00905A4D" w:rsidRDefault="00555D25" w:rsidP="00905A4D">
      <w:pPr>
        <w:tabs>
          <w:tab w:val="left" w:pos="426"/>
        </w:tabs>
        <w:spacing w:line="312" w:lineRule="auto"/>
        <w:ind w:left="0" w:hanging="2"/>
        <w:jc w:val="both"/>
        <w:rPr>
          <w:b/>
          <w:bCs/>
          <w:sz w:val="20"/>
          <w:szCs w:val="20"/>
          <w:u w:val="single"/>
        </w:rPr>
      </w:pPr>
      <w:r w:rsidRPr="00905A4D">
        <w:rPr>
          <w:b/>
          <w:bCs/>
          <w:sz w:val="20"/>
          <w:szCs w:val="20"/>
          <w:u w:val="single"/>
        </w:rPr>
        <w:t>9.</w:t>
      </w:r>
      <w:r w:rsidR="00777FBF" w:rsidRPr="00905A4D">
        <w:rPr>
          <w:b/>
          <w:bCs/>
          <w:sz w:val="20"/>
          <w:szCs w:val="20"/>
          <w:u w:val="single"/>
        </w:rPr>
        <w:t>7</w:t>
      </w:r>
      <w:r w:rsidRPr="00905A4D">
        <w:rPr>
          <w:b/>
          <w:bCs/>
          <w:sz w:val="20"/>
          <w:szCs w:val="20"/>
          <w:u w:val="single"/>
        </w:rPr>
        <w:t>.</w:t>
      </w:r>
      <w:r w:rsidRPr="00905A4D">
        <w:rPr>
          <w:b/>
          <w:bCs/>
          <w:sz w:val="20"/>
          <w:szCs w:val="20"/>
          <w:u w:val="single"/>
        </w:rPr>
        <w:tab/>
        <w:t>Após convocação via sistema, o licitante melhor classificado terá o prazo de até 2 (duas) hora, para envio dos documentos de habilitação exigidos no edital, devendo, a vencedora do certame cumprir o prazo estabelecido sob pena de inabilitação.</w:t>
      </w:r>
    </w:p>
    <w:p w:rsidR="00555D25" w:rsidRPr="00905A4D" w:rsidRDefault="00555D25" w:rsidP="00905A4D">
      <w:pPr>
        <w:tabs>
          <w:tab w:val="left" w:pos="9072"/>
        </w:tabs>
        <w:autoSpaceDE w:val="0"/>
        <w:autoSpaceDN w:val="0"/>
        <w:adjustRightInd w:val="0"/>
        <w:spacing w:line="312" w:lineRule="auto"/>
        <w:ind w:left="0" w:hanging="2"/>
        <w:jc w:val="both"/>
        <w:rPr>
          <w:sz w:val="20"/>
          <w:szCs w:val="20"/>
        </w:rPr>
      </w:pPr>
    </w:p>
    <w:p w:rsidR="00555D25" w:rsidRPr="00905A4D" w:rsidRDefault="00777FBF" w:rsidP="00905A4D">
      <w:pPr>
        <w:tabs>
          <w:tab w:val="left" w:pos="9072"/>
        </w:tabs>
        <w:autoSpaceDE w:val="0"/>
        <w:autoSpaceDN w:val="0"/>
        <w:adjustRightInd w:val="0"/>
        <w:spacing w:line="312" w:lineRule="auto"/>
        <w:ind w:left="0" w:hanging="2"/>
        <w:jc w:val="both"/>
        <w:rPr>
          <w:sz w:val="20"/>
          <w:szCs w:val="20"/>
        </w:rPr>
      </w:pPr>
      <w:r w:rsidRPr="00905A4D">
        <w:rPr>
          <w:b/>
          <w:bCs/>
          <w:sz w:val="20"/>
          <w:szCs w:val="20"/>
        </w:rPr>
        <w:t>9.8</w:t>
      </w:r>
      <w:r w:rsidR="00555D25" w:rsidRPr="00905A4D">
        <w:rPr>
          <w:b/>
          <w:bCs/>
          <w:sz w:val="20"/>
          <w:szCs w:val="20"/>
        </w:rPr>
        <w:t>.</w:t>
      </w:r>
      <w:r w:rsidR="00555D25" w:rsidRPr="00905A4D">
        <w:rPr>
          <w:sz w:val="20"/>
          <w:szCs w:val="20"/>
        </w:rPr>
        <w:t xml:space="preserve"> Incumbirá exclusivamente ao licitante acompanhar as operações no sistema eletrônico durante a sessão pública do Pregão, ficando responsável pelo ônus decorrente da perda de negócios, diante da inobservância de quaisquer mensagens emitidas pelo sistema ou de sua desconexão. </w:t>
      </w:r>
    </w:p>
    <w:p w:rsidR="00555D25" w:rsidRPr="00905A4D" w:rsidRDefault="00555D25" w:rsidP="00905A4D">
      <w:pPr>
        <w:tabs>
          <w:tab w:val="left" w:pos="9072"/>
        </w:tabs>
        <w:autoSpaceDE w:val="0"/>
        <w:autoSpaceDN w:val="0"/>
        <w:adjustRightInd w:val="0"/>
        <w:spacing w:line="312" w:lineRule="auto"/>
        <w:ind w:left="0" w:hanging="2"/>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555D25"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sidRPr="00905A4D">
              <w:rPr>
                <w:b/>
                <w:bCs/>
                <w:sz w:val="20"/>
                <w:szCs w:val="20"/>
                <w:highlight w:val="yellow"/>
              </w:rPr>
              <w:t>10</w:t>
            </w:r>
            <w:r w:rsidR="00777FBF" w:rsidRPr="00905A4D">
              <w:rPr>
                <w:b/>
                <w:bCs/>
                <w:sz w:val="20"/>
                <w:szCs w:val="20"/>
                <w:highlight w:val="yellow"/>
              </w:rPr>
              <w:t xml:space="preserve"> - </w:t>
            </w:r>
            <w:r w:rsidRPr="00905A4D">
              <w:rPr>
                <w:b/>
                <w:bCs/>
                <w:sz w:val="20"/>
                <w:szCs w:val="20"/>
                <w:highlight w:val="yellow"/>
              </w:rPr>
              <w:t>D</w:t>
            </w:r>
            <w:r w:rsidRPr="00905A4D">
              <w:rPr>
                <w:b/>
                <w:bCs/>
                <w:sz w:val="20"/>
                <w:szCs w:val="20"/>
              </w:rPr>
              <w:t xml:space="preserve">O ENVIO E PREENCHIMENTO DAS PROPOSTAS DE PREÇOS </w:t>
            </w:r>
          </w:p>
        </w:tc>
      </w:tr>
    </w:tbl>
    <w:p w:rsidR="00555D25" w:rsidRPr="00905A4D" w:rsidRDefault="00555D25" w:rsidP="00905A4D">
      <w:pPr>
        <w:tabs>
          <w:tab w:val="left" w:pos="9072"/>
        </w:tabs>
        <w:spacing w:line="312" w:lineRule="auto"/>
        <w:ind w:left="0" w:hanging="2"/>
        <w:jc w:val="both"/>
        <w:rPr>
          <w:sz w:val="20"/>
          <w:szCs w:val="20"/>
        </w:rPr>
      </w:pPr>
    </w:p>
    <w:p w:rsidR="00555D25" w:rsidRPr="00905A4D" w:rsidRDefault="00555D25" w:rsidP="00905A4D">
      <w:pPr>
        <w:tabs>
          <w:tab w:val="left" w:pos="9072"/>
        </w:tabs>
        <w:autoSpaceDE w:val="0"/>
        <w:autoSpaceDN w:val="0"/>
        <w:adjustRightInd w:val="0"/>
        <w:spacing w:line="312" w:lineRule="auto"/>
        <w:ind w:left="0" w:hanging="2"/>
        <w:jc w:val="both"/>
        <w:rPr>
          <w:b/>
          <w:bCs/>
          <w:sz w:val="20"/>
          <w:szCs w:val="20"/>
          <w:u w:val="single"/>
        </w:rPr>
      </w:pPr>
      <w:bookmarkStart w:id="7" w:name="_Hlk68374566"/>
      <w:r w:rsidRPr="00905A4D">
        <w:rPr>
          <w:b/>
          <w:bCs/>
          <w:sz w:val="20"/>
          <w:szCs w:val="20"/>
        </w:rPr>
        <w:t xml:space="preserve">10.1 </w:t>
      </w:r>
      <w:r w:rsidRPr="00905A4D">
        <w:rPr>
          <w:sz w:val="20"/>
          <w:szCs w:val="20"/>
        </w:rPr>
        <w:t xml:space="preserve">Após a divulgação do Edital no endereço eletrônico </w:t>
      </w:r>
      <w:hyperlink r:id="rId14" w:history="1">
        <w:r w:rsidR="007E60FE" w:rsidRPr="00905A4D">
          <w:rPr>
            <w:rStyle w:val="Hyperlink"/>
            <w:sz w:val="20"/>
            <w:szCs w:val="20"/>
          </w:rPr>
          <w:t>www.conceicaodeipanema.mg.gov.br</w:t>
        </w:r>
      </w:hyperlink>
      <w:r w:rsidRPr="00905A4D">
        <w:rPr>
          <w:sz w:val="20"/>
          <w:szCs w:val="20"/>
        </w:rPr>
        <w:t xml:space="preserve"> e no site </w:t>
      </w:r>
      <w:hyperlink w:history="1">
        <w:r w:rsidRPr="00905A4D">
          <w:rPr>
            <w:rStyle w:val="Hyperlink"/>
            <w:sz w:val="20"/>
            <w:szCs w:val="20"/>
          </w:rPr>
          <w:t>https://www.bnc.org.br,  Portal Nacional de Compras Públicas</w:t>
        </w:r>
      </w:hyperlink>
      <w:r w:rsidRPr="00905A4D">
        <w:rPr>
          <w:sz w:val="20"/>
          <w:szCs w:val="20"/>
        </w:rPr>
        <w:t xml:space="preserve"> e na Imprensa Oficial da União, Estadual ou Municipal e jornal de grande circulação, conforme o caso, a(s) licitante(s) poderá(ão) </w:t>
      </w:r>
      <w:r w:rsidRPr="00905A4D">
        <w:rPr>
          <w:b/>
          <w:bCs/>
          <w:sz w:val="20"/>
          <w:szCs w:val="20"/>
          <w:u w:val="single"/>
        </w:rPr>
        <w:t>encaminhar PROPOSTAS DE PREÇOS, COM VALOR GLOBAL E EM MOEDA NACIONAL, exclusivamente, por meio do sistema eletrônico, até a data e horário designado para abertura da sessão, quando então, encerrar-se-á a fase de recebimento das propostas, devendo manifestar o pleno conhecimento, aceitação e atendimento às exigências de habilitação previstas no Edital e seus Anexos;</w:t>
      </w:r>
    </w:p>
    <w:p w:rsidR="00555D25" w:rsidRPr="00905A4D" w:rsidRDefault="00555D25" w:rsidP="00905A4D">
      <w:pPr>
        <w:tabs>
          <w:tab w:val="left" w:pos="9072"/>
        </w:tabs>
        <w:autoSpaceDE w:val="0"/>
        <w:autoSpaceDN w:val="0"/>
        <w:adjustRightInd w:val="0"/>
        <w:spacing w:line="312" w:lineRule="auto"/>
        <w:ind w:left="0" w:hanging="2"/>
        <w:jc w:val="both"/>
        <w:rPr>
          <w:b/>
          <w:bCs/>
          <w:sz w:val="20"/>
          <w:szCs w:val="20"/>
        </w:rPr>
      </w:pPr>
    </w:p>
    <w:p w:rsidR="00555D25" w:rsidRPr="00905A4D" w:rsidRDefault="00555D25" w:rsidP="00905A4D">
      <w:pPr>
        <w:tabs>
          <w:tab w:val="left" w:pos="1182"/>
          <w:tab w:val="left" w:pos="9072"/>
        </w:tabs>
        <w:spacing w:line="312" w:lineRule="auto"/>
        <w:ind w:left="0" w:hanging="2"/>
        <w:jc w:val="both"/>
        <w:rPr>
          <w:b/>
          <w:bCs/>
          <w:sz w:val="20"/>
          <w:szCs w:val="20"/>
          <w:u w:val="single"/>
        </w:rPr>
      </w:pPr>
      <w:r w:rsidRPr="00905A4D">
        <w:rPr>
          <w:b/>
          <w:bCs/>
          <w:sz w:val="20"/>
          <w:szCs w:val="20"/>
          <w:u w:val="single"/>
        </w:rPr>
        <w:t xml:space="preserve">10.2. Para a formulação da proposta de preços o(s) licitante(s) deverá(ão) observar e valer das descrições, unidades e quantidades de cada item da PLANILHA ORÇAMENTÁRIA REFERENCIAL (Apêndice </w:t>
      </w:r>
      <w:r w:rsidR="00CD708A" w:rsidRPr="00905A4D">
        <w:rPr>
          <w:b/>
          <w:bCs/>
          <w:sz w:val="20"/>
          <w:szCs w:val="20"/>
          <w:u w:val="single"/>
        </w:rPr>
        <w:t>V</w:t>
      </w:r>
      <w:r w:rsidRPr="00905A4D">
        <w:rPr>
          <w:b/>
          <w:bCs/>
          <w:sz w:val="20"/>
          <w:szCs w:val="20"/>
          <w:u w:val="single"/>
        </w:rPr>
        <w:t xml:space="preserve"> do Anexo I</w:t>
      </w:r>
      <w:r w:rsidR="00CD708A" w:rsidRPr="00905A4D">
        <w:rPr>
          <w:b/>
          <w:bCs/>
          <w:sz w:val="20"/>
          <w:szCs w:val="20"/>
          <w:u w:val="single"/>
        </w:rPr>
        <w:t xml:space="preserve"> - ETP</w:t>
      </w:r>
      <w:r w:rsidRPr="00905A4D">
        <w:rPr>
          <w:b/>
          <w:bCs/>
          <w:sz w:val="20"/>
          <w:szCs w:val="20"/>
          <w:u w:val="single"/>
        </w:rPr>
        <w:t>), uma vez que a planilha detalha todos os custos dos serviços para a completa execução da obra.</w:t>
      </w:r>
    </w:p>
    <w:p w:rsidR="00555D25" w:rsidRPr="00905A4D" w:rsidRDefault="00555D25" w:rsidP="00905A4D">
      <w:pPr>
        <w:tabs>
          <w:tab w:val="left" w:pos="9072"/>
        </w:tabs>
        <w:autoSpaceDE w:val="0"/>
        <w:autoSpaceDN w:val="0"/>
        <w:adjustRightInd w:val="0"/>
        <w:spacing w:line="312" w:lineRule="auto"/>
        <w:ind w:left="0" w:hanging="2"/>
        <w:jc w:val="both"/>
        <w:rPr>
          <w:b/>
          <w:bCs/>
          <w:sz w:val="20"/>
          <w:szCs w:val="20"/>
          <w:u w:val="single"/>
        </w:rPr>
      </w:pPr>
    </w:p>
    <w:p w:rsidR="00555D25" w:rsidRPr="00905A4D" w:rsidRDefault="00555D25" w:rsidP="00905A4D">
      <w:pPr>
        <w:tabs>
          <w:tab w:val="left" w:pos="9072"/>
        </w:tabs>
        <w:autoSpaceDE w:val="0"/>
        <w:autoSpaceDN w:val="0"/>
        <w:adjustRightInd w:val="0"/>
        <w:spacing w:line="312" w:lineRule="auto"/>
        <w:ind w:left="0" w:hanging="2"/>
        <w:jc w:val="both"/>
        <w:rPr>
          <w:b/>
          <w:bCs/>
          <w:sz w:val="20"/>
          <w:szCs w:val="20"/>
          <w:u w:val="single"/>
        </w:rPr>
      </w:pPr>
      <w:r w:rsidRPr="00905A4D">
        <w:rPr>
          <w:b/>
          <w:bCs/>
          <w:sz w:val="20"/>
          <w:szCs w:val="20"/>
          <w:u w:val="single"/>
        </w:rPr>
        <w:t>10.3. O preenchimento da proposta eletrônica, ocorrerá mediante digitação no sistema eletrônico, conforme plataforma BOLSA NACIONAL DE COMPRAS, por meio de transparência eletrônica do arquivo no sistema;</w:t>
      </w:r>
    </w:p>
    <w:p w:rsidR="00555D25" w:rsidRPr="00905A4D" w:rsidRDefault="00555D25" w:rsidP="00905A4D">
      <w:pPr>
        <w:tabs>
          <w:tab w:val="left" w:pos="9072"/>
        </w:tabs>
        <w:autoSpaceDE w:val="0"/>
        <w:autoSpaceDN w:val="0"/>
        <w:adjustRightInd w:val="0"/>
        <w:spacing w:line="312" w:lineRule="auto"/>
        <w:ind w:left="0" w:hanging="2"/>
        <w:jc w:val="both"/>
        <w:rPr>
          <w:b/>
          <w:bCs/>
          <w:sz w:val="20"/>
          <w:szCs w:val="20"/>
          <w:u w:val="single"/>
        </w:rPr>
      </w:pPr>
    </w:p>
    <w:p w:rsidR="00555D25" w:rsidRPr="00905A4D" w:rsidRDefault="00555D25" w:rsidP="00905A4D">
      <w:pPr>
        <w:tabs>
          <w:tab w:val="left" w:pos="1182"/>
          <w:tab w:val="left" w:pos="9072"/>
        </w:tabs>
        <w:spacing w:line="312" w:lineRule="auto"/>
        <w:ind w:left="0" w:hanging="2"/>
        <w:jc w:val="both"/>
        <w:rPr>
          <w:sz w:val="20"/>
          <w:szCs w:val="20"/>
        </w:rPr>
      </w:pPr>
      <w:r w:rsidRPr="00905A4D">
        <w:rPr>
          <w:b/>
          <w:bCs/>
          <w:sz w:val="20"/>
          <w:szCs w:val="20"/>
        </w:rPr>
        <w:t xml:space="preserve">10.4. </w:t>
      </w:r>
      <w:r w:rsidRPr="00905A4D">
        <w:rPr>
          <w:sz w:val="20"/>
          <w:szCs w:val="20"/>
        </w:rPr>
        <w:t xml:space="preserve">As propostas deverão ter </w:t>
      </w:r>
      <w:r w:rsidRPr="00905A4D">
        <w:rPr>
          <w:b/>
          <w:bCs/>
          <w:sz w:val="20"/>
          <w:szCs w:val="20"/>
          <w:u w:val="single"/>
        </w:rPr>
        <w:t>validade mínima de 60 (sessenta) dias</w:t>
      </w:r>
      <w:r w:rsidRPr="00905A4D">
        <w:rPr>
          <w:sz w:val="20"/>
          <w:szCs w:val="20"/>
        </w:rPr>
        <w:t>, contados da data limite para o envio na plataforma.</w:t>
      </w:r>
    </w:p>
    <w:p w:rsidR="00555D25" w:rsidRPr="00905A4D" w:rsidRDefault="00555D25" w:rsidP="00905A4D">
      <w:pPr>
        <w:tabs>
          <w:tab w:val="left" w:pos="1182"/>
          <w:tab w:val="left" w:pos="9072"/>
        </w:tabs>
        <w:spacing w:line="312" w:lineRule="auto"/>
        <w:ind w:left="0" w:hanging="2"/>
        <w:jc w:val="both"/>
        <w:rPr>
          <w:sz w:val="20"/>
          <w:szCs w:val="20"/>
        </w:rPr>
      </w:pPr>
    </w:p>
    <w:p w:rsidR="00555D25" w:rsidRPr="00905A4D" w:rsidRDefault="00555D25" w:rsidP="00905A4D">
      <w:pPr>
        <w:tabs>
          <w:tab w:val="left" w:pos="9072"/>
        </w:tabs>
        <w:autoSpaceDE w:val="0"/>
        <w:autoSpaceDN w:val="0"/>
        <w:adjustRightInd w:val="0"/>
        <w:spacing w:line="312" w:lineRule="auto"/>
        <w:ind w:left="0" w:hanging="2"/>
        <w:jc w:val="both"/>
        <w:rPr>
          <w:bCs/>
          <w:sz w:val="20"/>
          <w:szCs w:val="20"/>
        </w:rPr>
      </w:pPr>
      <w:r w:rsidRPr="00905A4D">
        <w:rPr>
          <w:b/>
          <w:bCs/>
          <w:color w:val="000000"/>
          <w:sz w:val="20"/>
          <w:szCs w:val="20"/>
        </w:rPr>
        <w:t>10.5.</w:t>
      </w:r>
      <w:r w:rsidRPr="00905A4D">
        <w:rPr>
          <w:color w:val="000000"/>
          <w:sz w:val="20"/>
          <w:szCs w:val="20"/>
        </w:rPr>
        <w:t xml:space="preserve"> </w:t>
      </w:r>
      <w:r w:rsidRPr="00905A4D">
        <w:rPr>
          <w:bCs/>
          <w:sz w:val="20"/>
          <w:szCs w:val="20"/>
        </w:rPr>
        <w:t xml:space="preserve">O(s) licitante(s) deverá(ão) assinalar em campo próprio do sistema, declaração de enquadramento ME/EE (quando for o caso), dentre outras declarações exigidas (se houver), na plataforma Bolsa Nacional de Compras, sob pena de não utilizar o favorecimento previsto na Lei. </w:t>
      </w:r>
    </w:p>
    <w:p w:rsidR="00555D25" w:rsidRPr="00905A4D" w:rsidRDefault="00555D25" w:rsidP="00905A4D">
      <w:pPr>
        <w:tabs>
          <w:tab w:val="left" w:pos="1182"/>
          <w:tab w:val="left" w:pos="9072"/>
        </w:tabs>
        <w:spacing w:line="312" w:lineRule="auto"/>
        <w:ind w:left="0" w:hanging="2"/>
        <w:jc w:val="both"/>
        <w:rPr>
          <w:color w:val="000000"/>
          <w:sz w:val="20"/>
          <w:szCs w:val="20"/>
        </w:rPr>
      </w:pPr>
    </w:p>
    <w:p w:rsidR="00555D25" w:rsidRPr="00905A4D" w:rsidRDefault="00555D25" w:rsidP="00905A4D">
      <w:pPr>
        <w:tabs>
          <w:tab w:val="left" w:pos="1182"/>
          <w:tab w:val="left" w:pos="9072"/>
        </w:tabs>
        <w:spacing w:line="312" w:lineRule="auto"/>
        <w:ind w:left="0" w:hanging="2"/>
        <w:jc w:val="both"/>
        <w:rPr>
          <w:color w:val="000000"/>
          <w:sz w:val="20"/>
          <w:szCs w:val="20"/>
        </w:rPr>
      </w:pPr>
      <w:r w:rsidRPr="00905A4D">
        <w:rPr>
          <w:b/>
          <w:bCs/>
          <w:color w:val="000000"/>
          <w:sz w:val="20"/>
          <w:szCs w:val="20"/>
        </w:rPr>
        <w:lastRenderedPageBreak/>
        <w:t>10.6.</w:t>
      </w:r>
      <w:r w:rsidRPr="00905A4D">
        <w:rPr>
          <w:color w:val="000000"/>
          <w:sz w:val="20"/>
          <w:szCs w:val="20"/>
        </w:rPr>
        <w:t xml:space="preserve"> O preço proposto será de exclusiva responsabilidade do Licitante, não lhe assistindo o direito de pleitear qualquer alteração, sob a alegação de erro, omissão ou qualquer outro pretexto, estando inclusos todos os custos operacionais, encargos previdenciários, trabalhistas, tributários, comerciais e quaisquer outros que incidam direta ou indiretamente na execução dos serviços.</w:t>
      </w:r>
    </w:p>
    <w:p w:rsidR="00555D25" w:rsidRPr="00905A4D" w:rsidRDefault="00555D25" w:rsidP="00905A4D">
      <w:pPr>
        <w:tabs>
          <w:tab w:val="left" w:pos="1182"/>
          <w:tab w:val="left" w:pos="9072"/>
        </w:tabs>
        <w:spacing w:line="312" w:lineRule="auto"/>
        <w:ind w:left="0" w:hanging="2"/>
        <w:jc w:val="both"/>
        <w:rPr>
          <w:color w:val="000000"/>
          <w:sz w:val="20"/>
          <w:szCs w:val="20"/>
        </w:rPr>
      </w:pPr>
    </w:p>
    <w:p w:rsidR="00555D25" w:rsidRPr="00905A4D" w:rsidRDefault="00555D25" w:rsidP="00905A4D">
      <w:pPr>
        <w:tabs>
          <w:tab w:val="left" w:pos="1182"/>
          <w:tab w:val="left" w:pos="9072"/>
        </w:tabs>
        <w:spacing w:line="312" w:lineRule="auto"/>
        <w:ind w:left="0" w:hanging="2"/>
        <w:jc w:val="both"/>
        <w:rPr>
          <w:color w:val="000000"/>
          <w:sz w:val="20"/>
          <w:szCs w:val="20"/>
        </w:rPr>
      </w:pPr>
      <w:r w:rsidRPr="00905A4D">
        <w:rPr>
          <w:b/>
          <w:bCs/>
          <w:color w:val="000000"/>
          <w:sz w:val="20"/>
          <w:szCs w:val="20"/>
        </w:rPr>
        <w:t>10.7.</w:t>
      </w:r>
      <w:r w:rsidRPr="00905A4D">
        <w:rPr>
          <w:color w:val="000000"/>
          <w:sz w:val="20"/>
          <w:szCs w:val="20"/>
        </w:rPr>
        <w:t xml:space="preserve"> </w:t>
      </w:r>
      <w:r w:rsidRPr="00905A4D">
        <w:rPr>
          <w:sz w:val="20"/>
          <w:szCs w:val="20"/>
        </w:rPr>
        <w:t>A omissão de qualquer despesa necessária ao perfeito cumprimento do objeto deste certame será interpretada como não existente ou já incluída no preço, não podendo o Licitante pleitear acréscimo após a abertura da sessão pública.</w:t>
      </w:r>
    </w:p>
    <w:p w:rsidR="00555D25" w:rsidRPr="00905A4D" w:rsidRDefault="00555D25" w:rsidP="00905A4D">
      <w:pPr>
        <w:tabs>
          <w:tab w:val="left" w:pos="9072"/>
        </w:tabs>
        <w:autoSpaceDE w:val="0"/>
        <w:autoSpaceDN w:val="0"/>
        <w:adjustRightInd w:val="0"/>
        <w:spacing w:line="312" w:lineRule="auto"/>
        <w:ind w:left="0" w:hanging="2"/>
        <w:jc w:val="both"/>
        <w:rPr>
          <w:sz w:val="20"/>
          <w:szCs w:val="20"/>
        </w:rPr>
      </w:pPr>
    </w:p>
    <w:p w:rsidR="00555D25" w:rsidRPr="00905A4D" w:rsidRDefault="00555D25" w:rsidP="00905A4D">
      <w:pPr>
        <w:tabs>
          <w:tab w:val="left" w:pos="9072"/>
        </w:tabs>
        <w:autoSpaceDE w:val="0"/>
        <w:autoSpaceDN w:val="0"/>
        <w:adjustRightInd w:val="0"/>
        <w:spacing w:line="312" w:lineRule="auto"/>
        <w:ind w:left="0" w:hanging="2"/>
        <w:jc w:val="both"/>
        <w:rPr>
          <w:b/>
          <w:bCs/>
          <w:sz w:val="20"/>
          <w:szCs w:val="20"/>
          <w:u w:val="single"/>
        </w:rPr>
      </w:pPr>
      <w:r w:rsidRPr="00905A4D">
        <w:rPr>
          <w:b/>
          <w:bCs/>
          <w:sz w:val="20"/>
          <w:szCs w:val="20"/>
        </w:rPr>
        <w:t>10.8.</w:t>
      </w:r>
      <w:r w:rsidRPr="00905A4D">
        <w:rPr>
          <w:sz w:val="20"/>
          <w:szCs w:val="20"/>
        </w:rPr>
        <w:t xml:space="preserve"> Até a abertura da sessão, o licitante poderá retirar ou substituir a </w:t>
      </w:r>
      <w:r w:rsidRPr="00905A4D">
        <w:rPr>
          <w:b/>
          <w:bCs/>
          <w:sz w:val="20"/>
          <w:szCs w:val="20"/>
          <w:u w:val="single"/>
        </w:rPr>
        <w:t>Proposta de Preços</w:t>
      </w:r>
      <w:r w:rsidRPr="00905A4D">
        <w:rPr>
          <w:b/>
          <w:bCs/>
          <w:sz w:val="20"/>
          <w:szCs w:val="20"/>
        </w:rPr>
        <w:t xml:space="preserve"> </w:t>
      </w:r>
      <w:r w:rsidRPr="00905A4D">
        <w:rPr>
          <w:sz w:val="20"/>
          <w:szCs w:val="20"/>
        </w:rPr>
        <w:t>anteriormente apresentada.</w:t>
      </w:r>
    </w:p>
    <w:p w:rsidR="00CD708A" w:rsidRPr="00905A4D" w:rsidRDefault="00CD708A" w:rsidP="00905A4D">
      <w:pPr>
        <w:tabs>
          <w:tab w:val="left" w:pos="9072"/>
        </w:tabs>
        <w:autoSpaceDE w:val="0"/>
        <w:autoSpaceDN w:val="0"/>
        <w:adjustRightInd w:val="0"/>
        <w:spacing w:line="312" w:lineRule="auto"/>
        <w:ind w:left="0" w:hanging="2"/>
        <w:jc w:val="both"/>
        <w:rPr>
          <w:b/>
          <w:bCs/>
          <w:sz w:val="20"/>
          <w:szCs w:val="20"/>
        </w:rPr>
      </w:pPr>
    </w:p>
    <w:p w:rsidR="00555D25" w:rsidRPr="00905A4D" w:rsidRDefault="00555D25" w:rsidP="00905A4D">
      <w:pPr>
        <w:tabs>
          <w:tab w:val="left" w:pos="9072"/>
        </w:tabs>
        <w:autoSpaceDE w:val="0"/>
        <w:autoSpaceDN w:val="0"/>
        <w:adjustRightInd w:val="0"/>
        <w:spacing w:line="312" w:lineRule="auto"/>
        <w:ind w:left="0" w:hanging="2"/>
        <w:jc w:val="both"/>
        <w:rPr>
          <w:b/>
          <w:bCs/>
          <w:sz w:val="20"/>
          <w:szCs w:val="20"/>
          <w:u w:val="single"/>
        </w:rPr>
      </w:pPr>
      <w:r w:rsidRPr="00905A4D">
        <w:rPr>
          <w:b/>
          <w:bCs/>
          <w:sz w:val="20"/>
          <w:szCs w:val="20"/>
        </w:rPr>
        <w:t>10.9.</w:t>
      </w:r>
      <w:r w:rsidRPr="00905A4D">
        <w:rPr>
          <w:color w:val="FF0000"/>
          <w:sz w:val="20"/>
          <w:szCs w:val="20"/>
        </w:rPr>
        <w:t xml:space="preserve"> </w:t>
      </w:r>
      <w:r w:rsidRPr="00905A4D">
        <w:rPr>
          <w:sz w:val="20"/>
          <w:szCs w:val="20"/>
        </w:rPr>
        <w:t xml:space="preserve">A apresentação da </w:t>
      </w:r>
      <w:r w:rsidRPr="00905A4D">
        <w:rPr>
          <w:b/>
          <w:bCs/>
          <w:sz w:val="20"/>
          <w:szCs w:val="20"/>
          <w:u w:val="single"/>
        </w:rPr>
        <w:t>Proposta de Preços</w:t>
      </w:r>
      <w:r w:rsidRPr="00905A4D">
        <w:rPr>
          <w:b/>
          <w:bCs/>
          <w:sz w:val="20"/>
          <w:szCs w:val="20"/>
        </w:rPr>
        <w:t xml:space="preserve"> </w:t>
      </w:r>
      <w:r w:rsidRPr="00905A4D">
        <w:rPr>
          <w:sz w:val="20"/>
          <w:szCs w:val="20"/>
        </w:rPr>
        <w:t>implicará plena aceitação, por parte do proponente das condições estabelecidas neste Edital e seus anexos, implicando na plena aceitação de todos os seus termos pelo proponente.</w:t>
      </w:r>
    </w:p>
    <w:p w:rsidR="00555D25" w:rsidRPr="00905A4D" w:rsidRDefault="00555D25" w:rsidP="00905A4D">
      <w:pPr>
        <w:tabs>
          <w:tab w:val="left" w:pos="1182"/>
          <w:tab w:val="left" w:pos="9072"/>
        </w:tabs>
        <w:spacing w:line="312" w:lineRule="auto"/>
        <w:ind w:left="0" w:hanging="2"/>
        <w:jc w:val="both"/>
        <w:rPr>
          <w:b/>
          <w:bCs/>
          <w:color w:val="FF0000"/>
          <w:sz w:val="20"/>
          <w:szCs w:val="20"/>
          <w:u w:val="single"/>
        </w:rPr>
      </w:pPr>
    </w:p>
    <w:p w:rsidR="00555D25" w:rsidRPr="00905A4D" w:rsidRDefault="00555D25" w:rsidP="00905A4D">
      <w:pPr>
        <w:tabs>
          <w:tab w:val="left" w:pos="1182"/>
          <w:tab w:val="left" w:pos="9072"/>
        </w:tabs>
        <w:spacing w:line="312" w:lineRule="auto"/>
        <w:ind w:left="0" w:hanging="2"/>
        <w:jc w:val="both"/>
        <w:rPr>
          <w:sz w:val="20"/>
          <w:szCs w:val="20"/>
        </w:rPr>
      </w:pPr>
      <w:r w:rsidRPr="00905A4D">
        <w:rPr>
          <w:b/>
          <w:bCs/>
          <w:sz w:val="20"/>
          <w:szCs w:val="20"/>
        </w:rPr>
        <w:t>10.10.</w:t>
      </w:r>
      <w:r w:rsidRPr="00905A4D">
        <w:rPr>
          <w:sz w:val="20"/>
          <w:szCs w:val="20"/>
        </w:rPr>
        <w:t xml:space="preserve"> É vedado ao licitante identificar-se, no Sistema Eletrônico, quando do registro de sua proposta, sob pena de desclassificação do certame pela Agente de Contratação/Comissão de Contratação.</w:t>
      </w:r>
    </w:p>
    <w:p w:rsidR="00555D25" w:rsidRPr="00905A4D" w:rsidRDefault="00555D25" w:rsidP="00905A4D">
      <w:pPr>
        <w:tabs>
          <w:tab w:val="left" w:pos="1182"/>
          <w:tab w:val="left" w:pos="9072"/>
        </w:tabs>
        <w:spacing w:line="312" w:lineRule="auto"/>
        <w:ind w:left="0" w:hanging="2"/>
        <w:jc w:val="both"/>
        <w:rPr>
          <w:sz w:val="20"/>
          <w:szCs w:val="20"/>
        </w:rPr>
      </w:pPr>
    </w:p>
    <w:p w:rsidR="00555D25" w:rsidRPr="00905A4D" w:rsidRDefault="00555D25" w:rsidP="00905A4D">
      <w:pPr>
        <w:tabs>
          <w:tab w:val="left" w:pos="1182"/>
          <w:tab w:val="left" w:pos="9072"/>
        </w:tabs>
        <w:spacing w:line="312" w:lineRule="auto"/>
        <w:ind w:left="0" w:hanging="2"/>
        <w:jc w:val="both"/>
        <w:rPr>
          <w:sz w:val="20"/>
          <w:szCs w:val="20"/>
        </w:rPr>
      </w:pPr>
      <w:r w:rsidRPr="00905A4D">
        <w:rPr>
          <w:b/>
          <w:bCs/>
          <w:sz w:val="20"/>
          <w:szCs w:val="20"/>
        </w:rPr>
        <w:t>10.11.</w:t>
      </w:r>
      <w:r w:rsidRPr="00905A4D">
        <w:rPr>
          <w:sz w:val="20"/>
          <w:szCs w:val="20"/>
        </w:rPr>
        <w:t xml:space="preserve"> A proposta deverá limitar-se ao objeto desta licitação, sendo desconsideradas quaisquer alternativas de preço ou qualquer outra condição não prevista no</w:t>
      </w:r>
      <w:r w:rsidRPr="00905A4D">
        <w:rPr>
          <w:spacing w:val="-8"/>
          <w:sz w:val="20"/>
          <w:szCs w:val="20"/>
        </w:rPr>
        <w:t xml:space="preserve"> </w:t>
      </w:r>
      <w:r w:rsidRPr="00905A4D">
        <w:rPr>
          <w:sz w:val="20"/>
          <w:szCs w:val="20"/>
        </w:rPr>
        <w:t>edital.</w:t>
      </w:r>
    </w:p>
    <w:p w:rsidR="00555D25" w:rsidRPr="00905A4D" w:rsidRDefault="00555D25" w:rsidP="00905A4D">
      <w:pPr>
        <w:tabs>
          <w:tab w:val="left" w:pos="1182"/>
          <w:tab w:val="left" w:pos="9072"/>
        </w:tabs>
        <w:spacing w:line="312" w:lineRule="auto"/>
        <w:ind w:left="0" w:hanging="2"/>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bookmarkEnd w:id="7"/>
          <w:p w:rsidR="00555D25" w:rsidRPr="00905A4D" w:rsidRDefault="00C35C84"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sidRPr="00905A4D">
              <w:rPr>
                <w:b/>
                <w:bCs/>
                <w:sz w:val="20"/>
                <w:szCs w:val="20"/>
                <w:highlight w:val="yellow"/>
              </w:rPr>
              <w:t>11.</w:t>
            </w:r>
            <w:r w:rsidR="00555D25" w:rsidRPr="00905A4D">
              <w:rPr>
                <w:b/>
                <w:bCs/>
                <w:sz w:val="20"/>
                <w:szCs w:val="20"/>
                <w:highlight w:val="yellow"/>
              </w:rPr>
              <w:t xml:space="preserve"> D</w:t>
            </w:r>
            <w:r w:rsidR="00555D25" w:rsidRPr="00905A4D">
              <w:rPr>
                <w:b/>
                <w:bCs/>
                <w:sz w:val="20"/>
                <w:szCs w:val="20"/>
              </w:rPr>
              <w:t xml:space="preserve">A ABERTURA DA SESSÃO PÚBLICA E ENVIO DE LANCES </w:t>
            </w:r>
          </w:p>
        </w:tc>
      </w:tr>
    </w:tbl>
    <w:p w:rsidR="00555D25" w:rsidRPr="00905A4D" w:rsidRDefault="00555D25" w:rsidP="00905A4D">
      <w:pPr>
        <w:pStyle w:val="PargrafodaLista"/>
      </w:pPr>
    </w:p>
    <w:p w:rsidR="00555D25" w:rsidRPr="00905A4D" w:rsidRDefault="00555D25" w:rsidP="00905A4D">
      <w:pPr>
        <w:pStyle w:val="PargrafodaLista"/>
        <w:rPr>
          <w:b w:val="0"/>
          <w:u w:val="none"/>
        </w:rPr>
      </w:pPr>
      <w:r w:rsidRPr="00905A4D">
        <w:rPr>
          <w:u w:val="none"/>
        </w:rPr>
        <w:t xml:space="preserve">11.1. </w:t>
      </w:r>
      <w:r w:rsidRPr="00905A4D">
        <w:rPr>
          <w:b w:val="0"/>
          <w:u w:val="none"/>
        </w:rPr>
        <w:t>Após o horário previsto no Edital para o envio da proposta inicial de preço, ocorrerá a abertura da presente licitação e dar-se-á em sessão pública, por meio de sistema eletrônico, na data, horário e local indicado neste</w:t>
      </w:r>
      <w:r w:rsidRPr="00905A4D">
        <w:rPr>
          <w:b w:val="0"/>
          <w:spacing w:val="-8"/>
          <w:u w:val="none"/>
        </w:rPr>
        <w:t xml:space="preserve"> </w:t>
      </w:r>
      <w:r w:rsidRPr="00905A4D">
        <w:rPr>
          <w:b w:val="0"/>
          <w:u w:val="none"/>
        </w:rPr>
        <w:t>Edital.</w:t>
      </w:r>
    </w:p>
    <w:p w:rsidR="00555D25" w:rsidRPr="00905A4D" w:rsidRDefault="00555D25" w:rsidP="00905A4D">
      <w:pPr>
        <w:pStyle w:val="PargrafodaLista"/>
        <w:rPr>
          <w:u w:val="none"/>
        </w:rPr>
      </w:pPr>
    </w:p>
    <w:p w:rsidR="00555D25" w:rsidRPr="00905A4D" w:rsidRDefault="00555D25" w:rsidP="00905A4D">
      <w:pPr>
        <w:pStyle w:val="PargrafodaLista"/>
        <w:rPr>
          <w:b w:val="0"/>
          <w:u w:val="none"/>
        </w:rPr>
      </w:pPr>
      <w:r w:rsidRPr="00905A4D">
        <w:rPr>
          <w:u w:val="none"/>
        </w:rPr>
        <w:t xml:space="preserve">11.2. </w:t>
      </w:r>
      <w:r w:rsidRPr="00905A4D">
        <w:rPr>
          <w:b w:val="0"/>
          <w:u w:val="none"/>
        </w:rPr>
        <w:t>A Agente de Contratação/Comissão de Contratação verificará as propostas apresentadas, desclassificando-as desde logo, aquelas que não estejam em conformidade com os requisitos estabelecidos neste Edital ou que contenham vícios insanáveis ou não apresentem as especificações técnicas exigidas.</w:t>
      </w:r>
    </w:p>
    <w:p w:rsidR="00555D25" w:rsidRPr="00905A4D" w:rsidRDefault="00555D25" w:rsidP="00905A4D">
      <w:pPr>
        <w:pStyle w:val="PargrafodaLista"/>
        <w:rPr>
          <w:b w:val="0"/>
          <w:u w:val="none"/>
        </w:rPr>
      </w:pPr>
    </w:p>
    <w:p w:rsidR="00555D25" w:rsidRPr="00905A4D" w:rsidRDefault="00555D25" w:rsidP="00905A4D">
      <w:pPr>
        <w:pStyle w:val="PargrafodaLista"/>
        <w:rPr>
          <w:b w:val="0"/>
          <w:u w:val="none"/>
        </w:rPr>
      </w:pPr>
      <w:r w:rsidRPr="00905A4D">
        <w:rPr>
          <w:u w:val="none"/>
        </w:rPr>
        <w:t xml:space="preserve">11.3. </w:t>
      </w:r>
      <w:r w:rsidRPr="00905A4D">
        <w:rPr>
          <w:b w:val="0"/>
          <w:u w:val="none"/>
        </w:rPr>
        <w:t>A desclassificação das propostas será sempre fundamentada e registrada no sistema, com acompanhamento em tempo real por todos os</w:t>
      </w:r>
      <w:r w:rsidRPr="00905A4D">
        <w:rPr>
          <w:b w:val="0"/>
          <w:spacing w:val="-1"/>
          <w:u w:val="none"/>
        </w:rPr>
        <w:t xml:space="preserve"> </w:t>
      </w:r>
      <w:r w:rsidRPr="00905A4D">
        <w:rPr>
          <w:b w:val="0"/>
          <w:u w:val="none"/>
        </w:rPr>
        <w:t>participantes.</w:t>
      </w:r>
    </w:p>
    <w:p w:rsidR="00555D25" w:rsidRPr="00905A4D" w:rsidRDefault="00555D25" w:rsidP="00905A4D">
      <w:pPr>
        <w:pStyle w:val="PargrafodaLista"/>
        <w:rPr>
          <w:u w:val="none"/>
        </w:rPr>
      </w:pPr>
    </w:p>
    <w:p w:rsidR="00555D25" w:rsidRPr="00905A4D" w:rsidRDefault="00555D25" w:rsidP="00905A4D">
      <w:pPr>
        <w:pStyle w:val="PargrafodaLista"/>
        <w:rPr>
          <w:b w:val="0"/>
          <w:u w:val="none"/>
        </w:rPr>
      </w:pPr>
      <w:r w:rsidRPr="00905A4D">
        <w:rPr>
          <w:u w:val="none"/>
        </w:rPr>
        <w:t xml:space="preserve">11.4. </w:t>
      </w:r>
      <w:r w:rsidRPr="00905A4D">
        <w:rPr>
          <w:b w:val="0"/>
          <w:u w:val="none"/>
        </w:rPr>
        <w:t>Após essa fase, o sistema ordenará automaticamente as propostas classificadas, sendo que somente estas participarão da fase de</w:t>
      </w:r>
      <w:r w:rsidRPr="00905A4D">
        <w:rPr>
          <w:b w:val="0"/>
          <w:spacing w:val="-4"/>
          <w:u w:val="none"/>
        </w:rPr>
        <w:t xml:space="preserve"> </w:t>
      </w:r>
      <w:r w:rsidRPr="00905A4D">
        <w:rPr>
          <w:b w:val="0"/>
          <w:u w:val="none"/>
        </w:rPr>
        <w:t>lances.</w:t>
      </w:r>
    </w:p>
    <w:p w:rsidR="00555D25" w:rsidRPr="00905A4D" w:rsidRDefault="00555D25" w:rsidP="00905A4D">
      <w:pPr>
        <w:pStyle w:val="PargrafodaLista"/>
        <w:rPr>
          <w:u w:val="none"/>
        </w:rPr>
      </w:pPr>
    </w:p>
    <w:p w:rsidR="00555D25" w:rsidRPr="00905A4D" w:rsidRDefault="00555D25" w:rsidP="00905A4D">
      <w:pPr>
        <w:pStyle w:val="PargrafodaLista"/>
        <w:rPr>
          <w:b w:val="0"/>
          <w:u w:val="none"/>
        </w:rPr>
      </w:pPr>
      <w:r w:rsidRPr="00905A4D">
        <w:rPr>
          <w:u w:val="none"/>
        </w:rPr>
        <w:t xml:space="preserve">11.5. </w:t>
      </w:r>
      <w:r w:rsidRPr="00905A4D">
        <w:rPr>
          <w:b w:val="0"/>
          <w:u w:val="none"/>
        </w:rPr>
        <w:t>Classificadas as propostas, a Agente de Contratação/Comissão de Contratação dará início à fase competitiva, oportunidade em que os licitantes poderão encaminhar lances, exclusivamente, por meio do sistema eletrônico, sendo, o licitante, imediatamente, informado do recebimento do lance e do valor consignado no registro.</w:t>
      </w:r>
    </w:p>
    <w:p w:rsidR="00555D25" w:rsidRPr="00905A4D" w:rsidRDefault="00555D25" w:rsidP="00905A4D">
      <w:pPr>
        <w:pStyle w:val="PargrafodaLista"/>
        <w:rPr>
          <w:u w:val="none"/>
        </w:rPr>
      </w:pPr>
    </w:p>
    <w:p w:rsidR="00555D25" w:rsidRPr="00905A4D" w:rsidRDefault="00555D25" w:rsidP="00905A4D">
      <w:pPr>
        <w:pStyle w:val="PargrafodaLista"/>
        <w:rPr>
          <w:b w:val="0"/>
          <w:u w:val="none"/>
        </w:rPr>
      </w:pPr>
      <w:r w:rsidRPr="00905A4D">
        <w:rPr>
          <w:u w:val="none"/>
        </w:rPr>
        <w:t xml:space="preserve">11.6. </w:t>
      </w:r>
      <w:r w:rsidRPr="00905A4D">
        <w:rPr>
          <w:b w:val="0"/>
          <w:u w:val="none"/>
        </w:rPr>
        <w:t>Os licitantes poderão oferecer lances sucessivos, observados o horário fixado para abertura da sessão pública e as regras estabelecidas no edital e somente poderá oferecer lance de valor ou percentual inferior ao último lance ofertado e registrado pelo sistema, observado, quando houver, o intervalo mínimo de diferença de valores, que incidirá tanto em relação aos lances intermediários quanto em relação ao lance que cobrir a melhor oferta.</w:t>
      </w:r>
    </w:p>
    <w:p w:rsidR="00555D25" w:rsidRPr="00905A4D" w:rsidRDefault="00555D25" w:rsidP="00905A4D">
      <w:pPr>
        <w:pStyle w:val="PargrafodaLista"/>
        <w:rPr>
          <w:b w:val="0"/>
          <w:u w:val="none"/>
        </w:rPr>
      </w:pPr>
      <w:r w:rsidRPr="00905A4D">
        <w:rPr>
          <w:u w:val="none"/>
        </w:rPr>
        <w:lastRenderedPageBreak/>
        <w:t xml:space="preserve">11.7. </w:t>
      </w:r>
      <w:r w:rsidRPr="00905A4D">
        <w:rPr>
          <w:b w:val="0"/>
          <w:u w:val="none"/>
        </w:rPr>
        <w:t>O intervalo mínimo de diferença de valores ou percentuais entre os lances, que incidirá tanto em relação aos lances intermediários quanto em relação à proposta que cobrir a melhor oferta deverá ser R$ 100,00 (cem  reais).</w:t>
      </w:r>
    </w:p>
    <w:p w:rsidR="00555D25" w:rsidRPr="00905A4D" w:rsidRDefault="00555D25" w:rsidP="00905A4D">
      <w:pPr>
        <w:pStyle w:val="PargrafodaLista"/>
        <w:rPr>
          <w:b w:val="0"/>
          <w:u w:val="none"/>
        </w:rPr>
      </w:pPr>
    </w:p>
    <w:p w:rsidR="00555D25" w:rsidRPr="00905A4D" w:rsidRDefault="00555D25" w:rsidP="00905A4D">
      <w:pPr>
        <w:pStyle w:val="PargrafodaLista"/>
        <w:rPr>
          <w:b w:val="0"/>
          <w:u w:val="none"/>
        </w:rPr>
      </w:pPr>
      <w:r w:rsidRPr="00905A4D">
        <w:rPr>
          <w:u w:val="none"/>
        </w:rPr>
        <w:t xml:space="preserve">11.8. </w:t>
      </w:r>
      <w:r w:rsidRPr="00905A4D">
        <w:rPr>
          <w:b w:val="0"/>
          <w:u w:val="none"/>
        </w:rPr>
        <w:t>Durante a etapa de lances, não serão aceitos dois ou mais lances iguais e prevalecerá aquele que for recebido e registrado primeiro.</w:t>
      </w:r>
    </w:p>
    <w:p w:rsidR="00555D25" w:rsidRPr="00905A4D" w:rsidRDefault="00555D25" w:rsidP="00905A4D">
      <w:pPr>
        <w:pStyle w:val="PargrafodaLista"/>
        <w:rPr>
          <w:u w:val="none"/>
        </w:rPr>
      </w:pPr>
    </w:p>
    <w:p w:rsidR="00555D25" w:rsidRPr="00905A4D" w:rsidRDefault="00555D25" w:rsidP="00905A4D">
      <w:pPr>
        <w:pStyle w:val="PargrafodaLista"/>
        <w:rPr>
          <w:b w:val="0"/>
          <w:u w:val="none"/>
        </w:rPr>
      </w:pPr>
      <w:r w:rsidRPr="00905A4D">
        <w:rPr>
          <w:u w:val="none"/>
        </w:rPr>
        <w:t xml:space="preserve">11.9. </w:t>
      </w:r>
      <w:r w:rsidRPr="00905A4D">
        <w:rPr>
          <w:b w:val="0"/>
          <w:u w:val="none"/>
        </w:rPr>
        <w:t>Durante o transcurso da sessão pública, os licitantes serão informados, em tempo real, do valor do menor lance registrado, vedada a identificação do</w:t>
      </w:r>
      <w:r w:rsidRPr="00905A4D">
        <w:rPr>
          <w:b w:val="0"/>
          <w:spacing w:val="-7"/>
          <w:u w:val="none"/>
        </w:rPr>
        <w:t xml:space="preserve"> </w:t>
      </w:r>
      <w:r w:rsidRPr="00905A4D">
        <w:rPr>
          <w:b w:val="0"/>
          <w:u w:val="none"/>
        </w:rPr>
        <w:t>licitante.</w:t>
      </w:r>
    </w:p>
    <w:p w:rsidR="00555D25" w:rsidRPr="00905A4D" w:rsidRDefault="00555D25" w:rsidP="00905A4D">
      <w:pPr>
        <w:pStyle w:val="PargrafodaLista"/>
      </w:pPr>
    </w:p>
    <w:p w:rsidR="00555D25" w:rsidRPr="00905A4D" w:rsidRDefault="00555D25" w:rsidP="00905A4D">
      <w:pPr>
        <w:tabs>
          <w:tab w:val="left" w:pos="9072"/>
        </w:tabs>
        <w:spacing w:line="312" w:lineRule="auto"/>
        <w:ind w:left="0" w:hanging="2"/>
        <w:jc w:val="both"/>
        <w:rPr>
          <w:b/>
          <w:bCs/>
          <w:sz w:val="20"/>
          <w:szCs w:val="20"/>
          <w:u w:val="single"/>
        </w:rPr>
      </w:pPr>
      <w:bookmarkStart w:id="8" w:name="_Hlk157162300"/>
      <w:r w:rsidRPr="00905A4D">
        <w:rPr>
          <w:b/>
          <w:bCs/>
          <w:sz w:val="20"/>
          <w:szCs w:val="20"/>
          <w:u w:val="single"/>
        </w:rPr>
        <w:t>11.10. O modo de disputa utilizado nesse certame, será o aberto, conforme dispositivo legal previsto no inc. I, do art. 56, da Lei nº 14.133, de 01 de abril de 2021 e alterações.</w:t>
      </w:r>
    </w:p>
    <w:bookmarkEnd w:id="8"/>
    <w:p w:rsidR="00CD708A" w:rsidRPr="00905A4D" w:rsidRDefault="00CD708A" w:rsidP="00905A4D">
      <w:pPr>
        <w:tabs>
          <w:tab w:val="left" w:pos="9072"/>
        </w:tabs>
        <w:spacing w:line="312" w:lineRule="auto"/>
        <w:ind w:left="0" w:hanging="2"/>
        <w:jc w:val="both"/>
        <w:rPr>
          <w:b/>
          <w:bCs/>
          <w:sz w:val="20"/>
          <w:szCs w:val="20"/>
        </w:rPr>
      </w:pPr>
    </w:p>
    <w:p w:rsidR="00555D25" w:rsidRPr="00905A4D" w:rsidRDefault="00555D25" w:rsidP="00905A4D">
      <w:pPr>
        <w:tabs>
          <w:tab w:val="left" w:pos="9072"/>
        </w:tabs>
        <w:spacing w:line="312" w:lineRule="auto"/>
        <w:ind w:left="0" w:hanging="2"/>
        <w:jc w:val="both"/>
        <w:rPr>
          <w:color w:val="000000"/>
          <w:sz w:val="20"/>
          <w:szCs w:val="20"/>
        </w:rPr>
      </w:pPr>
      <w:r w:rsidRPr="00905A4D">
        <w:rPr>
          <w:b/>
          <w:bCs/>
          <w:sz w:val="20"/>
          <w:szCs w:val="20"/>
        </w:rPr>
        <w:t>11.11.</w:t>
      </w:r>
      <w:r w:rsidRPr="00905A4D">
        <w:rPr>
          <w:sz w:val="20"/>
          <w:szCs w:val="20"/>
        </w:rPr>
        <w:t xml:space="preserve"> </w:t>
      </w:r>
      <w:r w:rsidRPr="00905A4D">
        <w:rPr>
          <w:color w:val="000000"/>
          <w:sz w:val="20"/>
          <w:szCs w:val="20"/>
        </w:rPr>
        <w:t>Na hipótese de o sistema eletrônico desconectar para a Agente de Contratação/Comissão de Contratação no decorrer da etapa de envio de lances da sessão pública e permanecer acessível aos licitantes, os lances continuarão sendo recebidos, sem prejuízo dos atos realizados.</w:t>
      </w:r>
      <w:bookmarkStart w:id="9" w:name="art35"/>
      <w:bookmarkEnd w:id="9"/>
    </w:p>
    <w:p w:rsidR="00555D25" w:rsidRPr="00905A4D" w:rsidRDefault="00555D25" w:rsidP="00905A4D">
      <w:pPr>
        <w:tabs>
          <w:tab w:val="left" w:pos="9072"/>
        </w:tabs>
        <w:spacing w:line="312" w:lineRule="auto"/>
        <w:ind w:left="0" w:hanging="2"/>
        <w:jc w:val="both"/>
        <w:rPr>
          <w:color w:val="000000"/>
          <w:sz w:val="20"/>
          <w:szCs w:val="20"/>
        </w:rPr>
      </w:pPr>
    </w:p>
    <w:p w:rsidR="00555D25" w:rsidRPr="00905A4D" w:rsidRDefault="00555D25" w:rsidP="00905A4D">
      <w:pPr>
        <w:tabs>
          <w:tab w:val="left" w:pos="9072"/>
        </w:tabs>
        <w:spacing w:line="312" w:lineRule="auto"/>
        <w:ind w:left="0" w:hanging="2"/>
        <w:jc w:val="both"/>
        <w:rPr>
          <w:color w:val="000000"/>
          <w:sz w:val="20"/>
          <w:szCs w:val="20"/>
        </w:rPr>
      </w:pPr>
      <w:r w:rsidRPr="00905A4D">
        <w:rPr>
          <w:b/>
          <w:bCs/>
          <w:color w:val="000000"/>
          <w:sz w:val="20"/>
          <w:szCs w:val="20"/>
        </w:rPr>
        <w:t>11.12.</w:t>
      </w:r>
      <w:r w:rsidRPr="00905A4D">
        <w:rPr>
          <w:color w:val="000000"/>
          <w:sz w:val="20"/>
          <w:szCs w:val="20"/>
        </w:rPr>
        <w:t xml:space="preserve">  Quando a desconexão do sistema eletrônico ocorrer para a Agente de Contratação/Comissão de Contratação persistir por tempo superior a 10 (dez) minutos, a sessão pública será suspensa e reiniciada somente decorridos 24 (vinte e quatro) horas após a comunicação do fato aos participantes, na plataforma eletrônica utilizado para realização e divulgação.</w:t>
      </w:r>
    </w:p>
    <w:p w:rsidR="00555D25" w:rsidRPr="00905A4D" w:rsidRDefault="00555D25" w:rsidP="00905A4D">
      <w:pPr>
        <w:tabs>
          <w:tab w:val="left" w:pos="9072"/>
        </w:tabs>
        <w:spacing w:line="312" w:lineRule="auto"/>
        <w:ind w:left="0" w:hanging="2"/>
        <w:jc w:val="both"/>
        <w:rPr>
          <w:color w:val="000000"/>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sz w:val="20"/>
          <w:szCs w:val="20"/>
        </w:rPr>
        <w:t>11.13.</w:t>
      </w:r>
      <w:r w:rsidRPr="00905A4D">
        <w:rPr>
          <w:sz w:val="20"/>
          <w:szCs w:val="20"/>
        </w:rPr>
        <w:t xml:space="preserve"> Após a etapa de envio de lances, haverá a aplicação dos critérios de desempate previstos na Lei Complementar nº 123/2006 e estabelecido no </w:t>
      </w:r>
      <w:hyperlink r:id="rId15" w:anchor="art3%C2%A72" w:history="1">
        <w:r w:rsidRPr="00905A4D">
          <w:rPr>
            <w:rStyle w:val="Hyperlink"/>
            <w:color w:val="auto"/>
            <w:sz w:val="20"/>
            <w:szCs w:val="20"/>
            <w:u w:val="none"/>
          </w:rPr>
          <w:t>art.</w:t>
        </w:r>
      </w:hyperlink>
      <w:r w:rsidRPr="00905A4D">
        <w:rPr>
          <w:sz w:val="20"/>
          <w:szCs w:val="20"/>
        </w:rPr>
        <w:t xml:space="preserve"> 60 da Lei nº 14.133/2021, ou por sorteio, se não houver licitante que atenda à primeira hipótese.</w:t>
      </w:r>
      <w:bookmarkStart w:id="10" w:name="art37"/>
      <w:bookmarkEnd w:id="10"/>
    </w:p>
    <w:p w:rsidR="00555D25" w:rsidRPr="00905A4D" w:rsidRDefault="00555D25" w:rsidP="00905A4D">
      <w:pPr>
        <w:tabs>
          <w:tab w:val="left" w:pos="9072"/>
        </w:tabs>
        <w:spacing w:line="312" w:lineRule="auto"/>
        <w:ind w:left="0" w:hanging="2"/>
        <w:jc w:val="both"/>
        <w:rPr>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sz w:val="20"/>
          <w:szCs w:val="20"/>
        </w:rPr>
        <w:t>11.14.</w:t>
      </w:r>
      <w:r w:rsidRPr="00905A4D">
        <w:rPr>
          <w:sz w:val="20"/>
          <w:szCs w:val="20"/>
        </w:rPr>
        <w:t xml:space="preserve"> Os critérios de desempate serão aplicados nos termos do item 11.13, caso não haja envio de lances após o início da fase competitiva.</w:t>
      </w:r>
    </w:p>
    <w:p w:rsidR="00555D25" w:rsidRPr="00905A4D" w:rsidRDefault="00555D25" w:rsidP="00905A4D">
      <w:pPr>
        <w:tabs>
          <w:tab w:val="left" w:pos="9072"/>
        </w:tabs>
        <w:spacing w:line="312" w:lineRule="auto"/>
        <w:ind w:left="0" w:hanging="2"/>
        <w:jc w:val="both"/>
        <w:rPr>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sz w:val="20"/>
          <w:szCs w:val="20"/>
        </w:rPr>
        <w:t>11.15.</w:t>
      </w:r>
      <w:r w:rsidRPr="00905A4D">
        <w:rPr>
          <w:sz w:val="20"/>
          <w:szCs w:val="20"/>
        </w:rPr>
        <w:t xml:space="preserve"> Na hipótese de persistir o empate, a proposta vencedora será sorteada pelo sistema eletrônico dentre as propostas empatadas. </w:t>
      </w:r>
    </w:p>
    <w:p w:rsidR="00555D25" w:rsidRPr="00905A4D" w:rsidRDefault="00555D25" w:rsidP="00905A4D">
      <w:pPr>
        <w:tabs>
          <w:tab w:val="left" w:pos="9072"/>
        </w:tabs>
        <w:spacing w:line="312" w:lineRule="auto"/>
        <w:ind w:left="0" w:hanging="2"/>
        <w:jc w:val="both"/>
        <w:rPr>
          <w:b/>
          <w:bCs/>
          <w:color w:val="000000"/>
          <w:sz w:val="20"/>
          <w:szCs w:val="20"/>
        </w:rPr>
      </w:pPr>
    </w:p>
    <w:p w:rsidR="00555D25" w:rsidRPr="00905A4D" w:rsidRDefault="00555D25" w:rsidP="00905A4D">
      <w:pPr>
        <w:tabs>
          <w:tab w:val="left" w:pos="9072"/>
        </w:tabs>
        <w:spacing w:line="312" w:lineRule="auto"/>
        <w:ind w:left="0" w:hanging="2"/>
        <w:jc w:val="both"/>
        <w:rPr>
          <w:color w:val="000000"/>
          <w:sz w:val="20"/>
          <w:szCs w:val="20"/>
        </w:rPr>
      </w:pPr>
      <w:r w:rsidRPr="00905A4D">
        <w:rPr>
          <w:b/>
          <w:bCs/>
          <w:color w:val="000000"/>
          <w:sz w:val="20"/>
          <w:szCs w:val="20"/>
        </w:rPr>
        <w:t>11.16.</w:t>
      </w:r>
      <w:r w:rsidRPr="00905A4D">
        <w:rPr>
          <w:color w:val="000000"/>
          <w:sz w:val="20"/>
          <w:szCs w:val="20"/>
        </w:rPr>
        <w:t xml:space="preserve"> Encerrada a etapa de envio de lances da sessão pública, a Agente de Contratação/Comissão de Contratação encaminhar, pelo sistema eletrônico, contraproposta ao licitante que tenha apresentado o melhor preço, para que seja obtida melhor proposta, vedada a negociação sem observância das condições previstas no edital.</w:t>
      </w:r>
    </w:p>
    <w:p w:rsidR="00555D25" w:rsidRPr="00905A4D" w:rsidRDefault="00555D25" w:rsidP="00905A4D">
      <w:pPr>
        <w:tabs>
          <w:tab w:val="left" w:pos="9072"/>
        </w:tabs>
        <w:spacing w:line="312" w:lineRule="auto"/>
        <w:ind w:left="0" w:hanging="2"/>
        <w:jc w:val="both"/>
        <w:rPr>
          <w:b/>
          <w:bCs/>
          <w:color w:val="000000"/>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color w:val="000000"/>
          <w:sz w:val="20"/>
          <w:szCs w:val="20"/>
        </w:rPr>
        <w:t>11.17.</w:t>
      </w:r>
      <w:r w:rsidRPr="00905A4D">
        <w:rPr>
          <w:color w:val="000000"/>
          <w:sz w:val="20"/>
          <w:szCs w:val="20"/>
        </w:rPr>
        <w:t xml:space="preserve"> A negociação de preços será realizada por meio do sistema e poderá ser acompanhada pelos demais licitantes.</w:t>
      </w:r>
    </w:p>
    <w:p w:rsidR="00555D25" w:rsidRPr="00905A4D" w:rsidRDefault="00555D25" w:rsidP="00905A4D">
      <w:pPr>
        <w:tabs>
          <w:tab w:val="left" w:pos="9072"/>
        </w:tabs>
        <w:spacing w:line="312" w:lineRule="auto"/>
        <w:ind w:left="0" w:hanging="2"/>
        <w:jc w:val="both"/>
        <w:rPr>
          <w:b/>
          <w:bCs/>
          <w:color w:val="000000"/>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555D25"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sidRPr="00905A4D">
              <w:rPr>
                <w:b/>
                <w:bCs/>
                <w:sz w:val="20"/>
                <w:szCs w:val="20"/>
                <w:highlight w:val="yellow"/>
              </w:rPr>
              <w:t>12 – D</w:t>
            </w:r>
            <w:r w:rsidRPr="00905A4D">
              <w:rPr>
                <w:b/>
                <w:bCs/>
                <w:sz w:val="20"/>
                <w:szCs w:val="20"/>
              </w:rPr>
              <w:t>O ENVIO DA PROPOSTA DE PREÇOS AJUSTADA APÓS ÚLTIMO LANCE</w:t>
            </w:r>
          </w:p>
        </w:tc>
      </w:tr>
    </w:tbl>
    <w:p w:rsidR="00777FBF" w:rsidRPr="00905A4D" w:rsidRDefault="00C35C84" w:rsidP="00905A4D">
      <w:pPr>
        <w:tabs>
          <w:tab w:val="left" w:pos="5340"/>
        </w:tabs>
        <w:spacing w:line="312" w:lineRule="auto"/>
        <w:ind w:left="0" w:hanging="2"/>
        <w:jc w:val="both"/>
        <w:rPr>
          <w:b/>
          <w:bCs/>
          <w:sz w:val="20"/>
          <w:szCs w:val="20"/>
        </w:rPr>
      </w:pPr>
      <w:bookmarkStart w:id="11" w:name="_Hlk157162378"/>
      <w:r w:rsidRPr="00905A4D">
        <w:rPr>
          <w:b/>
          <w:bCs/>
          <w:sz w:val="20"/>
          <w:szCs w:val="20"/>
        </w:rPr>
        <w:tab/>
      </w:r>
    </w:p>
    <w:p w:rsidR="00555D25" w:rsidRPr="00F44ED1" w:rsidRDefault="00555D25" w:rsidP="00905A4D">
      <w:pPr>
        <w:tabs>
          <w:tab w:val="left" w:pos="5340"/>
        </w:tabs>
        <w:spacing w:line="312" w:lineRule="auto"/>
        <w:ind w:left="0" w:hanging="2"/>
        <w:jc w:val="both"/>
        <w:rPr>
          <w:b/>
          <w:bCs/>
          <w:sz w:val="20"/>
          <w:szCs w:val="20"/>
          <w:u w:val="single"/>
        </w:rPr>
      </w:pPr>
      <w:r w:rsidRPr="00905A4D">
        <w:rPr>
          <w:b/>
          <w:bCs/>
          <w:sz w:val="20"/>
          <w:szCs w:val="20"/>
        </w:rPr>
        <w:t>12.1.</w:t>
      </w:r>
      <w:r w:rsidRPr="00905A4D">
        <w:rPr>
          <w:sz w:val="20"/>
          <w:szCs w:val="20"/>
        </w:rPr>
        <w:t xml:space="preserve"> Encerrada a etapa de negociação, a Agente de Contratação/Comissão de Contratação </w:t>
      </w:r>
      <w:r w:rsidRPr="00F44ED1">
        <w:rPr>
          <w:b/>
          <w:bCs/>
          <w:sz w:val="20"/>
          <w:szCs w:val="20"/>
          <w:u w:val="single"/>
        </w:rPr>
        <w:t>solicitará via “</w:t>
      </w:r>
      <w:r w:rsidRPr="00F44ED1">
        <w:rPr>
          <w:b/>
          <w:bCs/>
          <w:i/>
          <w:iCs/>
          <w:sz w:val="20"/>
          <w:szCs w:val="20"/>
          <w:u w:val="single"/>
        </w:rPr>
        <w:t>chat”</w:t>
      </w:r>
      <w:r w:rsidR="00504CC5" w:rsidRPr="00F44ED1">
        <w:rPr>
          <w:b/>
          <w:bCs/>
          <w:sz w:val="20"/>
          <w:szCs w:val="20"/>
          <w:u w:val="single"/>
        </w:rPr>
        <w:t xml:space="preserve"> o envio, no prazo de 02</w:t>
      </w:r>
      <w:r w:rsidRPr="00F44ED1">
        <w:rPr>
          <w:b/>
          <w:bCs/>
          <w:sz w:val="20"/>
          <w:szCs w:val="20"/>
          <w:u w:val="single"/>
        </w:rPr>
        <w:t xml:space="preserve"> (</w:t>
      </w:r>
      <w:r w:rsidR="00504CC5" w:rsidRPr="00F44ED1">
        <w:rPr>
          <w:b/>
          <w:bCs/>
          <w:sz w:val="20"/>
          <w:szCs w:val="20"/>
          <w:u w:val="single"/>
        </w:rPr>
        <w:t>duas</w:t>
      </w:r>
      <w:r w:rsidRPr="00F44ED1">
        <w:rPr>
          <w:b/>
          <w:bCs/>
          <w:sz w:val="20"/>
          <w:szCs w:val="20"/>
          <w:u w:val="single"/>
        </w:rPr>
        <w:t>) horas, contado da solicitação no sistema, a Carta proposta e os demais documentos que compõem a proposta, para adequação ao último lance ofertado, concomitantemente com os documentos de habilitação, sob pena de desclassificação/inabilitação da proposta, acaso não seja enviado.</w:t>
      </w:r>
    </w:p>
    <w:bookmarkEnd w:id="11"/>
    <w:p w:rsidR="00555D25" w:rsidRPr="00F44ED1" w:rsidRDefault="00555D25" w:rsidP="00905A4D">
      <w:pPr>
        <w:tabs>
          <w:tab w:val="left" w:pos="9072"/>
        </w:tabs>
        <w:spacing w:line="312" w:lineRule="auto"/>
        <w:ind w:left="0" w:hanging="2"/>
        <w:jc w:val="both"/>
        <w:rPr>
          <w:b/>
          <w:bCs/>
          <w:sz w:val="20"/>
          <w:szCs w:val="20"/>
          <w:u w:val="single"/>
        </w:rPr>
      </w:pPr>
      <w:r w:rsidRPr="00F44ED1">
        <w:rPr>
          <w:b/>
          <w:bCs/>
          <w:sz w:val="20"/>
          <w:szCs w:val="20"/>
          <w:u w:val="single"/>
        </w:rPr>
        <w:lastRenderedPageBreak/>
        <w:t>12.2. A licitante deverá enviar os seguintes documentos que compõem a proposta de preços:</w:t>
      </w:r>
    </w:p>
    <w:p w:rsidR="00555D25" w:rsidRPr="00F44ED1" w:rsidRDefault="00555D25" w:rsidP="00905A4D">
      <w:pPr>
        <w:tabs>
          <w:tab w:val="left" w:pos="9072"/>
        </w:tabs>
        <w:spacing w:line="312" w:lineRule="auto"/>
        <w:ind w:left="0" w:hanging="2"/>
        <w:jc w:val="both"/>
        <w:rPr>
          <w:b/>
          <w:bCs/>
          <w:sz w:val="20"/>
          <w:szCs w:val="20"/>
          <w:u w:val="single"/>
        </w:rPr>
      </w:pPr>
    </w:p>
    <w:p w:rsidR="00555D25" w:rsidRPr="00905A4D" w:rsidRDefault="00555D25" w:rsidP="00905A4D">
      <w:pPr>
        <w:tabs>
          <w:tab w:val="left" w:pos="9072"/>
        </w:tabs>
        <w:spacing w:line="312" w:lineRule="auto"/>
        <w:ind w:left="0" w:hanging="2"/>
        <w:jc w:val="both"/>
        <w:rPr>
          <w:sz w:val="20"/>
          <w:szCs w:val="20"/>
        </w:rPr>
      </w:pPr>
      <w:bookmarkStart w:id="12" w:name="_Hlk157162454"/>
      <w:r w:rsidRPr="00905A4D">
        <w:rPr>
          <w:b/>
          <w:bCs/>
          <w:sz w:val="20"/>
          <w:szCs w:val="20"/>
        </w:rPr>
        <w:t>a) Carta de apresentação da Proposta de Preços</w:t>
      </w:r>
      <w:r w:rsidRPr="00905A4D">
        <w:rPr>
          <w:sz w:val="20"/>
          <w:szCs w:val="20"/>
        </w:rPr>
        <w:t xml:space="preserve">, </w:t>
      </w:r>
      <w:r w:rsidRPr="00905A4D">
        <w:rPr>
          <w:b/>
          <w:bCs/>
          <w:sz w:val="20"/>
          <w:szCs w:val="20"/>
        </w:rPr>
        <w:t>conforme Anexo III – Modelo de Proposta de Preços;</w:t>
      </w:r>
    </w:p>
    <w:p w:rsidR="00555D25" w:rsidRPr="00905A4D" w:rsidRDefault="00555D25" w:rsidP="00905A4D">
      <w:pPr>
        <w:tabs>
          <w:tab w:val="left" w:pos="9072"/>
        </w:tabs>
        <w:spacing w:line="312" w:lineRule="auto"/>
        <w:ind w:left="0" w:hanging="2"/>
        <w:jc w:val="both"/>
        <w:rPr>
          <w:sz w:val="20"/>
          <w:szCs w:val="20"/>
          <w:highlight w:val="green"/>
        </w:rPr>
      </w:pPr>
    </w:p>
    <w:p w:rsidR="00555D25" w:rsidRPr="00905A4D" w:rsidRDefault="00555D25" w:rsidP="00905A4D">
      <w:pPr>
        <w:tabs>
          <w:tab w:val="left" w:pos="9072"/>
        </w:tabs>
        <w:spacing w:line="312" w:lineRule="auto"/>
        <w:ind w:left="0" w:hanging="2"/>
        <w:jc w:val="both"/>
        <w:rPr>
          <w:b/>
          <w:bCs/>
          <w:sz w:val="20"/>
          <w:szCs w:val="20"/>
        </w:rPr>
      </w:pPr>
      <w:r w:rsidRPr="00905A4D">
        <w:rPr>
          <w:b/>
          <w:bCs/>
          <w:sz w:val="20"/>
          <w:szCs w:val="20"/>
        </w:rPr>
        <w:t>b)</w:t>
      </w:r>
      <w:r w:rsidRPr="00905A4D">
        <w:rPr>
          <w:sz w:val="20"/>
          <w:szCs w:val="20"/>
        </w:rPr>
        <w:t xml:space="preserve"> </w:t>
      </w:r>
      <w:r w:rsidRPr="00905A4D">
        <w:rPr>
          <w:b/>
          <w:bCs/>
          <w:sz w:val="20"/>
          <w:szCs w:val="20"/>
        </w:rPr>
        <w:t>Planilha O</w:t>
      </w:r>
      <w:r w:rsidR="00CD708A" w:rsidRPr="00905A4D">
        <w:rPr>
          <w:b/>
          <w:bCs/>
          <w:sz w:val="20"/>
          <w:szCs w:val="20"/>
        </w:rPr>
        <w:t>rçamentária, conforme Apêndice V</w:t>
      </w:r>
      <w:r w:rsidRPr="00905A4D">
        <w:rPr>
          <w:b/>
          <w:bCs/>
          <w:sz w:val="20"/>
          <w:szCs w:val="20"/>
        </w:rPr>
        <w:t xml:space="preserve"> do Anexo I, deste edital (em formato PDF)</w:t>
      </w:r>
      <w:r w:rsidRPr="00905A4D">
        <w:rPr>
          <w:sz w:val="20"/>
          <w:szCs w:val="20"/>
        </w:rPr>
        <w:t xml:space="preserve">, </w:t>
      </w:r>
      <w:r w:rsidRPr="00905A4D">
        <w:rPr>
          <w:b/>
          <w:bCs/>
          <w:sz w:val="20"/>
          <w:szCs w:val="20"/>
        </w:rPr>
        <w:t>devidamente</w:t>
      </w:r>
      <w:r w:rsidRPr="00905A4D">
        <w:rPr>
          <w:sz w:val="20"/>
          <w:szCs w:val="20"/>
        </w:rPr>
        <w:t xml:space="preserve"> </w:t>
      </w:r>
      <w:r w:rsidRPr="00905A4D">
        <w:rPr>
          <w:b/>
          <w:bCs/>
          <w:sz w:val="20"/>
          <w:szCs w:val="20"/>
        </w:rPr>
        <w:t>assinada pelo Representante Legal da empresa e pelo Responsável Técnico que elaborou o orçamento do licitante, contendo os preços unitários, total e global do licitante, guardando absoluta fidelidade com a Planilha Orçamentária Referencial, no que se refere às descrições dos serviços, unidades e quantidades;</w:t>
      </w:r>
    </w:p>
    <w:p w:rsidR="00555D25" w:rsidRPr="00905A4D" w:rsidRDefault="00555D25" w:rsidP="00905A4D">
      <w:pPr>
        <w:tabs>
          <w:tab w:val="left" w:pos="9072"/>
        </w:tabs>
        <w:spacing w:line="312" w:lineRule="auto"/>
        <w:ind w:left="0" w:hanging="2"/>
        <w:jc w:val="both"/>
        <w:rPr>
          <w:b/>
          <w:bCs/>
          <w:sz w:val="20"/>
          <w:szCs w:val="20"/>
        </w:rPr>
      </w:pPr>
    </w:p>
    <w:p w:rsidR="00555D25" w:rsidRPr="00905A4D" w:rsidRDefault="00555D25" w:rsidP="00905A4D">
      <w:pPr>
        <w:tabs>
          <w:tab w:val="left" w:pos="9072"/>
        </w:tabs>
        <w:spacing w:line="312" w:lineRule="auto"/>
        <w:ind w:left="0" w:hanging="2"/>
        <w:jc w:val="both"/>
        <w:rPr>
          <w:b/>
          <w:bCs/>
          <w:color w:val="000000"/>
          <w:sz w:val="20"/>
          <w:szCs w:val="20"/>
          <w:u w:val="single"/>
        </w:rPr>
      </w:pPr>
      <w:r w:rsidRPr="00905A4D">
        <w:rPr>
          <w:b/>
          <w:bCs/>
          <w:sz w:val="20"/>
          <w:szCs w:val="20"/>
        </w:rPr>
        <w:t>b.1)</w:t>
      </w:r>
      <w:r w:rsidRPr="00905A4D">
        <w:rPr>
          <w:sz w:val="20"/>
          <w:szCs w:val="20"/>
        </w:rPr>
        <w:t xml:space="preserve"> </w:t>
      </w:r>
      <w:r w:rsidRPr="00905A4D">
        <w:rPr>
          <w:color w:val="000000"/>
          <w:sz w:val="20"/>
          <w:szCs w:val="20"/>
        </w:rPr>
        <w:t xml:space="preserve">Para fins de elaboração da </w:t>
      </w:r>
      <w:r w:rsidRPr="00905A4D">
        <w:rPr>
          <w:b/>
          <w:bCs/>
          <w:color w:val="000000"/>
          <w:sz w:val="20"/>
          <w:szCs w:val="20"/>
        </w:rPr>
        <w:t xml:space="preserve">Planilha Orçamentária constante da aliena “b”, o licitante deverá apurar o percentual de desconto ofertado, tomando base o preço global referente ao último lance e o preço global referencial, </w:t>
      </w:r>
      <w:r w:rsidRPr="00905A4D">
        <w:rPr>
          <w:b/>
          <w:bCs/>
          <w:color w:val="000000"/>
          <w:sz w:val="20"/>
          <w:szCs w:val="20"/>
          <w:u w:val="single"/>
        </w:rPr>
        <w:t>aplicando-se o percentual de desconto apurado, de forma</w:t>
      </w:r>
      <w:r w:rsidRPr="00905A4D">
        <w:rPr>
          <w:b/>
          <w:bCs/>
          <w:color w:val="000000"/>
          <w:sz w:val="20"/>
          <w:szCs w:val="20"/>
        </w:rPr>
        <w:t xml:space="preserve"> </w:t>
      </w:r>
      <w:r w:rsidRPr="00905A4D">
        <w:rPr>
          <w:b/>
          <w:bCs/>
          <w:color w:val="000000"/>
          <w:sz w:val="20"/>
          <w:szCs w:val="20"/>
          <w:u w:val="single"/>
        </w:rPr>
        <w:t>linear sobre os preços de todos os itens da Planilha Orçamentária.</w:t>
      </w:r>
    </w:p>
    <w:p w:rsidR="00504CC5" w:rsidRPr="00905A4D" w:rsidRDefault="00504CC5" w:rsidP="00905A4D">
      <w:pPr>
        <w:tabs>
          <w:tab w:val="left" w:pos="9072"/>
        </w:tabs>
        <w:spacing w:line="312" w:lineRule="auto"/>
        <w:ind w:left="0" w:hanging="2"/>
        <w:jc w:val="both"/>
        <w:rPr>
          <w:b/>
          <w:bCs/>
          <w:color w:val="000000"/>
          <w:sz w:val="20"/>
          <w:szCs w:val="20"/>
        </w:rPr>
      </w:pPr>
    </w:p>
    <w:p w:rsidR="00555D25" w:rsidRPr="00905A4D" w:rsidRDefault="00555D25" w:rsidP="00905A4D">
      <w:pPr>
        <w:tabs>
          <w:tab w:val="left" w:pos="9072"/>
        </w:tabs>
        <w:spacing w:line="312" w:lineRule="auto"/>
        <w:ind w:left="0" w:hanging="2"/>
        <w:jc w:val="both"/>
        <w:rPr>
          <w:color w:val="000000"/>
          <w:sz w:val="20"/>
          <w:szCs w:val="20"/>
        </w:rPr>
      </w:pPr>
      <w:r w:rsidRPr="00905A4D">
        <w:rPr>
          <w:b/>
          <w:bCs/>
          <w:color w:val="000000"/>
          <w:sz w:val="20"/>
          <w:szCs w:val="20"/>
        </w:rPr>
        <w:t>b.2)</w:t>
      </w:r>
      <w:r w:rsidRPr="00905A4D">
        <w:rPr>
          <w:color w:val="000000"/>
          <w:sz w:val="20"/>
          <w:szCs w:val="20"/>
        </w:rPr>
        <w:t xml:space="preserve"> Os preços unitários, total e global</w:t>
      </w:r>
      <w:r w:rsidRPr="00905A4D">
        <w:rPr>
          <w:b/>
          <w:bCs/>
          <w:color w:val="000000"/>
          <w:sz w:val="20"/>
          <w:szCs w:val="20"/>
        </w:rPr>
        <w:t xml:space="preserve"> </w:t>
      </w:r>
      <w:r w:rsidRPr="00905A4D">
        <w:rPr>
          <w:color w:val="000000"/>
          <w:sz w:val="20"/>
          <w:szCs w:val="20"/>
        </w:rPr>
        <w:t xml:space="preserve">deverão ter 2 (duas) casas decimais após a virgula e, caso o preço unitário seja inserido através de fórmulas, deverá ser utilizado a função </w:t>
      </w:r>
      <w:r w:rsidRPr="00905A4D">
        <w:rPr>
          <w:b/>
          <w:bCs/>
          <w:color w:val="000000"/>
          <w:sz w:val="20"/>
          <w:szCs w:val="20"/>
        </w:rPr>
        <w:t>ARRED (...),</w:t>
      </w:r>
      <w:r w:rsidRPr="00905A4D">
        <w:rPr>
          <w:color w:val="000000"/>
          <w:sz w:val="20"/>
          <w:szCs w:val="20"/>
        </w:rPr>
        <w:t xml:space="preserve"> do </w:t>
      </w:r>
      <w:r w:rsidRPr="00905A4D">
        <w:rPr>
          <w:i/>
          <w:iCs/>
          <w:color w:val="000000"/>
          <w:sz w:val="20"/>
          <w:szCs w:val="20"/>
        </w:rPr>
        <w:t>Microsoft Excel</w:t>
      </w:r>
      <w:r w:rsidRPr="00905A4D">
        <w:rPr>
          <w:color w:val="000000"/>
          <w:sz w:val="20"/>
          <w:szCs w:val="20"/>
        </w:rPr>
        <w:t xml:space="preserve">, limitando em duas casas decimais, para eliminar as divergências de arredondamento. </w:t>
      </w:r>
    </w:p>
    <w:p w:rsidR="00555D25" w:rsidRPr="00905A4D" w:rsidRDefault="00555D25" w:rsidP="00905A4D">
      <w:pPr>
        <w:tabs>
          <w:tab w:val="left" w:pos="9072"/>
        </w:tabs>
        <w:spacing w:line="312" w:lineRule="auto"/>
        <w:ind w:left="0" w:hanging="2"/>
        <w:jc w:val="both"/>
        <w:rPr>
          <w:color w:val="000000"/>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color w:val="000000"/>
          <w:sz w:val="20"/>
          <w:szCs w:val="20"/>
        </w:rPr>
        <w:t>c)</w:t>
      </w:r>
      <w:r w:rsidRPr="00905A4D">
        <w:rPr>
          <w:color w:val="000000"/>
          <w:sz w:val="20"/>
          <w:szCs w:val="20"/>
        </w:rPr>
        <w:t xml:space="preserve"> </w:t>
      </w:r>
      <w:r w:rsidRPr="00905A4D">
        <w:rPr>
          <w:b/>
          <w:bCs/>
          <w:sz w:val="20"/>
          <w:szCs w:val="20"/>
        </w:rPr>
        <w:t>Cronograma Físico-Financeiro</w:t>
      </w:r>
      <w:r w:rsidRPr="00905A4D">
        <w:rPr>
          <w:sz w:val="20"/>
          <w:szCs w:val="20"/>
        </w:rPr>
        <w:t xml:space="preserve">, conforme modelo do </w:t>
      </w:r>
      <w:r w:rsidR="00CD708A" w:rsidRPr="00905A4D">
        <w:rPr>
          <w:b/>
          <w:bCs/>
          <w:sz w:val="20"/>
          <w:szCs w:val="20"/>
        </w:rPr>
        <w:t>Apêndice VI</w:t>
      </w:r>
      <w:r w:rsidRPr="00905A4D">
        <w:rPr>
          <w:b/>
          <w:bCs/>
          <w:sz w:val="20"/>
          <w:szCs w:val="20"/>
        </w:rPr>
        <w:t xml:space="preserve"> do Anexo I, </w:t>
      </w:r>
      <w:r w:rsidRPr="00905A4D">
        <w:rPr>
          <w:sz w:val="20"/>
          <w:szCs w:val="20"/>
        </w:rPr>
        <w:t>deste Edital.</w:t>
      </w:r>
    </w:p>
    <w:p w:rsidR="00555D25" w:rsidRPr="00905A4D" w:rsidRDefault="00555D25" w:rsidP="00905A4D">
      <w:pPr>
        <w:tabs>
          <w:tab w:val="left" w:pos="9072"/>
        </w:tabs>
        <w:spacing w:line="312" w:lineRule="auto"/>
        <w:ind w:left="0" w:hanging="2"/>
        <w:jc w:val="both"/>
        <w:rPr>
          <w:sz w:val="20"/>
          <w:szCs w:val="20"/>
          <w:highlight w:val="gree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bookmarkEnd w:id="12"/>
          <w:p w:rsidR="00555D25" w:rsidRPr="00905A4D" w:rsidRDefault="00555D25"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sidRPr="00905A4D">
              <w:rPr>
                <w:b/>
                <w:bCs/>
                <w:sz w:val="20"/>
                <w:szCs w:val="20"/>
                <w:highlight w:val="yellow"/>
              </w:rPr>
              <w:t>13 – D</w:t>
            </w:r>
            <w:r w:rsidRPr="00905A4D">
              <w:rPr>
                <w:b/>
                <w:bCs/>
                <w:sz w:val="20"/>
                <w:szCs w:val="20"/>
              </w:rPr>
              <w:t xml:space="preserve">A ACEITABILIDADE DAS PROPOSTAS DE PREÇOS </w:t>
            </w:r>
          </w:p>
        </w:tc>
      </w:tr>
    </w:tbl>
    <w:p w:rsidR="00555D25" w:rsidRPr="00905A4D" w:rsidRDefault="00555D25" w:rsidP="00905A4D">
      <w:pPr>
        <w:tabs>
          <w:tab w:val="left" w:pos="9072"/>
        </w:tabs>
        <w:spacing w:line="312" w:lineRule="auto"/>
        <w:ind w:left="0" w:hanging="2"/>
        <w:jc w:val="both"/>
        <w:rPr>
          <w:sz w:val="20"/>
          <w:szCs w:val="20"/>
        </w:rPr>
      </w:pPr>
    </w:p>
    <w:p w:rsidR="00555D25" w:rsidRPr="00905A4D" w:rsidRDefault="00555D25" w:rsidP="00905A4D">
      <w:pPr>
        <w:tabs>
          <w:tab w:val="left" w:pos="9072"/>
        </w:tabs>
        <w:spacing w:line="312" w:lineRule="auto"/>
        <w:ind w:left="0" w:hanging="2"/>
        <w:jc w:val="both"/>
        <w:rPr>
          <w:color w:val="000000"/>
          <w:sz w:val="20"/>
          <w:szCs w:val="20"/>
        </w:rPr>
      </w:pPr>
      <w:r w:rsidRPr="00905A4D">
        <w:rPr>
          <w:b/>
          <w:bCs/>
          <w:color w:val="000000"/>
          <w:sz w:val="20"/>
          <w:szCs w:val="20"/>
        </w:rPr>
        <w:t>13.1.</w:t>
      </w:r>
      <w:r w:rsidRPr="00905A4D">
        <w:rPr>
          <w:color w:val="000000"/>
          <w:sz w:val="20"/>
          <w:szCs w:val="20"/>
        </w:rPr>
        <w:t xml:space="preserve"> A Agente de Contratação/Comissão de Contratação efetuará o julgamento da proposta, com exame da proposta classificada em 1º lugar quanto à adequação ao objeto e à compatibilidade do preço em relação ao máximo estipulado para contratação, observado os dispositivos legais previstos na Lei nº 14.133/2021 e, posteriormente verificará a habilitação do licitante conforme disposições do edital, observando ainda, a documentação obrigatória para habilitação dos licitantes, sob pena de desclassificação e/ou inabilitação. </w:t>
      </w:r>
    </w:p>
    <w:p w:rsidR="00555D25" w:rsidRPr="00905A4D" w:rsidRDefault="00555D25" w:rsidP="00905A4D">
      <w:pPr>
        <w:tabs>
          <w:tab w:val="left" w:pos="9072"/>
        </w:tabs>
        <w:spacing w:line="312" w:lineRule="auto"/>
        <w:ind w:left="0" w:hanging="2"/>
        <w:jc w:val="both"/>
        <w:rPr>
          <w:color w:val="000000"/>
          <w:sz w:val="20"/>
          <w:szCs w:val="20"/>
        </w:rPr>
      </w:pPr>
    </w:p>
    <w:p w:rsidR="00555D25" w:rsidRPr="00905A4D" w:rsidRDefault="00555D25" w:rsidP="00905A4D">
      <w:pPr>
        <w:tabs>
          <w:tab w:val="left" w:pos="9072"/>
        </w:tabs>
        <w:spacing w:line="312" w:lineRule="auto"/>
        <w:ind w:left="0" w:hanging="2"/>
        <w:jc w:val="both"/>
        <w:rPr>
          <w:color w:val="000000"/>
          <w:sz w:val="20"/>
          <w:szCs w:val="20"/>
        </w:rPr>
      </w:pPr>
      <w:r w:rsidRPr="00905A4D">
        <w:rPr>
          <w:b/>
          <w:bCs/>
          <w:color w:val="000000"/>
          <w:sz w:val="20"/>
          <w:szCs w:val="20"/>
        </w:rPr>
        <w:t>13.2.</w:t>
      </w:r>
      <w:r w:rsidRPr="00905A4D">
        <w:rPr>
          <w:color w:val="000000"/>
          <w:sz w:val="20"/>
          <w:szCs w:val="20"/>
        </w:rPr>
        <w:t xml:space="preserve"> Será desclassificada a(s) proposta(s) que:</w:t>
      </w:r>
      <w:bookmarkStart w:id="13" w:name="art59i"/>
      <w:bookmarkEnd w:id="13"/>
    </w:p>
    <w:p w:rsidR="00555D25" w:rsidRPr="00905A4D" w:rsidRDefault="00555D25" w:rsidP="00905A4D">
      <w:pPr>
        <w:tabs>
          <w:tab w:val="left" w:pos="9072"/>
        </w:tabs>
        <w:spacing w:line="312" w:lineRule="auto"/>
        <w:ind w:left="0" w:hanging="2"/>
        <w:jc w:val="both"/>
        <w:rPr>
          <w:color w:val="000000"/>
          <w:sz w:val="20"/>
          <w:szCs w:val="20"/>
        </w:rPr>
      </w:pPr>
    </w:p>
    <w:p w:rsidR="00555D25" w:rsidRPr="00905A4D" w:rsidRDefault="00555D25" w:rsidP="00905A4D">
      <w:pPr>
        <w:tabs>
          <w:tab w:val="left" w:pos="9072"/>
        </w:tabs>
        <w:spacing w:line="312" w:lineRule="auto"/>
        <w:ind w:left="0" w:hanging="2"/>
        <w:jc w:val="both"/>
        <w:rPr>
          <w:color w:val="000000"/>
          <w:sz w:val="20"/>
          <w:szCs w:val="20"/>
        </w:rPr>
      </w:pPr>
      <w:r w:rsidRPr="00905A4D">
        <w:rPr>
          <w:b/>
          <w:bCs/>
          <w:color w:val="000000"/>
          <w:sz w:val="20"/>
          <w:szCs w:val="20"/>
        </w:rPr>
        <w:t>a)</w:t>
      </w:r>
      <w:r w:rsidRPr="00905A4D">
        <w:rPr>
          <w:color w:val="000000"/>
          <w:sz w:val="20"/>
          <w:szCs w:val="20"/>
        </w:rPr>
        <w:t xml:space="preserve"> contiverem vícios insanáveis;</w:t>
      </w:r>
    </w:p>
    <w:p w:rsidR="00555D25" w:rsidRPr="00905A4D" w:rsidRDefault="00555D25" w:rsidP="00905A4D">
      <w:pPr>
        <w:pStyle w:val="NormalWeb"/>
      </w:pPr>
      <w:bookmarkStart w:id="14" w:name="art59ii"/>
      <w:bookmarkEnd w:id="14"/>
    </w:p>
    <w:p w:rsidR="00555D25" w:rsidRPr="00905A4D" w:rsidRDefault="00555D25" w:rsidP="00905A4D">
      <w:pPr>
        <w:pStyle w:val="NormalWeb"/>
      </w:pPr>
      <w:r w:rsidRPr="00905A4D">
        <w:rPr>
          <w:b/>
        </w:rPr>
        <w:t>b)</w:t>
      </w:r>
      <w:r w:rsidRPr="00905A4D">
        <w:t xml:space="preserve"> não obedecerem às especificações técnicas pormenorizadas no edital;</w:t>
      </w:r>
      <w:bookmarkStart w:id="15" w:name="art59iii"/>
      <w:bookmarkEnd w:id="15"/>
    </w:p>
    <w:p w:rsidR="00555D25" w:rsidRPr="00905A4D" w:rsidRDefault="00555D25" w:rsidP="00905A4D">
      <w:pPr>
        <w:pStyle w:val="NormalWeb"/>
      </w:pPr>
    </w:p>
    <w:p w:rsidR="00555D25" w:rsidRPr="00905A4D" w:rsidRDefault="00555D25" w:rsidP="00905A4D">
      <w:pPr>
        <w:pStyle w:val="NormalWeb"/>
      </w:pPr>
      <w:r w:rsidRPr="00905A4D">
        <w:rPr>
          <w:b/>
        </w:rPr>
        <w:t>c)</w:t>
      </w:r>
      <w:r w:rsidRPr="00905A4D">
        <w:t xml:space="preserve"> apresentarem preços </w:t>
      </w:r>
      <w:r w:rsidR="00504CC5" w:rsidRPr="00905A4D">
        <w:t>inexeqüíveis</w:t>
      </w:r>
      <w:r w:rsidRPr="00905A4D">
        <w:t xml:space="preserve"> ou permanecerem acima do orçamento estimado para a contratação;</w:t>
      </w:r>
      <w:bookmarkStart w:id="16" w:name="art59iv"/>
      <w:bookmarkEnd w:id="16"/>
    </w:p>
    <w:p w:rsidR="00555D25" w:rsidRPr="00905A4D" w:rsidRDefault="00555D25" w:rsidP="00905A4D">
      <w:pPr>
        <w:pStyle w:val="NormalWeb"/>
      </w:pPr>
    </w:p>
    <w:p w:rsidR="00555D25" w:rsidRPr="00905A4D" w:rsidRDefault="00555D25" w:rsidP="00905A4D">
      <w:pPr>
        <w:pStyle w:val="NormalWeb"/>
      </w:pPr>
      <w:r w:rsidRPr="00905A4D">
        <w:rPr>
          <w:b/>
        </w:rPr>
        <w:t>d)</w:t>
      </w:r>
      <w:r w:rsidRPr="00905A4D">
        <w:t xml:space="preserve"> não tiverem sua </w:t>
      </w:r>
      <w:r w:rsidR="00504CC5" w:rsidRPr="00905A4D">
        <w:t>exeqüibilidade</w:t>
      </w:r>
      <w:r w:rsidRPr="00905A4D">
        <w:t xml:space="preserve"> demonstrada, quando exigido pela Administração;</w:t>
      </w:r>
      <w:bookmarkStart w:id="17" w:name="art59v"/>
      <w:bookmarkEnd w:id="17"/>
    </w:p>
    <w:p w:rsidR="00555D25" w:rsidRPr="00905A4D" w:rsidRDefault="00555D25" w:rsidP="00905A4D">
      <w:pPr>
        <w:pStyle w:val="NormalWeb"/>
      </w:pPr>
    </w:p>
    <w:p w:rsidR="00555D25" w:rsidRPr="00905A4D" w:rsidRDefault="00555D25" w:rsidP="00905A4D">
      <w:pPr>
        <w:pStyle w:val="NormalWeb"/>
      </w:pPr>
      <w:r w:rsidRPr="00905A4D">
        <w:rPr>
          <w:b/>
        </w:rPr>
        <w:t>e)</w:t>
      </w:r>
      <w:r w:rsidRPr="00905A4D">
        <w:t xml:space="preserve"> apresentarem desconformidade com quaisquer outras exigências do edital, desde que insanável.</w:t>
      </w:r>
    </w:p>
    <w:p w:rsidR="00555D25" w:rsidRPr="00905A4D" w:rsidRDefault="00555D25" w:rsidP="00905A4D">
      <w:pPr>
        <w:pStyle w:val="NormalWeb"/>
      </w:pPr>
      <w:bookmarkStart w:id="18" w:name="art59§1"/>
      <w:bookmarkEnd w:id="18"/>
    </w:p>
    <w:p w:rsidR="00555D25" w:rsidRPr="00905A4D" w:rsidRDefault="00555D25" w:rsidP="00905A4D">
      <w:pPr>
        <w:pStyle w:val="NormalWeb"/>
      </w:pPr>
      <w:r w:rsidRPr="00905A4D">
        <w:rPr>
          <w:b/>
        </w:rPr>
        <w:t>13.2.1.</w:t>
      </w:r>
      <w:r w:rsidRPr="00905A4D">
        <w:t xml:space="preserve"> A verificação da conformidade das propostas poderá ser feita exclusivamente em relação à proposta mais bem classificada.</w:t>
      </w:r>
      <w:bookmarkStart w:id="19" w:name="art59§2"/>
      <w:bookmarkEnd w:id="19"/>
    </w:p>
    <w:p w:rsidR="00555D25" w:rsidRPr="00905A4D" w:rsidRDefault="00555D25" w:rsidP="00905A4D">
      <w:pPr>
        <w:pStyle w:val="NormalWeb"/>
      </w:pPr>
    </w:p>
    <w:p w:rsidR="00555D25" w:rsidRPr="00905A4D" w:rsidRDefault="00555D25" w:rsidP="00905A4D">
      <w:pPr>
        <w:pStyle w:val="NormalWeb"/>
      </w:pPr>
      <w:r w:rsidRPr="00905A4D">
        <w:rPr>
          <w:b/>
        </w:rPr>
        <w:lastRenderedPageBreak/>
        <w:t>13.2.2.</w:t>
      </w:r>
      <w:r w:rsidRPr="00905A4D">
        <w:t xml:space="preserve"> A Administração poderá realizar diligências para aferir a </w:t>
      </w:r>
      <w:r w:rsidR="00504CC5" w:rsidRPr="00905A4D">
        <w:t>exeqüibilidade</w:t>
      </w:r>
      <w:r w:rsidRPr="00905A4D">
        <w:t xml:space="preserve"> da(s) proposta(s) ou exigir do(s) licitante(s) que ela seja demonstrada, conforme disposto no inciso IV, do art. 59, da Lei º 14.133/2021 e alínea “d”, do item 13.2, deste Edital.</w:t>
      </w:r>
      <w:bookmarkStart w:id="20" w:name="art59§3"/>
      <w:bookmarkEnd w:id="20"/>
    </w:p>
    <w:p w:rsidR="00555D25" w:rsidRPr="00905A4D" w:rsidRDefault="00555D25" w:rsidP="00905A4D">
      <w:pPr>
        <w:pStyle w:val="NormalWeb"/>
      </w:pPr>
    </w:p>
    <w:p w:rsidR="00555D25" w:rsidRPr="00905A4D" w:rsidRDefault="00555D25" w:rsidP="00905A4D">
      <w:pPr>
        <w:pStyle w:val="NormalWeb"/>
      </w:pPr>
      <w:r w:rsidRPr="00905A4D">
        <w:rPr>
          <w:b/>
        </w:rPr>
        <w:t>13.2.3.</w:t>
      </w:r>
      <w:r w:rsidRPr="00905A4D">
        <w:t xml:space="preserve"> Para efeito de avaliação da </w:t>
      </w:r>
      <w:r w:rsidR="00504CC5" w:rsidRPr="00905A4D">
        <w:t>exeqüibilidade</w:t>
      </w:r>
      <w:r w:rsidRPr="00905A4D">
        <w:t xml:space="preserve"> e de sobrepreço, serão considerados o preço global, os quantitativos e os preços unitários tidos como relevantes, observado o critério de aceitabilidade de preços unitário e global fixados neste edital, conforme as especificidades do mercado correspondente.</w:t>
      </w:r>
      <w:bookmarkStart w:id="21" w:name="art59§4"/>
      <w:bookmarkEnd w:id="21"/>
    </w:p>
    <w:p w:rsidR="00555D25" w:rsidRPr="00905A4D" w:rsidRDefault="00555D25" w:rsidP="00905A4D">
      <w:pPr>
        <w:pStyle w:val="NormalWeb"/>
      </w:pPr>
    </w:p>
    <w:p w:rsidR="00555D25" w:rsidRPr="00905A4D" w:rsidRDefault="00555D25" w:rsidP="00905A4D">
      <w:pPr>
        <w:pStyle w:val="NormalWeb"/>
      </w:pPr>
      <w:r w:rsidRPr="00905A4D">
        <w:rPr>
          <w:b/>
        </w:rPr>
        <w:t>13.2.4.</w:t>
      </w:r>
      <w:r w:rsidRPr="00905A4D">
        <w:t xml:space="preserve"> serão consideradas </w:t>
      </w:r>
      <w:r w:rsidR="00504CC5" w:rsidRPr="00905A4D">
        <w:t>inexeqüíveis</w:t>
      </w:r>
      <w:r w:rsidRPr="00905A4D">
        <w:t xml:space="preserve"> as propostas cujos valores forem inferiores a 75% (setenta e cinco por cento) do valor orçado pela Administração.</w:t>
      </w:r>
      <w:bookmarkStart w:id="22" w:name="art59§5"/>
      <w:bookmarkEnd w:id="22"/>
    </w:p>
    <w:p w:rsidR="00555D25" w:rsidRPr="00905A4D" w:rsidRDefault="00555D25" w:rsidP="00905A4D">
      <w:pPr>
        <w:pStyle w:val="NormalWeb"/>
      </w:pPr>
    </w:p>
    <w:p w:rsidR="00555D25" w:rsidRPr="00905A4D" w:rsidRDefault="00555D25" w:rsidP="00905A4D">
      <w:pPr>
        <w:pStyle w:val="NormalWeb"/>
        <w:rPr>
          <w:b/>
        </w:rPr>
      </w:pPr>
      <w:r w:rsidRPr="00905A4D">
        <w:rPr>
          <w:b/>
        </w:rPr>
        <w:t xml:space="preserve">13.2.4.1. </w:t>
      </w:r>
      <w:r w:rsidRPr="00F44ED1">
        <w:t>A Agente de Contratação, poderá exigir que a licitante demonstre a exeqüibilidade da proposta, nos casos em que os descontos forem superiores a 25% (vinte e cinco porcento) do valor referencial, devendo a licitante, comprovar por critérios objetivos, tais como Planilha de Composição de Custos, acompanhadas de cópias de contratos já executados em período inferior a 1 ano, Notas Fiscais ou Faturas ou outros documentos equivalentes que demonstre que a proposta é plenamente exeqüível, sob pena de desclassificação da proposta.</w:t>
      </w:r>
      <w:r w:rsidRPr="00905A4D">
        <w:rPr>
          <w:b/>
        </w:rPr>
        <w:t xml:space="preserve"> </w:t>
      </w:r>
    </w:p>
    <w:p w:rsidR="00555D25" w:rsidRPr="00905A4D" w:rsidRDefault="00555D25" w:rsidP="00905A4D">
      <w:pPr>
        <w:pStyle w:val="NormalWeb"/>
      </w:pPr>
    </w:p>
    <w:p w:rsidR="00555D25" w:rsidRPr="00905A4D" w:rsidRDefault="00555D25" w:rsidP="00905A4D">
      <w:pPr>
        <w:pStyle w:val="NormalWeb"/>
      </w:pPr>
      <w:r w:rsidRPr="00905A4D">
        <w:rPr>
          <w:b/>
        </w:rPr>
        <w:t>13.3.</w:t>
      </w:r>
      <w:r w:rsidRPr="00905A4D">
        <w:t xml:space="preserve"> Será exigido garantia adicional do licitante vencedor cuja proposta for inferior a 85% (oitenta e cinco por cento) do valor orçado pela Administração, equivalente à diferença entre este último e o valor da proposta, sem prejuízo das demais garantias exigíveis de acordo com esta Lei.</w:t>
      </w:r>
    </w:p>
    <w:p w:rsidR="00555D25" w:rsidRPr="00905A4D" w:rsidRDefault="00555D25" w:rsidP="00905A4D">
      <w:pPr>
        <w:pStyle w:val="NormalWeb"/>
      </w:pPr>
    </w:p>
    <w:p w:rsidR="00555D25" w:rsidRPr="00905A4D" w:rsidRDefault="00555D25" w:rsidP="00905A4D">
      <w:pPr>
        <w:pStyle w:val="NormalWeb"/>
      </w:pPr>
      <w:r w:rsidRPr="00905A4D">
        <w:rPr>
          <w:b/>
        </w:rPr>
        <w:t>13.4.</w:t>
      </w:r>
      <w:r w:rsidRPr="00905A4D">
        <w:t xml:space="preserve"> Qualquer interessado poderá requerer que se realizem diligências para aferir a </w:t>
      </w:r>
      <w:r w:rsidR="00504CC5" w:rsidRPr="00905A4D">
        <w:t>exeqüibilidade</w:t>
      </w:r>
      <w:r w:rsidRPr="00905A4D">
        <w:t xml:space="preserve"> e a legalidade das propostas, devendo apresentar as justificativas ou os indícios que fundamentam a suspeita. </w:t>
      </w:r>
    </w:p>
    <w:p w:rsidR="00555D25" w:rsidRPr="00905A4D" w:rsidRDefault="00555D25" w:rsidP="00905A4D">
      <w:pPr>
        <w:autoSpaceDE w:val="0"/>
        <w:autoSpaceDN w:val="0"/>
        <w:adjustRightInd w:val="0"/>
        <w:spacing w:line="312" w:lineRule="auto"/>
        <w:ind w:left="0" w:hanging="2"/>
        <w:jc w:val="both"/>
        <w:rPr>
          <w:color w:val="000000"/>
          <w:sz w:val="20"/>
          <w:szCs w:val="20"/>
        </w:rPr>
      </w:pPr>
    </w:p>
    <w:p w:rsidR="00555D25" w:rsidRPr="00905A4D" w:rsidRDefault="00555D25" w:rsidP="00905A4D">
      <w:pPr>
        <w:autoSpaceDE w:val="0"/>
        <w:autoSpaceDN w:val="0"/>
        <w:adjustRightInd w:val="0"/>
        <w:spacing w:line="312" w:lineRule="auto"/>
        <w:ind w:left="0" w:hanging="2"/>
        <w:jc w:val="both"/>
        <w:rPr>
          <w:color w:val="000000"/>
          <w:sz w:val="20"/>
          <w:szCs w:val="20"/>
        </w:rPr>
      </w:pPr>
      <w:r w:rsidRPr="00905A4D">
        <w:rPr>
          <w:b/>
          <w:bCs/>
          <w:color w:val="000000"/>
          <w:sz w:val="20"/>
          <w:szCs w:val="20"/>
        </w:rPr>
        <w:t>13.5.</w:t>
      </w:r>
      <w:r w:rsidRPr="00905A4D">
        <w:rPr>
          <w:color w:val="000000"/>
          <w:sz w:val="20"/>
          <w:szCs w:val="20"/>
        </w:rPr>
        <w:t xml:space="preserve">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rsidR="00555D25" w:rsidRPr="00905A4D" w:rsidRDefault="00555D25" w:rsidP="00905A4D">
      <w:pPr>
        <w:autoSpaceDE w:val="0"/>
        <w:autoSpaceDN w:val="0"/>
        <w:adjustRightInd w:val="0"/>
        <w:spacing w:line="312" w:lineRule="auto"/>
        <w:ind w:left="0" w:hanging="2"/>
        <w:jc w:val="both"/>
        <w:rPr>
          <w:color w:val="000000"/>
          <w:sz w:val="20"/>
          <w:szCs w:val="20"/>
        </w:rPr>
      </w:pPr>
    </w:p>
    <w:p w:rsidR="00555D25" w:rsidRPr="00F44ED1" w:rsidRDefault="00555D25" w:rsidP="00905A4D">
      <w:pPr>
        <w:autoSpaceDE w:val="0"/>
        <w:autoSpaceDN w:val="0"/>
        <w:adjustRightInd w:val="0"/>
        <w:spacing w:line="312" w:lineRule="auto"/>
        <w:ind w:left="0" w:hanging="2"/>
        <w:jc w:val="both"/>
        <w:rPr>
          <w:bCs/>
          <w:sz w:val="20"/>
          <w:szCs w:val="20"/>
        </w:rPr>
      </w:pPr>
      <w:r w:rsidRPr="00F44ED1">
        <w:rPr>
          <w:b/>
          <w:bCs/>
          <w:sz w:val="20"/>
          <w:szCs w:val="20"/>
        </w:rPr>
        <w:t xml:space="preserve">13.6. </w:t>
      </w:r>
      <w:r w:rsidRPr="00F44ED1">
        <w:rPr>
          <w:bCs/>
          <w:sz w:val="20"/>
          <w:szCs w:val="20"/>
        </w:rPr>
        <w:t>Conforme estabelecido no item 12.1 do Edital, a licitante que não enviar os documentos previstos nas alíneas “a, b, c, d e e”, do item 12.2, deste Edital, no prazo estabelecido e contado da solicitação no sistema, serão desclassificadas no certame.</w:t>
      </w:r>
    </w:p>
    <w:p w:rsidR="00555D25" w:rsidRPr="00905A4D" w:rsidRDefault="00555D25" w:rsidP="00905A4D">
      <w:pPr>
        <w:autoSpaceDE w:val="0"/>
        <w:autoSpaceDN w:val="0"/>
        <w:adjustRightInd w:val="0"/>
        <w:spacing w:line="312" w:lineRule="auto"/>
        <w:ind w:left="0" w:hanging="2"/>
        <w:jc w:val="both"/>
        <w:rPr>
          <w:b/>
          <w:bCs/>
          <w:color w:val="000000"/>
          <w:sz w:val="20"/>
          <w:szCs w:val="20"/>
        </w:rPr>
      </w:pPr>
    </w:p>
    <w:p w:rsidR="00555D25" w:rsidRPr="00905A4D" w:rsidRDefault="00555D25" w:rsidP="00905A4D">
      <w:pPr>
        <w:autoSpaceDE w:val="0"/>
        <w:autoSpaceDN w:val="0"/>
        <w:adjustRightInd w:val="0"/>
        <w:spacing w:line="312" w:lineRule="auto"/>
        <w:ind w:left="0" w:hanging="2"/>
        <w:jc w:val="both"/>
        <w:rPr>
          <w:color w:val="000000"/>
          <w:sz w:val="20"/>
          <w:szCs w:val="20"/>
        </w:rPr>
      </w:pPr>
      <w:r w:rsidRPr="00905A4D">
        <w:rPr>
          <w:b/>
          <w:bCs/>
          <w:color w:val="000000"/>
          <w:sz w:val="20"/>
          <w:szCs w:val="20"/>
        </w:rPr>
        <w:t>13.7.</w:t>
      </w:r>
      <w:r w:rsidRPr="00905A4D">
        <w:rPr>
          <w:color w:val="000000"/>
          <w:sz w:val="20"/>
          <w:szCs w:val="20"/>
        </w:rPr>
        <w:t xml:space="preserve"> O prazo estabelecido no item 12.1 poderá ser prorrogado pela Agente de Contratação/Comissão de Contratação, por solicitação escrita e justificada do licitante, formulada antes do final do prazo, e formalmente aceita pela Agente de Contratação/Comissão de Contratação. </w:t>
      </w:r>
    </w:p>
    <w:p w:rsidR="00555D25" w:rsidRPr="00905A4D" w:rsidRDefault="00555D25" w:rsidP="00905A4D">
      <w:pPr>
        <w:autoSpaceDE w:val="0"/>
        <w:autoSpaceDN w:val="0"/>
        <w:adjustRightInd w:val="0"/>
        <w:spacing w:line="312" w:lineRule="auto"/>
        <w:ind w:left="0" w:hanging="2"/>
        <w:jc w:val="both"/>
        <w:rPr>
          <w:color w:val="000000"/>
          <w:sz w:val="20"/>
          <w:szCs w:val="20"/>
        </w:rPr>
      </w:pPr>
    </w:p>
    <w:p w:rsidR="00555D25" w:rsidRPr="00905A4D" w:rsidRDefault="00555D25" w:rsidP="00905A4D">
      <w:pPr>
        <w:autoSpaceDE w:val="0"/>
        <w:autoSpaceDN w:val="0"/>
        <w:adjustRightInd w:val="0"/>
        <w:spacing w:line="312" w:lineRule="auto"/>
        <w:ind w:left="0" w:hanging="2"/>
        <w:jc w:val="both"/>
        <w:rPr>
          <w:color w:val="000000"/>
          <w:sz w:val="20"/>
          <w:szCs w:val="20"/>
        </w:rPr>
      </w:pPr>
      <w:r w:rsidRPr="00905A4D">
        <w:rPr>
          <w:b/>
          <w:bCs/>
          <w:color w:val="000000"/>
          <w:sz w:val="20"/>
          <w:szCs w:val="20"/>
        </w:rPr>
        <w:t>13.8.</w:t>
      </w:r>
      <w:r w:rsidRPr="00905A4D">
        <w:rPr>
          <w:color w:val="000000"/>
          <w:sz w:val="20"/>
          <w:szCs w:val="20"/>
        </w:rPr>
        <w:t xml:space="preserve"> Se a proposta de menor lance e vencedora do certame forem desclassificadas, a Agente de Contratação/Comissão de Contratação examinará a proposta ou lance subsequente, e, assim sucessivamente, na ordem de classificação, até que se obtenha uma proposta classificada. </w:t>
      </w:r>
    </w:p>
    <w:p w:rsidR="00555D25" w:rsidRPr="00905A4D" w:rsidRDefault="00555D25" w:rsidP="00905A4D">
      <w:pPr>
        <w:autoSpaceDE w:val="0"/>
        <w:autoSpaceDN w:val="0"/>
        <w:adjustRightInd w:val="0"/>
        <w:spacing w:line="312" w:lineRule="auto"/>
        <w:ind w:left="0" w:hanging="2"/>
        <w:jc w:val="both"/>
        <w:rPr>
          <w:b/>
          <w:bCs/>
          <w:color w:val="000000"/>
          <w:sz w:val="20"/>
          <w:szCs w:val="20"/>
        </w:rPr>
      </w:pPr>
    </w:p>
    <w:p w:rsidR="00555D25" w:rsidRPr="00905A4D" w:rsidRDefault="00555D25" w:rsidP="00905A4D">
      <w:pPr>
        <w:autoSpaceDE w:val="0"/>
        <w:autoSpaceDN w:val="0"/>
        <w:adjustRightInd w:val="0"/>
        <w:spacing w:line="312" w:lineRule="auto"/>
        <w:ind w:left="0" w:hanging="2"/>
        <w:jc w:val="both"/>
        <w:rPr>
          <w:color w:val="000000"/>
          <w:sz w:val="20"/>
          <w:szCs w:val="20"/>
        </w:rPr>
      </w:pPr>
      <w:r w:rsidRPr="00905A4D">
        <w:rPr>
          <w:b/>
          <w:bCs/>
          <w:color w:val="000000"/>
          <w:sz w:val="20"/>
          <w:szCs w:val="20"/>
        </w:rPr>
        <w:t>13.9.</w:t>
      </w:r>
      <w:r w:rsidRPr="00905A4D">
        <w:rPr>
          <w:color w:val="000000"/>
          <w:sz w:val="20"/>
          <w:szCs w:val="20"/>
        </w:rPr>
        <w:t xml:space="preserve"> Havendo necessidade, a Agente de Contratação/Comissão de Contratação poderá suspender a sessão, informando no “</w:t>
      </w:r>
      <w:r w:rsidRPr="00905A4D">
        <w:rPr>
          <w:i/>
          <w:iCs/>
          <w:color w:val="000000"/>
          <w:sz w:val="20"/>
          <w:szCs w:val="20"/>
        </w:rPr>
        <w:t>chat</w:t>
      </w:r>
      <w:r w:rsidRPr="00905A4D">
        <w:rPr>
          <w:color w:val="000000"/>
          <w:sz w:val="20"/>
          <w:szCs w:val="20"/>
        </w:rPr>
        <w:t xml:space="preserve">” a nova data e horário para a sua continuidade. </w:t>
      </w:r>
    </w:p>
    <w:p w:rsidR="00555D25" w:rsidRPr="00905A4D" w:rsidRDefault="00555D25" w:rsidP="00905A4D">
      <w:pPr>
        <w:autoSpaceDE w:val="0"/>
        <w:autoSpaceDN w:val="0"/>
        <w:adjustRightInd w:val="0"/>
        <w:spacing w:line="312" w:lineRule="auto"/>
        <w:ind w:left="0" w:hanging="2"/>
        <w:jc w:val="both"/>
        <w:rPr>
          <w:b/>
          <w:bCs/>
          <w:color w:val="000000"/>
          <w:sz w:val="20"/>
          <w:szCs w:val="20"/>
        </w:rPr>
      </w:pPr>
    </w:p>
    <w:p w:rsidR="00555D25" w:rsidRPr="00905A4D" w:rsidRDefault="00555D25" w:rsidP="00905A4D">
      <w:pPr>
        <w:autoSpaceDE w:val="0"/>
        <w:autoSpaceDN w:val="0"/>
        <w:adjustRightInd w:val="0"/>
        <w:spacing w:line="312" w:lineRule="auto"/>
        <w:ind w:left="0" w:hanging="2"/>
        <w:jc w:val="both"/>
        <w:rPr>
          <w:color w:val="000000"/>
          <w:sz w:val="20"/>
          <w:szCs w:val="20"/>
        </w:rPr>
      </w:pPr>
      <w:r w:rsidRPr="00905A4D">
        <w:rPr>
          <w:b/>
          <w:bCs/>
          <w:color w:val="000000"/>
          <w:sz w:val="20"/>
          <w:szCs w:val="20"/>
        </w:rPr>
        <w:lastRenderedPageBreak/>
        <w:t>13.10.</w:t>
      </w:r>
      <w:r w:rsidRPr="00905A4D">
        <w:rPr>
          <w:color w:val="000000"/>
          <w:sz w:val="20"/>
          <w:szCs w:val="20"/>
        </w:rPr>
        <w:t xml:space="preserve"> Na hipótese em que a Agente de Contratação/Comissão de Contratação desclassificar a proposta vencedora e passar à análise da subsequente, poderá negociar com o licitante para que seja obtido a melhor proposta. </w:t>
      </w:r>
    </w:p>
    <w:p w:rsidR="00555D25" w:rsidRPr="00905A4D" w:rsidRDefault="00555D25" w:rsidP="00905A4D">
      <w:pPr>
        <w:autoSpaceDE w:val="0"/>
        <w:autoSpaceDN w:val="0"/>
        <w:adjustRightInd w:val="0"/>
        <w:spacing w:line="312" w:lineRule="auto"/>
        <w:ind w:left="0" w:hanging="2"/>
        <w:jc w:val="both"/>
        <w:rPr>
          <w:b/>
          <w:bCs/>
          <w:color w:val="000000"/>
          <w:sz w:val="20"/>
          <w:szCs w:val="20"/>
        </w:rPr>
      </w:pPr>
    </w:p>
    <w:p w:rsidR="00555D25" w:rsidRPr="00905A4D" w:rsidRDefault="00555D25" w:rsidP="00905A4D">
      <w:pPr>
        <w:autoSpaceDE w:val="0"/>
        <w:autoSpaceDN w:val="0"/>
        <w:adjustRightInd w:val="0"/>
        <w:spacing w:line="312" w:lineRule="auto"/>
        <w:ind w:left="0" w:hanging="2"/>
        <w:jc w:val="both"/>
        <w:rPr>
          <w:color w:val="000000"/>
          <w:sz w:val="20"/>
          <w:szCs w:val="20"/>
        </w:rPr>
      </w:pPr>
      <w:r w:rsidRPr="00905A4D">
        <w:rPr>
          <w:b/>
          <w:bCs/>
          <w:color w:val="000000"/>
          <w:sz w:val="20"/>
          <w:szCs w:val="20"/>
        </w:rPr>
        <w:t>13.11.</w:t>
      </w:r>
      <w:r w:rsidRPr="00905A4D">
        <w:rPr>
          <w:color w:val="000000"/>
          <w:sz w:val="20"/>
          <w:szCs w:val="20"/>
        </w:rPr>
        <w:t xml:space="preserve"> Acaso ocorra algum problema para envio na plataforma BNC da proposta readequada de que trata este edital, a licitante poderá enviar a proposta readequada via e-mail: </w:t>
      </w:r>
      <w:hyperlink r:id="rId16" w:history="1">
        <w:r w:rsidR="009667A4" w:rsidRPr="00905A4D">
          <w:rPr>
            <w:rStyle w:val="Hyperlink"/>
            <w:sz w:val="20"/>
            <w:szCs w:val="20"/>
          </w:rPr>
          <w:t>licitacao.concipa2025@gmail.com</w:t>
        </w:r>
      </w:hyperlink>
      <w:r w:rsidRPr="00905A4D">
        <w:rPr>
          <w:color w:val="000000"/>
          <w:sz w:val="20"/>
          <w:szCs w:val="20"/>
        </w:rPr>
        <w:t xml:space="preserve">, devendo, comunicar o fato a Agente de Contratação/Comissão de Contratação comunicar via </w:t>
      </w:r>
      <w:r w:rsidRPr="00905A4D">
        <w:rPr>
          <w:i/>
          <w:iCs/>
          <w:color w:val="000000"/>
          <w:sz w:val="20"/>
          <w:szCs w:val="20"/>
        </w:rPr>
        <w:t>“chat”</w:t>
      </w:r>
      <w:r w:rsidRPr="00905A4D">
        <w:rPr>
          <w:color w:val="000000"/>
          <w:sz w:val="20"/>
          <w:szCs w:val="20"/>
        </w:rPr>
        <w:t xml:space="preserve"> o envio aos demais licitantes.</w:t>
      </w:r>
    </w:p>
    <w:p w:rsidR="00555D25" w:rsidRPr="00905A4D" w:rsidRDefault="00555D25" w:rsidP="00905A4D">
      <w:pPr>
        <w:autoSpaceDE w:val="0"/>
        <w:autoSpaceDN w:val="0"/>
        <w:adjustRightInd w:val="0"/>
        <w:spacing w:line="312" w:lineRule="auto"/>
        <w:ind w:left="0" w:hanging="2"/>
        <w:jc w:val="both"/>
        <w:rPr>
          <w:b/>
          <w:bCs/>
          <w:color w:val="000000"/>
          <w:sz w:val="20"/>
          <w:szCs w:val="20"/>
        </w:rPr>
      </w:pPr>
    </w:p>
    <w:p w:rsidR="00555D25" w:rsidRPr="00905A4D" w:rsidRDefault="00555D25" w:rsidP="00905A4D">
      <w:pPr>
        <w:autoSpaceDE w:val="0"/>
        <w:autoSpaceDN w:val="0"/>
        <w:adjustRightInd w:val="0"/>
        <w:spacing w:line="312" w:lineRule="auto"/>
        <w:ind w:left="0" w:hanging="2"/>
        <w:jc w:val="both"/>
        <w:rPr>
          <w:color w:val="000000"/>
          <w:sz w:val="20"/>
          <w:szCs w:val="20"/>
        </w:rPr>
      </w:pPr>
      <w:r w:rsidRPr="00905A4D">
        <w:rPr>
          <w:b/>
          <w:bCs/>
          <w:color w:val="000000"/>
          <w:sz w:val="20"/>
          <w:szCs w:val="20"/>
        </w:rPr>
        <w:t>13.12.</w:t>
      </w:r>
      <w:r w:rsidRPr="00905A4D">
        <w:rPr>
          <w:color w:val="000000"/>
          <w:sz w:val="20"/>
          <w:szCs w:val="20"/>
        </w:rPr>
        <w:t xml:space="preserve"> Encerrada a análise quanto à aceitação da proposta, sendo a mesma classificada e declarada vencedora, a Agente de Contratação/Comissão de Contratação verificará os documentos de habilitação do licitante, observado o disposto neste Edital. </w:t>
      </w:r>
    </w:p>
    <w:p w:rsidR="00555D25" w:rsidRPr="00905A4D" w:rsidRDefault="00555D25" w:rsidP="00905A4D">
      <w:pPr>
        <w:autoSpaceDE w:val="0"/>
        <w:autoSpaceDN w:val="0"/>
        <w:adjustRightInd w:val="0"/>
        <w:spacing w:line="312" w:lineRule="auto"/>
        <w:ind w:left="0" w:hanging="2"/>
        <w:jc w:val="both"/>
        <w:rPr>
          <w:color w:val="000000"/>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555D25"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sidRPr="00905A4D">
              <w:rPr>
                <w:b/>
                <w:bCs/>
                <w:sz w:val="20"/>
                <w:szCs w:val="20"/>
                <w:highlight w:val="yellow"/>
              </w:rPr>
              <w:t xml:space="preserve">14 – </w:t>
            </w:r>
            <w:r w:rsidRPr="00905A4D">
              <w:rPr>
                <w:b/>
                <w:bCs/>
                <w:sz w:val="20"/>
                <w:szCs w:val="20"/>
              </w:rPr>
              <w:t xml:space="preserve">DOS DOCUMENTOS DE HABILITAÇÃO </w:t>
            </w:r>
          </w:p>
        </w:tc>
      </w:tr>
    </w:tbl>
    <w:p w:rsidR="00555D25" w:rsidRPr="00905A4D" w:rsidRDefault="00555D25" w:rsidP="00905A4D">
      <w:pPr>
        <w:tabs>
          <w:tab w:val="left" w:pos="9072"/>
        </w:tabs>
        <w:spacing w:line="312" w:lineRule="auto"/>
        <w:ind w:left="0" w:hanging="2"/>
        <w:jc w:val="both"/>
        <w:rPr>
          <w:sz w:val="20"/>
          <w:szCs w:val="20"/>
        </w:rPr>
      </w:pPr>
    </w:p>
    <w:p w:rsidR="00555D25" w:rsidRPr="00905A4D" w:rsidRDefault="00555D25" w:rsidP="00905A4D">
      <w:pPr>
        <w:pStyle w:val="Corpodetexto"/>
      </w:pPr>
      <w:r w:rsidRPr="00905A4D">
        <w:t>14.1. Para fins de habilitação no certame, encerrada a fase de negociação, a licitante que tiver sua proposta classificada em 1º lugar, será</w:t>
      </w:r>
      <w:r w:rsidR="00F44ED1">
        <w:t xml:space="preserve"> </w:t>
      </w:r>
      <w:r w:rsidRPr="00905A4D">
        <w:t xml:space="preserve">(ão) convocado(s) via </w:t>
      </w:r>
      <w:r w:rsidRPr="00905A4D">
        <w:rPr>
          <w:i/>
          <w:iCs/>
        </w:rPr>
        <w:t>chat</w:t>
      </w:r>
      <w:r w:rsidRPr="00905A4D">
        <w:t xml:space="preserve">, para apresentar(em) os documentos de habilitação, exclusivamente, por meio do sistema eletrônico, no </w:t>
      </w:r>
      <w:r w:rsidRPr="00F44ED1">
        <w:t>prazo de até 02 (duas) horas</w:t>
      </w:r>
      <w:r w:rsidRPr="00905A4D">
        <w:rPr>
          <w:u w:val="single"/>
        </w:rPr>
        <w:t>,</w:t>
      </w:r>
      <w:r w:rsidRPr="00905A4D">
        <w:t xml:space="preserve"> concomitantemente com a proposta readequada ao último lance ofertado (item 12.2), quando então, encerrar-se-á a fase de inserção dos documentos de habilitação, conforme relação abaixo, sob pena de inabilitação.</w:t>
      </w:r>
    </w:p>
    <w:p w:rsidR="00555D25" w:rsidRPr="00905A4D" w:rsidRDefault="00555D25" w:rsidP="00905A4D">
      <w:pPr>
        <w:pStyle w:val="Corpodetex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555D25"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sidRPr="00905A4D">
              <w:rPr>
                <w:b/>
                <w:bCs/>
                <w:sz w:val="20"/>
                <w:szCs w:val="20"/>
              </w:rPr>
              <w:t>14.2</w:t>
            </w:r>
            <w:r w:rsidR="00777FBF" w:rsidRPr="00905A4D">
              <w:rPr>
                <w:b/>
                <w:bCs/>
                <w:sz w:val="20"/>
                <w:szCs w:val="20"/>
              </w:rPr>
              <w:t xml:space="preserve"> -</w:t>
            </w:r>
            <w:r w:rsidRPr="00905A4D">
              <w:rPr>
                <w:b/>
                <w:bCs/>
                <w:sz w:val="20"/>
                <w:szCs w:val="20"/>
              </w:rPr>
              <w:t xml:space="preserve"> DOCUMENTOS RELATIVOS À HABILITAÇÃO JURÍDICA</w:t>
            </w:r>
          </w:p>
        </w:tc>
      </w:tr>
    </w:tbl>
    <w:p w:rsidR="00555D25" w:rsidRPr="00905A4D" w:rsidRDefault="00555D25" w:rsidP="00905A4D">
      <w:pPr>
        <w:tabs>
          <w:tab w:val="left" w:pos="9072"/>
          <w:tab w:val="right" w:pos="9498"/>
        </w:tabs>
        <w:spacing w:line="312" w:lineRule="auto"/>
        <w:ind w:left="0" w:hanging="2"/>
        <w:jc w:val="both"/>
        <w:rPr>
          <w:b/>
          <w:bCs/>
          <w:sz w:val="20"/>
          <w:szCs w:val="20"/>
        </w:rPr>
      </w:pPr>
    </w:p>
    <w:p w:rsidR="00555D25" w:rsidRPr="00905A4D" w:rsidRDefault="00555D25" w:rsidP="00905A4D">
      <w:pPr>
        <w:tabs>
          <w:tab w:val="left" w:pos="9072"/>
          <w:tab w:val="right" w:pos="9498"/>
        </w:tabs>
        <w:spacing w:line="312" w:lineRule="auto"/>
        <w:ind w:left="0" w:hanging="2"/>
        <w:jc w:val="both"/>
        <w:rPr>
          <w:sz w:val="20"/>
          <w:szCs w:val="20"/>
        </w:rPr>
      </w:pPr>
      <w:r w:rsidRPr="00905A4D">
        <w:rPr>
          <w:b/>
          <w:bCs/>
          <w:sz w:val="20"/>
          <w:szCs w:val="20"/>
        </w:rPr>
        <w:t xml:space="preserve">14.2.1. </w:t>
      </w:r>
      <w:r w:rsidRPr="00905A4D">
        <w:rPr>
          <w:b/>
          <w:bCs/>
          <w:sz w:val="20"/>
          <w:szCs w:val="20"/>
          <w:u w:val="single"/>
        </w:rPr>
        <w:t>Cópia da cédula de identidade e CPF do(s) sócio(s) ou de seus administradores</w:t>
      </w:r>
      <w:r w:rsidRPr="00905A4D">
        <w:rPr>
          <w:sz w:val="20"/>
          <w:szCs w:val="20"/>
        </w:rPr>
        <w:t>, conforme o caso;</w:t>
      </w:r>
    </w:p>
    <w:p w:rsidR="00555D25" w:rsidRPr="00905A4D" w:rsidRDefault="00555D25" w:rsidP="00905A4D">
      <w:pPr>
        <w:tabs>
          <w:tab w:val="left" w:pos="9072"/>
          <w:tab w:val="right" w:pos="9498"/>
        </w:tabs>
        <w:spacing w:line="312" w:lineRule="auto"/>
        <w:ind w:left="0" w:hanging="2"/>
        <w:jc w:val="both"/>
        <w:rPr>
          <w:b/>
          <w:bCs/>
          <w:sz w:val="20"/>
          <w:szCs w:val="20"/>
        </w:rPr>
      </w:pPr>
    </w:p>
    <w:p w:rsidR="00555D25" w:rsidRPr="00905A4D" w:rsidRDefault="00555D25" w:rsidP="00905A4D">
      <w:pPr>
        <w:tabs>
          <w:tab w:val="left" w:pos="9072"/>
          <w:tab w:val="right" w:pos="9498"/>
        </w:tabs>
        <w:spacing w:line="312" w:lineRule="auto"/>
        <w:ind w:left="0" w:hanging="2"/>
        <w:jc w:val="both"/>
        <w:rPr>
          <w:sz w:val="20"/>
          <w:szCs w:val="20"/>
        </w:rPr>
      </w:pPr>
      <w:r w:rsidRPr="00905A4D">
        <w:rPr>
          <w:b/>
          <w:bCs/>
          <w:sz w:val="20"/>
          <w:szCs w:val="20"/>
        </w:rPr>
        <w:t xml:space="preserve">14.2.2. </w:t>
      </w:r>
      <w:r w:rsidRPr="00905A4D">
        <w:rPr>
          <w:b/>
          <w:bCs/>
          <w:sz w:val="20"/>
          <w:szCs w:val="20"/>
          <w:u w:val="single"/>
        </w:rPr>
        <w:t>Registro comercial, no caso de empresa individual ou Inscrição de Microempreendedor Individual</w:t>
      </w:r>
      <w:r w:rsidRPr="00905A4D">
        <w:rPr>
          <w:sz w:val="20"/>
          <w:szCs w:val="20"/>
        </w:rPr>
        <w:t>, conforme o caso;</w:t>
      </w:r>
    </w:p>
    <w:p w:rsidR="00555D25" w:rsidRPr="00905A4D" w:rsidRDefault="00555D25" w:rsidP="00905A4D">
      <w:pPr>
        <w:tabs>
          <w:tab w:val="left" w:pos="9072"/>
          <w:tab w:val="right" w:pos="9498"/>
        </w:tabs>
        <w:spacing w:line="312" w:lineRule="auto"/>
        <w:ind w:left="0" w:hanging="2"/>
        <w:jc w:val="both"/>
        <w:rPr>
          <w:sz w:val="20"/>
          <w:szCs w:val="20"/>
        </w:rPr>
      </w:pPr>
    </w:p>
    <w:p w:rsidR="00555D25" w:rsidRPr="00905A4D" w:rsidRDefault="00555D25" w:rsidP="00905A4D">
      <w:pPr>
        <w:tabs>
          <w:tab w:val="left" w:pos="9072"/>
          <w:tab w:val="right" w:pos="9498"/>
        </w:tabs>
        <w:spacing w:line="312" w:lineRule="auto"/>
        <w:ind w:left="0" w:hanging="2"/>
        <w:jc w:val="both"/>
        <w:rPr>
          <w:sz w:val="20"/>
          <w:szCs w:val="20"/>
        </w:rPr>
      </w:pPr>
      <w:r w:rsidRPr="00905A4D">
        <w:rPr>
          <w:b/>
          <w:bCs/>
          <w:sz w:val="20"/>
          <w:szCs w:val="20"/>
        </w:rPr>
        <w:t xml:space="preserve">14.2.3. </w:t>
      </w:r>
      <w:r w:rsidRPr="00905A4D">
        <w:rPr>
          <w:b/>
          <w:bCs/>
          <w:sz w:val="20"/>
          <w:szCs w:val="20"/>
          <w:u w:val="single"/>
        </w:rPr>
        <w:t>Ato constitutivo, estatuto ou contrato social consolidado</w:t>
      </w:r>
      <w:r w:rsidRPr="00905A4D">
        <w:rPr>
          <w:sz w:val="20"/>
          <w:szCs w:val="20"/>
        </w:rPr>
        <w:t xml:space="preserve"> ou, caso não esteja consolidado, apresentar o contrato social acompanhado de todas as alterações contratuais, devidamente registrado no órgão competente, em se tratando de sociedades comerciais, e, no caso de sociedade por ações, acompanhado de documentos relativos à eleição de seus administradores;</w:t>
      </w:r>
    </w:p>
    <w:p w:rsidR="00555D25" w:rsidRPr="00905A4D" w:rsidRDefault="00555D25" w:rsidP="00905A4D">
      <w:pPr>
        <w:tabs>
          <w:tab w:val="left" w:pos="9072"/>
          <w:tab w:val="right" w:pos="9498"/>
        </w:tabs>
        <w:spacing w:line="312" w:lineRule="auto"/>
        <w:ind w:left="0" w:hanging="2"/>
        <w:jc w:val="both"/>
        <w:rPr>
          <w:sz w:val="20"/>
          <w:szCs w:val="20"/>
        </w:rPr>
      </w:pPr>
    </w:p>
    <w:p w:rsidR="00555D25" w:rsidRPr="00905A4D" w:rsidRDefault="00555D25" w:rsidP="00905A4D">
      <w:pPr>
        <w:tabs>
          <w:tab w:val="left" w:pos="9072"/>
          <w:tab w:val="right" w:pos="9498"/>
        </w:tabs>
        <w:spacing w:line="312" w:lineRule="auto"/>
        <w:ind w:left="0" w:hanging="2"/>
        <w:jc w:val="both"/>
        <w:rPr>
          <w:sz w:val="20"/>
          <w:szCs w:val="20"/>
        </w:rPr>
      </w:pPr>
      <w:r w:rsidRPr="00905A4D">
        <w:rPr>
          <w:b/>
          <w:bCs/>
          <w:sz w:val="20"/>
          <w:szCs w:val="20"/>
        </w:rPr>
        <w:t xml:space="preserve">14.2.4. </w:t>
      </w:r>
      <w:r w:rsidRPr="00905A4D">
        <w:rPr>
          <w:b/>
          <w:bCs/>
          <w:sz w:val="20"/>
          <w:szCs w:val="20"/>
          <w:u w:val="single"/>
        </w:rPr>
        <w:t>Inscrição do ato constitutivo no caso de sociedades civis, acompanhada de documentação que identifique a Diretoria em exercício</w:t>
      </w:r>
      <w:r w:rsidRPr="00905A4D">
        <w:rPr>
          <w:sz w:val="20"/>
          <w:szCs w:val="20"/>
        </w:rPr>
        <w:t>;</w:t>
      </w:r>
    </w:p>
    <w:p w:rsidR="00555D25" w:rsidRPr="00905A4D" w:rsidRDefault="00555D25" w:rsidP="00905A4D">
      <w:pPr>
        <w:tabs>
          <w:tab w:val="left" w:pos="9072"/>
          <w:tab w:val="right" w:pos="9498"/>
        </w:tabs>
        <w:spacing w:line="312" w:lineRule="auto"/>
        <w:ind w:left="0" w:hanging="2"/>
        <w:jc w:val="both"/>
        <w:rPr>
          <w:sz w:val="20"/>
          <w:szCs w:val="20"/>
        </w:rPr>
      </w:pPr>
    </w:p>
    <w:p w:rsidR="00555D25" w:rsidRPr="00905A4D" w:rsidRDefault="00555D25" w:rsidP="00905A4D">
      <w:pPr>
        <w:tabs>
          <w:tab w:val="left" w:pos="9072"/>
          <w:tab w:val="right" w:pos="9498"/>
        </w:tabs>
        <w:spacing w:line="312" w:lineRule="auto"/>
        <w:ind w:left="0" w:hanging="2"/>
        <w:jc w:val="both"/>
        <w:rPr>
          <w:sz w:val="20"/>
          <w:szCs w:val="20"/>
        </w:rPr>
      </w:pPr>
      <w:r w:rsidRPr="00905A4D">
        <w:rPr>
          <w:b/>
          <w:bCs/>
          <w:sz w:val="20"/>
          <w:szCs w:val="20"/>
        </w:rPr>
        <w:t xml:space="preserve">14.2.5. </w:t>
      </w:r>
      <w:r w:rsidRPr="00905A4D">
        <w:rPr>
          <w:b/>
          <w:bCs/>
          <w:sz w:val="20"/>
          <w:szCs w:val="20"/>
          <w:u w:val="single"/>
        </w:rPr>
        <w:t>Decreto de autorização, em se tratando de empresa ou sociedade estrangeira em funcionamento no país</w:t>
      </w:r>
      <w:r w:rsidRPr="00905A4D">
        <w:rPr>
          <w:sz w:val="20"/>
          <w:szCs w:val="20"/>
        </w:rPr>
        <w:t>, e ato de registro ou autorização para funcionamento expedido pelo órgão competente, quando a atividade assim exigir;</w:t>
      </w:r>
    </w:p>
    <w:p w:rsidR="00C35C84" w:rsidRPr="00905A4D" w:rsidRDefault="00C35C84" w:rsidP="00905A4D">
      <w:pPr>
        <w:pStyle w:val="normal0"/>
        <w:spacing w:line="312" w:lineRule="auto"/>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D3604D"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sidRPr="00905A4D">
              <w:rPr>
                <w:b/>
                <w:bCs/>
                <w:sz w:val="20"/>
                <w:szCs w:val="20"/>
                <w:highlight w:val="yellow"/>
              </w:rPr>
              <w:t>14.3 -</w:t>
            </w:r>
            <w:r w:rsidR="00555D25" w:rsidRPr="00905A4D">
              <w:rPr>
                <w:b/>
                <w:bCs/>
                <w:sz w:val="20"/>
                <w:szCs w:val="20"/>
                <w:highlight w:val="yellow"/>
              </w:rPr>
              <w:t xml:space="preserve"> </w:t>
            </w:r>
            <w:r w:rsidR="00555D25" w:rsidRPr="00905A4D">
              <w:rPr>
                <w:b/>
                <w:bCs/>
                <w:sz w:val="20"/>
                <w:szCs w:val="20"/>
              </w:rPr>
              <w:t>DOCUMENTOS RELATIVOS À HABILITAÇÃO FISCAL, SOCIAL E TRABALHISTA</w:t>
            </w:r>
          </w:p>
        </w:tc>
      </w:tr>
    </w:tbl>
    <w:p w:rsidR="00555D25" w:rsidRPr="00905A4D" w:rsidRDefault="00555D25" w:rsidP="00905A4D">
      <w:pPr>
        <w:tabs>
          <w:tab w:val="left" w:pos="9072"/>
        </w:tabs>
        <w:spacing w:line="312" w:lineRule="auto"/>
        <w:ind w:left="0" w:hanging="2"/>
        <w:jc w:val="both"/>
        <w:rPr>
          <w:b/>
          <w:sz w:val="20"/>
          <w:szCs w:val="20"/>
        </w:rPr>
      </w:pPr>
    </w:p>
    <w:p w:rsidR="00555D25" w:rsidRPr="00905A4D" w:rsidRDefault="00555D25" w:rsidP="00905A4D">
      <w:pPr>
        <w:tabs>
          <w:tab w:val="left" w:pos="9072"/>
        </w:tabs>
        <w:spacing w:line="312" w:lineRule="auto"/>
        <w:ind w:left="0" w:hanging="2"/>
        <w:jc w:val="both"/>
        <w:rPr>
          <w:b/>
          <w:bCs/>
          <w:sz w:val="20"/>
          <w:szCs w:val="20"/>
        </w:rPr>
      </w:pPr>
      <w:r w:rsidRPr="00905A4D">
        <w:rPr>
          <w:b/>
          <w:sz w:val="20"/>
          <w:szCs w:val="20"/>
        </w:rPr>
        <w:t>14.3.1.</w:t>
      </w:r>
      <w:r w:rsidRPr="00905A4D">
        <w:rPr>
          <w:sz w:val="20"/>
          <w:szCs w:val="20"/>
        </w:rPr>
        <w:t xml:space="preserve"> </w:t>
      </w:r>
      <w:r w:rsidRPr="00905A4D">
        <w:rPr>
          <w:b/>
          <w:bCs/>
          <w:sz w:val="20"/>
          <w:szCs w:val="20"/>
          <w:u w:val="single"/>
        </w:rPr>
        <w:t>Prova de inscrição do Cadastro Nacional de Pessoa Jurídica (CNPJ);</w:t>
      </w:r>
      <w:r w:rsidRPr="00905A4D">
        <w:rPr>
          <w:b/>
          <w:bCs/>
          <w:sz w:val="20"/>
          <w:szCs w:val="20"/>
        </w:rPr>
        <w:t xml:space="preserve"> </w:t>
      </w:r>
    </w:p>
    <w:p w:rsidR="00555D25" w:rsidRPr="00905A4D" w:rsidRDefault="00555D25" w:rsidP="00905A4D">
      <w:pPr>
        <w:tabs>
          <w:tab w:val="left" w:pos="9072"/>
        </w:tabs>
        <w:spacing w:line="312" w:lineRule="auto"/>
        <w:ind w:left="0" w:hanging="2"/>
        <w:jc w:val="both"/>
        <w:rPr>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sz w:val="20"/>
          <w:szCs w:val="20"/>
        </w:rPr>
        <w:lastRenderedPageBreak/>
        <w:t xml:space="preserve">14.3.2. </w:t>
      </w:r>
      <w:r w:rsidRPr="00905A4D">
        <w:rPr>
          <w:b/>
          <w:sz w:val="20"/>
          <w:szCs w:val="20"/>
          <w:u w:val="single"/>
        </w:rPr>
        <w:t>P</w:t>
      </w:r>
      <w:r w:rsidRPr="00905A4D">
        <w:rPr>
          <w:b/>
          <w:sz w:val="20"/>
          <w:szCs w:val="20"/>
          <w:u w:val="single"/>
          <w:shd w:val="clear" w:color="auto" w:fill="FFFFFF"/>
        </w:rPr>
        <w:t>rova de inscrição no cadastro de contribuintes estadual ou municipal</w:t>
      </w:r>
      <w:r w:rsidRPr="00905A4D">
        <w:rPr>
          <w:sz w:val="20"/>
          <w:szCs w:val="20"/>
          <w:shd w:val="clear" w:color="auto" w:fill="FFFFFF"/>
        </w:rPr>
        <w:t xml:space="preserve"> (conforme o caso), relativo ao domicílio ou sede do licitante, pertinente ao seu ramo de atividade e compatível com o objeto contratual, dentro do prazo de validade;</w:t>
      </w:r>
    </w:p>
    <w:p w:rsidR="00555D25" w:rsidRPr="00905A4D" w:rsidRDefault="00555D25" w:rsidP="00905A4D">
      <w:pPr>
        <w:tabs>
          <w:tab w:val="left" w:pos="9072"/>
        </w:tabs>
        <w:spacing w:line="312" w:lineRule="auto"/>
        <w:ind w:left="0" w:hanging="2"/>
        <w:jc w:val="both"/>
        <w:rPr>
          <w:b/>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sz w:val="20"/>
          <w:szCs w:val="20"/>
        </w:rPr>
        <w:t xml:space="preserve">14.3.3. </w:t>
      </w:r>
      <w:r w:rsidRPr="00905A4D">
        <w:rPr>
          <w:b/>
          <w:bCs/>
          <w:sz w:val="20"/>
          <w:szCs w:val="20"/>
          <w:u w:val="single"/>
          <w:shd w:val="clear" w:color="auto" w:fill="FFFFFF"/>
        </w:rPr>
        <w:t>Prova de Regularidade para com a Fazenda Federal (Certidão Conjunta Negativa da Dívida Ativa da União e Receita Federal)</w:t>
      </w:r>
      <w:r w:rsidRPr="00905A4D">
        <w:rPr>
          <w:sz w:val="20"/>
          <w:szCs w:val="20"/>
          <w:shd w:val="clear" w:color="auto" w:fill="FFFFFF"/>
        </w:rPr>
        <w:t>,</w:t>
      </w:r>
      <w:r w:rsidRPr="00905A4D">
        <w:rPr>
          <w:rStyle w:val="apple-converted-space"/>
          <w:sz w:val="20"/>
          <w:szCs w:val="20"/>
          <w:shd w:val="clear" w:color="auto" w:fill="FFFFFF"/>
        </w:rPr>
        <w:t> </w:t>
      </w:r>
      <w:r w:rsidRPr="00905A4D">
        <w:rPr>
          <w:sz w:val="20"/>
          <w:szCs w:val="20"/>
          <w:shd w:val="clear" w:color="auto" w:fill="FFFFFF"/>
        </w:rPr>
        <w:t>abrangendo inclusive as contribuições sociais previstas nas alíneas 'a' a 'd' do parágrafo único do art. 11 da Lei n</w:t>
      </w:r>
      <w:r w:rsidRPr="00905A4D">
        <w:rPr>
          <w:sz w:val="20"/>
          <w:szCs w:val="20"/>
          <w:u w:val="single"/>
          <w:shd w:val="clear" w:color="auto" w:fill="FFFFFF"/>
          <w:vertAlign w:val="superscript"/>
        </w:rPr>
        <w:t>o</w:t>
      </w:r>
      <w:r w:rsidRPr="00905A4D">
        <w:rPr>
          <w:sz w:val="20"/>
          <w:szCs w:val="20"/>
          <w:shd w:val="clear" w:color="auto" w:fill="FFFFFF"/>
        </w:rPr>
        <w:t> 8.212, de 24 de julho de 1991, dentro do prazo de validade</w:t>
      </w:r>
      <w:r w:rsidRPr="00905A4D">
        <w:rPr>
          <w:sz w:val="20"/>
          <w:szCs w:val="20"/>
        </w:rPr>
        <w:t>;</w:t>
      </w:r>
    </w:p>
    <w:p w:rsidR="00555D25" w:rsidRPr="00905A4D" w:rsidRDefault="00555D25" w:rsidP="00905A4D">
      <w:pPr>
        <w:tabs>
          <w:tab w:val="left" w:pos="9072"/>
        </w:tabs>
        <w:spacing w:line="312" w:lineRule="auto"/>
        <w:ind w:left="0" w:hanging="2"/>
        <w:jc w:val="both"/>
        <w:rPr>
          <w:b/>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sz w:val="20"/>
          <w:szCs w:val="20"/>
        </w:rPr>
        <w:t xml:space="preserve">14.3.4. </w:t>
      </w:r>
      <w:r w:rsidRPr="00905A4D">
        <w:rPr>
          <w:b/>
          <w:bCs/>
          <w:sz w:val="20"/>
          <w:szCs w:val="20"/>
          <w:u w:val="single"/>
        </w:rPr>
        <w:t xml:space="preserve">Prova de regularidade para com a Fazenda Pública Estadual, </w:t>
      </w:r>
      <w:r w:rsidRPr="00905A4D">
        <w:rPr>
          <w:b/>
          <w:bCs/>
          <w:sz w:val="20"/>
          <w:szCs w:val="20"/>
          <w:u w:val="single"/>
          <w:shd w:val="clear" w:color="auto" w:fill="FFFFFF"/>
        </w:rPr>
        <w:t>do domicílio ou sede do licitante</w:t>
      </w:r>
      <w:r w:rsidRPr="00905A4D">
        <w:rPr>
          <w:sz w:val="20"/>
          <w:szCs w:val="20"/>
          <w:shd w:val="clear" w:color="auto" w:fill="FFFFFF"/>
        </w:rPr>
        <w:t>, ou outra equivalente, na forma da lei, dentro do prazo de validade;</w:t>
      </w:r>
    </w:p>
    <w:p w:rsidR="00555D25" w:rsidRPr="00905A4D" w:rsidRDefault="00555D25" w:rsidP="00905A4D">
      <w:pPr>
        <w:tabs>
          <w:tab w:val="left" w:pos="9072"/>
        </w:tabs>
        <w:spacing w:line="312" w:lineRule="auto"/>
        <w:ind w:left="0" w:hanging="2"/>
        <w:jc w:val="both"/>
        <w:rPr>
          <w:b/>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sz w:val="20"/>
          <w:szCs w:val="20"/>
        </w:rPr>
        <w:t xml:space="preserve">14.3.5. </w:t>
      </w:r>
      <w:r w:rsidRPr="00905A4D">
        <w:rPr>
          <w:b/>
          <w:bCs/>
          <w:sz w:val="20"/>
          <w:szCs w:val="20"/>
          <w:u w:val="single"/>
        </w:rPr>
        <w:t>Prova de regularidade com a Fazenda Pública Municipal do domicilio ou sede da licitante</w:t>
      </w:r>
      <w:r w:rsidRPr="00905A4D">
        <w:rPr>
          <w:sz w:val="20"/>
          <w:szCs w:val="20"/>
        </w:rPr>
        <w:t>, dentro do prazo de validade;</w:t>
      </w:r>
    </w:p>
    <w:p w:rsidR="00555D25" w:rsidRPr="00905A4D" w:rsidRDefault="00555D25" w:rsidP="00905A4D">
      <w:pPr>
        <w:tabs>
          <w:tab w:val="left" w:pos="9072"/>
        </w:tabs>
        <w:spacing w:line="312" w:lineRule="auto"/>
        <w:ind w:left="0" w:hanging="2"/>
        <w:jc w:val="both"/>
        <w:rPr>
          <w:b/>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sz w:val="20"/>
          <w:szCs w:val="20"/>
        </w:rPr>
        <w:t xml:space="preserve">14.3.6. </w:t>
      </w:r>
      <w:r w:rsidRPr="00905A4D">
        <w:rPr>
          <w:b/>
          <w:bCs/>
          <w:sz w:val="20"/>
          <w:szCs w:val="20"/>
          <w:u w:val="single"/>
        </w:rPr>
        <w:t>Prova de regularidade relativo ao FGTS (Fundo de Garantia por tempo de Serviço)</w:t>
      </w:r>
      <w:r w:rsidRPr="00905A4D">
        <w:rPr>
          <w:sz w:val="20"/>
          <w:szCs w:val="20"/>
        </w:rPr>
        <w:t>, dentro do prazo de validade;</w:t>
      </w:r>
    </w:p>
    <w:p w:rsidR="00555D25" w:rsidRPr="00905A4D" w:rsidRDefault="00555D25" w:rsidP="00905A4D">
      <w:pPr>
        <w:tabs>
          <w:tab w:val="left" w:pos="9072"/>
        </w:tabs>
        <w:spacing w:line="312" w:lineRule="auto"/>
        <w:ind w:left="0" w:hanging="2"/>
        <w:jc w:val="both"/>
        <w:rPr>
          <w:b/>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sz w:val="20"/>
          <w:szCs w:val="20"/>
        </w:rPr>
        <w:t>14.3.7.</w:t>
      </w:r>
      <w:r w:rsidRPr="00905A4D">
        <w:rPr>
          <w:sz w:val="20"/>
          <w:szCs w:val="20"/>
        </w:rPr>
        <w:t xml:space="preserve"> </w:t>
      </w:r>
      <w:r w:rsidRPr="00905A4D">
        <w:rPr>
          <w:b/>
          <w:bCs/>
          <w:sz w:val="20"/>
          <w:szCs w:val="20"/>
          <w:u w:val="single"/>
        </w:rPr>
        <w:t>Prova de inexistência de débitos inadimplidos perante a Justiça do Trabalho, mediante a apresentação de CNDT - certidão negativa ou positiva com efeito de negativa</w:t>
      </w:r>
      <w:r w:rsidRPr="00905A4D">
        <w:rPr>
          <w:sz w:val="20"/>
          <w:szCs w:val="20"/>
        </w:rPr>
        <w:t>, nos termos do Título VII-A da Consolidação das Leis do Trabalho, aprovada pelo Decreto-Lei 5.452, de 1º de maio de 1943, dentro do prazo de validade.</w:t>
      </w:r>
    </w:p>
    <w:p w:rsidR="00555D25" w:rsidRPr="00905A4D" w:rsidRDefault="00555D25" w:rsidP="00905A4D">
      <w:pPr>
        <w:tabs>
          <w:tab w:val="left" w:pos="9072"/>
        </w:tabs>
        <w:spacing w:line="312" w:lineRule="auto"/>
        <w:ind w:left="0" w:hanging="2"/>
        <w:jc w:val="both"/>
        <w:rPr>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sz w:val="20"/>
          <w:szCs w:val="20"/>
          <w:shd w:val="clear" w:color="auto" w:fill="FFFFFF"/>
        </w:rPr>
        <w:t>14.3.8.</w:t>
      </w:r>
      <w:r w:rsidRPr="00905A4D">
        <w:rPr>
          <w:sz w:val="20"/>
          <w:szCs w:val="20"/>
          <w:shd w:val="clear" w:color="auto" w:fill="FFFFFF"/>
        </w:rPr>
        <w:t xml:space="preserve"> A </w:t>
      </w:r>
      <w:r w:rsidRPr="00905A4D">
        <w:rPr>
          <w:sz w:val="20"/>
          <w:szCs w:val="20"/>
        </w:rPr>
        <w:t>Agente de Contratação/Comissão de Contratação</w:t>
      </w:r>
      <w:r w:rsidRPr="00905A4D">
        <w:rPr>
          <w:sz w:val="20"/>
          <w:szCs w:val="20"/>
          <w:shd w:val="clear" w:color="auto" w:fill="FFFFFF"/>
        </w:rPr>
        <w:t>, reserva o direito de proceder buscas juntos aos sites oficiais, para comprovar ou validar a regularidade das certidões emitidas via internet, bem como proceder buscas junto Cadastro Nacional de Empresas Inidôneas – CEI, para verificar se as licitantes não estão impedidas de contratar com a Administração Pública, obtida junto ao C</w:t>
      </w:r>
      <w:r w:rsidRPr="00905A4D">
        <w:rPr>
          <w:sz w:val="20"/>
          <w:szCs w:val="20"/>
        </w:rPr>
        <w:t xml:space="preserve">adastro Nacional de Condenações Cíveis por Atos de Improbidade Administrativa, mantido pelo Conselho Nacional de Justiça site: </w:t>
      </w:r>
      <w:hyperlink r:id="rId17" w:history="1">
        <w:r w:rsidRPr="00905A4D">
          <w:rPr>
            <w:rStyle w:val="Hyperlink"/>
            <w:color w:val="4472C4"/>
            <w:sz w:val="20"/>
            <w:szCs w:val="20"/>
          </w:rPr>
          <w:t>www.cnj.jus.br/improbidade_adm/consultar_requerido.php</w:t>
        </w:r>
      </w:hyperlink>
      <w:r w:rsidRPr="00905A4D">
        <w:rPr>
          <w:sz w:val="20"/>
          <w:szCs w:val="20"/>
        </w:rPr>
        <w:t xml:space="preserve"> e Lista de Inidôneos, mantida pelo Tribunal de Contas da União – TCU – site: </w:t>
      </w:r>
      <w:hyperlink r:id="rId18" w:history="1">
        <w:r w:rsidRPr="00905A4D">
          <w:rPr>
            <w:rStyle w:val="Hyperlink"/>
            <w:color w:val="4472C4"/>
            <w:sz w:val="20"/>
            <w:szCs w:val="20"/>
          </w:rPr>
          <w:t>https://contas.tcu.gov.br/ords/f?p=1660:3:0</w:t>
        </w:r>
      </w:hyperlink>
      <w:r w:rsidRPr="00905A4D">
        <w:rPr>
          <w:color w:val="4472C4"/>
          <w:sz w:val="20"/>
          <w:szCs w:val="20"/>
        </w:rPr>
        <w:t>.</w:t>
      </w:r>
      <w:r w:rsidRPr="00905A4D">
        <w:rPr>
          <w:sz w:val="20"/>
          <w:szCs w:val="20"/>
        </w:rPr>
        <w:t xml:space="preserve"> </w:t>
      </w:r>
    </w:p>
    <w:p w:rsidR="00555D25" w:rsidRPr="00905A4D" w:rsidRDefault="00555D25" w:rsidP="00905A4D">
      <w:pPr>
        <w:spacing w:line="312" w:lineRule="auto"/>
        <w:ind w:left="0" w:hanging="2"/>
        <w:jc w:val="both"/>
        <w:rPr>
          <w:sz w:val="20"/>
          <w:szCs w:val="20"/>
        </w:rPr>
      </w:pPr>
    </w:p>
    <w:p w:rsidR="00555D25" w:rsidRPr="00905A4D" w:rsidRDefault="00555D25" w:rsidP="00905A4D">
      <w:pPr>
        <w:spacing w:line="312" w:lineRule="auto"/>
        <w:ind w:left="0" w:hanging="2"/>
        <w:jc w:val="both"/>
        <w:rPr>
          <w:sz w:val="20"/>
          <w:szCs w:val="20"/>
        </w:rPr>
      </w:pPr>
      <w:r w:rsidRPr="00905A4D">
        <w:rPr>
          <w:b/>
          <w:bCs/>
          <w:sz w:val="20"/>
          <w:szCs w:val="20"/>
        </w:rPr>
        <w:t>14.3.9.</w:t>
      </w:r>
      <w:r w:rsidRPr="00905A4D">
        <w:rPr>
          <w:sz w:val="20"/>
          <w:szCs w:val="20"/>
        </w:rPr>
        <w:t xml:space="preserve"> A consulta aos cadastros será realizada em </w:t>
      </w:r>
      <w:r w:rsidRPr="00905A4D">
        <w:rPr>
          <w:b/>
          <w:sz w:val="20"/>
          <w:szCs w:val="20"/>
          <w:u w:val="single"/>
        </w:rPr>
        <w:t>nome da empresa licitante e de seu sócio majoritário</w:t>
      </w:r>
      <w:r w:rsidRPr="00905A4D">
        <w:rPr>
          <w:sz w:val="20"/>
          <w:szCs w:val="20"/>
        </w:rPr>
        <w:t xml:space="preserve">,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rsidR="00C35C84" w:rsidRPr="00905A4D" w:rsidRDefault="00C35C84" w:rsidP="00905A4D">
      <w:pPr>
        <w:pStyle w:val="normal0"/>
        <w:spacing w:line="312" w:lineRule="auto"/>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88"/>
      </w:tblGrid>
      <w:tr w:rsidR="00555D25" w:rsidRPr="00905A4D" w:rsidTr="00555D25">
        <w:tc>
          <w:tcPr>
            <w:tcW w:w="938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D3604D" w:rsidP="00905A4D">
            <w:pPr>
              <w:pStyle w:val="Corpodetexto"/>
            </w:pPr>
            <w:bookmarkStart w:id="23" w:name="_Hlk71831961"/>
            <w:r w:rsidRPr="00905A4D">
              <w:t xml:space="preserve">14.4 - </w:t>
            </w:r>
            <w:r w:rsidR="00555D25" w:rsidRPr="00905A4D">
              <w:t>DOCUMENTOS RELATIVOS À QUALIFICAÇÃO TÉCNICA</w:t>
            </w:r>
          </w:p>
        </w:tc>
      </w:tr>
    </w:tbl>
    <w:p w:rsidR="00555D25" w:rsidRPr="00905A4D" w:rsidRDefault="00555D25" w:rsidP="00905A4D">
      <w:pPr>
        <w:pStyle w:val="PargrafodaLista"/>
      </w:pPr>
    </w:p>
    <w:p w:rsidR="00555D25" w:rsidRPr="00905A4D" w:rsidRDefault="00555D25" w:rsidP="00905A4D">
      <w:pPr>
        <w:pStyle w:val="PargrafodaLista"/>
      </w:pPr>
      <w:r w:rsidRPr="00905A4D">
        <w:t>14.4.1. DA CAPACIDADE TÉCNICO-OPERACIONAL</w:t>
      </w:r>
    </w:p>
    <w:p w:rsidR="00555D25" w:rsidRPr="00905A4D" w:rsidRDefault="00555D25" w:rsidP="00905A4D">
      <w:pPr>
        <w:pStyle w:val="PargrafodaLista"/>
      </w:pPr>
    </w:p>
    <w:bookmarkEnd w:id="23"/>
    <w:p w:rsidR="00555D25" w:rsidRPr="00905A4D" w:rsidRDefault="00D3604D" w:rsidP="00905A4D">
      <w:pPr>
        <w:pStyle w:val="PargrafodaLista"/>
      </w:pPr>
      <w:r w:rsidRPr="00905A4D">
        <w:t>a)</w:t>
      </w:r>
      <w:r w:rsidR="00C35C84" w:rsidRPr="00905A4D">
        <w:t xml:space="preserve"> </w:t>
      </w:r>
      <w:r w:rsidR="00555D25" w:rsidRPr="00905A4D">
        <w:t>Certidão de Registro ou Inscrição da empresa, mediante apresentação da Certidão de Registro e Quitação da Pessoa Jurídica – CRQPJ ou documento equivalente, junto ao Conselho Regional de Engenharia e Agronomia (CREA) e/ou Conselho de Arquitetura e Urbanismo (CAU) da sede da empresa, obedecidas as atualizações cadastrais e dentro do seu prazo de validade;</w:t>
      </w:r>
    </w:p>
    <w:p w:rsidR="00555D25" w:rsidRPr="00905A4D" w:rsidRDefault="00555D25" w:rsidP="00905A4D">
      <w:pPr>
        <w:pStyle w:val="PargrafodaLista"/>
        <w:rPr>
          <w:shd w:val="clear" w:color="auto" w:fill="FFFFFF"/>
        </w:rPr>
      </w:pPr>
    </w:p>
    <w:p w:rsidR="00555D25" w:rsidRPr="005E508F" w:rsidRDefault="00555D25" w:rsidP="00905A4D">
      <w:pPr>
        <w:pStyle w:val="PargrafodaLista"/>
      </w:pPr>
      <w:r w:rsidRPr="005E508F">
        <w:rPr>
          <w:shd w:val="clear" w:color="auto" w:fill="FFFFFF"/>
        </w:rPr>
        <w:lastRenderedPageBreak/>
        <w:t>b) Comprovação de aptidão da(s) empresa(s) licitante(s), de desempenho de atividades pertinentes e compatível com o objeto da licitação, mediante atestado de capacidade técnica, acompanh</w:t>
      </w:r>
      <w:r w:rsidR="00504CC5" w:rsidRPr="005E508F">
        <w:rPr>
          <w:shd w:val="clear" w:color="auto" w:fill="FFFFFF"/>
        </w:rPr>
        <w:t>ada da Certidão de Acervo Operac</w:t>
      </w:r>
      <w:r w:rsidRPr="005E508F">
        <w:rPr>
          <w:shd w:val="clear" w:color="auto" w:fill="FFFFFF"/>
        </w:rPr>
        <w:t>ional – CAO ou CAT-O, por execução de obra ou serviço de características semelhantes, limitadas estas exclusivamente às parcelas de maior relevância e valor significativo do objeto da licitação.</w:t>
      </w:r>
    </w:p>
    <w:p w:rsidR="00555D25" w:rsidRPr="005E508F" w:rsidRDefault="00555D25" w:rsidP="00905A4D">
      <w:pPr>
        <w:pStyle w:val="PargrafodaLista"/>
      </w:pPr>
    </w:p>
    <w:p w:rsidR="00555D25" w:rsidRPr="00905A4D" w:rsidRDefault="00555D25" w:rsidP="00905A4D">
      <w:pPr>
        <w:pStyle w:val="PargrafodaLista"/>
      </w:pPr>
      <w:r w:rsidRPr="005E508F">
        <w:t>b.1) As parcelas de maior relevância técnica e valor significativo, conforme disposto no §1º do art. 67, da Lei nº 14.133/2021, são as seguintes:</w:t>
      </w:r>
    </w:p>
    <w:p w:rsidR="005E508F" w:rsidRPr="005E508F" w:rsidRDefault="005E508F" w:rsidP="005E508F">
      <w:pPr>
        <w:pStyle w:val="PargrafodaLista"/>
        <w:ind w:leftChars="0" w:left="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64"/>
      </w:tblGrid>
      <w:tr w:rsidR="005E508F" w:rsidRPr="005E508F" w:rsidTr="005E508F">
        <w:trPr>
          <w:trHeight w:val="273"/>
        </w:trPr>
        <w:tc>
          <w:tcPr>
            <w:tcW w:w="9464" w:type="dxa"/>
            <w:tcBorders>
              <w:top w:val="single" w:sz="4" w:space="0" w:color="auto"/>
              <w:left w:val="single" w:sz="4" w:space="0" w:color="auto"/>
              <w:bottom w:val="single" w:sz="4" w:space="0" w:color="auto"/>
              <w:right w:val="single" w:sz="4" w:space="0" w:color="auto"/>
            </w:tcBorders>
            <w:hideMark/>
          </w:tcPr>
          <w:p w:rsidR="005E508F" w:rsidRPr="005E508F" w:rsidRDefault="005E508F">
            <w:pPr>
              <w:widowControl w:val="0"/>
              <w:autoSpaceDE w:val="0"/>
              <w:autoSpaceDN w:val="0"/>
              <w:adjustRightInd w:val="0"/>
              <w:spacing w:line="312" w:lineRule="auto"/>
              <w:ind w:leftChars="0" w:firstLineChars="0" w:firstLine="0"/>
              <w:jc w:val="center"/>
              <w:rPr>
                <w:rFonts w:eastAsia="Calibri"/>
                <w:b/>
                <w:bCs/>
                <w:sz w:val="20"/>
                <w:szCs w:val="20"/>
              </w:rPr>
            </w:pPr>
            <w:r w:rsidRPr="005E508F">
              <w:rPr>
                <w:rFonts w:eastAsia="Calibri"/>
                <w:b/>
                <w:bCs/>
                <w:sz w:val="20"/>
                <w:szCs w:val="20"/>
              </w:rPr>
              <w:t>DESCRIÇÃO DOS SERVIÇOS</w:t>
            </w:r>
          </w:p>
        </w:tc>
      </w:tr>
      <w:tr w:rsidR="005E508F" w:rsidRPr="005E508F" w:rsidTr="005E508F">
        <w:tc>
          <w:tcPr>
            <w:tcW w:w="9464" w:type="dxa"/>
            <w:tcBorders>
              <w:top w:val="single" w:sz="4" w:space="0" w:color="auto"/>
              <w:left w:val="single" w:sz="4" w:space="0" w:color="auto"/>
              <w:bottom w:val="single" w:sz="4" w:space="0" w:color="auto"/>
              <w:right w:val="single" w:sz="4" w:space="0" w:color="auto"/>
            </w:tcBorders>
            <w:hideMark/>
          </w:tcPr>
          <w:p w:rsidR="005E508F" w:rsidRPr="005E508F" w:rsidRDefault="005E508F">
            <w:pPr>
              <w:widowControl w:val="0"/>
              <w:autoSpaceDE w:val="0"/>
              <w:autoSpaceDN w:val="0"/>
              <w:adjustRightInd w:val="0"/>
              <w:spacing w:line="312" w:lineRule="auto"/>
              <w:ind w:leftChars="0" w:firstLineChars="0" w:firstLine="0"/>
              <w:jc w:val="both"/>
              <w:rPr>
                <w:rFonts w:eastAsia="Calibri"/>
                <w:b/>
                <w:bCs/>
                <w:sz w:val="20"/>
                <w:szCs w:val="20"/>
              </w:rPr>
            </w:pPr>
            <w:r w:rsidRPr="005E508F">
              <w:rPr>
                <w:b/>
                <w:color w:val="000000"/>
                <w:sz w:val="20"/>
                <w:szCs w:val="20"/>
              </w:rPr>
              <w:t>Corte, dobra e montagem de aço CA-50/60.</w:t>
            </w:r>
          </w:p>
        </w:tc>
      </w:tr>
      <w:tr w:rsidR="005E508F" w:rsidRPr="005E508F" w:rsidTr="005E508F">
        <w:tc>
          <w:tcPr>
            <w:tcW w:w="9464" w:type="dxa"/>
            <w:tcBorders>
              <w:top w:val="single" w:sz="4" w:space="0" w:color="auto"/>
              <w:left w:val="single" w:sz="4" w:space="0" w:color="auto"/>
              <w:bottom w:val="single" w:sz="4" w:space="0" w:color="auto"/>
              <w:right w:val="single" w:sz="4" w:space="0" w:color="auto"/>
            </w:tcBorders>
            <w:hideMark/>
          </w:tcPr>
          <w:p w:rsidR="005E508F" w:rsidRPr="005E508F" w:rsidRDefault="005E508F">
            <w:pPr>
              <w:widowControl w:val="0"/>
              <w:autoSpaceDE w:val="0"/>
              <w:autoSpaceDN w:val="0"/>
              <w:adjustRightInd w:val="0"/>
              <w:spacing w:line="312" w:lineRule="auto"/>
              <w:ind w:leftChars="0" w:firstLineChars="0" w:firstLine="0"/>
              <w:jc w:val="both"/>
              <w:rPr>
                <w:b/>
                <w:color w:val="000000"/>
                <w:sz w:val="20"/>
                <w:szCs w:val="20"/>
              </w:rPr>
            </w:pPr>
            <w:r w:rsidRPr="005E508F">
              <w:rPr>
                <w:b/>
                <w:color w:val="000000"/>
                <w:sz w:val="20"/>
                <w:szCs w:val="20"/>
              </w:rPr>
              <w:t>Fornecimento de concreto estrutural, com fck 25mpa, inclusive lançamento.</w:t>
            </w:r>
          </w:p>
        </w:tc>
      </w:tr>
      <w:tr w:rsidR="005E508F" w:rsidRPr="005E508F" w:rsidTr="005E508F">
        <w:trPr>
          <w:trHeight w:val="248"/>
        </w:trPr>
        <w:tc>
          <w:tcPr>
            <w:tcW w:w="9464" w:type="dxa"/>
            <w:tcBorders>
              <w:top w:val="single" w:sz="4" w:space="0" w:color="auto"/>
              <w:left w:val="single" w:sz="4" w:space="0" w:color="auto"/>
              <w:bottom w:val="single" w:sz="4" w:space="0" w:color="auto"/>
              <w:right w:val="single" w:sz="4" w:space="0" w:color="auto"/>
            </w:tcBorders>
            <w:hideMark/>
          </w:tcPr>
          <w:p w:rsidR="005E508F" w:rsidRPr="005E508F" w:rsidRDefault="005E508F">
            <w:pPr>
              <w:widowControl w:val="0"/>
              <w:autoSpaceDE w:val="0"/>
              <w:autoSpaceDN w:val="0"/>
              <w:adjustRightInd w:val="0"/>
              <w:spacing w:line="312" w:lineRule="auto"/>
              <w:ind w:leftChars="0" w:firstLineChars="0" w:firstLine="0"/>
              <w:jc w:val="both"/>
              <w:rPr>
                <w:b/>
                <w:color w:val="000000"/>
                <w:sz w:val="20"/>
                <w:szCs w:val="20"/>
              </w:rPr>
            </w:pPr>
            <w:r w:rsidRPr="005E508F">
              <w:rPr>
                <w:b/>
                <w:color w:val="000000"/>
                <w:sz w:val="20"/>
                <w:szCs w:val="20"/>
              </w:rPr>
              <w:t>Alvenaria de vedação com tijolo cerâmico furado</w:t>
            </w:r>
          </w:p>
        </w:tc>
      </w:tr>
      <w:tr w:rsidR="005E508F" w:rsidRPr="005E508F" w:rsidTr="005E508F">
        <w:tc>
          <w:tcPr>
            <w:tcW w:w="9464" w:type="dxa"/>
            <w:tcBorders>
              <w:top w:val="single" w:sz="4" w:space="0" w:color="auto"/>
              <w:left w:val="single" w:sz="4" w:space="0" w:color="auto"/>
              <w:bottom w:val="single" w:sz="4" w:space="0" w:color="auto"/>
              <w:right w:val="single" w:sz="4" w:space="0" w:color="auto"/>
            </w:tcBorders>
            <w:hideMark/>
          </w:tcPr>
          <w:p w:rsidR="005E508F" w:rsidRPr="005E508F" w:rsidRDefault="005E508F">
            <w:pPr>
              <w:widowControl w:val="0"/>
              <w:autoSpaceDE w:val="0"/>
              <w:autoSpaceDN w:val="0"/>
              <w:adjustRightInd w:val="0"/>
              <w:spacing w:line="312" w:lineRule="auto"/>
              <w:ind w:leftChars="0" w:firstLineChars="0" w:firstLine="0"/>
              <w:jc w:val="both"/>
              <w:rPr>
                <w:b/>
                <w:color w:val="000000"/>
                <w:sz w:val="20"/>
                <w:szCs w:val="20"/>
                <w:highlight w:val="green"/>
              </w:rPr>
            </w:pPr>
            <w:r w:rsidRPr="005E508F">
              <w:rPr>
                <w:b/>
                <w:color w:val="000000"/>
                <w:sz w:val="20"/>
                <w:szCs w:val="20"/>
              </w:rPr>
              <w:t>Telha de aço galvanizado trapezoidal, fornecimento, transporte e colocação.</w:t>
            </w:r>
          </w:p>
        </w:tc>
      </w:tr>
      <w:tr w:rsidR="005E508F" w:rsidRPr="005E508F" w:rsidTr="005E508F">
        <w:tc>
          <w:tcPr>
            <w:tcW w:w="9464" w:type="dxa"/>
            <w:tcBorders>
              <w:top w:val="single" w:sz="4" w:space="0" w:color="auto"/>
              <w:left w:val="single" w:sz="4" w:space="0" w:color="auto"/>
              <w:bottom w:val="single" w:sz="4" w:space="0" w:color="auto"/>
              <w:right w:val="single" w:sz="4" w:space="0" w:color="auto"/>
            </w:tcBorders>
            <w:hideMark/>
          </w:tcPr>
          <w:p w:rsidR="005E508F" w:rsidRPr="005E508F" w:rsidRDefault="005E508F">
            <w:pPr>
              <w:widowControl w:val="0"/>
              <w:autoSpaceDE w:val="0"/>
              <w:autoSpaceDN w:val="0"/>
              <w:adjustRightInd w:val="0"/>
              <w:spacing w:line="312" w:lineRule="auto"/>
              <w:ind w:leftChars="0" w:firstLineChars="0" w:firstLine="0"/>
              <w:jc w:val="both"/>
              <w:rPr>
                <w:b/>
                <w:color w:val="000000"/>
                <w:sz w:val="20"/>
                <w:szCs w:val="20"/>
                <w:highlight w:val="green"/>
              </w:rPr>
            </w:pPr>
            <w:r w:rsidRPr="005E508F">
              <w:rPr>
                <w:b/>
                <w:color w:val="000000"/>
                <w:sz w:val="20"/>
                <w:szCs w:val="20"/>
              </w:rPr>
              <w:t xml:space="preserve">Estrutura de madeira para telha de fibrocimento, plástico ou metálico todas ondulada. </w:t>
            </w:r>
          </w:p>
        </w:tc>
      </w:tr>
      <w:tr w:rsidR="005E508F" w:rsidRPr="005E508F" w:rsidTr="005E508F">
        <w:tc>
          <w:tcPr>
            <w:tcW w:w="9464" w:type="dxa"/>
            <w:tcBorders>
              <w:top w:val="single" w:sz="4" w:space="0" w:color="auto"/>
              <w:left w:val="single" w:sz="4" w:space="0" w:color="auto"/>
              <w:bottom w:val="single" w:sz="4" w:space="0" w:color="auto"/>
              <w:right w:val="single" w:sz="4" w:space="0" w:color="auto"/>
            </w:tcBorders>
            <w:hideMark/>
          </w:tcPr>
          <w:p w:rsidR="005E508F" w:rsidRPr="005E508F" w:rsidRDefault="005E508F">
            <w:pPr>
              <w:widowControl w:val="0"/>
              <w:autoSpaceDE w:val="0"/>
              <w:autoSpaceDN w:val="0"/>
              <w:adjustRightInd w:val="0"/>
              <w:spacing w:line="312" w:lineRule="auto"/>
              <w:ind w:leftChars="0" w:firstLineChars="0" w:firstLine="0"/>
              <w:jc w:val="both"/>
              <w:rPr>
                <w:b/>
                <w:color w:val="000000"/>
                <w:sz w:val="20"/>
                <w:szCs w:val="20"/>
              </w:rPr>
            </w:pPr>
            <w:r w:rsidRPr="005E508F">
              <w:rPr>
                <w:b/>
                <w:color w:val="000000"/>
                <w:sz w:val="20"/>
                <w:szCs w:val="20"/>
              </w:rPr>
              <w:t>Reboco com argamassa 1:2:8, cimento, cal e areia.</w:t>
            </w:r>
          </w:p>
        </w:tc>
      </w:tr>
      <w:tr w:rsidR="005E508F" w:rsidRPr="005E508F" w:rsidTr="005E508F">
        <w:tc>
          <w:tcPr>
            <w:tcW w:w="9464" w:type="dxa"/>
            <w:tcBorders>
              <w:top w:val="single" w:sz="4" w:space="0" w:color="auto"/>
              <w:left w:val="single" w:sz="4" w:space="0" w:color="auto"/>
              <w:bottom w:val="single" w:sz="4" w:space="0" w:color="auto"/>
              <w:right w:val="single" w:sz="4" w:space="0" w:color="auto"/>
            </w:tcBorders>
            <w:hideMark/>
          </w:tcPr>
          <w:p w:rsidR="005E508F" w:rsidRPr="005E508F" w:rsidRDefault="005E508F">
            <w:pPr>
              <w:widowControl w:val="0"/>
              <w:autoSpaceDE w:val="0"/>
              <w:autoSpaceDN w:val="0"/>
              <w:adjustRightInd w:val="0"/>
              <w:spacing w:line="312" w:lineRule="auto"/>
              <w:ind w:leftChars="0" w:firstLineChars="0" w:firstLine="0"/>
              <w:jc w:val="both"/>
              <w:rPr>
                <w:b/>
                <w:color w:val="000000"/>
                <w:sz w:val="20"/>
                <w:szCs w:val="20"/>
                <w:highlight w:val="green"/>
              </w:rPr>
            </w:pPr>
            <w:r w:rsidRPr="005E508F">
              <w:rPr>
                <w:b/>
                <w:color w:val="000000"/>
                <w:sz w:val="20"/>
                <w:szCs w:val="20"/>
              </w:rPr>
              <w:t>Revestimento com porcelanato aplicado em piso, acabamento polido, assentamento com argamassa, inclusive rejuntamento.</w:t>
            </w:r>
          </w:p>
        </w:tc>
      </w:tr>
    </w:tbl>
    <w:p w:rsidR="00C35C84" w:rsidRPr="005E508F" w:rsidRDefault="00C35C84" w:rsidP="00905A4D">
      <w:pPr>
        <w:pStyle w:val="PargrafodaLista"/>
      </w:pPr>
    </w:p>
    <w:p w:rsidR="00555D25" w:rsidRPr="00905A4D" w:rsidRDefault="00555D25" w:rsidP="00905A4D">
      <w:pPr>
        <w:pStyle w:val="PargrafodaLista"/>
      </w:pPr>
      <w:r w:rsidRPr="005E508F">
        <w:t>b.2) A comprovação da execução dos serviços acima descritos (parcelas de maior relevância), poderão ser efetuado mediante apresentação de Atestados de Capacidade Técnica, registrado nas entidades profissionais competentes, mediante Certidões de Acervo Técnico – CAT, do(s) profissional (is) responsável (is) técnico(s), de forma cumulativa, desde que, na CAT conste o nome da Empresa Licitante como EXECUTORA DAS OBRAS/ SERVIÇOS;</w:t>
      </w:r>
      <w:r w:rsidRPr="00905A4D">
        <w:t xml:space="preserve"> </w:t>
      </w:r>
    </w:p>
    <w:p w:rsidR="00555D25" w:rsidRPr="00905A4D" w:rsidRDefault="00555D25" w:rsidP="00905A4D">
      <w:pPr>
        <w:pStyle w:val="PargrafodaLista"/>
      </w:pPr>
    </w:p>
    <w:p w:rsidR="00555D25" w:rsidRPr="00905A4D" w:rsidRDefault="00555D25" w:rsidP="00905A4D">
      <w:pPr>
        <w:pStyle w:val="PargrafodaLista"/>
      </w:pPr>
      <w:r w:rsidRPr="00905A4D">
        <w:t>c) Atestado de Visita Técnica emitido pelo Setor de Engenharia do Município ou declaração firmada pelo representante legal da empresa, sob as penalidades cabíveis, que conhece as condições do local em que a obra será executada e que tem conhecimento de todas as informações necessárias dos projetos e demais componentes para à elaboração da proposta, conforme modelo (Anexo V).</w:t>
      </w:r>
    </w:p>
    <w:p w:rsidR="00555D25" w:rsidRPr="00905A4D" w:rsidRDefault="00555D25" w:rsidP="00905A4D">
      <w:pPr>
        <w:pStyle w:val="PargrafodaLista"/>
      </w:pPr>
    </w:p>
    <w:p w:rsidR="00555D25" w:rsidRPr="00905A4D" w:rsidRDefault="00555D25" w:rsidP="00905A4D">
      <w:pPr>
        <w:pStyle w:val="PargrafodaLista"/>
      </w:pPr>
      <w:r w:rsidRPr="00905A4D">
        <w:t>d) Indicação do (s) Responsável(is) Técnico(s) pertencente ao quadro técnico da licitante e detentor das Certidões de Acervo Técnico, que será o responsável para acompanhamento das obras/serviços, objeto da presente licitação, conforme modelo (Anexo VI).</w:t>
      </w:r>
    </w:p>
    <w:p w:rsidR="00555D25" w:rsidRPr="00905A4D" w:rsidRDefault="00555D25" w:rsidP="00905A4D">
      <w:pPr>
        <w:pStyle w:val="PargrafodaLista"/>
      </w:pPr>
    </w:p>
    <w:p w:rsidR="00555D25" w:rsidRPr="00905A4D" w:rsidRDefault="00555D25" w:rsidP="00905A4D">
      <w:pPr>
        <w:pStyle w:val="PargrafodaLista"/>
      </w:pPr>
      <w:r w:rsidRPr="00905A4D">
        <w:t>14.4.2. DA CAPACIDADE TÉCNICO-PROFISSIONAL</w:t>
      </w:r>
    </w:p>
    <w:p w:rsidR="00555D25" w:rsidRPr="00905A4D" w:rsidRDefault="00555D25" w:rsidP="00905A4D">
      <w:pPr>
        <w:pStyle w:val="PargrafodaLista"/>
      </w:pPr>
      <w:bookmarkStart w:id="24" w:name="_Hlk71832016"/>
    </w:p>
    <w:bookmarkEnd w:id="24"/>
    <w:p w:rsidR="00555D25" w:rsidRPr="00905A4D" w:rsidRDefault="00555D25" w:rsidP="00905A4D">
      <w:pPr>
        <w:pStyle w:val="PargrafodaLista"/>
      </w:pPr>
      <w:r w:rsidRPr="00905A4D">
        <w:t>a) Certidão de Registro ou Inscrição do(s) Responsável(is) Técnico(s), mediante apresentação da Certidão de Registro e Quitação da Pessoa Física – CRQPF ou documento equivalente, junto ao Conselho Regional de Engenharia e Agronomia (CREA) e/ou Conselho de Arquitetura e Urbanismo (CAU) da sede da empresa, obedecidas as atualizações cadastrais e dentro do seu prazo de validade;</w:t>
      </w:r>
    </w:p>
    <w:p w:rsidR="00C35C84" w:rsidRPr="00905A4D" w:rsidRDefault="00C35C84" w:rsidP="00905A4D">
      <w:pPr>
        <w:pStyle w:val="PargrafodaLista"/>
        <w:rPr>
          <w:shd w:val="clear" w:color="auto" w:fill="FFFFFF"/>
        </w:rPr>
      </w:pPr>
    </w:p>
    <w:p w:rsidR="00555D25" w:rsidRPr="00905A4D" w:rsidRDefault="00555D25" w:rsidP="00905A4D">
      <w:pPr>
        <w:pStyle w:val="PargrafodaLista"/>
      </w:pPr>
      <w:r w:rsidRPr="00905A4D">
        <w:rPr>
          <w:shd w:val="clear" w:color="auto" w:fill="FFFFFF"/>
        </w:rPr>
        <w:t xml:space="preserve">b) Comprovação do licitante de possuir em seu quadro permanente, na data prevista para entrega da proposta, profissional de nível superior ou outro devidamente reconhecido pela entidade competente, detentor de atestado de responsabilidade técnica, acompanhada da Certidão de Acervo Técnico – CAT, por execução </w:t>
      </w:r>
      <w:r w:rsidRPr="00905A4D">
        <w:rPr>
          <w:shd w:val="clear" w:color="auto" w:fill="FFFFFF"/>
        </w:rPr>
        <w:lastRenderedPageBreak/>
        <w:t>de obra ou serviço de características semelhantes, limitadas estas exclusivamente às parcelas de maior relevância e valor significativo do objeto da licitação.</w:t>
      </w:r>
    </w:p>
    <w:p w:rsidR="00555D25" w:rsidRPr="00905A4D" w:rsidRDefault="00555D25" w:rsidP="00905A4D">
      <w:pPr>
        <w:pStyle w:val="PargrafodaLista"/>
      </w:pPr>
    </w:p>
    <w:p w:rsidR="00555D25" w:rsidRPr="00905A4D" w:rsidRDefault="00555D25" w:rsidP="00905A4D">
      <w:pPr>
        <w:pStyle w:val="PargrafodaLista"/>
      </w:pPr>
      <w:r w:rsidRPr="00905A4D">
        <w:t>b.1) As parcelas de maior relevância técnica e valor significativo, conforme disposto no §1º do art. 67, da Lei nº 14.133/2021, são as seguintes:</w:t>
      </w:r>
    </w:p>
    <w:p w:rsidR="005E508F" w:rsidRPr="005E508F" w:rsidRDefault="005E508F" w:rsidP="005E508F">
      <w:pPr>
        <w:pStyle w:val="PargrafodaLista"/>
        <w:ind w:leftChars="0" w:left="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64"/>
      </w:tblGrid>
      <w:tr w:rsidR="005E508F" w:rsidRPr="005E508F" w:rsidTr="00CB5083">
        <w:trPr>
          <w:trHeight w:val="273"/>
        </w:trPr>
        <w:tc>
          <w:tcPr>
            <w:tcW w:w="9464" w:type="dxa"/>
            <w:tcBorders>
              <w:top w:val="single" w:sz="4" w:space="0" w:color="auto"/>
              <w:left w:val="single" w:sz="4" w:space="0" w:color="auto"/>
              <w:bottom w:val="single" w:sz="4" w:space="0" w:color="auto"/>
              <w:right w:val="single" w:sz="4" w:space="0" w:color="auto"/>
            </w:tcBorders>
            <w:hideMark/>
          </w:tcPr>
          <w:p w:rsidR="005E508F" w:rsidRPr="005E508F" w:rsidRDefault="005E508F" w:rsidP="00CB5083">
            <w:pPr>
              <w:widowControl w:val="0"/>
              <w:autoSpaceDE w:val="0"/>
              <w:autoSpaceDN w:val="0"/>
              <w:adjustRightInd w:val="0"/>
              <w:spacing w:line="312" w:lineRule="auto"/>
              <w:ind w:leftChars="0" w:firstLineChars="0" w:firstLine="0"/>
              <w:jc w:val="center"/>
              <w:rPr>
                <w:rFonts w:eastAsia="Calibri"/>
                <w:b/>
                <w:bCs/>
                <w:sz w:val="20"/>
                <w:szCs w:val="20"/>
              </w:rPr>
            </w:pPr>
            <w:r w:rsidRPr="005E508F">
              <w:rPr>
                <w:rFonts w:eastAsia="Calibri"/>
                <w:b/>
                <w:bCs/>
                <w:sz w:val="20"/>
                <w:szCs w:val="20"/>
              </w:rPr>
              <w:t>DESCRIÇÃO DOS SERVIÇOS</w:t>
            </w:r>
          </w:p>
        </w:tc>
      </w:tr>
      <w:tr w:rsidR="005E508F" w:rsidRPr="005E508F" w:rsidTr="00CB5083">
        <w:tc>
          <w:tcPr>
            <w:tcW w:w="9464" w:type="dxa"/>
            <w:tcBorders>
              <w:top w:val="single" w:sz="4" w:space="0" w:color="auto"/>
              <w:left w:val="single" w:sz="4" w:space="0" w:color="auto"/>
              <w:bottom w:val="single" w:sz="4" w:space="0" w:color="auto"/>
              <w:right w:val="single" w:sz="4" w:space="0" w:color="auto"/>
            </w:tcBorders>
            <w:hideMark/>
          </w:tcPr>
          <w:p w:rsidR="005E508F" w:rsidRPr="005E508F" w:rsidRDefault="005E508F" w:rsidP="00CB5083">
            <w:pPr>
              <w:widowControl w:val="0"/>
              <w:autoSpaceDE w:val="0"/>
              <w:autoSpaceDN w:val="0"/>
              <w:adjustRightInd w:val="0"/>
              <w:spacing w:line="312" w:lineRule="auto"/>
              <w:ind w:leftChars="0" w:firstLineChars="0" w:firstLine="0"/>
              <w:jc w:val="both"/>
              <w:rPr>
                <w:rFonts w:eastAsia="Calibri"/>
                <w:b/>
                <w:bCs/>
                <w:sz w:val="20"/>
                <w:szCs w:val="20"/>
              </w:rPr>
            </w:pPr>
            <w:r w:rsidRPr="005E508F">
              <w:rPr>
                <w:b/>
                <w:color w:val="000000"/>
                <w:sz w:val="20"/>
                <w:szCs w:val="20"/>
              </w:rPr>
              <w:t>Corte, dobra e montagem de aço CA-50/60.</w:t>
            </w:r>
          </w:p>
        </w:tc>
      </w:tr>
      <w:tr w:rsidR="005E508F" w:rsidRPr="005E508F" w:rsidTr="00CB5083">
        <w:tc>
          <w:tcPr>
            <w:tcW w:w="9464" w:type="dxa"/>
            <w:tcBorders>
              <w:top w:val="single" w:sz="4" w:space="0" w:color="auto"/>
              <w:left w:val="single" w:sz="4" w:space="0" w:color="auto"/>
              <w:bottom w:val="single" w:sz="4" w:space="0" w:color="auto"/>
              <w:right w:val="single" w:sz="4" w:space="0" w:color="auto"/>
            </w:tcBorders>
            <w:hideMark/>
          </w:tcPr>
          <w:p w:rsidR="005E508F" w:rsidRPr="005E508F" w:rsidRDefault="005E508F" w:rsidP="00CB5083">
            <w:pPr>
              <w:widowControl w:val="0"/>
              <w:autoSpaceDE w:val="0"/>
              <w:autoSpaceDN w:val="0"/>
              <w:adjustRightInd w:val="0"/>
              <w:spacing w:line="312" w:lineRule="auto"/>
              <w:ind w:leftChars="0" w:firstLineChars="0" w:firstLine="0"/>
              <w:jc w:val="both"/>
              <w:rPr>
                <w:b/>
                <w:color w:val="000000"/>
                <w:sz w:val="20"/>
                <w:szCs w:val="20"/>
              </w:rPr>
            </w:pPr>
            <w:r w:rsidRPr="005E508F">
              <w:rPr>
                <w:b/>
                <w:color w:val="000000"/>
                <w:sz w:val="20"/>
                <w:szCs w:val="20"/>
              </w:rPr>
              <w:t>Fornecimento de concreto estrutural, com fck 25mpa, inclusive lançamento.</w:t>
            </w:r>
          </w:p>
        </w:tc>
      </w:tr>
      <w:tr w:rsidR="005E508F" w:rsidRPr="005E508F" w:rsidTr="00CB5083">
        <w:trPr>
          <w:trHeight w:val="248"/>
        </w:trPr>
        <w:tc>
          <w:tcPr>
            <w:tcW w:w="9464" w:type="dxa"/>
            <w:tcBorders>
              <w:top w:val="single" w:sz="4" w:space="0" w:color="auto"/>
              <w:left w:val="single" w:sz="4" w:space="0" w:color="auto"/>
              <w:bottom w:val="single" w:sz="4" w:space="0" w:color="auto"/>
              <w:right w:val="single" w:sz="4" w:space="0" w:color="auto"/>
            </w:tcBorders>
            <w:hideMark/>
          </w:tcPr>
          <w:p w:rsidR="005E508F" w:rsidRPr="005E508F" w:rsidRDefault="005E508F" w:rsidP="00CB5083">
            <w:pPr>
              <w:widowControl w:val="0"/>
              <w:autoSpaceDE w:val="0"/>
              <w:autoSpaceDN w:val="0"/>
              <w:adjustRightInd w:val="0"/>
              <w:spacing w:line="312" w:lineRule="auto"/>
              <w:ind w:leftChars="0" w:firstLineChars="0" w:firstLine="0"/>
              <w:jc w:val="both"/>
              <w:rPr>
                <w:b/>
                <w:color w:val="000000"/>
                <w:sz w:val="20"/>
                <w:szCs w:val="20"/>
              </w:rPr>
            </w:pPr>
            <w:r w:rsidRPr="005E508F">
              <w:rPr>
                <w:b/>
                <w:color w:val="000000"/>
                <w:sz w:val="20"/>
                <w:szCs w:val="20"/>
              </w:rPr>
              <w:t>Alvenaria de vedação com tijolo cerâmico furado</w:t>
            </w:r>
          </w:p>
        </w:tc>
      </w:tr>
      <w:tr w:rsidR="005E508F" w:rsidRPr="005E508F" w:rsidTr="00CB5083">
        <w:tc>
          <w:tcPr>
            <w:tcW w:w="9464" w:type="dxa"/>
            <w:tcBorders>
              <w:top w:val="single" w:sz="4" w:space="0" w:color="auto"/>
              <w:left w:val="single" w:sz="4" w:space="0" w:color="auto"/>
              <w:bottom w:val="single" w:sz="4" w:space="0" w:color="auto"/>
              <w:right w:val="single" w:sz="4" w:space="0" w:color="auto"/>
            </w:tcBorders>
            <w:hideMark/>
          </w:tcPr>
          <w:p w:rsidR="005E508F" w:rsidRPr="005E508F" w:rsidRDefault="005E508F" w:rsidP="00CB5083">
            <w:pPr>
              <w:widowControl w:val="0"/>
              <w:autoSpaceDE w:val="0"/>
              <w:autoSpaceDN w:val="0"/>
              <w:adjustRightInd w:val="0"/>
              <w:spacing w:line="312" w:lineRule="auto"/>
              <w:ind w:leftChars="0" w:firstLineChars="0" w:firstLine="0"/>
              <w:jc w:val="both"/>
              <w:rPr>
                <w:b/>
                <w:color w:val="000000"/>
                <w:sz w:val="20"/>
                <w:szCs w:val="20"/>
                <w:highlight w:val="green"/>
              </w:rPr>
            </w:pPr>
            <w:r w:rsidRPr="005E508F">
              <w:rPr>
                <w:b/>
                <w:color w:val="000000"/>
                <w:sz w:val="20"/>
                <w:szCs w:val="20"/>
              </w:rPr>
              <w:t>Telha de aço galvanizado trapezoidal, fornecimento, transporte e colocação.</w:t>
            </w:r>
          </w:p>
        </w:tc>
      </w:tr>
      <w:tr w:rsidR="005E508F" w:rsidRPr="005E508F" w:rsidTr="00CB5083">
        <w:tc>
          <w:tcPr>
            <w:tcW w:w="9464" w:type="dxa"/>
            <w:tcBorders>
              <w:top w:val="single" w:sz="4" w:space="0" w:color="auto"/>
              <w:left w:val="single" w:sz="4" w:space="0" w:color="auto"/>
              <w:bottom w:val="single" w:sz="4" w:space="0" w:color="auto"/>
              <w:right w:val="single" w:sz="4" w:space="0" w:color="auto"/>
            </w:tcBorders>
            <w:hideMark/>
          </w:tcPr>
          <w:p w:rsidR="005E508F" w:rsidRPr="005E508F" w:rsidRDefault="005E508F" w:rsidP="00CB5083">
            <w:pPr>
              <w:widowControl w:val="0"/>
              <w:autoSpaceDE w:val="0"/>
              <w:autoSpaceDN w:val="0"/>
              <w:adjustRightInd w:val="0"/>
              <w:spacing w:line="312" w:lineRule="auto"/>
              <w:ind w:leftChars="0" w:firstLineChars="0" w:firstLine="0"/>
              <w:jc w:val="both"/>
              <w:rPr>
                <w:b/>
                <w:color w:val="000000"/>
                <w:sz w:val="20"/>
                <w:szCs w:val="20"/>
                <w:highlight w:val="green"/>
              </w:rPr>
            </w:pPr>
            <w:r w:rsidRPr="005E508F">
              <w:rPr>
                <w:b/>
                <w:color w:val="000000"/>
                <w:sz w:val="20"/>
                <w:szCs w:val="20"/>
              </w:rPr>
              <w:t xml:space="preserve">Estrutura de madeira para telha de fibrocimento, plástico ou metálico todas ondulada. </w:t>
            </w:r>
          </w:p>
        </w:tc>
      </w:tr>
      <w:tr w:rsidR="005E508F" w:rsidRPr="005E508F" w:rsidTr="00CB5083">
        <w:tc>
          <w:tcPr>
            <w:tcW w:w="9464" w:type="dxa"/>
            <w:tcBorders>
              <w:top w:val="single" w:sz="4" w:space="0" w:color="auto"/>
              <w:left w:val="single" w:sz="4" w:space="0" w:color="auto"/>
              <w:bottom w:val="single" w:sz="4" w:space="0" w:color="auto"/>
              <w:right w:val="single" w:sz="4" w:space="0" w:color="auto"/>
            </w:tcBorders>
            <w:hideMark/>
          </w:tcPr>
          <w:p w:rsidR="005E508F" w:rsidRPr="005E508F" w:rsidRDefault="005E508F" w:rsidP="00CB5083">
            <w:pPr>
              <w:widowControl w:val="0"/>
              <w:autoSpaceDE w:val="0"/>
              <w:autoSpaceDN w:val="0"/>
              <w:adjustRightInd w:val="0"/>
              <w:spacing w:line="312" w:lineRule="auto"/>
              <w:ind w:leftChars="0" w:firstLineChars="0" w:firstLine="0"/>
              <w:jc w:val="both"/>
              <w:rPr>
                <w:b/>
                <w:color w:val="000000"/>
                <w:sz w:val="20"/>
                <w:szCs w:val="20"/>
              </w:rPr>
            </w:pPr>
            <w:r w:rsidRPr="005E508F">
              <w:rPr>
                <w:b/>
                <w:color w:val="000000"/>
                <w:sz w:val="20"/>
                <w:szCs w:val="20"/>
              </w:rPr>
              <w:t>Reboco com argamassa 1:2:8, cimento, cal e areia.</w:t>
            </w:r>
          </w:p>
        </w:tc>
      </w:tr>
      <w:tr w:rsidR="005E508F" w:rsidRPr="005E508F" w:rsidTr="00CB5083">
        <w:tc>
          <w:tcPr>
            <w:tcW w:w="9464" w:type="dxa"/>
            <w:tcBorders>
              <w:top w:val="single" w:sz="4" w:space="0" w:color="auto"/>
              <w:left w:val="single" w:sz="4" w:space="0" w:color="auto"/>
              <w:bottom w:val="single" w:sz="4" w:space="0" w:color="auto"/>
              <w:right w:val="single" w:sz="4" w:space="0" w:color="auto"/>
            </w:tcBorders>
            <w:hideMark/>
          </w:tcPr>
          <w:p w:rsidR="005E508F" w:rsidRPr="005E508F" w:rsidRDefault="005E508F" w:rsidP="00CB5083">
            <w:pPr>
              <w:widowControl w:val="0"/>
              <w:autoSpaceDE w:val="0"/>
              <w:autoSpaceDN w:val="0"/>
              <w:adjustRightInd w:val="0"/>
              <w:spacing w:line="312" w:lineRule="auto"/>
              <w:ind w:leftChars="0" w:firstLineChars="0" w:firstLine="0"/>
              <w:jc w:val="both"/>
              <w:rPr>
                <w:b/>
                <w:color w:val="000000"/>
                <w:sz w:val="20"/>
                <w:szCs w:val="20"/>
                <w:highlight w:val="green"/>
              </w:rPr>
            </w:pPr>
            <w:r w:rsidRPr="005E508F">
              <w:rPr>
                <w:b/>
                <w:color w:val="000000"/>
                <w:sz w:val="20"/>
                <w:szCs w:val="20"/>
              </w:rPr>
              <w:t>Revestimento com porcelanato aplicado em piso, acabamento polido, assentamento com argamassa, inclusive rejuntamento.</w:t>
            </w:r>
          </w:p>
        </w:tc>
      </w:tr>
    </w:tbl>
    <w:p w:rsidR="005E508F" w:rsidRDefault="005E508F" w:rsidP="00905A4D">
      <w:pPr>
        <w:pStyle w:val="Corpodetexto"/>
      </w:pPr>
    </w:p>
    <w:p w:rsidR="00555D25" w:rsidRPr="00905A4D" w:rsidRDefault="00555D25" w:rsidP="00905A4D">
      <w:pPr>
        <w:pStyle w:val="Corpodetexto"/>
        <w:rPr>
          <w:b w:val="0"/>
        </w:rPr>
      </w:pPr>
      <w:r w:rsidRPr="00905A4D">
        <w:t>b.2)</w:t>
      </w:r>
      <w:r w:rsidRPr="00905A4D">
        <w:rPr>
          <w:b w:val="0"/>
        </w:rPr>
        <w:t xml:space="preserve"> O(s) atestado(s) só será(ão) aceito(s) se o profissional em pauta possuir vínculo com o licitante na data da licitação, comprovado mediante apresentação, de cópia do contrato de prestação de serviço com a empresa ou da Carteira Profissional ou Certidão de Registro e Quitação Pessoa Jurídica emitido junto ao CREA ou CAU em que conste o nome do Responsável Técnico ou da ficha de registro de empregado.</w:t>
      </w:r>
    </w:p>
    <w:p w:rsidR="00555D25" w:rsidRPr="00905A4D" w:rsidRDefault="00555D25" w:rsidP="00905A4D">
      <w:pPr>
        <w:pStyle w:val="Corpodetexto"/>
        <w:rPr>
          <w:b w:val="0"/>
        </w:rPr>
      </w:pPr>
    </w:p>
    <w:p w:rsidR="00555D25" w:rsidRPr="00905A4D" w:rsidRDefault="00555D25" w:rsidP="00905A4D">
      <w:pPr>
        <w:pStyle w:val="Corpodetexto"/>
        <w:rPr>
          <w:b w:val="0"/>
          <w:shd w:val="clear" w:color="auto" w:fill="FFFFFF"/>
        </w:rPr>
      </w:pPr>
      <w:r w:rsidRPr="00905A4D">
        <w:t>b.3)</w:t>
      </w:r>
      <w:r w:rsidRPr="00905A4D">
        <w:rPr>
          <w:b w:val="0"/>
        </w:rPr>
        <w:t xml:space="preserve"> </w:t>
      </w:r>
      <w:r w:rsidRPr="00905A4D">
        <w:rPr>
          <w:b w:val="0"/>
          <w:shd w:val="clear" w:color="auto" w:fill="FFFFFF"/>
        </w:rPr>
        <w:t>Os profissionais indicados pelos licitantes para fins de comprovação da capacidade técnico-profissional de que trata a alínea “b” do item 14.4.2, deverão ser observadas a necessária qualificação técnica e atribuições do título lhe conferidos, nos termos das regulamentações vigentes e deverão participar da obra ou serviço objeto da licitação, admitindo-se a sua substituição por profissionais de experiência equivalente ou superior, desde que aprovado pela administração.</w:t>
      </w:r>
    </w:p>
    <w:p w:rsidR="00555D25" w:rsidRPr="00905A4D" w:rsidRDefault="00555D25" w:rsidP="00905A4D">
      <w:pPr>
        <w:pStyle w:val="Corpodetexto"/>
        <w:rPr>
          <w:b w:val="0"/>
        </w:rPr>
      </w:pPr>
    </w:p>
    <w:p w:rsidR="00555D25" w:rsidRDefault="00555D25" w:rsidP="00905A4D">
      <w:pPr>
        <w:pStyle w:val="Corpodetexto"/>
        <w:rPr>
          <w:b w:val="0"/>
        </w:rPr>
      </w:pPr>
      <w:r w:rsidRPr="00905A4D">
        <w:t>14.4.3.</w:t>
      </w:r>
      <w:r w:rsidRPr="00905A4D">
        <w:rPr>
          <w:b w:val="0"/>
        </w:rPr>
        <w:t xml:space="preserve"> Tanto para fins de comprovação da capacidade técnico-operacional, quanto da capacidade técnico-profissional, será sempre permitido o somatório dos atestados,  admitindo-se ainda, a comprovação de aptidão através de certidões ou atestados de obras ou serviços de características similares de complexidade tecnológica e operacional equivalente ou superior.</w:t>
      </w:r>
    </w:p>
    <w:p w:rsidR="00F44ED1" w:rsidRPr="00905A4D" w:rsidRDefault="00F44ED1" w:rsidP="00905A4D">
      <w:pPr>
        <w:pStyle w:val="Corpodetexto"/>
        <w:rPr>
          <w:b w:val="0"/>
        </w:rPr>
      </w:pPr>
    </w:p>
    <w:p w:rsidR="00555D25" w:rsidRPr="00905A4D" w:rsidRDefault="00555D25" w:rsidP="00905A4D">
      <w:pPr>
        <w:pStyle w:val="Corpodetexto"/>
        <w:rPr>
          <w:b w:val="0"/>
        </w:rPr>
      </w:pPr>
      <w:r w:rsidRPr="00905A4D">
        <w:t>14.4.4.</w:t>
      </w:r>
      <w:r w:rsidRPr="00905A4D">
        <w:rPr>
          <w:b w:val="0"/>
        </w:rPr>
        <w:t xml:space="preserve"> Não serão aceitos certidões/atestados de acervos parciais, referentes às obras e/ou serviços em andamento, bem como atestado (s) ou CAT’s de projeto, fiscalização, supervisão, gerenciamento, controle tecnológico ou assessoria técnica de obras.</w:t>
      </w:r>
    </w:p>
    <w:p w:rsidR="00555D25" w:rsidRPr="00905A4D" w:rsidRDefault="00555D25" w:rsidP="00905A4D">
      <w:pPr>
        <w:pStyle w:val="Corpodetexto"/>
        <w:rPr>
          <w:b w:val="0"/>
        </w:rPr>
      </w:pPr>
    </w:p>
    <w:p w:rsidR="00555D25" w:rsidRPr="00905A4D" w:rsidRDefault="00555D25" w:rsidP="00905A4D">
      <w:pPr>
        <w:pStyle w:val="Corpodetexto"/>
        <w:rPr>
          <w:b w:val="0"/>
        </w:rPr>
      </w:pPr>
      <w:r w:rsidRPr="00905A4D">
        <w:t>14.4.5.</w:t>
      </w:r>
      <w:r w:rsidRPr="00905A4D">
        <w:rPr>
          <w:b w:val="0"/>
        </w:rPr>
        <w:t xml:space="preserve"> Considerando que o art. 67, I e II, da Lei 14.133/2021, exige para efeitos de qualificação técnica o registro ou inscrição na entidade profissional competente, não mencionando qualquer necessidade de visto ou registro secundário no conselho regional do local da obra para participação em licitações, tal necessidade, caso da licitante e profissionais sejam sediados em local diverso do Estado de Minas Gerais, será exigida apenas para fins de contratação, caso seja vencedor do certame.</w:t>
      </w:r>
    </w:p>
    <w:p w:rsidR="00555D25" w:rsidRPr="00905A4D" w:rsidRDefault="00555D25" w:rsidP="00905A4D">
      <w:pPr>
        <w:pStyle w:val="Corpodetexto"/>
        <w:rPr>
          <w:b w:val="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88"/>
      </w:tblGrid>
      <w:tr w:rsidR="00555D25" w:rsidRPr="00905A4D" w:rsidTr="00555D25">
        <w:tc>
          <w:tcPr>
            <w:tcW w:w="938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555D25" w:rsidP="00905A4D">
            <w:pPr>
              <w:pStyle w:val="Corpodetexto"/>
            </w:pPr>
            <w:r w:rsidRPr="00905A4D">
              <w:lastRenderedPageBreak/>
              <w:t>14.5. DA QUALIFICAÇÃO ECONÔMICO-FINANCEIRA</w:t>
            </w:r>
          </w:p>
        </w:tc>
      </w:tr>
    </w:tbl>
    <w:p w:rsidR="00555D25" w:rsidRPr="00905A4D" w:rsidRDefault="00555D25" w:rsidP="00905A4D">
      <w:pPr>
        <w:pStyle w:val="PargrafodaLista"/>
        <w:rPr>
          <w:lang w:val="en-US"/>
        </w:rPr>
      </w:pPr>
      <w:bookmarkStart w:id="25" w:name="_Hlk44052696"/>
    </w:p>
    <w:p w:rsidR="00555D25" w:rsidRPr="00905A4D" w:rsidRDefault="00555D25" w:rsidP="00905A4D">
      <w:pPr>
        <w:pStyle w:val="PargrafodaLista"/>
        <w:rPr>
          <w:shd w:val="clear" w:color="auto" w:fill="FFFFFF"/>
        </w:rPr>
      </w:pPr>
      <w:r w:rsidRPr="00905A4D">
        <w:t xml:space="preserve">14.5.1. Balanço patrimonial e demonstrações contábeis dos 02 (dois) últimos exercícios sociais, contendo ainda, Termo de Abertura e Encerramento, apresentados na forma da lei, registrados na junta comercial ou órgão equivalente, que comprovem a boa situação da empresa, vedada sua substituição por balancetes ou balanços provisórios, </w:t>
      </w:r>
      <w:r w:rsidRPr="00905A4D">
        <w:rPr>
          <w:shd w:val="clear" w:color="auto" w:fill="FFFFFF"/>
        </w:rPr>
        <w:t>podendo ser atualizados por índices oficiais quando encerrado há mais de 3 (três) meses da data de apresentação da proposta;</w:t>
      </w:r>
    </w:p>
    <w:p w:rsidR="00555D25" w:rsidRPr="00905A4D" w:rsidRDefault="00555D25" w:rsidP="00905A4D">
      <w:pPr>
        <w:pStyle w:val="PargrafodaLista"/>
      </w:pPr>
    </w:p>
    <w:p w:rsidR="00555D25" w:rsidRPr="00905A4D" w:rsidRDefault="00555D25" w:rsidP="00905A4D">
      <w:pPr>
        <w:pStyle w:val="PargrafodaLista"/>
      </w:pPr>
      <w:r w:rsidRPr="00905A4D">
        <w:t>14.5.2. As empresas constituídas há menos de 02 (dois) anos, deverá apresentar Balanço de Abertura, contendo ainda, o Termo de Abertura e Encerramento do último exercício social, apresentados na forma da lei, devidamente registrado na Junta Comercial ou cópia do Livro Diário contendo o Balanço de Abertura, inclusive om os termos de Abertura e de Encerramento, devidamente registrados na Junta Comercial ou órgão equivalente da sede ou domicílio da licitante.</w:t>
      </w:r>
    </w:p>
    <w:p w:rsidR="00555D25" w:rsidRPr="00905A4D" w:rsidRDefault="00555D25" w:rsidP="00905A4D">
      <w:pPr>
        <w:pStyle w:val="PargrafodaLista"/>
      </w:pPr>
    </w:p>
    <w:p w:rsidR="00555D25" w:rsidRPr="00905A4D" w:rsidRDefault="00555D25" w:rsidP="00905A4D">
      <w:pPr>
        <w:pStyle w:val="PargrafodaLista"/>
      </w:pPr>
      <w:r w:rsidRPr="00905A4D">
        <w:t>14.5.3. Para efeito de avaliação da capacidade econômico-financeira dos licitantes, conforme disposto no art. 69, da Lei Federal nº 14.133/2021, a empresa licitante deverá apresentar demonstrativo de boa situação financeira, que será avaliada pelos índices de Liquidez Corrente (LC), Liquidez Geral (LG) e Solvência Geral (SG), que deverão ser igual ou superior a 1,0 para que o licitante seja considerado habilitado, nas seguintes fórmulas:</w:t>
      </w:r>
    </w:p>
    <w:p w:rsidR="00D3604D" w:rsidRPr="00905A4D" w:rsidRDefault="00D3604D" w:rsidP="00905A4D">
      <w:pPr>
        <w:pStyle w:val="Ttulo2"/>
        <w:spacing w:before="0" w:after="0" w:line="312" w:lineRule="auto"/>
        <w:ind w:left="0" w:right="68" w:hanging="2"/>
        <w:jc w:val="center"/>
        <w:rPr>
          <w:rFonts w:ascii="Times New Roman" w:hAnsi="Times New Roman"/>
          <w:b w:val="0"/>
          <w:bCs w:val="0"/>
          <w:sz w:val="20"/>
          <w:szCs w:val="20"/>
        </w:rPr>
      </w:pPr>
    </w:p>
    <w:p w:rsidR="00555D25" w:rsidRPr="00747E09" w:rsidRDefault="00555D25" w:rsidP="00905A4D">
      <w:pPr>
        <w:pStyle w:val="Ttulo2"/>
        <w:spacing w:before="0" w:after="0" w:line="312" w:lineRule="auto"/>
        <w:ind w:left="0" w:right="68" w:hanging="2"/>
        <w:jc w:val="center"/>
        <w:rPr>
          <w:rFonts w:ascii="Times New Roman" w:hAnsi="Times New Roman"/>
          <w:b w:val="0"/>
          <w:bCs w:val="0"/>
          <w:sz w:val="20"/>
          <w:szCs w:val="20"/>
        </w:rPr>
      </w:pPr>
      <w:r w:rsidRPr="00747E09">
        <w:rPr>
          <w:rFonts w:ascii="Times New Roman" w:hAnsi="Times New Roman"/>
          <w:b w:val="0"/>
          <w:bCs w:val="0"/>
          <w:sz w:val="20"/>
          <w:szCs w:val="20"/>
        </w:rPr>
        <w:t>Ativo Circulante + Realizável a Longo Prazo</w:t>
      </w:r>
    </w:p>
    <w:p w:rsidR="00555D25" w:rsidRPr="00747E09" w:rsidRDefault="00555D25" w:rsidP="00905A4D">
      <w:pPr>
        <w:tabs>
          <w:tab w:val="left" w:leader="hyphen" w:pos="6920"/>
        </w:tabs>
        <w:spacing w:line="312" w:lineRule="auto"/>
        <w:ind w:left="0" w:right="68" w:hanging="2"/>
        <w:jc w:val="center"/>
        <w:rPr>
          <w:i/>
          <w:sz w:val="20"/>
          <w:szCs w:val="20"/>
        </w:rPr>
      </w:pPr>
      <w:r w:rsidRPr="00747E09">
        <w:rPr>
          <w:i/>
          <w:sz w:val="20"/>
          <w:szCs w:val="20"/>
        </w:rPr>
        <w:t>LG =</w:t>
      </w:r>
      <w:r w:rsidRPr="00747E09">
        <w:rPr>
          <w:i/>
          <w:sz w:val="20"/>
          <w:szCs w:val="20"/>
        </w:rPr>
        <w:tab/>
        <w:t>;</w:t>
      </w:r>
    </w:p>
    <w:p w:rsidR="00555D25" w:rsidRPr="00747E09" w:rsidRDefault="00555D25" w:rsidP="00905A4D">
      <w:pPr>
        <w:spacing w:line="312" w:lineRule="auto"/>
        <w:ind w:left="0" w:right="68" w:hanging="2"/>
        <w:jc w:val="center"/>
        <w:rPr>
          <w:i/>
          <w:sz w:val="20"/>
          <w:szCs w:val="20"/>
        </w:rPr>
      </w:pPr>
      <w:r w:rsidRPr="00747E09">
        <w:rPr>
          <w:i/>
          <w:sz w:val="20"/>
          <w:szCs w:val="20"/>
        </w:rPr>
        <w:t>Passivo Circulante + Passivo Não Circulante</w:t>
      </w:r>
    </w:p>
    <w:p w:rsidR="00555D25" w:rsidRPr="00747E09" w:rsidRDefault="00555D25" w:rsidP="00905A4D">
      <w:pPr>
        <w:spacing w:line="312" w:lineRule="auto"/>
        <w:ind w:left="0" w:right="68" w:hanging="2"/>
        <w:jc w:val="center"/>
        <w:rPr>
          <w:i/>
          <w:sz w:val="20"/>
          <w:szCs w:val="20"/>
        </w:rPr>
      </w:pPr>
    </w:p>
    <w:p w:rsidR="00555D25" w:rsidRPr="00747E09" w:rsidRDefault="00555D25" w:rsidP="00905A4D">
      <w:pPr>
        <w:spacing w:line="312" w:lineRule="auto"/>
        <w:ind w:left="0" w:right="68" w:hanging="2"/>
        <w:jc w:val="center"/>
        <w:rPr>
          <w:i/>
          <w:sz w:val="20"/>
          <w:szCs w:val="20"/>
        </w:rPr>
      </w:pPr>
      <w:r w:rsidRPr="00747E09">
        <w:rPr>
          <w:i/>
          <w:sz w:val="20"/>
          <w:szCs w:val="20"/>
        </w:rPr>
        <w:t>Ativo Total</w:t>
      </w:r>
    </w:p>
    <w:p w:rsidR="00555D25" w:rsidRPr="00747E09" w:rsidRDefault="00555D25" w:rsidP="00905A4D">
      <w:pPr>
        <w:tabs>
          <w:tab w:val="left" w:leader="hyphen" w:pos="6920"/>
        </w:tabs>
        <w:spacing w:line="312" w:lineRule="auto"/>
        <w:ind w:left="0" w:right="68" w:hanging="2"/>
        <w:jc w:val="center"/>
        <w:rPr>
          <w:i/>
          <w:sz w:val="20"/>
          <w:szCs w:val="20"/>
        </w:rPr>
      </w:pPr>
      <w:r w:rsidRPr="00747E09">
        <w:rPr>
          <w:i/>
          <w:sz w:val="20"/>
          <w:szCs w:val="20"/>
        </w:rPr>
        <w:t>SG =</w:t>
      </w:r>
      <w:r w:rsidRPr="00747E09">
        <w:rPr>
          <w:i/>
          <w:sz w:val="20"/>
          <w:szCs w:val="20"/>
        </w:rPr>
        <w:tab/>
        <w:t>;</w:t>
      </w:r>
    </w:p>
    <w:p w:rsidR="00555D25" w:rsidRPr="00747E09" w:rsidRDefault="00555D25" w:rsidP="00905A4D">
      <w:pPr>
        <w:spacing w:line="312" w:lineRule="auto"/>
        <w:ind w:left="0" w:right="68" w:hanging="2"/>
        <w:jc w:val="center"/>
        <w:rPr>
          <w:i/>
          <w:sz w:val="20"/>
          <w:szCs w:val="20"/>
        </w:rPr>
      </w:pPr>
      <w:r w:rsidRPr="00747E09">
        <w:rPr>
          <w:i/>
          <w:sz w:val="20"/>
          <w:szCs w:val="20"/>
        </w:rPr>
        <w:t>Passivo Circulante + Passivo Não Circulante</w:t>
      </w:r>
    </w:p>
    <w:p w:rsidR="00555D25" w:rsidRPr="00747E09" w:rsidRDefault="00555D25" w:rsidP="00905A4D">
      <w:pPr>
        <w:pStyle w:val="Corpodetexto"/>
        <w:rPr>
          <w:i/>
        </w:rPr>
      </w:pPr>
    </w:p>
    <w:p w:rsidR="00555D25" w:rsidRPr="00747E09" w:rsidRDefault="00555D25" w:rsidP="00905A4D">
      <w:pPr>
        <w:spacing w:line="312" w:lineRule="auto"/>
        <w:ind w:left="0" w:right="68" w:hanging="2"/>
        <w:jc w:val="center"/>
        <w:rPr>
          <w:i/>
          <w:sz w:val="20"/>
          <w:szCs w:val="20"/>
        </w:rPr>
      </w:pPr>
      <w:r w:rsidRPr="00747E09">
        <w:rPr>
          <w:i/>
          <w:sz w:val="20"/>
          <w:szCs w:val="20"/>
        </w:rPr>
        <w:t>Ativo Circulante</w:t>
      </w:r>
    </w:p>
    <w:p w:rsidR="00555D25" w:rsidRPr="00747E09" w:rsidRDefault="00555D25" w:rsidP="00905A4D">
      <w:pPr>
        <w:tabs>
          <w:tab w:val="left" w:leader="hyphen" w:pos="4013"/>
        </w:tabs>
        <w:spacing w:line="312" w:lineRule="auto"/>
        <w:ind w:left="0" w:right="68" w:hanging="2"/>
        <w:jc w:val="center"/>
        <w:rPr>
          <w:i/>
          <w:sz w:val="20"/>
          <w:szCs w:val="20"/>
        </w:rPr>
      </w:pPr>
      <w:r w:rsidRPr="00747E09">
        <w:rPr>
          <w:i/>
          <w:sz w:val="20"/>
          <w:szCs w:val="20"/>
        </w:rPr>
        <w:t>LC =</w:t>
      </w:r>
      <w:r w:rsidRPr="00747E09">
        <w:rPr>
          <w:i/>
          <w:sz w:val="20"/>
          <w:szCs w:val="20"/>
        </w:rPr>
        <w:tab/>
        <w:t>;</w:t>
      </w:r>
      <w:r w:rsidRPr="00747E09">
        <w:rPr>
          <w:i/>
          <w:spacing w:val="1"/>
          <w:sz w:val="20"/>
          <w:szCs w:val="20"/>
        </w:rPr>
        <w:t xml:space="preserve"> </w:t>
      </w:r>
    </w:p>
    <w:p w:rsidR="00555D25" w:rsidRPr="00747E09" w:rsidRDefault="00555D25" w:rsidP="00905A4D">
      <w:pPr>
        <w:spacing w:line="312" w:lineRule="auto"/>
        <w:ind w:left="0" w:right="68" w:hanging="2"/>
        <w:jc w:val="center"/>
        <w:rPr>
          <w:i/>
          <w:sz w:val="20"/>
          <w:szCs w:val="20"/>
        </w:rPr>
      </w:pPr>
      <w:r w:rsidRPr="00747E09">
        <w:rPr>
          <w:i/>
          <w:sz w:val="20"/>
          <w:szCs w:val="20"/>
        </w:rPr>
        <w:t>Passivo Circulante</w:t>
      </w:r>
    </w:p>
    <w:p w:rsidR="00555D25" w:rsidRPr="00905A4D" w:rsidRDefault="00555D25" w:rsidP="00905A4D">
      <w:pPr>
        <w:pStyle w:val="Corpodetexto"/>
      </w:pPr>
    </w:p>
    <w:p w:rsidR="00555D25" w:rsidRPr="00F44ED1" w:rsidRDefault="00555D25" w:rsidP="00905A4D">
      <w:pPr>
        <w:pStyle w:val="Corpodetexto"/>
        <w:rPr>
          <w:b w:val="0"/>
        </w:rPr>
      </w:pPr>
      <w:r w:rsidRPr="00F44ED1">
        <w:t xml:space="preserve">14.5.4. </w:t>
      </w:r>
      <w:r w:rsidRPr="00F44ED1">
        <w:rPr>
          <w:b w:val="0"/>
        </w:rPr>
        <w:t xml:space="preserve">As licitantes deverão elaborar o demonstrativo acima citado, </w:t>
      </w:r>
      <w:r w:rsidRPr="00F44ED1">
        <w:rPr>
          <w:u w:val="single"/>
        </w:rPr>
        <w:t>conforme modelo</w:t>
      </w:r>
      <w:r w:rsidRPr="00F44ED1">
        <w:t xml:space="preserve"> </w:t>
      </w:r>
      <w:r w:rsidRPr="00F44ED1">
        <w:rPr>
          <w:u w:val="single"/>
        </w:rPr>
        <w:t>(Anexo IV)</w:t>
      </w:r>
      <w:r w:rsidRPr="00F44ED1">
        <w:t xml:space="preserve">, </w:t>
      </w:r>
      <w:r w:rsidRPr="00F44ED1">
        <w:rPr>
          <w:u w:val="single"/>
        </w:rPr>
        <w:t>ou, independentemente de modelo fornecido pelo órgão licitante.</w:t>
      </w:r>
      <w:r w:rsidRPr="00F44ED1">
        <w:t xml:space="preserve"> </w:t>
      </w:r>
      <w:r w:rsidRPr="00F44ED1">
        <w:rPr>
          <w:b w:val="0"/>
        </w:rPr>
        <w:t>Entretanto, os índices financeiros, serão conferidos pela Agente de Contratação/Comissão de Contratação ou Profissional de Contabilidade vinculado ao Município de C</w:t>
      </w:r>
      <w:r w:rsidR="006574AF" w:rsidRPr="00F44ED1">
        <w:rPr>
          <w:b w:val="0"/>
        </w:rPr>
        <w:t>onceição de Ipanema</w:t>
      </w:r>
      <w:r w:rsidRPr="00F44ED1">
        <w:rPr>
          <w:b w:val="0"/>
        </w:rPr>
        <w:t>/MG.</w:t>
      </w:r>
    </w:p>
    <w:p w:rsidR="00555D25" w:rsidRPr="00905A4D" w:rsidRDefault="00555D25" w:rsidP="00905A4D">
      <w:pPr>
        <w:tabs>
          <w:tab w:val="left" w:pos="657"/>
        </w:tabs>
        <w:spacing w:line="312" w:lineRule="auto"/>
        <w:ind w:left="0" w:right="68" w:hanging="2"/>
        <w:jc w:val="both"/>
        <w:rPr>
          <w:b/>
          <w:bCs/>
          <w:sz w:val="20"/>
          <w:szCs w:val="20"/>
        </w:rPr>
      </w:pPr>
    </w:p>
    <w:p w:rsidR="00555D25" w:rsidRPr="00905A4D" w:rsidRDefault="00555D25" w:rsidP="00905A4D">
      <w:pPr>
        <w:tabs>
          <w:tab w:val="left" w:pos="657"/>
        </w:tabs>
        <w:spacing w:line="312" w:lineRule="auto"/>
        <w:ind w:left="0" w:right="68" w:hanging="2"/>
        <w:jc w:val="both"/>
        <w:rPr>
          <w:color w:val="000000"/>
          <w:sz w:val="20"/>
          <w:szCs w:val="20"/>
          <w:shd w:val="clear" w:color="auto" w:fill="FFFFFF"/>
        </w:rPr>
      </w:pPr>
      <w:r w:rsidRPr="00905A4D">
        <w:rPr>
          <w:b/>
          <w:bCs/>
          <w:sz w:val="20"/>
          <w:szCs w:val="20"/>
        </w:rPr>
        <w:t>14.5.5.</w:t>
      </w:r>
      <w:r w:rsidRPr="00905A4D">
        <w:rPr>
          <w:sz w:val="20"/>
          <w:szCs w:val="20"/>
        </w:rPr>
        <w:t xml:space="preserve"> As empresas licitantes, deverão comprovar no Balanço, que possui </w:t>
      </w:r>
      <w:r w:rsidRPr="00905A4D">
        <w:rPr>
          <w:b/>
          <w:bCs/>
          <w:sz w:val="20"/>
          <w:szCs w:val="20"/>
          <w:u w:val="single"/>
        </w:rPr>
        <w:t xml:space="preserve">capital social ou </w:t>
      </w:r>
      <w:r w:rsidRPr="00905A4D">
        <w:rPr>
          <w:b/>
          <w:bCs/>
          <w:color w:val="000000"/>
          <w:sz w:val="20"/>
          <w:szCs w:val="20"/>
          <w:u w:val="single"/>
          <w:shd w:val="clear" w:color="auto" w:fill="FFFFFF"/>
        </w:rPr>
        <w:t>patrimônio líquido, igual ou superior a 10% (dez por cento) do valor estimado da contratação</w:t>
      </w:r>
      <w:r w:rsidRPr="00905A4D">
        <w:rPr>
          <w:color w:val="000000"/>
          <w:sz w:val="20"/>
          <w:szCs w:val="20"/>
          <w:shd w:val="clear" w:color="auto" w:fill="FFFFFF"/>
        </w:rPr>
        <w:t>, devendo a comprovação ser feita relativamente à data da apresentação da proposta, na forma da lei, admitida a atualização para esta data através de índices oficiais.</w:t>
      </w:r>
    </w:p>
    <w:p w:rsidR="00555D25" w:rsidRPr="00905A4D" w:rsidRDefault="00555D25" w:rsidP="00905A4D">
      <w:pPr>
        <w:tabs>
          <w:tab w:val="left" w:pos="657"/>
        </w:tabs>
        <w:spacing w:line="312" w:lineRule="auto"/>
        <w:ind w:left="0" w:right="68" w:hanging="2"/>
        <w:jc w:val="both"/>
        <w:rPr>
          <w:color w:val="000000"/>
          <w:sz w:val="20"/>
          <w:szCs w:val="20"/>
          <w:shd w:val="clear" w:color="auto" w:fill="FFFFFF"/>
        </w:rPr>
      </w:pPr>
    </w:p>
    <w:bookmarkEnd w:id="25"/>
    <w:p w:rsidR="00555D25" w:rsidRPr="00905A4D" w:rsidRDefault="00555D25" w:rsidP="00905A4D">
      <w:pPr>
        <w:tabs>
          <w:tab w:val="left" w:pos="657"/>
        </w:tabs>
        <w:spacing w:line="312" w:lineRule="auto"/>
        <w:ind w:left="0" w:right="68" w:hanging="2"/>
        <w:jc w:val="both"/>
        <w:rPr>
          <w:b/>
          <w:bCs/>
          <w:color w:val="000000"/>
          <w:sz w:val="20"/>
          <w:szCs w:val="20"/>
          <w:u w:val="single"/>
        </w:rPr>
      </w:pPr>
      <w:r w:rsidRPr="00905A4D">
        <w:rPr>
          <w:b/>
          <w:bCs/>
          <w:color w:val="000000"/>
          <w:sz w:val="20"/>
          <w:szCs w:val="20"/>
          <w:shd w:val="clear" w:color="auto" w:fill="FFFFFF"/>
        </w:rPr>
        <w:t>14.5.6.</w:t>
      </w:r>
      <w:r w:rsidRPr="00905A4D">
        <w:rPr>
          <w:color w:val="000000"/>
          <w:sz w:val="20"/>
          <w:szCs w:val="20"/>
          <w:shd w:val="clear" w:color="auto" w:fill="FFFFFF"/>
        </w:rPr>
        <w:t xml:space="preserve"> </w:t>
      </w:r>
      <w:r w:rsidRPr="00905A4D">
        <w:rPr>
          <w:b/>
          <w:bCs/>
          <w:color w:val="000000"/>
          <w:sz w:val="20"/>
          <w:szCs w:val="20"/>
          <w:u w:val="single"/>
        </w:rPr>
        <w:t>Certidão negativa de feitos sobre falência expedida pelo distribuidor da sede do licitante.</w:t>
      </w:r>
    </w:p>
    <w:p w:rsidR="00555D25" w:rsidRPr="00905A4D" w:rsidRDefault="00555D25" w:rsidP="00905A4D">
      <w:pPr>
        <w:pStyle w:val="PargrafodaLista"/>
      </w:pPr>
      <w:r w:rsidRPr="00905A4D">
        <w:rPr>
          <w:shd w:val="clear" w:color="auto" w:fill="FFFFFF"/>
        </w:rPr>
        <w:lastRenderedPageBreak/>
        <w:t xml:space="preserve">14.5.7. </w:t>
      </w:r>
      <w:r w:rsidRPr="00905A4D">
        <w:t>Declaração e relação detalhada dos compromissos já assumidos pelo(s) licitante(s) das obras contratadas em execução e/ou paralisadas e a executar, bem como das obras a serem contratadas em decorrência de licitações já julgadas, com a iniciativa privada e Administração Pública, conforme modelo (Anexo VII).</w:t>
      </w:r>
    </w:p>
    <w:p w:rsidR="00555D25" w:rsidRPr="00905A4D" w:rsidRDefault="00555D25" w:rsidP="00905A4D">
      <w:pPr>
        <w:pStyle w:val="PargrafodaLista"/>
        <w:rPr>
          <w:shd w:val="clear" w:color="auto" w:fill="FFFFFF"/>
        </w:rPr>
      </w:pPr>
    </w:p>
    <w:p w:rsidR="00555D25" w:rsidRPr="00905A4D" w:rsidRDefault="00555D25" w:rsidP="00905A4D">
      <w:pPr>
        <w:pStyle w:val="PargrafodaLista"/>
      </w:pPr>
      <w:r w:rsidRPr="00905A4D">
        <w:rPr>
          <w:shd w:val="clear" w:color="auto" w:fill="FFFFFF"/>
        </w:rPr>
        <w:t xml:space="preserve">14.5.7.1. </w:t>
      </w:r>
      <w:r w:rsidRPr="00905A4D">
        <w:t>Para efeito de avaliação da capacidade financeira do licitante, com base na declaração e relação de compromissos assumidos, a empresa deverá comprovar que o seu Patrimônio Líquido é igual ou superior a 1/12 (um doze avos) do valor total dos contratos firmados pela licitante com entidades públicas e/ou privadas, estando à capacidade econômico-financeira da empresa dentro dos parâmetros previstos para execução das obras objeto do Edital.</w:t>
      </w:r>
    </w:p>
    <w:p w:rsidR="00555D25" w:rsidRPr="00905A4D" w:rsidRDefault="00555D25" w:rsidP="00905A4D">
      <w:pPr>
        <w:pStyle w:val="PargrafodaLista"/>
      </w:pPr>
      <w:r w:rsidRPr="00905A4D">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55D25" w:rsidRPr="00905A4D" w:rsidTr="00555D25">
        <w:tc>
          <w:tcPr>
            <w:tcW w:w="9356"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555D25" w:rsidP="00905A4D">
            <w:pPr>
              <w:shd w:val="clear" w:color="auto" w:fill="FFFF00"/>
              <w:tabs>
                <w:tab w:val="left" w:pos="142"/>
                <w:tab w:val="left" w:pos="9072"/>
              </w:tabs>
              <w:autoSpaceDE w:val="0"/>
              <w:autoSpaceDN w:val="0"/>
              <w:adjustRightInd w:val="0"/>
              <w:spacing w:line="312" w:lineRule="auto"/>
              <w:ind w:left="0" w:hanging="2"/>
              <w:jc w:val="both"/>
              <w:rPr>
                <w:rFonts w:eastAsia="Arial"/>
                <w:b/>
                <w:spacing w:val="1"/>
                <w:sz w:val="20"/>
                <w:szCs w:val="20"/>
              </w:rPr>
            </w:pPr>
            <w:r w:rsidRPr="00905A4D">
              <w:rPr>
                <w:b/>
                <w:bCs/>
                <w:sz w:val="20"/>
                <w:szCs w:val="20"/>
                <w:highlight w:val="yellow"/>
              </w:rPr>
              <w:t xml:space="preserve">14.6. </w:t>
            </w:r>
            <w:r w:rsidRPr="00905A4D">
              <w:rPr>
                <w:b/>
                <w:bCs/>
                <w:sz w:val="20"/>
                <w:szCs w:val="20"/>
              </w:rPr>
              <w:t>OUTROS DOCUMENTOS DECLARAÇÕES</w:t>
            </w:r>
          </w:p>
        </w:tc>
      </w:tr>
    </w:tbl>
    <w:p w:rsidR="00555D25" w:rsidRPr="00905A4D" w:rsidRDefault="00555D25" w:rsidP="00905A4D">
      <w:pPr>
        <w:tabs>
          <w:tab w:val="left" w:pos="9072"/>
          <w:tab w:val="right" w:pos="9498"/>
        </w:tabs>
        <w:spacing w:line="312" w:lineRule="auto"/>
        <w:ind w:left="0" w:hanging="2"/>
        <w:jc w:val="both"/>
        <w:rPr>
          <w:sz w:val="20"/>
          <w:szCs w:val="20"/>
        </w:rPr>
      </w:pPr>
    </w:p>
    <w:p w:rsidR="00555D25" w:rsidRPr="00747E09" w:rsidRDefault="00555D25" w:rsidP="00905A4D">
      <w:pPr>
        <w:tabs>
          <w:tab w:val="left" w:pos="9072"/>
        </w:tabs>
        <w:spacing w:line="312" w:lineRule="auto"/>
        <w:ind w:left="0" w:right="68" w:hanging="2"/>
        <w:jc w:val="both"/>
        <w:rPr>
          <w:b/>
          <w:bCs/>
          <w:sz w:val="20"/>
          <w:szCs w:val="20"/>
        </w:rPr>
      </w:pPr>
      <w:r w:rsidRPr="00F44ED1">
        <w:rPr>
          <w:b/>
          <w:bCs/>
          <w:sz w:val="20"/>
          <w:szCs w:val="20"/>
        </w:rPr>
        <w:t>14.6.1.</w:t>
      </w:r>
      <w:r w:rsidRPr="00F44ED1">
        <w:rPr>
          <w:sz w:val="20"/>
          <w:szCs w:val="20"/>
        </w:rPr>
        <w:t xml:space="preserve"> </w:t>
      </w:r>
      <w:r w:rsidRPr="00F44ED1">
        <w:rPr>
          <w:b/>
          <w:bCs/>
          <w:sz w:val="20"/>
          <w:szCs w:val="20"/>
        </w:rPr>
        <w:t>Declaração Unificada</w:t>
      </w:r>
      <w:r w:rsidRPr="00F44ED1">
        <w:rPr>
          <w:sz w:val="20"/>
          <w:szCs w:val="20"/>
        </w:rPr>
        <w:t xml:space="preserve">, </w:t>
      </w:r>
      <w:r w:rsidRPr="00747E09">
        <w:rPr>
          <w:b/>
          <w:sz w:val="20"/>
          <w:szCs w:val="20"/>
        </w:rPr>
        <w:t xml:space="preserve">firmada pelo representante legal da empresa licitante </w:t>
      </w:r>
      <w:r w:rsidRPr="00747E09">
        <w:rPr>
          <w:b/>
          <w:bCs/>
          <w:sz w:val="20"/>
          <w:szCs w:val="20"/>
        </w:rPr>
        <w:t>(cf. modelo Anexo VIII);</w:t>
      </w:r>
    </w:p>
    <w:p w:rsidR="00555D25" w:rsidRPr="00747E09" w:rsidRDefault="00555D25" w:rsidP="00905A4D">
      <w:pPr>
        <w:tabs>
          <w:tab w:val="left" w:pos="9072"/>
        </w:tabs>
        <w:spacing w:line="312" w:lineRule="auto"/>
        <w:ind w:left="0" w:right="68" w:hanging="2"/>
        <w:jc w:val="both"/>
        <w:rPr>
          <w:b/>
          <w:bC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88"/>
      </w:tblGrid>
      <w:tr w:rsidR="00555D25" w:rsidRPr="00905A4D" w:rsidTr="00555D25">
        <w:tc>
          <w:tcPr>
            <w:tcW w:w="938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555D25" w:rsidP="00905A4D">
            <w:pPr>
              <w:pStyle w:val="Corpodetexto"/>
            </w:pPr>
            <w:r w:rsidRPr="00905A4D">
              <w:t xml:space="preserve">14.7 </w:t>
            </w:r>
            <w:r w:rsidR="00D3604D" w:rsidRPr="00905A4D">
              <w:t xml:space="preserve">- </w:t>
            </w:r>
            <w:r w:rsidRPr="00905A4D">
              <w:t>DA ANÁLISE E JULGAMENTO DOS DOCUMENTOS DE HABILITAÇÃO</w:t>
            </w:r>
          </w:p>
        </w:tc>
      </w:tr>
    </w:tbl>
    <w:p w:rsidR="00555D25" w:rsidRPr="00905A4D" w:rsidRDefault="00555D25" w:rsidP="00905A4D">
      <w:pPr>
        <w:tabs>
          <w:tab w:val="left" w:pos="9072"/>
        </w:tabs>
        <w:spacing w:line="312" w:lineRule="auto"/>
        <w:ind w:left="0" w:right="68" w:hanging="2"/>
        <w:jc w:val="both"/>
        <w:rPr>
          <w:b/>
          <w:bCs/>
          <w:sz w:val="20"/>
          <w:szCs w:val="20"/>
        </w:rPr>
      </w:pPr>
    </w:p>
    <w:p w:rsidR="00555D25" w:rsidRPr="00905A4D" w:rsidRDefault="00555D25" w:rsidP="00905A4D">
      <w:pPr>
        <w:tabs>
          <w:tab w:val="left" w:pos="9072"/>
        </w:tabs>
        <w:spacing w:line="312" w:lineRule="auto"/>
        <w:ind w:left="0" w:right="68" w:hanging="2"/>
        <w:jc w:val="both"/>
        <w:rPr>
          <w:sz w:val="20"/>
          <w:szCs w:val="20"/>
        </w:rPr>
      </w:pPr>
      <w:r w:rsidRPr="00905A4D">
        <w:rPr>
          <w:b/>
          <w:bCs/>
          <w:sz w:val="20"/>
          <w:szCs w:val="20"/>
        </w:rPr>
        <w:t>14.7.1.</w:t>
      </w:r>
      <w:r w:rsidRPr="00905A4D">
        <w:rPr>
          <w:sz w:val="20"/>
          <w:szCs w:val="20"/>
        </w:rPr>
        <w:t xml:space="preserve"> Após a inserção dos documentos de habilitação pela empresa classificada em 1º lugar, a Agente de Contratação/Comissão de Contratação, acompanhada da equipe de apoio, efetuará a analise dos documentos apresentados, para fins de verificar a habilitação e/ou inabilitação da licitante.</w:t>
      </w:r>
    </w:p>
    <w:p w:rsidR="00555D25" w:rsidRPr="00905A4D" w:rsidRDefault="00555D25" w:rsidP="00905A4D">
      <w:pPr>
        <w:tabs>
          <w:tab w:val="left" w:pos="9072"/>
        </w:tabs>
        <w:spacing w:line="312" w:lineRule="auto"/>
        <w:ind w:left="0" w:right="68" w:hanging="2"/>
        <w:jc w:val="both"/>
        <w:rPr>
          <w:b/>
          <w:bCs/>
          <w:sz w:val="20"/>
          <w:szCs w:val="20"/>
        </w:rPr>
      </w:pPr>
    </w:p>
    <w:p w:rsidR="00555D25" w:rsidRPr="00905A4D" w:rsidRDefault="00555D25" w:rsidP="00905A4D">
      <w:pPr>
        <w:tabs>
          <w:tab w:val="left" w:pos="9072"/>
        </w:tabs>
        <w:spacing w:line="312" w:lineRule="auto"/>
        <w:ind w:left="0" w:right="68" w:hanging="2"/>
        <w:jc w:val="both"/>
        <w:rPr>
          <w:b/>
          <w:bCs/>
          <w:sz w:val="20"/>
          <w:szCs w:val="20"/>
          <w:u w:val="single"/>
        </w:rPr>
      </w:pPr>
      <w:r w:rsidRPr="00905A4D">
        <w:rPr>
          <w:b/>
          <w:bCs/>
          <w:sz w:val="20"/>
          <w:szCs w:val="20"/>
        </w:rPr>
        <w:t>14.7.2.</w:t>
      </w:r>
      <w:r w:rsidRPr="00905A4D">
        <w:rPr>
          <w:sz w:val="20"/>
          <w:szCs w:val="20"/>
        </w:rPr>
        <w:t xml:space="preserve"> A falta de apresentação e comprovação pelas empresas licitantes de quaisquer dos documentos de habilitação, exceto de regularidade fiscal, social e trabalhista que poderão ser efetuado buscas pelo Agente de Contratação ou proposta de preços, acima relacionados, ou sua apresentação em desconformidade com o exigido, </w:t>
      </w:r>
      <w:r w:rsidRPr="00905A4D">
        <w:rPr>
          <w:b/>
          <w:bCs/>
          <w:sz w:val="20"/>
          <w:szCs w:val="20"/>
          <w:u w:val="single"/>
        </w:rPr>
        <w:t xml:space="preserve">ensejará na inabilitação ou desclassificação da licitante no certame. </w:t>
      </w:r>
    </w:p>
    <w:p w:rsidR="00555D25" w:rsidRPr="00905A4D" w:rsidRDefault="00555D25" w:rsidP="00905A4D">
      <w:pPr>
        <w:tabs>
          <w:tab w:val="left" w:pos="9072"/>
          <w:tab w:val="right" w:pos="9498"/>
        </w:tabs>
        <w:spacing w:line="312" w:lineRule="auto"/>
        <w:ind w:left="0" w:hanging="2"/>
        <w:jc w:val="both"/>
        <w:rPr>
          <w:b/>
          <w:sz w:val="20"/>
          <w:szCs w:val="20"/>
        </w:rPr>
      </w:pPr>
    </w:p>
    <w:p w:rsidR="00555D25" w:rsidRPr="00905A4D" w:rsidRDefault="00555D25" w:rsidP="00905A4D">
      <w:pPr>
        <w:tabs>
          <w:tab w:val="left" w:pos="9072"/>
          <w:tab w:val="right" w:pos="9498"/>
        </w:tabs>
        <w:spacing w:line="312" w:lineRule="auto"/>
        <w:ind w:left="0" w:hanging="2"/>
        <w:jc w:val="both"/>
        <w:rPr>
          <w:sz w:val="20"/>
          <w:szCs w:val="20"/>
        </w:rPr>
      </w:pPr>
      <w:r w:rsidRPr="00905A4D">
        <w:rPr>
          <w:b/>
          <w:sz w:val="20"/>
          <w:szCs w:val="20"/>
        </w:rPr>
        <w:t>14.7.3.</w:t>
      </w:r>
      <w:r w:rsidRPr="00905A4D">
        <w:rPr>
          <w:sz w:val="20"/>
          <w:szCs w:val="20"/>
        </w:rPr>
        <w:t xml:space="preserve"> Em caso de omissão da data de validade dos documentos, a </w:t>
      </w:r>
      <w:r w:rsidRPr="00905A4D">
        <w:rPr>
          <w:color w:val="000000"/>
          <w:sz w:val="20"/>
          <w:szCs w:val="20"/>
        </w:rPr>
        <w:t>Agente de Contratação/Comissão de Contratação</w:t>
      </w:r>
      <w:r w:rsidRPr="00905A4D">
        <w:rPr>
          <w:sz w:val="20"/>
          <w:szCs w:val="20"/>
        </w:rPr>
        <w:t xml:space="preserve"> admitirá como válidos os documentos emitidos com data inferior a 60 (sessenta) dias da data da sua apresentação, não se enquadrando no prazo de que trata este item os documentos cuja validade é indeterminada.</w:t>
      </w:r>
    </w:p>
    <w:p w:rsidR="00555D25" w:rsidRPr="00905A4D" w:rsidRDefault="00555D25" w:rsidP="00905A4D">
      <w:pPr>
        <w:tabs>
          <w:tab w:val="left" w:pos="9072"/>
          <w:tab w:val="right" w:pos="9498"/>
        </w:tabs>
        <w:spacing w:line="312" w:lineRule="auto"/>
        <w:ind w:left="0" w:hanging="2"/>
        <w:jc w:val="both"/>
        <w:rPr>
          <w:sz w:val="20"/>
          <w:szCs w:val="20"/>
        </w:rPr>
      </w:pPr>
    </w:p>
    <w:p w:rsidR="00555D25" w:rsidRPr="00905A4D" w:rsidRDefault="00555D25" w:rsidP="00905A4D">
      <w:pPr>
        <w:tabs>
          <w:tab w:val="left" w:pos="9072"/>
          <w:tab w:val="right" w:pos="9498"/>
        </w:tabs>
        <w:spacing w:line="312" w:lineRule="auto"/>
        <w:ind w:left="0" w:hanging="2"/>
        <w:jc w:val="both"/>
        <w:rPr>
          <w:sz w:val="20"/>
          <w:szCs w:val="20"/>
        </w:rPr>
      </w:pPr>
      <w:r w:rsidRPr="00905A4D">
        <w:rPr>
          <w:b/>
          <w:bCs/>
          <w:sz w:val="20"/>
          <w:szCs w:val="20"/>
        </w:rPr>
        <w:t>14.7.4.</w:t>
      </w:r>
      <w:r w:rsidRPr="00905A4D">
        <w:rPr>
          <w:sz w:val="20"/>
          <w:szCs w:val="20"/>
        </w:rPr>
        <w:t xml:space="preserve"> As Microempresas, Empresas de Pequeno Porte ou Equiparadas deverão encaminhar os documentos de habilitação constante deste Edital, ainda que haja alguma restrição de regularidade fiscal ou trabalhista, nos termos do art. 43, § 1º da LC nº 123, de 2006, sob pena de inabilitação.</w:t>
      </w:r>
    </w:p>
    <w:p w:rsidR="00555D25" w:rsidRPr="00905A4D" w:rsidRDefault="00555D25" w:rsidP="00905A4D">
      <w:pPr>
        <w:tabs>
          <w:tab w:val="left" w:pos="9072"/>
          <w:tab w:val="right" w:pos="9498"/>
        </w:tabs>
        <w:spacing w:line="312" w:lineRule="auto"/>
        <w:ind w:left="0" w:hanging="2"/>
        <w:jc w:val="both"/>
        <w:rPr>
          <w:sz w:val="20"/>
          <w:szCs w:val="20"/>
        </w:rPr>
      </w:pPr>
    </w:p>
    <w:p w:rsidR="00555D25" w:rsidRPr="00905A4D" w:rsidRDefault="00555D25" w:rsidP="00905A4D">
      <w:pPr>
        <w:tabs>
          <w:tab w:val="left" w:pos="9072"/>
          <w:tab w:val="right" w:pos="9498"/>
        </w:tabs>
        <w:spacing w:line="312" w:lineRule="auto"/>
        <w:ind w:left="0" w:hanging="2"/>
        <w:jc w:val="both"/>
        <w:rPr>
          <w:b/>
          <w:bCs/>
          <w:sz w:val="20"/>
          <w:szCs w:val="20"/>
          <w:u w:val="single"/>
        </w:rPr>
      </w:pPr>
      <w:r w:rsidRPr="00905A4D">
        <w:rPr>
          <w:b/>
          <w:bCs/>
          <w:sz w:val="20"/>
          <w:szCs w:val="20"/>
          <w:u w:val="single"/>
        </w:rPr>
        <w:t xml:space="preserve">14.7.5. Os documentos exigidos para fins de habilitação relacionados nos subitens acima, deverão ser apresentados pelos licitantes na Plataforma BOLSA NACIONAL DE COMPRAS – BNC e os documentos cuja validação não possam ser aferidos nos sites dos órgãos oficiais, em caso de dúvidas quanto a autenticidade, deverão ser remetidos em original, por qualquer processo de cópia reprográfica, autenticada por tabelião de notas, ou por servidor da Administração, e neste último caso, com apresentação dos originais para conferencia, ou publicação em órgão da imprensa oficial ou ainda, por declaração de autenticidade firmada por advogado, sob sua responsabilidade pessoal, nos termos do art. 12, inciso IV, da Lei n.º 14.133/2021, no prazo máximo de 02 (dois) dias úteis, para análise, após solicitação </w:t>
      </w:r>
      <w:r w:rsidRPr="00905A4D">
        <w:rPr>
          <w:b/>
          <w:bCs/>
          <w:i/>
          <w:iCs/>
          <w:sz w:val="20"/>
          <w:szCs w:val="20"/>
          <w:u w:val="single"/>
        </w:rPr>
        <w:t>via chat</w:t>
      </w:r>
      <w:r w:rsidRPr="00905A4D">
        <w:rPr>
          <w:b/>
          <w:bCs/>
          <w:sz w:val="20"/>
          <w:szCs w:val="20"/>
          <w:u w:val="single"/>
        </w:rPr>
        <w:t>.</w:t>
      </w:r>
    </w:p>
    <w:p w:rsidR="00555D25" w:rsidRPr="00905A4D" w:rsidRDefault="00555D25" w:rsidP="00905A4D">
      <w:pPr>
        <w:tabs>
          <w:tab w:val="left" w:pos="9072"/>
          <w:tab w:val="right" w:pos="9498"/>
        </w:tabs>
        <w:spacing w:line="312" w:lineRule="auto"/>
        <w:ind w:left="0" w:hanging="2"/>
        <w:jc w:val="both"/>
        <w:rPr>
          <w:b/>
          <w:bCs/>
          <w:sz w:val="20"/>
          <w:szCs w:val="20"/>
          <w:u w:val="single"/>
        </w:rPr>
      </w:pPr>
    </w:p>
    <w:p w:rsidR="00555D25" w:rsidRPr="00905A4D" w:rsidRDefault="00555D25" w:rsidP="00905A4D">
      <w:pPr>
        <w:tabs>
          <w:tab w:val="left" w:pos="9072"/>
          <w:tab w:val="right" w:pos="9498"/>
        </w:tabs>
        <w:spacing w:line="312" w:lineRule="auto"/>
        <w:ind w:left="0" w:hanging="2"/>
        <w:jc w:val="both"/>
        <w:rPr>
          <w:sz w:val="20"/>
          <w:szCs w:val="20"/>
        </w:rPr>
      </w:pPr>
      <w:r w:rsidRPr="00905A4D">
        <w:rPr>
          <w:b/>
          <w:bCs/>
          <w:sz w:val="20"/>
          <w:szCs w:val="20"/>
        </w:rPr>
        <w:lastRenderedPageBreak/>
        <w:t>14.7.6.</w:t>
      </w:r>
      <w:r w:rsidRPr="00905A4D">
        <w:rPr>
          <w:sz w:val="20"/>
          <w:szCs w:val="20"/>
        </w:rPr>
        <w:t xml:space="preserve"> Encerrada a fase de análise dos documentos e constatando que a empresa licitante classificada em 1º lugar, cumpriu todos os requisitos do Edital, será declarada vencedora do certame. </w:t>
      </w:r>
    </w:p>
    <w:p w:rsidR="00D3604D" w:rsidRPr="00905A4D" w:rsidRDefault="00D3604D" w:rsidP="00905A4D">
      <w:pPr>
        <w:pStyle w:val="normal0"/>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555D25"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sidRPr="00905A4D">
              <w:rPr>
                <w:b/>
                <w:bCs/>
                <w:sz w:val="20"/>
                <w:szCs w:val="20"/>
                <w:highlight w:val="yellow"/>
              </w:rPr>
              <w:t xml:space="preserve">15. </w:t>
            </w:r>
            <w:r w:rsidRPr="00905A4D">
              <w:rPr>
                <w:b/>
                <w:bCs/>
                <w:sz w:val="20"/>
                <w:szCs w:val="20"/>
              </w:rPr>
              <w:t>DAS MICROEMPRESAS, EMPRESAS DE PEQUENO PORTE OU EQUIPARADAS</w:t>
            </w:r>
          </w:p>
        </w:tc>
      </w:tr>
    </w:tbl>
    <w:p w:rsidR="00555D25" w:rsidRPr="00905A4D" w:rsidRDefault="00555D25" w:rsidP="00905A4D">
      <w:pPr>
        <w:tabs>
          <w:tab w:val="left" w:pos="9072"/>
        </w:tabs>
        <w:spacing w:line="312" w:lineRule="auto"/>
        <w:ind w:left="0" w:hanging="2"/>
        <w:jc w:val="both"/>
        <w:rPr>
          <w:b/>
          <w:bCs/>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sz w:val="20"/>
          <w:szCs w:val="20"/>
        </w:rPr>
        <w:t xml:space="preserve">15.1. </w:t>
      </w:r>
      <w:r w:rsidRPr="00905A4D">
        <w:rPr>
          <w:sz w:val="20"/>
          <w:szCs w:val="20"/>
        </w:rPr>
        <w:t>Nos termos descritos na Lei Complementar nº 123/2006 e suas alterações, as microempresas, empresas de pequeno porte ou equiparadas deverão apresentar toda a documentação exigida para efeito de comprovação da regularidade fiscal e trabalhista, mesmo que esta apresente alguma restrição.</w:t>
      </w:r>
    </w:p>
    <w:p w:rsidR="00555D25" w:rsidRPr="00905A4D" w:rsidRDefault="00555D25" w:rsidP="00905A4D">
      <w:pPr>
        <w:tabs>
          <w:tab w:val="left" w:pos="9072"/>
        </w:tabs>
        <w:spacing w:line="312" w:lineRule="auto"/>
        <w:ind w:left="0" w:hanging="2"/>
        <w:jc w:val="both"/>
        <w:rPr>
          <w:b/>
          <w:bCs/>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sz w:val="20"/>
          <w:szCs w:val="20"/>
        </w:rPr>
        <w:t xml:space="preserve">15.2. </w:t>
      </w:r>
      <w:r w:rsidRPr="00905A4D">
        <w:rPr>
          <w:sz w:val="20"/>
          <w:szCs w:val="20"/>
        </w:rPr>
        <w:t xml:space="preserve">Havendo alguma restrição na comprovação da regularidade fiscal e trabalhista, a microempresa ou empresa de pequeno porte terá assegurado o prazo de 05 (cinco) dias úteis, </w:t>
      </w:r>
      <w:r w:rsidRPr="00905A4D">
        <w:rPr>
          <w:bCs/>
          <w:iCs/>
          <w:sz w:val="20"/>
          <w:szCs w:val="20"/>
          <w:shd w:val="clear" w:color="auto" w:fill="FFFFFF"/>
        </w:rPr>
        <w:t>cujo termo inicial corresponderá ao momento em que o proponente for declarado o vencedor do certame,</w:t>
      </w:r>
      <w:r w:rsidRPr="00905A4D">
        <w:rPr>
          <w:sz w:val="20"/>
          <w:szCs w:val="20"/>
        </w:rPr>
        <w:t xml:space="preserve"> prorrogável por igual período, a critério da Administração Pública, para a devida regularização da documentação, pagamento ou parcelamento do débito, e emissão de eventuais certidões negativas ou positivas com efeito negativas.</w:t>
      </w:r>
    </w:p>
    <w:p w:rsidR="00555D25" w:rsidRPr="00905A4D" w:rsidRDefault="00555D25" w:rsidP="00905A4D">
      <w:pPr>
        <w:tabs>
          <w:tab w:val="left" w:pos="9072"/>
        </w:tabs>
        <w:spacing w:line="312" w:lineRule="auto"/>
        <w:ind w:left="0" w:hanging="2"/>
        <w:jc w:val="both"/>
        <w:rPr>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sz w:val="20"/>
          <w:szCs w:val="20"/>
        </w:rPr>
        <w:t xml:space="preserve">15.3. </w:t>
      </w:r>
      <w:r w:rsidRPr="00905A4D">
        <w:rPr>
          <w:sz w:val="20"/>
          <w:szCs w:val="20"/>
        </w:rPr>
        <w:t>A não regularização da documentação, no prazo previsto no subitem acima, implicará na decadência do direito à contratação, sem prejuízo das sanções previstas na Lei nº 14.133/2021 e demais regulamentações vigentes, sendo facultado à Administração convocar os licitantes remanescentes, na ordem de classificação, para a assinatura do contrato, ou revogar a licitação.</w:t>
      </w:r>
    </w:p>
    <w:p w:rsidR="00555D25" w:rsidRPr="00905A4D" w:rsidRDefault="00555D25" w:rsidP="00905A4D">
      <w:pPr>
        <w:tabs>
          <w:tab w:val="left" w:pos="9072"/>
        </w:tabs>
        <w:spacing w:line="312" w:lineRule="auto"/>
        <w:ind w:left="0" w:hanging="2"/>
        <w:jc w:val="both"/>
        <w:rPr>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sz w:val="20"/>
          <w:szCs w:val="20"/>
        </w:rPr>
        <w:t xml:space="preserve">15.4. </w:t>
      </w:r>
      <w:r w:rsidRPr="00905A4D">
        <w:rPr>
          <w:sz w:val="20"/>
          <w:szCs w:val="20"/>
        </w:rPr>
        <w:t xml:space="preserve">Constatado o atendimento das exigências previstas neste Edital, a licitante será declarada vencedora, sendo-lhe adjudicado o objeto da licitação, pela própria </w:t>
      </w:r>
      <w:r w:rsidRPr="00905A4D">
        <w:rPr>
          <w:color w:val="000000"/>
          <w:sz w:val="20"/>
          <w:szCs w:val="20"/>
        </w:rPr>
        <w:t>Agente de Contratação/Comissão de Contratação</w:t>
      </w:r>
      <w:r w:rsidRPr="00905A4D">
        <w:rPr>
          <w:sz w:val="20"/>
          <w:szCs w:val="20"/>
        </w:rPr>
        <w:t>, na hipótese da inexistência de recursos, ou desistência de sua interposição, e pela autoridade titular do órgão promotor do certame, na hipótese de existência de recursos e desde que improvidos, face ao reconhecimento da regularidade dos atos procedimentais.</w:t>
      </w:r>
    </w:p>
    <w:p w:rsidR="00555D25" w:rsidRPr="00905A4D" w:rsidRDefault="00555D25" w:rsidP="00905A4D">
      <w:pPr>
        <w:tabs>
          <w:tab w:val="left" w:pos="9072"/>
        </w:tabs>
        <w:spacing w:line="312" w:lineRule="auto"/>
        <w:ind w:left="0" w:hanging="2"/>
        <w:jc w:val="both"/>
        <w:rPr>
          <w:b/>
          <w:bCs/>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sz w:val="20"/>
          <w:szCs w:val="20"/>
        </w:rPr>
        <w:t xml:space="preserve">15.5. </w:t>
      </w:r>
      <w:r w:rsidRPr="00905A4D">
        <w:rPr>
          <w:sz w:val="20"/>
          <w:szCs w:val="20"/>
        </w:rPr>
        <w:t xml:space="preserve">Se a licitante desatender as exigências licitatórias, a </w:t>
      </w:r>
      <w:r w:rsidRPr="00905A4D">
        <w:rPr>
          <w:color w:val="000000"/>
          <w:sz w:val="20"/>
          <w:szCs w:val="20"/>
        </w:rPr>
        <w:t xml:space="preserve">Agente de Contratação/Comissão de Contratação </w:t>
      </w:r>
      <w:r w:rsidRPr="00905A4D">
        <w:rPr>
          <w:sz w:val="20"/>
          <w:szCs w:val="20"/>
        </w:rPr>
        <w:t xml:space="preserve">examinará a oferta subsequente, verificando a sua aceitabilidade e procedendo à habilitação da licitante, na ordem de classificação, e assim sucessivamente, até a apuração de uma proposta que atenda ao edital, sendo a respectiva licitante declarado vencedora e a ela adjudicado o objeto do certame, pela </w:t>
      </w:r>
      <w:r w:rsidRPr="00905A4D">
        <w:rPr>
          <w:color w:val="000000"/>
          <w:sz w:val="20"/>
          <w:szCs w:val="20"/>
        </w:rPr>
        <w:t>Agente de Contratação/Comissão de Contratação</w:t>
      </w:r>
      <w:r w:rsidRPr="00905A4D">
        <w:rPr>
          <w:sz w:val="20"/>
          <w:szCs w:val="20"/>
        </w:rPr>
        <w:t xml:space="preserve">. </w:t>
      </w:r>
    </w:p>
    <w:p w:rsidR="00555D25" w:rsidRPr="00905A4D" w:rsidRDefault="00555D25" w:rsidP="00905A4D">
      <w:pPr>
        <w:tabs>
          <w:tab w:val="left" w:pos="9072"/>
        </w:tabs>
        <w:spacing w:line="312" w:lineRule="auto"/>
        <w:ind w:left="0" w:hanging="2"/>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D3604D"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sidRPr="00905A4D">
              <w:rPr>
                <w:b/>
                <w:bCs/>
                <w:sz w:val="20"/>
                <w:szCs w:val="20"/>
                <w:highlight w:val="yellow"/>
              </w:rPr>
              <w:t>16 -</w:t>
            </w:r>
            <w:r w:rsidR="00555D25" w:rsidRPr="00905A4D">
              <w:rPr>
                <w:b/>
                <w:bCs/>
                <w:sz w:val="20"/>
                <w:szCs w:val="20"/>
                <w:highlight w:val="yellow"/>
              </w:rPr>
              <w:t xml:space="preserve"> </w:t>
            </w:r>
            <w:r w:rsidR="00555D25" w:rsidRPr="00905A4D">
              <w:rPr>
                <w:b/>
                <w:bCs/>
                <w:sz w:val="20"/>
                <w:szCs w:val="20"/>
              </w:rPr>
              <w:t>DA DECLARAÇÃO DE VENCEDORA DO CERTAME</w:t>
            </w:r>
          </w:p>
        </w:tc>
      </w:tr>
    </w:tbl>
    <w:p w:rsidR="00555D25" w:rsidRPr="00905A4D" w:rsidRDefault="00555D25" w:rsidP="00905A4D">
      <w:pPr>
        <w:autoSpaceDE w:val="0"/>
        <w:autoSpaceDN w:val="0"/>
        <w:adjustRightInd w:val="0"/>
        <w:spacing w:line="312" w:lineRule="auto"/>
        <w:ind w:left="0" w:hanging="2"/>
        <w:jc w:val="both"/>
        <w:rPr>
          <w:b/>
          <w:bCs/>
          <w:sz w:val="20"/>
          <w:szCs w:val="20"/>
        </w:rPr>
      </w:pPr>
    </w:p>
    <w:p w:rsidR="00555D25" w:rsidRPr="00905A4D" w:rsidRDefault="00555D25" w:rsidP="00905A4D">
      <w:pPr>
        <w:autoSpaceDE w:val="0"/>
        <w:autoSpaceDN w:val="0"/>
        <w:adjustRightInd w:val="0"/>
        <w:spacing w:line="312" w:lineRule="auto"/>
        <w:ind w:left="0" w:hanging="2"/>
        <w:jc w:val="both"/>
        <w:rPr>
          <w:color w:val="000000"/>
          <w:sz w:val="20"/>
          <w:szCs w:val="20"/>
        </w:rPr>
      </w:pPr>
      <w:r w:rsidRPr="00905A4D">
        <w:rPr>
          <w:b/>
          <w:bCs/>
          <w:sz w:val="20"/>
          <w:szCs w:val="20"/>
        </w:rPr>
        <w:t xml:space="preserve">16.1. </w:t>
      </w:r>
      <w:r w:rsidRPr="00905A4D">
        <w:rPr>
          <w:sz w:val="20"/>
          <w:szCs w:val="20"/>
        </w:rPr>
        <w:t xml:space="preserve">Conforme previsão expressa no preâmbulo deste Edital, para efeitos de julgamento das propostas de preços, será adotado o critério de </w:t>
      </w:r>
      <w:r w:rsidRPr="00905A4D">
        <w:rPr>
          <w:b/>
          <w:bCs/>
          <w:sz w:val="20"/>
          <w:szCs w:val="20"/>
          <w:u w:val="single"/>
        </w:rPr>
        <w:t>MENOR PREÇO (GLOBAL)</w:t>
      </w:r>
      <w:r w:rsidRPr="00905A4D">
        <w:rPr>
          <w:sz w:val="20"/>
          <w:szCs w:val="20"/>
        </w:rPr>
        <w:t xml:space="preserve">, </w:t>
      </w:r>
      <w:r w:rsidRPr="00905A4D">
        <w:rPr>
          <w:color w:val="000000"/>
          <w:sz w:val="20"/>
          <w:szCs w:val="20"/>
        </w:rPr>
        <w:t xml:space="preserve">observado as especificações, quantidades e preços definidos nas Planilhas Orçamentárias Referenciais e a descrição no(s) lote(s) inserto no Sistema Eletrônico da </w:t>
      </w:r>
      <w:r w:rsidRPr="00905A4D">
        <w:rPr>
          <w:b/>
          <w:bCs/>
          <w:color w:val="000000"/>
          <w:sz w:val="20"/>
          <w:szCs w:val="20"/>
          <w:u w:val="single"/>
        </w:rPr>
        <w:t xml:space="preserve">Plataforma </w:t>
      </w:r>
      <w:r w:rsidRPr="00905A4D">
        <w:rPr>
          <w:b/>
          <w:bCs/>
          <w:sz w:val="20"/>
          <w:szCs w:val="20"/>
          <w:u w:val="single"/>
        </w:rPr>
        <w:t>Bolsa Nacional de Compras – BNC</w:t>
      </w:r>
      <w:r w:rsidRPr="00905A4D">
        <w:rPr>
          <w:b/>
          <w:bCs/>
          <w:color w:val="000000"/>
          <w:sz w:val="20"/>
          <w:szCs w:val="20"/>
          <w:u w:val="single"/>
        </w:rPr>
        <w:t>.</w:t>
      </w:r>
    </w:p>
    <w:p w:rsidR="00555D25" w:rsidRPr="00905A4D" w:rsidRDefault="00555D25" w:rsidP="00905A4D">
      <w:pPr>
        <w:autoSpaceDE w:val="0"/>
        <w:autoSpaceDN w:val="0"/>
        <w:adjustRightInd w:val="0"/>
        <w:spacing w:line="312" w:lineRule="auto"/>
        <w:ind w:left="0" w:hanging="2"/>
        <w:jc w:val="both"/>
        <w:rPr>
          <w:color w:val="000000"/>
          <w:sz w:val="20"/>
          <w:szCs w:val="20"/>
        </w:rPr>
      </w:pPr>
    </w:p>
    <w:p w:rsidR="00555D25" w:rsidRPr="00905A4D" w:rsidRDefault="00555D25" w:rsidP="00905A4D">
      <w:pPr>
        <w:autoSpaceDE w:val="0"/>
        <w:autoSpaceDN w:val="0"/>
        <w:adjustRightInd w:val="0"/>
        <w:spacing w:line="312" w:lineRule="auto"/>
        <w:ind w:left="0" w:hanging="2"/>
        <w:jc w:val="both"/>
        <w:rPr>
          <w:color w:val="000000"/>
          <w:sz w:val="20"/>
          <w:szCs w:val="20"/>
        </w:rPr>
      </w:pPr>
      <w:r w:rsidRPr="00905A4D">
        <w:rPr>
          <w:b/>
          <w:bCs/>
          <w:color w:val="000000"/>
          <w:sz w:val="20"/>
          <w:szCs w:val="20"/>
        </w:rPr>
        <w:t>16.2.</w:t>
      </w:r>
      <w:r w:rsidRPr="00905A4D">
        <w:rPr>
          <w:color w:val="000000"/>
          <w:sz w:val="20"/>
          <w:szCs w:val="20"/>
        </w:rPr>
        <w:t xml:space="preserve"> A Agente de Contratação/Comissão de Contratação anunciará a licitante detentora do menor preço e melhor proposta, imediatamente após o encerramento da etapa de lances da sessão pública virtual ou, quando for o caso, após negociação para que seja obtido melhor preço e decisão acerca da aceitação do lance de menor valor.</w:t>
      </w:r>
    </w:p>
    <w:p w:rsidR="00555D25" w:rsidRPr="00905A4D" w:rsidRDefault="00555D25" w:rsidP="00905A4D">
      <w:pPr>
        <w:autoSpaceDE w:val="0"/>
        <w:autoSpaceDN w:val="0"/>
        <w:adjustRightInd w:val="0"/>
        <w:spacing w:line="312" w:lineRule="auto"/>
        <w:ind w:left="0" w:hanging="2"/>
        <w:jc w:val="both"/>
        <w:rPr>
          <w:b/>
          <w:bCs/>
          <w:color w:val="000000"/>
          <w:sz w:val="20"/>
          <w:szCs w:val="20"/>
        </w:rPr>
      </w:pPr>
    </w:p>
    <w:p w:rsidR="00555D25" w:rsidRPr="00905A4D" w:rsidRDefault="00555D25" w:rsidP="00905A4D">
      <w:pPr>
        <w:autoSpaceDE w:val="0"/>
        <w:autoSpaceDN w:val="0"/>
        <w:adjustRightInd w:val="0"/>
        <w:spacing w:line="312" w:lineRule="auto"/>
        <w:ind w:left="0" w:hanging="2"/>
        <w:jc w:val="both"/>
        <w:rPr>
          <w:color w:val="000000"/>
          <w:sz w:val="20"/>
          <w:szCs w:val="20"/>
        </w:rPr>
      </w:pPr>
      <w:r w:rsidRPr="00905A4D">
        <w:rPr>
          <w:b/>
          <w:bCs/>
          <w:color w:val="000000"/>
          <w:sz w:val="20"/>
          <w:szCs w:val="20"/>
        </w:rPr>
        <w:lastRenderedPageBreak/>
        <w:t>16.3.</w:t>
      </w:r>
      <w:r w:rsidRPr="00905A4D">
        <w:rPr>
          <w:color w:val="000000"/>
          <w:sz w:val="20"/>
          <w:szCs w:val="20"/>
        </w:rPr>
        <w:t xml:space="preserve"> Se a proposta ou o lance de menor valor não for aceitável ou se a licitante desatender às exigências para habilitação, será(ão) inabilitadas ou desclassificadas e a Agente de Contratação, examinará a proposta ou o lance subsequente, verificando a sua compatibilidade e a habilitação da participante, na ordem de classificação, e assim sucessivamente, até a apuração de proposta ou lance que atenda ao Edital. Nessa etapa, a Agente de Contratação, também poderá negociar com a participante para que seja obtido preço melhor.</w:t>
      </w:r>
    </w:p>
    <w:p w:rsidR="00555D25" w:rsidRPr="00905A4D" w:rsidRDefault="00555D25" w:rsidP="00905A4D">
      <w:pPr>
        <w:autoSpaceDE w:val="0"/>
        <w:autoSpaceDN w:val="0"/>
        <w:adjustRightInd w:val="0"/>
        <w:spacing w:line="312" w:lineRule="auto"/>
        <w:ind w:left="0" w:hanging="2"/>
        <w:jc w:val="both"/>
        <w:rPr>
          <w:b/>
          <w:bCs/>
          <w:color w:val="000000"/>
          <w:sz w:val="20"/>
          <w:szCs w:val="20"/>
        </w:rPr>
      </w:pPr>
    </w:p>
    <w:p w:rsidR="00555D25" w:rsidRPr="00905A4D" w:rsidRDefault="00555D25" w:rsidP="00905A4D">
      <w:pPr>
        <w:autoSpaceDE w:val="0"/>
        <w:autoSpaceDN w:val="0"/>
        <w:adjustRightInd w:val="0"/>
        <w:spacing w:line="312" w:lineRule="auto"/>
        <w:ind w:left="0" w:hanging="2"/>
        <w:jc w:val="both"/>
        <w:rPr>
          <w:color w:val="000000"/>
          <w:sz w:val="20"/>
          <w:szCs w:val="20"/>
        </w:rPr>
      </w:pPr>
      <w:r w:rsidRPr="00905A4D">
        <w:rPr>
          <w:b/>
          <w:bCs/>
          <w:color w:val="000000"/>
          <w:sz w:val="20"/>
          <w:szCs w:val="20"/>
        </w:rPr>
        <w:t>16.4.</w:t>
      </w:r>
      <w:r w:rsidRPr="00905A4D">
        <w:rPr>
          <w:color w:val="000000"/>
          <w:sz w:val="20"/>
          <w:szCs w:val="20"/>
        </w:rPr>
        <w:t xml:space="preserve"> Caso não sejam apresentados lances, será verificada a conformidade entre a proposta de menor preço apresentada e o valor estimado para a contratação.</w:t>
      </w:r>
    </w:p>
    <w:p w:rsidR="00555D25" w:rsidRPr="00905A4D" w:rsidRDefault="00555D25" w:rsidP="00905A4D">
      <w:pPr>
        <w:autoSpaceDE w:val="0"/>
        <w:autoSpaceDN w:val="0"/>
        <w:adjustRightInd w:val="0"/>
        <w:spacing w:line="312" w:lineRule="auto"/>
        <w:ind w:left="0" w:hanging="2"/>
        <w:jc w:val="both"/>
        <w:rPr>
          <w:color w:val="000000"/>
          <w:sz w:val="20"/>
          <w:szCs w:val="20"/>
        </w:rPr>
      </w:pPr>
    </w:p>
    <w:p w:rsidR="00555D25" w:rsidRPr="00905A4D" w:rsidRDefault="00555D25" w:rsidP="00905A4D">
      <w:pPr>
        <w:autoSpaceDE w:val="0"/>
        <w:autoSpaceDN w:val="0"/>
        <w:adjustRightInd w:val="0"/>
        <w:spacing w:line="312" w:lineRule="auto"/>
        <w:ind w:left="0" w:hanging="2"/>
        <w:jc w:val="both"/>
        <w:rPr>
          <w:sz w:val="20"/>
          <w:szCs w:val="20"/>
        </w:rPr>
      </w:pPr>
      <w:r w:rsidRPr="00905A4D">
        <w:rPr>
          <w:b/>
          <w:bCs/>
          <w:sz w:val="20"/>
          <w:szCs w:val="20"/>
        </w:rPr>
        <w:t>16.5.</w:t>
      </w:r>
      <w:r w:rsidRPr="00905A4D">
        <w:rPr>
          <w:sz w:val="20"/>
          <w:szCs w:val="20"/>
        </w:rPr>
        <w:t xml:space="preserve"> Após a análise da proposta preços e documentos de habilitação, constatado que a licitante atendeu todas as exigências fixadas no Edital, a licitante detentora da melhor proposta será declarada vencedora do certame, momento a qual passará para a fase de manifestação de recursos.</w:t>
      </w:r>
    </w:p>
    <w:p w:rsidR="00555D25" w:rsidRPr="00905A4D" w:rsidRDefault="00555D25" w:rsidP="00905A4D">
      <w:pPr>
        <w:autoSpaceDE w:val="0"/>
        <w:autoSpaceDN w:val="0"/>
        <w:adjustRightInd w:val="0"/>
        <w:spacing w:line="312" w:lineRule="auto"/>
        <w:ind w:left="0" w:hanging="2"/>
        <w:jc w:val="both"/>
        <w:rPr>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555D25" w:rsidRPr="00905A4D" w:rsidTr="00555D25">
        <w:tc>
          <w:tcPr>
            <w:tcW w:w="9639"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D3604D"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sidRPr="00905A4D">
              <w:rPr>
                <w:b/>
                <w:bCs/>
                <w:sz w:val="20"/>
                <w:szCs w:val="20"/>
                <w:highlight w:val="yellow"/>
              </w:rPr>
              <w:t>17</w:t>
            </w:r>
            <w:r w:rsidRPr="00905A4D">
              <w:rPr>
                <w:b/>
                <w:bCs/>
                <w:sz w:val="20"/>
                <w:szCs w:val="20"/>
              </w:rPr>
              <w:t xml:space="preserve"> - </w:t>
            </w:r>
            <w:r w:rsidR="00555D25" w:rsidRPr="00905A4D">
              <w:rPr>
                <w:b/>
                <w:bCs/>
                <w:sz w:val="20"/>
                <w:szCs w:val="20"/>
              </w:rPr>
              <w:t>DOS RECURSOS ADMINISTRATIVOS</w:t>
            </w:r>
          </w:p>
        </w:tc>
      </w:tr>
    </w:tbl>
    <w:p w:rsidR="00555D25" w:rsidRPr="00905A4D" w:rsidRDefault="00555D25" w:rsidP="00905A4D">
      <w:pPr>
        <w:tabs>
          <w:tab w:val="left" w:pos="9072"/>
        </w:tabs>
        <w:spacing w:line="312" w:lineRule="auto"/>
        <w:ind w:left="0" w:hanging="2"/>
        <w:jc w:val="both"/>
        <w:rPr>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sz w:val="20"/>
          <w:szCs w:val="20"/>
        </w:rPr>
        <w:t>17.1.</w:t>
      </w:r>
      <w:r w:rsidRPr="00905A4D">
        <w:rPr>
          <w:sz w:val="20"/>
          <w:szCs w:val="20"/>
        </w:rPr>
        <w:t xml:space="preserve"> Ao final da sessão, depois de declarada a licitante vencedora do certame, qualquer licitante poderá manifestar imediata ou no prazo fixado, a intenção de recorrer nos casos de:</w:t>
      </w:r>
    </w:p>
    <w:p w:rsidR="00555D25" w:rsidRPr="00905A4D" w:rsidRDefault="00555D25" w:rsidP="00905A4D">
      <w:pPr>
        <w:tabs>
          <w:tab w:val="left" w:pos="9072"/>
        </w:tabs>
        <w:spacing w:line="312" w:lineRule="auto"/>
        <w:ind w:left="0" w:hanging="2"/>
        <w:jc w:val="both"/>
        <w:rPr>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sz w:val="20"/>
          <w:szCs w:val="20"/>
        </w:rPr>
        <w:t>a) julgamento das propostas;</w:t>
      </w:r>
    </w:p>
    <w:p w:rsidR="00555D25" w:rsidRPr="00905A4D" w:rsidRDefault="00555D25" w:rsidP="00905A4D">
      <w:pPr>
        <w:tabs>
          <w:tab w:val="left" w:pos="9072"/>
        </w:tabs>
        <w:spacing w:line="312" w:lineRule="auto"/>
        <w:ind w:left="0" w:hanging="2"/>
        <w:jc w:val="both"/>
        <w:rPr>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sz w:val="20"/>
          <w:szCs w:val="20"/>
        </w:rPr>
        <w:t>b) ato de habilitação ou inabilitação, e</w:t>
      </w:r>
    </w:p>
    <w:p w:rsidR="00555D25" w:rsidRPr="00905A4D" w:rsidRDefault="00555D25" w:rsidP="00905A4D">
      <w:pPr>
        <w:tabs>
          <w:tab w:val="left" w:pos="9072"/>
        </w:tabs>
        <w:spacing w:line="312" w:lineRule="auto"/>
        <w:ind w:left="0" w:hanging="2"/>
        <w:jc w:val="both"/>
        <w:rPr>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sz w:val="20"/>
          <w:szCs w:val="20"/>
        </w:rPr>
        <w:t>c) Anulação ou revogação da licitação.</w:t>
      </w:r>
    </w:p>
    <w:p w:rsidR="00555D25" w:rsidRPr="00905A4D" w:rsidRDefault="00555D25" w:rsidP="00905A4D">
      <w:pPr>
        <w:tabs>
          <w:tab w:val="left" w:pos="9072"/>
        </w:tabs>
        <w:spacing w:line="312" w:lineRule="auto"/>
        <w:ind w:left="0" w:hanging="2"/>
        <w:jc w:val="both"/>
        <w:rPr>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sz w:val="20"/>
          <w:szCs w:val="20"/>
        </w:rPr>
        <w:t>17.2.</w:t>
      </w:r>
      <w:r w:rsidRPr="00905A4D">
        <w:rPr>
          <w:sz w:val="20"/>
          <w:szCs w:val="20"/>
        </w:rPr>
        <w:t xml:space="preserve"> A fase recursal deverá ser formalmente anunciada pela </w:t>
      </w:r>
      <w:r w:rsidRPr="00905A4D">
        <w:rPr>
          <w:color w:val="000000"/>
          <w:sz w:val="20"/>
          <w:szCs w:val="20"/>
        </w:rPr>
        <w:t>Agente de Contratação/Comissão de Contratação</w:t>
      </w:r>
      <w:r w:rsidRPr="00905A4D">
        <w:rPr>
          <w:sz w:val="20"/>
          <w:szCs w:val="20"/>
        </w:rPr>
        <w:t>, que consultará as licitantes sobre sua intenção de recorrer ou não, e declarará, expressamente, que só serão conhecidos os recursos interpostos nos prazos fixados neste edital.</w:t>
      </w:r>
    </w:p>
    <w:p w:rsidR="00555D25" w:rsidRPr="00905A4D" w:rsidRDefault="00555D25" w:rsidP="00905A4D">
      <w:pPr>
        <w:tabs>
          <w:tab w:val="left" w:pos="9072"/>
        </w:tabs>
        <w:spacing w:line="312" w:lineRule="auto"/>
        <w:ind w:left="0" w:hanging="2"/>
        <w:jc w:val="both"/>
        <w:rPr>
          <w:b/>
          <w:bCs/>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sz w:val="20"/>
          <w:szCs w:val="20"/>
        </w:rPr>
        <w:t>17.3.</w:t>
      </w:r>
      <w:r w:rsidRPr="00905A4D">
        <w:rPr>
          <w:sz w:val="20"/>
          <w:szCs w:val="20"/>
        </w:rPr>
        <w:t xml:space="preserve"> A(s) licitante(s) interessadas em interpor recursos, </w:t>
      </w:r>
      <w:r w:rsidR="00D3604D" w:rsidRPr="00905A4D">
        <w:rPr>
          <w:sz w:val="20"/>
          <w:szCs w:val="20"/>
        </w:rPr>
        <w:t>deverá manifestar</w:t>
      </w:r>
      <w:r w:rsidRPr="00905A4D">
        <w:rPr>
          <w:sz w:val="20"/>
          <w:szCs w:val="20"/>
        </w:rPr>
        <w:t xml:space="preserve"> a intenção de recurso,</w:t>
      </w:r>
      <w:r w:rsidR="00D3604D" w:rsidRPr="00905A4D">
        <w:rPr>
          <w:sz w:val="20"/>
          <w:szCs w:val="20"/>
        </w:rPr>
        <w:t xml:space="preserve"> </w:t>
      </w:r>
      <w:r w:rsidRPr="00905A4D">
        <w:rPr>
          <w:sz w:val="20"/>
          <w:szCs w:val="20"/>
        </w:rPr>
        <w:t xml:space="preserve">no prazo máximo de </w:t>
      </w:r>
      <w:r w:rsidRPr="00905A4D">
        <w:rPr>
          <w:b/>
          <w:bCs/>
          <w:sz w:val="20"/>
          <w:szCs w:val="20"/>
          <w:u w:val="single"/>
        </w:rPr>
        <w:t>15 (quinze) minutos,</w:t>
      </w:r>
      <w:r w:rsidRPr="00905A4D">
        <w:rPr>
          <w:sz w:val="20"/>
          <w:szCs w:val="20"/>
        </w:rPr>
        <w:t xml:space="preserve"> contados da intimação ou lavratura da ata, com registro em ata ou em campo próprio do sistema Bolsa Nacional de Compras e, caso não o faça, importará na preclusão do direito de recurso.</w:t>
      </w:r>
    </w:p>
    <w:p w:rsidR="00555D25" w:rsidRPr="00905A4D" w:rsidRDefault="00555D25" w:rsidP="00905A4D">
      <w:pPr>
        <w:tabs>
          <w:tab w:val="left" w:pos="9072"/>
        </w:tabs>
        <w:spacing w:line="312" w:lineRule="auto"/>
        <w:ind w:left="0" w:hanging="2"/>
        <w:jc w:val="both"/>
        <w:rPr>
          <w:b/>
          <w:bCs/>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sz w:val="20"/>
          <w:szCs w:val="20"/>
        </w:rPr>
        <w:t xml:space="preserve">17.4. </w:t>
      </w:r>
      <w:r w:rsidRPr="00905A4D">
        <w:rPr>
          <w:color w:val="000000"/>
          <w:sz w:val="20"/>
          <w:szCs w:val="20"/>
        </w:rPr>
        <w:t xml:space="preserve">Havendo manifestação, caberá a Agente de Contratação/Comissão de Contratação verificar a tempestividade da intenção de recorrer, para decidir se admite ou não o recurso, por meio de decisão fundamentada. </w:t>
      </w:r>
    </w:p>
    <w:p w:rsidR="00555D25" w:rsidRPr="00905A4D" w:rsidRDefault="00555D25" w:rsidP="00905A4D">
      <w:pPr>
        <w:tabs>
          <w:tab w:val="left" w:pos="9072"/>
        </w:tabs>
        <w:spacing w:line="312" w:lineRule="auto"/>
        <w:ind w:left="0" w:hanging="2"/>
        <w:jc w:val="both"/>
        <w:rPr>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color w:val="000000"/>
          <w:sz w:val="20"/>
          <w:szCs w:val="20"/>
        </w:rPr>
        <w:t>17.5.</w:t>
      </w:r>
      <w:r w:rsidRPr="00905A4D">
        <w:rPr>
          <w:color w:val="000000"/>
          <w:sz w:val="20"/>
          <w:szCs w:val="20"/>
        </w:rPr>
        <w:t xml:space="preserve"> Nesse momento, a Agente de Contratação/Comissão de Contratação não adentrará no mérito recursal, mas apenas verificará as condições de admissibilidade do recurso. </w:t>
      </w:r>
    </w:p>
    <w:p w:rsidR="00555D25" w:rsidRPr="00905A4D" w:rsidRDefault="00555D25" w:rsidP="00905A4D">
      <w:pPr>
        <w:tabs>
          <w:tab w:val="left" w:pos="9072"/>
        </w:tabs>
        <w:spacing w:line="312" w:lineRule="auto"/>
        <w:ind w:left="0" w:hanging="2"/>
        <w:jc w:val="both"/>
        <w:rPr>
          <w:b/>
          <w:bCs/>
          <w:sz w:val="20"/>
          <w:szCs w:val="20"/>
        </w:rPr>
      </w:pPr>
    </w:p>
    <w:p w:rsidR="00555D25" w:rsidRPr="00A9071B" w:rsidRDefault="00555D25" w:rsidP="00905A4D">
      <w:pPr>
        <w:tabs>
          <w:tab w:val="left" w:pos="9072"/>
        </w:tabs>
        <w:spacing w:line="312" w:lineRule="auto"/>
        <w:ind w:left="0" w:hanging="2"/>
        <w:jc w:val="both"/>
        <w:rPr>
          <w:sz w:val="20"/>
          <w:szCs w:val="20"/>
        </w:rPr>
      </w:pPr>
      <w:r w:rsidRPr="00A9071B">
        <w:rPr>
          <w:b/>
          <w:bCs/>
          <w:sz w:val="20"/>
          <w:szCs w:val="20"/>
        </w:rPr>
        <w:t>17.6.</w:t>
      </w:r>
      <w:r w:rsidRPr="00A9071B">
        <w:rPr>
          <w:sz w:val="20"/>
          <w:szCs w:val="20"/>
        </w:rPr>
        <w:t xml:space="preserve"> Deferido a admissibilidade recursal, a recorrente, poderá, apresentar as razões do recurso em forma de memoriais, no prazo de </w:t>
      </w:r>
      <w:r w:rsidRPr="00A9071B">
        <w:rPr>
          <w:b/>
          <w:bCs/>
          <w:sz w:val="20"/>
          <w:szCs w:val="20"/>
          <w:u w:val="single"/>
        </w:rPr>
        <w:t>03 (três) dias</w:t>
      </w:r>
      <w:r w:rsidRPr="00A9071B">
        <w:rPr>
          <w:sz w:val="20"/>
          <w:szCs w:val="20"/>
        </w:rPr>
        <w:t>,</w:t>
      </w:r>
      <w:r w:rsidRPr="00A9071B">
        <w:rPr>
          <w:color w:val="000000"/>
          <w:sz w:val="20"/>
          <w:szCs w:val="20"/>
        </w:rPr>
        <w:t xml:space="preserve"> que será iniciado na data de intimação ou de lavratura da ata de habilitação ou inabilitação,</w:t>
      </w:r>
      <w:r w:rsidRPr="00A9071B">
        <w:rPr>
          <w:sz w:val="20"/>
          <w:szCs w:val="20"/>
        </w:rPr>
        <w:t xml:space="preserve"> protocolizando-o, </w:t>
      </w:r>
      <w:r w:rsidRPr="00A9071B">
        <w:rPr>
          <w:b/>
          <w:bCs/>
          <w:sz w:val="20"/>
          <w:szCs w:val="20"/>
          <w:u w:val="single"/>
        </w:rPr>
        <w:t xml:space="preserve">em local próprio na Plataforma BOLSA NACIONAL DE COMPRAS ou envio via e-mail: </w:t>
      </w:r>
      <w:hyperlink r:id="rId19" w:history="1">
        <w:r w:rsidR="00A9071B" w:rsidRPr="00A9071B">
          <w:rPr>
            <w:rStyle w:val="Hyperlink"/>
            <w:sz w:val="20"/>
            <w:szCs w:val="20"/>
          </w:rPr>
          <w:t>licitacao.concipa2025@gmail.com</w:t>
        </w:r>
      </w:hyperlink>
      <w:r w:rsidRPr="00A9071B">
        <w:rPr>
          <w:b/>
          <w:bCs/>
          <w:sz w:val="20"/>
          <w:szCs w:val="20"/>
          <w:u w:val="single"/>
        </w:rPr>
        <w:t xml:space="preserve">, </w:t>
      </w:r>
      <w:r w:rsidRPr="00A9071B">
        <w:rPr>
          <w:sz w:val="20"/>
          <w:szCs w:val="20"/>
        </w:rPr>
        <w:t xml:space="preserve"> ficando os demais licitantes desde logo intimados para apresentar </w:t>
      </w:r>
      <w:r w:rsidRPr="00A9071B">
        <w:rPr>
          <w:sz w:val="20"/>
          <w:szCs w:val="20"/>
        </w:rPr>
        <w:lastRenderedPageBreak/>
        <w:t xml:space="preserve">contrarrazões em igual número de dias, que começarão a correr do término do prazo da recorrente, sendo-lhes assegurada </w:t>
      </w:r>
      <w:r w:rsidRPr="00A9071B">
        <w:rPr>
          <w:color w:val="000000"/>
          <w:sz w:val="20"/>
          <w:szCs w:val="20"/>
        </w:rPr>
        <w:t>vista dos elementos indispensáveis à defesa de seus interesses</w:t>
      </w:r>
      <w:r w:rsidRPr="00A9071B">
        <w:rPr>
          <w:sz w:val="20"/>
          <w:szCs w:val="20"/>
        </w:rPr>
        <w:t>.</w:t>
      </w:r>
    </w:p>
    <w:p w:rsidR="00555D25" w:rsidRPr="00A9071B" w:rsidRDefault="00555D25" w:rsidP="00905A4D">
      <w:pPr>
        <w:tabs>
          <w:tab w:val="left" w:pos="9072"/>
        </w:tabs>
        <w:spacing w:line="312" w:lineRule="auto"/>
        <w:ind w:left="0" w:hanging="2"/>
        <w:jc w:val="both"/>
        <w:rPr>
          <w:b/>
          <w:bCs/>
          <w:sz w:val="20"/>
          <w:szCs w:val="20"/>
        </w:rPr>
      </w:pPr>
    </w:p>
    <w:p w:rsidR="00555D25" w:rsidRPr="005E508F" w:rsidRDefault="00555D25" w:rsidP="00905A4D">
      <w:pPr>
        <w:tabs>
          <w:tab w:val="left" w:pos="9072"/>
        </w:tabs>
        <w:spacing w:line="312" w:lineRule="auto"/>
        <w:ind w:left="0" w:hanging="2"/>
        <w:jc w:val="both"/>
        <w:rPr>
          <w:bCs/>
          <w:color w:val="000000"/>
          <w:sz w:val="20"/>
          <w:szCs w:val="20"/>
        </w:rPr>
      </w:pPr>
      <w:r w:rsidRPr="00905A4D">
        <w:rPr>
          <w:b/>
          <w:bCs/>
          <w:sz w:val="20"/>
          <w:szCs w:val="20"/>
        </w:rPr>
        <w:t>17.7.</w:t>
      </w:r>
      <w:r w:rsidRPr="00905A4D">
        <w:rPr>
          <w:sz w:val="20"/>
          <w:szCs w:val="20"/>
        </w:rPr>
        <w:t xml:space="preserve"> </w:t>
      </w:r>
      <w:r w:rsidRPr="00905A4D">
        <w:rPr>
          <w:color w:val="000000"/>
          <w:sz w:val="20"/>
          <w:szCs w:val="20"/>
        </w:rPr>
        <w:t xml:space="preserve">A apreciação do recurso dar-se-á em fase única, devendo, </w:t>
      </w:r>
      <w:r w:rsidRPr="005E508F">
        <w:rPr>
          <w:bCs/>
          <w:color w:val="000000"/>
          <w:sz w:val="20"/>
          <w:szCs w:val="20"/>
        </w:rPr>
        <w:t>o recurso ser</w:t>
      </w:r>
      <w:r w:rsidRPr="005E508F">
        <w:rPr>
          <w:color w:val="000000"/>
          <w:sz w:val="20"/>
          <w:szCs w:val="20"/>
        </w:rPr>
        <w:t xml:space="preserve"> </w:t>
      </w:r>
      <w:r w:rsidRPr="005E508F">
        <w:rPr>
          <w:bCs/>
          <w:color w:val="000000"/>
          <w:sz w:val="20"/>
          <w:szCs w:val="20"/>
        </w:rPr>
        <w:t>dirigido à autoridade que tiver editado o ato ou proferido a decisão recorrida, que, se não reconsiderar o ato ou a decisão no prazo de</w:t>
      </w:r>
      <w:r w:rsidRPr="005E508F">
        <w:rPr>
          <w:color w:val="000000"/>
          <w:sz w:val="20"/>
          <w:szCs w:val="20"/>
        </w:rPr>
        <w:t xml:space="preserve"> </w:t>
      </w:r>
      <w:r w:rsidRPr="005E508F">
        <w:rPr>
          <w:bCs/>
          <w:color w:val="000000"/>
          <w:sz w:val="20"/>
          <w:szCs w:val="20"/>
        </w:rPr>
        <w:t>3 (três) dias úteis</w:t>
      </w:r>
      <w:r w:rsidRPr="005E508F">
        <w:rPr>
          <w:color w:val="000000"/>
          <w:sz w:val="20"/>
          <w:szCs w:val="20"/>
        </w:rPr>
        <w:t xml:space="preserve">, </w:t>
      </w:r>
      <w:r w:rsidRPr="005E508F">
        <w:rPr>
          <w:bCs/>
          <w:color w:val="000000"/>
          <w:sz w:val="20"/>
          <w:szCs w:val="20"/>
        </w:rPr>
        <w:t>encaminhará o recurso com a sua motivação à autoridade superior, a qual deverá proferir sua decisão no prazo máximo de 10 (dez) dias úteis, contado do recebimento dos autos.</w:t>
      </w:r>
    </w:p>
    <w:p w:rsidR="00555D25" w:rsidRPr="00905A4D" w:rsidRDefault="00555D25" w:rsidP="00905A4D">
      <w:pPr>
        <w:tabs>
          <w:tab w:val="left" w:pos="9072"/>
        </w:tabs>
        <w:spacing w:line="312" w:lineRule="auto"/>
        <w:ind w:left="0" w:hanging="2"/>
        <w:jc w:val="both"/>
        <w:rPr>
          <w:b/>
          <w:bCs/>
          <w:color w:val="000000"/>
          <w:sz w:val="20"/>
          <w:szCs w:val="20"/>
        </w:rPr>
      </w:pPr>
    </w:p>
    <w:p w:rsidR="00555D25" w:rsidRPr="00905A4D" w:rsidRDefault="00555D25" w:rsidP="00905A4D">
      <w:pPr>
        <w:tabs>
          <w:tab w:val="left" w:pos="9072"/>
        </w:tabs>
        <w:spacing w:line="312" w:lineRule="auto"/>
        <w:ind w:left="0" w:hanging="2"/>
        <w:jc w:val="both"/>
        <w:rPr>
          <w:color w:val="000000"/>
          <w:sz w:val="20"/>
          <w:szCs w:val="20"/>
        </w:rPr>
      </w:pPr>
      <w:r w:rsidRPr="00905A4D">
        <w:rPr>
          <w:b/>
          <w:bCs/>
          <w:color w:val="000000"/>
          <w:sz w:val="20"/>
          <w:szCs w:val="20"/>
        </w:rPr>
        <w:t>17.8.</w:t>
      </w:r>
      <w:r w:rsidRPr="00905A4D">
        <w:rPr>
          <w:color w:val="000000"/>
          <w:sz w:val="20"/>
          <w:szCs w:val="20"/>
        </w:rPr>
        <w:t xml:space="preserve"> O(s) recurso(s) previstos neste edital terão efeito suspensivo do ato ou da decisão recorrida até que sobrevenha decisão final da autoridade competente.</w:t>
      </w:r>
      <w:bookmarkStart w:id="26" w:name="art168p"/>
      <w:bookmarkEnd w:id="26"/>
    </w:p>
    <w:p w:rsidR="00555D25" w:rsidRPr="00905A4D" w:rsidRDefault="00555D25" w:rsidP="00905A4D">
      <w:pPr>
        <w:tabs>
          <w:tab w:val="left" w:pos="9072"/>
        </w:tabs>
        <w:spacing w:line="312" w:lineRule="auto"/>
        <w:ind w:left="0" w:hanging="2"/>
        <w:jc w:val="both"/>
        <w:rPr>
          <w:color w:val="000000"/>
          <w:sz w:val="20"/>
          <w:szCs w:val="20"/>
        </w:rPr>
      </w:pPr>
    </w:p>
    <w:p w:rsidR="00555D25" w:rsidRPr="00905A4D" w:rsidRDefault="00555D25" w:rsidP="00905A4D">
      <w:pPr>
        <w:tabs>
          <w:tab w:val="left" w:pos="9072"/>
        </w:tabs>
        <w:spacing w:line="312" w:lineRule="auto"/>
        <w:ind w:left="0" w:hanging="2"/>
        <w:jc w:val="both"/>
        <w:rPr>
          <w:b/>
          <w:bCs/>
          <w:color w:val="000000"/>
          <w:sz w:val="20"/>
          <w:szCs w:val="20"/>
        </w:rPr>
      </w:pPr>
      <w:r w:rsidRPr="00905A4D">
        <w:rPr>
          <w:b/>
          <w:bCs/>
          <w:color w:val="000000"/>
          <w:sz w:val="20"/>
          <w:szCs w:val="20"/>
        </w:rPr>
        <w:t>17.9.</w:t>
      </w:r>
      <w:r w:rsidRPr="00905A4D">
        <w:rPr>
          <w:color w:val="000000"/>
          <w:sz w:val="20"/>
          <w:szCs w:val="20"/>
        </w:rPr>
        <w:t xml:space="preserve"> Na elaboração das decisões, a autoridade competente será auxiliada pelo órgão de assessoramento jurídico, que deverá dirimir dúvidas e subsidiá-la com as informações necessárias.</w:t>
      </w:r>
    </w:p>
    <w:p w:rsidR="00555D25" w:rsidRPr="00905A4D" w:rsidRDefault="00555D25" w:rsidP="00905A4D">
      <w:pPr>
        <w:tabs>
          <w:tab w:val="left" w:pos="9072"/>
        </w:tabs>
        <w:spacing w:line="312" w:lineRule="auto"/>
        <w:ind w:left="0" w:hanging="2"/>
        <w:jc w:val="both"/>
        <w:rPr>
          <w:b/>
          <w:bCs/>
          <w:sz w:val="20"/>
          <w:szCs w:val="20"/>
        </w:rPr>
      </w:pPr>
    </w:p>
    <w:p w:rsidR="00555D25" w:rsidRPr="00905A4D" w:rsidRDefault="00555D25" w:rsidP="00905A4D">
      <w:pPr>
        <w:tabs>
          <w:tab w:val="left" w:pos="9072"/>
        </w:tabs>
        <w:spacing w:line="312" w:lineRule="auto"/>
        <w:ind w:left="0" w:hanging="2"/>
        <w:jc w:val="both"/>
        <w:rPr>
          <w:sz w:val="20"/>
          <w:szCs w:val="20"/>
        </w:rPr>
      </w:pPr>
      <w:r w:rsidRPr="00905A4D">
        <w:rPr>
          <w:b/>
          <w:bCs/>
          <w:sz w:val="20"/>
          <w:szCs w:val="20"/>
        </w:rPr>
        <w:t>17.10.</w:t>
      </w:r>
      <w:r w:rsidRPr="00905A4D">
        <w:rPr>
          <w:sz w:val="20"/>
          <w:szCs w:val="20"/>
        </w:rPr>
        <w:t xml:space="preserve"> O acolhimento de recurso importará a invalidação apenas dos atos insuscetíveis de aproveitamento.</w:t>
      </w:r>
    </w:p>
    <w:p w:rsidR="00555D25" w:rsidRPr="00905A4D" w:rsidRDefault="00555D25" w:rsidP="00905A4D">
      <w:pPr>
        <w:autoSpaceDE w:val="0"/>
        <w:autoSpaceDN w:val="0"/>
        <w:adjustRightInd w:val="0"/>
        <w:spacing w:line="312" w:lineRule="auto"/>
        <w:ind w:left="0" w:hanging="2"/>
        <w:jc w:val="both"/>
        <w:rPr>
          <w:color w:val="000000"/>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D3604D"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sidRPr="00905A4D">
              <w:rPr>
                <w:b/>
                <w:bCs/>
                <w:sz w:val="20"/>
                <w:szCs w:val="20"/>
                <w:highlight w:val="yellow"/>
              </w:rPr>
              <w:t xml:space="preserve">18 - </w:t>
            </w:r>
            <w:r w:rsidR="00555D25" w:rsidRPr="00905A4D">
              <w:rPr>
                <w:b/>
                <w:bCs/>
                <w:sz w:val="20"/>
                <w:szCs w:val="20"/>
              </w:rPr>
              <w:t>DA REABERTURA DA SESSÃO PÚBLICA</w:t>
            </w:r>
          </w:p>
        </w:tc>
      </w:tr>
    </w:tbl>
    <w:p w:rsidR="00555D25" w:rsidRPr="00905A4D" w:rsidRDefault="00555D25" w:rsidP="00905A4D">
      <w:pPr>
        <w:autoSpaceDE w:val="0"/>
        <w:autoSpaceDN w:val="0"/>
        <w:adjustRightInd w:val="0"/>
        <w:spacing w:line="312" w:lineRule="auto"/>
        <w:ind w:left="0" w:hanging="2"/>
        <w:jc w:val="both"/>
        <w:rPr>
          <w:b/>
          <w:bCs/>
          <w:color w:val="000000"/>
          <w:sz w:val="20"/>
          <w:szCs w:val="20"/>
        </w:rPr>
      </w:pPr>
    </w:p>
    <w:p w:rsidR="00555D25" w:rsidRPr="00905A4D" w:rsidRDefault="00555D25" w:rsidP="00905A4D">
      <w:pPr>
        <w:autoSpaceDE w:val="0"/>
        <w:autoSpaceDN w:val="0"/>
        <w:adjustRightInd w:val="0"/>
        <w:spacing w:line="312" w:lineRule="auto"/>
        <w:ind w:left="0" w:hanging="2"/>
        <w:jc w:val="both"/>
        <w:rPr>
          <w:color w:val="000000"/>
          <w:sz w:val="20"/>
          <w:szCs w:val="20"/>
        </w:rPr>
      </w:pPr>
      <w:r w:rsidRPr="00905A4D">
        <w:rPr>
          <w:b/>
          <w:bCs/>
          <w:color w:val="000000"/>
          <w:sz w:val="20"/>
          <w:szCs w:val="20"/>
        </w:rPr>
        <w:t>18.1.</w:t>
      </w:r>
      <w:r w:rsidRPr="00905A4D">
        <w:rPr>
          <w:color w:val="000000"/>
          <w:sz w:val="20"/>
          <w:szCs w:val="20"/>
        </w:rPr>
        <w:t xml:space="preserve"> A sessão pública poderá ser reaberta nos seguintes casos: </w:t>
      </w:r>
    </w:p>
    <w:p w:rsidR="00555D25" w:rsidRPr="00905A4D" w:rsidRDefault="00555D25" w:rsidP="00905A4D">
      <w:pPr>
        <w:autoSpaceDE w:val="0"/>
        <w:autoSpaceDN w:val="0"/>
        <w:adjustRightInd w:val="0"/>
        <w:spacing w:line="312" w:lineRule="auto"/>
        <w:ind w:left="0" w:hanging="2"/>
        <w:jc w:val="both"/>
        <w:rPr>
          <w:b/>
          <w:bCs/>
          <w:color w:val="000000"/>
          <w:sz w:val="20"/>
          <w:szCs w:val="20"/>
        </w:rPr>
      </w:pPr>
    </w:p>
    <w:p w:rsidR="00555D25" w:rsidRPr="00905A4D" w:rsidRDefault="00555D25" w:rsidP="00905A4D">
      <w:pPr>
        <w:autoSpaceDE w:val="0"/>
        <w:autoSpaceDN w:val="0"/>
        <w:adjustRightInd w:val="0"/>
        <w:spacing w:line="312" w:lineRule="auto"/>
        <w:ind w:left="0" w:hanging="2"/>
        <w:jc w:val="both"/>
        <w:rPr>
          <w:color w:val="000000"/>
          <w:sz w:val="20"/>
          <w:szCs w:val="20"/>
        </w:rPr>
      </w:pPr>
      <w:r w:rsidRPr="00905A4D">
        <w:rPr>
          <w:b/>
          <w:bCs/>
          <w:color w:val="000000"/>
          <w:sz w:val="20"/>
          <w:szCs w:val="20"/>
        </w:rPr>
        <w:t>a)</w:t>
      </w:r>
      <w:r w:rsidRPr="00905A4D">
        <w:rPr>
          <w:color w:val="000000"/>
          <w:sz w:val="20"/>
          <w:szCs w:val="20"/>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 </w:t>
      </w:r>
    </w:p>
    <w:p w:rsidR="00555D25" w:rsidRPr="00905A4D" w:rsidRDefault="00555D25" w:rsidP="00905A4D">
      <w:pPr>
        <w:autoSpaceDE w:val="0"/>
        <w:autoSpaceDN w:val="0"/>
        <w:adjustRightInd w:val="0"/>
        <w:spacing w:line="312" w:lineRule="auto"/>
        <w:ind w:left="0" w:hanging="2"/>
        <w:jc w:val="both"/>
        <w:rPr>
          <w:b/>
          <w:bCs/>
          <w:color w:val="000000"/>
          <w:sz w:val="20"/>
          <w:szCs w:val="20"/>
        </w:rPr>
      </w:pPr>
    </w:p>
    <w:p w:rsidR="00555D25" w:rsidRPr="00905A4D" w:rsidRDefault="00555D25" w:rsidP="00905A4D">
      <w:pPr>
        <w:autoSpaceDE w:val="0"/>
        <w:autoSpaceDN w:val="0"/>
        <w:adjustRightInd w:val="0"/>
        <w:spacing w:line="312" w:lineRule="auto"/>
        <w:ind w:left="0" w:hanging="2"/>
        <w:jc w:val="both"/>
        <w:rPr>
          <w:color w:val="000000"/>
          <w:sz w:val="20"/>
          <w:szCs w:val="20"/>
        </w:rPr>
      </w:pPr>
      <w:r w:rsidRPr="00905A4D">
        <w:rPr>
          <w:b/>
          <w:bCs/>
          <w:color w:val="000000"/>
          <w:sz w:val="20"/>
          <w:szCs w:val="20"/>
        </w:rPr>
        <w:t>b)</w:t>
      </w:r>
      <w:r w:rsidRPr="00905A4D">
        <w:rPr>
          <w:color w:val="000000"/>
          <w:sz w:val="20"/>
          <w:szCs w:val="20"/>
        </w:rPr>
        <w:t xml:space="preserve"> Quando houver erro na aceitação do preço melhor classificado ou quando o licitante declarado vencedor não assinar o contrato, não retirar o instrumento equivalente. Nessas hipóteses, serão adotados os procedimentos imediatamente posteriores ao encerramento da etapa de lances. </w:t>
      </w:r>
    </w:p>
    <w:p w:rsidR="00555D25" w:rsidRPr="00905A4D" w:rsidRDefault="00555D25" w:rsidP="00905A4D">
      <w:pPr>
        <w:autoSpaceDE w:val="0"/>
        <w:autoSpaceDN w:val="0"/>
        <w:adjustRightInd w:val="0"/>
        <w:spacing w:line="312" w:lineRule="auto"/>
        <w:ind w:left="0" w:hanging="2"/>
        <w:jc w:val="both"/>
        <w:rPr>
          <w:color w:val="000000"/>
          <w:sz w:val="20"/>
          <w:szCs w:val="20"/>
        </w:rPr>
      </w:pPr>
    </w:p>
    <w:p w:rsidR="00555D25" w:rsidRPr="00905A4D" w:rsidRDefault="00555D25" w:rsidP="00905A4D">
      <w:pPr>
        <w:autoSpaceDE w:val="0"/>
        <w:autoSpaceDN w:val="0"/>
        <w:adjustRightInd w:val="0"/>
        <w:spacing w:line="312" w:lineRule="auto"/>
        <w:ind w:left="0" w:hanging="2"/>
        <w:jc w:val="both"/>
        <w:rPr>
          <w:color w:val="000000"/>
          <w:sz w:val="20"/>
          <w:szCs w:val="20"/>
        </w:rPr>
      </w:pPr>
      <w:r w:rsidRPr="00905A4D">
        <w:rPr>
          <w:b/>
          <w:bCs/>
          <w:color w:val="000000"/>
          <w:sz w:val="20"/>
          <w:szCs w:val="20"/>
        </w:rPr>
        <w:t xml:space="preserve">c) </w:t>
      </w:r>
      <w:r w:rsidRPr="00905A4D">
        <w:rPr>
          <w:color w:val="000000"/>
          <w:sz w:val="20"/>
          <w:szCs w:val="20"/>
        </w:rPr>
        <w:t>Todos os licitantes remanescentes deverão ser convocados para acompanhar a reabertura da sessão.</w:t>
      </w:r>
    </w:p>
    <w:p w:rsidR="00555D25" w:rsidRPr="00905A4D" w:rsidRDefault="00555D25" w:rsidP="00905A4D">
      <w:pPr>
        <w:autoSpaceDE w:val="0"/>
        <w:autoSpaceDN w:val="0"/>
        <w:adjustRightInd w:val="0"/>
        <w:spacing w:line="312" w:lineRule="auto"/>
        <w:ind w:left="0" w:hanging="2"/>
        <w:jc w:val="both"/>
        <w:rPr>
          <w:color w:val="000000"/>
          <w:sz w:val="20"/>
          <w:szCs w:val="20"/>
        </w:rPr>
      </w:pPr>
      <w:r w:rsidRPr="00905A4D">
        <w:rPr>
          <w:b/>
          <w:bCs/>
          <w:color w:val="000000"/>
          <w:sz w:val="20"/>
          <w:szCs w:val="20"/>
        </w:rPr>
        <w:t xml:space="preserve">d) </w:t>
      </w:r>
      <w:r w:rsidRPr="00905A4D">
        <w:rPr>
          <w:color w:val="000000"/>
          <w:sz w:val="20"/>
          <w:szCs w:val="20"/>
        </w:rPr>
        <w:t xml:space="preserve">A convocação se dará por meio do sistema eletrônico (“chat”), e-mail, ou, ainda, fac-símile, de acordo com a fase do procedimento licitatório. </w:t>
      </w:r>
    </w:p>
    <w:p w:rsidR="00555D25" w:rsidRPr="00905A4D" w:rsidRDefault="00555D25" w:rsidP="00905A4D">
      <w:pPr>
        <w:autoSpaceDE w:val="0"/>
        <w:autoSpaceDN w:val="0"/>
        <w:adjustRightInd w:val="0"/>
        <w:spacing w:line="312" w:lineRule="auto"/>
        <w:ind w:left="0" w:hanging="2"/>
        <w:jc w:val="both"/>
        <w:rPr>
          <w:color w:val="000000"/>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D3604D"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sidRPr="00905A4D">
              <w:rPr>
                <w:b/>
                <w:bCs/>
                <w:sz w:val="20"/>
                <w:szCs w:val="20"/>
                <w:highlight w:val="yellow"/>
              </w:rPr>
              <w:t>19 -</w:t>
            </w:r>
            <w:r w:rsidR="00555D25" w:rsidRPr="00905A4D">
              <w:rPr>
                <w:b/>
                <w:bCs/>
                <w:sz w:val="20"/>
                <w:szCs w:val="20"/>
                <w:highlight w:val="yellow"/>
              </w:rPr>
              <w:t xml:space="preserve"> </w:t>
            </w:r>
            <w:r w:rsidR="00555D25" w:rsidRPr="00905A4D">
              <w:rPr>
                <w:b/>
                <w:bCs/>
                <w:sz w:val="20"/>
                <w:szCs w:val="20"/>
              </w:rPr>
              <w:t>DO ENCERRAMENTO DA LICITAÇÃO</w:t>
            </w:r>
          </w:p>
        </w:tc>
      </w:tr>
    </w:tbl>
    <w:p w:rsidR="00555D25" w:rsidRPr="00905A4D" w:rsidRDefault="00555D25" w:rsidP="00905A4D">
      <w:pPr>
        <w:tabs>
          <w:tab w:val="left" w:pos="9072"/>
        </w:tabs>
        <w:spacing w:line="312" w:lineRule="auto"/>
        <w:ind w:left="0" w:hanging="2"/>
        <w:jc w:val="both"/>
        <w:rPr>
          <w:b/>
          <w:bCs/>
          <w:sz w:val="20"/>
          <w:szCs w:val="20"/>
        </w:rPr>
      </w:pPr>
    </w:p>
    <w:p w:rsidR="00555D25" w:rsidRPr="00905A4D" w:rsidRDefault="00555D25" w:rsidP="00905A4D">
      <w:pPr>
        <w:pStyle w:val="NormalWeb"/>
      </w:pPr>
      <w:r w:rsidRPr="00905A4D">
        <w:rPr>
          <w:b/>
        </w:rPr>
        <w:t>19.1.</w:t>
      </w:r>
      <w:r w:rsidRPr="00905A4D">
        <w:t xml:space="preserve"> Encerradas as fases de julgamento e habilitação, e exauridos os recursos administrativos, o processo licitatório será encaminhado à autoridade superior, que poderá:</w:t>
      </w:r>
    </w:p>
    <w:p w:rsidR="00555D25" w:rsidRPr="00905A4D" w:rsidRDefault="00555D25" w:rsidP="00905A4D">
      <w:pPr>
        <w:pStyle w:val="NormalWeb"/>
      </w:pPr>
      <w:bookmarkStart w:id="27" w:name="art71i"/>
      <w:bookmarkEnd w:id="27"/>
    </w:p>
    <w:p w:rsidR="00555D25" w:rsidRPr="00905A4D" w:rsidRDefault="00555D25" w:rsidP="00905A4D">
      <w:pPr>
        <w:pStyle w:val="NormalWeb"/>
      </w:pPr>
      <w:r w:rsidRPr="00905A4D">
        <w:t>I - determinar o retorno dos autos para saneamento de irregularidades;</w:t>
      </w:r>
    </w:p>
    <w:p w:rsidR="00902EAA" w:rsidRPr="00905A4D" w:rsidRDefault="00902EAA" w:rsidP="00905A4D">
      <w:pPr>
        <w:pStyle w:val="NormalWeb"/>
      </w:pPr>
      <w:bookmarkStart w:id="28" w:name="art71ii"/>
      <w:bookmarkEnd w:id="28"/>
    </w:p>
    <w:p w:rsidR="00555D25" w:rsidRPr="00905A4D" w:rsidRDefault="00555D25" w:rsidP="00905A4D">
      <w:pPr>
        <w:pStyle w:val="NormalWeb"/>
      </w:pPr>
      <w:r w:rsidRPr="00905A4D">
        <w:t>II - revogar a licitação por motivo de conveniência e oportunidade;</w:t>
      </w:r>
    </w:p>
    <w:p w:rsidR="00555D25" w:rsidRPr="00905A4D" w:rsidRDefault="00555D25" w:rsidP="00905A4D">
      <w:pPr>
        <w:pStyle w:val="NormalWeb"/>
      </w:pPr>
      <w:bookmarkStart w:id="29" w:name="art71iii"/>
      <w:bookmarkEnd w:id="29"/>
    </w:p>
    <w:p w:rsidR="00555D25" w:rsidRPr="00905A4D" w:rsidRDefault="00555D25" w:rsidP="00905A4D">
      <w:pPr>
        <w:pStyle w:val="NormalWeb"/>
      </w:pPr>
      <w:r w:rsidRPr="00905A4D">
        <w:t>III - proceder à anulação da licitação, de ofício ou mediante provocação de terceiros, sempre que presente ilegalidade insanável;</w:t>
      </w:r>
    </w:p>
    <w:p w:rsidR="00555D25" w:rsidRPr="00905A4D" w:rsidRDefault="00555D25" w:rsidP="00905A4D">
      <w:pPr>
        <w:pStyle w:val="NormalWeb"/>
      </w:pPr>
      <w:bookmarkStart w:id="30" w:name="art71iv"/>
      <w:bookmarkEnd w:id="30"/>
      <w:r w:rsidRPr="00905A4D">
        <w:lastRenderedPageBreak/>
        <w:t>IV - adjudicar o objeto e homologar a licitação.</w:t>
      </w:r>
    </w:p>
    <w:p w:rsidR="00D3604D" w:rsidRPr="00905A4D" w:rsidRDefault="00D3604D" w:rsidP="00905A4D">
      <w:pPr>
        <w:pStyle w:val="NormalWeb"/>
      </w:pPr>
    </w:p>
    <w:p w:rsidR="00555D25" w:rsidRPr="00905A4D" w:rsidRDefault="00555D25" w:rsidP="00905A4D">
      <w:pPr>
        <w:pStyle w:val="NormalWeb"/>
      </w:pPr>
      <w:bookmarkStart w:id="31" w:name="art71§1"/>
      <w:bookmarkEnd w:id="31"/>
      <w:r w:rsidRPr="00905A4D">
        <w:rPr>
          <w:b/>
        </w:rPr>
        <w:t>19.2.</w:t>
      </w:r>
      <w:r w:rsidRPr="00905A4D">
        <w:t xml:space="preserve"> Em caso de nulidade, a autoridade indicará expressamente os atos com vícios insanáveis, tornando sem efeito todos os subsequentes que deles dependam, e dará ensejo à apuração de responsabilidade de quem lhes tenha dado causa.</w:t>
      </w:r>
    </w:p>
    <w:p w:rsidR="00555D25" w:rsidRPr="00905A4D" w:rsidRDefault="00555D25" w:rsidP="00905A4D">
      <w:pPr>
        <w:pStyle w:val="NormalWeb"/>
      </w:pPr>
      <w:bookmarkStart w:id="32" w:name="art71§2"/>
      <w:bookmarkEnd w:id="32"/>
    </w:p>
    <w:p w:rsidR="00555D25" w:rsidRPr="00905A4D" w:rsidRDefault="00555D25" w:rsidP="00905A4D">
      <w:pPr>
        <w:pStyle w:val="NormalWeb"/>
      </w:pPr>
      <w:r w:rsidRPr="00905A4D">
        <w:rPr>
          <w:b/>
        </w:rPr>
        <w:t>19.3.</w:t>
      </w:r>
      <w:r w:rsidRPr="00905A4D">
        <w:t xml:space="preserve"> Em caso de revogação do processo licitatório, o motivo determinante deverá ser resultante de fato superveniente devidamente comprovado.</w:t>
      </w:r>
      <w:bookmarkStart w:id="33" w:name="art71§3"/>
      <w:bookmarkEnd w:id="33"/>
    </w:p>
    <w:p w:rsidR="00555D25" w:rsidRPr="00905A4D" w:rsidRDefault="00555D25" w:rsidP="00905A4D">
      <w:pPr>
        <w:pStyle w:val="NormalWeb"/>
      </w:pPr>
    </w:p>
    <w:p w:rsidR="00555D25" w:rsidRPr="00905A4D" w:rsidRDefault="00555D25" w:rsidP="00905A4D">
      <w:pPr>
        <w:pStyle w:val="NormalWeb"/>
      </w:pPr>
      <w:r w:rsidRPr="00905A4D">
        <w:rPr>
          <w:b/>
        </w:rPr>
        <w:t xml:space="preserve">19.4. </w:t>
      </w:r>
      <w:r w:rsidRPr="00905A4D">
        <w:t>Nos casos de anulação e revogação, deverá ser assegurada a prévia manifestação dos interessados, nos termos do art. 165, da Lei nº 14.133, de 01 de abril de 2021 e alterações.</w:t>
      </w:r>
    </w:p>
    <w:p w:rsidR="00555D25" w:rsidRPr="00905A4D" w:rsidRDefault="00555D25" w:rsidP="00905A4D">
      <w:pPr>
        <w:pStyle w:val="NormalWeb"/>
      </w:pPr>
      <w:bookmarkStart w:id="34" w:name="art71§4"/>
      <w:bookmarkEnd w:id="34"/>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555D25"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sidRPr="00905A4D">
              <w:rPr>
                <w:b/>
                <w:bCs/>
                <w:sz w:val="20"/>
                <w:szCs w:val="20"/>
              </w:rPr>
              <w:t>20. DO SANEAMENTO DAS PROPOSTAS E DA HABILITAÇÃO</w:t>
            </w:r>
          </w:p>
        </w:tc>
      </w:tr>
    </w:tbl>
    <w:p w:rsidR="00555D25" w:rsidRPr="00905A4D" w:rsidRDefault="00555D25" w:rsidP="00905A4D">
      <w:pPr>
        <w:tabs>
          <w:tab w:val="left" w:pos="9072"/>
        </w:tabs>
        <w:spacing w:line="312" w:lineRule="auto"/>
        <w:ind w:left="0" w:hanging="2"/>
        <w:jc w:val="both"/>
        <w:rPr>
          <w:b/>
          <w:bCs/>
          <w:sz w:val="20"/>
          <w:szCs w:val="20"/>
        </w:rPr>
      </w:pPr>
    </w:p>
    <w:p w:rsidR="00555D25" w:rsidRPr="00905A4D" w:rsidRDefault="00555D25" w:rsidP="00905A4D">
      <w:pPr>
        <w:tabs>
          <w:tab w:val="left" w:pos="9072"/>
        </w:tabs>
        <w:spacing w:line="312" w:lineRule="auto"/>
        <w:ind w:left="0" w:hanging="2"/>
        <w:jc w:val="both"/>
        <w:rPr>
          <w:color w:val="000000"/>
          <w:sz w:val="20"/>
          <w:szCs w:val="20"/>
        </w:rPr>
      </w:pPr>
      <w:r w:rsidRPr="00905A4D">
        <w:rPr>
          <w:b/>
          <w:bCs/>
          <w:sz w:val="20"/>
          <w:szCs w:val="20"/>
        </w:rPr>
        <w:t>20.1.</w:t>
      </w:r>
      <w:r w:rsidRPr="00905A4D">
        <w:rPr>
          <w:sz w:val="20"/>
          <w:szCs w:val="20"/>
        </w:rPr>
        <w:t xml:space="preserve"> A</w:t>
      </w:r>
      <w:r w:rsidRPr="00905A4D">
        <w:rPr>
          <w:color w:val="000000"/>
          <w:sz w:val="20"/>
          <w:szCs w:val="20"/>
        </w:rPr>
        <w:t xml:space="preserve"> Agente de Contratação/Comissão de Contratação poderá, no julgamento das propostas e habilitação, sanar erros ou falhas que não alterem a substância das propostas, dos documentos e sua validade jurídica, mediante decisão fundamentada, registrada em ata e acessível aos licitantes, e lhes atribuirá validade e eficácia para fins de habilitação e classificação, observadas as disposições contidas no art. 64, da Lei nº 14.133/2021.</w:t>
      </w:r>
    </w:p>
    <w:p w:rsidR="00555D25" w:rsidRPr="00905A4D" w:rsidRDefault="00555D25" w:rsidP="00905A4D">
      <w:pPr>
        <w:tabs>
          <w:tab w:val="left" w:pos="9072"/>
        </w:tabs>
        <w:spacing w:line="312" w:lineRule="auto"/>
        <w:ind w:left="0" w:hanging="2"/>
        <w:jc w:val="both"/>
        <w:rPr>
          <w:b/>
          <w:bCs/>
          <w:color w:val="000000"/>
          <w:sz w:val="20"/>
          <w:szCs w:val="20"/>
        </w:rPr>
      </w:pPr>
    </w:p>
    <w:p w:rsidR="00555D25" w:rsidRPr="00905A4D" w:rsidRDefault="00555D25" w:rsidP="00905A4D">
      <w:pPr>
        <w:tabs>
          <w:tab w:val="left" w:pos="9072"/>
        </w:tabs>
        <w:spacing w:line="312" w:lineRule="auto"/>
        <w:ind w:left="0" w:hanging="2"/>
        <w:jc w:val="both"/>
        <w:rPr>
          <w:color w:val="000000"/>
          <w:sz w:val="20"/>
          <w:szCs w:val="20"/>
        </w:rPr>
      </w:pPr>
      <w:r w:rsidRPr="00905A4D">
        <w:rPr>
          <w:b/>
          <w:bCs/>
          <w:color w:val="000000"/>
          <w:sz w:val="20"/>
          <w:szCs w:val="20"/>
        </w:rPr>
        <w:t>20.2.</w:t>
      </w:r>
      <w:r w:rsidRPr="00905A4D">
        <w:rPr>
          <w:color w:val="000000"/>
          <w:sz w:val="20"/>
          <w:szCs w:val="20"/>
        </w:rPr>
        <w:t xml:space="preserve"> Na hipótese de necessidade de suspensão da sessão pública para a realização de diligências, com vistas ao saneamento de que trata o item anterior, a sessão pública somente poderá ser reiniciada mediante aviso prévio no sistema com, no mínimo, 24 (vinte e quatro) horas de antecedência e a ocorrência será registrada em ata.</w:t>
      </w:r>
    </w:p>
    <w:p w:rsidR="00555D25" w:rsidRPr="00905A4D" w:rsidRDefault="00555D25" w:rsidP="00905A4D">
      <w:pPr>
        <w:tabs>
          <w:tab w:val="left" w:pos="9072"/>
        </w:tabs>
        <w:spacing w:line="312" w:lineRule="auto"/>
        <w:ind w:left="0" w:hanging="2"/>
        <w:jc w:val="both"/>
        <w:rPr>
          <w:color w:val="000000"/>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555D25"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sidRPr="00905A4D">
              <w:rPr>
                <w:b/>
                <w:bCs/>
                <w:sz w:val="20"/>
                <w:szCs w:val="20"/>
                <w:highlight w:val="yellow"/>
              </w:rPr>
              <w:t xml:space="preserve">21. </w:t>
            </w:r>
            <w:r w:rsidRPr="00905A4D">
              <w:rPr>
                <w:b/>
                <w:bCs/>
                <w:sz w:val="20"/>
                <w:szCs w:val="20"/>
              </w:rPr>
              <w:t>DO TERMO DE CONTRATO OU INSTRUMENTO EQUIVALENTE</w:t>
            </w:r>
          </w:p>
        </w:tc>
      </w:tr>
    </w:tbl>
    <w:p w:rsidR="00555D25" w:rsidRPr="00905A4D" w:rsidRDefault="00555D25" w:rsidP="00905A4D">
      <w:pPr>
        <w:tabs>
          <w:tab w:val="left" w:pos="567"/>
        </w:tabs>
        <w:spacing w:line="312" w:lineRule="auto"/>
        <w:ind w:left="0" w:hanging="2"/>
        <w:jc w:val="both"/>
        <w:rPr>
          <w:b/>
          <w:bCs/>
          <w:sz w:val="20"/>
          <w:szCs w:val="20"/>
        </w:rPr>
      </w:pPr>
    </w:p>
    <w:p w:rsidR="00555D25" w:rsidRPr="00905A4D" w:rsidRDefault="00555D25" w:rsidP="00905A4D">
      <w:pPr>
        <w:tabs>
          <w:tab w:val="left" w:pos="567"/>
        </w:tabs>
        <w:spacing w:line="312" w:lineRule="auto"/>
        <w:ind w:left="0" w:hanging="2"/>
        <w:jc w:val="both"/>
        <w:rPr>
          <w:sz w:val="20"/>
          <w:szCs w:val="20"/>
        </w:rPr>
      </w:pPr>
      <w:r w:rsidRPr="00905A4D">
        <w:rPr>
          <w:b/>
          <w:bCs/>
          <w:sz w:val="20"/>
          <w:szCs w:val="20"/>
        </w:rPr>
        <w:t>21.1.</w:t>
      </w:r>
      <w:r w:rsidRPr="00905A4D">
        <w:rPr>
          <w:sz w:val="20"/>
          <w:szCs w:val="20"/>
        </w:rPr>
        <w:tab/>
        <w:t xml:space="preserve">Após a homologação da licitação, em sendo realizada a contratação, será firmado Termo de Contrato ou emitido instrumento equivalente, conforme minuta que faz parte integrante deste Edital. </w:t>
      </w:r>
    </w:p>
    <w:p w:rsidR="00555D25" w:rsidRPr="00905A4D" w:rsidRDefault="00555D25" w:rsidP="00905A4D">
      <w:pPr>
        <w:spacing w:line="312" w:lineRule="auto"/>
        <w:ind w:left="0" w:hanging="2"/>
        <w:jc w:val="both"/>
        <w:rPr>
          <w:sz w:val="20"/>
          <w:szCs w:val="20"/>
        </w:rPr>
      </w:pPr>
    </w:p>
    <w:p w:rsidR="00555D25" w:rsidRPr="00905A4D" w:rsidRDefault="00555D25" w:rsidP="00905A4D">
      <w:pPr>
        <w:spacing w:line="312" w:lineRule="auto"/>
        <w:ind w:left="0" w:hanging="2"/>
        <w:jc w:val="both"/>
        <w:rPr>
          <w:sz w:val="20"/>
          <w:szCs w:val="20"/>
        </w:rPr>
      </w:pPr>
      <w:r w:rsidRPr="00905A4D">
        <w:rPr>
          <w:b/>
          <w:bCs/>
          <w:sz w:val="20"/>
          <w:szCs w:val="20"/>
        </w:rPr>
        <w:t>21.2.</w:t>
      </w:r>
      <w:r w:rsidRPr="00905A4D">
        <w:rPr>
          <w:sz w:val="20"/>
          <w:szCs w:val="20"/>
        </w:rPr>
        <w:t xml:space="preserve"> O adjudicatário será convocado, para no </w:t>
      </w:r>
      <w:r w:rsidRPr="00905A4D">
        <w:rPr>
          <w:b/>
          <w:bCs/>
          <w:sz w:val="20"/>
          <w:szCs w:val="20"/>
          <w:u w:val="single"/>
        </w:rPr>
        <w:t>prazo de 05 (cinco) dias</w:t>
      </w:r>
      <w:r w:rsidRPr="00905A4D">
        <w:rPr>
          <w:sz w:val="20"/>
          <w:szCs w:val="20"/>
        </w:rPr>
        <w:t>, contados a partir da data de sua convocação, para assinar o Termo de Contrato ou aceitar instrumento equivalente, conforme o caso (Nota de Empenho/Carta Contrato/Autorização), sob pena de decair do direito à contratação, sem prejuízo das sanções previstas neste Edital e na Lei nº 14.133/2021.</w:t>
      </w:r>
    </w:p>
    <w:p w:rsidR="00555D25" w:rsidRPr="00905A4D" w:rsidRDefault="00555D25" w:rsidP="00905A4D">
      <w:pPr>
        <w:spacing w:line="312" w:lineRule="auto"/>
        <w:ind w:left="0" w:hanging="2"/>
        <w:jc w:val="both"/>
        <w:rPr>
          <w:b/>
          <w:bCs/>
          <w:sz w:val="20"/>
          <w:szCs w:val="20"/>
        </w:rPr>
      </w:pPr>
    </w:p>
    <w:p w:rsidR="00555D25" w:rsidRPr="00905A4D" w:rsidRDefault="00555D25" w:rsidP="00905A4D">
      <w:pPr>
        <w:spacing w:line="312" w:lineRule="auto"/>
        <w:ind w:left="0" w:hanging="2"/>
        <w:jc w:val="both"/>
        <w:rPr>
          <w:sz w:val="20"/>
          <w:szCs w:val="20"/>
        </w:rPr>
      </w:pPr>
      <w:r w:rsidRPr="00905A4D">
        <w:rPr>
          <w:b/>
          <w:bCs/>
          <w:sz w:val="20"/>
          <w:szCs w:val="20"/>
        </w:rPr>
        <w:t>21.2.1.</w:t>
      </w:r>
      <w:r w:rsidRPr="00905A4D">
        <w:rPr>
          <w:sz w:val="20"/>
          <w:szCs w:val="20"/>
        </w:rPr>
        <w:t xml:space="preserve">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(e-mail ou pela plataforma de realização do certame), para que seja assinado ou aceito no </w:t>
      </w:r>
      <w:r w:rsidRPr="00905A4D">
        <w:rPr>
          <w:b/>
          <w:bCs/>
          <w:sz w:val="20"/>
          <w:szCs w:val="20"/>
          <w:u w:val="single"/>
        </w:rPr>
        <w:t>prazo de 05 (cinco) dias</w:t>
      </w:r>
      <w:r w:rsidRPr="00905A4D">
        <w:rPr>
          <w:sz w:val="20"/>
          <w:szCs w:val="20"/>
        </w:rPr>
        <w:t>, a contar da data de seu recebimento.</w:t>
      </w:r>
    </w:p>
    <w:p w:rsidR="00555D25" w:rsidRPr="00905A4D" w:rsidRDefault="00555D25" w:rsidP="00905A4D">
      <w:pPr>
        <w:spacing w:line="312" w:lineRule="auto"/>
        <w:ind w:left="0" w:hanging="2"/>
        <w:jc w:val="both"/>
        <w:rPr>
          <w:b/>
          <w:bCs/>
          <w:sz w:val="20"/>
          <w:szCs w:val="20"/>
        </w:rPr>
      </w:pPr>
    </w:p>
    <w:p w:rsidR="00555D25" w:rsidRPr="00905A4D" w:rsidRDefault="00555D25" w:rsidP="00905A4D">
      <w:pPr>
        <w:spacing w:line="312" w:lineRule="auto"/>
        <w:ind w:left="0" w:hanging="2"/>
        <w:jc w:val="both"/>
        <w:rPr>
          <w:sz w:val="20"/>
          <w:szCs w:val="20"/>
        </w:rPr>
      </w:pPr>
      <w:r w:rsidRPr="00905A4D">
        <w:rPr>
          <w:b/>
          <w:bCs/>
          <w:sz w:val="20"/>
          <w:szCs w:val="20"/>
        </w:rPr>
        <w:t xml:space="preserve">21.2.2. </w:t>
      </w:r>
      <w:r w:rsidRPr="00905A4D">
        <w:rPr>
          <w:sz w:val="20"/>
          <w:szCs w:val="20"/>
        </w:rPr>
        <w:t>O prazo previsto no subitem anterior poderá ser prorrogado, por igual período, mediante solicitação justificada do licitante/adjudicatário e aceito pela Administração.</w:t>
      </w:r>
    </w:p>
    <w:p w:rsidR="00555D25" w:rsidRPr="00905A4D" w:rsidRDefault="00555D25" w:rsidP="00905A4D">
      <w:pPr>
        <w:spacing w:line="312" w:lineRule="auto"/>
        <w:ind w:left="0" w:hanging="2"/>
        <w:jc w:val="both"/>
        <w:rPr>
          <w:sz w:val="20"/>
          <w:szCs w:val="20"/>
        </w:rPr>
      </w:pPr>
    </w:p>
    <w:p w:rsidR="00555D25" w:rsidRPr="00905A4D" w:rsidRDefault="00555D25" w:rsidP="00905A4D">
      <w:pPr>
        <w:spacing w:line="312" w:lineRule="auto"/>
        <w:ind w:left="0" w:hanging="2"/>
        <w:jc w:val="both"/>
        <w:rPr>
          <w:sz w:val="20"/>
          <w:szCs w:val="20"/>
        </w:rPr>
      </w:pPr>
      <w:r w:rsidRPr="00905A4D">
        <w:rPr>
          <w:b/>
          <w:bCs/>
          <w:sz w:val="20"/>
          <w:szCs w:val="20"/>
        </w:rPr>
        <w:lastRenderedPageBreak/>
        <w:t>21.3.</w:t>
      </w:r>
      <w:r w:rsidRPr="00905A4D">
        <w:rPr>
          <w:sz w:val="20"/>
          <w:szCs w:val="20"/>
        </w:rPr>
        <w:t xml:space="preserve"> O Aceite da Nota de Empenho ou do instrumento equivalente, emitida à empresa adjudicada, implica no reconhecimento de que:</w:t>
      </w:r>
    </w:p>
    <w:p w:rsidR="00555D25" w:rsidRPr="00905A4D" w:rsidRDefault="00555D25" w:rsidP="00905A4D">
      <w:pPr>
        <w:spacing w:line="312" w:lineRule="auto"/>
        <w:ind w:left="0" w:hanging="2"/>
        <w:jc w:val="both"/>
        <w:rPr>
          <w:sz w:val="20"/>
          <w:szCs w:val="20"/>
        </w:rPr>
      </w:pPr>
    </w:p>
    <w:p w:rsidR="00555D25" w:rsidRPr="00905A4D" w:rsidRDefault="00555D25" w:rsidP="00905A4D">
      <w:pPr>
        <w:spacing w:line="312" w:lineRule="auto"/>
        <w:ind w:left="0" w:hanging="2"/>
        <w:jc w:val="both"/>
        <w:rPr>
          <w:sz w:val="20"/>
          <w:szCs w:val="20"/>
        </w:rPr>
      </w:pPr>
      <w:r w:rsidRPr="00905A4D">
        <w:rPr>
          <w:b/>
          <w:bCs/>
          <w:sz w:val="20"/>
          <w:szCs w:val="20"/>
        </w:rPr>
        <w:t xml:space="preserve">21.3.1. </w:t>
      </w:r>
      <w:r w:rsidRPr="00905A4D">
        <w:rPr>
          <w:sz w:val="20"/>
          <w:szCs w:val="20"/>
        </w:rPr>
        <w:t>A referida Nota está substituindo o contrato, aplicando-se à relação de negócios ali estabelecida as disposições da Lei nº 14.133/2021;</w:t>
      </w:r>
    </w:p>
    <w:p w:rsidR="00555D25" w:rsidRPr="00905A4D" w:rsidRDefault="00555D25" w:rsidP="00905A4D">
      <w:pPr>
        <w:spacing w:line="312" w:lineRule="auto"/>
        <w:ind w:left="0" w:hanging="2"/>
        <w:jc w:val="both"/>
        <w:rPr>
          <w:sz w:val="20"/>
          <w:szCs w:val="20"/>
        </w:rPr>
      </w:pPr>
    </w:p>
    <w:p w:rsidR="00555D25" w:rsidRPr="00905A4D" w:rsidRDefault="00555D25" w:rsidP="00905A4D">
      <w:pPr>
        <w:spacing w:line="312" w:lineRule="auto"/>
        <w:ind w:left="0" w:hanging="2"/>
        <w:jc w:val="both"/>
        <w:rPr>
          <w:sz w:val="20"/>
          <w:szCs w:val="20"/>
        </w:rPr>
      </w:pPr>
      <w:r w:rsidRPr="00905A4D">
        <w:rPr>
          <w:b/>
          <w:bCs/>
          <w:sz w:val="20"/>
          <w:szCs w:val="20"/>
        </w:rPr>
        <w:t xml:space="preserve">21.3.2. </w:t>
      </w:r>
      <w:r w:rsidRPr="00905A4D">
        <w:rPr>
          <w:sz w:val="20"/>
          <w:szCs w:val="20"/>
        </w:rPr>
        <w:t>A contratada se vincula à sua proposta e às disposições contidas no edital e seus anexos;</w:t>
      </w:r>
    </w:p>
    <w:p w:rsidR="00555D25" w:rsidRPr="00905A4D" w:rsidRDefault="00555D25" w:rsidP="00905A4D">
      <w:pPr>
        <w:spacing w:line="312" w:lineRule="auto"/>
        <w:ind w:left="0" w:hanging="2"/>
        <w:jc w:val="both"/>
        <w:rPr>
          <w:b/>
          <w:bCs/>
          <w:sz w:val="20"/>
          <w:szCs w:val="20"/>
        </w:rPr>
      </w:pPr>
    </w:p>
    <w:p w:rsidR="00555D25" w:rsidRPr="00905A4D" w:rsidRDefault="00555D25" w:rsidP="00905A4D">
      <w:pPr>
        <w:spacing w:line="312" w:lineRule="auto"/>
        <w:ind w:left="0" w:hanging="2"/>
        <w:jc w:val="both"/>
        <w:rPr>
          <w:sz w:val="20"/>
          <w:szCs w:val="20"/>
        </w:rPr>
      </w:pPr>
      <w:r w:rsidRPr="00905A4D">
        <w:rPr>
          <w:b/>
          <w:bCs/>
          <w:sz w:val="20"/>
          <w:szCs w:val="20"/>
        </w:rPr>
        <w:t>21.4.</w:t>
      </w:r>
      <w:r w:rsidRPr="00905A4D">
        <w:rPr>
          <w:sz w:val="20"/>
          <w:szCs w:val="20"/>
        </w:rPr>
        <w:t xml:space="preserve"> Previamente à contratação a Administração poderá realizar consultas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rsidR="00555D25" w:rsidRPr="00905A4D" w:rsidRDefault="00555D25" w:rsidP="00905A4D">
      <w:pPr>
        <w:spacing w:line="312" w:lineRule="auto"/>
        <w:ind w:left="0" w:hanging="2"/>
        <w:jc w:val="both"/>
        <w:rPr>
          <w:sz w:val="20"/>
          <w:szCs w:val="20"/>
        </w:rPr>
      </w:pPr>
    </w:p>
    <w:p w:rsidR="00555D25" w:rsidRPr="00905A4D" w:rsidRDefault="00555D25" w:rsidP="00905A4D">
      <w:pPr>
        <w:spacing w:line="312" w:lineRule="auto"/>
        <w:ind w:left="0" w:hanging="2"/>
        <w:jc w:val="both"/>
        <w:rPr>
          <w:sz w:val="20"/>
          <w:szCs w:val="20"/>
        </w:rPr>
      </w:pPr>
      <w:r w:rsidRPr="00905A4D">
        <w:rPr>
          <w:b/>
          <w:bCs/>
          <w:sz w:val="20"/>
          <w:szCs w:val="20"/>
        </w:rPr>
        <w:t>21.5.</w:t>
      </w:r>
      <w:r w:rsidRPr="00905A4D">
        <w:rPr>
          <w:sz w:val="20"/>
          <w:szCs w:val="20"/>
        </w:rPr>
        <w:t xml:space="preserve"> Na assinatura do contrato, será exigida a comprovação das condições de habilitação consignadas no edital, que deverão ser mantidas pelo licitante durante a vigência do contrato.</w:t>
      </w:r>
    </w:p>
    <w:p w:rsidR="00555D25" w:rsidRPr="00905A4D" w:rsidRDefault="00555D25" w:rsidP="00905A4D">
      <w:pPr>
        <w:spacing w:line="312" w:lineRule="auto"/>
        <w:ind w:left="0" w:hanging="2"/>
        <w:jc w:val="both"/>
        <w:rPr>
          <w:b/>
          <w:bCs/>
          <w:sz w:val="20"/>
          <w:szCs w:val="20"/>
        </w:rPr>
      </w:pPr>
    </w:p>
    <w:p w:rsidR="00555D25" w:rsidRPr="00905A4D" w:rsidRDefault="00555D25" w:rsidP="00905A4D">
      <w:pPr>
        <w:spacing w:line="312" w:lineRule="auto"/>
        <w:ind w:left="0" w:hanging="2"/>
        <w:jc w:val="both"/>
        <w:rPr>
          <w:sz w:val="20"/>
          <w:szCs w:val="20"/>
        </w:rPr>
      </w:pPr>
      <w:r w:rsidRPr="00905A4D">
        <w:rPr>
          <w:b/>
          <w:bCs/>
          <w:sz w:val="20"/>
          <w:szCs w:val="20"/>
        </w:rPr>
        <w:t>21.6.</w:t>
      </w:r>
      <w:r w:rsidRPr="00905A4D">
        <w:rPr>
          <w:sz w:val="20"/>
          <w:szCs w:val="20"/>
        </w:rPr>
        <w:t xml:space="preserve"> 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instrumento equivalente.</w:t>
      </w:r>
    </w:p>
    <w:p w:rsidR="00555D25" w:rsidRPr="00905A4D" w:rsidRDefault="00555D25" w:rsidP="00905A4D">
      <w:pPr>
        <w:spacing w:line="312" w:lineRule="auto"/>
        <w:ind w:left="0" w:hanging="2"/>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D3604D"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sidRPr="00905A4D">
              <w:rPr>
                <w:b/>
                <w:bCs/>
                <w:sz w:val="20"/>
                <w:szCs w:val="20"/>
                <w:highlight w:val="yellow"/>
              </w:rPr>
              <w:t>22</w:t>
            </w:r>
            <w:r w:rsidRPr="00905A4D">
              <w:rPr>
                <w:b/>
                <w:bCs/>
                <w:sz w:val="20"/>
                <w:szCs w:val="20"/>
              </w:rPr>
              <w:t xml:space="preserve"> - </w:t>
            </w:r>
            <w:r w:rsidR="00555D25" w:rsidRPr="00905A4D">
              <w:rPr>
                <w:b/>
                <w:bCs/>
                <w:sz w:val="20"/>
                <w:szCs w:val="20"/>
              </w:rPr>
              <w:t>DA VIGÊNCIA DO CONTRATO E EXECUÇÃO DAS OBRAS</w:t>
            </w:r>
          </w:p>
        </w:tc>
      </w:tr>
    </w:tbl>
    <w:p w:rsidR="00555D25" w:rsidRPr="00905A4D" w:rsidRDefault="00555D25" w:rsidP="00905A4D">
      <w:pPr>
        <w:spacing w:line="312" w:lineRule="auto"/>
        <w:ind w:left="0" w:hanging="2"/>
        <w:jc w:val="both"/>
        <w:rPr>
          <w:b/>
          <w:bCs/>
          <w:color w:val="000000"/>
          <w:sz w:val="20"/>
          <w:szCs w:val="20"/>
        </w:rPr>
      </w:pPr>
    </w:p>
    <w:p w:rsidR="00555D25" w:rsidRPr="00905A4D" w:rsidRDefault="00555D25" w:rsidP="00905A4D">
      <w:pPr>
        <w:spacing w:line="312" w:lineRule="auto"/>
        <w:ind w:left="0" w:hanging="2"/>
        <w:jc w:val="both"/>
        <w:rPr>
          <w:sz w:val="20"/>
          <w:szCs w:val="20"/>
        </w:rPr>
      </w:pPr>
      <w:r w:rsidRPr="00905A4D">
        <w:rPr>
          <w:b/>
          <w:bCs/>
          <w:sz w:val="20"/>
          <w:szCs w:val="20"/>
        </w:rPr>
        <w:t>22.1.</w:t>
      </w:r>
      <w:r w:rsidRPr="00905A4D">
        <w:rPr>
          <w:sz w:val="20"/>
          <w:szCs w:val="20"/>
        </w:rPr>
        <w:t xml:space="preserve"> O </w:t>
      </w:r>
      <w:r w:rsidRPr="00905A4D">
        <w:rPr>
          <w:b/>
          <w:sz w:val="20"/>
          <w:szCs w:val="20"/>
          <w:u w:val="single"/>
        </w:rPr>
        <w:t>prazo de vigência deste instrumento contratual é de</w:t>
      </w:r>
      <w:r w:rsidRPr="00905A4D">
        <w:rPr>
          <w:sz w:val="20"/>
          <w:szCs w:val="20"/>
        </w:rPr>
        <w:t xml:space="preserve"> </w:t>
      </w:r>
      <w:r w:rsidRPr="00905A4D">
        <w:rPr>
          <w:b/>
          <w:bCs/>
          <w:sz w:val="20"/>
          <w:szCs w:val="20"/>
          <w:u w:val="single"/>
        </w:rPr>
        <w:t>06 (seis) meses</w:t>
      </w:r>
      <w:r w:rsidRPr="00905A4D">
        <w:rPr>
          <w:sz w:val="20"/>
          <w:szCs w:val="20"/>
        </w:rPr>
        <w:t>, contados a partir da data de sua assinatura podendo, ser prorrogado quando verificada a necessidade, de ofício pela Administração ou por solicitação da contratada, durante o seu transcurso, e desde que ocorra motivo justificado, devidamente comprovado e aceito pelo Município, observado os dispositivos legais da Lei n.º 14.133/2021.</w:t>
      </w:r>
    </w:p>
    <w:p w:rsidR="00555D25" w:rsidRPr="00905A4D" w:rsidRDefault="00555D25" w:rsidP="00905A4D">
      <w:pPr>
        <w:spacing w:line="312" w:lineRule="auto"/>
        <w:ind w:left="0" w:hanging="2"/>
        <w:jc w:val="both"/>
        <w:rPr>
          <w:sz w:val="20"/>
          <w:szCs w:val="20"/>
        </w:rPr>
      </w:pPr>
    </w:p>
    <w:p w:rsidR="00555D25" w:rsidRPr="00905A4D" w:rsidRDefault="00555D25" w:rsidP="00905A4D">
      <w:pPr>
        <w:spacing w:line="312" w:lineRule="auto"/>
        <w:ind w:left="0" w:hanging="2"/>
        <w:jc w:val="both"/>
        <w:rPr>
          <w:sz w:val="20"/>
          <w:szCs w:val="20"/>
        </w:rPr>
      </w:pPr>
      <w:r w:rsidRPr="00905A4D">
        <w:rPr>
          <w:b/>
          <w:bCs/>
          <w:sz w:val="20"/>
          <w:szCs w:val="20"/>
        </w:rPr>
        <w:t xml:space="preserve">22.2. </w:t>
      </w:r>
      <w:r w:rsidRPr="00905A4D">
        <w:rPr>
          <w:sz w:val="20"/>
          <w:szCs w:val="20"/>
        </w:rPr>
        <w:t>Em caso de prorrogação da vigência do contrato, a formalização do Termo de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w:t>
      </w:r>
    </w:p>
    <w:p w:rsidR="00555D25" w:rsidRPr="00905A4D" w:rsidRDefault="00555D25" w:rsidP="00905A4D">
      <w:pPr>
        <w:spacing w:line="312" w:lineRule="auto"/>
        <w:ind w:left="0" w:hanging="2"/>
        <w:jc w:val="both"/>
        <w:rPr>
          <w:b/>
          <w:bCs/>
          <w:sz w:val="20"/>
          <w:szCs w:val="20"/>
        </w:rPr>
      </w:pPr>
    </w:p>
    <w:p w:rsidR="00555D25" w:rsidRPr="00905A4D" w:rsidRDefault="00555D25" w:rsidP="00905A4D">
      <w:pPr>
        <w:spacing w:line="312" w:lineRule="auto"/>
        <w:ind w:left="0" w:hanging="2"/>
        <w:jc w:val="both"/>
        <w:rPr>
          <w:sz w:val="20"/>
          <w:szCs w:val="20"/>
        </w:rPr>
      </w:pPr>
      <w:r w:rsidRPr="00905A4D">
        <w:rPr>
          <w:b/>
          <w:bCs/>
          <w:sz w:val="20"/>
          <w:szCs w:val="20"/>
        </w:rPr>
        <w:t>22.3.</w:t>
      </w:r>
      <w:r w:rsidRPr="00905A4D">
        <w:rPr>
          <w:color w:val="FF0000"/>
          <w:sz w:val="20"/>
          <w:szCs w:val="20"/>
        </w:rPr>
        <w:t xml:space="preserve"> </w:t>
      </w:r>
      <w:r w:rsidRPr="00905A4D">
        <w:rPr>
          <w:sz w:val="20"/>
          <w:szCs w:val="20"/>
        </w:rPr>
        <w:t xml:space="preserve">O prazo de execução das obras é de </w:t>
      </w:r>
      <w:r w:rsidRPr="00905A4D">
        <w:rPr>
          <w:b/>
          <w:bCs/>
          <w:sz w:val="20"/>
          <w:szCs w:val="20"/>
          <w:u w:val="single"/>
        </w:rPr>
        <w:t>06 (seis) meses</w:t>
      </w:r>
      <w:r w:rsidRPr="00905A4D">
        <w:rPr>
          <w:sz w:val="20"/>
          <w:szCs w:val="20"/>
        </w:rPr>
        <w:t xml:space="preserve">, conforme discriminado no cronograma físico financeiro, obedecendo às datas e demais condições estabelecidas neste Edital e seus anexos. </w:t>
      </w:r>
    </w:p>
    <w:p w:rsidR="00555D25" w:rsidRPr="00905A4D" w:rsidRDefault="00555D25" w:rsidP="00905A4D">
      <w:pPr>
        <w:spacing w:line="312" w:lineRule="auto"/>
        <w:ind w:left="0" w:hanging="2"/>
        <w:jc w:val="both"/>
        <w:rPr>
          <w:sz w:val="20"/>
          <w:szCs w:val="20"/>
        </w:rPr>
      </w:pPr>
    </w:p>
    <w:p w:rsidR="00555D25" w:rsidRPr="00905A4D" w:rsidRDefault="00555D25" w:rsidP="00905A4D">
      <w:pPr>
        <w:spacing w:line="312" w:lineRule="auto"/>
        <w:ind w:left="0" w:hanging="2"/>
        <w:jc w:val="both"/>
        <w:rPr>
          <w:color w:val="000000"/>
          <w:sz w:val="20"/>
          <w:szCs w:val="20"/>
        </w:rPr>
      </w:pPr>
      <w:r w:rsidRPr="00905A4D">
        <w:rPr>
          <w:b/>
          <w:bCs/>
          <w:sz w:val="20"/>
          <w:szCs w:val="20"/>
        </w:rPr>
        <w:t>22.4.</w:t>
      </w:r>
      <w:r w:rsidRPr="00905A4D">
        <w:rPr>
          <w:sz w:val="20"/>
          <w:szCs w:val="20"/>
        </w:rPr>
        <w:t xml:space="preserve"> Por se tratar de contrato por escopo, o prazo previsto da vigência do contrato e o prazo de execução serão automaticamente </w:t>
      </w:r>
      <w:r w:rsidRPr="00905A4D">
        <w:rPr>
          <w:color w:val="000000"/>
          <w:sz w:val="20"/>
          <w:szCs w:val="20"/>
        </w:rPr>
        <w:t>prorrogados quando seu objeto não for concluído no período firmado no contrato, exceto quando a não conclusão decorrer de culpa do contratado.</w:t>
      </w:r>
    </w:p>
    <w:p w:rsidR="00902EAA" w:rsidRPr="00905A4D" w:rsidRDefault="00902EAA" w:rsidP="00905A4D">
      <w:pPr>
        <w:pStyle w:val="normal0"/>
        <w:spacing w:line="312" w:lineRule="auto"/>
        <w:rPr>
          <w:sz w:val="20"/>
          <w:szCs w:val="20"/>
        </w:rPr>
      </w:pPr>
    </w:p>
    <w:p w:rsidR="00555D25" w:rsidRPr="00905A4D" w:rsidRDefault="00555D25" w:rsidP="00905A4D">
      <w:pPr>
        <w:spacing w:line="312" w:lineRule="auto"/>
        <w:ind w:left="0" w:hanging="2"/>
        <w:jc w:val="both"/>
        <w:rPr>
          <w:sz w:val="20"/>
          <w:szCs w:val="20"/>
        </w:rPr>
      </w:pPr>
      <w:r w:rsidRPr="00905A4D">
        <w:rPr>
          <w:b/>
          <w:bCs/>
          <w:sz w:val="20"/>
          <w:szCs w:val="20"/>
        </w:rPr>
        <w:lastRenderedPageBreak/>
        <w:t>22.5.</w:t>
      </w:r>
      <w:r w:rsidRPr="00905A4D">
        <w:rPr>
          <w:sz w:val="20"/>
          <w:szCs w:val="20"/>
        </w:rPr>
        <w:t xml:space="preserve"> A Contratada deverá obrigatoriamente e sob pena da aplicação de multa de mora, conforme dispõe o art. 162 da Lei nº 14.133/2021, dar início à execução das obras no prazo máximo de </w:t>
      </w:r>
      <w:r w:rsidRPr="00905A4D">
        <w:rPr>
          <w:b/>
          <w:bCs/>
          <w:sz w:val="20"/>
          <w:szCs w:val="20"/>
          <w:u w:val="single"/>
        </w:rPr>
        <w:t>05 (cinco) dias úteis</w:t>
      </w:r>
      <w:r w:rsidRPr="00905A4D">
        <w:rPr>
          <w:sz w:val="20"/>
          <w:szCs w:val="20"/>
        </w:rPr>
        <w:t xml:space="preserve"> após o recebimento da Ordem de Serviço.</w:t>
      </w:r>
    </w:p>
    <w:p w:rsidR="00555D25" w:rsidRPr="00905A4D" w:rsidRDefault="00555D25" w:rsidP="00905A4D">
      <w:pPr>
        <w:spacing w:line="312" w:lineRule="auto"/>
        <w:ind w:left="0" w:hanging="2"/>
        <w:jc w:val="both"/>
        <w:rPr>
          <w:b/>
          <w:bCs/>
          <w:sz w:val="20"/>
          <w:szCs w:val="20"/>
        </w:rPr>
      </w:pPr>
    </w:p>
    <w:p w:rsidR="00555D25" w:rsidRPr="00905A4D" w:rsidRDefault="00555D25" w:rsidP="00905A4D">
      <w:pPr>
        <w:spacing w:line="312" w:lineRule="auto"/>
        <w:ind w:left="0" w:hanging="2"/>
        <w:jc w:val="both"/>
        <w:rPr>
          <w:sz w:val="20"/>
          <w:szCs w:val="20"/>
        </w:rPr>
      </w:pPr>
      <w:r w:rsidRPr="00905A4D">
        <w:rPr>
          <w:b/>
          <w:bCs/>
          <w:sz w:val="20"/>
          <w:szCs w:val="20"/>
        </w:rPr>
        <w:t xml:space="preserve">22.6. </w:t>
      </w:r>
      <w:r w:rsidRPr="00905A4D">
        <w:rPr>
          <w:sz w:val="20"/>
          <w:szCs w:val="20"/>
        </w:rPr>
        <w:t>A Contratada deverá efetuar seu próprio planejamento, levando em conta a produtividade de suas máquinas, equipamentos e mão-de-obra, para não exceder o prazo estabelecido de execução;</w:t>
      </w:r>
    </w:p>
    <w:p w:rsidR="00555D25" w:rsidRPr="00905A4D" w:rsidRDefault="00555D25" w:rsidP="00905A4D">
      <w:pPr>
        <w:spacing w:line="312" w:lineRule="auto"/>
        <w:ind w:left="0" w:hanging="2"/>
        <w:jc w:val="both"/>
        <w:rPr>
          <w:sz w:val="20"/>
          <w:szCs w:val="20"/>
        </w:rPr>
      </w:pPr>
    </w:p>
    <w:p w:rsidR="00555D25" w:rsidRPr="00905A4D" w:rsidRDefault="00555D25" w:rsidP="00905A4D">
      <w:pPr>
        <w:spacing w:line="312" w:lineRule="auto"/>
        <w:ind w:left="0" w:hanging="2"/>
        <w:jc w:val="both"/>
        <w:rPr>
          <w:color w:val="000000"/>
          <w:sz w:val="20"/>
          <w:szCs w:val="20"/>
        </w:rPr>
      </w:pPr>
      <w:r w:rsidRPr="00905A4D">
        <w:rPr>
          <w:b/>
          <w:bCs/>
          <w:sz w:val="20"/>
          <w:szCs w:val="20"/>
        </w:rPr>
        <w:t>22.7.</w:t>
      </w:r>
      <w:r w:rsidRPr="00905A4D">
        <w:rPr>
          <w:sz w:val="20"/>
          <w:szCs w:val="20"/>
        </w:rPr>
        <w:t xml:space="preserve"> Acaso a não conclusão das obras no prazo estabelecido, ocorra por culpa da contratada, </w:t>
      </w:r>
      <w:r w:rsidRPr="00905A4D">
        <w:rPr>
          <w:color w:val="000000"/>
          <w:sz w:val="20"/>
          <w:szCs w:val="20"/>
        </w:rPr>
        <w:t xml:space="preserve">o contratado será constituído em mora, aplicáveis a ele as respectivas sanções administrativas, podendo ainda, </w:t>
      </w:r>
      <w:bookmarkStart w:id="35" w:name="art111pii"/>
      <w:bookmarkEnd w:id="35"/>
      <w:r w:rsidRPr="00905A4D">
        <w:rPr>
          <w:color w:val="000000"/>
          <w:sz w:val="20"/>
          <w:szCs w:val="20"/>
        </w:rPr>
        <w:t>a Administração optar pela extinção do contrato e, nesse caso, adotará as medidas admitidas em lei para a continuidade da execução contratual.</w:t>
      </w:r>
    </w:p>
    <w:p w:rsidR="00555D25" w:rsidRPr="00905A4D" w:rsidRDefault="00555D25" w:rsidP="00905A4D">
      <w:pPr>
        <w:spacing w:line="312" w:lineRule="auto"/>
        <w:ind w:left="0" w:hanging="2"/>
        <w:jc w:val="both"/>
        <w:rPr>
          <w:b/>
          <w:bCs/>
          <w:color w:val="000000"/>
          <w:sz w:val="20"/>
          <w:szCs w:val="20"/>
        </w:rPr>
      </w:pPr>
    </w:p>
    <w:p w:rsidR="00555D25" w:rsidRPr="00905A4D" w:rsidRDefault="00555D25" w:rsidP="00905A4D">
      <w:pPr>
        <w:spacing w:line="312" w:lineRule="auto"/>
        <w:ind w:left="0" w:hanging="2"/>
        <w:jc w:val="both"/>
        <w:rPr>
          <w:color w:val="000000"/>
          <w:sz w:val="20"/>
          <w:szCs w:val="20"/>
        </w:rPr>
      </w:pPr>
      <w:r w:rsidRPr="00905A4D">
        <w:rPr>
          <w:b/>
          <w:bCs/>
          <w:color w:val="000000"/>
          <w:sz w:val="20"/>
          <w:szCs w:val="20"/>
        </w:rPr>
        <w:t>22.8.</w:t>
      </w:r>
      <w:r w:rsidRPr="00905A4D">
        <w:rPr>
          <w:color w:val="000000"/>
          <w:sz w:val="20"/>
          <w:szCs w:val="20"/>
        </w:rPr>
        <w:t xml:space="preserve"> Os prazos previstos neste instrumento contratual e previstos na Lei nº 14.133/2021, não excluem nem revogam os prazos contratuais previstos em lei especial.</w:t>
      </w:r>
    </w:p>
    <w:p w:rsidR="00555D25" w:rsidRPr="00905A4D" w:rsidRDefault="00555D25" w:rsidP="00905A4D">
      <w:pPr>
        <w:spacing w:line="312" w:lineRule="auto"/>
        <w:ind w:left="0" w:hanging="2"/>
        <w:jc w:val="both"/>
        <w:rPr>
          <w:b/>
          <w:bCs/>
          <w:sz w:val="20"/>
          <w:szCs w:val="20"/>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555D25" w:rsidP="00905A4D">
            <w:pPr>
              <w:shd w:val="clear" w:color="auto" w:fill="FFFF00"/>
              <w:tabs>
                <w:tab w:val="left" w:pos="142"/>
                <w:tab w:val="left" w:pos="9072"/>
              </w:tabs>
              <w:autoSpaceDE w:val="0"/>
              <w:autoSpaceDN w:val="0"/>
              <w:adjustRightInd w:val="0"/>
              <w:spacing w:line="312" w:lineRule="auto"/>
              <w:ind w:left="0" w:hanging="2"/>
              <w:jc w:val="both"/>
              <w:rPr>
                <w:rFonts w:eastAsia="Arial"/>
                <w:b/>
                <w:bCs/>
                <w:spacing w:val="1"/>
                <w:sz w:val="20"/>
                <w:szCs w:val="20"/>
              </w:rPr>
            </w:pPr>
            <w:r w:rsidRPr="00905A4D">
              <w:rPr>
                <w:b/>
                <w:bCs/>
                <w:sz w:val="20"/>
                <w:szCs w:val="20"/>
                <w:highlight w:val="yellow"/>
              </w:rPr>
              <w:t>23.</w:t>
            </w:r>
            <w:r w:rsidRPr="00905A4D">
              <w:rPr>
                <w:b/>
                <w:bCs/>
                <w:sz w:val="20"/>
                <w:szCs w:val="20"/>
              </w:rPr>
              <w:t xml:space="preserve"> </w:t>
            </w:r>
            <w:r w:rsidRPr="00905A4D">
              <w:rPr>
                <w:b/>
                <w:bCs/>
                <w:color w:val="000000"/>
                <w:sz w:val="20"/>
                <w:szCs w:val="20"/>
              </w:rPr>
              <w:t>DA ALTERAÇÃO DOS CONTRATOS E DOS PREÇOS</w:t>
            </w:r>
          </w:p>
        </w:tc>
      </w:tr>
    </w:tbl>
    <w:p w:rsidR="00555D25" w:rsidRPr="00905A4D" w:rsidRDefault="00555D25" w:rsidP="00905A4D">
      <w:pPr>
        <w:tabs>
          <w:tab w:val="left" w:pos="0"/>
          <w:tab w:val="left" w:pos="709"/>
          <w:tab w:val="left" w:pos="9072"/>
        </w:tabs>
        <w:snapToGrid w:val="0"/>
        <w:spacing w:line="312" w:lineRule="auto"/>
        <w:ind w:left="0" w:hanging="2"/>
        <w:jc w:val="both"/>
        <w:rPr>
          <w:sz w:val="20"/>
          <w:szCs w:val="20"/>
        </w:rPr>
      </w:pPr>
    </w:p>
    <w:p w:rsidR="00555D25" w:rsidRPr="00905A4D" w:rsidRDefault="00555D25" w:rsidP="00905A4D">
      <w:pPr>
        <w:spacing w:line="312" w:lineRule="auto"/>
        <w:ind w:left="0" w:hanging="2"/>
        <w:jc w:val="both"/>
        <w:rPr>
          <w:color w:val="000000"/>
          <w:sz w:val="20"/>
          <w:szCs w:val="20"/>
        </w:rPr>
      </w:pPr>
      <w:bookmarkStart w:id="36" w:name="_Hlk67082864"/>
      <w:bookmarkStart w:id="37" w:name="_Hlk44054242"/>
      <w:r w:rsidRPr="00905A4D">
        <w:rPr>
          <w:b/>
          <w:bCs/>
          <w:sz w:val="20"/>
          <w:szCs w:val="20"/>
        </w:rPr>
        <w:t>23.1.</w:t>
      </w:r>
      <w:r w:rsidRPr="00905A4D">
        <w:rPr>
          <w:sz w:val="20"/>
          <w:szCs w:val="20"/>
        </w:rPr>
        <w:t xml:space="preserve"> </w:t>
      </w:r>
      <w:r w:rsidRPr="00905A4D">
        <w:rPr>
          <w:color w:val="000000"/>
          <w:sz w:val="20"/>
          <w:szCs w:val="20"/>
        </w:rPr>
        <w:t>O(s) contrato(s) oriundos deste processo licitatório poderão ser alterados, com as devidas justificativas, nos seguintes casos:</w:t>
      </w:r>
    </w:p>
    <w:p w:rsidR="00555D25" w:rsidRPr="00905A4D" w:rsidRDefault="00555D25" w:rsidP="00905A4D">
      <w:pPr>
        <w:pStyle w:val="NormalWeb"/>
      </w:pPr>
      <w:bookmarkStart w:id="38" w:name="art124i"/>
      <w:bookmarkEnd w:id="38"/>
    </w:p>
    <w:p w:rsidR="00555D25" w:rsidRPr="00905A4D" w:rsidRDefault="00555D25" w:rsidP="00905A4D">
      <w:pPr>
        <w:pStyle w:val="NormalWeb"/>
      </w:pPr>
      <w:r w:rsidRPr="00905A4D">
        <w:rPr>
          <w:b/>
        </w:rPr>
        <w:t>I -</w:t>
      </w:r>
      <w:r w:rsidRPr="00905A4D">
        <w:t xml:space="preserve"> Unilateralmente pela Administração:</w:t>
      </w:r>
    </w:p>
    <w:p w:rsidR="00555D25" w:rsidRPr="00905A4D" w:rsidRDefault="00555D25" w:rsidP="00905A4D">
      <w:pPr>
        <w:pStyle w:val="NormalWeb"/>
      </w:pPr>
      <w:bookmarkStart w:id="39" w:name="art124ia"/>
      <w:bookmarkEnd w:id="39"/>
    </w:p>
    <w:p w:rsidR="00555D25" w:rsidRPr="00905A4D" w:rsidRDefault="00555D25" w:rsidP="00905A4D">
      <w:pPr>
        <w:pStyle w:val="NormalWeb"/>
      </w:pPr>
      <w:r w:rsidRPr="00905A4D">
        <w:rPr>
          <w:b/>
        </w:rPr>
        <w:t>a)</w:t>
      </w:r>
      <w:r w:rsidRPr="00905A4D">
        <w:t xml:space="preserve"> Quando houver modificação do projeto ou das especificações, para melhor adequação técnica a seus objetivos;</w:t>
      </w:r>
    </w:p>
    <w:p w:rsidR="00555D25" w:rsidRPr="00905A4D" w:rsidRDefault="00555D25" w:rsidP="00905A4D">
      <w:pPr>
        <w:pStyle w:val="NormalWeb"/>
      </w:pPr>
      <w:bookmarkStart w:id="40" w:name="art124ib"/>
      <w:bookmarkEnd w:id="40"/>
    </w:p>
    <w:p w:rsidR="00555D25" w:rsidRPr="00905A4D" w:rsidRDefault="00555D25" w:rsidP="00905A4D">
      <w:pPr>
        <w:pStyle w:val="NormalWeb"/>
      </w:pPr>
      <w:r w:rsidRPr="00905A4D">
        <w:rPr>
          <w:b/>
        </w:rPr>
        <w:t>b)</w:t>
      </w:r>
      <w:r w:rsidRPr="00905A4D">
        <w:t xml:space="preserve"> Quando for necessária a modificação do valor contratual em decorrência de acréscimo ou diminuição quantitativa de seu objeto, nos limites permitidos por esta Lei;</w:t>
      </w:r>
    </w:p>
    <w:p w:rsidR="00555D25" w:rsidRPr="00905A4D" w:rsidRDefault="00555D25" w:rsidP="00905A4D">
      <w:pPr>
        <w:pStyle w:val="NormalWeb"/>
      </w:pPr>
      <w:bookmarkStart w:id="41" w:name="art124ii"/>
      <w:bookmarkEnd w:id="41"/>
    </w:p>
    <w:p w:rsidR="00555D25" w:rsidRPr="00905A4D" w:rsidRDefault="00555D25" w:rsidP="00905A4D">
      <w:pPr>
        <w:pStyle w:val="NormalWeb"/>
      </w:pPr>
      <w:r w:rsidRPr="00905A4D">
        <w:rPr>
          <w:b/>
        </w:rPr>
        <w:t>II -</w:t>
      </w:r>
      <w:r w:rsidRPr="00905A4D">
        <w:t xml:space="preserve"> Por acordo entre as partes:</w:t>
      </w:r>
    </w:p>
    <w:p w:rsidR="00555D25" w:rsidRPr="00905A4D" w:rsidRDefault="00555D25" w:rsidP="00905A4D">
      <w:pPr>
        <w:pStyle w:val="NormalWeb"/>
      </w:pPr>
      <w:bookmarkStart w:id="42" w:name="art124iia"/>
      <w:bookmarkEnd w:id="42"/>
    </w:p>
    <w:p w:rsidR="00555D25" w:rsidRPr="00905A4D" w:rsidRDefault="00555D25" w:rsidP="00905A4D">
      <w:pPr>
        <w:pStyle w:val="NormalWeb"/>
      </w:pPr>
      <w:r w:rsidRPr="00905A4D">
        <w:rPr>
          <w:b/>
        </w:rPr>
        <w:t>a)</w:t>
      </w:r>
      <w:r w:rsidRPr="00905A4D">
        <w:t xml:space="preserve"> Quando conveniente a substituição da garantia de execução;</w:t>
      </w:r>
    </w:p>
    <w:p w:rsidR="00555D25" w:rsidRPr="00905A4D" w:rsidRDefault="00555D25" w:rsidP="00905A4D">
      <w:pPr>
        <w:pStyle w:val="NormalWeb"/>
      </w:pPr>
      <w:bookmarkStart w:id="43" w:name="art124iib"/>
      <w:bookmarkEnd w:id="43"/>
    </w:p>
    <w:p w:rsidR="00555D25" w:rsidRPr="00905A4D" w:rsidRDefault="00555D25" w:rsidP="00905A4D">
      <w:pPr>
        <w:pStyle w:val="NormalWeb"/>
      </w:pPr>
      <w:r w:rsidRPr="00905A4D">
        <w:rPr>
          <w:b/>
        </w:rPr>
        <w:t>b)</w:t>
      </w:r>
      <w:r w:rsidRPr="00905A4D">
        <w:t xml:space="preserve"> Quando necessária a modificação do regime de execução da obra ou do serviço, bem como do modo de fornecimento, em face de verificação técnica da inaplicabilidade dos termos contratuais originários;</w:t>
      </w:r>
    </w:p>
    <w:p w:rsidR="00555D25" w:rsidRPr="00905A4D" w:rsidRDefault="00555D25" w:rsidP="00905A4D">
      <w:pPr>
        <w:pStyle w:val="NormalWeb"/>
      </w:pPr>
      <w:bookmarkStart w:id="44" w:name="art124iic"/>
      <w:bookmarkEnd w:id="44"/>
    </w:p>
    <w:p w:rsidR="00555D25" w:rsidRPr="00905A4D" w:rsidRDefault="00555D25" w:rsidP="00905A4D">
      <w:pPr>
        <w:pStyle w:val="NormalWeb"/>
      </w:pPr>
      <w:r w:rsidRPr="00905A4D">
        <w:rPr>
          <w:b/>
        </w:rPr>
        <w:t>c)</w:t>
      </w:r>
      <w:r w:rsidRPr="00905A4D">
        <w:t xml:space="preserve"> 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w:t>
      </w:r>
    </w:p>
    <w:p w:rsidR="00555D25" w:rsidRPr="00905A4D" w:rsidRDefault="00555D25" w:rsidP="00905A4D">
      <w:pPr>
        <w:pStyle w:val="NormalWeb"/>
      </w:pPr>
      <w:bookmarkStart w:id="45" w:name="art124iid"/>
      <w:bookmarkEnd w:id="45"/>
    </w:p>
    <w:p w:rsidR="00555D25" w:rsidRPr="00905A4D" w:rsidRDefault="00555D25" w:rsidP="00905A4D">
      <w:pPr>
        <w:pStyle w:val="NormalWeb"/>
      </w:pPr>
      <w:r w:rsidRPr="00905A4D">
        <w:rPr>
          <w:b/>
        </w:rPr>
        <w:t>d)</w:t>
      </w:r>
      <w:r w:rsidRPr="00905A4D">
        <w:t xml:space="preserve">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rsidR="00555D25" w:rsidRPr="00905A4D" w:rsidRDefault="00555D25" w:rsidP="00905A4D">
      <w:pPr>
        <w:spacing w:line="312" w:lineRule="auto"/>
        <w:ind w:left="0" w:hanging="2"/>
        <w:jc w:val="both"/>
        <w:rPr>
          <w:sz w:val="20"/>
          <w:szCs w:val="20"/>
        </w:rPr>
      </w:pPr>
    </w:p>
    <w:p w:rsidR="00555D25" w:rsidRPr="00905A4D" w:rsidRDefault="00555D25" w:rsidP="00905A4D">
      <w:pPr>
        <w:spacing w:line="312" w:lineRule="auto"/>
        <w:ind w:left="0" w:hanging="2"/>
        <w:jc w:val="both"/>
        <w:rPr>
          <w:sz w:val="20"/>
          <w:szCs w:val="20"/>
        </w:rPr>
      </w:pPr>
      <w:r w:rsidRPr="00905A4D">
        <w:rPr>
          <w:b/>
          <w:bCs/>
          <w:sz w:val="20"/>
          <w:szCs w:val="20"/>
        </w:rPr>
        <w:lastRenderedPageBreak/>
        <w:t xml:space="preserve">11.2. </w:t>
      </w:r>
      <w:r w:rsidRPr="00905A4D">
        <w:rPr>
          <w:sz w:val="20"/>
          <w:szCs w:val="20"/>
        </w:rPr>
        <w:t xml:space="preserve">O valor do contrato será fixo, porém, poderá ser reajustado/corrigido anualmente mediante requerimento da contratada, depois de decorridos 12 (doze) meses da contratação, contado a partir da data limite do orçamento estimado e será utilizado para fins reajustamento de preços o Índice Nacional de Custos da Construção – INCC - DI, desde que a contratada não tenha dado causa para o atraso na execução do objeto. </w:t>
      </w:r>
    </w:p>
    <w:p w:rsidR="00D3604D" w:rsidRPr="00905A4D" w:rsidRDefault="00D3604D" w:rsidP="00905A4D">
      <w:pPr>
        <w:spacing w:line="312" w:lineRule="auto"/>
        <w:ind w:left="0" w:hanging="2"/>
        <w:jc w:val="both"/>
        <w:rPr>
          <w:b/>
          <w:bCs/>
          <w:sz w:val="20"/>
          <w:szCs w:val="20"/>
        </w:rPr>
      </w:pPr>
    </w:p>
    <w:p w:rsidR="00555D25" w:rsidRPr="00905A4D" w:rsidRDefault="00555D25" w:rsidP="00905A4D">
      <w:pPr>
        <w:spacing w:line="312" w:lineRule="auto"/>
        <w:ind w:left="0" w:hanging="2"/>
        <w:jc w:val="both"/>
        <w:rPr>
          <w:sz w:val="20"/>
          <w:szCs w:val="20"/>
        </w:rPr>
      </w:pPr>
      <w:r w:rsidRPr="00905A4D">
        <w:rPr>
          <w:b/>
          <w:bCs/>
          <w:sz w:val="20"/>
          <w:szCs w:val="20"/>
        </w:rPr>
        <w:t>11.3.</w:t>
      </w:r>
      <w:r w:rsidRPr="00905A4D">
        <w:rPr>
          <w:sz w:val="20"/>
          <w:szCs w:val="20"/>
        </w:rPr>
        <w:t xml:space="preserve">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rsidR="00555D25" w:rsidRPr="00905A4D" w:rsidRDefault="00555D25" w:rsidP="00905A4D">
      <w:pPr>
        <w:spacing w:line="312" w:lineRule="auto"/>
        <w:ind w:left="0" w:hanging="2"/>
        <w:jc w:val="both"/>
        <w:rPr>
          <w:b/>
          <w:bCs/>
          <w:sz w:val="20"/>
          <w:szCs w:val="20"/>
        </w:rPr>
      </w:pPr>
    </w:p>
    <w:p w:rsidR="00555D25" w:rsidRPr="00905A4D" w:rsidRDefault="00555D25" w:rsidP="00905A4D">
      <w:pPr>
        <w:spacing w:line="312" w:lineRule="auto"/>
        <w:ind w:left="0" w:hanging="2"/>
        <w:jc w:val="both"/>
        <w:rPr>
          <w:sz w:val="20"/>
          <w:szCs w:val="20"/>
        </w:rPr>
      </w:pPr>
      <w:r w:rsidRPr="00905A4D">
        <w:rPr>
          <w:b/>
          <w:bCs/>
          <w:sz w:val="20"/>
          <w:szCs w:val="20"/>
        </w:rPr>
        <w:t>11.4.</w:t>
      </w:r>
      <w:r w:rsidRPr="00905A4D">
        <w:rPr>
          <w:sz w:val="20"/>
          <w:szCs w:val="20"/>
        </w:rPr>
        <w:t xml:space="preserve"> Ocorrendo o desequilíbrio econômico-financeiro do contrato, poderá ser restabelecida a relação que as partes pactuaram inicialmente, nos termos do Art. 124, Inciso II, Alínea “d”, da Lei 14.133/2021, mediante comprovação documental e requerimento expresso do contratado.</w:t>
      </w:r>
    </w:p>
    <w:p w:rsidR="00555D25" w:rsidRPr="00905A4D" w:rsidRDefault="00555D25" w:rsidP="00905A4D">
      <w:pPr>
        <w:pStyle w:val="PargrafodaLista"/>
      </w:pPr>
    </w:p>
    <w:p w:rsidR="00555D25" w:rsidRPr="00905A4D" w:rsidRDefault="00555D25" w:rsidP="00905A4D">
      <w:pPr>
        <w:pStyle w:val="PargrafodaLista"/>
      </w:pPr>
      <w:r w:rsidRPr="00905A4D">
        <w:t xml:space="preserve">11.4.1. Para fins de concessão do reajuste, repactuação e revisão ou reequilíbrio dos preços, o interessado deverá formular pedido dirigido a Autoridade Superior, mediante requerimento protocolado, no prazo máximo de até 10 (dez) dias, contados da data da ocorrência do fato motivador, devidamente fundamentado, sendo, os dois últimos acompanhados dos seguintes documentos: </w:t>
      </w:r>
    </w:p>
    <w:p w:rsidR="00555D25" w:rsidRPr="00905A4D" w:rsidRDefault="00555D25" w:rsidP="00905A4D">
      <w:pPr>
        <w:pStyle w:val="PargrafodaLista"/>
      </w:pPr>
    </w:p>
    <w:p w:rsidR="00555D25" w:rsidRPr="00905A4D" w:rsidRDefault="00555D25" w:rsidP="00905A4D">
      <w:pPr>
        <w:pStyle w:val="PargrafodaLista"/>
      </w:pPr>
      <w:r w:rsidRPr="00905A4D">
        <w:t xml:space="preserve">I - Planilha de composição do preço original e do novo preço, com os mesmos elementos formadores dos preços originalmente contratados, devidamente assinada sobre carimbo da empresa; </w:t>
      </w:r>
    </w:p>
    <w:p w:rsidR="00555D25" w:rsidRPr="00905A4D" w:rsidRDefault="00555D25" w:rsidP="00905A4D">
      <w:pPr>
        <w:pStyle w:val="PargrafodaLista"/>
      </w:pPr>
    </w:p>
    <w:p w:rsidR="00555D25" w:rsidRPr="00905A4D" w:rsidRDefault="00555D25" w:rsidP="00905A4D">
      <w:pPr>
        <w:pStyle w:val="PargrafodaLista"/>
      </w:pPr>
      <w:r w:rsidRPr="00905A4D">
        <w:t xml:space="preserve">II - Cópia da(s) Nota(s) Fiscal(is) dos elementos formadores do preço original e do novo preço. </w:t>
      </w:r>
    </w:p>
    <w:p w:rsidR="00555D25" w:rsidRPr="00905A4D" w:rsidRDefault="00555D25" w:rsidP="00905A4D">
      <w:pPr>
        <w:pStyle w:val="PargrafodaLista"/>
      </w:pPr>
    </w:p>
    <w:p w:rsidR="00555D25" w:rsidRPr="00905A4D" w:rsidRDefault="00555D25" w:rsidP="00905A4D">
      <w:pPr>
        <w:pStyle w:val="PargrafodaLista"/>
      </w:pPr>
      <w:r w:rsidRPr="00905A4D">
        <w:t>III- Outros documentos hábeis e legais que possam demonstrar o desequilíbrio econômico-financeiro.</w:t>
      </w:r>
    </w:p>
    <w:p w:rsidR="00555D25" w:rsidRPr="00905A4D" w:rsidRDefault="00555D25" w:rsidP="00905A4D">
      <w:pPr>
        <w:pStyle w:val="Default"/>
        <w:spacing w:line="312" w:lineRule="auto"/>
        <w:ind w:left="0" w:hanging="2"/>
        <w:jc w:val="both"/>
        <w:rPr>
          <w:b/>
          <w:bCs/>
          <w:sz w:val="20"/>
          <w:szCs w:val="20"/>
        </w:rPr>
      </w:pPr>
    </w:p>
    <w:p w:rsidR="00555D25" w:rsidRPr="00905A4D" w:rsidRDefault="00555D25" w:rsidP="00905A4D">
      <w:pPr>
        <w:pStyle w:val="Default"/>
        <w:spacing w:line="312" w:lineRule="auto"/>
        <w:ind w:left="0" w:hanging="2"/>
        <w:jc w:val="both"/>
        <w:rPr>
          <w:sz w:val="20"/>
          <w:szCs w:val="20"/>
        </w:rPr>
      </w:pPr>
      <w:r w:rsidRPr="00905A4D">
        <w:rPr>
          <w:b/>
          <w:bCs/>
          <w:sz w:val="20"/>
          <w:szCs w:val="20"/>
        </w:rPr>
        <w:t>11.5.</w:t>
      </w:r>
      <w:r w:rsidRPr="00905A4D">
        <w:rPr>
          <w:sz w:val="20"/>
          <w:szCs w:val="20"/>
        </w:rPr>
        <w:t xml:space="preserve">  Enquanto não ocorrer o reajuste, repactuação e revisão ou reequilíbrio dos preços, o contratado deverá executar as obras/serviços de continuada e pelo preço inicial contratado, devendo, contudo, a Administração decidir sobre o requerimento, no prazo máximo de 10 (dez) dias úteis. </w:t>
      </w:r>
    </w:p>
    <w:p w:rsidR="00555D25" w:rsidRPr="00905A4D" w:rsidRDefault="00555D25" w:rsidP="00905A4D">
      <w:pPr>
        <w:spacing w:line="312" w:lineRule="auto"/>
        <w:ind w:left="0" w:hanging="2"/>
        <w:jc w:val="both"/>
        <w:rPr>
          <w:b/>
          <w:sz w:val="20"/>
          <w:szCs w:val="20"/>
        </w:rPr>
      </w:pPr>
    </w:p>
    <w:p w:rsidR="00555D25" w:rsidRPr="00905A4D" w:rsidRDefault="00555D25" w:rsidP="00905A4D">
      <w:pPr>
        <w:spacing w:line="312" w:lineRule="auto"/>
        <w:ind w:left="0" w:hanging="2"/>
        <w:jc w:val="both"/>
        <w:rPr>
          <w:sz w:val="20"/>
          <w:szCs w:val="20"/>
        </w:rPr>
      </w:pPr>
      <w:r w:rsidRPr="00905A4D">
        <w:rPr>
          <w:b/>
          <w:sz w:val="20"/>
          <w:szCs w:val="20"/>
        </w:rPr>
        <w:t>11.6.</w:t>
      </w:r>
      <w:r w:rsidRPr="00905A4D">
        <w:rPr>
          <w:sz w:val="20"/>
          <w:szCs w:val="20"/>
        </w:rPr>
        <w:t xml:space="preserve"> Comprovada a redução dos preços praticados no mercado nas mesmas condições do contrato e, definido o novo preço máximo a ser pago pela Administração, a contratada será convocada pelo Município de C</w:t>
      </w:r>
      <w:r w:rsidR="006574AF" w:rsidRPr="00905A4D">
        <w:rPr>
          <w:sz w:val="20"/>
          <w:szCs w:val="20"/>
        </w:rPr>
        <w:t>onceição de Ipanema</w:t>
      </w:r>
      <w:r w:rsidRPr="00905A4D">
        <w:rPr>
          <w:sz w:val="20"/>
          <w:szCs w:val="20"/>
        </w:rPr>
        <w:t>/MG, para a alteração, por aditamento, do preço contratado, sendo que o novo preço fixado será válido a partir da publicação.</w:t>
      </w:r>
    </w:p>
    <w:p w:rsidR="00555D25" w:rsidRPr="00905A4D" w:rsidRDefault="00555D25" w:rsidP="00905A4D">
      <w:pPr>
        <w:spacing w:line="312" w:lineRule="auto"/>
        <w:ind w:left="0" w:hanging="2"/>
        <w:jc w:val="both"/>
        <w:rPr>
          <w:b/>
          <w:bCs/>
          <w:sz w:val="20"/>
          <w:szCs w:val="20"/>
        </w:rPr>
      </w:pPr>
    </w:p>
    <w:p w:rsidR="00555D25" w:rsidRPr="00905A4D" w:rsidRDefault="00555D25" w:rsidP="00905A4D">
      <w:pPr>
        <w:spacing w:line="312" w:lineRule="auto"/>
        <w:ind w:left="0" w:hanging="2"/>
        <w:jc w:val="both"/>
        <w:rPr>
          <w:sz w:val="20"/>
          <w:szCs w:val="20"/>
        </w:rPr>
      </w:pPr>
      <w:r w:rsidRPr="00905A4D">
        <w:rPr>
          <w:b/>
          <w:bCs/>
          <w:sz w:val="20"/>
          <w:szCs w:val="20"/>
        </w:rPr>
        <w:t>11.7.</w:t>
      </w:r>
      <w:r w:rsidRPr="00905A4D">
        <w:rPr>
          <w:sz w:val="20"/>
          <w:szCs w:val="20"/>
        </w:rPr>
        <w:t xml:space="preserve"> Nas alterações unilaterais a que se refere o </w:t>
      </w:r>
      <w:hyperlink r:id="rId20" w:anchor="art124i" w:history="1">
        <w:r w:rsidRPr="00905A4D">
          <w:rPr>
            <w:rStyle w:val="Hyperlink"/>
            <w:color w:val="auto"/>
            <w:sz w:val="20"/>
            <w:szCs w:val="20"/>
            <w:u w:val="none"/>
          </w:rPr>
          <w:t>inciso I, do caput do art. 124, da Lei</w:t>
        </w:r>
      </w:hyperlink>
      <w:r w:rsidRPr="00905A4D">
        <w:rPr>
          <w:sz w:val="20"/>
          <w:szCs w:val="20"/>
        </w:rPr>
        <w:t xml:space="preserve"> nº 14.1333/2021 e o disposto neste Projeto Básico, o contratado será obrigado a aceitar, nas mesmas condições contratuais, acréscimos ou supressões de até 25% (vinte e cinco por cento) do valor inicial atualizado do contrato que se fizerem necessários nas obras/serviços.</w:t>
      </w:r>
    </w:p>
    <w:p w:rsidR="00555D25" w:rsidRPr="00905A4D" w:rsidRDefault="00555D25" w:rsidP="00905A4D">
      <w:pPr>
        <w:spacing w:line="312" w:lineRule="auto"/>
        <w:ind w:left="0" w:hanging="2"/>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bookmarkEnd w:id="36"/>
          <w:bookmarkEnd w:id="37"/>
          <w:p w:rsidR="00555D25" w:rsidRPr="00905A4D" w:rsidRDefault="008F2043"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Pr>
                <w:b/>
                <w:bCs/>
                <w:sz w:val="20"/>
                <w:szCs w:val="20"/>
                <w:highlight w:val="yellow"/>
              </w:rPr>
              <w:t>24</w:t>
            </w:r>
            <w:r>
              <w:rPr>
                <w:b/>
                <w:bCs/>
                <w:sz w:val="20"/>
                <w:szCs w:val="20"/>
              </w:rPr>
              <w:t xml:space="preserve"> -</w:t>
            </w:r>
            <w:r w:rsidR="00555D25" w:rsidRPr="00905A4D">
              <w:rPr>
                <w:b/>
                <w:bCs/>
                <w:sz w:val="20"/>
                <w:szCs w:val="20"/>
              </w:rPr>
              <w:t xml:space="preserve"> DAS OBRIGAÇÕES DAS PARTES</w:t>
            </w:r>
          </w:p>
        </w:tc>
      </w:tr>
    </w:tbl>
    <w:p w:rsidR="00555D25" w:rsidRPr="00905A4D" w:rsidRDefault="00555D25" w:rsidP="00905A4D">
      <w:pPr>
        <w:pStyle w:val="Default"/>
        <w:spacing w:line="312" w:lineRule="auto"/>
        <w:ind w:left="0" w:hanging="2"/>
        <w:jc w:val="both"/>
        <w:rPr>
          <w:b/>
          <w:bCs/>
          <w:sz w:val="20"/>
          <w:szCs w:val="20"/>
        </w:rPr>
      </w:pPr>
    </w:p>
    <w:p w:rsidR="00555D25" w:rsidRPr="00905A4D" w:rsidRDefault="00555D25" w:rsidP="00905A4D">
      <w:pPr>
        <w:pStyle w:val="Default"/>
        <w:spacing w:line="312" w:lineRule="auto"/>
        <w:ind w:left="0" w:hanging="2"/>
        <w:jc w:val="both"/>
        <w:rPr>
          <w:sz w:val="20"/>
          <w:szCs w:val="20"/>
        </w:rPr>
      </w:pPr>
      <w:r w:rsidRPr="00905A4D">
        <w:rPr>
          <w:b/>
          <w:bCs/>
          <w:sz w:val="20"/>
          <w:szCs w:val="20"/>
        </w:rPr>
        <w:t>24.1.</w:t>
      </w:r>
      <w:r w:rsidRPr="00905A4D">
        <w:rPr>
          <w:sz w:val="20"/>
          <w:szCs w:val="20"/>
        </w:rPr>
        <w:t xml:space="preserve"> As obrigações das partes contratantes e da contratada são as estabelecidas no Estudo Técnico Preliminar, Projeto Básico e no Instrumento Contratual, que fazem parte integrante deste Edital, independente de transcrição.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8F2043"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Pr>
                <w:b/>
                <w:bCs/>
                <w:sz w:val="20"/>
                <w:szCs w:val="20"/>
                <w:highlight w:val="yellow"/>
              </w:rPr>
              <w:lastRenderedPageBreak/>
              <w:t>25</w:t>
            </w:r>
            <w:r>
              <w:rPr>
                <w:b/>
                <w:bCs/>
                <w:sz w:val="20"/>
                <w:szCs w:val="20"/>
              </w:rPr>
              <w:t xml:space="preserve"> - </w:t>
            </w:r>
            <w:r w:rsidR="00555D25" w:rsidRPr="00905A4D">
              <w:rPr>
                <w:b/>
                <w:bCs/>
                <w:sz w:val="20"/>
                <w:szCs w:val="20"/>
              </w:rPr>
              <w:t>DOS PAGAMENTOS</w:t>
            </w:r>
          </w:p>
        </w:tc>
      </w:tr>
    </w:tbl>
    <w:p w:rsidR="00902EAA" w:rsidRPr="00905A4D" w:rsidRDefault="00902EAA" w:rsidP="00905A4D">
      <w:pPr>
        <w:pStyle w:val="Default"/>
        <w:spacing w:line="312" w:lineRule="auto"/>
        <w:ind w:left="0" w:hanging="2"/>
        <w:jc w:val="both"/>
        <w:rPr>
          <w:b/>
          <w:bCs/>
          <w:sz w:val="20"/>
          <w:szCs w:val="20"/>
        </w:rPr>
      </w:pPr>
    </w:p>
    <w:p w:rsidR="00555D25" w:rsidRDefault="00555D25" w:rsidP="00905A4D">
      <w:pPr>
        <w:pStyle w:val="Default"/>
        <w:spacing w:line="312" w:lineRule="auto"/>
        <w:ind w:left="0" w:hanging="2"/>
        <w:jc w:val="both"/>
        <w:rPr>
          <w:sz w:val="20"/>
          <w:szCs w:val="20"/>
        </w:rPr>
      </w:pPr>
      <w:r w:rsidRPr="00905A4D">
        <w:rPr>
          <w:b/>
          <w:bCs/>
          <w:sz w:val="20"/>
          <w:szCs w:val="20"/>
        </w:rPr>
        <w:t>25.1.</w:t>
      </w:r>
      <w:r w:rsidRPr="00905A4D">
        <w:rPr>
          <w:sz w:val="20"/>
          <w:szCs w:val="20"/>
        </w:rPr>
        <w:t xml:space="preserve"> O(s) pagamento(s) devidos referente a contratação objeto deste Edital, são os estabelecidos no Estudo Técnico Preliminar, Projeto Básico e no Instrumento Contratual, que fazem parte integrante deste Edital, independente de transcrição.</w:t>
      </w:r>
    </w:p>
    <w:p w:rsidR="008F2043" w:rsidRPr="00905A4D" w:rsidRDefault="008F2043" w:rsidP="00905A4D">
      <w:pPr>
        <w:pStyle w:val="Default"/>
        <w:spacing w:line="312" w:lineRule="auto"/>
        <w:ind w:left="0" w:hanging="2"/>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555D25" w:rsidP="008F2043">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sidRPr="00905A4D">
              <w:rPr>
                <w:b/>
                <w:bCs/>
                <w:sz w:val="20"/>
                <w:szCs w:val="20"/>
                <w:highlight w:val="yellow"/>
              </w:rPr>
              <w:t>26</w:t>
            </w:r>
            <w:r w:rsidR="008F2043">
              <w:rPr>
                <w:b/>
                <w:bCs/>
                <w:sz w:val="20"/>
                <w:szCs w:val="20"/>
              </w:rPr>
              <w:t xml:space="preserve"> -</w:t>
            </w:r>
            <w:r w:rsidRPr="00905A4D">
              <w:rPr>
                <w:b/>
                <w:bCs/>
                <w:sz w:val="20"/>
                <w:szCs w:val="20"/>
              </w:rPr>
              <w:t xml:space="preserve"> DAS INFRAÇÕES E SANÇÕES ADMINISTRATIVAS</w:t>
            </w:r>
          </w:p>
        </w:tc>
      </w:tr>
    </w:tbl>
    <w:p w:rsidR="00555D25" w:rsidRPr="00905A4D" w:rsidRDefault="00555D25" w:rsidP="00905A4D">
      <w:pPr>
        <w:pStyle w:val="Default"/>
        <w:spacing w:line="312" w:lineRule="auto"/>
        <w:ind w:left="0" w:hanging="2"/>
        <w:jc w:val="both"/>
        <w:rPr>
          <w:b/>
          <w:bCs/>
          <w:sz w:val="20"/>
          <w:szCs w:val="20"/>
        </w:rPr>
      </w:pPr>
      <w:bookmarkStart w:id="46" w:name="_Hlk68246637"/>
    </w:p>
    <w:p w:rsidR="00555D25" w:rsidRPr="00905A4D" w:rsidRDefault="00555D25" w:rsidP="00905A4D">
      <w:pPr>
        <w:pStyle w:val="Default"/>
        <w:spacing w:line="312" w:lineRule="auto"/>
        <w:ind w:left="0" w:hanging="2"/>
        <w:jc w:val="both"/>
        <w:rPr>
          <w:sz w:val="20"/>
          <w:szCs w:val="20"/>
        </w:rPr>
      </w:pPr>
      <w:r w:rsidRPr="00905A4D">
        <w:rPr>
          <w:b/>
          <w:bCs/>
          <w:sz w:val="20"/>
          <w:szCs w:val="20"/>
        </w:rPr>
        <w:t>26.1.</w:t>
      </w:r>
      <w:r w:rsidRPr="00905A4D">
        <w:rPr>
          <w:sz w:val="20"/>
          <w:szCs w:val="20"/>
        </w:rPr>
        <w:t xml:space="preserve"> As responsabilidades administrativas por infrações e as sanções aplicadas ao(s) licitante(s) ou contratado(s), estão estabelecidas no Estudo Técnico Preliminar, Projeto Básico e no Instrumento Contratual, que fazem parte integrante deste Edital, independente de transcrição.</w:t>
      </w:r>
    </w:p>
    <w:p w:rsidR="00555D25" w:rsidRPr="00905A4D" w:rsidRDefault="00555D25" w:rsidP="00905A4D">
      <w:pPr>
        <w:pStyle w:val="Default"/>
        <w:spacing w:line="312" w:lineRule="auto"/>
        <w:ind w:left="0" w:hanging="2"/>
        <w:jc w:val="both"/>
        <w:rPr>
          <w:sz w:val="20"/>
          <w:szCs w:val="20"/>
        </w:rPr>
      </w:pPr>
    </w:p>
    <w:p w:rsidR="00555D25" w:rsidRPr="00905A4D" w:rsidRDefault="00555D25" w:rsidP="00905A4D">
      <w:pPr>
        <w:pStyle w:val="Default"/>
        <w:spacing w:line="312" w:lineRule="auto"/>
        <w:ind w:left="0" w:hanging="2"/>
        <w:jc w:val="both"/>
        <w:rPr>
          <w:sz w:val="20"/>
          <w:szCs w:val="20"/>
        </w:rPr>
      </w:pPr>
      <w:r w:rsidRPr="00905A4D">
        <w:rPr>
          <w:b/>
          <w:bCs/>
          <w:sz w:val="20"/>
          <w:szCs w:val="20"/>
        </w:rPr>
        <w:t>26.2.</w:t>
      </w:r>
      <w:r w:rsidRPr="00905A4D">
        <w:rPr>
          <w:sz w:val="20"/>
          <w:szCs w:val="20"/>
        </w:rPr>
        <w:t xml:space="preserve"> Para aplicação das sanções administrativas, por infrações cometidas pelo(s) licitante(s) ou contratado(s), serão observados em todo o caso, as disposições contidas na Lei nº 14.133, de 01 de abril de 2021, no</w:t>
      </w:r>
      <w:r w:rsidR="00D3604D" w:rsidRPr="00905A4D">
        <w:rPr>
          <w:sz w:val="20"/>
          <w:szCs w:val="20"/>
        </w:rPr>
        <w:t>s</w:t>
      </w:r>
      <w:r w:rsidRPr="00905A4D">
        <w:rPr>
          <w:sz w:val="20"/>
          <w:szCs w:val="20"/>
        </w:rPr>
        <w:t xml:space="preserve"> Decreto</w:t>
      </w:r>
      <w:r w:rsidR="00D3604D" w:rsidRPr="00905A4D">
        <w:rPr>
          <w:sz w:val="20"/>
          <w:szCs w:val="20"/>
        </w:rPr>
        <w:t>s</w:t>
      </w:r>
      <w:r w:rsidRPr="00905A4D">
        <w:rPr>
          <w:sz w:val="20"/>
          <w:szCs w:val="20"/>
        </w:rPr>
        <w:t xml:space="preserve"> </w:t>
      </w:r>
      <w:r w:rsidR="00D3604D" w:rsidRPr="00905A4D">
        <w:rPr>
          <w:sz w:val="20"/>
          <w:szCs w:val="20"/>
        </w:rPr>
        <w:t>Municipais vigentes</w:t>
      </w:r>
      <w:r w:rsidRPr="00905A4D">
        <w:rPr>
          <w:sz w:val="20"/>
          <w:szCs w:val="20"/>
        </w:rPr>
        <w:t xml:space="preserve"> e as disposições contidas no Projeto Básico e Instrumento Contratual.</w:t>
      </w:r>
    </w:p>
    <w:bookmarkEnd w:id="46"/>
    <w:p w:rsidR="00555D25" w:rsidRPr="00905A4D" w:rsidRDefault="00555D25" w:rsidP="00905A4D">
      <w:pPr>
        <w:autoSpaceDE w:val="0"/>
        <w:autoSpaceDN w:val="0"/>
        <w:adjustRightInd w:val="0"/>
        <w:spacing w:line="312" w:lineRule="auto"/>
        <w:ind w:left="0" w:hanging="2"/>
        <w:jc w:val="both"/>
        <w:rPr>
          <w:color w:val="000000"/>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555D25"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sidRPr="00905A4D">
              <w:rPr>
                <w:b/>
                <w:bCs/>
                <w:sz w:val="20"/>
                <w:szCs w:val="20"/>
                <w:highlight w:val="yellow"/>
              </w:rPr>
              <w:t>27</w:t>
            </w:r>
            <w:r w:rsidR="00D3604D" w:rsidRPr="00905A4D">
              <w:rPr>
                <w:b/>
                <w:bCs/>
                <w:sz w:val="20"/>
                <w:szCs w:val="20"/>
              </w:rPr>
              <w:t xml:space="preserve"> -</w:t>
            </w:r>
            <w:r w:rsidRPr="00905A4D">
              <w:rPr>
                <w:b/>
                <w:bCs/>
                <w:sz w:val="20"/>
                <w:szCs w:val="20"/>
              </w:rPr>
              <w:t xml:space="preserve"> DA FISCALIZAÇÃO DO CONTRATO</w:t>
            </w:r>
          </w:p>
        </w:tc>
      </w:tr>
    </w:tbl>
    <w:p w:rsidR="00555D25" w:rsidRPr="00905A4D" w:rsidRDefault="00555D25" w:rsidP="00905A4D">
      <w:pPr>
        <w:tabs>
          <w:tab w:val="left" w:pos="1390"/>
        </w:tabs>
        <w:spacing w:line="312" w:lineRule="auto"/>
        <w:ind w:left="0" w:hanging="2"/>
        <w:jc w:val="both"/>
        <w:rPr>
          <w:b/>
          <w:bCs/>
          <w:sz w:val="20"/>
          <w:szCs w:val="20"/>
        </w:rPr>
      </w:pPr>
    </w:p>
    <w:p w:rsidR="00555D25" w:rsidRPr="00905A4D" w:rsidRDefault="00555D25" w:rsidP="00905A4D">
      <w:pPr>
        <w:tabs>
          <w:tab w:val="left" w:pos="1390"/>
        </w:tabs>
        <w:spacing w:line="312" w:lineRule="auto"/>
        <w:ind w:left="0" w:hanging="2"/>
        <w:jc w:val="both"/>
        <w:rPr>
          <w:sz w:val="20"/>
          <w:szCs w:val="20"/>
        </w:rPr>
      </w:pPr>
      <w:r w:rsidRPr="00905A4D">
        <w:rPr>
          <w:b/>
          <w:bCs/>
          <w:sz w:val="20"/>
          <w:szCs w:val="20"/>
        </w:rPr>
        <w:t>27.1.</w:t>
      </w:r>
      <w:r w:rsidRPr="00905A4D">
        <w:rPr>
          <w:sz w:val="20"/>
          <w:szCs w:val="20"/>
        </w:rPr>
        <w:t xml:space="preserve"> A execução das obrigações integrantes do contrato será gerenciada e fiscalizada por servidores da Secretaria Municipal de </w:t>
      </w:r>
      <w:r w:rsidR="00D3604D" w:rsidRPr="00905A4D">
        <w:rPr>
          <w:sz w:val="20"/>
          <w:szCs w:val="20"/>
        </w:rPr>
        <w:t>Educação</w:t>
      </w:r>
      <w:r w:rsidRPr="00905A4D">
        <w:rPr>
          <w:sz w:val="20"/>
          <w:szCs w:val="20"/>
        </w:rPr>
        <w:t xml:space="preserve"> e pelo Setor de Engenharia</w:t>
      </w:r>
      <w:r w:rsidR="00D3604D" w:rsidRPr="00905A4D">
        <w:rPr>
          <w:sz w:val="20"/>
          <w:szCs w:val="20"/>
        </w:rPr>
        <w:t xml:space="preserve"> do Município</w:t>
      </w:r>
      <w:r w:rsidRPr="00905A4D">
        <w:rPr>
          <w:sz w:val="20"/>
          <w:szCs w:val="20"/>
        </w:rPr>
        <w:t>, que dispõem de autoridade para exercer toda e qualquer ação de orientação geral, acompanhamento e fiscalização da execução contratual, objetivando garantir sua qualidade e conformidade com o objeto deste edital, nos termos da lei nº 14.133/2021.</w:t>
      </w:r>
    </w:p>
    <w:p w:rsidR="00555D25" w:rsidRPr="00905A4D" w:rsidRDefault="00555D25" w:rsidP="00905A4D">
      <w:pPr>
        <w:tabs>
          <w:tab w:val="left" w:pos="1390"/>
        </w:tabs>
        <w:spacing w:line="312" w:lineRule="auto"/>
        <w:ind w:left="0" w:hanging="2"/>
        <w:jc w:val="both"/>
        <w:rPr>
          <w:b/>
          <w:bCs/>
          <w:sz w:val="20"/>
          <w:szCs w:val="20"/>
        </w:rPr>
      </w:pPr>
    </w:p>
    <w:p w:rsidR="00555D25" w:rsidRPr="00905A4D" w:rsidRDefault="00555D25" w:rsidP="00905A4D">
      <w:pPr>
        <w:tabs>
          <w:tab w:val="left" w:pos="1390"/>
        </w:tabs>
        <w:spacing w:line="312" w:lineRule="auto"/>
        <w:ind w:left="0" w:hanging="2"/>
        <w:jc w:val="both"/>
        <w:rPr>
          <w:sz w:val="20"/>
          <w:szCs w:val="20"/>
        </w:rPr>
      </w:pPr>
      <w:r w:rsidRPr="00905A4D">
        <w:rPr>
          <w:b/>
          <w:bCs/>
          <w:sz w:val="20"/>
          <w:szCs w:val="20"/>
        </w:rPr>
        <w:t>27.2.</w:t>
      </w:r>
      <w:r w:rsidRPr="00905A4D">
        <w:rPr>
          <w:sz w:val="20"/>
          <w:szCs w:val="20"/>
        </w:rPr>
        <w:t xml:space="preserve"> O acompanhamento e a fiscalização do instrumento contratual firmado com o vencedor do certame serão feitos por servidores designados por Portaria ou insertos no próprio contrato, em conformidade com os dispositivos legais previstos na lei nº 14.133/2021 e demais regulamentações pertinentes</w:t>
      </w:r>
      <w:r w:rsidRPr="00905A4D">
        <w:rPr>
          <w:spacing w:val="-5"/>
          <w:sz w:val="20"/>
          <w:szCs w:val="20"/>
        </w:rPr>
        <w:t>.</w:t>
      </w:r>
    </w:p>
    <w:p w:rsidR="00555D25" w:rsidRPr="00905A4D" w:rsidRDefault="00555D25" w:rsidP="00905A4D">
      <w:pPr>
        <w:tabs>
          <w:tab w:val="left" w:pos="1390"/>
        </w:tabs>
        <w:spacing w:line="312" w:lineRule="auto"/>
        <w:ind w:left="0" w:hanging="2"/>
        <w:jc w:val="both"/>
        <w:rPr>
          <w:sz w:val="20"/>
          <w:szCs w:val="20"/>
        </w:rPr>
      </w:pPr>
    </w:p>
    <w:p w:rsidR="00555D25" w:rsidRDefault="00555D25" w:rsidP="00905A4D">
      <w:pPr>
        <w:tabs>
          <w:tab w:val="left" w:pos="1390"/>
        </w:tabs>
        <w:spacing w:line="312" w:lineRule="auto"/>
        <w:ind w:left="0" w:hanging="2"/>
        <w:jc w:val="both"/>
        <w:rPr>
          <w:sz w:val="20"/>
          <w:szCs w:val="20"/>
        </w:rPr>
      </w:pPr>
      <w:r w:rsidRPr="00905A4D">
        <w:rPr>
          <w:b/>
          <w:bCs/>
          <w:sz w:val="20"/>
          <w:szCs w:val="20"/>
        </w:rPr>
        <w:t xml:space="preserve">27.3. </w:t>
      </w:r>
      <w:r w:rsidRPr="00905A4D">
        <w:rPr>
          <w:sz w:val="20"/>
          <w:szCs w:val="20"/>
        </w:rPr>
        <w:t xml:space="preserve">Outras deliberações sobre a fiscalização e gestão do contrato estão consignadas no Projeto Básico, no Instrumento Contratual, que fazem parte integrante deste Edital, independente de transcrição e, observarão ainda os dispositivos legais previstos </w:t>
      </w:r>
      <w:r w:rsidR="00D3604D" w:rsidRPr="00905A4D">
        <w:rPr>
          <w:sz w:val="20"/>
          <w:szCs w:val="20"/>
        </w:rPr>
        <w:t>nos decretos municipais que regulamentaram a matéria.</w:t>
      </w:r>
      <w:r w:rsidRPr="00905A4D">
        <w:rPr>
          <w:sz w:val="20"/>
          <w:szCs w:val="20"/>
        </w:rPr>
        <w:t xml:space="preserve"> </w:t>
      </w:r>
    </w:p>
    <w:p w:rsidR="00110733" w:rsidRPr="00110733" w:rsidRDefault="00110733" w:rsidP="00110733">
      <w:pPr>
        <w:pStyle w:val="normal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8F2043"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Pr>
                <w:b/>
                <w:bCs/>
                <w:sz w:val="20"/>
                <w:szCs w:val="20"/>
                <w:highlight w:val="yellow"/>
              </w:rPr>
              <w:t>28</w:t>
            </w:r>
            <w:r>
              <w:rPr>
                <w:b/>
                <w:bCs/>
                <w:sz w:val="20"/>
                <w:szCs w:val="20"/>
              </w:rPr>
              <w:t xml:space="preserve"> -</w:t>
            </w:r>
            <w:r w:rsidR="00555D25" w:rsidRPr="00905A4D">
              <w:rPr>
                <w:b/>
                <w:bCs/>
                <w:sz w:val="20"/>
                <w:szCs w:val="20"/>
              </w:rPr>
              <w:t xml:space="preserve"> DA EXTINÇÃO DO(S) CONTRATO(S)</w:t>
            </w:r>
          </w:p>
        </w:tc>
      </w:tr>
    </w:tbl>
    <w:p w:rsidR="00555D25" w:rsidRPr="00905A4D" w:rsidRDefault="00555D25" w:rsidP="00905A4D">
      <w:pPr>
        <w:tabs>
          <w:tab w:val="left" w:pos="1390"/>
        </w:tabs>
        <w:spacing w:line="312" w:lineRule="auto"/>
        <w:ind w:left="0" w:hanging="2"/>
        <w:jc w:val="both"/>
        <w:rPr>
          <w:sz w:val="20"/>
          <w:szCs w:val="20"/>
        </w:rPr>
      </w:pPr>
    </w:p>
    <w:p w:rsidR="00555D25" w:rsidRPr="00905A4D" w:rsidRDefault="00555D25" w:rsidP="00905A4D">
      <w:pPr>
        <w:autoSpaceDE w:val="0"/>
        <w:autoSpaceDN w:val="0"/>
        <w:adjustRightInd w:val="0"/>
        <w:spacing w:line="312" w:lineRule="auto"/>
        <w:ind w:left="0" w:hanging="2"/>
        <w:rPr>
          <w:sz w:val="20"/>
          <w:szCs w:val="20"/>
        </w:rPr>
      </w:pPr>
      <w:r w:rsidRPr="00905A4D">
        <w:rPr>
          <w:b/>
          <w:bCs/>
          <w:sz w:val="20"/>
          <w:szCs w:val="20"/>
        </w:rPr>
        <w:t>28.1.</w:t>
      </w:r>
      <w:r w:rsidRPr="00905A4D">
        <w:rPr>
          <w:sz w:val="20"/>
          <w:szCs w:val="20"/>
        </w:rPr>
        <w:t xml:space="preserve"> O(s) contrato(s) se extingue(m) quando cumpridas as obrigações de ambas as partes, ainda que isso ocorra antes do prazo estipulado para tanto e independente de termo de rescisão; </w:t>
      </w:r>
    </w:p>
    <w:p w:rsidR="00555D25" w:rsidRPr="00905A4D" w:rsidRDefault="00555D25" w:rsidP="00905A4D">
      <w:pPr>
        <w:autoSpaceDE w:val="0"/>
        <w:autoSpaceDN w:val="0"/>
        <w:adjustRightInd w:val="0"/>
        <w:spacing w:line="312" w:lineRule="auto"/>
        <w:ind w:left="0" w:hanging="2"/>
        <w:rPr>
          <w:sz w:val="20"/>
          <w:szCs w:val="20"/>
        </w:rPr>
      </w:pPr>
    </w:p>
    <w:p w:rsidR="00555D25" w:rsidRPr="00905A4D" w:rsidRDefault="00555D25" w:rsidP="00905A4D">
      <w:pPr>
        <w:autoSpaceDE w:val="0"/>
        <w:autoSpaceDN w:val="0"/>
        <w:adjustRightInd w:val="0"/>
        <w:spacing w:line="312" w:lineRule="auto"/>
        <w:ind w:left="0" w:hanging="2"/>
        <w:rPr>
          <w:sz w:val="20"/>
          <w:szCs w:val="20"/>
        </w:rPr>
      </w:pPr>
      <w:r w:rsidRPr="00905A4D">
        <w:rPr>
          <w:b/>
          <w:bCs/>
          <w:sz w:val="20"/>
          <w:szCs w:val="20"/>
        </w:rPr>
        <w:t>28.2.</w:t>
      </w:r>
      <w:r w:rsidRPr="00905A4D">
        <w:rPr>
          <w:sz w:val="20"/>
          <w:szCs w:val="20"/>
        </w:rPr>
        <w:t xml:space="preserve"> </w:t>
      </w:r>
      <w:r w:rsidRPr="00905A4D">
        <w:rPr>
          <w:color w:val="000000"/>
          <w:sz w:val="20"/>
          <w:szCs w:val="20"/>
        </w:rPr>
        <w:t xml:space="preserve">Constituirão ainda motivos para extinção do(s) contrato(s), a qual deverá ser formalmente motivada nos autos do processo, assegurados o contraditório e a ampla defesa acaso ocorram as situações previstas nos dispositivos legais do art. 137, da </w:t>
      </w:r>
      <w:r w:rsidRPr="00905A4D">
        <w:rPr>
          <w:sz w:val="20"/>
          <w:szCs w:val="20"/>
        </w:rPr>
        <w:t>Lei nº 14.133, de 2021</w:t>
      </w:r>
      <w:r w:rsidRPr="00905A4D">
        <w:rPr>
          <w:color w:val="000000"/>
          <w:sz w:val="20"/>
          <w:szCs w:val="20"/>
        </w:rPr>
        <w:t xml:space="preserve">, de 01 de abril de 2021. </w:t>
      </w:r>
    </w:p>
    <w:p w:rsidR="00555D25" w:rsidRPr="00905A4D" w:rsidRDefault="00555D25" w:rsidP="00905A4D">
      <w:pPr>
        <w:tabs>
          <w:tab w:val="left" w:pos="1390"/>
        </w:tabs>
        <w:spacing w:line="312" w:lineRule="auto"/>
        <w:ind w:left="0" w:hanging="2"/>
        <w:jc w:val="both"/>
        <w:rPr>
          <w:b/>
          <w:bCs/>
          <w:sz w:val="20"/>
          <w:szCs w:val="20"/>
        </w:rPr>
      </w:pPr>
    </w:p>
    <w:p w:rsidR="00555D25" w:rsidRPr="00905A4D" w:rsidRDefault="00555D25" w:rsidP="00905A4D">
      <w:pPr>
        <w:tabs>
          <w:tab w:val="left" w:pos="1390"/>
        </w:tabs>
        <w:spacing w:line="312" w:lineRule="auto"/>
        <w:ind w:left="0" w:hanging="2"/>
        <w:jc w:val="both"/>
        <w:rPr>
          <w:sz w:val="20"/>
          <w:szCs w:val="20"/>
        </w:rPr>
      </w:pPr>
      <w:r w:rsidRPr="00905A4D">
        <w:rPr>
          <w:b/>
          <w:bCs/>
          <w:sz w:val="20"/>
          <w:szCs w:val="20"/>
        </w:rPr>
        <w:t>28.3.</w:t>
      </w:r>
      <w:r w:rsidRPr="00905A4D">
        <w:rPr>
          <w:sz w:val="20"/>
          <w:szCs w:val="20"/>
        </w:rPr>
        <w:t xml:space="preserve"> Nas situações de extinção contratual, aplicar-se-ão os dispositivos legais previstos nos arts. 138 e 139 da Lei nº 14.133, de 01 de abril de 2021, bem como as demais normas e regulamentações vigentes.</w:t>
      </w:r>
    </w:p>
    <w:p w:rsidR="00555D25" w:rsidRPr="00905A4D" w:rsidRDefault="00555D25" w:rsidP="00905A4D">
      <w:pPr>
        <w:tabs>
          <w:tab w:val="left" w:pos="1390"/>
        </w:tabs>
        <w:spacing w:line="312" w:lineRule="auto"/>
        <w:ind w:left="0" w:hanging="2"/>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8F2043"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Pr>
                <w:b/>
                <w:bCs/>
                <w:sz w:val="20"/>
                <w:szCs w:val="20"/>
                <w:highlight w:val="yellow"/>
              </w:rPr>
              <w:lastRenderedPageBreak/>
              <w:t>29</w:t>
            </w:r>
            <w:r>
              <w:rPr>
                <w:b/>
                <w:bCs/>
                <w:sz w:val="20"/>
                <w:szCs w:val="20"/>
              </w:rPr>
              <w:t xml:space="preserve"> - </w:t>
            </w:r>
            <w:r w:rsidR="00555D25" w:rsidRPr="00905A4D">
              <w:rPr>
                <w:b/>
                <w:bCs/>
                <w:sz w:val="20"/>
                <w:szCs w:val="20"/>
              </w:rPr>
              <w:t>DOS PEDIDOS DE ESCLARECIMETNOS E DA IMPUGNAÇÃO AO EDITAL</w:t>
            </w:r>
          </w:p>
        </w:tc>
      </w:tr>
    </w:tbl>
    <w:p w:rsidR="00555D25" w:rsidRPr="00905A4D" w:rsidRDefault="00555D25" w:rsidP="00905A4D">
      <w:pPr>
        <w:pStyle w:val="Default"/>
        <w:spacing w:line="312" w:lineRule="auto"/>
        <w:ind w:left="0" w:hanging="2"/>
        <w:jc w:val="both"/>
        <w:rPr>
          <w:b/>
          <w:bCs/>
          <w:sz w:val="20"/>
          <w:szCs w:val="20"/>
        </w:rPr>
      </w:pPr>
    </w:p>
    <w:p w:rsidR="00555D25" w:rsidRPr="00905A4D" w:rsidRDefault="00555D25" w:rsidP="00905A4D">
      <w:pPr>
        <w:pStyle w:val="Default"/>
        <w:spacing w:line="312" w:lineRule="auto"/>
        <w:ind w:left="0" w:hanging="2"/>
        <w:jc w:val="both"/>
        <w:rPr>
          <w:sz w:val="20"/>
          <w:szCs w:val="20"/>
        </w:rPr>
      </w:pPr>
      <w:r w:rsidRPr="00905A4D">
        <w:rPr>
          <w:b/>
          <w:bCs/>
          <w:sz w:val="20"/>
          <w:szCs w:val="20"/>
        </w:rPr>
        <w:t>29.1.</w:t>
      </w:r>
      <w:r w:rsidRPr="00905A4D">
        <w:rPr>
          <w:sz w:val="20"/>
          <w:szCs w:val="20"/>
        </w:rPr>
        <w:t xml:space="preserve"> Qualquer pessoa é parte legítima para impugnar edital de licitação ou para solicitar esclarecimento sobre os seus termos, devendo protocolar o pedido em </w:t>
      </w:r>
      <w:r w:rsidRPr="00905A4D">
        <w:rPr>
          <w:b/>
          <w:bCs/>
          <w:sz w:val="20"/>
          <w:szCs w:val="20"/>
          <w:u w:val="single"/>
        </w:rPr>
        <w:t>até 3 (três) dias úteis antes da data de abertura da sessão pública</w:t>
      </w:r>
      <w:r w:rsidRPr="00905A4D">
        <w:rPr>
          <w:sz w:val="20"/>
          <w:szCs w:val="20"/>
        </w:rPr>
        <w:t>, mediante documento formalizado, no endereço eletrônico: (</w:t>
      </w:r>
      <w:hyperlink r:id="rId21" w:history="1">
        <w:r w:rsidRPr="00905A4D">
          <w:rPr>
            <w:rStyle w:val="Hyperlink"/>
            <w:sz w:val="20"/>
            <w:szCs w:val="20"/>
          </w:rPr>
          <w:t>www.bnc.org.br</w:t>
        </w:r>
      </w:hyperlink>
      <w:r w:rsidRPr="00905A4D">
        <w:rPr>
          <w:sz w:val="20"/>
          <w:szCs w:val="20"/>
        </w:rPr>
        <w:t xml:space="preserve">) – </w:t>
      </w:r>
      <w:r w:rsidRPr="00905A4D">
        <w:rPr>
          <w:b/>
          <w:bCs/>
          <w:sz w:val="20"/>
          <w:szCs w:val="20"/>
          <w:u w:val="single"/>
        </w:rPr>
        <w:t xml:space="preserve">Bolsa Nacional de Compras ou via e-mail: </w:t>
      </w:r>
      <w:hyperlink r:id="rId22" w:history="1">
        <w:r w:rsidR="009667A4" w:rsidRPr="00905A4D">
          <w:rPr>
            <w:rStyle w:val="Hyperlink"/>
            <w:sz w:val="20"/>
            <w:szCs w:val="20"/>
          </w:rPr>
          <w:t>licitacao.concipa2025@gmail.com</w:t>
        </w:r>
      </w:hyperlink>
      <w:r w:rsidRPr="00905A4D">
        <w:rPr>
          <w:sz w:val="20"/>
          <w:szCs w:val="20"/>
          <w:u w:val="single"/>
        </w:rPr>
        <w:t xml:space="preserve">. </w:t>
      </w:r>
      <w:r w:rsidRPr="00905A4D">
        <w:rPr>
          <w:sz w:val="20"/>
          <w:szCs w:val="20"/>
        </w:rPr>
        <w:t xml:space="preserve">  </w:t>
      </w:r>
    </w:p>
    <w:p w:rsidR="006574AF" w:rsidRPr="00905A4D" w:rsidRDefault="006574AF" w:rsidP="00905A4D">
      <w:pPr>
        <w:pStyle w:val="Default"/>
        <w:spacing w:line="312" w:lineRule="auto"/>
        <w:ind w:left="0" w:hanging="2"/>
        <w:jc w:val="both"/>
        <w:rPr>
          <w:sz w:val="20"/>
          <w:szCs w:val="20"/>
        </w:rPr>
      </w:pPr>
    </w:p>
    <w:p w:rsidR="00555D25" w:rsidRPr="00905A4D" w:rsidRDefault="00555D25" w:rsidP="00905A4D">
      <w:pPr>
        <w:pStyle w:val="Default"/>
        <w:spacing w:line="312" w:lineRule="auto"/>
        <w:ind w:left="0" w:hanging="2"/>
        <w:jc w:val="both"/>
        <w:rPr>
          <w:sz w:val="20"/>
          <w:szCs w:val="20"/>
        </w:rPr>
      </w:pPr>
      <w:r w:rsidRPr="00905A4D">
        <w:rPr>
          <w:b/>
          <w:bCs/>
          <w:sz w:val="20"/>
          <w:szCs w:val="20"/>
        </w:rPr>
        <w:t>29.2.</w:t>
      </w:r>
      <w:r w:rsidRPr="00905A4D">
        <w:rPr>
          <w:sz w:val="20"/>
          <w:szCs w:val="20"/>
        </w:rPr>
        <w:t xml:space="preserve"> A Agente de Contratação ou a Comissão de Contratação, quando o substituir, responderá aos pedidos de esclarecimentos e/ou impugnação no </w:t>
      </w:r>
      <w:r w:rsidRPr="00905A4D">
        <w:rPr>
          <w:b/>
          <w:bCs/>
          <w:sz w:val="20"/>
          <w:szCs w:val="20"/>
          <w:u w:val="single"/>
        </w:rPr>
        <w:t>prazo de até 3 (três) dias úteis contado da data de recebimento do pedido</w:t>
      </w:r>
      <w:r w:rsidRPr="00905A4D">
        <w:rPr>
          <w:sz w:val="20"/>
          <w:szCs w:val="20"/>
        </w:rPr>
        <w:t xml:space="preserve">, </w:t>
      </w:r>
      <w:r w:rsidRPr="00905A4D">
        <w:rPr>
          <w:b/>
          <w:bCs/>
          <w:sz w:val="20"/>
          <w:szCs w:val="20"/>
          <w:u w:val="single"/>
        </w:rPr>
        <w:t>limitado ao último dia útil anterior à data da abertura do certame</w:t>
      </w:r>
      <w:r w:rsidRPr="00905A4D">
        <w:rPr>
          <w:sz w:val="20"/>
          <w:szCs w:val="20"/>
        </w:rPr>
        <w:t xml:space="preserve">, e poderá requisitar subsídios formais aos responsáveis pela elaboração do Projeto Básico e seus anexos. </w:t>
      </w:r>
    </w:p>
    <w:p w:rsidR="00555D25" w:rsidRPr="00905A4D" w:rsidRDefault="00555D25" w:rsidP="00905A4D">
      <w:pPr>
        <w:pStyle w:val="Default"/>
        <w:spacing w:line="312" w:lineRule="auto"/>
        <w:ind w:left="0" w:hanging="2"/>
        <w:jc w:val="both"/>
        <w:rPr>
          <w:sz w:val="20"/>
          <w:szCs w:val="20"/>
        </w:rPr>
      </w:pPr>
    </w:p>
    <w:p w:rsidR="00555D25" w:rsidRPr="00905A4D" w:rsidRDefault="00555D25" w:rsidP="00905A4D">
      <w:pPr>
        <w:pStyle w:val="Default"/>
        <w:spacing w:line="312" w:lineRule="auto"/>
        <w:ind w:left="0" w:hanging="2"/>
        <w:jc w:val="both"/>
        <w:rPr>
          <w:sz w:val="20"/>
          <w:szCs w:val="20"/>
        </w:rPr>
      </w:pPr>
      <w:r w:rsidRPr="00905A4D">
        <w:rPr>
          <w:b/>
          <w:bCs/>
          <w:sz w:val="20"/>
          <w:szCs w:val="20"/>
        </w:rPr>
        <w:t>29.3</w:t>
      </w:r>
      <w:r w:rsidRPr="00905A4D">
        <w:rPr>
          <w:sz w:val="20"/>
          <w:szCs w:val="20"/>
        </w:rPr>
        <w:t xml:space="preserve">. A impugnação não possui efeito suspensivo, sendo a sua concessão medida excepcional que deverá ser motivada pela Agente de Contratação/Comissão de Contratação, quando o substituir, ou ainda pelos responsáveis pela elaboração do Projeto Básico e seus anexos, nos autos do processo de licitação. </w:t>
      </w:r>
    </w:p>
    <w:p w:rsidR="00555D25" w:rsidRPr="00905A4D" w:rsidRDefault="00555D25" w:rsidP="00905A4D">
      <w:pPr>
        <w:pStyle w:val="Default"/>
        <w:spacing w:line="312" w:lineRule="auto"/>
        <w:ind w:left="0" w:hanging="2"/>
        <w:jc w:val="both"/>
        <w:rPr>
          <w:sz w:val="20"/>
          <w:szCs w:val="20"/>
        </w:rPr>
      </w:pPr>
    </w:p>
    <w:p w:rsidR="00555D25" w:rsidRPr="00905A4D" w:rsidRDefault="00555D25" w:rsidP="00905A4D">
      <w:pPr>
        <w:pStyle w:val="Default"/>
        <w:spacing w:line="312" w:lineRule="auto"/>
        <w:ind w:left="0" w:hanging="2"/>
        <w:jc w:val="both"/>
        <w:rPr>
          <w:sz w:val="20"/>
          <w:szCs w:val="20"/>
        </w:rPr>
      </w:pPr>
      <w:r w:rsidRPr="00905A4D">
        <w:rPr>
          <w:b/>
          <w:bCs/>
          <w:sz w:val="20"/>
          <w:szCs w:val="20"/>
        </w:rPr>
        <w:t>29.4</w:t>
      </w:r>
      <w:r w:rsidRPr="00905A4D">
        <w:rPr>
          <w:sz w:val="20"/>
          <w:szCs w:val="20"/>
        </w:rPr>
        <w:t xml:space="preserve"> - Acolhida a impugnação contra o instrumento convocatório, será definida e publicada nova data para a realização do certame. </w:t>
      </w:r>
    </w:p>
    <w:p w:rsidR="00555D25" w:rsidRPr="00905A4D" w:rsidRDefault="00555D25" w:rsidP="00905A4D">
      <w:pPr>
        <w:pStyle w:val="Default"/>
        <w:spacing w:line="312" w:lineRule="auto"/>
        <w:ind w:left="0" w:hanging="2"/>
        <w:jc w:val="both"/>
        <w:rPr>
          <w:sz w:val="20"/>
          <w:szCs w:val="20"/>
        </w:rPr>
      </w:pPr>
    </w:p>
    <w:p w:rsidR="00555D25" w:rsidRPr="00905A4D" w:rsidRDefault="00555D25" w:rsidP="00905A4D">
      <w:pPr>
        <w:pStyle w:val="Default"/>
        <w:spacing w:line="312" w:lineRule="auto"/>
        <w:ind w:left="0" w:hanging="2"/>
        <w:jc w:val="both"/>
        <w:rPr>
          <w:sz w:val="20"/>
          <w:szCs w:val="20"/>
        </w:rPr>
      </w:pPr>
      <w:r w:rsidRPr="00905A4D">
        <w:rPr>
          <w:b/>
          <w:bCs/>
          <w:sz w:val="20"/>
          <w:szCs w:val="20"/>
        </w:rPr>
        <w:t>29.5</w:t>
      </w:r>
      <w:r w:rsidRPr="00905A4D">
        <w:rPr>
          <w:sz w:val="20"/>
          <w:szCs w:val="20"/>
        </w:rPr>
        <w:t xml:space="preserve"> - As respostas aos pedidos de esclarecimentos e impugnações serão divulgadas no site: </w:t>
      </w:r>
      <w:hyperlink r:id="rId23" w:history="1">
        <w:r w:rsidR="009667A4" w:rsidRPr="00905A4D">
          <w:rPr>
            <w:rStyle w:val="Hyperlink"/>
            <w:sz w:val="20"/>
            <w:szCs w:val="20"/>
          </w:rPr>
          <w:t>www.conceicaodeipanema.mg.gov.br</w:t>
        </w:r>
      </w:hyperlink>
      <w:r w:rsidRPr="00905A4D">
        <w:rPr>
          <w:sz w:val="20"/>
          <w:szCs w:val="20"/>
        </w:rPr>
        <w:t xml:space="preserve"> e  e no Sistema Bolsa Nacional de Compras  (</w:t>
      </w:r>
      <w:hyperlink r:id="rId24" w:history="1">
        <w:r w:rsidRPr="00905A4D">
          <w:rPr>
            <w:rStyle w:val="Hyperlink"/>
            <w:sz w:val="20"/>
            <w:szCs w:val="20"/>
          </w:rPr>
          <w:t>www.bnc.org.br</w:t>
        </w:r>
      </w:hyperlink>
      <w:r w:rsidRPr="00905A4D">
        <w:rPr>
          <w:sz w:val="20"/>
          <w:szCs w:val="20"/>
        </w:rPr>
        <w:t>), e vincularão os participantes e a Administração.</w:t>
      </w:r>
    </w:p>
    <w:p w:rsidR="00555D25" w:rsidRPr="00905A4D" w:rsidRDefault="00555D25" w:rsidP="00905A4D">
      <w:pPr>
        <w:pStyle w:val="Default"/>
        <w:spacing w:line="312" w:lineRule="auto"/>
        <w:ind w:left="0" w:hanging="2"/>
        <w:jc w:val="both"/>
        <w:rPr>
          <w:sz w:val="20"/>
          <w:szCs w:val="20"/>
        </w:rPr>
      </w:pPr>
      <w:r w:rsidRPr="00905A4D">
        <w:rPr>
          <w:sz w:val="20"/>
          <w:szCs w:val="20"/>
        </w:rPr>
        <w:t>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04"/>
      </w:tblGrid>
      <w:tr w:rsidR="00555D25" w:rsidRPr="00905A4D" w:rsidTr="00555D25">
        <w:tc>
          <w:tcPr>
            <w:tcW w:w="9104"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8F2043"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Pr>
                <w:b/>
                <w:bCs/>
                <w:sz w:val="20"/>
                <w:szCs w:val="20"/>
                <w:highlight w:val="yellow"/>
              </w:rPr>
              <w:t>30</w:t>
            </w:r>
            <w:r>
              <w:rPr>
                <w:b/>
                <w:bCs/>
                <w:sz w:val="20"/>
                <w:szCs w:val="20"/>
              </w:rPr>
              <w:t xml:space="preserve"> -</w:t>
            </w:r>
            <w:r w:rsidR="00555D25" w:rsidRPr="00905A4D">
              <w:rPr>
                <w:b/>
                <w:bCs/>
                <w:sz w:val="20"/>
                <w:szCs w:val="20"/>
              </w:rPr>
              <w:t xml:space="preserve"> DAS MEDIDAS ACAUTELADORAS</w:t>
            </w:r>
          </w:p>
        </w:tc>
      </w:tr>
    </w:tbl>
    <w:p w:rsidR="00555D25" w:rsidRPr="00905A4D" w:rsidRDefault="00555D25" w:rsidP="00905A4D">
      <w:pPr>
        <w:tabs>
          <w:tab w:val="left" w:pos="9072"/>
        </w:tabs>
        <w:adjustRightInd w:val="0"/>
        <w:spacing w:line="312" w:lineRule="auto"/>
        <w:ind w:left="0" w:hanging="2"/>
        <w:jc w:val="both"/>
        <w:rPr>
          <w:rFonts w:eastAsia="Calibri"/>
          <w:b/>
          <w:bCs/>
          <w:sz w:val="20"/>
          <w:szCs w:val="20"/>
        </w:rPr>
      </w:pPr>
    </w:p>
    <w:p w:rsidR="00555D25" w:rsidRPr="00905A4D" w:rsidRDefault="00555D25" w:rsidP="00905A4D">
      <w:pPr>
        <w:tabs>
          <w:tab w:val="left" w:pos="9072"/>
        </w:tabs>
        <w:adjustRightInd w:val="0"/>
        <w:spacing w:line="312" w:lineRule="auto"/>
        <w:ind w:left="0" w:hanging="2"/>
        <w:jc w:val="both"/>
        <w:rPr>
          <w:rFonts w:eastAsia="Calibri"/>
          <w:sz w:val="20"/>
          <w:szCs w:val="20"/>
        </w:rPr>
      </w:pPr>
      <w:r w:rsidRPr="00905A4D">
        <w:rPr>
          <w:rFonts w:eastAsia="Calibri"/>
          <w:b/>
          <w:bCs/>
          <w:sz w:val="20"/>
          <w:szCs w:val="20"/>
        </w:rPr>
        <w:t>30.1.</w:t>
      </w:r>
      <w:r w:rsidRPr="00905A4D">
        <w:rPr>
          <w:rFonts w:eastAsia="Calibri"/>
          <w:sz w:val="20"/>
          <w:szCs w:val="20"/>
        </w:rPr>
        <w:t xml:space="preserve">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rsidR="00555D25" w:rsidRPr="00905A4D" w:rsidRDefault="00555D25" w:rsidP="00905A4D">
      <w:pPr>
        <w:spacing w:line="312" w:lineRule="auto"/>
        <w:ind w:left="0" w:hanging="2"/>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04"/>
      </w:tblGrid>
      <w:tr w:rsidR="00555D25" w:rsidRPr="00905A4D" w:rsidTr="00555D25">
        <w:tc>
          <w:tcPr>
            <w:tcW w:w="9104" w:type="dxa"/>
            <w:tcBorders>
              <w:top w:val="single" w:sz="4" w:space="0" w:color="auto"/>
              <w:left w:val="single" w:sz="4" w:space="0" w:color="auto"/>
              <w:bottom w:val="single" w:sz="4" w:space="0" w:color="auto"/>
              <w:right w:val="single" w:sz="4" w:space="0" w:color="auto"/>
            </w:tcBorders>
            <w:shd w:val="clear" w:color="auto" w:fill="FFFF00"/>
            <w:hideMark/>
          </w:tcPr>
          <w:p w:rsidR="00555D25" w:rsidRPr="00905A4D" w:rsidRDefault="008F2043"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Pr>
                <w:b/>
                <w:bCs/>
                <w:sz w:val="20"/>
                <w:szCs w:val="20"/>
                <w:highlight w:val="yellow"/>
              </w:rPr>
              <w:t>31</w:t>
            </w:r>
            <w:r>
              <w:rPr>
                <w:b/>
                <w:bCs/>
                <w:sz w:val="20"/>
                <w:szCs w:val="20"/>
              </w:rPr>
              <w:t xml:space="preserve"> - </w:t>
            </w:r>
            <w:r w:rsidR="00555D25" w:rsidRPr="00905A4D">
              <w:rPr>
                <w:b/>
                <w:bCs/>
                <w:sz w:val="20"/>
                <w:szCs w:val="20"/>
              </w:rPr>
              <w:t>DISPOSIÇÕES GERAIS</w:t>
            </w:r>
          </w:p>
        </w:tc>
      </w:tr>
    </w:tbl>
    <w:p w:rsidR="00555D25" w:rsidRPr="00905A4D" w:rsidRDefault="00555D25" w:rsidP="00905A4D">
      <w:pPr>
        <w:tabs>
          <w:tab w:val="left" w:pos="-1800"/>
          <w:tab w:val="left" w:pos="9072"/>
        </w:tabs>
        <w:spacing w:line="312" w:lineRule="auto"/>
        <w:ind w:left="0" w:hanging="2"/>
        <w:jc w:val="both"/>
        <w:rPr>
          <w:b/>
          <w:bCs/>
          <w:sz w:val="20"/>
          <w:szCs w:val="20"/>
        </w:rPr>
      </w:pPr>
    </w:p>
    <w:p w:rsidR="00555D25" w:rsidRPr="00905A4D" w:rsidRDefault="00555D25" w:rsidP="00905A4D">
      <w:pPr>
        <w:tabs>
          <w:tab w:val="left" w:pos="-1800"/>
          <w:tab w:val="left" w:pos="9072"/>
        </w:tabs>
        <w:spacing w:line="312" w:lineRule="auto"/>
        <w:ind w:left="0" w:hanging="2"/>
        <w:jc w:val="both"/>
        <w:rPr>
          <w:sz w:val="20"/>
          <w:szCs w:val="20"/>
        </w:rPr>
      </w:pPr>
      <w:r w:rsidRPr="00905A4D">
        <w:rPr>
          <w:b/>
          <w:bCs/>
          <w:sz w:val="20"/>
          <w:szCs w:val="20"/>
        </w:rPr>
        <w:t xml:space="preserve">31.1. </w:t>
      </w:r>
      <w:r w:rsidRPr="00905A4D">
        <w:rPr>
          <w:sz w:val="20"/>
          <w:szCs w:val="20"/>
        </w:rPr>
        <w:t>As normas que disciplinam esta Concorrência serão sempre interpretadas em favor da ampliação da disputa entre as empresas interessadas, atendido os interesses públicos e o da Administração, obedecendo à isonomia, sem comprometimento da segurança da contratação.</w:t>
      </w:r>
    </w:p>
    <w:p w:rsidR="00555D25" w:rsidRPr="00905A4D" w:rsidRDefault="00555D25" w:rsidP="00905A4D">
      <w:pPr>
        <w:tabs>
          <w:tab w:val="left" w:pos="-1800"/>
          <w:tab w:val="left" w:pos="9072"/>
        </w:tabs>
        <w:spacing w:line="312" w:lineRule="auto"/>
        <w:ind w:left="0" w:hanging="2"/>
        <w:jc w:val="both"/>
        <w:rPr>
          <w:b/>
          <w:bCs/>
          <w:sz w:val="20"/>
          <w:szCs w:val="20"/>
        </w:rPr>
      </w:pPr>
    </w:p>
    <w:p w:rsidR="00555D25" w:rsidRPr="00905A4D" w:rsidRDefault="00555D25" w:rsidP="00905A4D">
      <w:pPr>
        <w:tabs>
          <w:tab w:val="left" w:pos="-1800"/>
          <w:tab w:val="left" w:pos="9072"/>
        </w:tabs>
        <w:spacing w:line="312" w:lineRule="auto"/>
        <w:ind w:left="0" w:hanging="2"/>
        <w:jc w:val="both"/>
        <w:rPr>
          <w:sz w:val="20"/>
          <w:szCs w:val="20"/>
        </w:rPr>
      </w:pPr>
      <w:r w:rsidRPr="00905A4D">
        <w:rPr>
          <w:b/>
          <w:bCs/>
          <w:sz w:val="20"/>
          <w:szCs w:val="20"/>
        </w:rPr>
        <w:t>31.2.</w:t>
      </w:r>
      <w:r w:rsidRPr="00905A4D">
        <w:rPr>
          <w:sz w:val="20"/>
          <w:szCs w:val="20"/>
        </w:rPr>
        <w:t xml:space="preserve"> O desatendimento de exigências formais não essenciais, não importará no afastamento da licitante, desde que sejam possíveis as aferições das suas qualidades e as exatas compreensões da sua proposta, durante a realização da sessão pública e desde que não fique comprometido o interesse do órgão promotor, bem como, a finalidade e a segurança da futura contratação.</w:t>
      </w:r>
    </w:p>
    <w:p w:rsidR="00555D25" w:rsidRPr="00905A4D" w:rsidRDefault="00555D25" w:rsidP="00905A4D">
      <w:pPr>
        <w:tabs>
          <w:tab w:val="left" w:pos="-1800"/>
          <w:tab w:val="left" w:pos="9072"/>
        </w:tabs>
        <w:spacing w:line="312" w:lineRule="auto"/>
        <w:ind w:left="0" w:hanging="2"/>
        <w:jc w:val="both"/>
        <w:rPr>
          <w:b/>
          <w:bCs/>
          <w:sz w:val="20"/>
          <w:szCs w:val="20"/>
        </w:rPr>
      </w:pPr>
    </w:p>
    <w:p w:rsidR="00555D25" w:rsidRPr="00905A4D" w:rsidRDefault="00555D25" w:rsidP="00905A4D">
      <w:pPr>
        <w:tabs>
          <w:tab w:val="left" w:pos="-1800"/>
          <w:tab w:val="left" w:pos="9072"/>
        </w:tabs>
        <w:spacing w:line="312" w:lineRule="auto"/>
        <w:ind w:left="0" w:hanging="2"/>
        <w:jc w:val="both"/>
        <w:rPr>
          <w:sz w:val="20"/>
          <w:szCs w:val="20"/>
        </w:rPr>
      </w:pPr>
      <w:r w:rsidRPr="00905A4D">
        <w:rPr>
          <w:b/>
          <w:bCs/>
          <w:sz w:val="20"/>
          <w:szCs w:val="20"/>
        </w:rPr>
        <w:t xml:space="preserve">31.3. </w:t>
      </w:r>
      <w:r w:rsidRPr="00905A4D">
        <w:rPr>
          <w:sz w:val="20"/>
          <w:szCs w:val="20"/>
        </w:rPr>
        <w:t>É facultada a Agente de Contratação/Comissão de Contratação ou à Autoridade Superior, em qualquer fase da licitação, a promoção de diligência destinada a esclarecer ou complementar a instrução do processo, vedada a inclusão de documentos que deveriam constar originalmente das propostas.</w:t>
      </w:r>
    </w:p>
    <w:p w:rsidR="00555D25" w:rsidRPr="00905A4D" w:rsidRDefault="00555D25" w:rsidP="00905A4D">
      <w:pPr>
        <w:tabs>
          <w:tab w:val="left" w:pos="-1800"/>
          <w:tab w:val="left" w:pos="9072"/>
        </w:tabs>
        <w:spacing w:line="312" w:lineRule="auto"/>
        <w:ind w:left="0" w:hanging="2"/>
        <w:jc w:val="both"/>
        <w:rPr>
          <w:sz w:val="20"/>
          <w:szCs w:val="20"/>
        </w:rPr>
      </w:pPr>
      <w:r w:rsidRPr="00905A4D">
        <w:rPr>
          <w:b/>
          <w:bCs/>
          <w:sz w:val="20"/>
          <w:szCs w:val="20"/>
        </w:rPr>
        <w:lastRenderedPageBreak/>
        <w:t xml:space="preserve">31.4.  </w:t>
      </w:r>
      <w:r w:rsidRPr="00905A4D">
        <w:rPr>
          <w:sz w:val="20"/>
          <w:szCs w:val="20"/>
        </w:rPr>
        <w:t>Nenhuma indenização será devida à licitante, em caso de revogação deste Edital, e a homologação do resultado desta licitação não implicará em direito à contratação ou indenização.</w:t>
      </w:r>
    </w:p>
    <w:p w:rsidR="00902EAA" w:rsidRPr="00905A4D" w:rsidRDefault="00902EAA" w:rsidP="00905A4D">
      <w:pPr>
        <w:pStyle w:val="normal0"/>
        <w:spacing w:line="312" w:lineRule="auto"/>
        <w:rPr>
          <w:sz w:val="20"/>
          <w:szCs w:val="20"/>
        </w:rPr>
      </w:pPr>
    </w:p>
    <w:p w:rsidR="00555D25" w:rsidRPr="00905A4D" w:rsidRDefault="00555D25" w:rsidP="00905A4D">
      <w:pPr>
        <w:tabs>
          <w:tab w:val="left" w:pos="-1800"/>
          <w:tab w:val="left" w:pos="9072"/>
        </w:tabs>
        <w:spacing w:line="312" w:lineRule="auto"/>
        <w:ind w:left="0" w:hanging="2"/>
        <w:jc w:val="both"/>
        <w:rPr>
          <w:sz w:val="20"/>
          <w:szCs w:val="20"/>
        </w:rPr>
      </w:pPr>
      <w:r w:rsidRPr="00905A4D">
        <w:rPr>
          <w:b/>
          <w:bCs/>
          <w:sz w:val="20"/>
          <w:szCs w:val="20"/>
        </w:rPr>
        <w:t xml:space="preserve">31.5. </w:t>
      </w:r>
      <w:r w:rsidRPr="00905A4D">
        <w:rPr>
          <w:sz w:val="20"/>
          <w:szCs w:val="20"/>
        </w:rPr>
        <w:t xml:space="preserve">Na contagem dos prazos estabelecidos neste edital, </w:t>
      </w:r>
      <w:r w:rsidRPr="00905A4D">
        <w:rPr>
          <w:b/>
          <w:sz w:val="20"/>
          <w:szCs w:val="20"/>
          <w:u w:val="single"/>
        </w:rPr>
        <w:t>exclui-se o dia do início e inclui-se o do vencimento</w:t>
      </w:r>
      <w:r w:rsidRPr="00905A4D">
        <w:rPr>
          <w:sz w:val="20"/>
          <w:szCs w:val="20"/>
        </w:rPr>
        <w:t>, observando-se que só iniciam e vencem prazos em dia de expediente normal na Prefeitura Municipal de C</w:t>
      </w:r>
      <w:r w:rsidR="006574AF" w:rsidRPr="00905A4D">
        <w:rPr>
          <w:sz w:val="20"/>
          <w:szCs w:val="20"/>
        </w:rPr>
        <w:t>onceição de Ipanema</w:t>
      </w:r>
      <w:r w:rsidRPr="00905A4D">
        <w:rPr>
          <w:sz w:val="20"/>
          <w:szCs w:val="20"/>
        </w:rPr>
        <w:t>/MG, exceto quando for explicitamente disposto em contrário.</w:t>
      </w:r>
    </w:p>
    <w:p w:rsidR="00555D25" w:rsidRPr="00905A4D" w:rsidRDefault="00555D25" w:rsidP="00905A4D">
      <w:pPr>
        <w:tabs>
          <w:tab w:val="left" w:pos="-1800"/>
          <w:tab w:val="left" w:pos="9072"/>
        </w:tabs>
        <w:spacing w:line="312" w:lineRule="auto"/>
        <w:ind w:left="0" w:hanging="2"/>
        <w:jc w:val="both"/>
        <w:rPr>
          <w:b/>
          <w:bCs/>
          <w:sz w:val="20"/>
          <w:szCs w:val="20"/>
        </w:rPr>
      </w:pPr>
    </w:p>
    <w:p w:rsidR="00555D25" w:rsidRPr="00905A4D" w:rsidRDefault="00555D25" w:rsidP="00905A4D">
      <w:pPr>
        <w:tabs>
          <w:tab w:val="left" w:pos="-1800"/>
          <w:tab w:val="left" w:pos="9072"/>
        </w:tabs>
        <w:spacing w:line="312" w:lineRule="auto"/>
        <w:ind w:left="0" w:hanging="2"/>
        <w:jc w:val="both"/>
        <w:rPr>
          <w:sz w:val="20"/>
          <w:szCs w:val="20"/>
        </w:rPr>
      </w:pPr>
      <w:r w:rsidRPr="00905A4D">
        <w:rPr>
          <w:b/>
          <w:bCs/>
          <w:sz w:val="20"/>
          <w:szCs w:val="20"/>
        </w:rPr>
        <w:t xml:space="preserve">31.6. </w:t>
      </w:r>
      <w:r w:rsidRPr="00905A4D">
        <w:rPr>
          <w:sz w:val="20"/>
          <w:szCs w:val="20"/>
        </w:rPr>
        <w:t>O Município de C</w:t>
      </w:r>
      <w:r w:rsidR="00902EAA" w:rsidRPr="00905A4D">
        <w:rPr>
          <w:sz w:val="20"/>
          <w:szCs w:val="20"/>
        </w:rPr>
        <w:t>onceição de Ipanema</w:t>
      </w:r>
      <w:r w:rsidRPr="00905A4D">
        <w:rPr>
          <w:sz w:val="20"/>
          <w:szCs w:val="20"/>
        </w:rPr>
        <w:t xml:space="preserve">/MG, por intermédio da Autoridade Superior, poderá revogar a presente licitação por motivo de conveniência e oportunidade, bem como proceder à anulação da licitação </w:t>
      </w:r>
      <w:r w:rsidRPr="00905A4D">
        <w:rPr>
          <w:color w:val="000000"/>
          <w:sz w:val="20"/>
          <w:szCs w:val="20"/>
        </w:rPr>
        <w:t>de ofício ou mediante provocação de terceiros, sempre que presente ilegalidade insanável</w:t>
      </w:r>
      <w:r w:rsidRPr="00905A4D">
        <w:rPr>
          <w:sz w:val="20"/>
          <w:szCs w:val="20"/>
        </w:rPr>
        <w:t>, nos termos dos incs. II e III, do art. 71, da lei n° 14.133/2021.</w:t>
      </w:r>
    </w:p>
    <w:p w:rsidR="00555D25" w:rsidRPr="00905A4D" w:rsidRDefault="00555D25" w:rsidP="00905A4D">
      <w:pPr>
        <w:tabs>
          <w:tab w:val="left" w:pos="-1800"/>
          <w:tab w:val="left" w:pos="9072"/>
        </w:tabs>
        <w:spacing w:line="312" w:lineRule="auto"/>
        <w:ind w:left="0" w:hanging="2"/>
        <w:jc w:val="both"/>
        <w:rPr>
          <w:sz w:val="20"/>
          <w:szCs w:val="20"/>
        </w:rPr>
      </w:pPr>
    </w:p>
    <w:p w:rsidR="00555D25" w:rsidRPr="00905A4D" w:rsidRDefault="00555D25" w:rsidP="00905A4D">
      <w:pPr>
        <w:tabs>
          <w:tab w:val="left" w:pos="-1800"/>
          <w:tab w:val="left" w:pos="9072"/>
        </w:tabs>
        <w:spacing w:line="312" w:lineRule="auto"/>
        <w:ind w:left="0" w:hanging="2"/>
        <w:jc w:val="both"/>
        <w:rPr>
          <w:color w:val="000000"/>
          <w:sz w:val="20"/>
          <w:szCs w:val="20"/>
        </w:rPr>
      </w:pPr>
      <w:r w:rsidRPr="00905A4D">
        <w:rPr>
          <w:b/>
          <w:bCs/>
          <w:sz w:val="20"/>
          <w:szCs w:val="20"/>
        </w:rPr>
        <w:t xml:space="preserve">31.7. </w:t>
      </w:r>
      <w:r w:rsidRPr="00905A4D">
        <w:rPr>
          <w:color w:val="000000"/>
          <w:sz w:val="20"/>
          <w:szCs w:val="20"/>
        </w:rPr>
        <w:t>Eventuais modificações no edital implicarão nova divulgação na mesma forma de sua divulgação inicial, além do cumprimento dos mesmos prazos dos atos e procedimentos originais, exceto quando a alteração não comprometer a formulação das propostas.</w:t>
      </w:r>
    </w:p>
    <w:p w:rsidR="00555D25" w:rsidRPr="00905A4D" w:rsidRDefault="00555D25" w:rsidP="00905A4D">
      <w:pPr>
        <w:tabs>
          <w:tab w:val="left" w:pos="-1800"/>
          <w:tab w:val="left" w:pos="9072"/>
        </w:tabs>
        <w:spacing w:line="312" w:lineRule="auto"/>
        <w:ind w:left="0" w:hanging="2"/>
        <w:jc w:val="both"/>
        <w:rPr>
          <w:color w:val="000000"/>
          <w:sz w:val="20"/>
          <w:szCs w:val="20"/>
        </w:rPr>
      </w:pPr>
    </w:p>
    <w:p w:rsidR="00555D25" w:rsidRPr="00905A4D" w:rsidRDefault="00555D25" w:rsidP="00905A4D">
      <w:pPr>
        <w:tabs>
          <w:tab w:val="left" w:pos="-1800"/>
          <w:tab w:val="left" w:pos="9072"/>
        </w:tabs>
        <w:spacing w:line="312" w:lineRule="auto"/>
        <w:ind w:left="0" w:hanging="2"/>
        <w:jc w:val="both"/>
        <w:rPr>
          <w:sz w:val="20"/>
          <w:szCs w:val="20"/>
        </w:rPr>
      </w:pPr>
      <w:r w:rsidRPr="00905A4D">
        <w:rPr>
          <w:b/>
          <w:bCs/>
          <w:sz w:val="20"/>
          <w:szCs w:val="20"/>
        </w:rPr>
        <w:t>31.8.</w:t>
      </w:r>
      <w:r w:rsidRPr="00905A4D">
        <w:rPr>
          <w:sz w:val="20"/>
          <w:szCs w:val="20"/>
        </w:rPr>
        <w:t xml:space="preserve"> Na hipótese de não haver expediente no dia da abertura da presente licitação, a sessão ficará transferida para o primeiro dia útil subsequente, no mesmo local e horário anteriormente estabelecido.</w:t>
      </w:r>
    </w:p>
    <w:p w:rsidR="00555D25" w:rsidRPr="00905A4D" w:rsidRDefault="00555D25" w:rsidP="00905A4D">
      <w:pPr>
        <w:tabs>
          <w:tab w:val="left" w:pos="-1800"/>
          <w:tab w:val="left" w:pos="9072"/>
        </w:tabs>
        <w:spacing w:line="312" w:lineRule="auto"/>
        <w:ind w:left="0" w:hanging="2"/>
        <w:jc w:val="both"/>
        <w:rPr>
          <w:sz w:val="20"/>
          <w:szCs w:val="20"/>
        </w:rPr>
      </w:pPr>
    </w:p>
    <w:p w:rsidR="00555D25" w:rsidRPr="00905A4D" w:rsidRDefault="00555D25" w:rsidP="00905A4D">
      <w:pPr>
        <w:tabs>
          <w:tab w:val="left" w:pos="-1800"/>
          <w:tab w:val="left" w:pos="9072"/>
        </w:tabs>
        <w:spacing w:line="312" w:lineRule="auto"/>
        <w:ind w:left="0" w:hanging="2"/>
        <w:jc w:val="both"/>
        <w:rPr>
          <w:color w:val="000000"/>
          <w:sz w:val="20"/>
          <w:szCs w:val="20"/>
        </w:rPr>
      </w:pPr>
      <w:r w:rsidRPr="00905A4D">
        <w:rPr>
          <w:b/>
          <w:bCs/>
          <w:sz w:val="20"/>
          <w:szCs w:val="20"/>
        </w:rPr>
        <w:t>31.9.</w:t>
      </w:r>
      <w:r w:rsidRPr="00905A4D">
        <w:rPr>
          <w:sz w:val="20"/>
          <w:szCs w:val="20"/>
        </w:rPr>
        <w:t xml:space="preserve"> </w:t>
      </w:r>
      <w:r w:rsidRPr="00905A4D">
        <w:rPr>
          <w:color w:val="000000"/>
          <w:sz w:val="20"/>
          <w:szCs w:val="20"/>
        </w:rPr>
        <w:t xml:space="preserve">Os atos e procedimentos e decisões decorrentes da presente licitação serão publicados no site do município: </w:t>
      </w:r>
      <w:hyperlink r:id="rId25" w:history="1">
        <w:r w:rsidR="00902EAA" w:rsidRPr="00905A4D">
          <w:rPr>
            <w:rStyle w:val="Hyperlink"/>
            <w:sz w:val="20"/>
            <w:szCs w:val="20"/>
          </w:rPr>
          <w:t>www.conceicaodeipanema.mg.gov.br</w:t>
        </w:r>
      </w:hyperlink>
      <w:r w:rsidRPr="00905A4D">
        <w:rPr>
          <w:sz w:val="20"/>
          <w:szCs w:val="20"/>
          <w:u w:val="single"/>
        </w:rPr>
        <w:t>,</w:t>
      </w:r>
      <w:r w:rsidRPr="00905A4D">
        <w:rPr>
          <w:color w:val="000000"/>
          <w:sz w:val="20"/>
          <w:szCs w:val="20"/>
        </w:rPr>
        <w:t xml:space="preserve"> no Diário Oficial do Município ou no Diário Oficial da União, ou em jornal de circulação regional conforme o caso e no site https://www.bnc.org.br/.  </w:t>
      </w:r>
    </w:p>
    <w:p w:rsidR="00555D25" w:rsidRPr="00905A4D" w:rsidRDefault="00555D25" w:rsidP="00905A4D">
      <w:pPr>
        <w:autoSpaceDE w:val="0"/>
        <w:autoSpaceDN w:val="0"/>
        <w:adjustRightInd w:val="0"/>
        <w:spacing w:line="312" w:lineRule="auto"/>
        <w:ind w:left="0" w:hanging="2"/>
        <w:jc w:val="both"/>
        <w:rPr>
          <w:color w:val="000000"/>
          <w:sz w:val="20"/>
          <w:szCs w:val="20"/>
        </w:rPr>
      </w:pPr>
    </w:p>
    <w:p w:rsidR="00555D25" w:rsidRPr="00905A4D" w:rsidRDefault="00555D25" w:rsidP="00905A4D">
      <w:pPr>
        <w:tabs>
          <w:tab w:val="left" w:pos="-1800"/>
          <w:tab w:val="left" w:pos="9072"/>
        </w:tabs>
        <w:spacing w:line="312" w:lineRule="auto"/>
        <w:ind w:left="0" w:hanging="2"/>
        <w:jc w:val="both"/>
        <w:rPr>
          <w:sz w:val="20"/>
          <w:szCs w:val="20"/>
        </w:rPr>
      </w:pPr>
      <w:bookmarkStart w:id="47" w:name="_Hlk61161981"/>
      <w:r w:rsidRPr="00905A4D">
        <w:rPr>
          <w:b/>
          <w:bCs/>
          <w:sz w:val="20"/>
          <w:szCs w:val="20"/>
        </w:rPr>
        <w:t>31.10.</w:t>
      </w:r>
      <w:r w:rsidRPr="00905A4D">
        <w:rPr>
          <w:sz w:val="20"/>
          <w:szCs w:val="20"/>
        </w:rPr>
        <w:t xml:space="preserve"> Em caso de divergência entre as informações constantes do Projeto Básico e o Edital, prevalecerá a descrição do Edital e os casos omissos serão resolvidos pela Agente de Contratação/Comissão de Contratação, a luz da legislação de regência.</w:t>
      </w:r>
    </w:p>
    <w:p w:rsidR="00555D25" w:rsidRPr="00905A4D" w:rsidRDefault="00555D25" w:rsidP="00905A4D">
      <w:pPr>
        <w:tabs>
          <w:tab w:val="left" w:pos="-1800"/>
          <w:tab w:val="left" w:pos="9072"/>
        </w:tabs>
        <w:spacing w:line="312" w:lineRule="auto"/>
        <w:ind w:left="0" w:hanging="2"/>
        <w:jc w:val="both"/>
        <w:rPr>
          <w:b/>
          <w:bCs/>
          <w:sz w:val="20"/>
          <w:szCs w:val="20"/>
        </w:rPr>
      </w:pPr>
    </w:p>
    <w:p w:rsidR="00555D25" w:rsidRPr="00905A4D" w:rsidRDefault="00555D25" w:rsidP="00905A4D">
      <w:pPr>
        <w:tabs>
          <w:tab w:val="left" w:pos="-1800"/>
          <w:tab w:val="left" w:pos="9072"/>
        </w:tabs>
        <w:spacing w:line="312" w:lineRule="auto"/>
        <w:ind w:left="0" w:hanging="2"/>
        <w:jc w:val="both"/>
        <w:rPr>
          <w:sz w:val="20"/>
          <w:szCs w:val="20"/>
        </w:rPr>
      </w:pPr>
      <w:r w:rsidRPr="00905A4D">
        <w:rPr>
          <w:b/>
          <w:bCs/>
          <w:sz w:val="20"/>
          <w:szCs w:val="20"/>
        </w:rPr>
        <w:t xml:space="preserve">31.11. </w:t>
      </w:r>
      <w:r w:rsidRPr="00905A4D">
        <w:rPr>
          <w:sz w:val="20"/>
          <w:szCs w:val="20"/>
        </w:rPr>
        <w:t xml:space="preserve">Fica eleito o Foro da Comarca de </w:t>
      </w:r>
      <w:r w:rsidR="006574AF" w:rsidRPr="00905A4D">
        <w:rPr>
          <w:sz w:val="20"/>
          <w:szCs w:val="20"/>
        </w:rPr>
        <w:t>Ipanema/</w:t>
      </w:r>
      <w:r w:rsidRPr="00905A4D">
        <w:rPr>
          <w:sz w:val="20"/>
          <w:szCs w:val="20"/>
        </w:rPr>
        <w:t>MG, para dirimir quaisquer litígios oriundos deste Edital, do contrato decorrente, com expressa renúncia a outro qualquer, por mais privilegiado que seja.</w:t>
      </w:r>
    </w:p>
    <w:p w:rsidR="00555D25" w:rsidRPr="00905A4D" w:rsidRDefault="00555D25" w:rsidP="00905A4D">
      <w:pPr>
        <w:tabs>
          <w:tab w:val="left" w:pos="-1800"/>
          <w:tab w:val="left" w:pos="9072"/>
        </w:tabs>
        <w:spacing w:line="312" w:lineRule="auto"/>
        <w:ind w:left="0" w:hanging="2"/>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98"/>
      </w:tblGrid>
      <w:tr w:rsidR="00555D25" w:rsidRPr="00905A4D" w:rsidTr="00555D25">
        <w:tc>
          <w:tcPr>
            <w:tcW w:w="9498" w:type="dxa"/>
            <w:tcBorders>
              <w:top w:val="single" w:sz="4" w:space="0" w:color="auto"/>
              <w:left w:val="single" w:sz="4" w:space="0" w:color="auto"/>
              <w:bottom w:val="single" w:sz="4" w:space="0" w:color="auto"/>
              <w:right w:val="single" w:sz="4" w:space="0" w:color="auto"/>
            </w:tcBorders>
            <w:shd w:val="clear" w:color="auto" w:fill="FFFF00"/>
            <w:hideMark/>
          </w:tcPr>
          <w:bookmarkEnd w:id="47"/>
          <w:p w:rsidR="00555D25" w:rsidRPr="00905A4D" w:rsidRDefault="008F2043" w:rsidP="00905A4D">
            <w:pPr>
              <w:shd w:val="clear" w:color="auto" w:fill="FFFF00"/>
              <w:tabs>
                <w:tab w:val="left" w:pos="142"/>
                <w:tab w:val="left" w:pos="9072"/>
              </w:tabs>
              <w:autoSpaceDE w:val="0"/>
              <w:autoSpaceDN w:val="0"/>
              <w:adjustRightInd w:val="0"/>
              <w:spacing w:line="312" w:lineRule="auto"/>
              <w:ind w:left="0" w:hanging="2"/>
              <w:rPr>
                <w:rFonts w:eastAsia="Arial"/>
                <w:b/>
                <w:spacing w:val="1"/>
                <w:sz w:val="20"/>
                <w:szCs w:val="20"/>
              </w:rPr>
            </w:pPr>
            <w:r>
              <w:rPr>
                <w:b/>
                <w:bCs/>
                <w:sz w:val="20"/>
                <w:szCs w:val="20"/>
              </w:rPr>
              <w:t>32 -</w:t>
            </w:r>
            <w:r w:rsidR="00555D25" w:rsidRPr="00905A4D">
              <w:rPr>
                <w:b/>
                <w:bCs/>
                <w:sz w:val="20"/>
                <w:szCs w:val="20"/>
              </w:rPr>
              <w:t xml:space="preserve"> DOS ANEXOS VINCULADOS AO EDITAL</w:t>
            </w:r>
          </w:p>
        </w:tc>
      </w:tr>
    </w:tbl>
    <w:p w:rsidR="00555D25" w:rsidRPr="00905A4D" w:rsidRDefault="00555D25" w:rsidP="00905A4D">
      <w:pPr>
        <w:tabs>
          <w:tab w:val="left" w:pos="0"/>
          <w:tab w:val="left" w:pos="9072"/>
        </w:tabs>
        <w:spacing w:line="312" w:lineRule="auto"/>
        <w:ind w:left="0" w:hanging="2"/>
        <w:jc w:val="both"/>
        <w:rPr>
          <w:b/>
          <w:sz w:val="20"/>
          <w:szCs w:val="20"/>
        </w:rPr>
      </w:pPr>
    </w:p>
    <w:p w:rsidR="00555D25" w:rsidRPr="00905A4D" w:rsidRDefault="00555D25" w:rsidP="00905A4D">
      <w:pPr>
        <w:tabs>
          <w:tab w:val="left" w:pos="0"/>
          <w:tab w:val="left" w:pos="9072"/>
        </w:tabs>
        <w:spacing w:line="312" w:lineRule="auto"/>
        <w:ind w:left="0" w:hanging="2"/>
        <w:jc w:val="both"/>
        <w:rPr>
          <w:sz w:val="20"/>
          <w:szCs w:val="20"/>
        </w:rPr>
      </w:pPr>
      <w:r w:rsidRPr="00905A4D">
        <w:rPr>
          <w:b/>
          <w:sz w:val="20"/>
          <w:szCs w:val="20"/>
        </w:rPr>
        <w:t>32.1.</w:t>
      </w:r>
      <w:r w:rsidRPr="00905A4D">
        <w:rPr>
          <w:sz w:val="20"/>
          <w:szCs w:val="20"/>
        </w:rPr>
        <w:t xml:space="preserve"> Independentemente de sua transcrição, para todos os efeitos legais, fazem parte integrante do Processo Licitatório, o Estudo Técnico Preliminar e seus apêndices, Projeto Básico, a Minuta do Contrato, todas as condições estabelecidas no presente Edital e seus Anexos, a Proposta de Preços do Licitante Vencedor, Nota de Autorização de Fornecimento e Nota de Empenho.</w:t>
      </w:r>
    </w:p>
    <w:p w:rsidR="00555D25" w:rsidRPr="00905A4D" w:rsidRDefault="00555D25" w:rsidP="00905A4D">
      <w:pPr>
        <w:tabs>
          <w:tab w:val="left" w:pos="-1800"/>
          <w:tab w:val="left" w:pos="9072"/>
        </w:tabs>
        <w:spacing w:line="312" w:lineRule="auto"/>
        <w:ind w:left="0" w:hanging="2"/>
        <w:jc w:val="both"/>
        <w:rPr>
          <w:b/>
          <w:bCs/>
          <w:sz w:val="20"/>
          <w:szCs w:val="20"/>
        </w:rPr>
      </w:pPr>
    </w:p>
    <w:p w:rsidR="00555D25" w:rsidRPr="00905A4D" w:rsidRDefault="00555D25" w:rsidP="00905A4D">
      <w:pPr>
        <w:tabs>
          <w:tab w:val="left" w:pos="-1800"/>
          <w:tab w:val="left" w:pos="9072"/>
        </w:tabs>
        <w:spacing w:line="312" w:lineRule="auto"/>
        <w:ind w:left="0" w:hanging="2"/>
        <w:jc w:val="both"/>
        <w:rPr>
          <w:sz w:val="20"/>
          <w:szCs w:val="20"/>
        </w:rPr>
      </w:pPr>
      <w:r w:rsidRPr="00905A4D">
        <w:rPr>
          <w:b/>
          <w:bCs/>
          <w:sz w:val="20"/>
          <w:szCs w:val="20"/>
        </w:rPr>
        <w:t xml:space="preserve">32.2. </w:t>
      </w:r>
      <w:r w:rsidRPr="00905A4D">
        <w:rPr>
          <w:sz w:val="20"/>
          <w:szCs w:val="20"/>
        </w:rPr>
        <w:t>Constituem anexos deste edital e dele fazendo parte integrante:</w:t>
      </w:r>
    </w:p>
    <w:p w:rsidR="00555D25" w:rsidRPr="00905A4D" w:rsidRDefault="00555D25" w:rsidP="00905A4D">
      <w:pPr>
        <w:tabs>
          <w:tab w:val="left" w:pos="-1800"/>
          <w:tab w:val="left" w:pos="9072"/>
        </w:tabs>
        <w:spacing w:line="312" w:lineRule="auto"/>
        <w:ind w:left="0" w:hanging="2"/>
        <w:jc w:val="both"/>
        <w:rPr>
          <w:b/>
          <w:sz w:val="20"/>
          <w:szCs w:val="20"/>
        </w:rPr>
      </w:pPr>
      <w:bookmarkStart w:id="48" w:name="_Hlk67457288"/>
    </w:p>
    <w:p w:rsidR="00555D25" w:rsidRPr="00850521" w:rsidRDefault="00555D25" w:rsidP="00905A4D">
      <w:pPr>
        <w:pStyle w:val="Corpodetexto"/>
        <w:rPr>
          <w:b w:val="0"/>
        </w:rPr>
      </w:pPr>
      <w:r w:rsidRPr="00850521">
        <w:rPr>
          <w:b w:val="0"/>
        </w:rPr>
        <w:t>a) Anexo I – Estudo Técnico Preliminar;</w:t>
      </w:r>
    </w:p>
    <w:p w:rsidR="00555D25" w:rsidRPr="00850521" w:rsidRDefault="00555D25" w:rsidP="00905A4D">
      <w:pPr>
        <w:pStyle w:val="Corpodetexto"/>
        <w:rPr>
          <w:b w:val="0"/>
        </w:rPr>
      </w:pPr>
      <w:r w:rsidRPr="00850521">
        <w:rPr>
          <w:b w:val="0"/>
        </w:rPr>
        <w:t>a.1) Projetos Executivos (Arquitetônico e Estrutural);</w:t>
      </w:r>
    </w:p>
    <w:p w:rsidR="00555D25" w:rsidRPr="00850521" w:rsidRDefault="00555D25" w:rsidP="00905A4D">
      <w:pPr>
        <w:pStyle w:val="Corpodetexto"/>
        <w:rPr>
          <w:b w:val="0"/>
        </w:rPr>
      </w:pPr>
      <w:r w:rsidRPr="00850521">
        <w:rPr>
          <w:b w:val="0"/>
        </w:rPr>
        <w:t>a.2) Planilha Orçamentária;</w:t>
      </w:r>
    </w:p>
    <w:p w:rsidR="00555D25" w:rsidRPr="00850521" w:rsidRDefault="00555D25" w:rsidP="00905A4D">
      <w:pPr>
        <w:pStyle w:val="Corpodetexto"/>
        <w:rPr>
          <w:b w:val="0"/>
        </w:rPr>
      </w:pPr>
      <w:r w:rsidRPr="00850521">
        <w:rPr>
          <w:b w:val="0"/>
        </w:rPr>
        <w:t>a.3) Cronograma Físico-Financeiro;</w:t>
      </w:r>
    </w:p>
    <w:p w:rsidR="00555D25" w:rsidRPr="00850521" w:rsidRDefault="00555D25" w:rsidP="00905A4D">
      <w:pPr>
        <w:pStyle w:val="Corpodetexto"/>
        <w:rPr>
          <w:b w:val="0"/>
        </w:rPr>
      </w:pPr>
      <w:r w:rsidRPr="00850521">
        <w:rPr>
          <w:b w:val="0"/>
        </w:rPr>
        <w:lastRenderedPageBreak/>
        <w:t>a.4) Memorial Descritivo;</w:t>
      </w:r>
    </w:p>
    <w:p w:rsidR="00555D25" w:rsidRPr="00850521" w:rsidRDefault="00555D25" w:rsidP="00905A4D">
      <w:pPr>
        <w:pStyle w:val="Corpodetexto"/>
        <w:rPr>
          <w:b w:val="0"/>
        </w:rPr>
      </w:pPr>
      <w:r w:rsidRPr="00850521">
        <w:rPr>
          <w:b w:val="0"/>
        </w:rPr>
        <w:t>a.5) Memorial de Cálculo;</w:t>
      </w:r>
    </w:p>
    <w:p w:rsidR="00555D25" w:rsidRPr="00850521" w:rsidRDefault="00555D25" w:rsidP="00905A4D">
      <w:pPr>
        <w:pStyle w:val="Corpodetexto"/>
        <w:rPr>
          <w:b w:val="0"/>
        </w:rPr>
      </w:pPr>
      <w:r w:rsidRPr="00850521">
        <w:rPr>
          <w:b w:val="0"/>
        </w:rPr>
        <w:t>a.6) ART – Anotação de Responsabilidade Técnica.</w:t>
      </w:r>
    </w:p>
    <w:p w:rsidR="00555D25" w:rsidRPr="00850521" w:rsidRDefault="00555D25" w:rsidP="00905A4D">
      <w:pPr>
        <w:pStyle w:val="Corpodetexto"/>
        <w:rPr>
          <w:b w:val="0"/>
        </w:rPr>
      </w:pPr>
      <w:r w:rsidRPr="00850521">
        <w:rPr>
          <w:b w:val="0"/>
        </w:rPr>
        <w:t>b) Anexo II - Projeto Básico da Licitação;</w:t>
      </w:r>
    </w:p>
    <w:p w:rsidR="00555D25" w:rsidRPr="00850521" w:rsidRDefault="00555D25" w:rsidP="00905A4D">
      <w:pPr>
        <w:pStyle w:val="Corpodetexto"/>
        <w:rPr>
          <w:b w:val="0"/>
        </w:rPr>
      </w:pPr>
      <w:r w:rsidRPr="00850521">
        <w:rPr>
          <w:b w:val="0"/>
        </w:rPr>
        <w:t>c) Anexo III – Modelo Carta Proposta de Preços;</w:t>
      </w:r>
    </w:p>
    <w:p w:rsidR="00555D25" w:rsidRPr="00850521" w:rsidRDefault="00555D25" w:rsidP="00905A4D">
      <w:pPr>
        <w:pStyle w:val="Corpodetexto"/>
        <w:rPr>
          <w:b w:val="0"/>
        </w:rPr>
      </w:pPr>
      <w:r w:rsidRPr="00850521">
        <w:rPr>
          <w:b w:val="0"/>
        </w:rPr>
        <w:t>d) Anexo IV - Demonstrativo dos Índices de Liquidez;</w:t>
      </w:r>
    </w:p>
    <w:p w:rsidR="00555D25" w:rsidRPr="00850521" w:rsidRDefault="00555D25" w:rsidP="00905A4D">
      <w:pPr>
        <w:pStyle w:val="Corpodetexto"/>
        <w:rPr>
          <w:b w:val="0"/>
        </w:rPr>
      </w:pPr>
      <w:r w:rsidRPr="00850521">
        <w:rPr>
          <w:b w:val="0"/>
        </w:rPr>
        <w:t>e) Anexo V – Atestado de Visita Técnica ou Declaração;</w:t>
      </w:r>
    </w:p>
    <w:p w:rsidR="00555D25" w:rsidRPr="00850521" w:rsidRDefault="00555D25" w:rsidP="00905A4D">
      <w:pPr>
        <w:pStyle w:val="Corpodetexto"/>
        <w:rPr>
          <w:b w:val="0"/>
        </w:rPr>
      </w:pPr>
      <w:r w:rsidRPr="00850521">
        <w:rPr>
          <w:b w:val="0"/>
        </w:rPr>
        <w:t>f) Anexo VI – Indicação do Responsável Técnico;</w:t>
      </w:r>
    </w:p>
    <w:p w:rsidR="00555D25" w:rsidRPr="00850521" w:rsidRDefault="00555D25" w:rsidP="00905A4D">
      <w:pPr>
        <w:pStyle w:val="Corpodetexto"/>
        <w:rPr>
          <w:b w:val="0"/>
          <w:color w:val="000000"/>
        </w:rPr>
      </w:pPr>
      <w:r w:rsidRPr="00850521">
        <w:rPr>
          <w:b w:val="0"/>
          <w:color w:val="000000"/>
        </w:rPr>
        <w:t xml:space="preserve">g) Anexo VII – Declaração </w:t>
      </w:r>
      <w:r w:rsidRPr="00850521">
        <w:rPr>
          <w:b w:val="0"/>
        </w:rPr>
        <w:t>e relação detalhada dos compromissos já assumidos pela Licitante;</w:t>
      </w:r>
    </w:p>
    <w:p w:rsidR="00555D25" w:rsidRPr="00850521" w:rsidRDefault="00555D25" w:rsidP="00905A4D">
      <w:pPr>
        <w:pStyle w:val="Corpodetexto"/>
        <w:rPr>
          <w:b w:val="0"/>
        </w:rPr>
      </w:pPr>
      <w:r w:rsidRPr="00850521">
        <w:rPr>
          <w:b w:val="0"/>
        </w:rPr>
        <w:t>h) Anexo VIII – Declaração Unificada;</w:t>
      </w:r>
    </w:p>
    <w:p w:rsidR="00555D25" w:rsidRPr="00905A4D" w:rsidRDefault="00555D25" w:rsidP="00905A4D">
      <w:pPr>
        <w:pStyle w:val="Corpodetexto"/>
        <w:rPr>
          <w:b w:val="0"/>
        </w:rPr>
      </w:pPr>
      <w:r w:rsidRPr="00850521">
        <w:rPr>
          <w:b w:val="0"/>
        </w:rPr>
        <w:t>i) Anexo IX - Minuta do Contrato.</w:t>
      </w:r>
    </w:p>
    <w:p w:rsidR="00555D25" w:rsidRPr="00905A4D" w:rsidRDefault="00555D25" w:rsidP="00905A4D">
      <w:pPr>
        <w:tabs>
          <w:tab w:val="left" w:pos="-1800"/>
          <w:tab w:val="left" w:pos="6710"/>
        </w:tabs>
        <w:spacing w:line="312" w:lineRule="auto"/>
        <w:ind w:left="0" w:hanging="2"/>
        <w:jc w:val="both"/>
        <w:rPr>
          <w:sz w:val="20"/>
          <w:szCs w:val="20"/>
        </w:rPr>
      </w:pPr>
      <w:r w:rsidRPr="00905A4D">
        <w:rPr>
          <w:sz w:val="20"/>
          <w:szCs w:val="20"/>
        </w:rPr>
        <w:tab/>
      </w:r>
      <w:bookmarkEnd w:id="48"/>
    </w:p>
    <w:p w:rsidR="00555D25" w:rsidRPr="00905A4D" w:rsidRDefault="006574AF" w:rsidP="00905A4D">
      <w:pPr>
        <w:widowControl w:val="0"/>
        <w:tabs>
          <w:tab w:val="left" w:pos="9072"/>
        </w:tabs>
        <w:autoSpaceDE w:val="0"/>
        <w:autoSpaceDN w:val="0"/>
        <w:adjustRightInd w:val="0"/>
        <w:spacing w:line="312" w:lineRule="auto"/>
        <w:ind w:left="0" w:hanging="2"/>
        <w:jc w:val="right"/>
        <w:rPr>
          <w:sz w:val="20"/>
          <w:szCs w:val="20"/>
        </w:rPr>
      </w:pPr>
      <w:r w:rsidRPr="00905A4D">
        <w:rPr>
          <w:sz w:val="20"/>
          <w:szCs w:val="20"/>
        </w:rPr>
        <w:t>Conceição de Ipanema</w:t>
      </w:r>
      <w:r w:rsidR="00555D25" w:rsidRPr="00905A4D">
        <w:rPr>
          <w:sz w:val="20"/>
          <w:szCs w:val="20"/>
        </w:rPr>
        <w:t xml:space="preserve">/MG, </w:t>
      </w:r>
      <w:r w:rsidR="00110733">
        <w:rPr>
          <w:sz w:val="20"/>
          <w:szCs w:val="20"/>
        </w:rPr>
        <w:t>06</w:t>
      </w:r>
      <w:r w:rsidR="00555D25" w:rsidRPr="00905A4D">
        <w:rPr>
          <w:sz w:val="20"/>
          <w:szCs w:val="20"/>
        </w:rPr>
        <w:t xml:space="preserve"> de </w:t>
      </w:r>
      <w:r w:rsidR="00110733">
        <w:rPr>
          <w:sz w:val="20"/>
          <w:szCs w:val="20"/>
        </w:rPr>
        <w:t>março</w:t>
      </w:r>
      <w:r w:rsidR="00555D25" w:rsidRPr="00905A4D">
        <w:rPr>
          <w:sz w:val="20"/>
          <w:szCs w:val="20"/>
        </w:rPr>
        <w:t xml:space="preserve"> de 202</w:t>
      </w:r>
      <w:r w:rsidRPr="00905A4D">
        <w:rPr>
          <w:sz w:val="20"/>
          <w:szCs w:val="20"/>
        </w:rPr>
        <w:t>6</w:t>
      </w:r>
      <w:r w:rsidR="00555D25" w:rsidRPr="00905A4D">
        <w:rPr>
          <w:sz w:val="20"/>
          <w:szCs w:val="20"/>
        </w:rPr>
        <w:t>.</w:t>
      </w:r>
    </w:p>
    <w:p w:rsidR="00555D25" w:rsidRPr="00905A4D" w:rsidRDefault="00555D25" w:rsidP="00905A4D">
      <w:pPr>
        <w:widowControl w:val="0"/>
        <w:tabs>
          <w:tab w:val="left" w:pos="9072"/>
        </w:tabs>
        <w:autoSpaceDE w:val="0"/>
        <w:autoSpaceDN w:val="0"/>
        <w:adjustRightInd w:val="0"/>
        <w:spacing w:line="312" w:lineRule="auto"/>
        <w:ind w:left="0" w:hanging="2"/>
        <w:jc w:val="center"/>
        <w:rPr>
          <w:bCs/>
          <w:sz w:val="20"/>
          <w:szCs w:val="20"/>
        </w:rPr>
      </w:pPr>
    </w:p>
    <w:p w:rsidR="00905A4D" w:rsidRPr="00905A4D" w:rsidRDefault="00905A4D" w:rsidP="00905A4D">
      <w:pPr>
        <w:pStyle w:val="normal0"/>
        <w:spacing w:line="312" w:lineRule="auto"/>
      </w:pPr>
    </w:p>
    <w:p w:rsidR="00555D25" w:rsidRPr="00905A4D" w:rsidRDefault="00555D25" w:rsidP="00F44ED1">
      <w:pPr>
        <w:widowControl w:val="0"/>
        <w:tabs>
          <w:tab w:val="left" w:pos="9072"/>
        </w:tabs>
        <w:autoSpaceDE w:val="0"/>
        <w:autoSpaceDN w:val="0"/>
        <w:adjustRightInd w:val="0"/>
        <w:spacing w:line="240" w:lineRule="auto"/>
        <w:ind w:left="0" w:hanging="2"/>
        <w:jc w:val="center"/>
        <w:rPr>
          <w:bCs/>
          <w:sz w:val="20"/>
          <w:szCs w:val="20"/>
        </w:rPr>
      </w:pPr>
    </w:p>
    <w:p w:rsidR="00905A4D" w:rsidRPr="00850521" w:rsidRDefault="00905A4D" w:rsidP="00F44ED1">
      <w:pPr>
        <w:tabs>
          <w:tab w:val="left" w:pos="3456"/>
        </w:tabs>
        <w:spacing w:line="240" w:lineRule="auto"/>
        <w:ind w:left="0" w:hanging="2"/>
        <w:jc w:val="center"/>
        <w:rPr>
          <w:sz w:val="20"/>
          <w:szCs w:val="20"/>
        </w:rPr>
      </w:pPr>
      <w:r w:rsidRPr="00850521">
        <w:rPr>
          <w:sz w:val="20"/>
          <w:szCs w:val="20"/>
        </w:rPr>
        <w:t>HENRY CHUENG NOGUEIRA ALVES</w:t>
      </w:r>
    </w:p>
    <w:p w:rsidR="00905A4D" w:rsidRPr="00850521" w:rsidRDefault="00905A4D" w:rsidP="00F44ED1">
      <w:pPr>
        <w:tabs>
          <w:tab w:val="left" w:pos="3456"/>
        </w:tabs>
        <w:spacing w:line="240" w:lineRule="auto"/>
        <w:ind w:left="0" w:hanging="2"/>
        <w:jc w:val="center"/>
        <w:rPr>
          <w:sz w:val="20"/>
          <w:szCs w:val="20"/>
        </w:rPr>
      </w:pPr>
      <w:r w:rsidRPr="00850521">
        <w:rPr>
          <w:sz w:val="20"/>
          <w:szCs w:val="20"/>
        </w:rPr>
        <w:t>Setor de Compras</w:t>
      </w:r>
    </w:p>
    <w:p w:rsidR="00555D25" w:rsidRPr="00905A4D" w:rsidRDefault="00905A4D" w:rsidP="00F44ED1">
      <w:pPr>
        <w:tabs>
          <w:tab w:val="left" w:pos="3456"/>
        </w:tabs>
        <w:spacing w:line="240" w:lineRule="auto"/>
        <w:ind w:left="0" w:hanging="2"/>
        <w:jc w:val="center"/>
        <w:rPr>
          <w:sz w:val="20"/>
          <w:szCs w:val="20"/>
        </w:rPr>
      </w:pPr>
      <w:r w:rsidRPr="00850521">
        <w:rPr>
          <w:sz w:val="20"/>
          <w:szCs w:val="20"/>
        </w:rPr>
        <w:t>R</w:t>
      </w:r>
      <w:r w:rsidR="00555D25" w:rsidRPr="00850521">
        <w:rPr>
          <w:sz w:val="20"/>
          <w:szCs w:val="20"/>
        </w:rPr>
        <w:t>esponsável pela Elaboração do Edital</w:t>
      </w:r>
    </w:p>
    <w:p w:rsidR="00555D25" w:rsidRPr="00905A4D" w:rsidRDefault="00555D25" w:rsidP="00905A4D">
      <w:pPr>
        <w:pStyle w:val="PargrafodaLista"/>
      </w:pPr>
    </w:p>
    <w:p w:rsidR="00555D25" w:rsidRPr="00905A4D" w:rsidRDefault="00555D25" w:rsidP="00905A4D">
      <w:pPr>
        <w:widowControl w:val="0"/>
        <w:tabs>
          <w:tab w:val="left" w:pos="9072"/>
        </w:tabs>
        <w:autoSpaceDE w:val="0"/>
        <w:autoSpaceDN w:val="0"/>
        <w:adjustRightInd w:val="0"/>
        <w:spacing w:line="312" w:lineRule="auto"/>
        <w:ind w:left="0" w:hanging="2"/>
        <w:jc w:val="center"/>
        <w:rPr>
          <w:bCs/>
          <w:sz w:val="20"/>
          <w:szCs w:val="20"/>
        </w:rPr>
      </w:pPr>
    </w:p>
    <w:p w:rsidR="00555D25" w:rsidRPr="00905A4D" w:rsidRDefault="00555D25" w:rsidP="00905A4D">
      <w:pPr>
        <w:widowControl w:val="0"/>
        <w:tabs>
          <w:tab w:val="left" w:pos="9072"/>
        </w:tabs>
        <w:autoSpaceDE w:val="0"/>
        <w:autoSpaceDN w:val="0"/>
        <w:adjustRightInd w:val="0"/>
        <w:spacing w:line="312" w:lineRule="auto"/>
        <w:ind w:left="0" w:hanging="2"/>
        <w:jc w:val="center"/>
        <w:rPr>
          <w:bCs/>
          <w:sz w:val="20"/>
          <w:szCs w:val="20"/>
        </w:rPr>
      </w:pPr>
    </w:p>
    <w:p w:rsidR="00555D25" w:rsidRPr="00905A4D" w:rsidRDefault="00555D25" w:rsidP="00905A4D">
      <w:pPr>
        <w:spacing w:line="312" w:lineRule="auto"/>
        <w:ind w:left="0" w:hanging="2"/>
        <w:rPr>
          <w:sz w:val="20"/>
          <w:szCs w:val="20"/>
        </w:rPr>
      </w:pPr>
    </w:p>
    <w:p w:rsidR="00555D25" w:rsidRPr="00905A4D" w:rsidRDefault="00555D25" w:rsidP="00905A4D">
      <w:pPr>
        <w:spacing w:line="312" w:lineRule="auto"/>
        <w:ind w:left="0" w:hanging="2"/>
        <w:rPr>
          <w:sz w:val="20"/>
          <w:szCs w:val="20"/>
        </w:rPr>
      </w:pPr>
      <w:r w:rsidRPr="00905A4D">
        <w:rPr>
          <w:sz w:val="20"/>
          <w:szCs w:val="20"/>
        </w:rPr>
        <w:t xml:space="preserve"> </w:t>
      </w:r>
    </w:p>
    <w:p w:rsidR="00EE28E4" w:rsidRPr="00905A4D" w:rsidRDefault="00EE28E4" w:rsidP="00905A4D">
      <w:pPr>
        <w:spacing w:line="312" w:lineRule="auto"/>
        <w:ind w:left="0" w:hanging="2"/>
        <w:rPr>
          <w:rFonts w:eastAsia="Bookman Old Style"/>
          <w:sz w:val="20"/>
          <w:szCs w:val="20"/>
        </w:rPr>
      </w:pPr>
    </w:p>
    <w:sectPr w:rsidR="00EE28E4" w:rsidRPr="00905A4D" w:rsidSect="00C35C84">
      <w:headerReference w:type="even" r:id="rId26"/>
      <w:headerReference w:type="default" r:id="rId27"/>
      <w:footerReference w:type="even" r:id="rId28"/>
      <w:footerReference w:type="default" r:id="rId29"/>
      <w:headerReference w:type="first" r:id="rId30"/>
      <w:footerReference w:type="first" r:id="rId31"/>
      <w:pgSz w:w="11906" w:h="16838"/>
      <w:pgMar w:top="1180" w:right="849" w:bottom="1985" w:left="1560" w:header="568" w:footer="697"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488E" w:rsidRDefault="005B488E" w:rsidP="00F0729B">
      <w:pPr>
        <w:spacing w:line="240" w:lineRule="auto"/>
        <w:ind w:left="0" w:hanging="2"/>
      </w:pPr>
      <w:r>
        <w:separator/>
      </w:r>
    </w:p>
  </w:endnote>
  <w:endnote w:type="continuationSeparator" w:id="1">
    <w:p w:rsidR="005B488E" w:rsidRDefault="005B488E" w:rsidP="00F0729B">
      <w:pPr>
        <w:spacing w:line="240" w:lineRule="auto"/>
        <w:ind w:left="0" w:hanging="2"/>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Bitstream Vera Serif">
    <w:altName w:val="Times New Roman"/>
    <w:charset w:val="00"/>
    <w:family w:val="roman"/>
    <w:pitch w:val="variable"/>
    <w:sig w:usb0="800000AF" w:usb1="1000204A" w:usb2="00000000" w:usb3="00000000" w:csb0="00000001" w:csb1="00000000"/>
  </w:font>
  <w:font w:name="Bitstream Vera Sans">
    <w:altName w:val="Arial"/>
    <w:charset w:val="00"/>
    <w:family w:val="swiss"/>
    <w:pitch w:val="variable"/>
    <w:sig w:usb0="800000AF" w:usb1="1000204A"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DejaVu Sans">
    <w:charset w:val="00"/>
    <w:family w:val="swiss"/>
    <w:pitch w:val="variable"/>
    <w:sig w:usb0="E7002EFF" w:usb1="D200FDFF" w:usb2="0A246029" w:usb3="00000000" w:csb0="000001FF" w:csb1="00000000"/>
  </w:font>
  <w:font w:name="Times-Roman">
    <w:panose1 w:val="00000000000000000000"/>
    <w:charset w:val="00"/>
    <w:family w:val="roman"/>
    <w:notTrueType/>
    <w:pitch w:val="default"/>
    <w:sig w:usb0="00000003" w:usb1="00000000" w:usb2="00000000" w:usb3="00000000" w:csb0="00000001" w:csb1="00000000"/>
  </w:font>
  <w:font w:name="Courier (W1)">
    <w:altName w:val="Courier New"/>
    <w:panose1 w:val="00000000000000000000"/>
    <w:charset w:val="00"/>
    <w:family w:val="modern"/>
    <w:notTrueType/>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Lustria">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FBF" w:rsidRDefault="00777FBF" w:rsidP="00F0729B">
    <w:pPr>
      <w:pStyle w:val="Rodap"/>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FBF" w:rsidRDefault="00777FBF">
    <w:pPr>
      <w:pStyle w:val="normal0"/>
      <w:pBdr>
        <w:top w:val="nil"/>
        <w:left w:val="nil"/>
        <w:bottom w:val="single" w:sz="12" w:space="1" w:color="auto"/>
        <w:right w:val="nil"/>
        <w:between w:val="nil"/>
      </w:pBdr>
      <w:tabs>
        <w:tab w:val="center" w:pos="4252"/>
        <w:tab w:val="right" w:pos="8504"/>
      </w:tabs>
      <w:rPr>
        <w:color w:val="000000"/>
      </w:rPr>
    </w:pPr>
  </w:p>
  <w:p w:rsidR="00777FBF" w:rsidRPr="00DE0B97" w:rsidRDefault="00777FBF" w:rsidP="00F0729B">
    <w:pPr>
      <w:pStyle w:val="normal0"/>
      <w:pBdr>
        <w:left w:val="nil"/>
        <w:bottom w:val="nil"/>
        <w:right w:val="nil"/>
        <w:between w:val="nil"/>
      </w:pBdr>
      <w:tabs>
        <w:tab w:val="center" w:pos="4252"/>
        <w:tab w:val="right" w:pos="8504"/>
      </w:tabs>
      <w:jc w:val="center"/>
      <w:rPr>
        <w:rFonts w:ascii="Lustria" w:hAnsi="Lustria"/>
        <w:sz w:val="18"/>
        <w:szCs w:val="18"/>
      </w:rPr>
    </w:pPr>
    <w:r w:rsidRPr="00DE0B97">
      <w:rPr>
        <w:rFonts w:ascii="Lustria" w:hAnsi="Lustria"/>
        <w:sz w:val="18"/>
        <w:szCs w:val="18"/>
      </w:rPr>
      <w:t>Av. Geraldo de Barros, nº 192, Centro, Conceição de Ipanema, MG</w:t>
    </w:r>
  </w:p>
  <w:p w:rsidR="00777FBF" w:rsidRPr="00DE0B97" w:rsidRDefault="00777FBF" w:rsidP="00F0729B">
    <w:pPr>
      <w:pStyle w:val="normal0"/>
      <w:pBdr>
        <w:left w:val="nil"/>
        <w:bottom w:val="nil"/>
        <w:right w:val="nil"/>
        <w:between w:val="nil"/>
      </w:pBdr>
      <w:tabs>
        <w:tab w:val="center" w:pos="4252"/>
        <w:tab w:val="right" w:pos="8504"/>
      </w:tabs>
      <w:jc w:val="center"/>
      <w:rPr>
        <w:rFonts w:ascii="Lustria" w:hAnsi="Lustria"/>
        <w:color w:val="000000"/>
        <w:sz w:val="18"/>
        <w:szCs w:val="18"/>
      </w:rPr>
    </w:pPr>
    <w:r w:rsidRPr="00DE0B97">
      <w:rPr>
        <w:rFonts w:ascii="Lustria" w:hAnsi="Lustria"/>
        <w:sz w:val="18"/>
        <w:szCs w:val="18"/>
      </w:rPr>
      <w:t xml:space="preserve">CEP: 36.947-000 - </w:t>
    </w:r>
    <w:r w:rsidRPr="00DE0B97">
      <w:rPr>
        <w:rFonts w:ascii="Lustria" w:hAnsi="Lustria"/>
        <w:color w:val="000000"/>
        <w:sz w:val="18"/>
        <w:szCs w:val="18"/>
      </w:rPr>
      <w:t xml:space="preserve">e-mail: </w:t>
    </w:r>
    <w:hyperlink r:id="rId1" w:history="1">
      <w:r w:rsidR="008F2043" w:rsidRPr="002560DF">
        <w:rPr>
          <w:rStyle w:val="Hyperlink"/>
          <w:rFonts w:ascii="Lustria" w:hAnsi="Lustria"/>
          <w:sz w:val="18"/>
          <w:szCs w:val="18"/>
        </w:rPr>
        <w:t>licitacao.concipa2025@gmail.com</w:t>
      </w:r>
    </w:hyperlink>
  </w:p>
  <w:p w:rsidR="00777FBF" w:rsidRPr="00DE0B97" w:rsidRDefault="00777FBF">
    <w:pPr>
      <w:pStyle w:val="normal0"/>
      <w:pBdr>
        <w:top w:val="nil"/>
        <w:left w:val="nil"/>
        <w:bottom w:val="nil"/>
        <w:right w:val="nil"/>
        <w:between w:val="nil"/>
      </w:pBdr>
      <w:tabs>
        <w:tab w:val="center" w:pos="4252"/>
        <w:tab w:val="right" w:pos="8504"/>
      </w:tabs>
      <w:rPr>
        <w:rFonts w:ascii="Lustria" w:hAnsi="Lustria"/>
        <w:color w:val="000000"/>
        <w:sz w:val="18"/>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FBF" w:rsidRDefault="00777FBF" w:rsidP="00F0729B">
    <w:pPr>
      <w:pStyle w:val="Rodap"/>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488E" w:rsidRDefault="005B488E" w:rsidP="00F0729B">
      <w:pPr>
        <w:spacing w:line="240" w:lineRule="auto"/>
        <w:ind w:left="0" w:hanging="2"/>
      </w:pPr>
      <w:r>
        <w:separator/>
      </w:r>
    </w:p>
  </w:footnote>
  <w:footnote w:type="continuationSeparator" w:id="1">
    <w:p w:rsidR="005B488E" w:rsidRDefault="005B488E" w:rsidP="00F0729B">
      <w:pPr>
        <w:spacing w:line="240" w:lineRule="auto"/>
        <w:ind w:left="0" w:hanging="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FBF" w:rsidRDefault="00777FBF" w:rsidP="00F0729B">
    <w:pPr>
      <w:pStyle w:val="Cabealho"/>
      <w:ind w:left="0" w:hanging="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FBF" w:rsidRPr="00F0729B" w:rsidRDefault="00777FBF" w:rsidP="00F0729B">
    <w:pPr>
      <w:pStyle w:val="normal0"/>
      <w:ind w:hanging="2"/>
      <w:jc w:val="center"/>
      <w:rPr>
        <w:sz w:val="22"/>
        <w:szCs w:val="22"/>
      </w:rPr>
    </w:pPr>
    <w:r w:rsidRPr="00F0729B">
      <w:rPr>
        <w:rFonts w:ascii="Lustria" w:eastAsia="Lustria" w:hAnsi="Lustria" w:cs="Lustria"/>
        <w:b/>
        <w:noProof/>
        <w:sz w:val="22"/>
        <w:szCs w:val="22"/>
      </w:rPr>
      <w:drawing>
        <wp:anchor distT="0" distB="0" distL="114300" distR="114300" simplePos="0" relativeHeight="251658240" behindDoc="0" locked="0" layoutInCell="1" allowOverlap="1">
          <wp:simplePos x="0" y="0"/>
          <wp:positionH relativeFrom="column">
            <wp:posOffset>-120650</wp:posOffset>
          </wp:positionH>
          <wp:positionV relativeFrom="paragraph">
            <wp:posOffset>-36830</wp:posOffset>
          </wp:positionV>
          <wp:extent cx="815975" cy="514350"/>
          <wp:effectExtent l="19050" t="0" r="3175" b="0"/>
          <wp:wrapSquare wrapText="bothSides" distT="0" distB="0" distL="114300" distR="11430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815975" cy="514350"/>
                  </a:xfrm>
                  <a:prstGeom prst="rect">
                    <a:avLst/>
                  </a:prstGeom>
                  <a:ln/>
                </pic:spPr>
              </pic:pic>
            </a:graphicData>
          </a:graphic>
        </wp:anchor>
      </w:drawing>
    </w:r>
    <w:r w:rsidRPr="00F0729B">
      <w:rPr>
        <w:rFonts w:ascii="Lustria" w:eastAsia="Lustria" w:hAnsi="Lustria" w:cs="Lustria"/>
        <w:b/>
        <w:sz w:val="22"/>
        <w:szCs w:val="22"/>
      </w:rPr>
      <w:t>PREFEITURA MUNICIPAL CONCEIÇÃO DE IPANEMA – MG</w:t>
    </w:r>
  </w:p>
  <w:p w:rsidR="00777FBF" w:rsidRDefault="00777FBF" w:rsidP="00F0729B">
    <w:pPr>
      <w:pStyle w:val="normal0"/>
      <w:pBdr>
        <w:top w:val="nil"/>
        <w:left w:val="nil"/>
        <w:bottom w:val="nil"/>
        <w:right w:val="nil"/>
        <w:between w:val="nil"/>
      </w:pBdr>
      <w:tabs>
        <w:tab w:val="center" w:pos="4252"/>
        <w:tab w:val="right" w:pos="8504"/>
      </w:tabs>
      <w:jc w:val="center"/>
      <w:rPr>
        <w:rFonts w:ascii="Lustria" w:eastAsia="Lustria" w:hAnsi="Lustria" w:cs="Lustria"/>
        <w:b/>
        <w:sz w:val="22"/>
        <w:szCs w:val="22"/>
      </w:rPr>
    </w:pPr>
    <w:r w:rsidRPr="00F0729B">
      <w:rPr>
        <w:rFonts w:ascii="Lustria" w:eastAsia="Lustria" w:hAnsi="Lustria" w:cs="Lustria"/>
        <w:b/>
        <w:sz w:val="22"/>
        <w:szCs w:val="22"/>
      </w:rPr>
      <w:t>CNPJ: 18.334.300/0001-72</w:t>
    </w:r>
  </w:p>
  <w:p w:rsidR="00777FBF" w:rsidRDefault="00777FBF" w:rsidP="00F0729B">
    <w:pPr>
      <w:pStyle w:val="normal0"/>
      <w:pBdr>
        <w:top w:val="nil"/>
        <w:left w:val="nil"/>
        <w:bottom w:val="nil"/>
        <w:right w:val="nil"/>
        <w:between w:val="nil"/>
      </w:pBdr>
      <w:tabs>
        <w:tab w:val="center" w:pos="4252"/>
        <w:tab w:val="right" w:pos="8504"/>
      </w:tabs>
      <w:jc w:val="center"/>
      <w:rPr>
        <w:rFonts w:ascii="Lustria" w:eastAsia="Lustria" w:hAnsi="Lustria" w:cs="Lustria"/>
        <w:b/>
        <w:sz w:val="22"/>
        <w:szCs w:val="22"/>
      </w:rPr>
    </w:pPr>
  </w:p>
  <w:p w:rsidR="00777FBF" w:rsidRDefault="00777FBF" w:rsidP="00F0729B">
    <w:pPr>
      <w:pStyle w:val="normal0"/>
      <w:pBdr>
        <w:left w:val="nil"/>
        <w:bottom w:val="single" w:sz="12" w:space="1" w:color="auto"/>
        <w:right w:val="nil"/>
        <w:between w:val="nil"/>
      </w:pBdr>
      <w:tabs>
        <w:tab w:val="center" w:pos="4252"/>
        <w:tab w:val="right" w:pos="8504"/>
      </w:tabs>
      <w:jc w:val="center"/>
      <w:rPr>
        <w:rFonts w:ascii="Lustria" w:eastAsia="Lustria" w:hAnsi="Lustria" w:cs="Lustria"/>
        <w:b/>
        <w:sz w:val="22"/>
        <w:szCs w:val="22"/>
      </w:rPr>
    </w:pPr>
    <w:r w:rsidRPr="00F0729B">
      <w:rPr>
        <w:noProof/>
        <w:color w:val="000000"/>
        <w:sz w:val="22"/>
        <w:szCs w:val="22"/>
      </w:rPr>
      <w:drawing>
        <wp:anchor distT="0" distB="0" distL="114300" distR="114300" simplePos="0" relativeHeight="251659264" behindDoc="0" locked="0" layoutInCell="1" allowOverlap="1">
          <wp:simplePos x="0" y="0"/>
          <wp:positionH relativeFrom="leftMargin">
            <wp:posOffset>-2346324</wp:posOffset>
          </wp:positionH>
          <wp:positionV relativeFrom="topMargin">
            <wp:posOffset>-1085214</wp:posOffset>
          </wp:positionV>
          <wp:extent cx="9653270" cy="974090"/>
          <wp:effectExtent l="0" t="0" r="0" b="0"/>
          <wp:wrapSquare wrapText="bothSides" distT="0" distB="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9653270" cy="974090"/>
                  </a:xfrm>
                  <a:prstGeom prst="rect">
                    <a:avLst/>
                  </a:prstGeom>
                  <a:ln/>
                </pic:spPr>
              </pic:pic>
            </a:graphicData>
          </a:graphic>
        </wp:anchor>
      </w:drawing>
    </w:r>
  </w:p>
  <w:p w:rsidR="00777FBF" w:rsidRDefault="00777FBF" w:rsidP="00F0729B">
    <w:pPr>
      <w:pStyle w:val="normal0"/>
      <w:pBdr>
        <w:left w:val="nil"/>
        <w:bottom w:val="nil"/>
        <w:right w:val="nil"/>
        <w:between w:val="nil"/>
      </w:pBdr>
      <w:tabs>
        <w:tab w:val="center" w:pos="4252"/>
        <w:tab w:val="right" w:pos="8504"/>
      </w:tabs>
      <w:jc w:val="center"/>
      <w:rPr>
        <w:rFonts w:ascii="Lustria" w:eastAsia="Lustria" w:hAnsi="Lustria" w:cs="Lustria"/>
        <w:b/>
        <w:sz w:val="22"/>
        <w:szCs w:val="2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FBF" w:rsidRDefault="00777FBF" w:rsidP="00F0729B">
    <w:pPr>
      <w:pStyle w:val="Cabealho"/>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1C641A"/>
    <w:multiLevelType w:val="hybridMultilevel"/>
    <w:tmpl w:val="5642AB66"/>
    <w:lvl w:ilvl="0" w:tplc="00840A58">
      <w:start w:val="1"/>
      <w:numFmt w:val="lowerLetter"/>
      <w:lvlText w:val="%1)"/>
      <w:lvlJc w:val="left"/>
      <w:pPr>
        <w:ind w:left="720" w:hanging="360"/>
      </w:pPr>
      <w:rPr>
        <w:b/>
        <w:bCs/>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
    <w:nsid w:val="20453588"/>
    <w:multiLevelType w:val="hybridMultilevel"/>
    <w:tmpl w:val="D2DE1BE0"/>
    <w:lvl w:ilvl="0" w:tplc="0416000B">
      <w:start w:val="1"/>
      <w:numFmt w:val="bullet"/>
      <w:lvlText w:val=""/>
      <w:lvlJc w:val="left"/>
      <w:pPr>
        <w:ind w:left="720" w:hanging="360"/>
      </w:pPr>
      <w:rPr>
        <w:rFonts w:ascii="Wingdings" w:hAnsi="Wingdings"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
    <w:nsid w:val="324A6C36"/>
    <w:multiLevelType w:val="multilevel"/>
    <w:tmpl w:val="52723C54"/>
    <w:lvl w:ilvl="0">
      <w:start w:val="1"/>
      <w:numFmt w:val="decimal"/>
      <w:lvlText w:val="%1."/>
      <w:lvlJc w:val="left"/>
      <w:pPr>
        <w:ind w:left="370" w:hanging="370"/>
      </w:pPr>
      <w:rPr>
        <w:b/>
      </w:rPr>
    </w:lvl>
    <w:lvl w:ilvl="1">
      <w:start w:val="1"/>
      <w:numFmt w:val="decimal"/>
      <w:lvlText w:val="%1.%2."/>
      <w:lvlJc w:val="left"/>
      <w:pPr>
        <w:ind w:left="370" w:hanging="37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Zero"/>
      <w:lvlText w:val="%1.%2.%3.%4.%5.%6."/>
      <w:lvlJc w:val="left"/>
      <w:pPr>
        <w:ind w:left="1080" w:hanging="1080"/>
      </w:pPr>
      <w:rPr>
        <w:b/>
      </w:rPr>
    </w:lvl>
    <w:lvl w:ilvl="6">
      <w:start w:val="1"/>
      <w:numFmt w:val="decimal"/>
      <w:lvlText w:val="%1.%2.%3.%4.%5.%6.%7."/>
      <w:lvlJc w:val="left"/>
      <w:pPr>
        <w:ind w:left="1080" w:hanging="108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hdrShapeDefaults>
    <o:shapedefaults v:ext="edit" spidmax="44034"/>
  </w:hdrShapeDefaults>
  <w:footnotePr>
    <w:footnote w:id="0"/>
    <w:footnote w:id="1"/>
  </w:footnotePr>
  <w:endnotePr>
    <w:endnote w:id="0"/>
    <w:endnote w:id="1"/>
  </w:endnotePr>
  <w:compat/>
  <w:rsids>
    <w:rsidRoot w:val="00EE28E4"/>
    <w:rsid w:val="00034F8F"/>
    <w:rsid w:val="00062740"/>
    <w:rsid w:val="000C0C6D"/>
    <w:rsid w:val="000C5122"/>
    <w:rsid w:val="00104057"/>
    <w:rsid w:val="00110733"/>
    <w:rsid w:val="001446C0"/>
    <w:rsid w:val="001737FD"/>
    <w:rsid w:val="001D79D7"/>
    <w:rsid w:val="00200A93"/>
    <w:rsid w:val="00251084"/>
    <w:rsid w:val="00333951"/>
    <w:rsid w:val="003572AD"/>
    <w:rsid w:val="003B3E59"/>
    <w:rsid w:val="00456CFA"/>
    <w:rsid w:val="00470C84"/>
    <w:rsid w:val="004A01F6"/>
    <w:rsid w:val="00504CC5"/>
    <w:rsid w:val="00555D25"/>
    <w:rsid w:val="00585413"/>
    <w:rsid w:val="005911BA"/>
    <w:rsid w:val="005A3971"/>
    <w:rsid w:val="005B488E"/>
    <w:rsid w:val="005E508F"/>
    <w:rsid w:val="0060268C"/>
    <w:rsid w:val="006574AF"/>
    <w:rsid w:val="006803C6"/>
    <w:rsid w:val="0072056D"/>
    <w:rsid w:val="007353C0"/>
    <w:rsid w:val="00747E09"/>
    <w:rsid w:val="00772063"/>
    <w:rsid w:val="00777FBF"/>
    <w:rsid w:val="007B5C5C"/>
    <w:rsid w:val="007E60FE"/>
    <w:rsid w:val="00834727"/>
    <w:rsid w:val="00850521"/>
    <w:rsid w:val="00885A49"/>
    <w:rsid w:val="008A3606"/>
    <w:rsid w:val="008D3D1D"/>
    <w:rsid w:val="008F2043"/>
    <w:rsid w:val="00902EAA"/>
    <w:rsid w:val="00905A4D"/>
    <w:rsid w:val="00927544"/>
    <w:rsid w:val="00932030"/>
    <w:rsid w:val="009667A4"/>
    <w:rsid w:val="009744E6"/>
    <w:rsid w:val="009C4795"/>
    <w:rsid w:val="00A377B2"/>
    <w:rsid w:val="00A45F96"/>
    <w:rsid w:val="00A9071B"/>
    <w:rsid w:val="00AA4BC6"/>
    <w:rsid w:val="00AB1DD1"/>
    <w:rsid w:val="00AB6196"/>
    <w:rsid w:val="00AC489D"/>
    <w:rsid w:val="00AF6A59"/>
    <w:rsid w:val="00B60031"/>
    <w:rsid w:val="00BC1A78"/>
    <w:rsid w:val="00BC5B2D"/>
    <w:rsid w:val="00C137ED"/>
    <w:rsid w:val="00C35C84"/>
    <w:rsid w:val="00CD708A"/>
    <w:rsid w:val="00CF18BB"/>
    <w:rsid w:val="00D30B9C"/>
    <w:rsid w:val="00D3604D"/>
    <w:rsid w:val="00D51F90"/>
    <w:rsid w:val="00D956DB"/>
    <w:rsid w:val="00DE0B97"/>
    <w:rsid w:val="00E61466"/>
    <w:rsid w:val="00E91B10"/>
    <w:rsid w:val="00EE28E4"/>
    <w:rsid w:val="00EE5B20"/>
    <w:rsid w:val="00EE7094"/>
    <w:rsid w:val="00F0729B"/>
    <w:rsid w:val="00F44ED1"/>
    <w:rsid w:val="00F9615A"/>
    <w:rsid w:val="00FA569A"/>
    <w:rsid w:val="00FB180C"/>
    <w:rsid w:val="00FB46E8"/>
    <w:rsid w:val="00FF69C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qFormat="1"/>
    <w:lsdException w:name="heading 5" w:uiPriority="0" w:qFormat="1"/>
    <w:lsdException w:name="heading 6" w:uiPriority="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footnote reference" w:uiPriority="0"/>
    <w:lsdException w:name="Title" w:semiHidden="0" w:unhideWhenUsed="0" w:qFormat="1"/>
    <w:lsdException w:name="Default Paragraph Font" w:uiPriority="1"/>
    <w:lsdException w:name="Body Text" w:qFormat="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ormal0"/>
    <w:autoRedefine/>
    <w:hidden/>
    <w:qFormat/>
    <w:rsid w:val="00EE28E4"/>
    <w:pPr>
      <w:suppressAutoHyphens/>
      <w:spacing w:line="1" w:lineRule="atLeast"/>
      <w:ind w:leftChars="-1" w:left="-1" w:hangingChars="1" w:hanging="1"/>
      <w:textDirection w:val="btLr"/>
      <w:textAlignment w:val="top"/>
      <w:outlineLvl w:val="0"/>
    </w:pPr>
    <w:rPr>
      <w:position w:val="-1"/>
    </w:rPr>
  </w:style>
  <w:style w:type="paragraph" w:styleId="Ttulo1">
    <w:name w:val="heading 1"/>
    <w:basedOn w:val="Normal"/>
    <w:next w:val="Normal"/>
    <w:autoRedefine/>
    <w:hidden/>
    <w:qFormat/>
    <w:rsid w:val="00EE28E4"/>
    <w:pPr>
      <w:keepNext/>
      <w:jc w:val="center"/>
    </w:pPr>
    <w:rPr>
      <w:b/>
      <w:bCs/>
      <w:u w:val="single"/>
    </w:rPr>
  </w:style>
  <w:style w:type="paragraph" w:styleId="Ttulo2">
    <w:name w:val="heading 2"/>
    <w:basedOn w:val="Normal"/>
    <w:next w:val="Normal"/>
    <w:autoRedefine/>
    <w:hidden/>
    <w:uiPriority w:val="99"/>
    <w:qFormat/>
    <w:rsid w:val="00EE28E4"/>
    <w:pPr>
      <w:keepNext/>
      <w:spacing w:before="240" w:after="60"/>
      <w:outlineLvl w:val="1"/>
    </w:pPr>
    <w:rPr>
      <w:rFonts w:ascii="Calibri Light" w:hAnsi="Calibri Light"/>
      <w:b/>
      <w:bCs/>
      <w:i/>
      <w:iCs/>
      <w:sz w:val="28"/>
      <w:szCs w:val="28"/>
    </w:rPr>
  </w:style>
  <w:style w:type="paragraph" w:styleId="Ttulo3">
    <w:name w:val="heading 3"/>
    <w:basedOn w:val="normal0"/>
    <w:next w:val="normal0"/>
    <w:link w:val="Ttulo3Char"/>
    <w:qFormat/>
    <w:rsid w:val="00EE28E4"/>
    <w:pPr>
      <w:keepNext/>
      <w:keepLines/>
      <w:spacing w:before="280" w:after="80"/>
      <w:outlineLvl w:val="2"/>
    </w:pPr>
    <w:rPr>
      <w:b/>
      <w:sz w:val="28"/>
      <w:szCs w:val="28"/>
    </w:rPr>
  </w:style>
  <w:style w:type="paragraph" w:styleId="Ttulo4">
    <w:name w:val="heading 4"/>
    <w:basedOn w:val="normal0"/>
    <w:next w:val="normal0"/>
    <w:link w:val="Ttulo4Char"/>
    <w:uiPriority w:val="99"/>
    <w:qFormat/>
    <w:rsid w:val="00EE28E4"/>
    <w:pPr>
      <w:keepNext/>
      <w:keepLines/>
      <w:spacing w:before="240" w:after="40"/>
      <w:outlineLvl w:val="3"/>
    </w:pPr>
    <w:rPr>
      <w:b/>
    </w:rPr>
  </w:style>
  <w:style w:type="paragraph" w:styleId="Ttulo5">
    <w:name w:val="heading 5"/>
    <w:basedOn w:val="normal0"/>
    <w:next w:val="normal0"/>
    <w:link w:val="Ttulo5Char"/>
    <w:qFormat/>
    <w:rsid w:val="00EE28E4"/>
    <w:pPr>
      <w:keepNext/>
      <w:keepLines/>
      <w:spacing w:before="220" w:after="40"/>
      <w:outlineLvl w:val="4"/>
    </w:pPr>
    <w:rPr>
      <w:b/>
      <w:sz w:val="22"/>
      <w:szCs w:val="22"/>
    </w:rPr>
  </w:style>
  <w:style w:type="paragraph" w:styleId="Ttulo6">
    <w:name w:val="heading 6"/>
    <w:basedOn w:val="normal0"/>
    <w:next w:val="normal0"/>
    <w:link w:val="Ttulo6Char"/>
    <w:qFormat/>
    <w:rsid w:val="00EE28E4"/>
    <w:pPr>
      <w:keepNext/>
      <w:keepLines/>
      <w:spacing w:before="200" w:after="40"/>
      <w:outlineLvl w:val="5"/>
    </w:pPr>
    <w:rPr>
      <w:b/>
      <w:sz w:val="20"/>
      <w:szCs w:val="20"/>
    </w:rPr>
  </w:style>
  <w:style w:type="paragraph" w:styleId="Ttulo7">
    <w:name w:val="heading 7"/>
    <w:basedOn w:val="Normal"/>
    <w:next w:val="Normal"/>
    <w:link w:val="Ttulo7Char"/>
    <w:uiPriority w:val="99"/>
    <w:semiHidden/>
    <w:unhideWhenUsed/>
    <w:qFormat/>
    <w:rsid w:val="00555D25"/>
    <w:pPr>
      <w:suppressAutoHyphens w:val="0"/>
      <w:spacing w:before="240" w:after="60" w:line="240" w:lineRule="auto"/>
      <w:ind w:leftChars="0" w:left="0" w:firstLineChars="0" w:firstLine="0"/>
      <w:textDirection w:val="lrTb"/>
      <w:textAlignment w:val="auto"/>
      <w:outlineLvl w:val="6"/>
    </w:pPr>
    <w:rPr>
      <w:rFonts w:ascii="Calibri" w:hAnsi="Calibri"/>
      <w:position w:val="0"/>
    </w:rPr>
  </w:style>
  <w:style w:type="paragraph" w:styleId="Ttulo8">
    <w:name w:val="heading 8"/>
    <w:basedOn w:val="Normal"/>
    <w:next w:val="Normal"/>
    <w:link w:val="Ttulo8Char"/>
    <w:uiPriority w:val="99"/>
    <w:semiHidden/>
    <w:unhideWhenUsed/>
    <w:qFormat/>
    <w:rsid w:val="00555D25"/>
    <w:pPr>
      <w:keepNext/>
      <w:suppressAutoHyphens w:val="0"/>
      <w:spacing w:line="240" w:lineRule="auto"/>
      <w:ind w:leftChars="0" w:left="0" w:firstLineChars="0" w:firstLine="0"/>
      <w:jc w:val="center"/>
      <w:textDirection w:val="lrTb"/>
      <w:textAlignment w:val="auto"/>
      <w:outlineLvl w:val="7"/>
    </w:pPr>
    <w:rPr>
      <w:rFonts w:ascii="Arial" w:hAnsi="Arial"/>
      <w:i/>
      <w:position w:val="0"/>
      <w:szCs w:val="20"/>
    </w:rPr>
  </w:style>
  <w:style w:type="paragraph" w:styleId="Ttulo9">
    <w:name w:val="heading 9"/>
    <w:basedOn w:val="Normal"/>
    <w:next w:val="Normal"/>
    <w:link w:val="Ttulo9Char"/>
    <w:uiPriority w:val="99"/>
    <w:semiHidden/>
    <w:unhideWhenUsed/>
    <w:qFormat/>
    <w:rsid w:val="00555D25"/>
    <w:pPr>
      <w:suppressAutoHyphens w:val="0"/>
      <w:spacing w:before="240" w:after="60" w:line="240" w:lineRule="auto"/>
      <w:ind w:leftChars="0" w:left="0" w:firstLineChars="0" w:firstLine="0"/>
      <w:textDirection w:val="lrTb"/>
      <w:textAlignment w:val="auto"/>
      <w:outlineLvl w:val="8"/>
    </w:pPr>
    <w:rPr>
      <w:rFonts w:ascii="Arial" w:hAnsi="Arial"/>
      <w:position w:val="0"/>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EE28E4"/>
  </w:style>
  <w:style w:type="table" w:customStyle="1" w:styleId="TableNormal">
    <w:name w:val="Table Normal"/>
    <w:uiPriority w:val="2"/>
    <w:qFormat/>
    <w:rsid w:val="00EE28E4"/>
    <w:tblPr>
      <w:tblCellMar>
        <w:top w:w="0" w:type="dxa"/>
        <w:left w:w="0" w:type="dxa"/>
        <w:bottom w:w="0" w:type="dxa"/>
        <w:right w:w="0" w:type="dxa"/>
      </w:tblCellMar>
    </w:tblPr>
  </w:style>
  <w:style w:type="paragraph" w:styleId="Ttulo">
    <w:name w:val="Title"/>
    <w:basedOn w:val="Normal"/>
    <w:autoRedefine/>
    <w:hidden/>
    <w:uiPriority w:val="99"/>
    <w:qFormat/>
    <w:rsid w:val="00EE28E4"/>
    <w:pPr>
      <w:jc w:val="center"/>
    </w:pPr>
    <w:rPr>
      <w:b/>
      <w:sz w:val="22"/>
      <w:szCs w:val="20"/>
      <w:u w:val="single"/>
    </w:rPr>
  </w:style>
  <w:style w:type="paragraph" w:customStyle="1" w:styleId="CabealhoCharChar">
    <w:name w:val="Cabeçalho;Char Char"/>
    <w:basedOn w:val="Normal"/>
    <w:autoRedefine/>
    <w:hidden/>
    <w:qFormat/>
    <w:rsid w:val="00EE28E4"/>
    <w:pPr>
      <w:tabs>
        <w:tab w:val="center" w:pos="4252"/>
        <w:tab w:val="right" w:pos="8504"/>
      </w:tabs>
    </w:pPr>
  </w:style>
  <w:style w:type="character" w:customStyle="1" w:styleId="CabealhoCharCharCharChar">
    <w:name w:val="Cabeçalho Char;Char Char Char"/>
    <w:autoRedefine/>
    <w:hidden/>
    <w:qFormat/>
    <w:rsid w:val="00EE28E4"/>
    <w:rPr>
      <w:w w:val="100"/>
      <w:position w:val="-1"/>
      <w:sz w:val="24"/>
      <w:szCs w:val="24"/>
      <w:effect w:val="none"/>
      <w:vertAlign w:val="baseline"/>
      <w:cs w:val="0"/>
      <w:em w:val="none"/>
    </w:rPr>
  </w:style>
  <w:style w:type="paragraph" w:styleId="Rodap">
    <w:name w:val="footer"/>
    <w:basedOn w:val="Normal"/>
    <w:autoRedefine/>
    <w:hidden/>
    <w:uiPriority w:val="99"/>
    <w:qFormat/>
    <w:rsid w:val="00EE28E4"/>
    <w:pPr>
      <w:tabs>
        <w:tab w:val="center" w:pos="4252"/>
        <w:tab w:val="right" w:pos="8504"/>
      </w:tabs>
    </w:pPr>
  </w:style>
  <w:style w:type="character" w:customStyle="1" w:styleId="RodapChar">
    <w:name w:val="Rodapé Char"/>
    <w:autoRedefine/>
    <w:hidden/>
    <w:uiPriority w:val="99"/>
    <w:qFormat/>
    <w:rsid w:val="00EE28E4"/>
    <w:rPr>
      <w:w w:val="100"/>
      <w:position w:val="-1"/>
      <w:sz w:val="24"/>
      <w:szCs w:val="24"/>
      <w:effect w:val="none"/>
      <w:vertAlign w:val="baseline"/>
      <w:cs w:val="0"/>
      <w:em w:val="none"/>
    </w:rPr>
  </w:style>
  <w:style w:type="paragraph" w:styleId="Textodebalo">
    <w:name w:val="Balloon Text"/>
    <w:basedOn w:val="Normal"/>
    <w:autoRedefine/>
    <w:hidden/>
    <w:uiPriority w:val="99"/>
    <w:qFormat/>
    <w:rsid w:val="00EE28E4"/>
    <w:rPr>
      <w:rFonts w:ascii="Tahoma" w:hAnsi="Tahoma"/>
      <w:sz w:val="16"/>
      <w:szCs w:val="16"/>
    </w:rPr>
  </w:style>
  <w:style w:type="character" w:customStyle="1" w:styleId="TextodebaloChar">
    <w:name w:val="Texto de balão Char"/>
    <w:autoRedefine/>
    <w:hidden/>
    <w:uiPriority w:val="99"/>
    <w:qFormat/>
    <w:rsid w:val="00EE28E4"/>
    <w:rPr>
      <w:rFonts w:ascii="Tahoma" w:hAnsi="Tahoma" w:cs="Tahoma"/>
      <w:w w:val="100"/>
      <w:position w:val="-1"/>
      <w:sz w:val="16"/>
      <w:szCs w:val="16"/>
      <w:effect w:val="none"/>
      <w:vertAlign w:val="baseline"/>
      <w:cs w:val="0"/>
      <w:em w:val="none"/>
    </w:rPr>
  </w:style>
  <w:style w:type="character" w:styleId="Forte">
    <w:name w:val="Strong"/>
    <w:autoRedefine/>
    <w:hidden/>
    <w:qFormat/>
    <w:rsid w:val="00EE28E4"/>
    <w:rPr>
      <w:b/>
      <w:bCs/>
      <w:w w:val="100"/>
      <w:position w:val="-1"/>
      <w:effect w:val="none"/>
      <w:vertAlign w:val="baseline"/>
      <w:cs w:val="0"/>
      <w:em w:val="none"/>
    </w:rPr>
  </w:style>
  <w:style w:type="paragraph" w:styleId="NormalWeb">
    <w:name w:val="Normal (Web)"/>
    <w:basedOn w:val="Normal"/>
    <w:autoRedefine/>
    <w:hidden/>
    <w:uiPriority w:val="99"/>
    <w:qFormat/>
    <w:rsid w:val="00504CC5"/>
    <w:pPr>
      <w:spacing w:line="312" w:lineRule="auto"/>
      <w:ind w:left="0" w:hanging="2"/>
      <w:jc w:val="both"/>
    </w:pPr>
    <w:rPr>
      <w:bCs/>
      <w:color w:val="000000"/>
      <w:sz w:val="20"/>
      <w:szCs w:val="20"/>
    </w:rPr>
  </w:style>
  <w:style w:type="character" w:styleId="Hyperlink">
    <w:name w:val="Hyperlink"/>
    <w:autoRedefine/>
    <w:hidden/>
    <w:uiPriority w:val="99"/>
    <w:qFormat/>
    <w:rsid w:val="00EE28E4"/>
    <w:rPr>
      <w:color w:val="0000FF"/>
      <w:w w:val="100"/>
      <w:position w:val="-1"/>
      <w:u w:val="single"/>
      <w:effect w:val="none"/>
      <w:vertAlign w:val="baseline"/>
      <w:cs w:val="0"/>
      <w:em w:val="none"/>
    </w:rPr>
  </w:style>
  <w:style w:type="character" w:customStyle="1" w:styleId="Ttulo1Char">
    <w:name w:val="Título 1 Char"/>
    <w:autoRedefine/>
    <w:hidden/>
    <w:qFormat/>
    <w:rsid w:val="00EE28E4"/>
    <w:rPr>
      <w:b/>
      <w:bCs/>
      <w:w w:val="100"/>
      <w:position w:val="-1"/>
      <w:sz w:val="24"/>
      <w:szCs w:val="24"/>
      <w:u w:val="single"/>
      <w:effect w:val="none"/>
      <w:vertAlign w:val="baseline"/>
      <w:cs w:val="0"/>
      <w:em w:val="none"/>
    </w:rPr>
  </w:style>
  <w:style w:type="paragraph" w:styleId="PargrafodaLista">
    <w:name w:val="List Paragraph"/>
    <w:basedOn w:val="Normal"/>
    <w:autoRedefine/>
    <w:hidden/>
    <w:uiPriority w:val="1"/>
    <w:qFormat/>
    <w:rsid w:val="00D3604D"/>
    <w:pPr>
      <w:tabs>
        <w:tab w:val="left" w:pos="284"/>
        <w:tab w:val="left" w:pos="986"/>
      </w:tabs>
      <w:spacing w:line="312" w:lineRule="auto"/>
      <w:ind w:left="0" w:right="68" w:hanging="2"/>
      <w:contextualSpacing/>
      <w:jc w:val="both"/>
    </w:pPr>
    <w:rPr>
      <w:rFonts w:eastAsia="Calibri"/>
      <w:b/>
      <w:bCs/>
      <w:sz w:val="20"/>
      <w:szCs w:val="20"/>
      <w:u w:val="single"/>
      <w:lang w:eastAsia="en-US"/>
    </w:rPr>
  </w:style>
  <w:style w:type="paragraph" w:customStyle="1" w:styleId="Default">
    <w:name w:val="Default"/>
    <w:autoRedefine/>
    <w:hidden/>
    <w:uiPriority w:val="99"/>
    <w:qFormat/>
    <w:rsid w:val="00EE28E4"/>
    <w:pPr>
      <w:suppressAutoHyphens/>
      <w:autoSpaceDE w:val="0"/>
      <w:autoSpaceDN w:val="0"/>
      <w:adjustRightInd w:val="0"/>
      <w:spacing w:line="1" w:lineRule="atLeast"/>
      <w:ind w:leftChars="-1" w:left="-1" w:hangingChars="1" w:hanging="1"/>
      <w:textDirection w:val="btLr"/>
      <w:textAlignment w:val="top"/>
      <w:outlineLvl w:val="0"/>
    </w:pPr>
    <w:rPr>
      <w:color w:val="000000"/>
      <w:position w:val="-1"/>
    </w:rPr>
  </w:style>
  <w:style w:type="paragraph" w:styleId="Corpodetexto">
    <w:name w:val="Body Text"/>
    <w:basedOn w:val="Normal"/>
    <w:autoRedefine/>
    <w:hidden/>
    <w:uiPriority w:val="99"/>
    <w:qFormat/>
    <w:rsid w:val="00C35C84"/>
    <w:pPr>
      <w:widowControl w:val="0"/>
      <w:tabs>
        <w:tab w:val="left" w:pos="9072"/>
      </w:tabs>
      <w:autoSpaceDE w:val="0"/>
      <w:autoSpaceDN w:val="0"/>
      <w:spacing w:line="312" w:lineRule="auto"/>
      <w:ind w:left="0" w:right="68" w:hanging="2"/>
      <w:jc w:val="both"/>
    </w:pPr>
    <w:rPr>
      <w:rFonts w:eastAsia="Verdana"/>
      <w:b/>
      <w:bCs/>
      <w:sz w:val="20"/>
      <w:szCs w:val="20"/>
      <w:lang w:eastAsia="en-US"/>
    </w:rPr>
  </w:style>
  <w:style w:type="character" w:customStyle="1" w:styleId="CorpodetextoChar">
    <w:name w:val="Corpo de texto Char"/>
    <w:autoRedefine/>
    <w:hidden/>
    <w:uiPriority w:val="99"/>
    <w:qFormat/>
    <w:rsid w:val="00EE28E4"/>
    <w:rPr>
      <w:rFonts w:ascii="Verdana" w:eastAsia="Verdana" w:hAnsi="Verdana" w:cs="Verdana"/>
      <w:w w:val="100"/>
      <w:position w:val="-1"/>
      <w:effect w:val="none"/>
      <w:vertAlign w:val="baseline"/>
      <w:cs w:val="0"/>
      <w:em w:val="none"/>
      <w:lang w:eastAsia="en-US"/>
    </w:rPr>
  </w:style>
  <w:style w:type="table" w:styleId="Tabelacomgrade">
    <w:name w:val="Table Grid"/>
    <w:basedOn w:val="Tabelanormal"/>
    <w:autoRedefine/>
    <w:hidden/>
    <w:uiPriority w:val="59"/>
    <w:qFormat/>
    <w:rsid w:val="00EE28E4"/>
    <w:pPr>
      <w:widowControl w:val="0"/>
      <w:suppressAutoHyphens/>
      <w:autoSpaceDE w:val="0"/>
      <w:autoSpaceDN w:val="0"/>
      <w:spacing w:line="1" w:lineRule="atLeast"/>
      <w:ind w:leftChars="-1" w:left="-1" w:hangingChars="1" w:hanging="1"/>
      <w:textDirection w:val="btLr"/>
      <w:textAlignment w:val="top"/>
      <w:outlineLvl w:val="0"/>
    </w:pPr>
    <w:rPr>
      <w:rFonts w:ascii="Calibri" w:eastAsia="Calibri" w:hAnsi="Calibri"/>
      <w:position w:val="-1"/>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har">
    <w:name w:val="Título 2 Char"/>
    <w:autoRedefine/>
    <w:hidden/>
    <w:uiPriority w:val="99"/>
    <w:qFormat/>
    <w:rsid w:val="00EE28E4"/>
    <w:rPr>
      <w:rFonts w:ascii="Calibri Light" w:eastAsia="Times New Roman" w:hAnsi="Calibri Light" w:cs="Times New Roman"/>
      <w:b/>
      <w:bCs/>
      <w:i/>
      <w:iCs/>
      <w:w w:val="100"/>
      <w:position w:val="-1"/>
      <w:sz w:val="28"/>
      <w:szCs w:val="28"/>
      <w:effect w:val="none"/>
      <w:vertAlign w:val="baseline"/>
      <w:cs w:val="0"/>
      <w:em w:val="none"/>
    </w:rPr>
  </w:style>
  <w:style w:type="character" w:customStyle="1" w:styleId="TtuloChar">
    <w:name w:val="Título Char"/>
    <w:autoRedefine/>
    <w:hidden/>
    <w:uiPriority w:val="99"/>
    <w:qFormat/>
    <w:rsid w:val="00EE28E4"/>
    <w:rPr>
      <w:b/>
      <w:w w:val="100"/>
      <w:position w:val="-1"/>
      <w:sz w:val="22"/>
      <w:u w:val="single"/>
      <w:effect w:val="none"/>
      <w:vertAlign w:val="baseline"/>
      <w:cs w:val="0"/>
      <w:em w:val="none"/>
    </w:rPr>
  </w:style>
  <w:style w:type="character" w:customStyle="1" w:styleId="MenoPendente">
    <w:name w:val="Menção Pendente"/>
    <w:autoRedefine/>
    <w:hidden/>
    <w:uiPriority w:val="99"/>
    <w:qFormat/>
    <w:rsid w:val="00EE28E4"/>
    <w:rPr>
      <w:color w:val="605E5C"/>
      <w:w w:val="100"/>
      <w:position w:val="-1"/>
      <w:effect w:val="none"/>
      <w:shd w:val="clear" w:color="auto" w:fill="E1DFDD"/>
      <w:vertAlign w:val="baseline"/>
      <w:cs w:val="0"/>
      <w:em w:val="none"/>
    </w:rPr>
  </w:style>
  <w:style w:type="paragraph" w:styleId="Subttulo">
    <w:name w:val="Subtitle"/>
    <w:basedOn w:val="Normal"/>
    <w:next w:val="Normal"/>
    <w:link w:val="SubttuloChar"/>
    <w:uiPriority w:val="99"/>
    <w:qFormat/>
    <w:rsid w:val="00EE28E4"/>
    <w:pPr>
      <w:keepNext/>
      <w:keepLines/>
      <w:spacing w:before="360" w:after="80"/>
    </w:pPr>
    <w:rPr>
      <w:rFonts w:ascii="Georgia" w:eastAsia="Georgia" w:hAnsi="Georgia" w:cs="Georgia"/>
      <w:i/>
      <w:color w:val="666666"/>
      <w:sz w:val="48"/>
      <w:szCs w:val="48"/>
    </w:rPr>
  </w:style>
  <w:style w:type="table" w:customStyle="1" w:styleId="a">
    <w:basedOn w:val="TableNormal"/>
    <w:rsid w:val="00EE28E4"/>
    <w:tblPr>
      <w:tblStyleRowBandSize w:val="1"/>
      <w:tblStyleColBandSize w:val="1"/>
      <w:tblCellMar>
        <w:top w:w="0" w:type="dxa"/>
        <w:left w:w="108" w:type="dxa"/>
        <w:bottom w:w="0" w:type="dxa"/>
        <w:right w:w="108" w:type="dxa"/>
      </w:tblCellMar>
    </w:tblPr>
  </w:style>
  <w:style w:type="paragraph" w:styleId="Cabealho">
    <w:name w:val="header"/>
    <w:aliases w:val="Char Char,Heading 1a,hd,he,foote Char Char Char Char,foote Char Char Char"/>
    <w:basedOn w:val="Normal"/>
    <w:link w:val="CabealhoChar"/>
    <w:uiPriority w:val="99"/>
    <w:semiHidden/>
    <w:unhideWhenUsed/>
    <w:rsid w:val="00F0729B"/>
    <w:pPr>
      <w:tabs>
        <w:tab w:val="center" w:pos="4252"/>
        <w:tab w:val="right" w:pos="8504"/>
      </w:tabs>
      <w:spacing w:line="240" w:lineRule="auto"/>
    </w:pPr>
  </w:style>
  <w:style w:type="character" w:customStyle="1" w:styleId="CabealhoChar">
    <w:name w:val="Cabeçalho Char"/>
    <w:aliases w:val="Char Char Char,Heading 1a Char,hd Char,he Char,foote Char Char Char Char Char,foote Char Char Char Char1"/>
    <w:basedOn w:val="Fontepargpadro"/>
    <w:link w:val="Cabealho"/>
    <w:uiPriority w:val="99"/>
    <w:semiHidden/>
    <w:rsid w:val="00F0729B"/>
    <w:rPr>
      <w:position w:val="-1"/>
    </w:rPr>
  </w:style>
  <w:style w:type="character" w:customStyle="1" w:styleId="Ttulo7Char">
    <w:name w:val="Título 7 Char"/>
    <w:basedOn w:val="Fontepargpadro"/>
    <w:link w:val="Ttulo7"/>
    <w:uiPriority w:val="99"/>
    <w:semiHidden/>
    <w:rsid w:val="00555D25"/>
    <w:rPr>
      <w:rFonts w:ascii="Calibri" w:hAnsi="Calibri"/>
    </w:rPr>
  </w:style>
  <w:style w:type="character" w:customStyle="1" w:styleId="Ttulo8Char">
    <w:name w:val="Título 8 Char"/>
    <w:basedOn w:val="Fontepargpadro"/>
    <w:link w:val="Ttulo8"/>
    <w:uiPriority w:val="99"/>
    <w:semiHidden/>
    <w:rsid w:val="00555D25"/>
    <w:rPr>
      <w:rFonts w:ascii="Arial" w:hAnsi="Arial"/>
      <w:i/>
      <w:szCs w:val="20"/>
    </w:rPr>
  </w:style>
  <w:style w:type="character" w:customStyle="1" w:styleId="Ttulo9Char">
    <w:name w:val="Título 9 Char"/>
    <w:basedOn w:val="Fontepargpadro"/>
    <w:link w:val="Ttulo9"/>
    <w:uiPriority w:val="99"/>
    <w:semiHidden/>
    <w:rsid w:val="00555D25"/>
    <w:rPr>
      <w:rFonts w:ascii="Arial" w:hAnsi="Arial"/>
      <w:sz w:val="22"/>
      <w:szCs w:val="22"/>
    </w:rPr>
  </w:style>
  <w:style w:type="character" w:customStyle="1" w:styleId="Ttulo3Char">
    <w:name w:val="Título 3 Char"/>
    <w:basedOn w:val="Fontepargpadro"/>
    <w:link w:val="Ttulo3"/>
    <w:rsid w:val="00555D25"/>
    <w:rPr>
      <w:b/>
      <w:sz w:val="28"/>
      <w:szCs w:val="28"/>
    </w:rPr>
  </w:style>
  <w:style w:type="character" w:customStyle="1" w:styleId="Ttulo4Char">
    <w:name w:val="Título 4 Char"/>
    <w:basedOn w:val="Fontepargpadro"/>
    <w:link w:val="Ttulo4"/>
    <w:uiPriority w:val="99"/>
    <w:rsid w:val="00555D25"/>
    <w:rPr>
      <w:b/>
    </w:rPr>
  </w:style>
  <w:style w:type="character" w:customStyle="1" w:styleId="Ttulo5Char">
    <w:name w:val="Título 5 Char"/>
    <w:basedOn w:val="Fontepargpadro"/>
    <w:link w:val="Ttulo5"/>
    <w:rsid w:val="00555D25"/>
    <w:rPr>
      <w:b/>
      <w:sz w:val="22"/>
      <w:szCs w:val="22"/>
    </w:rPr>
  </w:style>
  <w:style w:type="character" w:customStyle="1" w:styleId="Ttulo6Char">
    <w:name w:val="Título 6 Char"/>
    <w:basedOn w:val="Fontepargpadro"/>
    <w:link w:val="Ttulo6"/>
    <w:rsid w:val="00555D25"/>
    <w:rPr>
      <w:b/>
      <w:sz w:val="20"/>
      <w:szCs w:val="20"/>
    </w:rPr>
  </w:style>
  <w:style w:type="character" w:styleId="HiperlinkVisitado">
    <w:name w:val="FollowedHyperlink"/>
    <w:uiPriority w:val="99"/>
    <w:semiHidden/>
    <w:unhideWhenUsed/>
    <w:rsid w:val="00555D25"/>
    <w:rPr>
      <w:color w:val="800080"/>
      <w:u w:val="single"/>
    </w:rPr>
  </w:style>
  <w:style w:type="paragraph" w:styleId="Pr-formataoHTML">
    <w:name w:val="HTML Preformatted"/>
    <w:basedOn w:val="Normal"/>
    <w:link w:val="Pr-formataoHTMLChar"/>
    <w:uiPriority w:val="99"/>
    <w:semiHidden/>
    <w:unhideWhenUsed/>
    <w:rsid w:val="00555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ind w:leftChars="0" w:left="0" w:firstLineChars="0" w:firstLine="0"/>
      <w:textDirection w:val="lrTb"/>
      <w:textAlignment w:val="auto"/>
      <w:outlineLvl w:val="9"/>
    </w:pPr>
    <w:rPr>
      <w:rFonts w:ascii="Courier New" w:hAnsi="Courier New"/>
      <w:color w:val="385260"/>
      <w:position w:val="0"/>
      <w:sz w:val="18"/>
      <w:szCs w:val="18"/>
    </w:rPr>
  </w:style>
  <w:style w:type="character" w:customStyle="1" w:styleId="Pr-formataoHTMLChar">
    <w:name w:val="Pré-formatação HTML Char"/>
    <w:basedOn w:val="Fontepargpadro"/>
    <w:link w:val="Pr-formataoHTML"/>
    <w:uiPriority w:val="99"/>
    <w:semiHidden/>
    <w:rsid w:val="00555D25"/>
    <w:rPr>
      <w:rFonts w:ascii="Courier New" w:hAnsi="Courier New"/>
      <w:color w:val="385260"/>
      <w:sz w:val="18"/>
      <w:szCs w:val="18"/>
    </w:rPr>
  </w:style>
  <w:style w:type="paragraph" w:styleId="Sumrio1">
    <w:name w:val="toc 1"/>
    <w:basedOn w:val="Normal"/>
    <w:next w:val="Normal"/>
    <w:autoRedefine/>
    <w:uiPriority w:val="39"/>
    <w:semiHidden/>
    <w:unhideWhenUsed/>
    <w:qFormat/>
    <w:rsid w:val="00555D25"/>
    <w:pPr>
      <w:suppressAutoHyphens w:val="0"/>
      <w:spacing w:after="100" w:line="240" w:lineRule="auto"/>
      <w:ind w:leftChars="0" w:left="0" w:firstLineChars="0" w:firstLine="0"/>
      <w:textDirection w:val="lrTb"/>
      <w:textAlignment w:val="auto"/>
      <w:outlineLvl w:val="9"/>
    </w:pPr>
    <w:rPr>
      <w:position w:val="0"/>
      <w:sz w:val="20"/>
      <w:szCs w:val="20"/>
    </w:rPr>
  </w:style>
  <w:style w:type="paragraph" w:styleId="Sumrio2">
    <w:name w:val="toc 2"/>
    <w:basedOn w:val="Normal"/>
    <w:next w:val="Normal"/>
    <w:autoRedefine/>
    <w:uiPriority w:val="39"/>
    <w:semiHidden/>
    <w:unhideWhenUsed/>
    <w:qFormat/>
    <w:rsid w:val="00555D25"/>
    <w:pPr>
      <w:suppressAutoHyphens w:val="0"/>
      <w:spacing w:after="100" w:line="240" w:lineRule="auto"/>
      <w:ind w:leftChars="0" w:left="220" w:firstLineChars="0" w:firstLine="0"/>
      <w:textDirection w:val="lrTb"/>
      <w:textAlignment w:val="auto"/>
      <w:outlineLvl w:val="9"/>
    </w:pPr>
    <w:rPr>
      <w:position w:val="0"/>
      <w:sz w:val="20"/>
      <w:szCs w:val="20"/>
    </w:rPr>
  </w:style>
  <w:style w:type="paragraph" w:styleId="Sumrio3">
    <w:name w:val="toc 3"/>
    <w:basedOn w:val="Normal"/>
    <w:next w:val="Normal"/>
    <w:autoRedefine/>
    <w:uiPriority w:val="39"/>
    <w:semiHidden/>
    <w:unhideWhenUsed/>
    <w:qFormat/>
    <w:rsid w:val="00555D25"/>
    <w:pPr>
      <w:suppressAutoHyphens w:val="0"/>
      <w:spacing w:after="100" w:line="240" w:lineRule="auto"/>
      <w:ind w:leftChars="0" w:left="440" w:firstLineChars="0" w:firstLine="0"/>
      <w:textDirection w:val="lrTb"/>
      <w:textAlignment w:val="auto"/>
      <w:outlineLvl w:val="9"/>
    </w:pPr>
    <w:rPr>
      <w:position w:val="0"/>
      <w:sz w:val="20"/>
      <w:szCs w:val="20"/>
    </w:rPr>
  </w:style>
  <w:style w:type="paragraph" w:styleId="Textodenotaderodap">
    <w:name w:val="footnote text"/>
    <w:basedOn w:val="Normal"/>
    <w:link w:val="TextodenotaderodapChar"/>
    <w:uiPriority w:val="99"/>
    <w:semiHidden/>
    <w:unhideWhenUsed/>
    <w:rsid w:val="00555D25"/>
    <w:pPr>
      <w:suppressAutoHyphens w:val="0"/>
      <w:spacing w:line="240" w:lineRule="auto"/>
      <w:ind w:leftChars="0" w:left="0" w:firstLineChars="0" w:firstLine="0"/>
      <w:textDirection w:val="lrTb"/>
      <w:textAlignment w:val="auto"/>
      <w:outlineLvl w:val="9"/>
    </w:pPr>
    <w:rPr>
      <w:position w:val="0"/>
      <w:sz w:val="20"/>
      <w:szCs w:val="20"/>
    </w:rPr>
  </w:style>
  <w:style w:type="character" w:customStyle="1" w:styleId="TextodenotaderodapChar">
    <w:name w:val="Texto de nota de rodapé Char"/>
    <w:basedOn w:val="Fontepargpadro"/>
    <w:link w:val="Textodenotaderodap"/>
    <w:uiPriority w:val="99"/>
    <w:semiHidden/>
    <w:rsid w:val="00555D25"/>
    <w:rPr>
      <w:sz w:val="20"/>
      <w:szCs w:val="20"/>
    </w:rPr>
  </w:style>
  <w:style w:type="paragraph" w:styleId="Textodecomentrio">
    <w:name w:val="annotation text"/>
    <w:basedOn w:val="Normal"/>
    <w:link w:val="TextodecomentrioChar"/>
    <w:uiPriority w:val="99"/>
    <w:semiHidden/>
    <w:unhideWhenUsed/>
    <w:rsid w:val="00555D25"/>
    <w:pPr>
      <w:suppressAutoHyphens w:val="0"/>
      <w:spacing w:before="100" w:beforeAutospacing="1" w:after="100" w:afterAutospacing="1" w:line="240" w:lineRule="auto"/>
      <w:ind w:leftChars="0" w:left="0" w:firstLineChars="0" w:firstLine="0"/>
      <w:textDirection w:val="lrTb"/>
      <w:textAlignment w:val="auto"/>
      <w:outlineLvl w:val="9"/>
    </w:pPr>
    <w:rPr>
      <w:position w:val="0"/>
    </w:rPr>
  </w:style>
  <w:style w:type="character" w:customStyle="1" w:styleId="TextodecomentrioChar">
    <w:name w:val="Texto de comentário Char"/>
    <w:basedOn w:val="Fontepargpadro"/>
    <w:link w:val="Textodecomentrio"/>
    <w:uiPriority w:val="99"/>
    <w:semiHidden/>
    <w:rsid w:val="00555D25"/>
  </w:style>
  <w:style w:type="character" w:customStyle="1" w:styleId="CabealhoChar1">
    <w:name w:val="Cabeçalho Char1"/>
    <w:aliases w:val="Char Char Char1,Heading 1a Char1,hd Char1,he Char1,foote Char Char Char Char Char1,foote Char Char Char Char2"/>
    <w:basedOn w:val="Fontepargpadro"/>
    <w:uiPriority w:val="99"/>
    <w:semiHidden/>
    <w:rsid w:val="00555D25"/>
    <w:rPr>
      <w:sz w:val="20"/>
      <w:szCs w:val="20"/>
    </w:rPr>
  </w:style>
  <w:style w:type="paragraph" w:styleId="Legenda">
    <w:name w:val="caption"/>
    <w:basedOn w:val="Normal"/>
    <w:next w:val="Normal"/>
    <w:uiPriority w:val="99"/>
    <w:semiHidden/>
    <w:unhideWhenUsed/>
    <w:qFormat/>
    <w:rsid w:val="00555D25"/>
    <w:pPr>
      <w:suppressAutoHyphens w:val="0"/>
      <w:spacing w:line="240" w:lineRule="auto"/>
      <w:ind w:leftChars="0" w:left="0" w:firstLineChars="0" w:firstLine="0"/>
      <w:jc w:val="both"/>
      <w:textDirection w:val="lrTb"/>
      <w:textAlignment w:val="auto"/>
      <w:outlineLvl w:val="9"/>
    </w:pPr>
    <w:rPr>
      <w:rFonts w:eastAsia="Calibri"/>
      <w:b/>
      <w:bCs/>
      <w:iCs/>
      <w:position w:val="0"/>
      <w:sz w:val="28"/>
    </w:rPr>
  </w:style>
  <w:style w:type="paragraph" w:styleId="Textodenotadefim">
    <w:name w:val="endnote text"/>
    <w:basedOn w:val="Normal"/>
    <w:link w:val="TextodenotadefimChar1"/>
    <w:uiPriority w:val="99"/>
    <w:semiHidden/>
    <w:unhideWhenUsed/>
    <w:rsid w:val="00555D25"/>
    <w:pPr>
      <w:suppressAutoHyphens w:val="0"/>
      <w:spacing w:line="240" w:lineRule="auto"/>
      <w:ind w:leftChars="0" w:left="0" w:firstLineChars="0" w:firstLine="0"/>
      <w:textDirection w:val="lrTb"/>
      <w:textAlignment w:val="auto"/>
      <w:outlineLvl w:val="9"/>
    </w:pPr>
    <w:rPr>
      <w:position w:val="0"/>
      <w:sz w:val="20"/>
      <w:szCs w:val="20"/>
    </w:rPr>
  </w:style>
  <w:style w:type="character" w:customStyle="1" w:styleId="TextodenotadefimChar">
    <w:name w:val="Texto de nota de fim Char"/>
    <w:basedOn w:val="Fontepargpadro"/>
    <w:link w:val="Textodenotadefim"/>
    <w:uiPriority w:val="99"/>
    <w:semiHidden/>
    <w:rsid w:val="00555D25"/>
    <w:rPr>
      <w:position w:val="-1"/>
      <w:sz w:val="20"/>
      <w:szCs w:val="20"/>
    </w:rPr>
  </w:style>
  <w:style w:type="paragraph" w:styleId="Lista">
    <w:name w:val="List"/>
    <w:basedOn w:val="Corpodetexto"/>
    <w:uiPriority w:val="99"/>
    <w:semiHidden/>
    <w:unhideWhenUsed/>
    <w:rsid w:val="00555D25"/>
    <w:pPr>
      <w:autoSpaceDN/>
      <w:spacing w:after="120" w:line="240" w:lineRule="auto"/>
      <w:ind w:leftChars="0" w:firstLineChars="0" w:firstLine="0"/>
      <w:textDirection w:val="lrTb"/>
      <w:textAlignment w:val="auto"/>
      <w:outlineLvl w:val="9"/>
    </w:pPr>
    <w:rPr>
      <w:rFonts w:eastAsia="Batang"/>
      <w:position w:val="0"/>
      <w:lang w:eastAsia="ar-SA"/>
    </w:rPr>
  </w:style>
  <w:style w:type="paragraph" w:styleId="Recuodecorpodetexto">
    <w:name w:val="Body Text Indent"/>
    <w:basedOn w:val="Normal"/>
    <w:link w:val="RecuodecorpodetextoChar"/>
    <w:uiPriority w:val="99"/>
    <w:semiHidden/>
    <w:unhideWhenUsed/>
    <w:rsid w:val="00555D25"/>
    <w:pPr>
      <w:spacing w:line="360" w:lineRule="auto"/>
      <w:ind w:leftChars="0" w:left="709" w:firstLineChars="0" w:firstLine="0"/>
      <w:textDirection w:val="lrTb"/>
      <w:textAlignment w:val="auto"/>
      <w:outlineLvl w:val="9"/>
    </w:pPr>
    <w:rPr>
      <w:rFonts w:ascii="Arial" w:hAnsi="Arial"/>
      <w:position w:val="0"/>
      <w:sz w:val="20"/>
      <w:szCs w:val="20"/>
    </w:rPr>
  </w:style>
  <w:style w:type="character" w:customStyle="1" w:styleId="RecuodecorpodetextoChar">
    <w:name w:val="Recuo de corpo de texto Char"/>
    <w:basedOn w:val="Fontepargpadro"/>
    <w:link w:val="Recuodecorpodetexto"/>
    <w:uiPriority w:val="99"/>
    <w:semiHidden/>
    <w:rsid w:val="00555D25"/>
    <w:rPr>
      <w:rFonts w:ascii="Arial" w:hAnsi="Arial"/>
      <w:sz w:val="20"/>
      <w:szCs w:val="20"/>
    </w:rPr>
  </w:style>
  <w:style w:type="character" w:customStyle="1" w:styleId="SubttuloChar">
    <w:name w:val="Subtítulo Char"/>
    <w:basedOn w:val="Fontepargpadro"/>
    <w:link w:val="Subttulo"/>
    <w:uiPriority w:val="99"/>
    <w:rsid w:val="00555D25"/>
    <w:rPr>
      <w:rFonts w:ascii="Georgia" w:eastAsia="Georgia" w:hAnsi="Georgia" w:cs="Georgia"/>
      <w:i/>
      <w:color w:val="666666"/>
      <w:position w:val="-1"/>
      <w:sz w:val="48"/>
      <w:szCs w:val="48"/>
    </w:rPr>
  </w:style>
  <w:style w:type="paragraph" w:styleId="Corpodetexto2">
    <w:name w:val="Body Text 2"/>
    <w:basedOn w:val="Normal"/>
    <w:link w:val="Corpodetexto2Char"/>
    <w:uiPriority w:val="99"/>
    <w:semiHidden/>
    <w:unhideWhenUsed/>
    <w:rsid w:val="00555D25"/>
    <w:pPr>
      <w:suppressAutoHyphens w:val="0"/>
      <w:spacing w:line="240" w:lineRule="auto"/>
      <w:ind w:leftChars="0" w:left="0" w:firstLineChars="0" w:firstLine="0"/>
      <w:jc w:val="both"/>
      <w:textDirection w:val="lrTb"/>
      <w:textAlignment w:val="auto"/>
      <w:outlineLvl w:val="9"/>
    </w:pPr>
    <w:rPr>
      <w:b/>
      <w:color w:val="FF0000"/>
      <w:position w:val="0"/>
      <w:szCs w:val="20"/>
    </w:rPr>
  </w:style>
  <w:style w:type="character" w:customStyle="1" w:styleId="Corpodetexto2Char">
    <w:name w:val="Corpo de texto 2 Char"/>
    <w:basedOn w:val="Fontepargpadro"/>
    <w:link w:val="Corpodetexto2"/>
    <w:uiPriority w:val="99"/>
    <w:semiHidden/>
    <w:rsid w:val="00555D25"/>
    <w:rPr>
      <w:b/>
      <w:color w:val="FF0000"/>
      <w:szCs w:val="20"/>
    </w:rPr>
  </w:style>
  <w:style w:type="paragraph" w:styleId="Corpodetexto3">
    <w:name w:val="Body Text 3"/>
    <w:basedOn w:val="Normal"/>
    <w:link w:val="Corpodetexto3Char"/>
    <w:uiPriority w:val="99"/>
    <w:semiHidden/>
    <w:unhideWhenUsed/>
    <w:rsid w:val="00555D25"/>
    <w:pPr>
      <w:suppressAutoHyphens w:val="0"/>
      <w:spacing w:after="120" w:line="240" w:lineRule="auto"/>
      <w:ind w:leftChars="0" w:left="0" w:firstLineChars="0" w:firstLine="0"/>
      <w:textDirection w:val="lrTb"/>
      <w:textAlignment w:val="auto"/>
      <w:outlineLvl w:val="9"/>
    </w:pPr>
    <w:rPr>
      <w:position w:val="0"/>
      <w:sz w:val="16"/>
      <w:szCs w:val="16"/>
    </w:rPr>
  </w:style>
  <w:style w:type="character" w:customStyle="1" w:styleId="Corpodetexto3Char">
    <w:name w:val="Corpo de texto 3 Char"/>
    <w:basedOn w:val="Fontepargpadro"/>
    <w:link w:val="Corpodetexto3"/>
    <w:uiPriority w:val="99"/>
    <w:semiHidden/>
    <w:rsid w:val="00555D25"/>
    <w:rPr>
      <w:sz w:val="16"/>
      <w:szCs w:val="16"/>
    </w:rPr>
  </w:style>
  <w:style w:type="paragraph" w:styleId="Recuodecorpodetexto2">
    <w:name w:val="Body Text Indent 2"/>
    <w:basedOn w:val="Normal"/>
    <w:link w:val="Recuodecorpodetexto2Char"/>
    <w:uiPriority w:val="99"/>
    <w:semiHidden/>
    <w:unhideWhenUsed/>
    <w:rsid w:val="00555D25"/>
    <w:pPr>
      <w:suppressAutoHyphens w:val="0"/>
      <w:spacing w:after="120" w:line="480" w:lineRule="auto"/>
      <w:ind w:leftChars="0" w:left="283" w:firstLineChars="0" w:firstLine="0"/>
      <w:textDirection w:val="lrTb"/>
      <w:textAlignment w:val="auto"/>
      <w:outlineLvl w:val="9"/>
    </w:pPr>
    <w:rPr>
      <w:position w:val="0"/>
      <w:sz w:val="20"/>
      <w:szCs w:val="20"/>
    </w:rPr>
  </w:style>
  <w:style w:type="character" w:customStyle="1" w:styleId="Recuodecorpodetexto2Char">
    <w:name w:val="Recuo de corpo de texto 2 Char"/>
    <w:basedOn w:val="Fontepargpadro"/>
    <w:link w:val="Recuodecorpodetexto2"/>
    <w:uiPriority w:val="99"/>
    <w:semiHidden/>
    <w:rsid w:val="00555D25"/>
    <w:rPr>
      <w:sz w:val="20"/>
      <w:szCs w:val="20"/>
    </w:rPr>
  </w:style>
  <w:style w:type="paragraph" w:styleId="Recuodecorpodetexto3">
    <w:name w:val="Body Text Indent 3"/>
    <w:basedOn w:val="Normal"/>
    <w:link w:val="Recuodecorpodetexto3Char"/>
    <w:uiPriority w:val="99"/>
    <w:semiHidden/>
    <w:unhideWhenUsed/>
    <w:rsid w:val="00555D25"/>
    <w:pPr>
      <w:suppressAutoHyphens w:val="0"/>
      <w:spacing w:line="240" w:lineRule="auto"/>
      <w:ind w:leftChars="0" w:left="708" w:firstLineChars="0" w:firstLine="0"/>
      <w:jc w:val="both"/>
      <w:textDirection w:val="lrTb"/>
      <w:textAlignment w:val="auto"/>
      <w:outlineLvl w:val="9"/>
    </w:pPr>
    <w:rPr>
      <w:b/>
      <w:color w:val="FF0000"/>
      <w:position w:val="0"/>
      <w:szCs w:val="20"/>
    </w:rPr>
  </w:style>
  <w:style w:type="character" w:customStyle="1" w:styleId="Recuodecorpodetexto3Char">
    <w:name w:val="Recuo de corpo de texto 3 Char"/>
    <w:basedOn w:val="Fontepargpadro"/>
    <w:link w:val="Recuodecorpodetexto3"/>
    <w:uiPriority w:val="99"/>
    <w:semiHidden/>
    <w:rsid w:val="00555D25"/>
    <w:rPr>
      <w:b/>
      <w:color w:val="FF0000"/>
      <w:szCs w:val="20"/>
    </w:rPr>
  </w:style>
  <w:style w:type="paragraph" w:styleId="Textoembloco">
    <w:name w:val="Block Text"/>
    <w:basedOn w:val="Normal"/>
    <w:uiPriority w:val="99"/>
    <w:semiHidden/>
    <w:unhideWhenUsed/>
    <w:rsid w:val="00555D25"/>
    <w:pPr>
      <w:suppressAutoHyphens w:val="0"/>
      <w:spacing w:line="240" w:lineRule="auto"/>
      <w:ind w:leftChars="0" w:left="851" w:right="474" w:firstLineChars="0" w:firstLine="1701"/>
      <w:jc w:val="both"/>
      <w:textDirection w:val="lrTb"/>
      <w:textAlignment w:val="auto"/>
      <w:outlineLvl w:val="9"/>
    </w:pPr>
    <w:rPr>
      <w:position w:val="0"/>
      <w:sz w:val="26"/>
      <w:szCs w:val="20"/>
    </w:rPr>
  </w:style>
  <w:style w:type="paragraph" w:styleId="MapadoDocumento">
    <w:name w:val="Document Map"/>
    <w:basedOn w:val="Normal"/>
    <w:link w:val="MapadoDocumentoChar"/>
    <w:uiPriority w:val="99"/>
    <w:semiHidden/>
    <w:unhideWhenUsed/>
    <w:rsid w:val="00555D25"/>
    <w:pPr>
      <w:widowControl w:val="0"/>
      <w:autoSpaceDE w:val="0"/>
      <w:spacing w:line="240" w:lineRule="auto"/>
      <w:ind w:leftChars="0" w:left="0" w:firstLineChars="0" w:firstLine="0"/>
      <w:textDirection w:val="lrTb"/>
      <w:textAlignment w:val="auto"/>
      <w:outlineLvl w:val="9"/>
    </w:pPr>
    <w:rPr>
      <w:rFonts w:ascii="Tahoma" w:eastAsia="Batang" w:hAnsi="Tahoma"/>
      <w:position w:val="0"/>
      <w:sz w:val="16"/>
      <w:szCs w:val="16"/>
      <w:lang w:eastAsia="ar-SA"/>
    </w:rPr>
  </w:style>
  <w:style w:type="character" w:customStyle="1" w:styleId="MapadoDocumentoChar">
    <w:name w:val="Mapa do Documento Char"/>
    <w:basedOn w:val="Fontepargpadro"/>
    <w:link w:val="MapadoDocumento"/>
    <w:uiPriority w:val="99"/>
    <w:semiHidden/>
    <w:rsid w:val="00555D25"/>
    <w:rPr>
      <w:rFonts w:ascii="Tahoma" w:eastAsia="Batang" w:hAnsi="Tahoma"/>
      <w:sz w:val="16"/>
      <w:szCs w:val="16"/>
      <w:lang w:eastAsia="ar-SA"/>
    </w:rPr>
  </w:style>
  <w:style w:type="paragraph" w:styleId="TextosemFormatao">
    <w:name w:val="Plain Text"/>
    <w:basedOn w:val="Normal"/>
    <w:link w:val="TextosemFormataoChar"/>
    <w:uiPriority w:val="99"/>
    <w:unhideWhenUsed/>
    <w:rsid w:val="00555D25"/>
    <w:pPr>
      <w:suppressAutoHyphens w:val="0"/>
      <w:spacing w:line="240" w:lineRule="auto"/>
      <w:ind w:leftChars="0" w:left="0" w:firstLineChars="0" w:firstLine="0"/>
      <w:textDirection w:val="lrTb"/>
      <w:textAlignment w:val="auto"/>
      <w:outlineLvl w:val="9"/>
    </w:pPr>
    <w:rPr>
      <w:rFonts w:ascii="Courier New" w:hAnsi="Courier New"/>
      <w:position w:val="0"/>
      <w:sz w:val="20"/>
      <w:szCs w:val="20"/>
    </w:rPr>
  </w:style>
  <w:style w:type="character" w:customStyle="1" w:styleId="TextosemFormataoChar">
    <w:name w:val="Texto sem Formatação Char"/>
    <w:basedOn w:val="Fontepargpadro"/>
    <w:link w:val="TextosemFormatao"/>
    <w:uiPriority w:val="99"/>
    <w:rsid w:val="00555D25"/>
    <w:rPr>
      <w:rFonts w:ascii="Courier New" w:hAnsi="Courier New"/>
      <w:sz w:val="20"/>
      <w:szCs w:val="20"/>
    </w:rPr>
  </w:style>
  <w:style w:type="paragraph" w:styleId="SemEspaamento">
    <w:name w:val="No Spacing"/>
    <w:uiPriority w:val="1"/>
    <w:qFormat/>
    <w:rsid w:val="00555D25"/>
    <w:rPr>
      <w:sz w:val="20"/>
      <w:szCs w:val="20"/>
    </w:rPr>
  </w:style>
  <w:style w:type="paragraph" w:styleId="CabealhodoSumrio">
    <w:name w:val="TOC Heading"/>
    <w:basedOn w:val="Ttulo1"/>
    <w:next w:val="Normal"/>
    <w:uiPriority w:val="39"/>
    <w:semiHidden/>
    <w:unhideWhenUsed/>
    <w:qFormat/>
    <w:rsid w:val="00555D25"/>
    <w:pPr>
      <w:keepLines/>
      <w:suppressAutoHyphens w:val="0"/>
      <w:spacing w:before="480" w:line="240" w:lineRule="auto"/>
      <w:ind w:leftChars="0" w:left="0" w:firstLineChars="0" w:firstLine="0"/>
      <w:jc w:val="left"/>
      <w:textDirection w:val="lrTb"/>
      <w:textAlignment w:val="auto"/>
      <w:outlineLvl w:val="9"/>
    </w:pPr>
    <w:rPr>
      <w:rFonts w:ascii="Cambria" w:hAnsi="Cambria"/>
      <w:color w:val="365F91"/>
      <w:position w:val="0"/>
      <w:sz w:val="28"/>
      <w:szCs w:val="28"/>
      <w:u w:val="none"/>
      <w:lang w:eastAsia="en-US"/>
    </w:rPr>
  </w:style>
  <w:style w:type="paragraph" w:customStyle="1" w:styleId="Blockquote">
    <w:name w:val="Blockquote"/>
    <w:basedOn w:val="Normal"/>
    <w:uiPriority w:val="99"/>
    <w:rsid w:val="00555D25"/>
    <w:pPr>
      <w:suppressAutoHyphens w:val="0"/>
      <w:snapToGrid w:val="0"/>
      <w:spacing w:before="100" w:after="100" w:line="240" w:lineRule="auto"/>
      <w:ind w:leftChars="0" w:left="360" w:right="360" w:firstLineChars="0" w:firstLine="0"/>
      <w:textDirection w:val="lrTb"/>
      <w:textAlignment w:val="auto"/>
      <w:outlineLvl w:val="9"/>
    </w:pPr>
    <w:rPr>
      <w:position w:val="0"/>
      <w:szCs w:val="20"/>
    </w:rPr>
  </w:style>
  <w:style w:type="paragraph" w:customStyle="1" w:styleId="PargrafodaLista1">
    <w:name w:val="Parágrafo da Lista1"/>
    <w:basedOn w:val="Normal"/>
    <w:uiPriority w:val="99"/>
    <w:rsid w:val="00555D25"/>
    <w:pPr>
      <w:suppressAutoHyphens w:val="0"/>
      <w:spacing w:after="200" w:line="276" w:lineRule="auto"/>
      <w:ind w:leftChars="0" w:left="720" w:firstLineChars="0" w:firstLine="0"/>
      <w:textDirection w:val="lrTb"/>
      <w:textAlignment w:val="auto"/>
      <w:outlineLvl w:val="9"/>
    </w:pPr>
    <w:rPr>
      <w:rFonts w:ascii="Calibri" w:hAnsi="Calibri"/>
      <w:position w:val="0"/>
      <w:sz w:val="22"/>
      <w:szCs w:val="22"/>
      <w:lang w:eastAsia="en-US"/>
    </w:rPr>
  </w:style>
  <w:style w:type="paragraph" w:customStyle="1" w:styleId="Heading2">
    <w:name w:val="Heading 2"/>
    <w:basedOn w:val="Normal"/>
    <w:uiPriority w:val="1"/>
    <w:qFormat/>
    <w:rsid w:val="00555D25"/>
    <w:pPr>
      <w:widowControl w:val="0"/>
      <w:suppressAutoHyphens w:val="0"/>
      <w:autoSpaceDE w:val="0"/>
      <w:autoSpaceDN w:val="0"/>
      <w:spacing w:line="240" w:lineRule="auto"/>
      <w:ind w:leftChars="0" w:left="128" w:firstLineChars="0" w:firstLine="0"/>
      <w:jc w:val="both"/>
      <w:textDirection w:val="lrTb"/>
      <w:textAlignment w:val="auto"/>
      <w:outlineLvl w:val="2"/>
    </w:pPr>
    <w:rPr>
      <w:rFonts w:ascii="Arial" w:eastAsia="Arial" w:hAnsi="Arial" w:cs="Arial"/>
      <w:b/>
      <w:bCs/>
      <w:position w:val="0"/>
      <w:sz w:val="22"/>
      <w:szCs w:val="22"/>
      <w:lang w:val="en-US" w:eastAsia="en-US"/>
    </w:rPr>
  </w:style>
  <w:style w:type="paragraph" w:customStyle="1" w:styleId="msonormal0">
    <w:name w:val="msonormal"/>
    <w:basedOn w:val="Normal"/>
    <w:uiPriority w:val="99"/>
    <w:rsid w:val="00555D25"/>
    <w:pPr>
      <w:suppressAutoHyphens w:val="0"/>
      <w:spacing w:before="100" w:beforeAutospacing="1" w:after="100" w:afterAutospacing="1" w:line="240" w:lineRule="auto"/>
      <w:ind w:leftChars="0" w:left="0" w:firstLineChars="0" w:firstLine="0"/>
      <w:textDirection w:val="lrTb"/>
      <w:textAlignment w:val="auto"/>
      <w:outlineLvl w:val="9"/>
    </w:pPr>
    <w:rPr>
      <w:position w:val="0"/>
    </w:rPr>
  </w:style>
  <w:style w:type="paragraph" w:customStyle="1" w:styleId="Standard">
    <w:name w:val="Standard"/>
    <w:uiPriority w:val="99"/>
    <w:qFormat/>
    <w:rsid w:val="00555D25"/>
    <w:pPr>
      <w:suppressAutoHyphens/>
      <w:autoSpaceDN w:val="0"/>
      <w:spacing w:after="160" w:line="254" w:lineRule="auto"/>
    </w:pPr>
    <w:rPr>
      <w:kern w:val="3"/>
      <w:lang w:eastAsia="zh-CN"/>
    </w:rPr>
  </w:style>
  <w:style w:type="paragraph" w:customStyle="1" w:styleId="TableParagraph">
    <w:name w:val="Table Paragraph"/>
    <w:basedOn w:val="Normal"/>
    <w:uiPriority w:val="1"/>
    <w:qFormat/>
    <w:rsid w:val="00555D25"/>
    <w:pPr>
      <w:widowControl w:val="0"/>
      <w:suppressAutoHyphens w:val="0"/>
      <w:autoSpaceDE w:val="0"/>
      <w:autoSpaceDN w:val="0"/>
      <w:spacing w:line="240" w:lineRule="auto"/>
      <w:ind w:leftChars="0" w:left="107" w:firstLineChars="0" w:firstLine="0"/>
      <w:textDirection w:val="lrTb"/>
      <w:textAlignment w:val="auto"/>
      <w:outlineLvl w:val="9"/>
    </w:pPr>
    <w:rPr>
      <w:rFonts w:ascii="Cambria" w:eastAsia="Cambria" w:hAnsi="Cambria" w:cs="Cambria"/>
      <w:position w:val="0"/>
      <w:sz w:val="22"/>
      <w:szCs w:val="22"/>
      <w:lang w:val="pt-PT" w:eastAsia="en-US"/>
    </w:rPr>
  </w:style>
  <w:style w:type="paragraph" w:customStyle="1" w:styleId="DivisodeTabelas">
    <w:name w:val="Divisão de Tabelas"/>
    <w:basedOn w:val="Normal"/>
    <w:uiPriority w:val="99"/>
    <w:rsid w:val="00555D25"/>
    <w:pPr>
      <w:suppressAutoHyphens w:val="0"/>
      <w:overflowPunct w:val="0"/>
      <w:autoSpaceDE w:val="0"/>
      <w:autoSpaceDN w:val="0"/>
      <w:adjustRightInd w:val="0"/>
      <w:spacing w:line="20" w:lineRule="exact"/>
      <w:ind w:leftChars="0" w:left="0" w:firstLineChars="0" w:firstLine="0"/>
      <w:textDirection w:val="lrTb"/>
      <w:textAlignment w:val="auto"/>
      <w:outlineLvl w:val="9"/>
    </w:pPr>
    <w:rPr>
      <w:position w:val="0"/>
      <w:sz w:val="20"/>
      <w:szCs w:val="20"/>
    </w:rPr>
  </w:style>
  <w:style w:type="paragraph" w:customStyle="1" w:styleId="p0">
    <w:name w:val="p0"/>
    <w:basedOn w:val="Normal"/>
    <w:uiPriority w:val="99"/>
    <w:rsid w:val="00555D25"/>
    <w:pPr>
      <w:widowControl w:val="0"/>
      <w:tabs>
        <w:tab w:val="left" w:pos="720"/>
      </w:tabs>
      <w:suppressAutoHyphens w:val="0"/>
      <w:autoSpaceDE w:val="0"/>
      <w:autoSpaceDN w:val="0"/>
      <w:adjustRightInd w:val="0"/>
      <w:spacing w:line="240" w:lineRule="atLeast"/>
      <w:ind w:leftChars="0" w:left="0" w:firstLineChars="0" w:firstLine="0"/>
      <w:jc w:val="both"/>
      <w:textDirection w:val="lrTb"/>
      <w:textAlignment w:val="auto"/>
      <w:outlineLvl w:val="9"/>
    </w:pPr>
    <w:rPr>
      <w:position w:val="0"/>
    </w:rPr>
  </w:style>
  <w:style w:type="paragraph" w:customStyle="1" w:styleId="BodyText21">
    <w:name w:val="Body Text 21"/>
    <w:basedOn w:val="Normal"/>
    <w:uiPriority w:val="99"/>
    <w:rsid w:val="00555D25"/>
    <w:pPr>
      <w:suppressAutoHyphens w:val="0"/>
      <w:spacing w:line="240" w:lineRule="auto"/>
      <w:ind w:leftChars="0" w:left="0" w:firstLineChars="0" w:firstLine="0"/>
      <w:jc w:val="both"/>
      <w:textDirection w:val="lrTb"/>
      <w:textAlignment w:val="auto"/>
      <w:outlineLvl w:val="9"/>
    </w:pPr>
    <w:rPr>
      <w:position w:val="0"/>
    </w:rPr>
  </w:style>
  <w:style w:type="paragraph" w:customStyle="1" w:styleId="P30">
    <w:name w:val="P30"/>
    <w:basedOn w:val="Normal"/>
    <w:uiPriority w:val="99"/>
    <w:rsid w:val="00555D25"/>
    <w:pPr>
      <w:suppressAutoHyphens w:val="0"/>
      <w:snapToGrid w:val="0"/>
      <w:spacing w:line="240" w:lineRule="auto"/>
      <w:ind w:leftChars="0" w:left="0" w:firstLineChars="0" w:firstLine="0"/>
      <w:jc w:val="both"/>
      <w:textDirection w:val="lrTb"/>
      <w:textAlignment w:val="auto"/>
      <w:outlineLvl w:val="9"/>
    </w:pPr>
    <w:rPr>
      <w:b/>
      <w:position w:val="0"/>
      <w:szCs w:val="20"/>
    </w:rPr>
  </w:style>
  <w:style w:type="paragraph" w:customStyle="1" w:styleId="texto1">
    <w:name w:val="texto1"/>
    <w:basedOn w:val="Normal"/>
    <w:uiPriority w:val="99"/>
    <w:rsid w:val="00555D25"/>
    <w:pPr>
      <w:suppressAutoHyphens w:val="0"/>
      <w:spacing w:before="100" w:beforeAutospacing="1" w:after="100" w:afterAutospacing="1" w:line="472" w:lineRule="atLeast"/>
      <w:ind w:leftChars="0" w:left="0" w:firstLineChars="0" w:firstLine="0"/>
      <w:jc w:val="both"/>
      <w:textDirection w:val="lrTb"/>
      <w:textAlignment w:val="auto"/>
      <w:outlineLvl w:val="9"/>
    </w:pPr>
    <w:rPr>
      <w:rFonts w:ascii="Arial" w:eastAsia="Arial Unicode MS" w:hAnsi="Arial" w:cs="Arial"/>
      <w:position w:val="0"/>
      <w:sz w:val="26"/>
      <w:szCs w:val="26"/>
    </w:rPr>
  </w:style>
  <w:style w:type="paragraph" w:customStyle="1" w:styleId="WW-Corpodetexto2">
    <w:name w:val="WW-Corpo de texto 2"/>
    <w:basedOn w:val="Normal"/>
    <w:uiPriority w:val="99"/>
    <w:rsid w:val="00555D25"/>
    <w:pPr>
      <w:widowControl w:val="0"/>
      <w:autoSpaceDE w:val="0"/>
      <w:spacing w:line="240" w:lineRule="auto"/>
      <w:ind w:leftChars="0" w:left="0" w:firstLineChars="0" w:firstLine="0"/>
      <w:jc w:val="both"/>
      <w:textDirection w:val="lrTb"/>
      <w:textAlignment w:val="auto"/>
      <w:outlineLvl w:val="9"/>
    </w:pPr>
    <w:rPr>
      <w:rFonts w:ascii="Bitstream Vera Serif" w:eastAsia="Bitstream Vera Sans" w:hAnsi="Bitstream Vera Serif"/>
      <w:position w:val="0"/>
      <w:szCs w:val="20"/>
      <w:lang w:eastAsia="ar-SA"/>
    </w:rPr>
  </w:style>
  <w:style w:type="paragraph" w:customStyle="1" w:styleId="xl22">
    <w:name w:val="xl22"/>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eastAsia="Calibri"/>
      <w:b/>
      <w:bCs/>
      <w:position w:val="0"/>
    </w:rPr>
  </w:style>
  <w:style w:type="paragraph" w:customStyle="1" w:styleId="xl23">
    <w:name w:val="xl23"/>
    <w:basedOn w:val="Normal"/>
    <w:uiPriority w:val="99"/>
    <w:rsid w:val="00555D25"/>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eastAsia="Calibri"/>
      <w:b/>
      <w:bCs/>
      <w:position w:val="0"/>
    </w:rPr>
  </w:style>
  <w:style w:type="paragraph" w:customStyle="1" w:styleId="xl24">
    <w:name w:val="xl24"/>
    <w:basedOn w:val="Normal"/>
    <w:uiPriority w:val="99"/>
    <w:rsid w:val="00555D25"/>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right"/>
      <w:textDirection w:val="lrTb"/>
      <w:textAlignment w:val="auto"/>
      <w:outlineLvl w:val="9"/>
    </w:pPr>
    <w:rPr>
      <w:rFonts w:eastAsia="Calibri"/>
      <w:b/>
      <w:bCs/>
      <w:position w:val="0"/>
    </w:rPr>
  </w:style>
  <w:style w:type="paragraph" w:customStyle="1" w:styleId="xl25">
    <w:name w:val="xl25"/>
    <w:basedOn w:val="Normal"/>
    <w:uiPriority w:val="99"/>
    <w:rsid w:val="00555D25"/>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right"/>
      <w:textDirection w:val="lrTb"/>
      <w:textAlignment w:val="auto"/>
      <w:outlineLvl w:val="9"/>
    </w:pPr>
    <w:rPr>
      <w:rFonts w:eastAsia="Calibri"/>
      <w:b/>
      <w:bCs/>
      <w:position w:val="0"/>
    </w:rPr>
  </w:style>
  <w:style w:type="paragraph" w:customStyle="1" w:styleId="xl26">
    <w:name w:val="xl26"/>
    <w:basedOn w:val="Normal"/>
    <w:uiPriority w:val="99"/>
    <w:rsid w:val="00555D25"/>
    <w:pPr>
      <w:pBdr>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eastAsia="Calibri"/>
      <w:position w:val="0"/>
    </w:rPr>
  </w:style>
  <w:style w:type="paragraph" w:customStyle="1" w:styleId="xl27">
    <w:name w:val="xl27"/>
    <w:basedOn w:val="Normal"/>
    <w:uiPriority w:val="99"/>
    <w:rsid w:val="00555D25"/>
    <w:pPr>
      <w:pBdr>
        <w:bottom w:val="single" w:sz="4" w:space="0" w:color="auto"/>
        <w:right w:val="single" w:sz="4" w:space="0" w:color="auto"/>
      </w:pBdr>
      <w:suppressAutoHyphens w:val="0"/>
      <w:spacing w:before="100" w:beforeAutospacing="1" w:after="100" w:afterAutospacing="1" w:line="240" w:lineRule="auto"/>
      <w:ind w:leftChars="0" w:left="0" w:firstLineChars="0" w:firstLine="0"/>
      <w:jc w:val="right"/>
      <w:textDirection w:val="lrTb"/>
      <w:textAlignment w:val="auto"/>
      <w:outlineLvl w:val="9"/>
    </w:pPr>
    <w:rPr>
      <w:rFonts w:eastAsia="Calibri"/>
      <w:position w:val="0"/>
    </w:rPr>
  </w:style>
  <w:style w:type="paragraph" w:customStyle="1" w:styleId="xl28">
    <w:name w:val="xl28"/>
    <w:basedOn w:val="Normal"/>
    <w:uiPriority w:val="99"/>
    <w:rsid w:val="00555D25"/>
    <w:pPr>
      <w:pBdr>
        <w:bottom w:val="single" w:sz="4" w:space="0" w:color="auto"/>
        <w:right w:val="single" w:sz="4" w:space="0" w:color="auto"/>
      </w:pBdr>
      <w:suppressAutoHyphens w:val="0"/>
      <w:spacing w:before="100" w:beforeAutospacing="1" w:after="100" w:afterAutospacing="1" w:line="240" w:lineRule="auto"/>
      <w:ind w:leftChars="0" w:left="0" w:firstLineChars="0" w:firstLine="0"/>
      <w:jc w:val="right"/>
      <w:textDirection w:val="lrTb"/>
      <w:textAlignment w:val="auto"/>
      <w:outlineLvl w:val="9"/>
    </w:pPr>
    <w:rPr>
      <w:rFonts w:eastAsia="Calibri"/>
      <w:position w:val="0"/>
    </w:rPr>
  </w:style>
  <w:style w:type="paragraph" w:customStyle="1" w:styleId="xl30">
    <w:name w:val="xl30"/>
    <w:basedOn w:val="Normal"/>
    <w:uiPriority w:val="99"/>
    <w:rsid w:val="00555D25"/>
    <w:pPr>
      <w:pBdr>
        <w:bottom w:val="single" w:sz="4" w:space="0" w:color="auto"/>
        <w:right w:val="single" w:sz="4" w:space="0" w:color="auto"/>
      </w:pBdr>
      <w:suppressAutoHyphens w:val="0"/>
      <w:spacing w:before="100" w:beforeAutospacing="1" w:after="100" w:afterAutospacing="1" w:line="240" w:lineRule="auto"/>
      <w:ind w:leftChars="0" w:left="0" w:firstLineChars="0" w:firstLine="0"/>
      <w:jc w:val="right"/>
      <w:textDirection w:val="lrTb"/>
      <w:textAlignment w:val="auto"/>
      <w:outlineLvl w:val="9"/>
    </w:pPr>
    <w:rPr>
      <w:rFonts w:eastAsia="Calibri"/>
      <w:position w:val="0"/>
    </w:rPr>
  </w:style>
  <w:style w:type="paragraph" w:customStyle="1" w:styleId="xl31">
    <w:name w:val="xl31"/>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right"/>
      <w:textDirection w:val="lrTb"/>
      <w:textAlignment w:val="auto"/>
      <w:outlineLvl w:val="9"/>
    </w:pPr>
    <w:rPr>
      <w:rFonts w:eastAsia="Calibri"/>
      <w:position w:val="0"/>
    </w:rPr>
  </w:style>
  <w:style w:type="paragraph" w:customStyle="1" w:styleId="xl32">
    <w:name w:val="xl32"/>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eastAsia="Calibri"/>
      <w:position w:val="0"/>
    </w:rPr>
  </w:style>
  <w:style w:type="paragraph" w:customStyle="1" w:styleId="AAA-TABELA-F8">
    <w:name w:val="AAA-TABELA-F8"/>
    <w:basedOn w:val="Normal"/>
    <w:uiPriority w:val="99"/>
    <w:rsid w:val="00555D25"/>
    <w:pPr>
      <w:tabs>
        <w:tab w:val="left" w:pos="851"/>
      </w:tabs>
      <w:autoSpaceDE w:val="0"/>
      <w:autoSpaceDN w:val="0"/>
      <w:spacing w:before="20" w:after="20" w:line="170" w:lineRule="exact"/>
      <w:ind w:leftChars="0" w:left="0" w:firstLineChars="0" w:firstLine="0"/>
      <w:textDirection w:val="lrTb"/>
      <w:textAlignment w:val="auto"/>
      <w:outlineLvl w:val="4"/>
    </w:pPr>
    <w:rPr>
      <w:rFonts w:eastAsia="Calibri"/>
      <w:position w:val="0"/>
      <w:sz w:val="16"/>
      <w:szCs w:val="20"/>
    </w:rPr>
  </w:style>
  <w:style w:type="paragraph" w:customStyle="1" w:styleId="c1">
    <w:name w:val="c1"/>
    <w:basedOn w:val="Normal"/>
    <w:uiPriority w:val="99"/>
    <w:rsid w:val="00555D25"/>
    <w:pPr>
      <w:widowControl w:val="0"/>
      <w:suppressAutoHyphens w:val="0"/>
      <w:spacing w:line="240" w:lineRule="atLeast"/>
      <w:ind w:leftChars="0" w:left="0" w:firstLineChars="0" w:firstLine="0"/>
      <w:jc w:val="center"/>
      <w:textDirection w:val="lrTb"/>
      <w:textAlignment w:val="auto"/>
      <w:outlineLvl w:val="9"/>
    </w:pPr>
    <w:rPr>
      <w:position w:val="0"/>
      <w:szCs w:val="20"/>
    </w:rPr>
  </w:style>
  <w:style w:type="paragraph" w:customStyle="1" w:styleId="NormalArial">
    <w:name w:val="Normal + Arial"/>
    <w:basedOn w:val="Recuodecorpodetexto"/>
    <w:uiPriority w:val="99"/>
    <w:rsid w:val="00555D25"/>
    <w:pPr>
      <w:suppressAutoHyphens w:val="0"/>
      <w:spacing w:line="240" w:lineRule="auto"/>
      <w:ind w:left="0" w:right="18"/>
      <w:jc w:val="both"/>
    </w:pPr>
    <w:rPr>
      <w:rFonts w:eastAsia="Calibri" w:cs="Arial"/>
      <w:bCs/>
      <w:color w:val="000000"/>
      <w:sz w:val="22"/>
      <w:szCs w:val="22"/>
      <w:lang w:eastAsia="en-US"/>
    </w:rPr>
  </w:style>
  <w:style w:type="paragraph" w:customStyle="1" w:styleId="PADRAO">
    <w:name w:val="PADRAO"/>
    <w:basedOn w:val="Normal"/>
    <w:uiPriority w:val="99"/>
    <w:rsid w:val="00555D25"/>
    <w:pPr>
      <w:suppressAutoHyphens w:val="0"/>
      <w:spacing w:line="240" w:lineRule="auto"/>
      <w:ind w:leftChars="0" w:left="0" w:firstLineChars="0" w:firstLine="0"/>
      <w:jc w:val="both"/>
      <w:textDirection w:val="lrTb"/>
      <w:textAlignment w:val="auto"/>
      <w:outlineLvl w:val="9"/>
    </w:pPr>
    <w:rPr>
      <w:rFonts w:ascii="Tms Rmn" w:hAnsi="Tms Rmn" w:cs="Tms Rmn"/>
      <w:position w:val="0"/>
    </w:rPr>
  </w:style>
  <w:style w:type="paragraph" w:customStyle="1" w:styleId="10">
    <w:name w:val="10"/>
    <w:basedOn w:val="Normal"/>
    <w:uiPriority w:val="99"/>
    <w:rsid w:val="00555D25"/>
    <w:pPr>
      <w:suppressAutoHyphens w:val="0"/>
      <w:spacing w:line="240" w:lineRule="auto"/>
      <w:ind w:leftChars="0" w:left="851" w:firstLineChars="0" w:hanging="567"/>
      <w:jc w:val="both"/>
      <w:textDirection w:val="lrTb"/>
      <w:textAlignment w:val="auto"/>
      <w:outlineLvl w:val="9"/>
    </w:pPr>
    <w:rPr>
      <w:position w:val="0"/>
    </w:rPr>
  </w:style>
  <w:style w:type="paragraph" w:customStyle="1" w:styleId="11">
    <w:name w:val="11"/>
    <w:basedOn w:val="Normal"/>
    <w:uiPriority w:val="99"/>
    <w:rsid w:val="00555D25"/>
    <w:pPr>
      <w:suppressAutoHyphens w:val="0"/>
      <w:spacing w:line="240" w:lineRule="auto"/>
      <w:ind w:leftChars="0" w:left="1701" w:firstLineChars="0" w:hanging="850"/>
      <w:jc w:val="both"/>
      <w:textDirection w:val="lrTb"/>
      <w:textAlignment w:val="auto"/>
      <w:outlineLvl w:val="9"/>
    </w:pPr>
    <w:rPr>
      <w:position w:val="0"/>
    </w:rPr>
  </w:style>
  <w:style w:type="paragraph" w:customStyle="1" w:styleId="Document1">
    <w:name w:val="Document 1"/>
    <w:uiPriority w:val="99"/>
    <w:rsid w:val="00555D25"/>
    <w:pPr>
      <w:keepNext/>
      <w:keepLines/>
      <w:tabs>
        <w:tab w:val="left" w:pos="-720"/>
      </w:tabs>
      <w:suppressAutoHyphens/>
    </w:pPr>
    <w:rPr>
      <w:rFonts w:ascii="Courier New" w:hAnsi="Courier New"/>
      <w:szCs w:val="20"/>
      <w:lang w:val="en-US"/>
    </w:rPr>
  </w:style>
  <w:style w:type="paragraph" w:customStyle="1" w:styleId="AAA-RECUO-F10-2">
    <w:name w:val="AAA-RECUO-F10-2"/>
    <w:basedOn w:val="Normal"/>
    <w:uiPriority w:val="99"/>
    <w:rsid w:val="00555D25"/>
    <w:pPr>
      <w:suppressAutoHyphens w:val="0"/>
      <w:autoSpaceDE w:val="0"/>
      <w:autoSpaceDN w:val="0"/>
      <w:spacing w:before="30" w:after="30" w:line="220" w:lineRule="exact"/>
      <w:ind w:leftChars="0" w:left="851" w:firstLineChars="0" w:firstLine="0"/>
      <w:jc w:val="both"/>
      <w:textDirection w:val="lrTb"/>
      <w:textAlignment w:val="auto"/>
      <w:outlineLvl w:val="9"/>
    </w:pPr>
    <w:rPr>
      <w:i/>
      <w:position w:val="0"/>
      <w:sz w:val="20"/>
      <w:szCs w:val="20"/>
    </w:rPr>
  </w:style>
  <w:style w:type="paragraph" w:customStyle="1" w:styleId="xl29">
    <w:name w:val="xl29"/>
    <w:basedOn w:val="Normal"/>
    <w:uiPriority w:val="99"/>
    <w:rsid w:val="00555D25"/>
    <w:pPr>
      <w:pBdr>
        <w:top w:val="single" w:sz="8" w:space="0" w:color="auto"/>
        <w:left w:val="single" w:sz="4" w:space="0" w:color="auto"/>
        <w:right w:val="single" w:sz="4" w:space="0" w:color="auto"/>
      </w:pBdr>
      <w:shd w:val="clear" w:color="auto" w:fill="C0C0C0"/>
      <w:suppressAutoHyphens w:val="0"/>
      <w:spacing w:before="100" w:beforeAutospacing="1" w:after="100" w:afterAutospacing="1" w:line="240" w:lineRule="auto"/>
      <w:ind w:leftChars="0" w:left="0" w:firstLineChars="0" w:firstLine="0"/>
      <w:textDirection w:val="lrTb"/>
      <w:textAlignment w:val="auto"/>
      <w:outlineLvl w:val="9"/>
    </w:pPr>
    <w:rPr>
      <w:rFonts w:ascii="Arial Narrow" w:hAnsi="Arial Narrow" w:cs="Arial Unicode MS"/>
      <w:position w:val="0"/>
    </w:rPr>
  </w:style>
  <w:style w:type="paragraph" w:customStyle="1" w:styleId="xl33">
    <w:name w:val="xl33"/>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Narrow" w:hAnsi="Arial Narrow" w:cs="Arial Unicode MS"/>
      <w:position w:val="0"/>
    </w:rPr>
  </w:style>
  <w:style w:type="paragraph" w:customStyle="1" w:styleId="xl34">
    <w:name w:val="xl34"/>
    <w:basedOn w:val="Normal"/>
    <w:uiPriority w:val="99"/>
    <w:rsid w:val="00555D25"/>
    <w:pP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Narrow" w:hAnsi="Arial Narrow" w:cs="Arial Unicode MS"/>
      <w:position w:val="0"/>
    </w:rPr>
  </w:style>
  <w:style w:type="paragraph" w:customStyle="1" w:styleId="xl35">
    <w:name w:val="xl35"/>
    <w:basedOn w:val="Normal"/>
    <w:uiPriority w:val="99"/>
    <w:rsid w:val="00555D25"/>
    <w:pP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Narrow" w:hAnsi="Arial Narrow" w:cs="Arial Unicode MS"/>
      <w:position w:val="0"/>
    </w:rPr>
  </w:style>
  <w:style w:type="paragraph" w:customStyle="1" w:styleId="xl36">
    <w:name w:val="xl36"/>
    <w:basedOn w:val="Normal"/>
    <w:uiPriority w:val="99"/>
    <w:rsid w:val="00555D25"/>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Narrow" w:hAnsi="Arial Narrow" w:cs="Arial Unicode MS"/>
      <w:b/>
      <w:bCs/>
      <w:position w:val="0"/>
    </w:rPr>
  </w:style>
  <w:style w:type="paragraph" w:customStyle="1" w:styleId="xl37">
    <w:name w:val="xl37"/>
    <w:basedOn w:val="Normal"/>
    <w:uiPriority w:val="99"/>
    <w:rsid w:val="00555D25"/>
    <w:pPr>
      <w:pBdr>
        <w:top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Narrow" w:hAnsi="Arial Narrow" w:cs="Arial Unicode MS"/>
      <w:b/>
      <w:bCs/>
      <w:position w:val="0"/>
    </w:rPr>
  </w:style>
  <w:style w:type="paragraph" w:customStyle="1" w:styleId="xl38">
    <w:name w:val="xl38"/>
    <w:basedOn w:val="Normal"/>
    <w:uiPriority w:val="99"/>
    <w:rsid w:val="00555D25"/>
    <w:pPr>
      <w:pBdr>
        <w:top w:val="single" w:sz="4" w:space="0" w:color="auto"/>
        <w:bottom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Narrow" w:hAnsi="Arial Narrow" w:cs="Arial Unicode MS"/>
      <w:b/>
      <w:bCs/>
      <w:position w:val="0"/>
    </w:rPr>
  </w:style>
  <w:style w:type="paragraph" w:customStyle="1" w:styleId="xl39">
    <w:name w:val="xl39"/>
    <w:basedOn w:val="Normal"/>
    <w:uiPriority w:val="99"/>
    <w:rsid w:val="00555D25"/>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Narrow" w:hAnsi="Arial Narrow" w:cs="Arial Unicode MS"/>
      <w:b/>
      <w:bCs/>
      <w:position w:val="0"/>
    </w:rPr>
  </w:style>
  <w:style w:type="paragraph" w:customStyle="1" w:styleId="xl40">
    <w:name w:val="xl40"/>
    <w:basedOn w:val="Normal"/>
    <w:uiPriority w:val="99"/>
    <w:rsid w:val="00555D25"/>
    <w:pPr>
      <w:pBdr>
        <w:top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Narrow" w:hAnsi="Arial Narrow" w:cs="Arial Unicode MS"/>
      <w:position w:val="0"/>
    </w:rPr>
  </w:style>
  <w:style w:type="paragraph" w:customStyle="1" w:styleId="xl41">
    <w:name w:val="xl41"/>
    <w:basedOn w:val="Normal"/>
    <w:uiPriority w:val="99"/>
    <w:rsid w:val="00555D25"/>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Narrow" w:hAnsi="Arial Narrow" w:cs="Arial Unicode MS"/>
      <w:position w:val="0"/>
    </w:rPr>
  </w:style>
  <w:style w:type="paragraph" w:customStyle="1" w:styleId="xl42">
    <w:name w:val="xl42"/>
    <w:basedOn w:val="Normal"/>
    <w:uiPriority w:val="99"/>
    <w:rsid w:val="00555D25"/>
    <w:pPr>
      <w:pBdr>
        <w:left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Narrow" w:hAnsi="Arial Narrow" w:cs="Arial Unicode MS"/>
      <w:position w:val="0"/>
    </w:rPr>
  </w:style>
  <w:style w:type="paragraph" w:customStyle="1" w:styleId="xl43">
    <w:name w:val="xl43"/>
    <w:basedOn w:val="Normal"/>
    <w:uiPriority w:val="99"/>
    <w:rsid w:val="00555D25"/>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Narrow" w:hAnsi="Arial Narrow" w:cs="Arial Unicode MS"/>
      <w:position w:val="0"/>
    </w:rPr>
  </w:style>
  <w:style w:type="paragraph" w:customStyle="1" w:styleId="xl44">
    <w:name w:val="xl44"/>
    <w:basedOn w:val="Normal"/>
    <w:uiPriority w:val="99"/>
    <w:rsid w:val="00555D25"/>
    <w:pPr>
      <w:pBdr>
        <w:bottom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Narrow" w:hAnsi="Arial Narrow" w:cs="Arial Unicode MS"/>
      <w:position w:val="0"/>
    </w:rPr>
  </w:style>
  <w:style w:type="paragraph" w:customStyle="1" w:styleId="xl45">
    <w:name w:val="xl45"/>
    <w:basedOn w:val="Normal"/>
    <w:uiPriority w:val="99"/>
    <w:rsid w:val="00555D25"/>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Narrow" w:hAnsi="Arial Narrow" w:cs="Arial Unicode MS"/>
      <w:position w:val="0"/>
    </w:rPr>
  </w:style>
  <w:style w:type="paragraph" w:customStyle="1" w:styleId="xl46">
    <w:name w:val="xl46"/>
    <w:basedOn w:val="Normal"/>
    <w:uiPriority w:val="99"/>
    <w:rsid w:val="00555D25"/>
    <w:pPr>
      <w:pBdr>
        <w:left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Narrow" w:hAnsi="Arial Narrow" w:cs="Arial Unicode MS"/>
      <w:position w:val="0"/>
    </w:rPr>
  </w:style>
  <w:style w:type="paragraph" w:customStyle="1" w:styleId="Padro">
    <w:name w:val="Padrão"/>
    <w:uiPriority w:val="99"/>
    <w:rsid w:val="00555D25"/>
    <w:pPr>
      <w:widowControl w:val="0"/>
      <w:autoSpaceDE w:val="0"/>
      <w:autoSpaceDN w:val="0"/>
    </w:pPr>
    <w:rPr>
      <w:rFonts w:eastAsia="Calibri"/>
      <w:sz w:val="28"/>
      <w:szCs w:val="28"/>
    </w:rPr>
  </w:style>
  <w:style w:type="paragraph" w:customStyle="1" w:styleId="Recuodecorpodetexto31">
    <w:name w:val="Recuo de corpo de texto 31"/>
    <w:basedOn w:val="Normal"/>
    <w:uiPriority w:val="99"/>
    <w:rsid w:val="00555D25"/>
    <w:pPr>
      <w:tabs>
        <w:tab w:val="left" w:pos="5033"/>
      </w:tabs>
      <w:spacing w:line="240" w:lineRule="auto"/>
      <w:ind w:leftChars="0" w:left="0" w:right="72" w:firstLineChars="0" w:firstLine="639"/>
      <w:jc w:val="both"/>
      <w:textDirection w:val="lrTb"/>
      <w:textAlignment w:val="auto"/>
      <w:outlineLvl w:val="9"/>
    </w:pPr>
    <w:rPr>
      <w:rFonts w:eastAsia="Calibri"/>
      <w:position w:val="0"/>
      <w:szCs w:val="20"/>
      <w:lang w:eastAsia="ar-SA"/>
    </w:rPr>
  </w:style>
  <w:style w:type="paragraph" w:customStyle="1" w:styleId="PargrafodaLista10">
    <w:name w:val="Parágrafo da Lista1"/>
    <w:basedOn w:val="Normal"/>
    <w:uiPriority w:val="99"/>
    <w:rsid w:val="00555D25"/>
    <w:pPr>
      <w:suppressAutoHyphens w:val="0"/>
      <w:spacing w:after="200" w:line="276" w:lineRule="auto"/>
      <w:ind w:leftChars="0" w:left="720" w:firstLineChars="0" w:firstLine="0"/>
      <w:contextualSpacing/>
      <w:textDirection w:val="lrTb"/>
      <w:textAlignment w:val="auto"/>
      <w:outlineLvl w:val="9"/>
    </w:pPr>
    <w:rPr>
      <w:rFonts w:ascii="Calibri" w:eastAsia="Calibri" w:hAnsi="Calibri"/>
      <w:position w:val="0"/>
      <w:sz w:val="22"/>
      <w:szCs w:val="22"/>
    </w:rPr>
  </w:style>
  <w:style w:type="paragraph" w:customStyle="1" w:styleId="BodyText22">
    <w:name w:val="Body Text 22"/>
    <w:basedOn w:val="Normal"/>
    <w:uiPriority w:val="99"/>
    <w:rsid w:val="00555D25"/>
    <w:pPr>
      <w:widowControl w:val="0"/>
      <w:suppressAutoHyphens w:val="0"/>
      <w:spacing w:line="240" w:lineRule="auto"/>
      <w:ind w:leftChars="0" w:left="0" w:firstLineChars="0" w:firstLine="0"/>
      <w:jc w:val="both"/>
      <w:textDirection w:val="lrTb"/>
      <w:textAlignment w:val="auto"/>
      <w:outlineLvl w:val="9"/>
    </w:pPr>
    <w:rPr>
      <w:rFonts w:ascii="Arial" w:eastAsia="Calibri" w:hAnsi="Arial"/>
      <w:position w:val="0"/>
      <w:szCs w:val="20"/>
    </w:rPr>
  </w:style>
  <w:style w:type="paragraph" w:customStyle="1" w:styleId="ecxmsonormal">
    <w:name w:val="ecxmsonormal"/>
    <w:basedOn w:val="Normal"/>
    <w:uiPriority w:val="99"/>
    <w:rsid w:val="00555D25"/>
    <w:pPr>
      <w:suppressAutoHyphens w:val="0"/>
      <w:spacing w:after="324" w:line="240" w:lineRule="auto"/>
      <w:ind w:leftChars="0" w:left="0" w:firstLineChars="0" w:firstLine="0"/>
      <w:textDirection w:val="lrTb"/>
      <w:textAlignment w:val="auto"/>
      <w:outlineLvl w:val="9"/>
    </w:pPr>
    <w:rPr>
      <w:rFonts w:eastAsia="Calibri"/>
      <w:position w:val="0"/>
    </w:rPr>
  </w:style>
  <w:style w:type="paragraph" w:customStyle="1" w:styleId="instrues">
    <w:name w:val="instruções"/>
    <w:uiPriority w:val="99"/>
    <w:rsid w:val="00555D25"/>
    <w:pPr>
      <w:spacing w:line="360" w:lineRule="auto"/>
      <w:ind w:firstLine="360"/>
    </w:pPr>
    <w:rPr>
      <w:rFonts w:ascii="Verdana" w:eastAsia="Calibri" w:hAnsi="Verdana"/>
      <w:b/>
      <w:bCs/>
      <w:sz w:val="22"/>
      <w:szCs w:val="20"/>
      <w:u w:val="single"/>
    </w:rPr>
  </w:style>
  <w:style w:type="paragraph" w:customStyle="1" w:styleId="Corpodetexto21">
    <w:name w:val="Corpo de texto 21"/>
    <w:basedOn w:val="Normal"/>
    <w:uiPriority w:val="99"/>
    <w:rsid w:val="00555D25"/>
    <w:pPr>
      <w:suppressAutoHyphens w:val="0"/>
      <w:spacing w:line="240" w:lineRule="auto"/>
      <w:ind w:leftChars="0" w:left="0" w:right="-567" w:firstLineChars="0" w:firstLine="0"/>
      <w:jc w:val="both"/>
      <w:textDirection w:val="lrTb"/>
      <w:textAlignment w:val="auto"/>
      <w:outlineLvl w:val="9"/>
    </w:pPr>
    <w:rPr>
      <w:b/>
      <w:position w:val="0"/>
      <w:szCs w:val="20"/>
    </w:rPr>
  </w:style>
  <w:style w:type="paragraph" w:customStyle="1" w:styleId="xl66">
    <w:name w:val="xl66"/>
    <w:basedOn w:val="Normal"/>
    <w:uiPriority w:val="99"/>
    <w:rsid w:val="00555D25"/>
    <w:pPr>
      <w:pBdr>
        <w:top w:val="single" w:sz="4" w:space="0" w:color="auto"/>
        <w:left w:val="single" w:sz="4" w:space="0" w:color="auto"/>
        <w:bottom w:val="single" w:sz="4" w:space="0" w:color="auto"/>
        <w:right w:val="single" w:sz="4" w:space="0" w:color="auto"/>
      </w:pBdr>
      <w:shd w:val="clear" w:color="auto" w:fill="F2F2F2"/>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b/>
      <w:bCs/>
      <w:position w:val="0"/>
      <w:sz w:val="20"/>
      <w:szCs w:val="20"/>
    </w:rPr>
  </w:style>
  <w:style w:type="paragraph" w:customStyle="1" w:styleId="xl67">
    <w:name w:val="xl67"/>
    <w:basedOn w:val="Normal"/>
    <w:uiPriority w:val="99"/>
    <w:rsid w:val="00555D25"/>
    <w:pPr>
      <w:pBdr>
        <w:top w:val="single" w:sz="4" w:space="0" w:color="auto"/>
        <w:left w:val="single" w:sz="4" w:space="0" w:color="auto"/>
        <w:bottom w:val="single" w:sz="4" w:space="0" w:color="auto"/>
        <w:right w:val="single" w:sz="4" w:space="0" w:color="auto"/>
      </w:pBdr>
      <w:shd w:val="clear" w:color="auto" w:fill="F2F2F2"/>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b/>
      <w:bCs/>
      <w:position w:val="0"/>
      <w:sz w:val="20"/>
      <w:szCs w:val="20"/>
    </w:rPr>
  </w:style>
  <w:style w:type="paragraph" w:customStyle="1" w:styleId="xl68">
    <w:name w:val="xl68"/>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position w:val="0"/>
      <w:sz w:val="20"/>
      <w:szCs w:val="20"/>
    </w:rPr>
  </w:style>
  <w:style w:type="paragraph" w:customStyle="1" w:styleId="xl69">
    <w:name w:val="xl69"/>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position w:val="0"/>
      <w:sz w:val="20"/>
      <w:szCs w:val="20"/>
    </w:rPr>
  </w:style>
  <w:style w:type="paragraph" w:customStyle="1" w:styleId="xl70">
    <w:name w:val="xl70"/>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position w:val="0"/>
    </w:rPr>
  </w:style>
  <w:style w:type="paragraph" w:customStyle="1" w:styleId="xl71">
    <w:name w:val="xl71"/>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color w:val="000000"/>
      <w:position w:val="0"/>
      <w:sz w:val="20"/>
      <w:szCs w:val="20"/>
    </w:rPr>
  </w:style>
  <w:style w:type="paragraph" w:customStyle="1" w:styleId="xl72">
    <w:name w:val="xl72"/>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color w:val="000000"/>
      <w:position w:val="0"/>
      <w:sz w:val="20"/>
      <w:szCs w:val="20"/>
    </w:rPr>
  </w:style>
  <w:style w:type="paragraph" w:customStyle="1" w:styleId="xl73">
    <w:name w:val="xl73"/>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color w:val="FF0000"/>
      <w:position w:val="0"/>
      <w:sz w:val="20"/>
      <w:szCs w:val="20"/>
    </w:rPr>
  </w:style>
  <w:style w:type="paragraph" w:customStyle="1" w:styleId="xl74">
    <w:name w:val="xl74"/>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18"/>
      <w:szCs w:val="18"/>
    </w:rPr>
  </w:style>
  <w:style w:type="paragraph" w:customStyle="1" w:styleId="xl75">
    <w:name w:val="xl75"/>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position w:val="0"/>
      <w:sz w:val="18"/>
      <w:szCs w:val="18"/>
    </w:rPr>
  </w:style>
  <w:style w:type="paragraph" w:customStyle="1" w:styleId="xl76">
    <w:name w:val="xl76"/>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18"/>
      <w:szCs w:val="18"/>
    </w:rPr>
  </w:style>
  <w:style w:type="paragraph" w:customStyle="1" w:styleId="xl77">
    <w:name w:val="xl77"/>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position w:val="0"/>
      <w:sz w:val="18"/>
      <w:szCs w:val="18"/>
    </w:rPr>
  </w:style>
  <w:style w:type="paragraph" w:customStyle="1" w:styleId="xl78">
    <w:name w:val="xl78"/>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b/>
      <w:bCs/>
      <w:position w:val="0"/>
      <w:sz w:val="20"/>
      <w:szCs w:val="20"/>
    </w:rPr>
  </w:style>
  <w:style w:type="paragraph" w:customStyle="1" w:styleId="xl79">
    <w:name w:val="xl79"/>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0"/>
      <w:szCs w:val="20"/>
    </w:rPr>
  </w:style>
  <w:style w:type="paragraph" w:customStyle="1" w:styleId="xl80">
    <w:name w:val="xl80"/>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position w:val="0"/>
    </w:rPr>
  </w:style>
  <w:style w:type="paragraph" w:customStyle="1" w:styleId="xl81">
    <w:name w:val="xl81"/>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0"/>
      <w:szCs w:val="20"/>
    </w:rPr>
  </w:style>
  <w:style w:type="paragraph" w:customStyle="1" w:styleId="xl82">
    <w:name w:val="xl82"/>
    <w:basedOn w:val="Normal"/>
    <w:uiPriority w:val="99"/>
    <w:rsid w:val="00555D25"/>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0"/>
      <w:szCs w:val="20"/>
    </w:rPr>
  </w:style>
  <w:style w:type="paragraph" w:customStyle="1" w:styleId="xl83">
    <w:name w:val="xl83"/>
    <w:basedOn w:val="Normal"/>
    <w:uiPriority w:val="99"/>
    <w:rsid w:val="00555D25"/>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0"/>
      <w:szCs w:val="20"/>
    </w:rPr>
  </w:style>
  <w:style w:type="paragraph" w:customStyle="1" w:styleId="xl84">
    <w:name w:val="xl84"/>
    <w:basedOn w:val="Normal"/>
    <w:uiPriority w:val="99"/>
    <w:rsid w:val="00555D25"/>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color w:val="000000"/>
      <w:position w:val="0"/>
      <w:sz w:val="20"/>
      <w:szCs w:val="20"/>
    </w:rPr>
  </w:style>
  <w:style w:type="paragraph" w:customStyle="1" w:styleId="xl85">
    <w:name w:val="xl85"/>
    <w:basedOn w:val="Normal"/>
    <w:uiPriority w:val="99"/>
    <w:rsid w:val="00555D25"/>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color w:val="000000"/>
      <w:position w:val="0"/>
      <w:sz w:val="20"/>
      <w:szCs w:val="20"/>
    </w:rPr>
  </w:style>
  <w:style w:type="paragraph" w:customStyle="1" w:styleId="xl86">
    <w:name w:val="xl86"/>
    <w:basedOn w:val="Normal"/>
    <w:uiPriority w:val="99"/>
    <w:rsid w:val="00555D25"/>
    <w:pPr>
      <w:pBdr>
        <w:top w:val="single" w:sz="4" w:space="0" w:color="auto"/>
        <w:left w:val="single" w:sz="4" w:space="0" w:color="auto"/>
        <w:bottom w:val="single" w:sz="4" w:space="0" w:color="auto"/>
        <w:right w:val="single" w:sz="4" w:space="0" w:color="auto"/>
      </w:pBdr>
      <w:shd w:val="clear" w:color="auto" w:fill="D8D8D8"/>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b/>
      <w:bCs/>
      <w:position w:val="0"/>
    </w:rPr>
  </w:style>
  <w:style w:type="paragraph" w:customStyle="1" w:styleId="xl87">
    <w:name w:val="xl87"/>
    <w:basedOn w:val="Normal"/>
    <w:uiPriority w:val="99"/>
    <w:rsid w:val="00555D25"/>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0"/>
      <w:szCs w:val="20"/>
    </w:rPr>
  </w:style>
  <w:style w:type="paragraph" w:customStyle="1" w:styleId="xl88">
    <w:name w:val="xl88"/>
    <w:basedOn w:val="Normal"/>
    <w:uiPriority w:val="99"/>
    <w:rsid w:val="00555D25"/>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0"/>
      <w:szCs w:val="20"/>
    </w:rPr>
  </w:style>
  <w:style w:type="paragraph" w:customStyle="1" w:styleId="xl89">
    <w:name w:val="xl89"/>
    <w:basedOn w:val="Normal"/>
    <w:uiPriority w:val="99"/>
    <w:rsid w:val="00555D25"/>
    <w:pPr>
      <w:pBdr>
        <w:top w:val="single" w:sz="4" w:space="0" w:color="auto"/>
        <w:left w:val="single" w:sz="4" w:space="0" w:color="auto"/>
        <w:bottom w:val="single" w:sz="4" w:space="0" w:color="auto"/>
      </w:pBdr>
      <w:shd w:val="clear" w:color="auto" w:fill="F2F2F2"/>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b/>
      <w:bCs/>
      <w:position w:val="0"/>
      <w:sz w:val="20"/>
      <w:szCs w:val="20"/>
    </w:rPr>
  </w:style>
  <w:style w:type="paragraph" w:customStyle="1" w:styleId="xl90">
    <w:name w:val="xl90"/>
    <w:basedOn w:val="Normal"/>
    <w:uiPriority w:val="99"/>
    <w:rsid w:val="00555D25"/>
    <w:pPr>
      <w:pBdr>
        <w:top w:val="single" w:sz="4" w:space="0" w:color="auto"/>
        <w:bottom w:val="single" w:sz="4" w:space="0" w:color="auto"/>
        <w:right w:val="single" w:sz="4" w:space="0" w:color="auto"/>
      </w:pBdr>
      <w:shd w:val="clear" w:color="auto" w:fill="F2F2F2"/>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b/>
      <w:bCs/>
      <w:position w:val="0"/>
      <w:sz w:val="20"/>
      <w:szCs w:val="20"/>
    </w:rPr>
  </w:style>
  <w:style w:type="paragraph" w:customStyle="1" w:styleId="PargrafodaLista2">
    <w:name w:val="Parágrafo da Lista2"/>
    <w:basedOn w:val="Normal"/>
    <w:uiPriority w:val="99"/>
    <w:rsid w:val="00555D25"/>
    <w:pPr>
      <w:suppressAutoHyphens w:val="0"/>
      <w:spacing w:after="200" w:line="276" w:lineRule="auto"/>
      <w:ind w:leftChars="0" w:left="720" w:firstLineChars="0" w:firstLine="0"/>
      <w:contextualSpacing/>
      <w:textDirection w:val="lrTb"/>
      <w:textAlignment w:val="auto"/>
      <w:outlineLvl w:val="9"/>
    </w:pPr>
    <w:rPr>
      <w:rFonts w:ascii="Calibri" w:eastAsia="Calibri" w:hAnsi="Calibri"/>
      <w:position w:val="0"/>
      <w:sz w:val="22"/>
      <w:szCs w:val="22"/>
    </w:rPr>
  </w:style>
  <w:style w:type="paragraph" w:customStyle="1" w:styleId="04partenormativa">
    <w:name w:val="04partenormativa"/>
    <w:basedOn w:val="Normal"/>
    <w:uiPriority w:val="99"/>
    <w:rsid w:val="00555D25"/>
    <w:pPr>
      <w:suppressAutoHyphens w:val="0"/>
      <w:spacing w:before="100" w:beforeAutospacing="1" w:after="100" w:afterAutospacing="1" w:line="240" w:lineRule="auto"/>
      <w:ind w:leftChars="0" w:left="0" w:firstLineChars="0" w:firstLine="0"/>
      <w:textDirection w:val="lrTb"/>
      <w:textAlignment w:val="auto"/>
      <w:outlineLvl w:val="9"/>
    </w:pPr>
    <w:rPr>
      <w:position w:val="0"/>
    </w:rPr>
  </w:style>
  <w:style w:type="paragraph" w:customStyle="1" w:styleId="labelp">
    <w:name w:val="label_p"/>
    <w:basedOn w:val="Normal"/>
    <w:uiPriority w:val="99"/>
    <w:rsid w:val="00555D25"/>
    <w:pPr>
      <w:suppressAutoHyphens w:val="0"/>
      <w:spacing w:before="100" w:beforeAutospacing="1" w:after="100" w:afterAutospacing="1" w:line="240" w:lineRule="auto"/>
      <w:ind w:leftChars="0" w:left="0" w:firstLineChars="0" w:firstLine="0"/>
      <w:textDirection w:val="lrTb"/>
      <w:textAlignment w:val="auto"/>
      <w:outlineLvl w:val="9"/>
    </w:pPr>
    <w:rPr>
      <w:position w:val="0"/>
    </w:rPr>
  </w:style>
  <w:style w:type="paragraph" w:customStyle="1" w:styleId="CM47">
    <w:name w:val="CM47"/>
    <w:basedOn w:val="Default"/>
    <w:next w:val="Default"/>
    <w:uiPriority w:val="99"/>
    <w:rsid w:val="00555D25"/>
    <w:pPr>
      <w:widowControl w:val="0"/>
      <w:suppressAutoHyphens w:val="0"/>
      <w:spacing w:after="98" w:line="240" w:lineRule="auto"/>
      <w:ind w:leftChars="0" w:left="0" w:firstLineChars="0" w:firstLine="0"/>
      <w:textDirection w:val="lrTb"/>
      <w:textAlignment w:val="auto"/>
      <w:outlineLvl w:val="9"/>
    </w:pPr>
    <w:rPr>
      <w:color w:val="auto"/>
      <w:position w:val="0"/>
    </w:rPr>
  </w:style>
  <w:style w:type="paragraph" w:customStyle="1" w:styleId="xl65">
    <w:name w:val="xl65"/>
    <w:basedOn w:val="Normal"/>
    <w:uiPriority w:val="99"/>
    <w:rsid w:val="00555D25"/>
    <w:pPr>
      <w:suppressAutoHyphens w:val="0"/>
      <w:spacing w:before="100" w:beforeAutospacing="1" w:after="100" w:afterAutospacing="1" w:line="240" w:lineRule="auto"/>
      <w:ind w:leftChars="0" w:left="0" w:firstLineChars="0" w:firstLine="0"/>
      <w:textDirection w:val="lrTb"/>
      <w:textAlignment w:val="auto"/>
      <w:outlineLvl w:val="9"/>
    </w:pPr>
    <w:rPr>
      <w:position w:val="0"/>
    </w:rPr>
  </w:style>
  <w:style w:type="paragraph" w:customStyle="1" w:styleId="font5">
    <w:name w:val="font5"/>
    <w:basedOn w:val="Normal"/>
    <w:uiPriority w:val="99"/>
    <w:rsid w:val="00555D25"/>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color w:val="000000"/>
      <w:position w:val="0"/>
      <w:sz w:val="20"/>
      <w:szCs w:val="20"/>
    </w:rPr>
  </w:style>
  <w:style w:type="paragraph" w:customStyle="1" w:styleId="font6">
    <w:name w:val="font6"/>
    <w:basedOn w:val="Normal"/>
    <w:uiPriority w:val="99"/>
    <w:rsid w:val="00555D25"/>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color w:val="000000"/>
      <w:position w:val="0"/>
      <w:sz w:val="18"/>
      <w:szCs w:val="18"/>
    </w:rPr>
  </w:style>
  <w:style w:type="paragraph" w:customStyle="1" w:styleId="xl91">
    <w:name w:val="xl91"/>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position w:val="0"/>
      <w:sz w:val="20"/>
      <w:szCs w:val="20"/>
    </w:rPr>
  </w:style>
  <w:style w:type="paragraph" w:customStyle="1" w:styleId="xl92">
    <w:name w:val="xl92"/>
    <w:basedOn w:val="Normal"/>
    <w:uiPriority w:val="99"/>
    <w:rsid w:val="00555D25"/>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color w:val="000000"/>
      <w:position w:val="0"/>
      <w:sz w:val="20"/>
      <w:szCs w:val="20"/>
    </w:rPr>
  </w:style>
  <w:style w:type="paragraph" w:customStyle="1" w:styleId="xl93">
    <w:name w:val="xl93"/>
    <w:basedOn w:val="Normal"/>
    <w:uiPriority w:val="99"/>
    <w:rsid w:val="00555D25"/>
    <w:pPr>
      <w:pBdr>
        <w:top w:val="single" w:sz="4" w:space="0" w:color="auto"/>
        <w:left w:val="single" w:sz="4" w:space="0" w:color="auto"/>
        <w:bottom w:val="single" w:sz="4" w:space="0" w:color="auto"/>
        <w:right w:val="single" w:sz="4" w:space="0" w:color="auto"/>
      </w:pBdr>
      <w:shd w:val="clear" w:color="auto" w:fill="F2F2F2"/>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b/>
      <w:bCs/>
      <w:position w:val="0"/>
      <w:sz w:val="16"/>
      <w:szCs w:val="16"/>
    </w:rPr>
  </w:style>
  <w:style w:type="paragraph" w:customStyle="1" w:styleId="xl94">
    <w:name w:val="xl94"/>
    <w:basedOn w:val="Normal"/>
    <w:uiPriority w:val="99"/>
    <w:rsid w:val="00555D25"/>
    <w:pPr>
      <w:pBdr>
        <w:top w:val="single" w:sz="4" w:space="0" w:color="auto"/>
        <w:left w:val="single" w:sz="4" w:space="0" w:color="auto"/>
        <w:bottom w:val="single" w:sz="4" w:space="0" w:color="auto"/>
      </w:pBdr>
      <w:shd w:val="clear" w:color="auto" w:fill="F2F2F2"/>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b/>
      <w:bCs/>
      <w:position w:val="0"/>
      <w:sz w:val="16"/>
      <w:szCs w:val="16"/>
    </w:rPr>
  </w:style>
  <w:style w:type="paragraph" w:customStyle="1" w:styleId="xl95">
    <w:name w:val="xl95"/>
    <w:basedOn w:val="Normal"/>
    <w:uiPriority w:val="99"/>
    <w:rsid w:val="00555D25"/>
    <w:pPr>
      <w:pBdr>
        <w:top w:val="single" w:sz="4" w:space="0" w:color="auto"/>
        <w:bottom w:val="single" w:sz="4" w:space="0" w:color="auto"/>
        <w:right w:val="single" w:sz="4" w:space="0" w:color="auto"/>
      </w:pBdr>
      <w:shd w:val="clear" w:color="auto" w:fill="F2F2F2"/>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b/>
      <w:bCs/>
      <w:position w:val="0"/>
      <w:sz w:val="16"/>
      <w:szCs w:val="16"/>
    </w:rPr>
  </w:style>
  <w:style w:type="paragraph" w:customStyle="1" w:styleId="xl96">
    <w:name w:val="xl96"/>
    <w:basedOn w:val="Normal"/>
    <w:uiPriority w:val="99"/>
    <w:rsid w:val="00555D25"/>
    <w:pPr>
      <w:pBdr>
        <w:top w:val="single" w:sz="4" w:space="0" w:color="auto"/>
        <w:left w:val="single" w:sz="4" w:space="0" w:color="auto"/>
        <w:right w:val="single" w:sz="4" w:space="0" w:color="auto"/>
      </w:pBdr>
      <w:shd w:val="clear" w:color="auto" w:fill="F2F2F2"/>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b/>
      <w:bCs/>
      <w:position w:val="0"/>
      <w:sz w:val="16"/>
      <w:szCs w:val="16"/>
    </w:rPr>
  </w:style>
  <w:style w:type="paragraph" w:customStyle="1" w:styleId="xl97">
    <w:name w:val="xl97"/>
    <w:basedOn w:val="Normal"/>
    <w:uiPriority w:val="99"/>
    <w:rsid w:val="00555D25"/>
    <w:pPr>
      <w:pBdr>
        <w:top w:val="single" w:sz="4" w:space="0" w:color="auto"/>
        <w:left w:val="single" w:sz="4" w:space="0" w:color="auto"/>
        <w:right w:val="single" w:sz="4" w:space="0" w:color="auto"/>
      </w:pBdr>
      <w:shd w:val="clear" w:color="auto" w:fill="F2F2F2"/>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b/>
      <w:bCs/>
      <w:position w:val="0"/>
      <w:sz w:val="16"/>
      <w:szCs w:val="16"/>
    </w:rPr>
  </w:style>
  <w:style w:type="paragraph" w:customStyle="1" w:styleId="xl98">
    <w:name w:val="xl98"/>
    <w:basedOn w:val="Normal"/>
    <w:uiPriority w:val="99"/>
    <w:rsid w:val="00555D25"/>
    <w:pPr>
      <w:pBdr>
        <w:left w:val="single" w:sz="4" w:space="0" w:color="auto"/>
        <w:right w:val="single" w:sz="4" w:space="0" w:color="auto"/>
      </w:pBdr>
      <w:shd w:val="clear" w:color="auto" w:fill="F2F2F2"/>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b/>
      <w:bCs/>
      <w:position w:val="0"/>
      <w:sz w:val="16"/>
      <w:szCs w:val="16"/>
    </w:rPr>
  </w:style>
  <w:style w:type="paragraph" w:customStyle="1" w:styleId="xl99">
    <w:name w:val="xl99"/>
    <w:basedOn w:val="Normal"/>
    <w:uiPriority w:val="99"/>
    <w:rsid w:val="00555D25"/>
    <w:pPr>
      <w:pBdr>
        <w:left w:val="single" w:sz="4" w:space="0" w:color="auto"/>
        <w:bottom w:val="single" w:sz="4" w:space="0" w:color="auto"/>
        <w:right w:val="single" w:sz="4" w:space="0" w:color="auto"/>
      </w:pBdr>
      <w:shd w:val="clear" w:color="auto" w:fill="F2F2F2"/>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b/>
      <w:bCs/>
      <w:position w:val="0"/>
      <w:sz w:val="16"/>
      <w:szCs w:val="16"/>
    </w:rPr>
  </w:style>
  <w:style w:type="paragraph" w:customStyle="1" w:styleId="xl100">
    <w:name w:val="xl100"/>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16"/>
      <w:szCs w:val="16"/>
    </w:rPr>
  </w:style>
  <w:style w:type="paragraph" w:customStyle="1" w:styleId="Corpodetexto22">
    <w:name w:val="Corpo de texto 22"/>
    <w:basedOn w:val="Normal"/>
    <w:uiPriority w:val="99"/>
    <w:rsid w:val="00555D25"/>
    <w:pPr>
      <w:suppressAutoHyphens w:val="0"/>
      <w:spacing w:line="240" w:lineRule="auto"/>
      <w:ind w:leftChars="0" w:left="0" w:right="-567" w:firstLineChars="0" w:firstLine="0"/>
      <w:jc w:val="both"/>
      <w:textDirection w:val="lrTb"/>
      <w:textAlignment w:val="auto"/>
      <w:outlineLvl w:val="9"/>
    </w:pPr>
    <w:rPr>
      <w:b/>
      <w:position w:val="0"/>
      <w:szCs w:val="20"/>
    </w:rPr>
  </w:style>
  <w:style w:type="paragraph" w:customStyle="1" w:styleId="Captulo">
    <w:name w:val="Capítulo"/>
    <w:basedOn w:val="Normal"/>
    <w:next w:val="Corpodetexto"/>
    <w:uiPriority w:val="99"/>
    <w:rsid w:val="00555D25"/>
    <w:pPr>
      <w:keepNext/>
      <w:widowControl w:val="0"/>
      <w:autoSpaceDE w:val="0"/>
      <w:spacing w:before="240" w:after="120" w:line="240" w:lineRule="auto"/>
      <w:ind w:leftChars="0" w:left="0" w:firstLineChars="0" w:firstLine="0"/>
      <w:textDirection w:val="lrTb"/>
      <w:textAlignment w:val="auto"/>
      <w:outlineLvl w:val="9"/>
    </w:pPr>
    <w:rPr>
      <w:rFonts w:ascii="DejaVu Sans" w:eastAsia="DejaVu Sans" w:hAnsi="DejaVu Sans" w:cs="DejaVu Sans"/>
      <w:position w:val="0"/>
      <w:sz w:val="28"/>
      <w:szCs w:val="28"/>
      <w:lang w:eastAsia="ar-SA"/>
    </w:rPr>
  </w:style>
  <w:style w:type="paragraph" w:customStyle="1" w:styleId="Legenda4">
    <w:name w:val="Legenda4"/>
    <w:basedOn w:val="Normal"/>
    <w:uiPriority w:val="99"/>
    <w:rsid w:val="00555D25"/>
    <w:pPr>
      <w:widowControl w:val="0"/>
      <w:suppressLineNumbers/>
      <w:autoSpaceDE w:val="0"/>
      <w:spacing w:before="120" w:after="120" w:line="240" w:lineRule="auto"/>
      <w:ind w:leftChars="0" w:left="0" w:firstLineChars="0" w:firstLine="0"/>
      <w:textDirection w:val="lrTb"/>
      <w:textAlignment w:val="auto"/>
      <w:outlineLvl w:val="9"/>
    </w:pPr>
    <w:rPr>
      <w:rFonts w:eastAsia="Batang"/>
      <w:i/>
      <w:iCs/>
      <w:position w:val="0"/>
      <w:lang w:eastAsia="ar-SA"/>
    </w:rPr>
  </w:style>
  <w:style w:type="paragraph" w:customStyle="1" w:styleId="ndice">
    <w:name w:val="Índice"/>
    <w:basedOn w:val="Normal"/>
    <w:uiPriority w:val="99"/>
    <w:rsid w:val="00555D25"/>
    <w:pPr>
      <w:widowControl w:val="0"/>
      <w:suppressLineNumbers/>
      <w:autoSpaceDE w:val="0"/>
      <w:spacing w:line="240" w:lineRule="auto"/>
      <w:ind w:leftChars="0" w:left="0" w:firstLineChars="0" w:firstLine="0"/>
      <w:textDirection w:val="lrTb"/>
      <w:textAlignment w:val="auto"/>
      <w:outlineLvl w:val="9"/>
    </w:pPr>
    <w:rPr>
      <w:rFonts w:eastAsia="Batang"/>
      <w:position w:val="0"/>
      <w:sz w:val="20"/>
      <w:szCs w:val="20"/>
      <w:lang w:eastAsia="ar-SA"/>
    </w:rPr>
  </w:style>
  <w:style w:type="paragraph" w:customStyle="1" w:styleId="Legenda3">
    <w:name w:val="Legenda3"/>
    <w:basedOn w:val="Normal"/>
    <w:uiPriority w:val="99"/>
    <w:rsid w:val="00555D25"/>
    <w:pPr>
      <w:widowControl w:val="0"/>
      <w:suppressLineNumbers/>
      <w:autoSpaceDE w:val="0"/>
      <w:spacing w:before="120" w:after="120" w:line="240" w:lineRule="auto"/>
      <w:ind w:leftChars="0" w:left="0" w:firstLineChars="0" w:firstLine="0"/>
      <w:textDirection w:val="lrTb"/>
      <w:textAlignment w:val="auto"/>
      <w:outlineLvl w:val="9"/>
    </w:pPr>
    <w:rPr>
      <w:rFonts w:eastAsia="Batang"/>
      <w:i/>
      <w:iCs/>
      <w:position w:val="0"/>
      <w:lang w:eastAsia="ar-SA"/>
    </w:rPr>
  </w:style>
  <w:style w:type="paragraph" w:customStyle="1" w:styleId="Legenda2">
    <w:name w:val="Legenda2"/>
    <w:basedOn w:val="Normal"/>
    <w:uiPriority w:val="99"/>
    <w:rsid w:val="00555D25"/>
    <w:pPr>
      <w:widowControl w:val="0"/>
      <w:suppressLineNumbers/>
      <w:autoSpaceDE w:val="0"/>
      <w:spacing w:before="120" w:after="120" w:line="240" w:lineRule="auto"/>
      <w:ind w:leftChars="0" w:left="0" w:firstLineChars="0" w:firstLine="0"/>
      <w:textDirection w:val="lrTb"/>
      <w:textAlignment w:val="auto"/>
      <w:outlineLvl w:val="9"/>
    </w:pPr>
    <w:rPr>
      <w:rFonts w:eastAsia="Batang"/>
      <w:i/>
      <w:iCs/>
      <w:position w:val="0"/>
      <w:lang w:eastAsia="ar-SA"/>
    </w:rPr>
  </w:style>
  <w:style w:type="paragraph" w:customStyle="1" w:styleId="Legenda1">
    <w:name w:val="Legenda1"/>
    <w:basedOn w:val="Normal"/>
    <w:uiPriority w:val="99"/>
    <w:rsid w:val="00555D25"/>
    <w:pPr>
      <w:widowControl w:val="0"/>
      <w:suppressLineNumbers/>
      <w:autoSpaceDE w:val="0"/>
      <w:spacing w:before="120" w:after="120" w:line="240" w:lineRule="auto"/>
      <w:ind w:leftChars="0" w:left="0" w:firstLineChars="0" w:firstLine="0"/>
      <w:textDirection w:val="lrTb"/>
      <w:textAlignment w:val="auto"/>
      <w:outlineLvl w:val="9"/>
    </w:pPr>
    <w:rPr>
      <w:rFonts w:eastAsia="Batang"/>
      <w:i/>
      <w:iCs/>
      <w:position w:val="0"/>
      <w:lang w:eastAsia="ar-SA"/>
    </w:rPr>
  </w:style>
  <w:style w:type="paragraph" w:customStyle="1" w:styleId="Contedodatabela">
    <w:name w:val="Conteúdo da tabela"/>
    <w:basedOn w:val="Normal"/>
    <w:uiPriority w:val="99"/>
    <w:rsid w:val="00555D25"/>
    <w:pPr>
      <w:widowControl w:val="0"/>
      <w:suppressLineNumbers/>
      <w:autoSpaceDE w:val="0"/>
      <w:spacing w:line="240" w:lineRule="auto"/>
      <w:ind w:leftChars="0" w:left="0" w:firstLineChars="0" w:firstLine="0"/>
      <w:textDirection w:val="lrTb"/>
      <w:textAlignment w:val="auto"/>
      <w:outlineLvl w:val="9"/>
    </w:pPr>
    <w:rPr>
      <w:rFonts w:eastAsia="Batang"/>
      <w:position w:val="0"/>
      <w:sz w:val="20"/>
      <w:szCs w:val="20"/>
      <w:lang w:eastAsia="ar-SA"/>
    </w:rPr>
  </w:style>
  <w:style w:type="paragraph" w:customStyle="1" w:styleId="Ttulodatabela">
    <w:name w:val="Título da tabela"/>
    <w:basedOn w:val="Contedodatabela"/>
    <w:uiPriority w:val="99"/>
    <w:rsid w:val="00555D25"/>
    <w:pPr>
      <w:jc w:val="center"/>
    </w:pPr>
    <w:rPr>
      <w:b/>
      <w:bCs/>
    </w:rPr>
  </w:style>
  <w:style w:type="paragraph" w:customStyle="1" w:styleId="style12">
    <w:name w:val="style12"/>
    <w:basedOn w:val="Normal"/>
    <w:uiPriority w:val="99"/>
    <w:rsid w:val="00555D25"/>
    <w:pPr>
      <w:suppressAutoHyphens w:val="0"/>
      <w:spacing w:before="100" w:line="240" w:lineRule="auto"/>
      <w:ind w:leftChars="0" w:left="400" w:right="400" w:firstLineChars="0" w:firstLine="0"/>
      <w:textDirection w:val="lrTb"/>
      <w:textAlignment w:val="auto"/>
      <w:outlineLvl w:val="9"/>
    </w:pPr>
    <w:rPr>
      <w:rFonts w:ascii="Tahoma" w:hAnsi="Tahoma" w:cs="Tahoma"/>
      <w:color w:val="000000"/>
      <w:position w:val="0"/>
      <w:sz w:val="22"/>
      <w:szCs w:val="22"/>
    </w:rPr>
  </w:style>
  <w:style w:type="paragraph" w:customStyle="1" w:styleId="style16">
    <w:name w:val="style16"/>
    <w:basedOn w:val="Normal"/>
    <w:uiPriority w:val="99"/>
    <w:rsid w:val="00555D25"/>
    <w:pPr>
      <w:suppressAutoHyphens w:val="0"/>
      <w:spacing w:before="100" w:line="240" w:lineRule="auto"/>
      <w:ind w:leftChars="0" w:left="400" w:right="400" w:firstLineChars="0" w:firstLine="0"/>
      <w:textDirection w:val="lrTb"/>
      <w:textAlignment w:val="auto"/>
      <w:outlineLvl w:val="9"/>
    </w:pPr>
    <w:rPr>
      <w:rFonts w:ascii="Tahoma" w:hAnsi="Tahoma" w:cs="Tahoma"/>
      <w:color w:val="000000"/>
      <w:position w:val="0"/>
      <w:sz w:val="22"/>
      <w:szCs w:val="22"/>
    </w:rPr>
  </w:style>
  <w:style w:type="paragraph" w:customStyle="1" w:styleId="style10">
    <w:name w:val="style10"/>
    <w:basedOn w:val="Normal"/>
    <w:uiPriority w:val="99"/>
    <w:rsid w:val="00555D25"/>
    <w:pPr>
      <w:suppressAutoHyphens w:val="0"/>
      <w:spacing w:before="100" w:line="240" w:lineRule="auto"/>
      <w:ind w:leftChars="0" w:left="400" w:right="400" w:firstLineChars="0" w:firstLine="0"/>
      <w:textDirection w:val="lrTb"/>
      <w:textAlignment w:val="auto"/>
      <w:outlineLvl w:val="9"/>
    </w:pPr>
    <w:rPr>
      <w:rFonts w:ascii="Tahoma" w:hAnsi="Tahoma" w:cs="Tahoma"/>
      <w:color w:val="000000"/>
      <w:position w:val="0"/>
      <w:sz w:val="22"/>
      <w:szCs w:val="22"/>
    </w:rPr>
  </w:style>
  <w:style w:type="paragraph" w:customStyle="1" w:styleId="Estilo">
    <w:name w:val="Estilo"/>
    <w:uiPriority w:val="99"/>
    <w:rsid w:val="00555D25"/>
    <w:pPr>
      <w:widowControl w:val="0"/>
      <w:autoSpaceDE w:val="0"/>
      <w:autoSpaceDN w:val="0"/>
      <w:adjustRightInd w:val="0"/>
    </w:pPr>
  </w:style>
  <w:style w:type="paragraph" w:customStyle="1" w:styleId="NormalVerdana">
    <w:name w:val="Normal + Verdana"/>
    <w:aliases w:val="12 pt,Cor Personalizada(RGB(28,28,28))"/>
    <w:basedOn w:val="Normal"/>
    <w:uiPriority w:val="99"/>
    <w:rsid w:val="00555D25"/>
    <w:pPr>
      <w:suppressAutoHyphens w:val="0"/>
      <w:spacing w:line="360" w:lineRule="auto"/>
      <w:ind w:leftChars="0" w:left="-770" w:right="333" w:firstLineChars="0" w:firstLine="0"/>
      <w:jc w:val="both"/>
      <w:textDirection w:val="lrTb"/>
      <w:textAlignment w:val="auto"/>
      <w:outlineLvl w:val="9"/>
    </w:pPr>
    <w:rPr>
      <w:rFonts w:ascii="Verdana" w:hAnsi="Verdana" w:cs="Times-Roman"/>
      <w:position w:val="0"/>
      <w:sz w:val="22"/>
      <w:szCs w:val="22"/>
    </w:rPr>
  </w:style>
  <w:style w:type="paragraph" w:customStyle="1" w:styleId="PargrafodaLista3">
    <w:name w:val="Parágrafo da Lista3"/>
    <w:basedOn w:val="Normal"/>
    <w:uiPriority w:val="99"/>
    <w:rsid w:val="00555D25"/>
    <w:pPr>
      <w:suppressAutoHyphens w:val="0"/>
      <w:spacing w:after="200" w:line="276" w:lineRule="auto"/>
      <w:ind w:leftChars="0" w:left="720" w:firstLineChars="0" w:firstLine="0"/>
      <w:textDirection w:val="lrTb"/>
      <w:textAlignment w:val="auto"/>
      <w:outlineLvl w:val="9"/>
    </w:pPr>
    <w:rPr>
      <w:rFonts w:ascii="Calibri" w:hAnsi="Calibri" w:cs="Calibri"/>
      <w:position w:val="0"/>
      <w:sz w:val="22"/>
      <w:szCs w:val="22"/>
      <w:lang w:eastAsia="en-US"/>
    </w:rPr>
  </w:style>
  <w:style w:type="character" w:customStyle="1" w:styleId="Estilo1Char">
    <w:name w:val="Estilo1 Char"/>
    <w:link w:val="Estilo1"/>
    <w:locked/>
    <w:rsid w:val="00555D25"/>
    <w:rPr>
      <w:rFonts w:ascii="Arial" w:eastAsia="Batang" w:hAnsi="Arial" w:cs="Arial"/>
      <w:lang w:eastAsia="ar-SA"/>
    </w:rPr>
  </w:style>
  <w:style w:type="paragraph" w:customStyle="1" w:styleId="Estilo1">
    <w:name w:val="Estilo1"/>
    <w:basedOn w:val="Normal"/>
    <w:link w:val="Estilo1Char"/>
    <w:qFormat/>
    <w:rsid w:val="00555D25"/>
    <w:pPr>
      <w:widowControl w:val="0"/>
      <w:autoSpaceDE w:val="0"/>
      <w:spacing w:line="240" w:lineRule="auto"/>
      <w:ind w:leftChars="0" w:left="0" w:firstLineChars="0" w:firstLine="0"/>
      <w:jc w:val="both"/>
      <w:textDirection w:val="lrTb"/>
      <w:textAlignment w:val="auto"/>
      <w:outlineLvl w:val="9"/>
    </w:pPr>
    <w:rPr>
      <w:rFonts w:ascii="Arial" w:eastAsia="Batang" w:hAnsi="Arial" w:cs="Arial"/>
      <w:position w:val="0"/>
      <w:lang w:eastAsia="ar-SA"/>
    </w:rPr>
  </w:style>
  <w:style w:type="character" w:customStyle="1" w:styleId="Estilo2Char">
    <w:name w:val="Estilo2 Char"/>
    <w:link w:val="Estilo2"/>
    <w:locked/>
    <w:rsid w:val="00555D25"/>
    <w:rPr>
      <w:rFonts w:ascii="Arial" w:eastAsia="Batang" w:hAnsi="Arial" w:cs="Arial"/>
      <w:lang w:eastAsia="ar-SA"/>
    </w:rPr>
  </w:style>
  <w:style w:type="paragraph" w:customStyle="1" w:styleId="Estilo2">
    <w:name w:val="Estilo2"/>
    <w:basedOn w:val="Estilo1"/>
    <w:link w:val="Estilo2Char"/>
    <w:qFormat/>
    <w:rsid w:val="00555D25"/>
  </w:style>
  <w:style w:type="paragraph" w:customStyle="1" w:styleId="xl101">
    <w:name w:val="xl101"/>
    <w:basedOn w:val="Normal"/>
    <w:uiPriority w:val="99"/>
    <w:rsid w:val="00555D25"/>
    <w:pPr>
      <w:pBdr>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position w:val="0"/>
      <w:sz w:val="28"/>
      <w:szCs w:val="28"/>
    </w:rPr>
  </w:style>
  <w:style w:type="paragraph" w:customStyle="1" w:styleId="xl102">
    <w:name w:val="xl102"/>
    <w:basedOn w:val="Normal"/>
    <w:uiPriority w:val="99"/>
    <w:rsid w:val="00555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position w:val="0"/>
      <w:sz w:val="28"/>
      <w:szCs w:val="28"/>
    </w:rPr>
  </w:style>
  <w:style w:type="paragraph" w:customStyle="1" w:styleId="xl103">
    <w:name w:val="xl103"/>
    <w:basedOn w:val="Normal"/>
    <w:uiPriority w:val="99"/>
    <w:rsid w:val="00555D25"/>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position w:val="0"/>
      <w:sz w:val="28"/>
      <w:szCs w:val="28"/>
    </w:rPr>
  </w:style>
  <w:style w:type="paragraph" w:customStyle="1" w:styleId="xl104">
    <w:name w:val="xl104"/>
    <w:basedOn w:val="Normal"/>
    <w:uiPriority w:val="99"/>
    <w:rsid w:val="00555D25"/>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position w:val="0"/>
      <w:sz w:val="28"/>
      <w:szCs w:val="28"/>
    </w:rPr>
  </w:style>
  <w:style w:type="paragraph" w:customStyle="1" w:styleId="xl105">
    <w:name w:val="xl105"/>
    <w:basedOn w:val="Normal"/>
    <w:uiPriority w:val="99"/>
    <w:rsid w:val="00555D25"/>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position w:val="0"/>
      <w:sz w:val="28"/>
      <w:szCs w:val="28"/>
    </w:rPr>
  </w:style>
  <w:style w:type="paragraph" w:customStyle="1" w:styleId="xl106">
    <w:name w:val="xl106"/>
    <w:basedOn w:val="Normal"/>
    <w:uiPriority w:val="99"/>
    <w:rsid w:val="00555D25"/>
    <w:pPr>
      <w:pBdr>
        <w:left w:val="single" w:sz="4" w:space="0" w:color="auto"/>
        <w:right w:val="single" w:sz="8" w:space="0" w:color="auto"/>
      </w:pBdr>
      <w:suppressAutoHyphens w:val="0"/>
      <w:spacing w:before="100" w:beforeAutospacing="1" w:after="100" w:afterAutospacing="1" w:line="240" w:lineRule="auto"/>
      <w:ind w:leftChars="0" w:left="0" w:firstLineChars="0" w:firstLine="0"/>
      <w:textDirection w:val="lrTb"/>
      <w:textAlignment w:val="auto"/>
      <w:outlineLvl w:val="9"/>
    </w:pPr>
    <w:rPr>
      <w:position w:val="0"/>
      <w:sz w:val="28"/>
      <w:szCs w:val="28"/>
    </w:rPr>
  </w:style>
  <w:style w:type="paragraph" w:customStyle="1" w:styleId="xl107">
    <w:name w:val="xl107"/>
    <w:basedOn w:val="Normal"/>
    <w:uiPriority w:val="99"/>
    <w:rsid w:val="00555D25"/>
    <w:pPr>
      <w:pBdr>
        <w:top w:val="single" w:sz="4" w:space="0" w:color="auto"/>
        <w:left w:val="single" w:sz="8"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32"/>
      <w:szCs w:val="32"/>
    </w:rPr>
  </w:style>
  <w:style w:type="paragraph" w:customStyle="1" w:styleId="xl108">
    <w:name w:val="xl108"/>
    <w:basedOn w:val="Normal"/>
    <w:uiPriority w:val="99"/>
    <w:rsid w:val="00555D25"/>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32"/>
      <w:szCs w:val="32"/>
    </w:rPr>
  </w:style>
  <w:style w:type="paragraph" w:customStyle="1" w:styleId="xl109">
    <w:name w:val="xl109"/>
    <w:basedOn w:val="Normal"/>
    <w:uiPriority w:val="99"/>
    <w:rsid w:val="00555D25"/>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position w:val="0"/>
      <w:sz w:val="28"/>
      <w:szCs w:val="28"/>
    </w:rPr>
  </w:style>
  <w:style w:type="paragraph" w:customStyle="1" w:styleId="xl110">
    <w:name w:val="xl110"/>
    <w:basedOn w:val="Normal"/>
    <w:uiPriority w:val="99"/>
    <w:rsid w:val="00555D25"/>
    <w:pPr>
      <w:pBdr>
        <w:top w:val="single" w:sz="8" w:space="0" w:color="auto"/>
        <w:left w:val="single" w:sz="8" w:space="0" w:color="auto"/>
      </w:pBdr>
      <w:suppressAutoHyphens w:val="0"/>
      <w:spacing w:before="100" w:beforeAutospacing="1" w:after="100" w:afterAutospacing="1" w:line="240" w:lineRule="auto"/>
      <w:ind w:leftChars="0" w:left="0" w:firstLineChars="0" w:firstLine="0"/>
      <w:textDirection w:val="lrTb"/>
      <w:textAlignment w:val="auto"/>
      <w:outlineLvl w:val="9"/>
    </w:pPr>
    <w:rPr>
      <w:position w:val="0"/>
      <w:sz w:val="28"/>
      <w:szCs w:val="28"/>
    </w:rPr>
  </w:style>
  <w:style w:type="paragraph" w:customStyle="1" w:styleId="xl111">
    <w:name w:val="xl111"/>
    <w:basedOn w:val="Normal"/>
    <w:uiPriority w:val="99"/>
    <w:rsid w:val="00555D25"/>
    <w:pPr>
      <w:pBdr>
        <w:top w:val="single" w:sz="4" w:space="0" w:color="auto"/>
        <w:left w:val="single" w:sz="8" w:space="0" w:color="auto"/>
        <w:bottom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12">
    <w:name w:val="xl112"/>
    <w:basedOn w:val="Normal"/>
    <w:uiPriority w:val="99"/>
    <w:rsid w:val="00555D25"/>
    <w:pPr>
      <w:pBdr>
        <w:top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13">
    <w:name w:val="xl113"/>
    <w:basedOn w:val="Normal"/>
    <w:uiPriority w:val="99"/>
    <w:rsid w:val="00555D25"/>
    <w:pPr>
      <w:pBdr>
        <w:top w:val="single" w:sz="8" w:space="0" w:color="auto"/>
        <w:righ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14">
    <w:name w:val="xl114"/>
    <w:basedOn w:val="Normal"/>
    <w:uiPriority w:val="99"/>
    <w:rsid w:val="00555D25"/>
    <w:pPr>
      <w:pBdr>
        <w:bottom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15">
    <w:name w:val="xl115"/>
    <w:basedOn w:val="Normal"/>
    <w:uiPriority w:val="99"/>
    <w:rsid w:val="00555D25"/>
    <w:pPr>
      <w:pBdr>
        <w:bottom w:val="single" w:sz="8" w:space="0" w:color="auto"/>
        <w:righ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16">
    <w:name w:val="xl116"/>
    <w:basedOn w:val="Normal"/>
    <w:uiPriority w:val="99"/>
    <w:rsid w:val="00555D25"/>
    <w:pPr>
      <w:pBdr>
        <w:top w:val="single" w:sz="8" w:space="0" w:color="auto"/>
        <w:lef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17">
    <w:name w:val="xl117"/>
    <w:basedOn w:val="Normal"/>
    <w:uiPriority w:val="99"/>
    <w:rsid w:val="00555D25"/>
    <w:pPr>
      <w:pBdr>
        <w:top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18">
    <w:name w:val="xl118"/>
    <w:basedOn w:val="Normal"/>
    <w:uiPriority w:val="99"/>
    <w:rsid w:val="00555D25"/>
    <w:pPr>
      <w:pBdr>
        <w:lef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19">
    <w:name w:val="xl119"/>
    <w:basedOn w:val="Normal"/>
    <w:uiPriority w:val="99"/>
    <w:rsid w:val="00555D25"/>
    <w:pP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20">
    <w:name w:val="xl120"/>
    <w:basedOn w:val="Normal"/>
    <w:uiPriority w:val="99"/>
    <w:rsid w:val="00555D25"/>
    <w:pPr>
      <w:pBdr>
        <w:lef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position w:val="0"/>
      <w:sz w:val="28"/>
      <w:szCs w:val="28"/>
    </w:rPr>
  </w:style>
  <w:style w:type="paragraph" w:customStyle="1" w:styleId="xl121">
    <w:name w:val="xl121"/>
    <w:basedOn w:val="Normal"/>
    <w:uiPriority w:val="99"/>
    <w:rsid w:val="00555D25"/>
    <w:pPr>
      <w:suppressAutoHyphens w:val="0"/>
      <w:spacing w:before="100" w:beforeAutospacing="1" w:after="100" w:afterAutospacing="1" w:line="240" w:lineRule="auto"/>
      <w:ind w:leftChars="0" w:left="0" w:firstLineChars="0" w:firstLine="0"/>
      <w:jc w:val="center"/>
      <w:textDirection w:val="lrTb"/>
      <w:textAlignment w:val="auto"/>
      <w:outlineLvl w:val="9"/>
    </w:pPr>
    <w:rPr>
      <w:position w:val="0"/>
      <w:sz w:val="28"/>
      <w:szCs w:val="28"/>
    </w:rPr>
  </w:style>
  <w:style w:type="paragraph" w:customStyle="1" w:styleId="xl122">
    <w:name w:val="xl122"/>
    <w:basedOn w:val="Normal"/>
    <w:uiPriority w:val="99"/>
    <w:rsid w:val="00555D25"/>
    <w:pPr>
      <w:pBdr>
        <w:righ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position w:val="0"/>
      <w:sz w:val="28"/>
      <w:szCs w:val="28"/>
    </w:rPr>
  </w:style>
  <w:style w:type="paragraph" w:customStyle="1" w:styleId="xl123">
    <w:name w:val="xl123"/>
    <w:basedOn w:val="Normal"/>
    <w:uiPriority w:val="99"/>
    <w:rsid w:val="00555D25"/>
    <w:pPr>
      <w:pBdr>
        <w:left w:val="single" w:sz="8" w:space="0" w:color="auto"/>
        <w:bottom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position w:val="0"/>
      <w:sz w:val="28"/>
      <w:szCs w:val="28"/>
    </w:rPr>
  </w:style>
  <w:style w:type="paragraph" w:customStyle="1" w:styleId="xl124">
    <w:name w:val="xl124"/>
    <w:basedOn w:val="Normal"/>
    <w:uiPriority w:val="99"/>
    <w:rsid w:val="00555D25"/>
    <w:pPr>
      <w:pBdr>
        <w:bottom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position w:val="0"/>
      <w:sz w:val="28"/>
      <w:szCs w:val="28"/>
    </w:rPr>
  </w:style>
  <w:style w:type="paragraph" w:customStyle="1" w:styleId="xl125">
    <w:name w:val="xl125"/>
    <w:basedOn w:val="Normal"/>
    <w:uiPriority w:val="99"/>
    <w:rsid w:val="00555D25"/>
    <w:pPr>
      <w:pBdr>
        <w:bottom w:val="single" w:sz="8" w:space="0" w:color="auto"/>
        <w:righ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position w:val="0"/>
      <w:sz w:val="28"/>
      <w:szCs w:val="28"/>
    </w:rPr>
  </w:style>
  <w:style w:type="paragraph" w:customStyle="1" w:styleId="xl126">
    <w:name w:val="xl126"/>
    <w:basedOn w:val="Normal"/>
    <w:uiPriority w:val="99"/>
    <w:rsid w:val="00555D25"/>
    <w:pPr>
      <w:pBdr>
        <w:lef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27">
    <w:name w:val="xl127"/>
    <w:basedOn w:val="Normal"/>
    <w:uiPriority w:val="99"/>
    <w:rsid w:val="00555D25"/>
    <w:pP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28">
    <w:name w:val="xl128"/>
    <w:basedOn w:val="Normal"/>
    <w:uiPriority w:val="99"/>
    <w:rsid w:val="00555D25"/>
    <w:pPr>
      <w:pBdr>
        <w:righ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29">
    <w:name w:val="xl129"/>
    <w:basedOn w:val="Normal"/>
    <w:uiPriority w:val="99"/>
    <w:rsid w:val="00555D25"/>
    <w:pPr>
      <w:pBdr>
        <w:left w:val="single" w:sz="8" w:space="0" w:color="auto"/>
        <w:bottom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30">
    <w:name w:val="xl130"/>
    <w:basedOn w:val="Normal"/>
    <w:uiPriority w:val="99"/>
    <w:rsid w:val="00555D25"/>
    <w:pPr>
      <w:pBdr>
        <w:top w:val="single" w:sz="8" w:space="0" w:color="auto"/>
        <w:left w:val="single" w:sz="8" w:space="0" w:color="auto"/>
        <w:righ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31">
    <w:name w:val="xl131"/>
    <w:basedOn w:val="Normal"/>
    <w:uiPriority w:val="99"/>
    <w:rsid w:val="00555D25"/>
    <w:pPr>
      <w:pBdr>
        <w:left w:val="single" w:sz="8" w:space="0" w:color="auto"/>
        <w:bottom w:val="single" w:sz="8" w:space="0" w:color="auto"/>
        <w:righ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32">
    <w:name w:val="xl132"/>
    <w:basedOn w:val="Normal"/>
    <w:uiPriority w:val="99"/>
    <w:rsid w:val="00555D25"/>
    <w:pPr>
      <w:pBdr>
        <w:top w:val="single" w:sz="8" w:space="0" w:color="auto"/>
        <w:left w:val="single" w:sz="8" w:space="0" w:color="auto"/>
        <w:bottom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33">
    <w:name w:val="xl133"/>
    <w:basedOn w:val="Normal"/>
    <w:uiPriority w:val="99"/>
    <w:rsid w:val="00555D25"/>
    <w:pPr>
      <w:pBdr>
        <w:top w:val="single" w:sz="8" w:space="0" w:color="auto"/>
        <w:bottom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34">
    <w:name w:val="xl134"/>
    <w:basedOn w:val="Normal"/>
    <w:uiPriority w:val="99"/>
    <w:rsid w:val="00555D25"/>
    <w:pPr>
      <w:pBdr>
        <w:top w:val="single" w:sz="8" w:space="0" w:color="auto"/>
        <w:bottom w:val="single" w:sz="8" w:space="0" w:color="auto"/>
        <w:righ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35">
    <w:name w:val="xl135"/>
    <w:basedOn w:val="Normal"/>
    <w:uiPriority w:val="99"/>
    <w:rsid w:val="00555D25"/>
    <w:pPr>
      <w:pBdr>
        <w:top w:val="single" w:sz="8" w:space="0" w:color="auto"/>
        <w:lef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position w:val="0"/>
    </w:rPr>
  </w:style>
  <w:style w:type="paragraph" w:customStyle="1" w:styleId="xl136">
    <w:name w:val="xl136"/>
    <w:basedOn w:val="Normal"/>
    <w:uiPriority w:val="99"/>
    <w:rsid w:val="00555D25"/>
    <w:pPr>
      <w:pBdr>
        <w:top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position w:val="0"/>
    </w:rPr>
  </w:style>
  <w:style w:type="paragraph" w:customStyle="1" w:styleId="xl137">
    <w:name w:val="xl137"/>
    <w:basedOn w:val="Normal"/>
    <w:uiPriority w:val="99"/>
    <w:rsid w:val="00555D25"/>
    <w:pPr>
      <w:pBdr>
        <w:left w:val="single" w:sz="8" w:space="0" w:color="auto"/>
        <w:bottom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position w:val="0"/>
    </w:rPr>
  </w:style>
  <w:style w:type="paragraph" w:customStyle="1" w:styleId="xl138">
    <w:name w:val="xl138"/>
    <w:basedOn w:val="Normal"/>
    <w:uiPriority w:val="99"/>
    <w:rsid w:val="00555D25"/>
    <w:pPr>
      <w:pBdr>
        <w:bottom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position w:val="0"/>
    </w:rPr>
  </w:style>
  <w:style w:type="paragraph" w:customStyle="1" w:styleId="xl139">
    <w:name w:val="xl139"/>
    <w:basedOn w:val="Normal"/>
    <w:uiPriority w:val="99"/>
    <w:rsid w:val="00555D25"/>
    <w:pPr>
      <w:pBdr>
        <w:top w:val="single" w:sz="8" w:space="0" w:color="auto"/>
        <w:lef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40"/>
      <w:szCs w:val="40"/>
    </w:rPr>
  </w:style>
  <w:style w:type="paragraph" w:customStyle="1" w:styleId="xl140">
    <w:name w:val="xl140"/>
    <w:basedOn w:val="Normal"/>
    <w:uiPriority w:val="99"/>
    <w:rsid w:val="00555D25"/>
    <w:pPr>
      <w:pBdr>
        <w:top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40"/>
      <w:szCs w:val="40"/>
    </w:rPr>
  </w:style>
  <w:style w:type="paragraph" w:customStyle="1" w:styleId="xl141">
    <w:name w:val="xl141"/>
    <w:basedOn w:val="Normal"/>
    <w:uiPriority w:val="99"/>
    <w:rsid w:val="00555D25"/>
    <w:pPr>
      <w:pBdr>
        <w:top w:val="single" w:sz="8" w:space="0" w:color="auto"/>
        <w:righ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40"/>
      <w:szCs w:val="40"/>
    </w:rPr>
  </w:style>
  <w:style w:type="paragraph" w:customStyle="1" w:styleId="xl142">
    <w:name w:val="xl142"/>
    <w:basedOn w:val="Normal"/>
    <w:uiPriority w:val="99"/>
    <w:rsid w:val="00555D25"/>
    <w:pPr>
      <w:pBdr>
        <w:lef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40"/>
      <w:szCs w:val="40"/>
    </w:rPr>
  </w:style>
  <w:style w:type="paragraph" w:customStyle="1" w:styleId="xl143">
    <w:name w:val="xl143"/>
    <w:basedOn w:val="Normal"/>
    <w:uiPriority w:val="99"/>
    <w:rsid w:val="00555D25"/>
    <w:pP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40"/>
      <w:szCs w:val="40"/>
    </w:rPr>
  </w:style>
  <w:style w:type="paragraph" w:customStyle="1" w:styleId="xl144">
    <w:name w:val="xl144"/>
    <w:basedOn w:val="Normal"/>
    <w:uiPriority w:val="99"/>
    <w:rsid w:val="00555D25"/>
    <w:pPr>
      <w:pBdr>
        <w:righ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40"/>
      <w:szCs w:val="40"/>
    </w:rPr>
  </w:style>
  <w:style w:type="paragraph" w:customStyle="1" w:styleId="xl145">
    <w:name w:val="xl145"/>
    <w:basedOn w:val="Normal"/>
    <w:uiPriority w:val="99"/>
    <w:rsid w:val="00555D25"/>
    <w:pPr>
      <w:pBdr>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40"/>
      <w:szCs w:val="40"/>
    </w:rPr>
  </w:style>
  <w:style w:type="paragraph" w:customStyle="1" w:styleId="xl146">
    <w:name w:val="xl146"/>
    <w:basedOn w:val="Normal"/>
    <w:uiPriority w:val="99"/>
    <w:rsid w:val="00555D25"/>
    <w:pPr>
      <w:pBdr>
        <w:bottom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40"/>
      <w:szCs w:val="40"/>
    </w:rPr>
  </w:style>
  <w:style w:type="paragraph" w:customStyle="1" w:styleId="xl147">
    <w:name w:val="xl147"/>
    <w:basedOn w:val="Normal"/>
    <w:uiPriority w:val="99"/>
    <w:rsid w:val="00555D25"/>
    <w:pPr>
      <w:pBdr>
        <w:bottom w:val="single" w:sz="4" w:space="0" w:color="auto"/>
        <w:righ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40"/>
      <w:szCs w:val="40"/>
    </w:rPr>
  </w:style>
  <w:style w:type="paragraph" w:customStyle="1" w:styleId="xl148">
    <w:name w:val="xl148"/>
    <w:basedOn w:val="Normal"/>
    <w:uiPriority w:val="99"/>
    <w:rsid w:val="00555D25"/>
    <w:pPr>
      <w:pBdr>
        <w:top w:val="single" w:sz="8" w:space="0" w:color="auto"/>
        <w:lef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49">
    <w:name w:val="xl149"/>
    <w:basedOn w:val="Normal"/>
    <w:uiPriority w:val="99"/>
    <w:rsid w:val="00555D25"/>
    <w:pPr>
      <w:pBdr>
        <w:top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50">
    <w:name w:val="xl150"/>
    <w:basedOn w:val="Normal"/>
    <w:uiPriority w:val="99"/>
    <w:rsid w:val="00555D25"/>
    <w:pPr>
      <w:pBdr>
        <w:top w:val="single" w:sz="8" w:space="0" w:color="auto"/>
        <w:righ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51">
    <w:name w:val="xl151"/>
    <w:basedOn w:val="Normal"/>
    <w:uiPriority w:val="99"/>
    <w:rsid w:val="00555D25"/>
    <w:pPr>
      <w:pBdr>
        <w:lef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52">
    <w:name w:val="xl152"/>
    <w:basedOn w:val="Normal"/>
    <w:uiPriority w:val="99"/>
    <w:rsid w:val="00555D25"/>
    <w:pP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53">
    <w:name w:val="xl153"/>
    <w:basedOn w:val="Normal"/>
    <w:uiPriority w:val="99"/>
    <w:rsid w:val="00555D25"/>
    <w:pPr>
      <w:pBdr>
        <w:righ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54">
    <w:name w:val="xl154"/>
    <w:basedOn w:val="Normal"/>
    <w:uiPriority w:val="99"/>
    <w:rsid w:val="00555D25"/>
    <w:pPr>
      <w:pBdr>
        <w:left w:val="single" w:sz="8" w:space="0" w:color="auto"/>
        <w:bottom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55">
    <w:name w:val="xl155"/>
    <w:basedOn w:val="Normal"/>
    <w:uiPriority w:val="99"/>
    <w:rsid w:val="00555D25"/>
    <w:pPr>
      <w:pBdr>
        <w:bottom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56">
    <w:name w:val="xl156"/>
    <w:basedOn w:val="Normal"/>
    <w:uiPriority w:val="99"/>
    <w:rsid w:val="00555D25"/>
    <w:pPr>
      <w:pBdr>
        <w:bottom w:val="single" w:sz="4" w:space="0" w:color="auto"/>
        <w:righ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57">
    <w:name w:val="xl157"/>
    <w:basedOn w:val="Normal"/>
    <w:uiPriority w:val="99"/>
    <w:rsid w:val="00555D25"/>
    <w:pPr>
      <w:pBdr>
        <w:top w:val="single" w:sz="8" w:space="0" w:color="auto"/>
        <w:lef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position w:val="0"/>
      <w:sz w:val="28"/>
      <w:szCs w:val="28"/>
    </w:rPr>
  </w:style>
  <w:style w:type="paragraph" w:customStyle="1" w:styleId="xl158">
    <w:name w:val="xl158"/>
    <w:basedOn w:val="Normal"/>
    <w:uiPriority w:val="99"/>
    <w:rsid w:val="00555D25"/>
    <w:pPr>
      <w:pBdr>
        <w:top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position w:val="0"/>
      <w:sz w:val="28"/>
      <w:szCs w:val="28"/>
    </w:rPr>
  </w:style>
  <w:style w:type="paragraph" w:customStyle="1" w:styleId="xl159">
    <w:name w:val="xl159"/>
    <w:basedOn w:val="Normal"/>
    <w:uiPriority w:val="99"/>
    <w:rsid w:val="00555D25"/>
    <w:pPr>
      <w:pBdr>
        <w:top w:val="single" w:sz="8" w:space="0" w:color="auto"/>
        <w:righ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position w:val="0"/>
      <w:sz w:val="28"/>
      <w:szCs w:val="28"/>
    </w:rPr>
  </w:style>
  <w:style w:type="paragraph" w:customStyle="1" w:styleId="xl160">
    <w:name w:val="xl160"/>
    <w:basedOn w:val="Normal"/>
    <w:uiPriority w:val="99"/>
    <w:rsid w:val="00555D25"/>
    <w:pPr>
      <w:pBdr>
        <w:top w:val="single" w:sz="8" w:space="0" w:color="auto"/>
        <w:lef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61">
    <w:name w:val="xl161"/>
    <w:basedOn w:val="Normal"/>
    <w:uiPriority w:val="99"/>
    <w:rsid w:val="00555D25"/>
    <w:pPr>
      <w:pBdr>
        <w:top w:val="single" w:sz="8" w:space="0" w:color="auto"/>
        <w:righ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62">
    <w:name w:val="xl162"/>
    <w:basedOn w:val="Normal"/>
    <w:uiPriority w:val="99"/>
    <w:rsid w:val="00555D25"/>
    <w:pPr>
      <w:pBdr>
        <w:righ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xl163">
    <w:name w:val="xl163"/>
    <w:basedOn w:val="Normal"/>
    <w:uiPriority w:val="99"/>
    <w:rsid w:val="00555D25"/>
    <w:pPr>
      <w:pBdr>
        <w:bottom w:val="single" w:sz="8" w:space="0" w:color="auto"/>
        <w:right w:val="single" w:sz="8"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b/>
      <w:bCs/>
      <w:position w:val="0"/>
      <w:sz w:val="28"/>
      <w:szCs w:val="28"/>
    </w:rPr>
  </w:style>
  <w:style w:type="paragraph" w:customStyle="1" w:styleId="Normal2">
    <w:name w:val="Normal2"/>
    <w:uiPriority w:val="99"/>
    <w:rsid w:val="00555D25"/>
  </w:style>
  <w:style w:type="paragraph" w:customStyle="1" w:styleId="textbody">
    <w:name w:val="textbody"/>
    <w:basedOn w:val="Normal"/>
    <w:uiPriority w:val="99"/>
    <w:rsid w:val="00555D25"/>
    <w:pPr>
      <w:suppressAutoHyphens w:val="0"/>
      <w:spacing w:before="100" w:beforeAutospacing="1" w:after="100" w:afterAutospacing="1" w:line="240" w:lineRule="auto"/>
      <w:ind w:leftChars="0" w:left="0" w:firstLineChars="0" w:firstLine="0"/>
      <w:textDirection w:val="lrTb"/>
      <w:textAlignment w:val="auto"/>
      <w:outlineLvl w:val="9"/>
    </w:pPr>
    <w:rPr>
      <w:position w:val="0"/>
    </w:rPr>
  </w:style>
  <w:style w:type="paragraph" w:customStyle="1" w:styleId="Ttulo21">
    <w:name w:val="Título 21"/>
    <w:basedOn w:val="Normal"/>
    <w:uiPriority w:val="1"/>
    <w:qFormat/>
    <w:rsid w:val="00555D25"/>
    <w:pPr>
      <w:widowControl w:val="0"/>
      <w:suppressAutoHyphens w:val="0"/>
      <w:autoSpaceDE w:val="0"/>
      <w:autoSpaceDN w:val="0"/>
      <w:spacing w:line="240" w:lineRule="auto"/>
      <w:ind w:leftChars="0" w:left="0" w:firstLineChars="0" w:firstLine="0"/>
      <w:textDirection w:val="lrTb"/>
      <w:textAlignment w:val="auto"/>
      <w:outlineLvl w:val="2"/>
    </w:pPr>
    <w:rPr>
      <w:rFonts w:ascii="Arial" w:eastAsia="Arial" w:hAnsi="Arial" w:cs="Arial"/>
      <w:b/>
      <w:bCs/>
      <w:position w:val="0"/>
      <w:sz w:val="20"/>
      <w:szCs w:val="20"/>
      <w:lang w:val="pt-PT" w:eastAsia="en-US"/>
    </w:rPr>
  </w:style>
  <w:style w:type="character" w:styleId="Refdenotaderodap">
    <w:name w:val="footnote reference"/>
    <w:semiHidden/>
    <w:unhideWhenUsed/>
    <w:rsid w:val="00555D25"/>
    <w:rPr>
      <w:vertAlign w:val="superscript"/>
    </w:rPr>
  </w:style>
  <w:style w:type="character" w:customStyle="1" w:styleId="markedcontent">
    <w:name w:val="markedcontent"/>
    <w:basedOn w:val="Fontepargpadro"/>
    <w:rsid w:val="00555D25"/>
  </w:style>
  <w:style w:type="character" w:customStyle="1" w:styleId="apple-converted-space">
    <w:name w:val="apple-converted-space"/>
    <w:qFormat/>
    <w:rsid w:val="00555D25"/>
  </w:style>
  <w:style w:type="character" w:customStyle="1" w:styleId="contentinformacaoaba3">
    <w:name w:val="content_informacao_aba3"/>
    <w:rsid w:val="00555D25"/>
  </w:style>
  <w:style w:type="character" w:customStyle="1" w:styleId="apple-style-span">
    <w:name w:val="apple-style-span"/>
    <w:rsid w:val="00555D25"/>
  </w:style>
  <w:style w:type="character" w:customStyle="1" w:styleId="CharChar16">
    <w:name w:val="Char Char16"/>
    <w:uiPriority w:val="99"/>
    <w:rsid w:val="00555D25"/>
    <w:rPr>
      <w:rFonts w:ascii="Arial" w:hAnsi="Arial" w:cs="Arial" w:hint="default"/>
      <w:b/>
      <w:bCs/>
      <w:kern w:val="32"/>
      <w:sz w:val="32"/>
      <w:szCs w:val="32"/>
      <w:lang w:val="pt-BR" w:eastAsia="pt-BR" w:bidi="ar-SA"/>
    </w:rPr>
  </w:style>
  <w:style w:type="character" w:customStyle="1" w:styleId="CharChar13">
    <w:name w:val="Char Char13"/>
    <w:uiPriority w:val="99"/>
    <w:rsid w:val="00555D25"/>
    <w:rPr>
      <w:rFonts w:ascii="Times New Roman" w:hAnsi="Times New Roman" w:cs="Times New Roman" w:hint="default"/>
      <w:b/>
      <w:bCs/>
      <w:sz w:val="28"/>
      <w:szCs w:val="28"/>
      <w:lang w:val="pt-BR" w:eastAsia="pt-BR" w:bidi="ar-SA"/>
    </w:rPr>
  </w:style>
  <w:style w:type="character" w:customStyle="1" w:styleId="CharChar11">
    <w:name w:val="Char Char11"/>
    <w:uiPriority w:val="99"/>
    <w:rsid w:val="00555D25"/>
    <w:rPr>
      <w:rFonts w:ascii="Times New Roman" w:hAnsi="Times New Roman" w:cs="Times New Roman" w:hint="default"/>
      <w:b/>
      <w:bCs/>
      <w:sz w:val="22"/>
      <w:szCs w:val="22"/>
      <w:lang w:val="pt-BR" w:eastAsia="pt-BR" w:bidi="ar-SA"/>
    </w:rPr>
  </w:style>
  <w:style w:type="character" w:customStyle="1" w:styleId="CharChar9">
    <w:name w:val="Char Char9"/>
    <w:uiPriority w:val="99"/>
    <w:rsid w:val="00555D25"/>
    <w:rPr>
      <w:rFonts w:ascii="Times New Roman" w:hAnsi="Times New Roman" w:cs="Times New Roman" w:hint="default"/>
      <w:i/>
      <w:iCs/>
      <w:lang w:val="pt-BR" w:eastAsia="pt-BR" w:bidi="ar-SA"/>
    </w:rPr>
  </w:style>
  <w:style w:type="character" w:customStyle="1" w:styleId="CharChar4">
    <w:name w:val="Char Char4"/>
    <w:rsid w:val="00555D25"/>
    <w:rPr>
      <w:rFonts w:ascii="Times New Roman" w:hAnsi="Times New Roman" w:cs="Times New Roman" w:hint="default"/>
      <w:lang w:val="pt-BR" w:eastAsia="pt-BR" w:bidi="ar-SA"/>
    </w:rPr>
  </w:style>
  <w:style w:type="character" w:customStyle="1" w:styleId="CharChar5">
    <w:name w:val="Char Char5"/>
    <w:uiPriority w:val="99"/>
    <w:rsid w:val="00555D25"/>
    <w:rPr>
      <w:rFonts w:ascii="Times New Roman" w:hAnsi="Times New Roman" w:cs="Times New Roman" w:hint="default"/>
      <w:lang w:val="pt-BR" w:eastAsia="pt-BR" w:bidi="ar-SA"/>
    </w:rPr>
  </w:style>
  <w:style w:type="character" w:customStyle="1" w:styleId="CharChar8">
    <w:name w:val="Char Char8"/>
    <w:uiPriority w:val="99"/>
    <w:rsid w:val="00555D25"/>
    <w:rPr>
      <w:rFonts w:ascii="Arial" w:hAnsi="Arial" w:cs="Arial" w:hint="default"/>
      <w:b/>
      <w:bCs/>
      <w:sz w:val="24"/>
      <w:lang w:val="pt-BR" w:eastAsia="pt-BR" w:bidi="ar-SA"/>
    </w:rPr>
  </w:style>
  <w:style w:type="character" w:customStyle="1" w:styleId="CharChar1">
    <w:name w:val="Char Char1"/>
    <w:rsid w:val="00555D25"/>
    <w:rPr>
      <w:rFonts w:ascii="Courier New" w:hAnsi="Courier New" w:cs="Times New Roman" w:hint="default"/>
      <w:lang w:val="pt-BR" w:eastAsia="pt-BR" w:bidi="ar-SA"/>
    </w:rPr>
  </w:style>
  <w:style w:type="character" w:customStyle="1" w:styleId="CharChar18">
    <w:name w:val="Char Char18"/>
    <w:rsid w:val="00555D25"/>
    <w:rPr>
      <w:rFonts w:ascii="Cambria" w:hAnsi="Cambria" w:cs="Times New Roman" w:hint="default"/>
      <w:b/>
      <w:bCs/>
      <w:kern w:val="32"/>
      <w:sz w:val="32"/>
      <w:szCs w:val="32"/>
      <w:lang w:val="pt-BR" w:eastAsia="pt-BR" w:bidi="ar-SA"/>
    </w:rPr>
  </w:style>
  <w:style w:type="character" w:customStyle="1" w:styleId="CharChar17">
    <w:name w:val="Char Char17"/>
    <w:rsid w:val="00555D25"/>
    <w:rPr>
      <w:rFonts w:ascii="Arial" w:hAnsi="Arial" w:cs="Arial" w:hint="default"/>
      <w:b/>
      <w:bCs w:val="0"/>
      <w:kern w:val="32"/>
      <w:sz w:val="32"/>
      <w:lang w:val="pt-BR" w:eastAsia="pt-BR"/>
    </w:rPr>
  </w:style>
  <w:style w:type="character" w:customStyle="1" w:styleId="highlightedsearchterm">
    <w:name w:val="highlightedsearchterm"/>
    <w:rsid w:val="00555D25"/>
    <w:rPr>
      <w:rFonts w:ascii="Times New Roman" w:hAnsi="Times New Roman" w:cs="Times New Roman" w:hint="default"/>
    </w:rPr>
  </w:style>
  <w:style w:type="character" w:customStyle="1" w:styleId="link-external">
    <w:name w:val="link-external"/>
    <w:rsid w:val="00555D25"/>
    <w:rPr>
      <w:rFonts w:ascii="Times New Roman" w:hAnsi="Times New Roman" w:cs="Times New Roman" w:hint="default"/>
    </w:rPr>
  </w:style>
  <w:style w:type="character" w:customStyle="1" w:styleId="CharChar181">
    <w:name w:val="Char Char181"/>
    <w:rsid w:val="00555D25"/>
    <w:rPr>
      <w:rFonts w:ascii="Cambria" w:hAnsi="Cambria" w:cs="Times New Roman" w:hint="default"/>
      <w:b/>
      <w:bCs/>
      <w:kern w:val="32"/>
      <w:sz w:val="32"/>
      <w:szCs w:val="32"/>
      <w:lang w:val="pt-BR" w:eastAsia="pt-BR" w:bidi="ar-SA"/>
    </w:rPr>
  </w:style>
  <w:style w:type="character" w:customStyle="1" w:styleId="CharChar171">
    <w:name w:val="Char Char171"/>
    <w:rsid w:val="00555D25"/>
    <w:rPr>
      <w:rFonts w:ascii="Arial" w:hAnsi="Arial" w:cs="Arial" w:hint="default"/>
      <w:b/>
      <w:bCs w:val="0"/>
      <w:kern w:val="32"/>
      <w:sz w:val="32"/>
      <w:lang w:val="pt-BR" w:eastAsia="pt-BR"/>
    </w:rPr>
  </w:style>
  <w:style w:type="character" w:customStyle="1" w:styleId="CharChar110">
    <w:name w:val="Char Char110"/>
    <w:uiPriority w:val="99"/>
    <w:rsid w:val="00555D25"/>
    <w:rPr>
      <w:rFonts w:ascii="Courier New" w:hAnsi="Courier New" w:cs="Courier New" w:hint="default"/>
    </w:rPr>
  </w:style>
  <w:style w:type="character" w:customStyle="1" w:styleId="CharChar121">
    <w:name w:val="Char Char121"/>
    <w:uiPriority w:val="99"/>
    <w:rsid w:val="00555D25"/>
    <w:rPr>
      <w:rFonts w:ascii="Calibri" w:hAnsi="Calibri" w:cs="Calibri" w:hint="default"/>
      <w:sz w:val="24"/>
    </w:rPr>
  </w:style>
  <w:style w:type="character" w:customStyle="1" w:styleId="CharChar182">
    <w:name w:val="Char Char182"/>
    <w:uiPriority w:val="99"/>
    <w:rsid w:val="00555D25"/>
    <w:rPr>
      <w:rFonts w:ascii="Arial" w:hAnsi="Arial" w:cs="Arial" w:hint="default"/>
      <w:i/>
      <w:iCs w:val="0"/>
    </w:rPr>
  </w:style>
  <w:style w:type="character" w:customStyle="1" w:styleId="CharChar172">
    <w:name w:val="Char Char172"/>
    <w:uiPriority w:val="99"/>
    <w:rsid w:val="00555D25"/>
    <w:rPr>
      <w:rFonts w:ascii="Arial" w:hAnsi="Arial" w:cs="Arial" w:hint="default"/>
      <w:i/>
      <w:iCs w:val="0"/>
      <w:color w:val="FF0000"/>
      <w:sz w:val="24"/>
    </w:rPr>
  </w:style>
  <w:style w:type="character" w:customStyle="1" w:styleId="CharChar161">
    <w:name w:val="Char Char161"/>
    <w:uiPriority w:val="99"/>
    <w:rsid w:val="00555D25"/>
    <w:rPr>
      <w:rFonts w:ascii="Arial" w:hAnsi="Arial" w:cs="Arial" w:hint="default"/>
      <w:b/>
      <w:bCs w:val="0"/>
      <w:color w:val="FF0000"/>
      <w:sz w:val="22"/>
    </w:rPr>
  </w:style>
  <w:style w:type="character" w:customStyle="1" w:styleId="CharChar151">
    <w:name w:val="Char Char151"/>
    <w:uiPriority w:val="99"/>
    <w:rsid w:val="00555D25"/>
    <w:rPr>
      <w:rFonts w:ascii="Arial" w:hAnsi="Arial" w:cs="Arial" w:hint="default"/>
      <w:b/>
      <w:bCs w:val="0"/>
      <w:sz w:val="22"/>
    </w:rPr>
  </w:style>
  <w:style w:type="character" w:customStyle="1" w:styleId="CharChar141">
    <w:name w:val="Char Char141"/>
    <w:uiPriority w:val="99"/>
    <w:rsid w:val="00555D25"/>
    <w:rPr>
      <w:rFonts w:ascii="Arial" w:hAnsi="Arial" w:cs="Arial" w:hint="default"/>
      <w:b/>
      <w:bCs w:val="0"/>
      <w:sz w:val="22"/>
    </w:rPr>
  </w:style>
  <w:style w:type="character" w:customStyle="1" w:styleId="CharChar131">
    <w:name w:val="Char Char131"/>
    <w:uiPriority w:val="99"/>
    <w:rsid w:val="00555D25"/>
    <w:rPr>
      <w:rFonts w:ascii="Arial" w:hAnsi="Arial" w:cs="Arial" w:hint="default"/>
      <w:i/>
      <w:iCs w:val="0"/>
      <w:sz w:val="24"/>
    </w:rPr>
  </w:style>
  <w:style w:type="character" w:customStyle="1" w:styleId="CharChar111">
    <w:name w:val="Char Char111"/>
    <w:uiPriority w:val="99"/>
    <w:rsid w:val="00555D25"/>
    <w:rPr>
      <w:rFonts w:ascii="Arial" w:hAnsi="Arial" w:cs="Arial" w:hint="default"/>
      <w:i/>
      <w:iCs w:val="0"/>
      <w:sz w:val="24"/>
    </w:rPr>
  </w:style>
  <w:style w:type="character" w:customStyle="1" w:styleId="CharChar101">
    <w:name w:val="Char Char101"/>
    <w:uiPriority w:val="99"/>
    <w:rsid w:val="00555D25"/>
    <w:rPr>
      <w:rFonts w:ascii="Arial" w:hAnsi="Arial" w:cs="Arial" w:hint="default"/>
      <w:i/>
      <w:iCs w:val="0"/>
      <w:sz w:val="28"/>
    </w:rPr>
  </w:style>
  <w:style w:type="character" w:customStyle="1" w:styleId="CharChar91">
    <w:name w:val="Char Char91"/>
    <w:uiPriority w:val="99"/>
    <w:rsid w:val="00555D25"/>
    <w:rPr>
      <w:sz w:val="24"/>
    </w:rPr>
  </w:style>
  <w:style w:type="character" w:customStyle="1" w:styleId="CharChar81">
    <w:name w:val="Char Char81"/>
    <w:uiPriority w:val="99"/>
    <w:rsid w:val="00555D25"/>
    <w:rPr>
      <w:rFonts w:ascii="Arial" w:hAnsi="Arial" w:cs="Arial" w:hint="default"/>
      <w:b/>
      <w:bCs w:val="0"/>
      <w:sz w:val="24"/>
    </w:rPr>
  </w:style>
  <w:style w:type="character" w:customStyle="1" w:styleId="CharChar61">
    <w:name w:val="Char Char61"/>
    <w:uiPriority w:val="99"/>
    <w:rsid w:val="00555D25"/>
    <w:rPr>
      <w:sz w:val="24"/>
    </w:rPr>
  </w:style>
  <w:style w:type="character" w:customStyle="1" w:styleId="CharChar31">
    <w:name w:val="Char Char31"/>
    <w:uiPriority w:val="99"/>
    <w:rsid w:val="00555D25"/>
    <w:rPr>
      <w:rFonts w:ascii="Courier (W1)" w:hAnsi="Courier (W1)" w:hint="default"/>
      <w:color w:val="000000"/>
      <w:sz w:val="24"/>
      <w:lang w:eastAsia="en-US"/>
    </w:rPr>
  </w:style>
  <w:style w:type="character" w:customStyle="1" w:styleId="labelspan">
    <w:name w:val="label_span"/>
    <w:rsid w:val="00555D25"/>
  </w:style>
  <w:style w:type="character" w:customStyle="1" w:styleId="CharChar15">
    <w:name w:val="Char Char15"/>
    <w:uiPriority w:val="99"/>
    <w:semiHidden/>
    <w:rsid w:val="00555D25"/>
    <w:rPr>
      <w:rFonts w:ascii="Arial" w:hAnsi="Arial" w:cs="Arial" w:hint="default"/>
      <w:b/>
      <w:bCs/>
      <w:lang w:val="pt-BR" w:eastAsia="pt-BR" w:bidi="ar-SA"/>
    </w:rPr>
  </w:style>
  <w:style w:type="character" w:customStyle="1" w:styleId="CharChar14">
    <w:name w:val="Char Char14"/>
    <w:uiPriority w:val="99"/>
    <w:semiHidden/>
    <w:rsid w:val="00555D25"/>
    <w:rPr>
      <w:rFonts w:ascii="Arial" w:hAnsi="Arial" w:cs="Arial" w:hint="default"/>
      <w:b/>
      <w:bCs/>
      <w:sz w:val="26"/>
      <w:szCs w:val="26"/>
      <w:lang w:val="pt-BR" w:eastAsia="pt-BR" w:bidi="ar-SA"/>
    </w:rPr>
  </w:style>
  <w:style w:type="character" w:customStyle="1" w:styleId="CharChar12">
    <w:name w:val="Char Char12"/>
    <w:uiPriority w:val="99"/>
    <w:semiHidden/>
    <w:rsid w:val="00555D25"/>
    <w:rPr>
      <w:rFonts w:ascii="Times New Roman" w:hAnsi="Times New Roman" w:cs="Times New Roman" w:hint="default"/>
      <w:b/>
      <w:bCs/>
      <w:i/>
      <w:iCs/>
      <w:sz w:val="26"/>
      <w:szCs w:val="26"/>
      <w:lang w:val="pt-BR" w:eastAsia="pt-BR" w:bidi="ar-SA"/>
    </w:rPr>
  </w:style>
  <w:style w:type="character" w:customStyle="1" w:styleId="CharChar10">
    <w:name w:val="Char Char10"/>
    <w:uiPriority w:val="99"/>
    <w:semiHidden/>
    <w:rsid w:val="00555D25"/>
    <w:rPr>
      <w:rFonts w:ascii="Times New Roman" w:hAnsi="Times New Roman" w:cs="Times New Roman" w:hint="default"/>
      <w:lang w:val="pt-BR" w:eastAsia="pt-BR" w:bidi="ar-SA"/>
    </w:rPr>
  </w:style>
  <w:style w:type="character" w:customStyle="1" w:styleId="CharChar2">
    <w:name w:val="Char Char2"/>
    <w:uiPriority w:val="99"/>
    <w:semiHidden/>
    <w:rsid w:val="00555D25"/>
    <w:rPr>
      <w:rFonts w:ascii="Times New Roman" w:hAnsi="Times New Roman" w:cs="Times New Roman" w:hint="default"/>
      <w:sz w:val="28"/>
      <w:lang w:val="pt-BR" w:eastAsia="pt-BR" w:bidi="ar-SA"/>
    </w:rPr>
  </w:style>
  <w:style w:type="character" w:customStyle="1" w:styleId="CharChar6">
    <w:name w:val="Char Char6"/>
    <w:uiPriority w:val="99"/>
    <w:semiHidden/>
    <w:rsid w:val="00555D25"/>
    <w:rPr>
      <w:rFonts w:ascii="Times New Roman" w:hAnsi="Times New Roman" w:cs="Times New Roman" w:hint="default"/>
      <w:sz w:val="22"/>
      <w:lang w:val="pt-BR" w:eastAsia="pt-BR" w:bidi="ar-SA"/>
    </w:rPr>
  </w:style>
  <w:style w:type="character" w:customStyle="1" w:styleId="CharChar7">
    <w:name w:val="Char Char7"/>
    <w:uiPriority w:val="99"/>
    <w:semiHidden/>
    <w:rsid w:val="00555D25"/>
    <w:rPr>
      <w:rFonts w:ascii="Times New Roman" w:hAnsi="Times New Roman" w:cs="Times New Roman" w:hint="default"/>
      <w:sz w:val="28"/>
      <w:lang w:val="pt-BR" w:eastAsia="pt-BR" w:bidi="ar-SA"/>
    </w:rPr>
  </w:style>
  <w:style w:type="character" w:customStyle="1" w:styleId="CharChar3">
    <w:name w:val="Char Char3"/>
    <w:semiHidden/>
    <w:rsid w:val="00555D25"/>
    <w:rPr>
      <w:rFonts w:ascii="Tahoma" w:hAnsi="Tahoma" w:cs="Tahoma" w:hint="default"/>
      <w:sz w:val="16"/>
      <w:szCs w:val="16"/>
      <w:lang w:val="pt-BR" w:eastAsia="pt-BR" w:bidi="ar-SA"/>
    </w:rPr>
  </w:style>
  <w:style w:type="character" w:customStyle="1" w:styleId="CharChar21">
    <w:name w:val="Char Char21"/>
    <w:uiPriority w:val="99"/>
    <w:semiHidden/>
    <w:rsid w:val="00555D25"/>
    <w:rPr>
      <w:rFonts w:ascii="Tahoma" w:hAnsi="Tahoma" w:cs="Tahoma" w:hint="default"/>
      <w:sz w:val="16"/>
      <w:lang w:eastAsia="en-US"/>
    </w:rPr>
  </w:style>
  <w:style w:type="character" w:customStyle="1" w:styleId="CharChar19">
    <w:name w:val="Char Char19"/>
    <w:uiPriority w:val="99"/>
    <w:semiHidden/>
    <w:rsid w:val="00555D25"/>
    <w:rPr>
      <w:rFonts w:ascii="Calibri" w:hAnsi="Calibri" w:cs="Calibri" w:hint="default"/>
      <w:sz w:val="16"/>
    </w:rPr>
  </w:style>
  <w:style w:type="character" w:customStyle="1" w:styleId="CharChar71">
    <w:name w:val="Char Char71"/>
    <w:uiPriority w:val="99"/>
    <w:semiHidden/>
    <w:rsid w:val="00555D25"/>
    <w:rPr>
      <w:snapToGrid/>
      <w:sz w:val="22"/>
    </w:rPr>
  </w:style>
  <w:style w:type="character" w:customStyle="1" w:styleId="CharChar51">
    <w:name w:val="Char Char51"/>
    <w:uiPriority w:val="99"/>
    <w:semiHidden/>
    <w:rsid w:val="00555D25"/>
    <w:rPr>
      <w:rFonts w:ascii="Arial" w:hAnsi="Arial" w:cs="Arial" w:hint="default"/>
      <w:sz w:val="24"/>
    </w:rPr>
  </w:style>
  <w:style w:type="character" w:customStyle="1" w:styleId="CharChar41">
    <w:name w:val="Char Char41"/>
    <w:uiPriority w:val="99"/>
    <w:semiHidden/>
    <w:rsid w:val="00555D25"/>
    <w:rPr>
      <w:rFonts w:ascii="Arial" w:hAnsi="Arial" w:cs="Arial" w:hint="default"/>
      <w:i/>
      <w:iCs w:val="0"/>
    </w:rPr>
  </w:style>
  <w:style w:type="character" w:customStyle="1" w:styleId="Absatz-Standardschriftart">
    <w:name w:val="Absatz-Standardschriftart"/>
    <w:rsid w:val="00555D25"/>
  </w:style>
  <w:style w:type="character" w:customStyle="1" w:styleId="Heading1Char">
    <w:name w:val="Heading 1 Char"/>
    <w:locked/>
    <w:rsid w:val="00555D25"/>
    <w:rPr>
      <w:rFonts w:ascii="Arial" w:hAnsi="Arial" w:cs="Times New Roman" w:hint="default"/>
      <w:b/>
      <w:bCs w:val="0"/>
      <w:sz w:val="24"/>
      <w:lang w:val="pt-BR" w:eastAsia="pt-BR"/>
    </w:rPr>
  </w:style>
  <w:style w:type="character" w:customStyle="1" w:styleId="Heading2Char">
    <w:name w:val="Heading 2 Char"/>
    <w:locked/>
    <w:rsid w:val="00555D25"/>
    <w:rPr>
      <w:rFonts w:ascii="Arial" w:hAnsi="Arial" w:cs="Times New Roman" w:hint="default"/>
      <w:b/>
      <w:bCs w:val="0"/>
      <w:sz w:val="24"/>
      <w:u w:val="single"/>
      <w:lang w:val="pt-BR" w:eastAsia="pt-BR"/>
    </w:rPr>
  </w:style>
  <w:style w:type="character" w:customStyle="1" w:styleId="Heading3Char">
    <w:name w:val="Heading 3 Char"/>
    <w:locked/>
    <w:rsid w:val="00555D25"/>
    <w:rPr>
      <w:rFonts w:ascii="Times New Roman" w:hAnsi="Times New Roman" w:cs="Times New Roman" w:hint="default"/>
      <w:b/>
      <w:bCs w:val="0"/>
      <w:sz w:val="28"/>
      <w:lang w:val="pt-BR" w:eastAsia="pt-BR"/>
    </w:rPr>
  </w:style>
  <w:style w:type="character" w:customStyle="1" w:styleId="Heading4Char">
    <w:name w:val="Heading 4 Char"/>
    <w:locked/>
    <w:rsid w:val="00555D25"/>
    <w:rPr>
      <w:rFonts w:ascii="Arial" w:hAnsi="Arial" w:cs="Times New Roman" w:hint="default"/>
      <w:b/>
      <w:bCs w:val="0"/>
      <w:sz w:val="24"/>
    </w:rPr>
  </w:style>
  <w:style w:type="character" w:customStyle="1" w:styleId="Heading5Char">
    <w:name w:val="Heading 5 Char"/>
    <w:locked/>
    <w:rsid w:val="00555D25"/>
    <w:rPr>
      <w:rFonts w:ascii="Times New Roman" w:hAnsi="Times New Roman" w:cs="Times New Roman" w:hint="default"/>
      <w:b/>
      <w:bCs w:val="0"/>
      <w:sz w:val="22"/>
      <w:lang w:val="pt-BR" w:eastAsia="pt-BR"/>
    </w:rPr>
  </w:style>
  <w:style w:type="character" w:customStyle="1" w:styleId="Heading6Char">
    <w:name w:val="Heading 6 Char"/>
    <w:locked/>
    <w:rsid w:val="00555D25"/>
    <w:rPr>
      <w:rFonts w:ascii="Arial" w:hAnsi="Arial" w:cs="Times New Roman" w:hint="default"/>
      <w:i/>
      <w:iCs w:val="0"/>
      <w:sz w:val="24"/>
      <w:lang w:val="pt-BR" w:eastAsia="pt-BR"/>
    </w:rPr>
  </w:style>
  <w:style w:type="character" w:customStyle="1" w:styleId="Heading7Char">
    <w:name w:val="Heading 7 Char"/>
    <w:locked/>
    <w:rsid w:val="00555D25"/>
    <w:rPr>
      <w:rFonts w:ascii="Calibri" w:hAnsi="Calibri" w:cs="Times New Roman" w:hint="default"/>
      <w:sz w:val="24"/>
      <w:lang w:val="pt-BR" w:eastAsia="pt-BR"/>
    </w:rPr>
  </w:style>
  <w:style w:type="character" w:customStyle="1" w:styleId="Heading8Char">
    <w:name w:val="Heading 8 Char"/>
    <w:locked/>
    <w:rsid w:val="00555D25"/>
    <w:rPr>
      <w:rFonts w:ascii="Arial" w:hAnsi="Arial" w:cs="Times New Roman" w:hint="default"/>
      <w:i/>
      <w:iCs w:val="0"/>
      <w:sz w:val="24"/>
      <w:lang w:val="pt-BR" w:eastAsia="pt-BR"/>
    </w:rPr>
  </w:style>
  <w:style w:type="character" w:customStyle="1" w:styleId="HeaderChar">
    <w:name w:val="Header Char"/>
    <w:locked/>
    <w:rsid w:val="00555D25"/>
    <w:rPr>
      <w:rFonts w:ascii="Times New Roman" w:hAnsi="Times New Roman" w:cs="Times New Roman" w:hint="default"/>
      <w:lang w:val="pt-BR" w:eastAsia="pt-BR"/>
    </w:rPr>
  </w:style>
  <w:style w:type="character" w:customStyle="1" w:styleId="FooterChar">
    <w:name w:val="Footer Char"/>
    <w:locked/>
    <w:rsid w:val="00555D25"/>
    <w:rPr>
      <w:rFonts w:ascii="Times New Roman" w:hAnsi="Times New Roman" w:cs="Times New Roman" w:hint="default"/>
      <w:lang w:val="pt-BR" w:eastAsia="pt-BR"/>
    </w:rPr>
  </w:style>
  <w:style w:type="character" w:customStyle="1" w:styleId="Fontepargpadro4">
    <w:name w:val="Fonte parág. padrão4"/>
    <w:rsid w:val="00555D25"/>
  </w:style>
  <w:style w:type="character" w:customStyle="1" w:styleId="Fontepargpadro3">
    <w:name w:val="Fonte parág. padrão3"/>
    <w:rsid w:val="00555D25"/>
  </w:style>
  <w:style w:type="character" w:customStyle="1" w:styleId="WW-Absatz-Standardschriftart">
    <w:name w:val="WW-Absatz-Standardschriftart"/>
    <w:rsid w:val="00555D25"/>
  </w:style>
  <w:style w:type="character" w:customStyle="1" w:styleId="WW-Absatz-Standardschriftart1">
    <w:name w:val="WW-Absatz-Standardschriftart1"/>
    <w:rsid w:val="00555D25"/>
  </w:style>
  <w:style w:type="character" w:customStyle="1" w:styleId="WW-Absatz-Standardschriftart11">
    <w:name w:val="WW-Absatz-Standardschriftart11"/>
    <w:rsid w:val="00555D25"/>
  </w:style>
  <w:style w:type="character" w:customStyle="1" w:styleId="Fontepargpadro2">
    <w:name w:val="Fonte parág. padrão2"/>
    <w:rsid w:val="00555D25"/>
  </w:style>
  <w:style w:type="character" w:customStyle="1" w:styleId="WW-Absatz-Standardschriftart111">
    <w:name w:val="WW-Absatz-Standardschriftart111"/>
    <w:rsid w:val="00555D25"/>
  </w:style>
  <w:style w:type="character" w:customStyle="1" w:styleId="WW-Absatz-Standardschriftart1111">
    <w:name w:val="WW-Absatz-Standardschriftart1111"/>
    <w:rsid w:val="00555D25"/>
  </w:style>
  <w:style w:type="character" w:customStyle="1" w:styleId="Fontepargpadro1">
    <w:name w:val="Fonte parág. padrão1"/>
    <w:rsid w:val="00555D25"/>
  </w:style>
  <w:style w:type="character" w:customStyle="1" w:styleId="rtua">
    <w:name w:val="rtua"/>
    <w:rsid w:val="00555D25"/>
  </w:style>
  <w:style w:type="character" w:customStyle="1" w:styleId="font12preto">
    <w:name w:val="font_12_preto"/>
    <w:rsid w:val="00555D25"/>
  </w:style>
  <w:style w:type="character" w:customStyle="1" w:styleId="style15">
    <w:name w:val="style15"/>
    <w:rsid w:val="00555D25"/>
  </w:style>
  <w:style w:type="character" w:customStyle="1" w:styleId="style121">
    <w:name w:val="style121"/>
    <w:rsid w:val="00555D25"/>
  </w:style>
  <w:style w:type="character" w:customStyle="1" w:styleId="HTMLMarkup">
    <w:name w:val="HTML Markup"/>
    <w:rsid w:val="00555D25"/>
    <w:rPr>
      <w:vanish/>
      <w:webHidden w:val="0"/>
      <w:color w:val="FF0000"/>
      <w:specVanish w:val="0"/>
    </w:rPr>
  </w:style>
  <w:style w:type="character" w:customStyle="1" w:styleId="parasmall">
    <w:name w:val="para_small"/>
    <w:rsid w:val="00555D25"/>
  </w:style>
  <w:style w:type="character" w:customStyle="1" w:styleId="TextodenotadefimChar1">
    <w:name w:val="Texto de nota de fim Char1"/>
    <w:basedOn w:val="Fontepargpadro"/>
    <w:link w:val="Textodenotadefim"/>
    <w:uiPriority w:val="99"/>
    <w:semiHidden/>
    <w:locked/>
    <w:rsid w:val="00555D25"/>
    <w:rPr>
      <w:sz w:val="20"/>
      <w:szCs w:val="20"/>
    </w:rPr>
  </w:style>
  <w:style w:type="character" w:customStyle="1" w:styleId="inicial">
    <w:name w:val="inicial"/>
    <w:rsid w:val="00555D25"/>
  </w:style>
  <w:style w:type="character" w:customStyle="1" w:styleId="BodyTextChar">
    <w:name w:val="Body Text Char"/>
    <w:semiHidden/>
    <w:locked/>
    <w:rsid w:val="00555D25"/>
    <w:rPr>
      <w:rFonts w:ascii="Times New Roman" w:hAnsi="Times New Roman" w:cs="Times New Roman" w:hint="default"/>
      <w:sz w:val="22"/>
      <w:lang w:val="pt-BR" w:eastAsia="pt-BR" w:bidi="ar-SA"/>
    </w:rPr>
  </w:style>
  <w:style w:type="table" w:customStyle="1" w:styleId="Tabelacomgrade1">
    <w:name w:val="Tabela com grade1"/>
    <w:basedOn w:val="Tabelanormal"/>
    <w:uiPriority w:val="59"/>
    <w:rsid w:val="00555D25"/>
    <w:rPr>
      <w:rFonts w:ascii="Calibri" w:eastAsia="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11771319">
      <w:bodyDiv w:val="1"/>
      <w:marLeft w:val="0"/>
      <w:marRight w:val="0"/>
      <w:marTop w:val="0"/>
      <w:marBottom w:val="0"/>
      <w:divBdr>
        <w:top w:val="none" w:sz="0" w:space="0" w:color="auto"/>
        <w:left w:val="none" w:sz="0" w:space="0" w:color="auto"/>
        <w:bottom w:val="none" w:sz="0" w:space="0" w:color="auto"/>
        <w:right w:val="none" w:sz="0" w:space="0" w:color="auto"/>
      </w:divBdr>
    </w:div>
    <w:div w:id="1481070096">
      <w:bodyDiv w:val="1"/>
      <w:marLeft w:val="0"/>
      <w:marRight w:val="0"/>
      <w:marTop w:val="0"/>
      <w:marBottom w:val="0"/>
      <w:divBdr>
        <w:top w:val="none" w:sz="0" w:space="0" w:color="auto"/>
        <w:left w:val="none" w:sz="0" w:space="0" w:color="auto"/>
        <w:bottom w:val="none" w:sz="0" w:space="0" w:color="auto"/>
        <w:right w:val="none" w:sz="0" w:space="0" w:color="auto"/>
      </w:divBdr>
    </w:div>
    <w:div w:id="1592935891">
      <w:bodyDiv w:val="1"/>
      <w:marLeft w:val="0"/>
      <w:marRight w:val="0"/>
      <w:marTop w:val="0"/>
      <w:marBottom w:val="0"/>
      <w:divBdr>
        <w:top w:val="none" w:sz="0" w:space="0" w:color="auto"/>
        <w:left w:val="none" w:sz="0" w:space="0" w:color="auto"/>
        <w:bottom w:val="none" w:sz="0" w:space="0" w:color="auto"/>
        <w:right w:val="none" w:sz="0" w:space="0" w:color="auto"/>
      </w:divBdr>
    </w:div>
    <w:div w:id="18554166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231;&#227;o.concipa@gmail.com" TargetMode="External"/><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s://contas.tcu.gov.br/ords/f?p=1660:3:0"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bnc.org.br" TargetMode="External"/><Relationship Id="rId7" Type="http://schemas.openxmlformats.org/officeDocument/2006/relationships/endnotes" Target="endnotes.xml"/><Relationship Id="rId12" Type="http://schemas.openxmlformats.org/officeDocument/2006/relationships/hyperlink" Target="https://www.bnc.org" TargetMode="External"/><Relationship Id="rId17" Type="http://schemas.openxmlformats.org/officeDocument/2006/relationships/hyperlink" Target="http://www.cnj.jus.br/improbidade_adm/consultar_requerido.php" TargetMode="External"/><Relationship Id="rId25" Type="http://schemas.openxmlformats.org/officeDocument/2006/relationships/hyperlink" Target="http://www.conceicaodeipanema.mg.gov.br"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licitacao.concipa2025@gmail.com" TargetMode="External"/><Relationship Id="rId20" Type="http://schemas.openxmlformats.org/officeDocument/2006/relationships/hyperlink" Target="https://www.planalto.gov.br/ccivil_03/_ato2019-2022/2021/lei/l14133.htm"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6404consol.htm" TargetMode="External"/><Relationship Id="rId24" Type="http://schemas.openxmlformats.org/officeDocument/2006/relationships/hyperlink" Target="http://www.bnc.org.br"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LEIS/L8666cons.htm" TargetMode="External"/><Relationship Id="rId23" Type="http://schemas.openxmlformats.org/officeDocument/2006/relationships/hyperlink" Target="http://www.conceicaodeipanema.mg.gov.br" TargetMode="External"/><Relationship Id="rId28" Type="http://schemas.openxmlformats.org/officeDocument/2006/relationships/footer" Target="footer1.xml"/><Relationship Id="rId10" Type="http://schemas.openxmlformats.org/officeDocument/2006/relationships/hyperlink" Target="mailto:licitacao.concipa2025@gmail.com" TargetMode="External"/><Relationship Id="rId19" Type="http://schemas.openxmlformats.org/officeDocument/2006/relationships/hyperlink" Target="mailto:licitacao.concipa2025@gmail.com"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bnc.org.br" TargetMode="External"/><Relationship Id="rId14" Type="http://schemas.openxmlformats.org/officeDocument/2006/relationships/hyperlink" Target="http://www.conceicaodeipanema.mg.gov.br" TargetMode="External"/><Relationship Id="rId22" Type="http://schemas.openxmlformats.org/officeDocument/2006/relationships/hyperlink" Target="mailto:licitacao.concipa2025@gmail.com" TargetMode="External"/><Relationship Id="rId27" Type="http://schemas.openxmlformats.org/officeDocument/2006/relationships/header" Target="header2.xml"/><Relationship Id="rId30"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mailto:licitacao.concipa2025@gmail.co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PuBO1csE5D/LWUtzQYnb+7UQKg==">CgMxLjA4AHIhMUJGazdvUHdoS0RScEhUZm1jcThwenhlY05YSFJIa0o5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Pages>
  <Words>11806</Words>
  <Characters>63754</Characters>
  <Application>Microsoft Office Word</Application>
  <DocSecurity>0</DocSecurity>
  <Lines>531</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Notebook</cp:lastModifiedBy>
  <cp:revision>55</cp:revision>
  <dcterms:created xsi:type="dcterms:W3CDTF">2018-03-10T12:27:00Z</dcterms:created>
  <dcterms:modified xsi:type="dcterms:W3CDTF">2026-03-06T22:51:00Z</dcterms:modified>
</cp:coreProperties>
</file>