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61C" w:rsidRPr="00743C7C" w:rsidRDefault="00D162C3" w:rsidP="0017739E">
      <w:pPr>
        <w:spacing w:line="312" w:lineRule="auto"/>
        <w:ind w:left="0" w:hanging="2"/>
        <w:jc w:val="center"/>
        <w:rPr>
          <w:b/>
          <w:bCs/>
          <w:i/>
          <w:sz w:val="20"/>
          <w:szCs w:val="20"/>
        </w:rPr>
      </w:pPr>
      <w:r w:rsidRPr="00743C7C">
        <w:rPr>
          <w:b/>
          <w:bCs/>
          <w:i/>
          <w:sz w:val="20"/>
          <w:szCs w:val="20"/>
        </w:rPr>
        <w:t>ANEXO IX</w:t>
      </w:r>
    </w:p>
    <w:p w:rsidR="00DD361C" w:rsidRPr="00743C7C" w:rsidRDefault="00DD361C" w:rsidP="0017739E">
      <w:pPr>
        <w:spacing w:line="312" w:lineRule="auto"/>
        <w:ind w:left="0" w:hanging="2"/>
        <w:jc w:val="center"/>
        <w:rPr>
          <w:b/>
          <w:bCs/>
          <w:i/>
          <w:sz w:val="20"/>
          <w:szCs w:val="20"/>
        </w:rPr>
      </w:pPr>
      <w:r w:rsidRPr="00743C7C">
        <w:rPr>
          <w:b/>
          <w:bCs/>
          <w:i/>
          <w:sz w:val="20"/>
          <w:szCs w:val="20"/>
        </w:rPr>
        <w:t>MINUTA DO CONTRATO Nº ___/202</w:t>
      </w:r>
      <w:r w:rsidR="0017739E" w:rsidRPr="00743C7C">
        <w:rPr>
          <w:b/>
          <w:bCs/>
          <w:i/>
          <w:sz w:val="20"/>
          <w:szCs w:val="20"/>
        </w:rPr>
        <w:t>6</w:t>
      </w:r>
    </w:p>
    <w:p w:rsidR="00DD361C" w:rsidRPr="00DD361C" w:rsidRDefault="00DD361C" w:rsidP="0017739E">
      <w:pPr>
        <w:spacing w:line="312" w:lineRule="auto"/>
        <w:ind w:left="0" w:hanging="2"/>
        <w:jc w:val="both"/>
        <w:rPr>
          <w:sz w:val="20"/>
          <w:szCs w:val="20"/>
        </w:rPr>
      </w:pPr>
    </w:p>
    <w:p w:rsidR="00DD361C" w:rsidRPr="00DD361C" w:rsidRDefault="00DD361C" w:rsidP="0017739E">
      <w:pPr>
        <w:pStyle w:val="Ttulo2"/>
        <w:spacing w:before="0" w:after="0" w:line="312" w:lineRule="auto"/>
        <w:ind w:left="0" w:right="-1" w:hanging="2"/>
        <w:rPr>
          <w:rFonts w:ascii="Times New Roman" w:hAnsi="Times New Roman"/>
          <w:sz w:val="20"/>
          <w:szCs w:val="20"/>
        </w:rPr>
      </w:pPr>
      <w:r w:rsidRPr="00DD361C">
        <w:rPr>
          <w:rFonts w:ascii="Times New Roman" w:hAnsi="Times New Roman"/>
          <w:sz w:val="20"/>
          <w:szCs w:val="20"/>
        </w:rPr>
        <w:t xml:space="preserve">PROCESSO ADMINISTRATIVO Nº. </w:t>
      </w:r>
      <w:r w:rsidR="00B42D16">
        <w:rPr>
          <w:rFonts w:ascii="Times New Roman" w:hAnsi="Times New Roman"/>
          <w:sz w:val="20"/>
          <w:szCs w:val="20"/>
        </w:rPr>
        <w:t>015</w:t>
      </w:r>
      <w:r w:rsidRPr="00DD361C">
        <w:rPr>
          <w:rFonts w:ascii="Times New Roman" w:hAnsi="Times New Roman"/>
          <w:sz w:val="20"/>
          <w:szCs w:val="20"/>
        </w:rPr>
        <w:t>/202</w:t>
      </w:r>
      <w:r w:rsidR="0017739E">
        <w:rPr>
          <w:rFonts w:ascii="Times New Roman" w:hAnsi="Times New Roman"/>
          <w:sz w:val="20"/>
          <w:szCs w:val="20"/>
        </w:rPr>
        <w:t>6</w:t>
      </w:r>
      <w:r w:rsidRPr="00DD361C">
        <w:rPr>
          <w:rFonts w:ascii="Times New Roman" w:hAnsi="Times New Roman"/>
          <w:sz w:val="20"/>
          <w:szCs w:val="20"/>
        </w:rPr>
        <w:t>.</w:t>
      </w:r>
    </w:p>
    <w:p w:rsidR="00DD361C" w:rsidRPr="00DD361C" w:rsidRDefault="00DD361C" w:rsidP="0017739E">
      <w:pPr>
        <w:pStyle w:val="Ttulo2"/>
        <w:spacing w:before="0" w:after="0" w:line="312" w:lineRule="auto"/>
        <w:ind w:left="0" w:right="-1" w:hanging="2"/>
        <w:rPr>
          <w:rFonts w:ascii="Times New Roman" w:hAnsi="Times New Roman"/>
          <w:sz w:val="20"/>
          <w:szCs w:val="20"/>
        </w:rPr>
      </w:pPr>
      <w:r w:rsidRPr="00DD361C">
        <w:rPr>
          <w:rFonts w:ascii="Times New Roman" w:hAnsi="Times New Roman"/>
          <w:sz w:val="20"/>
          <w:szCs w:val="20"/>
        </w:rPr>
        <w:t xml:space="preserve">CONCORRÊNCIA ELETRÔNICA Nº. </w:t>
      </w:r>
      <w:r w:rsidR="00B42D16">
        <w:rPr>
          <w:rFonts w:ascii="Times New Roman" w:hAnsi="Times New Roman"/>
          <w:sz w:val="20"/>
          <w:szCs w:val="20"/>
        </w:rPr>
        <w:t>00</w:t>
      </w:r>
      <w:r w:rsidR="00350303">
        <w:rPr>
          <w:rFonts w:ascii="Times New Roman" w:hAnsi="Times New Roman"/>
          <w:sz w:val="20"/>
          <w:szCs w:val="20"/>
        </w:rPr>
        <w:t>2</w:t>
      </w:r>
      <w:r w:rsidRPr="00DD361C">
        <w:rPr>
          <w:rFonts w:ascii="Times New Roman" w:hAnsi="Times New Roman"/>
          <w:sz w:val="20"/>
          <w:szCs w:val="20"/>
        </w:rPr>
        <w:t>/202</w:t>
      </w:r>
      <w:r w:rsidR="0017739E">
        <w:rPr>
          <w:rFonts w:ascii="Times New Roman" w:hAnsi="Times New Roman"/>
          <w:sz w:val="20"/>
          <w:szCs w:val="20"/>
        </w:rPr>
        <w:t>6</w:t>
      </w:r>
      <w:r w:rsidRPr="00DD361C">
        <w:rPr>
          <w:rFonts w:ascii="Times New Roman" w:hAnsi="Times New Roman"/>
          <w:sz w:val="20"/>
          <w:szCs w:val="20"/>
        </w:rPr>
        <w:t>.</w:t>
      </w:r>
    </w:p>
    <w:p w:rsidR="00DD361C" w:rsidRPr="00DD361C" w:rsidRDefault="00DD361C" w:rsidP="0017739E">
      <w:pPr>
        <w:spacing w:line="312" w:lineRule="auto"/>
        <w:ind w:left="0" w:hanging="2"/>
        <w:rPr>
          <w:sz w:val="20"/>
          <w:szCs w:val="20"/>
        </w:rPr>
      </w:pPr>
    </w:p>
    <w:p w:rsidR="00DD361C" w:rsidRPr="00DD361C" w:rsidRDefault="00DD361C" w:rsidP="00B703EE">
      <w:pPr>
        <w:autoSpaceDE w:val="0"/>
        <w:autoSpaceDN w:val="0"/>
        <w:adjustRightInd w:val="0"/>
        <w:spacing w:line="312" w:lineRule="auto"/>
        <w:ind w:leftChars="1535" w:left="3686" w:hanging="2"/>
        <w:jc w:val="both"/>
        <w:rPr>
          <w:i/>
          <w:iCs/>
          <w:sz w:val="20"/>
          <w:szCs w:val="20"/>
        </w:rPr>
      </w:pPr>
      <w:r w:rsidRPr="00DD361C">
        <w:rPr>
          <w:b/>
          <w:bCs/>
          <w:i/>
          <w:iCs/>
          <w:sz w:val="20"/>
          <w:szCs w:val="20"/>
        </w:rPr>
        <w:t xml:space="preserve">TERMO DE CONTRATO ADMINISTRATIVO QUE ENTRE SI CELEBRAM O MUNICÍPIO DE </w:t>
      </w:r>
      <w:r w:rsidR="0017739E">
        <w:rPr>
          <w:b/>
          <w:bCs/>
          <w:i/>
          <w:iCs/>
          <w:sz w:val="20"/>
          <w:szCs w:val="20"/>
        </w:rPr>
        <w:t>CONCEIÇÃO DE IPANEMA</w:t>
      </w:r>
      <w:r w:rsidRPr="00DD361C">
        <w:rPr>
          <w:b/>
          <w:bCs/>
          <w:i/>
          <w:iCs/>
          <w:sz w:val="20"/>
          <w:szCs w:val="20"/>
        </w:rPr>
        <w:t>/MG E A EMPRESA ________________________, mediante as cláusulas e condições abaixo.</w:t>
      </w:r>
    </w:p>
    <w:p w:rsidR="00DD361C" w:rsidRPr="00DD361C" w:rsidRDefault="00DD361C" w:rsidP="0017739E">
      <w:pPr>
        <w:spacing w:line="312" w:lineRule="auto"/>
        <w:ind w:left="0" w:hanging="2"/>
        <w:jc w:val="both"/>
        <w:rPr>
          <w:sz w:val="20"/>
          <w:szCs w:val="20"/>
        </w:rPr>
      </w:pPr>
    </w:p>
    <w:p w:rsidR="00DD361C" w:rsidRPr="00652CFB" w:rsidRDefault="00DD361C" w:rsidP="0017739E">
      <w:pPr>
        <w:spacing w:line="312" w:lineRule="auto"/>
        <w:ind w:left="0" w:hanging="2"/>
        <w:jc w:val="both"/>
        <w:rPr>
          <w:sz w:val="20"/>
          <w:szCs w:val="20"/>
        </w:rPr>
      </w:pPr>
      <w:r w:rsidRPr="00652CFB">
        <w:rPr>
          <w:b/>
          <w:bCs/>
          <w:sz w:val="20"/>
          <w:szCs w:val="20"/>
        </w:rPr>
        <w:t xml:space="preserve">O MUNICÍPIO DE </w:t>
      </w:r>
      <w:r w:rsidR="00652CFB" w:rsidRPr="00652CFB">
        <w:rPr>
          <w:b/>
          <w:bCs/>
          <w:sz w:val="20"/>
          <w:szCs w:val="20"/>
        </w:rPr>
        <w:t>CONCEIÇÃO DE IPANEMA/</w:t>
      </w:r>
      <w:r w:rsidRPr="00652CFB">
        <w:rPr>
          <w:b/>
          <w:bCs/>
          <w:sz w:val="20"/>
          <w:szCs w:val="20"/>
        </w:rPr>
        <w:t>MG</w:t>
      </w:r>
      <w:r w:rsidRPr="00652CFB">
        <w:rPr>
          <w:sz w:val="20"/>
          <w:szCs w:val="20"/>
        </w:rPr>
        <w:t>, pessoa jurídica de direito público, devidamente inscrito no CNPJ/MF sob nº 18.</w:t>
      </w:r>
      <w:r w:rsidR="00652CFB" w:rsidRPr="00652CFB">
        <w:rPr>
          <w:sz w:val="20"/>
          <w:szCs w:val="20"/>
        </w:rPr>
        <w:t>334</w:t>
      </w:r>
      <w:r w:rsidRPr="00652CFB">
        <w:rPr>
          <w:sz w:val="20"/>
          <w:szCs w:val="20"/>
        </w:rPr>
        <w:t>.</w:t>
      </w:r>
      <w:r w:rsidR="00652CFB" w:rsidRPr="00652CFB">
        <w:rPr>
          <w:sz w:val="20"/>
          <w:szCs w:val="20"/>
        </w:rPr>
        <w:t>300</w:t>
      </w:r>
      <w:r w:rsidRPr="00652CFB">
        <w:rPr>
          <w:sz w:val="20"/>
          <w:szCs w:val="20"/>
        </w:rPr>
        <w:t>/0001-</w:t>
      </w:r>
      <w:r w:rsidR="00652CFB" w:rsidRPr="00652CFB">
        <w:rPr>
          <w:sz w:val="20"/>
          <w:szCs w:val="20"/>
        </w:rPr>
        <w:t>72, com sede na Avenida Geraldo de Barros</w:t>
      </w:r>
      <w:r w:rsidRPr="00652CFB">
        <w:rPr>
          <w:sz w:val="20"/>
          <w:szCs w:val="20"/>
        </w:rPr>
        <w:t xml:space="preserve">, nº </w:t>
      </w:r>
      <w:r w:rsidR="00652CFB" w:rsidRPr="00652CFB">
        <w:rPr>
          <w:sz w:val="20"/>
          <w:szCs w:val="20"/>
        </w:rPr>
        <w:t>192</w:t>
      </w:r>
      <w:r w:rsidRPr="00652CFB">
        <w:rPr>
          <w:sz w:val="20"/>
          <w:szCs w:val="20"/>
        </w:rPr>
        <w:t>, Centro, C</w:t>
      </w:r>
      <w:r w:rsidR="00652CFB" w:rsidRPr="00652CFB">
        <w:rPr>
          <w:sz w:val="20"/>
          <w:szCs w:val="20"/>
        </w:rPr>
        <w:t>onceição de Ipanema</w:t>
      </w:r>
      <w:r w:rsidRPr="00652CFB">
        <w:rPr>
          <w:sz w:val="20"/>
          <w:szCs w:val="20"/>
        </w:rPr>
        <w:t xml:space="preserve">/MG neste ato representado pelo Prefeito Municipal, Sr. </w:t>
      </w:r>
      <w:r w:rsidR="00652CFB" w:rsidRPr="00652CFB">
        <w:rPr>
          <w:b/>
          <w:sz w:val="20"/>
          <w:szCs w:val="20"/>
        </w:rPr>
        <w:t>Wilian Francisco de Souza</w:t>
      </w:r>
      <w:r w:rsidRPr="00652CFB">
        <w:rPr>
          <w:sz w:val="20"/>
          <w:szCs w:val="20"/>
        </w:rPr>
        <w:t xml:space="preserve">, brasileiro, </w:t>
      </w:r>
      <w:r w:rsidR="00652CFB" w:rsidRPr="00652CFB">
        <w:rPr>
          <w:sz w:val="20"/>
          <w:szCs w:val="20"/>
        </w:rPr>
        <w:t>casado</w:t>
      </w:r>
      <w:r w:rsidRPr="00652CFB">
        <w:rPr>
          <w:sz w:val="20"/>
          <w:szCs w:val="20"/>
        </w:rPr>
        <w:t xml:space="preserve">, portador do CPF nº </w:t>
      </w:r>
      <w:r w:rsidR="00652CFB">
        <w:rPr>
          <w:sz w:val="20"/>
          <w:szCs w:val="20"/>
        </w:rPr>
        <w:t>_____________</w:t>
      </w:r>
      <w:r w:rsidR="00652CFB" w:rsidRPr="00652CFB">
        <w:rPr>
          <w:sz w:val="20"/>
          <w:szCs w:val="20"/>
        </w:rPr>
        <w:t xml:space="preserve">, RG nº </w:t>
      </w:r>
      <w:r w:rsidR="00652CFB">
        <w:rPr>
          <w:sz w:val="20"/>
          <w:szCs w:val="20"/>
        </w:rPr>
        <w:t>___________</w:t>
      </w:r>
      <w:r w:rsidR="00652CFB" w:rsidRPr="00652CFB">
        <w:rPr>
          <w:sz w:val="20"/>
          <w:szCs w:val="20"/>
        </w:rPr>
        <w:t xml:space="preserve"> – SSP/MG, residente na Rua Vereador Luiz B. Sobrinho, nº 20, Centro, Conceição de Ipanema/MG</w:t>
      </w:r>
      <w:r w:rsidRPr="00652CFB">
        <w:rPr>
          <w:sz w:val="20"/>
          <w:szCs w:val="20"/>
        </w:rPr>
        <w:t>, no uso de sua</w:t>
      </w:r>
      <w:r w:rsidR="00652CFB" w:rsidRPr="00652CFB">
        <w:rPr>
          <w:sz w:val="20"/>
          <w:szCs w:val="20"/>
        </w:rPr>
        <w:t>s</w:t>
      </w:r>
      <w:r w:rsidRPr="00652CFB">
        <w:rPr>
          <w:sz w:val="20"/>
          <w:szCs w:val="20"/>
        </w:rPr>
        <w:t xml:space="preserve"> atribuiç</w:t>
      </w:r>
      <w:r w:rsidR="00652CFB" w:rsidRPr="00652CFB">
        <w:rPr>
          <w:sz w:val="20"/>
          <w:szCs w:val="20"/>
        </w:rPr>
        <w:t>ões legais</w:t>
      </w:r>
      <w:r w:rsidRPr="00652CFB">
        <w:rPr>
          <w:sz w:val="20"/>
          <w:szCs w:val="20"/>
        </w:rPr>
        <w:t xml:space="preserve">, neste ato denominado simplesmente CONTRATANTE e de outro lado, a empresa ____________________, pessoa jurídica de direto privado, devidamente inscrita no CNPJ sob o nº ____________, com sede na Rua _____________, ____, ___, _________, representada por seu Sócio Administrador Sr. _____________, (nacionalidade, estado civil e profissão), portador do CPF nº ________________e RG nº __________ – ________, residente na Rua _________, neste ato denominado CONTRATADO, em observância às disposições legais previstas na Lei nº 14.133, de 01 de abril de 2021 e demais normas regulamentares, resolvem celebrar o presente Termo de Contrato, oriundo do Processo Administrativo nº </w:t>
      </w:r>
      <w:r w:rsidR="00B42D16">
        <w:rPr>
          <w:sz w:val="20"/>
          <w:szCs w:val="20"/>
        </w:rPr>
        <w:t>015</w:t>
      </w:r>
      <w:r w:rsidRPr="00652CFB">
        <w:rPr>
          <w:sz w:val="20"/>
          <w:szCs w:val="20"/>
        </w:rPr>
        <w:t>/202</w:t>
      </w:r>
      <w:r w:rsidR="00652CFB" w:rsidRPr="00652CFB">
        <w:rPr>
          <w:sz w:val="20"/>
          <w:szCs w:val="20"/>
        </w:rPr>
        <w:t>6</w:t>
      </w:r>
      <w:r w:rsidRPr="00652CFB">
        <w:rPr>
          <w:sz w:val="20"/>
          <w:szCs w:val="20"/>
        </w:rPr>
        <w:t xml:space="preserve">, na modalidade Concorrência Eletrônica nº </w:t>
      </w:r>
      <w:r w:rsidR="00B42D16">
        <w:rPr>
          <w:sz w:val="20"/>
          <w:szCs w:val="20"/>
        </w:rPr>
        <w:t>001</w:t>
      </w:r>
      <w:r w:rsidRPr="00652CFB">
        <w:rPr>
          <w:sz w:val="20"/>
          <w:szCs w:val="20"/>
        </w:rPr>
        <w:t>/202</w:t>
      </w:r>
      <w:r w:rsidR="00652CFB" w:rsidRPr="00652CFB">
        <w:rPr>
          <w:sz w:val="20"/>
          <w:szCs w:val="20"/>
        </w:rPr>
        <w:t>6</w:t>
      </w:r>
      <w:r w:rsidRPr="00652CFB">
        <w:rPr>
          <w:sz w:val="20"/>
          <w:szCs w:val="20"/>
        </w:rPr>
        <w:t>, tendo justo e contratado o que segue, mediante as cláusulas e condições abaixo delineadas:</w:t>
      </w:r>
    </w:p>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CLÁUSULA PRIMEIRA – DO OBJETO</w:t>
      </w:r>
    </w:p>
    <w:p w:rsidR="00DD361C" w:rsidRPr="00DD361C" w:rsidRDefault="00DD361C" w:rsidP="0017739E">
      <w:pPr>
        <w:pStyle w:val="PargrafodaLista"/>
        <w:tabs>
          <w:tab w:val="left" w:pos="0"/>
          <w:tab w:val="left" w:pos="582"/>
        </w:tabs>
        <w:spacing w:after="0" w:line="312" w:lineRule="auto"/>
        <w:ind w:left="0" w:right="68" w:hanging="2"/>
        <w:rPr>
          <w:rFonts w:ascii="Times New Roman" w:hAnsi="Times New Roman"/>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1.1.</w:t>
      </w:r>
      <w:r w:rsidRPr="00DD361C">
        <w:rPr>
          <w:sz w:val="20"/>
          <w:szCs w:val="20"/>
        </w:rPr>
        <w:t xml:space="preserve"> O presente contrato tem como objeto a </w:t>
      </w:r>
      <w:r w:rsidRPr="00DD361C">
        <w:rPr>
          <w:b/>
          <w:sz w:val="20"/>
          <w:szCs w:val="20"/>
        </w:rPr>
        <w:t>contratação</w:t>
      </w:r>
      <w:r w:rsidRPr="00DD361C">
        <w:rPr>
          <w:b/>
          <w:bCs/>
          <w:sz w:val="20"/>
          <w:szCs w:val="20"/>
        </w:rPr>
        <w:t xml:space="preserve"> de empresa especializada para </w:t>
      </w:r>
      <w:r w:rsidR="00851B44">
        <w:rPr>
          <w:b/>
          <w:bCs/>
          <w:sz w:val="20"/>
          <w:szCs w:val="20"/>
        </w:rPr>
        <w:t>construção</w:t>
      </w:r>
      <w:r w:rsidRPr="00DD361C">
        <w:rPr>
          <w:b/>
          <w:bCs/>
          <w:sz w:val="20"/>
          <w:szCs w:val="20"/>
        </w:rPr>
        <w:t xml:space="preserve"> da Escola </w:t>
      </w:r>
      <w:r w:rsidR="00851B44">
        <w:rPr>
          <w:b/>
          <w:bCs/>
          <w:sz w:val="20"/>
          <w:szCs w:val="20"/>
        </w:rPr>
        <w:t>Municipal Presidente Bernardes</w:t>
      </w:r>
      <w:r w:rsidRPr="00DD361C">
        <w:rPr>
          <w:b/>
          <w:bCs/>
          <w:sz w:val="20"/>
          <w:szCs w:val="20"/>
        </w:rPr>
        <w:t>,</w:t>
      </w:r>
      <w:r w:rsidR="00851B44">
        <w:rPr>
          <w:b/>
          <w:bCs/>
          <w:sz w:val="20"/>
          <w:szCs w:val="20"/>
        </w:rPr>
        <w:t xml:space="preserve"> na Rua Principal, Distrito de São Geraldo, Município de Conceição de Ipanema/MG,</w:t>
      </w:r>
      <w:r w:rsidRPr="00DD361C">
        <w:rPr>
          <w:b/>
          <w:bCs/>
          <w:sz w:val="20"/>
          <w:szCs w:val="20"/>
        </w:rPr>
        <w:t xml:space="preserve"> com fornecimento de material e mão de obra, em conformidade com os projetos técnicos, planilha orçamentária, cronograma físico-financeiro e demais componente e especificações técnicas.</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CLÁUSULA SEGUNDA – DA VINCULAÇÃO E DA LEGISLAÇÃO APLICAVÉL</w:t>
      </w:r>
    </w:p>
    <w:p w:rsidR="00DD361C" w:rsidRPr="00DD361C" w:rsidRDefault="00DD361C" w:rsidP="00DD361C">
      <w:pPr>
        <w:pStyle w:val="Nivel01"/>
        <w:numPr>
          <w:ilvl w:val="0"/>
          <w:numId w:val="0"/>
        </w:numPr>
        <w:spacing w:before="0" w:line="312" w:lineRule="auto"/>
        <w:rPr>
          <w:rFonts w:ascii="Times New Roman" w:hAnsi="Times New Roman"/>
          <w:color w:val="auto"/>
          <w:sz w:val="20"/>
          <w:szCs w:val="20"/>
        </w:rPr>
      </w:pPr>
    </w:p>
    <w:p w:rsidR="00DD361C" w:rsidRPr="00DD361C" w:rsidRDefault="00DD361C" w:rsidP="00DD361C">
      <w:pPr>
        <w:pStyle w:val="Nivel01"/>
        <w:numPr>
          <w:ilvl w:val="0"/>
          <w:numId w:val="0"/>
        </w:numPr>
        <w:spacing w:before="0" w:line="312" w:lineRule="auto"/>
        <w:rPr>
          <w:rFonts w:ascii="Times New Roman" w:hAnsi="Times New Roman"/>
          <w:b w:val="0"/>
          <w:color w:val="000000"/>
          <w:sz w:val="20"/>
          <w:szCs w:val="20"/>
        </w:rPr>
      </w:pPr>
      <w:r w:rsidRPr="00DD361C">
        <w:rPr>
          <w:rFonts w:ascii="Times New Roman" w:hAnsi="Times New Roman"/>
          <w:color w:val="auto"/>
          <w:sz w:val="20"/>
          <w:szCs w:val="20"/>
        </w:rPr>
        <w:t>2.1.</w:t>
      </w:r>
      <w:r w:rsidRPr="00DD361C">
        <w:rPr>
          <w:rFonts w:ascii="Times New Roman" w:hAnsi="Times New Roman"/>
          <w:sz w:val="20"/>
          <w:szCs w:val="20"/>
        </w:rPr>
        <w:t xml:space="preserve"> </w:t>
      </w:r>
      <w:r w:rsidRPr="00DD361C">
        <w:rPr>
          <w:rFonts w:ascii="Times New Roman" w:hAnsi="Times New Roman"/>
          <w:b w:val="0"/>
          <w:color w:val="000000"/>
          <w:sz w:val="20"/>
          <w:szCs w:val="20"/>
        </w:rPr>
        <w:t>Este Termo de Contrato vincula-se ao Edital de Concorrência Eletrônica e todos os seus anexos, os projetos, planilha orçamentária, cronograma físico-financeiro e demais especificações técnicas, bem como a proposta de preços vencedora, independentemente de transcrição.</w:t>
      </w:r>
    </w:p>
    <w:p w:rsidR="00DD361C" w:rsidRPr="00DD361C" w:rsidRDefault="00DD361C" w:rsidP="00DD361C">
      <w:pPr>
        <w:pStyle w:val="Nivel01"/>
        <w:numPr>
          <w:ilvl w:val="0"/>
          <w:numId w:val="0"/>
        </w:numPr>
        <w:spacing w:before="0" w:line="312" w:lineRule="auto"/>
        <w:rPr>
          <w:rFonts w:ascii="Times New Roman" w:hAnsi="Times New Roman"/>
          <w:b w:val="0"/>
          <w:color w:val="000000"/>
          <w:sz w:val="20"/>
          <w:szCs w:val="20"/>
        </w:rPr>
      </w:pPr>
    </w:p>
    <w:p w:rsidR="00DD361C" w:rsidRPr="00DD361C" w:rsidRDefault="00DD361C" w:rsidP="00DD361C">
      <w:pPr>
        <w:pStyle w:val="Nivel01"/>
        <w:numPr>
          <w:ilvl w:val="0"/>
          <w:numId w:val="0"/>
        </w:numPr>
        <w:spacing w:before="0" w:line="312" w:lineRule="auto"/>
        <w:rPr>
          <w:rFonts w:ascii="Times New Roman" w:hAnsi="Times New Roman"/>
          <w:b w:val="0"/>
          <w:bCs w:val="0"/>
          <w:color w:val="000000"/>
          <w:sz w:val="20"/>
          <w:szCs w:val="20"/>
        </w:rPr>
      </w:pPr>
      <w:r w:rsidRPr="00DD361C">
        <w:rPr>
          <w:rFonts w:ascii="Times New Roman" w:hAnsi="Times New Roman"/>
          <w:bCs w:val="0"/>
          <w:color w:val="000000"/>
          <w:sz w:val="20"/>
          <w:szCs w:val="20"/>
        </w:rPr>
        <w:t xml:space="preserve">2.2. </w:t>
      </w:r>
      <w:r w:rsidRPr="00DD361C">
        <w:rPr>
          <w:rFonts w:ascii="Times New Roman" w:hAnsi="Times New Roman"/>
          <w:b w:val="0"/>
          <w:bCs w:val="0"/>
          <w:color w:val="000000"/>
          <w:sz w:val="20"/>
          <w:szCs w:val="20"/>
        </w:rPr>
        <w:t>Aplica-se à execução deste instrumento contratual, a Lei nº 14.133, de 01 de abril de 2021 e demais regulamentações vigentes e supletivamente</w:t>
      </w:r>
      <w:r w:rsidRPr="00DD361C">
        <w:rPr>
          <w:rFonts w:ascii="Times New Roman" w:hAnsi="Times New Roman"/>
          <w:color w:val="000000"/>
          <w:sz w:val="20"/>
          <w:szCs w:val="20"/>
        </w:rPr>
        <w:t xml:space="preserve">, </w:t>
      </w:r>
      <w:r w:rsidRPr="00DD361C">
        <w:rPr>
          <w:rFonts w:ascii="Times New Roman" w:hAnsi="Times New Roman"/>
          <w:b w:val="0"/>
          <w:bCs w:val="0"/>
          <w:color w:val="000000"/>
          <w:sz w:val="20"/>
          <w:szCs w:val="20"/>
        </w:rPr>
        <w:t>os princípios da teoria geral dos contratos e as disposições de direito privado e, os casos omissos serão resolvidos a luz das demais normas vigentes.</w:t>
      </w:r>
    </w:p>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CLÁUSULA TERCEIRA – DO VALOR</w:t>
      </w:r>
    </w:p>
    <w:p w:rsidR="00DD361C" w:rsidRPr="00DD361C" w:rsidRDefault="00DD361C" w:rsidP="0017739E">
      <w:pPr>
        <w:tabs>
          <w:tab w:val="left" w:pos="284"/>
        </w:tabs>
        <w:spacing w:line="312" w:lineRule="auto"/>
        <w:ind w:left="0" w:hanging="2"/>
        <w:jc w:val="both"/>
        <w:rPr>
          <w:sz w:val="20"/>
          <w:szCs w:val="20"/>
        </w:rPr>
      </w:pPr>
      <w:r w:rsidRPr="00DD361C">
        <w:rPr>
          <w:b/>
          <w:bCs/>
          <w:sz w:val="20"/>
          <w:szCs w:val="20"/>
        </w:rPr>
        <w:lastRenderedPageBreak/>
        <w:t>3.1.</w:t>
      </w:r>
      <w:r w:rsidRPr="00DD361C">
        <w:rPr>
          <w:sz w:val="20"/>
          <w:szCs w:val="20"/>
        </w:rPr>
        <w:t xml:space="preserve"> O valor global do presente contrato é de </w:t>
      </w:r>
      <w:r w:rsidRPr="00DD361C">
        <w:rPr>
          <w:b/>
          <w:bCs/>
          <w:sz w:val="20"/>
          <w:szCs w:val="20"/>
        </w:rPr>
        <w:t>R$ ___________ (______________),</w:t>
      </w:r>
      <w:r w:rsidRPr="00DD361C">
        <w:rPr>
          <w:sz w:val="20"/>
          <w:szCs w:val="20"/>
        </w:rPr>
        <w:t xml:space="preserve"> referente todos os serviços previstos na cláusula primeira e para sua totalidade, a serem pagos conforme medições realizadas de acordo com os cronogramas físico-financeiros. </w:t>
      </w:r>
    </w:p>
    <w:p w:rsidR="00DD361C" w:rsidRPr="00DD361C" w:rsidRDefault="00DD361C" w:rsidP="0017739E">
      <w:pPr>
        <w:spacing w:line="312" w:lineRule="auto"/>
        <w:ind w:left="0" w:hanging="2"/>
        <w:jc w:val="both"/>
        <w:rPr>
          <w:b/>
          <w:bCs/>
          <w:sz w:val="20"/>
          <w:szCs w:val="20"/>
          <w:u w:val="single"/>
        </w:rPr>
      </w:pPr>
    </w:p>
    <w:p w:rsidR="00DD361C" w:rsidRPr="00C15E5F" w:rsidRDefault="00DD361C" w:rsidP="0017739E">
      <w:pPr>
        <w:spacing w:line="312" w:lineRule="auto"/>
        <w:ind w:left="0" w:hanging="2"/>
        <w:jc w:val="both"/>
        <w:rPr>
          <w:b/>
          <w:bCs/>
          <w:sz w:val="20"/>
          <w:szCs w:val="20"/>
          <w:u w:val="single"/>
        </w:rPr>
      </w:pPr>
      <w:r w:rsidRPr="00C15E5F">
        <w:rPr>
          <w:b/>
          <w:bCs/>
          <w:sz w:val="20"/>
          <w:szCs w:val="20"/>
          <w:u w:val="single"/>
        </w:rPr>
        <w:t>CLÁUSULA QUARTA – DA ADEQUAÇÃO ORÇAMENTÁRIA E RECURSOS</w:t>
      </w:r>
    </w:p>
    <w:p w:rsidR="00DD361C" w:rsidRPr="00C15E5F" w:rsidRDefault="00DD361C" w:rsidP="0017739E">
      <w:pPr>
        <w:spacing w:line="312" w:lineRule="auto"/>
        <w:ind w:left="0" w:hanging="2"/>
        <w:jc w:val="both"/>
        <w:rPr>
          <w:sz w:val="20"/>
          <w:szCs w:val="20"/>
        </w:rPr>
      </w:pPr>
    </w:p>
    <w:p w:rsidR="00DD361C" w:rsidRPr="00C15E5F" w:rsidRDefault="00DD361C" w:rsidP="00C15E5F">
      <w:pPr>
        <w:pStyle w:val="PargrafodaLista"/>
        <w:tabs>
          <w:tab w:val="left" w:pos="599"/>
        </w:tabs>
        <w:spacing w:after="0" w:line="312" w:lineRule="auto"/>
        <w:ind w:left="0" w:right="68" w:hanging="2"/>
        <w:jc w:val="both"/>
        <w:rPr>
          <w:rFonts w:ascii="Times New Roman" w:hAnsi="Times New Roman"/>
          <w:sz w:val="20"/>
          <w:szCs w:val="20"/>
        </w:rPr>
      </w:pPr>
      <w:r w:rsidRPr="00C15E5F">
        <w:rPr>
          <w:rFonts w:ascii="Times New Roman" w:hAnsi="Times New Roman"/>
          <w:b/>
          <w:bCs/>
          <w:sz w:val="20"/>
          <w:szCs w:val="20"/>
        </w:rPr>
        <w:t>4.1.</w:t>
      </w:r>
      <w:r w:rsidRPr="00C15E5F">
        <w:rPr>
          <w:rFonts w:ascii="Times New Roman" w:hAnsi="Times New Roman"/>
          <w:sz w:val="20"/>
          <w:szCs w:val="20"/>
        </w:rPr>
        <w:t xml:space="preserve"> As despesas decorrentes da contratação estão consignadas na LOA - Lei Orçamentária Anual do</w:t>
      </w:r>
      <w:r w:rsidRPr="00C15E5F">
        <w:rPr>
          <w:rFonts w:ascii="Times New Roman" w:hAnsi="Times New Roman"/>
          <w:spacing w:val="-1"/>
          <w:sz w:val="20"/>
          <w:szCs w:val="20"/>
        </w:rPr>
        <w:t xml:space="preserve"> </w:t>
      </w:r>
      <w:r w:rsidRPr="00C15E5F">
        <w:rPr>
          <w:rFonts w:ascii="Times New Roman" w:hAnsi="Times New Roman"/>
          <w:sz w:val="20"/>
          <w:szCs w:val="20"/>
        </w:rPr>
        <w:t>Município de C</w:t>
      </w:r>
      <w:r w:rsidR="00652CFB" w:rsidRPr="00C15E5F">
        <w:rPr>
          <w:rFonts w:ascii="Times New Roman" w:hAnsi="Times New Roman"/>
          <w:sz w:val="20"/>
          <w:szCs w:val="20"/>
        </w:rPr>
        <w:t>onceição de Ipanema</w:t>
      </w:r>
      <w:r w:rsidRPr="00C15E5F">
        <w:rPr>
          <w:rFonts w:ascii="Times New Roman" w:hAnsi="Times New Roman"/>
          <w:sz w:val="20"/>
          <w:szCs w:val="20"/>
        </w:rPr>
        <w:t>/MG – Exercício de 202</w:t>
      </w:r>
      <w:r w:rsidR="00652CFB" w:rsidRPr="00C15E5F">
        <w:rPr>
          <w:rFonts w:ascii="Times New Roman" w:hAnsi="Times New Roman"/>
          <w:sz w:val="20"/>
          <w:szCs w:val="20"/>
        </w:rPr>
        <w:t>6</w:t>
      </w:r>
      <w:r w:rsidRPr="00C15E5F">
        <w:rPr>
          <w:rFonts w:ascii="Times New Roman" w:hAnsi="Times New Roman"/>
          <w:sz w:val="20"/>
          <w:szCs w:val="20"/>
        </w:rPr>
        <w:t>, asseguradas na seguinte dotação orçamentária:</w:t>
      </w:r>
    </w:p>
    <w:p w:rsidR="00DD361C" w:rsidRPr="00C15E5F" w:rsidRDefault="00DD361C" w:rsidP="00C15E5F">
      <w:pPr>
        <w:pStyle w:val="PargrafodaLista"/>
        <w:tabs>
          <w:tab w:val="left" w:pos="599"/>
        </w:tabs>
        <w:spacing w:after="0" w:line="312" w:lineRule="auto"/>
        <w:ind w:left="0" w:right="68" w:hanging="2"/>
        <w:jc w:val="both"/>
        <w:rPr>
          <w:rFonts w:ascii="Times New Roman" w:hAnsi="Times New Roman"/>
          <w:sz w:val="20"/>
          <w:szCs w:val="20"/>
        </w:rPr>
      </w:pPr>
    </w:p>
    <w:p w:rsidR="00C15E5F" w:rsidRDefault="00C15E5F" w:rsidP="00C15E5F">
      <w:pPr>
        <w:pStyle w:val="PargrafodaLista"/>
        <w:spacing w:after="0" w:line="312" w:lineRule="auto"/>
        <w:ind w:leftChars="0" w:left="2" w:hanging="2"/>
        <w:jc w:val="both"/>
        <w:rPr>
          <w:rFonts w:ascii="Times New Roman" w:hAnsi="Times New Roman"/>
          <w:sz w:val="20"/>
          <w:szCs w:val="20"/>
        </w:rPr>
      </w:pPr>
      <w:r w:rsidRPr="00C15E5F">
        <w:rPr>
          <w:rFonts w:ascii="Times New Roman" w:hAnsi="Times New Roman"/>
          <w:sz w:val="20"/>
          <w:szCs w:val="20"/>
        </w:rPr>
        <w:t>02.04.01.12.361.0005.1008.4.4.90.51.00 – Ficha 90 - Obras e Instalações – Fonte: 1.500/1.550/1.571 – Secretaria Municipal de Educação.</w:t>
      </w:r>
    </w:p>
    <w:p w:rsidR="00C15E5F" w:rsidRPr="00C15E5F" w:rsidRDefault="00C15E5F" w:rsidP="00C15E5F">
      <w:pPr>
        <w:pStyle w:val="PargrafodaLista"/>
        <w:spacing w:after="0" w:line="312" w:lineRule="auto"/>
        <w:ind w:leftChars="0" w:left="2" w:hanging="2"/>
        <w:jc w:val="both"/>
        <w:rPr>
          <w:rFonts w:ascii="Times New Roman" w:hAnsi="Times New Roman"/>
          <w:sz w:val="20"/>
          <w:szCs w:val="20"/>
        </w:rPr>
      </w:pPr>
    </w:p>
    <w:p w:rsidR="00B703EE" w:rsidRPr="005911BA" w:rsidRDefault="00DD361C" w:rsidP="00C15E5F">
      <w:pPr>
        <w:spacing w:line="312" w:lineRule="auto"/>
        <w:ind w:leftChars="0" w:left="0" w:firstLineChars="0" w:firstLine="0"/>
        <w:jc w:val="both"/>
        <w:rPr>
          <w:sz w:val="20"/>
          <w:szCs w:val="20"/>
        </w:rPr>
      </w:pPr>
      <w:r w:rsidRPr="00C15E5F">
        <w:rPr>
          <w:b/>
          <w:bCs/>
          <w:sz w:val="20"/>
          <w:szCs w:val="20"/>
        </w:rPr>
        <w:t>4.2.</w:t>
      </w:r>
      <w:r w:rsidRPr="00C15E5F">
        <w:rPr>
          <w:bCs/>
          <w:sz w:val="20"/>
          <w:szCs w:val="20"/>
        </w:rPr>
        <w:t xml:space="preserve"> </w:t>
      </w:r>
      <w:r w:rsidR="00B703EE" w:rsidRPr="00C15E5F">
        <w:rPr>
          <w:bCs/>
          <w:sz w:val="20"/>
          <w:szCs w:val="20"/>
        </w:rPr>
        <w:t>Os</w:t>
      </w:r>
      <w:r w:rsidR="00B703EE" w:rsidRPr="00C15E5F">
        <w:rPr>
          <w:sz w:val="20"/>
          <w:szCs w:val="20"/>
        </w:rPr>
        <w:t xml:space="preserve"> recursos financeiros para cobertura das despesas correrão a conta de recursos oriundos do Convênio de Saída nº 1261002301/2025/SEE, firmado entre o Estado de Minas Gerais, por intermédio da Secretaria de Estado da Educação e o Município de Conceição de Ipanema/MG e/ou recursos próprios do Município de Conceição de Ipanema/MG, consignados na Lei Orçamentária Anual, por intermédio da Secretaria Municipal de Educação.</w:t>
      </w:r>
    </w:p>
    <w:p w:rsidR="00B703EE" w:rsidRPr="005911BA" w:rsidRDefault="00B703EE" w:rsidP="00C15E5F">
      <w:pPr>
        <w:spacing w:line="312" w:lineRule="auto"/>
        <w:ind w:left="0" w:hanging="2"/>
        <w:jc w:val="both"/>
        <w:rPr>
          <w:b/>
          <w:bCs/>
          <w:sz w:val="20"/>
          <w:szCs w:val="20"/>
          <w:u w:val="single"/>
        </w:rPr>
      </w:pPr>
    </w:p>
    <w:p w:rsidR="00DD361C" w:rsidRPr="00DD361C" w:rsidRDefault="00B703EE" w:rsidP="00B703EE">
      <w:pPr>
        <w:tabs>
          <w:tab w:val="left" w:pos="1290"/>
        </w:tabs>
        <w:autoSpaceDE w:val="0"/>
        <w:autoSpaceDN w:val="0"/>
        <w:adjustRightInd w:val="0"/>
        <w:spacing w:line="312" w:lineRule="auto"/>
        <w:ind w:left="0" w:hanging="2"/>
        <w:jc w:val="both"/>
        <w:rPr>
          <w:b/>
          <w:bCs/>
          <w:sz w:val="20"/>
          <w:szCs w:val="20"/>
          <w:u w:val="single"/>
        </w:rPr>
      </w:pPr>
      <w:r>
        <w:rPr>
          <w:b/>
          <w:bCs/>
          <w:sz w:val="20"/>
          <w:szCs w:val="20"/>
          <w:u w:val="single"/>
        </w:rPr>
        <w:tab/>
      </w:r>
      <w:r w:rsidR="00DD361C" w:rsidRPr="00DD361C">
        <w:rPr>
          <w:b/>
          <w:bCs/>
          <w:sz w:val="20"/>
          <w:szCs w:val="20"/>
          <w:u w:val="single"/>
        </w:rPr>
        <w:t>CLÁUSULA QUINTA – DA FORMA E REGIME DE EXECUÇÃO</w:t>
      </w:r>
    </w:p>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sz w:val="20"/>
          <w:szCs w:val="20"/>
        </w:rPr>
      </w:pPr>
      <w:r w:rsidRPr="00DD361C">
        <w:rPr>
          <w:b/>
          <w:bCs/>
          <w:sz w:val="20"/>
          <w:szCs w:val="20"/>
        </w:rPr>
        <w:t xml:space="preserve">5.1. </w:t>
      </w:r>
      <w:r w:rsidRPr="00DD361C">
        <w:rPr>
          <w:sz w:val="20"/>
          <w:szCs w:val="20"/>
        </w:rPr>
        <w:t>O objeto do presente contrato será realizado na forma de execução indireta e sob o regime por empreitada por preço unitário, nos termos consignados no inc. I do art. 46, da lei nº 14.133, de 01 de abril de 2021 e suas alterações.</w:t>
      </w:r>
    </w:p>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CLÁUSULA SEXTA - DO PRAZO DE VIGÊNCIA DO CONTRATO E DE EXECUÇÃO DAS OBRAS</w:t>
      </w:r>
    </w:p>
    <w:p w:rsidR="00DD361C" w:rsidRPr="00DD361C" w:rsidRDefault="00DD361C" w:rsidP="0017739E">
      <w:pPr>
        <w:spacing w:line="312" w:lineRule="auto"/>
        <w:ind w:left="0" w:hanging="2"/>
        <w:jc w:val="both"/>
        <w:rPr>
          <w:sz w:val="20"/>
          <w:szCs w:val="20"/>
        </w:rPr>
      </w:pPr>
    </w:p>
    <w:p w:rsidR="00DD361C" w:rsidRPr="00B703EE" w:rsidRDefault="00DD361C" w:rsidP="0017739E">
      <w:pPr>
        <w:spacing w:line="312" w:lineRule="auto"/>
        <w:ind w:left="0" w:hanging="2"/>
        <w:jc w:val="both"/>
        <w:rPr>
          <w:sz w:val="20"/>
          <w:szCs w:val="20"/>
        </w:rPr>
      </w:pPr>
      <w:r w:rsidRPr="00B703EE">
        <w:rPr>
          <w:b/>
          <w:bCs/>
          <w:sz w:val="20"/>
          <w:szCs w:val="20"/>
        </w:rPr>
        <w:t>6.1.</w:t>
      </w:r>
      <w:r w:rsidRPr="00B703EE">
        <w:rPr>
          <w:sz w:val="20"/>
          <w:szCs w:val="20"/>
        </w:rPr>
        <w:t xml:space="preserve"> O </w:t>
      </w:r>
      <w:r w:rsidRPr="00B703EE">
        <w:rPr>
          <w:b/>
          <w:sz w:val="20"/>
          <w:szCs w:val="20"/>
          <w:u w:val="single"/>
        </w:rPr>
        <w:t xml:space="preserve">prazo de vigência deste instrumento contratual é de </w:t>
      </w:r>
      <w:r w:rsidR="00B703EE">
        <w:rPr>
          <w:b/>
          <w:sz w:val="20"/>
          <w:szCs w:val="20"/>
          <w:u w:val="single"/>
        </w:rPr>
        <w:t xml:space="preserve">06 </w:t>
      </w:r>
      <w:r w:rsidRPr="00B703EE">
        <w:rPr>
          <w:b/>
          <w:bCs/>
          <w:sz w:val="20"/>
          <w:szCs w:val="20"/>
          <w:u w:val="single"/>
        </w:rPr>
        <w:t>(</w:t>
      </w:r>
      <w:r w:rsidR="00B703EE">
        <w:rPr>
          <w:b/>
          <w:bCs/>
          <w:sz w:val="20"/>
          <w:szCs w:val="20"/>
          <w:u w:val="single"/>
        </w:rPr>
        <w:t>seis</w:t>
      </w:r>
      <w:r w:rsidRPr="00B703EE">
        <w:rPr>
          <w:b/>
          <w:bCs/>
          <w:sz w:val="20"/>
          <w:szCs w:val="20"/>
          <w:u w:val="single"/>
        </w:rPr>
        <w:t>) meses</w:t>
      </w:r>
      <w:r w:rsidRPr="00B703EE">
        <w:rPr>
          <w:sz w:val="20"/>
          <w:szCs w:val="20"/>
        </w:rPr>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de C</w:t>
      </w:r>
      <w:r w:rsidR="00D162C3" w:rsidRPr="00B703EE">
        <w:rPr>
          <w:sz w:val="20"/>
          <w:szCs w:val="20"/>
        </w:rPr>
        <w:t>onceição de Ipanema</w:t>
      </w:r>
      <w:r w:rsidRPr="00B703EE">
        <w:rPr>
          <w:sz w:val="20"/>
          <w:szCs w:val="20"/>
        </w:rPr>
        <w:t>/MG, observado os dispositivos legais previstos na Lei n.º 14.133/2021.</w:t>
      </w:r>
    </w:p>
    <w:p w:rsidR="00DD361C" w:rsidRPr="00B703EE"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B703EE">
        <w:rPr>
          <w:b/>
          <w:bCs/>
          <w:sz w:val="20"/>
          <w:szCs w:val="20"/>
        </w:rPr>
        <w:t>6.2.</w:t>
      </w:r>
      <w:r w:rsidRPr="00B703EE">
        <w:rPr>
          <w:color w:val="FF0000"/>
          <w:sz w:val="20"/>
          <w:szCs w:val="20"/>
        </w:rPr>
        <w:t xml:space="preserve"> </w:t>
      </w:r>
      <w:r w:rsidRPr="00B703EE">
        <w:rPr>
          <w:sz w:val="20"/>
          <w:szCs w:val="20"/>
        </w:rPr>
        <w:t xml:space="preserve">O </w:t>
      </w:r>
      <w:r w:rsidRPr="00B703EE">
        <w:rPr>
          <w:b/>
          <w:sz w:val="20"/>
          <w:szCs w:val="20"/>
          <w:u w:val="single"/>
        </w:rPr>
        <w:t>prazo de execução das obras é de</w:t>
      </w:r>
      <w:r w:rsidRPr="00B703EE">
        <w:rPr>
          <w:b/>
          <w:bCs/>
          <w:sz w:val="20"/>
          <w:szCs w:val="20"/>
          <w:u w:val="single"/>
        </w:rPr>
        <w:t xml:space="preserve"> 06 (seis) meses</w:t>
      </w:r>
      <w:r w:rsidRPr="00B703EE">
        <w:rPr>
          <w:sz w:val="20"/>
          <w:szCs w:val="20"/>
        </w:rPr>
        <w:t>, conforme discriminado nos cronogramas físico- financeiros, obedecendo às datas e demais condições estabelecidas neste Edital e seus anexos.</w:t>
      </w:r>
      <w:r w:rsidRPr="00DD361C">
        <w:rPr>
          <w:sz w:val="20"/>
          <w:szCs w:val="20"/>
        </w:rPr>
        <w:t xml:space="preserve"> </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 xml:space="preserve">6.3. </w:t>
      </w:r>
      <w:r w:rsidRPr="00DD361C">
        <w:rPr>
          <w:sz w:val="20"/>
          <w:szCs w:val="20"/>
        </w:rPr>
        <w:t>Em caso de prorrogação da vigência do contrato e execução das obras, a formalização do Termo de Aditivo é condição para a sua eficácia e para a execução das prestações determinadas pela Administração no curso da execução do contrato, salvo nos casos de justificada necessidade de antecipação de seus efeitos, hipótese em que a formalização deverá ocorrer no prazo máximo de 1 (um) mês.</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6.4.</w:t>
      </w:r>
      <w:r w:rsidRPr="00DD361C">
        <w:rPr>
          <w:sz w:val="20"/>
          <w:szCs w:val="20"/>
        </w:rPr>
        <w:t xml:space="preserve"> Por se tratar de contrato por escopo, o prazo de execução poderá ser automaticamente </w:t>
      </w:r>
      <w:r w:rsidRPr="00DD361C">
        <w:rPr>
          <w:color w:val="000000"/>
          <w:sz w:val="20"/>
          <w:szCs w:val="20"/>
        </w:rPr>
        <w:t>prorrogado, quando seu objeto não for concluído no período firmado neste contrato, exceto quando a não conclusão decorrer de culpa do contratado.</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6.5.</w:t>
      </w:r>
      <w:r w:rsidRPr="00DD361C">
        <w:rPr>
          <w:sz w:val="20"/>
          <w:szCs w:val="20"/>
        </w:rPr>
        <w:t xml:space="preserve"> A Contratada deverá obrigatoriamente e sob pena da aplicação de multa de mora, conforme dispõe o art. 162 da Lei nº 14.133/2021, dar início à execução das obras no prazo máximo de </w:t>
      </w:r>
      <w:r w:rsidRPr="00DD361C">
        <w:rPr>
          <w:b/>
          <w:bCs/>
          <w:sz w:val="20"/>
          <w:szCs w:val="20"/>
          <w:u w:val="single"/>
        </w:rPr>
        <w:t>05 (cinco) dias úteis</w:t>
      </w:r>
      <w:r w:rsidRPr="00DD361C">
        <w:rPr>
          <w:sz w:val="20"/>
          <w:szCs w:val="20"/>
        </w:rPr>
        <w:t xml:space="preserve"> após o recebimento da Ordem de Serviço.</w:t>
      </w:r>
    </w:p>
    <w:p w:rsidR="00DD361C" w:rsidRPr="00DD361C" w:rsidRDefault="00DD361C" w:rsidP="0017739E">
      <w:pPr>
        <w:spacing w:line="312" w:lineRule="auto"/>
        <w:ind w:left="0" w:hanging="2"/>
        <w:jc w:val="both"/>
        <w:rPr>
          <w:sz w:val="20"/>
          <w:szCs w:val="20"/>
        </w:rPr>
      </w:pPr>
      <w:r w:rsidRPr="00DD361C">
        <w:rPr>
          <w:b/>
          <w:bCs/>
          <w:sz w:val="20"/>
          <w:szCs w:val="20"/>
        </w:rPr>
        <w:lastRenderedPageBreak/>
        <w:t xml:space="preserve">6.6. </w:t>
      </w:r>
      <w:r w:rsidRPr="00DD361C">
        <w:rPr>
          <w:sz w:val="20"/>
          <w:szCs w:val="20"/>
        </w:rPr>
        <w:t>A Contratada deverá efetuar seu próprio planejamento, levando em conta a produtividade de suas máquinas, equipamentos e mão-de-obra, para não exceder o prazo estabelecido de execução;</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color w:val="000000"/>
          <w:sz w:val="20"/>
          <w:szCs w:val="20"/>
        </w:rPr>
      </w:pPr>
      <w:r w:rsidRPr="00DD361C">
        <w:rPr>
          <w:b/>
          <w:bCs/>
          <w:sz w:val="20"/>
          <w:szCs w:val="20"/>
        </w:rPr>
        <w:t>6.7.</w:t>
      </w:r>
      <w:r w:rsidRPr="00DD361C">
        <w:rPr>
          <w:sz w:val="20"/>
          <w:szCs w:val="20"/>
        </w:rPr>
        <w:t xml:space="preserve"> Acaso a não conclusão das obras no prazo estabelecido, ocorra por culpa da contratada, </w:t>
      </w:r>
      <w:r w:rsidRPr="00DD361C">
        <w:rPr>
          <w:color w:val="000000"/>
          <w:sz w:val="20"/>
          <w:szCs w:val="20"/>
        </w:rPr>
        <w:t xml:space="preserve">o contratado será constituído em mora, aplicáveis a ele as respectivas sanções administrativas, podendo ainda, </w:t>
      </w:r>
      <w:bookmarkStart w:id="0" w:name="art111pii"/>
      <w:bookmarkEnd w:id="0"/>
      <w:r w:rsidRPr="00DD361C">
        <w:rPr>
          <w:color w:val="000000"/>
          <w:sz w:val="20"/>
          <w:szCs w:val="20"/>
        </w:rPr>
        <w:t>a Administração optar pela extinção do contrato e, nesse caso, adotará as medidas admitidas em lei para a continuidade da execução contratual.</w:t>
      </w:r>
    </w:p>
    <w:p w:rsidR="00DD361C" w:rsidRPr="00DD361C" w:rsidRDefault="00DD361C" w:rsidP="0017739E">
      <w:pPr>
        <w:spacing w:line="312" w:lineRule="auto"/>
        <w:ind w:left="0" w:hanging="2"/>
        <w:jc w:val="both"/>
        <w:rPr>
          <w:color w:val="000000"/>
          <w:sz w:val="20"/>
          <w:szCs w:val="20"/>
        </w:rPr>
      </w:pPr>
    </w:p>
    <w:p w:rsidR="00DD361C" w:rsidRPr="00DD361C" w:rsidRDefault="00DD361C" w:rsidP="0017739E">
      <w:pPr>
        <w:spacing w:line="312" w:lineRule="auto"/>
        <w:ind w:left="0" w:hanging="2"/>
        <w:jc w:val="both"/>
        <w:rPr>
          <w:color w:val="000000"/>
          <w:sz w:val="20"/>
          <w:szCs w:val="20"/>
        </w:rPr>
      </w:pPr>
      <w:r w:rsidRPr="00DD361C">
        <w:rPr>
          <w:b/>
          <w:bCs/>
          <w:color w:val="000000"/>
          <w:sz w:val="20"/>
          <w:szCs w:val="20"/>
        </w:rPr>
        <w:t>6.8.</w:t>
      </w:r>
      <w:r w:rsidRPr="00DD361C">
        <w:rPr>
          <w:color w:val="000000"/>
          <w:sz w:val="20"/>
          <w:szCs w:val="20"/>
        </w:rPr>
        <w:t xml:space="preserve"> Os prazos previstos neste instrumento contratual e previstos na Lei nº 14.133/2021, não excluem nem revogam os prazos contratuais previstos em lei especial.</w:t>
      </w:r>
    </w:p>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 xml:space="preserve">CLÁUSULA SÉTIMA – DOS PAGAMENTOS </w:t>
      </w:r>
    </w:p>
    <w:p w:rsidR="00DD361C" w:rsidRPr="00DD361C" w:rsidRDefault="00DD361C" w:rsidP="0017739E">
      <w:pPr>
        <w:pStyle w:val="PargrafodaLista"/>
        <w:tabs>
          <w:tab w:val="left" w:pos="647"/>
        </w:tabs>
        <w:spacing w:after="0" w:line="312" w:lineRule="auto"/>
        <w:ind w:left="0" w:right="68" w:hanging="2"/>
        <w:rPr>
          <w:rFonts w:ascii="Times New Roman" w:hAnsi="Times New Roman"/>
          <w:b/>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rPr>
      </w:pPr>
      <w:r w:rsidRPr="00DD361C">
        <w:rPr>
          <w:rFonts w:ascii="Times New Roman" w:hAnsi="Times New Roman"/>
          <w:b/>
          <w:sz w:val="20"/>
          <w:szCs w:val="20"/>
        </w:rPr>
        <w:t xml:space="preserve">7.1. </w:t>
      </w:r>
      <w:r w:rsidRPr="00DD361C">
        <w:rPr>
          <w:rFonts w:ascii="Times New Roman" w:hAnsi="Times New Roman"/>
          <w:bCs/>
          <w:sz w:val="20"/>
          <w:szCs w:val="20"/>
        </w:rPr>
        <w:t xml:space="preserve">Os pagamentos pela execução dos serviços objeto deste contrato, serão efetuados em </w:t>
      </w:r>
      <w:r w:rsidRPr="00DD361C">
        <w:rPr>
          <w:rFonts w:ascii="Times New Roman" w:hAnsi="Times New Roman"/>
          <w:b/>
          <w:sz w:val="20"/>
          <w:szCs w:val="20"/>
          <w:u w:val="single"/>
        </w:rPr>
        <w:t>até 30 (trinta) dias</w:t>
      </w:r>
      <w:r w:rsidRPr="00DD361C">
        <w:rPr>
          <w:rFonts w:ascii="Times New Roman" w:hAnsi="Times New Roman"/>
          <w:bCs/>
          <w:sz w:val="20"/>
          <w:szCs w:val="20"/>
        </w:rPr>
        <w:t>, após emissão da nota fiscal, conforme a execução dos serviços constante na Planilha Orçamentária e obedecidos o cronograma físico-financeiro, após medições realizadas pelo Setor de Engenharia do Município e devidamente atestado pelo gestor e fiscal do contrato.</w:t>
      </w:r>
    </w:p>
    <w:p w:rsidR="00DD361C" w:rsidRPr="00DD361C" w:rsidRDefault="00DD361C" w:rsidP="0017739E">
      <w:pPr>
        <w:autoSpaceDE w:val="0"/>
        <w:autoSpaceDN w:val="0"/>
        <w:adjustRightInd w:val="0"/>
        <w:spacing w:line="312" w:lineRule="auto"/>
        <w:ind w:left="0" w:hanging="2"/>
        <w:jc w:val="both"/>
        <w:rPr>
          <w:b/>
          <w:sz w:val="20"/>
          <w:szCs w:val="20"/>
        </w:rPr>
      </w:pPr>
    </w:p>
    <w:p w:rsidR="00DD361C" w:rsidRPr="00DD361C" w:rsidRDefault="00DD361C" w:rsidP="0017739E">
      <w:pPr>
        <w:autoSpaceDE w:val="0"/>
        <w:autoSpaceDN w:val="0"/>
        <w:adjustRightInd w:val="0"/>
        <w:spacing w:line="312" w:lineRule="auto"/>
        <w:ind w:left="0" w:hanging="2"/>
        <w:jc w:val="both"/>
        <w:rPr>
          <w:color w:val="000000"/>
          <w:sz w:val="20"/>
          <w:szCs w:val="20"/>
        </w:rPr>
      </w:pPr>
      <w:r w:rsidRPr="00DD361C">
        <w:rPr>
          <w:b/>
          <w:sz w:val="20"/>
          <w:szCs w:val="20"/>
        </w:rPr>
        <w:t>7.2.</w:t>
      </w:r>
      <w:r w:rsidRPr="00DD361C">
        <w:rPr>
          <w:bCs/>
          <w:sz w:val="20"/>
          <w:szCs w:val="20"/>
        </w:rPr>
        <w:t xml:space="preserve"> </w:t>
      </w:r>
      <w:r w:rsidRPr="00DD361C">
        <w:rPr>
          <w:color w:val="000000"/>
          <w:sz w:val="20"/>
          <w:szCs w:val="20"/>
        </w:rPr>
        <w:t>Para efeito dos pagamentos, serão considerados os valores unitários cotados e as quantidades efetivamente executadas no período de aferição e atestados emitidos pela fiscalização.</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highlight w:val="green"/>
        </w:rPr>
      </w:pPr>
    </w:p>
    <w:p w:rsidR="00DD361C" w:rsidRPr="00DD361C" w:rsidRDefault="00DD361C" w:rsidP="0017739E">
      <w:pPr>
        <w:spacing w:line="312" w:lineRule="auto"/>
        <w:ind w:left="0" w:hanging="2"/>
        <w:jc w:val="both"/>
        <w:rPr>
          <w:rFonts w:eastAsia="Calibri"/>
          <w:bCs/>
          <w:sz w:val="20"/>
          <w:szCs w:val="20"/>
          <w:lang w:eastAsia="en-US"/>
        </w:rPr>
      </w:pPr>
      <w:r w:rsidRPr="00DD361C">
        <w:rPr>
          <w:b/>
          <w:sz w:val="20"/>
          <w:szCs w:val="20"/>
        </w:rPr>
        <w:t>7.3.</w:t>
      </w:r>
      <w:r w:rsidRPr="00DD361C">
        <w:rPr>
          <w:sz w:val="20"/>
          <w:szCs w:val="20"/>
        </w:rPr>
        <w:t xml:space="preserve"> Após a emissão da Nota fiscal, após sua conferência, será atestada pelo gestor e fiscal do contrato e, por conseguinte, encaminhado a Secretaria Municipal de Finanças do Município, para que seja efetuado o pagamento. </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highlight w:val="green"/>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rPr>
      </w:pPr>
      <w:r w:rsidRPr="00DD361C">
        <w:rPr>
          <w:rFonts w:ascii="Times New Roman" w:hAnsi="Times New Roman"/>
          <w:b/>
          <w:sz w:val="20"/>
          <w:szCs w:val="20"/>
        </w:rPr>
        <w:t xml:space="preserve">7.4. </w:t>
      </w:r>
      <w:r w:rsidRPr="00DD361C">
        <w:rPr>
          <w:rFonts w:ascii="Times New Roman" w:hAnsi="Times New Roman"/>
          <w:bCs/>
          <w:sz w:val="20"/>
          <w:szCs w:val="20"/>
        </w:rPr>
        <w:t>O tributo referente ao ISSQN – Imposto Sobre Serviços de Qualquer Natureza, serão retidos pela contratante no ato da efetivação do pagamento, sendo, contudo, entregue a contratação cópia da referida retenção, nos termos da legislação de regência.</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highlight w:val="green"/>
        </w:rPr>
      </w:pPr>
    </w:p>
    <w:p w:rsidR="00DD361C" w:rsidRPr="00DD361C" w:rsidRDefault="00DD361C" w:rsidP="00DD361C">
      <w:pPr>
        <w:pStyle w:val="Default"/>
        <w:spacing w:line="312" w:lineRule="auto"/>
        <w:ind w:left="0" w:hanging="2"/>
        <w:jc w:val="both"/>
        <w:rPr>
          <w:sz w:val="20"/>
          <w:szCs w:val="20"/>
        </w:rPr>
      </w:pPr>
      <w:r w:rsidRPr="00DD361C">
        <w:rPr>
          <w:b/>
          <w:sz w:val="20"/>
          <w:szCs w:val="20"/>
        </w:rPr>
        <w:t xml:space="preserve">7.5.  </w:t>
      </w:r>
      <w:r w:rsidRPr="00DD361C">
        <w:rPr>
          <w:sz w:val="20"/>
          <w:szCs w:val="20"/>
        </w:rPr>
        <w:t xml:space="preserve">A retenção do imposto de renda deverá ser destacada no corpo da Nota Fiscal ou documento equivalente observando os percentuais estabelecidos no Anexo I da IN RFB nº 1234/2012 c/c §5º, artigo 2º da IN RFB nº 1234/2012 e suas alterações. </w:t>
      </w:r>
    </w:p>
    <w:p w:rsidR="00DD361C" w:rsidRPr="00DD361C" w:rsidRDefault="00DD361C" w:rsidP="0017739E">
      <w:pPr>
        <w:autoSpaceDE w:val="0"/>
        <w:autoSpaceDN w:val="0"/>
        <w:adjustRightInd w:val="0"/>
        <w:spacing w:line="312" w:lineRule="auto"/>
        <w:ind w:left="0" w:hanging="2"/>
        <w:jc w:val="both"/>
        <w:rPr>
          <w:color w:val="000000"/>
          <w:sz w:val="20"/>
          <w:szCs w:val="20"/>
          <w:highlight w:val="green"/>
        </w:rPr>
      </w:pPr>
    </w:p>
    <w:p w:rsidR="00DD361C" w:rsidRPr="00DD361C" w:rsidRDefault="00DD361C" w:rsidP="0017739E">
      <w:pPr>
        <w:autoSpaceDE w:val="0"/>
        <w:autoSpaceDN w:val="0"/>
        <w:adjustRightInd w:val="0"/>
        <w:spacing w:line="312" w:lineRule="auto"/>
        <w:ind w:left="0" w:hanging="2"/>
        <w:jc w:val="both"/>
        <w:rPr>
          <w:color w:val="000000"/>
          <w:sz w:val="20"/>
          <w:szCs w:val="20"/>
        </w:rPr>
      </w:pPr>
      <w:r w:rsidRPr="00DD361C">
        <w:rPr>
          <w:b/>
          <w:bCs/>
          <w:color w:val="000000"/>
          <w:sz w:val="20"/>
          <w:szCs w:val="20"/>
        </w:rPr>
        <w:t>7.6.</w:t>
      </w:r>
      <w:r w:rsidRPr="00DD361C">
        <w:rPr>
          <w:color w:val="000000"/>
          <w:sz w:val="20"/>
          <w:szCs w:val="20"/>
        </w:rPr>
        <w:t xml:space="preserve"> As empresas optantes pelo Simples Nacional ou que se enquadrem em alguma hipótese de isenção ou não incidência deverão informar essa condição expressamente na Nota Fiscal ou documento equivalente, de acordo com artigo 4º da IN RFB nº 1.234/2023 e suas alterações. </w:t>
      </w:r>
    </w:p>
    <w:p w:rsidR="00DD361C" w:rsidRPr="00DD361C" w:rsidRDefault="00DD361C" w:rsidP="0017739E">
      <w:pPr>
        <w:autoSpaceDE w:val="0"/>
        <w:autoSpaceDN w:val="0"/>
        <w:adjustRightInd w:val="0"/>
        <w:spacing w:line="312" w:lineRule="auto"/>
        <w:ind w:left="0" w:hanging="2"/>
        <w:jc w:val="both"/>
        <w:rPr>
          <w:color w:val="000000"/>
          <w:sz w:val="20"/>
          <w:szCs w:val="20"/>
        </w:rPr>
      </w:pPr>
    </w:p>
    <w:p w:rsidR="00DD361C" w:rsidRPr="00DD361C" w:rsidRDefault="00DD361C" w:rsidP="0017739E">
      <w:pPr>
        <w:autoSpaceDE w:val="0"/>
        <w:autoSpaceDN w:val="0"/>
        <w:adjustRightInd w:val="0"/>
        <w:spacing w:line="312" w:lineRule="auto"/>
        <w:ind w:left="0" w:hanging="2"/>
        <w:jc w:val="both"/>
        <w:rPr>
          <w:color w:val="000000"/>
          <w:sz w:val="20"/>
          <w:szCs w:val="20"/>
        </w:rPr>
      </w:pPr>
      <w:r w:rsidRPr="00DD361C">
        <w:rPr>
          <w:b/>
          <w:bCs/>
          <w:color w:val="000000"/>
          <w:sz w:val="20"/>
          <w:szCs w:val="20"/>
        </w:rPr>
        <w:t>7.7.</w:t>
      </w:r>
      <w:r w:rsidRPr="00DD361C">
        <w:rPr>
          <w:color w:val="000000"/>
          <w:sz w:val="20"/>
          <w:szCs w:val="20"/>
        </w:rPr>
        <w:t xml:space="preserve"> </w:t>
      </w:r>
      <w:r w:rsidRPr="00DD361C">
        <w:rPr>
          <w:bCs/>
          <w:sz w:val="20"/>
          <w:szCs w:val="20"/>
        </w:rPr>
        <w:t>Ocorrendo erros na apresentação do(s) documento(s) fiscal(is), o(s) mesmo(s) será(ão) devolvido(s) ao contratado para correção, ficando estabelecido que, o prazo para pagamento será contado a partir da data de apresentação dos documentos devidamente corrigidos.</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u w:val="single"/>
        </w:rPr>
      </w:pPr>
      <w:r w:rsidRPr="00DD361C">
        <w:rPr>
          <w:rFonts w:ascii="Times New Roman" w:hAnsi="Times New Roman"/>
          <w:b/>
          <w:sz w:val="20"/>
          <w:szCs w:val="20"/>
        </w:rPr>
        <w:t xml:space="preserve">7.8. </w:t>
      </w:r>
      <w:r w:rsidRPr="00DD361C">
        <w:rPr>
          <w:rFonts w:ascii="Times New Roman" w:hAnsi="Times New Roman"/>
          <w:bCs/>
          <w:sz w:val="20"/>
          <w:szCs w:val="20"/>
        </w:rPr>
        <w:t>Os pagamentos serão efetuados através de depósito/transferência bancária em conta corrente do contratante, no banco por ele indicado e serão contados da data de certificação/aceitação do objeto licitado, constante da Nota Fiscal/Fatura, com o ateste do funcionário competente para o recebimento e conferência dos serviços.</w:t>
      </w:r>
    </w:p>
    <w:p w:rsidR="00B703EE" w:rsidRDefault="00B703EE"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lastRenderedPageBreak/>
        <w:t>CLÁUSULA OITAVA – DOS CRITÉROS E PERIODICIDADE DAS MEDIÇÕES</w:t>
      </w:r>
    </w:p>
    <w:p w:rsidR="00B703EE" w:rsidRDefault="00B703EE" w:rsidP="0017739E">
      <w:pPr>
        <w:pStyle w:val="PargrafodaLista"/>
        <w:tabs>
          <w:tab w:val="left" w:pos="647"/>
        </w:tabs>
        <w:spacing w:after="0" w:line="312" w:lineRule="auto"/>
        <w:ind w:left="0" w:right="68" w:hanging="2"/>
        <w:jc w:val="both"/>
        <w:rPr>
          <w:rFonts w:ascii="Times New Roman" w:hAnsi="Times New Roman"/>
          <w:b/>
          <w:bCs/>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r w:rsidRPr="00DD361C">
        <w:rPr>
          <w:rFonts w:ascii="Times New Roman" w:hAnsi="Times New Roman"/>
          <w:b/>
          <w:bCs/>
          <w:sz w:val="20"/>
          <w:szCs w:val="20"/>
        </w:rPr>
        <w:t>8.1.</w:t>
      </w:r>
      <w:r w:rsidRPr="00DD361C">
        <w:rPr>
          <w:rFonts w:ascii="Times New Roman" w:hAnsi="Times New Roman"/>
          <w:sz w:val="20"/>
          <w:szCs w:val="20"/>
        </w:rPr>
        <w:t xml:space="preserve"> Os serviços executados serão </w:t>
      </w:r>
      <w:r w:rsidRPr="00DD361C">
        <w:rPr>
          <w:rFonts w:ascii="Times New Roman" w:hAnsi="Times New Roman"/>
          <w:b/>
          <w:bCs/>
          <w:sz w:val="20"/>
          <w:szCs w:val="20"/>
          <w:u w:val="single"/>
        </w:rPr>
        <w:t>medidos mensalmente</w:t>
      </w:r>
      <w:r w:rsidRPr="00DD361C">
        <w:rPr>
          <w:rFonts w:ascii="Times New Roman" w:hAnsi="Times New Roman"/>
          <w:sz w:val="20"/>
          <w:szCs w:val="20"/>
        </w:rPr>
        <w:t>, conforme a sua execução e acaso estejam de acordo com as especificações técnicas constantes dos projetos, planilhas, memoriais, dentre outros, considerando seus preços unitários da planilha contratual e as etapas do Cronograma Físico-Financeiro.</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
          <w:bCs/>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color w:val="000000"/>
          <w:sz w:val="20"/>
          <w:szCs w:val="20"/>
        </w:rPr>
      </w:pPr>
      <w:r w:rsidRPr="00DD361C">
        <w:rPr>
          <w:rFonts w:ascii="Times New Roman" w:hAnsi="Times New Roman"/>
          <w:b/>
          <w:bCs/>
          <w:sz w:val="20"/>
          <w:szCs w:val="20"/>
        </w:rPr>
        <w:t>8.2.</w:t>
      </w:r>
      <w:r w:rsidRPr="00DD361C">
        <w:rPr>
          <w:rFonts w:ascii="Times New Roman" w:hAnsi="Times New Roman"/>
          <w:sz w:val="20"/>
          <w:szCs w:val="20"/>
        </w:rPr>
        <w:t xml:space="preserve"> </w:t>
      </w:r>
      <w:r w:rsidRPr="00DD361C">
        <w:rPr>
          <w:rFonts w:ascii="Times New Roman" w:hAnsi="Times New Roman"/>
          <w:color w:val="000000"/>
          <w:sz w:val="20"/>
          <w:szCs w:val="20"/>
        </w:rPr>
        <w:t xml:space="preserve">Os serviços/materiais que estiverem em desacordo com as especificações técnicas e não aceitos pela fiscalização, não serão objeto de medição. </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color w:val="000000"/>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rPr>
      </w:pPr>
      <w:r w:rsidRPr="00DD361C">
        <w:rPr>
          <w:rFonts w:ascii="Times New Roman" w:hAnsi="Times New Roman"/>
          <w:b/>
          <w:bCs/>
          <w:sz w:val="20"/>
          <w:szCs w:val="20"/>
        </w:rPr>
        <w:t xml:space="preserve">8.3. </w:t>
      </w:r>
      <w:r w:rsidRPr="00DD361C">
        <w:rPr>
          <w:rFonts w:ascii="Times New Roman" w:hAnsi="Times New Roman"/>
          <w:bCs/>
          <w:sz w:val="20"/>
          <w:szCs w:val="20"/>
        </w:rPr>
        <w:t xml:space="preserve">Para fins de medição a empresa contratada deverá elaborar </w:t>
      </w:r>
      <w:r w:rsidRPr="00DD361C">
        <w:rPr>
          <w:rFonts w:ascii="Times New Roman" w:hAnsi="Times New Roman"/>
          <w:b/>
          <w:bCs/>
          <w:sz w:val="20"/>
          <w:szCs w:val="20"/>
          <w:u w:val="single"/>
        </w:rPr>
        <w:t>requerimento ao gestor e fiscal do contrato</w:t>
      </w:r>
      <w:r w:rsidRPr="00DD361C">
        <w:rPr>
          <w:rFonts w:ascii="Times New Roman" w:hAnsi="Times New Roman"/>
          <w:bCs/>
          <w:sz w:val="20"/>
          <w:szCs w:val="20"/>
        </w:rPr>
        <w:t>, contendo os seguintes documentos:</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
          <w:bCs/>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r w:rsidRPr="00DD361C">
        <w:rPr>
          <w:rFonts w:ascii="Times New Roman" w:hAnsi="Times New Roman"/>
          <w:b/>
          <w:bCs/>
          <w:i/>
          <w:iCs/>
          <w:sz w:val="20"/>
          <w:szCs w:val="20"/>
        </w:rPr>
        <w:t>(i)</w:t>
      </w:r>
      <w:r w:rsidRPr="00DD361C">
        <w:rPr>
          <w:rFonts w:ascii="Times New Roman" w:hAnsi="Times New Roman"/>
          <w:sz w:val="20"/>
          <w:szCs w:val="20"/>
        </w:rPr>
        <w:t xml:space="preserve"> Planilha de medição elaborada pelo responsável técnico da empresa contratada, indicando os serviços executados no período (todas as medições);</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
          <w:i/>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r w:rsidRPr="00DD361C">
        <w:rPr>
          <w:rFonts w:ascii="Times New Roman" w:hAnsi="Times New Roman"/>
          <w:b/>
          <w:i/>
          <w:sz w:val="20"/>
          <w:szCs w:val="20"/>
        </w:rPr>
        <w:t xml:space="preserve">(ii) </w:t>
      </w:r>
      <w:r w:rsidRPr="00DD361C">
        <w:rPr>
          <w:rFonts w:ascii="Times New Roman" w:hAnsi="Times New Roman"/>
          <w:sz w:val="20"/>
          <w:szCs w:val="20"/>
        </w:rPr>
        <w:t>Relatório Fotográfico impresso e em mídia digital dos serviços executados no período (todas as medições);</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iCs/>
          <w:sz w:val="20"/>
          <w:szCs w:val="20"/>
        </w:rPr>
      </w:pPr>
      <w:r w:rsidRPr="00DD361C">
        <w:rPr>
          <w:rFonts w:ascii="Times New Roman" w:hAnsi="Times New Roman"/>
          <w:b/>
          <w:bCs/>
          <w:i/>
          <w:iCs/>
          <w:sz w:val="20"/>
          <w:szCs w:val="20"/>
        </w:rPr>
        <w:t xml:space="preserve">(iii) </w:t>
      </w:r>
      <w:r w:rsidRPr="00DD361C">
        <w:rPr>
          <w:rFonts w:ascii="Times New Roman" w:hAnsi="Times New Roman"/>
          <w:bCs/>
          <w:iCs/>
          <w:sz w:val="20"/>
          <w:szCs w:val="20"/>
        </w:rPr>
        <w:t xml:space="preserve">Memorial de cálculo dos serviços executados no período </w:t>
      </w:r>
      <w:r w:rsidRPr="00DD361C">
        <w:rPr>
          <w:rFonts w:ascii="Times New Roman" w:hAnsi="Times New Roman"/>
          <w:sz w:val="20"/>
          <w:szCs w:val="20"/>
        </w:rPr>
        <w:t>(todas as medições)</w:t>
      </w:r>
      <w:r w:rsidRPr="00DD361C">
        <w:rPr>
          <w:rFonts w:ascii="Times New Roman" w:hAnsi="Times New Roman"/>
          <w:bCs/>
          <w:iCs/>
          <w:sz w:val="20"/>
          <w:szCs w:val="20"/>
        </w:rPr>
        <w:t>;</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r w:rsidRPr="00DD361C">
        <w:rPr>
          <w:rFonts w:ascii="Times New Roman" w:hAnsi="Times New Roman"/>
          <w:b/>
          <w:bCs/>
          <w:i/>
          <w:iCs/>
          <w:sz w:val="20"/>
          <w:szCs w:val="20"/>
        </w:rPr>
        <w:t xml:space="preserve">(iv) </w:t>
      </w:r>
      <w:r w:rsidRPr="00DD361C">
        <w:rPr>
          <w:rFonts w:ascii="Times New Roman" w:hAnsi="Times New Roman"/>
          <w:sz w:val="20"/>
          <w:szCs w:val="20"/>
        </w:rPr>
        <w:t>Cópia da ART – Anotação de Responsabilidade Técnica (1ª medição);</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r w:rsidRPr="00DD361C">
        <w:rPr>
          <w:rFonts w:ascii="Times New Roman" w:hAnsi="Times New Roman"/>
          <w:b/>
          <w:i/>
          <w:sz w:val="20"/>
          <w:szCs w:val="20"/>
        </w:rPr>
        <w:t xml:space="preserve">(v) </w:t>
      </w:r>
      <w:r w:rsidRPr="00DD361C">
        <w:rPr>
          <w:rFonts w:ascii="Times New Roman" w:hAnsi="Times New Roman"/>
          <w:sz w:val="20"/>
          <w:szCs w:val="20"/>
        </w:rPr>
        <w:t>Matricula da Obra no Cadastro Nacional de Obras (apenas para a 1ª medição);</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i/>
          <w:iCs/>
          <w:sz w:val="20"/>
          <w:szCs w:val="20"/>
        </w:rPr>
      </w:pPr>
      <w:r w:rsidRPr="00DD361C">
        <w:rPr>
          <w:rFonts w:ascii="Times New Roman" w:hAnsi="Times New Roman"/>
          <w:b/>
          <w:bCs/>
          <w:i/>
          <w:iCs/>
          <w:sz w:val="20"/>
          <w:szCs w:val="20"/>
        </w:rPr>
        <w:t xml:space="preserve">(vi) </w:t>
      </w:r>
      <w:r w:rsidRPr="00DD361C">
        <w:rPr>
          <w:rFonts w:ascii="Times New Roman" w:hAnsi="Times New Roman"/>
          <w:bCs/>
          <w:sz w:val="20"/>
          <w:szCs w:val="20"/>
        </w:rPr>
        <w:t>Cópia da folha de pagamento contendo a relação de todos os funcionários da obra, acompanhado da SEFIP/GFIP (todas as medições);</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
          <w:bCs/>
          <w:i/>
          <w:iCs/>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r w:rsidRPr="00DD361C">
        <w:rPr>
          <w:rFonts w:ascii="Times New Roman" w:hAnsi="Times New Roman"/>
          <w:b/>
          <w:bCs/>
          <w:i/>
          <w:iCs/>
          <w:sz w:val="20"/>
          <w:szCs w:val="20"/>
        </w:rPr>
        <w:t>(vii)</w:t>
      </w:r>
      <w:r w:rsidRPr="00DD361C">
        <w:rPr>
          <w:rFonts w:ascii="Times New Roman" w:hAnsi="Times New Roman"/>
          <w:sz w:val="20"/>
          <w:szCs w:val="20"/>
        </w:rPr>
        <w:t xml:space="preserve"> certidões de regularidade fiscal, social e trabalhistas atualizadas (todas as medições); </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r w:rsidRPr="00DD361C">
        <w:rPr>
          <w:rFonts w:ascii="Times New Roman" w:hAnsi="Times New Roman"/>
          <w:b/>
          <w:bCs/>
          <w:i/>
          <w:iCs/>
          <w:sz w:val="20"/>
          <w:szCs w:val="20"/>
        </w:rPr>
        <w:t>(viii)</w:t>
      </w:r>
      <w:r w:rsidRPr="00DD361C">
        <w:rPr>
          <w:rFonts w:ascii="Times New Roman" w:hAnsi="Times New Roman"/>
          <w:sz w:val="20"/>
          <w:szCs w:val="20"/>
        </w:rPr>
        <w:t xml:space="preserve"> </w:t>
      </w:r>
      <w:r w:rsidRPr="00DD361C">
        <w:rPr>
          <w:rFonts w:ascii="Times New Roman" w:hAnsi="Times New Roman"/>
          <w:bCs/>
          <w:sz w:val="20"/>
          <w:szCs w:val="20"/>
        </w:rPr>
        <w:t xml:space="preserve">Cópias </w:t>
      </w:r>
      <w:r w:rsidRPr="00DD361C">
        <w:rPr>
          <w:rFonts w:ascii="Times New Roman" w:hAnsi="Times New Roman"/>
          <w:sz w:val="20"/>
          <w:szCs w:val="20"/>
        </w:rPr>
        <w:t xml:space="preserve">dos comprovantes de recolhimentos do INSS e FGTS do mês imediatamente anterior a execução dos serviços (todas as medições); </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rPr>
      </w:pPr>
      <w:r w:rsidRPr="00DD361C">
        <w:rPr>
          <w:rFonts w:ascii="Times New Roman" w:hAnsi="Times New Roman"/>
          <w:b/>
          <w:i/>
          <w:iCs/>
          <w:sz w:val="20"/>
          <w:szCs w:val="20"/>
        </w:rPr>
        <w:t>(ix)</w:t>
      </w:r>
      <w:r w:rsidRPr="00DD361C">
        <w:rPr>
          <w:rFonts w:ascii="Times New Roman" w:hAnsi="Times New Roman"/>
          <w:bCs/>
          <w:sz w:val="20"/>
          <w:szCs w:val="20"/>
        </w:rPr>
        <w:t xml:space="preserve"> Diário de Obras correspondente ao período da medição (todas as medições);</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rPr>
      </w:pPr>
      <w:r w:rsidRPr="00DD361C">
        <w:rPr>
          <w:rFonts w:ascii="Times New Roman" w:hAnsi="Times New Roman"/>
          <w:b/>
          <w:i/>
          <w:sz w:val="20"/>
          <w:szCs w:val="20"/>
        </w:rPr>
        <w:t>(x)</w:t>
      </w:r>
      <w:r w:rsidRPr="00DD361C">
        <w:rPr>
          <w:rFonts w:ascii="Times New Roman" w:hAnsi="Times New Roman"/>
          <w:sz w:val="20"/>
          <w:szCs w:val="20"/>
        </w:rPr>
        <w:t xml:space="preserve"> Relatório detalhado do andamento da obra (todas as medições); </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rPr>
      </w:pPr>
    </w:p>
    <w:p w:rsidR="00DD361C" w:rsidRPr="00DD361C" w:rsidRDefault="00DD361C" w:rsidP="0017739E">
      <w:pPr>
        <w:spacing w:line="312" w:lineRule="auto"/>
        <w:ind w:left="0" w:hanging="2"/>
        <w:jc w:val="both"/>
        <w:rPr>
          <w:sz w:val="20"/>
          <w:szCs w:val="20"/>
        </w:rPr>
      </w:pPr>
      <w:r w:rsidRPr="00DD361C">
        <w:rPr>
          <w:b/>
          <w:i/>
          <w:sz w:val="20"/>
          <w:szCs w:val="20"/>
        </w:rPr>
        <w:t>(xi)</w:t>
      </w:r>
      <w:r w:rsidRPr="00DD361C">
        <w:rPr>
          <w:i/>
          <w:sz w:val="20"/>
          <w:szCs w:val="20"/>
        </w:rPr>
        <w:t xml:space="preserve"> </w:t>
      </w:r>
      <w:r w:rsidRPr="00DD361C">
        <w:rPr>
          <w:sz w:val="20"/>
          <w:szCs w:val="20"/>
        </w:rPr>
        <w:t>Gráfico com andamento da obra previsto (linha de base) x realizado (todas as medições);</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
          <w:i/>
          <w:iCs/>
          <w:sz w:val="20"/>
          <w:szCs w:val="20"/>
        </w:rPr>
      </w:pPr>
    </w:p>
    <w:p w:rsidR="00DD361C" w:rsidRPr="00DD361C" w:rsidRDefault="00DD361C" w:rsidP="0017739E">
      <w:pPr>
        <w:spacing w:line="312" w:lineRule="auto"/>
        <w:ind w:left="0" w:hanging="2"/>
        <w:jc w:val="both"/>
        <w:rPr>
          <w:sz w:val="20"/>
          <w:szCs w:val="20"/>
        </w:rPr>
      </w:pPr>
      <w:r w:rsidRPr="00DD361C">
        <w:rPr>
          <w:b/>
          <w:i/>
          <w:iCs/>
          <w:sz w:val="20"/>
          <w:szCs w:val="20"/>
        </w:rPr>
        <w:t xml:space="preserve">(xii) </w:t>
      </w:r>
      <w:r w:rsidRPr="00DD361C">
        <w:rPr>
          <w:sz w:val="20"/>
          <w:szCs w:val="20"/>
        </w:rPr>
        <w:t>Ensaios realizados e seus resultados;</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i/>
          <w:sz w:val="20"/>
          <w:szCs w:val="20"/>
        </w:rPr>
        <w:t>(xiii)</w:t>
      </w:r>
      <w:r w:rsidRPr="00DD361C">
        <w:rPr>
          <w:sz w:val="20"/>
          <w:szCs w:val="20"/>
        </w:rPr>
        <w:t xml:space="preserve"> </w:t>
      </w:r>
      <w:r w:rsidRPr="00DD361C">
        <w:rPr>
          <w:bCs/>
          <w:sz w:val="20"/>
          <w:szCs w:val="20"/>
        </w:rPr>
        <w:t xml:space="preserve">outros documentos, se necessário; </w:t>
      </w: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bCs/>
          <w:sz w:val="20"/>
          <w:szCs w:val="20"/>
          <w:highlight w:val="green"/>
        </w:rPr>
      </w:pPr>
    </w:p>
    <w:p w:rsidR="00DD361C" w:rsidRPr="00DD361C" w:rsidRDefault="00DD361C" w:rsidP="0017739E">
      <w:pPr>
        <w:pStyle w:val="PargrafodaLista"/>
        <w:tabs>
          <w:tab w:val="left" w:pos="647"/>
        </w:tabs>
        <w:spacing w:after="0" w:line="312" w:lineRule="auto"/>
        <w:ind w:left="0" w:right="68" w:hanging="2"/>
        <w:jc w:val="both"/>
        <w:rPr>
          <w:rFonts w:ascii="Times New Roman" w:hAnsi="Times New Roman"/>
          <w:sz w:val="20"/>
          <w:szCs w:val="20"/>
        </w:rPr>
      </w:pPr>
      <w:r w:rsidRPr="00DD361C">
        <w:rPr>
          <w:rFonts w:ascii="Times New Roman" w:hAnsi="Times New Roman"/>
          <w:b/>
          <w:bCs/>
          <w:iCs/>
          <w:sz w:val="20"/>
          <w:szCs w:val="20"/>
        </w:rPr>
        <w:t xml:space="preserve">8.4. </w:t>
      </w:r>
      <w:r w:rsidRPr="00DD361C">
        <w:rPr>
          <w:rFonts w:ascii="Times New Roman" w:hAnsi="Times New Roman"/>
          <w:bCs/>
          <w:iCs/>
          <w:sz w:val="20"/>
          <w:szCs w:val="20"/>
        </w:rPr>
        <w:t xml:space="preserve">De posse dos documentos acima mencionados, o fiscal da obra, efetuará a conferencia dos serviços executados com a </w:t>
      </w:r>
      <w:r w:rsidRPr="00DD361C">
        <w:rPr>
          <w:rFonts w:ascii="Times New Roman" w:hAnsi="Times New Roman"/>
          <w:sz w:val="20"/>
          <w:szCs w:val="20"/>
        </w:rPr>
        <w:t>Planilha de Medição e, por conseguinte submeterá ao gestor do contrato;</w:t>
      </w:r>
    </w:p>
    <w:p w:rsidR="00DD361C" w:rsidRPr="00DD361C" w:rsidRDefault="00DD361C" w:rsidP="0017739E">
      <w:pPr>
        <w:spacing w:line="312" w:lineRule="auto"/>
        <w:ind w:left="0" w:hanging="2"/>
        <w:jc w:val="both"/>
        <w:rPr>
          <w:rFonts w:eastAsia="Calibri"/>
          <w:b/>
          <w:bCs/>
          <w:sz w:val="20"/>
          <w:szCs w:val="20"/>
          <w:lang w:eastAsia="en-US"/>
        </w:rPr>
      </w:pPr>
    </w:p>
    <w:p w:rsidR="00DD361C" w:rsidRPr="00DD361C" w:rsidRDefault="00DD361C" w:rsidP="0017739E">
      <w:pPr>
        <w:spacing w:line="312" w:lineRule="auto"/>
        <w:ind w:left="0" w:hanging="2"/>
        <w:jc w:val="both"/>
        <w:rPr>
          <w:sz w:val="20"/>
          <w:szCs w:val="20"/>
        </w:rPr>
      </w:pPr>
      <w:r w:rsidRPr="00DD361C">
        <w:rPr>
          <w:rFonts w:eastAsia="Calibri"/>
          <w:b/>
          <w:bCs/>
          <w:sz w:val="20"/>
          <w:szCs w:val="20"/>
          <w:lang w:eastAsia="en-US"/>
        </w:rPr>
        <w:lastRenderedPageBreak/>
        <w:t xml:space="preserve">8.5. </w:t>
      </w:r>
      <w:r w:rsidRPr="00DD361C">
        <w:rPr>
          <w:rFonts w:eastAsia="Calibri"/>
          <w:bCs/>
          <w:sz w:val="20"/>
          <w:szCs w:val="20"/>
          <w:lang w:eastAsia="en-US"/>
        </w:rPr>
        <w:t xml:space="preserve">Sendo aprovado o boletim de medição pelo gestor e fiscal do contrato, será autorizada a empresa contratada a emissão da Nota Fiscal, devendo a nota fiscal descriminar </w:t>
      </w:r>
      <w:r w:rsidRPr="00DD361C">
        <w:rPr>
          <w:sz w:val="20"/>
          <w:szCs w:val="20"/>
        </w:rPr>
        <w:t>o valor dos serviços e o valor do material;</w:t>
      </w:r>
    </w:p>
    <w:p w:rsidR="00B703EE" w:rsidRDefault="00B703EE" w:rsidP="0017739E">
      <w:pPr>
        <w:spacing w:line="312" w:lineRule="auto"/>
        <w:ind w:left="0" w:hanging="2"/>
        <w:jc w:val="both"/>
        <w:rPr>
          <w:b/>
          <w:bCs/>
          <w:sz w:val="20"/>
          <w:szCs w:val="20"/>
          <w:u w:val="single"/>
        </w:rPr>
      </w:pPr>
      <w:bookmarkStart w:id="1" w:name="_Hlk157698150"/>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CLÁUSULA NONA – DA GARANTIA CONTRATUAL</w:t>
      </w:r>
    </w:p>
    <w:bookmarkEnd w:id="1"/>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9.1.</w:t>
      </w:r>
      <w:r w:rsidRPr="00DD361C">
        <w:rPr>
          <w:sz w:val="20"/>
          <w:szCs w:val="20"/>
        </w:rPr>
        <w:t xml:space="preserve"> A Contratada deverá apresentar ao gestor e fiscal do contrato, no prazo máximo de </w:t>
      </w:r>
      <w:r w:rsidRPr="00DD361C">
        <w:rPr>
          <w:b/>
          <w:bCs/>
          <w:sz w:val="20"/>
          <w:szCs w:val="20"/>
          <w:u w:val="single"/>
        </w:rPr>
        <w:t>5 (cinco)  dias úteis</w:t>
      </w:r>
      <w:r w:rsidRPr="00DD361C">
        <w:rPr>
          <w:sz w:val="20"/>
          <w:szCs w:val="20"/>
        </w:rPr>
        <w:t xml:space="preserve">, contado da data da emissão da ordem de serviços, comprovante de prestação de garantia correspondente ao percentual de </w:t>
      </w:r>
      <w:r w:rsidRPr="00DD361C">
        <w:rPr>
          <w:b/>
          <w:bCs/>
          <w:sz w:val="20"/>
          <w:szCs w:val="20"/>
          <w:u w:val="single"/>
        </w:rPr>
        <w:t>5% (cinco por cento) do valor total do contrato</w:t>
      </w:r>
      <w:r w:rsidRPr="00DD361C">
        <w:rPr>
          <w:sz w:val="20"/>
          <w:szCs w:val="20"/>
        </w:rPr>
        <w:t>, podendo o contratado optar por uma das modalidades previstas nos incs. I a IV, do §1º, do art. 96, da Lei nº 14.133/2021, à escolha da contratada.</w:t>
      </w:r>
    </w:p>
    <w:p w:rsidR="00DD361C" w:rsidRPr="00DD361C" w:rsidRDefault="00DD361C" w:rsidP="0017739E">
      <w:pPr>
        <w:spacing w:line="312" w:lineRule="auto"/>
        <w:ind w:left="0" w:hanging="2"/>
        <w:jc w:val="both"/>
        <w:rPr>
          <w:b/>
          <w:sz w:val="20"/>
          <w:szCs w:val="20"/>
        </w:rPr>
      </w:pPr>
    </w:p>
    <w:p w:rsidR="00DD361C" w:rsidRPr="00DD361C" w:rsidRDefault="00DD361C" w:rsidP="0017739E">
      <w:pPr>
        <w:spacing w:line="312" w:lineRule="auto"/>
        <w:ind w:left="0" w:hanging="2"/>
        <w:jc w:val="both"/>
        <w:rPr>
          <w:sz w:val="20"/>
          <w:szCs w:val="20"/>
        </w:rPr>
      </w:pPr>
      <w:r w:rsidRPr="00DD361C">
        <w:rPr>
          <w:b/>
          <w:sz w:val="20"/>
          <w:szCs w:val="20"/>
        </w:rPr>
        <w:t>9.2.</w:t>
      </w:r>
      <w:r w:rsidRPr="00DD361C">
        <w:rPr>
          <w:sz w:val="20"/>
          <w:szCs w:val="20"/>
        </w:rPr>
        <w:t xml:space="preserve"> Acaso o contratado opte por apresentar </w:t>
      </w:r>
      <w:r w:rsidRPr="00DD361C">
        <w:rPr>
          <w:b/>
          <w:sz w:val="20"/>
          <w:szCs w:val="20"/>
          <w:u w:val="single"/>
        </w:rPr>
        <w:t>seguro-garantia</w:t>
      </w:r>
      <w:r w:rsidRPr="00DD361C">
        <w:rPr>
          <w:color w:val="000000"/>
          <w:sz w:val="20"/>
          <w:szCs w:val="20"/>
        </w:rPr>
        <w:t xml:space="preserve">, nos termos do inc. II, do art. 96, da Lei nº 14.133/2021 o prazo para apresentação será de 1 (um) mês, contado da data de homologação da licitação e anterior à assinatura do contrato, devendo, constar o prazo correspondente ao período de vigência do contrato, acrescidos de 30 (trinta) dias, </w:t>
      </w:r>
      <w:r w:rsidRPr="00DD361C">
        <w:rPr>
          <w:sz w:val="20"/>
          <w:szCs w:val="20"/>
        </w:rPr>
        <w:t>indicando, ainda, na apólice o Município de C</w:t>
      </w:r>
      <w:r w:rsidR="00D162C3">
        <w:rPr>
          <w:sz w:val="20"/>
          <w:szCs w:val="20"/>
        </w:rPr>
        <w:t>onceição de Ipanema</w:t>
      </w:r>
      <w:r w:rsidRPr="00DD361C">
        <w:rPr>
          <w:sz w:val="20"/>
          <w:szCs w:val="20"/>
        </w:rPr>
        <w:t>/MG, como beneficiário;</w:t>
      </w:r>
    </w:p>
    <w:p w:rsidR="00DD361C" w:rsidRPr="00DD361C" w:rsidRDefault="00DD361C" w:rsidP="0017739E">
      <w:pPr>
        <w:spacing w:line="312" w:lineRule="auto"/>
        <w:ind w:left="0" w:hanging="2"/>
        <w:jc w:val="both"/>
        <w:rPr>
          <w:b/>
          <w:sz w:val="20"/>
          <w:szCs w:val="20"/>
        </w:rPr>
      </w:pPr>
    </w:p>
    <w:p w:rsidR="00DD361C" w:rsidRPr="00DD361C" w:rsidRDefault="00DD361C" w:rsidP="0017739E">
      <w:pPr>
        <w:spacing w:line="312" w:lineRule="auto"/>
        <w:ind w:left="0" w:hanging="2"/>
        <w:jc w:val="both"/>
        <w:rPr>
          <w:sz w:val="20"/>
          <w:szCs w:val="20"/>
        </w:rPr>
      </w:pPr>
      <w:r w:rsidRPr="00DD361C">
        <w:rPr>
          <w:b/>
          <w:sz w:val="20"/>
          <w:szCs w:val="20"/>
        </w:rPr>
        <w:t>9.3.</w:t>
      </w:r>
      <w:r w:rsidRPr="00DD361C">
        <w:rPr>
          <w:sz w:val="20"/>
          <w:szCs w:val="20"/>
        </w:rPr>
        <w:t xml:space="preserve"> Em se tratando de garantia prestada por meio de </w:t>
      </w:r>
      <w:r w:rsidRPr="00DD361C">
        <w:rPr>
          <w:b/>
          <w:sz w:val="20"/>
          <w:szCs w:val="20"/>
          <w:u w:val="single"/>
        </w:rPr>
        <w:t>caução em dinheiro</w:t>
      </w:r>
      <w:r w:rsidRPr="00DD361C">
        <w:rPr>
          <w:sz w:val="20"/>
          <w:szCs w:val="20"/>
        </w:rPr>
        <w:t>, o depósito deverá ser feito em agencia bancária a ser indicada pela Administração;</w:t>
      </w:r>
    </w:p>
    <w:p w:rsidR="00DD361C" w:rsidRPr="00DD361C" w:rsidRDefault="00DD361C" w:rsidP="0017739E">
      <w:pPr>
        <w:spacing w:line="312" w:lineRule="auto"/>
        <w:ind w:left="0" w:hanging="2"/>
        <w:jc w:val="both"/>
        <w:rPr>
          <w:b/>
          <w:sz w:val="20"/>
          <w:szCs w:val="20"/>
        </w:rPr>
      </w:pPr>
    </w:p>
    <w:p w:rsidR="00DD361C" w:rsidRPr="00DD361C" w:rsidRDefault="00DD361C" w:rsidP="0017739E">
      <w:pPr>
        <w:spacing w:line="312" w:lineRule="auto"/>
        <w:ind w:left="0" w:hanging="2"/>
        <w:jc w:val="both"/>
        <w:rPr>
          <w:sz w:val="20"/>
          <w:szCs w:val="20"/>
        </w:rPr>
      </w:pPr>
      <w:r w:rsidRPr="00DD361C">
        <w:rPr>
          <w:b/>
          <w:sz w:val="20"/>
          <w:szCs w:val="20"/>
        </w:rPr>
        <w:t>9.4.</w:t>
      </w:r>
      <w:r w:rsidRPr="00DD361C">
        <w:rPr>
          <w:sz w:val="20"/>
          <w:szCs w:val="20"/>
        </w:rPr>
        <w:t xml:space="preserve"> Se a opção for pela </w:t>
      </w:r>
      <w:r w:rsidRPr="00DD361C">
        <w:rPr>
          <w:b/>
          <w:sz w:val="20"/>
          <w:szCs w:val="20"/>
          <w:u w:val="single"/>
        </w:rPr>
        <w:t xml:space="preserve">fiança bancária </w:t>
      </w:r>
      <w:r w:rsidRPr="00DD361C">
        <w:rPr>
          <w:b/>
          <w:color w:val="000000"/>
          <w:sz w:val="20"/>
          <w:szCs w:val="20"/>
          <w:u w:val="single"/>
        </w:rPr>
        <w:t>emitida por banco ou instituição financeira devidamente autorizada a operar no País pelo Banco Central do Brasil</w:t>
      </w:r>
      <w:r w:rsidRPr="00DD361C">
        <w:rPr>
          <w:sz w:val="20"/>
          <w:szCs w:val="20"/>
        </w:rPr>
        <w:t>, devendo conter prazo de validade correspondente ao período de vigência do contrato, acrescido de 30 (trinta) dias, com expressa afirmação do fiador de que, como devedor solidário, que fará o pagamento ao Município de C</w:t>
      </w:r>
      <w:r w:rsidR="00D162C3">
        <w:rPr>
          <w:sz w:val="20"/>
          <w:szCs w:val="20"/>
        </w:rPr>
        <w:t>onceição de Ipanema</w:t>
      </w:r>
      <w:r w:rsidRPr="00DD361C">
        <w:rPr>
          <w:sz w:val="20"/>
          <w:szCs w:val="20"/>
        </w:rPr>
        <w:t>/MG, independentemente de interpelação judicial, caso o afiançado não cumpra suas obrigações, bem como com expressa renúncia do fiador ao benefício de ordem e aos direitos previstos nos Arts. 827 e 838 do Código Civil Brasileiro.</w:t>
      </w:r>
    </w:p>
    <w:p w:rsidR="00DD361C" w:rsidRPr="00DD361C" w:rsidRDefault="00DD361C" w:rsidP="0017739E">
      <w:pPr>
        <w:spacing w:line="312" w:lineRule="auto"/>
        <w:ind w:left="0" w:hanging="2"/>
        <w:jc w:val="both"/>
        <w:rPr>
          <w:b/>
          <w:sz w:val="20"/>
          <w:szCs w:val="20"/>
        </w:rPr>
      </w:pPr>
    </w:p>
    <w:p w:rsidR="00DD361C" w:rsidRPr="00DD361C" w:rsidRDefault="00DD361C" w:rsidP="0017739E">
      <w:pPr>
        <w:spacing w:line="312" w:lineRule="auto"/>
        <w:ind w:left="0" w:hanging="2"/>
        <w:jc w:val="both"/>
        <w:rPr>
          <w:sz w:val="20"/>
          <w:szCs w:val="20"/>
        </w:rPr>
      </w:pPr>
      <w:r w:rsidRPr="00DD361C">
        <w:rPr>
          <w:b/>
          <w:sz w:val="20"/>
          <w:szCs w:val="20"/>
        </w:rPr>
        <w:t>9.5.</w:t>
      </w:r>
      <w:r w:rsidRPr="00DD361C">
        <w:rPr>
          <w:sz w:val="20"/>
          <w:szCs w:val="20"/>
        </w:rPr>
        <w:t xml:space="preserve"> A garantia assegurará e tem </w:t>
      </w:r>
      <w:r w:rsidRPr="00DD361C">
        <w:rPr>
          <w:color w:val="000000"/>
          <w:sz w:val="20"/>
          <w:szCs w:val="20"/>
        </w:rPr>
        <w:t>por objetivo garantir o fiel cumprimento das obrigações assumidas pelo contratado perante a Administração, inclusive as multas, os prejuízos e as indenizações decorrentes de inadimplemento, observados os dispositivos legais previsto na lei;</w:t>
      </w:r>
    </w:p>
    <w:p w:rsidR="00DD361C" w:rsidRPr="00DD361C" w:rsidRDefault="00DD361C" w:rsidP="0017739E">
      <w:pPr>
        <w:spacing w:line="312" w:lineRule="auto"/>
        <w:ind w:left="0" w:hanging="2"/>
        <w:jc w:val="both"/>
        <w:rPr>
          <w:b/>
          <w:sz w:val="20"/>
          <w:szCs w:val="20"/>
        </w:rPr>
      </w:pPr>
    </w:p>
    <w:p w:rsidR="00DD361C" w:rsidRPr="00DD361C" w:rsidRDefault="00DD361C" w:rsidP="0017739E">
      <w:pPr>
        <w:spacing w:line="312" w:lineRule="auto"/>
        <w:ind w:left="0" w:hanging="2"/>
        <w:jc w:val="both"/>
        <w:rPr>
          <w:sz w:val="20"/>
          <w:szCs w:val="20"/>
        </w:rPr>
      </w:pPr>
      <w:r w:rsidRPr="00DD361C">
        <w:rPr>
          <w:b/>
          <w:sz w:val="20"/>
          <w:szCs w:val="20"/>
        </w:rPr>
        <w:t>9.6.</w:t>
      </w:r>
      <w:r w:rsidRPr="00DD361C">
        <w:rPr>
          <w:sz w:val="20"/>
          <w:szCs w:val="20"/>
        </w:rPr>
        <w:t xml:space="preserve"> A inobservância dos prazos fixados para apresentação da garantia acarretará a aplicação de multa de 0,2% (dois décimos por cento) do valor do contrato por dia de atraso, até o máximo de 5% (cinco por cento).</w:t>
      </w:r>
    </w:p>
    <w:p w:rsidR="00DD361C" w:rsidRPr="00DD361C" w:rsidRDefault="00DD361C" w:rsidP="0017739E">
      <w:pPr>
        <w:spacing w:line="312" w:lineRule="auto"/>
        <w:ind w:left="0" w:hanging="2"/>
        <w:jc w:val="both"/>
        <w:rPr>
          <w:b/>
          <w:sz w:val="20"/>
          <w:szCs w:val="20"/>
        </w:rPr>
      </w:pPr>
    </w:p>
    <w:p w:rsidR="00DD361C" w:rsidRPr="00DD361C" w:rsidRDefault="00DD361C" w:rsidP="0017739E">
      <w:pPr>
        <w:spacing w:line="312" w:lineRule="auto"/>
        <w:ind w:left="0" w:hanging="2"/>
        <w:jc w:val="both"/>
        <w:rPr>
          <w:spacing w:val="-5"/>
          <w:sz w:val="20"/>
          <w:szCs w:val="20"/>
        </w:rPr>
      </w:pPr>
      <w:r w:rsidRPr="00DD361C">
        <w:rPr>
          <w:b/>
          <w:sz w:val="20"/>
          <w:szCs w:val="20"/>
        </w:rPr>
        <w:t>9.7.</w:t>
      </w:r>
      <w:r w:rsidRPr="00DD361C">
        <w:rPr>
          <w:sz w:val="20"/>
          <w:szCs w:val="20"/>
        </w:rPr>
        <w:t xml:space="preserve"> A garantia prestada será liberada ou restituída à contratada no prazo de 15 (quinze) dias, contados após a emissão do Termo de Recebimento Definitivo da Obra, sendo que, no caso de caução em dinheiro, será restituída acrescida dos juros resultantes da aplicação dos recursos pelo Município de </w:t>
      </w:r>
      <w:r w:rsidR="00D162C3" w:rsidRPr="00DD361C">
        <w:rPr>
          <w:sz w:val="20"/>
          <w:szCs w:val="20"/>
        </w:rPr>
        <w:t>C</w:t>
      </w:r>
      <w:r w:rsidR="00D162C3">
        <w:rPr>
          <w:sz w:val="20"/>
          <w:szCs w:val="20"/>
        </w:rPr>
        <w:t>onceição de Ipanema</w:t>
      </w:r>
      <w:r w:rsidRPr="00DD361C">
        <w:rPr>
          <w:sz w:val="20"/>
          <w:szCs w:val="20"/>
        </w:rPr>
        <w:t>/MG</w:t>
      </w:r>
      <w:r w:rsidRPr="00DD361C">
        <w:rPr>
          <w:spacing w:val="-5"/>
          <w:sz w:val="20"/>
          <w:szCs w:val="20"/>
        </w:rPr>
        <w:t>;</w:t>
      </w:r>
    </w:p>
    <w:p w:rsidR="00DD361C" w:rsidRPr="00DD361C" w:rsidRDefault="00DD361C" w:rsidP="0017739E">
      <w:pPr>
        <w:spacing w:line="312" w:lineRule="auto"/>
        <w:ind w:left="0" w:hanging="2"/>
        <w:jc w:val="both"/>
        <w:rPr>
          <w:b/>
          <w:spacing w:val="-5"/>
          <w:sz w:val="20"/>
          <w:szCs w:val="20"/>
        </w:rPr>
      </w:pPr>
    </w:p>
    <w:p w:rsidR="00DD361C" w:rsidRPr="00DD361C" w:rsidRDefault="00DD361C" w:rsidP="0017739E">
      <w:pPr>
        <w:spacing w:line="312" w:lineRule="auto"/>
        <w:ind w:left="0" w:hanging="2"/>
        <w:jc w:val="both"/>
        <w:rPr>
          <w:sz w:val="20"/>
          <w:szCs w:val="20"/>
        </w:rPr>
      </w:pPr>
      <w:r w:rsidRPr="00DD361C">
        <w:rPr>
          <w:b/>
          <w:spacing w:val="-5"/>
          <w:sz w:val="20"/>
          <w:szCs w:val="20"/>
        </w:rPr>
        <w:t>9.8.</w:t>
      </w:r>
      <w:r w:rsidRPr="00DD361C">
        <w:rPr>
          <w:spacing w:val="-5"/>
          <w:sz w:val="20"/>
          <w:szCs w:val="20"/>
        </w:rPr>
        <w:t xml:space="preserve"> Acaso a garantia seja prestada</w:t>
      </w:r>
      <w:r w:rsidRPr="00DD361C">
        <w:rPr>
          <w:color w:val="000000"/>
          <w:sz w:val="20"/>
          <w:szCs w:val="20"/>
        </w:rPr>
        <w:t xml:space="preserve"> na modalidade seguro-garantia, em caso de inadimplemento pelo contratado a seguradora, poderá assumir a execução e concluir o objeto do contrato, observando, contudo, os dispositivos legais previstos no art. 102, da Lei nº 14.133/2021.</w:t>
      </w:r>
    </w:p>
    <w:p w:rsidR="00DD361C" w:rsidRPr="00DD361C" w:rsidRDefault="00DD361C" w:rsidP="0017739E">
      <w:pPr>
        <w:spacing w:line="312" w:lineRule="auto"/>
        <w:ind w:left="0" w:hanging="2"/>
        <w:jc w:val="both"/>
        <w:rPr>
          <w:sz w:val="20"/>
          <w:szCs w:val="20"/>
        </w:rPr>
      </w:pPr>
      <w:r w:rsidRPr="00DD361C">
        <w:rPr>
          <w:sz w:val="20"/>
          <w:szCs w:val="20"/>
        </w:rPr>
        <w:t xml:space="preserve"> </w:t>
      </w: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 xml:space="preserve">CLÁUSULA DÉCIMA – DOS ENCARGOS E RESPONSABILIDADES DAS PARTES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10 – DOS ENCARGOS E DAS OBRIGAÇÕES DAS PARTES</w:t>
      </w:r>
    </w:p>
    <w:p w:rsidR="00DD361C" w:rsidRPr="00DD361C" w:rsidRDefault="00DD361C" w:rsidP="0017739E">
      <w:pPr>
        <w:spacing w:line="312" w:lineRule="auto"/>
        <w:ind w:left="0" w:hanging="2"/>
        <w:jc w:val="both"/>
        <w:rPr>
          <w:b/>
          <w:bCs/>
          <w:i/>
          <w:iCs/>
          <w:sz w:val="20"/>
          <w:szCs w:val="20"/>
          <w:highlight w:val="green"/>
          <w:u w:val="single"/>
        </w:rPr>
      </w:pPr>
    </w:p>
    <w:p w:rsidR="00DD361C" w:rsidRPr="00DD361C" w:rsidRDefault="00DD361C" w:rsidP="0017739E">
      <w:pPr>
        <w:spacing w:line="312" w:lineRule="auto"/>
        <w:ind w:left="0" w:hanging="2"/>
        <w:jc w:val="both"/>
        <w:rPr>
          <w:b/>
          <w:bCs/>
          <w:sz w:val="20"/>
          <w:szCs w:val="20"/>
        </w:rPr>
      </w:pPr>
      <w:r w:rsidRPr="00DD361C">
        <w:rPr>
          <w:b/>
          <w:bCs/>
          <w:sz w:val="20"/>
          <w:szCs w:val="20"/>
        </w:rPr>
        <w:lastRenderedPageBreak/>
        <w:t xml:space="preserve">10.1. Caberá ao CONTRATANTE: </w:t>
      </w:r>
    </w:p>
    <w:p w:rsidR="00652CFB" w:rsidRDefault="00652CFB"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color w:val="000000"/>
          <w:sz w:val="20"/>
          <w:szCs w:val="20"/>
        </w:rPr>
      </w:pPr>
      <w:r w:rsidRPr="00DD361C">
        <w:rPr>
          <w:b/>
          <w:bCs/>
          <w:sz w:val="20"/>
          <w:szCs w:val="20"/>
        </w:rPr>
        <w:t>a)</w:t>
      </w:r>
      <w:r w:rsidRPr="00DD361C">
        <w:rPr>
          <w:sz w:val="20"/>
          <w:szCs w:val="20"/>
        </w:rPr>
        <w:t xml:space="preserve"> expedir a Ordem de Início dos Serviços, dentro das normas vigentes e </w:t>
      </w:r>
      <w:r w:rsidRPr="00DD361C">
        <w:rPr>
          <w:color w:val="000000"/>
          <w:sz w:val="20"/>
          <w:szCs w:val="20"/>
        </w:rPr>
        <w:t xml:space="preserve">acompanhar e fiscalizar os serviços executados pela contratada e as condições de habilitação e qualificação exigidas no Edital de Licitação, durante toda a execução do contrato, em cumprimento ao disposto no inc. XVI, do art. 92 da Lei 14.133/2021;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b)</w:t>
      </w:r>
      <w:r w:rsidRPr="00DD361C">
        <w:rPr>
          <w:sz w:val="20"/>
          <w:szCs w:val="20"/>
        </w:rPr>
        <w:t xml:space="preserve"> prestar as informações e os esclarecimentos pertinentes às normas internas do contratante quanto ao uso de suas instalações, caso venham a ser solicitados pelos empregados do Contratado;</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 xml:space="preserve">c) </w:t>
      </w:r>
      <w:r w:rsidRPr="00DD361C">
        <w:rPr>
          <w:sz w:val="20"/>
          <w:szCs w:val="20"/>
        </w:rPr>
        <w:t>esclarecer eventuais dúvidas sobre detalhes dos serviços a serem executados e possíveis interferências que porventura não tenham sido suficientemente esclarecidas ou previstas;</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 xml:space="preserve">d) </w:t>
      </w:r>
      <w:r w:rsidRPr="00DD361C">
        <w:rPr>
          <w:sz w:val="20"/>
          <w:szCs w:val="20"/>
        </w:rPr>
        <w:t xml:space="preserve">permitir acesso dos empregados do contratado às suas dependências, sempre que necessário à execução dos serviços, nos horários previamente acordados;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 xml:space="preserve">e) </w:t>
      </w:r>
      <w:r w:rsidRPr="00DD361C">
        <w:rPr>
          <w:sz w:val="20"/>
          <w:szCs w:val="20"/>
        </w:rPr>
        <w:t>solicitar o reparo, a correção, a remoção, a substituição, a alteração e/ou refazimento dos serviços não aprovados pela fiscalização;</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f)</w:t>
      </w:r>
      <w:r w:rsidRPr="00DD361C">
        <w:rPr>
          <w:sz w:val="20"/>
          <w:szCs w:val="20"/>
        </w:rPr>
        <w:t xml:space="preserve"> notificar, por escrito, ao contratado a ocorrência de quaisquer imperfeições no curso da execução das obras/serviços, fixando prazo para a sua correção;</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g)</w:t>
      </w:r>
      <w:r w:rsidRPr="00DD361C">
        <w:rPr>
          <w:sz w:val="20"/>
          <w:szCs w:val="20"/>
        </w:rPr>
        <w:t xml:space="preserve"> acompanhar e fiscalizar a execução do contrato por um ou mais representante(s) especialmente designado(s), nos termos da legislação de regência;</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h)</w:t>
      </w:r>
      <w:r w:rsidRPr="00DD361C">
        <w:rPr>
          <w:sz w:val="20"/>
          <w:szCs w:val="20"/>
        </w:rPr>
        <w:t xml:space="preserve"> autorizar os pagamentos devidos pela execução do objeto, desde que cumpridas todas as formalidades e exigências do contrato;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i)</w:t>
      </w:r>
      <w:r w:rsidRPr="00DD361C">
        <w:rPr>
          <w:sz w:val="20"/>
          <w:szCs w:val="20"/>
        </w:rPr>
        <w:t xml:space="preserve"> fornecer as plantas, desenhos e projetos necessários à perfeita compreensão dos serviços e especificações técnicas a eles relacionadas;</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j)</w:t>
      </w:r>
      <w:r w:rsidRPr="00DD361C">
        <w:rPr>
          <w:sz w:val="20"/>
          <w:szCs w:val="20"/>
        </w:rPr>
        <w:t xml:space="preserve"> comunicar oficialmente ao contratado quaisquer falhas verificadas no cumprimento do contrato.</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bCs/>
          <w:sz w:val="20"/>
          <w:szCs w:val="20"/>
        </w:rPr>
      </w:pPr>
      <w:r w:rsidRPr="00DD361C">
        <w:rPr>
          <w:b/>
          <w:bCs/>
          <w:sz w:val="20"/>
          <w:szCs w:val="20"/>
        </w:rPr>
        <w:t xml:space="preserve">k) </w:t>
      </w:r>
      <w:r w:rsidRPr="00DD361C">
        <w:rPr>
          <w:bCs/>
          <w:sz w:val="20"/>
          <w:szCs w:val="20"/>
        </w:rPr>
        <w:t>aplicar as sanções e penalidades administrativas em caso de infrações;</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 xml:space="preserve">l) </w:t>
      </w:r>
      <w:r w:rsidRPr="00DD361C">
        <w:rPr>
          <w:sz w:val="20"/>
          <w:szCs w:val="20"/>
        </w:rPr>
        <w:t>efetivar o pagamento no prazo previsto e após emissão de boletim de medição por parte da fiscalização e emissão da nota fiscal pelo contratado;</w:t>
      </w:r>
    </w:p>
    <w:p w:rsidR="00B703EE" w:rsidRDefault="00B703EE"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m)</w:t>
      </w:r>
      <w:r w:rsidRPr="00DD361C">
        <w:rPr>
          <w:sz w:val="20"/>
          <w:szCs w:val="20"/>
        </w:rPr>
        <w:t xml:space="preserve"> efetivar o aditamento ao contrato quando necessário ou solicitado pela contratada e aprovado pelo gestor e fiscal do contrato;</w:t>
      </w:r>
    </w:p>
    <w:p w:rsidR="00DD361C" w:rsidRPr="00DD361C" w:rsidRDefault="00DD361C" w:rsidP="0017739E">
      <w:pPr>
        <w:spacing w:line="312" w:lineRule="auto"/>
        <w:ind w:left="0" w:hanging="2"/>
        <w:jc w:val="both"/>
        <w:rPr>
          <w:b/>
          <w:bCs/>
          <w:sz w:val="20"/>
          <w:szCs w:val="20"/>
          <w:highlight w:val="green"/>
        </w:rPr>
      </w:pPr>
    </w:p>
    <w:p w:rsidR="00DD361C" w:rsidRPr="00B703EE" w:rsidRDefault="00DD361C" w:rsidP="0017739E">
      <w:pPr>
        <w:spacing w:line="312" w:lineRule="auto"/>
        <w:ind w:left="0" w:hanging="2"/>
        <w:jc w:val="both"/>
        <w:rPr>
          <w:b/>
          <w:sz w:val="20"/>
          <w:szCs w:val="20"/>
        </w:rPr>
      </w:pPr>
      <w:r w:rsidRPr="00B703EE">
        <w:rPr>
          <w:b/>
          <w:bCs/>
          <w:sz w:val="20"/>
          <w:szCs w:val="20"/>
        </w:rPr>
        <w:t>10.2.</w:t>
      </w:r>
      <w:r w:rsidRPr="00B703EE">
        <w:rPr>
          <w:sz w:val="20"/>
          <w:szCs w:val="20"/>
        </w:rPr>
        <w:t xml:space="preserve"> </w:t>
      </w:r>
      <w:r w:rsidRPr="00B703EE">
        <w:rPr>
          <w:b/>
          <w:sz w:val="20"/>
          <w:szCs w:val="20"/>
        </w:rPr>
        <w:t>Caberá ao CONTRATADO o cumprimento das seguintes obrigações, além daquelas previstas no edital e seus anexos:</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lastRenderedPageBreak/>
        <w:t>a)</w:t>
      </w:r>
      <w:r w:rsidRPr="00DD361C">
        <w:rPr>
          <w:sz w:val="20"/>
          <w:szCs w:val="20"/>
        </w:rPr>
        <w:t xml:space="preserve"> Executar as obras/serviços objeto do instrumento contratual, em estrita observância aos Projetos Executivos, Planilha Orçamentária, Cronograma Físico-Financeiro e demais componente e especificações técnicas, bem como as demais normas complementares do CREA/CAU e ABNT;</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b)</w:t>
      </w:r>
      <w:r w:rsidRPr="00DD361C">
        <w:rPr>
          <w:sz w:val="20"/>
          <w:szCs w:val="20"/>
        </w:rPr>
        <w:t xml:space="preserve"> manter, durante a vigência do contrato, as mesmas características e condições de habilitação e qualificação técnica exigidas na licitação, devendo, justificada e previamente, solicitar autorização a fiscalização, para qualquer alteração que possa afetar o cumprimento do contrato;</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 xml:space="preserve">c) </w:t>
      </w:r>
      <w:r w:rsidRPr="00DD361C">
        <w:rPr>
          <w:sz w:val="20"/>
          <w:szCs w:val="20"/>
        </w:rPr>
        <w:t>planejar, desenvolver, implantar e executar os serviços objeto do contrato, de acordo com os requisitos estabelecidos no edital e anexos, com as normas legais e em consonância com a fiscalização;</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 xml:space="preserve">d) </w:t>
      </w:r>
      <w:r w:rsidRPr="00DD361C">
        <w:rPr>
          <w:sz w:val="20"/>
          <w:szCs w:val="20"/>
        </w:rPr>
        <w:t>reportar ao contratante, imediatamente, qualquer anormalidade, erro ou irregularidades que possam comprometer a execução dos serviços e o bom andamento das atividades;</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 xml:space="preserve">e) </w:t>
      </w:r>
      <w:r w:rsidRPr="00DD361C">
        <w:rPr>
          <w:sz w:val="20"/>
          <w:szCs w:val="20"/>
        </w:rPr>
        <w:t>responder, por escrito, no prazo máximo de 48 (quarenta e oito) horas, a quaisquer esclarecimentos de ordem técnica pertinentes ao contrato, que eventualmente venham a ser solicitados pelo contratante;</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f)</w:t>
      </w:r>
      <w:r w:rsidRPr="00DD361C">
        <w:rPr>
          <w:sz w:val="20"/>
          <w:szCs w:val="20"/>
        </w:rPr>
        <w:t xml:space="preserve"> Providenciar o registo da obra no CNO – Cadastro Nacional de Obras junto à Receita Federal do Brasil, e enviar a fiscalização em no máximo 05 (cinco) dias úteis após emissão da ordem de serviços;</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g)</w:t>
      </w:r>
      <w:r w:rsidRPr="00DD361C">
        <w:rPr>
          <w:sz w:val="20"/>
          <w:szCs w:val="20"/>
        </w:rPr>
        <w:t xml:space="preserve"> Providenciar junto ao CREA e/ou CAU, antes do início dos serviços, a Anotação de Responsabilidade Técnica – ART ou </w:t>
      </w:r>
      <w:r w:rsidRPr="00DD361C">
        <w:rPr>
          <w:color w:val="000000"/>
          <w:sz w:val="20"/>
          <w:szCs w:val="20"/>
        </w:rPr>
        <w:t xml:space="preserve">Termo de Responsabilidade Técnica – TRT </w:t>
      </w:r>
      <w:r w:rsidRPr="00DD361C">
        <w:rPr>
          <w:sz w:val="20"/>
          <w:szCs w:val="20"/>
        </w:rPr>
        <w:t>referente ao objeto do contrato e especialidades pertinentes, nos termos da Lei nº 6.496/77 e demais regulamentações vigentes e encaminhá-la ao gestor ou fiscal do contrato, no máximo 05 (cinco) dias úteis após emissão da ordem de serviços;</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h)</w:t>
      </w:r>
      <w:r w:rsidRPr="00DD361C">
        <w:rPr>
          <w:sz w:val="20"/>
          <w:szCs w:val="20"/>
        </w:rPr>
        <w:t xml:space="preserve"> A CONTRATADA deverá, sempre que necessário, comunicar-se formalmente com o Município de C</w:t>
      </w:r>
      <w:r w:rsidR="00D162C3">
        <w:rPr>
          <w:sz w:val="20"/>
          <w:szCs w:val="20"/>
        </w:rPr>
        <w:t>onceição de Ipanema</w:t>
      </w:r>
      <w:r w:rsidRPr="00DD361C">
        <w:rPr>
          <w:sz w:val="20"/>
          <w:szCs w:val="20"/>
        </w:rPr>
        <w:t>/MG, mesmo as comunicações via telefone que devem ser ratificadas formalmente, através de Protocolo na Sede da Prefeitura, ou ainda, pelo correio eletrônico do Setor de Engenharia, possíveis ocorrências no decorrer da execução do objeto.</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i)</w:t>
      </w:r>
      <w:r w:rsidRPr="00DD361C">
        <w:rPr>
          <w:sz w:val="20"/>
          <w:szCs w:val="20"/>
        </w:rPr>
        <w:t xml:space="preserve"> Assumir a inteira responsabilidade pelo transporte interno e externo do pessoal e dos insumos até o local das obras/serviços e fornecimentos de material, bem como utilizar pessoal experiente, equipamentos, ferramentas e instrumentos adequados para a boa execução das obras/serviços. </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j)</w:t>
      </w:r>
      <w:r w:rsidRPr="00DD361C">
        <w:rPr>
          <w:sz w:val="20"/>
          <w:szCs w:val="20"/>
        </w:rPr>
        <w:t xml:space="preserve"> Responsabilizar-se por todos e quaisquer danos causados às estruturas, construções, instalações elétricas, cercas, equipamentos, etc., bem como, por aqueles que vier causar ao Município de C</w:t>
      </w:r>
      <w:r w:rsidR="00D162C3">
        <w:rPr>
          <w:sz w:val="20"/>
          <w:szCs w:val="20"/>
        </w:rPr>
        <w:t>onceição de Ipanema</w:t>
      </w:r>
      <w:r w:rsidRPr="00DD361C">
        <w:rPr>
          <w:sz w:val="20"/>
          <w:szCs w:val="20"/>
        </w:rPr>
        <w:t xml:space="preserve">/MG e a terceiros, existentes no local ou decorrentes da execução das obras/serviços objeto deste instrumento.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l)</w:t>
      </w:r>
      <w:r w:rsidRPr="00DD361C">
        <w:rPr>
          <w:sz w:val="20"/>
          <w:szCs w:val="20"/>
        </w:rPr>
        <w:t xml:space="preserve"> Colocar tantas frentes de serviços quantas forem necessárias (mediante anuência prévia ou exigência da Fiscalização), para possibilitar a perfeita execução das obras/serviços e fornecimentos, para fins de cumprimento dos prazos previstos no cronograma físico-financeiro e contratual.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lastRenderedPageBreak/>
        <w:t>m)</w:t>
      </w:r>
      <w:r w:rsidRPr="00DD361C">
        <w:rPr>
          <w:sz w:val="20"/>
          <w:szCs w:val="20"/>
        </w:rPr>
        <w:t xml:space="preserve"> Responsabilizar-se pelo fornecimento de toda a mão-de-obra, sem qualquer vinculação empregatícia com o Município de C</w:t>
      </w:r>
      <w:r w:rsidR="00D162C3">
        <w:rPr>
          <w:sz w:val="20"/>
          <w:szCs w:val="20"/>
        </w:rPr>
        <w:t>onceição de Ipanema</w:t>
      </w:r>
      <w:r w:rsidRPr="00DD361C">
        <w:rPr>
          <w:sz w:val="20"/>
          <w:szCs w:val="20"/>
        </w:rPr>
        <w:t xml:space="preserve">/MG, bem como, todo o material necessário à execução das obras/serviços objeto do contrato. </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n)</w:t>
      </w:r>
      <w:r w:rsidRPr="00DD361C">
        <w:rPr>
          <w:sz w:val="20"/>
          <w:szCs w:val="20"/>
        </w:rPr>
        <w:t xml:space="preserve"> Responsabilizar-se por todos os ônus e obrigações concernentes à legislação tributária, trabalhista, securitária, previdenciária, e quaisquer encargos que incidam sobre a mão de obra, materiais e equipamentos, os quais, exclusivamente, correrão por sua conta.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o)</w:t>
      </w:r>
      <w:r w:rsidRPr="00DD361C">
        <w:rPr>
          <w:sz w:val="20"/>
          <w:szCs w:val="20"/>
        </w:rPr>
        <w:t xml:space="preserve"> Promover a substituição dos profissionais integrantes da equipe técnica somente quando caracterizada a superveniência das situações de caso fortuito ou força maior, ou por determinação da contratante, sendo que, a substituição deverá ser feita por profissional de perfil técnico equivalente ou superior e mediante prévia autorização do contratante.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p)</w:t>
      </w:r>
      <w:r w:rsidRPr="00DD361C">
        <w:rPr>
          <w:sz w:val="20"/>
          <w:szCs w:val="20"/>
        </w:rPr>
        <w:t xml:space="preserve"> nomear preposto para, durante o período de vigência, representá-lo na execução do contrato, devendo ainda, ser comunicado oficialmente a contratante para conhecimento;</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 xml:space="preserve">q) </w:t>
      </w:r>
      <w:r w:rsidRPr="00DD361C">
        <w:rPr>
          <w:b/>
          <w:sz w:val="20"/>
          <w:szCs w:val="20"/>
          <w:u w:val="single"/>
        </w:rPr>
        <w:t>Obter ou renovar e manter em dia, todas as licenças/autorizações</w:t>
      </w:r>
      <w:r w:rsidRPr="00DD361C">
        <w:rPr>
          <w:sz w:val="20"/>
          <w:szCs w:val="20"/>
        </w:rPr>
        <w:t xml:space="preserve"> que fizerem necessárias para execução das obras/serviços, seja junto ao </w:t>
      </w:r>
      <w:r w:rsidRPr="00DD361C">
        <w:rPr>
          <w:b/>
          <w:sz w:val="20"/>
          <w:szCs w:val="20"/>
        </w:rPr>
        <w:t>MUNICÍPIO, IEF, IGAM, IBAMA, ICMBio</w:t>
      </w:r>
      <w:r w:rsidRPr="00DD361C">
        <w:rPr>
          <w:b/>
          <w:sz w:val="20"/>
          <w:szCs w:val="20"/>
          <w:u w:val="single"/>
        </w:rPr>
        <w:t xml:space="preserve"> ou OUTROS ÓRGÃOS AMBIENTAIS COMPETENTES</w:t>
      </w:r>
      <w:r w:rsidRPr="00DD361C">
        <w:rPr>
          <w:sz w:val="20"/>
          <w:szCs w:val="20"/>
        </w:rPr>
        <w:t>, devendo a contratada arcar com todos os custos para obtenções das licenças;</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sz w:val="20"/>
          <w:szCs w:val="20"/>
        </w:rPr>
        <w:t>r)</w:t>
      </w:r>
      <w:r w:rsidRPr="00DD361C">
        <w:rPr>
          <w:sz w:val="20"/>
          <w:szCs w:val="20"/>
        </w:rPr>
        <w:t xml:space="preserve"> Prover a todos os funcionários envolvidos com a execução das obras/serviços, </w:t>
      </w:r>
      <w:r w:rsidRPr="00652CFB">
        <w:rPr>
          <w:b/>
          <w:sz w:val="20"/>
          <w:szCs w:val="20"/>
          <w:u w:val="single"/>
        </w:rPr>
        <w:t xml:space="preserve">dos equipamentos de segurança, EPI’s, definidos pela legislação trabalhista e na Norma Regulamentadora nº 6 </w:t>
      </w:r>
      <w:r w:rsidRPr="00DD361C">
        <w:rPr>
          <w:b/>
          <w:sz w:val="20"/>
          <w:szCs w:val="20"/>
          <w:u w:val="single"/>
        </w:rPr>
        <w:t xml:space="preserve">(Ministério do Trabalho).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sz w:val="20"/>
          <w:szCs w:val="20"/>
        </w:rPr>
        <w:t>s)</w:t>
      </w:r>
      <w:r w:rsidRPr="00DD361C">
        <w:rPr>
          <w:sz w:val="20"/>
          <w:szCs w:val="20"/>
        </w:rPr>
        <w:t xml:space="preserve"> Manter o local da obra e/ou dos serviços isolado, não permitindo o acesso de pessoas estranhas ao mesmo, sem a prévia e expressa autorização do gestor e fiscal do contrato. A não observância desta norma </w:t>
      </w:r>
      <w:r w:rsidR="00652CFB">
        <w:rPr>
          <w:sz w:val="20"/>
          <w:szCs w:val="20"/>
        </w:rPr>
        <w:t xml:space="preserve">poderá </w:t>
      </w:r>
      <w:r w:rsidRPr="00DD361C">
        <w:rPr>
          <w:sz w:val="20"/>
          <w:szCs w:val="20"/>
        </w:rPr>
        <w:t>acarretar a responsabilidade civil e criminal, perdas, danos e prejuízos decorrentes.</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10.3.</w:t>
      </w:r>
      <w:r w:rsidRPr="00DD361C">
        <w:rPr>
          <w:sz w:val="20"/>
          <w:szCs w:val="20"/>
        </w:rPr>
        <w:t xml:space="preserve"> Durante a execução das obras/serviços caberá ainda, à empresa contratada as seguintes medidas: </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a)</w:t>
      </w:r>
      <w:r w:rsidRPr="00DD361C">
        <w:rPr>
          <w:sz w:val="20"/>
          <w:szCs w:val="20"/>
        </w:rPr>
        <w:t xml:space="preserve"> Manter no canteiro de obras um </w:t>
      </w:r>
      <w:r w:rsidRPr="00DD361C">
        <w:rPr>
          <w:b/>
          <w:sz w:val="20"/>
          <w:szCs w:val="20"/>
          <w:u w:val="single"/>
        </w:rPr>
        <w:t>Diário de Obras</w:t>
      </w:r>
      <w:r w:rsidRPr="00DD361C">
        <w:rPr>
          <w:sz w:val="20"/>
          <w:szCs w:val="20"/>
        </w:rPr>
        <w:t xml:space="preserve">, no qual serão feitas anotações diárias referentes ao andamento dos serviços, qualidade dos materiais, mão-de-obra, etc., bem como, também reclamações, advertências e principalmente problemas de ordem técnica que requeiram solução por uma das partes;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b)</w:t>
      </w:r>
      <w:r w:rsidRPr="00DD361C">
        <w:rPr>
          <w:sz w:val="20"/>
          <w:szCs w:val="20"/>
        </w:rPr>
        <w:t xml:space="preserve"> Obedecer às normas ambientais, de higiene e prevenção de acidentes, a fim de garantia a salubridade e a segurança no canteiro de serviços;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c)</w:t>
      </w:r>
      <w:r w:rsidRPr="00DD361C">
        <w:rPr>
          <w:sz w:val="20"/>
          <w:szCs w:val="20"/>
        </w:rPr>
        <w:t xml:space="preserve"> Responder financeiramente, sem prejuízo de medidas outras que possam ser adotadas por quaisquer danos causados à União, Estado, Município ou terceiros, em razão da execução das obras/serviços; </w:t>
      </w:r>
    </w:p>
    <w:p w:rsidR="00DD361C" w:rsidRPr="00DD361C" w:rsidRDefault="00DD361C" w:rsidP="0017739E">
      <w:pPr>
        <w:spacing w:line="312" w:lineRule="auto"/>
        <w:ind w:left="0" w:hanging="2"/>
        <w:jc w:val="both"/>
        <w:rPr>
          <w:sz w:val="20"/>
          <w:szCs w:val="20"/>
          <w:highlight w:val="green"/>
        </w:rPr>
      </w:pPr>
    </w:p>
    <w:p w:rsidR="00B703EE" w:rsidRDefault="00DD361C" w:rsidP="0017739E">
      <w:pPr>
        <w:spacing w:line="312" w:lineRule="auto"/>
        <w:ind w:left="0" w:hanging="2"/>
        <w:jc w:val="both"/>
        <w:rPr>
          <w:sz w:val="20"/>
          <w:szCs w:val="20"/>
        </w:rPr>
      </w:pPr>
      <w:r w:rsidRPr="00DD361C">
        <w:rPr>
          <w:b/>
          <w:bCs/>
          <w:sz w:val="20"/>
          <w:szCs w:val="20"/>
        </w:rPr>
        <w:t>d)</w:t>
      </w:r>
      <w:r w:rsidRPr="00DD361C">
        <w:rPr>
          <w:sz w:val="20"/>
          <w:szCs w:val="20"/>
        </w:rPr>
        <w:t xml:space="preserve"> Na execução das obras/serviços objeto do instrumento contratual a contratada deverá atender às seguintes normas e práticas complementares: </w:t>
      </w:r>
    </w:p>
    <w:p w:rsidR="00B703EE" w:rsidRDefault="00B703EE"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d.1)</w:t>
      </w:r>
      <w:r w:rsidRPr="00DD361C">
        <w:rPr>
          <w:sz w:val="20"/>
          <w:szCs w:val="20"/>
        </w:rPr>
        <w:t xml:space="preserve"> Projetos, Normas Complementares e demais Especificações Técnicas; </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lastRenderedPageBreak/>
        <w:t>d.2)</w:t>
      </w:r>
      <w:r w:rsidRPr="00DD361C">
        <w:rPr>
          <w:sz w:val="20"/>
          <w:szCs w:val="20"/>
        </w:rPr>
        <w:t xml:space="preserve"> Códigos, leis, decretos, portarias e normas federais, estaduais e municipais, inclusive normas de concessionárias de serviços públicos, e as normas técnicas do Município de C</w:t>
      </w:r>
      <w:r w:rsidR="00652CFB">
        <w:rPr>
          <w:sz w:val="20"/>
          <w:szCs w:val="20"/>
        </w:rPr>
        <w:t>onceição de Ipanema</w:t>
      </w:r>
      <w:r w:rsidRPr="00DD361C">
        <w:rPr>
          <w:sz w:val="20"/>
          <w:szCs w:val="20"/>
        </w:rPr>
        <w:t xml:space="preserve">/MG; </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d.3)</w:t>
      </w:r>
      <w:r w:rsidRPr="00DD361C">
        <w:rPr>
          <w:sz w:val="20"/>
          <w:szCs w:val="20"/>
        </w:rPr>
        <w:t xml:space="preserve"> Instruções e resoluções dos órgãos do sistema CREA-CONFEA e/ou CAU. </w:t>
      </w:r>
    </w:p>
    <w:p w:rsidR="00652CFB" w:rsidRDefault="00652CFB" w:rsidP="0017739E">
      <w:pPr>
        <w:tabs>
          <w:tab w:val="left" w:pos="426"/>
        </w:tabs>
        <w:spacing w:line="312" w:lineRule="auto"/>
        <w:ind w:left="0" w:hanging="2"/>
        <w:jc w:val="both"/>
        <w:rPr>
          <w:b/>
          <w:bCs/>
          <w:sz w:val="20"/>
          <w:szCs w:val="20"/>
        </w:rPr>
      </w:pPr>
    </w:p>
    <w:p w:rsidR="00DD361C" w:rsidRPr="00DD361C" w:rsidRDefault="00DD361C" w:rsidP="0017739E">
      <w:pPr>
        <w:tabs>
          <w:tab w:val="left" w:pos="426"/>
        </w:tabs>
        <w:spacing w:line="312" w:lineRule="auto"/>
        <w:ind w:left="0" w:hanging="2"/>
        <w:jc w:val="both"/>
        <w:rPr>
          <w:sz w:val="20"/>
          <w:szCs w:val="20"/>
        </w:rPr>
      </w:pPr>
      <w:r w:rsidRPr="00DD361C">
        <w:rPr>
          <w:b/>
          <w:bCs/>
          <w:sz w:val="20"/>
          <w:szCs w:val="20"/>
        </w:rPr>
        <w:t>d.4)</w:t>
      </w:r>
      <w:r w:rsidRPr="00DD361C">
        <w:rPr>
          <w:sz w:val="20"/>
          <w:szCs w:val="20"/>
        </w:rPr>
        <w:t xml:space="preserve"> Efetuar o acompanhamento tecnológico/ensaios dos serviços executados, independente de solicitação do gestor e/ou fiscal do contrato.</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b/>
          <w:sz w:val="20"/>
          <w:szCs w:val="20"/>
          <w:u w:val="single"/>
        </w:rPr>
      </w:pPr>
      <w:r w:rsidRPr="00DD361C">
        <w:rPr>
          <w:b/>
          <w:sz w:val="20"/>
          <w:szCs w:val="20"/>
        </w:rPr>
        <w:t>d.5)</w:t>
      </w:r>
      <w:r w:rsidRPr="00DD361C">
        <w:rPr>
          <w:sz w:val="20"/>
          <w:szCs w:val="20"/>
        </w:rPr>
        <w:t xml:space="preserve"> Apresentar</w:t>
      </w:r>
      <w:r w:rsidR="00652CFB">
        <w:rPr>
          <w:sz w:val="20"/>
          <w:szCs w:val="20"/>
        </w:rPr>
        <w:t xml:space="preserve"> quando solicitado,</w:t>
      </w:r>
      <w:r w:rsidRPr="00DD361C">
        <w:rPr>
          <w:sz w:val="20"/>
          <w:szCs w:val="20"/>
        </w:rPr>
        <w:t xml:space="preserve"> </w:t>
      </w:r>
      <w:r w:rsidRPr="00DD361C">
        <w:rPr>
          <w:b/>
          <w:sz w:val="20"/>
          <w:szCs w:val="20"/>
          <w:u w:val="single"/>
        </w:rPr>
        <w:t xml:space="preserve">laudo técnico de fabricação de </w:t>
      </w:r>
      <w:r w:rsidR="00652CFB">
        <w:rPr>
          <w:b/>
          <w:sz w:val="20"/>
          <w:szCs w:val="20"/>
          <w:u w:val="single"/>
        </w:rPr>
        <w:t>serviços</w:t>
      </w:r>
      <w:r w:rsidRPr="00DD361C">
        <w:rPr>
          <w:b/>
          <w:sz w:val="20"/>
          <w:szCs w:val="20"/>
          <w:u w:val="single"/>
        </w:rPr>
        <w:t xml:space="preserve"> ou materiais a serem utilizados nas obras, bem como apresentar certificação dos responsáveis pela fabricação</w:t>
      </w:r>
      <w:r w:rsidRPr="00DD361C">
        <w:rPr>
          <w:sz w:val="20"/>
          <w:szCs w:val="20"/>
        </w:rPr>
        <w:t xml:space="preserve">, de acordo com as normas técnicas da ABNT e do INMETRO, e principalmente, no que diz respeito aos requisitos mínimos de qualidade, utilidade, resistência e segurança, se necessário. </w:t>
      </w:r>
    </w:p>
    <w:p w:rsidR="00DD361C" w:rsidRPr="00DD361C" w:rsidRDefault="00DD361C" w:rsidP="0017739E">
      <w:pPr>
        <w:spacing w:line="312" w:lineRule="auto"/>
        <w:ind w:left="0" w:hanging="2"/>
        <w:jc w:val="both"/>
        <w:rPr>
          <w:b/>
          <w:sz w:val="20"/>
          <w:szCs w:val="20"/>
          <w:u w:val="single"/>
        </w:rPr>
      </w:pPr>
    </w:p>
    <w:p w:rsidR="00DD361C" w:rsidRPr="00DD361C" w:rsidRDefault="00DD361C" w:rsidP="0017739E">
      <w:pPr>
        <w:spacing w:line="312" w:lineRule="auto"/>
        <w:ind w:left="0" w:hanging="2"/>
        <w:jc w:val="both"/>
        <w:rPr>
          <w:b/>
          <w:sz w:val="20"/>
          <w:szCs w:val="20"/>
          <w:u w:val="single"/>
        </w:rPr>
      </w:pPr>
      <w:r w:rsidRPr="00DD361C">
        <w:rPr>
          <w:b/>
          <w:sz w:val="20"/>
          <w:szCs w:val="20"/>
        </w:rPr>
        <w:t>d.6)</w:t>
      </w:r>
      <w:r w:rsidRPr="00DD361C">
        <w:rPr>
          <w:sz w:val="20"/>
          <w:szCs w:val="20"/>
        </w:rPr>
        <w:t xml:space="preserve"> Normas técnicas da ABNT e do INMETRO, e principalmente, no que diz respeito aos requisitos mínimos de qualidade, utilidade, resistência e segurança das obras. </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u w:val="single"/>
        </w:rPr>
        <w:t xml:space="preserve">CLÁUSULA DÉCIMA PRIMEIRA – </w:t>
      </w:r>
      <w:bookmarkStart w:id="2" w:name="_Hlk157697439"/>
      <w:r w:rsidRPr="00DD361C">
        <w:rPr>
          <w:b/>
          <w:bCs/>
          <w:sz w:val="20"/>
          <w:szCs w:val="20"/>
          <w:u w:val="single"/>
        </w:rPr>
        <w:t xml:space="preserve">DA DESIGNAÇÃO DO FISCAL E GESTOR DO CONTRATO, O ACOMPANHAMENTO E DA FISCALIZAÇÃO </w:t>
      </w:r>
    </w:p>
    <w:p w:rsidR="00DD361C" w:rsidRPr="00DD361C" w:rsidRDefault="00DD361C" w:rsidP="0017739E">
      <w:pPr>
        <w:spacing w:line="312" w:lineRule="auto"/>
        <w:ind w:left="0" w:hanging="2"/>
        <w:jc w:val="both"/>
        <w:rPr>
          <w:b/>
          <w:bCs/>
          <w:sz w:val="20"/>
          <w:szCs w:val="20"/>
        </w:rPr>
      </w:pPr>
    </w:p>
    <w:p w:rsidR="00FA7510" w:rsidRDefault="00DD361C" w:rsidP="00FA7510">
      <w:pPr>
        <w:spacing w:line="312" w:lineRule="auto"/>
        <w:ind w:leftChars="0" w:left="2" w:hanging="2"/>
        <w:jc w:val="both"/>
        <w:rPr>
          <w:sz w:val="20"/>
          <w:szCs w:val="20"/>
        </w:rPr>
      </w:pPr>
      <w:bookmarkStart w:id="3" w:name="_Hlk157172937"/>
      <w:r w:rsidRPr="00284247">
        <w:rPr>
          <w:b/>
          <w:bCs/>
          <w:sz w:val="20"/>
          <w:szCs w:val="20"/>
        </w:rPr>
        <w:t>11.1.</w:t>
      </w:r>
      <w:r w:rsidRPr="00284247">
        <w:rPr>
          <w:sz w:val="20"/>
          <w:szCs w:val="20"/>
        </w:rPr>
        <w:t xml:space="preserve"> Nos termos do art. 117 da Lei nº 14.133/2021, fica designado para atuar como </w:t>
      </w:r>
      <w:r w:rsidRPr="00284247">
        <w:rPr>
          <w:b/>
          <w:bCs/>
          <w:sz w:val="20"/>
          <w:szCs w:val="20"/>
          <w:u w:val="single"/>
        </w:rPr>
        <w:t>gestor do contrato</w:t>
      </w:r>
      <w:r w:rsidRPr="00284247">
        <w:rPr>
          <w:sz w:val="20"/>
          <w:szCs w:val="20"/>
        </w:rPr>
        <w:t xml:space="preserve"> a servidora pública Municipal </w:t>
      </w:r>
      <w:r w:rsidR="00D162C3" w:rsidRPr="00284247">
        <w:rPr>
          <w:b/>
          <w:bCs/>
          <w:sz w:val="20"/>
          <w:szCs w:val="20"/>
          <w:u w:val="single"/>
        </w:rPr>
        <w:t>Williana Henrique de Souza Gomes</w:t>
      </w:r>
      <w:r w:rsidRPr="00284247">
        <w:rPr>
          <w:b/>
          <w:bCs/>
          <w:sz w:val="20"/>
          <w:szCs w:val="20"/>
        </w:rPr>
        <w:t xml:space="preserve">, </w:t>
      </w:r>
      <w:r w:rsidR="00D162C3" w:rsidRPr="00284247">
        <w:rPr>
          <w:bCs/>
          <w:sz w:val="20"/>
          <w:szCs w:val="20"/>
        </w:rPr>
        <w:t xml:space="preserve">lotada no cargo de </w:t>
      </w:r>
      <w:r w:rsidRPr="00284247">
        <w:rPr>
          <w:sz w:val="20"/>
          <w:szCs w:val="20"/>
        </w:rPr>
        <w:t xml:space="preserve">Secretária Municipal de Educação e como </w:t>
      </w:r>
      <w:r w:rsidR="00FA7510">
        <w:rPr>
          <w:b/>
          <w:bCs/>
          <w:sz w:val="20"/>
          <w:szCs w:val="20"/>
          <w:u w:val="single"/>
        </w:rPr>
        <w:t>fiscal do contrato</w:t>
      </w:r>
      <w:r w:rsidR="00FA7510">
        <w:rPr>
          <w:sz w:val="20"/>
          <w:szCs w:val="20"/>
        </w:rPr>
        <w:t xml:space="preserve">, o servidor público municipal </w:t>
      </w:r>
      <w:r w:rsidR="00FA7510">
        <w:rPr>
          <w:b/>
          <w:bCs/>
          <w:position w:val="0"/>
          <w:sz w:val="20"/>
          <w:szCs w:val="20"/>
          <w:u w:val="single"/>
        </w:rPr>
        <w:t>Geison de Oliveira Carvalho</w:t>
      </w:r>
      <w:r w:rsidR="00FA7510">
        <w:rPr>
          <w:bCs/>
          <w:position w:val="0"/>
          <w:sz w:val="20"/>
          <w:szCs w:val="20"/>
        </w:rPr>
        <w:t>,</w:t>
      </w:r>
      <w:r w:rsidR="00FA7510">
        <w:rPr>
          <w:sz w:val="20"/>
          <w:szCs w:val="20"/>
        </w:rPr>
        <w:t xml:space="preserve"> Engenheiro Civil do Município, devidamente inscrito no CREA/MG nº 246554/D, vinculado à Secretaria Municipal de Obras do Município de Conceição de Ipanema/MG.</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color w:val="000000"/>
          <w:sz w:val="20"/>
          <w:szCs w:val="20"/>
        </w:rPr>
      </w:pPr>
      <w:r w:rsidRPr="00DD361C">
        <w:rPr>
          <w:b/>
          <w:bCs/>
          <w:color w:val="000000"/>
          <w:sz w:val="20"/>
          <w:szCs w:val="20"/>
        </w:rPr>
        <w:t>11.2.</w:t>
      </w:r>
      <w:r w:rsidRPr="00DD361C">
        <w:rPr>
          <w:color w:val="000000"/>
          <w:sz w:val="20"/>
          <w:szCs w:val="20"/>
        </w:rPr>
        <w:t xml:space="preserve"> O fiscal do contrato anotará em registro próprio todas as ocorrências relacionadas à execução do contrato, determinando o que for necessário para a regularização das faltas ou dos defeitos observados</w:t>
      </w:r>
      <w:bookmarkStart w:id="4" w:name="art117§2"/>
      <w:bookmarkEnd w:id="4"/>
    </w:p>
    <w:p w:rsidR="00DD361C" w:rsidRPr="00DD361C" w:rsidRDefault="00DD361C" w:rsidP="0017739E">
      <w:pPr>
        <w:spacing w:line="312" w:lineRule="auto"/>
        <w:ind w:left="0" w:hanging="2"/>
        <w:jc w:val="both"/>
        <w:rPr>
          <w:color w:val="000000"/>
          <w:sz w:val="20"/>
          <w:szCs w:val="20"/>
        </w:rPr>
      </w:pPr>
    </w:p>
    <w:p w:rsidR="00DD361C" w:rsidRPr="00DD361C" w:rsidRDefault="00DD361C" w:rsidP="0017739E">
      <w:pPr>
        <w:spacing w:line="312" w:lineRule="auto"/>
        <w:ind w:left="0" w:hanging="2"/>
        <w:jc w:val="both"/>
        <w:rPr>
          <w:color w:val="000000"/>
          <w:sz w:val="20"/>
          <w:szCs w:val="20"/>
        </w:rPr>
      </w:pPr>
      <w:r w:rsidRPr="00DD361C">
        <w:rPr>
          <w:b/>
          <w:bCs/>
          <w:color w:val="000000"/>
          <w:sz w:val="20"/>
          <w:szCs w:val="20"/>
        </w:rPr>
        <w:t>11.3.</w:t>
      </w:r>
      <w:r w:rsidRPr="00DD361C">
        <w:rPr>
          <w:color w:val="000000"/>
          <w:sz w:val="20"/>
          <w:szCs w:val="20"/>
        </w:rPr>
        <w:t xml:space="preserve"> O fiscal do contrato informará a seus superiores, em tempo hábil para a adoção das medidas convenientes, a situação que demandar decisão ou providência que ultrapasse sua competência.</w:t>
      </w:r>
      <w:bookmarkStart w:id="5" w:name="art117§3"/>
      <w:bookmarkEnd w:id="5"/>
    </w:p>
    <w:p w:rsidR="00DD361C" w:rsidRPr="00DD361C" w:rsidRDefault="00DD361C" w:rsidP="0017739E">
      <w:pPr>
        <w:spacing w:line="312" w:lineRule="auto"/>
        <w:ind w:left="0" w:hanging="2"/>
        <w:jc w:val="both"/>
        <w:rPr>
          <w:color w:val="000000"/>
          <w:sz w:val="20"/>
          <w:szCs w:val="20"/>
        </w:rPr>
      </w:pPr>
    </w:p>
    <w:p w:rsidR="00DD361C" w:rsidRPr="00DD361C" w:rsidRDefault="00DD361C" w:rsidP="0017739E">
      <w:pPr>
        <w:spacing w:line="312" w:lineRule="auto"/>
        <w:ind w:left="0" w:hanging="2"/>
        <w:jc w:val="both"/>
        <w:rPr>
          <w:sz w:val="20"/>
          <w:szCs w:val="20"/>
        </w:rPr>
      </w:pPr>
      <w:r w:rsidRPr="00DD361C">
        <w:rPr>
          <w:b/>
          <w:bCs/>
          <w:color w:val="000000"/>
          <w:sz w:val="20"/>
          <w:szCs w:val="20"/>
        </w:rPr>
        <w:t>11.4.</w:t>
      </w:r>
      <w:r w:rsidRPr="00DD361C">
        <w:rPr>
          <w:color w:val="000000"/>
          <w:sz w:val="20"/>
          <w:szCs w:val="20"/>
        </w:rPr>
        <w:t xml:space="preserve"> </w:t>
      </w:r>
      <w:bookmarkStart w:id="6" w:name="_Hlk157710645"/>
      <w:r w:rsidRPr="00DD361C">
        <w:rPr>
          <w:color w:val="000000"/>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bookmarkEnd w:id="6"/>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 xml:space="preserve">11.5. </w:t>
      </w:r>
      <w:r w:rsidRPr="00DD361C">
        <w:rPr>
          <w:sz w:val="20"/>
          <w:szCs w:val="20"/>
        </w:rPr>
        <w:t>O(s) fiscal(is) e gestor(es) dos contratos poderão no âmbito de sua competência, exercer as atribuições conforme disposições contidas na Lei nº 14.133/2021 e demais normas regulamentares vigentes.</w:t>
      </w:r>
    </w:p>
    <w:bookmarkEnd w:id="2"/>
    <w:bookmarkEnd w:id="3"/>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CLÁUSULA DÉCIMA SEGUNDA – DAS ALTERAÇÕES CONTRATUAIS</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color w:val="000000"/>
          <w:sz w:val="20"/>
          <w:szCs w:val="20"/>
        </w:rPr>
      </w:pPr>
      <w:r w:rsidRPr="00DD361C">
        <w:rPr>
          <w:b/>
          <w:bCs/>
          <w:sz w:val="20"/>
          <w:szCs w:val="20"/>
        </w:rPr>
        <w:t>12.1.</w:t>
      </w:r>
      <w:r w:rsidRPr="00DD361C">
        <w:rPr>
          <w:sz w:val="20"/>
          <w:szCs w:val="20"/>
        </w:rPr>
        <w:t xml:space="preserve"> </w:t>
      </w:r>
      <w:r w:rsidRPr="00DD361C">
        <w:rPr>
          <w:color w:val="000000"/>
          <w:sz w:val="20"/>
          <w:szCs w:val="20"/>
        </w:rPr>
        <w:t>O presente contrato poderá ser alterado, com as devidas justificativas, nos seguintes casos:</w:t>
      </w:r>
    </w:p>
    <w:p w:rsidR="00DD361C" w:rsidRPr="00DD361C" w:rsidRDefault="00DD361C" w:rsidP="0017739E">
      <w:pPr>
        <w:pStyle w:val="NormalWeb"/>
        <w:spacing w:before="0" w:beforeAutospacing="0" w:after="0" w:afterAutospacing="0" w:line="312" w:lineRule="auto"/>
        <w:ind w:left="0" w:hanging="2"/>
        <w:jc w:val="both"/>
        <w:rPr>
          <w:b/>
          <w:bCs/>
          <w:color w:val="000000"/>
          <w:sz w:val="20"/>
          <w:szCs w:val="20"/>
        </w:rPr>
      </w:pPr>
      <w:bookmarkStart w:id="7" w:name="art124i"/>
      <w:bookmarkEnd w:id="7"/>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I -</w:t>
      </w:r>
      <w:r w:rsidRPr="00DD361C">
        <w:rPr>
          <w:color w:val="000000"/>
          <w:sz w:val="20"/>
          <w:szCs w:val="20"/>
        </w:rPr>
        <w:t xml:space="preserve"> Unilateralmente pela Administração:</w:t>
      </w:r>
    </w:p>
    <w:p w:rsidR="00DD361C" w:rsidRPr="00DD361C" w:rsidRDefault="00DD361C" w:rsidP="0017739E">
      <w:pPr>
        <w:pStyle w:val="NormalWeb"/>
        <w:spacing w:before="0" w:beforeAutospacing="0" w:after="0" w:afterAutospacing="0" w:line="312" w:lineRule="auto"/>
        <w:ind w:left="0" w:hanging="2"/>
        <w:jc w:val="both"/>
        <w:rPr>
          <w:b/>
          <w:bCs/>
          <w:color w:val="000000"/>
          <w:sz w:val="20"/>
          <w:szCs w:val="20"/>
        </w:rPr>
      </w:pPr>
      <w:bookmarkStart w:id="8" w:name="art124ia"/>
      <w:bookmarkEnd w:id="8"/>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lastRenderedPageBreak/>
        <w:t>a)</w:t>
      </w:r>
      <w:r w:rsidRPr="00DD361C">
        <w:rPr>
          <w:color w:val="000000"/>
          <w:sz w:val="20"/>
          <w:szCs w:val="20"/>
        </w:rPr>
        <w:t xml:space="preserve"> Quando houver modificação do projeto ou das especificações, para melhor adequação técnica a seus objetivos;</w:t>
      </w:r>
    </w:p>
    <w:p w:rsidR="00DD361C" w:rsidRDefault="00DD361C" w:rsidP="0017739E">
      <w:pPr>
        <w:pStyle w:val="NormalWeb"/>
        <w:spacing w:before="0" w:beforeAutospacing="0" w:after="0" w:afterAutospacing="0" w:line="312" w:lineRule="auto"/>
        <w:ind w:left="0" w:hanging="2"/>
        <w:jc w:val="both"/>
        <w:rPr>
          <w:b/>
          <w:bCs/>
          <w:color w:val="000000"/>
          <w:sz w:val="20"/>
          <w:szCs w:val="20"/>
        </w:rPr>
      </w:pPr>
      <w:bookmarkStart w:id="9" w:name="art124ib"/>
      <w:bookmarkEnd w:id="9"/>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b)</w:t>
      </w:r>
      <w:r w:rsidRPr="00DD361C">
        <w:rPr>
          <w:color w:val="000000"/>
          <w:sz w:val="20"/>
          <w:szCs w:val="20"/>
        </w:rPr>
        <w:t xml:space="preserve"> Quando for necessária a modificação do valor contratual em decorrência de acréscimo ou diminuição quantitativa de seu objeto, nos limites permitidos por esta Lei;</w:t>
      </w:r>
    </w:p>
    <w:p w:rsidR="00DD361C" w:rsidRPr="00DD361C" w:rsidRDefault="00DD361C" w:rsidP="0017739E">
      <w:pPr>
        <w:pStyle w:val="NormalWeb"/>
        <w:spacing w:before="0" w:beforeAutospacing="0" w:after="0" w:afterAutospacing="0" w:line="312" w:lineRule="auto"/>
        <w:ind w:left="0" w:hanging="2"/>
        <w:jc w:val="both"/>
        <w:rPr>
          <w:b/>
          <w:bCs/>
          <w:color w:val="000000"/>
          <w:sz w:val="20"/>
          <w:szCs w:val="20"/>
        </w:rPr>
      </w:pPr>
      <w:bookmarkStart w:id="10" w:name="art124ii"/>
      <w:bookmarkEnd w:id="10"/>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II -</w:t>
      </w:r>
      <w:r w:rsidRPr="00DD361C">
        <w:rPr>
          <w:color w:val="000000"/>
          <w:sz w:val="20"/>
          <w:szCs w:val="20"/>
        </w:rPr>
        <w:t xml:space="preserve"> Por acordo entre as partes:</w:t>
      </w:r>
    </w:p>
    <w:p w:rsidR="00DD361C" w:rsidRDefault="00DD361C" w:rsidP="0017739E">
      <w:pPr>
        <w:pStyle w:val="NormalWeb"/>
        <w:spacing w:before="0" w:beforeAutospacing="0" w:after="0" w:afterAutospacing="0" w:line="312" w:lineRule="auto"/>
        <w:ind w:left="0" w:hanging="2"/>
        <w:jc w:val="both"/>
        <w:rPr>
          <w:b/>
          <w:bCs/>
          <w:color w:val="000000"/>
          <w:sz w:val="20"/>
          <w:szCs w:val="20"/>
        </w:rPr>
      </w:pPr>
      <w:bookmarkStart w:id="11" w:name="art124iia"/>
      <w:bookmarkEnd w:id="11"/>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a)</w:t>
      </w:r>
      <w:r w:rsidRPr="00DD361C">
        <w:rPr>
          <w:color w:val="000000"/>
          <w:sz w:val="20"/>
          <w:szCs w:val="20"/>
        </w:rPr>
        <w:t xml:space="preserve"> Quando conveniente a substituição da garantia de execução;</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12" w:name="art124iib"/>
      <w:bookmarkEnd w:id="12"/>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b)</w:t>
      </w:r>
      <w:r w:rsidRPr="00DD361C">
        <w:rPr>
          <w:color w:val="000000"/>
          <w:sz w:val="20"/>
          <w:szCs w:val="20"/>
        </w:rPr>
        <w:t xml:space="preserve"> Quando necessária a modificação do regime de execução da obra ou do serviço, em face de verificação técnica da inaplicabilidade dos termos contratuais originários;</w:t>
      </w:r>
    </w:p>
    <w:p w:rsidR="00D162C3" w:rsidRDefault="00D162C3" w:rsidP="0017739E">
      <w:pPr>
        <w:pStyle w:val="NormalWeb"/>
        <w:spacing w:before="0" w:beforeAutospacing="0" w:after="0" w:afterAutospacing="0" w:line="312" w:lineRule="auto"/>
        <w:ind w:left="0" w:hanging="2"/>
        <w:jc w:val="both"/>
        <w:rPr>
          <w:b/>
          <w:bCs/>
          <w:color w:val="000000"/>
          <w:sz w:val="20"/>
          <w:szCs w:val="20"/>
        </w:rPr>
      </w:pPr>
      <w:bookmarkStart w:id="13" w:name="art124iic"/>
      <w:bookmarkEnd w:id="13"/>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c)</w:t>
      </w:r>
      <w:r w:rsidRPr="00DD361C">
        <w:rPr>
          <w:color w:val="000000"/>
          <w:sz w:val="20"/>
          <w:szCs w:val="20"/>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da execução de obra ou serviço;</w:t>
      </w:r>
    </w:p>
    <w:p w:rsidR="00DD361C" w:rsidRPr="00DD361C" w:rsidRDefault="00DD361C" w:rsidP="0017739E">
      <w:pPr>
        <w:pStyle w:val="NormalWeb"/>
        <w:spacing w:before="0" w:beforeAutospacing="0" w:after="0" w:afterAutospacing="0" w:line="312" w:lineRule="auto"/>
        <w:ind w:left="0" w:hanging="2"/>
        <w:jc w:val="both"/>
        <w:rPr>
          <w:b/>
          <w:bCs/>
          <w:color w:val="000000"/>
          <w:sz w:val="20"/>
          <w:szCs w:val="20"/>
        </w:rPr>
      </w:pPr>
      <w:bookmarkStart w:id="14" w:name="art124iid"/>
      <w:bookmarkEnd w:id="14"/>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d)</w:t>
      </w:r>
      <w:r w:rsidRPr="00DD361C">
        <w:rPr>
          <w:color w:val="000000"/>
          <w:sz w:val="20"/>
          <w:szCs w:val="2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bookmarkStart w:id="15" w:name="_Hlk67157620"/>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p>
    <w:bookmarkEnd w:id="15"/>
    <w:p w:rsidR="00DD361C" w:rsidRPr="00DD361C" w:rsidRDefault="00DD361C" w:rsidP="0017739E">
      <w:pPr>
        <w:spacing w:line="312" w:lineRule="auto"/>
        <w:ind w:left="0" w:hanging="2"/>
        <w:jc w:val="both"/>
        <w:rPr>
          <w:sz w:val="20"/>
          <w:szCs w:val="20"/>
        </w:rPr>
      </w:pPr>
      <w:r w:rsidRPr="00DD361C">
        <w:rPr>
          <w:b/>
          <w:bCs/>
          <w:sz w:val="20"/>
          <w:szCs w:val="20"/>
        </w:rPr>
        <w:t xml:space="preserve">11.2. </w:t>
      </w:r>
      <w:r w:rsidRPr="00DD361C">
        <w:rPr>
          <w:sz w:val="20"/>
          <w:szCs w:val="20"/>
        </w:rPr>
        <w:t xml:space="preserve">O valor do contrato será fixo, porém, poderá ser reajustado/corrigido anualmente mediante requerimento da contratada, depois de decorridos 12 (doze) meses da contratação, contado a partir da data limite do orçamento estimado e será utilizado para fins reajustamento de preços o Índice Nacional de Custos da Construção – INCC - DI, desde que a contratada não tenha dado causa para o atraso na execução do objeto.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11.3.</w:t>
      </w:r>
      <w:r w:rsidRPr="00DD361C">
        <w:rPr>
          <w:sz w:val="20"/>
          <w:szCs w:val="20"/>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11.4.</w:t>
      </w:r>
      <w:r w:rsidRPr="00DD361C">
        <w:rPr>
          <w:sz w:val="20"/>
          <w:szCs w:val="2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DD361C" w:rsidRPr="00DD361C" w:rsidRDefault="00DD361C" w:rsidP="0017739E">
      <w:pPr>
        <w:pStyle w:val="PargrafodaLista"/>
        <w:tabs>
          <w:tab w:val="left" w:pos="710"/>
        </w:tabs>
        <w:spacing w:after="0" w:line="312" w:lineRule="auto"/>
        <w:ind w:left="0" w:right="68" w:hanging="2"/>
        <w:jc w:val="both"/>
        <w:rPr>
          <w:rFonts w:ascii="Times New Roman" w:hAnsi="Times New Roman"/>
          <w:sz w:val="20"/>
          <w:szCs w:val="20"/>
        </w:rPr>
      </w:pPr>
    </w:p>
    <w:p w:rsidR="00DD361C" w:rsidRPr="00DD361C" w:rsidRDefault="00DD361C" w:rsidP="0017739E">
      <w:pPr>
        <w:pStyle w:val="PargrafodaLista"/>
        <w:tabs>
          <w:tab w:val="left" w:pos="710"/>
        </w:tabs>
        <w:spacing w:after="0" w:line="312" w:lineRule="auto"/>
        <w:ind w:left="0" w:right="68" w:hanging="2"/>
        <w:jc w:val="both"/>
        <w:rPr>
          <w:rFonts w:ascii="Times New Roman" w:hAnsi="Times New Roman"/>
          <w:color w:val="000000"/>
          <w:sz w:val="20"/>
          <w:szCs w:val="20"/>
        </w:rPr>
      </w:pPr>
      <w:r w:rsidRPr="00DD361C">
        <w:rPr>
          <w:rFonts w:ascii="Times New Roman" w:hAnsi="Times New Roman"/>
          <w:b/>
          <w:bCs/>
          <w:sz w:val="20"/>
          <w:szCs w:val="20"/>
        </w:rPr>
        <w:t>11.4.1.</w:t>
      </w:r>
      <w:r w:rsidRPr="00DD361C">
        <w:rPr>
          <w:rFonts w:ascii="Times New Roman" w:hAnsi="Times New Roman"/>
          <w:sz w:val="20"/>
          <w:szCs w:val="20"/>
        </w:rPr>
        <w:t xml:space="preserve"> Para fins de </w:t>
      </w:r>
      <w:r w:rsidRPr="00DD361C">
        <w:rPr>
          <w:rFonts w:ascii="Times New Roman" w:hAnsi="Times New Roman"/>
          <w:color w:val="000000"/>
          <w:sz w:val="20"/>
          <w:szCs w:val="20"/>
        </w:rPr>
        <w:t xml:space="preserve">concessão do reajuste, repactuação e revisão ou reequilíbrio dos preços, o interessado deverá formular pedido dirigido a Autoridade Superior, mediante requerimento protocolado, no prazo máximo de até 10 (dez) dias, contados da data da ocorrência do fato motivador, devidamente fundamentado, sendo, os dois últimos acompanhados dos seguintes documentos: </w:t>
      </w:r>
    </w:p>
    <w:p w:rsidR="00DD361C" w:rsidRPr="00DD361C" w:rsidRDefault="00DD361C" w:rsidP="0017739E">
      <w:pPr>
        <w:pStyle w:val="PargrafodaLista"/>
        <w:tabs>
          <w:tab w:val="left" w:pos="710"/>
        </w:tabs>
        <w:spacing w:after="0" w:line="312" w:lineRule="auto"/>
        <w:ind w:left="0" w:right="68" w:hanging="2"/>
        <w:rPr>
          <w:rFonts w:ascii="Times New Roman" w:hAnsi="Times New Roman"/>
          <w:b/>
          <w:bCs/>
          <w:color w:val="000000"/>
          <w:sz w:val="20"/>
          <w:szCs w:val="20"/>
        </w:rPr>
      </w:pPr>
    </w:p>
    <w:p w:rsidR="00DD361C" w:rsidRPr="00DD361C" w:rsidRDefault="00DD361C" w:rsidP="0017739E">
      <w:pPr>
        <w:pStyle w:val="PargrafodaLista"/>
        <w:tabs>
          <w:tab w:val="left" w:pos="710"/>
        </w:tabs>
        <w:spacing w:after="0" w:line="312" w:lineRule="auto"/>
        <w:ind w:left="0" w:right="68" w:hanging="2"/>
        <w:jc w:val="both"/>
        <w:rPr>
          <w:rFonts w:ascii="Times New Roman" w:hAnsi="Times New Roman"/>
          <w:color w:val="000000"/>
          <w:sz w:val="20"/>
          <w:szCs w:val="20"/>
        </w:rPr>
      </w:pPr>
      <w:r w:rsidRPr="00DD361C">
        <w:rPr>
          <w:rFonts w:ascii="Times New Roman" w:hAnsi="Times New Roman"/>
          <w:b/>
          <w:bCs/>
          <w:color w:val="000000"/>
          <w:sz w:val="20"/>
          <w:szCs w:val="20"/>
        </w:rPr>
        <w:t>I -</w:t>
      </w:r>
      <w:r w:rsidRPr="00DD361C">
        <w:rPr>
          <w:rFonts w:ascii="Times New Roman" w:hAnsi="Times New Roman"/>
          <w:color w:val="000000"/>
          <w:sz w:val="20"/>
          <w:szCs w:val="20"/>
        </w:rPr>
        <w:t xml:space="preserve"> Planilha de composição do preço original e do novo preço, com os mesmos elementos formadores dos preços originalmente contratados, devidamente assinada sobre carimbo da empresa; </w:t>
      </w:r>
    </w:p>
    <w:p w:rsidR="00DD361C" w:rsidRPr="00DD361C" w:rsidRDefault="00DD361C" w:rsidP="0017739E">
      <w:pPr>
        <w:pStyle w:val="PargrafodaLista"/>
        <w:tabs>
          <w:tab w:val="left" w:pos="710"/>
        </w:tabs>
        <w:spacing w:after="0" w:line="312" w:lineRule="auto"/>
        <w:ind w:left="0" w:right="68" w:hanging="2"/>
        <w:jc w:val="both"/>
        <w:rPr>
          <w:rFonts w:ascii="Times New Roman" w:hAnsi="Times New Roman"/>
          <w:color w:val="000000"/>
          <w:sz w:val="20"/>
          <w:szCs w:val="20"/>
        </w:rPr>
      </w:pPr>
    </w:p>
    <w:p w:rsidR="00DD361C" w:rsidRPr="00DD361C" w:rsidRDefault="00DD361C" w:rsidP="0017739E">
      <w:pPr>
        <w:pStyle w:val="PargrafodaLista"/>
        <w:tabs>
          <w:tab w:val="left" w:pos="710"/>
        </w:tabs>
        <w:spacing w:after="0" w:line="312" w:lineRule="auto"/>
        <w:ind w:left="0" w:right="68" w:hanging="2"/>
        <w:jc w:val="both"/>
        <w:rPr>
          <w:rFonts w:ascii="Times New Roman" w:hAnsi="Times New Roman"/>
          <w:color w:val="000000"/>
          <w:sz w:val="20"/>
          <w:szCs w:val="20"/>
        </w:rPr>
      </w:pPr>
      <w:r w:rsidRPr="00DD361C">
        <w:rPr>
          <w:rFonts w:ascii="Times New Roman" w:hAnsi="Times New Roman"/>
          <w:b/>
          <w:bCs/>
          <w:color w:val="000000"/>
          <w:sz w:val="20"/>
          <w:szCs w:val="20"/>
        </w:rPr>
        <w:t>II -</w:t>
      </w:r>
      <w:r w:rsidRPr="00DD361C">
        <w:rPr>
          <w:rFonts w:ascii="Times New Roman" w:hAnsi="Times New Roman"/>
          <w:color w:val="000000"/>
          <w:sz w:val="20"/>
          <w:szCs w:val="20"/>
        </w:rPr>
        <w:t xml:space="preserve"> Cópia da(s) Nota(s) Fiscal(is) dos elementos formadores do preço original e do novo preço. </w:t>
      </w:r>
    </w:p>
    <w:p w:rsidR="00DD361C" w:rsidRPr="00DD361C" w:rsidRDefault="00DD361C" w:rsidP="0017739E">
      <w:pPr>
        <w:pStyle w:val="PargrafodaLista"/>
        <w:tabs>
          <w:tab w:val="left" w:pos="710"/>
        </w:tabs>
        <w:spacing w:after="0" w:line="312" w:lineRule="auto"/>
        <w:ind w:left="0" w:right="68" w:hanging="2"/>
        <w:jc w:val="both"/>
        <w:rPr>
          <w:rFonts w:ascii="Times New Roman" w:hAnsi="Times New Roman"/>
          <w:color w:val="000000"/>
          <w:sz w:val="20"/>
          <w:szCs w:val="20"/>
        </w:rPr>
      </w:pPr>
    </w:p>
    <w:p w:rsidR="00DD361C" w:rsidRPr="00DD361C" w:rsidRDefault="00DD361C" w:rsidP="0017739E">
      <w:pPr>
        <w:pStyle w:val="PargrafodaLista"/>
        <w:tabs>
          <w:tab w:val="left" w:pos="710"/>
        </w:tabs>
        <w:spacing w:after="0" w:line="312" w:lineRule="auto"/>
        <w:ind w:left="0" w:right="68" w:hanging="2"/>
        <w:jc w:val="both"/>
        <w:rPr>
          <w:rFonts w:ascii="Times New Roman" w:hAnsi="Times New Roman"/>
          <w:sz w:val="20"/>
          <w:szCs w:val="20"/>
        </w:rPr>
      </w:pPr>
      <w:r w:rsidRPr="00DD361C">
        <w:rPr>
          <w:rFonts w:ascii="Times New Roman" w:hAnsi="Times New Roman"/>
          <w:b/>
          <w:bCs/>
          <w:color w:val="000000"/>
          <w:sz w:val="20"/>
          <w:szCs w:val="20"/>
        </w:rPr>
        <w:lastRenderedPageBreak/>
        <w:t>III-</w:t>
      </w:r>
      <w:r w:rsidRPr="00DD361C">
        <w:rPr>
          <w:rFonts w:ascii="Times New Roman" w:hAnsi="Times New Roman"/>
          <w:color w:val="000000"/>
          <w:sz w:val="20"/>
          <w:szCs w:val="20"/>
        </w:rPr>
        <w:t xml:space="preserve"> Outros documentos hábeis e legais que possam demonstrar o desequilíbrio econômico-financeiro.</w:t>
      </w:r>
    </w:p>
    <w:p w:rsidR="00DD361C" w:rsidRPr="00DD361C" w:rsidRDefault="00DD361C" w:rsidP="00DD361C">
      <w:pPr>
        <w:pStyle w:val="Default"/>
        <w:spacing w:line="312" w:lineRule="auto"/>
        <w:ind w:left="0" w:hanging="2"/>
        <w:jc w:val="both"/>
        <w:rPr>
          <w:b/>
          <w:bCs/>
          <w:sz w:val="20"/>
          <w:szCs w:val="20"/>
        </w:rPr>
      </w:pPr>
    </w:p>
    <w:p w:rsidR="00DD361C" w:rsidRPr="00DD361C" w:rsidRDefault="00DD361C" w:rsidP="00DD361C">
      <w:pPr>
        <w:pStyle w:val="Default"/>
        <w:spacing w:line="312" w:lineRule="auto"/>
        <w:ind w:left="0" w:hanging="2"/>
        <w:jc w:val="both"/>
        <w:rPr>
          <w:sz w:val="20"/>
          <w:szCs w:val="20"/>
        </w:rPr>
      </w:pPr>
      <w:r w:rsidRPr="00DD361C">
        <w:rPr>
          <w:b/>
          <w:bCs/>
          <w:sz w:val="20"/>
          <w:szCs w:val="20"/>
        </w:rPr>
        <w:t>11.5.</w:t>
      </w:r>
      <w:r w:rsidRPr="00DD361C">
        <w:rPr>
          <w:sz w:val="20"/>
          <w:szCs w:val="20"/>
        </w:rPr>
        <w:t xml:space="preserve">  Enquanto não ocorrer o reajuste, repactuação e revisão ou reequilíbrio dos preços, o contratado deverá executar as obras/serviços de continuada e pelo preço inicial contratado, devendo, contudo, a Administração decidir sobre o requerimento, no prazo máximo de 10 (dez) dias úteis. </w:t>
      </w:r>
    </w:p>
    <w:p w:rsidR="00DD361C" w:rsidRPr="00DD361C" w:rsidRDefault="00DD361C" w:rsidP="0017739E">
      <w:pPr>
        <w:spacing w:line="312" w:lineRule="auto"/>
        <w:ind w:left="0" w:hanging="2"/>
        <w:jc w:val="both"/>
        <w:rPr>
          <w:b/>
          <w:sz w:val="20"/>
          <w:szCs w:val="20"/>
        </w:rPr>
      </w:pPr>
    </w:p>
    <w:p w:rsidR="00DD361C" w:rsidRPr="00DD361C" w:rsidRDefault="00DD361C" w:rsidP="0017739E">
      <w:pPr>
        <w:spacing w:line="312" w:lineRule="auto"/>
        <w:ind w:left="0" w:hanging="2"/>
        <w:jc w:val="both"/>
        <w:rPr>
          <w:sz w:val="20"/>
          <w:szCs w:val="20"/>
        </w:rPr>
      </w:pPr>
      <w:r w:rsidRPr="00DD361C">
        <w:rPr>
          <w:b/>
          <w:sz w:val="20"/>
          <w:szCs w:val="20"/>
        </w:rPr>
        <w:t>11.6.</w:t>
      </w:r>
      <w:r w:rsidRPr="00DD361C">
        <w:rPr>
          <w:sz w:val="20"/>
          <w:szCs w:val="20"/>
        </w:rPr>
        <w:t xml:space="preserve"> Comprovada a redução dos preços praticados no mercado nas mesmas condições do contrato e, definido o novo preço máximo a ser pago pela Administração, a contratada será convocada pelo Município de C</w:t>
      </w:r>
      <w:r w:rsidR="00D162C3">
        <w:rPr>
          <w:sz w:val="20"/>
          <w:szCs w:val="20"/>
        </w:rPr>
        <w:t>onceição de Ipanema</w:t>
      </w:r>
      <w:r w:rsidRPr="00DD361C">
        <w:rPr>
          <w:sz w:val="20"/>
          <w:szCs w:val="20"/>
        </w:rPr>
        <w:t>/MG, para a alteração, por aditamento, do preço contratado, sendo que o novo preço fixado será válido a partir da publicação.</w:t>
      </w:r>
    </w:p>
    <w:p w:rsidR="00DD361C" w:rsidRPr="00DD361C" w:rsidRDefault="00DD361C" w:rsidP="0017739E">
      <w:pPr>
        <w:spacing w:line="312" w:lineRule="auto"/>
        <w:ind w:left="0" w:hanging="2"/>
        <w:jc w:val="both"/>
        <w:rPr>
          <w:b/>
          <w:bCs/>
          <w:sz w:val="20"/>
          <w:szCs w:val="20"/>
        </w:rPr>
      </w:pPr>
    </w:p>
    <w:p w:rsidR="00DD361C" w:rsidRPr="00D162C3" w:rsidRDefault="00DD361C" w:rsidP="0017739E">
      <w:pPr>
        <w:spacing w:line="312" w:lineRule="auto"/>
        <w:ind w:left="0" w:hanging="2"/>
        <w:jc w:val="both"/>
        <w:rPr>
          <w:sz w:val="20"/>
          <w:szCs w:val="20"/>
        </w:rPr>
      </w:pPr>
      <w:r w:rsidRPr="00D162C3">
        <w:rPr>
          <w:b/>
          <w:bCs/>
          <w:sz w:val="20"/>
          <w:szCs w:val="20"/>
        </w:rPr>
        <w:t>11.7.</w:t>
      </w:r>
      <w:r w:rsidRPr="00D162C3">
        <w:rPr>
          <w:sz w:val="20"/>
          <w:szCs w:val="20"/>
        </w:rPr>
        <w:t xml:space="preserve"> Nas alterações unilaterais a que se refere o </w:t>
      </w:r>
      <w:hyperlink r:id="rId8" w:anchor="art124i" w:history="1">
        <w:r w:rsidRPr="00D162C3">
          <w:rPr>
            <w:rStyle w:val="Hyperlink"/>
            <w:color w:val="auto"/>
            <w:sz w:val="20"/>
            <w:szCs w:val="20"/>
            <w:u w:val="none"/>
          </w:rPr>
          <w:t>inciso I, do caput do art. 124, da Lei</w:t>
        </w:r>
      </w:hyperlink>
      <w:r w:rsidRPr="00D162C3">
        <w:rPr>
          <w:sz w:val="20"/>
          <w:szCs w:val="20"/>
        </w:rPr>
        <w:t xml:space="preserve"> nº 14.1333/2021 e o disposto neste Projeto Básico, o contratado será obrigado a aceitar, nas mesmas condições contratuais, acréscimos ou supressões de até 25% (vinte e cinco por cento) do valor inicial atualizado do contrato que se fizerem necessários nas obras/serviços.</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b/>
          <w:bCs/>
          <w:sz w:val="20"/>
          <w:szCs w:val="20"/>
          <w:u w:val="single"/>
        </w:rPr>
      </w:pPr>
      <w:bookmarkStart w:id="16" w:name="_Hlk157697941"/>
      <w:r w:rsidRPr="00DD361C">
        <w:rPr>
          <w:b/>
          <w:bCs/>
          <w:sz w:val="20"/>
          <w:szCs w:val="20"/>
          <w:u w:val="single"/>
        </w:rPr>
        <w:t>CLÁUSULA DÉCIMA TERCEIRA – DAS INFRAÇÕES E SANÇÕES ADMINISTRATIVAS</w:t>
      </w:r>
    </w:p>
    <w:p w:rsidR="00DD361C" w:rsidRPr="00DD361C" w:rsidRDefault="00DD361C" w:rsidP="0017739E">
      <w:pPr>
        <w:spacing w:line="312" w:lineRule="auto"/>
        <w:ind w:left="0" w:right="68" w:hanging="2"/>
        <w:jc w:val="both"/>
        <w:rPr>
          <w:b/>
          <w:bCs/>
          <w:sz w:val="20"/>
          <w:szCs w:val="20"/>
        </w:rPr>
      </w:pPr>
      <w:bookmarkStart w:id="17" w:name="_Hlk68246637"/>
      <w:bookmarkEnd w:id="16"/>
    </w:p>
    <w:p w:rsidR="00DD361C" w:rsidRPr="00DD361C" w:rsidRDefault="00DD361C" w:rsidP="0017739E">
      <w:pPr>
        <w:spacing w:line="312" w:lineRule="auto"/>
        <w:ind w:left="0" w:right="68" w:hanging="2"/>
        <w:jc w:val="both"/>
        <w:rPr>
          <w:color w:val="000000"/>
          <w:sz w:val="20"/>
          <w:szCs w:val="20"/>
        </w:rPr>
      </w:pPr>
      <w:r w:rsidRPr="00DD361C">
        <w:rPr>
          <w:b/>
          <w:bCs/>
          <w:sz w:val="20"/>
          <w:szCs w:val="20"/>
        </w:rPr>
        <w:t>13.1.</w:t>
      </w:r>
      <w:r w:rsidRPr="00DD361C">
        <w:rPr>
          <w:sz w:val="20"/>
          <w:szCs w:val="20"/>
        </w:rPr>
        <w:t xml:space="preserve"> </w:t>
      </w:r>
      <w:r w:rsidRPr="00DD361C">
        <w:rPr>
          <w:color w:val="000000"/>
          <w:sz w:val="20"/>
          <w:szCs w:val="20"/>
        </w:rPr>
        <w:t>O licitante ou o contratado será responsabilizado administrativamente pelas seguintes infrações</w:t>
      </w:r>
      <w:bookmarkStart w:id="18" w:name="art155i"/>
      <w:bookmarkEnd w:id="18"/>
      <w:r w:rsidRPr="00DD361C">
        <w:rPr>
          <w:color w:val="000000"/>
          <w:sz w:val="20"/>
          <w:szCs w:val="20"/>
        </w:rPr>
        <w:t>:</w:t>
      </w:r>
    </w:p>
    <w:p w:rsidR="00DD361C" w:rsidRPr="00DD361C" w:rsidRDefault="00DD361C" w:rsidP="0017739E">
      <w:pPr>
        <w:spacing w:line="312" w:lineRule="auto"/>
        <w:ind w:left="0" w:right="68" w:hanging="2"/>
        <w:jc w:val="both"/>
        <w:rPr>
          <w:color w:val="000000"/>
          <w:sz w:val="20"/>
          <w:szCs w:val="20"/>
        </w:rPr>
      </w:pPr>
    </w:p>
    <w:p w:rsidR="00DD361C" w:rsidRPr="00DD361C" w:rsidRDefault="00DD361C" w:rsidP="0017739E">
      <w:pPr>
        <w:spacing w:line="312" w:lineRule="auto"/>
        <w:ind w:left="0" w:right="68" w:hanging="2"/>
        <w:jc w:val="both"/>
        <w:rPr>
          <w:color w:val="000000"/>
          <w:sz w:val="20"/>
          <w:szCs w:val="20"/>
        </w:rPr>
      </w:pPr>
      <w:r w:rsidRPr="00DD361C">
        <w:rPr>
          <w:color w:val="000000"/>
          <w:sz w:val="20"/>
          <w:szCs w:val="20"/>
        </w:rPr>
        <w:t>I - dar causa à inexecução parcial do contrato;</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19" w:name="art155ii"/>
      <w:bookmarkEnd w:id="19"/>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 - dar causa à inexecução parcial do contrato que cause grave dano à Administração, ao funcionamento dos serviços públicos ou ao interesse coletivo;</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20" w:name="art155iii"/>
      <w:bookmarkEnd w:id="20"/>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III - dar causa à inexecução total do contrato;</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21" w:name="art155iv"/>
      <w:bookmarkEnd w:id="21"/>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IV - deixar de entregar a documentação exigida para o certame;</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22" w:name="art155v"/>
      <w:bookmarkEnd w:id="22"/>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V - não manter a proposta, salvo em decorrência de fato superveniente devidamente justificado;</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23" w:name="art155vi"/>
      <w:bookmarkEnd w:id="23"/>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VI - não celebrar o contrato ou não entregar a documentação exigida para a contratação, quando convocado dentro do prazo de validade de sua proposta;</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24" w:name="art155vii"/>
      <w:bookmarkEnd w:id="24"/>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VII - ensejar o retardamento da execução ou da entrega do objeto da licitação sem motivo justificado;</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25" w:name="art155viii"/>
      <w:bookmarkEnd w:id="25"/>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VIII - apresentar declaração ou documentação falsa exigida para o certame ou prestar declaração falsa durante a licitação ou a execução do contrato;</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26" w:name="art155ix"/>
      <w:bookmarkEnd w:id="26"/>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IX - fraudar a licitação ou praticar ato fraudulento na execução do contrato;</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27" w:name="art155x"/>
      <w:bookmarkEnd w:id="27"/>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X - comportar-se de modo inidôneo ou cometer fraude de qualquer natureza;</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28" w:name="art155xi"/>
      <w:bookmarkEnd w:id="28"/>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XI - praticar atos ilícitos com vistas a frustrar os objetivos da licitação;</w:t>
      </w:r>
    </w:p>
    <w:p w:rsidR="00DD361C" w:rsidRPr="00DD361C" w:rsidRDefault="00DD361C" w:rsidP="0017739E">
      <w:pPr>
        <w:pStyle w:val="NormalWeb"/>
        <w:spacing w:before="0" w:beforeAutospacing="0" w:after="0" w:afterAutospacing="0" w:line="312" w:lineRule="auto"/>
        <w:ind w:left="0" w:hanging="2"/>
        <w:jc w:val="both"/>
        <w:rPr>
          <w:sz w:val="20"/>
          <w:szCs w:val="20"/>
        </w:rPr>
      </w:pPr>
      <w:bookmarkStart w:id="29" w:name="art155xii"/>
      <w:bookmarkEnd w:id="29"/>
      <w:r w:rsidRPr="00DD361C">
        <w:rPr>
          <w:sz w:val="20"/>
          <w:szCs w:val="20"/>
        </w:rPr>
        <w:lastRenderedPageBreak/>
        <w:t>XII - praticar ato lesivo previsto no art. 5º, da Lei nº 12.846, de 1º de agosto de 2013.</w:t>
      </w:r>
    </w:p>
    <w:p w:rsidR="00DD361C" w:rsidRPr="00DD361C" w:rsidRDefault="00DD361C" w:rsidP="0017739E">
      <w:pPr>
        <w:pStyle w:val="NormalWeb"/>
        <w:spacing w:before="0" w:beforeAutospacing="0" w:after="0" w:afterAutospacing="0" w:line="312" w:lineRule="auto"/>
        <w:ind w:left="0" w:hanging="2"/>
        <w:jc w:val="both"/>
        <w:rPr>
          <w:b/>
          <w:bCs/>
          <w:sz w:val="20"/>
          <w:szCs w:val="20"/>
        </w:rPr>
      </w:pPr>
    </w:p>
    <w:p w:rsidR="00DD361C" w:rsidRPr="00DD361C" w:rsidRDefault="00DD361C" w:rsidP="0017739E">
      <w:pPr>
        <w:pStyle w:val="NormalWeb"/>
        <w:spacing w:before="0" w:beforeAutospacing="0" w:after="0" w:afterAutospacing="0" w:line="312" w:lineRule="auto"/>
        <w:ind w:left="0" w:hanging="2"/>
        <w:jc w:val="both"/>
        <w:rPr>
          <w:sz w:val="20"/>
          <w:szCs w:val="20"/>
        </w:rPr>
      </w:pPr>
      <w:r w:rsidRPr="00DD361C">
        <w:rPr>
          <w:b/>
          <w:bCs/>
          <w:sz w:val="20"/>
          <w:szCs w:val="20"/>
        </w:rPr>
        <w:t>13.2.</w:t>
      </w:r>
      <w:r w:rsidRPr="00DD361C">
        <w:rPr>
          <w:sz w:val="20"/>
          <w:szCs w:val="20"/>
        </w:rPr>
        <w:t xml:space="preserve"> Serão aplicados ao licitante ou contratado que incorrer nas infrações acima descritas as seguintes sanções:</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 - advertência;</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30" w:name="art156ii"/>
      <w:bookmarkEnd w:id="30"/>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 - multa;</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31" w:name="art156iii"/>
      <w:bookmarkEnd w:id="31"/>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III - impedimento de licitar e contratar;</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32" w:name="art156iv"/>
      <w:bookmarkEnd w:id="32"/>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IV - declaração de inidoneidade para licitar ou contratar.</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33" w:name="art156§1"/>
      <w:bookmarkEnd w:id="33"/>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13.3.</w:t>
      </w:r>
      <w:r w:rsidRPr="00DD361C">
        <w:rPr>
          <w:color w:val="000000"/>
          <w:sz w:val="20"/>
          <w:szCs w:val="20"/>
        </w:rPr>
        <w:t xml:space="preserve"> Na aplicação das sanções serão considerados:</w:t>
      </w:r>
    </w:p>
    <w:p w:rsidR="00D162C3" w:rsidRDefault="00D162C3" w:rsidP="0017739E">
      <w:pPr>
        <w:pStyle w:val="NormalWeb"/>
        <w:spacing w:before="0" w:beforeAutospacing="0" w:after="0" w:afterAutospacing="0" w:line="312" w:lineRule="auto"/>
        <w:ind w:left="0" w:hanging="2"/>
        <w:jc w:val="both"/>
        <w:rPr>
          <w:color w:val="000000"/>
          <w:sz w:val="20"/>
          <w:szCs w:val="20"/>
        </w:rPr>
      </w:pPr>
      <w:bookmarkStart w:id="34" w:name="art156§1i"/>
      <w:bookmarkEnd w:id="34"/>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 - a natureza e a gravidade da infração cometida;</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35" w:name="art156§1ii"/>
      <w:bookmarkEnd w:id="35"/>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 - as peculiaridades do caso concreto;</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36" w:name="art156§1iii"/>
      <w:bookmarkEnd w:id="36"/>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III - as circunstâncias agravantes ou atenuantes;</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37" w:name="art156§1iv"/>
      <w:bookmarkEnd w:id="37"/>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IV - os danos que dela provierem para a Administração Pública;</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bookmarkStart w:id="38" w:name="art156§1v"/>
      <w:bookmarkEnd w:id="38"/>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V - a implantação ou o aperfeiçoamento de programa de integridade, conforme normas e orientações dos órgãos de controle.</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13.4.</w:t>
      </w:r>
      <w:r w:rsidRPr="00DD361C">
        <w:rPr>
          <w:color w:val="000000"/>
          <w:sz w:val="20"/>
          <w:szCs w:val="20"/>
        </w:rPr>
        <w:t xml:space="preserve"> A sanção prevista no inciso I do item 13.2 deste instrumento contratual</w:t>
      </w:r>
      <w:r w:rsidR="00D162C3" w:rsidRPr="00DD361C">
        <w:rPr>
          <w:color w:val="000000"/>
          <w:sz w:val="20"/>
          <w:szCs w:val="20"/>
        </w:rPr>
        <w:t xml:space="preserve"> será</w:t>
      </w:r>
      <w:r w:rsidRPr="00DD361C">
        <w:rPr>
          <w:color w:val="000000"/>
          <w:sz w:val="20"/>
          <w:szCs w:val="20"/>
        </w:rPr>
        <w:t xml:space="preserve"> aplicada exclusivamente pela infração administrativa prevista no inciso I do item 13.1 deste edital, quando não se justificar a imposição de penalidade mais grave.</w:t>
      </w:r>
      <w:bookmarkStart w:id="39" w:name="art156§3"/>
      <w:bookmarkEnd w:id="39"/>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13.5.</w:t>
      </w:r>
      <w:r w:rsidRPr="00DD361C">
        <w:rPr>
          <w:color w:val="000000"/>
          <w:sz w:val="20"/>
          <w:szCs w:val="2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9" w:anchor="art155" w:history="1">
        <w:r w:rsidRPr="00DD361C">
          <w:rPr>
            <w:rStyle w:val="Hyperlink"/>
            <w:color w:val="000000"/>
            <w:sz w:val="20"/>
            <w:szCs w:val="20"/>
          </w:rPr>
          <w:t>art. 155, da Lei nº 14.133/2021</w:t>
        </w:r>
      </w:hyperlink>
      <w:r w:rsidRPr="00DD361C">
        <w:rPr>
          <w:color w:val="000000"/>
          <w:sz w:val="20"/>
          <w:szCs w:val="20"/>
        </w:rPr>
        <w:t>.</w:t>
      </w:r>
      <w:bookmarkStart w:id="40" w:name="art156§4"/>
      <w:bookmarkEnd w:id="40"/>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13.6.</w:t>
      </w:r>
      <w:r w:rsidRPr="00DD361C">
        <w:rPr>
          <w:color w:val="000000"/>
          <w:sz w:val="20"/>
          <w:szCs w:val="20"/>
        </w:rPr>
        <w:t xml:space="preserve"> A sanção prevista no inciso III do item 13.2 deste instrumento contratual, será aplicada ao responsável pelas infrações administrativas previstas nos </w:t>
      </w:r>
      <w:hyperlink r:id="rId10" w:anchor="art155ii" w:history="1">
        <w:r w:rsidRPr="00DD361C">
          <w:rPr>
            <w:rStyle w:val="Hyperlink"/>
            <w:color w:val="000000"/>
            <w:sz w:val="20"/>
            <w:szCs w:val="20"/>
          </w:rPr>
          <w:t>incisos II, III, IV, V, VI e VII do item 13.1 do edital e art.  do art. 155 da Lei nº 14.133/2021,</w:t>
        </w:r>
      </w:hyperlink>
      <w:r w:rsidRPr="00DD361C">
        <w:rPr>
          <w:color w:val="000000"/>
          <w:sz w:val="20"/>
          <w:szCs w:val="20"/>
        </w:rPr>
        <w:t> quando não se justificar a imposição de penalidade mais grave, e impedirá o responsável de licitar ou contratar no âmbito da Administração Pública direta e indireta do C</w:t>
      </w:r>
      <w:r w:rsidR="00D162C3">
        <w:rPr>
          <w:color w:val="000000"/>
          <w:sz w:val="20"/>
          <w:szCs w:val="20"/>
        </w:rPr>
        <w:t>onceição de Ipanema</w:t>
      </w:r>
      <w:r w:rsidRPr="00DD361C">
        <w:rPr>
          <w:color w:val="000000"/>
          <w:sz w:val="20"/>
          <w:szCs w:val="20"/>
        </w:rPr>
        <w:t>/MG, pelo prazo máximo de 3 (três) anos.</w:t>
      </w:r>
      <w:bookmarkStart w:id="41" w:name="art156§5"/>
      <w:bookmarkEnd w:id="41"/>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13.7.</w:t>
      </w:r>
      <w:r w:rsidRPr="00DD361C">
        <w:rPr>
          <w:color w:val="000000"/>
          <w:sz w:val="20"/>
          <w:szCs w:val="20"/>
        </w:rPr>
        <w:t xml:space="preserve"> A sanção prevista no inciso IV, do item 13.2, deste instrumento contratual, será aplicada ao responsável pelas infrações administrativas previstas nos </w:t>
      </w:r>
      <w:hyperlink r:id="rId11" w:anchor="art155viii" w:history="1">
        <w:r w:rsidRPr="00DD361C">
          <w:rPr>
            <w:rStyle w:val="Hyperlink"/>
            <w:color w:val="000000"/>
            <w:sz w:val="20"/>
            <w:szCs w:val="20"/>
          </w:rPr>
          <w:t>incisos VIII, IX, X, XI e XII do item 25.1 e do art. 155 da Lei</w:t>
        </w:r>
      </w:hyperlink>
      <w:r w:rsidRPr="00DD361C">
        <w:rPr>
          <w:color w:val="000000"/>
          <w:sz w:val="20"/>
          <w:szCs w:val="20"/>
        </w:rPr>
        <w:t xml:space="preserve"> nº 14.133/2021, bem como pelas infrações administrativas previstas nos incisos II, III, IV, V, VI e VII do item 13.1, que justifiquem a imposição de penalidade mais grave que a sanção referida no item 13.6 e § 4º do art. 155, e impedirá o responsável de </w:t>
      </w:r>
      <w:r w:rsidRPr="00DD361C">
        <w:rPr>
          <w:color w:val="000000"/>
          <w:sz w:val="20"/>
          <w:szCs w:val="20"/>
        </w:rPr>
        <w:lastRenderedPageBreak/>
        <w:t>licitar ou contratar no âmbito da Administração Pública direta e indireta de todos os entes federativos, pelo prazo mínimo de 3 (três) anos e máximo de 6 (seis) anos.</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13.8.</w:t>
      </w:r>
      <w:r w:rsidRPr="00DD361C">
        <w:rPr>
          <w:color w:val="000000"/>
          <w:sz w:val="20"/>
          <w:szCs w:val="20"/>
        </w:rPr>
        <w:t xml:space="preserve"> Além das sanções acima descritas, a Administração poderá aplicar multa moratória de 1% (um por cento) por dia de atraso injustificado sobre o valor da parcela inadimplida, até o limite de 30 (trinta) dias; </w:t>
      </w: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p>
    <w:p w:rsidR="00DD361C" w:rsidRPr="00DD361C" w:rsidRDefault="00DD361C" w:rsidP="0017739E">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13.9.</w:t>
      </w:r>
      <w:r w:rsidRPr="00DD361C">
        <w:rPr>
          <w:color w:val="000000"/>
          <w:sz w:val="20"/>
          <w:szCs w:val="20"/>
        </w:rPr>
        <w:t xml:space="preserve"> Ultrapassado o prazo de 30 (trinta) dias de atraso, fica autorizado à contratante a rescisão contratual por culpa da contratada, convertendo-se a multa em compensatória de 30% (trinta por cento) sobre o valor total do contrato.</w:t>
      </w:r>
    </w:p>
    <w:p w:rsidR="00DD361C" w:rsidRPr="00DD361C" w:rsidRDefault="00DD361C" w:rsidP="0017739E">
      <w:pPr>
        <w:spacing w:line="312" w:lineRule="auto"/>
        <w:ind w:left="0" w:right="68" w:hanging="2"/>
        <w:jc w:val="both"/>
        <w:rPr>
          <w:b/>
          <w:bCs/>
          <w:sz w:val="20"/>
          <w:szCs w:val="20"/>
        </w:rPr>
      </w:pPr>
    </w:p>
    <w:p w:rsidR="00DD361C" w:rsidRPr="00DD361C" w:rsidRDefault="00DD361C" w:rsidP="0017739E">
      <w:pPr>
        <w:spacing w:line="312" w:lineRule="auto"/>
        <w:ind w:left="0" w:right="68" w:hanging="2"/>
        <w:jc w:val="both"/>
        <w:rPr>
          <w:color w:val="000000"/>
          <w:sz w:val="20"/>
          <w:szCs w:val="20"/>
        </w:rPr>
      </w:pPr>
      <w:r w:rsidRPr="00DD361C">
        <w:rPr>
          <w:b/>
          <w:bCs/>
          <w:color w:val="000000"/>
          <w:sz w:val="20"/>
          <w:szCs w:val="20"/>
        </w:rPr>
        <w:t>13.9.</w:t>
      </w:r>
      <w:r w:rsidRPr="00DD361C">
        <w:rPr>
          <w:color w:val="000000"/>
          <w:sz w:val="20"/>
          <w:szCs w:val="20"/>
        </w:rPr>
        <w:t xml:space="preserve"> A sanção estabelecida no inciso IV do item 13.2 deste Edital será precedida de análise jurídica e observará as seguintes regras:</w:t>
      </w:r>
    </w:p>
    <w:p w:rsidR="00DD361C" w:rsidRPr="00DD361C" w:rsidRDefault="00DD361C" w:rsidP="0017739E">
      <w:pPr>
        <w:spacing w:line="312" w:lineRule="auto"/>
        <w:ind w:left="0" w:right="68" w:hanging="2"/>
        <w:jc w:val="both"/>
        <w:rPr>
          <w:color w:val="000000"/>
          <w:sz w:val="20"/>
          <w:szCs w:val="20"/>
        </w:rPr>
      </w:pPr>
    </w:p>
    <w:p w:rsidR="00DD361C" w:rsidRDefault="00DD361C" w:rsidP="0017739E">
      <w:pPr>
        <w:spacing w:line="312" w:lineRule="auto"/>
        <w:ind w:left="0" w:right="68" w:hanging="2"/>
        <w:jc w:val="both"/>
        <w:rPr>
          <w:color w:val="000000"/>
          <w:sz w:val="20"/>
          <w:szCs w:val="20"/>
        </w:rPr>
      </w:pPr>
      <w:r w:rsidRPr="00DD361C">
        <w:rPr>
          <w:color w:val="000000"/>
          <w:sz w:val="20"/>
          <w:szCs w:val="20"/>
        </w:rPr>
        <w:t>I - quando aplicada por órgão do Poder Executivo, será de competência exclusiva de secretário municipal responsável pela gestão do contrato;</w:t>
      </w:r>
    </w:p>
    <w:p w:rsidR="00D162C3" w:rsidRPr="00D162C3" w:rsidRDefault="00D162C3" w:rsidP="00D162C3">
      <w:pPr>
        <w:pStyle w:val="normal0"/>
      </w:pPr>
    </w:p>
    <w:bookmarkEnd w:id="17"/>
    <w:p w:rsidR="00DD361C" w:rsidRPr="00DD361C" w:rsidRDefault="00DD361C" w:rsidP="0017739E">
      <w:pPr>
        <w:spacing w:line="312" w:lineRule="auto"/>
        <w:ind w:left="0" w:hanging="2"/>
        <w:jc w:val="both"/>
        <w:rPr>
          <w:sz w:val="20"/>
          <w:szCs w:val="20"/>
        </w:rPr>
      </w:pPr>
      <w:r w:rsidRPr="00DD361C">
        <w:rPr>
          <w:b/>
          <w:bCs/>
          <w:sz w:val="20"/>
          <w:szCs w:val="20"/>
        </w:rPr>
        <w:t>13.10.</w:t>
      </w:r>
      <w:r w:rsidRPr="00DD361C">
        <w:rPr>
          <w:sz w:val="20"/>
          <w:szCs w:val="20"/>
        </w:rPr>
        <w:t xml:space="preserve"> As sanções previstas nos incisos I, III e IV do item 13.2 deste contrato, poderão ser aplicadas cumulativamente com a prevista no inciso II do mesmo item.</w:t>
      </w:r>
    </w:p>
    <w:p w:rsidR="00D162C3" w:rsidRDefault="00D162C3"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13.11.</w:t>
      </w:r>
      <w:r w:rsidRPr="00DD361C">
        <w:rPr>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13.12.</w:t>
      </w:r>
      <w:r w:rsidRPr="00DD361C">
        <w:rPr>
          <w:sz w:val="20"/>
          <w:szCs w:val="20"/>
        </w:rPr>
        <w:t xml:space="preserve"> A aplicação das sanções previstas no item 13.2 deste contrato, não exclui, em hipótese alguma, a obrigação de reparação integral do dano causado à Administração Pública.</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13.13.</w:t>
      </w:r>
      <w:r w:rsidRPr="00DD361C">
        <w:rPr>
          <w:sz w:val="20"/>
          <w:szCs w:val="20"/>
        </w:rPr>
        <w:t xml:space="preserve"> Na aplicação da sanção prevista no inciso II do item 13.2 deste contrato, será facultada a defesa do interessado no prazo de 15 (quinze) dias úteis, contado da data de sua intimação.</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13.14.</w:t>
      </w:r>
      <w:r w:rsidRPr="00DD361C">
        <w:rPr>
          <w:sz w:val="20"/>
          <w:szCs w:val="20"/>
        </w:rPr>
        <w:t xml:space="preserve"> A aplicação das sanções previstas nos incisos III e IV do item 13.2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rsidR="00DD361C" w:rsidRPr="00DD361C" w:rsidRDefault="00DD361C" w:rsidP="0017739E">
      <w:pPr>
        <w:autoSpaceDE w:val="0"/>
        <w:autoSpaceDN w:val="0"/>
        <w:adjustRightInd w:val="0"/>
        <w:spacing w:line="312" w:lineRule="auto"/>
        <w:ind w:left="0" w:hanging="2"/>
        <w:jc w:val="both"/>
        <w:rPr>
          <w:color w:val="000000"/>
          <w:sz w:val="20"/>
          <w:szCs w:val="20"/>
        </w:rPr>
      </w:pPr>
    </w:p>
    <w:p w:rsidR="00DD361C" w:rsidRPr="00DD361C" w:rsidRDefault="00DD361C" w:rsidP="0017739E">
      <w:pPr>
        <w:autoSpaceDE w:val="0"/>
        <w:autoSpaceDN w:val="0"/>
        <w:adjustRightInd w:val="0"/>
        <w:spacing w:line="312" w:lineRule="auto"/>
        <w:ind w:left="0" w:hanging="2"/>
        <w:jc w:val="both"/>
        <w:rPr>
          <w:color w:val="000000"/>
          <w:sz w:val="20"/>
          <w:szCs w:val="20"/>
        </w:rPr>
      </w:pPr>
      <w:r w:rsidRPr="00DD361C">
        <w:rPr>
          <w:b/>
          <w:bCs/>
          <w:color w:val="000000"/>
          <w:sz w:val="20"/>
          <w:szCs w:val="20"/>
        </w:rPr>
        <w:t>13.15.</w:t>
      </w:r>
      <w:r w:rsidRPr="00DD361C">
        <w:rPr>
          <w:color w:val="000000"/>
          <w:sz w:val="20"/>
          <w:szCs w:val="2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 art. 159, da referida lei. </w:t>
      </w:r>
    </w:p>
    <w:p w:rsidR="00DD361C" w:rsidRPr="00DD361C" w:rsidRDefault="00DD361C" w:rsidP="0017739E">
      <w:pPr>
        <w:autoSpaceDE w:val="0"/>
        <w:autoSpaceDN w:val="0"/>
        <w:adjustRightInd w:val="0"/>
        <w:spacing w:line="312" w:lineRule="auto"/>
        <w:ind w:left="0" w:hanging="2"/>
        <w:jc w:val="both"/>
        <w:rPr>
          <w:color w:val="000000"/>
          <w:sz w:val="20"/>
          <w:szCs w:val="20"/>
        </w:rPr>
      </w:pPr>
    </w:p>
    <w:p w:rsidR="00DD361C" w:rsidRDefault="00DD361C" w:rsidP="0017739E">
      <w:pPr>
        <w:autoSpaceDE w:val="0"/>
        <w:autoSpaceDN w:val="0"/>
        <w:adjustRightInd w:val="0"/>
        <w:spacing w:line="312" w:lineRule="auto"/>
        <w:ind w:left="0" w:hanging="2"/>
        <w:jc w:val="both"/>
        <w:rPr>
          <w:color w:val="000000"/>
          <w:sz w:val="20"/>
          <w:szCs w:val="20"/>
        </w:rPr>
      </w:pPr>
      <w:r w:rsidRPr="00DD361C">
        <w:rPr>
          <w:b/>
          <w:bCs/>
          <w:color w:val="000000"/>
          <w:sz w:val="20"/>
          <w:szCs w:val="20"/>
        </w:rPr>
        <w:t>13.16.</w:t>
      </w:r>
      <w:r w:rsidRPr="00DD361C">
        <w:rPr>
          <w:color w:val="000000"/>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284247" w:rsidRPr="00DD361C">
        <w:rPr>
          <w:color w:val="000000"/>
          <w:sz w:val="20"/>
          <w:szCs w:val="20"/>
        </w:rPr>
        <w:t>CEIS)</w:t>
      </w:r>
      <w:r w:rsidRPr="00DD361C">
        <w:rPr>
          <w:color w:val="000000"/>
          <w:sz w:val="20"/>
          <w:szCs w:val="20"/>
        </w:rPr>
        <w:t xml:space="preserve"> e no Cadastro Nacional de Empresas Punidas (</w:t>
      </w:r>
      <w:r w:rsidR="00284247" w:rsidRPr="00DD361C">
        <w:rPr>
          <w:color w:val="000000"/>
          <w:sz w:val="20"/>
          <w:szCs w:val="20"/>
        </w:rPr>
        <w:t>CNEP</w:t>
      </w:r>
      <w:r w:rsidRPr="00DD361C">
        <w:rPr>
          <w:color w:val="000000"/>
          <w:sz w:val="20"/>
          <w:szCs w:val="20"/>
        </w:rPr>
        <w:t>), instituídos no âmbito do Poder Executivo Federal, nos termos do art. 161, da Lei nº 14.133, de 2021.</w:t>
      </w:r>
    </w:p>
    <w:p w:rsidR="00284247" w:rsidRPr="00284247" w:rsidRDefault="00284247" w:rsidP="00284247">
      <w:pPr>
        <w:pStyle w:val="normal0"/>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CLÁUSULA DÉCIMA QUARTA – DO RECEBIMENTO DA OBRA</w:t>
      </w:r>
    </w:p>
    <w:p w:rsidR="00DD361C" w:rsidRPr="00DD361C" w:rsidRDefault="00DD361C" w:rsidP="0017739E">
      <w:pPr>
        <w:spacing w:line="312" w:lineRule="auto"/>
        <w:ind w:left="0" w:hanging="2"/>
        <w:jc w:val="both"/>
        <w:rPr>
          <w:sz w:val="20"/>
          <w:szCs w:val="20"/>
        </w:rPr>
      </w:pPr>
      <w:r w:rsidRPr="00DD361C">
        <w:rPr>
          <w:b/>
          <w:bCs/>
          <w:sz w:val="20"/>
          <w:szCs w:val="20"/>
        </w:rPr>
        <w:lastRenderedPageBreak/>
        <w:t>14.1.</w:t>
      </w:r>
      <w:r w:rsidRPr="00DD361C">
        <w:rPr>
          <w:sz w:val="20"/>
          <w:szCs w:val="20"/>
        </w:rPr>
        <w:t xml:space="preserve"> Concluídos as obras/serviços, a contratada solicitará ao Município de C</w:t>
      </w:r>
      <w:r w:rsidR="00D162C3">
        <w:rPr>
          <w:sz w:val="20"/>
          <w:szCs w:val="20"/>
        </w:rPr>
        <w:t>onceição de Ipanema</w:t>
      </w:r>
      <w:r w:rsidRPr="00DD361C">
        <w:rPr>
          <w:sz w:val="20"/>
          <w:szCs w:val="20"/>
        </w:rPr>
        <w:t xml:space="preserve">/MG, através de ofício enviado ao gestor e fiscal do contrato, o recebimento provisório da obra, que deverá ocorrer no </w:t>
      </w:r>
      <w:r w:rsidRPr="00DD361C">
        <w:rPr>
          <w:b/>
          <w:sz w:val="20"/>
          <w:szCs w:val="20"/>
          <w:u w:val="single"/>
        </w:rPr>
        <w:t>prazo de 15 (quinze</w:t>
      </w:r>
      <w:r w:rsidRPr="00DD361C">
        <w:rPr>
          <w:b/>
          <w:sz w:val="20"/>
          <w:szCs w:val="20"/>
        </w:rPr>
        <w:t xml:space="preserve">) </w:t>
      </w:r>
      <w:r w:rsidRPr="00DD361C">
        <w:rPr>
          <w:sz w:val="20"/>
          <w:szCs w:val="20"/>
        </w:rPr>
        <w:t xml:space="preserve">dias da data da solicitação. </w:t>
      </w:r>
    </w:p>
    <w:p w:rsidR="00DD361C" w:rsidRPr="00DD361C" w:rsidRDefault="00DD361C" w:rsidP="0017739E">
      <w:pPr>
        <w:spacing w:line="312" w:lineRule="auto"/>
        <w:ind w:left="0" w:hanging="2"/>
        <w:jc w:val="both"/>
        <w:rPr>
          <w:sz w:val="20"/>
          <w:szCs w:val="20"/>
          <w:highlight w:val="green"/>
        </w:rPr>
      </w:pPr>
    </w:p>
    <w:p w:rsidR="00DD361C" w:rsidRDefault="00DD361C" w:rsidP="0017739E">
      <w:pPr>
        <w:spacing w:line="312" w:lineRule="auto"/>
        <w:ind w:left="0" w:hanging="2"/>
        <w:jc w:val="both"/>
        <w:rPr>
          <w:sz w:val="20"/>
          <w:szCs w:val="20"/>
        </w:rPr>
      </w:pPr>
      <w:r w:rsidRPr="00DD361C">
        <w:rPr>
          <w:b/>
          <w:bCs/>
          <w:sz w:val="20"/>
          <w:szCs w:val="20"/>
        </w:rPr>
        <w:t>14.2.</w:t>
      </w:r>
      <w:r w:rsidRPr="00DD361C">
        <w:rPr>
          <w:sz w:val="20"/>
          <w:szCs w:val="20"/>
        </w:rPr>
        <w:t xml:space="preserve"> O Município C</w:t>
      </w:r>
      <w:r w:rsidR="00D162C3">
        <w:rPr>
          <w:sz w:val="20"/>
          <w:szCs w:val="20"/>
        </w:rPr>
        <w:t>onceição de Ipanema</w:t>
      </w:r>
      <w:r w:rsidRPr="00DD361C">
        <w:rPr>
          <w:sz w:val="20"/>
          <w:szCs w:val="20"/>
        </w:rPr>
        <w:t xml:space="preserve">/MG terá o prazo de </w:t>
      </w:r>
      <w:r w:rsidRPr="00DD361C">
        <w:rPr>
          <w:b/>
          <w:sz w:val="20"/>
          <w:szCs w:val="20"/>
          <w:u w:val="single"/>
        </w:rPr>
        <w:t>até 90 (noventa) dias</w:t>
      </w:r>
      <w:r w:rsidRPr="00DD361C">
        <w:rPr>
          <w:sz w:val="20"/>
          <w:szCs w:val="20"/>
        </w:rPr>
        <w:t xml:space="preserve"> para, através da fiscalização, para verificar a adequação das obras/serviços recebidos com as condições contratadas, emitirem parecer conclusivo e, aprovação da autoridade competente. </w:t>
      </w:r>
    </w:p>
    <w:p w:rsidR="00D162C3" w:rsidRPr="00D162C3" w:rsidRDefault="00D162C3" w:rsidP="00D162C3">
      <w:pPr>
        <w:pStyle w:val="normal0"/>
      </w:pPr>
    </w:p>
    <w:p w:rsidR="00DD361C" w:rsidRPr="00DD361C" w:rsidRDefault="00DD361C" w:rsidP="0017739E">
      <w:pPr>
        <w:spacing w:line="312" w:lineRule="auto"/>
        <w:ind w:left="0" w:hanging="2"/>
        <w:jc w:val="both"/>
        <w:rPr>
          <w:sz w:val="20"/>
          <w:szCs w:val="20"/>
        </w:rPr>
      </w:pPr>
      <w:r w:rsidRPr="00DD361C">
        <w:rPr>
          <w:b/>
          <w:bCs/>
          <w:sz w:val="20"/>
          <w:szCs w:val="20"/>
        </w:rPr>
        <w:t>14.3.</w:t>
      </w:r>
      <w:r w:rsidRPr="00DD361C">
        <w:rPr>
          <w:sz w:val="20"/>
          <w:szCs w:val="20"/>
        </w:rPr>
        <w:t xml:space="preserve"> Na hipótese da necessidade de correções, será estabelecido um prazo para que a contratada, às suas expensas, complemente ou refaça as obras/serviços rejeitados. </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sz w:val="20"/>
          <w:szCs w:val="20"/>
        </w:rPr>
        <w:t>14.4.</w:t>
      </w:r>
      <w:r w:rsidRPr="00DD361C">
        <w:rPr>
          <w:sz w:val="20"/>
          <w:szCs w:val="20"/>
        </w:rPr>
        <w:t xml:space="preserve"> Sendo aceito e aprovado as obras/serviços, a Administração, emitirá o </w:t>
      </w:r>
      <w:r w:rsidRPr="00DD361C">
        <w:rPr>
          <w:b/>
          <w:sz w:val="20"/>
          <w:szCs w:val="20"/>
          <w:u w:val="single"/>
        </w:rPr>
        <w:t>Termo de Recebimento Definitivo das obras/serviços</w:t>
      </w:r>
      <w:r w:rsidRPr="00DD361C">
        <w:rPr>
          <w:sz w:val="20"/>
          <w:szCs w:val="20"/>
        </w:rPr>
        <w:t xml:space="preserve"> que deverá ser assinado pelo Gestor do Contrato (Secretária Municipal de Educação), pelo fiscal do contrato (Engenheiro/Arquiteto) e pelo representante legal do Município (Prefeito). </w:t>
      </w:r>
    </w:p>
    <w:p w:rsidR="00DD361C" w:rsidRPr="00DD361C" w:rsidRDefault="00DD361C" w:rsidP="0017739E">
      <w:pPr>
        <w:spacing w:line="312" w:lineRule="auto"/>
        <w:ind w:left="0" w:hanging="2"/>
        <w:jc w:val="both"/>
        <w:rPr>
          <w:b/>
          <w:bCs/>
          <w:sz w:val="20"/>
          <w:szCs w:val="20"/>
          <w:highlight w:val="green"/>
        </w:rPr>
      </w:pPr>
    </w:p>
    <w:p w:rsidR="00DD361C" w:rsidRPr="00DD361C" w:rsidRDefault="00DD361C" w:rsidP="0017739E">
      <w:pPr>
        <w:spacing w:line="312" w:lineRule="auto"/>
        <w:ind w:left="0" w:hanging="2"/>
        <w:jc w:val="both"/>
        <w:rPr>
          <w:sz w:val="20"/>
          <w:szCs w:val="20"/>
        </w:rPr>
      </w:pPr>
      <w:r w:rsidRPr="00DD361C">
        <w:rPr>
          <w:b/>
          <w:bCs/>
          <w:sz w:val="20"/>
          <w:szCs w:val="20"/>
        </w:rPr>
        <w:t>14.5.</w:t>
      </w:r>
      <w:r w:rsidRPr="00DD361C">
        <w:rPr>
          <w:sz w:val="20"/>
          <w:szCs w:val="20"/>
        </w:rPr>
        <w:t xml:space="preserve"> O Termo de Encerramento Físico das obras/serviços está condicionado à emissão de Laudo Técnico pelo Município de C</w:t>
      </w:r>
      <w:r w:rsidR="00D162C3">
        <w:rPr>
          <w:sz w:val="20"/>
          <w:szCs w:val="20"/>
        </w:rPr>
        <w:t>onceição de Ipanema</w:t>
      </w:r>
      <w:r w:rsidRPr="00DD361C">
        <w:rPr>
          <w:sz w:val="20"/>
          <w:szCs w:val="20"/>
        </w:rPr>
        <w:t xml:space="preserve">/MG, através da fiscalização, sobre todas as obras/serviços executados. </w:t>
      </w:r>
    </w:p>
    <w:p w:rsidR="00DD361C" w:rsidRPr="00DD361C" w:rsidRDefault="00DD361C" w:rsidP="0017739E">
      <w:pPr>
        <w:spacing w:line="312" w:lineRule="auto"/>
        <w:ind w:left="0" w:hanging="2"/>
        <w:jc w:val="both"/>
        <w:rPr>
          <w:b/>
          <w:bCs/>
          <w:sz w:val="20"/>
          <w:szCs w:val="20"/>
          <w:highlight w:val="green"/>
        </w:rPr>
      </w:pPr>
    </w:p>
    <w:p w:rsidR="00DD361C" w:rsidRPr="00DD361C" w:rsidRDefault="00DD361C" w:rsidP="0017739E">
      <w:pPr>
        <w:spacing w:line="312" w:lineRule="auto"/>
        <w:ind w:left="0" w:hanging="2"/>
        <w:jc w:val="both"/>
        <w:rPr>
          <w:sz w:val="20"/>
          <w:szCs w:val="20"/>
        </w:rPr>
      </w:pPr>
      <w:r w:rsidRPr="00DD361C">
        <w:rPr>
          <w:b/>
          <w:bCs/>
          <w:sz w:val="20"/>
          <w:szCs w:val="20"/>
        </w:rPr>
        <w:t>14.5.</w:t>
      </w:r>
      <w:r w:rsidRPr="00DD361C">
        <w:rPr>
          <w:sz w:val="20"/>
          <w:szCs w:val="20"/>
        </w:rPr>
        <w:t xml:space="preserve"> Fica a contratada ciente de que o pleno cumprimento do estipulado no subitem 14.1 acima é condicionante para: a) Emissão do Atestado de Execução da obra; b) Emissão do Termo de Encerramento Físico (TEF). </w:t>
      </w:r>
    </w:p>
    <w:p w:rsidR="00DD361C" w:rsidRPr="00DD361C" w:rsidRDefault="00DD361C" w:rsidP="0017739E">
      <w:pPr>
        <w:spacing w:line="312" w:lineRule="auto"/>
        <w:ind w:left="0" w:hanging="2"/>
        <w:jc w:val="both"/>
        <w:rPr>
          <w:b/>
          <w:bCs/>
          <w:sz w:val="20"/>
          <w:szCs w:val="20"/>
          <w:highlight w:val="green"/>
        </w:rPr>
      </w:pPr>
    </w:p>
    <w:p w:rsidR="00DD361C" w:rsidRPr="00DD361C" w:rsidRDefault="00DD361C" w:rsidP="0017739E">
      <w:pPr>
        <w:spacing w:line="312" w:lineRule="auto"/>
        <w:ind w:left="0" w:hanging="2"/>
        <w:jc w:val="both"/>
        <w:rPr>
          <w:sz w:val="20"/>
          <w:szCs w:val="20"/>
        </w:rPr>
      </w:pPr>
      <w:r w:rsidRPr="00DD361C">
        <w:rPr>
          <w:b/>
          <w:bCs/>
          <w:sz w:val="20"/>
          <w:szCs w:val="20"/>
        </w:rPr>
        <w:t>14.6.</w:t>
      </w:r>
      <w:r w:rsidRPr="00DD361C">
        <w:rPr>
          <w:sz w:val="20"/>
          <w:szCs w:val="20"/>
        </w:rPr>
        <w:t xml:space="preserve"> Os resultados da execução das obras/serviços, incluindo os desenhos originais e as memórias de cálculo, as informações obtidas e os métodos desenvolvidos no contexto da obra, serão de propriedade do Município de C</w:t>
      </w:r>
      <w:r w:rsidR="00D162C3">
        <w:rPr>
          <w:sz w:val="20"/>
          <w:szCs w:val="20"/>
        </w:rPr>
        <w:t>onceição de Ipanema</w:t>
      </w:r>
      <w:r w:rsidRPr="00DD361C">
        <w:rPr>
          <w:sz w:val="20"/>
          <w:szCs w:val="20"/>
        </w:rPr>
        <w:t>/MG.</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sz w:val="20"/>
          <w:szCs w:val="20"/>
        </w:rPr>
        <w:t>14.7.</w:t>
      </w:r>
      <w:r w:rsidRPr="00DD361C">
        <w:rPr>
          <w:sz w:val="20"/>
          <w:szCs w:val="20"/>
        </w:rPr>
        <w:t xml:space="preserve"> O</w:t>
      </w:r>
      <w:r w:rsidRPr="00DD361C">
        <w:rPr>
          <w:color w:val="000000"/>
          <w:sz w:val="20"/>
          <w:szCs w:val="20"/>
        </w:rPr>
        <w:t xml:space="preserve"> recebimento provisório ou definitivo das obras/serviços pela Administração não exclui a responsabilidade objetiva do contratado, pela solidez, pela segurança e quanto aos materiais e dos serviços executados e pela funcionalidade da construção e, em caso de vícios, defeitos ou incorreções identificadas, o contratado ficará responsável pela reparação, pela correção, pela reconstrução ou pelas substituições necessárias, no prazo irredutível de 05 (cinco) anos, conforme disposto no art. 618 do Código Civil.</w:t>
      </w:r>
    </w:p>
    <w:p w:rsidR="00DD361C" w:rsidRPr="00DD361C" w:rsidRDefault="00DD361C" w:rsidP="0017739E">
      <w:pPr>
        <w:spacing w:line="312" w:lineRule="auto"/>
        <w:ind w:left="0" w:hanging="2"/>
        <w:jc w:val="both"/>
        <w:rPr>
          <w:sz w:val="20"/>
          <w:szCs w:val="20"/>
        </w:rPr>
      </w:pPr>
      <w:r w:rsidRPr="00DD361C">
        <w:rPr>
          <w:sz w:val="20"/>
          <w:szCs w:val="20"/>
        </w:rPr>
        <w:t xml:space="preserve"> </w:t>
      </w:r>
    </w:p>
    <w:p w:rsidR="00DD361C" w:rsidRPr="00DD361C" w:rsidRDefault="00DD361C" w:rsidP="0017739E">
      <w:pPr>
        <w:spacing w:line="312" w:lineRule="auto"/>
        <w:ind w:left="0" w:hanging="2"/>
        <w:jc w:val="both"/>
        <w:rPr>
          <w:b/>
          <w:bCs/>
          <w:sz w:val="20"/>
          <w:szCs w:val="20"/>
          <w:u w:val="single"/>
        </w:rPr>
      </w:pPr>
      <w:bookmarkStart w:id="42" w:name="_Hlk157697886"/>
      <w:r w:rsidRPr="00DD361C">
        <w:rPr>
          <w:b/>
          <w:bCs/>
          <w:sz w:val="20"/>
          <w:szCs w:val="20"/>
          <w:u w:val="single"/>
        </w:rPr>
        <w:t>CLÁUSULA DÉCIMA QUINTA – DA GESTÃO DO CONTRATO</w:t>
      </w:r>
    </w:p>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sz w:val="20"/>
          <w:szCs w:val="20"/>
        </w:rPr>
      </w:pPr>
      <w:r w:rsidRPr="00DD361C">
        <w:rPr>
          <w:b/>
          <w:bCs/>
          <w:sz w:val="20"/>
          <w:szCs w:val="20"/>
        </w:rPr>
        <w:t xml:space="preserve">15.1. </w:t>
      </w:r>
      <w:r w:rsidRPr="00DD361C">
        <w:rPr>
          <w:sz w:val="20"/>
          <w:szCs w:val="20"/>
        </w:rPr>
        <w:t xml:space="preserve">A gestão do contrato deverá ser realizada pelo gestor e pelo fiscal do contrato, que deverão verificar todas as cláusulas e fazer cumprir todas as obrigações estipuladas neste instrumento contratual, bem como nas disposições contidas no Projeto Básico/Termo de Referência e no Edital de Concorrência Eletrônica que deu origem ao contrato e nos dispositivos legais previstos nas legislações de regência. </w:t>
      </w:r>
    </w:p>
    <w:bookmarkEnd w:id="42"/>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bookmarkStart w:id="43" w:name="_Hlk157698017"/>
      <w:r w:rsidRPr="00DD361C">
        <w:rPr>
          <w:b/>
          <w:bCs/>
          <w:sz w:val="20"/>
          <w:szCs w:val="20"/>
          <w:u w:val="single"/>
        </w:rPr>
        <w:t>CLÁUSULA DECIMA SEXTA - DA EXTINÇÃO DO CONTRATO</w:t>
      </w:r>
    </w:p>
    <w:p w:rsidR="00DD361C" w:rsidRPr="00DD361C" w:rsidRDefault="00DD361C" w:rsidP="0017739E">
      <w:pPr>
        <w:spacing w:line="312" w:lineRule="auto"/>
        <w:ind w:left="0" w:hanging="2"/>
        <w:jc w:val="both"/>
        <w:rPr>
          <w:b/>
          <w:bCs/>
          <w:sz w:val="20"/>
          <w:szCs w:val="20"/>
        </w:rPr>
      </w:pPr>
    </w:p>
    <w:p w:rsidR="00DD361C" w:rsidRPr="00DD361C" w:rsidRDefault="00DD361C" w:rsidP="0017739E">
      <w:pPr>
        <w:autoSpaceDE w:val="0"/>
        <w:autoSpaceDN w:val="0"/>
        <w:adjustRightInd w:val="0"/>
        <w:spacing w:line="312" w:lineRule="auto"/>
        <w:ind w:left="0" w:hanging="2"/>
        <w:rPr>
          <w:sz w:val="20"/>
          <w:szCs w:val="20"/>
        </w:rPr>
      </w:pPr>
      <w:r w:rsidRPr="00DD361C">
        <w:rPr>
          <w:b/>
          <w:bCs/>
          <w:sz w:val="20"/>
          <w:szCs w:val="20"/>
        </w:rPr>
        <w:t>16.1.</w:t>
      </w:r>
      <w:r w:rsidRPr="00DD361C">
        <w:rPr>
          <w:sz w:val="20"/>
          <w:szCs w:val="20"/>
        </w:rPr>
        <w:t xml:space="preserve"> O presente contrato será extinto quando cumpridas as obrigações de ambas as partes, ainda que isso ocorra antes do prazo estipulado para tanto e independente de termo de rescisão; </w:t>
      </w:r>
    </w:p>
    <w:p w:rsidR="00DD361C" w:rsidRPr="00DD361C" w:rsidRDefault="00DD361C" w:rsidP="0017739E">
      <w:pPr>
        <w:autoSpaceDE w:val="0"/>
        <w:autoSpaceDN w:val="0"/>
        <w:adjustRightInd w:val="0"/>
        <w:spacing w:line="312" w:lineRule="auto"/>
        <w:ind w:left="0" w:hanging="2"/>
        <w:rPr>
          <w:sz w:val="20"/>
          <w:szCs w:val="20"/>
        </w:rPr>
      </w:pPr>
      <w:r w:rsidRPr="00DD361C">
        <w:rPr>
          <w:b/>
          <w:bCs/>
          <w:sz w:val="20"/>
          <w:szCs w:val="20"/>
        </w:rPr>
        <w:lastRenderedPageBreak/>
        <w:t>16.2.</w:t>
      </w:r>
      <w:r w:rsidRPr="00DD361C">
        <w:rPr>
          <w:sz w:val="20"/>
          <w:szCs w:val="20"/>
        </w:rPr>
        <w:t xml:space="preserve"> </w:t>
      </w:r>
      <w:r w:rsidRPr="00DD361C">
        <w:rPr>
          <w:color w:val="000000"/>
          <w:sz w:val="20"/>
          <w:szCs w:val="20"/>
        </w:rPr>
        <w:t xml:space="preserve">Constituirão ainda motivos para extinção deste contrato, a qual deverá ser formalmente motivada nos autos do processo, assegurados o contraditório e a ampla defesa acaso ocorram às situações previstas nos dispositivos legais do art. 137, da </w:t>
      </w:r>
      <w:r w:rsidRPr="00DD361C">
        <w:rPr>
          <w:sz w:val="20"/>
          <w:szCs w:val="20"/>
        </w:rPr>
        <w:t>Lei nº 14.133, de 2021</w:t>
      </w:r>
      <w:r w:rsidRPr="00DD361C">
        <w:rPr>
          <w:color w:val="000000"/>
          <w:sz w:val="20"/>
          <w:szCs w:val="20"/>
        </w:rPr>
        <w:t xml:space="preserve">, de 01 de abril de 2021 e demais normas regulamentares. </w:t>
      </w:r>
    </w:p>
    <w:p w:rsidR="00DD361C" w:rsidRPr="00DD361C" w:rsidRDefault="00DD361C" w:rsidP="0017739E">
      <w:pPr>
        <w:tabs>
          <w:tab w:val="left" w:pos="1390"/>
        </w:tabs>
        <w:spacing w:line="312" w:lineRule="auto"/>
        <w:ind w:left="0" w:hanging="2"/>
        <w:jc w:val="both"/>
        <w:rPr>
          <w:b/>
          <w:bCs/>
          <w:sz w:val="20"/>
          <w:szCs w:val="20"/>
        </w:rPr>
      </w:pPr>
    </w:p>
    <w:p w:rsidR="00DD361C" w:rsidRPr="00DD361C" w:rsidRDefault="00DD361C" w:rsidP="0017739E">
      <w:pPr>
        <w:tabs>
          <w:tab w:val="left" w:pos="1390"/>
        </w:tabs>
        <w:spacing w:line="312" w:lineRule="auto"/>
        <w:ind w:left="0" w:hanging="2"/>
        <w:jc w:val="both"/>
        <w:rPr>
          <w:sz w:val="20"/>
          <w:szCs w:val="20"/>
        </w:rPr>
      </w:pPr>
      <w:r w:rsidRPr="00DD361C">
        <w:rPr>
          <w:b/>
          <w:bCs/>
          <w:sz w:val="20"/>
          <w:szCs w:val="20"/>
        </w:rPr>
        <w:t>16.3.</w:t>
      </w:r>
      <w:r w:rsidRPr="00DD361C">
        <w:rPr>
          <w:sz w:val="20"/>
          <w:szCs w:val="20"/>
        </w:rPr>
        <w:t xml:space="preserve"> Nas situações em que ocorrer os casos de extinção deste contrato, aplicar-se-ão os dispositivos legais previstos nos arts. 138 e 139 da Lei nº 14.133, de 01 de abril de 2021, bem como as demais normas e regulamentações vigentes.</w:t>
      </w:r>
    </w:p>
    <w:bookmarkEnd w:id="43"/>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bookmarkStart w:id="44" w:name="_Hlk157698034"/>
      <w:r w:rsidRPr="00DD361C">
        <w:rPr>
          <w:b/>
          <w:bCs/>
          <w:sz w:val="20"/>
          <w:szCs w:val="20"/>
          <w:u w:val="single"/>
        </w:rPr>
        <w:t>CLÁUSULA DECIMA SÉTIMA – DOS CASOS OMISSOS</w:t>
      </w:r>
    </w:p>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r w:rsidRPr="00DD361C">
        <w:rPr>
          <w:b/>
          <w:bCs/>
          <w:sz w:val="20"/>
          <w:szCs w:val="20"/>
        </w:rPr>
        <w:t>17.1.</w:t>
      </w:r>
      <w:r w:rsidRPr="00DD361C">
        <w:rPr>
          <w:sz w:val="20"/>
          <w:szCs w:val="20"/>
        </w:rPr>
        <w:t xml:space="preserve"> Os casos omissos referente este instrumento contratual, serão decididos pela contratante, segundo as disposições contidas na Lei nº 14.133/2021 e demais normas regulamentares e, subsidiariamente, segundo as normas e princípios gerais dos contratos.</w:t>
      </w:r>
    </w:p>
    <w:bookmarkEnd w:id="44"/>
    <w:p w:rsidR="00DD361C" w:rsidRP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CLÁUSULA DECIMA OITAVA – DA PUBLICAÇÃO</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18.1.</w:t>
      </w:r>
      <w:r w:rsidRPr="00DD361C">
        <w:rPr>
          <w:sz w:val="20"/>
          <w:szCs w:val="20"/>
        </w:rPr>
        <w:t xml:space="preserve"> Incumbirá à contratante providenciar, a suas expensas, a publicação deste instrumento contratual, por extrato, na imprensa oficial e no PNCP - Portal Nacional de Compras Públicas, de acordo com as disposições legais prevista na Lei nº 14.133/2021.</w:t>
      </w:r>
    </w:p>
    <w:p w:rsidR="00DD361C" w:rsidRDefault="00DD361C" w:rsidP="0017739E">
      <w:pPr>
        <w:spacing w:line="312" w:lineRule="auto"/>
        <w:ind w:left="0" w:hanging="2"/>
        <w:jc w:val="both"/>
        <w:rPr>
          <w:b/>
          <w:bCs/>
          <w:sz w:val="20"/>
          <w:szCs w:val="20"/>
          <w:u w:val="single"/>
        </w:rPr>
      </w:pPr>
    </w:p>
    <w:p w:rsidR="00DD361C" w:rsidRPr="00DD361C" w:rsidRDefault="00DD361C" w:rsidP="0017739E">
      <w:pPr>
        <w:spacing w:line="312" w:lineRule="auto"/>
        <w:ind w:left="0" w:hanging="2"/>
        <w:jc w:val="both"/>
        <w:rPr>
          <w:b/>
          <w:bCs/>
          <w:sz w:val="20"/>
          <w:szCs w:val="20"/>
          <w:u w:val="single"/>
        </w:rPr>
      </w:pPr>
      <w:r w:rsidRPr="00DD361C">
        <w:rPr>
          <w:b/>
          <w:bCs/>
          <w:sz w:val="20"/>
          <w:szCs w:val="20"/>
          <w:u w:val="single"/>
        </w:rPr>
        <w:t>CLÁUSULA DÉCIMA NONA – DO FORO</w:t>
      </w:r>
    </w:p>
    <w:p w:rsidR="00D162C3" w:rsidRDefault="00D162C3" w:rsidP="0017739E">
      <w:pPr>
        <w:spacing w:line="312" w:lineRule="auto"/>
        <w:ind w:left="0" w:hanging="2"/>
        <w:jc w:val="both"/>
        <w:rPr>
          <w:b/>
          <w:bCs/>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19.1.</w:t>
      </w:r>
      <w:r w:rsidRPr="00DD361C">
        <w:rPr>
          <w:sz w:val="20"/>
          <w:szCs w:val="20"/>
        </w:rPr>
        <w:t xml:space="preserve"> As questões decorrentes da execução deste instrumento, que não possam ser dirimidas administrativamente serão processadas e julgadas no foro da Comarca de </w:t>
      </w:r>
      <w:r w:rsidR="00D162C3">
        <w:rPr>
          <w:sz w:val="20"/>
          <w:szCs w:val="20"/>
        </w:rPr>
        <w:t>Ipanema</w:t>
      </w:r>
      <w:r w:rsidRPr="00DD361C">
        <w:rPr>
          <w:sz w:val="20"/>
          <w:szCs w:val="20"/>
        </w:rPr>
        <w:t>/MG, com exclusão de qualquer outro, por mais privilegiado que seja.</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both"/>
        <w:rPr>
          <w:sz w:val="20"/>
          <w:szCs w:val="20"/>
        </w:rPr>
      </w:pPr>
      <w:r w:rsidRPr="00DD361C">
        <w:rPr>
          <w:b/>
          <w:bCs/>
          <w:sz w:val="20"/>
          <w:szCs w:val="20"/>
        </w:rPr>
        <w:t>19.2.</w:t>
      </w:r>
      <w:r w:rsidRPr="00DD361C">
        <w:rPr>
          <w:sz w:val="20"/>
          <w:szCs w:val="20"/>
        </w:rPr>
        <w:t xml:space="preserve"> E, para firmeza e validade do que foi pactuado, lavrou-se o presente Contrato em 3 (três) vias de igual teor e forma, para que surtam um só efeito, as quais, depois de lidas, são assinadas pelos representantes das partes, contratante e contratado, e pelas testemunhas abaixo.</w:t>
      </w:r>
    </w:p>
    <w:p w:rsidR="00DD361C" w:rsidRPr="00DD361C" w:rsidRDefault="00DD361C" w:rsidP="0017739E">
      <w:pPr>
        <w:spacing w:line="312" w:lineRule="auto"/>
        <w:ind w:left="0" w:hanging="2"/>
        <w:jc w:val="both"/>
        <w:rPr>
          <w:sz w:val="20"/>
          <w:szCs w:val="20"/>
        </w:rPr>
      </w:pPr>
    </w:p>
    <w:p w:rsidR="00DD361C" w:rsidRPr="00DD361C" w:rsidRDefault="00DD361C" w:rsidP="0017739E">
      <w:pPr>
        <w:spacing w:line="312" w:lineRule="auto"/>
        <w:ind w:left="0" w:hanging="2"/>
        <w:jc w:val="right"/>
        <w:rPr>
          <w:sz w:val="20"/>
          <w:szCs w:val="20"/>
        </w:rPr>
      </w:pPr>
      <w:r w:rsidRPr="00DD361C">
        <w:rPr>
          <w:sz w:val="20"/>
          <w:szCs w:val="20"/>
        </w:rPr>
        <w:t>C</w:t>
      </w:r>
      <w:r w:rsidR="00D162C3">
        <w:rPr>
          <w:sz w:val="20"/>
          <w:szCs w:val="20"/>
        </w:rPr>
        <w:t>onceição de Ipanema</w:t>
      </w:r>
      <w:r w:rsidRPr="00DD361C">
        <w:rPr>
          <w:sz w:val="20"/>
          <w:szCs w:val="20"/>
        </w:rPr>
        <w:t>/MG, ____ de _____________ de 202</w:t>
      </w:r>
      <w:r>
        <w:rPr>
          <w:sz w:val="20"/>
          <w:szCs w:val="20"/>
        </w:rPr>
        <w:t>6</w:t>
      </w:r>
      <w:r w:rsidRPr="00DD361C">
        <w:rPr>
          <w:sz w:val="20"/>
          <w:szCs w:val="20"/>
        </w:rPr>
        <w:t>.</w:t>
      </w:r>
    </w:p>
    <w:p w:rsidR="00DD361C" w:rsidRDefault="00DD361C" w:rsidP="0017739E">
      <w:pPr>
        <w:spacing w:line="312" w:lineRule="auto"/>
        <w:ind w:left="0" w:hanging="2"/>
        <w:jc w:val="center"/>
        <w:rPr>
          <w:sz w:val="20"/>
          <w:szCs w:val="20"/>
        </w:rPr>
      </w:pPr>
    </w:p>
    <w:p w:rsidR="00B703EE" w:rsidRPr="00B703EE" w:rsidRDefault="00B703EE" w:rsidP="00B703EE">
      <w:pPr>
        <w:pStyle w:val="normal0"/>
      </w:pPr>
    </w:p>
    <w:p w:rsidR="00DD361C" w:rsidRPr="00DD361C" w:rsidRDefault="00D162C3" w:rsidP="0017739E">
      <w:pPr>
        <w:spacing w:line="240" w:lineRule="auto"/>
        <w:ind w:left="0" w:hanging="2"/>
        <w:jc w:val="center"/>
        <w:rPr>
          <w:sz w:val="20"/>
          <w:szCs w:val="20"/>
        </w:rPr>
      </w:pPr>
      <w:r>
        <w:rPr>
          <w:sz w:val="20"/>
          <w:szCs w:val="20"/>
        </w:rPr>
        <w:t>WILIAN FRANCISCO DE SOUZA</w:t>
      </w:r>
    </w:p>
    <w:p w:rsidR="00DD361C" w:rsidRPr="00DD361C" w:rsidRDefault="00DD361C" w:rsidP="0017739E">
      <w:pPr>
        <w:spacing w:line="240" w:lineRule="auto"/>
        <w:ind w:left="0" w:hanging="2"/>
        <w:jc w:val="center"/>
        <w:rPr>
          <w:sz w:val="20"/>
          <w:szCs w:val="20"/>
        </w:rPr>
      </w:pPr>
      <w:r w:rsidRPr="00DD361C">
        <w:rPr>
          <w:sz w:val="20"/>
          <w:szCs w:val="20"/>
        </w:rPr>
        <w:t>Prefeito Municipal de C</w:t>
      </w:r>
      <w:r w:rsidR="00D162C3">
        <w:rPr>
          <w:sz w:val="20"/>
          <w:szCs w:val="20"/>
        </w:rPr>
        <w:t>onceição de Ipanema</w:t>
      </w:r>
      <w:r w:rsidRPr="00DD361C">
        <w:rPr>
          <w:sz w:val="20"/>
          <w:szCs w:val="20"/>
        </w:rPr>
        <w:t>/MG</w:t>
      </w:r>
    </w:p>
    <w:p w:rsidR="00DD361C" w:rsidRPr="00DD361C" w:rsidRDefault="00DD361C" w:rsidP="0017739E">
      <w:pPr>
        <w:spacing w:line="240" w:lineRule="auto"/>
        <w:ind w:left="0" w:hanging="2"/>
        <w:jc w:val="center"/>
        <w:rPr>
          <w:sz w:val="20"/>
          <w:szCs w:val="20"/>
        </w:rPr>
      </w:pPr>
      <w:r w:rsidRPr="00DD361C">
        <w:rPr>
          <w:sz w:val="20"/>
          <w:szCs w:val="20"/>
        </w:rPr>
        <w:t>Contratante</w:t>
      </w:r>
    </w:p>
    <w:p w:rsidR="00DD361C" w:rsidRDefault="00DD361C" w:rsidP="0017739E">
      <w:pPr>
        <w:spacing w:line="240" w:lineRule="auto"/>
        <w:ind w:left="0" w:hanging="2"/>
        <w:jc w:val="center"/>
        <w:rPr>
          <w:sz w:val="20"/>
          <w:szCs w:val="20"/>
          <w:highlight w:val="green"/>
        </w:rPr>
      </w:pPr>
    </w:p>
    <w:p w:rsidR="00B703EE" w:rsidRPr="00B703EE" w:rsidRDefault="00B703EE" w:rsidP="00B703EE">
      <w:pPr>
        <w:pStyle w:val="normal0"/>
      </w:pPr>
    </w:p>
    <w:p w:rsidR="00DD361C" w:rsidRPr="00DD361C" w:rsidRDefault="00DD361C" w:rsidP="0017739E">
      <w:pPr>
        <w:spacing w:line="240" w:lineRule="auto"/>
        <w:ind w:left="0" w:hanging="2"/>
        <w:jc w:val="center"/>
        <w:rPr>
          <w:sz w:val="20"/>
          <w:szCs w:val="20"/>
        </w:rPr>
      </w:pPr>
      <w:r w:rsidRPr="00DD361C">
        <w:rPr>
          <w:sz w:val="20"/>
          <w:szCs w:val="20"/>
        </w:rPr>
        <w:t>Nome do Representante legal</w:t>
      </w:r>
    </w:p>
    <w:p w:rsidR="00DD361C" w:rsidRPr="00DD361C" w:rsidRDefault="00DD361C" w:rsidP="0017739E">
      <w:pPr>
        <w:spacing w:line="240" w:lineRule="auto"/>
        <w:ind w:left="0" w:hanging="2"/>
        <w:jc w:val="center"/>
        <w:rPr>
          <w:sz w:val="20"/>
          <w:szCs w:val="20"/>
        </w:rPr>
      </w:pPr>
      <w:r w:rsidRPr="00DD361C">
        <w:rPr>
          <w:sz w:val="20"/>
          <w:szCs w:val="20"/>
        </w:rPr>
        <w:t>Sócio Administrador</w:t>
      </w:r>
    </w:p>
    <w:p w:rsidR="00DD361C" w:rsidRPr="00DD361C" w:rsidRDefault="00DD361C" w:rsidP="0017739E">
      <w:pPr>
        <w:spacing w:line="240" w:lineRule="auto"/>
        <w:ind w:left="0" w:hanging="2"/>
        <w:jc w:val="center"/>
        <w:rPr>
          <w:sz w:val="20"/>
          <w:szCs w:val="20"/>
        </w:rPr>
      </w:pPr>
      <w:r w:rsidRPr="00DD361C">
        <w:rPr>
          <w:sz w:val="20"/>
          <w:szCs w:val="20"/>
        </w:rPr>
        <w:t xml:space="preserve">Empresa Vencedora </w:t>
      </w:r>
    </w:p>
    <w:p w:rsidR="00DD361C" w:rsidRPr="00DD361C" w:rsidRDefault="00DD361C" w:rsidP="0017739E">
      <w:pPr>
        <w:spacing w:line="240" w:lineRule="auto"/>
        <w:ind w:left="0" w:hanging="2"/>
        <w:jc w:val="center"/>
        <w:rPr>
          <w:sz w:val="20"/>
          <w:szCs w:val="20"/>
        </w:rPr>
      </w:pPr>
      <w:r w:rsidRPr="00DD361C">
        <w:rPr>
          <w:sz w:val="20"/>
          <w:szCs w:val="20"/>
        </w:rPr>
        <w:t>Contratado</w:t>
      </w:r>
    </w:p>
    <w:p w:rsidR="00DD361C" w:rsidRPr="00DD361C" w:rsidRDefault="00DD361C" w:rsidP="0017739E">
      <w:pPr>
        <w:spacing w:line="240" w:lineRule="auto"/>
        <w:ind w:left="0" w:hanging="2"/>
        <w:jc w:val="center"/>
        <w:rPr>
          <w:sz w:val="20"/>
          <w:szCs w:val="20"/>
        </w:rPr>
      </w:pPr>
    </w:p>
    <w:p w:rsidR="00DD361C" w:rsidRPr="00DD361C" w:rsidRDefault="00DD361C" w:rsidP="0017739E">
      <w:pPr>
        <w:spacing w:line="240" w:lineRule="auto"/>
        <w:ind w:left="0" w:hanging="2"/>
        <w:jc w:val="both"/>
        <w:rPr>
          <w:sz w:val="20"/>
          <w:szCs w:val="20"/>
        </w:rPr>
      </w:pPr>
      <w:r w:rsidRPr="00DD361C">
        <w:rPr>
          <w:sz w:val="20"/>
          <w:szCs w:val="20"/>
        </w:rPr>
        <w:t>TESTEMUNHAS:</w:t>
      </w:r>
    </w:p>
    <w:p w:rsidR="00DD361C" w:rsidRPr="00DD361C" w:rsidRDefault="00DD361C" w:rsidP="0017739E">
      <w:pPr>
        <w:spacing w:line="240" w:lineRule="auto"/>
        <w:ind w:left="0" w:hanging="2"/>
        <w:jc w:val="both"/>
        <w:rPr>
          <w:sz w:val="20"/>
          <w:szCs w:val="20"/>
        </w:rPr>
      </w:pPr>
    </w:p>
    <w:p w:rsidR="00DD361C" w:rsidRPr="00DD361C" w:rsidRDefault="00DD361C" w:rsidP="0017739E">
      <w:pPr>
        <w:spacing w:line="240" w:lineRule="auto"/>
        <w:ind w:left="0" w:hanging="2"/>
        <w:jc w:val="both"/>
        <w:rPr>
          <w:sz w:val="20"/>
          <w:szCs w:val="20"/>
        </w:rPr>
      </w:pPr>
      <w:r w:rsidRPr="00DD361C">
        <w:rPr>
          <w:sz w:val="20"/>
          <w:szCs w:val="20"/>
        </w:rPr>
        <w:t>Ass: ____________________________</w:t>
      </w:r>
      <w:r w:rsidRPr="00DD361C">
        <w:rPr>
          <w:sz w:val="20"/>
          <w:szCs w:val="20"/>
        </w:rPr>
        <w:tab/>
      </w:r>
      <w:r w:rsidR="00B703EE">
        <w:rPr>
          <w:sz w:val="20"/>
          <w:szCs w:val="20"/>
        </w:rPr>
        <w:tab/>
      </w:r>
      <w:r w:rsidR="00B703EE">
        <w:rPr>
          <w:sz w:val="20"/>
          <w:szCs w:val="20"/>
        </w:rPr>
        <w:tab/>
      </w:r>
      <w:r w:rsidR="00B703EE">
        <w:rPr>
          <w:sz w:val="20"/>
          <w:szCs w:val="20"/>
        </w:rPr>
        <w:tab/>
        <w:t>Ass: _________________________</w:t>
      </w:r>
    </w:p>
    <w:p w:rsidR="00DD361C" w:rsidRPr="00DD361C" w:rsidRDefault="00DD361C" w:rsidP="0017739E">
      <w:pPr>
        <w:spacing w:line="240" w:lineRule="auto"/>
        <w:ind w:left="0" w:hanging="2"/>
        <w:jc w:val="both"/>
        <w:rPr>
          <w:sz w:val="20"/>
          <w:szCs w:val="20"/>
        </w:rPr>
      </w:pPr>
      <w:r w:rsidRPr="00DD361C">
        <w:rPr>
          <w:sz w:val="20"/>
          <w:szCs w:val="20"/>
        </w:rPr>
        <w:t>NOME:</w:t>
      </w:r>
      <w:r w:rsidRPr="00DD361C">
        <w:rPr>
          <w:sz w:val="20"/>
          <w:szCs w:val="20"/>
        </w:rPr>
        <w:tab/>
      </w:r>
      <w:r w:rsidRPr="00DD361C">
        <w:rPr>
          <w:sz w:val="20"/>
          <w:szCs w:val="20"/>
        </w:rPr>
        <w:tab/>
      </w:r>
      <w:r w:rsidRPr="00DD361C">
        <w:rPr>
          <w:sz w:val="20"/>
          <w:szCs w:val="20"/>
        </w:rPr>
        <w:tab/>
      </w:r>
      <w:r w:rsidRPr="00DD361C">
        <w:rPr>
          <w:sz w:val="20"/>
          <w:szCs w:val="20"/>
        </w:rPr>
        <w:tab/>
      </w:r>
      <w:r w:rsidRPr="00DD361C">
        <w:rPr>
          <w:sz w:val="20"/>
          <w:szCs w:val="20"/>
        </w:rPr>
        <w:tab/>
      </w:r>
      <w:r w:rsidR="00B703EE">
        <w:rPr>
          <w:sz w:val="20"/>
          <w:szCs w:val="20"/>
        </w:rPr>
        <w:tab/>
      </w:r>
      <w:r w:rsidR="00B703EE">
        <w:rPr>
          <w:sz w:val="20"/>
          <w:szCs w:val="20"/>
        </w:rPr>
        <w:tab/>
      </w:r>
      <w:r w:rsidR="00B703EE">
        <w:rPr>
          <w:sz w:val="20"/>
          <w:szCs w:val="20"/>
        </w:rPr>
        <w:tab/>
        <w:t>NOME:</w:t>
      </w:r>
    </w:p>
    <w:p w:rsidR="00EE28E4" w:rsidRPr="00DD361C" w:rsidRDefault="00DD361C" w:rsidP="00B703EE">
      <w:pPr>
        <w:spacing w:line="240" w:lineRule="auto"/>
        <w:ind w:left="0" w:hanging="2"/>
        <w:jc w:val="both"/>
        <w:rPr>
          <w:rFonts w:eastAsia="Bookman Old Style"/>
          <w:sz w:val="20"/>
          <w:szCs w:val="20"/>
        </w:rPr>
      </w:pPr>
      <w:r w:rsidRPr="00DD361C">
        <w:rPr>
          <w:sz w:val="20"/>
          <w:szCs w:val="20"/>
        </w:rPr>
        <w:t>CPF:</w:t>
      </w:r>
      <w:r w:rsidRPr="00DD361C">
        <w:rPr>
          <w:sz w:val="20"/>
          <w:szCs w:val="20"/>
        </w:rPr>
        <w:tab/>
      </w:r>
      <w:r w:rsidRPr="00DD361C">
        <w:rPr>
          <w:sz w:val="20"/>
          <w:szCs w:val="20"/>
        </w:rPr>
        <w:tab/>
      </w:r>
      <w:r w:rsidRPr="00DD361C">
        <w:rPr>
          <w:sz w:val="20"/>
          <w:szCs w:val="20"/>
        </w:rPr>
        <w:tab/>
      </w:r>
      <w:r w:rsidRPr="00DD361C">
        <w:rPr>
          <w:sz w:val="20"/>
          <w:szCs w:val="20"/>
        </w:rPr>
        <w:tab/>
      </w:r>
      <w:r w:rsidRPr="00DD361C">
        <w:rPr>
          <w:sz w:val="20"/>
          <w:szCs w:val="20"/>
        </w:rPr>
        <w:tab/>
      </w:r>
      <w:r w:rsidRPr="00DD361C">
        <w:rPr>
          <w:sz w:val="20"/>
          <w:szCs w:val="20"/>
        </w:rPr>
        <w:tab/>
      </w:r>
      <w:r w:rsidRPr="00DD361C">
        <w:rPr>
          <w:sz w:val="20"/>
          <w:szCs w:val="20"/>
        </w:rPr>
        <w:tab/>
      </w:r>
      <w:r w:rsidR="00B703EE">
        <w:rPr>
          <w:sz w:val="20"/>
          <w:szCs w:val="20"/>
        </w:rPr>
        <w:tab/>
        <w:t>CPF:</w:t>
      </w:r>
      <w:r w:rsidR="00927544" w:rsidRPr="00DD361C">
        <w:rPr>
          <w:rFonts w:eastAsia="Bookman Old Style"/>
          <w:sz w:val="20"/>
          <w:szCs w:val="20"/>
        </w:rPr>
        <w:t xml:space="preserve"> </w:t>
      </w:r>
    </w:p>
    <w:sectPr w:rsidR="00EE28E4" w:rsidRPr="00DD361C" w:rsidSect="00652CFB">
      <w:headerReference w:type="even" r:id="rId12"/>
      <w:headerReference w:type="default" r:id="rId13"/>
      <w:footerReference w:type="even" r:id="rId14"/>
      <w:footerReference w:type="default" r:id="rId15"/>
      <w:headerReference w:type="first" r:id="rId16"/>
      <w:footerReference w:type="first" r:id="rId17"/>
      <w:pgSz w:w="11906" w:h="16838"/>
      <w:pgMar w:top="1673" w:right="849" w:bottom="1843" w:left="1560" w:header="568" w:footer="6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3D6F" w:rsidRDefault="00423D6F" w:rsidP="0017739E">
      <w:pPr>
        <w:spacing w:line="240" w:lineRule="auto"/>
        <w:ind w:left="0" w:hanging="2"/>
      </w:pPr>
      <w:r>
        <w:separator/>
      </w:r>
    </w:p>
  </w:endnote>
  <w:endnote w:type="continuationSeparator" w:id="1">
    <w:p w:rsidR="00423D6F" w:rsidRDefault="00423D6F" w:rsidP="0017739E">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Lustria">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17739E">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E4" w:rsidRDefault="00EE28E4">
    <w:pPr>
      <w:pStyle w:val="normal0"/>
      <w:pBdr>
        <w:top w:val="nil"/>
        <w:left w:val="nil"/>
        <w:bottom w:val="single" w:sz="12" w:space="1" w:color="auto"/>
        <w:right w:val="nil"/>
        <w:between w:val="nil"/>
      </w:pBdr>
      <w:tabs>
        <w:tab w:val="center" w:pos="4252"/>
        <w:tab w:val="right" w:pos="8504"/>
      </w:tabs>
      <w:rPr>
        <w:color w:val="000000"/>
      </w:rPr>
    </w:pPr>
  </w:p>
  <w:p w:rsidR="00F0729B" w:rsidRPr="00DE0B97" w:rsidRDefault="00F0729B" w:rsidP="00F0729B">
    <w:pPr>
      <w:pStyle w:val="normal0"/>
      <w:pBdr>
        <w:left w:val="nil"/>
        <w:bottom w:val="nil"/>
        <w:right w:val="nil"/>
        <w:between w:val="nil"/>
      </w:pBdr>
      <w:tabs>
        <w:tab w:val="center" w:pos="4252"/>
        <w:tab w:val="right" w:pos="8504"/>
      </w:tabs>
      <w:jc w:val="center"/>
      <w:rPr>
        <w:rFonts w:ascii="Lustria" w:hAnsi="Lustria"/>
        <w:sz w:val="18"/>
        <w:szCs w:val="18"/>
      </w:rPr>
    </w:pPr>
    <w:r w:rsidRPr="00DE0B97">
      <w:rPr>
        <w:rFonts w:ascii="Lustria" w:hAnsi="Lustria"/>
        <w:sz w:val="18"/>
        <w:szCs w:val="18"/>
      </w:rPr>
      <w:t>Av. Geraldo de Barros, nº 192, Centro, Conceição de Ipanema, MG</w:t>
    </w:r>
  </w:p>
  <w:p w:rsidR="00F0729B" w:rsidRPr="00DE0B97" w:rsidRDefault="00DE0B97" w:rsidP="00F0729B">
    <w:pPr>
      <w:pStyle w:val="normal0"/>
      <w:pBdr>
        <w:left w:val="nil"/>
        <w:bottom w:val="nil"/>
        <w:right w:val="nil"/>
        <w:between w:val="nil"/>
      </w:pBdr>
      <w:tabs>
        <w:tab w:val="center" w:pos="4252"/>
        <w:tab w:val="right" w:pos="8504"/>
      </w:tabs>
      <w:jc w:val="center"/>
      <w:rPr>
        <w:rFonts w:ascii="Lustria" w:hAnsi="Lustria"/>
        <w:color w:val="000000"/>
        <w:sz w:val="18"/>
        <w:szCs w:val="18"/>
      </w:rPr>
    </w:pPr>
    <w:r w:rsidRPr="00DE0B97">
      <w:rPr>
        <w:rFonts w:ascii="Lustria" w:hAnsi="Lustria"/>
        <w:sz w:val="18"/>
        <w:szCs w:val="18"/>
      </w:rPr>
      <w:t xml:space="preserve">CEP: 36.947-000 - </w:t>
    </w:r>
    <w:r w:rsidRPr="00DE0B97">
      <w:rPr>
        <w:rFonts w:ascii="Lustria" w:hAnsi="Lustria"/>
        <w:color w:val="000000"/>
        <w:sz w:val="18"/>
        <w:szCs w:val="18"/>
      </w:rPr>
      <w:t xml:space="preserve">e-mail: </w:t>
    </w:r>
    <w:hyperlink r:id="rId1" w:history="1">
      <w:r w:rsidRPr="00DE0B97">
        <w:rPr>
          <w:rStyle w:val="Hyperlink"/>
          <w:rFonts w:ascii="Lustria" w:hAnsi="Lustria"/>
          <w:sz w:val="18"/>
          <w:szCs w:val="18"/>
        </w:rPr>
        <w:t>licitacao.concipa.2025@gmail.com</w:t>
      </w:r>
    </w:hyperlink>
  </w:p>
  <w:p w:rsidR="00EE28E4" w:rsidRPr="00DE0B97" w:rsidRDefault="00EE28E4">
    <w:pPr>
      <w:pStyle w:val="normal0"/>
      <w:pBdr>
        <w:top w:val="nil"/>
        <w:left w:val="nil"/>
        <w:bottom w:val="nil"/>
        <w:right w:val="nil"/>
        <w:between w:val="nil"/>
      </w:pBdr>
      <w:tabs>
        <w:tab w:val="center" w:pos="4252"/>
        <w:tab w:val="right" w:pos="8504"/>
      </w:tabs>
      <w:rPr>
        <w:rFonts w:ascii="Lustria" w:hAnsi="Lustria"/>
        <w:color w:val="000000"/>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17739E">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3D6F" w:rsidRDefault="00423D6F" w:rsidP="0017739E">
      <w:pPr>
        <w:spacing w:line="240" w:lineRule="auto"/>
        <w:ind w:left="0" w:hanging="2"/>
      </w:pPr>
      <w:r>
        <w:separator/>
      </w:r>
    </w:p>
  </w:footnote>
  <w:footnote w:type="continuationSeparator" w:id="1">
    <w:p w:rsidR="00423D6F" w:rsidRDefault="00423D6F" w:rsidP="0017739E">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17739E">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E4" w:rsidRPr="00F0729B" w:rsidRDefault="00F0729B" w:rsidP="00F0729B">
    <w:pPr>
      <w:pStyle w:val="normal0"/>
      <w:ind w:hanging="2"/>
      <w:jc w:val="center"/>
      <w:rPr>
        <w:sz w:val="22"/>
        <w:szCs w:val="22"/>
      </w:rPr>
    </w:pPr>
    <w:r w:rsidRPr="00F0729B">
      <w:rPr>
        <w:rFonts w:ascii="Lustria" w:eastAsia="Lustria" w:hAnsi="Lustria" w:cs="Lustria"/>
        <w:b/>
        <w:noProof/>
        <w:sz w:val="22"/>
        <w:szCs w:val="22"/>
      </w:rPr>
      <w:drawing>
        <wp:anchor distT="0" distB="0" distL="114300" distR="114300" simplePos="0" relativeHeight="251658240" behindDoc="0" locked="0" layoutInCell="1" allowOverlap="1">
          <wp:simplePos x="0" y="0"/>
          <wp:positionH relativeFrom="column">
            <wp:posOffset>-120650</wp:posOffset>
          </wp:positionH>
          <wp:positionV relativeFrom="paragraph">
            <wp:posOffset>-36830</wp:posOffset>
          </wp:positionV>
          <wp:extent cx="815975" cy="514350"/>
          <wp:effectExtent l="19050" t="0" r="3175"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r w:rsidR="00927544" w:rsidRPr="00F0729B">
      <w:rPr>
        <w:rFonts w:ascii="Lustria" w:eastAsia="Lustria" w:hAnsi="Lustria" w:cs="Lustria"/>
        <w:b/>
        <w:sz w:val="22"/>
        <w:szCs w:val="22"/>
      </w:rPr>
      <w:t>PREFEITURA MUNICIPAL</w:t>
    </w:r>
    <w:r w:rsidRPr="00F0729B">
      <w:rPr>
        <w:rFonts w:ascii="Lustria" w:eastAsia="Lustria" w:hAnsi="Lustria" w:cs="Lustria"/>
        <w:b/>
        <w:sz w:val="22"/>
        <w:szCs w:val="22"/>
      </w:rPr>
      <w:t xml:space="preserve"> </w:t>
    </w:r>
    <w:r w:rsidR="00927544" w:rsidRPr="00F0729B">
      <w:rPr>
        <w:rFonts w:ascii="Lustria" w:eastAsia="Lustria" w:hAnsi="Lustria" w:cs="Lustria"/>
        <w:b/>
        <w:sz w:val="22"/>
        <w:szCs w:val="22"/>
      </w:rPr>
      <w:t>CONCEIÇÃO DE IPANEMA – MG</w:t>
    </w:r>
  </w:p>
  <w:p w:rsidR="00F0729B" w:rsidRDefault="00927544"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r w:rsidRPr="00F0729B">
      <w:rPr>
        <w:rFonts w:ascii="Lustria" w:eastAsia="Lustria" w:hAnsi="Lustria" w:cs="Lustria"/>
        <w:b/>
        <w:sz w:val="22"/>
        <w:szCs w:val="22"/>
      </w:rPr>
      <w:t>CNPJ: 18.334.300/0001-72</w:t>
    </w:r>
  </w:p>
  <w:p w:rsidR="00F0729B" w:rsidRDefault="00F0729B" w:rsidP="00F0729B">
    <w:pPr>
      <w:pStyle w:val="normal0"/>
      <w:pBdr>
        <w:top w:val="nil"/>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p>
  <w:p w:rsidR="00EE28E4" w:rsidRDefault="00927544" w:rsidP="00F0729B">
    <w:pPr>
      <w:pStyle w:val="normal0"/>
      <w:pBdr>
        <w:left w:val="nil"/>
        <w:bottom w:val="nil"/>
        <w:right w:val="nil"/>
        <w:between w:val="nil"/>
      </w:pBdr>
      <w:tabs>
        <w:tab w:val="center" w:pos="4252"/>
        <w:tab w:val="right" w:pos="8504"/>
      </w:tabs>
      <w:jc w:val="center"/>
      <w:rPr>
        <w:rFonts w:ascii="Lustria" w:eastAsia="Lustria" w:hAnsi="Lustria" w:cs="Lustria"/>
        <w:b/>
        <w:sz w:val="22"/>
        <w:szCs w:val="22"/>
      </w:rPr>
    </w:pPr>
    <w:r w:rsidRPr="00F0729B">
      <w:rPr>
        <w:noProof/>
        <w:color w:val="000000"/>
        <w:sz w:val="22"/>
        <w:szCs w:val="22"/>
      </w:rPr>
      <w:drawing>
        <wp:anchor distT="0" distB="0" distL="114300" distR="114300" simplePos="0" relativeHeight="251659264" behindDoc="0" locked="0" layoutInCell="1" allowOverlap="1">
          <wp:simplePos x="0" y="0"/>
          <wp:positionH relativeFrom="leftMargin">
            <wp:posOffset>-2346324</wp:posOffset>
          </wp:positionH>
          <wp:positionV relativeFrom="topMargin">
            <wp:posOffset>-1085214</wp:posOffset>
          </wp:positionV>
          <wp:extent cx="9653270" cy="9740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17739E">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DD361E"/>
    <w:multiLevelType w:val="multilevel"/>
    <w:tmpl w:val="CD641C7E"/>
    <w:lvl w:ilvl="0">
      <w:start w:val="1"/>
      <w:numFmt w:val="decimal"/>
      <w:pStyle w:val="Nivel01"/>
      <w:suff w:val="space"/>
      <w:lvlText w:val="%1."/>
      <w:lvlJc w:val="left"/>
      <w:pPr>
        <w:ind w:left="0" w:firstLine="0"/>
      </w:pPr>
      <w:rPr>
        <w:rFonts w:ascii="Calibri Light" w:hAnsi="Calibri Light" w:hint="default"/>
        <w:b/>
        <w:i w:val="0"/>
        <w:color w:val="auto"/>
      </w:rPr>
    </w:lvl>
    <w:lvl w:ilvl="1">
      <w:start w:val="1"/>
      <w:numFmt w:val="decimal"/>
      <w:suff w:val="space"/>
      <w:lvlText w:val="%1.%2."/>
      <w:lvlJc w:val="left"/>
      <w:pPr>
        <w:ind w:left="7230" w:firstLine="0"/>
      </w:pPr>
      <w:rPr>
        <w:rFonts w:ascii="Calibri Light" w:hAnsi="Calibri Light"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39938"/>
  </w:hdrShapeDefaults>
  <w:footnotePr>
    <w:footnote w:id="0"/>
    <w:footnote w:id="1"/>
  </w:footnotePr>
  <w:endnotePr>
    <w:endnote w:id="0"/>
    <w:endnote w:id="1"/>
  </w:endnotePr>
  <w:compat/>
  <w:rsids>
    <w:rsidRoot w:val="00EE28E4"/>
    <w:rsid w:val="00013FB6"/>
    <w:rsid w:val="001019DE"/>
    <w:rsid w:val="0017739E"/>
    <w:rsid w:val="0021047B"/>
    <w:rsid w:val="00284247"/>
    <w:rsid w:val="002B4CBA"/>
    <w:rsid w:val="002D1248"/>
    <w:rsid w:val="003230C1"/>
    <w:rsid w:val="00324AF2"/>
    <w:rsid w:val="00350303"/>
    <w:rsid w:val="00423D6F"/>
    <w:rsid w:val="00472268"/>
    <w:rsid w:val="004D2743"/>
    <w:rsid w:val="004E6BBC"/>
    <w:rsid w:val="0052637B"/>
    <w:rsid w:val="00576937"/>
    <w:rsid w:val="005A5FAA"/>
    <w:rsid w:val="00652CFB"/>
    <w:rsid w:val="00733845"/>
    <w:rsid w:val="007363BF"/>
    <w:rsid w:val="00743C7C"/>
    <w:rsid w:val="00746AB0"/>
    <w:rsid w:val="00793394"/>
    <w:rsid w:val="007B5201"/>
    <w:rsid w:val="007B5C5C"/>
    <w:rsid w:val="007D78F1"/>
    <w:rsid w:val="00826315"/>
    <w:rsid w:val="00851B44"/>
    <w:rsid w:val="008B39CC"/>
    <w:rsid w:val="008C277F"/>
    <w:rsid w:val="008D3D1D"/>
    <w:rsid w:val="00927544"/>
    <w:rsid w:val="00992FA9"/>
    <w:rsid w:val="00A11DA7"/>
    <w:rsid w:val="00A45F96"/>
    <w:rsid w:val="00B23543"/>
    <w:rsid w:val="00B42D16"/>
    <w:rsid w:val="00B703EE"/>
    <w:rsid w:val="00B721A5"/>
    <w:rsid w:val="00B97570"/>
    <w:rsid w:val="00BE1D73"/>
    <w:rsid w:val="00C111F0"/>
    <w:rsid w:val="00C15E5F"/>
    <w:rsid w:val="00C32B6D"/>
    <w:rsid w:val="00C93DC7"/>
    <w:rsid w:val="00CB291E"/>
    <w:rsid w:val="00CD5376"/>
    <w:rsid w:val="00D162C3"/>
    <w:rsid w:val="00D778E8"/>
    <w:rsid w:val="00DD361C"/>
    <w:rsid w:val="00DE0B97"/>
    <w:rsid w:val="00DF0446"/>
    <w:rsid w:val="00E80B5A"/>
    <w:rsid w:val="00EE28E4"/>
    <w:rsid w:val="00F00514"/>
    <w:rsid w:val="00F0525D"/>
    <w:rsid w:val="00F0729B"/>
    <w:rsid w:val="00F46AA4"/>
    <w:rsid w:val="00F9615A"/>
    <w:rsid w:val="00FA7510"/>
    <w:rsid w:val="00FF6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E28E4"/>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autoRedefine/>
    <w:hidden/>
    <w:qFormat/>
    <w:rsid w:val="00EE28E4"/>
    <w:pPr>
      <w:keepNext/>
      <w:jc w:val="center"/>
    </w:pPr>
    <w:rPr>
      <w:b/>
      <w:bCs/>
      <w:u w:val="single"/>
    </w:rPr>
  </w:style>
  <w:style w:type="paragraph" w:styleId="Ttulo2">
    <w:name w:val="heading 2"/>
    <w:basedOn w:val="Normal"/>
    <w:next w:val="Normal"/>
    <w:autoRedefine/>
    <w:hidden/>
    <w:qFormat/>
    <w:rsid w:val="00EE28E4"/>
    <w:pPr>
      <w:keepNext/>
      <w:spacing w:before="240" w:after="60"/>
      <w:outlineLvl w:val="1"/>
    </w:pPr>
    <w:rPr>
      <w:rFonts w:ascii="Calibri Light" w:hAnsi="Calibri Light"/>
      <w:b/>
      <w:bCs/>
      <w:i/>
      <w:iCs/>
      <w:sz w:val="28"/>
      <w:szCs w:val="28"/>
    </w:rPr>
  </w:style>
  <w:style w:type="paragraph" w:styleId="Ttulo3">
    <w:name w:val="heading 3"/>
    <w:basedOn w:val="normal0"/>
    <w:next w:val="normal0"/>
    <w:rsid w:val="00EE28E4"/>
    <w:pPr>
      <w:keepNext/>
      <w:keepLines/>
      <w:spacing w:before="280" w:after="80"/>
      <w:outlineLvl w:val="2"/>
    </w:pPr>
    <w:rPr>
      <w:b/>
      <w:sz w:val="28"/>
      <w:szCs w:val="28"/>
    </w:rPr>
  </w:style>
  <w:style w:type="paragraph" w:styleId="Ttulo4">
    <w:name w:val="heading 4"/>
    <w:basedOn w:val="normal0"/>
    <w:next w:val="normal0"/>
    <w:rsid w:val="00EE28E4"/>
    <w:pPr>
      <w:keepNext/>
      <w:keepLines/>
      <w:spacing w:before="240" w:after="40"/>
      <w:outlineLvl w:val="3"/>
    </w:pPr>
    <w:rPr>
      <w:b/>
    </w:rPr>
  </w:style>
  <w:style w:type="paragraph" w:styleId="Ttulo5">
    <w:name w:val="heading 5"/>
    <w:basedOn w:val="normal0"/>
    <w:next w:val="normal0"/>
    <w:rsid w:val="00EE28E4"/>
    <w:pPr>
      <w:keepNext/>
      <w:keepLines/>
      <w:spacing w:before="220" w:after="40"/>
      <w:outlineLvl w:val="4"/>
    </w:pPr>
    <w:rPr>
      <w:b/>
      <w:sz w:val="22"/>
      <w:szCs w:val="22"/>
    </w:rPr>
  </w:style>
  <w:style w:type="paragraph" w:styleId="Ttulo6">
    <w:name w:val="heading 6"/>
    <w:basedOn w:val="normal0"/>
    <w:next w:val="normal0"/>
    <w:rsid w:val="00EE2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E28E4"/>
  </w:style>
  <w:style w:type="table" w:customStyle="1" w:styleId="TableNormal">
    <w:name w:val="Table Normal"/>
    <w:rsid w:val="00EE28E4"/>
    <w:tblPr>
      <w:tblCellMar>
        <w:top w:w="0" w:type="dxa"/>
        <w:left w:w="0" w:type="dxa"/>
        <w:bottom w:w="0" w:type="dxa"/>
        <w:right w:w="0" w:type="dxa"/>
      </w:tblCellMar>
    </w:tblPr>
  </w:style>
  <w:style w:type="paragraph" w:styleId="Ttulo">
    <w:name w:val="Title"/>
    <w:basedOn w:val="Normal"/>
    <w:autoRedefine/>
    <w:hidden/>
    <w:qFormat/>
    <w:rsid w:val="00EE28E4"/>
    <w:pPr>
      <w:jc w:val="center"/>
    </w:pPr>
    <w:rPr>
      <w:b/>
      <w:sz w:val="22"/>
      <w:szCs w:val="20"/>
      <w:u w:val="single"/>
    </w:rPr>
  </w:style>
  <w:style w:type="paragraph" w:customStyle="1" w:styleId="CabealhoCharChar">
    <w:name w:val="Cabeçalho;Char Char"/>
    <w:basedOn w:val="Normal"/>
    <w:autoRedefine/>
    <w:hidden/>
    <w:qFormat/>
    <w:rsid w:val="00EE28E4"/>
    <w:pPr>
      <w:tabs>
        <w:tab w:val="center" w:pos="4252"/>
        <w:tab w:val="right" w:pos="8504"/>
      </w:tabs>
    </w:pPr>
  </w:style>
  <w:style w:type="character" w:customStyle="1" w:styleId="CabealhoCharCharCharChar">
    <w:name w:val="Cabeçalho Char;Char Char Char"/>
    <w:autoRedefine/>
    <w:hidden/>
    <w:qFormat/>
    <w:rsid w:val="00EE28E4"/>
    <w:rPr>
      <w:w w:val="100"/>
      <w:position w:val="-1"/>
      <w:sz w:val="24"/>
      <w:szCs w:val="24"/>
      <w:effect w:val="none"/>
      <w:vertAlign w:val="baseline"/>
      <w:cs w:val="0"/>
      <w:em w:val="none"/>
    </w:rPr>
  </w:style>
  <w:style w:type="paragraph" w:styleId="Rodap">
    <w:name w:val="footer"/>
    <w:basedOn w:val="Normal"/>
    <w:autoRedefine/>
    <w:hidden/>
    <w:qFormat/>
    <w:rsid w:val="00EE28E4"/>
    <w:pPr>
      <w:tabs>
        <w:tab w:val="center" w:pos="4252"/>
        <w:tab w:val="right" w:pos="8504"/>
      </w:tabs>
    </w:pPr>
  </w:style>
  <w:style w:type="character" w:customStyle="1" w:styleId="RodapChar">
    <w:name w:val="Rodapé Char"/>
    <w:autoRedefine/>
    <w:hidden/>
    <w:qFormat/>
    <w:rsid w:val="00EE28E4"/>
    <w:rPr>
      <w:w w:val="100"/>
      <w:position w:val="-1"/>
      <w:sz w:val="24"/>
      <w:szCs w:val="24"/>
      <w:effect w:val="none"/>
      <w:vertAlign w:val="baseline"/>
      <w:cs w:val="0"/>
      <w:em w:val="none"/>
    </w:rPr>
  </w:style>
  <w:style w:type="paragraph" w:styleId="Textodebalo">
    <w:name w:val="Balloon Text"/>
    <w:basedOn w:val="Normal"/>
    <w:autoRedefine/>
    <w:hidden/>
    <w:qFormat/>
    <w:rsid w:val="00EE28E4"/>
    <w:rPr>
      <w:rFonts w:ascii="Tahoma" w:hAnsi="Tahoma"/>
      <w:sz w:val="16"/>
      <w:szCs w:val="16"/>
    </w:rPr>
  </w:style>
  <w:style w:type="character" w:customStyle="1" w:styleId="TextodebaloChar">
    <w:name w:val="Texto de balão Char"/>
    <w:autoRedefine/>
    <w:hidden/>
    <w:qFormat/>
    <w:rsid w:val="00EE28E4"/>
    <w:rPr>
      <w:rFonts w:ascii="Tahoma" w:hAnsi="Tahoma" w:cs="Tahoma"/>
      <w:w w:val="100"/>
      <w:position w:val="-1"/>
      <w:sz w:val="16"/>
      <w:szCs w:val="16"/>
      <w:effect w:val="none"/>
      <w:vertAlign w:val="baseline"/>
      <w:cs w:val="0"/>
      <w:em w:val="none"/>
    </w:rPr>
  </w:style>
  <w:style w:type="character" w:styleId="Forte">
    <w:name w:val="Strong"/>
    <w:autoRedefine/>
    <w:hidden/>
    <w:qFormat/>
    <w:rsid w:val="00EE28E4"/>
    <w:rPr>
      <w:b/>
      <w:bCs/>
      <w:w w:val="100"/>
      <w:position w:val="-1"/>
      <w:effect w:val="none"/>
      <w:vertAlign w:val="baseline"/>
      <w:cs w:val="0"/>
      <w:em w:val="none"/>
    </w:rPr>
  </w:style>
  <w:style w:type="paragraph" w:styleId="NormalWeb">
    <w:name w:val="Normal (Web)"/>
    <w:basedOn w:val="Normal"/>
    <w:autoRedefine/>
    <w:hidden/>
    <w:uiPriority w:val="99"/>
    <w:qFormat/>
    <w:rsid w:val="00EE28E4"/>
    <w:pPr>
      <w:spacing w:before="100" w:beforeAutospacing="1" w:after="100" w:afterAutospacing="1"/>
    </w:pPr>
  </w:style>
  <w:style w:type="character" w:styleId="Hyperlink">
    <w:name w:val="Hyperlink"/>
    <w:autoRedefine/>
    <w:hidden/>
    <w:qFormat/>
    <w:rsid w:val="00EE28E4"/>
    <w:rPr>
      <w:color w:val="0000FF"/>
      <w:w w:val="100"/>
      <w:position w:val="-1"/>
      <w:u w:val="single"/>
      <w:effect w:val="none"/>
      <w:vertAlign w:val="baseline"/>
      <w:cs w:val="0"/>
      <w:em w:val="none"/>
    </w:rPr>
  </w:style>
  <w:style w:type="character" w:customStyle="1" w:styleId="Ttulo1Char">
    <w:name w:val="Título 1 Char"/>
    <w:autoRedefine/>
    <w:hidden/>
    <w:qFormat/>
    <w:rsid w:val="00EE28E4"/>
    <w:rPr>
      <w:b/>
      <w:bCs/>
      <w:w w:val="100"/>
      <w:position w:val="-1"/>
      <w:sz w:val="24"/>
      <w:szCs w:val="24"/>
      <w:u w:val="single"/>
      <w:effect w:val="none"/>
      <w:vertAlign w:val="baseline"/>
      <w:cs w:val="0"/>
      <w:em w:val="none"/>
    </w:rPr>
  </w:style>
  <w:style w:type="paragraph" w:styleId="PargrafodaLista">
    <w:name w:val="List Paragraph"/>
    <w:basedOn w:val="Normal"/>
    <w:autoRedefine/>
    <w:hidden/>
    <w:uiPriority w:val="1"/>
    <w:qFormat/>
    <w:rsid w:val="00EE28E4"/>
    <w:pPr>
      <w:spacing w:after="200"/>
      <w:ind w:left="720"/>
      <w:contextualSpacing/>
    </w:pPr>
    <w:rPr>
      <w:rFonts w:ascii="Calibri" w:eastAsia="Calibri" w:hAnsi="Calibri"/>
      <w:sz w:val="22"/>
      <w:szCs w:val="22"/>
      <w:lang w:eastAsia="en-US"/>
    </w:rPr>
  </w:style>
  <w:style w:type="paragraph" w:customStyle="1" w:styleId="Default">
    <w:name w:val="Default"/>
    <w:autoRedefine/>
    <w:hidden/>
    <w:uiPriority w:val="99"/>
    <w:qFormat/>
    <w:rsid w:val="00EE28E4"/>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paragraph" w:styleId="Corpodetexto">
    <w:name w:val="Body Text"/>
    <w:basedOn w:val="Normal"/>
    <w:autoRedefine/>
    <w:hidden/>
    <w:qFormat/>
    <w:rsid w:val="00EE28E4"/>
    <w:pPr>
      <w:widowControl w:val="0"/>
      <w:autoSpaceDE w:val="0"/>
      <w:autoSpaceDN w:val="0"/>
    </w:pPr>
    <w:rPr>
      <w:rFonts w:ascii="Verdana" w:eastAsia="Verdana" w:hAnsi="Verdana" w:cs="Verdana"/>
      <w:sz w:val="20"/>
      <w:szCs w:val="20"/>
      <w:lang w:eastAsia="en-US"/>
    </w:rPr>
  </w:style>
  <w:style w:type="character" w:customStyle="1" w:styleId="CorpodetextoChar">
    <w:name w:val="Corpo de texto Char"/>
    <w:autoRedefine/>
    <w:hidden/>
    <w:qFormat/>
    <w:rsid w:val="00EE28E4"/>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autoRedefine/>
    <w:hidden/>
    <w:qFormat/>
    <w:rsid w:val="00EE28E4"/>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autoRedefine/>
    <w:hidden/>
    <w:qFormat/>
    <w:rsid w:val="00EE28E4"/>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autoRedefine/>
    <w:hidden/>
    <w:qFormat/>
    <w:rsid w:val="00EE28E4"/>
    <w:rPr>
      <w:b/>
      <w:w w:val="100"/>
      <w:position w:val="-1"/>
      <w:sz w:val="22"/>
      <w:u w:val="single"/>
      <w:effect w:val="none"/>
      <w:vertAlign w:val="baseline"/>
      <w:cs w:val="0"/>
      <w:em w:val="none"/>
    </w:rPr>
  </w:style>
  <w:style w:type="character" w:customStyle="1" w:styleId="MenoPendente">
    <w:name w:val="Menção Pendente"/>
    <w:autoRedefine/>
    <w:hidden/>
    <w:qFormat/>
    <w:rsid w:val="00EE28E4"/>
    <w:rPr>
      <w:color w:val="605E5C"/>
      <w:w w:val="100"/>
      <w:position w:val="-1"/>
      <w:effect w:val="none"/>
      <w:shd w:val="clear" w:color="auto" w:fill="E1DFDD"/>
      <w:vertAlign w:val="baseline"/>
      <w:cs w:val="0"/>
      <w:em w:val="none"/>
    </w:rPr>
  </w:style>
  <w:style w:type="paragraph" w:styleId="Subttulo">
    <w:name w:val="Subtitle"/>
    <w:basedOn w:val="Normal"/>
    <w:next w:val="Normal"/>
    <w:rsid w:val="00EE28E4"/>
    <w:pPr>
      <w:keepNext/>
      <w:keepLines/>
      <w:spacing w:before="360" w:after="80"/>
    </w:pPr>
    <w:rPr>
      <w:rFonts w:ascii="Georgia" w:eastAsia="Georgia" w:hAnsi="Georgia" w:cs="Georgia"/>
      <w:i/>
      <w:color w:val="666666"/>
      <w:sz w:val="48"/>
      <w:szCs w:val="48"/>
    </w:rPr>
  </w:style>
  <w:style w:type="table" w:customStyle="1" w:styleId="a">
    <w:basedOn w:val="TableNormal"/>
    <w:rsid w:val="00EE28E4"/>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semiHidden/>
    <w:unhideWhenUsed/>
    <w:rsid w:val="00F0729B"/>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F0729B"/>
    <w:rPr>
      <w:position w:val="-1"/>
    </w:rPr>
  </w:style>
  <w:style w:type="paragraph" w:customStyle="1" w:styleId="Standard">
    <w:name w:val="Standard"/>
    <w:qFormat/>
    <w:rsid w:val="005A5FAA"/>
    <w:pPr>
      <w:suppressAutoHyphens/>
      <w:autoSpaceDN w:val="0"/>
      <w:spacing w:after="160" w:line="254" w:lineRule="auto"/>
    </w:pPr>
    <w:rPr>
      <w:kern w:val="3"/>
      <w:lang w:eastAsia="zh-CN"/>
    </w:rPr>
  </w:style>
  <w:style w:type="paragraph" w:customStyle="1" w:styleId="Nivel01">
    <w:name w:val="Nivel_01"/>
    <w:basedOn w:val="Ttulo1"/>
    <w:link w:val="Nivel01Char"/>
    <w:qFormat/>
    <w:rsid w:val="00DD361C"/>
    <w:pPr>
      <w:keepLines/>
      <w:numPr>
        <w:numId w:val="1"/>
      </w:numPr>
      <w:tabs>
        <w:tab w:val="left" w:pos="567"/>
      </w:tabs>
      <w:suppressAutoHyphens w:val="0"/>
      <w:spacing w:before="240" w:line="240" w:lineRule="auto"/>
      <w:ind w:leftChars="0" w:firstLineChars="0"/>
      <w:jc w:val="both"/>
      <w:textDirection w:val="lrTb"/>
      <w:textAlignment w:val="auto"/>
    </w:pPr>
    <w:rPr>
      <w:rFonts w:ascii="Ecofont_Spranq_eco_Sans" w:eastAsia="MS Gothic" w:hAnsi="Ecofont_Spranq_eco_Sans"/>
      <w:color w:val="365F91"/>
      <w:position w:val="0"/>
      <w:sz w:val="28"/>
      <w:szCs w:val="28"/>
      <w:u w:val="none"/>
    </w:rPr>
  </w:style>
  <w:style w:type="character" w:customStyle="1" w:styleId="Nivel01Char">
    <w:name w:val="Nivel_01 Char"/>
    <w:link w:val="Nivel01"/>
    <w:rsid w:val="00DD361C"/>
    <w:rPr>
      <w:rFonts w:ascii="Ecofont_Spranq_eco_Sans" w:eastAsia="MS Gothic" w:hAnsi="Ecofont_Spranq_eco_Sans"/>
      <w:b/>
      <w:bCs/>
      <w:color w:val="365F91"/>
      <w:sz w:val="28"/>
      <w:szCs w:val="28"/>
    </w:rPr>
  </w:style>
</w:styles>
</file>

<file path=word/webSettings.xml><?xml version="1.0" encoding="utf-8"?>
<w:webSettings xmlns:r="http://schemas.openxmlformats.org/officeDocument/2006/relationships" xmlns:w="http://schemas.openxmlformats.org/wordprocessingml/2006/main">
  <w:divs>
    <w:div w:id="211771319">
      <w:bodyDiv w:val="1"/>
      <w:marLeft w:val="0"/>
      <w:marRight w:val="0"/>
      <w:marTop w:val="0"/>
      <w:marBottom w:val="0"/>
      <w:divBdr>
        <w:top w:val="none" w:sz="0" w:space="0" w:color="auto"/>
        <w:left w:val="none" w:sz="0" w:space="0" w:color="auto"/>
        <w:bottom w:val="none" w:sz="0" w:space="0" w:color="auto"/>
        <w:right w:val="none" w:sz="0" w:space="0" w:color="auto"/>
      </w:divBdr>
    </w:div>
    <w:div w:id="322398518">
      <w:bodyDiv w:val="1"/>
      <w:marLeft w:val="0"/>
      <w:marRight w:val="0"/>
      <w:marTop w:val="0"/>
      <w:marBottom w:val="0"/>
      <w:divBdr>
        <w:top w:val="none" w:sz="0" w:space="0" w:color="auto"/>
        <w:left w:val="none" w:sz="0" w:space="0" w:color="auto"/>
        <w:bottom w:val="none" w:sz="0" w:space="0" w:color="auto"/>
        <w:right w:val="none" w:sz="0" w:space="0" w:color="auto"/>
      </w:divBdr>
    </w:div>
    <w:div w:id="388964320">
      <w:bodyDiv w:val="1"/>
      <w:marLeft w:val="0"/>
      <w:marRight w:val="0"/>
      <w:marTop w:val="0"/>
      <w:marBottom w:val="0"/>
      <w:divBdr>
        <w:top w:val="none" w:sz="0" w:space="0" w:color="auto"/>
        <w:left w:val="none" w:sz="0" w:space="0" w:color="auto"/>
        <w:bottom w:val="none" w:sz="0" w:space="0" w:color="auto"/>
        <w:right w:val="none" w:sz="0" w:space="0" w:color="auto"/>
      </w:divBdr>
    </w:div>
    <w:div w:id="479269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uBO1csE5D/LWUtzQYnb+7UQKg==">CgMxLjA4AHIhMUJGazdvUHdoS0RScEhUZm1jcThwenhlY05YSFJIa0o5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6246</Words>
  <Characters>33732</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Notebook</cp:lastModifiedBy>
  <cp:revision>42</cp:revision>
  <dcterms:created xsi:type="dcterms:W3CDTF">2018-03-10T12:27:00Z</dcterms:created>
  <dcterms:modified xsi:type="dcterms:W3CDTF">2026-03-06T18:55:00Z</dcterms:modified>
</cp:coreProperties>
</file>