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24"/>
          <w:szCs w:val="24"/>
        </w:rPr>
      </w:pPr>
      <w:r w:rsidDel="00000000" w:rsidR="00000000" w:rsidRPr="00000000">
        <w:rPr>
          <w:b w:val="1"/>
          <w:bCs w:val="1"/>
          <w:i w:val="1"/>
          <w:iCs w:val="1"/>
          <w:color w:val="000000"/>
          <w:sz w:val="24"/>
          <w:szCs w:val="24"/>
          <w:rtl w:val="0"/>
        </w:rPr>
        <w:t xml:space="preserve">EDITAL</w:t>
      </w:r>
      <w:r w:rsidDel="00000000" w:rsidR="00000000" w:rsidRPr="00000000">
        <w:rPr>
          <w:rtl w:val="0"/>
        </w:rPr>
      </w:r>
    </w:p>
    <w:p w:rsidR="00000000" w:rsidDel="00000000" w:rsidP="00000000" w:rsidRDefault="00000000" w:rsidRPr="00000000" w14:paraId="00000002">
      <w:pPr>
        <w:jc w:val="center"/>
        <w:rPr>
          <w:sz w:val="24"/>
          <w:szCs w:val="24"/>
        </w:rPr>
      </w:pPr>
      <w:r w:rsidDel="00000000" w:rsidR="00000000" w:rsidRPr="00000000">
        <w:rPr>
          <w:rtl w:val="0"/>
        </w:rPr>
      </w:r>
    </w:p>
    <w:p w:rsidR="00000000" w:rsidDel="00000000" w:rsidP="00000000" w:rsidRDefault="00000000" w:rsidRPr="00000000" w14:paraId="00000003">
      <w:pPr>
        <w:jc w:val="center"/>
        <w:rPr>
          <w:sz w:val="24"/>
          <w:szCs w:val="24"/>
        </w:rPr>
      </w:pPr>
      <w:r w:rsidDel="00000000" w:rsidR="00000000" w:rsidRPr="00000000">
        <w:rPr>
          <w:b w:val="1"/>
          <w:bCs w:val="1"/>
          <w:i w:val="1"/>
          <w:iCs w:val="1"/>
          <w:color w:val="000000"/>
          <w:sz w:val="24"/>
          <w:szCs w:val="24"/>
          <w:rtl w:val="0"/>
        </w:rPr>
        <w:t xml:space="preserve">PREGÃO ELETRÔNICO SRP Nº 011/2026.</w:t>
      </w:r>
      <w:r w:rsidDel="00000000" w:rsidR="00000000" w:rsidRPr="00000000">
        <w:rPr>
          <w:rtl w:val="0"/>
        </w:rPr>
      </w:r>
    </w:p>
    <w:p w:rsidR="00000000" w:rsidDel="00000000" w:rsidP="00000000" w:rsidRDefault="00000000" w:rsidRPr="00000000" w14:paraId="00000004">
      <w:pPr>
        <w:jc w:val="cente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b w:val="1"/>
          <w:bCs w:val="1"/>
          <w:color w:val="000000"/>
          <w:sz w:val="24"/>
          <w:szCs w:val="24"/>
          <w:rtl w:val="0"/>
        </w:rPr>
        <w:t xml:space="preserve">Processo Administrativo Nº 043/2026.</w:t>
      </w:r>
      <w:r w:rsidDel="00000000" w:rsidR="00000000" w:rsidRPr="00000000">
        <w:rPr>
          <w:rtl w:val="0"/>
        </w:rPr>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b w:val="1"/>
          <w:bCs w:val="1"/>
          <w:color w:val="000000"/>
          <w:sz w:val="24"/>
          <w:szCs w:val="24"/>
          <w:rtl w:val="0"/>
        </w:rPr>
        <w:t xml:space="preserve">Modalidade: Pregão Eletrônico Nº 011/2026.</w:t>
      </w: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b w:val="1"/>
          <w:bCs w:val="1"/>
          <w:color w:val="000000"/>
          <w:sz w:val="24"/>
          <w:szCs w:val="24"/>
          <w:rtl w:val="0"/>
        </w:rPr>
        <w:t xml:space="preserve">Forma de Execução: </w:t>
      </w:r>
      <w:r w:rsidDel="00000000" w:rsidR="00000000" w:rsidRPr="00000000">
        <w:rPr>
          <w:color w:val="000000"/>
          <w:sz w:val="24"/>
          <w:szCs w:val="24"/>
          <w:rtl w:val="0"/>
        </w:rPr>
        <w:t xml:space="preserve">indireta.</w:t>
      </w: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b w:val="1"/>
          <w:bCs w:val="1"/>
          <w:color w:val="000000"/>
          <w:sz w:val="24"/>
          <w:szCs w:val="24"/>
          <w:rtl w:val="0"/>
        </w:rPr>
        <w:t xml:space="preserve">Tipo de Licitação: </w:t>
      </w:r>
      <w:r w:rsidDel="00000000" w:rsidR="00000000" w:rsidRPr="00000000">
        <w:rPr>
          <w:color w:val="000000"/>
          <w:sz w:val="24"/>
          <w:szCs w:val="24"/>
          <w:rtl w:val="0"/>
        </w:rPr>
        <w:t xml:space="preserve">Menor Preço por Item.</w:t>
      </w:r>
      <w:r w:rsidDel="00000000" w:rsidR="00000000" w:rsidRPr="00000000">
        <w:rPr>
          <w:rtl w:val="0"/>
        </w:rPr>
      </w:r>
    </w:p>
    <w:p w:rsidR="00000000" w:rsidDel="00000000" w:rsidP="00000000" w:rsidRDefault="00000000" w:rsidRPr="00000000" w14:paraId="0000000C">
      <w:pPr>
        <w:jc w:val="center"/>
        <w:rPr>
          <w:sz w:val="24"/>
          <w:szCs w:val="24"/>
        </w:rPr>
      </w:pPr>
      <w:r w:rsidDel="00000000" w:rsidR="00000000" w:rsidRPr="00000000">
        <w:rPr>
          <w:rtl w:val="0"/>
        </w:rPr>
      </w:r>
    </w:p>
    <w:p w:rsidR="00000000" w:rsidDel="00000000" w:rsidP="00000000" w:rsidRDefault="00000000" w:rsidRPr="00000000" w14:paraId="0000000D">
      <w:pPr>
        <w:spacing w:line="360" w:lineRule="auto"/>
        <w:jc w:val="both"/>
        <w:rPr>
          <w:sz w:val="24"/>
          <w:szCs w:val="24"/>
        </w:rPr>
      </w:pPr>
      <w:r w:rsidDel="00000000" w:rsidR="00000000" w:rsidRPr="00000000">
        <w:rPr>
          <w:b w:val="1"/>
          <w:bCs w:val="1"/>
          <w:color w:val="000000"/>
          <w:sz w:val="24"/>
          <w:szCs w:val="24"/>
          <w:rtl w:val="0"/>
        </w:rPr>
        <w:t xml:space="preserve">O MUNICÍPIO DE CONCEIÇÃO DE IPANEMA/MG,</w:t>
      </w:r>
      <w:r w:rsidDel="00000000" w:rsidR="00000000" w:rsidRPr="00000000">
        <w:rPr>
          <w:color w:val="000000"/>
          <w:sz w:val="24"/>
          <w:szCs w:val="24"/>
          <w:rtl w:val="0"/>
        </w:rPr>
        <w:t xml:space="preserve"> pessoa jurídica de direito público, devidamente inscrita no CNPJ sob o nº 18.334.300/0001-72, com sede na Av. Geraldo de Barros, nº 192, Centro, Conceição de Ipanema, MG, torna público para ciência e conhecimento dos interessados que, atendendo à solicitação da Secretaria Municipal de Obras, realizará o presente processo licitatório, na </w:t>
      </w:r>
      <w:r w:rsidDel="00000000" w:rsidR="00000000" w:rsidRPr="00000000">
        <w:rPr>
          <w:b w:val="1"/>
          <w:bCs w:val="1"/>
          <w:color w:val="000000"/>
          <w:sz w:val="24"/>
          <w:szCs w:val="24"/>
          <w:u w:val="single"/>
          <w:rtl w:val="0"/>
        </w:rPr>
        <w:t xml:space="preserve">MODALIDADE PREGÃO, NA FORMA ELETRÔNICA, POR PROCEDIMENTO AUXILIAR DE REGISTRO DE PREÇOS</w:t>
      </w:r>
      <w:r w:rsidDel="00000000" w:rsidR="00000000" w:rsidRPr="00000000">
        <w:rPr>
          <w:color w:val="000000"/>
          <w:sz w:val="24"/>
          <w:szCs w:val="24"/>
          <w:rtl w:val="0"/>
        </w:rPr>
        <w:t xml:space="preserve">, com critério de julgamento de menor preço, com amparo na Lei Federal nº 14.133, de 01 de abril de 2021 e alterações, Lei Complementar nº 123, de 14 de dezembro de 2006 e suas alterações, Decretos regulamentares vigentes e demais normas regulamentares vigentes, por meio do Agente de Contratação, neste ato designado Pregoeira, através da Portaria nº 040, de 14 de janeiro de 2025 e demais normas pertinentes em vigor, consoantes às condições estatuídas neste instrumento convocatório e seus anexos.</w:t>
      </w:r>
      <w:r w:rsidDel="00000000" w:rsidR="00000000" w:rsidRPr="00000000">
        <w:rPr>
          <w:rtl w:val="0"/>
        </w:rPr>
      </w:r>
    </w:p>
    <w:p w:rsidR="00000000" w:rsidDel="00000000" w:rsidP="00000000" w:rsidRDefault="00000000" w:rsidRPr="00000000" w14:paraId="0000000E">
      <w:pPr>
        <w:tabs>
          <w:tab w:val="left" w:leader="none" w:pos="2268"/>
        </w:tabs>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00F">
      <w:pPr>
        <w:tabs>
          <w:tab w:val="left" w:leader="none" w:pos="2268"/>
        </w:tabs>
        <w:spacing w:line="300" w:lineRule="auto"/>
        <w:jc w:val="both"/>
        <w:rPr>
          <w:b w:val="1"/>
          <w:bCs w:val="1"/>
          <w:sz w:val="24"/>
          <w:szCs w:val="24"/>
        </w:rPr>
      </w:pPr>
      <w:r w:rsidDel="00000000" w:rsidR="00000000" w:rsidRPr="00000000">
        <w:rPr>
          <w:b w:val="1"/>
          <w:bCs w:val="1"/>
          <w:sz w:val="24"/>
          <w:szCs w:val="24"/>
          <w:rtl w:val="0"/>
        </w:rPr>
        <w:t xml:space="preserve">1. Da especificação do objeto</w:t>
      </w:r>
    </w:p>
    <w:p w:rsidR="00000000" w:rsidDel="00000000" w:rsidP="00000000" w:rsidRDefault="00000000" w:rsidRPr="00000000" w14:paraId="00000010">
      <w:pPr>
        <w:spacing w:line="360" w:lineRule="auto"/>
        <w:jc w:val="both"/>
        <w:rPr>
          <w:color w:val="000000"/>
          <w:sz w:val="24"/>
          <w:szCs w:val="24"/>
        </w:rPr>
      </w:pPr>
      <w:r w:rsidDel="00000000" w:rsidR="00000000" w:rsidRPr="00000000">
        <w:rPr>
          <w:color w:val="000000"/>
          <w:sz w:val="24"/>
          <w:szCs w:val="24"/>
          <w:rtl w:val="0"/>
        </w:rPr>
        <w:t xml:space="preserve">1.1. </w:t>
      </w:r>
      <w:r w:rsidDel="00000000" w:rsidR="00000000" w:rsidRPr="00000000">
        <w:rPr>
          <w:sz w:val="24"/>
          <w:szCs w:val="24"/>
          <w:rtl w:val="0"/>
        </w:rPr>
        <w:t xml:space="preserve">Registro de preços para futura e eventual contratação de empresa para fornecimento de materiais (insumos filtrantes) e equipamentos para atendimento das demandas operacionais dos sistemas de tratamento de água – ETA - sede de Conceição de Ipanema/MG e dos sistemas de abastecimento dos distritos</w:t>
      </w:r>
      <w:r w:rsidDel="00000000" w:rsidR="00000000" w:rsidRPr="00000000">
        <w:rPr>
          <w:color w:val="000000"/>
          <w:sz w:val="24"/>
          <w:szCs w:val="24"/>
          <w:rtl w:val="0"/>
        </w:rPr>
        <w:t xml:space="preserve">, conforme especificações, quantitativos e exigências estabelecidas no Estudo Técnico Preliminar (Anexo I) e no Termo de Referência (Anexo II).</w:t>
      </w:r>
    </w:p>
    <w:p w:rsidR="00000000" w:rsidDel="00000000" w:rsidP="00000000" w:rsidRDefault="00000000" w:rsidRPr="00000000" w14:paraId="00000011">
      <w:pPr>
        <w:spacing w:line="360" w:lineRule="auto"/>
        <w:jc w:val="both"/>
        <w:rPr>
          <w:color w:val="000000"/>
          <w:sz w:val="24"/>
          <w:szCs w:val="24"/>
        </w:rPr>
      </w:pPr>
      <w:r w:rsidDel="00000000" w:rsidR="00000000" w:rsidRPr="00000000">
        <w:rPr>
          <w:rtl w:val="0"/>
        </w:rPr>
      </w:r>
    </w:p>
    <w:p w:rsidR="00000000" w:rsidDel="00000000" w:rsidP="00000000" w:rsidRDefault="00000000" w:rsidRPr="00000000" w14:paraId="00000012">
      <w:pPr>
        <w:spacing w:line="360" w:lineRule="auto"/>
        <w:jc w:val="both"/>
        <w:rPr>
          <w:color w:val="000000"/>
          <w:sz w:val="24"/>
          <w:szCs w:val="24"/>
        </w:rPr>
      </w:pPr>
      <w:r w:rsidDel="00000000" w:rsidR="00000000" w:rsidRPr="00000000">
        <w:rPr>
          <w:rtl w:val="0"/>
        </w:rPr>
      </w:r>
    </w:p>
    <w:p w:rsidR="00000000" w:rsidDel="00000000" w:rsidP="00000000" w:rsidRDefault="00000000" w:rsidRPr="00000000" w14:paraId="00000013">
      <w:pPr>
        <w:spacing w:line="360" w:lineRule="auto"/>
        <w:jc w:val="both"/>
        <w:rPr>
          <w:color w:val="000000"/>
          <w:sz w:val="24"/>
          <w:szCs w:val="24"/>
        </w:rPr>
      </w:pPr>
      <w:r w:rsidDel="00000000" w:rsidR="00000000" w:rsidRPr="00000000">
        <w:rPr>
          <w:rtl w:val="0"/>
        </w:rPr>
      </w:r>
    </w:p>
    <w:tbl>
      <w:tblPr>
        <w:tblStyle w:val="Table1"/>
        <w:tblW w:w="9975.0" w:type="dxa"/>
        <w:jc w:val="left"/>
        <w:tblInd w:w="-459.00000000000006"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05"/>
        <w:gridCol w:w="3450"/>
        <w:gridCol w:w="990"/>
        <w:gridCol w:w="1275"/>
        <w:gridCol w:w="1560"/>
        <w:gridCol w:w="1695"/>
        <w:tblGridChange w:id="0">
          <w:tblGrid>
            <w:gridCol w:w="1005"/>
            <w:gridCol w:w="3450"/>
            <w:gridCol w:w="990"/>
            <w:gridCol w:w="1275"/>
            <w:gridCol w:w="1560"/>
            <w:gridCol w:w="1695"/>
          </w:tblGrid>
        </w:tblGridChange>
      </w:tblGrid>
      <w:tr>
        <w:trPr>
          <w:cantSplit w:val="0"/>
          <w:trHeight w:val="344" w:hRule="atLeast"/>
          <w:tblHeader w:val="0"/>
        </w:trPr>
        <w:tc>
          <w:tcPr/>
          <w:p w:rsidR="00000000" w:rsidDel="00000000" w:rsidP="00000000" w:rsidRDefault="00000000" w:rsidRPr="00000000" w14:paraId="00000014">
            <w:pPr>
              <w:spacing w:line="360" w:lineRule="auto"/>
              <w:jc w:val="both"/>
              <w:rPr>
                <w:b w:val="1"/>
                <w:bCs w:val="1"/>
                <w:sz w:val="24"/>
                <w:szCs w:val="24"/>
              </w:rPr>
            </w:pPr>
            <w:r w:rsidDel="00000000" w:rsidR="00000000" w:rsidRPr="00000000">
              <w:rPr>
                <w:b w:val="1"/>
                <w:bCs w:val="1"/>
                <w:sz w:val="24"/>
                <w:szCs w:val="24"/>
                <w:rtl w:val="0"/>
              </w:rPr>
              <w:t xml:space="preserve">ITEM</w:t>
            </w:r>
          </w:p>
        </w:tc>
        <w:tc>
          <w:tcPr/>
          <w:p w:rsidR="00000000" w:rsidDel="00000000" w:rsidP="00000000" w:rsidRDefault="00000000" w:rsidRPr="00000000" w14:paraId="00000015">
            <w:pPr>
              <w:spacing w:line="360" w:lineRule="auto"/>
              <w:jc w:val="both"/>
              <w:rPr>
                <w:b w:val="1"/>
                <w:bCs w:val="1"/>
                <w:sz w:val="24"/>
                <w:szCs w:val="24"/>
              </w:rPr>
            </w:pPr>
            <w:r w:rsidDel="00000000" w:rsidR="00000000" w:rsidRPr="00000000">
              <w:rPr>
                <w:b w:val="1"/>
                <w:bCs w:val="1"/>
                <w:sz w:val="24"/>
                <w:szCs w:val="24"/>
                <w:rtl w:val="0"/>
              </w:rPr>
              <w:t xml:space="preserve">DESCRIÇÃO DOS PRODUTOS</w:t>
            </w:r>
          </w:p>
        </w:tc>
        <w:tc>
          <w:tcPr/>
          <w:p w:rsidR="00000000" w:rsidDel="00000000" w:rsidP="00000000" w:rsidRDefault="00000000" w:rsidRPr="00000000" w14:paraId="00000016">
            <w:pPr>
              <w:spacing w:line="360" w:lineRule="auto"/>
              <w:jc w:val="both"/>
              <w:rPr>
                <w:b w:val="1"/>
                <w:bCs w:val="1"/>
                <w:sz w:val="24"/>
                <w:szCs w:val="24"/>
              </w:rPr>
            </w:pPr>
            <w:r w:rsidDel="00000000" w:rsidR="00000000" w:rsidRPr="00000000">
              <w:rPr>
                <w:b w:val="1"/>
                <w:bCs w:val="1"/>
                <w:sz w:val="24"/>
                <w:szCs w:val="24"/>
                <w:rtl w:val="0"/>
              </w:rPr>
              <w:t xml:space="preserve">UNID.</w:t>
            </w:r>
          </w:p>
        </w:tc>
        <w:tc>
          <w:tcPr/>
          <w:p w:rsidR="00000000" w:rsidDel="00000000" w:rsidP="00000000" w:rsidRDefault="00000000" w:rsidRPr="00000000" w14:paraId="00000017">
            <w:pPr>
              <w:spacing w:line="360" w:lineRule="auto"/>
              <w:jc w:val="both"/>
              <w:rPr>
                <w:b w:val="1"/>
                <w:bCs w:val="1"/>
                <w:sz w:val="24"/>
                <w:szCs w:val="24"/>
              </w:rPr>
            </w:pPr>
            <w:r w:rsidDel="00000000" w:rsidR="00000000" w:rsidRPr="00000000">
              <w:rPr>
                <w:b w:val="1"/>
                <w:bCs w:val="1"/>
                <w:sz w:val="24"/>
                <w:szCs w:val="24"/>
                <w:rtl w:val="0"/>
              </w:rPr>
              <w:t xml:space="preserve">QUANT.</w:t>
            </w:r>
          </w:p>
        </w:tc>
        <w:tc>
          <w:tcPr/>
          <w:p w:rsidR="00000000" w:rsidDel="00000000" w:rsidP="00000000" w:rsidRDefault="00000000" w:rsidRPr="00000000" w14:paraId="00000018">
            <w:pPr>
              <w:spacing w:line="360" w:lineRule="auto"/>
              <w:jc w:val="both"/>
              <w:rPr>
                <w:b w:val="1"/>
                <w:bCs w:val="1"/>
                <w:sz w:val="24"/>
                <w:szCs w:val="24"/>
              </w:rPr>
            </w:pPr>
            <w:r w:rsidDel="00000000" w:rsidR="00000000" w:rsidRPr="00000000">
              <w:rPr>
                <w:b w:val="1"/>
                <w:bCs w:val="1"/>
                <w:sz w:val="24"/>
                <w:szCs w:val="24"/>
                <w:rtl w:val="0"/>
              </w:rPr>
              <w:t xml:space="preserve">VALOR UNITÁRIO</w:t>
            </w:r>
          </w:p>
        </w:tc>
        <w:tc>
          <w:tcPr/>
          <w:p w:rsidR="00000000" w:rsidDel="00000000" w:rsidP="00000000" w:rsidRDefault="00000000" w:rsidRPr="00000000" w14:paraId="00000019">
            <w:pPr>
              <w:spacing w:line="360" w:lineRule="auto"/>
              <w:jc w:val="both"/>
              <w:rPr>
                <w:b w:val="1"/>
                <w:bCs w:val="1"/>
                <w:sz w:val="24"/>
                <w:szCs w:val="24"/>
              </w:rPr>
            </w:pPr>
            <w:r w:rsidDel="00000000" w:rsidR="00000000" w:rsidRPr="00000000">
              <w:rPr>
                <w:b w:val="1"/>
                <w:bCs w:val="1"/>
                <w:sz w:val="24"/>
                <w:szCs w:val="24"/>
                <w:rtl w:val="0"/>
              </w:rPr>
              <w:t xml:space="preserve">VALOR TOTAL</w:t>
            </w:r>
          </w:p>
        </w:tc>
      </w:tr>
      <w:tr>
        <w:trPr>
          <w:cantSplit w:val="0"/>
          <w:trHeight w:val="332" w:hRule="atLeast"/>
          <w:tblHeader w:val="0"/>
        </w:trPr>
        <w:tc>
          <w:tcPr/>
          <w:p w:rsidR="00000000" w:rsidDel="00000000" w:rsidP="00000000" w:rsidRDefault="00000000" w:rsidRPr="00000000" w14:paraId="0000001A">
            <w:pPr>
              <w:spacing w:line="360" w:lineRule="auto"/>
              <w:jc w:val="both"/>
              <w:rPr>
                <w:sz w:val="24"/>
                <w:szCs w:val="24"/>
              </w:rPr>
            </w:pPr>
            <w:r w:rsidDel="00000000" w:rsidR="00000000" w:rsidRPr="00000000">
              <w:rPr>
                <w:sz w:val="24"/>
                <w:szCs w:val="24"/>
                <w:rtl w:val="0"/>
              </w:rPr>
              <w:t xml:space="preserve">01</w:t>
            </w:r>
          </w:p>
        </w:tc>
        <w:tc>
          <w:tcPr/>
          <w:p w:rsidR="00000000" w:rsidDel="00000000" w:rsidP="00000000" w:rsidRDefault="00000000" w:rsidRPr="00000000" w14:paraId="0000001B">
            <w:pPr>
              <w:spacing w:line="360" w:lineRule="auto"/>
              <w:jc w:val="both"/>
              <w:rPr>
                <w:sz w:val="24"/>
                <w:szCs w:val="24"/>
              </w:rPr>
            </w:pPr>
            <w:r w:rsidDel="00000000" w:rsidR="00000000" w:rsidRPr="00000000">
              <w:rPr>
                <w:sz w:val="24"/>
                <w:szCs w:val="24"/>
                <w:rtl w:val="0"/>
              </w:rPr>
              <w:t xml:space="preserve">FLUORÍMETRO DIGITAL MICROPROCESSADO DESCRIÇÃO GERAL E CARACTERÍSTICAS TÉCNICAS:O DLD -FL é um equipamento simples de ser usado no campo ou no laboratório, pois funciona tanto com uma fonte chaveada ou 4 (quatro) pilhas AA, o que o torna um e equipamento extremamente econômico e prático, pois pode ser utilizado no campo dentro da maleta de transporte o que permite uma manipulação fácil e rápida. Todas as operações são feitas através de 6 (seis) teclas.A calibração de rotina, é feita facilmente usando os padrões fornecidos. O DLD -FL permite a gravação e a visualização dos resultados de até 2000 análises de Flúor e a transferência dos dados gravados através da saí da USB (opcional bluetooth). Determinação de ÍONS FLUORETOS em água; Método: SPADNS. Visor LCD 2 linhas X 16 caracteres com exibição de diversas mensagens e função backlight (luz de fundo), com níveis de intensidade para leituras em ambientes pouco iluminados e pode ser acionado a todo momento. Gabinete em ABS resistente a impactos, grau de proteção IP -67 conforme ABNT NBR IEC 60529, a prova d'água com os compartimentos das pilhas e da saída USB/energia firmemente fechados e aparafusados, flutuante em casos de queda acidental na água; teclado de membrana (com sensação de botão). Leituras: de 0,00 a 2,00 mg/l, absorbância: 0 a 2,5 abs; Emissão: Diodo emissor de luz -LE D 560 nm, Sensor: Fotodiodo de silício, Precisão melhor que 1,5% - final de escala, Resolução de 0,01 mg/l, Reprodutibilidade +/- 0,02 mg/l, ± 0,0015 abs, Desligamento automático configurável de 1 a 59 minutos (configuração de fábrica 5 minutos), sem utilização ou manual pressionad o tecla ESC; Indicador de bateria fraca no display indicando quando houver necessidade de efetuar a troca. Ambiente de trabalho: Temperatura de 0 a 50 ºC; Umidade Relativa de 10 a 90 % não condensada. Inserção de 2 (duas) curvas de calibração pelo usuário, cada uma com até 20 pontos selecionáveis e ajustáveis, possibilitando que o mesmo possa usar seus próprios reagentes. LARG - 90 mm; COMPR - 180 mm; ALT - 73 m m; PESO - 320 gr. Alimentação: 4 Pilhas AA realiza mais de 5.000 leituras ou fonte chaveada externa. Acompanha: - Maleta em PP resistente a impactos, grau de proteção IP -65, para transporte e uso do aparelho no campo, - 03 cubetas calibradas de vidro com tampa - Reagente SPADN S para 25 leituras de fluoretos e Padrão de Flúor de 1 mg/L c/validade de 1 ano, frasco c/50 ml. - 4 Pilhas AA e 1 fonte chaveada (NBR 14136) de 100/240 v - 47/64Hz. - Manual de instruções em português com Certificado de Garantia. Atende a PORTARIA GM/MS Nº 888 DE 04.05.20 21, STANDARD METHODS FOR THE EXAMINATION OF WATER AND WASTEWATER - 23rd Edition, NBR N. 13.737. MODELO DL D-FL.</w:t>
            </w:r>
          </w:p>
        </w:tc>
        <w:tc>
          <w:tcPr/>
          <w:p w:rsidR="00000000" w:rsidDel="00000000" w:rsidP="00000000" w:rsidRDefault="00000000" w:rsidRPr="00000000" w14:paraId="0000001C">
            <w:pPr>
              <w:spacing w:line="360" w:lineRule="auto"/>
              <w:jc w:val="both"/>
              <w:rPr>
                <w:sz w:val="24"/>
                <w:szCs w:val="24"/>
              </w:rPr>
            </w:pPr>
            <w:r w:rsidDel="00000000" w:rsidR="00000000" w:rsidRPr="00000000">
              <w:rPr>
                <w:sz w:val="24"/>
                <w:szCs w:val="24"/>
                <w:rtl w:val="0"/>
              </w:rPr>
              <w:t xml:space="preserve">01</w:t>
            </w:r>
          </w:p>
        </w:tc>
        <w:tc>
          <w:tcPr/>
          <w:p w:rsidR="00000000" w:rsidDel="00000000" w:rsidP="00000000" w:rsidRDefault="00000000" w:rsidRPr="00000000" w14:paraId="0000001D">
            <w:pPr>
              <w:spacing w:line="360" w:lineRule="auto"/>
              <w:jc w:val="both"/>
              <w:rPr>
                <w:sz w:val="24"/>
                <w:szCs w:val="24"/>
              </w:rPr>
            </w:pPr>
            <w:r w:rsidDel="00000000" w:rsidR="00000000" w:rsidRPr="00000000">
              <w:rPr>
                <w:sz w:val="24"/>
                <w:szCs w:val="24"/>
                <w:rtl w:val="0"/>
              </w:rPr>
              <w:t xml:space="preserve">UN</w:t>
            </w:r>
          </w:p>
        </w:tc>
        <w:tc>
          <w:tcPr/>
          <w:p w:rsidR="00000000" w:rsidDel="00000000" w:rsidP="00000000" w:rsidRDefault="00000000" w:rsidRPr="00000000" w14:paraId="0000001E">
            <w:pPr>
              <w:spacing w:line="360" w:lineRule="auto"/>
              <w:jc w:val="both"/>
              <w:rPr>
                <w:sz w:val="24"/>
                <w:szCs w:val="24"/>
              </w:rPr>
            </w:pPr>
            <w:r w:rsidDel="00000000" w:rsidR="00000000" w:rsidRPr="00000000">
              <w:rPr>
                <w:sz w:val="24"/>
                <w:szCs w:val="24"/>
                <w:rtl w:val="0"/>
              </w:rPr>
              <w:t xml:space="preserve">R$ 5.124,16</w:t>
            </w:r>
          </w:p>
        </w:tc>
        <w:tc>
          <w:tcPr/>
          <w:p w:rsidR="00000000" w:rsidDel="00000000" w:rsidP="00000000" w:rsidRDefault="00000000" w:rsidRPr="00000000" w14:paraId="0000001F">
            <w:pPr>
              <w:spacing w:line="360" w:lineRule="auto"/>
              <w:jc w:val="both"/>
              <w:rPr>
                <w:sz w:val="24"/>
                <w:szCs w:val="24"/>
              </w:rPr>
            </w:pPr>
            <w:r w:rsidDel="00000000" w:rsidR="00000000" w:rsidRPr="00000000">
              <w:rPr>
                <w:sz w:val="24"/>
                <w:szCs w:val="24"/>
                <w:rtl w:val="0"/>
              </w:rPr>
              <w:t xml:space="preserve">R$ 5.124,16</w:t>
            </w:r>
          </w:p>
        </w:tc>
      </w:tr>
      <w:tr>
        <w:trPr>
          <w:cantSplit w:val="0"/>
          <w:trHeight w:val="332" w:hRule="atLeast"/>
          <w:tblHeader w:val="0"/>
        </w:trPr>
        <w:tc>
          <w:tcPr/>
          <w:p w:rsidR="00000000" w:rsidDel="00000000" w:rsidP="00000000" w:rsidRDefault="00000000" w:rsidRPr="00000000" w14:paraId="00000020">
            <w:pPr>
              <w:spacing w:line="360" w:lineRule="auto"/>
              <w:jc w:val="both"/>
              <w:rPr>
                <w:sz w:val="24"/>
                <w:szCs w:val="24"/>
              </w:rPr>
            </w:pPr>
            <w:r w:rsidDel="00000000" w:rsidR="00000000" w:rsidRPr="00000000">
              <w:rPr>
                <w:sz w:val="24"/>
                <w:szCs w:val="24"/>
                <w:rtl w:val="0"/>
              </w:rPr>
              <w:t xml:space="preserve">02</w:t>
            </w:r>
          </w:p>
        </w:tc>
        <w:tc>
          <w:tcPr/>
          <w:p w:rsidR="00000000" w:rsidDel="00000000" w:rsidP="00000000" w:rsidRDefault="00000000" w:rsidRPr="00000000" w14:paraId="00000021">
            <w:pPr>
              <w:spacing w:line="360" w:lineRule="auto"/>
              <w:jc w:val="both"/>
              <w:rPr>
                <w:sz w:val="24"/>
                <w:szCs w:val="24"/>
              </w:rPr>
            </w:pPr>
            <w:r w:rsidDel="00000000" w:rsidR="00000000" w:rsidRPr="00000000">
              <w:rPr>
                <w:sz w:val="24"/>
                <w:szCs w:val="24"/>
                <w:rtl w:val="0"/>
              </w:rPr>
              <w:t xml:space="preserve">TURBIDÍMETRO MICROPROCESSADO DIGITAL Para análise de turbidez em água potável, tratamento de água, no campo ou laboratório. Atende a PORTARIA GM/MS Nº 888 DE 04.05.2021, STANDARD METHODS FOR THE EXAMINATION OF WATER AND WASTEWAT ER - 23rd Edition, NBR N. 11.265/MB N.3.227 E ISO 7027. PRINCÍPIO NEFELOMÉTRICO 90º. Visor LCD 2 linhas X 16 caracteres com e xibição de diversas mensagens e função backlight (luz de fundo), com níveis de intensidade para leituras em ambientes pouco iluminado. Gabi nete em ABS resistente a impactos, grau de proteção IP -67, a prova d'água com os compartimentos da bateria e da saída USB/energia firmemente fechados e parafusados, flutuante em casos de queda acidental na água, teclado de membrana (com sensação de botão), com 6 teclas. Emissor em estado sólido 850 nm, Norma ISO-7027; Detectores: fotocélulas de silício; Sistema de medição que elimina a interferência da cor na amo stra. Leitura manual. Leituras em NTU, EBC, ASBC, FTU e SULFATO (PPM). Alimentação: Fonte chaveada de 100 a 240 v - 47/64Hz, e 4 pilhas AA. De fácil operação e manuseio, display com informações operacionais em português; Principio de medição: NEFELOMÉTRICO. Leitura normal. Faixas de medição: 0,00 a 19,99; 20,0 a 99,9 e de 100 a 1100 NTU; 0,0 a 250,0 EBC, 0 a 1500 ASBC e 0,0 a 19,9; 20 a 80 PPM de s ulfato. Resolução: 0,01 - 0,1 - 1 NTU e FTU. Precisão fotométrica: +/- 2% na faixa de 0 a 500 NTU e +/- 3% de 501 a 1100 NTU. Seleção da e scala automática, ou manual pelo usuário, por faixa de trabalho. Repetibilidade +/ - 1% da leitura ou 0,01 NTU. Inserção de curva de calibração pelo usuário com 20 pontos selecionáveis (1,2,3,4,5,8,10,20,30,40,50,80,100,200,300,400,500,600,800 e 1000 NTU), amostra mínima de 10 m l; reset de calibração de fábrica e reset de fábrica. Memória para armazenar até 250 resultados, permitindo a transferência desses dados através da saída USB ou Bluetooth (opcional), para computador e a visualização dos resultados de análises. Desligamento: automático após período de inatividade com definição do tempo pelo usuário de 1 a 59 minutos ou manual via teclado; indicador de bateria fraca, indicando quando houver necessidade de efetuar troca. Ambiente de trabalho: 0 a 80% Umidade Relativa não condensada e temperatura de 0 a 55ºC. LARG - 90 mm ; C OMPR - 180 mm ; ALT - 73 mm ; PESO - 320 gr. Calibração automática em 4 pontos: 0,20/20/ 100 e 800 NTU; Acompanha : Maleta em PP resistente a impactos, grau de proteção IP -65, para transporte e uso do aparelho no campo, 03 cubetas pareadas de vidro (23,5mm x 53,0 mm), c om tampa, Padrões estabilizados nas Concentrações 0,20 NTU, 20 NTU, 100 NTU e 800 NTU , com 1 ano de validade, 4 pilhas AA e 1 fonte c haveada (NBR 14136) de 100/240 v - 47/64Hz, Manual de instruções e operação em português com Certificado de Garantia. MODELO DLT-J E.</w:t>
            </w:r>
          </w:p>
        </w:tc>
        <w:tc>
          <w:tcPr/>
          <w:p w:rsidR="00000000" w:rsidDel="00000000" w:rsidP="00000000" w:rsidRDefault="00000000" w:rsidRPr="00000000" w14:paraId="00000022">
            <w:pPr>
              <w:spacing w:line="360" w:lineRule="auto"/>
              <w:jc w:val="both"/>
              <w:rPr>
                <w:sz w:val="24"/>
                <w:szCs w:val="24"/>
              </w:rPr>
            </w:pPr>
            <w:r w:rsidDel="00000000" w:rsidR="00000000" w:rsidRPr="00000000">
              <w:rPr>
                <w:sz w:val="24"/>
                <w:szCs w:val="24"/>
                <w:rtl w:val="0"/>
              </w:rPr>
              <w:t xml:space="preserve">01</w:t>
            </w:r>
          </w:p>
        </w:tc>
        <w:tc>
          <w:tcPr/>
          <w:p w:rsidR="00000000" w:rsidDel="00000000" w:rsidP="00000000" w:rsidRDefault="00000000" w:rsidRPr="00000000" w14:paraId="00000023">
            <w:pPr>
              <w:spacing w:line="360" w:lineRule="auto"/>
              <w:jc w:val="both"/>
              <w:rPr>
                <w:sz w:val="24"/>
                <w:szCs w:val="24"/>
              </w:rPr>
            </w:pPr>
            <w:r w:rsidDel="00000000" w:rsidR="00000000" w:rsidRPr="00000000">
              <w:rPr>
                <w:sz w:val="24"/>
                <w:szCs w:val="24"/>
                <w:rtl w:val="0"/>
              </w:rPr>
              <w:t xml:space="preserve">UN</w:t>
            </w:r>
          </w:p>
        </w:tc>
        <w:tc>
          <w:tcPr/>
          <w:p w:rsidR="00000000" w:rsidDel="00000000" w:rsidP="00000000" w:rsidRDefault="00000000" w:rsidRPr="00000000" w14:paraId="00000024">
            <w:pPr>
              <w:spacing w:line="360" w:lineRule="auto"/>
              <w:jc w:val="both"/>
              <w:rPr>
                <w:sz w:val="24"/>
                <w:szCs w:val="24"/>
              </w:rPr>
            </w:pPr>
            <w:r w:rsidDel="00000000" w:rsidR="00000000" w:rsidRPr="00000000">
              <w:rPr>
                <w:sz w:val="24"/>
                <w:szCs w:val="24"/>
                <w:rtl w:val="0"/>
              </w:rPr>
              <w:t xml:space="preserve">R$ 5.936,79</w:t>
            </w:r>
          </w:p>
        </w:tc>
        <w:tc>
          <w:tcPr/>
          <w:p w:rsidR="00000000" w:rsidDel="00000000" w:rsidP="00000000" w:rsidRDefault="00000000" w:rsidRPr="00000000" w14:paraId="00000025">
            <w:pPr>
              <w:spacing w:line="360" w:lineRule="auto"/>
              <w:jc w:val="both"/>
              <w:rPr>
                <w:sz w:val="24"/>
                <w:szCs w:val="24"/>
              </w:rPr>
            </w:pPr>
            <w:r w:rsidDel="00000000" w:rsidR="00000000" w:rsidRPr="00000000">
              <w:rPr>
                <w:sz w:val="24"/>
                <w:szCs w:val="24"/>
                <w:rtl w:val="0"/>
              </w:rPr>
              <w:t xml:space="preserve">R$ 5.936,79</w:t>
            </w:r>
          </w:p>
        </w:tc>
      </w:tr>
      <w:tr>
        <w:trPr>
          <w:cantSplit w:val="0"/>
          <w:trHeight w:val="332" w:hRule="atLeast"/>
          <w:tblHeader w:val="0"/>
        </w:trPr>
        <w:tc>
          <w:tcPr/>
          <w:p w:rsidR="00000000" w:rsidDel="00000000" w:rsidP="00000000" w:rsidRDefault="00000000" w:rsidRPr="00000000" w14:paraId="00000026">
            <w:pPr>
              <w:spacing w:line="360" w:lineRule="auto"/>
              <w:jc w:val="both"/>
              <w:rPr>
                <w:sz w:val="24"/>
                <w:szCs w:val="24"/>
              </w:rPr>
            </w:pPr>
            <w:r w:rsidDel="00000000" w:rsidR="00000000" w:rsidRPr="00000000">
              <w:rPr>
                <w:sz w:val="24"/>
                <w:szCs w:val="24"/>
                <w:rtl w:val="0"/>
              </w:rPr>
              <w:t xml:space="preserve">03</w:t>
            </w:r>
          </w:p>
        </w:tc>
        <w:tc>
          <w:tcPr/>
          <w:p w:rsidR="00000000" w:rsidDel="00000000" w:rsidP="00000000" w:rsidRDefault="00000000" w:rsidRPr="00000000" w14:paraId="00000027">
            <w:pPr>
              <w:spacing w:line="360" w:lineRule="auto"/>
              <w:jc w:val="both"/>
              <w:rPr>
                <w:sz w:val="24"/>
                <w:szCs w:val="24"/>
              </w:rPr>
            </w:pPr>
            <w:r w:rsidDel="00000000" w:rsidR="00000000" w:rsidRPr="00000000">
              <w:rPr>
                <w:sz w:val="24"/>
                <w:szCs w:val="24"/>
                <w:rtl w:val="0"/>
              </w:rPr>
              <w:t xml:space="preserve">COLORÍMETRO MICROPROCESSADO DIGITAL COR DE ÁGUA Determinação de COR NATURAL e COR APARENTE em água, Méto do PLATINO/COBALTO. Para análise de cor em água potável, tratamento de água e processos no campo ou laboratório. Resoluções selecionáveis:de 0,0 a 500 uC ou de 0 a 500 uC. Leitura em RGB, entre 400 a 700 nm. Emissor : LED Emissor de luz, Sensor: Fotodiodo de silício, Reprodutibilidade Faixa de medição 0 a 500 uC. Leitura direta em UC. Resolução: 0,1/ 1 uC. Reprodutibilidade +/ - 1,0 %, Precisão fotométrica: +/- 3 uC ou 3% da leitura (o que for maior). A calibração de rotina do usuário é feita facilmente usando o padrão fornecido. Permite a gravação e a visualização dos resultados de até 50 análises e a transferência dos resultados das análises através da saída RS 232, para Computador ou Impressora. Gabinete em ABS, teclado em policarbonato resistente a corrosão e respingos. Visor LCD 2 linhas X 16 caracteres,com função back - li ght (luz de fundo)para leituras em ambientes pouco iluminados. Desligamento automático após 3:30 minutos sem utilização, Inserção de curva de calibração pelo usuário. Alimentação: Bateria de 9V e/ou fonte chaveada de 100 a 240 v - 47/64 Hz. Indicador de bateria fraca, indicando qu ando houver necessidade de efetuar troca. LARGURA - 90 mm; COMPRIMENTO - 200 mm; ALTURA - 50 mm; PESO - 295 gramas. Manual de instruções em português com Certificado de Garantia. Atende a PORTARIA GM/MS Nº 888 DE 04.05.2021, STANDARD METHODS FO R THE EXAMINATION OF WATER AND WASTEWATER - 23rd Edition e NBR Nº. 13.798. Acompanha: Prática maleta para transporte e us o do aparelho no campo, 02 cubetas de vidro com tampa rosqueada e batoque interno, 1 frasco com 50 ml de Padrão de COR Pt/Co 500 uC, bateria de 9 V e fonte chaveada (NBR 14136) de 100/240 v - 47/64Hz. - MODELO DLA-COR.</w:t>
            </w:r>
          </w:p>
        </w:tc>
        <w:tc>
          <w:tcPr/>
          <w:p w:rsidR="00000000" w:rsidDel="00000000" w:rsidP="00000000" w:rsidRDefault="00000000" w:rsidRPr="00000000" w14:paraId="00000028">
            <w:pPr>
              <w:spacing w:line="360" w:lineRule="auto"/>
              <w:jc w:val="both"/>
              <w:rPr>
                <w:sz w:val="24"/>
                <w:szCs w:val="24"/>
              </w:rPr>
            </w:pPr>
            <w:r w:rsidDel="00000000" w:rsidR="00000000" w:rsidRPr="00000000">
              <w:rPr>
                <w:sz w:val="24"/>
                <w:szCs w:val="24"/>
                <w:rtl w:val="0"/>
              </w:rPr>
              <w:t xml:space="preserve">1</w:t>
            </w:r>
          </w:p>
        </w:tc>
        <w:tc>
          <w:tcPr/>
          <w:p w:rsidR="00000000" w:rsidDel="00000000" w:rsidP="00000000" w:rsidRDefault="00000000" w:rsidRPr="00000000" w14:paraId="00000029">
            <w:pPr>
              <w:spacing w:line="360" w:lineRule="auto"/>
              <w:jc w:val="both"/>
              <w:rPr>
                <w:sz w:val="24"/>
                <w:szCs w:val="24"/>
              </w:rPr>
            </w:pPr>
            <w:r w:rsidDel="00000000" w:rsidR="00000000" w:rsidRPr="00000000">
              <w:rPr>
                <w:sz w:val="24"/>
                <w:szCs w:val="24"/>
                <w:rtl w:val="0"/>
              </w:rPr>
              <w:t xml:space="preserve">UN</w:t>
            </w:r>
          </w:p>
        </w:tc>
        <w:tc>
          <w:tcPr/>
          <w:p w:rsidR="00000000" w:rsidDel="00000000" w:rsidP="00000000" w:rsidRDefault="00000000" w:rsidRPr="00000000" w14:paraId="0000002A">
            <w:pPr>
              <w:spacing w:line="360" w:lineRule="auto"/>
              <w:jc w:val="both"/>
              <w:rPr>
                <w:sz w:val="24"/>
                <w:szCs w:val="24"/>
              </w:rPr>
            </w:pPr>
            <w:r w:rsidDel="00000000" w:rsidR="00000000" w:rsidRPr="00000000">
              <w:rPr>
                <w:sz w:val="24"/>
                <w:szCs w:val="24"/>
                <w:rtl w:val="0"/>
              </w:rPr>
              <w:t xml:space="preserve">R$ 6.430,08</w:t>
            </w:r>
          </w:p>
        </w:tc>
        <w:tc>
          <w:tcPr/>
          <w:p w:rsidR="00000000" w:rsidDel="00000000" w:rsidP="00000000" w:rsidRDefault="00000000" w:rsidRPr="00000000" w14:paraId="0000002B">
            <w:pPr>
              <w:spacing w:line="360" w:lineRule="auto"/>
              <w:jc w:val="both"/>
              <w:rPr>
                <w:sz w:val="24"/>
                <w:szCs w:val="24"/>
              </w:rPr>
            </w:pPr>
            <w:r w:rsidDel="00000000" w:rsidR="00000000" w:rsidRPr="00000000">
              <w:rPr>
                <w:sz w:val="24"/>
                <w:szCs w:val="24"/>
                <w:rtl w:val="0"/>
              </w:rPr>
              <w:t xml:space="preserve">R$ 6.430,08</w:t>
            </w:r>
          </w:p>
        </w:tc>
      </w:tr>
      <w:tr>
        <w:trPr>
          <w:cantSplit w:val="0"/>
          <w:trHeight w:val="332" w:hRule="atLeast"/>
          <w:tblHeader w:val="0"/>
        </w:trPr>
        <w:tc>
          <w:tcPr/>
          <w:p w:rsidR="00000000" w:rsidDel="00000000" w:rsidP="00000000" w:rsidRDefault="00000000" w:rsidRPr="00000000" w14:paraId="0000002C">
            <w:pPr>
              <w:spacing w:line="360" w:lineRule="auto"/>
              <w:jc w:val="both"/>
              <w:rPr>
                <w:sz w:val="24"/>
                <w:szCs w:val="24"/>
              </w:rPr>
            </w:pPr>
            <w:r w:rsidDel="00000000" w:rsidR="00000000" w:rsidRPr="00000000">
              <w:rPr>
                <w:sz w:val="24"/>
                <w:szCs w:val="24"/>
                <w:rtl w:val="0"/>
              </w:rPr>
              <w:t xml:space="preserve">04</w:t>
            </w:r>
          </w:p>
        </w:tc>
        <w:tc>
          <w:tcPr/>
          <w:p w:rsidR="00000000" w:rsidDel="00000000" w:rsidP="00000000" w:rsidRDefault="00000000" w:rsidRPr="00000000" w14:paraId="0000002D">
            <w:pPr>
              <w:spacing w:line="360" w:lineRule="auto"/>
              <w:jc w:val="both"/>
              <w:rPr>
                <w:sz w:val="24"/>
                <w:szCs w:val="24"/>
              </w:rPr>
            </w:pPr>
            <w:r w:rsidDel="00000000" w:rsidR="00000000" w:rsidRPr="00000000">
              <w:rPr>
                <w:sz w:val="24"/>
                <w:szCs w:val="24"/>
                <w:rtl w:val="0"/>
              </w:rPr>
              <w:t xml:space="preserve">COLORÍMETRO MICROPROCESSADO DIGITAL PARA CLORO E PH DESCRIÇÃO GERAL E CARACTERÍSTICAS TÉCNICAS:O D LD -CPH é um equipamento simples de ser usado no campo ou no laboratório, pois funciona tanto com uma fonte chaveada ou 4 (quatro) pilha s AA, o que o torna um equipamento extremamente econômico e prático, pois pode ser utilizado no campo dentro da maleta de transporte o que permite uma manipulação fácil e rápida. Todas as operações são feitas através de 6 (seis) teclas. A calibração de rotina é feita facilmente usando os padrões fornecidos. O DLD-CPH permite a gravação e a visualização dos resultados de até 2000 análises de cloro (livre e total), 2000 de pH, 1000 de dióxido de cloro, 1000 de clorito e a transferência dos dados gravados através da saída USB (opcional bluetooth). Determinação de CL ORO TOTAL E LIVRE, pH, Dióxido de cloro e Cloreto em água; Método: DPD. FUNCIONA COM REAGENTES LÍQUIDO, PÓ OU PASTI LHA EFERVESCENTE PARA CLORO TOTAL E LIVRE. pH - Método: VERMELHO DE FENOL - pH, Visor LCD 2 linhas X 16 caracteres com exibição de diversas mensagens e função backlight (luz de fundo), com níveis de intensidade para leituras em ambientes pouco iluminado e pode ser acionado a todo momento.Gabinete em ABS resistente a impactos, grau de proteção IP -67 conforme ABNT NBR IEC 60529, a prov a d'água com os compartimentos das pilhas e da saída USB/energia firmemente fechados e aparafusados, flutuante em casos de queda acidental na água; teclado de membrana (com sensação de botão). Leituras: Cloro de 0,00 a 3,50 mg/l e de 3,6 a 11 mg/l, absorbância: 0 a 2,5 abs; pH de 5,8 a 8,8 pH. Emissão: Diodo emissor de luz -LED, Sensor: Fotodiodo de silício, Precisão melhor que 1,5% - final de escala - Cloro e pH, Resolução de Cloro 0,01 mg/l, Reprodutibilidade +/ - 0,02 mg/l, ± 0,0015 abs, pH - Resolução de 0,1 pH, Reprodutibilidade/exatidão +/ - 0,1 pH, D esligamento automático configurável de 1 a 59 minutos (configuração de fábrica 5 minutos), sem utilização ou desligamento manual pressionan do a tecla ESC; Indicador de bateria fraca no display indicando quando houver necessidade de efetuar a troca. Ambiente de trabalho: Temperatura de 0 a 55 ºC; Umidade Relativa de 0 a 90 % não condensada. Inserção de 2 (duas) curva de calibração pelo usuário, cada uma com até 20 pontos selecionáveis e ajustáveis, possibilitando que o mesmo possa usar seus próprios reagentes. LARG - 90 mm; COMPR - 180 mm; ALT - 73 mm; PESO - 320 gr. Alimentação: 4 Pilhas AA realiza mais de 5.000 leituras ou fonte chaveada externa. Acompanha: - Pratica maleta para transporte e uso do aparelho no campo, - 03 cubetas calibradas de vidro com tampa, - DPD para 100 análises de CLORO TOTAL E LIVRE, Reage nte VERMELHO DE FENOL para 50 análises de pH, - 1 Padrão secundário de CLORO de 2,00 mg/l (PPM), - 1 Padrão secundário de CLORO de 5,0 mg/l (PPM), 1 Padrão pH 7,0 em frasco de 50 ml, - 4 Pilhas AA e 1 fonte chaveada (NBR 14136) de 100/240 v - 47/64Hz, - Manual de i nstruções em português com Certificado de Garantia. Atende a PORTARIA GM/MS Nº 888 DE 04.05.2021, STANDARD METHODS FOR T HE EXAMINATION OF WATER AND WASTEWATER - 23rd Edition. MODELO DLD-CPH.</w:t>
            </w:r>
          </w:p>
        </w:tc>
        <w:tc>
          <w:tcPr/>
          <w:p w:rsidR="00000000" w:rsidDel="00000000" w:rsidP="00000000" w:rsidRDefault="00000000" w:rsidRPr="00000000" w14:paraId="0000002E">
            <w:pPr>
              <w:spacing w:line="360" w:lineRule="auto"/>
              <w:jc w:val="both"/>
              <w:rPr>
                <w:sz w:val="24"/>
                <w:szCs w:val="24"/>
              </w:rPr>
            </w:pPr>
            <w:r w:rsidDel="00000000" w:rsidR="00000000" w:rsidRPr="00000000">
              <w:rPr>
                <w:sz w:val="24"/>
                <w:szCs w:val="24"/>
                <w:rtl w:val="0"/>
              </w:rPr>
              <w:t xml:space="preserve">01</w:t>
            </w:r>
          </w:p>
        </w:tc>
        <w:tc>
          <w:tcPr/>
          <w:p w:rsidR="00000000" w:rsidDel="00000000" w:rsidP="00000000" w:rsidRDefault="00000000" w:rsidRPr="00000000" w14:paraId="0000002F">
            <w:pPr>
              <w:spacing w:line="360" w:lineRule="auto"/>
              <w:jc w:val="both"/>
              <w:rPr>
                <w:sz w:val="24"/>
                <w:szCs w:val="24"/>
              </w:rPr>
            </w:pPr>
            <w:r w:rsidDel="00000000" w:rsidR="00000000" w:rsidRPr="00000000">
              <w:rPr>
                <w:sz w:val="24"/>
                <w:szCs w:val="24"/>
                <w:rtl w:val="0"/>
              </w:rPr>
              <w:t xml:space="preserve">UN</w:t>
            </w:r>
          </w:p>
        </w:tc>
        <w:tc>
          <w:tcPr/>
          <w:p w:rsidR="00000000" w:rsidDel="00000000" w:rsidP="00000000" w:rsidRDefault="00000000" w:rsidRPr="00000000" w14:paraId="00000030">
            <w:pPr>
              <w:spacing w:line="360" w:lineRule="auto"/>
              <w:jc w:val="both"/>
              <w:rPr>
                <w:sz w:val="24"/>
                <w:szCs w:val="24"/>
              </w:rPr>
            </w:pPr>
            <w:r w:rsidDel="00000000" w:rsidR="00000000" w:rsidRPr="00000000">
              <w:rPr>
                <w:sz w:val="24"/>
                <w:szCs w:val="24"/>
                <w:rtl w:val="0"/>
              </w:rPr>
              <w:t xml:space="preserve">R$ 6.088,16</w:t>
            </w:r>
          </w:p>
        </w:tc>
        <w:tc>
          <w:tcPr/>
          <w:p w:rsidR="00000000" w:rsidDel="00000000" w:rsidP="00000000" w:rsidRDefault="00000000" w:rsidRPr="00000000" w14:paraId="00000031">
            <w:pPr>
              <w:spacing w:line="360" w:lineRule="auto"/>
              <w:jc w:val="both"/>
              <w:rPr>
                <w:sz w:val="24"/>
                <w:szCs w:val="24"/>
              </w:rPr>
            </w:pPr>
            <w:r w:rsidDel="00000000" w:rsidR="00000000" w:rsidRPr="00000000">
              <w:rPr>
                <w:sz w:val="24"/>
                <w:szCs w:val="24"/>
                <w:rtl w:val="0"/>
              </w:rPr>
              <w:t xml:space="preserve">R$ 6.088,16</w:t>
            </w:r>
          </w:p>
        </w:tc>
      </w:tr>
      <w:tr>
        <w:trPr>
          <w:cantSplit w:val="0"/>
          <w:trHeight w:val="332" w:hRule="atLeast"/>
          <w:tblHeader w:val="0"/>
        </w:trPr>
        <w:tc>
          <w:tcPr/>
          <w:p w:rsidR="00000000" w:rsidDel="00000000" w:rsidP="00000000" w:rsidRDefault="00000000" w:rsidRPr="00000000" w14:paraId="00000032">
            <w:pPr>
              <w:spacing w:line="360" w:lineRule="auto"/>
              <w:jc w:val="both"/>
              <w:rPr>
                <w:sz w:val="24"/>
                <w:szCs w:val="24"/>
              </w:rPr>
            </w:pPr>
            <w:r w:rsidDel="00000000" w:rsidR="00000000" w:rsidRPr="00000000">
              <w:rPr>
                <w:sz w:val="24"/>
                <w:szCs w:val="24"/>
                <w:rtl w:val="0"/>
              </w:rPr>
              <w:t xml:space="preserve">05</w:t>
            </w:r>
          </w:p>
        </w:tc>
        <w:tc>
          <w:tcPr/>
          <w:p w:rsidR="00000000" w:rsidDel="00000000" w:rsidP="00000000" w:rsidRDefault="00000000" w:rsidRPr="00000000" w14:paraId="00000033">
            <w:pPr>
              <w:spacing w:line="360" w:lineRule="auto"/>
              <w:jc w:val="both"/>
              <w:rPr>
                <w:sz w:val="24"/>
                <w:szCs w:val="24"/>
              </w:rPr>
            </w:pPr>
            <w:r w:rsidDel="00000000" w:rsidR="00000000" w:rsidRPr="00000000">
              <w:rPr>
                <w:sz w:val="24"/>
                <w:szCs w:val="24"/>
                <w:rtl w:val="0"/>
              </w:rPr>
              <w:t xml:space="preserve">AGITADOR ELÉTRICO PARA MISTURA DE PRODUTOS QUÍMICOS: Especificações Técnicas: Modelo: SDR1400BR - SDR1400-B2 Potência: 1400w Velocidade mínima: 480/min Velocidade máxima: 480/min Diâmetro do misturador: 5,5 POL Tamanho da haste + misturador: 60 cm Dimensões da caixa: 22cm x 39cm x 31cm Peso: 6,080 KG Itens inclusos: 1 Misturador Elétrico 1 extensão 1 pá, 2 chaves manuais Marca: Stanley Garantia de fábrica: 12 meses.</w:t>
            </w:r>
          </w:p>
        </w:tc>
        <w:tc>
          <w:tcPr/>
          <w:p w:rsidR="00000000" w:rsidDel="00000000" w:rsidP="00000000" w:rsidRDefault="00000000" w:rsidRPr="00000000" w14:paraId="00000034">
            <w:pPr>
              <w:spacing w:line="360" w:lineRule="auto"/>
              <w:jc w:val="both"/>
              <w:rPr>
                <w:sz w:val="24"/>
                <w:szCs w:val="24"/>
              </w:rPr>
            </w:pPr>
            <w:r w:rsidDel="00000000" w:rsidR="00000000" w:rsidRPr="00000000">
              <w:rPr>
                <w:sz w:val="24"/>
                <w:szCs w:val="24"/>
                <w:rtl w:val="0"/>
              </w:rPr>
              <w:t xml:space="preserve">02</w:t>
            </w:r>
          </w:p>
        </w:tc>
        <w:tc>
          <w:tcPr/>
          <w:p w:rsidR="00000000" w:rsidDel="00000000" w:rsidP="00000000" w:rsidRDefault="00000000" w:rsidRPr="00000000" w14:paraId="00000035">
            <w:pPr>
              <w:spacing w:line="360" w:lineRule="auto"/>
              <w:jc w:val="both"/>
              <w:rPr>
                <w:sz w:val="24"/>
                <w:szCs w:val="24"/>
              </w:rPr>
            </w:pPr>
            <w:r w:rsidDel="00000000" w:rsidR="00000000" w:rsidRPr="00000000">
              <w:rPr>
                <w:sz w:val="24"/>
                <w:szCs w:val="24"/>
                <w:rtl w:val="0"/>
              </w:rPr>
              <w:t xml:space="preserve">UN</w:t>
            </w:r>
          </w:p>
        </w:tc>
        <w:tc>
          <w:tcPr/>
          <w:p w:rsidR="00000000" w:rsidDel="00000000" w:rsidP="00000000" w:rsidRDefault="00000000" w:rsidRPr="00000000" w14:paraId="00000036">
            <w:pPr>
              <w:spacing w:line="360" w:lineRule="auto"/>
              <w:jc w:val="both"/>
              <w:rPr>
                <w:sz w:val="24"/>
                <w:szCs w:val="24"/>
              </w:rPr>
            </w:pPr>
            <w:r w:rsidDel="00000000" w:rsidR="00000000" w:rsidRPr="00000000">
              <w:rPr>
                <w:sz w:val="24"/>
                <w:szCs w:val="24"/>
                <w:rtl w:val="0"/>
              </w:rPr>
              <w:t xml:space="preserve">R$ 2.065,67</w:t>
            </w:r>
          </w:p>
        </w:tc>
        <w:tc>
          <w:tcPr/>
          <w:p w:rsidR="00000000" w:rsidDel="00000000" w:rsidP="00000000" w:rsidRDefault="00000000" w:rsidRPr="00000000" w14:paraId="00000037">
            <w:pPr>
              <w:spacing w:line="360" w:lineRule="auto"/>
              <w:jc w:val="both"/>
              <w:rPr>
                <w:sz w:val="24"/>
                <w:szCs w:val="24"/>
              </w:rPr>
            </w:pPr>
            <w:r w:rsidDel="00000000" w:rsidR="00000000" w:rsidRPr="00000000">
              <w:rPr>
                <w:sz w:val="24"/>
                <w:szCs w:val="24"/>
                <w:rtl w:val="0"/>
              </w:rPr>
              <w:t xml:space="preserve">R$ 4.131,34</w:t>
            </w:r>
          </w:p>
        </w:tc>
      </w:tr>
      <w:tr>
        <w:trPr>
          <w:cantSplit w:val="0"/>
          <w:trHeight w:val="332" w:hRule="atLeast"/>
          <w:tblHeader w:val="0"/>
        </w:trPr>
        <w:tc>
          <w:tcPr/>
          <w:p w:rsidR="00000000" w:rsidDel="00000000" w:rsidP="00000000" w:rsidRDefault="00000000" w:rsidRPr="00000000" w14:paraId="00000038">
            <w:pPr>
              <w:spacing w:line="360" w:lineRule="auto"/>
              <w:jc w:val="both"/>
              <w:rPr>
                <w:sz w:val="24"/>
                <w:szCs w:val="24"/>
              </w:rPr>
            </w:pPr>
            <w:r w:rsidDel="00000000" w:rsidR="00000000" w:rsidRPr="00000000">
              <w:rPr>
                <w:sz w:val="24"/>
                <w:szCs w:val="24"/>
                <w:rtl w:val="0"/>
              </w:rPr>
              <w:t xml:space="preserve">06</w:t>
            </w:r>
          </w:p>
        </w:tc>
        <w:tc>
          <w:tcPr/>
          <w:p w:rsidR="00000000" w:rsidDel="00000000" w:rsidP="00000000" w:rsidRDefault="00000000" w:rsidRPr="00000000" w14:paraId="00000039">
            <w:pPr>
              <w:spacing w:line="360" w:lineRule="auto"/>
              <w:jc w:val="both"/>
              <w:rPr>
                <w:sz w:val="24"/>
                <w:szCs w:val="24"/>
              </w:rPr>
            </w:pPr>
            <w:r w:rsidDel="00000000" w:rsidR="00000000" w:rsidRPr="00000000">
              <w:rPr>
                <w:sz w:val="24"/>
                <w:szCs w:val="24"/>
                <w:rtl w:val="0"/>
              </w:rPr>
              <w:t xml:space="preserve">BOMBA DE TRANSFERÊNCIA COM AS SEGUINTES CARACTERÍSTICAS: - Voltagem: 220V, 60Hz - Potencia 1/2 cv - Vazão máx. de 1 2.000 L/hora - Pressão de 5 mca - Classe de proteção: IPX5 - Classe de isolação: B - Protetor térmico e sobrecarga - Conexões de 50mm - Tem peratura ambiente máxima: 50ºC - Corpo em plástico - Rotor centrífugo fechado em noryl - Ponta de eixo em aço inox AISI 304 - Temperatura máxima do líquido: 50ºC.</w:t>
            </w:r>
          </w:p>
        </w:tc>
        <w:tc>
          <w:tcPr/>
          <w:p w:rsidR="00000000" w:rsidDel="00000000" w:rsidP="00000000" w:rsidRDefault="00000000" w:rsidRPr="00000000" w14:paraId="0000003A">
            <w:pPr>
              <w:spacing w:line="360" w:lineRule="auto"/>
              <w:jc w:val="both"/>
              <w:rPr>
                <w:sz w:val="24"/>
                <w:szCs w:val="24"/>
              </w:rPr>
            </w:pPr>
            <w:r w:rsidDel="00000000" w:rsidR="00000000" w:rsidRPr="00000000">
              <w:rPr>
                <w:sz w:val="24"/>
                <w:szCs w:val="24"/>
                <w:rtl w:val="0"/>
              </w:rPr>
              <w:t xml:space="preserve">2</w:t>
            </w:r>
          </w:p>
        </w:tc>
        <w:tc>
          <w:tcPr/>
          <w:p w:rsidR="00000000" w:rsidDel="00000000" w:rsidP="00000000" w:rsidRDefault="00000000" w:rsidRPr="00000000" w14:paraId="0000003B">
            <w:pPr>
              <w:spacing w:line="360" w:lineRule="auto"/>
              <w:jc w:val="both"/>
              <w:rPr>
                <w:sz w:val="24"/>
                <w:szCs w:val="24"/>
              </w:rPr>
            </w:pPr>
            <w:r w:rsidDel="00000000" w:rsidR="00000000" w:rsidRPr="00000000">
              <w:rPr>
                <w:sz w:val="24"/>
                <w:szCs w:val="24"/>
                <w:rtl w:val="0"/>
              </w:rPr>
              <w:t xml:space="preserve">UN</w:t>
            </w:r>
          </w:p>
        </w:tc>
        <w:tc>
          <w:tcPr/>
          <w:p w:rsidR="00000000" w:rsidDel="00000000" w:rsidP="00000000" w:rsidRDefault="00000000" w:rsidRPr="00000000" w14:paraId="0000003C">
            <w:pPr>
              <w:spacing w:line="360" w:lineRule="auto"/>
              <w:jc w:val="both"/>
              <w:rPr>
                <w:sz w:val="24"/>
                <w:szCs w:val="24"/>
              </w:rPr>
            </w:pPr>
            <w:r w:rsidDel="00000000" w:rsidR="00000000" w:rsidRPr="00000000">
              <w:rPr>
                <w:sz w:val="24"/>
                <w:szCs w:val="24"/>
                <w:rtl w:val="0"/>
              </w:rPr>
              <w:t xml:space="preserve">R$ 1.322,66</w:t>
            </w:r>
          </w:p>
        </w:tc>
        <w:tc>
          <w:tcPr/>
          <w:p w:rsidR="00000000" w:rsidDel="00000000" w:rsidP="00000000" w:rsidRDefault="00000000" w:rsidRPr="00000000" w14:paraId="0000003D">
            <w:pPr>
              <w:spacing w:line="360" w:lineRule="auto"/>
              <w:jc w:val="both"/>
              <w:rPr>
                <w:sz w:val="24"/>
                <w:szCs w:val="24"/>
              </w:rPr>
            </w:pPr>
            <w:r w:rsidDel="00000000" w:rsidR="00000000" w:rsidRPr="00000000">
              <w:rPr>
                <w:sz w:val="24"/>
                <w:szCs w:val="24"/>
                <w:rtl w:val="0"/>
              </w:rPr>
              <w:t xml:space="preserve">R$ 2.645,32</w:t>
            </w:r>
          </w:p>
        </w:tc>
      </w:tr>
      <w:tr>
        <w:trPr>
          <w:cantSplit w:val="0"/>
          <w:trHeight w:val="332" w:hRule="atLeast"/>
          <w:tblHeader w:val="0"/>
        </w:trPr>
        <w:tc>
          <w:tcPr/>
          <w:p w:rsidR="00000000" w:rsidDel="00000000" w:rsidP="00000000" w:rsidRDefault="00000000" w:rsidRPr="00000000" w14:paraId="0000003E">
            <w:pPr>
              <w:spacing w:line="360" w:lineRule="auto"/>
              <w:jc w:val="both"/>
              <w:rPr>
                <w:sz w:val="24"/>
                <w:szCs w:val="24"/>
              </w:rPr>
            </w:pPr>
            <w:r w:rsidDel="00000000" w:rsidR="00000000" w:rsidRPr="00000000">
              <w:rPr>
                <w:sz w:val="24"/>
                <w:szCs w:val="24"/>
                <w:rtl w:val="0"/>
              </w:rPr>
              <w:t xml:space="preserve">07</w:t>
            </w:r>
          </w:p>
        </w:tc>
        <w:tc>
          <w:tcPr/>
          <w:p w:rsidR="00000000" w:rsidDel="00000000" w:rsidP="00000000" w:rsidRDefault="00000000" w:rsidRPr="00000000" w14:paraId="0000003F">
            <w:pPr>
              <w:spacing w:line="360" w:lineRule="auto"/>
              <w:jc w:val="both"/>
              <w:rPr>
                <w:sz w:val="24"/>
                <w:szCs w:val="24"/>
              </w:rPr>
            </w:pPr>
            <w:r w:rsidDel="00000000" w:rsidR="00000000" w:rsidRPr="00000000">
              <w:rPr>
                <w:sz w:val="24"/>
                <w:szCs w:val="24"/>
                <w:rtl w:val="0"/>
              </w:rPr>
              <w:t xml:space="preserve">BOMBAS DOSADORAS ELETROMAGNÉTICAS, com as seguintes CaracterísticaS CARACTERÍSTICAS TÉCNICAS Precisão – 1 % Tip o – DIAFRAGMA Instalação – VERTICAL (EM PAREDE) Regime de dosagem – CONSTANTE Regulagem – MANUAL. DE 3 A 100%, Car caça – PLÁSTICA ABS. Base – PLÁSTICA ABS. Painel – TAMPA ACRÍLICA PARA PROTEÇÃO. Cabeçote – POLIPROPILENO. Diafragma – TEFLON Válvula de retenção – VITON; POLIPROPILENO. Válvulas – VÁLVULA LABIAL ou DUPLA ESFERA DE TEFLON Vedação – VITON / EPDM / SILICONE Tensão – 127/220 V – 60HZ Proteção – IP 65 Válvula de pé – POLIPROPILENO Válvula de injeção – POL IPROPILENO E VITON Válvula entrada/saída – VITON (02 unidades por cabeçote) Garantia – 12 (doze) Meses. Manual em português – SIM Características: Peso: 3 Kg Medidas: Comprimento 25cm x Altura 21cm x Largura 16cm Garantia do vendedor: 12 meses.</w:t>
            </w:r>
          </w:p>
        </w:tc>
        <w:tc>
          <w:tcPr/>
          <w:p w:rsidR="00000000" w:rsidDel="00000000" w:rsidP="00000000" w:rsidRDefault="00000000" w:rsidRPr="00000000" w14:paraId="00000040">
            <w:pPr>
              <w:spacing w:line="360" w:lineRule="auto"/>
              <w:jc w:val="both"/>
              <w:rPr>
                <w:sz w:val="24"/>
                <w:szCs w:val="24"/>
              </w:rPr>
            </w:pPr>
            <w:r w:rsidDel="00000000" w:rsidR="00000000" w:rsidRPr="00000000">
              <w:rPr>
                <w:sz w:val="24"/>
                <w:szCs w:val="24"/>
                <w:rtl w:val="0"/>
              </w:rPr>
              <w:t xml:space="preserve">3</w:t>
            </w:r>
          </w:p>
        </w:tc>
        <w:tc>
          <w:tcPr/>
          <w:p w:rsidR="00000000" w:rsidDel="00000000" w:rsidP="00000000" w:rsidRDefault="00000000" w:rsidRPr="00000000" w14:paraId="00000041">
            <w:pPr>
              <w:spacing w:line="360" w:lineRule="auto"/>
              <w:jc w:val="both"/>
              <w:rPr>
                <w:sz w:val="24"/>
                <w:szCs w:val="24"/>
              </w:rPr>
            </w:pPr>
            <w:r w:rsidDel="00000000" w:rsidR="00000000" w:rsidRPr="00000000">
              <w:rPr>
                <w:sz w:val="24"/>
                <w:szCs w:val="24"/>
                <w:rtl w:val="0"/>
              </w:rPr>
              <w:t xml:space="preserve">UN</w:t>
            </w:r>
          </w:p>
        </w:tc>
        <w:tc>
          <w:tcPr/>
          <w:p w:rsidR="00000000" w:rsidDel="00000000" w:rsidP="00000000" w:rsidRDefault="00000000" w:rsidRPr="00000000" w14:paraId="00000042">
            <w:pPr>
              <w:spacing w:line="360" w:lineRule="auto"/>
              <w:jc w:val="both"/>
              <w:rPr>
                <w:sz w:val="24"/>
                <w:szCs w:val="24"/>
              </w:rPr>
            </w:pPr>
            <w:r w:rsidDel="00000000" w:rsidR="00000000" w:rsidRPr="00000000">
              <w:rPr>
                <w:sz w:val="24"/>
                <w:szCs w:val="24"/>
                <w:rtl w:val="0"/>
              </w:rPr>
              <w:t xml:space="preserve">R$ 2.368,75</w:t>
            </w:r>
          </w:p>
        </w:tc>
        <w:tc>
          <w:tcPr/>
          <w:p w:rsidR="00000000" w:rsidDel="00000000" w:rsidP="00000000" w:rsidRDefault="00000000" w:rsidRPr="00000000" w14:paraId="00000043">
            <w:pPr>
              <w:spacing w:line="360" w:lineRule="auto"/>
              <w:jc w:val="both"/>
              <w:rPr>
                <w:sz w:val="24"/>
                <w:szCs w:val="24"/>
              </w:rPr>
            </w:pPr>
            <w:r w:rsidDel="00000000" w:rsidR="00000000" w:rsidRPr="00000000">
              <w:rPr>
                <w:sz w:val="24"/>
                <w:szCs w:val="24"/>
                <w:rtl w:val="0"/>
              </w:rPr>
              <w:t xml:space="preserve">R$ 7.106,25</w:t>
            </w:r>
          </w:p>
        </w:tc>
      </w:tr>
      <w:tr>
        <w:trPr>
          <w:cantSplit w:val="0"/>
          <w:trHeight w:val="332" w:hRule="atLeast"/>
          <w:tblHeader w:val="0"/>
        </w:trPr>
        <w:tc>
          <w:tcPr/>
          <w:p w:rsidR="00000000" w:rsidDel="00000000" w:rsidP="00000000" w:rsidRDefault="00000000" w:rsidRPr="00000000" w14:paraId="00000044">
            <w:pPr>
              <w:spacing w:line="360" w:lineRule="auto"/>
              <w:jc w:val="both"/>
              <w:rPr>
                <w:sz w:val="24"/>
                <w:szCs w:val="24"/>
              </w:rPr>
            </w:pPr>
            <w:r w:rsidDel="00000000" w:rsidR="00000000" w:rsidRPr="00000000">
              <w:rPr>
                <w:sz w:val="24"/>
                <w:szCs w:val="24"/>
                <w:rtl w:val="0"/>
              </w:rPr>
              <w:t xml:space="preserve">08</w:t>
            </w:r>
          </w:p>
        </w:tc>
        <w:tc>
          <w:tcPr/>
          <w:p w:rsidR="00000000" w:rsidDel="00000000" w:rsidP="00000000" w:rsidRDefault="00000000" w:rsidRPr="00000000" w14:paraId="00000045">
            <w:pPr>
              <w:spacing w:line="360" w:lineRule="auto"/>
              <w:jc w:val="both"/>
              <w:rPr>
                <w:sz w:val="24"/>
                <w:szCs w:val="24"/>
              </w:rPr>
            </w:pPr>
            <w:r w:rsidDel="00000000" w:rsidR="00000000" w:rsidRPr="00000000">
              <w:rPr>
                <w:sz w:val="24"/>
                <w:szCs w:val="24"/>
                <w:rtl w:val="0"/>
              </w:rPr>
              <w:t xml:space="preserve">AREIA ESPECIAL PARA FILTROS TRATAMENTO DE ÁGUA, com as seguintes características: - Tamanhos dos Grãos: 0,42 a 1,41 m m - Tamanhos efetivo: 0,40 a 0.60 mm - Coeficiente de desuniformidade</w:t>
            </w:r>
          </w:p>
        </w:tc>
        <w:tc>
          <w:tcPr/>
          <w:p w:rsidR="00000000" w:rsidDel="00000000" w:rsidP="00000000" w:rsidRDefault="00000000" w:rsidRPr="00000000" w14:paraId="00000046">
            <w:pPr>
              <w:spacing w:line="360" w:lineRule="auto"/>
              <w:jc w:val="both"/>
              <w:rPr>
                <w:sz w:val="24"/>
                <w:szCs w:val="24"/>
              </w:rPr>
            </w:pPr>
            <w:r w:rsidDel="00000000" w:rsidR="00000000" w:rsidRPr="00000000">
              <w:rPr>
                <w:sz w:val="24"/>
                <w:szCs w:val="24"/>
                <w:rtl w:val="0"/>
              </w:rPr>
              <w:t xml:space="preserve">400</w:t>
            </w:r>
          </w:p>
        </w:tc>
        <w:tc>
          <w:tcPr/>
          <w:p w:rsidR="00000000" w:rsidDel="00000000" w:rsidP="00000000" w:rsidRDefault="00000000" w:rsidRPr="00000000" w14:paraId="00000047">
            <w:pPr>
              <w:spacing w:line="360" w:lineRule="auto"/>
              <w:jc w:val="both"/>
              <w:rPr>
                <w:sz w:val="24"/>
                <w:szCs w:val="24"/>
              </w:rPr>
            </w:pPr>
            <w:r w:rsidDel="00000000" w:rsidR="00000000" w:rsidRPr="00000000">
              <w:rPr>
                <w:sz w:val="24"/>
                <w:szCs w:val="24"/>
                <w:rtl w:val="0"/>
              </w:rPr>
              <w:t xml:space="preserve">KG</w:t>
            </w:r>
          </w:p>
        </w:tc>
        <w:tc>
          <w:tcPr/>
          <w:p w:rsidR="00000000" w:rsidDel="00000000" w:rsidP="00000000" w:rsidRDefault="00000000" w:rsidRPr="00000000" w14:paraId="00000048">
            <w:pPr>
              <w:spacing w:line="360" w:lineRule="auto"/>
              <w:jc w:val="both"/>
              <w:rPr>
                <w:sz w:val="24"/>
                <w:szCs w:val="24"/>
              </w:rPr>
            </w:pPr>
            <w:r w:rsidDel="00000000" w:rsidR="00000000" w:rsidRPr="00000000">
              <w:rPr>
                <w:sz w:val="24"/>
                <w:szCs w:val="24"/>
                <w:rtl w:val="0"/>
              </w:rPr>
              <w:t xml:space="preserve">R$ 8,74</w:t>
            </w:r>
          </w:p>
        </w:tc>
        <w:tc>
          <w:tcPr/>
          <w:p w:rsidR="00000000" w:rsidDel="00000000" w:rsidP="00000000" w:rsidRDefault="00000000" w:rsidRPr="00000000" w14:paraId="00000049">
            <w:pPr>
              <w:spacing w:line="360" w:lineRule="auto"/>
              <w:jc w:val="both"/>
              <w:rPr>
                <w:sz w:val="24"/>
                <w:szCs w:val="24"/>
              </w:rPr>
            </w:pPr>
            <w:r w:rsidDel="00000000" w:rsidR="00000000" w:rsidRPr="00000000">
              <w:rPr>
                <w:sz w:val="24"/>
                <w:szCs w:val="24"/>
                <w:rtl w:val="0"/>
              </w:rPr>
              <w:t xml:space="preserve">R$ 3.496,00</w:t>
            </w:r>
          </w:p>
        </w:tc>
      </w:tr>
      <w:tr>
        <w:trPr>
          <w:cantSplit w:val="0"/>
          <w:trHeight w:val="332" w:hRule="atLeast"/>
          <w:tblHeader w:val="0"/>
        </w:trPr>
        <w:tc>
          <w:tcPr/>
          <w:p w:rsidR="00000000" w:rsidDel="00000000" w:rsidP="00000000" w:rsidRDefault="00000000" w:rsidRPr="00000000" w14:paraId="0000004A">
            <w:pPr>
              <w:spacing w:line="360" w:lineRule="auto"/>
              <w:jc w:val="both"/>
              <w:rPr>
                <w:sz w:val="24"/>
                <w:szCs w:val="24"/>
              </w:rPr>
            </w:pPr>
            <w:r w:rsidDel="00000000" w:rsidR="00000000" w:rsidRPr="00000000">
              <w:rPr>
                <w:sz w:val="24"/>
                <w:szCs w:val="24"/>
                <w:rtl w:val="0"/>
              </w:rPr>
              <w:t xml:space="preserve">09</w:t>
            </w:r>
          </w:p>
        </w:tc>
        <w:tc>
          <w:tcPr/>
          <w:p w:rsidR="00000000" w:rsidDel="00000000" w:rsidP="00000000" w:rsidRDefault="00000000" w:rsidRPr="00000000" w14:paraId="0000004B">
            <w:pPr>
              <w:spacing w:line="360" w:lineRule="auto"/>
              <w:jc w:val="both"/>
              <w:rPr>
                <w:sz w:val="24"/>
                <w:szCs w:val="24"/>
              </w:rPr>
            </w:pPr>
            <w:r w:rsidDel="00000000" w:rsidR="00000000" w:rsidRPr="00000000">
              <w:rPr>
                <w:sz w:val="24"/>
                <w:szCs w:val="24"/>
                <w:rtl w:val="0"/>
              </w:rPr>
              <w:t xml:space="preserve">SEIXO ROLADO ESPECIAL PARA FILTROS TRATAMENTO DE ÁGUA, para filtros com remoção de ferro e manganês com as seguintes características: - Tamanhos efetivo: 1.6 a 3,2 mm - O Seixo Rolado deve ser constituído por grãos minerais de quartzo, devendo ser vis ualmente limpo e isento de material orgânico, com dureza 7 (escala mohs) e peso específico &gt;=2,5g/cm³. Embalagem: sacos 25 kg.</w:t>
            </w:r>
          </w:p>
        </w:tc>
        <w:tc>
          <w:tcPr/>
          <w:p w:rsidR="00000000" w:rsidDel="00000000" w:rsidP="00000000" w:rsidRDefault="00000000" w:rsidRPr="00000000" w14:paraId="0000004C">
            <w:pPr>
              <w:spacing w:line="360" w:lineRule="auto"/>
              <w:jc w:val="both"/>
              <w:rPr>
                <w:sz w:val="24"/>
                <w:szCs w:val="24"/>
              </w:rPr>
            </w:pPr>
            <w:r w:rsidDel="00000000" w:rsidR="00000000" w:rsidRPr="00000000">
              <w:rPr>
                <w:sz w:val="24"/>
                <w:szCs w:val="24"/>
                <w:rtl w:val="0"/>
              </w:rPr>
              <w:t xml:space="preserve">500</w:t>
            </w:r>
          </w:p>
        </w:tc>
        <w:tc>
          <w:tcPr/>
          <w:p w:rsidR="00000000" w:rsidDel="00000000" w:rsidP="00000000" w:rsidRDefault="00000000" w:rsidRPr="00000000" w14:paraId="0000004D">
            <w:pPr>
              <w:spacing w:line="360" w:lineRule="auto"/>
              <w:jc w:val="both"/>
              <w:rPr>
                <w:sz w:val="24"/>
                <w:szCs w:val="24"/>
              </w:rPr>
            </w:pPr>
            <w:r w:rsidDel="00000000" w:rsidR="00000000" w:rsidRPr="00000000">
              <w:rPr>
                <w:sz w:val="24"/>
                <w:szCs w:val="24"/>
                <w:rtl w:val="0"/>
              </w:rPr>
              <w:t xml:space="preserve">KG</w:t>
            </w:r>
          </w:p>
        </w:tc>
        <w:tc>
          <w:tcPr/>
          <w:p w:rsidR="00000000" w:rsidDel="00000000" w:rsidP="00000000" w:rsidRDefault="00000000" w:rsidRPr="00000000" w14:paraId="0000004E">
            <w:pPr>
              <w:spacing w:line="360" w:lineRule="auto"/>
              <w:jc w:val="both"/>
              <w:rPr>
                <w:sz w:val="24"/>
                <w:szCs w:val="24"/>
              </w:rPr>
            </w:pPr>
            <w:r w:rsidDel="00000000" w:rsidR="00000000" w:rsidRPr="00000000">
              <w:rPr>
                <w:sz w:val="24"/>
                <w:szCs w:val="24"/>
                <w:rtl w:val="0"/>
              </w:rPr>
              <w:t xml:space="preserve">R$ 5,70</w:t>
            </w:r>
          </w:p>
        </w:tc>
        <w:tc>
          <w:tcPr/>
          <w:p w:rsidR="00000000" w:rsidDel="00000000" w:rsidP="00000000" w:rsidRDefault="00000000" w:rsidRPr="00000000" w14:paraId="0000004F">
            <w:pPr>
              <w:spacing w:line="360" w:lineRule="auto"/>
              <w:jc w:val="both"/>
              <w:rPr>
                <w:sz w:val="24"/>
                <w:szCs w:val="24"/>
              </w:rPr>
            </w:pPr>
            <w:r w:rsidDel="00000000" w:rsidR="00000000" w:rsidRPr="00000000">
              <w:rPr>
                <w:sz w:val="24"/>
                <w:szCs w:val="24"/>
                <w:rtl w:val="0"/>
              </w:rPr>
              <w:t xml:space="preserve">R$ 2.850,00</w:t>
            </w:r>
          </w:p>
        </w:tc>
      </w:tr>
      <w:tr>
        <w:trPr>
          <w:cantSplit w:val="0"/>
          <w:trHeight w:val="332" w:hRule="atLeast"/>
          <w:tblHeader w:val="0"/>
        </w:trPr>
        <w:tc>
          <w:tcPr/>
          <w:p w:rsidR="00000000" w:rsidDel="00000000" w:rsidP="00000000" w:rsidRDefault="00000000" w:rsidRPr="00000000" w14:paraId="00000050">
            <w:pPr>
              <w:spacing w:line="360" w:lineRule="auto"/>
              <w:jc w:val="both"/>
              <w:rPr>
                <w:sz w:val="24"/>
                <w:szCs w:val="24"/>
              </w:rPr>
            </w:pPr>
            <w:r w:rsidDel="00000000" w:rsidR="00000000" w:rsidRPr="00000000">
              <w:rPr>
                <w:sz w:val="24"/>
                <w:szCs w:val="24"/>
                <w:rtl w:val="0"/>
              </w:rPr>
              <w:t xml:space="preserve">10</w:t>
            </w:r>
          </w:p>
        </w:tc>
        <w:tc>
          <w:tcPr/>
          <w:p w:rsidR="00000000" w:rsidDel="00000000" w:rsidP="00000000" w:rsidRDefault="00000000" w:rsidRPr="00000000" w14:paraId="00000051">
            <w:pPr>
              <w:spacing w:line="360" w:lineRule="auto"/>
              <w:jc w:val="both"/>
              <w:rPr>
                <w:sz w:val="24"/>
                <w:szCs w:val="24"/>
              </w:rPr>
            </w:pPr>
            <w:r w:rsidDel="00000000" w:rsidR="00000000" w:rsidRPr="00000000">
              <w:rPr>
                <w:sz w:val="24"/>
                <w:szCs w:val="24"/>
                <w:rtl w:val="0"/>
              </w:rPr>
              <w:t xml:space="preserve">CARVÃO ANTRACITO, com as seguintes características: Constituído de grãos densos e duros de carvão (antracitoso), de diversos tamanhos; A dureza não deve ser menor que 2,7 na escala de Moh; A densidade não deve ser inferior a 1,4; Deve ser visualmente livre de argila, piçarra e de outros materiais estranhos; A solubilidade em ácido não deve exceder 1%. Tamanho Efetivo - TE: 0,8 a 1,0mm. Embalagem: S acos de 25kg. Atendimento a Norma NBR 11799/2016. Quantidade : 1.250 kg. Embalagens : Sacas de 25kg em material compatível ao us o.</w:t>
            </w:r>
          </w:p>
        </w:tc>
        <w:tc>
          <w:tcPr/>
          <w:p w:rsidR="00000000" w:rsidDel="00000000" w:rsidP="00000000" w:rsidRDefault="00000000" w:rsidRPr="00000000" w14:paraId="00000052">
            <w:pPr>
              <w:spacing w:line="360" w:lineRule="auto"/>
              <w:jc w:val="both"/>
              <w:rPr>
                <w:sz w:val="24"/>
                <w:szCs w:val="24"/>
              </w:rPr>
            </w:pPr>
            <w:r w:rsidDel="00000000" w:rsidR="00000000" w:rsidRPr="00000000">
              <w:rPr>
                <w:sz w:val="24"/>
                <w:szCs w:val="24"/>
                <w:rtl w:val="0"/>
              </w:rPr>
              <w:t xml:space="preserve">400</w:t>
            </w:r>
          </w:p>
        </w:tc>
        <w:tc>
          <w:tcPr/>
          <w:p w:rsidR="00000000" w:rsidDel="00000000" w:rsidP="00000000" w:rsidRDefault="00000000" w:rsidRPr="00000000" w14:paraId="00000053">
            <w:pPr>
              <w:spacing w:line="360" w:lineRule="auto"/>
              <w:jc w:val="both"/>
              <w:rPr>
                <w:sz w:val="24"/>
                <w:szCs w:val="24"/>
              </w:rPr>
            </w:pPr>
            <w:r w:rsidDel="00000000" w:rsidR="00000000" w:rsidRPr="00000000">
              <w:rPr>
                <w:sz w:val="24"/>
                <w:szCs w:val="24"/>
                <w:rtl w:val="0"/>
              </w:rPr>
              <w:t xml:space="preserve">KG</w:t>
            </w:r>
          </w:p>
        </w:tc>
        <w:tc>
          <w:tcPr/>
          <w:p w:rsidR="00000000" w:rsidDel="00000000" w:rsidP="00000000" w:rsidRDefault="00000000" w:rsidRPr="00000000" w14:paraId="00000054">
            <w:pPr>
              <w:spacing w:line="360" w:lineRule="auto"/>
              <w:jc w:val="both"/>
              <w:rPr>
                <w:sz w:val="24"/>
                <w:szCs w:val="24"/>
              </w:rPr>
            </w:pPr>
            <w:r w:rsidDel="00000000" w:rsidR="00000000" w:rsidRPr="00000000">
              <w:rPr>
                <w:sz w:val="24"/>
                <w:szCs w:val="24"/>
                <w:rtl w:val="0"/>
              </w:rPr>
              <w:t xml:space="preserve">R$ 7,81</w:t>
            </w:r>
          </w:p>
        </w:tc>
        <w:tc>
          <w:tcPr/>
          <w:p w:rsidR="00000000" w:rsidDel="00000000" w:rsidP="00000000" w:rsidRDefault="00000000" w:rsidRPr="00000000" w14:paraId="00000055">
            <w:pPr>
              <w:spacing w:line="360" w:lineRule="auto"/>
              <w:jc w:val="both"/>
              <w:rPr>
                <w:sz w:val="24"/>
                <w:szCs w:val="24"/>
              </w:rPr>
            </w:pPr>
            <w:r w:rsidDel="00000000" w:rsidR="00000000" w:rsidRPr="00000000">
              <w:rPr>
                <w:sz w:val="24"/>
                <w:szCs w:val="24"/>
                <w:rtl w:val="0"/>
              </w:rPr>
              <w:t xml:space="preserve">R$ 3.124,00</w:t>
            </w:r>
          </w:p>
        </w:tc>
      </w:tr>
      <w:tr>
        <w:trPr>
          <w:cantSplit w:val="0"/>
          <w:trHeight w:val="332" w:hRule="atLeast"/>
          <w:tblHeader w:val="0"/>
        </w:trPr>
        <w:tc>
          <w:tcPr/>
          <w:p w:rsidR="00000000" w:rsidDel="00000000" w:rsidP="00000000" w:rsidRDefault="00000000" w:rsidRPr="00000000" w14:paraId="00000056">
            <w:pPr>
              <w:spacing w:line="360" w:lineRule="auto"/>
              <w:jc w:val="both"/>
              <w:rPr>
                <w:sz w:val="24"/>
                <w:szCs w:val="24"/>
              </w:rPr>
            </w:pPr>
            <w:r w:rsidDel="00000000" w:rsidR="00000000" w:rsidRPr="00000000">
              <w:rPr>
                <w:sz w:val="24"/>
                <w:szCs w:val="24"/>
                <w:rtl w:val="0"/>
              </w:rPr>
              <w:t xml:space="preserve">11</w:t>
            </w:r>
          </w:p>
        </w:tc>
        <w:tc>
          <w:tcPr/>
          <w:p w:rsidR="00000000" w:rsidDel="00000000" w:rsidP="00000000" w:rsidRDefault="00000000" w:rsidRPr="00000000" w14:paraId="00000057">
            <w:pPr>
              <w:spacing w:line="360" w:lineRule="auto"/>
              <w:jc w:val="both"/>
              <w:rPr>
                <w:sz w:val="24"/>
                <w:szCs w:val="24"/>
              </w:rPr>
            </w:pPr>
            <w:r w:rsidDel="00000000" w:rsidR="00000000" w:rsidRPr="00000000">
              <w:rPr>
                <w:sz w:val="24"/>
                <w:szCs w:val="24"/>
                <w:rtl w:val="0"/>
              </w:rPr>
              <w:t xml:space="preserve">FLUORÍMETRO DIGITAL PORTÁTIL MICROPROCESSADO Resolução : 0,1 ppm Precisão : (25º ) : 0,5±0.5 ppm ± 5% de leitura Luz de l ed: 575nm Detector de Luz: Fotocélula de Silicone Método: Adaptação dos Métodos Padrões para Análises de Água e Águas de Descarte, 18ª e dição, método SPADNS Ambiente: 0 a 50°C (32 a 122°F); RH máx. 95% não condensado Bateria: 1,5 AAA Desligamento: Após 10 minutos de inatividade Dimensões: 81.5x61x37.5mm (3.2x2.4x1.5”) Peso: 64g (2.25 oz.) Marca: Hanna Acompanha: 2 cubetas com tampas, reagentes iniciais para flúor HR para 15 testes (1 frasco de reagente A e 1 frasco de reagente B), 2 seringas com ponta de 1ml cada, pipeta baterias, instruções e guia rápido.</w:t>
            </w:r>
          </w:p>
        </w:tc>
        <w:tc>
          <w:tcPr/>
          <w:p w:rsidR="00000000" w:rsidDel="00000000" w:rsidP="00000000" w:rsidRDefault="00000000" w:rsidRPr="00000000" w14:paraId="00000058">
            <w:pPr>
              <w:spacing w:line="360" w:lineRule="auto"/>
              <w:jc w:val="both"/>
              <w:rPr>
                <w:sz w:val="24"/>
                <w:szCs w:val="24"/>
              </w:rPr>
            </w:pPr>
            <w:r w:rsidDel="00000000" w:rsidR="00000000" w:rsidRPr="00000000">
              <w:rPr>
                <w:sz w:val="24"/>
                <w:szCs w:val="24"/>
                <w:rtl w:val="0"/>
              </w:rPr>
              <w:t xml:space="preserve">2</w:t>
            </w:r>
          </w:p>
        </w:tc>
        <w:tc>
          <w:tcPr/>
          <w:p w:rsidR="00000000" w:rsidDel="00000000" w:rsidP="00000000" w:rsidRDefault="00000000" w:rsidRPr="00000000" w14:paraId="00000059">
            <w:pPr>
              <w:spacing w:line="360" w:lineRule="auto"/>
              <w:jc w:val="both"/>
              <w:rPr>
                <w:sz w:val="24"/>
                <w:szCs w:val="24"/>
              </w:rPr>
            </w:pPr>
            <w:r w:rsidDel="00000000" w:rsidR="00000000" w:rsidRPr="00000000">
              <w:rPr>
                <w:sz w:val="24"/>
                <w:szCs w:val="24"/>
                <w:rtl w:val="0"/>
              </w:rPr>
              <w:t xml:space="preserve">UN</w:t>
            </w:r>
          </w:p>
        </w:tc>
        <w:tc>
          <w:tcPr/>
          <w:p w:rsidR="00000000" w:rsidDel="00000000" w:rsidP="00000000" w:rsidRDefault="00000000" w:rsidRPr="00000000" w14:paraId="0000005A">
            <w:pPr>
              <w:spacing w:line="360" w:lineRule="auto"/>
              <w:jc w:val="both"/>
              <w:rPr>
                <w:sz w:val="24"/>
                <w:szCs w:val="24"/>
              </w:rPr>
            </w:pPr>
            <w:r w:rsidDel="00000000" w:rsidR="00000000" w:rsidRPr="00000000">
              <w:rPr>
                <w:sz w:val="24"/>
                <w:szCs w:val="24"/>
                <w:rtl w:val="0"/>
              </w:rPr>
              <w:t xml:space="preserve">R$ 2.011,66</w:t>
            </w:r>
          </w:p>
        </w:tc>
        <w:tc>
          <w:tcPr/>
          <w:p w:rsidR="00000000" w:rsidDel="00000000" w:rsidP="00000000" w:rsidRDefault="00000000" w:rsidRPr="00000000" w14:paraId="0000005B">
            <w:pPr>
              <w:spacing w:line="360" w:lineRule="auto"/>
              <w:jc w:val="both"/>
              <w:rPr>
                <w:sz w:val="24"/>
                <w:szCs w:val="24"/>
              </w:rPr>
            </w:pPr>
            <w:r w:rsidDel="00000000" w:rsidR="00000000" w:rsidRPr="00000000">
              <w:rPr>
                <w:sz w:val="24"/>
                <w:szCs w:val="24"/>
                <w:rtl w:val="0"/>
              </w:rPr>
              <w:t xml:space="preserve">R$ 4.023,32</w:t>
            </w:r>
          </w:p>
        </w:tc>
      </w:tr>
      <w:tr>
        <w:trPr>
          <w:cantSplit w:val="0"/>
          <w:trHeight w:val="332" w:hRule="atLeast"/>
          <w:tblHeader w:val="0"/>
        </w:trPr>
        <w:tc>
          <w:tcPr/>
          <w:p w:rsidR="00000000" w:rsidDel="00000000" w:rsidP="00000000" w:rsidRDefault="00000000" w:rsidRPr="00000000" w14:paraId="0000005C">
            <w:pPr>
              <w:spacing w:line="360" w:lineRule="auto"/>
              <w:jc w:val="both"/>
              <w:rPr>
                <w:sz w:val="24"/>
                <w:szCs w:val="24"/>
              </w:rPr>
            </w:pPr>
            <w:r w:rsidDel="00000000" w:rsidR="00000000" w:rsidRPr="00000000">
              <w:rPr>
                <w:sz w:val="24"/>
                <w:szCs w:val="24"/>
                <w:rtl w:val="0"/>
              </w:rPr>
              <w:t xml:space="preserve">12</w:t>
            </w:r>
          </w:p>
        </w:tc>
        <w:tc>
          <w:tcPr/>
          <w:p w:rsidR="00000000" w:rsidDel="00000000" w:rsidP="00000000" w:rsidRDefault="00000000" w:rsidRPr="00000000" w14:paraId="0000005D">
            <w:pPr>
              <w:spacing w:line="360" w:lineRule="auto"/>
              <w:jc w:val="both"/>
              <w:rPr>
                <w:sz w:val="24"/>
                <w:szCs w:val="24"/>
              </w:rPr>
            </w:pPr>
            <w:r w:rsidDel="00000000" w:rsidR="00000000" w:rsidRPr="00000000">
              <w:rPr>
                <w:sz w:val="24"/>
                <w:szCs w:val="24"/>
                <w:rtl w:val="0"/>
              </w:rPr>
              <w:t xml:space="preserve">TURBIDÍMETRO DIGITAL PORTÁTIL Medidor Digital De Turbidez Água Para análise de turbidez em água potável, tratamento de água, no campo ou laboratório. Atende a PORTARIA GM/MS Nº 888 DE 04.05.2021, STANDARD METHODS FOR THE EXAMINATION OF WATE R AND WASTEWATER - 23rd Edition, NBR N. 11.265/MB N.3.227 E ISO 7027. PRINCÍPIO NEFELOMÉTRICO 90º. Visor LCD 2 linhas X 16 caracteres com exibição de diversas mensagens e função backlight (luz de fundo), com níveis de intensidade para leituras em ambientes p ouco iluminado. Gabinete em ABS resistente a impactos, grau de proteção IP -67, a prova d'água com os compartimentos da bateria e da saída USB/energia firmemente fechados e parafusados, flutuante em casos de queda acidental na água, teclado de membrana (com sensação de botã o), com 6 teclas. Emissor em estado sólido 850 nm, Norma ISO-7027; Detectores: fotocélulas de silício; Sistema de medição que elimina a interferência da cor na amostra. Leitura manual. Leituras em NTU, EBC, ASBC, FTU e SULFATO (PPM). Alimentação: Fonte chaveada de 100 a 240 v - 47/64Hz, e 4 pilhas AA. De fácil operação e manuseio, display com informações operacionais em português; Principio de medição: NE FELOMÉTRICO. Leitura normal. Faixas de medição: 0,00 a 19,99; 20,0 a 99,9 e de 100 a 1100 NTU; 0,0 a 250,0 EBC, 0 a 1500 ASBC e 0,0 a 19,9; 20 a 80 PPM de sulfato. Resolução: 0,01 - 0,1 - 1 NTU e FTU. Precisão fotométrica: +/- 2% na faixa de 0 a 500 NTU e +/- 3% de 501 a 1 100 NTU. Seleção da escala automática, ou manual pelo usuário, por faixa de trabalho. Repetibilidade +/ - 1% da leitura ou 0,01 NTU. Inserçã o de curva de calibração pelo usuário com 20 pontos selecionáveis (1,2,3,4,5,8,10,20,30,40,50,80,100,200,300,400,500,600,800 e 1000 NTU), amostra mínima de 10 ml; reset de calibração de fábrica e reset de fábrica. Memória para armazenar até 250 resultados, permitindo a transferên cia desses dados através da saída USB ou Bluetooth (opcional), para computador e a visualização dos resultados de análises. Desligamento: automático após período de inatividade com definição do tempo pelo usuário de 1 a 59 minutos ou manual via teclado; indicador de bateria fraca, i ndicando quando houver necessidade de efetuar troca. Ambiente de trabalho: 0 a 80% Umidade Relativa não condensada e temperatura de 0 a 5 5ºC. LARG - 90 mm ; COMPR - 180 mm ; ALT - 73 mm ; PESO - 320 gr. Calibração automática em 4 pontos: 0,20/20/ 100 e 800 NTU; Acompanha : Maleta em PP resistente a impactos, grau de proteção IP -65, para transporte e uso do aparelho no campo, 03 cubetas pareadas de vidro (23,5mm x 53,0 mm), com tampa, Padrões estabilizados nas Concentrações 0,20 NTU, 20 NTU, 100 NTU e 800 NTU , com 1 ano de validade, 4 pilhas AA e 1 fonte chaveada (NBR 14136) de 100/240 v - 47/64Hz, Manual de instruções e operação em português com Certificado de Garantia. MODELO DLT-JE.</w:t>
            </w:r>
          </w:p>
        </w:tc>
        <w:tc>
          <w:tcPr/>
          <w:p w:rsidR="00000000" w:rsidDel="00000000" w:rsidP="00000000" w:rsidRDefault="00000000" w:rsidRPr="00000000" w14:paraId="0000005E">
            <w:pPr>
              <w:spacing w:line="360" w:lineRule="auto"/>
              <w:jc w:val="both"/>
              <w:rPr>
                <w:sz w:val="24"/>
                <w:szCs w:val="24"/>
              </w:rPr>
            </w:pPr>
            <w:r w:rsidDel="00000000" w:rsidR="00000000" w:rsidRPr="00000000">
              <w:rPr>
                <w:sz w:val="24"/>
                <w:szCs w:val="24"/>
                <w:rtl w:val="0"/>
              </w:rPr>
              <w:t xml:space="preserve">3</w:t>
            </w:r>
          </w:p>
        </w:tc>
        <w:tc>
          <w:tcPr/>
          <w:p w:rsidR="00000000" w:rsidDel="00000000" w:rsidP="00000000" w:rsidRDefault="00000000" w:rsidRPr="00000000" w14:paraId="0000005F">
            <w:pPr>
              <w:spacing w:line="360" w:lineRule="auto"/>
              <w:jc w:val="both"/>
              <w:rPr>
                <w:sz w:val="24"/>
                <w:szCs w:val="24"/>
              </w:rPr>
            </w:pPr>
            <w:r w:rsidDel="00000000" w:rsidR="00000000" w:rsidRPr="00000000">
              <w:rPr>
                <w:sz w:val="24"/>
                <w:szCs w:val="24"/>
                <w:rtl w:val="0"/>
              </w:rPr>
              <w:t xml:space="preserve">UN</w:t>
            </w:r>
          </w:p>
        </w:tc>
        <w:tc>
          <w:tcPr/>
          <w:p w:rsidR="00000000" w:rsidDel="00000000" w:rsidP="00000000" w:rsidRDefault="00000000" w:rsidRPr="00000000" w14:paraId="00000060">
            <w:pPr>
              <w:spacing w:line="360" w:lineRule="auto"/>
              <w:jc w:val="both"/>
              <w:rPr>
                <w:sz w:val="24"/>
                <w:szCs w:val="24"/>
              </w:rPr>
            </w:pPr>
            <w:r w:rsidDel="00000000" w:rsidR="00000000" w:rsidRPr="00000000">
              <w:rPr>
                <w:sz w:val="24"/>
                <w:szCs w:val="24"/>
                <w:rtl w:val="0"/>
              </w:rPr>
              <w:t xml:space="preserve">R$ 3.563,24</w:t>
            </w:r>
          </w:p>
        </w:tc>
        <w:tc>
          <w:tcPr/>
          <w:p w:rsidR="00000000" w:rsidDel="00000000" w:rsidP="00000000" w:rsidRDefault="00000000" w:rsidRPr="00000000" w14:paraId="00000061">
            <w:pPr>
              <w:spacing w:line="360" w:lineRule="auto"/>
              <w:jc w:val="both"/>
              <w:rPr>
                <w:sz w:val="24"/>
                <w:szCs w:val="24"/>
              </w:rPr>
            </w:pPr>
            <w:r w:rsidDel="00000000" w:rsidR="00000000" w:rsidRPr="00000000">
              <w:rPr>
                <w:sz w:val="24"/>
                <w:szCs w:val="24"/>
                <w:rtl w:val="0"/>
              </w:rPr>
              <w:t xml:space="preserve">R$ 10.689,72</w:t>
            </w:r>
          </w:p>
        </w:tc>
      </w:tr>
      <w:tr>
        <w:trPr>
          <w:cantSplit w:val="0"/>
          <w:trHeight w:val="332" w:hRule="atLeast"/>
          <w:tblHeader w:val="0"/>
        </w:trPr>
        <w:tc>
          <w:tcPr/>
          <w:p w:rsidR="00000000" w:rsidDel="00000000" w:rsidP="00000000" w:rsidRDefault="00000000" w:rsidRPr="00000000" w14:paraId="00000062">
            <w:pPr>
              <w:spacing w:line="360" w:lineRule="auto"/>
              <w:jc w:val="both"/>
              <w:rPr>
                <w:sz w:val="24"/>
                <w:szCs w:val="24"/>
              </w:rPr>
            </w:pPr>
            <w:r w:rsidDel="00000000" w:rsidR="00000000" w:rsidRPr="00000000">
              <w:rPr>
                <w:sz w:val="24"/>
                <w:szCs w:val="24"/>
                <w:rtl w:val="0"/>
              </w:rPr>
              <w:t xml:space="preserve">13</w:t>
            </w:r>
          </w:p>
        </w:tc>
        <w:tc>
          <w:tcPr/>
          <w:p w:rsidR="00000000" w:rsidDel="00000000" w:rsidP="00000000" w:rsidRDefault="00000000" w:rsidRPr="00000000" w14:paraId="00000063">
            <w:pPr>
              <w:spacing w:line="360" w:lineRule="auto"/>
              <w:jc w:val="both"/>
              <w:rPr>
                <w:sz w:val="24"/>
                <w:szCs w:val="24"/>
              </w:rPr>
            </w:pPr>
            <w:r w:rsidDel="00000000" w:rsidR="00000000" w:rsidRPr="00000000">
              <w:rPr>
                <w:sz w:val="24"/>
                <w:szCs w:val="24"/>
                <w:rtl w:val="0"/>
              </w:rPr>
              <w:t xml:space="preserve">COLORÍMETRO DIGITAL PORTÁTIL COR DE ÁGUA Determinação de COR NATURAL e COR APARENTE em água, Método PLATIN O/COBALTO. Para análise de cor em água potável, tratamento de água e processos no campo ou laboratório. Resoluções selecionáveis:de 0,0 a 500 uC ou de 0 a 500 uC. Leitura em RGB, entre 400 a 700 nm. Emissor : LED Emissor de luz, Sensor: Fotodiodo de silício, Reprodutibilidade Faixa de medição 0 a 500 uC. Leitura direta em UC. Resolução: 0,1/ 1 uC. Reprodutibilidade +/ - 1,0 %, Precisão fotométrica: +/ - 3 uC ou 3% da leitura (o que for maior). A calibração de rotina do usuário é feita facilmente usando o padrão fornecido. Permite a gravação e a visualização dos resultados de até 50 análises e a transferência dos resultados das análises através da saída RS 232, para Computador ou Impressora. Gabine te em ABS, teclado em policarbonato resistente a corrosão e respingos. Visor LCD 2 linhas X 16 caracteres,com função back - light (luz de fun do)para leituras em ambientes pouco iluminados. Desligamento automático após 3:30 minutos sem utilização, Inserção de curva de calibração pelo usuário. Alimentação: Bateria de 9V e/ou fonte chaveada de 100 a 240 v - 47/64 Hz. Indicador de bateria fraca, indicando quando houver necessidade de efetuar troca. LARGURA - 90mm; COMPRIMENTO - 200mm; ALTURA - 50mm; PESO - 295 gramas. Manual de instruções em português com Certificado de Garantia. Atende a PORTARIA GM/MS Nº 888 DE 04.05.2021, STANDARD METHODS FOR THE EXAM INATION OF WATER AND WASTEWATER - 23rd Edition e NBR Nº. 13.798. Acompanha: Prática maleta para transporte e uso do aparelho n o campo, 02 cubetas de vidro com tampa rosqueada e batoque interno, 1 frasco com 50 ml de Padrão de COR Pt/Co 500 uC , bateria de 9 V e f onte chaveada (NBR 14136) de 100/240 v - 47/64Hz. - MODELO DLA-COR.</w:t>
            </w:r>
          </w:p>
        </w:tc>
        <w:tc>
          <w:tcPr/>
          <w:p w:rsidR="00000000" w:rsidDel="00000000" w:rsidP="00000000" w:rsidRDefault="00000000" w:rsidRPr="00000000" w14:paraId="00000064">
            <w:pPr>
              <w:spacing w:line="360" w:lineRule="auto"/>
              <w:jc w:val="both"/>
              <w:rPr>
                <w:sz w:val="24"/>
                <w:szCs w:val="24"/>
              </w:rPr>
            </w:pPr>
            <w:r w:rsidDel="00000000" w:rsidR="00000000" w:rsidRPr="00000000">
              <w:rPr>
                <w:sz w:val="24"/>
                <w:szCs w:val="24"/>
                <w:rtl w:val="0"/>
              </w:rPr>
              <w:t xml:space="preserve">2</w:t>
            </w:r>
          </w:p>
        </w:tc>
        <w:tc>
          <w:tcPr/>
          <w:p w:rsidR="00000000" w:rsidDel="00000000" w:rsidP="00000000" w:rsidRDefault="00000000" w:rsidRPr="00000000" w14:paraId="00000065">
            <w:pPr>
              <w:spacing w:line="360" w:lineRule="auto"/>
              <w:jc w:val="both"/>
              <w:rPr>
                <w:sz w:val="24"/>
                <w:szCs w:val="24"/>
              </w:rPr>
            </w:pPr>
            <w:r w:rsidDel="00000000" w:rsidR="00000000" w:rsidRPr="00000000">
              <w:rPr>
                <w:sz w:val="24"/>
                <w:szCs w:val="24"/>
                <w:rtl w:val="0"/>
              </w:rPr>
              <w:t xml:space="preserve">UN</w:t>
            </w:r>
          </w:p>
        </w:tc>
        <w:tc>
          <w:tcPr/>
          <w:p w:rsidR="00000000" w:rsidDel="00000000" w:rsidP="00000000" w:rsidRDefault="00000000" w:rsidRPr="00000000" w14:paraId="00000066">
            <w:pPr>
              <w:spacing w:line="360" w:lineRule="auto"/>
              <w:jc w:val="both"/>
              <w:rPr>
                <w:sz w:val="24"/>
                <w:szCs w:val="24"/>
              </w:rPr>
            </w:pPr>
            <w:r w:rsidDel="00000000" w:rsidR="00000000" w:rsidRPr="00000000">
              <w:rPr>
                <w:sz w:val="24"/>
                <w:szCs w:val="24"/>
                <w:rtl w:val="0"/>
              </w:rPr>
              <w:t xml:space="preserve">R$ 2.643,23</w:t>
            </w:r>
          </w:p>
        </w:tc>
        <w:tc>
          <w:tcPr/>
          <w:p w:rsidR="00000000" w:rsidDel="00000000" w:rsidP="00000000" w:rsidRDefault="00000000" w:rsidRPr="00000000" w14:paraId="00000067">
            <w:pPr>
              <w:spacing w:line="360" w:lineRule="auto"/>
              <w:jc w:val="both"/>
              <w:rPr>
                <w:sz w:val="24"/>
                <w:szCs w:val="24"/>
              </w:rPr>
            </w:pPr>
            <w:r w:rsidDel="00000000" w:rsidR="00000000" w:rsidRPr="00000000">
              <w:rPr>
                <w:sz w:val="24"/>
                <w:szCs w:val="24"/>
                <w:rtl w:val="0"/>
              </w:rPr>
              <w:t xml:space="preserve">R$ 5.286,46</w:t>
            </w:r>
          </w:p>
        </w:tc>
      </w:tr>
      <w:tr>
        <w:trPr>
          <w:cantSplit w:val="0"/>
          <w:trHeight w:val="332" w:hRule="atLeast"/>
          <w:tblHeader w:val="0"/>
        </w:trPr>
        <w:tc>
          <w:tcPr/>
          <w:p w:rsidR="00000000" w:rsidDel="00000000" w:rsidP="00000000" w:rsidRDefault="00000000" w:rsidRPr="00000000" w14:paraId="00000068">
            <w:pPr>
              <w:spacing w:line="360" w:lineRule="auto"/>
              <w:jc w:val="both"/>
              <w:rPr>
                <w:sz w:val="24"/>
                <w:szCs w:val="24"/>
              </w:rPr>
            </w:pPr>
            <w:r w:rsidDel="00000000" w:rsidR="00000000" w:rsidRPr="00000000">
              <w:rPr>
                <w:sz w:val="24"/>
                <w:szCs w:val="24"/>
                <w:rtl w:val="0"/>
              </w:rPr>
              <w:t xml:space="preserve">14</w:t>
            </w:r>
          </w:p>
        </w:tc>
        <w:tc>
          <w:tcPr/>
          <w:p w:rsidR="00000000" w:rsidDel="00000000" w:rsidP="00000000" w:rsidRDefault="00000000" w:rsidRPr="00000000" w14:paraId="00000069">
            <w:pPr>
              <w:spacing w:line="360" w:lineRule="auto"/>
              <w:jc w:val="both"/>
              <w:rPr>
                <w:sz w:val="24"/>
                <w:szCs w:val="24"/>
              </w:rPr>
            </w:pPr>
            <w:r w:rsidDel="00000000" w:rsidR="00000000" w:rsidRPr="00000000">
              <w:rPr>
                <w:sz w:val="24"/>
                <w:szCs w:val="24"/>
                <w:rtl w:val="0"/>
              </w:rPr>
              <w:t xml:space="preserve">MEDIDOR DE PH DIGITAL E MEDIDOR DE CLORO DIGITAL PORTÁTIL PARA ANÁLISE DE CLORO E PH EM ÁGUA Medidor de c loro faixa BAIXA de medição 0.00 a 3.50 resolução 0,01 mg/l; Faixa de medição: 0.00 a 3.50ppm Resolução: 0.01ppm Exatidão: ± (0.05ppm + 3% leitura) Volume de amostra: 10mL Fonte de luz: Diodo emissor de luz Comprimento de onda: 525nm Célula de medição: Cubeta de vidro Desligamento automático: após 2 minutos Display: Oled Idiomas: Português, Inglês, Espanhol e Italiano Temperatura de Operação: 0 a 50 °C Umidade de operação: 10 a 90 %UR (sem condensação) Alimentação: 9Vdc (1 bateria 9V) Dimensões (LxAxP): 73 x 77 x 40 mm Peso: 120g (com bateria) Método: Adaptação do método colorimétrico US EPA 330.5 e do método padrão 450|0-Cl G para medições de cloro livre e total. Marca: Asko Itens inclusos: 2 cubetas de vidro com tampa (Ø18.8 mm x 68mm)-AK4551 1 flanela 1 maleta para transporte Garantia de fábric a: 12 meses Medidor de PH digital faixa de medição 0 - 14,00 resolução 0,1 ph, COM AS SEGUINTES CARACTERÍSTICAS: **Informações Técnicas:** Faixa de medição: pH: 0.0 a 14.0 Temperatura: 0.0 a 60°C Resolução: pH: 0.01 Temperatura: 0.1°C Exatidão: pH: ±0.05 Temperat ura: ±1°C Pontos de ajuste (calibração): pH 4.01, 7.00 e 10.01 Compensação automática de temperatura (ATC): 0 a 60°C Temperatura de opera ção: 0 a 60°C Umidade de operação: 10 a 95%UR (sem condensação) Grau de proteção: IP65 Alimentação: 4.5VDC (3 pilhas LR44) já inclusa s e instaladas. Desligamento automático: 5 minutos Dimensões (LxAxP): 38 x 188 x 38mm Peso: 90g Marca :Asko Garantia de fábrica: 12 me ses.</w:t>
            </w:r>
          </w:p>
        </w:tc>
        <w:tc>
          <w:tcPr/>
          <w:p w:rsidR="00000000" w:rsidDel="00000000" w:rsidP="00000000" w:rsidRDefault="00000000" w:rsidRPr="00000000" w14:paraId="0000006A">
            <w:pPr>
              <w:spacing w:line="360" w:lineRule="auto"/>
              <w:jc w:val="both"/>
              <w:rPr>
                <w:sz w:val="24"/>
                <w:szCs w:val="24"/>
              </w:rPr>
            </w:pPr>
            <w:r w:rsidDel="00000000" w:rsidR="00000000" w:rsidRPr="00000000">
              <w:rPr>
                <w:sz w:val="24"/>
                <w:szCs w:val="24"/>
                <w:rtl w:val="0"/>
              </w:rPr>
              <w:t xml:space="preserve">3</w:t>
            </w:r>
          </w:p>
        </w:tc>
        <w:tc>
          <w:tcPr/>
          <w:p w:rsidR="00000000" w:rsidDel="00000000" w:rsidP="00000000" w:rsidRDefault="00000000" w:rsidRPr="00000000" w14:paraId="0000006B">
            <w:pPr>
              <w:spacing w:line="360" w:lineRule="auto"/>
              <w:jc w:val="both"/>
              <w:rPr>
                <w:sz w:val="24"/>
                <w:szCs w:val="24"/>
              </w:rPr>
            </w:pPr>
            <w:r w:rsidDel="00000000" w:rsidR="00000000" w:rsidRPr="00000000">
              <w:rPr>
                <w:sz w:val="24"/>
                <w:szCs w:val="24"/>
                <w:rtl w:val="0"/>
              </w:rPr>
              <w:t xml:space="preserve">UN</w:t>
            </w:r>
          </w:p>
        </w:tc>
        <w:tc>
          <w:tcPr/>
          <w:p w:rsidR="00000000" w:rsidDel="00000000" w:rsidP="00000000" w:rsidRDefault="00000000" w:rsidRPr="00000000" w14:paraId="0000006C">
            <w:pPr>
              <w:spacing w:line="360" w:lineRule="auto"/>
              <w:jc w:val="both"/>
              <w:rPr>
                <w:sz w:val="24"/>
                <w:szCs w:val="24"/>
              </w:rPr>
            </w:pPr>
            <w:r w:rsidDel="00000000" w:rsidR="00000000" w:rsidRPr="00000000">
              <w:rPr>
                <w:sz w:val="24"/>
                <w:szCs w:val="24"/>
                <w:rtl w:val="0"/>
              </w:rPr>
              <w:t xml:space="preserve">R$ 2.970,45</w:t>
            </w:r>
          </w:p>
        </w:tc>
        <w:tc>
          <w:tcPr/>
          <w:p w:rsidR="00000000" w:rsidDel="00000000" w:rsidP="00000000" w:rsidRDefault="00000000" w:rsidRPr="00000000" w14:paraId="0000006D">
            <w:pPr>
              <w:spacing w:line="360" w:lineRule="auto"/>
              <w:jc w:val="both"/>
              <w:rPr>
                <w:sz w:val="24"/>
                <w:szCs w:val="24"/>
              </w:rPr>
            </w:pPr>
            <w:r w:rsidDel="00000000" w:rsidR="00000000" w:rsidRPr="00000000">
              <w:rPr>
                <w:sz w:val="24"/>
                <w:szCs w:val="24"/>
                <w:rtl w:val="0"/>
              </w:rPr>
              <w:t xml:space="preserve">R$ 8.911,35</w:t>
            </w:r>
          </w:p>
        </w:tc>
      </w:tr>
      <w:tr>
        <w:trPr>
          <w:cantSplit w:val="0"/>
          <w:trHeight w:val="332" w:hRule="atLeast"/>
          <w:tblHeader w:val="0"/>
        </w:trPr>
        <w:tc>
          <w:tcPr/>
          <w:p w:rsidR="00000000" w:rsidDel="00000000" w:rsidP="00000000" w:rsidRDefault="00000000" w:rsidRPr="00000000" w14:paraId="0000006E">
            <w:pPr>
              <w:spacing w:line="360" w:lineRule="auto"/>
              <w:jc w:val="both"/>
              <w:rPr>
                <w:sz w:val="24"/>
                <w:szCs w:val="24"/>
              </w:rPr>
            </w:pPr>
            <w:r w:rsidDel="00000000" w:rsidR="00000000" w:rsidRPr="00000000">
              <w:rPr>
                <w:sz w:val="24"/>
                <w:szCs w:val="24"/>
                <w:rtl w:val="0"/>
              </w:rPr>
              <w:t xml:space="preserve">15</w:t>
            </w:r>
          </w:p>
        </w:tc>
        <w:tc>
          <w:tcPr/>
          <w:p w:rsidR="00000000" w:rsidDel="00000000" w:rsidP="00000000" w:rsidRDefault="00000000" w:rsidRPr="00000000" w14:paraId="0000006F">
            <w:pPr>
              <w:spacing w:line="360" w:lineRule="auto"/>
              <w:jc w:val="both"/>
              <w:rPr>
                <w:sz w:val="24"/>
                <w:szCs w:val="24"/>
              </w:rPr>
            </w:pPr>
            <w:r w:rsidDel="00000000" w:rsidR="00000000" w:rsidRPr="00000000">
              <w:rPr>
                <w:sz w:val="24"/>
                <w:szCs w:val="24"/>
                <w:rtl w:val="0"/>
              </w:rPr>
              <w:t xml:space="preserve">BOMBAS DOSADORAS ELETROMAGNÉTICAS, com as seguintes CaracterísticaS CARACTERÍSTICAS TÉCNICAS Precisão – 1 % Tip o – DIAFRAGMA Instalação – VERTICAL (EM PAREDE) Regime de dosagem – CONSTANTE Regulagem – MANUAL. DE 3 A 100%, Car caça – PLÁSTICA ABS. Base – PLÁSTICA ABS. Painel – TAMPA ACRÍLICA PARA PROTEÇÃO. Cabeçote – POLIPROPILENO. Diafragma – TEFLON Válvula de retenção – VITON; POLIPROPILENO. Válvulas – VÁLVULA LABIAL ou DUPLA ESFERA DE TEFLON Vedação – VITON / EPDM / SILICONE Tensão – 127/220 V – 60HZ Proteção – IP 65 Válvula de pé – POLIPROPILENO Válvula de injeção – POL IPROPILENO E VITON Válvula entrada/saída – VITON (02 unidades por cabeçote) Garantia – 12 (doze) Meses. Manual em português – SIM Características: Peso: 3 Kg Medidas: Comprimento 25cm x Altura 21cm x Largura 16cm Garantia do vendedor: 12 meses.</w:t>
            </w:r>
          </w:p>
        </w:tc>
        <w:tc>
          <w:tcPr/>
          <w:p w:rsidR="00000000" w:rsidDel="00000000" w:rsidP="00000000" w:rsidRDefault="00000000" w:rsidRPr="00000000" w14:paraId="00000070">
            <w:pPr>
              <w:spacing w:line="360" w:lineRule="auto"/>
              <w:jc w:val="both"/>
              <w:rPr>
                <w:sz w:val="24"/>
                <w:szCs w:val="24"/>
              </w:rPr>
            </w:pPr>
            <w:r w:rsidDel="00000000" w:rsidR="00000000" w:rsidRPr="00000000">
              <w:rPr>
                <w:sz w:val="24"/>
                <w:szCs w:val="24"/>
                <w:rtl w:val="0"/>
              </w:rPr>
              <w:t xml:space="preserve">8</w:t>
            </w:r>
          </w:p>
        </w:tc>
        <w:tc>
          <w:tcPr/>
          <w:p w:rsidR="00000000" w:rsidDel="00000000" w:rsidP="00000000" w:rsidRDefault="00000000" w:rsidRPr="00000000" w14:paraId="00000071">
            <w:pPr>
              <w:spacing w:line="360" w:lineRule="auto"/>
              <w:jc w:val="both"/>
              <w:rPr>
                <w:sz w:val="24"/>
                <w:szCs w:val="24"/>
              </w:rPr>
            </w:pPr>
            <w:r w:rsidDel="00000000" w:rsidR="00000000" w:rsidRPr="00000000">
              <w:rPr>
                <w:sz w:val="24"/>
                <w:szCs w:val="24"/>
                <w:rtl w:val="0"/>
              </w:rPr>
              <w:t xml:space="preserve">UN</w:t>
            </w:r>
          </w:p>
        </w:tc>
        <w:tc>
          <w:tcPr/>
          <w:p w:rsidR="00000000" w:rsidDel="00000000" w:rsidP="00000000" w:rsidRDefault="00000000" w:rsidRPr="00000000" w14:paraId="00000072">
            <w:pPr>
              <w:spacing w:line="360" w:lineRule="auto"/>
              <w:jc w:val="both"/>
              <w:rPr>
                <w:sz w:val="24"/>
                <w:szCs w:val="24"/>
              </w:rPr>
            </w:pPr>
            <w:r w:rsidDel="00000000" w:rsidR="00000000" w:rsidRPr="00000000">
              <w:rPr>
                <w:sz w:val="24"/>
                <w:szCs w:val="24"/>
                <w:rtl w:val="0"/>
              </w:rPr>
              <w:t xml:space="preserve">R$ 2.461,67</w:t>
            </w:r>
          </w:p>
        </w:tc>
        <w:tc>
          <w:tcPr/>
          <w:p w:rsidR="00000000" w:rsidDel="00000000" w:rsidP="00000000" w:rsidRDefault="00000000" w:rsidRPr="00000000" w14:paraId="00000073">
            <w:pPr>
              <w:spacing w:line="360" w:lineRule="auto"/>
              <w:jc w:val="both"/>
              <w:rPr>
                <w:sz w:val="24"/>
                <w:szCs w:val="24"/>
              </w:rPr>
            </w:pPr>
            <w:r w:rsidDel="00000000" w:rsidR="00000000" w:rsidRPr="00000000">
              <w:rPr>
                <w:sz w:val="24"/>
                <w:szCs w:val="24"/>
                <w:rtl w:val="0"/>
              </w:rPr>
              <w:t xml:space="preserve">R$ 19.693,36</w:t>
            </w:r>
          </w:p>
        </w:tc>
      </w:tr>
      <w:tr>
        <w:trPr>
          <w:cantSplit w:val="0"/>
          <w:trHeight w:val="332" w:hRule="atLeast"/>
          <w:tblHeader w:val="0"/>
        </w:trPr>
        <w:tc>
          <w:tcPr/>
          <w:p w:rsidR="00000000" w:rsidDel="00000000" w:rsidP="00000000" w:rsidRDefault="00000000" w:rsidRPr="00000000" w14:paraId="00000074">
            <w:pPr>
              <w:spacing w:line="360" w:lineRule="auto"/>
              <w:jc w:val="both"/>
              <w:rPr>
                <w:sz w:val="24"/>
                <w:szCs w:val="24"/>
              </w:rPr>
            </w:pPr>
            <w:r w:rsidDel="00000000" w:rsidR="00000000" w:rsidRPr="00000000">
              <w:rPr>
                <w:sz w:val="24"/>
                <w:szCs w:val="24"/>
                <w:rtl w:val="0"/>
              </w:rPr>
              <w:t xml:space="preserve">16</w:t>
            </w:r>
          </w:p>
        </w:tc>
        <w:tc>
          <w:tcPr/>
          <w:p w:rsidR="00000000" w:rsidDel="00000000" w:rsidP="00000000" w:rsidRDefault="00000000" w:rsidRPr="00000000" w14:paraId="00000075">
            <w:pPr>
              <w:spacing w:line="360" w:lineRule="auto"/>
              <w:jc w:val="both"/>
              <w:rPr>
                <w:sz w:val="24"/>
                <w:szCs w:val="24"/>
              </w:rPr>
            </w:pPr>
            <w:r w:rsidDel="00000000" w:rsidR="00000000" w:rsidRPr="00000000">
              <w:rPr>
                <w:sz w:val="24"/>
                <w:szCs w:val="24"/>
                <w:rtl w:val="0"/>
              </w:rPr>
              <w:t xml:space="preserve">BOMBA DE TRANSFERÊNCIA COM AS SEGUINTES CARACTERÍSTICAS: - Voltagem: 220V, 60Hz - Potencia 1/2 cv - Vazão máx. de 1 2.000 L/hora - Pressao de 5 mca - Classe de proteção: IPX5 - Classe de isolação: B - Protetor térmico e sobrecarga - Conexões de 50mm - Tem peratura ambiente máxima: 50ºC - Corpo em plástico - Rotor centrífugo fechado em noryl - Ponta de eixo em aço inox AISI 304 - Temperatura máxima do líquido: 50ºC.</w:t>
            </w:r>
          </w:p>
        </w:tc>
        <w:tc>
          <w:tcPr/>
          <w:p w:rsidR="00000000" w:rsidDel="00000000" w:rsidP="00000000" w:rsidRDefault="00000000" w:rsidRPr="00000000" w14:paraId="00000076">
            <w:pPr>
              <w:spacing w:line="360" w:lineRule="auto"/>
              <w:jc w:val="both"/>
              <w:rPr>
                <w:sz w:val="24"/>
                <w:szCs w:val="24"/>
              </w:rPr>
            </w:pPr>
            <w:r w:rsidDel="00000000" w:rsidR="00000000" w:rsidRPr="00000000">
              <w:rPr>
                <w:sz w:val="24"/>
                <w:szCs w:val="24"/>
                <w:rtl w:val="0"/>
              </w:rPr>
              <w:t xml:space="preserve">5</w:t>
            </w:r>
          </w:p>
        </w:tc>
        <w:tc>
          <w:tcPr/>
          <w:p w:rsidR="00000000" w:rsidDel="00000000" w:rsidP="00000000" w:rsidRDefault="00000000" w:rsidRPr="00000000" w14:paraId="00000077">
            <w:pPr>
              <w:spacing w:line="360" w:lineRule="auto"/>
              <w:jc w:val="both"/>
              <w:rPr>
                <w:sz w:val="24"/>
                <w:szCs w:val="24"/>
              </w:rPr>
            </w:pPr>
            <w:r w:rsidDel="00000000" w:rsidR="00000000" w:rsidRPr="00000000">
              <w:rPr>
                <w:sz w:val="24"/>
                <w:szCs w:val="24"/>
                <w:rtl w:val="0"/>
              </w:rPr>
              <w:t xml:space="preserve">UN</w:t>
            </w:r>
          </w:p>
        </w:tc>
        <w:tc>
          <w:tcPr/>
          <w:p w:rsidR="00000000" w:rsidDel="00000000" w:rsidP="00000000" w:rsidRDefault="00000000" w:rsidRPr="00000000" w14:paraId="00000078">
            <w:pPr>
              <w:spacing w:line="360" w:lineRule="auto"/>
              <w:jc w:val="both"/>
              <w:rPr>
                <w:sz w:val="24"/>
                <w:szCs w:val="24"/>
              </w:rPr>
            </w:pPr>
            <w:r w:rsidDel="00000000" w:rsidR="00000000" w:rsidRPr="00000000">
              <w:rPr>
                <w:sz w:val="24"/>
                <w:szCs w:val="24"/>
                <w:rtl w:val="0"/>
              </w:rPr>
              <w:t xml:space="preserve">R$ 1.935,80</w:t>
            </w:r>
          </w:p>
        </w:tc>
        <w:tc>
          <w:tcPr/>
          <w:p w:rsidR="00000000" w:rsidDel="00000000" w:rsidP="00000000" w:rsidRDefault="00000000" w:rsidRPr="00000000" w14:paraId="00000079">
            <w:pPr>
              <w:spacing w:line="360" w:lineRule="auto"/>
              <w:jc w:val="both"/>
              <w:rPr>
                <w:sz w:val="24"/>
                <w:szCs w:val="24"/>
              </w:rPr>
            </w:pPr>
            <w:r w:rsidDel="00000000" w:rsidR="00000000" w:rsidRPr="00000000">
              <w:rPr>
                <w:sz w:val="24"/>
                <w:szCs w:val="24"/>
                <w:rtl w:val="0"/>
              </w:rPr>
              <w:t xml:space="preserve">R$ 9.679,00</w:t>
            </w:r>
          </w:p>
        </w:tc>
      </w:tr>
      <w:tr>
        <w:trPr>
          <w:cantSplit w:val="0"/>
          <w:trHeight w:val="332" w:hRule="atLeast"/>
          <w:tblHeader w:val="0"/>
        </w:trPr>
        <w:tc>
          <w:tcPr/>
          <w:p w:rsidR="00000000" w:rsidDel="00000000" w:rsidP="00000000" w:rsidRDefault="00000000" w:rsidRPr="00000000" w14:paraId="0000007A">
            <w:pPr>
              <w:spacing w:line="360" w:lineRule="auto"/>
              <w:jc w:val="both"/>
              <w:rPr>
                <w:sz w:val="24"/>
                <w:szCs w:val="24"/>
              </w:rPr>
            </w:pPr>
            <w:r w:rsidDel="00000000" w:rsidR="00000000" w:rsidRPr="00000000">
              <w:rPr>
                <w:sz w:val="24"/>
                <w:szCs w:val="24"/>
                <w:rtl w:val="0"/>
              </w:rPr>
              <w:t xml:space="preserve">17</w:t>
            </w:r>
          </w:p>
        </w:tc>
        <w:tc>
          <w:tcPr/>
          <w:p w:rsidR="00000000" w:rsidDel="00000000" w:rsidP="00000000" w:rsidRDefault="00000000" w:rsidRPr="00000000" w14:paraId="0000007B">
            <w:pPr>
              <w:spacing w:line="360" w:lineRule="auto"/>
              <w:jc w:val="both"/>
              <w:rPr>
                <w:sz w:val="24"/>
                <w:szCs w:val="24"/>
              </w:rPr>
            </w:pPr>
            <w:r w:rsidDel="00000000" w:rsidR="00000000" w:rsidRPr="00000000">
              <w:rPr>
                <w:sz w:val="24"/>
                <w:szCs w:val="24"/>
                <w:rtl w:val="0"/>
              </w:rPr>
              <w:t xml:space="preserve">ZEÓLITA ESPECIAL PARA FILTROS TRATAMENTO DE ÁGUA ( para filtros de 15m3/h ) Zeólito natural e sintética, tecnicamente selecionados, processados, esterilizados e ativados, a fim de se obter elevada atividade catalítica, promovendo a remoção de turbidez, íons ferro e manganês, através do processo de oxidação e/ou adsorção; Coloração marrom-escuro; Dureza de 3 a 5 Mohs; Densidade de 1,5 a 2,3 g/cm3; Granulometria: 0,35 a 1,50 mm; Relatório e teste de inocuidade do produto; faixa de trabalho em pH da água bruta subterrânea de 6,20 a 7,55 upH; Deve ser visualmente livre de piçarra, mica, areia, silte, argila, pó e impurezas orgânicas; Relatório com teste de inocuida de do zeólito; Embalagens : Sacas de 25kg em material compatível ao uso.</w:t>
            </w:r>
          </w:p>
        </w:tc>
        <w:tc>
          <w:tcPr/>
          <w:p w:rsidR="00000000" w:rsidDel="00000000" w:rsidP="00000000" w:rsidRDefault="00000000" w:rsidRPr="00000000" w14:paraId="0000007C">
            <w:pPr>
              <w:spacing w:line="360" w:lineRule="auto"/>
              <w:jc w:val="both"/>
              <w:rPr>
                <w:sz w:val="24"/>
                <w:szCs w:val="24"/>
              </w:rPr>
            </w:pPr>
            <w:r w:rsidDel="00000000" w:rsidR="00000000" w:rsidRPr="00000000">
              <w:rPr>
                <w:sz w:val="24"/>
                <w:szCs w:val="24"/>
                <w:rtl w:val="0"/>
              </w:rPr>
              <w:t xml:space="preserve">700</w:t>
            </w:r>
          </w:p>
        </w:tc>
        <w:tc>
          <w:tcPr/>
          <w:p w:rsidR="00000000" w:rsidDel="00000000" w:rsidP="00000000" w:rsidRDefault="00000000" w:rsidRPr="00000000" w14:paraId="0000007D">
            <w:pPr>
              <w:spacing w:line="360" w:lineRule="auto"/>
              <w:jc w:val="both"/>
              <w:rPr>
                <w:sz w:val="24"/>
                <w:szCs w:val="24"/>
              </w:rPr>
            </w:pPr>
            <w:r w:rsidDel="00000000" w:rsidR="00000000" w:rsidRPr="00000000">
              <w:rPr>
                <w:sz w:val="24"/>
                <w:szCs w:val="24"/>
                <w:rtl w:val="0"/>
              </w:rPr>
              <w:t xml:space="preserve">KG</w:t>
            </w:r>
          </w:p>
        </w:tc>
        <w:tc>
          <w:tcPr/>
          <w:p w:rsidR="00000000" w:rsidDel="00000000" w:rsidP="00000000" w:rsidRDefault="00000000" w:rsidRPr="00000000" w14:paraId="0000007E">
            <w:pPr>
              <w:spacing w:line="360" w:lineRule="auto"/>
              <w:jc w:val="both"/>
              <w:rPr>
                <w:sz w:val="24"/>
                <w:szCs w:val="24"/>
              </w:rPr>
            </w:pPr>
            <w:r w:rsidDel="00000000" w:rsidR="00000000" w:rsidRPr="00000000">
              <w:rPr>
                <w:sz w:val="24"/>
                <w:szCs w:val="24"/>
                <w:rtl w:val="0"/>
              </w:rPr>
              <w:t xml:space="preserve">R$ 55,96</w:t>
            </w:r>
          </w:p>
        </w:tc>
        <w:tc>
          <w:tcPr/>
          <w:p w:rsidR="00000000" w:rsidDel="00000000" w:rsidP="00000000" w:rsidRDefault="00000000" w:rsidRPr="00000000" w14:paraId="0000007F">
            <w:pPr>
              <w:spacing w:line="360" w:lineRule="auto"/>
              <w:jc w:val="both"/>
              <w:rPr>
                <w:sz w:val="24"/>
                <w:szCs w:val="24"/>
              </w:rPr>
            </w:pPr>
            <w:r w:rsidDel="00000000" w:rsidR="00000000" w:rsidRPr="00000000">
              <w:rPr>
                <w:sz w:val="24"/>
                <w:szCs w:val="24"/>
                <w:rtl w:val="0"/>
              </w:rPr>
              <w:t xml:space="preserve">R$ 39.172,00</w:t>
            </w:r>
          </w:p>
        </w:tc>
      </w:tr>
      <w:tr>
        <w:trPr>
          <w:cantSplit w:val="0"/>
          <w:trHeight w:val="332" w:hRule="atLeast"/>
          <w:tblHeader w:val="0"/>
        </w:trPr>
        <w:tc>
          <w:tcPr/>
          <w:p w:rsidR="00000000" w:rsidDel="00000000" w:rsidP="00000000" w:rsidRDefault="00000000" w:rsidRPr="00000000" w14:paraId="00000080">
            <w:pPr>
              <w:spacing w:line="360" w:lineRule="auto"/>
              <w:jc w:val="both"/>
              <w:rPr>
                <w:sz w:val="24"/>
                <w:szCs w:val="24"/>
              </w:rPr>
            </w:pPr>
            <w:r w:rsidDel="00000000" w:rsidR="00000000" w:rsidRPr="00000000">
              <w:rPr>
                <w:sz w:val="24"/>
                <w:szCs w:val="24"/>
                <w:rtl w:val="0"/>
              </w:rPr>
              <w:t xml:space="preserve">18</w:t>
            </w:r>
          </w:p>
        </w:tc>
        <w:tc>
          <w:tcPr/>
          <w:p w:rsidR="00000000" w:rsidDel="00000000" w:rsidP="00000000" w:rsidRDefault="00000000" w:rsidRPr="00000000" w14:paraId="00000081">
            <w:pPr>
              <w:spacing w:line="360" w:lineRule="auto"/>
              <w:jc w:val="both"/>
              <w:rPr>
                <w:sz w:val="24"/>
                <w:szCs w:val="24"/>
              </w:rPr>
            </w:pPr>
            <w:r w:rsidDel="00000000" w:rsidR="00000000" w:rsidRPr="00000000">
              <w:rPr>
                <w:sz w:val="24"/>
                <w:szCs w:val="24"/>
                <w:rtl w:val="0"/>
              </w:rPr>
              <w:t xml:space="preserve">FILTRO PARA REMOÇÃO DE FERRO, MANGANÊS E COR DA ÁGUA FICHA TÉCNICA E DIMENSÕES: Material: Cilindro em PRFV (Fibra de vidro de alta durabilidade – NUNCA enferruja). Mídias: Mix Retentor de Ferro/Manganês + Filtração de Partículas (Já instaladas). V álvula: Mecânica/Manual Multivias. Dimensões aproximadas: 1,20m de altura x 21cm de diâmetro (Ajuste esta medida). Vazão Máxima: 3.0 Li tros/Hora).</w:t>
            </w:r>
          </w:p>
        </w:tc>
        <w:tc>
          <w:tcPr/>
          <w:p w:rsidR="00000000" w:rsidDel="00000000" w:rsidP="00000000" w:rsidRDefault="00000000" w:rsidRPr="00000000" w14:paraId="00000082">
            <w:pPr>
              <w:spacing w:line="360" w:lineRule="auto"/>
              <w:jc w:val="both"/>
              <w:rPr>
                <w:sz w:val="24"/>
                <w:szCs w:val="24"/>
              </w:rPr>
            </w:pPr>
            <w:r w:rsidDel="00000000" w:rsidR="00000000" w:rsidRPr="00000000">
              <w:rPr>
                <w:sz w:val="24"/>
                <w:szCs w:val="24"/>
                <w:rtl w:val="0"/>
              </w:rPr>
              <w:t xml:space="preserve">2</w:t>
            </w:r>
          </w:p>
        </w:tc>
        <w:tc>
          <w:tcPr/>
          <w:p w:rsidR="00000000" w:rsidDel="00000000" w:rsidP="00000000" w:rsidRDefault="00000000" w:rsidRPr="00000000" w14:paraId="00000083">
            <w:pPr>
              <w:spacing w:line="360" w:lineRule="auto"/>
              <w:jc w:val="both"/>
              <w:rPr>
                <w:sz w:val="24"/>
                <w:szCs w:val="24"/>
              </w:rPr>
            </w:pPr>
            <w:r w:rsidDel="00000000" w:rsidR="00000000" w:rsidRPr="00000000">
              <w:rPr>
                <w:sz w:val="24"/>
                <w:szCs w:val="24"/>
                <w:rtl w:val="0"/>
              </w:rPr>
              <w:t xml:space="preserve">UN</w:t>
            </w:r>
          </w:p>
        </w:tc>
        <w:tc>
          <w:tcPr/>
          <w:p w:rsidR="00000000" w:rsidDel="00000000" w:rsidP="00000000" w:rsidRDefault="00000000" w:rsidRPr="00000000" w14:paraId="00000084">
            <w:pPr>
              <w:spacing w:line="360" w:lineRule="auto"/>
              <w:jc w:val="both"/>
              <w:rPr>
                <w:sz w:val="24"/>
                <w:szCs w:val="24"/>
              </w:rPr>
            </w:pPr>
            <w:r w:rsidDel="00000000" w:rsidR="00000000" w:rsidRPr="00000000">
              <w:rPr>
                <w:sz w:val="24"/>
                <w:szCs w:val="24"/>
                <w:rtl w:val="0"/>
              </w:rPr>
              <w:t xml:space="preserve">R$ 4.145,48</w:t>
            </w:r>
          </w:p>
        </w:tc>
        <w:tc>
          <w:tcPr/>
          <w:p w:rsidR="00000000" w:rsidDel="00000000" w:rsidP="00000000" w:rsidRDefault="00000000" w:rsidRPr="00000000" w14:paraId="00000085">
            <w:pPr>
              <w:spacing w:line="360" w:lineRule="auto"/>
              <w:jc w:val="both"/>
              <w:rPr>
                <w:sz w:val="24"/>
                <w:szCs w:val="24"/>
              </w:rPr>
            </w:pPr>
            <w:r w:rsidDel="00000000" w:rsidR="00000000" w:rsidRPr="00000000">
              <w:rPr>
                <w:sz w:val="24"/>
                <w:szCs w:val="24"/>
                <w:rtl w:val="0"/>
              </w:rPr>
              <w:t xml:space="preserve">R$ 8.290,96</w:t>
            </w:r>
          </w:p>
        </w:tc>
      </w:tr>
      <w:tr>
        <w:trPr>
          <w:cantSplit w:val="0"/>
          <w:trHeight w:val="332" w:hRule="atLeast"/>
          <w:tblHeader w:val="0"/>
        </w:trPr>
        <w:tc>
          <w:tcPr/>
          <w:p w:rsidR="00000000" w:rsidDel="00000000" w:rsidP="00000000" w:rsidRDefault="00000000" w:rsidRPr="00000000" w14:paraId="00000086">
            <w:pPr>
              <w:spacing w:line="360" w:lineRule="auto"/>
              <w:jc w:val="both"/>
              <w:rPr>
                <w:sz w:val="24"/>
                <w:szCs w:val="24"/>
              </w:rPr>
            </w:pPr>
            <w:r w:rsidDel="00000000" w:rsidR="00000000" w:rsidRPr="00000000">
              <w:rPr>
                <w:sz w:val="24"/>
                <w:szCs w:val="24"/>
                <w:rtl w:val="0"/>
              </w:rPr>
              <w:t xml:space="preserve">19</w:t>
            </w:r>
          </w:p>
        </w:tc>
        <w:tc>
          <w:tcPr/>
          <w:p w:rsidR="00000000" w:rsidDel="00000000" w:rsidP="00000000" w:rsidRDefault="00000000" w:rsidRPr="00000000" w14:paraId="00000087">
            <w:pPr>
              <w:spacing w:line="360" w:lineRule="auto"/>
              <w:jc w:val="both"/>
              <w:rPr>
                <w:sz w:val="24"/>
                <w:szCs w:val="24"/>
              </w:rPr>
            </w:pPr>
            <w:r w:rsidDel="00000000" w:rsidR="00000000" w:rsidRPr="00000000">
              <w:rPr>
                <w:sz w:val="24"/>
                <w:szCs w:val="24"/>
                <w:rtl w:val="0"/>
              </w:rPr>
              <w:t xml:space="preserve">CAIXAS PARA O NOVO TRATAMENTO DE ÁGUA Caixa D'Água em Polietileno 3.000 Litros com Tampa Medidas: A: Altura total: 1,49 m B: Altura sem a tampa: 1,21 m C: Diâmetro da tampa: 2,28 m D: Diâmetro sem a tampa: 2,22 m E: Diâmetro da base: 1,72 m Normas Técnica s: Reservatórios fabricados conforme Norma NBR 14799 da ABNT. Procedimentos de instalação conforme Norma NBR 14800 e NBR 5626 da ABNT. Marca: Fortlev Capacidade: 3.000 Litros.</w:t>
            </w:r>
          </w:p>
        </w:tc>
        <w:tc>
          <w:tcPr/>
          <w:p w:rsidR="00000000" w:rsidDel="00000000" w:rsidP="00000000" w:rsidRDefault="00000000" w:rsidRPr="00000000" w14:paraId="00000088">
            <w:pPr>
              <w:spacing w:line="360" w:lineRule="auto"/>
              <w:jc w:val="both"/>
              <w:rPr>
                <w:sz w:val="24"/>
                <w:szCs w:val="24"/>
              </w:rPr>
            </w:pPr>
            <w:r w:rsidDel="00000000" w:rsidR="00000000" w:rsidRPr="00000000">
              <w:rPr>
                <w:sz w:val="24"/>
                <w:szCs w:val="24"/>
                <w:rtl w:val="0"/>
              </w:rPr>
              <w:t xml:space="preserve">2</w:t>
            </w:r>
          </w:p>
        </w:tc>
        <w:tc>
          <w:tcPr/>
          <w:p w:rsidR="00000000" w:rsidDel="00000000" w:rsidP="00000000" w:rsidRDefault="00000000" w:rsidRPr="00000000" w14:paraId="00000089">
            <w:pPr>
              <w:spacing w:line="360" w:lineRule="auto"/>
              <w:jc w:val="both"/>
              <w:rPr>
                <w:sz w:val="24"/>
                <w:szCs w:val="24"/>
              </w:rPr>
            </w:pPr>
            <w:r w:rsidDel="00000000" w:rsidR="00000000" w:rsidRPr="00000000">
              <w:rPr>
                <w:sz w:val="24"/>
                <w:szCs w:val="24"/>
                <w:rtl w:val="0"/>
              </w:rPr>
              <w:t xml:space="preserve">UN</w:t>
            </w:r>
          </w:p>
        </w:tc>
        <w:tc>
          <w:tcPr/>
          <w:p w:rsidR="00000000" w:rsidDel="00000000" w:rsidP="00000000" w:rsidRDefault="00000000" w:rsidRPr="00000000" w14:paraId="0000008A">
            <w:pPr>
              <w:spacing w:line="360" w:lineRule="auto"/>
              <w:jc w:val="both"/>
              <w:rPr>
                <w:sz w:val="24"/>
                <w:szCs w:val="24"/>
              </w:rPr>
            </w:pPr>
            <w:r w:rsidDel="00000000" w:rsidR="00000000" w:rsidRPr="00000000">
              <w:rPr>
                <w:sz w:val="24"/>
                <w:szCs w:val="24"/>
                <w:rtl w:val="0"/>
              </w:rPr>
              <w:t xml:space="preserve">R$ 2.780,93</w:t>
            </w:r>
          </w:p>
        </w:tc>
        <w:tc>
          <w:tcPr/>
          <w:p w:rsidR="00000000" w:rsidDel="00000000" w:rsidP="00000000" w:rsidRDefault="00000000" w:rsidRPr="00000000" w14:paraId="0000008B">
            <w:pPr>
              <w:spacing w:line="360" w:lineRule="auto"/>
              <w:jc w:val="both"/>
              <w:rPr>
                <w:sz w:val="24"/>
                <w:szCs w:val="24"/>
              </w:rPr>
            </w:pPr>
            <w:r w:rsidDel="00000000" w:rsidR="00000000" w:rsidRPr="00000000">
              <w:rPr>
                <w:sz w:val="24"/>
                <w:szCs w:val="24"/>
                <w:rtl w:val="0"/>
              </w:rPr>
              <w:t xml:space="preserve">R$ 5.561,86</w:t>
            </w:r>
          </w:p>
        </w:tc>
      </w:tr>
      <w:tr>
        <w:trPr>
          <w:cantSplit w:val="0"/>
          <w:trHeight w:val="332" w:hRule="atLeast"/>
          <w:tblHeader w:val="0"/>
        </w:trPr>
        <w:tc>
          <w:tcPr/>
          <w:p w:rsidR="00000000" w:rsidDel="00000000" w:rsidP="00000000" w:rsidRDefault="00000000" w:rsidRPr="00000000" w14:paraId="0000008C">
            <w:pPr>
              <w:spacing w:line="360" w:lineRule="auto"/>
              <w:jc w:val="both"/>
              <w:rPr>
                <w:sz w:val="24"/>
                <w:szCs w:val="24"/>
              </w:rPr>
            </w:pPr>
            <w:r w:rsidDel="00000000" w:rsidR="00000000" w:rsidRPr="00000000">
              <w:rPr>
                <w:sz w:val="24"/>
                <w:szCs w:val="24"/>
                <w:rtl w:val="0"/>
              </w:rPr>
              <w:t xml:space="preserve">20</w:t>
            </w:r>
          </w:p>
        </w:tc>
        <w:tc>
          <w:tcPr/>
          <w:p w:rsidR="00000000" w:rsidDel="00000000" w:rsidP="00000000" w:rsidRDefault="00000000" w:rsidRPr="00000000" w14:paraId="0000008D">
            <w:pPr>
              <w:spacing w:line="360" w:lineRule="auto"/>
              <w:jc w:val="both"/>
              <w:rPr>
                <w:sz w:val="24"/>
                <w:szCs w:val="24"/>
              </w:rPr>
            </w:pPr>
            <w:r w:rsidDel="00000000" w:rsidR="00000000" w:rsidRPr="00000000">
              <w:rPr>
                <w:sz w:val="24"/>
                <w:szCs w:val="24"/>
                <w:rtl w:val="0"/>
              </w:rPr>
              <w:t xml:space="preserve">CLORADOR AUTOMÁTICO DE PASTILHAS Sistema de cloração automático por pastilhas, para poço artesiano ou ponteira, em polipropile no entrada e saída : 25 mm Pode ser usado com pastilhas de 20g ou 200g Marca: Geo filtros Garantia: 12 meses.</w:t>
            </w:r>
          </w:p>
        </w:tc>
        <w:tc>
          <w:tcPr/>
          <w:p w:rsidR="00000000" w:rsidDel="00000000" w:rsidP="00000000" w:rsidRDefault="00000000" w:rsidRPr="00000000" w14:paraId="0000008E">
            <w:pPr>
              <w:spacing w:line="360" w:lineRule="auto"/>
              <w:jc w:val="both"/>
              <w:rPr>
                <w:sz w:val="24"/>
                <w:szCs w:val="24"/>
              </w:rPr>
            </w:pPr>
            <w:r w:rsidDel="00000000" w:rsidR="00000000" w:rsidRPr="00000000">
              <w:rPr>
                <w:sz w:val="24"/>
                <w:szCs w:val="24"/>
                <w:rtl w:val="0"/>
              </w:rPr>
              <w:t xml:space="preserve">5</w:t>
            </w:r>
          </w:p>
        </w:tc>
        <w:tc>
          <w:tcPr/>
          <w:p w:rsidR="00000000" w:rsidDel="00000000" w:rsidP="00000000" w:rsidRDefault="00000000" w:rsidRPr="00000000" w14:paraId="0000008F">
            <w:pPr>
              <w:spacing w:line="360" w:lineRule="auto"/>
              <w:jc w:val="both"/>
              <w:rPr>
                <w:sz w:val="24"/>
                <w:szCs w:val="24"/>
              </w:rPr>
            </w:pPr>
            <w:r w:rsidDel="00000000" w:rsidR="00000000" w:rsidRPr="00000000">
              <w:rPr>
                <w:sz w:val="24"/>
                <w:szCs w:val="24"/>
                <w:rtl w:val="0"/>
              </w:rPr>
              <w:t xml:space="preserve">UN</w:t>
            </w:r>
          </w:p>
        </w:tc>
        <w:tc>
          <w:tcPr/>
          <w:p w:rsidR="00000000" w:rsidDel="00000000" w:rsidP="00000000" w:rsidRDefault="00000000" w:rsidRPr="00000000" w14:paraId="00000090">
            <w:pPr>
              <w:spacing w:line="360" w:lineRule="auto"/>
              <w:jc w:val="both"/>
              <w:rPr>
                <w:sz w:val="24"/>
                <w:szCs w:val="24"/>
              </w:rPr>
            </w:pPr>
            <w:r w:rsidDel="00000000" w:rsidR="00000000" w:rsidRPr="00000000">
              <w:rPr>
                <w:sz w:val="24"/>
                <w:szCs w:val="24"/>
                <w:rtl w:val="0"/>
              </w:rPr>
              <w:t xml:space="preserve">R$ 549,66</w:t>
            </w:r>
          </w:p>
        </w:tc>
        <w:tc>
          <w:tcPr/>
          <w:p w:rsidR="00000000" w:rsidDel="00000000" w:rsidP="00000000" w:rsidRDefault="00000000" w:rsidRPr="00000000" w14:paraId="00000091">
            <w:pPr>
              <w:spacing w:line="360" w:lineRule="auto"/>
              <w:jc w:val="both"/>
              <w:rPr>
                <w:sz w:val="24"/>
                <w:szCs w:val="24"/>
              </w:rPr>
            </w:pPr>
            <w:r w:rsidDel="00000000" w:rsidR="00000000" w:rsidRPr="00000000">
              <w:rPr>
                <w:sz w:val="24"/>
                <w:szCs w:val="24"/>
                <w:rtl w:val="0"/>
              </w:rPr>
              <w:t xml:space="preserve">R$ 2.748,30</w:t>
            </w:r>
          </w:p>
        </w:tc>
      </w:tr>
      <w:tr>
        <w:trPr>
          <w:cantSplit w:val="0"/>
          <w:trHeight w:val="332" w:hRule="atLeast"/>
          <w:tblHeader w:val="0"/>
        </w:trPr>
        <w:tc>
          <w:tcPr/>
          <w:p w:rsidR="00000000" w:rsidDel="00000000" w:rsidP="00000000" w:rsidRDefault="00000000" w:rsidRPr="00000000" w14:paraId="00000092">
            <w:pPr>
              <w:spacing w:line="360" w:lineRule="auto"/>
              <w:jc w:val="both"/>
              <w:rPr>
                <w:sz w:val="24"/>
                <w:szCs w:val="24"/>
              </w:rPr>
            </w:pPr>
            <w:r w:rsidDel="00000000" w:rsidR="00000000" w:rsidRPr="00000000">
              <w:rPr>
                <w:sz w:val="24"/>
                <w:szCs w:val="24"/>
                <w:rtl w:val="0"/>
              </w:rPr>
              <w:t xml:space="preserve">21</w:t>
            </w:r>
          </w:p>
        </w:tc>
        <w:tc>
          <w:tcPr/>
          <w:p w:rsidR="00000000" w:rsidDel="00000000" w:rsidP="00000000" w:rsidRDefault="00000000" w:rsidRPr="00000000" w14:paraId="00000093">
            <w:pPr>
              <w:spacing w:line="360" w:lineRule="auto"/>
              <w:jc w:val="both"/>
              <w:rPr>
                <w:sz w:val="24"/>
                <w:szCs w:val="24"/>
              </w:rPr>
            </w:pPr>
            <w:r w:rsidDel="00000000" w:rsidR="00000000" w:rsidRPr="00000000">
              <w:rPr>
                <w:sz w:val="24"/>
                <w:szCs w:val="24"/>
                <w:rtl w:val="0"/>
              </w:rPr>
              <w:t xml:space="preserve">COLORÍMETRO MICROPROCESSADO DIGITAL PORTÁTIL COR DE ÁGUA Determinação de COR NATURAL e COR APARENTE em água, Método PLATINO/COBALTO. Para análise de cor em água potável, tratamento de água e processos no campo ou laboratório. Resoluçõe s selecionáveis:de 0,0 a 500 uC ou de 0 a 500 uC. Leitura em RGB, entre 400 a 700 nm. Emissor : LED Emissor de luz, Sensor: Fotodiodo de s ilício, Reprodutibilidade Faixa de medição 0 a 500 uC. Leitura direta em UC. Resolução: 0,1/ 1 uC. Reprodutibilidade +/ - 1,0 %, Precisão foto métrica: +/ - 3 uC ou 3% da leitura (o que for maior). A calibração de rotina do usuário é feita facilmente usando o padrão fornecido. Permite a gravação e a visualização dos resultados de até 50 análises e a transferência dos resultados das análises através da saída RS 232, para Computa dor ou Impressora. Gabinete em ABS, teclado em policarbonato resistente a corrosão e respingos. Visor LCD 2 linhas X 16 caracteres,comfunçãoback - light (luz de fundo)para leituras em ambientes pouco iluminados. Desligamento automático após 3:30 minutos sem utilização, Inserçã o de curva de calibração pelo usuário. Alimentação: Bateria de 9V e/ou fonte chaveada de 100 a 240 v - 47/64 Hz. Indicador de bateria fraca, in dicando quando houver necessidade de efetuar troca. LARGURA - 90 mm; COMPRIMENTO - 200 mm; ALTURA - 50 mm; PESO - 295 gram as. Manual de instruções em português com Certificado de Garantia. Atende a PORTARIA GM/MS Nº 888 DE 04.05.2021, STANDARD MET HODS FOR THE EXAMINATION OF WATER AND WASTEWATER - 23rd Edition e NBR Nº. 13.798. Acompanha: Prática maleta para transporte e uso do aparelho no campo, 02 cubetas de vidro com tampa rosqueada e batoque interno, 1 frasco com 50 ml de Padrão de COR Pt/Co 5 00 uC , bateria de 9 V e fonte chaveada (NBR 14136) de 100/240 v - 47/64Hz. - MODELO DLA-COR.</w:t>
            </w:r>
          </w:p>
        </w:tc>
        <w:tc>
          <w:tcPr/>
          <w:p w:rsidR="00000000" w:rsidDel="00000000" w:rsidP="00000000" w:rsidRDefault="00000000" w:rsidRPr="00000000" w14:paraId="00000094">
            <w:pPr>
              <w:spacing w:line="360" w:lineRule="auto"/>
              <w:jc w:val="both"/>
              <w:rPr>
                <w:sz w:val="24"/>
                <w:szCs w:val="24"/>
              </w:rPr>
            </w:pPr>
            <w:r w:rsidDel="00000000" w:rsidR="00000000" w:rsidRPr="00000000">
              <w:rPr>
                <w:sz w:val="24"/>
                <w:szCs w:val="24"/>
                <w:rtl w:val="0"/>
              </w:rPr>
              <w:t xml:space="preserve">1</w:t>
            </w:r>
          </w:p>
        </w:tc>
        <w:tc>
          <w:tcPr/>
          <w:p w:rsidR="00000000" w:rsidDel="00000000" w:rsidP="00000000" w:rsidRDefault="00000000" w:rsidRPr="00000000" w14:paraId="00000095">
            <w:pPr>
              <w:spacing w:line="360" w:lineRule="auto"/>
              <w:jc w:val="both"/>
              <w:rPr>
                <w:sz w:val="24"/>
                <w:szCs w:val="24"/>
              </w:rPr>
            </w:pPr>
            <w:r w:rsidDel="00000000" w:rsidR="00000000" w:rsidRPr="00000000">
              <w:rPr>
                <w:sz w:val="24"/>
                <w:szCs w:val="24"/>
                <w:rtl w:val="0"/>
              </w:rPr>
              <w:t xml:space="preserve">UN</w:t>
            </w:r>
          </w:p>
        </w:tc>
        <w:tc>
          <w:tcPr/>
          <w:p w:rsidR="00000000" w:rsidDel="00000000" w:rsidP="00000000" w:rsidRDefault="00000000" w:rsidRPr="00000000" w14:paraId="00000096">
            <w:pPr>
              <w:spacing w:line="360" w:lineRule="auto"/>
              <w:jc w:val="both"/>
              <w:rPr>
                <w:sz w:val="24"/>
                <w:szCs w:val="24"/>
              </w:rPr>
            </w:pPr>
            <w:r w:rsidDel="00000000" w:rsidR="00000000" w:rsidRPr="00000000">
              <w:rPr>
                <w:sz w:val="24"/>
                <w:szCs w:val="24"/>
                <w:rtl w:val="0"/>
              </w:rPr>
              <w:t xml:space="preserve">R$ 2.581,02</w:t>
            </w:r>
          </w:p>
        </w:tc>
        <w:tc>
          <w:tcPr/>
          <w:p w:rsidR="00000000" w:rsidDel="00000000" w:rsidP="00000000" w:rsidRDefault="00000000" w:rsidRPr="00000000" w14:paraId="00000097">
            <w:pPr>
              <w:spacing w:line="360" w:lineRule="auto"/>
              <w:jc w:val="both"/>
              <w:rPr>
                <w:sz w:val="24"/>
                <w:szCs w:val="24"/>
              </w:rPr>
            </w:pPr>
            <w:r w:rsidDel="00000000" w:rsidR="00000000" w:rsidRPr="00000000">
              <w:rPr>
                <w:sz w:val="24"/>
                <w:szCs w:val="24"/>
                <w:rtl w:val="0"/>
              </w:rPr>
              <w:t xml:space="preserve">R$ 2.581,02</w:t>
            </w:r>
          </w:p>
        </w:tc>
      </w:tr>
      <w:tr>
        <w:trPr>
          <w:cantSplit w:val="0"/>
          <w:trHeight w:val="332" w:hRule="atLeast"/>
          <w:tblHeader w:val="0"/>
        </w:trPr>
        <w:tc>
          <w:tcPr>
            <w:gridSpan w:val="3"/>
          </w:tcPr>
          <w:p w:rsidR="00000000" w:rsidDel="00000000" w:rsidP="00000000" w:rsidRDefault="00000000" w:rsidRPr="00000000" w14:paraId="00000098">
            <w:pPr>
              <w:spacing w:line="360" w:lineRule="auto"/>
              <w:jc w:val="both"/>
              <w:rPr>
                <w:b w:val="1"/>
                <w:bCs w:val="1"/>
                <w:sz w:val="24"/>
                <w:szCs w:val="24"/>
              </w:rPr>
            </w:pPr>
            <w:r w:rsidDel="00000000" w:rsidR="00000000" w:rsidRPr="00000000">
              <w:rPr>
                <w:b w:val="1"/>
                <w:bCs w:val="1"/>
                <w:sz w:val="24"/>
                <w:szCs w:val="24"/>
                <w:rtl w:val="0"/>
              </w:rPr>
              <w:t xml:space="preserve">VALOR TOTAL GLOBAL:</w:t>
            </w:r>
          </w:p>
        </w:tc>
        <w:tc>
          <w:tcPr>
            <w:gridSpan w:val="3"/>
          </w:tcPr>
          <w:p w:rsidR="00000000" w:rsidDel="00000000" w:rsidP="00000000" w:rsidRDefault="00000000" w:rsidRPr="00000000" w14:paraId="0000009B">
            <w:pPr>
              <w:spacing w:line="360" w:lineRule="auto"/>
              <w:jc w:val="both"/>
              <w:rPr>
                <w:b w:val="1"/>
                <w:bCs w:val="1"/>
                <w:sz w:val="24"/>
                <w:szCs w:val="24"/>
              </w:rPr>
            </w:pPr>
            <w:r w:rsidDel="00000000" w:rsidR="00000000" w:rsidRPr="00000000">
              <w:rPr>
                <w:b w:val="1"/>
                <w:bCs w:val="1"/>
                <w:sz w:val="24"/>
                <w:szCs w:val="24"/>
                <w:rtl w:val="0"/>
              </w:rPr>
              <w:t xml:space="preserve">R$ 163.569,45</w:t>
            </w:r>
          </w:p>
        </w:tc>
      </w:tr>
    </w:tbl>
    <w:p w:rsidR="00000000" w:rsidDel="00000000" w:rsidP="00000000" w:rsidRDefault="00000000" w:rsidRPr="00000000" w14:paraId="0000009E">
      <w:pPr>
        <w:spacing w:line="360" w:lineRule="auto"/>
        <w:jc w:val="both"/>
        <w:rPr>
          <w:sz w:val="24"/>
          <w:szCs w:val="24"/>
        </w:rPr>
      </w:pPr>
      <w:r w:rsidDel="00000000" w:rsidR="00000000" w:rsidRPr="00000000">
        <w:rPr>
          <w:rtl w:val="0"/>
        </w:rPr>
      </w:r>
    </w:p>
    <w:p w:rsidR="00000000" w:rsidDel="00000000" w:rsidP="00000000" w:rsidRDefault="00000000" w:rsidRPr="00000000" w14:paraId="0000009F">
      <w:pPr>
        <w:tabs>
          <w:tab w:val="left" w:leader="none" w:pos="2268"/>
        </w:tabs>
        <w:spacing w:line="300" w:lineRule="auto"/>
        <w:jc w:val="both"/>
        <w:rPr>
          <w:sz w:val="24"/>
          <w:szCs w:val="24"/>
        </w:rPr>
      </w:pPr>
      <w:r w:rsidDel="00000000" w:rsidR="00000000" w:rsidRPr="00000000">
        <w:rPr>
          <w:sz w:val="24"/>
          <w:szCs w:val="24"/>
          <w:rtl w:val="0"/>
        </w:rPr>
        <w:t xml:space="preserve">1.2. O objeto desta contratação não se enquadra como sendo bem de luxo (Decreto nº. 006/2025.)</w:t>
      </w:r>
    </w:p>
    <w:p w:rsidR="00000000" w:rsidDel="00000000" w:rsidP="00000000" w:rsidRDefault="00000000" w:rsidRPr="00000000" w14:paraId="000000A0">
      <w:pPr>
        <w:tabs>
          <w:tab w:val="left" w:leader="none" w:pos="2268"/>
        </w:tabs>
        <w:spacing w:line="300" w:lineRule="auto"/>
        <w:jc w:val="both"/>
        <w:rPr>
          <w:sz w:val="24"/>
          <w:szCs w:val="24"/>
        </w:rPr>
      </w:pPr>
      <w:r w:rsidDel="00000000" w:rsidR="00000000" w:rsidRPr="00000000">
        <w:rPr>
          <w:sz w:val="24"/>
          <w:szCs w:val="24"/>
          <w:rtl w:val="0"/>
        </w:rPr>
        <w:t xml:space="preserve">1.3. O prazo de vigência desta contratação é de 12 (doze) meses contados a partir da assinatura do contrato administrativo, podendo ser prorrogado na forma da Lei Federal n°. 14.133/2021.</w:t>
      </w:r>
    </w:p>
    <w:p w:rsidR="00000000" w:rsidDel="00000000" w:rsidP="00000000" w:rsidRDefault="00000000" w:rsidRPr="00000000" w14:paraId="000000A1">
      <w:pPr>
        <w:tabs>
          <w:tab w:val="left" w:leader="none" w:pos="2268"/>
        </w:tabs>
        <w:spacing w:line="300" w:lineRule="auto"/>
        <w:jc w:val="both"/>
        <w:rPr>
          <w:sz w:val="24"/>
          <w:szCs w:val="24"/>
        </w:rPr>
      </w:pPr>
      <w:r w:rsidDel="00000000" w:rsidR="00000000" w:rsidRPr="00000000">
        <w:rPr>
          <w:rtl w:val="0"/>
        </w:rPr>
      </w:r>
    </w:p>
    <w:p w:rsidR="00000000" w:rsidDel="00000000" w:rsidP="00000000" w:rsidRDefault="00000000" w:rsidRPr="00000000" w14:paraId="000000A2">
      <w:pPr>
        <w:tabs>
          <w:tab w:val="left" w:leader="none" w:pos="2268"/>
        </w:tabs>
        <w:spacing w:line="300" w:lineRule="auto"/>
        <w:jc w:val="both"/>
        <w:rPr>
          <w:b w:val="1"/>
          <w:bCs w:val="1"/>
          <w:sz w:val="24"/>
          <w:szCs w:val="24"/>
        </w:rPr>
      </w:pPr>
      <w:r w:rsidDel="00000000" w:rsidR="00000000" w:rsidRPr="00000000">
        <w:rPr>
          <w:b w:val="1"/>
          <w:bCs w:val="1"/>
          <w:sz w:val="24"/>
          <w:szCs w:val="24"/>
          <w:rtl w:val="0"/>
        </w:rPr>
        <w:t xml:space="preserve">2. Das regras relativas à convocação</w:t>
      </w:r>
    </w:p>
    <w:p w:rsidR="00000000" w:rsidDel="00000000" w:rsidP="00000000" w:rsidRDefault="00000000" w:rsidRPr="00000000" w14:paraId="000000A3">
      <w:pPr>
        <w:tabs>
          <w:tab w:val="left" w:leader="none" w:pos="2268"/>
        </w:tabs>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0A4">
      <w:pPr>
        <w:tabs>
          <w:tab w:val="left" w:leader="none" w:pos="2268"/>
        </w:tabs>
        <w:spacing w:line="300" w:lineRule="auto"/>
        <w:jc w:val="both"/>
        <w:rPr>
          <w:rFonts w:ascii="Georgia" w:cs="Georgia" w:eastAsia="Georgia" w:hAnsi="Georgia"/>
          <w:sz w:val="22"/>
          <w:szCs w:val="22"/>
        </w:rPr>
      </w:pPr>
      <w:r w:rsidDel="00000000" w:rsidR="00000000" w:rsidRPr="00000000">
        <w:rPr>
          <w:rFonts w:ascii="Georgia" w:cs="Georgia" w:eastAsia="Georgia" w:hAnsi="Georgia"/>
          <w:sz w:val="22"/>
          <w:szCs w:val="22"/>
          <w:rtl w:val="0"/>
        </w:rPr>
        <w:t xml:space="preserve">2.1. A partir das 07h00min do dia 23/06/2026 até às 07h 00min do dia 06/07/2026. </w:t>
      </w:r>
    </w:p>
    <w:p w:rsidR="00000000" w:rsidDel="00000000" w:rsidP="00000000" w:rsidRDefault="00000000" w:rsidRPr="00000000" w14:paraId="000000A5">
      <w:pPr>
        <w:tabs>
          <w:tab w:val="left" w:leader="none" w:pos="2268"/>
        </w:tabs>
        <w:spacing w:line="300" w:lineRule="auto"/>
        <w:jc w:val="both"/>
        <w:rPr>
          <w:rFonts w:ascii="Georgia" w:cs="Georgia" w:eastAsia="Georgia" w:hAnsi="Georgia"/>
          <w:sz w:val="22"/>
          <w:szCs w:val="22"/>
        </w:rPr>
      </w:pPr>
      <w:r w:rsidDel="00000000" w:rsidR="00000000" w:rsidRPr="00000000">
        <w:rPr>
          <w:rFonts w:ascii="Georgia" w:cs="Georgia" w:eastAsia="Georgia" w:hAnsi="Georgia"/>
          <w:sz w:val="22"/>
          <w:szCs w:val="22"/>
          <w:rtl w:val="0"/>
        </w:rPr>
        <w:t xml:space="preserve">2.2. Abertura e Julgamento das Propostas: Às 07h30min, do dia 06/07/2026. </w:t>
      </w:r>
    </w:p>
    <w:p w:rsidR="00000000" w:rsidDel="00000000" w:rsidP="00000000" w:rsidRDefault="00000000" w:rsidRPr="00000000" w14:paraId="000000A6">
      <w:pPr>
        <w:tabs>
          <w:tab w:val="left" w:leader="none" w:pos="2268"/>
        </w:tabs>
        <w:spacing w:line="300" w:lineRule="auto"/>
        <w:jc w:val="both"/>
        <w:rPr>
          <w:rFonts w:ascii="Georgia" w:cs="Georgia" w:eastAsia="Georgia" w:hAnsi="Georgia"/>
          <w:sz w:val="24"/>
          <w:szCs w:val="24"/>
        </w:rPr>
      </w:pPr>
      <w:r w:rsidDel="00000000" w:rsidR="00000000" w:rsidRPr="00000000">
        <w:rPr>
          <w:rFonts w:ascii="Georgia" w:cs="Georgia" w:eastAsia="Georgia" w:hAnsi="Georgia"/>
          <w:sz w:val="22"/>
          <w:szCs w:val="22"/>
          <w:rtl w:val="0"/>
        </w:rPr>
        <w:t xml:space="preserve">2.3. Início da Disputa e Oferta de Lances: Às 08h00min do dia 06/07/2026</w:t>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A7">
      <w:pPr>
        <w:spacing w:line="300" w:lineRule="auto"/>
        <w:jc w:val="both"/>
        <w:rPr>
          <w:sz w:val="24"/>
          <w:szCs w:val="24"/>
        </w:rPr>
      </w:pPr>
      <w:r w:rsidDel="00000000" w:rsidR="00000000" w:rsidRPr="00000000">
        <w:rPr>
          <w:sz w:val="24"/>
          <w:szCs w:val="24"/>
          <w:rtl w:val="0"/>
        </w:rPr>
        <w:t xml:space="preserve">2.4.MODO DE DISPUTA: ABERTO</w:t>
      </w:r>
    </w:p>
    <w:p w:rsidR="00000000" w:rsidDel="00000000" w:rsidP="00000000" w:rsidRDefault="00000000" w:rsidRPr="00000000" w14:paraId="000000A8">
      <w:pPr>
        <w:spacing w:line="300" w:lineRule="auto"/>
        <w:jc w:val="both"/>
        <w:rPr>
          <w:sz w:val="24"/>
          <w:szCs w:val="24"/>
        </w:rPr>
      </w:pPr>
      <w:r w:rsidDel="00000000" w:rsidR="00000000" w:rsidRPr="00000000">
        <w:rPr>
          <w:sz w:val="24"/>
          <w:szCs w:val="24"/>
          <w:rtl w:val="0"/>
        </w:rPr>
        <w:t xml:space="preserve">2.5.REFERÊNCIA/HORA: Horário de Brasília/DF.</w:t>
      </w:r>
    </w:p>
    <w:p w:rsidR="00000000" w:rsidDel="00000000" w:rsidP="00000000" w:rsidRDefault="00000000" w:rsidRPr="00000000" w14:paraId="000000A9">
      <w:pPr>
        <w:spacing w:line="300" w:lineRule="auto"/>
        <w:jc w:val="both"/>
        <w:rPr>
          <w:sz w:val="24"/>
          <w:szCs w:val="24"/>
        </w:rPr>
      </w:pPr>
      <w:r w:rsidDel="00000000" w:rsidR="00000000" w:rsidRPr="00000000">
        <w:rPr>
          <w:sz w:val="24"/>
          <w:szCs w:val="24"/>
          <w:rtl w:val="0"/>
        </w:rPr>
        <w:t xml:space="preserve">2.6.CRITÉRIO DE JULGAMENTO: Menor preço por ite</w:t>
      </w:r>
      <w:r w:rsidDel="00000000" w:rsidR="00000000" w:rsidRPr="00000000">
        <w:rPr>
          <w:sz w:val="24"/>
          <w:szCs w:val="24"/>
          <w:rtl w:val="0"/>
        </w:rPr>
        <w:t xml:space="preserve">m.</w:t>
      </w:r>
    </w:p>
    <w:p w:rsidR="00000000" w:rsidDel="00000000" w:rsidP="00000000" w:rsidRDefault="00000000" w:rsidRPr="00000000" w14:paraId="000000AA">
      <w:pPr>
        <w:ind w:right="-142"/>
        <w:rPr>
          <w:sz w:val="24"/>
          <w:szCs w:val="24"/>
        </w:rPr>
      </w:pPr>
      <w:r w:rsidDel="00000000" w:rsidR="00000000" w:rsidRPr="00000000">
        <w:rPr>
          <w:sz w:val="24"/>
          <w:szCs w:val="24"/>
          <w:rtl w:val="0"/>
        </w:rPr>
        <w:t xml:space="preserve">2.7.LOCAL/PLATAFORMA: </w:t>
      </w:r>
      <w:r w:rsidDel="00000000" w:rsidR="00000000" w:rsidRPr="00000000">
        <w:rPr>
          <w:b w:val="1"/>
          <w:bCs w:val="1"/>
          <w:sz w:val="24"/>
          <w:szCs w:val="24"/>
          <w:rtl w:val="0"/>
        </w:rPr>
        <w:t xml:space="preserve">Bolsa Nacional de Compras (</w:t>
      </w:r>
      <w:hyperlink r:id="rId7">
        <w:r w:rsidDel="00000000" w:rsidR="00000000" w:rsidRPr="00000000">
          <w:rPr>
            <w:b w:val="1"/>
            <w:bCs w:val="1"/>
            <w:sz w:val="24"/>
            <w:szCs w:val="24"/>
            <w:u w:val="single"/>
            <w:rtl w:val="0"/>
          </w:rPr>
          <w:t xml:space="preserve">www.bnc.org.br/</w:t>
        </w:r>
      </w:hyperlink>
      <w:r w:rsidDel="00000000" w:rsidR="00000000" w:rsidRPr="00000000">
        <w:rPr>
          <w:b w:val="1"/>
          <w:bCs w:val="1"/>
          <w:sz w:val="24"/>
          <w:szCs w:val="24"/>
          <w:rtl w:val="0"/>
        </w:rPr>
        <w:t xml:space="preserve">)</w:t>
      </w:r>
      <w:r w:rsidDel="00000000" w:rsidR="00000000" w:rsidRPr="00000000">
        <w:rPr>
          <w:rtl w:val="0"/>
        </w:rPr>
      </w:r>
    </w:p>
    <w:p w:rsidR="00000000" w:rsidDel="00000000" w:rsidP="00000000" w:rsidRDefault="00000000" w:rsidRPr="00000000" w14:paraId="000000AB">
      <w:pPr>
        <w:tabs>
          <w:tab w:val="left" w:leader="none" w:pos="2268"/>
        </w:tabs>
        <w:jc w:val="both"/>
        <w:rPr>
          <w:sz w:val="24"/>
          <w:szCs w:val="24"/>
        </w:rPr>
      </w:pPr>
      <w:r w:rsidDel="00000000" w:rsidR="00000000" w:rsidRPr="00000000">
        <w:rPr>
          <w:sz w:val="24"/>
          <w:szCs w:val="24"/>
          <w:rtl w:val="0"/>
        </w:rPr>
        <w:t xml:space="preserve">2.8.Na presente licitação, a fase de habilitação sucederá as fases de apresentação de propostas, lances e de julgamento.</w:t>
      </w:r>
    </w:p>
    <w:p w:rsidR="00000000" w:rsidDel="00000000" w:rsidP="00000000" w:rsidRDefault="00000000" w:rsidRPr="00000000" w14:paraId="000000AC">
      <w:pPr>
        <w:tabs>
          <w:tab w:val="left" w:leader="none" w:pos="2268"/>
        </w:tabs>
        <w:jc w:val="both"/>
        <w:rPr>
          <w:sz w:val="24"/>
          <w:szCs w:val="24"/>
        </w:rPr>
      </w:pPr>
      <w:r w:rsidDel="00000000" w:rsidR="00000000" w:rsidRPr="00000000">
        <w:rPr>
          <w:sz w:val="24"/>
          <w:szCs w:val="24"/>
          <w:rtl w:val="0"/>
        </w:rPr>
        <w:t xml:space="preserve">2.9.O modo de disputa desse certame será o aberto, conforme disposições contidas no inc. I. do artigo 56, da Lei nº 14.133, de 01 de abril de 2021 e alterações.</w:t>
      </w:r>
    </w:p>
    <w:p w:rsidR="00000000" w:rsidDel="00000000" w:rsidP="00000000" w:rsidRDefault="00000000" w:rsidRPr="00000000" w14:paraId="000000AD">
      <w:pPr>
        <w:tabs>
          <w:tab w:val="left" w:leader="none" w:pos="2268"/>
        </w:tabs>
        <w:jc w:val="both"/>
        <w:rPr>
          <w:b w:val="1"/>
          <w:bCs w:val="1"/>
          <w:sz w:val="24"/>
          <w:szCs w:val="24"/>
        </w:rPr>
      </w:pPr>
      <w:r w:rsidDel="00000000" w:rsidR="00000000" w:rsidRPr="00000000">
        <w:rPr>
          <w:rtl w:val="0"/>
        </w:rPr>
      </w:r>
    </w:p>
    <w:p w:rsidR="00000000" w:rsidDel="00000000" w:rsidP="00000000" w:rsidRDefault="00000000" w:rsidRPr="00000000" w14:paraId="000000AE">
      <w:pPr>
        <w:tabs>
          <w:tab w:val="left" w:leader="none" w:pos="2268"/>
        </w:tabs>
        <w:jc w:val="both"/>
        <w:rPr>
          <w:b w:val="1"/>
          <w:bCs w:val="1"/>
          <w:sz w:val="24"/>
          <w:szCs w:val="24"/>
        </w:rPr>
      </w:pPr>
      <w:r w:rsidDel="00000000" w:rsidR="00000000" w:rsidRPr="00000000">
        <w:rPr>
          <w:rtl w:val="0"/>
        </w:rPr>
      </w:r>
    </w:p>
    <w:p w:rsidR="00000000" w:rsidDel="00000000" w:rsidP="00000000" w:rsidRDefault="00000000" w:rsidRPr="00000000" w14:paraId="000000AF">
      <w:pPr>
        <w:tabs>
          <w:tab w:val="left" w:leader="none" w:pos="2268"/>
        </w:tabs>
        <w:jc w:val="both"/>
        <w:rPr>
          <w:b w:val="1"/>
          <w:bCs w:val="1"/>
          <w:sz w:val="24"/>
          <w:szCs w:val="24"/>
        </w:rPr>
      </w:pPr>
      <w:r w:rsidDel="00000000" w:rsidR="00000000" w:rsidRPr="00000000">
        <w:rPr>
          <w:b w:val="1"/>
          <w:bCs w:val="1"/>
          <w:sz w:val="24"/>
          <w:szCs w:val="24"/>
          <w:rtl w:val="0"/>
        </w:rPr>
        <w:t xml:space="preserve">3. Da participação e não participação</w:t>
      </w:r>
    </w:p>
    <w:p w:rsidR="00000000" w:rsidDel="00000000" w:rsidP="00000000" w:rsidRDefault="00000000" w:rsidRPr="00000000" w14:paraId="000000B0">
      <w:pPr>
        <w:spacing w:line="360" w:lineRule="auto"/>
        <w:jc w:val="both"/>
        <w:rPr>
          <w:sz w:val="24"/>
          <w:szCs w:val="24"/>
        </w:rPr>
      </w:pPr>
      <w:r w:rsidDel="00000000" w:rsidR="00000000" w:rsidRPr="00000000">
        <w:rPr>
          <w:sz w:val="24"/>
          <w:szCs w:val="24"/>
          <w:rtl w:val="0"/>
        </w:rPr>
        <w:t xml:space="preserve">3.1. Poderão participar deste Pregão:</w:t>
      </w:r>
    </w:p>
    <w:p w:rsidR="00000000" w:rsidDel="00000000" w:rsidP="00000000" w:rsidRDefault="00000000" w:rsidRPr="00000000" w14:paraId="000000B1">
      <w:pPr>
        <w:spacing w:line="360" w:lineRule="auto"/>
        <w:jc w:val="both"/>
        <w:rPr>
          <w:sz w:val="24"/>
          <w:szCs w:val="24"/>
        </w:rPr>
      </w:pPr>
      <w:r w:rsidDel="00000000" w:rsidR="00000000" w:rsidRPr="00000000">
        <w:rPr>
          <w:sz w:val="24"/>
          <w:szCs w:val="24"/>
          <w:rtl w:val="0"/>
        </w:rPr>
        <w:t xml:space="preserve">3.2. De exclusividade as Micro Empresas (ME) e Empresas de Pequeno Porte (EPP) observado que nenhum dos itens acima ultrapassa o valor de R$80.000,00 (Oitenta mil reais) atendendo estritamente os ditames da Lei Complementar 123/2006. </w:t>
      </w:r>
    </w:p>
    <w:p w:rsidR="00000000" w:rsidDel="00000000" w:rsidP="00000000" w:rsidRDefault="00000000" w:rsidRPr="00000000" w14:paraId="000000B2">
      <w:pPr>
        <w:spacing w:line="360" w:lineRule="auto"/>
        <w:jc w:val="both"/>
        <w:rPr>
          <w:sz w:val="24"/>
          <w:szCs w:val="24"/>
        </w:rPr>
      </w:pPr>
      <w:r w:rsidDel="00000000" w:rsidR="00000000" w:rsidRPr="00000000">
        <w:rPr>
          <w:sz w:val="24"/>
          <w:szCs w:val="24"/>
          <w:rtl w:val="0"/>
        </w:rPr>
        <w:t xml:space="preserve">3.3. Justifica-se uma vez que demonstrado que o procedimento não fere a qualquer princípio constitucional e/ou da boa prática da administração pública em que pese o processo licitatório (Lei 14.133/2021), bem o seu caráter competitivo, uma vez que atendido o disposto nas referidas Leis Complementares nº   123/2006 e 147/2014.</w:t>
      </w:r>
    </w:p>
    <w:p w:rsidR="00000000" w:rsidDel="00000000" w:rsidP="00000000" w:rsidRDefault="00000000" w:rsidRPr="00000000" w14:paraId="000000B3">
      <w:pPr>
        <w:spacing w:line="360" w:lineRule="auto"/>
        <w:jc w:val="both"/>
        <w:rPr>
          <w:sz w:val="24"/>
          <w:szCs w:val="24"/>
        </w:rPr>
      </w:pPr>
      <w:r w:rsidDel="00000000" w:rsidR="00000000" w:rsidRPr="00000000">
        <w:rPr>
          <w:sz w:val="24"/>
          <w:szCs w:val="24"/>
          <w:rtl w:val="0"/>
        </w:rPr>
        <w:t xml:space="preserve">3.3. Não poderão participar deste Pregão a(s) licitante(s):</w:t>
      </w:r>
    </w:p>
    <w:p w:rsidR="00000000" w:rsidDel="00000000" w:rsidP="00000000" w:rsidRDefault="00000000" w:rsidRPr="00000000" w14:paraId="000000B4">
      <w:pPr>
        <w:spacing w:line="300" w:lineRule="auto"/>
        <w:jc w:val="both"/>
        <w:rPr>
          <w:color w:val="000000"/>
          <w:sz w:val="24"/>
          <w:szCs w:val="24"/>
        </w:rPr>
      </w:pPr>
      <w:r w:rsidDel="00000000" w:rsidR="00000000" w:rsidRPr="00000000">
        <w:rPr>
          <w:color w:val="000000"/>
          <w:sz w:val="24"/>
          <w:szCs w:val="24"/>
          <w:rtl w:val="0"/>
        </w:rPr>
        <w:t xml:space="preserve">3.3.1. que não atendam às condições deste edital;</w:t>
      </w:r>
    </w:p>
    <w:p w:rsidR="00000000" w:rsidDel="00000000" w:rsidP="00000000" w:rsidRDefault="00000000" w:rsidRPr="00000000" w14:paraId="000000B5">
      <w:pPr>
        <w:spacing w:line="300" w:lineRule="auto"/>
        <w:jc w:val="both"/>
        <w:rPr>
          <w:color w:val="000000"/>
          <w:sz w:val="24"/>
          <w:szCs w:val="24"/>
        </w:rPr>
      </w:pPr>
      <w:r w:rsidDel="00000000" w:rsidR="00000000" w:rsidRPr="00000000">
        <w:rPr>
          <w:color w:val="000000"/>
          <w:sz w:val="24"/>
          <w:szCs w:val="24"/>
          <w:rtl w:val="0"/>
        </w:rPr>
        <w:t xml:space="preserve">3.3.2. estrangeiros que não tenham representação legal no Brasil com poderes expressos para receber citação e responder administrativa ou judicialmente;</w:t>
      </w:r>
    </w:p>
    <w:p w:rsidR="00000000" w:rsidDel="00000000" w:rsidP="00000000" w:rsidRDefault="00000000" w:rsidRPr="00000000" w14:paraId="000000B6">
      <w:pPr>
        <w:spacing w:line="300" w:lineRule="auto"/>
        <w:jc w:val="both"/>
        <w:rPr>
          <w:color w:val="000000"/>
          <w:sz w:val="24"/>
          <w:szCs w:val="24"/>
        </w:rPr>
      </w:pPr>
      <w:r w:rsidDel="00000000" w:rsidR="00000000" w:rsidRPr="00000000">
        <w:rPr>
          <w:color w:val="000000"/>
          <w:sz w:val="24"/>
          <w:szCs w:val="24"/>
          <w:rtl w:val="0"/>
        </w:rPr>
        <w:t xml:space="preserve">3.3.3. que se enquadrem nas seguintes vedações:</w:t>
      </w:r>
    </w:p>
    <w:p w:rsidR="00000000" w:rsidDel="00000000" w:rsidP="00000000" w:rsidRDefault="00000000" w:rsidRPr="00000000" w14:paraId="000000B7">
      <w:pPr>
        <w:spacing w:line="300" w:lineRule="auto"/>
        <w:jc w:val="both"/>
        <w:rPr>
          <w:color w:val="000000"/>
          <w:sz w:val="24"/>
          <w:szCs w:val="24"/>
        </w:rPr>
      </w:pPr>
      <w:r w:rsidDel="00000000" w:rsidR="00000000" w:rsidRPr="00000000">
        <w:rPr>
          <w:color w:val="000000"/>
          <w:sz w:val="24"/>
          <w:szCs w:val="24"/>
          <w:rtl w:val="0"/>
        </w:rPr>
        <w:t xml:space="preserve">3.3.3.1. autor do anteprojeto, do projeto básico ou do projeto executivo, pessoa física ou jurídica, quando a contratação versar sobre obra, serviços ou fornecimento de bens a ele relacionados;</w:t>
      </w:r>
    </w:p>
    <w:p w:rsidR="00000000" w:rsidDel="00000000" w:rsidP="00000000" w:rsidRDefault="00000000" w:rsidRPr="00000000" w14:paraId="000000B8">
      <w:pPr>
        <w:spacing w:line="300" w:lineRule="auto"/>
        <w:jc w:val="both"/>
        <w:rPr>
          <w:color w:val="000000"/>
          <w:sz w:val="24"/>
          <w:szCs w:val="24"/>
        </w:rPr>
      </w:pPr>
      <w:r w:rsidDel="00000000" w:rsidR="00000000" w:rsidRPr="00000000">
        <w:rPr>
          <w:color w:val="000000"/>
          <w:sz w:val="24"/>
          <w:szCs w:val="24"/>
          <w:rtl w:val="0"/>
        </w:rPr>
        <w:t xml:space="preserve">3.3.3.2.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000000" w:rsidDel="00000000" w:rsidP="00000000" w:rsidRDefault="00000000" w:rsidRPr="00000000" w14:paraId="000000B9">
      <w:pPr>
        <w:spacing w:line="300" w:lineRule="auto"/>
        <w:jc w:val="both"/>
        <w:rPr>
          <w:color w:val="000000"/>
          <w:sz w:val="24"/>
          <w:szCs w:val="24"/>
        </w:rPr>
      </w:pPr>
      <w:r w:rsidDel="00000000" w:rsidR="00000000" w:rsidRPr="00000000">
        <w:rPr>
          <w:color w:val="000000"/>
          <w:sz w:val="24"/>
          <w:szCs w:val="24"/>
          <w:rtl w:val="0"/>
        </w:rPr>
        <w:t xml:space="preserve">3.3.3.3. pessoa física ou jurídica que se encontre, ao tempo da contratação, impossibilitada de contratar em decorrência de sanção que lhe foi imposta;</w:t>
      </w:r>
    </w:p>
    <w:p w:rsidR="00000000" w:rsidDel="00000000" w:rsidP="00000000" w:rsidRDefault="00000000" w:rsidRPr="00000000" w14:paraId="000000BA">
      <w:pPr>
        <w:spacing w:line="300" w:lineRule="auto"/>
        <w:jc w:val="both"/>
        <w:rPr>
          <w:color w:val="000000"/>
          <w:sz w:val="24"/>
          <w:szCs w:val="24"/>
        </w:rPr>
      </w:pPr>
      <w:r w:rsidDel="00000000" w:rsidR="00000000" w:rsidRPr="00000000">
        <w:rPr>
          <w:color w:val="000000"/>
          <w:sz w:val="24"/>
          <w:szCs w:val="24"/>
          <w:rtl w:val="0"/>
        </w:rPr>
        <w:t xml:space="preserve">3.3.3.4.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000000" w:rsidDel="00000000" w:rsidP="00000000" w:rsidRDefault="00000000" w:rsidRPr="00000000" w14:paraId="000000BB">
      <w:pPr>
        <w:spacing w:line="300" w:lineRule="auto"/>
        <w:jc w:val="both"/>
        <w:rPr>
          <w:color w:val="000000"/>
          <w:sz w:val="24"/>
          <w:szCs w:val="24"/>
        </w:rPr>
      </w:pPr>
      <w:r w:rsidDel="00000000" w:rsidR="00000000" w:rsidRPr="00000000">
        <w:rPr>
          <w:color w:val="000000"/>
          <w:sz w:val="24"/>
          <w:szCs w:val="24"/>
          <w:rtl w:val="0"/>
        </w:rPr>
        <w:t xml:space="preserve">3.3.3.5. empresas controladoras, controladas ou coligadas, nos termos da Lei nº. 6.404/1976, concorrendo entre si;</w:t>
      </w:r>
    </w:p>
    <w:p w:rsidR="00000000" w:rsidDel="00000000" w:rsidP="00000000" w:rsidRDefault="00000000" w:rsidRPr="00000000" w14:paraId="000000BC">
      <w:pPr>
        <w:spacing w:line="300" w:lineRule="auto"/>
        <w:jc w:val="both"/>
        <w:rPr>
          <w:color w:val="000000"/>
          <w:sz w:val="24"/>
          <w:szCs w:val="24"/>
        </w:rPr>
      </w:pPr>
      <w:r w:rsidDel="00000000" w:rsidR="00000000" w:rsidRPr="00000000">
        <w:rPr>
          <w:color w:val="000000"/>
          <w:sz w:val="24"/>
          <w:szCs w:val="24"/>
          <w:rtl w:val="0"/>
        </w:rPr>
        <w:t xml:space="preserve">3.3.3.6.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BD">
      <w:pPr>
        <w:tabs>
          <w:tab w:val="left" w:leader="none" w:pos="2268"/>
        </w:tabs>
        <w:spacing w:line="300" w:lineRule="auto"/>
        <w:jc w:val="both"/>
        <w:rPr>
          <w:color w:val="000000"/>
          <w:sz w:val="24"/>
          <w:szCs w:val="24"/>
        </w:rPr>
      </w:pPr>
      <w:r w:rsidDel="00000000" w:rsidR="00000000" w:rsidRPr="00000000">
        <w:rPr>
          <w:color w:val="000000"/>
          <w:sz w:val="24"/>
          <w:szCs w:val="24"/>
          <w:rtl w:val="0"/>
        </w:rPr>
        <w:t xml:space="preserve">3.3.3.7. organizações da Sociedade Civil de Interesse Público – OSCIP –, atuando nessa condição (Acórdão nº 746/2014-TCU-Plenário);</w:t>
      </w:r>
    </w:p>
    <w:p w:rsidR="00000000" w:rsidDel="00000000" w:rsidP="00000000" w:rsidRDefault="00000000" w:rsidRPr="00000000" w14:paraId="000000BE">
      <w:pPr>
        <w:tabs>
          <w:tab w:val="left" w:leader="none" w:pos="2268"/>
        </w:tabs>
        <w:spacing w:line="300" w:lineRule="auto"/>
        <w:jc w:val="both"/>
        <w:rPr>
          <w:b w:val="1"/>
          <w:bCs w:val="1"/>
          <w:sz w:val="24"/>
          <w:szCs w:val="24"/>
        </w:rPr>
      </w:pPr>
      <w:r w:rsidDel="00000000" w:rsidR="00000000" w:rsidRPr="00000000">
        <w:rPr>
          <w:color w:val="000000"/>
          <w:sz w:val="24"/>
          <w:szCs w:val="24"/>
          <w:rtl w:val="0"/>
        </w:rPr>
        <w:t xml:space="preserve">3.3.4. Outras vedações previstas em Lei, inclusive na Lei Orgânica Municipal – LOM;</w:t>
      </w:r>
      <w:r w:rsidDel="00000000" w:rsidR="00000000" w:rsidRPr="00000000">
        <w:rPr>
          <w:rtl w:val="0"/>
        </w:rPr>
      </w:r>
    </w:p>
    <w:p w:rsidR="00000000" w:rsidDel="00000000" w:rsidP="00000000" w:rsidRDefault="00000000" w:rsidRPr="00000000" w14:paraId="000000BF">
      <w:pPr>
        <w:spacing w:line="300" w:lineRule="auto"/>
        <w:jc w:val="both"/>
        <w:rPr>
          <w:color w:val="000000"/>
          <w:sz w:val="24"/>
          <w:szCs w:val="24"/>
        </w:rPr>
      </w:pPr>
      <w:r w:rsidDel="00000000" w:rsidR="00000000" w:rsidRPr="00000000">
        <w:rPr>
          <w:color w:val="000000"/>
          <w:sz w:val="24"/>
          <w:szCs w:val="24"/>
          <w:rtl w:val="0"/>
        </w:rPr>
        <w:t xml:space="preserve">3.4. Equiparam-se aos autores do projeto as empresas integrantes do mesmo grupo econômico;</w:t>
      </w:r>
    </w:p>
    <w:p w:rsidR="00000000" w:rsidDel="00000000" w:rsidP="00000000" w:rsidRDefault="00000000" w:rsidRPr="00000000" w14:paraId="000000C0">
      <w:pPr>
        <w:spacing w:line="300" w:lineRule="auto"/>
        <w:jc w:val="both"/>
        <w:rPr>
          <w:color w:val="000000"/>
          <w:sz w:val="24"/>
          <w:szCs w:val="24"/>
        </w:rPr>
      </w:pPr>
      <w:r w:rsidDel="00000000" w:rsidR="00000000" w:rsidRPr="00000000">
        <w:rPr>
          <w:color w:val="000000"/>
          <w:sz w:val="24"/>
          <w:szCs w:val="24"/>
          <w:rtl w:val="0"/>
        </w:rPr>
        <w:t xml:space="preserve">3.5. aplica-se o disposto na alínea “3.3.3.3”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000000" w:rsidDel="00000000" w:rsidP="00000000" w:rsidRDefault="00000000" w:rsidRPr="00000000" w14:paraId="000000C1">
      <w:pPr>
        <w:tabs>
          <w:tab w:val="left" w:leader="none" w:pos="2268"/>
        </w:tabs>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0C2">
      <w:pPr>
        <w:tabs>
          <w:tab w:val="left" w:leader="none" w:pos="2268"/>
        </w:tabs>
        <w:spacing w:line="300" w:lineRule="auto"/>
        <w:jc w:val="both"/>
        <w:rPr>
          <w:sz w:val="24"/>
          <w:szCs w:val="24"/>
        </w:rPr>
      </w:pPr>
      <w:r w:rsidDel="00000000" w:rsidR="00000000" w:rsidRPr="00000000">
        <w:rPr>
          <w:b w:val="1"/>
          <w:bCs w:val="1"/>
          <w:sz w:val="24"/>
          <w:szCs w:val="24"/>
          <w:rtl w:val="0"/>
        </w:rPr>
        <w:t xml:space="preserve">4. Do sistema, critério de julgamento, modo de disputa e do tratamento diferenciado</w:t>
      </w:r>
      <w:r w:rsidDel="00000000" w:rsidR="00000000" w:rsidRPr="00000000">
        <w:rPr>
          <w:rtl w:val="0"/>
        </w:rPr>
      </w:r>
    </w:p>
    <w:p w:rsidR="00000000" w:rsidDel="00000000" w:rsidP="00000000" w:rsidRDefault="00000000" w:rsidRPr="00000000" w14:paraId="000000C3">
      <w:pPr>
        <w:spacing w:line="300" w:lineRule="auto"/>
        <w:jc w:val="both"/>
        <w:rPr>
          <w:sz w:val="24"/>
          <w:szCs w:val="24"/>
        </w:rPr>
      </w:pPr>
      <w:r w:rsidDel="00000000" w:rsidR="00000000" w:rsidRPr="00000000">
        <w:rPr>
          <w:color w:val="000000"/>
          <w:sz w:val="24"/>
          <w:szCs w:val="24"/>
          <w:rtl w:val="0"/>
        </w:rPr>
        <w:t xml:space="preserve">4.1. O critério de julgamento será </w:t>
      </w:r>
      <w:r w:rsidDel="00000000" w:rsidR="00000000" w:rsidRPr="00000000">
        <w:rPr>
          <w:sz w:val="24"/>
          <w:szCs w:val="24"/>
          <w:rtl w:val="0"/>
        </w:rPr>
        <w:t xml:space="preserve">Menor Preço Unitário. </w:t>
      </w:r>
    </w:p>
    <w:p w:rsidR="00000000" w:rsidDel="00000000" w:rsidP="00000000" w:rsidRDefault="00000000" w:rsidRPr="00000000" w14:paraId="000000C4">
      <w:pPr>
        <w:spacing w:line="300" w:lineRule="auto"/>
        <w:jc w:val="both"/>
        <w:rPr>
          <w:color w:val="000000"/>
          <w:sz w:val="24"/>
          <w:szCs w:val="24"/>
        </w:rPr>
      </w:pPr>
      <w:r w:rsidDel="00000000" w:rsidR="00000000" w:rsidRPr="00000000">
        <w:rPr>
          <w:color w:val="000000"/>
          <w:sz w:val="24"/>
          <w:szCs w:val="24"/>
          <w:rtl w:val="0"/>
        </w:rPr>
        <w:t xml:space="preserve">4.2. O modo de disputa será conjuntamente: Aberto.</w:t>
      </w:r>
    </w:p>
    <w:p w:rsidR="00000000" w:rsidDel="00000000" w:rsidP="00000000" w:rsidRDefault="00000000" w:rsidRPr="00000000" w14:paraId="000000C5">
      <w:pPr>
        <w:spacing w:line="300" w:lineRule="auto"/>
        <w:jc w:val="both"/>
        <w:rPr>
          <w:color w:val="000000"/>
          <w:sz w:val="24"/>
          <w:szCs w:val="24"/>
        </w:rPr>
      </w:pPr>
      <w:r w:rsidDel="00000000" w:rsidR="00000000" w:rsidRPr="00000000">
        <w:rPr>
          <w:color w:val="000000"/>
          <w:sz w:val="24"/>
          <w:szCs w:val="24"/>
          <w:rtl w:val="0"/>
        </w:rPr>
        <w:t xml:space="preserve">4.3 - Os licitantes encaminharão, exclusivamente por meio do sistema eletrônico, a proposta comercial, conforme o critério de julgamento adotado neste Edital, até a data e o horário estabelecidos para abertura da sessão pública.</w:t>
      </w:r>
    </w:p>
    <w:p w:rsidR="00000000" w:rsidDel="00000000" w:rsidP="00000000" w:rsidRDefault="00000000" w:rsidRPr="00000000" w14:paraId="000000C6">
      <w:pPr>
        <w:spacing w:line="300" w:lineRule="auto"/>
        <w:jc w:val="both"/>
        <w:rPr>
          <w:b w:val="1"/>
          <w:bCs w:val="1"/>
          <w:color w:val="000000"/>
          <w:sz w:val="24"/>
          <w:szCs w:val="24"/>
        </w:rPr>
      </w:pPr>
      <w:r w:rsidDel="00000000" w:rsidR="00000000" w:rsidRPr="00000000">
        <w:rPr>
          <w:b w:val="1"/>
          <w:bCs w:val="1"/>
          <w:color w:val="000000"/>
          <w:sz w:val="24"/>
          <w:szCs w:val="24"/>
          <w:rtl w:val="0"/>
        </w:rPr>
        <w:t xml:space="preserve">4.4. Do credenciamento ao sistema provedor:</w:t>
      </w:r>
    </w:p>
    <w:p w:rsidR="00000000" w:rsidDel="00000000" w:rsidP="00000000" w:rsidRDefault="00000000" w:rsidRPr="00000000" w14:paraId="000000C7">
      <w:pPr>
        <w:spacing w:line="300" w:lineRule="auto"/>
        <w:jc w:val="both"/>
        <w:rPr>
          <w:color w:val="000000"/>
          <w:sz w:val="24"/>
          <w:szCs w:val="24"/>
        </w:rPr>
      </w:pPr>
      <w:r w:rsidDel="00000000" w:rsidR="00000000" w:rsidRPr="00000000">
        <w:rPr>
          <w:color w:val="000000"/>
          <w:sz w:val="24"/>
          <w:szCs w:val="24"/>
          <w:rtl w:val="0"/>
        </w:rPr>
        <w:t xml:space="preserve">4.4.1. Os licitantes deverão estar previamente cadastrados junto ao provedor do sistema eletrônico antes da data de realização da sessão pública.</w:t>
      </w:r>
    </w:p>
    <w:p w:rsidR="00000000" w:rsidDel="00000000" w:rsidP="00000000" w:rsidRDefault="00000000" w:rsidRPr="00000000" w14:paraId="000000C8">
      <w:pPr>
        <w:jc w:val="both"/>
        <w:rPr>
          <w:sz w:val="24"/>
          <w:szCs w:val="24"/>
        </w:rPr>
      </w:pPr>
      <w:r w:rsidDel="00000000" w:rsidR="00000000" w:rsidRPr="00000000">
        <w:rPr>
          <w:color w:val="000000"/>
          <w:sz w:val="24"/>
          <w:szCs w:val="24"/>
          <w:rtl w:val="0"/>
        </w:rPr>
        <w:t xml:space="preserve">4.4.2. Para acesso ao sistema eletrônico, os interessados em participar da Licitação deverão obter chave de identificação e senha pessoal (intransferíveis), junto ao provedor do sistema indicado neste instrumento, através de realização de cadastramento simplificado mediante contato direto com o </w:t>
      </w:r>
      <w:r w:rsidDel="00000000" w:rsidR="00000000" w:rsidRPr="00000000">
        <w:rPr>
          <w:b w:val="1"/>
          <w:bCs w:val="1"/>
          <w:color w:val="000000"/>
          <w:sz w:val="24"/>
          <w:szCs w:val="24"/>
          <w:u w:val="single"/>
          <w:rtl w:val="0"/>
        </w:rPr>
        <w:t xml:space="preserve">BOLSA NACIONAL DE COMPRAS - BNC</w:t>
      </w:r>
      <w:r w:rsidDel="00000000" w:rsidR="00000000" w:rsidRPr="00000000">
        <w:rPr>
          <w:color w:val="000000"/>
          <w:sz w:val="24"/>
          <w:szCs w:val="24"/>
          <w:rtl w:val="0"/>
        </w:rPr>
        <w:t xml:space="preserve">, através do site: </w:t>
      </w:r>
      <w:hyperlink r:id="rId8">
        <w:r w:rsidDel="00000000" w:rsidR="00000000" w:rsidRPr="00000000">
          <w:rPr>
            <w:b w:val="1"/>
            <w:bCs w:val="1"/>
            <w:color w:val="0000ff"/>
            <w:sz w:val="24"/>
            <w:szCs w:val="24"/>
            <w:u w:val="single"/>
            <w:rtl w:val="0"/>
          </w:rPr>
          <w:t xml:space="preserve">https://www.bnc.org.br/</w:t>
        </w:r>
      </w:hyperlink>
      <w:r w:rsidDel="00000000" w:rsidR="00000000" w:rsidRPr="00000000">
        <w:rPr>
          <w:b w:val="1"/>
          <w:bCs w:val="1"/>
          <w:color w:val="000000"/>
          <w:sz w:val="24"/>
          <w:szCs w:val="24"/>
          <w:u w:val="single"/>
          <w:rtl w:val="0"/>
        </w:rPr>
        <w:t xml:space="preserve"> ou pelos telefones </w:t>
      </w:r>
      <w:r w:rsidDel="00000000" w:rsidR="00000000" w:rsidRPr="00000000">
        <w:rPr>
          <w:b w:val="1"/>
          <w:bCs w:val="1"/>
          <w:color w:val="333333"/>
          <w:sz w:val="24"/>
          <w:szCs w:val="24"/>
          <w:highlight w:val="white"/>
          <w:u w:val="single"/>
          <w:rtl w:val="0"/>
        </w:rPr>
        <w:t xml:space="preserve">(42) 3026-4555 ou (42) 3026-4550.</w:t>
      </w:r>
      <w:r w:rsidDel="00000000" w:rsidR="00000000" w:rsidRPr="00000000">
        <w:rPr>
          <w:rtl w:val="0"/>
        </w:rPr>
      </w:r>
    </w:p>
    <w:p w:rsidR="00000000" w:rsidDel="00000000" w:rsidP="00000000" w:rsidRDefault="00000000" w:rsidRPr="00000000" w14:paraId="000000C9">
      <w:pPr>
        <w:spacing w:line="300" w:lineRule="auto"/>
        <w:jc w:val="both"/>
        <w:rPr>
          <w:color w:val="000000"/>
          <w:sz w:val="24"/>
          <w:szCs w:val="24"/>
        </w:rPr>
      </w:pPr>
      <w:r w:rsidDel="00000000" w:rsidR="00000000" w:rsidRPr="00000000">
        <w:rPr>
          <w:color w:val="000000"/>
          <w:sz w:val="24"/>
          <w:szCs w:val="24"/>
          <w:rtl w:val="0"/>
        </w:rPr>
        <w:t xml:space="preserve">4.4.3. É de exclusiva responsabilidade do usuário o sigilo da senha, bem como seu uso em qualquer transação efetuada.</w:t>
      </w:r>
    </w:p>
    <w:p w:rsidR="00000000" w:rsidDel="00000000" w:rsidP="00000000" w:rsidRDefault="00000000" w:rsidRPr="00000000" w14:paraId="000000CA">
      <w:pPr>
        <w:spacing w:line="300" w:lineRule="auto"/>
        <w:jc w:val="both"/>
        <w:rPr>
          <w:color w:val="000000"/>
          <w:sz w:val="24"/>
          <w:szCs w:val="24"/>
        </w:rPr>
      </w:pPr>
      <w:r w:rsidDel="00000000" w:rsidR="00000000" w:rsidRPr="00000000">
        <w:rPr>
          <w:color w:val="000000"/>
          <w:sz w:val="24"/>
          <w:szCs w:val="24"/>
          <w:rtl w:val="0"/>
        </w:rPr>
        <w:t xml:space="preserve">4.4.4. O credenciamento do licitante junto ao sistema eletrônico implica na responsabilização pelos atos praticados, devendo ser indicada pessoa com capacidade técnica para realização das transações inerentes ao certame.</w:t>
      </w:r>
    </w:p>
    <w:p w:rsidR="00000000" w:rsidDel="00000000" w:rsidP="00000000" w:rsidRDefault="00000000" w:rsidRPr="00000000" w14:paraId="000000CB">
      <w:pPr>
        <w:spacing w:line="300" w:lineRule="auto"/>
        <w:jc w:val="both"/>
        <w:rPr>
          <w:color w:val="000000"/>
          <w:sz w:val="24"/>
          <w:szCs w:val="24"/>
        </w:rPr>
      </w:pPr>
      <w:r w:rsidDel="00000000" w:rsidR="00000000" w:rsidRPr="00000000">
        <w:rPr>
          <w:color w:val="000000"/>
          <w:sz w:val="24"/>
          <w:szCs w:val="24"/>
          <w:rtl w:val="0"/>
        </w:rPr>
        <w:t xml:space="preserve">4.4.5. Caberá ao licitante acompanhar todas as operações no sistema eletrônico antes, durante e após a sessão pública do certame licitatório, ficando responsável pelo ônus decorrente da perda de negócios diante da inobservância de quaisquer mensagens e informações emitidas pelo sistema ou de sua desconexão.</w:t>
      </w:r>
    </w:p>
    <w:p w:rsidR="00000000" w:rsidDel="00000000" w:rsidP="00000000" w:rsidRDefault="00000000" w:rsidRPr="00000000" w14:paraId="000000CC">
      <w:pPr>
        <w:spacing w:line="300" w:lineRule="auto"/>
        <w:jc w:val="both"/>
        <w:rPr>
          <w:color w:val="000000"/>
          <w:sz w:val="24"/>
          <w:szCs w:val="24"/>
        </w:rPr>
      </w:pPr>
      <w:r w:rsidDel="00000000" w:rsidR="00000000" w:rsidRPr="00000000">
        <w:rPr>
          <w:color w:val="000000"/>
          <w:sz w:val="24"/>
          <w:szCs w:val="24"/>
          <w:rtl w:val="0"/>
        </w:rPr>
        <w:t xml:space="preserve">4.5 - Sem prejuízo da obrigação de marcação em campo próprio da plataforma eletrônica, a proposta comercial apresentada será tacitamente considerada declarada que:</w:t>
      </w:r>
    </w:p>
    <w:p w:rsidR="00000000" w:rsidDel="00000000" w:rsidP="00000000" w:rsidRDefault="00000000" w:rsidRPr="00000000" w14:paraId="000000CD">
      <w:pPr>
        <w:spacing w:line="300" w:lineRule="auto"/>
        <w:jc w:val="both"/>
        <w:rPr>
          <w:color w:val="000000"/>
          <w:sz w:val="24"/>
          <w:szCs w:val="24"/>
        </w:rPr>
      </w:pPr>
      <w:r w:rsidDel="00000000" w:rsidR="00000000" w:rsidRPr="00000000">
        <w:rPr>
          <w:color w:val="000000"/>
          <w:sz w:val="24"/>
          <w:szCs w:val="24"/>
          <w:rtl w:val="0"/>
        </w:rPr>
        <w:t xml:space="preserve">4.5.1 -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000000" w:rsidDel="00000000" w:rsidP="00000000" w:rsidRDefault="00000000" w:rsidRPr="00000000" w14:paraId="000000CE">
      <w:pPr>
        <w:spacing w:line="300" w:lineRule="auto"/>
        <w:jc w:val="both"/>
        <w:rPr>
          <w:color w:val="000000"/>
          <w:sz w:val="24"/>
          <w:szCs w:val="24"/>
        </w:rPr>
      </w:pPr>
      <w:r w:rsidDel="00000000" w:rsidR="00000000" w:rsidRPr="00000000">
        <w:rPr>
          <w:color w:val="000000"/>
          <w:sz w:val="24"/>
          <w:szCs w:val="24"/>
          <w:rtl w:val="0"/>
        </w:rPr>
        <w:t xml:space="preserve">4.5.2 - não emprega menor de 18 anos em trabalho noturno, perigoso ou insalubre e não emprega menor de 16 anos, salvo menor, a partir de 14 anos, na condição de aprendiz, nos termos do artigo 7°, XXXIII, da Constituição;</w:t>
      </w:r>
    </w:p>
    <w:p w:rsidR="00000000" w:rsidDel="00000000" w:rsidP="00000000" w:rsidRDefault="00000000" w:rsidRPr="00000000" w14:paraId="000000CF">
      <w:pPr>
        <w:spacing w:line="300" w:lineRule="auto"/>
        <w:jc w:val="both"/>
        <w:rPr>
          <w:color w:val="000000"/>
          <w:sz w:val="24"/>
          <w:szCs w:val="24"/>
        </w:rPr>
      </w:pPr>
      <w:r w:rsidDel="00000000" w:rsidR="00000000" w:rsidRPr="00000000">
        <w:rPr>
          <w:color w:val="000000"/>
          <w:sz w:val="24"/>
          <w:szCs w:val="24"/>
          <w:rtl w:val="0"/>
        </w:rPr>
        <w:t xml:space="preserve">4.5.3 - não possui, em sua cadeia produtiva, empregados executando trabalho degradante ou forçado, observando o disposto nos incisos III e IV do art. 1º e no inciso III do art. 5º da Constituição Federal;</w:t>
      </w:r>
    </w:p>
    <w:p w:rsidR="00000000" w:rsidDel="00000000" w:rsidP="00000000" w:rsidRDefault="00000000" w:rsidRPr="00000000" w14:paraId="000000D0">
      <w:pPr>
        <w:spacing w:line="300" w:lineRule="auto"/>
        <w:jc w:val="both"/>
        <w:rPr>
          <w:color w:val="000000"/>
          <w:sz w:val="24"/>
          <w:szCs w:val="24"/>
        </w:rPr>
      </w:pPr>
      <w:r w:rsidDel="00000000" w:rsidR="00000000" w:rsidRPr="00000000">
        <w:rPr>
          <w:color w:val="000000"/>
          <w:sz w:val="24"/>
          <w:szCs w:val="24"/>
          <w:rtl w:val="0"/>
        </w:rPr>
        <w:t xml:space="preserve">4.5.4 - cumpre as exigências de reserva de cargos para pessoa com deficiência e para reabilitado da Previdência Social, previstas em lei e em outras normas específicas;</w:t>
      </w:r>
    </w:p>
    <w:p w:rsidR="00000000" w:rsidDel="00000000" w:rsidP="00000000" w:rsidRDefault="00000000" w:rsidRPr="00000000" w14:paraId="000000D1">
      <w:pPr>
        <w:spacing w:line="300" w:lineRule="auto"/>
        <w:jc w:val="both"/>
        <w:rPr>
          <w:color w:val="000000"/>
          <w:sz w:val="24"/>
          <w:szCs w:val="24"/>
        </w:rPr>
      </w:pPr>
      <w:r w:rsidDel="00000000" w:rsidR="00000000" w:rsidRPr="00000000">
        <w:rPr>
          <w:color w:val="000000"/>
          <w:sz w:val="24"/>
          <w:szCs w:val="24"/>
          <w:rtl w:val="0"/>
        </w:rPr>
        <w:t xml:space="preserve">4.6 - O licitante organizado em cooperativa deverá declarar, ainda, em campo próprio do sistema eletrônico, que cumpre os requisitos estabelecidos no artigo 16 da Lei nº 14.133, de 2021.</w:t>
      </w:r>
    </w:p>
    <w:p w:rsidR="00000000" w:rsidDel="00000000" w:rsidP="00000000" w:rsidRDefault="00000000" w:rsidRPr="00000000" w14:paraId="000000D2">
      <w:pPr>
        <w:spacing w:line="300" w:lineRule="auto"/>
        <w:jc w:val="both"/>
        <w:rPr>
          <w:color w:val="000000"/>
          <w:sz w:val="24"/>
          <w:szCs w:val="24"/>
        </w:rPr>
      </w:pPr>
      <w:r w:rsidDel="00000000" w:rsidR="00000000" w:rsidRPr="00000000">
        <w:rPr>
          <w:color w:val="000000"/>
          <w:sz w:val="24"/>
          <w:szCs w:val="24"/>
          <w:rtl w:val="0"/>
        </w:rPr>
        <w:t xml:space="preserve">4.7 - Não haverá ordem de classificação na etapa de apresentação da proposta e dos documentos de habilitação pelo licitante, o que ocorrerá somente após os procedimentos de abertura da sessão pública e da fase de envio de lances.</w:t>
      </w:r>
    </w:p>
    <w:p w:rsidR="00000000" w:rsidDel="00000000" w:rsidP="00000000" w:rsidRDefault="00000000" w:rsidRPr="00000000" w14:paraId="000000D3">
      <w:pPr>
        <w:spacing w:line="300" w:lineRule="auto"/>
        <w:jc w:val="both"/>
        <w:rPr>
          <w:color w:val="000000"/>
          <w:sz w:val="24"/>
          <w:szCs w:val="24"/>
        </w:rPr>
      </w:pPr>
      <w:r w:rsidDel="00000000" w:rsidR="00000000" w:rsidRPr="00000000">
        <w:rPr>
          <w:color w:val="000000"/>
          <w:sz w:val="24"/>
          <w:szCs w:val="24"/>
          <w:rtl w:val="0"/>
        </w:rPr>
        <w:t xml:space="preserve">4.8 - Serão disponibilizados para acesso público os documentos que compõem a proposta dos licitantes convocados para apresentação de propostas, após a fase de envio de lances.</w:t>
      </w:r>
    </w:p>
    <w:p w:rsidR="00000000" w:rsidDel="00000000" w:rsidP="00000000" w:rsidRDefault="00000000" w:rsidRPr="00000000" w14:paraId="000000D4">
      <w:pPr>
        <w:spacing w:line="300" w:lineRule="auto"/>
        <w:jc w:val="both"/>
        <w:rPr>
          <w:color w:val="000000"/>
          <w:sz w:val="24"/>
          <w:szCs w:val="24"/>
        </w:rPr>
      </w:pPr>
      <w:r w:rsidDel="00000000" w:rsidR="00000000" w:rsidRPr="00000000">
        <w:rPr>
          <w:color w:val="000000"/>
          <w:sz w:val="24"/>
          <w:szCs w:val="24"/>
          <w:rtl w:val="0"/>
        </w:rPr>
        <w:t xml:space="preserve">4.9 - Está vedada a utilização de “robôs” no presente processo eletrônico por comprometer a isonomia entre os participantes, nos termos do Acórdão nº. 1.647/2010-TCU-Plenário(…).</w:t>
      </w:r>
    </w:p>
    <w:p w:rsidR="00000000" w:rsidDel="00000000" w:rsidP="00000000" w:rsidRDefault="00000000" w:rsidRPr="00000000" w14:paraId="000000D5">
      <w:pPr>
        <w:spacing w:line="300" w:lineRule="auto"/>
        <w:jc w:val="both"/>
        <w:rPr>
          <w:color w:val="000000"/>
          <w:sz w:val="24"/>
          <w:szCs w:val="24"/>
        </w:rPr>
      </w:pPr>
      <w:r w:rsidDel="00000000" w:rsidR="00000000" w:rsidRPr="00000000">
        <w:rPr>
          <w:color w:val="000000"/>
          <w:sz w:val="24"/>
          <w:szCs w:val="24"/>
          <w:rtl w:val="0"/>
        </w:rPr>
        <w:t xml:space="preserve">4.10 -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000000" w:rsidDel="00000000" w:rsidP="00000000" w:rsidRDefault="00000000" w:rsidRPr="00000000" w14:paraId="000000D6">
      <w:pPr>
        <w:spacing w:line="300" w:lineRule="auto"/>
        <w:jc w:val="both"/>
        <w:rPr>
          <w:color w:val="000000"/>
          <w:sz w:val="24"/>
          <w:szCs w:val="24"/>
        </w:rPr>
      </w:pPr>
      <w:r w:rsidDel="00000000" w:rsidR="00000000" w:rsidRPr="00000000">
        <w:rPr>
          <w:color w:val="000000"/>
          <w:sz w:val="24"/>
          <w:szCs w:val="24"/>
          <w:rtl w:val="0"/>
        </w:rPr>
        <w:t xml:space="preserve">4.11 - O licitante deverá comunicar imediatamente ao provedor do sistema qualquer acontecimento que possa comprometer o sigilo ou a segurança, para imediato bloqueio de acesso.</w:t>
      </w:r>
    </w:p>
    <w:p w:rsidR="00000000" w:rsidDel="00000000" w:rsidP="00000000" w:rsidRDefault="00000000" w:rsidRPr="00000000" w14:paraId="000000D7">
      <w:pPr>
        <w:spacing w:line="300" w:lineRule="auto"/>
        <w:jc w:val="both"/>
        <w:rPr>
          <w:color w:val="000000"/>
          <w:sz w:val="24"/>
          <w:szCs w:val="24"/>
        </w:rPr>
      </w:pPr>
      <w:r w:rsidDel="00000000" w:rsidR="00000000" w:rsidRPr="00000000">
        <w:rPr>
          <w:rtl w:val="0"/>
        </w:rPr>
      </w:r>
    </w:p>
    <w:p w:rsidR="00000000" w:rsidDel="00000000" w:rsidP="00000000" w:rsidRDefault="00000000" w:rsidRPr="00000000" w14:paraId="000000D8">
      <w:pPr>
        <w:spacing w:line="300" w:lineRule="auto"/>
        <w:jc w:val="both"/>
        <w:rPr>
          <w:b w:val="1"/>
          <w:bCs w:val="1"/>
          <w:color w:val="000000"/>
          <w:sz w:val="24"/>
          <w:szCs w:val="24"/>
        </w:rPr>
      </w:pPr>
      <w:r w:rsidDel="00000000" w:rsidR="00000000" w:rsidRPr="00000000">
        <w:rPr>
          <w:b w:val="1"/>
          <w:bCs w:val="1"/>
          <w:color w:val="000000"/>
          <w:sz w:val="24"/>
          <w:szCs w:val="24"/>
          <w:rtl w:val="0"/>
        </w:rPr>
        <w:t xml:space="preserve">5 . Do preenchimento da proposta</w:t>
      </w:r>
    </w:p>
    <w:p w:rsidR="00000000" w:rsidDel="00000000" w:rsidP="00000000" w:rsidRDefault="00000000" w:rsidRPr="00000000" w14:paraId="000000D9">
      <w:pPr>
        <w:spacing w:line="300" w:lineRule="auto"/>
        <w:jc w:val="both"/>
        <w:rPr>
          <w:color w:val="000000"/>
          <w:sz w:val="24"/>
          <w:szCs w:val="24"/>
        </w:rPr>
      </w:pPr>
      <w:r w:rsidDel="00000000" w:rsidR="00000000" w:rsidRPr="00000000">
        <w:rPr>
          <w:color w:val="000000"/>
          <w:sz w:val="24"/>
          <w:szCs w:val="24"/>
          <w:rtl w:val="0"/>
        </w:rPr>
        <w:t xml:space="preserve">5.1 - O licitante deverá enviar sua proposta mediante o preenchimento, no sistema eletrônico, dos seguintes campos:</w:t>
      </w:r>
    </w:p>
    <w:p w:rsidR="00000000" w:rsidDel="00000000" w:rsidP="00000000" w:rsidRDefault="00000000" w:rsidRPr="00000000" w14:paraId="000000DA">
      <w:pPr>
        <w:spacing w:line="300" w:lineRule="auto"/>
        <w:jc w:val="both"/>
        <w:rPr>
          <w:color w:val="000000"/>
          <w:sz w:val="24"/>
          <w:szCs w:val="24"/>
        </w:rPr>
      </w:pPr>
      <w:r w:rsidDel="00000000" w:rsidR="00000000" w:rsidRPr="00000000">
        <w:rPr>
          <w:color w:val="000000"/>
          <w:sz w:val="24"/>
          <w:szCs w:val="24"/>
          <w:rtl w:val="0"/>
        </w:rPr>
        <w:t xml:space="preserve">5.1.1 - valor unitário do item;</w:t>
      </w:r>
    </w:p>
    <w:p w:rsidR="00000000" w:rsidDel="00000000" w:rsidP="00000000" w:rsidRDefault="00000000" w:rsidRPr="00000000" w14:paraId="000000DB">
      <w:pPr>
        <w:spacing w:line="300" w:lineRule="auto"/>
        <w:jc w:val="both"/>
        <w:rPr>
          <w:color w:val="000000"/>
          <w:sz w:val="24"/>
          <w:szCs w:val="24"/>
        </w:rPr>
      </w:pPr>
      <w:r w:rsidDel="00000000" w:rsidR="00000000" w:rsidRPr="00000000">
        <w:rPr>
          <w:color w:val="000000"/>
          <w:sz w:val="24"/>
          <w:szCs w:val="24"/>
          <w:rtl w:val="0"/>
        </w:rPr>
        <w:t xml:space="preserve">5.1.1.1 - A proposta inicial, bem como os lances subsequentes, quando for o caso, deverão ser registrados, em moeda corrente nacional (R$).</w:t>
      </w:r>
    </w:p>
    <w:p w:rsidR="00000000" w:rsidDel="00000000" w:rsidP="00000000" w:rsidRDefault="00000000" w:rsidRPr="00000000" w14:paraId="000000DC">
      <w:pPr>
        <w:spacing w:line="300" w:lineRule="auto"/>
        <w:jc w:val="both"/>
        <w:rPr>
          <w:color w:val="000000"/>
          <w:sz w:val="24"/>
          <w:szCs w:val="24"/>
        </w:rPr>
      </w:pPr>
      <w:r w:rsidDel="00000000" w:rsidR="00000000" w:rsidRPr="00000000">
        <w:rPr>
          <w:color w:val="000000"/>
          <w:sz w:val="24"/>
          <w:szCs w:val="24"/>
          <w:rtl w:val="0"/>
        </w:rPr>
        <w:t xml:space="preserve">5.1.2 - Marca/fabricante (quando for o caso, não sendo admitida a indicação demais de uma marca para um mesmo item);</w:t>
      </w:r>
    </w:p>
    <w:p w:rsidR="00000000" w:rsidDel="00000000" w:rsidP="00000000" w:rsidRDefault="00000000" w:rsidRPr="00000000" w14:paraId="000000DD">
      <w:pPr>
        <w:spacing w:line="300" w:lineRule="auto"/>
        <w:jc w:val="both"/>
        <w:rPr>
          <w:color w:val="000000"/>
          <w:sz w:val="24"/>
          <w:szCs w:val="24"/>
        </w:rPr>
      </w:pPr>
      <w:r w:rsidDel="00000000" w:rsidR="00000000" w:rsidRPr="00000000">
        <w:rPr>
          <w:color w:val="000000"/>
          <w:sz w:val="24"/>
          <w:szCs w:val="24"/>
          <w:rtl w:val="0"/>
        </w:rPr>
        <w:t xml:space="preserve">5.1.3 - Modelo/versão (se aplicável);</w:t>
      </w:r>
    </w:p>
    <w:p w:rsidR="00000000" w:rsidDel="00000000" w:rsidP="00000000" w:rsidRDefault="00000000" w:rsidRPr="00000000" w14:paraId="000000DE">
      <w:pPr>
        <w:spacing w:line="300" w:lineRule="auto"/>
        <w:jc w:val="both"/>
        <w:rPr>
          <w:color w:val="000000"/>
          <w:sz w:val="24"/>
          <w:szCs w:val="24"/>
        </w:rPr>
      </w:pPr>
      <w:r w:rsidDel="00000000" w:rsidR="00000000" w:rsidRPr="00000000">
        <w:rPr>
          <w:color w:val="000000"/>
          <w:sz w:val="24"/>
          <w:szCs w:val="24"/>
          <w:rtl w:val="0"/>
        </w:rPr>
        <w:t xml:space="preserve">5.2 - Todas as especificações do objeto contidas na proposta vinculam o licitante.</w:t>
      </w:r>
    </w:p>
    <w:p w:rsidR="00000000" w:rsidDel="00000000" w:rsidP="00000000" w:rsidRDefault="00000000" w:rsidRPr="00000000" w14:paraId="000000DF">
      <w:pPr>
        <w:spacing w:line="300" w:lineRule="auto"/>
        <w:jc w:val="both"/>
        <w:rPr>
          <w:color w:val="000000"/>
          <w:sz w:val="24"/>
          <w:szCs w:val="24"/>
        </w:rPr>
      </w:pPr>
      <w:r w:rsidDel="00000000" w:rsidR="00000000" w:rsidRPr="00000000">
        <w:rPr>
          <w:color w:val="000000"/>
          <w:sz w:val="24"/>
          <w:szCs w:val="24"/>
          <w:rtl w:val="0"/>
        </w:rPr>
        <w:t xml:space="preserve">5.3 - Nos valores propostos estarão inclusos todos os custos operacionais, encargos previdenciários, trabalhistas, tributários, comerciais e quaisquer outros que incidam direta ou indiretamente na execução do objeto.</w:t>
      </w:r>
    </w:p>
    <w:p w:rsidR="00000000" w:rsidDel="00000000" w:rsidP="00000000" w:rsidRDefault="00000000" w:rsidRPr="00000000" w14:paraId="000000E0">
      <w:pPr>
        <w:spacing w:line="300" w:lineRule="auto"/>
        <w:jc w:val="both"/>
        <w:rPr>
          <w:color w:val="000000"/>
          <w:sz w:val="24"/>
          <w:szCs w:val="24"/>
        </w:rPr>
      </w:pPr>
      <w:r w:rsidDel="00000000" w:rsidR="00000000" w:rsidRPr="00000000">
        <w:rPr>
          <w:color w:val="000000"/>
          <w:sz w:val="24"/>
          <w:szCs w:val="24"/>
          <w:rtl w:val="0"/>
        </w:rPr>
        <w:t xml:space="preserve">5.4 - Os preços ofertados, tanto na proposta inicial, quanto na etapa de lances, serão de exclusiva responsabilidade do licitante, não lhe assistindo o direito de pleitear qualquer alteração, sob alegação de erro, omissão ou qualquer outro pretexto.</w:t>
      </w:r>
    </w:p>
    <w:p w:rsidR="00000000" w:rsidDel="00000000" w:rsidP="00000000" w:rsidRDefault="00000000" w:rsidRPr="00000000" w14:paraId="000000E1">
      <w:pPr>
        <w:spacing w:line="300" w:lineRule="auto"/>
        <w:jc w:val="both"/>
        <w:rPr>
          <w:color w:val="000000"/>
          <w:sz w:val="24"/>
          <w:szCs w:val="24"/>
        </w:rPr>
      </w:pPr>
      <w:r w:rsidDel="00000000" w:rsidR="00000000" w:rsidRPr="00000000">
        <w:rPr>
          <w:color w:val="000000"/>
          <w:sz w:val="24"/>
          <w:szCs w:val="24"/>
          <w:rtl w:val="0"/>
        </w:rPr>
        <w:t xml:space="preserve">5.5 - Se o regime tributário da empresa implicar o recolhimento de tributos em percentuais variáveis, a cotação adequada será a que corresponde à média dos efetivos recolhimentos da empresa nos últimos doze meses.</w:t>
      </w:r>
    </w:p>
    <w:p w:rsidR="00000000" w:rsidDel="00000000" w:rsidP="00000000" w:rsidRDefault="00000000" w:rsidRPr="00000000" w14:paraId="000000E2">
      <w:pPr>
        <w:spacing w:line="300" w:lineRule="auto"/>
        <w:jc w:val="both"/>
        <w:rPr>
          <w:color w:val="000000"/>
          <w:sz w:val="24"/>
          <w:szCs w:val="24"/>
        </w:rPr>
      </w:pPr>
      <w:r w:rsidDel="00000000" w:rsidR="00000000" w:rsidRPr="00000000">
        <w:rPr>
          <w:color w:val="000000"/>
          <w:sz w:val="24"/>
          <w:szCs w:val="24"/>
          <w:rtl w:val="0"/>
        </w:rPr>
        <w:t xml:space="preserve">5.6 - Independentemente do percentual de tributo inserido na planilha, no pagamento serão retidos na fonte os percentuais estabelecidos na legislação vigente.</w:t>
      </w:r>
    </w:p>
    <w:p w:rsidR="00000000" w:rsidDel="00000000" w:rsidP="00000000" w:rsidRDefault="00000000" w:rsidRPr="00000000" w14:paraId="000000E3">
      <w:pPr>
        <w:spacing w:line="300" w:lineRule="auto"/>
        <w:jc w:val="both"/>
        <w:rPr>
          <w:color w:val="000000"/>
          <w:sz w:val="24"/>
          <w:szCs w:val="24"/>
        </w:rPr>
      </w:pPr>
      <w:r w:rsidDel="00000000" w:rsidR="00000000" w:rsidRPr="00000000">
        <w:rPr>
          <w:color w:val="000000"/>
          <w:sz w:val="24"/>
          <w:szCs w:val="24"/>
          <w:rtl w:val="0"/>
        </w:rPr>
        <w:t xml:space="preserve">5.7 -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000000" w:rsidDel="00000000" w:rsidP="00000000" w:rsidRDefault="00000000" w:rsidRPr="00000000" w14:paraId="000000E4">
      <w:pPr>
        <w:spacing w:line="300" w:lineRule="auto"/>
        <w:jc w:val="both"/>
        <w:rPr>
          <w:color w:val="000000"/>
          <w:sz w:val="24"/>
          <w:szCs w:val="24"/>
        </w:rPr>
      </w:pPr>
      <w:r w:rsidDel="00000000" w:rsidR="00000000" w:rsidRPr="00000000">
        <w:rPr>
          <w:color w:val="000000"/>
          <w:sz w:val="24"/>
          <w:szCs w:val="24"/>
          <w:rtl w:val="0"/>
        </w:rPr>
        <w:t xml:space="preserve">5.8 - O descumprimento das regras supramencionadas pela Administração por parte dos contratados pode ensejar a responsabilização perante aos Órgãos deControle, bem como, diante da própria Administração.</w:t>
      </w:r>
    </w:p>
    <w:p w:rsidR="00000000" w:rsidDel="00000000" w:rsidP="00000000" w:rsidRDefault="00000000" w:rsidRPr="00000000" w14:paraId="000000E5">
      <w:pPr>
        <w:spacing w:line="300" w:lineRule="auto"/>
        <w:jc w:val="both"/>
        <w:rPr>
          <w:b w:val="1"/>
          <w:bCs w:val="1"/>
          <w:color w:val="000000"/>
          <w:sz w:val="24"/>
          <w:szCs w:val="24"/>
        </w:rPr>
      </w:pPr>
      <w:r w:rsidDel="00000000" w:rsidR="00000000" w:rsidRPr="00000000">
        <w:rPr>
          <w:rtl w:val="0"/>
        </w:rPr>
      </w:r>
    </w:p>
    <w:p w:rsidR="00000000" w:rsidDel="00000000" w:rsidP="00000000" w:rsidRDefault="00000000" w:rsidRPr="00000000" w14:paraId="000000E6">
      <w:pPr>
        <w:spacing w:line="300" w:lineRule="auto"/>
        <w:jc w:val="both"/>
        <w:rPr>
          <w:b w:val="1"/>
          <w:bCs w:val="1"/>
          <w:color w:val="000000"/>
          <w:sz w:val="24"/>
          <w:szCs w:val="24"/>
        </w:rPr>
      </w:pPr>
      <w:r w:rsidDel="00000000" w:rsidR="00000000" w:rsidRPr="00000000">
        <w:rPr>
          <w:rtl w:val="0"/>
        </w:rPr>
      </w:r>
    </w:p>
    <w:p w:rsidR="00000000" w:rsidDel="00000000" w:rsidP="00000000" w:rsidRDefault="00000000" w:rsidRPr="00000000" w14:paraId="000000E7">
      <w:pPr>
        <w:spacing w:line="300" w:lineRule="auto"/>
        <w:jc w:val="both"/>
        <w:rPr>
          <w:b w:val="1"/>
          <w:bCs w:val="1"/>
          <w:color w:val="000000"/>
          <w:sz w:val="24"/>
          <w:szCs w:val="24"/>
        </w:rPr>
      </w:pPr>
      <w:r w:rsidDel="00000000" w:rsidR="00000000" w:rsidRPr="00000000">
        <w:rPr>
          <w:b w:val="1"/>
          <w:bCs w:val="1"/>
          <w:color w:val="000000"/>
          <w:sz w:val="24"/>
          <w:szCs w:val="24"/>
          <w:rtl w:val="0"/>
        </w:rPr>
        <w:t xml:space="preserve">6. Da condução e da regulamentação operacional do certame </w:t>
      </w:r>
    </w:p>
    <w:p w:rsidR="00000000" w:rsidDel="00000000" w:rsidP="00000000" w:rsidRDefault="00000000" w:rsidRPr="00000000" w14:paraId="000000E8">
      <w:pPr>
        <w:spacing w:line="300" w:lineRule="auto"/>
        <w:jc w:val="both"/>
        <w:rPr>
          <w:color w:val="000000"/>
          <w:sz w:val="24"/>
          <w:szCs w:val="24"/>
        </w:rPr>
      </w:pPr>
      <w:r w:rsidDel="00000000" w:rsidR="00000000" w:rsidRPr="00000000">
        <w:rPr>
          <w:color w:val="000000"/>
          <w:sz w:val="24"/>
          <w:szCs w:val="24"/>
          <w:rtl w:val="0"/>
        </w:rPr>
        <w:t xml:space="preserve">6.1. O sistema/plataforma está configurado para realizar todas as etapas do processo licitatório na modalidade de Pregão Eletrônico, compreendendo a publicação do edital, credenciamento dos participantes, recebimento de propostas, abertura e exame das propostas apresentadas, lances, classificação e aceitação do lance, inserção dos documentos e julgamento de habilitação, declaração do vencedor, recebimento de recursos, adjudicação do objeto e homologação a licitação.</w:t>
      </w:r>
    </w:p>
    <w:p w:rsidR="00000000" w:rsidDel="00000000" w:rsidP="00000000" w:rsidRDefault="00000000" w:rsidRPr="00000000" w14:paraId="000000E9">
      <w:pPr>
        <w:spacing w:line="300" w:lineRule="auto"/>
        <w:jc w:val="both"/>
        <w:rPr>
          <w:color w:val="000000"/>
          <w:sz w:val="24"/>
          <w:szCs w:val="24"/>
        </w:rPr>
      </w:pPr>
      <w:r w:rsidDel="00000000" w:rsidR="00000000" w:rsidRPr="00000000">
        <w:rPr>
          <w:color w:val="000000"/>
          <w:sz w:val="24"/>
          <w:szCs w:val="24"/>
          <w:rtl w:val="0"/>
        </w:rPr>
        <w:t xml:space="preserve">6.2. O certame será conduzido pelo Agente de Contratação, neste ato designado Pregoeira do Município de Conceição de Ipanema/MG, que poderá contar com o auxílio dos órgãos da assessoria jurídica e de controle interno, que terá, em especial, as seguintes atribuições: </w:t>
      </w:r>
    </w:p>
    <w:p w:rsidR="00000000" w:rsidDel="00000000" w:rsidP="00000000" w:rsidRDefault="00000000" w:rsidRPr="00000000" w14:paraId="000000EA">
      <w:pPr>
        <w:spacing w:line="300" w:lineRule="auto"/>
        <w:jc w:val="both"/>
        <w:rPr>
          <w:color w:val="000000"/>
          <w:sz w:val="24"/>
          <w:szCs w:val="24"/>
        </w:rPr>
      </w:pPr>
      <w:r w:rsidDel="00000000" w:rsidR="00000000" w:rsidRPr="00000000">
        <w:rPr>
          <w:color w:val="000000"/>
          <w:sz w:val="24"/>
          <w:szCs w:val="24"/>
          <w:rtl w:val="0"/>
        </w:rPr>
        <w:t xml:space="preserve">6.2.1. Conduzir e coordenar a sessão pública da licitação e promover as seguintes ações:</w:t>
      </w:r>
    </w:p>
    <w:p w:rsidR="00000000" w:rsidDel="00000000" w:rsidP="00000000" w:rsidRDefault="00000000" w:rsidRPr="00000000" w14:paraId="000000EB">
      <w:pPr>
        <w:spacing w:line="300" w:lineRule="auto"/>
        <w:jc w:val="both"/>
        <w:rPr>
          <w:color w:val="000000"/>
          <w:sz w:val="24"/>
          <w:szCs w:val="24"/>
        </w:rPr>
      </w:pPr>
      <w:r w:rsidDel="00000000" w:rsidR="00000000" w:rsidRPr="00000000">
        <w:rPr>
          <w:color w:val="000000"/>
          <w:sz w:val="24"/>
          <w:szCs w:val="24"/>
          <w:rtl w:val="0"/>
        </w:rPr>
        <w:t xml:space="preserve">6.2.1.1.Receber, examinar e decidir as impugnações e os pedidos de esclarecimentos ao edital e aos seus anexos e requisitar subsídios formais aos responsáveis pela elaboração desses documentos, caso necessário;</w:t>
      </w:r>
    </w:p>
    <w:p w:rsidR="00000000" w:rsidDel="00000000" w:rsidP="00000000" w:rsidRDefault="00000000" w:rsidRPr="00000000" w14:paraId="000000EC">
      <w:pPr>
        <w:spacing w:line="300" w:lineRule="auto"/>
        <w:jc w:val="both"/>
        <w:rPr>
          <w:color w:val="000000"/>
          <w:sz w:val="24"/>
          <w:szCs w:val="24"/>
        </w:rPr>
      </w:pPr>
      <w:r w:rsidDel="00000000" w:rsidR="00000000" w:rsidRPr="00000000">
        <w:rPr>
          <w:color w:val="000000"/>
          <w:sz w:val="24"/>
          <w:szCs w:val="24"/>
          <w:rtl w:val="0"/>
        </w:rPr>
        <w:t xml:space="preserve">6.2.1.2. Verificar a conformidade da proposta mais bem classificada com os requisitos estabelecidos no edital;</w:t>
      </w:r>
    </w:p>
    <w:p w:rsidR="00000000" w:rsidDel="00000000" w:rsidP="00000000" w:rsidRDefault="00000000" w:rsidRPr="00000000" w14:paraId="000000ED">
      <w:pPr>
        <w:spacing w:line="300" w:lineRule="auto"/>
        <w:jc w:val="both"/>
        <w:rPr>
          <w:color w:val="000000"/>
          <w:sz w:val="24"/>
          <w:szCs w:val="24"/>
        </w:rPr>
      </w:pPr>
      <w:r w:rsidDel="00000000" w:rsidR="00000000" w:rsidRPr="00000000">
        <w:rPr>
          <w:color w:val="000000"/>
          <w:sz w:val="24"/>
          <w:szCs w:val="24"/>
          <w:rtl w:val="0"/>
        </w:rPr>
        <w:t xml:space="preserve">6.2.1.3.Verificar e julgar as condições de habilitação;</w:t>
      </w:r>
    </w:p>
    <w:p w:rsidR="00000000" w:rsidDel="00000000" w:rsidP="00000000" w:rsidRDefault="00000000" w:rsidRPr="00000000" w14:paraId="000000EE">
      <w:pPr>
        <w:spacing w:line="300" w:lineRule="auto"/>
        <w:jc w:val="both"/>
        <w:rPr>
          <w:color w:val="000000"/>
          <w:sz w:val="24"/>
          <w:szCs w:val="24"/>
        </w:rPr>
      </w:pPr>
      <w:r w:rsidDel="00000000" w:rsidR="00000000" w:rsidRPr="00000000">
        <w:rPr>
          <w:color w:val="000000"/>
          <w:sz w:val="24"/>
          <w:szCs w:val="24"/>
          <w:rtl w:val="0"/>
        </w:rPr>
        <w:t xml:space="preserve">6.2.1.4. Sanear erros ou falhas que não alterem a substância das propostas; e</w:t>
      </w:r>
    </w:p>
    <w:p w:rsidR="00000000" w:rsidDel="00000000" w:rsidP="00000000" w:rsidRDefault="00000000" w:rsidRPr="00000000" w14:paraId="000000EF">
      <w:pPr>
        <w:spacing w:line="300" w:lineRule="auto"/>
        <w:jc w:val="both"/>
        <w:rPr>
          <w:color w:val="000000"/>
          <w:sz w:val="24"/>
          <w:szCs w:val="24"/>
        </w:rPr>
      </w:pPr>
      <w:r w:rsidDel="00000000" w:rsidR="00000000" w:rsidRPr="00000000">
        <w:rPr>
          <w:color w:val="000000"/>
          <w:sz w:val="24"/>
          <w:szCs w:val="24"/>
          <w:rtl w:val="0"/>
        </w:rPr>
        <w:t xml:space="preserve">6.2.1.5. Acompanhar os trâmites da licitação e promover diligências, se for o caso, verificar a possibilidade de saneamento de erros ou de falhas que não alterem a substância dos documentos e a sua validade jurídica, conforme o disposto no art. 64 da Lei nº 14.133, de 2021; </w:t>
      </w:r>
    </w:p>
    <w:p w:rsidR="00000000" w:rsidDel="00000000" w:rsidP="00000000" w:rsidRDefault="00000000" w:rsidRPr="00000000" w14:paraId="000000F0">
      <w:pPr>
        <w:spacing w:line="300" w:lineRule="auto"/>
        <w:jc w:val="both"/>
        <w:rPr>
          <w:color w:val="000000"/>
          <w:sz w:val="24"/>
          <w:szCs w:val="24"/>
        </w:rPr>
      </w:pPr>
      <w:r w:rsidDel="00000000" w:rsidR="00000000" w:rsidRPr="00000000">
        <w:rPr>
          <w:color w:val="000000"/>
          <w:sz w:val="24"/>
          <w:szCs w:val="24"/>
          <w:rtl w:val="0"/>
        </w:rPr>
        <w:t xml:space="preserve">6.2.1.6. Negociar, quando for o caso, condições mais vantajosas com o primeiro colocado;</w:t>
      </w:r>
    </w:p>
    <w:p w:rsidR="00000000" w:rsidDel="00000000" w:rsidP="00000000" w:rsidRDefault="00000000" w:rsidRPr="00000000" w14:paraId="000000F1">
      <w:pPr>
        <w:spacing w:line="300" w:lineRule="auto"/>
        <w:jc w:val="both"/>
        <w:rPr>
          <w:color w:val="000000"/>
          <w:sz w:val="24"/>
          <w:szCs w:val="24"/>
        </w:rPr>
      </w:pPr>
      <w:r w:rsidDel="00000000" w:rsidR="00000000" w:rsidRPr="00000000">
        <w:rPr>
          <w:color w:val="000000"/>
          <w:sz w:val="24"/>
          <w:szCs w:val="24"/>
          <w:rtl w:val="0"/>
        </w:rPr>
        <w:t xml:space="preserve">6.2.1.7. Indicar o vencedor do certame;</w:t>
      </w:r>
    </w:p>
    <w:p w:rsidR="00000000" w:rsidDel="00000000" w:rsidP="00000000" w:rsidRDefault="00000000" w:rsidRPr="00000000" w14:paraId="000000F2">
      <w:pPr>
        <w:spacing w:line="300" w:lineRule="auto"/>
        <w:jc w:val="both"/>
        <w:rPr>
          <w:color w:val="000000"/>
          <w:sz w:val="24"/>
          <w:szCs w:val="24"/>
        </w:rPr>
      </w:pPr>
      <w:r w:rsidDel="00000000" w:rsidR="00000000" w:rsidRPr="00000000">
        <w:rPr>
          <w:color w:val="000000"/>
          <w:sz w:val="24"/>
          <w:szCs w:val="24"/>
          <w:rtl w:val="0"/>
        </w:rPr>
        <w:t xml:space="preserve">6.2.1.8. Conduzir os trabalhos da equipe de apoio; e</w:t>
      </w:r>
    </w:p>
    <w:p w:rsidR="00000000" w:rsidDel="00000000" w:rsidP="00000000" w:rsidRDefault="00000000" w:rsidRPr="00000000" w14:paraId="000000F3">
      <w:pPr>
        <w:spacing w:line="300" w:lineRule="auto"/>
        <w:jc w:val="both"/>
        <w:rPr>
          <w:color w:val="000000"/>
          <w:sz w:val="24"/>
          <w:szCs w:val="24"/>
        </w:rPr>
      </w:pPr>
      <w:r w:rsidDel="00000000" w:rsidR="00000000" w:rsidRPr="00000000">
        <w:rPr>
          <w:color w:val="000000"/>
          <w:sz w:val="24"/>
          <w:szCs w:val="24"/>
          <w:rtl w:val="0"/>
        </w:rPr>
        <w:t xml:space="preserve">6.2.1.9. Encaminhar o processo instruído, após encerradas as fases de julgamento e de habilitação e exauridos os recursos administrativos, à autoridade superior para adjudicação do objeto e homologação da licitação.</w:t>
      </w:r>
    </w:p>
    <w:p w:rsidR="00000000" w:rsidDel="00000000" w:rsidP="00000000" w:rsidRDefault="00000000" w:rsidRPr="00000000" w14:paraId="000000F4">
      <w:pPr>
        <w:spacing w:line="300" w:lineRule="auto"/>
        <w:jc w:val="both"/>
        <w:rPr>
          <w:color w:val="000000"/>
          <w:sz w:val="24"/>
          <w:szCs w:val="24"/>
        </w:rPr>
      </w:pPr>
      <w:r w:rsidDel="00000000" w:rsidR="00000000" w:rsidRPr="00000000">
        <w:rPr>
          <w:rtl w:val="0"/>
        </w:rPr>
      </w:r>
    </w:p>
    <w:p w:rsidR="00000000" w:rsidDel="00000000" w:rsidP="00000000" w:rsidRDefault="00000000" w:rsidRPr="00000000" w14:paraId="000000F5">
      <w:pPr>
        <w:spacing w:line="300" w:lineRule="auto"/>
        <w:jc w:val="both"/>
        <w:rPr>
          <w:b w:val="1"/>
          <w:bCs w:val="1"/>
          <w:color w:val="000000"/>
          <w:sz w:val="24"/>
          <w:szCs w:val="24"/>
        </w:rPr>
      </w:pPr>
      <w:r w:rsidDel="00000000" w:rsidR="00000000" w:rsidRPr="00000000">
        <w:rPr>
          <w:b w:val="1"/>
          <w:bCs w:val="1"/>
          <w:color w:val="000000"/>
          <w:sz w:val="24"/>
          <w:szCs w:val="24"/>
          <w:rtl w:val="0"/>
        </w:rPr>
        <w:t xml:space="preserve">7. Da abertura da sessão pública e do envio de lances</w:t>
      </w:r>
    </w:p>
    <w:p w:rsidR="00000000" w:rsidDel="00000000" w:rsidP="00000000" w:rsidRDefault="00000000" w:rsidRPr="00000000" w14:paraId="000000F6">
      <w:pPr>
        <w:spacing w:line="300" w:lineRule="auto"/>
        <w:jc w:val="both"/>
        <w:rPr>
          <w:color w:val="000000"/>
          <w:sz w:val="24"/>
          <w:szCs w:val="24"/>
        </w:rPr>
      </w:pPr>
      <w:r w:rsidDel="00000000" w:rsidR="00000000" w:rsidRPr="00000000">
        <w:rPr>
          <w:color w:val="000000"/>
          <w:sz w:val="24"/>
          <w:szCs w:val="24"/>
          <w:rtl w:val="0"/>
        </w:rPr>
        <w:t xml:space="preserve">7.1. Após o horário previsto no Edital para o envio da proposta inicial de preço, ocorrerá à abertura da presente licitação e dar-se-á em sessão pública, por meio de sistema eletrônico, na data, horário e local indicado neste Edital.</w:t>
      </w:r>
    </w:p>
    <w:p w:rsidR="00000000" w:rsidDel="00000000" w:rsidP="00000000" w:rsidRDefault="00000000" w:rsidRPr="00000000" w14:paraId="000000F7">
      <w:pPr>
        <w:spacing w:line="300" w:lineRule="auto"/>
        <w:jc w:val="both"/>
        <w:rPr>
          <w:color w:val="000000"/>
          <w:sz w:val="24"/>
          <w:szCs w:val="24"/>
        </w:rPr>
      </w:pPr>
      <w:r w:rsidDel="00000000" w:rsidR="00000000" w:rsidRPr="00000000">
        <w:rPr>
          <w:color w:val="000000"/>
          <w:sz w:val="24"/>
          <w:szCs w:val="24"/>
          <w:rtl w:val="0"/>
        </w:rPr>
        <w:t xml:space="preserve">7.2. A Agente de Contratação, neste ato designada Pregoeira verificará as propostas apresentadas, desclassificando-as desde logo, aquelas que não estejam em conformidade com os requisitos estabelecidos neste Edital ou que contenham vícios insanáveis ou não apresentem as especificações técnicas exigidas.</w:t>
      </w:r>
    </w:p>
    <w:p w:rsidR="00000000" w:rsidDel="00000000" w:rsidP="00000000" w:rsidRDefault="00000000" w:rsidRPr="00000000" w14:paraId="000000F8">
      <w:pPr>
        <w:spacing w:line="300" w:lineRule="auto"/>
        <w:jc w:val="both"/>
        <w:rPr>
          <w:color w:val="000000"/>
          <w:sz w:val="24"/>
          <w:szCs w:val="24"/>
        </w:rPr>
      </w:pPr>
      <w:r w:rsidDel="00000000" w:rsidR="00000000" w:rsidRPr="00000000">
        <w:rPr>
          <w:color w:val="000000"/>
          <w:sz w:val="24"/>
          <w:szCs w:val="24"/>
          <w:rtl w:val="0"/>
        </w:rPr>
        <w:t xml:space="preserve">7.3. A desclassificação das propostas será sempre fundamentada e registrada no sistema, com acompanhamento em tempo real por todos os participantes.</w:t>
      </w:r>
    </w:p>
    <w:p w:rsidR="00000000" w:rsidDel="00000000" w:rsidP="00000000" w:rsidRDefault="00000000" w:rsidRPr="00000000" w14:paraId="000000F9">
      <w:pPr>
        <w:spacing w:line="300" w:lineRule="auto"/>
        <w:jc w:val="both"/>
        <w:rPr>
          <w:color w:val="000000"/>
          <w:sz w:val="24"/>
          <w:szCs w:val="24"/>
        </w:rPr>
      </w:pPr>
      <w:r w:rsidDel="00000000" w:rsidR="00000000" w:rsidRPr="00000000">
        <w:rPr>
          <w:color w:val="000000"/>
          <w:sz w:val="24"/>
          <w:szCs w:val="24"/>
          <w:rtl w:val="0"/>
        </w:rPr>
        <w:t xml:space="preserve">7.4. Após essa fase, o sistema ordenará automaticamente as propostas classificadas, sendo que somente estas participarão da fase de lances.</w:t>
      </w:r>
    </w:p>
    <w:p w:rsidR="00000000" w:rsidDel="00000000" w:rsidP="00000000" w:rsidRDefault="00000000" w:rsidRPr="00000000" w14:paraId="000000FA">
      <w:pPr>
        <w:spacing w:line="300" w:lineRule="auto"/>
        <w:jc w:val="both"/>
        <w:rPr>
          <w:color w:val="000000"/>
          <w:sz w:val="24"/>
          <w:szCs w:val="24"/>
        </w:rPr>
      </w:pPr>
      <w:r w:rsidDel="00000000" w:rsidR="00000000" w:rsidRPr="00000000">
        <w:rPr>
          <w:color w:val="000000"/>
          <w:sz w:val="24"/>
          <w:szCs w:val="24"/>
          <w:rtl w:val="0"/>
        </w:rPr>
        <w:t xml:space="preserve">7.5. Classificadas as propostas, a Agente de Contratação, neste ato designada Pregoeira dará início à fase competitiva, oportunidade em que os licitantes poderão encaminhar lances, exclusivamente, por meio do sistema eletrônico, sendo, o licitante, imediatamente, informado do recebimento do lance e do valor consignado no registro.</w:t>
      </w:r>
    </w:p>
    <w:p w:rsidR="00000000" w:rsidDel="00000000" w:rsidP="00000000" w:rsidRDefault="00000000" w:rsidRPr="00000000" w14:paraId="000000FB">
      <w:pPr>
        <w:spacing w:line="300" w:lineRule="auto"/>
        <w:jc w:val="both"/>
        <w:rPr>
          <w:color w:val="000000"/>
          <w:sz w:val="24"/>
          <w:szCs w:val="24"/>
        </w:rPr>
      </w:pPr>
      <w:r w:rsidDel="00000000" w:rsidR="00000000" w:rsidRPr="00000000">
        <w:rPr>
          <w:color w:val="000000"/>
          <w:sz w:val="24"/>
          <w:szCs w:val="24"/>
          <w:rtl w:val="0"/>
        </w:rPr>
        <w:t xml:space="preserve">7.6. Os licitantes poderão oferecer lances sucessivos, observados o horário fixado para abertura da sessão pública e as regras estabelecidas no edital e somente poderá oferecer lance de valor ou percentual inferior ao último lance ofertado e registrado pelo sistema, observado, quando houver, o intervalo mínimo de diferença de valores, que incidirá tanto em relação aos lances intermediários quanto em relação ao lance que cobrir a melhor oferta.</w:t>
      </w:r>
    </w:p>
    <w:p w:rsidR="00000000" w:rsidDel="00000000" w:rsidP="00000000" w:rsidRDefault="00000000" w:rsidRPr="00000000" w14:paraId="000000FC">
      <w:pPr>
        <w:spacing w:line="300" w:lineRule="auto"/>
        <w:jc w:val="both"/>
        <w:rPr>
          <w:color w:val="000000"/>
          <w:sz w:val="24"/>
          <w:szCs w:val="24"/>
        </w:rPr>
      </w:pPr>
      <w:r w:rsidDel="00000000" w:rsidR="00000000" w:rsidRPr="00000000">
        <w:rPr>
          <w:color w:val="000000"/>
          <w:sz w:val="24"/>
          <w:szCs w:val="24"/>
          <w:rtl w:val="0"/>
        </w:rPr>
        <w:t xml:space="preserve">7.7. O intervalo mínimo de diferença de valores ou percentuais entre os lances, que incidirá tanto em relação aos lances intermediários quanto em relação à proposta que cobrir a melhor oferta deverá ser R$ 0,10 (dez centavos de real).</w:t>
      </w:r>
    </w:p>
    <w:p w:rsidR="00000000" w:rsidDel="00000000" w:rsidP="00000000" w:rsidRDefault="00000000" w:rsidRPr="00000000" w14:paraId="000000FD">
      <w:pPr>
        <w:spacing w:line="300" w:lineRule="auto"/>
        <w:jc w:val="both"/>
        <w:rPr>
          <w:color w:val="000000"/>
          <w:sz w:val="24"/>
          <w:szCs w:val="24"/>
        </w:rPr>
      </w:pPr>
      <w:r w:rsidDel="00000000" w:rsidR="00000000" w:rsidRPr="00000000">
        <w:rPr>
          <w:color w:val="000000"/>
          <w:sz w:val="24"/>
          <w:szCs w:val="24"/>
          <w:rtl w:val="0"/>
        </w:rPr>
        <w:t xml:space="preserve">7.8. Durante a etapa de lances, não serão aceitos dois ou mais lances iguais e prevalecerá aquele que for recebido e registrado primeiro.</w:t>
      </w:r>
    </w:p>
    <w:p w:rsidR="00000000" w:rsidDel="00000000" w:rsidP="00000000" w:rsidRDefault="00000000" w:rsidRPr="00000000" w14:paraId="000000FE">
      <w:pPr>
        <w:spacing w:line="300" w:lineRule="auto"/>
        <w:jc w:val="both"/>
        <w:rPr>
          <w:color w:val="000000"/>
          <w:sz w:val="24"/>
          <w:szCs w:val="24"/>
        </w:rPr>
      </w:pPr>
      <w:r w:rsidDel="00000000" w:rsidR="00000000" w:rsidRPr="00000000">
        <w:rPr>
          <w:color w:val="000000"/>
          <w:sz w:val="24"/>
          <w:szCs w:val="24"/>
          <w:rtl w:val="0"/>
        </w:rPr>
        <w:t xml:space="preserve">7.9. Durante o transcurso da sessão pública, os licitantes serão informados, em tempo real, do valor do menor lance registrado, vedada a identificação do licitante.</w:t>
      </w:r>
    </w:p>
    <w:p w:rsidR="00000000" w:rsidDel="00000000" w:rsidP="00000000" w:rsidRDefault="00000000" w:rsidRPr="00000000" w14:paraId="000000FF">
      <w:pPr>
        <w:spacing w:line="300" w:lineRule="auto"/>
        <w:jc w:val="both"/>
        <w:rPr>
          <w:color w:val="000000"/>
          <w:sz w:val="24"/>
          <w:szCs w:val="24"/>
        </w:rPr>
      </w:pPr>
      <w:r w:rsidDel="00000000" w:rsidR="00000000" w:rsidRPr="00000000">
        <w:rPr>
          <w:color w:val="000000"/>
          <w:sz w:val="24"/>
          <w:szCs w:val="24"/>
          <w:rtl w:val="0"/>
        </w:rPr>
        <w:t xml:space="preserve">7.10. O modo de disputa utilizado nesse certame, será o aberto, conforme dispositivo legal previsto no inc. I, do art. 56, da Lei nº 14.133, de 01 de abril de 2021 e alterações.</w:t>
      </w:r>
    </w:p>
    <w:p w:rsidR="00000000" w:rsidDel="00000000" w:rsidP="00000000" w:rsidRDefault="00000000" w:rsidRPr="00000000" w14:paraId="00000100">
      <w:pPr>
        <w:spacing w:line="300" w:lineRule="auto"/>
        <w:jc w:val="both"/>
        <w:rPr>
          <w:color w:val="000000"/>
          <w:sz w:val="24"/>
          <w:szCs w:val="24"/>
        </w:rPr>
      </w:pPr>
      <w:r w:rsidDel="00000000" w:rsidR="00000000" w:rsidRPr="00000000">
        <w:rPr>
          <w:color w:val="000000"/>
          <w:sz w:val="24"/>
          <w:szCs w:val="24"/>
          <w:rtl w:val="0"/>
        </w:rPr>
        <w:t xml:space="preserve">7.11. Na hipótese de o sistema eletrônico desconectar para o Agente de Contratação, neste ato designado Pregoeira, no decorrer da etapa de envio de lances da sessão pública e permanecer acessível aos licitantes, os lances continuarão sendo recebidos, sem prejuízo dos atos realizados.</w:t>
      </w:r>
    </w:p>
    <w:p w:rsidR="00000000" w:rsidDel="00000000" w:rsidP="00000000" w:rsidRDefault="00000000" w:rsidRPr="00000000" w14:paraId="00000101">
      <w:pPr>
        <w:spacing w:line="300" w:lineRule="auto"/>
        <w:jc w:val="both"/>
        <w:rPr>
          <w:color w:val="000000"/>
          <w:sz w:val="24"/>
          <w:szCs w:val="24"/>
        </w:rPr>
      </w:pPr>
      <w:r w:rsidDel="00000000" w:rsidR="00000000" w:rsidRPr="00000000">
        <w:rPr>
          <w:color w:val="000000"/>
          <w:sz w:val="24"/>
          <w:szCs w:val="24"/>
          <w:rtl w:val="0"/>
        </w:rPr>
        <w:t xml:space="preserve">7.12.  Quando a desconexão do sistema eletrônico ocorrer para o Agente de Contratação, neste ato designado Pregoeira persistir por tempo superior a 10 (dez) minutos, a sessão pública será suspensa e reiniciada somente decorridos 24 (vinte e quatro) horas após a comunicação do fato aos participantes, na plataforma eletrônica utilizado para realização e divulgação.</w:t>
      </w:r>
    </w:p>
    <w:p w:rsidR="00000000" w:rsidDel="00000000" w:rsidP="00000000" w:rsidRDefault="00000000" w:rsidRPr="00000000" w14:paraId="00000102">
      <w:pPr>
        <w:spacing w:line="300" w:lineRule="auto"/>
        <w:jc w:val="both"/>
        <w:rPr>
          <w:color w:val="000000"/>
          <w:sz w:val="24"/>
          <w:szCs w:val="24"/>
        </w:rPr>
      </w:pPr>
      <w:r w:rsidDel="00000000" w:rsidR="00000000" w:rsidRPr="00000000">
        <w:rPr>
          <w:color w:val="000000"/>
          <w:sz w:val="24"/>
          <w:szCs w:val="24"/>
          <w:rtl w:val="0"/>
        </w:rPr>
        <w:t xml:space="preserve">7.13. Após a etapa de envio de lances, haverá a aplicação dos critérios de desempate previstos na Lei Complementar nº 123/2006 e estabelecido no art. 60 da Lei nº 14.133/2021, ou por sorteio, se não houver licitante que atenda à primeira hipótese.</w:t>
      </w:r>
    </w:p>
    <w:p w:rsidR="00000000" w:rsidDel="00000000" w:rsidP="00000000" w:rsidRDefault="00000000" w:rsidRPr="00000000" w14:paraId="00000103">
      <w:pPr>
        <w:spacing w:line="300" w:lineRule="auto"/>
        <w:jc w:val="both"/>
        <w:rPr>
          <w:color w:val="000000"/>
          <w:sz w:val="24"/>
          <w:szCs w:val="24"/>
        </w:rPr>
      </w:pPr>
      <w:r w:rsidDel="00000000" w:rsidR="00000000" w:rsidRPr="00000000">
        <w:rPr>
          <w:color w:val="000000"/>
          <w:sz w:val="24"/>
          <w:szCs w:val="24"/>
          <w:rtl w:val="0"/>
        </w:rPr>
        <w:t xml:space="preserve">7.14. Os critérios de desempate serão aplicados nos termos do item 11.13, caso não haja envio de lances após o início da fase competitiva.</w:t>
      </w:r>
    </w:p>
    <w:p w:rsidR="00000000" w:rsidDel="00000000" w:rsidP="00000000" w:rsidRDefault="00000000" w:rsidRPr="00000000" w14:paraId="00000104">
      <w:pPr>
        <w:spacing w:line="300" w:lineRule="auto"/>
        <w:jc w:val="both"/>
        <w:rPr>
          <w:color w:val="000000"/>
          <w:sz w:val="24"/>
          <w:szCs w:val="24"/>
        </w:rPr>
      </w:pPr>
      <w:r w:rsidDel="00000000" w:rsidR="00000000" w:rsidRPr="00000000">
        <w:rPr>
          <w:color w:val="000000"/>
          <w:sz w:val="24"/>
          <w:szCs w:val="24"/>
          <w:rtl w:val="0"/>
        </w:rPr>
        <w:t xml:space="preserve">7.15. Na hipótese de persistir o empate, a proposta vencedora será sorteada pelo sistema eletrônico dentre as propostas empatadas. </w:t>
      </w:r>
    </w:p>
    <w:p w:rsidR="00000000" w:rsidDel="00000000" w:rsidP="00000000" w:rsidRDefault="00000000" w:rsidRPr="00000000" w14:paraId="00000105">
      <w:pPr>
        <w:spacing w:line="300" w:lineRule="auto"/>
        <w:jc w:val="both"/>
        <w:rPr>
          <w:color w:val="000000"/>
          <w:sz w:val="24"/>
          <w:szCs w:val="24"/>
        </w:rPr>
      </w:pPr>
      <w:r w:rsidDel="00000000" w:rsidR="00000000" w:rsidRPr="00000000">
        <w:rPr>
          <w:color w:val="000000"/>
          <w:sz w:val="24"/>
          <w:szCs w:val="24"/>
          <w:rtl w:val="0"/>
        </w:rPr>
        <w:t xml:space="preserve">7.16. O licitante que ofertar lances considerados comprovadamente inexequíveis será sumariamente desclassificado do certame pela Agente de Contratação, neste ato designada Pregoeira, e poderá ser submetido as penas contidas na legislação de regência.</w:t>
      </w:r>
    </w:p>
    <w:p w:rsidR="00000000" w:rsidDel="00000000" w:rsidP="00000000" w:rsidRDefault="00000000" w:rsidRPr="00000000" w14:paraId="00000106">
      <w:pPr>
        <w:spacing w:line="300" w:lineRule="auto"/>
        <w:jc w:val="both"/>
        <w:rPr>
          <w:color w:val="000000"/>
          <w:sz w:val="24"/>
          <w:szCs w:val="24"/>
        </w:rPr>
      </w:pPr>
      <w:r w:rsidDel="00000000" w:rsidR="00000000" w:rsidRPr="00000000">
        <w:rPr>
          <w:color w:val="000000"/>
          <w:sz w:val="24"/>
          <w:szCs w:val="24"/>
          <w:rtl w:val="0"/>
        </w:rPr>
        <w:t xml:space="preserve">7.17. Encerrada a etapa de envio de lances da sessão pública, o Agente de Contratação, neste ato designado Pregoeira encaminhará, pelo sistema eletrônico, contraproposta ao licitante que tenha apresentado o melhor preço, para que seja obtida melhor proposta, vedada a negociação sem observância das condições previstas no edital.</w:t>
      </w:r>
    </w:p>
    <w:p w:rsidR="00000000" w:rsidDel="00000000" w:rsidP="00000000" w:rsidRDefault="00000000" w:rsidRPr="00000000" w14:paraId="00000107">
      <w:pPr>
        <w:spacing w:line="300" w:lineRule="auto"/>
        <w:jc w:val="both"/>
        <w:rPr>
          <w:color w:val="000000"/>
          <w:sz w:val="24"/>
          <w:szCs w:val="24"/>
        </w:rPr>
      </w:pPr>
      <w:r w:rsidDel="00000000" w:rsidR="00000000" w:rsidRPr="00000000">
        <w:rPr>
          <w:color w:val="000000"/>
          <w:sz w:val="24"/>
          <w:szCs w:val="24"/>
          <w:rtl w:val="0"/>
        </w:rPr>
        <w:t xml:space="preserve">7.18. A negociação de preços será realizada por meio do sistema e poderá ser acompanhada pelos demais licitantes.</w:t>
      </w:r>
    </w:p>
    <w:p w:rsidR="00000000" w:rsidDel="00000000" w:rsidP="00000000" w:rsidRDefault="00000000" w:rsidRPr="00000000" w14:paraId="00000108">
      <w:pPr>
        <w:jc w:val="both"/>
        <w:rPr>
          <w:b w:val="1"/>
          <w:bCs w:val="1"/>
          <w:color w:val="000000"/>
        </w:rPr>
      </w:pPr>
      <w:r w:rsidDel="00000000" w:rsidR="00000000" w:rsidRPr="00000000">
        <w:rPr>
          <w:rtl w:val="0"/>
        </w:rPr>
      </w:r>
    </w:p>
    <w:p w:rsidR="00000000" w:rsidDel="00000000" w:rsidP="00000000" w:rsidRDefault="00000000" w:rsidRPr="00000000" w14:paraId="00000109">
      <w:pPr>
        <w:jc w:val="both"/>
        <w:rPr>
          <w:b w:val="1"/>
          <w:bCs w:val="1"/>
          <w:color w:val="000000"/>
          <w:sz w:val="24"/>
          <w:szCs w:val="24"/>
        </w:rPr>
      </w:pPr>
      <w:r w:rsidDel="00000000" w:rsidR="00000000" w:rsidRPr="00000000">
        <w:rPr>
          <w:rtl w:val="0"/>
        </w:rPr>
      </w:r>
    </w:p>
    <w:p w:rsidR="00000000" w:rsidDel="00000000" w:rsidP="00000000" w:rsidRDefault="00000000" w:rsidRPr="00000000" w14:paraId="0000010A">
      <w:pPr>
        <w:jc w:val="both"/>
        <w:rPr>
          <w:b w:val="1"/>
          <w:bCs w:val="1"/>
          <w:color w:val="000000"/>
          <w:sz w:val="24"/>
          <w:szCs w:val="24"/>
        </w:rPr>
      </w:pPr>
      <w:r w:rsidDel="00000000" w:rsidR="00000000" w:rsidRPr="00000000">
        <w:rPr>
          <w:b w:val="1"/>
          <w:bCs w:val="1"/>
          <w:color w:val="000000"/>
          <w:sz w:val="24"/>
          <w:szCs w:val="24"/>
          <w:rtl w:val="0"/>
        </w:rPr>
        <w:t xml:space="preserve">8. Da aceitabilidade da proposta de preços</w:t>
      </w:r>
    </w:p>
    <w:p w:rsidR="00000000" w:rsidDel="00000000" w:rsidP="00000000" w:rsidRDefault="00000000" w:rsidRPr="00000000" w14:paraId="0000010B">
      <w:pPr>
        <w:jc w:val="both"/>
        <w:rPr>
          <w:sz w:val="24"/>
          <w:szCs w:val="24"/>
        </w:rPr>
      </w:pPr>
      <w:r w:rsidDel="00000000" w:rsidR="00000000" w:rsidRPr="00000000">
        <w:rPr>
          <w:color w:val="000000"/>
          <w:sz w:val="24"/>
          <w:szCs w:val="24"/>
          <w:rtl w:val="0"/>
        </w:rPr>
        <w:t xml:space="preserve">8.1. O Agente de Contratação, neste ato designado Pregoeira efetuará o julgamento da proposta, com exame da proposta classificada em 1º lugar quanto à adequação ao objeto e à compatibilidade do preço em relação ao máximo estipulado para contratação, observado os dispositivos legais previstos na Lei nº 14.133/2021 e, posteriormente verificará a habilitação do licitante conforme disposições do edital, observando ainda, a documentação obrigatória para habilitação dos licitantes, sob pena de desclassificação e/ou inabilitação. </w:t>
      </w:r>
      <w:r w:rsidDel="00000000" w:rsidR="00000000" w:rsidRPr="00000000">
        <w:rPr>
          <w:rtl w:val="0"/>
        </w:rPr>
      </w:r>
    </w:p>
    <w:p w:rsidR="00000000" w:rsidDel="00000000" w:rsidP="00000000" w:rsidRDefault="00000000" w:rsidRPr="00000000" w14:paraId="0000010C">
      <w:pPr>
        <w:jc w:val="both"/>
        <w:rPr>
          <w:sz w:val="24"/>
          <w:szCs w:val="24"/>
        </w:rPr>
      </w:pPr>
      <w:r w:rsidDel="00000000" w:rsidR="00000000" w:rsidRPr="00000000">
        <w:rPr>
          <w:sz w:val="24"/>
          <w:szCs w:val="24"/>
          <w:rtl w:val="0"/>
        </w:rPr>
        <w:t xml:space="preserve">8</w:t>
      </w:r>
      <w:r w:rsidDel="00000000" w:rsidR="00000000" w:rsidRPr="00000000">
        <w:rPr>
          <w:color w:val="000000"/>
          <w:sz w:val="24"/>
          <w:szCs w:val="24"/>
          <w:rtl w:val="0"/>
        </w:rPr>
        <w:t xml:space="preserve">.2. Será desclassificada a(s) proposta(s) que:</w:t>
      </w:r>
      <w:r w:rsidDel="00000000" w:rsidR="00000000" w:rsidRPr="00000000">
        <w:rPr>
          <w:rtl w:val="0"/>
        </w:rPr>
      </w:r>
    </w:p>
    <w:p w:rsidR="00000000" w:rsidDel="00000000" w:rsidP="00000000" w:rsidRDefault="00000000" w:rsidRPr="00000000" w14:paraId="0000010D">
      <w:pPr>
        <w:jc w:val="both"/>
        <w:rPr>
          <w:sz w:val="24"/>
          <w:szCs w:val="24"/>
        </w:rPr>
      </w:pPr>
      <w:r w:rsidDel="00000000" w:rsidR="00000000" w:rsidRPr="00000000">
        <w:rPr>
          <w:sz w:val="24"/>
          <w:szCs w:val="24"/>
          <w:rtl w:val="0"/>
        </w:rPr>
        <w:t xml:space="preserve">8.2.1.</w:t>
      </w:r>
      <w:r w:rsidDel="00000000" w:rsidR="00000000" w:rsidRPr="00000000">
        <w:rPr>
          <w:color w:val="000000"/>
          <w:sz w:val="24"/>
          <w:szCs w:val="24"/>
          <w:rtl w:val="0"/>
        </w:rPr>
        <w:t xml:space="preserve"> Contiverem vícios insanáveis;</w:t>
      </w:r>
      <w:r w:rsidDel="00000000" w:rsidR="00000000" w:rsidRPr="00000000">
        <w:rPr>
          <w:rtl w:val="0"/>
        </w:rPr>
      </w:r>
    </w:p>
    <w:p w:rsidR="00000000" w:rsidDel="00000000" w:rsidP="00000000" w:rsidRDefault="00000000" w:rsidRPr="00000000" w14:paraId="0000010E">
      <w:pPr>
        <w:jc w:val="both"/>
        <w:rPr>
          <w:sz w:val="24"/>
          <w:szCs w:val="24"/>
        </w:rPr>
      </w:pPr>
      <w:r w:rsidDel="00000000" w:rsidR="00000000" w:rsidRPr="00000000">
        <w:rPr>
          <w:sz w:val="24"/>
          <w:szCs w:val="24"/>
          <w:rtl w:val="0"/>
        </w:rPr>
        <w:t xml:space="preserve">8.2.2. S</w:t>
      </w:r>
      <w:r w:rsidDel="00000000" w:rsidR="00000000" w:rsidRPr="00000000">
        <w:rPr>
          <w:color w:val="000000"/>
          <w:sz w:val="24"/>
          <w:szCs w:val="24"/>
          <w:rtl w:val="0"/>
        </w:rPr>
        <w:t xml:space="preserve">ão obedecerem às especificações técnicas pormenorizadas no edital;</w:t>
      </w:r>
      <w:r w:rsidDel="00000000" w:rsidR="00000000" w:rsidRPr="00000000">
        <w:rPr>
          <w:rtl w:val="0"/>
        </w:rPr>
      </w:r>
    </w:p>
    <w:p w:rsidR="00000000" w:rsidDel="00000000" w:rsidP="00000000" w:rsidRDefault="00000000" w:rsidRPr="00000000" w14:paraId="0000010F">
      <w:pPr>
        <w:jc w:val="both"/>
        <w:rPr>
          <w:sz w:val="24"/>
          <w:szCs w:val="24"/>
        </w:rPr>
      </w:pPr>
      <w:r w:rsidDel="00000000" w:rsidR="00000000" w:rsidRPr="00000000">
        <w:rPr>
          <w:sz w:val="24"/>
          <w:szCs w:val="24"/>
          <w:rtl w:val="0"/>
        </w:rPr>
        <w:t xml:space="preserve">8.2.3. A</w:t>
      </w:r>
      <w:r w:rsidDel="00000000" w:rsidR="00000000" w:rsidRPr="00000000">
        <w:rPr>
          <w:color w:val="000000"/>
          <w:sz w:val="24"/>
          <w:szCs w:val="24"/>
          <w:rtl w:val="0"/>
        </w:rPr>
        <w:t xml:space="preserve">presentarem preços inexequíveis ou permanecerem acima do orçamento estimado para a contratação;</w:t>
      </w:r>
      <w:r w:rsidDel="00000000" w:rsidR="00000000" w:rsidRPr="00000000">
        <w:rPr>
          <w:rtl w:val="0"/>
        </w:rPr>
      </w:r>
    </w:p>
    <w:p w:rsidR="00000000" w:rsidDel="00000000" w:rsidP="00000000" w:rsidRDefault="00000000" w:rsidRPr="00000000" w14:paraId="00000110">
      <w:pPr>
        <w:jc w:val="both"/>
        <w:rPr>
          <w:sz w:val="24"/>
          <w:szCs w:val="24"/>
        </w:rPr>
      </w:pPr>
      <w:r w:rsidDel="00000000" w:rsidR="00000000" w:rsidRPr="00000000">
        <w:rPr>
          <w:sz w:val="24"/>
          <w:szCs w:val="24"/>
          <w:rtl w:val="0"/>
        </w:rPr>
        <w:t xml:space="preserve">8.2.4. N</w:t>
      </w:r>
      <w:r w:rsidDel="00000000" w:rsidR="00000000" w:rsidRPr="00000000">
        <w:rPr>
          <w:color w:val="000000"/>
          <w:sz w:val="24"/>
          <w:szCs w:val="24"/>
          <w:rtl w:val="0"/>
        </w:rPr>
        <w:t xml:space="preserve">ão tiverem sua exequibilidade demonstrada, quando exigido pela Administração;</w:t>
      </w:r>
      <w:r w:rsidDel="00000000" w:rsidR="00000000" w:rsidRPr="00000000">
        <w:rPr>
          <w:rtl w:val="0"/>
        </w:rPr>
      </w:r>
    </w:p>
    <w:p w:rsidR="00000000" w:rsidDel="00000000" w:rsidP="00000000" w:rsidRDefault="00000000" w:rsidRPr="00000000" w14:paraId="00000111">
      <w:pPr>
        <w:jc w:val="both"/>
        <w:rPr>
          <w:sz w:val="24"/>
          <w:szCs w:val="24"/>
        </w:rPr>
      </w:pPr>
      <w:r w:rsidDel="00000000" w:rsidR="00000000" w:rsidRPr="00000000">
        <w:rPr>
          <w:sz w:val="24"/>
          <w:szCs w:val="24"/>
          <w:rtl w:val="0"/>
        </w:rPr>
        <w:t xml:space="preserve">8.2.5. </w:t>
      </w:r>
      <w:r w:rsidDel="00000000" w:rsidR="00000000" w:rsidRPr="00000000">
        <w:rPr>
          <w:color w:val="000000"/>
          <w:sz w:val="24"/>
          <w:szCs w:val="24"/>
          <w:rtl w:val="0"/>
        </w:rPr>
        <w:t xml:space="preserve">Apresentarem desconformidade com quaisquer outras exigências do edital, desde que insanável.</w:t>
      </w:r>
      <w:r w:rsidDel="00000000" w:rsidR="00000000" w:rsidRPr="00000000">
        <w:rPr>
          <w:rtl w:val="0"/>
        </w:rPr>
      </w:r>
    </w:p>
    <w:p w:rsidR="00000000" w:rsidDel="00000000" w:rsidP="00000000" w:rsidRDefault="00000000" w:rsidRPr="00000000" w14:paraId="00000112">
      <w:pPr>
        <w:jc w:val="both"/>
        <w:rPr>
          <w:sz w:val="24"/>
          <w:szCs w:val="24"/>
        </w:rPr>
      </w:pPr>
      <w:r w:rsidDel="00000000" w:rsidR="00000000" w:rsidRPr="00000000">
        <w:rPr>
          <w:sz w:val="24"/>
          <w:szCs w:val="24"/>
          <w:rtl w:val="0"/>
        </w:rPr>
        <w:t xml:space="preserve">8.3.</w:t>
      </w:r>
      <w:r w:rsidDel="00000000" w:rsidR="00000000" w:rsidRPr="00000000">
        <w:rPr>
          <w:color w:val="000000"/>
          <w:sz w:val="24"/>
          <w:szCs w:val="24"/>
          <w:rtl w:val="0"/>
        </w:rPr>
        <w:t xml:space="preserve"> A verificação da conformidade das propostas poderá ser feita exclusivamente em relação à proposta mais bem classificada.</w:t>
      </w:r>
      <w:r w:rsidDel="00000000" w:rsidR="00000000" w:rsidRPr="00000000">
        <w:rPr>
          <w:rtl w:val="0"/>
        </w:rPr>
      </w:r>
    </w:p>
    <w:p w:rsidR="00000000" w:rsidDel="00000000" w:rsidP="00000000" w:rsidRDefault="00000000" w:rsidRPr="00000000" w14:paraId="00000113">
      <w:pPr>
        <w:jc w:val="both"/>
        <w:rPr>
          <w:sz w:val="24"/>
          <w:szCs w:val="24"/>
        </w:rPr>
      </w:pPr>
      <w:r w:rsidDel="00000000" w:rsidR="00000000" w:rsidRPr="00000000">
        <w:rPr>
          <w:sz w:val="24"/>
          <w:szCs w:val="24"/>
          <w:rtl w:val="0"/>
        </w:rPr>
        <w:t xml:space="preserve">8.4.</w:t>
      </w:r>
      <w:r w:rsidDel="00000000" w:rsidR="00000000" w:rsidRPr="00000000">
        <w:rPr>
          <w:color w:val="000000"/>
          <w:sz w:val="24"/>
          <w:szCs w:val="24"/>
          <w:rtl w:val="0"/>
        </w:rPr>
        <w:t xml:space="preserve"> Considera-se inexequível a proposta que apresente preço(s) global ou unitário(s) simbólico(s), irrisório(s) ou de valor zero, incompatíveis com os preços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r w:rsidDel="00000000" w:rsidR="00000000" w:rsidRPr="00000000">
        <w:rPr>
          <w:rtl w:val="0"/>
        </w:rPr>
      </w:r>
    </w:p>
    <w:p w:rsidR="00000000" w:rsidDel="00000000" w:rsidP="00000000" w:rsidRDefault="00000000" w:rsidRPr="00000000" w14:paraId="00000114">
      <w:pPr>
        <w:jc w:val="both"/>
        <w:rPr>
          <w:sz w:val="24"/>
          <w:szCs w:val="24"/>
        </w:rPr>
      </w:pPr>
      <w:r w:rsidDel="00000000" w:rsidR="00000000" w:rsidRPr="00000000">
        <w:rPr>
          <w:sz w:val="24"/>
          <w:szCs w:val="24"/>
          <w:rtl w:val="0"/>
        </w:rPr>
        <w:t xml:space="preserve">8.5.</w:t>
      </w:r>
      <w:r w:rsidDel="00000000" w:rsidR="00000000" w:rsidRPr="00000000">
        <w:rPr>
          <w:color w:val="000000"/>
          <w:sz w:val="24"/>
          <w:szCs w:val="24"/>
          <w:rtl w:val="0"/>
        </w:rPr>
        <w:t xml:space="preserve"> Qualquer interessado poderá requerer que se realizem diligências para aferir a exequibilidade e a legalidade das propostas, devendo apresentar as provas ou os indícios que fundamentam a suspeita. </w:t>
      </w:r>
      <w:r w:rsidDel="00000000" w:rsidR="00000000" w:rsidRPr="00000000">
        <w:rPr>
          <w:rtl w:val="0"/>
        </w:rPr>
      </w:r>
    </w:p>
    <w:p w:rsidR="00000000" w:rsidDel="00000000" w:rsidP="00000000" w:rsidRDefault="00000000" w:rsidRPr="00000000" w14:paraId="00000115">
      <w:pPr>
        <w:jc w:val="both"/>
        <w:rPr>
          <w:sz w:val="24"/>
          <w:szCs w:val="24"/>
        </w:rPr>
      </w:pPr>
      <w:r w:rsidDel="00000000" w:rsidR="00000000" w:rsidRPr="00000000">
        <w:rPr>
          <w:sz w:val="24"/>
          <w:szCs w:val="24"/>
          <w:rtl w:val="0"/>
        </w:rPr>
        <w:t xml:space="preserve">8.6.</w:t>
      </w:r>
      <w:r w:rsidDel="00000000" w:rsidR="00000000" w:rsidRPr="00000000">
        <w:rPr>
          <w:color w:val="000000"/>
          <w:sz w:val="24"/>
          <w:szCs w:val="24"/>
          <w:rtl w:val="0"/>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r w:rsidDel="00000000" w:rsidR="00000000" w:rsidRPr="00000000">
        <w:rPr>
          <w:rtl w:val="0"/>
        </w:rPr>
      </w:r>
    </w:p>
    <w:p w:rsidR="00000000" w:rsidDel="00000000" w:rsidP="00000000" w:rsidRDefault="00000000" w:rsidRPr="00000000" w14:paraId="00000116">
      <w:pPr>
        <w:jc w:val="both"/>
        <w:rPr>
          <w:sz w:val="24"/>
          <w:szCs w:val="24"/>
        </w:rPr>
      </w:pPr>
      <w:r w:rsidDel="00000000" w:rsidR="00000000" w:rsidRPr="00000000">
        <w:rPr>
          <w:sz w:val="24"/>
          <w:szCs w:val="24"/>
          <w:rtl w:val="0"/>
        </w:rPr>
        <w:t xml:space="preserve">8.7.</w:t>
      </w:r>
      <w:r w:rsidDel="00000000" w:rsidR="00000000" w:rsidRPr="00000000">
        <w:rPr>
          <w:color w:val="000000"/>
          <w:sz w:val="24"/>
          <w:szCs w:val="24"/>
          <w:rtl w:val="0"/>
        </w:rPr>
        <w:t xml:space="preserve"> Se a proposta de menor lance e vencedora do certame for desclassificada, a Agente de Contratação, neste ato designada Pregoeira examinará a proposta ou lance subsequente, e, assim sucessivamente, na ordem de classificação, até que se obtenha uma proposta classificada. </w:t>
      </w:r>
      <w:r w:rsidDel="00000000" w:rsidR="00000000" w:rsidRPr="00000000">
        <w:rPr>
          <w:rtl w:val="0"/>
        </w:rPr>
      </w:r>
    </w:p>
    <w:p w:rsidR="00000000" w:rsidDel="00000000" w:rsidP="00000000" w:rsidRDefault="00000000" w:rsidRPr="00000000" w14:paraId="00000117">
      <w:pPr>
        <w:jc w:val="both"/>
        <w:rPr>
          <w:sz w:val="24"/>
          <w:szCs w:val="24"/>
        </w:rPr>
      </w:pPr>
      <w:r w:rsidDel="00000000" w:rsidR="00000000" w:rsidRPr="00000000">
        <w:rPr>
          <w:sz w:val="24"/>
          <w:szCs w:val="24"/>
          <w:rtl w:val="0"/>
        </w:rPr>
        <w:t xml:space="preserve">8.8.</w:t>
      </w:r>
      <w:r w:rsidDel="00000000" w:rsidR="00000000" w:rsidRPr="00000000">
        <w:rPr>
          <w:color w:val="000000"/>
          <w:sz w:val="24"/>
          <w:szCs w:val="24"/>
          <w:rtl w:val="0"/>
        </w:rPr>
        <w:t xml:space="preserve"> Havendo necessidade, a Agente de Contratação, neste ato designada Pregoeira poderá suspender a sessão, informando no “</w:t>
      </w:r>
      <w:r w:rsidDel="00000000" w:rsidR="00000000" w:rsidRPr="00000000">
        <w:rPr>
          <w:i w:val="1"/>
          <w:iCs w:val="1"/>
          <w:color w:val="000000"/>
          <w:sz w:val="24"/>
          <w:szCs w:val="24"/>
          <w:rtl w:val="0"/>
        </w:rPr>
        <w:t xml:space="preserve">chat</w:t>
      </w:r>
      <w:r w:rsidDel="00000000" w:rsidR="00000000" w:rsidRPr="00000000">
        <w:rPr>
          <w:color w:val="000000"/>
          <w:sz w:val="24"/>
          <w:szCs w:val="24"/>
          <w:rtl w:val="0"/>
        </w:rPr>
        <w:t xml:space="preserve">” a nova data e horário para a sua continuidade. </w:t>
      </w:r>
      <w:r w:rsidDel="00000000" w:rsidR="00000000" w:rsidRPr="00000000">
        <w:rPr>
          <w:rtl w:val="0"/>
        </w:rPr>
      </w:r>
    </w:p>
    <w:p w:rsidR="00000000" w:rsidDel="00000000" w:rsidP="00000000" w:rsidRDefault="00000000" w:rsidRPr="00000000" w14:paraId="00000118">
      <w:pPr>
        <w:rPr>
          <w:sz w:val="24"/>
          <w:szCs w:val="24"/>
        </w:rPr>
      </w:pPr>
      <w:r w:rsidDel="00000000" w:rsidR="00000000" w:rsidRPr="00000000">
        <w:rPr>
          <w:rtl w:val="0"/>
        </w:rPr>
      </w:r>
    </w:p>
    <w:p w:rsidR="00000000" w:rsidDel="00000000" w:rsidP="00000000" w:rsidRDefault="00000000" w:rsidRPr="00000000" w14:paraId="00000119">
      <w:pPr>
        <w:jc w:val="both"/>
        <w:rPr>
          <w:sz w:val="24"/>
          <w:szCs w:val="24"/>
        </w:rPr>
      </w:pPr>
      <w:r w:rsidDel="00000000" w:rsidR="00000000" w:rsidRPr="00000000">
        <w:rPr>
          <w:color w:val="000000"/>
          <w:sz w:val="24"/>
          <w:szCs w:val="24"/>
          <w:rtl w:val="0"/>
        </w:rPr>
        <w:t xml:space="preserve">8.9. Na hipótese em que a Agente de Contratação, neste ato designada Pregoeira desclassificar a proposta vencedora e passar à análise da subsequente, poderá negociar com o licitante para que seja obtido a melhor proposta. </w:t>
      </w:r>
      <w:r w:rsidDel="00000000" w:rsidR="00000000" w:rsidRPr="00000000">
        <w:rPr>
          <w:rtl w:val="0"/>
        </w:rPr>
      </w:r>
    </w:p>
    <w:p w:rsidR="00000000" w:rsidDel="00000000" w:rsidP="00000000" w:rsidRDefault="00000000" w:rsidRPr="00000000" w14:paraId="0000011A">
      <w:pPr>
        <w:rPr>
          <w:sz w:val="24"/>
          <w:szCs w:val="24"/>
        </w:rPr>
      </w:pPr>
      <w:r w:rsidDel="00000000" w:rsidR="00000000" w:rsidRPr="00000000">
        <w:rPr>
          <w:rtl w:val="0"/>
        </w:rPr>
      </w:r>
    </w:p>
    <w:p w:rsidR="00000000" w:rsidDel="00000000" w:rsidP="00000000" w:rsidRDefault="00000000" w:rsidRPr="00000000" w14:paraId="0000011B">
      <w:pPr>
        <w:jc w:val="both"/>
        <w:rPr>
          <w:sz w:val="24"/>
          <w:szCs w:val="24"/>
        </w:rPr>
      </w:pPr>
      <w:r w:rsidDel="00000000" w:rsidR="00000000" w:rsidRPr="00000000">
        <w:rPr>
          <w:color w:val="000000"/>
          <w:sz w:val="24"/>
          <w:szCs w:val="24"/>
          <w:rtl w:val="0"/>
        </w:rPr>
        <w:t xml:space="preserve">8.10. Encerrada a análise quanto à aceitação da proposta, sendo a mesma classificada e declarada vencedora a Agente de Contratação, neste ato designada Pregoeira verificará a habilitação do licitante, observado o disposto neste Edital. </w:t>
      </w:r>
      <w:r w:rsidDel="00000000" w:rsidR="00000000" w:rsidRPr="00000000">
        <w:rPr>
          <w:rtl w:val="0"/>
        </w:rPr>
      </w:r>
    </w:p>
    <w:p w:rsidR="00000000" w:rsidDel="00000000" w:rsidP="00000000" w:rsidRDefault="00000000" w:rsidRPr="00000000" w14:paraId="0000011C">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11D">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11E">
      <w:pPr>
        <w:spacing w:line="300" w:lineRule="auto"/>
        <w:jc w:val="both"/>
        <w:rPr>
          <w:b w:val="1"/>
          <w:bCs w:val="1"/>
          <w:sz w:val="24"/>
          <w:szCs w:val="24"/>
        </w:rPr>
      </w:pPr>
      <w:r w:rsidDel="00000000" w:rsidR="00000000" w:rsidRPr="00000000">
        <w:rPr>
          <w:b w:val="1"/>
          <w:bCs w:val="1"/>
          <w:sz w:val="24"/>
          <w:szCs w:val="24"/>
          <w:rtl w:val="0"/>
        </w:rPr>
        <w:t xml:space="preserve">9. Da habilitação</w:t>
      </w:r>
    </w:p>
    <w:p w:rsidR="00000000" w:rsidDel="00000000" w:rsidP="00000000" w:rsidRDefault="00000000" w:rsidRPr="00000000" w14:paraId="0000011F">
      <w:pPr>
        <w:spacing w:line="300" w:lineRule="auto"/>
        <w:jc w:val="both"/>
        <w:rPr>
          <w:b w:val="1"/>
          <w:bCs w:val="1"/>
          <w:sz w:val="24"/>
          <w:szCs w:val="24"/>
        </w:rPr>
      </w:pPr>
      <w:r w:rsidDel="00000000" w:rsidR="00000000" w:rsidRPr="00000000">
        <w:rPr>
          <w:b w:val="1"/>
          <w:bCs w:val="1"/>
          <w:sz w:val="24"/>
          <w:szCs w:val="24"/>
          <w:rtl w:val="0"/>
        </w:rPr>
        <w:t xml:space="preserve">9.1. Habilitação jurídica:</w:t>
      </w:r>
    </w:p>
    <w:p w:rsidR="00000000" w:rsidDel="00000000" w:rsidP="00000000" w:rsidRDefault="00000000" w:rsidRPr="00000000" w14:paraId="00000120">
      <w:pPr>
        <w:spacing w:line="300" w:lineRule="auto"/>
        <w:jc w:val="both"/>
        <w:rPr>
          <w:sz w:val="24"/>
          <w:szCs w:val="24"/>
        </w:rPr>
      </w:pPr>
      <w:r w:rsidDel="00000000" w:rsidR="00000000" w:rsidRPr="00000000">
        <w:rPr>
          <w:sz w:val="24"/>
          <w:szCs w:val="24"/>
          <w:rtl w:val="0"/>
        </w:rPr>
        <w:t xml:space="preserve">9.1.1. Empresário individual: inscrição no Registro Público de Empresas Mercantis, a cargo da Junta Comercial respectiva;</w:t>
      </w:r>
    </w:p>
    <w:p w:rsidR="00000000" w:rsidDel="00000000" w:rsidP="00000000" w:rsidRDefault="00000000" w:rsidRPr="00000000" w14:paraId="00000121">
      <w:pPr>
        <w:spacing w:line="300" w:lineRule="auto"/>
        <w:jc w:val="both"/>
        <w:rPr>
          <w:sz w:val="24"/>
          <w:szCs w:val="24"/>
        </w:rPr>
      </w:pPr>
      <w:r w:rsidDel="00000000" w:rsidR="00000000" w:rsidRPr="00000000">
        <w:rPr>
          <w:sz w:val="24"/>
          <w:szCs w:val="24"/>
          <w:rtl w:val="0"/>
        </w:rPr>
        <w:t xml:space="preserve">9.1.2. Microempreendedor Individual – MEI: Certificado da Condição de Microempreendedor Individual – CCMEI;</w:t>
      </w:r>
    </w:p>
    <w:p w:rsidR="00000000" w:rsidDel="00000000" w:rsidP="00000000" w:rsidRDefault="00000000" w:rsidRPr="00000000" w14:paraId="00000122">
      <w:pPr>
        <w:spacing w:line="300" w:lineRule="auto"/>
        <w:jc w:val="both"/>
        <w:rPr>
          <w:sz w:val="24"/>
          <w:szCs w:val="24"/>
        </w:rPr>
      </w:pPr>
      <w:r w:rsidDel="00000000" w:rsidR="00000000" w:rsidRPr="00000000">
        <w:rPr>
          <w:sz w:val="24"/>
          <w:szCs w:val="24"/>
          <w:rtl w:val="0"/>
        </w:rPr>
        <w:t xml:space="preserve">9.1.3.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00000" w:rsidDel="00000000" w:rsidP="00000000" w:rsidRDefault="00000000" w:rsidRPr="00000000" w14:paraId="00000123">
      <w:pPr>
        <w:spacing w:line="300" w:lineRule="auto"/>
        <w:jc w:val="both"/>
        <w:rPr>
          <w:sz w:val="24"/>
          <w:szCs w:val="24"/>
        </w:rPr>
      </w:pPr>
      <w:r w:rsidDel="00000000" w:rsidR="00000000" w:rsidRPr="00000000">
        <w:rPr>
          <w:sz w:val="24"/>
          <w:szCs w:val="24"/>
          <w:rtl w:val="0"/>
        </w:rPr>
        <w:t xml:space="preserve">9.1.4. Sociedade empresária estrangeira com atuação permanente no país: Decreto de autorização para funcionamento no Brasil;</w:t>
      </w:r>
    </w:p>
    <w:p w:rsidR="00000000" w:rsidDel="00000000" w:rsidP="00000000" w:rsidRDefault="00000000" w:rsidRPr="00000000" w14:paraId="00000124">
      <w:pPr>
        <w:spacing w:line="300" w:lineRule="auto"/>
        <w:jc w:val="both"/>
        <w:rPr>
          <w:sz w:val="24"/>
          <w:szCs w:val="24"/>
        </w:rPr>
      </w:pPr>
      <w:r w:rsidDel="00000000" w:rsidR="00000000" w:rsidRPr="00000000">
        <w:rPr>
          <w:sz w:val="24"/>
          <w:szCs w:val="24"/>
          <w:rtl w:val="0"/>
        </w:rPr>
        <w:t xml:space="preserve">9.1.5. Sociedade simples: inscrição do ato constitutivo no Registro Civil de Pessoas Jurídicas do local de sua sede, acompanhada de documento comprobatório de seus administradores;</w:t>
      </w:r>
    </w:p>
    <w:p w:rsidR="00000000" w:rsidDel="00000000" w:rsidP="00000000" w:rsidRDefault="00000000" w:rsidRPr="00000000" w14:paraId="00000125">
      <w:pPr>
        <w:spacing w:line="300" w:lineRule="auto"/>
        <w:jc w:val="both"/>
        <w:rPr>
          <w:sz w:val="24"/>
          <w:szCs w:val="24"/>
        </w:rPr>
      </w:pPr>
      <w:r w:rsidDel="00000000" w:rsidR="00000000" w:rsidRPr="00000000">
        <w:rPr>
          <w:sz w:val="24"/>
          <w:szCs w:val="24"/>
          <w:rtl w:val="0"/>
        </w:rPr>
        <w:t xml:space="preserve">9.1.6.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000000" w:rsidDel="00000000" w:rsidP="00000000" w:rsidRDefault="00000000" w:rsidRPr="00000000" w14:paraId="00000126">
      <w:pPr>
        <w:spacing w:line="300" w:lineRule="auto"/>
        <w:jc w:val="both"/>
        <w:rPr>
          <w:sz w:val="24"/>
          <w:szCs w:val="24"/>
        </w:rPr>
      </w:pPr>
      <w:r w:rsidDel="00000000" w:rsidR="00000000" w:rsidRPr="00000000">
        <w:rPr>
          <w:sz w:val="24"/>
          <w:szCs w:val="24"/>
          <w:rtl w:val="0"/>
        </w:rPr>
        <w:t xml:space="preserve">9.1.7. Os documentos apresentados deverão estar acompanhados de todas as alterações ou da consolidação respectiva.</w:t>
      </w:r>
    </w:p>
    <w:p w:rsidR="00000000" w:rsidDel="00000000" w:rsidP="00000000" w:rsidRDefault="00000000" w:rsidRPr="00000000" w14:paraId="00000127">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128">
      <w:pPr>
        <w:spacing w:line="300" w:lineRule="auto"/>
        <w:jc w:val="both"/>
        <w:rPr>
          <w:b w:val="1"/>
          <w:bCs w:val="1"/>
          <w:sz w:val="24"/>
          <w:szCs w:val="24"/>
        </w:rPr>
      </w:pPr>
      <w:r w:rsidDel="00000000" w:rsidR="00000000" w:rsidRPr="00000000">
        <w:rPr>
          <w:b w:val="1"/>
          <w:bCs w:val="1"/>
          <w:sz w:val="24"/>
          <w:szCs w:val="24"/>
          <w:rtl w:val="0"/>
        </w:rPr>
        <w:t xml:space="preserve">9.2. Habilitação fiscal, social e trabalhista:</w:t>
      </w:r>
    </w:p>
    <w:p w:rsidR="00000000" w:rsidDel="00000000" w:rsidP="00000000" w:rsidRDefault="00000000" w:rsidRPr="00000000" w14:paraId="00000129">
      <w:pPr>
        <w:spacing w:line="300" w:lineRule="auto"/>
        <w:jc w:val="both"/>
        <w:rPr>
          <w:sz w:val="24"/>
          <w:szCs w:val="24"/>
        </w:rPr>
      </w:pPr>
      <w:r w:rsidDel="00000000" w:rsidR="00000000" w:rsidRPr="00000000">
        <w:rPr>
          <w:sz w:val="24"/>
          <w:szCs w:val="24"/>
          <w:rtl w:val="0"/>
        </w:rPr>
        <w:t xml:space="preserve">9.2.1. Cadastro Nacional de Pessoa Jurídica – CNPJ;</w:t>
      </w:r>
    </w:p>
    <w:p w:rsidR="00000000" w:rsidDel="00000000" w:rsidP="00000000" w:rsidRDefault="00000000" w:rsidRPr="00000000" w14:paraId="0000012A">
      <w:pPr>
        <w:spacing w:line="300" w:lineRule="auto"/>
        <w:jc w:val="both"/>
        <w:rPr>
          <w:sz w:val="24"/>
          <w:szCs w:val="24"/>
        </w:rPr>
      </w:pPr>
      <w:r w:rsidDel="00000000" w:rsidR="00000000" w:rsidRPr="00000000">
        <w:rPr>
          <w:sz w:val="24"/>
          <w:szCs w:val="24"/>
          <w:rtl w:val="0"/>
        </w:rPr>
        <w:t xml:space="preserve">9.2.2. Inscrição no cadastro de contribuintes estadual, relativo ao domicílio ou sede do(a) licitante, pertinente ao seu ramo de atividade e compatível com o objeto contratual;</w:t>
      </w:r>
    </w:p>
    <w:p w:rsidR="00000000" w:rsidDel="00000000" w:rsidP="00000000" w:rsidRDefault="00000000" w:rsidRPr="00000000" w14:paraId="0000012B">
      <w:pPr>
        <w:spacing w:line="300" w:lineRule="auto"/>
        <w:jc w:val="both"/>
        <w:rPr>
          <w:sz w:val="24"/>
          <w:szCs w:val="24"/>
        </w:rPr>
      </w:pPr>
      <w:r w:rsidDel="00000000" w:rsidR="00000000" w:rsidRPr="00000000">
        <w:rPr>
          <w:sz w:val="24"/>
          <w:szCs w:val="24"/>
          <w:rtl w:val="0"/>
        </w:rPr>
        <w:t xml:space="preserve">9.2.3. Prova de regularidade perante a Fazenda Federal;</w:t>
      </w:r>
    </w:p>
    <w:p w:rsidR="00000000" w:rsidDel="00000000" w:rsidP="00000000" w:rsidRDefault="00000000" w:rsidRPr="00000000" w14:paraId="0000012C">
      <w:pPr>
        <w:spacing w:line="300" w:lineRule="auto"/>
        <w:jc w:val="both"/>
        <w:rPr>
          <w:sz w:val="24"/>
          <w:szCs w:val="24"/>
        </w:rPr>
      </w:pPr>
      <w:r w:rsidDel="00000000" w:rsidR="00000000" w:rsidRPr="00000000">
        <w:rPr>
          <w:sz w:val="24"/>
          <w:szCs w:val="24"/>
          <w:rtl w:val="0"/>
        </w:rPr>
        <w:t xml:space="preserve">9.2.4. Prova de regularidade perante a Fazenda Estadual;</w:t>
      </w:r>
    </w:p>
    <w:p w:rsidR="00000000" w:rsidDel="00000000" w:rsidP="00000000" w:rsidRDefault="00000000" w:rsidRPr="00000000" w14:paraId="0000012D">
      <w:pPr>
        <w:spacing w:line="300" w:lineRule="auto"/>
        <w:jc w:val="both"/>
        <w:rPr>
          <w:sz w:val="24"/>
          <w:szCs w:val="24"/>
        </w:rPr>
      </w:pPr>
      <w:r w:rsidDel="00000000" w:rsidR="00000000" w:rsidRPr="00000000">
        <w:rPr>
          <w:sz w:val="24"/>
          <w:szCs w:val="24"/>
          <w:rtl w:val="0"/>
        </w:rPr>
        <w:t xml:space="preserve">9.2.4.1.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000000" w:rsidDel="00000000" w:rsidP="00000000" w:rsidRDefault="00000000" w:rsidRPr="00000000" w14:paraId="0000012E">
      <w:pPr>
        <w:spacing w:line="300" w:lineRule="auto"/>
        <w:jc w:val="both"/>
        <w:rPr>
          <w:sz w:val="24"/>
          <w:szCs w:val="24"/>
        </w:rPr>
      </w:pPr>
      <w:r w:rsidDel="00000000" w:rsidR="00000000" w:rsidRPr="00000000">
        <w:rPr>
          <w:sz w:val="24"/>
          <w:szCs w:val="24"/>
          <w:rtl w:val="0"/>
        </w:rPr>
        <w:t xml:space="preserve">9.2.5. Prova de regularidade perante a Fazenda Municipal;</w:t>
      </w:r>
    </w:p>
    <w:p w:rsidR="00000000" w:rsidDel="00000000" w:rsidP="00000000" w:rsidRDefault="00000000" w:rsidRPr="00000000" w14:paraId="0000012F">
      <w:pPr>
        <w:spacing w:line="300" w:lineRule="auto"/>
        <w:jc w:val="both"/>
        <w:rPr>
          <w:sz w:val="24"/>
          <w:szCs w:val="24"/>
        </w:rPr>
      </w:pPr>
      <w:r w:rsidDel="00000000" w:rsidR="00000000" w:rsidRPr="00000000">
        <w:rPr>
          <w:sz w:val="24"/>
          <w:szCs w:val="24"/>
          <w:rtl w:val="0"/>
        </w:rPr>
        <w:t xml:space="preserve">9.2.6. Prova de regularidade relativo à Seguridade Social e ao Fundo de Garantia de Tempo de Serviço – FGTS –, que demonstre cumprimento dos encargos sociais instituídos por lei;</w:t>
      </w:r>
    </w:p>
    <w:p w:rsidR="00000000" w:rsidDel="00000000" w:rsidP="00000000" w:rsidRDefault="00000000" w:rsidRPr="00000000" w14:paraId="00000130">
      <w:pPr>
        <w:spacing w:line="300" w:lineRule="auto"/>
        <w:jc w:val="both"/>
        <w:rPr>
          <w:sz w:val="24"/>
          <w:szCs w:val="24"/>
        </w:rPr>
      </w:pPr>
      <w:r w:rsidDel="00000000" w:rsidR="00000000" w:rsidRPr="00000000">
        <w:rPr>
          <w:sz w:val="24"/>
          <w:szCs w:val="24"/>
          <w:rtl w:val="0"/>
        </w:rPr>
        <w:t xml:space="preserve">9.2.7. Prova de regularidade perante a Justiça do Trabalho;</w:t>
      </w:r>
    </w:p>
    <w:p w:rsidR="00000000" w:rsidDel="00000000" w:rsidP="00000000" w:rsidRDefault="00000000" w:rsidRPr="00000000" w14:paraId="00000131">
      <w:pPr>
        <w:spacing w:line="300" w:lineRule="auto"/>
        <w:jc w:val="both"/>
        <w:rPr>
          <w:sz w:val="24"/>
          <w:szCs w:val="24"/>
        </w:rPr>
      </w:pPr>
      <w:r w:rsidDel="00000000" w:rsidR="00000000" w:rsidRPr="00000000">
        <w:rPr>
          <w:sz w:val="24"/>
          <w:szCs w:val="24"/>
          <w:rtl w:val="0"/>
        </w:rPr>
        <w:t xml:space="preserve">9.2.8. Cumprimento do disposto no inciso XXXIII do art. 7º da Constituição da República de 1988 – CR88. </w:t>
      </w:r>
    </w:p>
    <w:p w:rsidR="00000000" w:rsidDel="00000000" w:rsidP="00000000" w:rsidRDefault="00000000" w:rsidRPr="00000000" w14:paraId="00000132">
      <w:pPr>
        <w:spacing w:line="300" w:lineRule="auto"/>
        <w:jc w:val="both"/>
        <w:rPr>
          <w:sz w:val="24"/>
          <w:szCs w:val="24"/>
        </w:rPr>
      </w:pPr>
      <w:r w:rsidDel="00000000" w:rsidR="00000000" w:rsidRPr="00000000">
        <w:rPr>
          <w:sz w:val="24"/>
          <w:szCs w:val="24"/>
          <w:rtl w:val="0"/>
        </w:rPr>
        <w:t xml:space="preserve">9.2.9. Declaração de que no ano-calendário de realização da licitação pública ainda não tenha celebrado contratos administrativos com a administração pública cujos valores somados extrapolem a receita bruta máxima admitida para fins de enquadramento como ME ou EPP.</w:t>
      </w:r>
    </w:p>
    <w:p w:rsidR="00000000" w:rsidDel="00000000" w:rsidP="00000000" w:rsidRDefault="00000000" w:rsidRPr="00000000" w14:paraId="00000133">
      <w:pPr>
        <w:spacing w:line="300" w:lineRule="auto"/>
        <w:jc w:val="both"/>
        <w:rPr>
          <w:b w:val="1"/>
          <w:bCs w:val="1"/>
          <w:sz w:val="24"/>
          <w:szCs w:val="24"/>
        </w:rPr>
      </w:pPr>
      <w:r w:rsidDel="00000000" w:rsidR="00000000" w:rsidRPr="00000000">
        <w:rPr>
          <w:b w:val="1"/>
          <w:bCs w:val="1"/>
          <w:sz w:val="24"/>
          <w:szCs w:val="24"/>
          <w:rtl w:val="0"/>
        </w:rPr>
        <w:t xml:space="preserve">9.3. Habilitação econômico-financeira</w:t>
      </w:r>
    </w:p>
    <w:p w:rsidR="00000000" w:rsidDel="00000000" w:rsidP="00000000" w:rsidRDefault="00000000" w:rsidRPr="00000000" w14:paraId="00000134">
      <w:pPr>
        <w:spacing w:line="300" w:lineRule="auto"/>
        <w:jc w:val="both"/>
        <w:rPr>
          <w:sz w:val="24"/>
          <w:szCs w:val="24"/>
        </w:rPr>
      </w:pPr>
      <w:r w:rsidDel="00000000" w:rsidR="00000000" w:rsidRPr="00000000">
        <w:rPr>
          <w:sz w:val="24"/>
          <w:szCs w:val="24"/>
          <w:rtl w:val="0"/>
        </w:rPr>
        <w:t xml:space="preserve">9.3.1. Certidão negativa de feitos sobre falência expedida pelo distribuidor da sede da licitante.</w:t>
      </w:r>
    </w:p>
    <w:p w:rsidR="00000000" w:rsidDel="00000000" w:rsidP="00000000" w:rsidRDefault="00000000" w:rsidRPr="00000000" w14:paraId="00000135">
      <w:pPr>
        <w:spacing w:line="360" w:lineRule="auto"/>
        <w:jc w:val="both"/>
        <w:rPr>
          <w:b w:val="1"/>
          <w:bCs w:val="1"/>
          <w:sz w:val="24"/>
          <w:szCs w:val="24"/>
        </w:rPr>
      </w:pPr>
      <w:r w:rsidDel="00000000" w:rsidR="00000000" w:rsidRPr="00000000">
        <w:rPr>
          <w:b w:val="1"/>
          <w:bCs w:val="1"/>
          <w:sz w:val="24"/>
          <w:szCs w:val="24"/>
          <w:rtl w:val="0"/>
        </w:rPr>
        <w:t xml:space="preserve">9.4. Qualificação Técnica</w:t>
      </w:r>
    </w:p>
    <w:p w:rsidR="00000000" w:rsidDel="00000000" w:rsidP="00000000" w:rsidRDefault="00000000" w:rsidRPr="00000000" w14:paraId="00000136">
      <w:pPr>
        <w:spacing w:line="360" w:lineRule="auto"/>
        <w:jc w:val="both"/>
        <w:rPr>
          <w:sz w:val="24"/>
          <w:szCs w:val="24"/>
        </w:rPr>
      </w:pPr>
      <w:r w:rsidDel="00000000" w:rsidR="00000000" w:rsidRPr="00000000">
        <w:rPr>
          <w:sz w:val="24"/>
          <w:szCs w:val="24"/>
          <w:rtl w:val="0"/>
        </w:rPr>
        <w:t xml:space="preserve">9.4.1. Certidão ou atestado de capacidade técnica expedido por pessoa jurídica de direito público ou privado, em nome da empresa licitante, comprovando a aptidão para o desempenho de fornecimento pertinente e compatível em características e prazos como o objeto da licitação, bem como a satisfação quanto ao cumprimento dos prazos contratuais.</w:t>
      </w:r>
    </w:p>
    <w:p w:rsidR="00000000" w:rsidDel="00000000" w:rsidP="00000000" w:rsidRDefault="00000000" w:rsidRPr="00000000" w14:paraId="00000137">
      <w:pPr>
        <w:spacing w:line="360" w:lineRule="auto"/>
        <w:jc w:val="both"/>
        <w:rPr>
          <w:b w:val="1"/>
          <w:bCs w:val="1"/>
          <w:sz w:val="24"/>
          <w:szCs w:val="24"/>
        </w:rPr>
      </w:pPr>
      <w:r w:rsidDel="00000000" w:rsidR="00000000" w:rsidRPr="00000000">
        <w:rPr>
          <w:b w:val="1"/>
          <w:bCs w:val="1"/>
          <w:sz w:val="24"/>
          <w:szCs w:val="24"/>
          <w:rtl w:val="0"/>
        </w:rPr>
        <w:t xml:space="preserve">9.5. Habilitação por declaração</w:t>
      </w:r>
    </w:p>
    <w:p w:rsidR="00000000" w:rsidDel="00000000" w:rsidP="00000000" w:rsidRDefault="00000000" w:rsidRPr="00000000" w14:paraId="00000138">
      <w:pPr>
        <w:spacing w:line="300" w:lineRule="auto"/>
        <w:jc w:val="both"/>
        <w:rPr>
          <w:sz w:val="24"/>
          <w:szCs w:val="24"/>
        </w:rPr>
      </w:pPr>
      <w:r w:rsidDel="00000000" w:rsidR="00000000" w:rsidRPr="00000000">
        <w:rPr>
          <w:sz w:val="24"/>
          <w:szCs w:val="24"/>
          <w:rtl w:val="0"/>
        </w:rPr>
        <w:t xml:space="preserve">9.5.1. Declaração de que cumpre as exigências de reserva de cargos para pessoa com deficiência e para reabilitação da Previdência Social, previstas em lei e outras normas específicas </w:t>
      </w:r>
      <w:r w:rsidDel="00000000" w:rsidR="00000000" w:rsidRPr="00000000">
        <w:rPr>
          <w:b w:val="1"/>
          <w:bCs w:val="1"/>
          <w:color w:val="000000"/>
          <w:sz w:val="24"/>
          <w:szCs w:val="24"/>
          <w:rtl w:val="0"/>
        </w:rPr>
        <w:t xml:space="preserve">ou </w:t>
      </w:r>
      <w:r w:rsidDel="00000000" w:rsidR="00000000" w:rsidRPr="00000000">
        <w:rPr>
          <w:color w:val="000000"/>
          <w:sz w:val="24"/>
          <w:szCs w:val="24"/>
          <w:rtl w:val="0"/>
        </w:rPr>
        <w:t xml:space="preserve">é desobrigado de cumprir as exigências de reserva de cargos para pessoa com deficiência e para reabilitação da Previdência Social, conforme previsto em lei e outras normas específica</w:t>
      </w:r>
      <w:r w:rsidDel="00000000" w:rsidR="00000000" w:rsidRPr="00000000">
        <w:rPr>
          <w:sz w:val="24"/>
          <w:szCs w:val="24"/>
          <w:rtl w:val="0"/>
        </w:rPr>
        <w:t xml:space="preserve">.</w:t>
      </w:r>
    </w:p>
    <w:p w:rsidR="00000000" w:rsidDel="00000000" w:rsidP="00000000" w:rsidRDefault="00000000" w:rsidRPr="00000000" w14:paraId="00000139">
      <w:pPr>
        <w:spacing w:line="300" w:lineRule="auto"/>
        <w:jc w:val="both"/>
        <w:rPr>
          <w:sz w:val="24"/>
          <w:szCs w:val="24"/>
        </w:rPr>
      </w:pPr>
      <w:r w:rsidDel="00000000" w:rsidR="00000000" w:rsidRPr="00000000">
        <w:rPr>
          <w:sz w:val="24"/>
          <w:szCs w:val="24"/>
          <w:rtl w:val="0"/>
        </w:rPr>
        <w:t xml:space="preserve">9.6.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000000" w:rsidDel="00000000" w:rsidP="00000000" w:rsidRDefault="00000000" w:rsidRPr="00000000" w14:paraId="0000013A">
      <w:pPr>
        <w:spacing w:line="300" w:lineRule="auto"/>
        <w:jc w:val="both"/>
        <w:rPr>
          <w:sz w:val="24"/>
          <w:szCs w:val="24"/>
        </w:rPr>
      </w:pPr>
      <w:r w:rsidDel="00000000" w:rsidR="00000000" w:rsidRPr="00000000">
        <w:rPr>
          <w:sz w:val="24"/>
          <w:szCs w:val="24"/>
          <w:rtl w:val="0"/>
        </w:rPr>
        <w:t xml:space="preserve">9.7. Após a entrega dos documentos para habilitação, não será permitida a substituição ou apresentação de novos documentos, salvo em sede de diligência, para:</w:t>
      </w:r>
    </w:p>
    <w:p w:rsidR="00000000" w:rsidDel="00000000" w:rsidP="00000000" w:rsidRDefault="00000000" w:rsidRPr="00000000" w14:paraId="0000013B">
      <w:pPr>
        <w:spacing w:line="300" w:lineRule="auto"/>
        <w:jc w:val="both"/>
        <w:rPr>
          <w:sz w:val="24"/>
          <w:szCs w:val="24"/>
        </w:rPr>
      </w:pPr>
      <w:r w:rsidDel="00000000" w:rsidR="00000000" w:rsidRPr="00000000">
        <w:rPr>
          <w:sz w:val="24"/>
          <w:szCs w:val="24"/>
          <w:rtl w:val="0"/>
        </w:rPr>
        <w:t xml:space="preserve">9.7.1. complementação de informações acerca dos documentos já apresentados pela(s) licitante(s) e desde que necessária para apurar fatos existentes à época da abertura do certame;</w:t>
      </w:r>
    </w:p>
    <w:p w:rsidR="00000000" w:rsidDel="00000000" w:rsidP="00000000" w:rsidRDefault="00000000" w:rsidRPr="00000000" w14:paraId="0000013C">
      <w:pPr>
        <w:spacing w:line="300" w:lineRule="auto"/>
        <w:jc w:val="both"/>
        <w:rPr>
          <w:sz w:val="24"/>
          <w:szCs w:val="24"/>
        </w:rPr>
      </w:pPr>
      <w:r w:rsidDel="00000000" w:rsidR="00000000" w:rsidRPr="00000000">
        <w:rPr>
          <w:sz w:val="24"/>
          <w:szCs w:val="24"/>
          <w:rtl w:val="0"/>
        </w:rPr>
        <w:t xml:space="preserve">9.7.2. atualização de documentos cuja validade tenha expirado após a data de recebimento das propostas.</w:t>
      </w:r>
    </w:p>
    <w:p w:rsidR="00000000" w:rsidDel="00000000" w:rsidP="00000000" w:rsidRDefault="00000000" w:rsidRPr="00000000" w14:paraId="0000013D">
      <w:pPr>
        <w:spacing w:line="300" w:lineRule="auto"/>
        <w:jc w:val="both"/>
        <w:rPr>
          <w:sz w:val="24"/>
          <w:szCs w:val="24"/>
        </w:rPr>
      </w:pPr>
      <w:r w:rsidDel="00000000" w:rsidR="00000000" w:rsidRPr="00000000">
        <w:rPr>
          <w:sz w:val="24"/>
          <w:szCs w:val="24"/>
          <w:rtl w:val="0"/>
        </w:rPr>
        <w:t xml:space="preserve">9.8.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000000" w:rsidDel="00000000" w:rsidP="00000000" w:rsidRDefault="00000000" w:rsidRPr="00000000" w14:paraId="0000013E">
      <w:pPr>
        <w:spacing w:line="300" w:lineRule="auto"/>
        <w:jc w:val="both"/>
        <w:rPr>
          <w:sz w:val="24"/>
          <w:szCs w:val="24"/>
        </w:rPr>
      </w:pPr>
      <w:r w:rsidDel="00000000" w:rsidR="00000000" w:rsidRPr="00000000">
        <w:rPr>
          <w:sz w:val="24"/>
          <w:szCs w:val="24"/>
          <w:rtl w:val="0"/>
        </w:rPr>
        <w:t xml:space="preserve">9.9. Os documentos de habilitação poderá ser:</w:t>
      </w:r>
    </w:p>
    <w:p w:rsidR="00000000" w:rsidDel="00000000" w:rsidP="00000000" w:rsidRDefault="00000000" w:rsidRPr="00000000" w14:paraId="0000013F">
      <w:pPr>
        <w:spacing w:line="300" w:lineRule="auto"/>
        <w:jc w:val="both"/>
        <w:rPr>
          <w:sz w:val="24"/>
          <w:szCs w:val="24"/>
        </w:rPr>
      </w:pPr>
      <w:r w:rsidDel="00000000" w:rsidR="00000000" w:rsidRPr="00000000">
        <w:rPr>
          <w:sz w:val="24"/>
          <w:szCs w:val="24"/>
          <w:rtl w:val="0"/>
        </w:rPr>
        <w:t xml:space="preserve">9.10.1. apresentada em original, por cópia ou por qualquer outro meio expressamente admitido pela Administração;</w:t>
      </w:r>
    </w:p>
    <w:p w:rsidR="00000000" w:rsidDel="00000000" w:rsidP="00000000" w:rsidRDefault="00000000" w:rsidRPr="00000000" w14:paraId="00000140">
      <w:pPr>
        <w:spacing w:line="300" w:lineRule="auto"/>
        <w:jc w:val="both"/>
        <w:rPr>
          <w:sz w:val="24"/>
          <w:szCs w:val="24"/>
        </w:rPr>
      </w:pPr>
      <w:r w:rsidDel="00000000" w:rsidR="00000000" w:rsidRPr="00000000">
        <w:rPr>
          <w:sz w:val="24"/>
          <w:szCs w:val="24"/>
          <w:rtl w:val="0"/>
        </w:rPr>
        <w:t xml:space="preserve">9.10.2. substituída por registro cadastral emitido pela Administração, desde que o registro tenha sido feito em obediência ao disposta na Lei nº. 14.133/2021.</w:t>
      </w:r>
    </w:p>
    <w:p w:rsidR="00000000" w:rsidDel="00000000" w:rsidP="00000000" w:rsidRDefault="00000000" w:rsidRPr="00000000" w14:paraId="00000141">
      <w:pPr>
        <w:spacing w:line="360" w:lineRule="auto"/>
        <w:jc w:val="both"/>
        <w:rPr>
          <w:sz w:val="24"/>
          <w:szCs w:val="24"/>
        </w:rPr>
      </w:pPr>
      <w:r w:rsidDel="00000000" w:rsidR="00000000" w:rsidRPr="00000000">
        <w:rPr>
          <w:sz w:val="24"/>
          <w:szCs w:val="24"/>
          <w:rtl w:val="0"/>
        </w:rPr>
        <w:t xml:space="preserve">9.11.</w:t>
      </w:r>
      <w:r w:rsidDel="00000000" w:rsidR="00000000" w:rsidRPr="00000000">
        <w:rPr>
          <w:b w:val="1"/>
          <w:bCs w:val="1"/>
          <w:color w:val="000000"/>
          <w:sz w:val="24"/>
          <w:szCs w:val="24"/>
          <w:u w:val="single"/>
          <w:rtl w:val="0"/>
        </w:rPr>
        <w:t xml:space="preserve"> Os documentos exigidos para fins de habilitação relacionados nos subitens acima, deverão ser apresentados pelos licitantes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Del="00000000" w:rsidR="00000000" w:rsidRPr="00000000">
        <w:rPr>
          <w:b w:val="1"/>
          <w:bCs w:val="1"/>
          <w:i w:val="1"/>
          <w:iCs w:val="1"/>
          <w:color w:val="000000"/>
          <w:sz w:val="24"/>
          <w:szCs w:val="24"/>
          <w:u w:val="single"/>
          <w:rtl w:val="0"/>
        </w:rPr>
        <w:t xml:space="preserve">via chat</w:t>
      </w:r>
      <w:r w:rsidDel="00000000" w:rsidR="00000000" w:rsidRPr="00000000">
        <w:rPr>
          <w:b w:val="1"/>
          <w:bCs w:val="1"/>
          <w:color w:val="000000"/>
          <w:sz w:val="24"/>
          <w:szCs w:val="24"/>
          <w:u w:val="single"/>
          <w:rtl w:val="0"/>
        </w:rPr>
        <w:t xml:space="preserve">.</w:t>
      </w:r>
      <w:r w:rsidDel="00000000" w:rsidR="00000000" w:rsidRPr="00000000">
        <w:rPr>
          <w:rtl w:val="0"/>
        </w:rPr>
      </w:r>
    </w:p>
    <w:p w:rsidR="00000000" w:rsidDel="00000000" w:rsidP="00000000" w:rsidRDefault="00000000" w:rsidRPr="00000000" w14:paraId="00000142">
      <w:pPr>
        <w:spacing w:line="360" w:lineRule="auto"/>
        <w:jc w:val="both"/>
        <w:rPr>
          <w:sz w:val="24"/>
          <w:szCs w:val="24"/>
        </w:rPr>
      </w:pPr>
      <w:r w:rsidDel="00000000" w:rsidR="00000000" w:rsidRPr="00000000">
        <w:rPr>
          <w:rtl w:val="0"/>
        </w:rPr>
      </w:r>
    </w:p>
    <w:p w:rsidR="00000000" w:rsidDel="00000000" w:rsidP="00000000" w:rsidRDefault="00000000" w:rsidRPr="00000000" w14:paraId="00000143">
      <w:pPr>
        <w:spacing w:line="360" w:lineRule="auto"/>
        <w:jc w:val="both"/>
        <w:rPr>
          <w:sz w:val="24"/>
          <w:szCs w:val="24"/>
        </w:rPr>
      </w:pPr>
      <w:r w:rsidDel="00000000" w:rsidR="00000000" w:rsidRPr="00000000">
        <w:rPr>
          <w:sz w:val="24"/>
          <w:szCs w:val="24"/>
          <w:rtl w:val="0"/>
        </w:rPr>
        <w:t xml:space="preserve">9.12.</w:t>
      </w:r>
      <w:r w:rsidDel="00000000" w:rsidR="00000000" w:rsidRPr="00000000">
        <w:rPr>
          <w:color w:val="000000"/>
          <w:sz w:val="24"/>
          <w:szCs w:val="24"/>
          <w:rtl w:val="0"/>
        </w:rPr>
        <w:t xml:space="preserve"> Encerrada a fase de análise dos documentos e constatando que a empresa licitante classificada em 1º lugar, cumpriu todos os requisitos do Edital, será declarada vencedora do certame. </w:t>
      </w:r>
      <w:r w:rsidDel="00000000" w:rsidR="00000000" w:rsidRPr="00000000">
        <w:rPr>
          <w:rtl w:val="0"/>
        </w:rPr>
      </w:r>
    </w:p>
    <w:p w:rsidR="00000000" w:rsidDel="00000000" w:rsidP="00000000" w:rsidRDefault="00000000" w:rsidRPr="00000000" w14:paraId="00000144">
      <w:pPr>
        <w:spacing w:line="300" w:lineRule="auto"/>
        <w:jc w:val="both"/>
        <w:rPr/>
      </w:pPr>
      <w:r w:rsidDel="00000000" w:rsidR="00000000" w:rsidRPr="00000000">
        <w:rPr>
          <w:rtl w:val="0"/>
        </w:rPr>
      </w:r>
    </w:p>
    <w:p w:rsidR="00000000" w:rsidDel="00000000" w:rsidP="00000000" w:rsidRDefault="00000000" w:rsidRPr="00000000" w14:paraId="00000145">
      <w:pPr>
        <w:spacing w:line="300" w:lineRule="auto"/>
        <w:jc w:val="both"/>
        <w:rPr>
          <w:b w:val="1"/>
          <w:bCs w:val="1"/>
          <w:sz w:val="24"/>
          <w:szCs w:val="24"/>
        </w:rPr>
      </w:pPr>
      <w:r w:rsidDel="00000000" w:rsidR="00000000" w:rsidRPr="00000000">
        <w:rPr>
          <w:b w:val="1"/>
          <w:bCs w:val="1"/>
          <w:sz w:val="24"/>
          <w:szCs w:val="24"/>
          <w:rtl w:val="0"/>
        </w:rPr>
        <w:t xml:space="preserve">9.13. Relativo as documentações apresentadas pelas Micro Empresas (ME), Empresas de Pequeno Porte (EPP) e Equiparadas</w:t>
      </w:r>
    </w:p>
    <w:p w:rsidR="00000000" w:rsidDel="00000000" w:rsidP="00000000" w:rsidRDefault="00000000" w:rsidRPr="00000000" w14:paraId="00000146">
      <w:pPr>
        <w:spacing w:line="360" w:lineRule="auto"/>
        <w:jc w:val="both"/>
        <w:rPr>
          <w:sz w:val="24"/>
          <w:szCs w:val="24"/>
        </w:rPr>
      </w:pPr>
      <w:r w:rsidDel="00000000" w:rsidR="00000000" w:rsidRPr="00000000">
        <w:rPr>
          <w:b w:val="1"/>
          <w:bCs w:val="1"/>
          <w:color w:val="000000"/>
          <w:sz w:val="24"/>
          <w:szCs w:val="24"/>
          <w:rtl w:val="0"/>
        </w:rPr>
        <w:t xml:space="preserve">9.13.1. </w:t>
      </w:r>
      <w:r w:rsidDel="00000000" w:rsidR="00000000" w:rsidRPr="00000000">
        <w:rPr>
          <w:color w:val="000000"/>
          <w:sz w:val="24"/>
          <w:szCs w:val="24"/>
          <w:rtl w:val="0"/>
        </w:rPr>
        <w:t xml:space="preserve">Havendo alguma restrição na comprovação da regularidade fiscal e trabalhista, a microempresa ou empresa de pequeno porte terá assegurado o prazo de 05 (cinco) dias úteis, </w:t>
      </w:r>
      <w:r w:rsidDel="00000000" w:rsidR="00000000" w:rsidRPr="00000000">
        <w:rPr>
          <w:color w:val="000000"/>
          <w:sz w:val="24"/>
          <w:szCs w:val="24"/>
          <w:highlight w:val="white"/>
          <w:rtl w:val="0"/>
        </w:rPr>
        <w:t xml:space="preserve">cujo termo inicial corresponderá ao momento em que o proponente for declarado o vencedor do certame,</w:t>
      </w:r>
      <w:r w:rsidDel="00000000" w:rsidR="00000000" w:rsidRPr="00000000">
        <w:rPr>
          <w:color w:val="000000"/>
          <w:sz w:val="24"/>
          <w:szCs w:val="24"/>
          <w:rtl w:val="0"/>
        </w:rPr>
        <w:t xml:space="preserve"> prorrogável por igual período, a critério da Administração Pública, para a devida regularização da documentação, pagamento ou parcelamento do débito, e emissão de eventuais certidões negativas ou positivas com efeito negativa.</w:t>
      </w:r>
      <w:r w:rsidDel="00000000" w:rsidR="00000000" w:rsidRPr="00000000">
        <w:rPr>
          <w:rtl w:val="0"/>
        </w:rPr>
      </w:r>
    </w:p>
    <w:p w:rsidR="00000000" w:rsidDel="00000000" w:rsidP="00000000" w:rsidRDefault="00000000" w:rsidRPr="00000000" w14:paraId="00000147">
      <w:pPr>
        <w:spacing w:line="360" w:lineRule="auto"/>
        <w:rPr>
          <w:sz w:val="24"/>
          <w:szCs w:val="24"/>
        </w:rPr>
      </w:pPr>
      <w:r w:rsidDel="00000000" w:rsidR="00000000" w:rsidRPr="00000000">
        <w:rPr>
          <w:rtl w:val="0"/>
        </w:rPr>
      </w:r>
    </w:p>
    <w:p w:rsidR="00000000" w:rsidDel="00000000" w:rsidP="00000000" w:rsidRDefault="00000000" w:rsidRPr="00000000" w14:paraId="00000148">
      <w:pPr>
        <w:spacing w:line="360" w:lineRule="auto"/>
        <w:jc w:val="both"/>
        <w:rPr>
          <w:sz w:val="24"/>
          <w:szCs w:val="24"/>
        </w:rPr>
      </w:pPr>
      <w:r w:rsidDel="00000000" w:rsidR="00000000" w:rsidRPr="00000000">
        <w:rPr>
          <w:b w:val="1"/>
          <w:bCs w:val="1"/>
          <w:color w:val="000000"/>
          <w:sz w:val="24"/>
          <w:szCs w:val="24"/>
          <w:rtl w:val="0"/>
        </w:rPr>
        <w:t xml:space="preserve">9.13.2. </w:t>
      </w:r>
      <w:r w:rsidDel="00000000" w:rsidR="00000000" w:rsidRPr="00000000">
        <w:rPr>
          <w:color w:val="000000"/>
          <w:sz w:val="24"/>
          <w:szCs w:val="24"/>
          <w:rtl w:val="0"/>
        </w:rPr>
        <w:t xml:space="preserve">A não regularização da documentação, no prazo previsto no subitem acima, implicará na decadência do direito à contratação, sem prejuízo das sanções previstas na Lei 14.133/2021 e neste Edital, sendo facultado à Administração convocar os licitantes remanescentes, na ordem de classificação, para a assinatura do contrato, ou revogar a licitação.</w:t>
      </w:r>
      <w:r w:rsidDel="00000000" w:rsidR="00000000" w:rsidRPr="00000000">
        <w:rPr>
          <w:rtl w:val="0"/>
        </w:rPr>
      </w:r>
    </w:p>
    <w:p w:rsidR="00000000" w:rsidDel="00000000" w:rsidP="00000000" w:rsidRDefault="00000000" w:rsidRPr="00000000" w14:paraId="00000149">
      <w:pPr>
        <w:spacing w:line="360" w:lineRule="auto"/>
        <w:jc w:val="both"/>
        <w:rPr>
          <w:sz w:val="24"/>
          <w:szCs w:val="24"/>
        </w:rPr>
      </w:pPr>
      <w:r w:rsidDel="00000000" w:rsidR="00000000" w:rsidRPr="00000000">
        <w:rPr>
          <w:rtl w:val="0"/>
        </w:rPr>
      </w:r>
    </w:p>
    <w:p w:rsidR="00000000" w:rsidDel="00000000" w:rsidP="00000000" w:rsidRDefault="00000000" w:rsidRPr="00000000" w14:paraId="0000014A">
      <w:pPr>
        <w:spacing w:line="360" w:lineRule="auto"/>
        <w:jc w:val="both"/>
        <w:rPr>
          <w:b w:val="1"/>
          <w:bCs w:val="1"/>
          <w:sz w:val="24"/>
          <w:szCs w:val="24"/>
        </w:rPr>
      </w:pPr>
      <w:r w:rsidDel="00000000" w:rsidR="00000000" w:rsidRPr="00000000">
        <w:rPr>
          <w:b w:val="1"/>
          <w:bCs w:val="1"/>
          <w:sz w:val="24"/>
          <w:szCs w:val="24"/>
          <w:rtl w:val="0"/>
        </w:rPr>
        <w:t xml:space="preserve">10. Da declaração da proposta provisoriamente vencedora</w:t>
      </w:r>
    </w:p>
    <w:p w:rsidR="00000000" w:rsidDel="00000000" w:rsidP="00000000" w:rsidRDefault="00000000" w:rsidRPr="00000000" w14:paraId="0000014B">
      <w:pPr>
        <w:spacing w:line="360" w:lineRule="auto"/>
        <w:jc w:val="both"/>
        <w:rPr>
          <w:sz w:val="24"/>
          <w:szCs w:val="24"/>
        </w:rPr>
      </w:pPr>
      <w:r w:rsidDel="00000000" w:rsidR="00000000" w:rsidRPr="00000000">
        <w:rPr>
          <w:color w:val="000000"/>
          <w:sz w:val="24"/>
          <w:szCs w:val="24"/>
          <w:rtl w:val="0"/>
        </w:rPr>
        <w:t xml:space="preserve">10.1. O Agente de Contratação, designado neste ato como Pregoeira anunciará a licitante detentora do menor preço e melhor proposta, imediatamente após o encerramento da etapa de lances da sessão pública virtual ou, quando for o caso, após negociação para que seja obtido melhor preço e decisão acerca da aceitação do lance de menor valor.</w:t>
      </w:r>
      <w:r w:rsidDel="00000000" w:rsidR="00000000" w:rsidRPr="00000000">
        <w:rPr>
          <w:rtl w:val="0"/>
        </w:rPr>
      </w:r>
    </w:p>
    <w:p w:rsidR="00000000" w:rsidDel="00000000" w:rsidP="00000000" w:rsidRDefault="00000000" w:rsidRPr="00000000" w14:paraId="0000014C">
      <w:pPr>
        <w:spacing w:line="360" w:lineRule="auto"/>
        <w:rPr>
          <w:sz w:val="24"/>
          <w:szCs w:val="24"/>
        </w:rPr>
      </w:pPr>
      <w:r w:rsidDel="00000000" w:rsidR="00000000" w:rsidRPr="00000000">
        <w:rPr>
          <w:rtl w:val="0"/>
        </w:rPr>
      </w:r>
    </w:p>
    <w:p w:rsidR="00000000" w:rsidDel="00000000" w:rsidP="00000000" w:rsidRDefault="00000000" w:rsidRPr="00000000" w14:paraId="0000014D">
      <w:pPr>
        <w:spacing w:line="360" w:lineRule="auto"/>
        <w:jc w:val="both"/>
        <w:rPr>
          <w:sz w:val="24"/>
          <w:szCs w:val="24"/>
        </w:rPr>
      </w:pPr>
      <w:r w:rsidDel="00000000" w:rsidR="00000000" w:rsidRPr="00000000">
        <w:rPr>
          <w:color w:val="000000"/>
          <w:sz w:val="24"/>
          <w:szCs w:val="24"/>
          <w:rtl w:val="0"/>
        </w:rPr>
        <w:t xml:space="preserve">10.2. Se a proposta ou o lance de menor valor não for aceitável ou se a licitante desatender às exigências para habilitação, será(ão) inabilitadas ou desclassificadas e o Agente de Contratação, neste ato designado Pregoeira examinará a proposta ou o lance subsequente, verificando a sua compatibilidade e a habilitação da participante, na ordem de classificação, e assim sucessivamente, até a apuração de proposta ou lance que atenda ao Edital. Nessa etapa, o Agente de Contratação, designado Pregoeira também poderá negociar com a participante para que seja obtido preço melhor.</w:t>
      </w:r>
      <w:r w:rsidDel="00000000" w:rsidR="00000000" w:rsidRPr="00000000">
        <w:rPr>
          <w:rtl w:val="0"/>
        </w:rPr>
      </w:r>
    </w:p>
    <w:p w:rsidR="00000000" w:rsidDel="00000000" w:rsidP="00000000" w:rsidRDefault="00000000" w:rsidRPr="00000000" w14:paraId="0000014E">
      <w:pPr>
        <w:spacing w:line="360" w:lineRule="auto"/>
        <w:rPr>
          <w:sz w:val="24"/>
          <w:szCs w:val="24"/>
        </w:rPr>
      </w:pPr>
      <w:r w:rsidDel="00000000" w:rsidR="00000000" w:rsidRPr="00000000">
        <w:rPr>
          <w:rtl w:val="0"/>
        </w:rPr>
      </w:r>
    </w:p>
    <w:p w:rsidR="00000000" w:rsidDel="00000000" w:rsidP="00000000" w:rsidRDefault="00000000" w:rsidRPr="00000000" w14:paraId="0000014F">
      <w:pPr>
        <w:spacing w:line="360" w:lineRule="auto"/>
        <w:jc w:val="both"/>
        <w:rPr>
          <w:sz w:val="24"/>
          <w:szCs w:val="24"/>
        </w:rPr>
      </w:pPr>
      <w:r w:rsidDel="00000000" w:rsidR="00000000" w:rsidRPr="00000000">
        <w:rPr>
          <w:color w:val="000000"/>
          <w:sz w:val="24"/>
          <w:szCs w:val="24"/>
          <w:rtl w:val="0"/>
        </w:rPr>
        <w:t xml:space="preserve">10.3. Caso não sejam apresentados lances, será verificada a conformidade entre a proposta de menor preço apresentada e o valor estimado para a contratação.</w:t>
      </w:r>
      <w:r w:rsidDel="00000000" w:rsidR="00000000" w:rsidRPr="00000000">
        <w:rPr>
          <w:rtl w:val="0"/>
        </w:rPr>
      </w:r>
    </w:p>
    <w:p w:rsidR="00000000" w:rsidDel="00000000" w:rsidP="00000000" w:rsidRDefault="00000000" w:rsidRPr="00000000" w14:paraId="00000150">
      <w:pPr>
        <w:spacing w:line="360" w:lineRule="auto"/>
        <w:rPr>
          <w:sz w:val="24"/>
          <w:szCs w:val="24"/>
        </w:rPr>
      </w:pPr>
      <w:r w:rsidDel="00000000" w:rsidR="00000000" w:rsidRPr="00000000">
        <w:rPr>
          <w:rtl w:val="0"/>
        </w:rPr>
      </w:r>
    </w:p>
    <w:p w:rsidR="00000000" w:rsidDel="00000000" w:rsidP="00000000" w:rsidRDefault="00000000" w:rsidRPr="00000000" w14:paraId="00000151">
      <w:pPr>
        <w:spacing w:line="360" w:lineRule="auto"/>
        <w:jc w:val="both"/>
        <w:rPr>
          <w:sz w:val="24"/>
          <w:szCs w:val="24"/>
        </w:rPr>
      </w:pPr>
      <w:r w:rsidDel="00000000" w:rsidR="00000000" w:rsidRPr="00000000">
        <w:rPr>
          <w:color w:val="000000"/>
          <w:sz w:val="24"/>
          <w:szCs w:val="24"/>
          <w:rtl w:val="0"/>
        </w:rPr>
        <w:t xml:space="preserve">10.4. Após a análise da proposta preços e documentos de habilitação, constatado que a licitante atendeu todas as exigências fixadas no Edital, a licitante detentora da melhor proposta será declarada vencedora do certame, momento a qual passará para a fase de manifestação de recursos.</w:t>
      </w:r>
      <w:r w:rsidDel="00000000" w:rsidR="00000000" w:rsidRPr="00000000">
        <w:rPr>
          <w:rtl w:val="0"/>
        </w:rPr>
      </w:r>
    </w:p>
    <w:p w:rsidR="00000000" w:rsidDel="00000000" w:rsidP="00000000" w:rsidRDefault="00000000" w:rsidRPr="00000000" w14:paraId="00000152">
      <w:pPr>
        <w:spacing w:line="360" w:lineRule="auto"/>
        <w:jc w:val="both"/>
        <w:rPr>
          <w:sz w:val="24"/>
          <w:szCs w:val="24"/>
        </w:rPr>
      </w:pPr>
      <w:r w:rsidDel="00000000" w:rsidR="00000000" w:rsidRPr="00000000">
        <w:rPr>
          <w:rtl w:val="0"/>
        </w:rPr>
      </w:r>
    </w:p>
    <w:p w:rsidR="00000000" w:rsidDel="00000000" w:rsidP="00000000" w:rsidRDefault="00000000" w:rsidRPr="00000000" w14:paraId="00000153">
      <w:pPr>
        <w:spacing w:line="300" w:lineRule="auto"/>
        <w:jc w:val="both"/>
        <w:rPr>
          <w:b w:val="1"/>
          <w:bCs w:val="1"/>
          <w:sz w:val="24"/>
          <w:szCs w:val="24"/>
        </w:rPr>
      </w:pPr>
      <w:r w:rsidDel="00000000" w:rsidR="00000000" w:rsidRPr="00000000">
        <w:rPr>
          <w:b w:val="1"/>
          <w:bCs w:val="1"/>
          <w:sz w:val="24"/>
          <w:szCs w:val="24"/>
          <w:rtl w:val="0"/>
        </w:rPr>
        <w:t xml:space="preserve">11. Das impugnações, dos pedidos de esclarecimentos e dos recursos</w:t>
      </w:r>
    </w:p>
    <w:p w:rsidR="00000000" w:rsidDel="00000000" w:rsidP="00000000" w:rsidRDefault="00000000" w:rsidRPr="00000000" w14:paraId="00000154">
      <w:pPr>
        <w:spacing w:line="300" w:lineRule="auto"/>
        <w:jc w:val="both"/>
        <w:rPr>
          <w:sz w:val="24"/>
          <w:szCs w:val="24"/>
        </w:rPr>
      </w:pPr>
      <w:r w:rsidDel="00000000" w:rsidR="00000000" w:rsidRPr="00000000">
        <w:rPr>
          <w:sz w:val="24"/>
          <w:szCs w:val="24"/>
          <w:rtl w:val="0"/>
        </w:rPr>
        <w:t xml:space="preserve">11.1.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000000" w:rsidDel="00000000" w:rsidP="00000000" w:rsidRDefault="00000000" w:rsidRPr="00000000" w14:paraId="00000155">
      <w:pPr>
        <w:spacing w:line="300" w:lineRule="auto"/>
        <w:jc w:val="both"/>
        <w:rPr>
          <w:sz w:val="24"/>
          <w:szCs w:val="24"/>
        </w:rPr>
      </w:pPr>
      <w:r w:rsidDel="00000000" w:rsidR="00000000" w:rsidRPr="00000000">
        <w:rPr>
          <w:sz w:val="24"/>
          <w:szCs w:val="24"/>
          <w:rtl w:val="0"/>
        </w:rPr>
        <w:t xml:space="preserve">11.1.1. A resposta à impugnação ou ao pedido de esclarecimento será divulgada no sítio </w:t>
      </w:r>
      <w:r w:rsidDel="00000000" w:rsidR="00000000" w:rsidRPr="00000000">
        <w:rPr>
          <w:color w:val="000000"/>
          <w:sz w:val="24"/>
          <w:szCs w:val="24"/>
          <w:rtl w:val="0"/>
        </w:rPr>
        <w:t xml:space="preserve">mediante documento formalizado, no endereço eletrônico: (</w:t>
      </w:r>
      <w:hyperlink r:id="rId9">
        <w:r w:rsidDel="00000000" w:rsidR="00000000" w:rsidRPr="00000000">
          <w:rPr>
            <w:color w:val="0000ff"/>
            <w:sz w:val="24"/>
            <w:szCs w:val="24"/>
            <w:u w:val="single"/>
            <w:rtl w:val="0"/>
          </w:rPr>
          <w:t xml:space="preserve">www.bnc.org.br</w:t>
        </w:r>
      </w:hyperlink>
      <w:r w:rsidDel="00000000" w:rsidR="00000000" w:rsidRPr="00000000">
        <w:rPr>
          <w:color w:val="000000"/>
          <w:sz w:val="24"/>
          <w:szCs w:val="24"/>
          <w:rtl w:val="0"/>
        </w:rPr>
        <w:t xml:space="preserve">) – </w:t>
      </w:r>
      <w:r w:rsidDel="00000000" w:rsidR="00000000" w:rsidRPr="00000000">
        <w:rPr>
          <w:b w:val="1"/>
          <w:bCs w:val="1"/>
          <w:color w:val="000000"/>
          <w:sz w:val="24"/>
          <w:szCs w:val="24"/>
          <w:u w:val="single"/>
          <w:rtl w:val="0"/>
        </w:rPr>
        <w:t xml:space="preserve">Bolsa Nacional de Compras ou via e-mail: </w:t>
      </w:r>
      <w:hyperlink r:id="rId10">
        <w:r w:rsidDel="00000000" w:rsidR="00000000" w:rsidRPr="00000000">
          <w:rPr>
            <w:color w:val="0000ff"/>
            <w:sz w:val="24"/>
            <w:szCs w:val="24"/>
            <w:u w:val="single"/>
            <w:rtl w:val="0"/>
          </w:rPr>
          <w:t xml:space="preserve">licitacaoconcipa2025@gmail.com</w:t>
        </w:r>
      </w:hyperlink>
      <w:r w:rsidDel="00000000" w:rsidR="00000000" w:rsidRPr="00000000">
        <w:rPr>
          <w:color w:val="000000"/>
          <w:sz w:val="24"/>
          <w:szCs w:val="24"/>
          <w:rtl w:val="0"/>
        </w:rPr>
        <w:t xml:space="preserve">  </w:t>
      </w:r>
      <w:r w:rsidDel="00000000" w:rsidR="00000000" w:rsidRPr="00000000">
        <w:rPr>
          <w:sz w:val="24"/>
          <w:szCs w:val="24"/>
          <w:rtl w:val="0"/>
        </w:rPr>
        <w:t xml:space="preserve">em até 03 (três) dias úteis, limitando ao último dia anterior à data de abertura do certame.</w:t>
      </w:r>
    </w:p>
    <w:p w:rsidR="00000000" w:rsidDel="00000000" w:rsidP="00000000" w:rsidRDefault="00000000" w:rsidRPr="00000000" w14:paraId="00000156">
      <w:pPr>
        <w:spacing w:line="300" w:lineRule="auto"/>
        <w:jc w:val="both"/>
        <w:rPr>
          <w:sz w:val="24"/>
          <w:szCs w:val="24"/>
        </w:rPr>
      </w:pPr>
      <w:r w:rsidDel="00000000" w:rsidR="00000000" w:rsidRPr="00000000">
        <w:rPr>
          <w:sz w:val="24"/>
          <w:szCs w:val="24"/>
          <w:rtl w:val="0"/>
        </w:rPr>
        <w:t xml:space="preserve">11.2. Dos atos da Administração decorrentes deste Pregão cabem:</w:t>
      </w:r>
    </w:p>
    <w:p w:rsidR="00000000" w:rsidDel="00000000" w:rsidP="00000000" w:rsidRDefault="00000000" w:rsidRPr="00000000" w14:paraId="00000157">
      <w:pPr>
        <w:spacing w:line="300" w:lineRule="auto"/>
        <w:jc w:val="both"/>
        <w:rPr>
          <w:sz w:val="24"/>
          <w:szCs w:val="24"/>
        </w:rPr>
      </w:pPr>
      <w:r w:rsidDel="00000000" w:rsidR="00000000" w:rsidRPr="00000000">
        <w:rPr>
          <w:sz w:val="24"/>
          <w:szCs w:val="24"/>
          <w:rtl w:val="0"/>
        </w:rPr>
        <w:t xml:space="preserve">11.2.1. recurso, no prazo de 03 (três) dias úteis, contado da data de intimação ou de lavratura da ata, em face de:</w:t>
      </w:r>
    </w:p>
    <w:p w:rsidR="00000000" w:rsidDel="00000000" w:rsidP="00000000" w:rsidRDefault="00000000" w:rsidRPr="00000000" w14:paraId="00000158">
      <w:pPr>
        <w:spacing w:line="300" w:lineRule="auto"/>
        <w:jc w:val="both"/>
        <w:rPr>
          <w:sz w:val="24"/>
          <w:szCs w:val="24"/>
        </w:rPr>
      </w:pPr>
      <w:r w:rsidDel="00000000" w:rsidR="00000000" w:rsidRPr="00000000">
        <w:rPr>
          <w:sz w:val="24"/>
          <w:szCs w:val="24"/>
          <w:rtl w:val="0"/>
        </w:rPr>
        <w:t xml:space="preserve">11.2.1.1. julgamento de propostas;</w:t>
      </w:r>
    </w:p>
    <w:p w:rsidR="00000000" w:rsidDel="00000000" w:rsidP="00000000" w:rsidRDefault="00000000" w:rsidRPr="00000000" w14:paraId="00000159">
      <w:pPr>
        <w:spacing w:line="300" w:lineRule="auto"/>
        <w:jc w:val="both"/>
        <w:rPr>
          <w:sz w:val="24"/>
          <w:szCs w:val="24"/>
        </w:rPr>
      </w:pPr>
      <w:r w:rsidDel="00000000" w:rsidR="00000000" w:rsidRPr="00000000">
        <w:rPr>
          <w:sz w:val="24"/>
          <w:szCs w:val="24"/>
          <w:rtl w:val="0"/>
        </w:rPr>
        <w:t xml:space="preserve">11.2.1.2. ato de habilitação ou inabilitação de licitante;</w:t>
      </w:r>
    </w:p>
    <w:p w:rsidR="00000000" w:rsidDel="00000000" w:rsidP="00000000" w:rsidRDefault="00000000" w:rsidRPr="00000000" w14:paraId="0000015A">
      <w:pPr>
        <w:spacing w:line="300" w:lineRule="auto"/>
        <w:jc w:val="both"/>
        <w:rPr>
          <w:sz w:val="24"/>
          <w:szCs w:val="24"/>
        </w:rPr>
      </w:pPr>
      <w:r w:rsidDel="00000000" w:rsidR="00000000" w:rsidRPr="00000000">
        <w:rPr>
          <w:sz w:val="24"/>
          <w:szCs w:val="24"/>
          <w:rtl w:val="0"/>
        </w:rPr>
        <w:t xml:space="preserve">11.2.1.3. anulação ou revogação do Pregão;</w:t>
      </w:r>
    </w:p>
    <w:p w:rsidR="00000000" w:rsidDel="00000000" w:rsidP="00000000" w:rsidRDefault="00000000" w:rsidRPr="00000000" w14:paraId="0000015B">
      <w:pPr>
        <w:spacing w:line="300" w:lineRule="auto"/>
        <w:jc w:val="both"/>
        <w:rPr>
          <w:sz w:val="24"/>
          <w:szCs w:val="24"/>
        </w:rPr>
      </w:pPr>
      <w:r w:rsidDel="00000000" w:rsidR="00000000" w:rsidRPr="00000000">
        <w:rPr>
          <w:sz w:val="24"/>
          <w:szCs w:val="24"/>
          <w:rtl w:val="0"/>
        </w:rPr>
        <w:t xml:space="preserve">11.2.1.4. extinção do contrato administrativo, quando determinada por ato unilateral e escrito da Administração;</w:t>
      </w:r>
    </w:p>
    <w:p w:rsidR="00000000" w:rsidDel="00000000" w:rsidP="00000000" w:rsidRDefault="00000000" w:rsidRPr="00000000" w14:paraId="0000015C">
      <w:pPr>
        <w:spacing w:line="300" w:lineRule="auto"/>
        <w:jc w:val="both"/>
        <w:rPr>
          <w:sz w:val="24"/>
          <w:szCs w:val="24"/>
        </w:rPr>
      </w:pPr>
      <w:r w:rsidDel="00000000" w:rsidR="00000000" w:rsidRPr="00000000">
        <w:rPr>
          <w:sz w:val="24"/>
          <w:szCs w:val="24"/>
          <w:rtl w:val="0"/>
        </w:rPr>
        <w:t xml:space="preserve">11.2.2. pedido de reconsideração, no prazo de 03 (três) dias úteis, contado da data de intimação, relativa a ato do qual não caiba recurso hierárquico.</w:t>
      </w:r>
    </w:p>
    <w:p w:rsidR="00000000" w:rsidDel="00000000" w:rsidP="00000000" w:rsidRDefault="00000000" w:rsidRPr="00000000" w14:paraId="0000015D">
      <w:pPr>
        <w:spacing w:line="300" w:lineRule="auto"/>
        <w:jc w:val="both"/>
        <w:rPr>
          <w:sz w:val="24"/>
          <w:szCs w:val="24"/>
        </w:rPr>
      </w:pPr>
      <w:r w:rsidDel="00000000" w:rsidR="00000000" w:rsidRPr="00000000">
        <w:rPr>
          <w:sz w:val="24"/>
          <w:szCs w:val="24"/>
          <w:rtl w:val="0"/>
        </w:rPr>
        <w:t xml:space="preserve">11.3. Quando ao recurso apresentado em virtude do disposto nos subitens 11.2.1.1 e 11.3.1. serão observadas as seguintes disposições:</w:t>
      </w:r>
    </w:p>
    <w:p w:rsidR="00000000" w:rsidDel="00000000" w:rsidP="00000000" w:rsidRDefault="00000000" w:rsidRPr="00000000" w14:paraId="0000015E">
      <w:pPr>
        <w:spacing w:line="300" w:lineRule="auto"/>
        <w:jc w:val="both"/>
        <w:rPr>
          <w:color w:val="000000"/>
          <w:sz w:val="24"/>
          <w:szCs w:val="24"/>
        </w:rPr>
      </w:pPr>
      <w:r w:rsidDel="00000000" w:rsidR="00000000" w:rsidRPr="00000000">
        <w:rPr>
          <w:sz w:val="24"/>
          <w:szCs w:val="24"/>
          <w:rtl w:val="0"/>
        </w:rPr>
        <w:t xml:space="preserve">11.3.2. a intenção de recorrer deverá ser manifestada imediatamente, sob pena de preclusão, e o prazo para apresentação das razões recursais será iniciado na data de intimação ou lavratura da ata de habilitação ou inabilitação </w:t>
      </w:r>
      <w:r w:rsidDel="00000000" w:rsidR="00000000" w:rsidRPr="00000000">
        <w:rPr>
          <w:color w:val="000000"/>
          <w:sz w:val="24"/>
          <w:szCs w:val="24"/>
          <w:rtl w:val="0"/>
        </w:rPr>
        <w:t xml:space="preserve">ou, na hipótese de inversão de fases previstas no §1º do art. 17 da Lei nº. 14.133/2021, da ata de julgamento.</w:t>
      </w:r>
    </w:p>
    <w:p w:rsidR="00000000" w:rsidDel="00000000" w:rsidP="00000000" w:rsidRDefault="00000000" w:rsidRPr="00000000" w14:paraId="0000015F">
      <w:pPr>
        <w:spacing w:line="300" w:lineRule="auto"/>
        <w:jc w:val="both"/>
        <w:rPr>
          <w:sz w:val="24"/>
          <w:szCs w:val="24"/>
        </w:rPr>
      </w:pPr>
      <w:r w:rsidDel="00000000" w:rsidR="00000000" w:rsidRPr="00000000">
        <w:rPr>
          <w:sz w:val="24"/>
          <w:szCs w:val="24"/>
          <w:rtl w:val="0"/>
        </w:rPr>
        <w:t xml:space="preserve">11.3.3. a apreciação dar-se-á em fase única.</w:t>
      </w:r>
    </w:p>
    <w:p w:rsidR="00000000" w:rsidDel="00000000" w:rsidP="00000000" w:rsidRDefault="00000000" w:rsidRPr="00000000" w14:paraId="00000160">
      <w:pPr>
        <w:spacing w:line="300" w:lineRule="auto"/>
        <w:jc w:val="both"/>
        <w:rPr>
          <w:sz w:val="24"/>
          <w:szCs w:val="24"/>
        </w:rPr>
      </w:pPr>
      <w:r w:rsidDel="00000000" w:rsidR="00000000" w:rsidRPr="00000000">
        <w:rPr>
          <w:sz w:val="24"/>
          <w:szCs w:val="24"/>
          <w:rtl w:val="0"/>
        </w:rPr>
        <w:t xml:space="preserve">11.4. O recurso e o pedido de reconsideração terão efeito suspensivo do ato ou da decisão recorrida até que sobrevenha decisão final da autoridade competente.</w:t>
      </w:r>
    </w:p>
    <w:p w:rsidR="00000000" w:rsidDel="00000000" w:rsidP="00000000" w:rsidRDefault="00000000" w:rsidRPr="00000000" w14:paraId="00000161">
      <w:pPr>
        <w:spacing w:line="300" w:lineRule="auto"/>
        <w:jc w:val="both"/>
        <w:rPr>
          <w:sz w:val="24"/>
          <w:szCs w:val="24"/>
        </w:rPr>
      </w:pPr>
      <w:r w:rsidDel="00000000" w:rsidR="00000000" w:rsidRPr="00000000">
        <w:rPr>
          <w:sz w:val="24"/>
          <w:szCs w:val="24"/>
          <w:rtl w:val="0"/>
        </w:rPr>
        <w:t xml:space="preserve">11.5. O prazo para apresentação de contrarrazões será de 03 (três) dias úteis e terá início na data de intimação pessoal ou de divulgação da interposição do recurso.</w:t>
      </w:r>
    </w:p>
    <w:p w:rsidR="00000000" w:rsidDel="00000000" w:rsidP="00000000" w:rsidRDefault="00000000" w:rsidRPr="00000000" w14:paraId="00000162">
      <w:pPr>
        <w:spacing w:line="300" w:lineRule="auto"/>
        <w:jc w:val="both"/>
        <w:rPr>
          <w:sz w:val="24"/>
          <w:szCs w:val="24"/>
        </w:rPr>
      </w:pPr>
      <w:r w:rsidDel="00000000" w:rsidR="00000000" w:rsidRPr="00000000">
        <w:rPr>
          <w:sz w:val="24"/>
          <w:szCs w:val="24"/>
          <w:rtl w:val="0"/>
        </w:rPr>
        <w:t xml:space="preserve">11.5.1. A intimação pessoal poderá ser feita por meio eletrônico, tal como: e-mail.</w:t>
      </w:r>
    </w:p>
    <w:p w:rsidR="00000000" w:rsidDel="00000000" w:rsidP="00000000" w:rsidRDefault="00000000" w:rsidRPr="00000000" w14:paraId="00000163">
      <w:pPr>
        <w:spacing w:line="300" w:lineRule="auto"/>
        <w:jc w:val="both"/>
        <w:rPr>
          <w:sz w:val="24"/>
          <w:szCs w:val="24"/>
        </w:rPr>
      </w:pPr>
      <w:r w:rsidDel="00000000" w:rsidR="00000000" w:rsidRPr="00000000">
        <w:rPr>
          <w:sz w:val="24"/>
          <w:szCs w:val="24"/>
          <w:rtl w:val="0"/>
        </w:rPr>
        <w:t xml:space="preserve">10.6. Será assegurado a licitante vista dos elementos indispensáveis à defesa de seus interesses.</w:t>
      </w:r>
    </w:p>
    <w:p w:rsidR="00000000" w:rsidDel="00000000" w:rsidP="00000000" w:rsidRDefault="00000000" w:rsidRPr="00000000" w14:paraId="00000164">
      <w:pPr>
        <w:spacing w:line="300" w:lineRule="auto"/>
        <w:jc w:val="both"/>
        <w:rPr>
          <w:sz w:val="24"/>
          <w:szCs w:val="24"/>
        </w:rPr>
      </w:pPr>
      <w:r w:rsidDel="00000000" w:rsidR="00000000" w:rsidRPr="00000000">
        <w:rPr>
          <w:sz w:val="24"/>
          <w:szCs w:val="24"/>
          <w:rtl w:val="0"/>
        </w:rPr>
        <w:t xml:space="preserve">11.7. O recurso de que trata o subitem 11.2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000000" w:rsidDel="00000000" w:rsidP="00000000" w:rsidRDefault="00000000" w:rsidRPr="00000000" w14:paraId="00000165">
      <w:pPr>
        <w:spacing w:line="300" w:lineRule="auto"/>
        <w:jc w:val="both"/>
        <w:rPr>
          <w:sz w:val="24"/>
          <w:szCs w:val="24"/>
        </w:rPr>
      </w:pPr>
      <w:r w:rsidDel="00000000" w:rsidR="00000000" w:rsidRPr="00000000">
        <w:rPr>
          <w:sz w:val="24"/>
          <w:szCs w:val="24"/>
          <w:rtl w:val="0"/>
        </w:rPr>
        <w:t xml:space="preserve">11.8. Na elaboração de suas decisões, a autoridade competente será auxiliada pelo órgão de assessoramento jurídico, que deverá dirimir dúvidas e subsidiá-la com as informações necessárias.</w:t>
      </w:r>
    </w:p>
    <w:p w:rsidR="00000000" w:rsidDel="00000000" w:rsidP="00000000" w:rsidRDefault="00000000" w:rsidRPr="00000000" w14:paraId="00000166">
      <w:pPr>
        <w:spacing w:line="300" w:lineRule="auto"/>
        <w:jc w:val="both"/>
        <w:rPr>
          <w:sz w:val="24"/>
          <w:szCs w:val="24"/>
        </w:rPr>
      </w:pPr>
      <w:r w:rsidDel="00000000" w:rsidR="00000000" w:rsidRPr="00000000">
        <w:rPr>
          <w:sz w:val="24"/>
          <w:szCs w:val="24"/>
          <w:rtl w:val="0"/>
        </w:rPr>
        <w:t xml:space="preserve">11.9. O acolhimento do recurso implicará invalidação apenas de ato insuscetível de aproveitamento.</w:t>
      </w:r>
    </w:p>
    <w:p w:rsidR="00000000" w:rsidDel="00000000" w:rsidP="00000000" w:rsidRDefault="00000000" w:rsidRPr="00000000" w14:paraId="00000167">
      <w:pPr>
        <w:spacing w:line="300" w:lineRule="auto"/>
        <w:jc w:val="both"/>
        <w:rPr>
          <w:b w:val="1"/>
          <w:bCs w:val="1"/>
          <w:sz w:val="24"/>
          <w:szCs w:val="24"/>
        </w:rPr>
      </w:pPr>
      <w:r w:rsidDel="00000000" w:rsidR="00000000" w:rsidRPr="00000000">
        <w:rPr>
          <w:b w:val="1"/>
          <w:bCs w:val="1"/>
          <w:sz w:val="24"/>
          <w:szCs w:val="24"/>
          <w:rtl w:val="0"/>
        </w:rPr>
        <w:t xml:space="preserve">12. Do encerramento da licitação</w:t>
      </w:r>
    </w:p>
    <w:p w:rsidR="00000000" w:rsidDel="00000000" w:rsidP="00000000" w:rsidRDefault="00000000" w:rsidRPr="00000000" w14:paraId="00000168">
      <w:pPr>
        <w:spacing w:line="300" w:lineRule="auto"/>
        <w:jc w:val="both"/>
        <w:rPr>
          <w:sz w:val="24"/>
          <w:szCs w:val="24"/>
        </w:rPr>
      </w:pPr>
      <w:r w:rsidDel="00000000" w:rsidR="00000000" w:rsidRPr="00000000">
        <w:rPr>
          <w:sz w:val="24"/>
          <w:szCs w:val="24"/>
          <w:rtl w:val="0"/>
        </w:rPr>
        <w:t xml:space="preserve">12.1. A pregoeira declarará vencedora a empresa que apresentar o menor preço, desde que atendido aos termos do edital.</w:t>
      </w:r>
    </w:p>
    <w:p w:rsidR="00000000" w:rsidDel="00000000" w:rsidP="00000000" w:rsidRDefault="00000000" w:rsidRPr="00000000" w14:paraId="00000169">
      <w:pPr>
        <w:spacing w:line="300" w:lineRule="auto"/>
        <w:jc w:val="both"/>
        <w:rPr>
          <w:sz w:val="24"/>
          <w:szCs w:val="24"/>
        </w:rPr>
      </w:pPr>
      <w:r w:rsidDel="00000000" w:rsidR="00000000" w:rsidRPr="00000000">
        <w:rPr>
          <w:sz w:val="24"/>
          <w:szCs w:val="24"/>
          <w:rtl w:val="0"/>
        </w:rPr>
        <w:t xml:space="preserve">12.2 - Encerradas as fases de julgamento e habilitação, exauridos os recursos administrativos, o processo licitatório será encaminhado à autoridade superior, que poderá:</w:t>
      </w:r>
    </w:p>
    <w:p w:rsidR="00000000" w:rsidDel="00000000" w:rsidP="00000000" w:rsidRDefault="00000000" w:rsidRPr="00000000" w14:paraId="0000016A">
      <w:pPr>
        <w:spacing w:line="300" w:lineRule="auto"/>
        <w:jc w:val="both"/>
        <w:rPr>
          <w:sz w:val="24"/>
          <w:szCs w:val="24"/>
        </w:rPr>
      </w:pPr>
      <w:r w:rsidDel="00000000" w:rsidR="00000000" w:rsidRPr="00000000">
        <w:rPr>
          <w:sz w:val="24"/>
          <w:szCs w:val="24"/>
          <w:rtl w:val="0"/>
        </w:rPr>
        <w:t xml:space="preserve">12.2.1. determinar o retorno dos autos para saneamento de irregularidades;</w:t>
      </w:r>
    </w:p>
    <w:p w:rsidR="00000000" w:rsidDel="00000000" w:rsidP="00000000" w:rsidRDefault="00000000" w:rsidRPr="00000000" w14:paraId="0000016B">
      <w:pPr>
        <w:spacing w:line="300" w:lineRule="auto"/>
        <w:jc w:val="both"/>
        <w:rPr>
          <w:sz w:val="24"/>
          <w:szCs w:val="24"/>
        </w:rPr>
      </w:pPr>
      <w:r w:rsidDel="00000000" w:rsidR="00000000" w:rsidRPr="00000000">
        <w:rPr>
          <w:sz w:val="24"/>
          <w:szCs w:val="24"/>
          <w:rtl w:val="0"/>
        </w:rPr>
        <w:t xml:space="preserve">12.2.2. revogar a licitação por motivo de conveniência e oportunidade;</w:t>
      </w:r>
    </w:p>
    <w:p w:rsidR="00000000" w:rsidDel="00000000" w:rsidP="00000000" w:rsidRDefault="00000000" w:rsidRPr="00000000" w14:paraId="0000016C">
      <w:pPr>
        <w:spacing w:line="300" w:lineRule="auto"/>
        <w:jc w:val="both"/>
        <w:rPr>
          <w:sz w:val="24"/>
          <w:szCs w:val="24"/>
        </w:rPr>
      </w:pPr>
      <w:r w:rsidDel="00000000" w:rsidR="00000000" w:rsidRPr="00000000">
        <w:rPr>
          <w:sz w:val="24"/>
          <w:szCs w:val="24"/>
          <w:rtl w:val="0"/>
        </w:rPr>
        <w:t xml:space="preserve">12.2.3. proceder à anulação da licitação, de ofício ou mediante provocação de terceiros,</w:t>
      </w:r>
    </w:p>
    <w:p w:rsidR="00000000" w:rsidDel="00000000" w:rsidP="00000000" w:rsidRDefault="00000000" w:rsidRPr="00000000" w14:paraId="0000016D">
      <w:pPr>
        <w:spacing w:line="300" w:lineRule="auto"/>
        <w:jc w:val="both"/>
        <w:rPr>
          <w:sz w:val="24"/>
          <w:szCs w:val="24"/>
        </w:rPr>
      </w:pPr>
      <w:r w:rsidDel="00000000" w:rsidR="00000000" w:rsidRPr="00000000">
        <w:rPr>
          <w:sz w:val="24"/>
          <w:szCs w:val="24"/>
          <w:rtl w:val="0"/>
        </w:rPr>
        <w:t xml:space="preserve">sempre que presente ilegalidade insanável;</w:t>
      </w:r>
    </w:p>
    <w:p w:rsidR="00000000" w:rsidDel="00000000" w:rsidP="00000000" w:rsidRDefault="00000000" w:rsidRPr="00000000" w14:paraId="0000016E">
      <w:pPr>
        <w:spacing w:line="300" w:lineRule="auto"/>
        <w:jc w:val="both"/>
        <w:rPr>
          <w:sz w:val="24"/>
          <w:szCs w:val="24"/>
        </w:rPr>
      </w:pPr>
      <w:r w:rsidDel="00000000" w:rsidR="00000000" w:rsidRPr="00000000">
        <w:rPr>
          <w:sz w:val="24"/>
          <w:szCs w:val="24"/>
          <w:rtl w:val="0"/>
        </w:rPr>
        <w:t xml:space="preserve">12.2.4.adjudicar o objeto e homologar a licitação;</w:t>
      </w:r>
    </w:p>
    <w:p w:rsidR="00000000" w:rsidDel="00000000" w:rsidP="00000000" w:rsidRDefault="00000000" w:rsidRPr="00000000" w14:paraId="0000016F">
      <w:pPr>
        <w:spacing w:line="300" w:lineRule="auto"/>
        <w:jc w:val="both"/>
        <w:rPr>
          <w:sz w:val="24"/>
          <w:szCs w:val="24"/>
        </w:rPr>
      </w:pPr>
      <w:r w:rsidDel="00000000" w:rsidR="00000000" w:rsidRPr="00000000">
        <w:rPr>
          <w:sz w:val="24"/>
          <w:szCs w:val="24"/>
          <w:rtl w:val="0"/>
        </w:rPr>
        <w:t xml:space="preserve">12.3. A Licitante vencedora, após a homologação, conforme disposições contratuais consubstanciadas no Termo de Referência, será convocada para assinar o termo de contrato ou para aceitar ou retirar o instrumento equivalente, no prazo estabelecido no preâmbulo, sob pena de decair o direito à contratação, sem prejuízo das sanções previstas na legislação aplicável.</w:t>
      </w:r>
    </w:p>
    <w:p w:rsidR="00000000" w:rsidDel="00000000" w:rsidP="00000000" w:rsidRDefault="00000000" w:rsidRPr="00000000" w14:paraId="00000170">
      <w:pPr>
        <w:spacing w:line="300" w:lineRule="auto"/>
        <w:jc w:val="both"/>
        <w:rPr>
          <w:sz w:val="24"/>
          <w:szCs w:val="24"/>
        </w:rPr>
      </w:pPr>
      <w:r w:rsidDel="00000000" w:rsidR="00000000" w:rsidRPr="00000000">
        <w:rPr>
          <w:sz w:val="24"/>
          <w:szCs w:val="24"/>
          <w:rtl w:val="0"/>
        </w:rPr>
        <w:t xml:space="preserve">12.4. O prazo de convocação poderá ser prorrogado 1 (uma) vez, por igual período, mediante solicitação da parte durante seu transcurso, devidamente justificada, e desde que o motivo apresentado seja aceito pelo órgão contratante;</w:t>
      </w:r>
    </w:p>
    <w:p w:rsidR="00000000" w:rsidDel="00000000" w:rsidP="00000000" w:rsidRDefault="00000000" w:rsidRPr="00000000" w14:paraId="00000171">
      <w:pPr>
        <w:spacing w:line="300" w:lineRule="auto"/>
        <w:jc w:val="both"/>
        <w:rPr>
          <w:sz w:val="24"/>
          <w:szCs w:val="24"/>
        </w:rPr>
      </w:pPr>
      <w:r w:rsidDel="00000000" w:rsidR="00000000" w:rsidRPr="00000000">
        <w:rPr>
          <w:sz w:val="24"/>
          <w:szCs w:val="24"/>
          <w:rtl w:val="0"/>
        </w:rPr>
        <w:t xml:space="preserve">12.5.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observado os termos do artigo 90 da Lei</w:t>
      </w:r>
    </w:p>
    <w:p w:rsidR="00000000" w:rsidDel="00000000" w:rsidP="00000000" w:rsidRDefault="00000000" w:rsidRPr="00000000" w14:paraId="00000172">
      <w:pPr>
        <w:spacing w:line="300" w:lineRule="auto"/>
        <w:jc w:val="both"/>
        <w:rPr>
          <w:sz w:val="24"/>
          <w:szCs w:val="24"/>
        </w:rPr>
      </w:pPr>
      <w:r w:rsidDel="00000000" w:rsidR="00000000" w:rsidRPr="00000000">
        <w:rPr>
          <w:sz w:val="24"/>
          <w:szCs w:val="24"/>
          <w:rtl w:val="0"/>
        </w:rPr>
        <w:t xml:space="preserve">nº 14.133/21.</w:t>
      </w:r>
    </w:p>
    <w:p w:rsidR="00000000" w:rsidDel="00000000" w:rsidP="00000000" w:rsidRDefault="00000000" w:rsidRPr="00000000" w14:paraId="00000173">
      <w:pPr>
        <w:spacing w:line="300" w:lineRule="auto"/>
        <w:jc w:val="both"/>
        <w:rPr>
          <w:sz w:val="24"/>
          <w:szCs w:val="24"/>
        </w:rPr>
      </w:pPr>
      <w:r w:rsidDel="00000000" w:rsidR="00000000" w:rsidRPr="00000000">
        <w:rPr>
          <w:rtl w:val="0"/>
        </w:rPr>
      </w:r>
    </w:p>
    <w:p w:rsidR="00000000" w:rsidDel="00000000" w:rsidP="00000000" w:rsidRDefault="00000000" w:rsidRPr="00000000" w14:paraId="00000174">
      <w:pPr>
        <w:spacing w:line="300" w:lineRule="auto"/>
        <w:jc w:val="both"/>
        <w:rPr>
          <w:b w:val="1"/>
          <w:bCs w:val="1"/>
          <w:sz w:val="24"/>
          <w:szCs w:val="24"/>
        </w:rPr>
      </w:pPr>
      <w:r w:rsidDel="00000000" w:rsidR="00000000" w:rsidRPr="00000000">
        <w:rPr>
          <w:b w:val="1"/>
          <w:bCs w:val="1"/>
          <w:sz w:val="24"/>
          <w:szCs w:val="24"/>
          <w:rtl w:val="0"/>
        </w:rPr>
        <w:t xml:space="preserve">13. Das penalidades da licitação pública</w:t>
      </w:r>
    </w:p>
    <w:p w:rsidR="00000000" w:rsidDel="00000000" w:rsidP="00000000" w:rsidRDefault="00000000" w:rsidRPr="00000000" w14:paraId="00000175">
      <w:pPr>
        <w:spacing w:line="300" w:lineRule="auto"/>
        <w:jc w:val="both"/>
        <w:rPr>
          <w:sz w:val="24"/>
          <w:szCs w:val="24"/>
        </w:rPr>
      </w:pPr>
      <w:r w:rsidDel="00000000" w:rsidR="00000000" w:rsidRPr="00000000">
        <w:rPr>
          <w:sz w:val="24"/>
          <w:szCs w:val="24"/>
          <w:rtl w:val="0"/>
        </w:rPr>
        <w:t xml:space="preserve">13.1. A licitante ou a Contratada será responsabilizada administrativamente pelas seguintes infrações:</w:t>
      </w:r>
    </w:p>
    <w:p w:rsidR="00000000" w:rsidDel="00000000" w:rsidP="00000000" w:rsidRDefault="00000000" w:rsidRPr="00000000" w14:paraId="00000176">
      <w:pPr>
        <w:spacing w:line="300" w:lineRule="auto"/>
        <w:ind w:right="-30"/>
        <w:jc w:val="both"/>
        <w:rPr>
          <w:sz w:val="24"/>
          <w:szCs w:val="24"/>
        </w:rPr>
      </w:pPr>
      <w:r w:rsidDel="00000000" w:rsidR="00000000" w:rsidRPr="00000000">
        <w:rPr>
          <w:sz w:val="24"/>
          <w:szCs w:val="24"/>
          <w:rtl w:val="0"/>
        </w:rPr>
        <w:t xml:space="preserve">13.1.1.der causa à inexecução parcial do contrato administrativo;</w:t>
      </w:r>
    </w:p>
    <w:p w:rsidR="00000000" w:rsidDel="00000000" w:rsidP="00000000" w:rsidRDefault="00000000" w:rsidRPr="00000000" w14:paraId="00000177">
      <w:pPr>
        <w:spacing w:line="300" w:lineRule="auto"/>
        <w:ind w:right="-30"/>
        <w:jc w:val="both"/>
        <w:rPr>
          <w:sz w:val="24"/>
          <w:szCs w:val="24"/>
        </w:rPr>
      </w:pPr>
      <w:r w:rsidDel="00000000" w:rsidR="00000000" w:rsidRPr="00000000">
        <w:rPr>
          <w:sz w:val="24"/>
          <w:szCs w:val="24"/>
          <w:rtl w:val="0"/>
        </w:rPr>
        <w:t xml:space="preserve">13.1.2. der causa à inexecução parcial do contrato administrativo que cause grave dano ao Contratante ou ao funcionamento dos serviços públicos ou ao interesse coletivo;</w:t>
      </w:r>
    </w:p>
    <w:p w:rsidR="00000000" w:rsidDel="00000000" w:rsidP="00000000" w:rsidRDefault="00000000" w:rsidRPr="00000000" w14:paraId="00000178">
      <w:pPr>
        <w:spacing w:line="300" w:lineRule="auto"/>
        <w:ind w:right="-30"/>
        <w:jc w:val="both"/>
        <w:rPr>
          <w:sz w:val="24"/>
          <w:szCs w:val="24"/>
        </w:rPr>
      </w:pPr>
      <w:r w:rsidDel="00000000" w:rsidR="00000000" w:rsidRPr="00000000">
        <w:rPr>
          <w:sz w:val="24"/>
          <w:szCs w:val="24"/>
          <w:rtl w:val="0"/>
        </w:rPr>
        <w:t xml:space="preserve">13.1.3. der causa à inexecução total do contrato administrativo;</w:t>
      </w:r>
    </w:p>
    <w:p w:rsidR="00000000" w:rsidDel="00000000" w:rsidP="00000000" w:rsidRDefault="00000000" w:rsidRPr="00000000" w14:paraId="00000179">
      <w:pPr>
        <w:spacing w:line="300" w:lineRule="auto"/>
        <w:ind w:right="-30"/>
        <w:jc w:val="both"/>
        <w:rPr>
          <w:sz w:val="24"/>
          <w:szCs w:val="24"/>
        </w:rPr>
      </w:pPr>
      <w:r w:rsidDel="00000000" w:rsidR="00000000" w:rsidRPr="00000000">
        <w:rPr>
          <w:sz w:val="24"/>
          <w:szCs w:val="24"/>
          <w:rtl w:val="0"/>
        </w:rPr>
        <w:t xml:space="preserve">13.1.4. deixar de entregar a documentação exigida para o certame;</w:t>
      </w:r>
    </w:p>
    <w:p w:rsidR="00000000" w:rsidDel="00000000" w:rsidP="00000000" w:rsidRDefault="00000000" w:rsidRPr="00000000" w14:paraId="0000017A">
      <w:pPr>
        <w:spacing w:line="300" w:lineRule="auto"/>
        <w:ind w:right="-30"/>
        <w:jc w:val="both"/>
        <w:rPr>
          <w:sz w:val="24"/>
          <w:szCs w:val="24"/>
        </w:rPr>
      </w:pPr>
      <w:r w:rsidDel="00000000" w:rsidR="00000000" w:rsidRPr="00000000">
        <w:rPr>
          <w:sz w:val="24"/>
          <w:szCs w:val="24"/>
          <w:rtl w:val="0"/>
        </w:rPr>
        <w:t xml:space="preserve">13.1.5. não mantiver a proposta, salvo em decorrência de fato superveniente devidamente justificado;</w:t>
      </w:r>
    </w:p>
    <w:p w:rsidR="00000000" w:rsidDel="00000000" w:rsidP="00000000" w:rsidRDefault="00000000" w:rsidRPr="00000000" w14:paraId="0000017B">
      <w:pPr>
        <w:spacing w:line="300" w:lineRule="auto"/>
        <w:ind w:right="-30"/>
        <w:jc w:val="both"/>
        <w:rPr>
          <w:sz w:val="24"/>
          <w:szCs w:val="24"/>
        </w:rPr>
      </w:pPr>
      <w:r w:rsidDel="00000000" w:rsidR="00000000" w:rsidRPr="00000000">
        <w:rPr>
          <w:sz w:val="24"/>
          <w:szCs w:val="24"/>
          <w:rtl w:val="0"/>
        </w:rPr>
        <w:t xml:space="preserve">13.1.6. não celebrar o contrato administrativo ou não entregar a documentação exigida para a contratação administrativa, quando convocado dentro do prazo de validade de sua proposta;</w:t>
      </w:r>
    </w:p>
    <w:p w:rsidR="00000000" w:rsidDel="00000000" w:rsidP="00000000" w:rsidRDefault="00000000" w:rsidRPr="00000000" w14:paraId="0000017C">
      <w:pPr>
        <w:spacing w:line="300" w:lineRule="auto"/>
        <w:ind w:right="-30"/>
        <w:jc w:val="both"/>
        <w:rPr>
          <w:sz w:val="24"/>
          <w:szCs w:val="24"/>
        </w:rPr>
      </w:pPr>
      <w:r w:rsidDel="00000000" w:rsidR="00000000" w:rsidRPr="00000000">
        <w:rPr>
          <w:sz w:val="24"/>
          <w:szCs w:val="24"/>
          <w:rtl w:val="0"/>
        </w:rPr>
        <w:t xml:space="preserve">13.1.7. ensejar o retardamento da execução ou da entrega do objeto da contratação administrativa sem motivo justificado;</w:t>
      </w:r>
    </w:p>
    <w:p w:rsidR="00000000" w:rsidDel="00000000" w:rsidP="00000000" w:rsidRDefault="00000000" w:rsidRPr="00000000" w14:paraId="0000017D">
      <w:pPr>
        <w:spacing w:line="300" w:lineRule="auto"/>
        <w:ind w:right="-30"/>
        <w:jc w:val="both"/>
        <w:rPr>
          <w:sz w:val="24"/>
          <w:szCs w:val="24"/>
        </w:rPr>
      </w:pPr>
      <w:r w:rsidDel="00000000" w:rsidR="00000000" w:rsidRPr="00000000">
        <w:rPr>
          <w:sz w:val="24"/>
          <w:szCs w:val="24"/>
          <w:rtl w:val="0"/>
        </w:rPr>
        <w:t xml:space="preserve">13.1.8. apresentar declaração ou documentação falsa exigida para o certame ou prestar declaração falsa durante a dispensa eletrônica ou execução do contrato administrativo;</w:t>
      </w:r>
    </w:p>
    <w:p w:rsidR="00000000" w:rsidDel="00000000" w:rsidP="00000000" w:rsidRDefault="00000000" w:rsidRPr="00000000" w14:paraId="0000017E">
      <w:pPr>
        <w:spacing w:line="300" w:lineRule="auto"/>
        <w:ind w:right="-30"/>
        <w:jc w:val="both"/>
        <w:rPr>
          <w:sz w:val="24"/>
          <w:szCs w:val="24"/>
        </w:rPr>
      </w:pPr>
      <w:r w:rsidDel="00000000" w:rsidR="00000000" w:rsidRPr="00000000">
        <w:rPr>
          <w:sz w:val="24"/>
          <w:szCs w:val="24"/>
          <w:rtl w:val="0"/>
        </w:rPr>
        <w:t xml:space="preserve">13.1.9. fraudar a licitação pública ou praticar ato fraudulento na execução do contrato administrativo;</w:t>
      </w:r>
    </w:p>
    <w:p w:rsidR="00000000" w:rsidDel="00000000" w:rsidP="00000000" w:rsidRDefault="00000000" w:rsidRPr="00000000" w14:paraId="0000017F">
      <w:pPr>
        <w:tabs>
          <w:tab w:val="left" w:leader="none" w:pos="851"/>
        </w:tabs>
        <w:spacing w:line="300" w:lineRule="auto"/>
        <w:ind w:right="-30"/>
        <w:jc w:val="both"/>
        <w:rPr>
          <w:sz w:val="24"/>
          <w:szCs w:val="24"/>
        </w:rPr>
      </w:pPr>
      <w:r w:rsidDel="00000000" w:rsidR="00000000" w:rsidRPr="00000000">
        <w:rPr>
          <w:sz w:val="24"/>
          <w:szCs w:val="24"/>
          <w:rtl w:val="0"/>
        </w:rPr>
        <w:t xml:space="preserve">13.1.10.comportar-se de modo inidôneo ou cometer fraude de qualquer natureza;</w:t>
      </w:r>
    </w:p>
    <w:p w:rsidR="00000000" w:rsidDel="00000000" w:rsidP="00000000" w:rsidRDefault="00000000" w:rsidRPr="00000000" w14:paraId="00000180">
      <w:pPr>
        <w:tabs>
          <w:tab w:val="left" w:leader="none" w:pos="851"/>
        </w:tabs>
        <w:spacing w:line="300" w:lineRule="auto"/>
        <w:ind w:right="-30"/>
        <w:jc w:val="both"/>
        <w:rPr>
          <w:sz w:val="24"/>
          <w:szCs w:val="24"/>
        </w:rPr>
      </w:pPr>
      <w:r w:rsidDel="00000000" w:rsidR="00000000" w:rsidRPr="00000000">
        <w:rPr>
          <w:sz w:val="24"/>
          <w:szCs w:val="24"/>
          <w:rtl w:val="0"/>
        </w:rPr>
        <w:t xml:space="preserve">13.1.11. praticar atos ilícitos com vistas a frustrar os objetivos do certame;</w:t>
      </w:r>
    </w:p>
    <w:p w:rsidR="00000000" w:rsidDel="00000000" w:rsidP="00000000" w:rsidRDefault="00000000" w:rsidRPr="00000000" w14:paraId="00000181">
      <w:pPr>
        <w:tabs>
          <w:tab w:val="left" w:leader="none" w:pos="851"/>
        </w:tabs>
        <w:spacing w:line="300" w:lineRule="auto"/>
        <w:ind w:right="-30"/>
        <w:jc w:val="both"/>
        <w:rPr>
          <w:sz w:val="24"/>
          <w:szCs w:val="24"/>
        </w:rPr>
      </w:pPr>
      <w:r w:rsidDel="00000000" w:rsidR="00000000" w:rsidRPr="00000000">
        <w:rPr>
          <w:sz w:val="24"/>
          <w:szCs w:val="24"/>
          <w:rtl w:val="0"/>
        </w:rPr>
        <w:t xml:space="preserve">13.1.12.praticar ato lesivo previsto no art. 5º da Lei nº 12.846/2013.</w:t>
      </w:r>
    </w:p>
    <w:p w:rsidR="00000000" w:rsidDel="00000000" w:rsidP="00000000" w:rsidRDefault="00000000" w:rsidRPr="00000000" w14:paraId="00000182">
      <w:pPr>
        <w:spacing w:line="300" w:lineRule="auto"/>
        <w:jc w:val="both"/>
        <w:rPr>
          <w:sz w:val="24"/>
          <w:szCs w:val="24"/>
        </w:rPr>
      </w:pPr>
      <w:r w:rsidDel="00000000" w:rsidR="00000000" w:rsidRPr="00000000">
        <w:rPr>
          <w:sz w:val="24"/>
          <w:szCs w:val="24"/>
          <w:rtl w:val="0"/>
        </w:rPr>
        <w:t xml:space="preserve">13.2. Serão aplicadas ao responsável pelas infrações administrativas acima descritas as seguintes sanções:</w:t>
      </w:r>
    </w:p>
    <w:p w:rsidR="00000000" w:rsidDel="00000000" w:rsidP="00000000" w:rsidRDefault="00000000" w:rsidRPr="00000000" w14:paraId="00000183">
      <w:pPr>
        <w:spacing w:line="300" w:lineRule="auto"/>
        <w:jc w:val="both"/>
        <w:rPr>
          <w:sz w:val="24"/>
          <w:szCs w:val="24"/>
        </w:rPr>
      </w:pPr>
      <w:r w:rsidDel="00000000" w:rsidR="00000000" w:rsidRPr="00000000">
        <w:rPr>
          <w:sz w:val="24"/>
          <w:szCs w:val="24"/>
          <w:rtl w:val="0"/>
        </w:rPr>
        <w:t xml:space="preserve">13.2.1. Advertência: quando a Contratada der causa à inexecução parcial do contrato administrativo, sempre que não se justificar a imposição de penalidade mais grave (§ 2º do art. 156 da Lei nº. 14.133/2021);</w:t>
      </w:r>
    </w:p>
    <w:p w:rsidR="00000000" w:rsidDel="00000000" w:rsidP="00000000" w:rsidRDefault="00000000" w:rsidRPr="00000000" w14:paraId="00000184">
      <w:pPr>
        <w:spacing w:line="300" w:lineRule="auto"/>
        <w:jc w:val="both"/>
        <w:rPr>
          <w:sz w:val="24"/>
          <w:szCs w:val="24"/>
        </w:rPr>
      </w:pPr>
      <w:r w:rsidDel="00000000" w:rsidR="00000000" w:rsidRPr="00000000">
        <w:rPr>
          <w:sz w:val="24"/>
          <w:szCs w:val="24"/>
          <w:rtl w:val="0"/>
        </w:rPr>
        <w:t xml:space="preserve">13.2.2.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000000" w:rsidDel="00000000" w:rsidP="00000000" w:rsidRDefault="00000000" w:rsidRPr="00000000" w14:paraId="00000185">
      <w:pPr>
        <w:spacing w:line="300" w:lineRule="auto"/>
        <w:jc w:val="both"/>
        <w:rPr>
          <w:sz w:val="24"/>
          <w:szCs w:val="24"/>
        </w:rPr>
      </w:pPr>
      <w:r w:rsidDel="00000000" w:rsidR="00000000" w:rsidRPr="00000000">
        <w:rPr>
          <w:sz w:val="24"/>
          <w:szCs w:val="24"/>
          <w:rtl w:val="0"/>
        </w:rPr>
        <w:t xml:space="preserve">13.2.3.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000000" w:rsidDel="00000000" w:rsidP="00000000" w:rsidRDefault="00000000" w:rsidRPr="00000000" w14:paraId="00000186">
      <w:pPr>
        <w:spacing w:line="300" w:lineRule="auto"/>
        <w:jc w:val="both"/>
        <w:rPr>
          <w:sz w:val="24"/>
          <w:szCs w:val="24"/>
        </w:rPr>
      </w:pPr>
      <w:r w:rsidDel="00000000" w:rsidR="00000000" w:rsidRPr="00000000">
        <w:rPr>
          <w:sz w:val="24"/>
          <w:szCs w:val="24"/>
          <w:rtl w:val="0"/>
        </w:rPr>
        <w:t xml:space="preserve">13.3. Multa:</w:t>
      </w:r>
    </w:p>
    <w:p w:rsidR="00000000" w:rsidDel="00000000" w:rsidP="00000000" w:rsidRDefault="00000000" w:rsidRPr="00000000" w14:paraId="00000187">
      <w:pPr>
        <w:spacing w:line="300" w:lineRule="auto"/>
        <w:jc w:val="both"/>
        <w:rPr>
          <w:sz w:val="24"/>
          <w:szCs w:val="24"/>
        </w:rPr>
      </w:pPr>
      <w:r w:rsidDel="00000000" w:rsidR="00000000" w:rsidRPr="00000000">
        <w:rPr>
          <w:sz w:val="24"/>
          <w:szCs w:val="24"/>
          <w:rtl w:val="0"/>
        </w:rPr>
        <w:t xml:space="preserve">13.3.1. moratória de 5% (Cinco por cento) por dia de atraso injustificado sobre o valor da parcela inadimplida, até o limite de 10 (dez) dias;</w:t>
      </w:r>
    </w:p>
    <w:p w:rsidR="00000000" w:rsidDel="00000000" w:rsidP="00000000" w:rsidRDefault="00000000" w:rsidRPr="00000000" w14:paraId="00000188">
      <w:pPr>
        <w:spacing w:line="300" w:lineRule="auto"/>
        <w:jc w:val="both"/>
        <w:rPr>
          <w:color w:val="ff0000"/>
          <w:sz w:val="24"/>
          <w:szCs w:val="24"/>
        </w:rPr>
      </w:pPr>
      <w:r w:rsidDel="00000000" w:rsidR="00000000" w:rsidRPr="00000000">
        <w:rPr>
          <w:sz w:val="24"/>
          <w:szCs w:val="24"/>
          <w:rtl w:val="0"/>
        </w:rPr>
        <w:t xml:space="preserve">13.3.1.1. O atraso superior a 90 (noventa) dias autoriza ao Contratante a promover a rescisão do contrato administrativo por descumprimento ou cumprimento irregular de suas cláusulas, conforme dispõe o inciso I do art. 137 da Lei n. 14.133/2021. </w:t>
      </w:r>
      <w:r w:rsidDel="00000000" w:rsidR="00000000" w:rsidRPr="00000000">
        <w:rPr>
          <w:rtl w:val="0"/>
        </w:rPr>
      </w:r>
    </w:p>
    <w:p w:rsidR="00000000" w:rsidDel="00000000" w:rsidP="00000000" w:rsidRDefault="00000000" w:rsidRPr="00000000" w14:paraId="00000189">
      <w:pPr>
        <w:spacing w:line="300" w:lineRule="auto"/>
        <w:jc w:val="both"/>
        <w:rPr>
          <w:sz w:val="24"/>
          <w:szCs w:val="24"/>
        </w:rPr>
      </w:pPr>
      <w:r w:rsidDel="00000000" w:rsidR="00000000" w:rsidRPr="00000000">
        <w:rPr>
          <w:sz w:val="24"/>
          <w:szCs w:val="24"/>
          <w:rtl w:val="0"/>
        </w:rPr>
        <w:t xml:space="preserve">13.3.2. compensatória de 20% (Vinte por cento) sobre o valor total do contrato administrativo, no caso de inexecução total do objeto;</w:t>
      </w:r>
    </w:p>
    <w:p w:rsidR="00000000" w:rsidDel="00000000" w:rsidP="00000000" w:rsidRDefault="00000000" w:rsidRPr="00000000" w14:paraId="0000018A">
      <w:pPr>
        <w:spacing w:line="300" w:lineRule="auto"/>
        <w:jc w:val="both"/>
        <w:rPr>
          <w:sz w:val="24"/>
          <w:szCs w:val="24"/>
        </w:rPr>
      </w:pPr>
      <w:r w:rsidDel="00000000" w:rsidR="00000000" w:rsidRPr="00000000">
        <w:rPr>
          <w:sz w:val="24"/>
          <w:szCs w:val="24"/>
          <w:rtl w:val="0"/>
        </w:rPr>
        <w:t xml:space="preserve">13.4. A aplicação das sanções previstas neste contrato administrativo não exclui, em hipótese alguma, a obrigação de reparação integral do dano causado ao Contratante (§ 9º do art. 156 da Lei nº. 14.133/2021)</w:t>
      </w:r>
    </w:p>
    <w:p w:rsidR="00000000" w:rsidDel="00000000" w:rsidP="00000000" w:rsidRDefault="00000000" w:rsidRPr="00000000" w14:paraId="0000018B">
      <w:pPr>
        <w:spacing w:line="300" w:lineRule="auto"/>
        <w:jc w:val="both"/>
        <w:rPr>
          <w:sz w:val="24"/>
          <w:szCs w:val="24"/>
        </w:rPr>
      </w:pPr>
      <w:r w:rsidDel="00000000" w:rsidR="00000000" w:rsidRPr="00000000">
        <w:rPr>
          <w:sz w:val="24"/>
          <w:szCs w:val="24"/>
          <w:rtl w:val="0"/>
        </w:rPr>
        <w:t xml:space="preserve">13.5. Todas as sanções previstas neste contrato administrativo poderão ser aplicadas cumulativamente com a multa (art. 156, §7º da Lei nº. 14.133/2021).</w:t>
      </w:r>
    </w:p>
    <w:p w:rsidR="00000000" w:rsidDel="00000000" w:rsidP="00000000" w:rsidRDefault="00000000" w:rsidRPr="00000000" w14:paraId="0000018C">
      <w:pPr>
        <w:spacing w:line="300" w:lineRule="auto"/>
        <w:jc w:val="both"/>
        <w:rPr>
          <w:sz w:val="24"/>
          <w:szCs w:val="24"/>
        </w:rPr>
      </w:pPr>
      <w:r w:rsidDel="00000000" w:rsidR="00000000" w:rsidRPr="00000000">
        <w:rPr>
          <w:sz w:val="24"/>
          <w:szCs w:val="24"/>
          <w:rtl w:val="0"/>
        </w:rPr>
        <w:t xml:space="preserve">13.6. Antes da aplicação da multa será facultada a defesa da Contratante no prazo de 15 (quinze) dias úteis, contado da data de sua intimação (art. 157 da Lei nº. 14.133/2021)</w:t>
      </w:r>
    </w:p>
    <w:p w:rsidR="00000000" w:rsidDel="00000000" w:rsidP="00000000" w:rsidRDefault="00000000" w:rsidRPr="00000000" w14:paraId="0000018D">
      <w:pPr>
        <w:spacing w:line="300" w:lineRule="auto"/>
        <w:jc w:val="both"/>
        <w:rPr>
          <w:sz w:val="24"/>
          <w:szCs w:val="24"/>
        </w:rPr>
      </w:pPr>
      <w:r w:rsidDel="00000000" w:rsidR="00000000" w:rsidRPr="00000000">
        <w:rPr>
          <w:sz w:val="24"/>
          <w:szCs w:val="24"/>
          <w:rtl w:val="0"/>
        </w:rPr>
        <w:t xml:space="preserve">13.7. Se a multa aplicada e as indenizações cabíveis forem superiores ao valor do pagamento eventualmente devido pelo Contratante a Contratado, além da perda desse valor, a diferença será descontada da garantia prestada ou será cobrada judicialmente (§ 8º do art. 156 da Lei nº. 14.133/2021).</w:t>
      </w:r>
    </w:p>
    <w:p w:rsidR="00000000" w:rsidDel="00000000" w:rsidP="00000000" w:rsidRDefault="00000000" w:rsidRPr="00000000" w14:paraId="0000018E">
      <w:pPr>
        <w:spacing w:line="300" w:lineRule="auto"/>
        <w:jc w:val="both"/>
        <w:rPr>
          <w:sz w:val="24"/>
          <w:szCs w:val="24"/>
        </w:rPr>
      </w:pPr>
      <w:r w:rsidDel="00000000" w:rsidR="00000000" w:rsidRPr="00000000">
        <w:rPr>
          <w:sz w:val="24"/>
          <w:szCs w:val="24"/>
          <w:rtl w:val="0"/>
        </w:rPr>
        <w:t xml:space="preserve">13.8. Previamente ao encaminhamento à cobrança judicial, a multa poderá ser recolhida administrativamente no prazo máximo de 30 (trinta)dias, a contar da data do recebimento da comunicação enviada pela autoridade competente.</w:t>
      </w:r>
    </w:p>
    <w:p w:rsidR="00000000" w:rsidDel="00000000" w:rsidP="00000000" w:rsidRDefault="00000000" w:rsidRPr="00000000" w14:paraId="0000018F">
      <w:pPr>
        <w:spacing w:line="300" w:lineRule="auto"/>
        <w:jc w:val="both"/>
        <w:rPr>
          <w:sz w:val="24"/>
          <w:szCs w:val="24"/>
        </w:rPr>
      </w:pPr>
      <w:r w:rsidDel="00000000" w:rsidR="00000000" w:rsidRPr="00000000">
        <w:rPr>
          <w:sz w:val="24"/>
          <w:szCs w:val="24"/>
          <w:rtl w:val="0"/>
        </w:rPr>
        <w:t xml:space="preserve">13.9. A aplicação das sanções realizar-se-á em processo administrativo que assegure o contraditório e a ampla defesa a Contratada, observando-se o procedimento previsto no caput parágrafos do art. 158 da Lei nº 14.133/2021, para as penalidades de impedimento de licitar e contratar e de declaração de inidoneidade para licitar ou contratar.</w:t>
      </w:r>
    </w:p>
    <w:p w:rsidR="00000000" w:rsidDel="00000000" w:rsidP="00000000" w:rsidRDefault="00000000" w:rsidRPr="00000000" w14:paraId="00000190">
      <w:pPr>
        <w:spacing w:line="300" w:lineRule="auto"/>
        <w:jc w:val="both"/>
        <w:rPr>
          <w:sz w:val="24"/>
          <w:szCs w:val="24"/>
        </w:rPr>
      </w:pPr>
      <w:r w:rsidDel="00000000" w:rsidR="00000000" w:rsidRPr="00000000">
        <w:rPr>
          <w:sz w:val="24"/>
          <w:szCs w:val="24"/>
          <w:rtl w:val="0"/>
        </w:rPr>
        <w:t xml:space="preserve">13.10. Na aplicação das sanções serão considerados (§ 1º do art. 156 da Lei nº. 14.133/2021):</w:t>
      </w:r>
    </w:p>
    <w:p w:rsidR="00000000" w:rsidDel="00000000" w:rsidP="00000000" w:rsidRDefault="00000000" w:rsidRPr="00000000" w14:paraId="00000191">
      <w:pPr>
        <w:spacing w:line="300" w:lineRule="auto"/>
        <w:jc w:val="both"/>
        <w:rPr>
          <w:sz w:val="24"/>
          <w:szCs w:val="24"/>
        </w:rPr>
      </w:pPr>
      <w:r w:rsidDel="00000000" w:rsidR="00000000" w:rsidRPr="00000000">
        <w:rPr>
          <w:sz w:val="24"/>
          <w:szCs w:val="24"/>
          <w:rtl w:val="0"/>
        </w:rPr>
        <w:t xml:space="preserve">13.10.1. a natureza e a gravidade da infração cometida;</w:t>
      </w:r>
    </w:p>
    <w:p w:rsidR="00000000" w:rsidDel="00000000" w:rsidP="00000000" w:rsidRDefault="00000000" w:rsidRPr="00000000" w14:paraId="00000192">
      <w:pPr>
        <w:tabs>
          <w:tab w:val="left" w:leader="none" w:pos="851"/>
        </w:tabs>
        <w:spacing w:line="300" w:lineRule="auto"/>
        <w:jc w:val="both"/>
        <w:rPr>
          <w:sz w:val="24"/>
          <w:szCs w:val="24"/>
        </w:rPr>
      </w:pPr>
      <w:r w:rsidDel="00000000" w:rsidR="00000000" w:rsidRPr="00000000">
        <w:rPr>
          <w:sz w:val="24"/>
          <w:szCs w:val="24"/>
          <w:rtl w:val="0"/>
        </w:rPr>
        <w:t xml:space="preserve">13.10.1.1.as peculiaridades do caso concreto;</w:t>
      </w:r>
    </w:p>
    <w:p w:rsidR="00000000" w:rsidDel="00000000" w:rsidP="00000000" w:rsidRDefault="00000000" w:rsidRPr="00000000" w14:paraId="00000193">
      <w:pPr>
        <w:tabs>
          <w:tab w:val="left" w:leader="none" w:pos="851"/>
        </w:tabs>
        <w:spacing w:line="300" w:lineRule="auto"/>
        <w:jc w:val="both"/>
        <w:rPr>
          <w:sz w:val="24"/>
          <w:szCs w:val="24"/>
        </w:rPr>
      </w:pPr>
      <w:r w:rsidDel="00000000" w:rsidR="00000000" w:rsidRPr="00000000">
        <w:rPr>
          <w:sz w:val="24"/>
          <w:szCs w:val="24"/>
          <w:rtl w:val="0"/>
        </w:rPr>
        <w:t xml:space="preserve">13.10.1.2.as circunstâncias agravantes ou atenuantes;</w:t>
      </w:r>
    </w:p>
    <w:p w:rsidR="00000000" w:rsidDel="00000000" w:rsidP="00000000" w:rsidRDefault="00000000" w:rsidRPr="00000000" w14:paraId="00000194">
      <w:pPr>
        <w:tabs>
          <w:tab w:val="left" w:leader="none" w:pos="851"/>
        </w:tabs>
        <w:spacing w:line="300" w:lineRule="auto"/>
        <w:jc w:val="both"/>
        <w:rPr>
          <w:sz w:val="24"/>
          <w:szCs w:val="24"/>
        </w:rPr>
      </w:pPr>
      <w:r w:rsidDel="00000000" w:rsidR="00000000" w:rsidRPr="00000000">
        <w:rPr>
          <w:sz w:val="24"/>
          <w:szCs w:val="24"/>
          <w:rtl w:val="0"/>
        </w:rPr>
        <w:t xml:space="preserve">13.10.2.os danos que dela provierem para o Contratante;</w:t>
      </w:r>
    </w:p>
    <w:p w:rsidR="00000000" w:rsidDel="00000000" w:rsidP="00000000" w:rsidRDefault="00000000" w:rsidRPr="00000000" w14:paraId="00000195">
      <w:pPr>
        <w:tabs>
          <w:tab w:val="left" w:leader="none" w:pos="851"/>
        </w:tabs>
        <w:spacing w:line="300" w:lineRule="auto"/>
        <w:jc w:val="both"/>
        <w:rPr>
          <w:sz w:val="24"/>
          <w:szCs w:val="24"/>
        </w:rPr>
      </w:pPr>
      <w:r w:rsidDel="00000000" w:rsidR="00000000" w:rsidRPr="00000000">
        <w:rPr>
          <w:sz w:val="24"/>
          <w:szCs w:val="24"/>
          <w:rtl w:val="0"/>
        </w:rPr>
        <w:t xml:space="preserve">13.10.3.a implantação ou o aperfeiçoamento de programa de integridade, conforme normas e orientações dos órgãos de controle.</w:t>
      </w:r>
    </w:p>
    <w:p w:rsidR="00000000" w:rsidDel="00000000" w:rsidP="00000000" w:rsidRDefault="00000000" w:rsidRPr="00000000" w14:paraId="00000196">
      <w:pPr>
        <w:spacing w:line="300" w:lineRule="auto"/>
        <w:jc w:val="both"/>
        <w:rPr>
          <w:sz w:val="24"/>
          <w:szCs w:val="24"/>
        </w:rPr>
      </w:pPr>
      <w:r w:rsidDel="00000000" w:rsidR="00000000" w:rsidRPr="00000000">
        <w:rPr>
          <w:sz w:val="24"/>
          <w:szCs w:val="24"/>
          <w:rtl w:val="0"/>
        </w:rPr>
        <w:t xml:space="preserve">13.11.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000000" w:rsidDel="00000000" w:rsidP="00000000" w:rsidRDefault="00000000" w:rsidRPr="00000000" w14:paraId="00000197">
      <w:pPr>
        <w:spacing w:line="300" w:lineRule="auto"/>
        <w:jc w:val="both"/>
        <w:rPr>
          <w:sz w:val="24"/>
          <w:szCs w:val="24"/>
        </w:rPr>
      </w:pPr>
      <w:r w:rsidDel="00000000" w:rsidR="00000000" w:rsidRPr="00000000">
        <w:rPr>
          <w:sz w:val="24"/>
          <w:szCs w:val="24"/>
          <w:rtl w:val="0"/>
        </w:rPr>
        <w:t xml:space="preserve">13.12. A personalidade jurídica da Contratada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 da Lei nº. 14.133/2021).</w:t>
      </w:r>
    </w:p>
    <w:p w:rsidR="00000000" w:rsidDel="00000000" w:rsidP="00000000" w:rsidRDefault="00000000" w:rsidRPr="00000000" w14:paraId="00000198">
      <w:pPr>
        <w:spacing w:line="300" w:lineRule="auto"/>
        <w:jc w:val="both"/>
        <w:rPr>
          <w:sz w:val="24"/>
          <w:szCs w:val="24"/>
        </w:rPr>
      </w:pPr>
      <w:r w:rsidDel="00000000" w:rsidR="00000000" w:rsidRPr="00000000">
        <w:rPr>
          <w:sz w:val="24"/>
          <w:szCs w:val="24"/>
          <w:rtl w:val="0"/>
        </w:rPr>
        <w:t xml:space="preserve">13.13.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000000" w:rsidDel="00000000" w:rsidP="00000000" w:rsidRDefault="00000000" w:rsidRPr="00000000" w14:paraId="00000199">
      <w:pPr>
        <w:spacing w:line="300" w:lineRule="auto"/>
        <w:jc w:val="both"/>
        <w:rPr>
          <w:sz w:val="24"/>
          <w:szCs w:val="24"/>
        </w:rPr>
      </w:pPr>
      <w:r w:rsidDel="00000000" w:rsidR="00000000" w:rsidRPr="00000000">
        <w:rPr>
          <w:sz w:val="24"/>
          <w:szCs w:val="24"/>
          <w:rtl w:val="0"/>
        </w:rPr>
        <w:t xml:space="preserve">13.14. As sanções de impedimento de licitar e contratar e declaração de inidoneidade para licitar ou contratar são passíveis de reabilitação na forma do art. 163 da Lei nº 14.133/2021.</w:t>
      </w:r>
    </w:p>
    <w:p w:rsidR="00000000" w:rsidDel="00000000" w:rsidP="00000000" w:rsidRDefault="00000000" w:rsidRPr="00000000" w14:paraId="0000019A">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19B">
      <w:pPr>
        <w:spacing w:line="300" w:lineRule="auto"/>
        <w:jc w:val="both"/>
        <w:rPr>
          <w:b w:val="1"/>
          <w:bCs w:val="1"/>
          <w:sz w:val="24"/>
          <w:szCs w:val="24"/>
        </w:rPr>
      </w:pPr>
      <w:r w:rsidDel="00000000" w:rsidR="00000000" w:rsidRPr="00000000">
        <w:rPr>
          <w:b w:val="1"/>
          <w:bCs w:val="1"/>
          <w:sz w:val="24"/>
          <w:szCs w:val="24"/>
          <w:rtl w:val="0"/>
        </w:rPr>
        <w:t xml:space="preserve">14. Da gestão do contrato administrativo</w:t>
      </w:r>
    </w:p>
    <w:p w:rsidR="00000000" w:rsidDel="00000000" w:rsidP="00000000" w:rsidRDefault="00000000" w:rsidRPr="00000000" w14:paraId="0000019C">
      <w:pPr>
        <w:spacing w:line="300" w:lineRule="auto"/>
        <w:jc w:val="both"/>
        <w:rPr>
          <w:sz w:val="24"/>
          <w:szCs w:val="24"/>
        </w:rPr>
      </w:pPr>
      <w:r w:rsidDel="00000000" w:rsidR="00000000" w:rsidRPr="00000000">
        <w:rPr>
          <w:sz w:val="24"/>
          <w:szCs w:val="24"/>
          <w:rtl w:val="0"/>
        </w:rPr>
        <w:t xml:space="preserve">14.1. A gestão do contrato administrativa está prevista no TR.</w:t>
      </w:r>
    </w:p>
    <w:p w:rsidR="00000000" w:rsidDel="00000000" w:rsidP="00000000" w:rsidRDefault="00000000" w:rsidRPr="00000000" w14:paraId="0000019D">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19E">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19F">
      <w:pPr>
        <w:spacing w:line="300" w:lineRule="auto"/>
        <w:jc w:val="both"/>
        <w:rPr>
          <w:b w:val="1"/>
          <w:bCs w:val="1"/>
          <w:sz w:val="24"/>
          <w:szCs w:val="24"/>
        </w:rPr>
      </w:pPr>
      <w:r w:rsidDel="00000000" w:rsidR="00000000" w:rsidRPr="00000000">
        <w:rPr>
          <w:b w:val="1"/>
          <w:bCs w:val="1"/>
          <w:sz w:val="24"/>
          <w:szCs w:val="24"/>
          <w:rtl w:val="0"/>
        </w:rPr>
        <w:t xml:space="preserve">15. Da entrega do objeto</w:t>
      </w:r>
    </w:p>
    <w:p w:rsidR="00000000" w:rsidDel="00000000" w:rsidP="00000000" w:rsidRDefault="00000000" w:rsidRPr="00000000" w14:paraId="000001A0">
      <w:pPr>
        <w:spacing w:line="300" w:lineRule="auto"/>
        <w:jc w:val="both"/>
        <w:rPr>
          <w:sz w:val="24"/>
          <w:szCs w:val="24"/>
        </w:rPr>
      </w:pPr>
      <w:r w:rsidDel="00000000" w:rsidR="00000000" w:rsidRPr="00000000">
        <w:rPr>
          <w:sz w:val="24"/>
          <w:szCs w:val="24"/>
          <w:rtl w:val="0"/>
        </w:rPr>
        <w:t xml:space="preserve">15. A entrega do objeto está prevista no TR.</w:t>
      </w:r>
    </w:p>
    <w:p w:rsidR="00000000" w:rsidDel="00000000" w:rsidP="00000000" w:rsidRDefault="00000000" w:rsidRPr="00000000" w14:paraId="000001A1">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1A2">
      <w:pPr>
        <w:spacing w:line="300" w:lineRule="auto"/>
        <w:jc w:val="both"/>
        <w:rPr>
          <w:b w:val="1"/>
          <w:bCs w:val="1"/>
          <w:sz w:val="24"/>
          <w:szCs w:val="24"/>
        </w:rPr>
      </w:pPr>
      <w:r w:rsidDel="00000000" w:rsidR="00000000" w:rsidRPr="00000000">
        <w:rPr>
          <w:b w:val="1"/>
          <w:bCs w:val="1"/>
          <w:sz w:val="24"/>
          <w:szCs w:val="24"/>
          <w:rtl w:val="0"/>
        </w:rPr>
        <w:t xml:space="preserve">16. Das condições de pagamento</w:t>
      </w:r>
    </w:p>
    <w:p w:rsidR="00000000" w:rsidDel="00000000" w:rsidP="00000000" w:rsidRDefault="00000000" w:rsidRPr="00000000" w14:paraId="000001A3">
      <w:pPr>
        <w:spacing w:line="300" w:lineRule="auto"/>
        <w:jc w:val="both"/>
        <w:rPr>
          <w:sz w:val="24"/>
          <w:szCs w:val="24"/>
        </w:rPr>
      </w:pPr>
      <w:r w:rsidDel="00000000" w:rsidR="00000000" w:rsidRPr="00000000">
        <w:rPr>
          <w:sz w:val="24"/>
          <w:szCs w:val="24"/>
          <w:rtl w:val="0"/>
        </w:rPr>
        <w:t xml:space="preserve">16. As condições ou critérios de pagamento estão previstas no TR.</w:t>
      </w:r>
    </w:p>
    <w:p w:rsidR="00000000" w:rsidDel="00000000" w:rsidP="00000000" w:rsidRDefault="00000000" w:rsidRPr="00000000" w14:paraId="000001A4">
      <w:pPr>
        <w:spacing w:line="300" w:lineRule="auto"/>
        <w:jc w:val="both"/>
        <w:rPr>
          <w:b w:val="1"/>
          <w:bCs w:val="1"/>
          <w:sz w:val="24"/>
          <w:szCs w:val="24"/>
        </w:rPr>
      </w:pPr>
      <w:r w:rsidDel="00000000" w:rsidR="00000000" w:rsidRPr="00000000">
        <w:rPr>
          <w:rtl w:val="0"/>
        </w:rPr>
      </w:r>
    </w:p>
    <w:p w:rsidR="00000000" w:rsidDel="00000000" w:rsidP="00000000" w:rsidRDefault="00000000" w:rsidRPr="00000000" w14:paraId="000001A5">
      <w:pPr>
        <w:spacing w:line="300" w:lineRule="auto"/>
        <w:jc w:val="both"/>
        <w:rPr>
          <w:b w:val="1"/>
          <w:bCs w:val="1"/>
          <w:sz w:val="24"/>
          <w:szCs w:val="24"/>
        </w:rPr>
      </w:pPr>
      <w:r w:rsidDel="00000000" w:rsidR="00000000" w:rsidRPr="00000000">
        <w:rPr>
          <w:b w:val="1"/>
          <w:bCs w:val="1"/>
          <w:sz w:val="24"/>
          <w:szCs w:val="24"/>
          <w:rtl w:val="0"/>
        </w:rPr>
        <w:t xml:space="preserve">17. Da matriz de alocação de riscos entre Contratante e Contratada</w:t>
      </w:r>
    </w:p>
    <w:p w:rsidR="00000000" w:rsidDel="00000000" w:rsidP="00000000" w:rsidRDefault="00000000" w:rsidRPr="00000000" w14:paraId="000001A6">
      <w:pPr>
        <w:tabs>
          <w:tab w:val="left" w:leader="none" w:pos="2268"/>
        </w:tabs>
        <w:spacing w:line="300" w:lineRule="auto"/>
        <w:jc w:val="both"/>
        <w:rPr>
          <w:sz w:val="24"/>
          <w:szCs w:val="24"/>
        </w:rPr>
      </w:pPr>
      <w:r w:rsidDel="00000000" w:rsidR="00000000" w:rsidRPr="00000000">
        <w:rPr>
          <w:sz w:val="24"/>
          <w:szCs w:val="24"/>
          <w:rtl w:val="0"/>
        </w:rPr>
        <w:t xml:space="preserve">17.1. A matriz de risco não é obrigatória nesta contratação administrativa.</w:t>
      </w:r>
    </w:p>
    <w:p w:rsidR="00000000" w:rsidDel="00000000" w:rsidP="00000000" w:rsidRDefault="00000000" w:rsidRPr="00000000" w14:paraId="000001A7">
      <w:pPr>
        <w:spacing w:line="300" w:lineRule="auto"/>
        <w:jc w:val="both"/>
        <w:rPr>
          <w:sz w:val="24"/>
          <w:szCs w:val="24"/>
        </w:rPr>
      </w:pPr>
      <w:r w:rsidDel="00000000" w:rsidR="00000000" w:rsidRPr="00000000">
        <w:rPr>
          <w:rtl w:val="0"/>
        </w:rPr>
      </w:r>
    </w:p>
    <w:p w:rsidR="00000000" w:rsidDel="00000000" w:rsidP="00000000" w:rsidRDefault="00000000" w:rsidRPr="00000000" w14:paraId="000001A8">
      <w:pPr>
        <w:spacing w:line="300" w:lineRule="auto"/>
        <w:jc w:val="both"/>
        <w:rPr>
          <w:b w:val="1"/>
          <w:bCs w:val="1"/>
          <w:color w:val="000000"/>
          <w:sz w:val="24"/>
          <w:szCs w:val="24"/>
        </w:rPr>
      </w:pPr>
      <w:r w:rsidDel="00000000" w:rsidR="00000000" w:rsidRPr="00000000">
        <w:rPr>
          <w:b w:val="1"/>
          <w:bCs w:val="1"/>
          <w:sz w:val="24"/>
          <w:szCs w:val="24"/>
          <w:rtl w:val="0"/>
        </w:rPr>
        <w:t xml:space="preserve">18. Do contrato </w:t>
      </w:r>
      <w:r w:rsidDel="00000000" w:rsidR="00000000" w:rsidRPr="00000000">
        <w:rPr>
          <w:b w:val="1"/>
          <w:bCs w:val="1"/>
          <w:color w:val="000000"/>
          <w:sz w:val="24"/>
          <w:szCs w:val="24"/>
          <w:rtl w:val="0"/>
        </w:rPr>
        <w:t xml:space="preserve">administrativo</w:t>
      </w:r>
    </w:p>
    <w:p w:rsidR="00000000" w:rsidDel="00000000" w:rsidP="00000000" w:rsidRDefault="00000000" w:rsidRPr="00000000" w14:paraId="000001A9">
      <w:pPr>
        <w:spacing w:line="300" w:lineRule="auto"/>
        <w:jc w:val="both"/>
        <w:rPr>
          <w:color w:val="000000"/>
          <w:sz w:val="24"/>
          <w:szCs w:val="24"/>
        </w:rPr>
      </w:pPr>
      <w:r w:rsidDel="00000000" w:rsidR="00000000" w:rsidRPr="00000000">
        <w:rPr>
          <w:color w:val="000000"/>
          <w:sz w:val="24"/>
          <w:szCs w:val="24"/>
          <w:rtl w:val="0"/>
        </w:rPr>
        <w:t xml:space="preserve">18.1. Após a adjudicação e homologação da contratação administrativa, será firmado o contrato administrativo.</w:t>
      </w:r>
    </w:p>
    <w:bookmarkStart w:colFirst="0" w:colLast="0" w:name="bookmark=id.3p8827piumws" w:id="0"/>
    <w:bookmarkEnd w:id="0"/>
    <w:bookmarkStart w:colFirst="0" w:colLast="0" w:name="bookmark=id.tezloseu6fcm" w:id="1"/>
    <w:bookmarkEnd w:id="1"/>
    <w:p w:rsidR="00000000" w:rsidDel="00000000" w:rsidP="00000000" w:rsidRDefault="00000000" w:rsidRPr="00000000" w14:paraId="000001AA">
      <w:pPr>
        <w:spacing w:line="300" w:lineRule="auto"/>
        <w:jc w:val="both"/>
        <w:rPr>
          <w:color w:val="000000"/>
          <w:sz w:val="24"/>
          <w:szCs w:val="24"/>
        </w:rPr>
      </w:pPr>
      <w:r w:rsidDel="00000000" w:rsidR="00000000" w:rsidRPr="00000000">
        <w:rPr>
          <w:color w:val="000000"/>
          <w:sz w:val="24"/>
          <w:szCs w:val="24"/>
          <w:rtl w:val="0"/>
        </w:rPr>
        <w:t xml:space="preserve">18.2. Na hipótese de suspensão do contrato administrativo por ordem ou inadimplemento da Administração, a Contratada ficará desobrigado de renovar a garantia ou de endossar a apólice de seguro até a ordem de reinício da execução ou adimplemento pela Administração.</w:t>
      </w:r>
    </w:p>
    <w:p w:rsidR="00000000" w:rsidDel="00000000" w:rsidP="00000000" w:rsidRDefault="00000000" w:rsidRPr="00000000" w14:paraId="000001AB">
      <w:pPr>
        <w:spacing w:line="300" w:lineRule="auto"/>
        <w:jc w:val="both"/>
        <w:rPr>
          <w:color w:val="000000"/>
          <w:sz w:val="24"/>
          <w:szCs w:val="24"/>
        </w:rPr>
      </w:pPr>
      <w:r w:rsidDel="00000000" w:rsidR="00000000" w:rsidRPr="00000000">
        <w:rPr>
          <w:color w:val="000000"/>
          <w:sz w:val="24"/>
          <w:szCs w:val="24"/>
          <w:rtl w:val="0"/>
        </w:rPr>
        <w:t xml:space="preserve">18.3. A licitante vencedora terá o prazo de 05 (cinco) dias úteis, contados na data da convocação, para assinar o contrato administrativo, sob pena de decair o direito à contratação administrativa, sem prejuízo das sanções previstas.</w:t>
      </w:r>
    </w:p>
    <w:p w:rsidR="00000000" w:rsidDel="00000000" w:rsidP="00000000" w:rsidRDefault="00000000" w:rsidRPr="00000000" w14:paraId="000001AC">
      <w:pPr>
        <w:spacing w:line="300" w:lineRule="auto"/>
        <w:jc w:val="both"/>
        <w:rPr>
          <w:color w:val="000000"/>
          <w:sz w:val="24"/>
          <w:szCs w:val="24"/>
        </w:rPr>
      </w:pPr>
      <w:r w:rsidDel="00000000" w:rsidR="00000000" w:rsidRPr="00000000">
        <w:rPr>
          <w:color w:val="000000"/>
          <w:sz w:val="24"/>
          <w:szCs w:val="24"/>
          <w:rtl w:val="0"/>
        </w:rPr>
        <w:t xml:space="preserve">18.3.1. O prazo previsto para assinatura do contrato administrativo poderá ser prorrogado 01 (uma) vez, por igual período, por solicitação justificada da licitante vencedora e aceita pela Administração.</w:t>
      </w:r>
    </w:p>
    <w:p w:rsidR="00000000" w:rsidDel="00000000" w:rsidP="00000000" w:rsidRDefault="00000000" w:rsidRPr="00000000" w14:paraId="000001AD">
      <w:pPr>
        <w:spacing w:line="300" w:lineRule="auto"/>
        <w:jc w:val="both"/>
        <w:rPr>
          <w:color w:val="000000"/>
          <w:sz w:val="24"/>
          <w:szCs w:val="24"/>
        </w:rPr>
      </w:pPr>
      <w:r w:rsidDel="00000000" w:rsidR="00000000" w:rsidRPr="00000000">
        <w:rPr>
          <w:color w:val="000000"/>
          <w:sz w:val="24"/>
          <w:szCs w:val="24"/>
          <w:rtl w:val="0"/>
        </w:rPr>
        <w:t xml:space="preserve">18.4. Será facultada a Administração, quando a convocada não assinar o contrato administrativo, convocar as licitantes remanescentes, na ordem de classificação, para a celebração do contrato administrativo nas condições propostas pela licitante vencedora.</w:t>
      </w:r>
    </w:p>
    <w:p w:rsidR="00000000" w:rsidDel="00000000" w:rsidP="00000000" w:rsidRDefault="00000000" w:rsidRPr="00000000" w14:paraId="000001AE">
      <w:pPr>
        <w:spacing w:line="300" w:lineRule="auto"/>
        <w:jc w:val="both"/>
        <w:rPr>
          <w:color w:val="000000"/>
          <w:sz w:val="24"/>
          <w:szCs w:val="24"/>
        </w:rPr>
      </w:pPr>
      <w:r w:rsidDel="00000000" w:rsidR="00000000" w:rsidRPr="00000000">
        <w:rPr>
          <w:color w:val="000000"/>
          <w:sz w:val="24"/>
          <w:szCs w:val="24"/>
          <w:rtl w:val="0"/>
        </w:rPr>
        <w:t xml:space="preserve">18.5. Decorrido o prazo de validade da proposta indicado no edital de convocação para a contratação administrativa, ficará as licitantes liberadas dos compromissos assumidos.</w:t>
      </w:r>
    </w:p>
    <w:p w:rsidR="00000000" w:rsidDel="00000000" w:rsidP="00000000" w:rsidRDefault="00000000" w:rsidRPr="00000000" w14:paraId="000001AF">
      <w:pPr>
        <w:spacing w:line="300" w:lineRule="auto"/>
        <w:jc w:val="both"/>
        <w:rPr>
          <w:color w:val="000000"/>
          <w:sz w:val="24"/>
          <w:szCs w:val="24"/>
        </w:rPr>
      </w:pPr>
      <w:r w:rsidDel="00000000" w:rsidR="00000000" w:rsidRPr="00000000">
        <w:rPr>
          <w:color w:val="000000"/>
          <w:sz w:val="24"/>
          <w:szCs w:val="24"/>
          <w:rtl w:val="0"/>
        </w:rPr>
        <w:t xml:space="preserve">18.6. Na hipótese de nenhum licitante aceitar a contratação nos termos do subitem 14.3, a Administração observados o valor estimado e sua eventual atualização nos termos deste edital, poderá:</w:t>
      </w:r>
    </w:p>
    <w:p w:rsidR="00000000" w:rsidDel="00000000" w:rsidP="00000000" w:rsidRDefault="00000000" w:rsidRPr="00000000" w14:paraId="000001B0">
      <w:pPr>
        <w:spacing w:line="300" w:lineRule="auto"/>
        <w:jc w:val="both"/>
        <w:rPr>
          <w:color w:val="000000"/>
          <w:sz w:val="24"/>
          <w:szCs w:val="24"/>
        </w:rPr>
      </w:pPr>
      <w:r w:rsidDel="00000000" w:rsidR="00000000" w:rsidRPr="00000000">
        <w:rPr>
          <w:color w:val="000000"/>
          <w:sz w:val="24"/>
          <w:szCs w:val="24"/>
          <w:rtl w:val="0"/>
        </w:rPr>
        <w:t xml:space="preserve">18.6.1. convocar as licitantes remanescentes para negociação, na ordem de classificação, com vistas à obtenção de preço melhor, mesmo que acima do preço da adjudicatária;</w:t>
      </w:r>
    </w:p>
    <w:p w:rsidR="00000000" w:rsidDel="00000000" w:rsidP="00000000" w:rsidRDefault="00000000" w:rsidRPr="00000000" w14:paraId="000001B1">
      <w:pPr>
        <w:spacing w:line="300" w:lineRule="auto"/>
        <w:jc w:val="both"/>
        <w:rPr>
          <w:color w:val="000000"/>
          <w:sz w:val="24"/>
          <w:szCs w:val="24"/>
        </w:rPr>
      </w:pPr>
      <w:r w:rsidDel="00000000" w:rsidR="00000000" w:rsidRPr="00000000">
        <w:rPr>
          <w:color w:val="000000"/>
          <w:sz w:val="24"/>
          <w:szCs w:val="24"/>
          <w:rtl w:val="0"/>
        </w:rPr>
        <w:t xml:space="preserve">18.6.2. adjudicar e celebrar o contrato administrativo nas condições ofertadas pelas licitantes remanescentes, atendida a ordem classificatória, quando frustrada a negociação de melhor condição.</w:t>
      </w:r>
    </w:p>
    <w:p w:rsidR="00000000" w:rsidDel="00000000" w:rsidP="00000000" w:rsidRDefault="00000000" w:rsidRPr="00000000" w14:paraId="000001B2">
      <w:pPr>
        <w:spacing w:line="300" w:lineRule="auto"/>
        <w:jc w:val="both"/>
        <w:rPr>
          <w:color w:val="000000"/>
          <w:sz w:val="24"/>
          <w:szCs w:val="24"/>
        </w:rPr>
      </w:pPr>
      <w:r w:rsidDel="00000000" w:rsidR="00000000" w:rsidRPr="00000000">
        <w:rPr>
          <w:color w:val="000000"/>
          <w:sz w:val="24"/>
          <w:szCs w:val="24"/>
          <w:rtl w:val="0"/>
        </w:rPr>
        <w:t xml:space="preserve">18.7.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000000" w:rsidDel="00000000" w:rsidP="00000000" w:rsidRDefault="00000000" w:rsidRPr="00000000" w14:paraId="000001B3">
      <w:pPr>
        <w:spacing w:line="300" w:lineRule="auto"/>
        <w:jc w:val="both"/>
        <w:rPr>
          <w:color w:val="000000"/>
          <w:sz w:val="24"/>
          <w:szCs w:val="24"/>
        </w:rPr>
      </w:pPr>
      <w:r w:rsidDel="00000000" w:rsidR="00000000" w:rsidRPr="00000000">
        <w:rPr>
          <w:color w:val="000000"/>
          <w:sz w:val="24"/>
          <w:szCs w:val="24"/>
          <w:rtl w:val="0"/>
        </w:rPr>
        <w:t xml:space="preserve">18.8.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05 (cinco) dias úteis, a contar do seu recebimento.</w:t>
      </w:r>
    </w:p>
    <w:p w:rsidR="00000000" w:rsidDel="00000000" w:rsidP="00000000" w:rsidRDefault="00000000" w:rsidRPr="00000000" w14:paraId="000001B4">
      <w:pPr>
        <w:tabs>
          <w:tab w:val="left" w:leader="none" w:pos="2268"/>
        </w:tabs>
        <w:spacing w:line="300" w:lineRule="auto"/>
        <w:jc w:val="both"/>
        <w:rPr>
          <w:color w:val="000000"/>
          <w:sz w:val="24"/>
          <w:szCs w:val="24"/>
        </w:rPr>
      </w:pPr>
      <w:r w:rsidDel="00000000" w:rsidR="00000000" w:rsidRPr="00000000">
        <w:rPr>
          <w:color w:val="000000"/>
          <w:sz w:val="24"/>
          <w:szCs w:val="24"/>
          <w:rtl w:val="0"/>
        </w:rPr>
        <w:t xml:space="preserve">18.9.O prazo do contrato é até XX de XX de XX, contados da assinatura do Contrato Administrativo.</w:t>
      </w:r>
    </w:p>
    <w:p w:rsidR="00000000" w:rsidDel="00000000" w:rsidP="00000000" w:rsidRDefault="00000000" w:rsidRPr="00000000" w14:paraId="000001B5">
      <w:pPr>
        <w:spacing w:line="300" w:lineRule="auto"/>
        <w:jc w:val="both"/>
        <w:rPr>
          <w:color w:val="000000"/>
          <w:sz w:val="24"/>
          <w:szCs w:val="24"/>
        </w:rPr>
      </w:pPr>
      <w:r w:rsidDel="00000000" w:rsidR="00000000" w:rsidRPr="00000000">
        <w:rPr>
          <w:color w:val="000000"/>
          <w:sz w:val="24"/>
          <w:szCs w:val="24"/>
          <w:rtl w:val="0"/>
        </w:rPr>
        <w:t xml:space="preserve">18.10. Na assinatura do contrato administrativo, a licitante vencedora apresentará os documentos de habilitação que estiverem vencidos. </w:t>
      </w:r>
    </w:p>
    <w:p w:rsidR="00000000" w:rsidDel="00000000" w:rsidP="00000000" w:rsidRDefault="00000000" w:rsidRPr="00000000" w14:paraId="000001B6">
      <w:pPr>
        <w:spacing w:line="300" w:lineRule="auto"/>
        <w:jc w:val="both"/>
        <w:rPr>
          <w:color w:val="000000"/>
          <w:sz w:val="24"/>
          <w:szCs w:val="24"/>
        </w:rPr>
      </w:pPr>
      <w:r w:rsidDel="00000000" w:rsidR="00000000" w:rsidRPr="00000000">
        <w:rPr>
          <w:rtl w:val="0"/>
        </w:rPr>
      </w:r>
    </w:p>
    <w:p w:rsidR="00000000" w:rsidDel="00000000" w:rsidP="00000000" w:rsidRDefault="00000000" w:rsidRPr="00000000" w14:paraId="000001B7">
      <w:pPr>
        <w:spacing w:line="300" w:lineRule="auto"/>
        <w:jc w:val="both"/>
        <w:rPr>
          <w:b w:val="1"/>
          <w:bCs w:val="1"/>
          <w:sz w:val="24"/>
          <w:szCs w:val="24"/>
        </w:rPr>
      </w:pPr>
      <w:r w:rsidDel="00000000" w:rsidR="00000000" w:rsidRPr="00000000">
        <w:rPr>
          <w:b w:val="1"/>
          <w:bCs w:val="1"/>
          <w:sz w:val="24"/>
          <w:szCs w:val="24"/>
          <w:rtl w:val="0"/>
        </w:rPr>
        <w:t xml:space="preserve">19. Das disposições gerais</w:t>
      </w:r>
    </w:p>
    <w:p w:rsidR="00000000" w:rsidDel="00000000" w:rsidP="00000000" w:rsidRDefault="00000000" w:rsidRPr="00000000" w14:paraId="000001B8">
      <w:pPr>
        <w:spacing w:line="300" w:lineRule="auto"/>
        <w:jc w:val="both"/>
        <w:rPr>
          <w:sz w:val="24"/>
          <w:szCs w:val="24"/>
        </w:rPr>
      </w:pPr>
      <w:r w:rsidDel="00000000" w:rsidR="00000000" w:rsidRPr="00000000">
        <w:rPr>
          <w:sz w:val="24"/>
          <w:szCs w:val="24"/>
          <w:rtl w:val="0"/>
        </w:rPr>
        <w:t xml:space="preserve">19.1. Os documentos serão produzidos por escrito com data e local de sua realização e assinatura dos responsáveis.</w:t>
      </w:r>
    </w:p>
    <w:p w:rsidR="00000000" w:rsidDel="00000000" w:rsidP="00000000" w:rsidRDefault="00000000" w:rsidRPr="00000000" w14:paraId="000001B9">
      <w:pPr>
        <w:spacing w:line="300" w:lineRule="auto"/>
        <w:jc w:val="both"/>
        <w:rPr>
          <w:sz w:val="24"/>
          <w:szCs w:val="24"/>
        </w:rPr>
      </w:pPr>
      <w:r w:rsidDel="00000000" w:rsidR="00000000" w:rsidRPr="00000000">
        <w:rPr>
          <w:sz w:val="24"/>
          <w:szCs w:val="24"/>
          <w:rtl w:val="0"/>
        </w:rPr>
        <w:t xml:space="preserve">19.2.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000000" w:rsidDel="00000000" w:rsidP="00000000" w:rsidRDefault="00000000" w:rsidRPr="00000000" w14:paraId="000001BA">
      <w:pPr>
        <w:spacing w:line="300" w:lineRule="auto"/>
        <w:jc w:val="both"/>
        <w:rPr>
          <w:sz w:val="24"/>
          <w:szCs w:val="24"/>
        </w:rPr>
      </w:pPr>
      <w:r w:rsidDel="00000000" w:rsidR="00000000" w:rsidRPr="00000000">
        <w:rPr>
          <w:sz w:val="24"/>
          <w:szCs w:val="24"/>
          <w:rtl w:val="0"/>
        </w:rPr>
        <w:t xml:space="preserve">19.3. A prova de autenticidade de cópia de documento público ou particular poderá ser feita perante agente da Administração, mediante apresentação de original ou de declaração de autenticidade por advogado, sob sua responsabilidade pessoal.</w:t>
      </w:r>
    </w:p>
    <w:p w:rsidR="00000000" w:rsidDel="00000000" w:rsidP="00000000" w:rsidRDefault="00000000" w:rsidRPr="00000000" w14:paraId="000001BB">
      <w:pPr>
        <w:spacing w:line="300" w:lineRule="auto"/>
        <w:jc w:val="both"/>
        <w:rPr>
          <w:sz w:val="24"/>
          <w:szCs w:val="24"/>
        </w:rPr>
      </w:pPr>
      <w:r w:rsidDel="00000000" w:rsidR="00000000" w:rsidRPr="00000000">
        <w:rPr>
          <w:sz w:val="24"/>
          <w:szCs w:val="24"/>
          <w:rtl w:val="0"/>
        </w:rPr>
        <w:t xml:space="preserve">19.4. O reconhecimento da firma somente será exigido quando houver dúvida de autenticidade, salvo imposição legal.</w:t>
      </w:r>
    </w:p>
    <w:p w:rsidR="00000000" w:rsidDel="00000000" w:rsidP="00000000" w:rsidRDefault="00000000" w:rsidRPr="00000000" w14:paraId="000001BC">
      <w:pPr>
        <w:spacing w:line="300" w:lineRule="auto"/>
        <w:jc w:val="both"/>
        <w:rPr>
          <w:sz w:val="24"/>
          <w:szCs w:val="24"/>
        </w:rPr>
      </w:pPr>
      <w:r w:rsidDel="00000000" w:rsidR="00000000" w:rsidRPr="00000000">
        <w:rPr>
          <w:sz w:val="24"/>
          <w:szCs w:val="24"/>
          <w:rtl w:val="0"/>
        </w:rPr>
        <w:t xml:space="preserve">19.5. Os atos serão preferencialmente digitais, de forma a permitir que sejam produzidos, comunicados armazenados e validados por meio eletrônico.</w:t>
      </w:r>
    </w:p>
    <w:p w:rsidR="00000000" w:rsidDel="00000000" w:rsidP="00000000" w:rsidRDefault="00000000" w:rsidRPr="00000000" w14:paraId="000001BD">
      <w:pPr>
        <w:spacing w:line="300" w:lineRule="auto"/>
        <w:jc w:val="both"/>
        <w:rPr>
          <w:sz w:val="24"/>
          <w:szCs w:val="24"/>
        </w:rPr>
      </w:pPr>
      <w:r w:rsidDel="00000000" w:rsidR="00000000" w:rsidRPr="00000000">
        <w:rPr>
          <w:sz w:val="24"/>
          <w:szCs w:val="24"/>
          <w:rtl w:val="0"/>
        </w:rPr>
        <w:t xml:space="preserve">19.6. Eventuais modificações no edital implicarão nova divulgação na mesma forma de sua divulgação inicial, além do cumprimento dos prazos dos atos e procedimentos originais, exceto quando a alteração não comprometer a formulação das propostas.</w:t>
      </w:r>
    </w:p>
    <w:p w:rsidR="00000000" w:rsidDel="00000000" w:rsidP="00000000" w:rsidRDefault="00000000" w:rsidRPr="00000000" w14:paraId="000001BE">
      <w:pPr>
        <w:spacing w:line="300" w:lineRule="auto"/>
        <w:jc w:val="both"/>
        <w:rPr>
          <w:color w:val="000000"/>
          <w:sz w:val="24"/>
          <w:szCs w:val="24"/>
        </w:rPr>
      </w:pPr>
      <w:r w:rsidDel="00000000" w:rsidR="00000000" w:rsidRPr="00000000">
        <w:rPr>
          <w:sz w:val="24"/>
          <w:szCs w:val="24"/>
          <w:rtl w:val="0"/>
        </w:rPr>
        <w:t xml:space="preserve">19.7. </w:t>
      </w:r>
      <w:r w:rsidDel="00000000" w:rsidR="00000000" w:rsidRPr="00000000">
        <w:rPr>
          <w:color w:val="000000"/>
          <w:sz w:val="24"/>
          <w:szCs w:val="24"/>
          <w:rtl w:val="0"/>
        </w:rPr>
        <w:t xml:space="preserve">Havendo a necessidade de realização de ato de qualquer natureza pela(s) licitante(s), cujo prazo não conste deste edital, deverá ser atendido o prazo indicado pelo(a) Pregoeiro(a) na respectiva notificação.</w:t>
      </w:r>
    </w:p>
    <w:p w:rsidR="00000000" w:rsidDel="00000000" w:rsidP="00000000" w:rsidRDefault="00000000" w:rsidRPr="00000000" w14:paraId="000001BF">
      <w:pPr>
        <w:spacing w:line="300" w:lineRule="auto"/>
        <w:jc w:val="both"/>
        <w:rPr>
          <w:color w:val="000000"/>
          <w:sz w:val="24"/>
          <w:szCs w:val="24"/>
        </w:rPr>
      </w:pPr>
      <w:r w:rsidDel="00000000" w:rsidR="00000000" w:rsidRPr="00000000">
        <w:rPr>
          <w:color w:val="000000"/>
          <w:sz w:val="24"/>
          <w:szCs w:val="24"/>
          <w:rtl w:val="0"/>
        </w:rPr>
        <w:t xml:space="preserve">19.8.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000000" w:rsidDel="00000000" w:rsidP="00000000" w:rsidRDefault="00000000" w:rsidRPr="00000000" w14:paraId="000001C0">
      <w:pPr>
        <w:spacing w:line="300" w:lineRule="auto"/>
        <w:jc w:val="both"/>
        <w:rPr>
          <w:color w:val="000000"/>
          <w:sz w:val="24"/>
          <w:szCs w:val="24"/>
        </w:rPr>
      </w:pPr>
      <w:r w:rsidDel="00000000" w:rsidR="00000000" w:rsidRPr="00000000">
        <w:rPr>
          <w:color w:val="000000"/>
          <w:sz w:val="24"/>
          <w:szCs w:val="24"/>
          <w:rtl w:val="0"/>
        </w:rPr>
        <w:t xml:space="preserve">19.9. Os horários estabelecidos na divulgação deste procedimento e durante o envio de lances observarão o horário de Brasília, Distrito Federal, inclusive para contagem de tempo e na documentação relativa ao procedimento.</w:t>
      </w:r>
    </w:p>
    <w:p w:rsidR="00000000" w:rsidDel="00000000" w:rsidP="00000000" w:rsidRDefault="00000000" w:rsidRPr="00000000" w14:paraId="000001C1">
      <w:pPr>
        <w:spacing w:line="300" w:lineRule="auto"/>
        <w:jc w:val="both"/>
        <w:rPr>
          <w:color w:val="000000"/>
          <w:sz w:val="24"/>
          <w:szCs w:val="24"/>
        </w:rPr>
      </w:pPr>
      <w:r w:rsidDel="00000000" w:rsidR="00000000" w:rsidRPr="00000000">
        <w:rPr>
          <w:color w:val="000000"/>
          <w:sz w:val="24"/>
          <w:szCs w:val="24"/>
          <w:rtl w:val="0"/>
        </w:rPr>
        <w:t xml:space="preserve">19.10.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000000" w:rsidDel="00000000" w:rsidP="00000000" w:rsidRDefault="00000000" w:rsidRPr="00000000" w14:paraId="000001C2">
      <w:pPr>
        <w:spacing w:line="300" w:lineRule="auto"/>
        <w:jc w:val="both"/>
        <w:rPr>
          <w:color w:val="000000"/>
          <w:sz w:val="24"/>
          <w:szCs w:val="24"/>
        </w:rPr>
      </w:pPr>
      <w:r w:rsidDel="00000000" w:rsidR="00000000" w:rsidRPr="00000000">
        <w:rPr>
          <w:color w:val="000000"/>
          <w:sz w:val="24"/>
          <w:szCs w:val="24"/>
          <w:rtl w:val="0"/>
        </w:rPr>
        <w:t xml:space="preserve">19.11. A(s) licitante(s) assumem todos os custos de preparação e apresentação de suas propostas e a Administração não será, em nenhum caso, responsável por esses custos, independentemente da condução ou do resultado do processo de contratação.</w:t>
      </w:r>
    </w:p>
    <w:p w:rsidR="00000000" w:rsidDel="00000000" w:rsidP="00000000" w:rsidRDefault="00000000" w:rsidRPr="00000000" w14:paraId="000001C3">
      <w:pPr>
        <w:spacing w:line="300" w:lineRule="auto"/>
        <w:jc w:val="both"/>
        <w:rPr>
          <w:color w:val="000000"/>
          <w:sz w:val="24"/>
          <w:szCs w:val="24"/>
        </w:rPr>
      </w:pPr>
      <w:r w:rsidDel="00000000" w:rsidR="00000000" w:rsidRPr="00000000">
        <w:rPr>
          <w:color w:val="000000"/>
          <w:sz w:val="24"/>
          <w:szCs w:val="24"/>
          <w:rtl w:val="0"/>
        </w:rPr>
        <w:t xml:space="preserve">19.12. Integram este Aviso, para todos os efeitos, os seguintes anexos:</w:t>
      </w:r>
    </w:p>
    <w:p w:rsidR="00000000" w:rsidDel="00000000" w:rsidP="00000000" w:rsidRDefault="00000000" w:rsidRPr="00000000" w14:paraId="000001C4">
      <w:pPr>
        <w:spacing w:line="300" w:lineRule="auto"/>
        <w:jc w:val="both"/>
        <w:rPr>
          <w:color w:val="000000"/>
          <w:sz w:val="24"/>
          <w:szCs w:val="24"/>
        </w:rPr>
      </w:pPr>
      <w:r w:rsidDel="00000000" w:rsidR="00000000" w:rsidRPr="00000000">
        <w:rPr>
          <w:color w:val="000000"/>
          <w:sz w:val="24"/>
          <w:szCs w:val="24"/>
          <w:rtl w:val="0"/>
        </w:rPr>
        <w:t xml:space="preserve">19.12.1. Anexo I – ETP;</w:t>
      </w:r>
    </w:p>
    <w:p w:rsidR="00000000" w:rsidDel="00000000" w:rsidP="00000000" w:rsidRDefault="00000000" w:rsidRPr="00000000" w14:paraId="000001C5">
      <w:pPr>
        <w:spacing w:line="300" w:lineRule="auto"/>
        <w:jc w:val="both"/>
        <w:rPr>
          <w:color w:val="000000"/>
          <w:sz w:val="24"/>
          <w:szCs w:val="24"/>
        </w:rPr>
      </w:pPr>
      <w:r w:rsidDel="00000000" w:rsidR="00000000" w:rsidRPr="00000000">
        <w:rPr>
          <w:color w:val="000000"/>
          <w:sz w:val="24"/>
          <w:szCs w:val="24"/>
          <w:rtl w:val="0"/>
        </w:rPr>
        <w:t xml:space="preserve">19.12.2. Anexo II – TR</w:t>
      </w:r>
    </w:p>
    <w:p w:rsidR="00000000" w:rsidDel="00000000" w:rsidP="00000000" w:rsidRDefault="00000000" w:rsidRPr="00000000" w14:paraId="000001C6">
      <w:pPr>
        <w:spacing w:line="300" w:lineRule="auto"/>
        <w:jc w:val="both"/>
        <w:rPr>
          <w:color w:val="000000"/>
          <w:sz w:val="24"/>
          <w:szCs w:val="24"/>
        </w:rPr>
      </w:pPr>
      <w:r w:rsidDel="00000000" w:rsidR="00000000" w:rsidRPr="00000000">
        <w:rPr>
          <w:sz w:val="24"/>
          <w:szCs w:val="24"/>
          <w:rtl w:val="0"/>
        </w:rPr>
        <w:t xml:space="preserve">19.12.3. Anexo III – Minuta de Proposta Comercial com Declaração de que sua proposta econômica compreendem a integralidade dos custos para atendimento dos direitos trabalhistas </w:t>
      </w:r>
      <w:r w:rsidDel="00000000" w:rsidR="00000000" w:rsidRPr="00000000">
        <w:rPr>
          <w:color w:val="000000"/>
          <w:sz w:val="24"/>
          <w:szCs w:val="24"/>
          <w:rtl w:val="0"/>
        </w:rPr>
        <w:t xml:space="preserve">assegurados na CR/88;</w:t>
      </w:r>
    </w:p>
    <w:p w:rsidR="00000000" w:rsidDel="00000000" w:rsidP="00000000" w:rsidRDefault="00000000" w:rsidRPr="00000000" w14:paraId="000001C7">
      <w:pPr>
        <w:spacing w:line="300" w:lineRule="auto"/>
        <w:jc w:val="both"/>
        <w:rPr>
          <w:color w:val="000000"/>
          <w:sz w:val="24"/>
          <w:szCs w:val="24"/>
        </w:rPr>
      </w:pPr>
      <w:r w:rsidDel="00000000" w:rsidR="00000000" w:rsidRPr="00000000">
        <w:rPr>
          <w:color w:val="000000"/>
          <w:sz w:val="24"/>
          <w:szCs w:val="24"/>
          <w:rtl w:val="0"/>
        </w:rPr>
        <w:t xml:space="preserve">19.12.4. Anexo IV – Declaração Unificada;</w:t>
      </w:r>
    </w:p>
    <w:p w:rsidR="00000000" w:rsidDel="00000000" w:rsidP="00000000" w:rsidRDefault="00000000" w:rsidRPr="00000000" w14:paraId="000001C8">
      <w:pPr>
        <w:spacing w:line="300" w:lineRule="auto"/>
        <w:jc w:val="both"/>
        <w:rPr>
          <w:sz w:val="24"/>
          <w:szCs w:val="24"/>
        </w:rPr>
      </w:pPr>
      <w:r w:rsidDel="00000000" w:rsidR="00000000" w:rsidRPr="00000000">
        <w:rPr>
          <w:sz w:val="24"/>
          <w:szCs w:val="24"/>
          <w:rtl w:val="0"/>
        </w:rPr>
        <w:t xml:space="preserve">19.12.5. Anexo V – Minuta do Contrato Administrativo;</w:t>
      </w:r>
    </w:p>
    <w:p w:rsidR="00000000" w:rsidDel="00000000" w:rsidP="00000000" w:rsidRDefault="00000000" w:rsidRPr="00000000" w14:paraId="000001C9">
      <w:pPr>
        <w:spacing w:line="300" w:lineRule="auto"/>
        <w:jc w:val="both"/>
        <w:rPr>
          <w:sz w:val="24"/>
          <w:szCs w:val="24"/>
        </w:rPr>
      </w:pPr>
      <w:bookmarkStart w:colFirst="0" w:colLast="0" w:name="_heading=h.byqrt6pwch6t" w:id="2"/>
      <w:bookmarkEnd w:id="2"/>
      <w:r w:rsidDel="00000000" w:rsidR="00000000" w:rsidRPr="00000000">
        <w:rPr>
          <w:sz w:val="24"/>
          <w:szCs w:val="24"/>
          <w:rtl w:val="0"/>
        </w:rPr>
        <w:t xml:space="preserve">19.12.6. Anexo VI – Ata de Registro de Preços.</w:t>
      </w:r>
    </w:p>
    <w:p w:rsidR="00000000" w:rsidDel="00000000" w:rsidP="00000000" w:rsidRDefault="00000000" w:rsidRPr="00000000" w14:paraId="000001CA">
      <w:pPr>
        <w:tabs>
          <w:tab w:val="left" w:leader="none" w:pos="2268"/>
        </w:tabs>
        <w:spacing w:line="300" w:lineRule="auto"/>
        <w:jc w:val="both"/>
        <w:rPr>
          <w:sz w:val="24"/>
          <w:szCs w:val="24"/>
        </w:rPr>
      </w:pPr>
      <w:r w:rsidDel="00000000" w:rsidR="00000000" w:rsidRPr="00000000">
        <w:rPr>
          <w:rtl w:val="0"/>
        </w:rPr>
      </w:r>
    </w:p>
    <w:p w:rsidR="00000000" w:rsidDel="00000000" w:rsidP="00000000" w:rsidRDefault="00000000" w:rsidRPr="00000000" w14:paraId="000001CB">
      <w:pPr>
        <w:tabs>
          <w:tab w:val="left" w:leader="none" w:pos="2268"/>
        </w:tabs>
        <w:spacing w:line="300" w:lineRule="auto"/>
        <w:jc w:val="both"/>
        <w:rPr>
          <w:color w:val="000000"/>
          <w:sz w:val="24"/>
          <w:szCs w:val="24"/>
        </w:rPr>
      </w:pPr>
      <w:r w:rsidDel="00000000" w:rsidR="00000000" w:rsidRPr="00000000">
        <w:rPr>
          <w:sz w:val="24"/>
          <w:szCs w:val="24"/>
          <w:rtl w:val="0"/>
        </w:rPr>
        <w:t xml:space="preserve">Conceição de Ipanema/MG, 17 de junho de 2026</w:t>
      </w:r>
      <w:r w:rsidDel="00000000" w:rsidR="00000000" w:rsidRPr="00000000">
        <w:rPr>
          <w:rtl w:val="0"/>
        </w:rPr>
      </w:r>
    </w:p>
    <w:p w:rsidR="00000000" w:rsidDel="00000000" w:rsidP="00000000" w:rsidRDefault="00000000" w:rsidRPr="00000000" w14:paraId="000001CC">
      <w:pPr>
        <w:spacing w:line="300" w:lineRule="auto"/>
        <w:ind w:firstLine="2268"/>
        <w:jc w:val="both"/>
        <w:rPr>
          <w:color w:val="000000"/>
          <w:sz w:val="24"/>
          <w:szCs w:val="24"/>
        </w:rPr>
      </w:pPr>
      <w:r w:rsidDel="00000000" w:rsidR="00000000" w:rsidRPr="00000000">
        <w:rPr>
          <w:rtl w:val="0"/>
        </w:rPr>
      </w:r>
    </w:p>
    <w:p w:rsidR="00000000" w:rsidDel="00000000" w:rsidP="00000000" w:rsidRDefault="00000000" w:rsidRPr="00000000" w14:paraId="000001CD">
      <w:pPr>
        <w:tabs>
          <w:tab w:val="left" w:leader="none" w:pos="2268"/>
        </w:tabs>
        <w:spacing w:line="300" w:lineRule="auto"/>
        <w:rPr>
          <w:b w:val="1"/>
          <w:bCs w:val="1"/>
          <w:color w:val="000000"/>
          <w:sz w:val="24"/>
          <w:szCs w:val="24"/>
        </w:rPr>
      </w:pPr>
      <w:r w:rsidDel="00000000" w:rsidR="00000000" w:rsidRPr="00000000">
        <w:rPr>
          <w:rtl w:val="0"/>
        </w:rPr>
      </w:r>
    </w:p>
    <w:p w:rsidR="00000000" w:rsidDel="00000000" w:rsidP="00000000" w:rsidRDefault="00000000" w:rsidRPr="00000000" w14:paraId="000001CE">
      <w:pPr>
        <w:tabs>
          <w:tab w:val="left" w:leader="none" w:pos="2268"/>
        </w:tabs>
        <w:spacing w:line="300" w:lineRule="auto"/>
        <w:rPr>
          <w:b w:val="1"/>
          <w:bCs w:val="1"/>
          <w:color w:val="000000"/>
          <w:sz w:val="24"/>
          <w:szCs w:val="24"/>
        </w:rPr>
      </w:pPr>
      <w:r w:rsidDel="00000000" w:rsidR="00000000" w:rsidRPr="00000000">
        <w:rPr>
          <w:rtl w:val="0"/>
        </w:rPr>
      </w:r>
    </w:p>
    <w:p w:rsidR="00000000" w:rsidDel="00000000" w:rsidP="00000000" w:rsidRDefault="00000000" w:rsidRPr="00000000" w14:paraId="000001CF">
      <w:pPr>
        <w:tabs>
          <w:tab w:val="left" w:leader="none" w:pos="2268"/>
        </w:tabs>
        <w:spacing w:line="300" w:lineRule="auto"/>
        <w:rPr>
          <w:b w:val="1"/>
          <w:bCs w:val="1"/>
          <w:color w:val="000000"/>
          <w:sz w:val="24"/>
          <w:szCs w:val="24"/>
        </w:rPr>
      </w:pPr>
      <w:r w:rsidDel="00000000" w:rsidR="00000000" w:rsidRPr="00000000">
        <w:rPr>
          <w:rtl w:val="0"/>
        </w:rPr>
      </w:r>
    </w:p>
    <w:p w:rsidR="00000000" w:rsidDel="00000000" w:rsidP="00000000" w:rsidRDefault="00000000" w:rsidRPr="00000000" w14:paraId="000001D0">
      <w:pPr>
        <w:ind w:right="-15"/>
        <w:jc w:val="center"/>
        <w:rPr>
          <w:b w:val="1"/>
          <w:bCs w:val="1"/>
          <w:sz w:val="24"/>
          <w:szCs w:val="24"/>
        </w:rPr>
      </w:pPr>
      <w:r w:rsidDel="00000000" w:rsidR="00000000" w:rsidRPr="00000000">
        <w:rPr>
          <w:b w:val="1"/>
          <w:bCs w:val="1"/>
          <w:sz w:val="24"/>
          <w:szCs w:val="24"/>
          <w:rtl w:val="0"/>
        </w:rPr>
        <w:t xml:space="preserve">Danilo Francisco de Souza</w:t>
      </w:r>
    </w:p>
    <w:p w:rsidR="00000000" w:rsidDel="00000000" w:rsidP="00000000" w:rsidRDefault="00000000" w:rsidRPr="00000000" w14:paraId="000001D1">
      <w:pPr>
        <w:ind w:right="-15"/>
        <w:jc w:val="center"/>
        <w:rPr>
          <w:b w:val="1"/>
          <w:bCs w:val="1"/>
          <w:sz w:val="24"/>
          <w:szCs w:val="24"/>
        </w:rPr>
      </w:pPr>
      <w:r w:rsidDel="00000000" w:rsidR="00000000" w:rsidRPr="00000000">
        <w:rPr>
          <w:sz w:val="24"/>
          <w:szCs w:val="24"/>
          <w:rtl w:val="0"/>
        </w:rPr>
        <w:t xml:space="preserve">Secretário Municipal de Obras</w:t>
      </w:r>
      <w:r w:rsidDel="00000000" w:rsidR="00000000" w:rsidRPr="00000000">
        <w:rPr>
          <w:rtl w:val="0"/>
        </w:rPr>
      </w:r>
    </w:p>
    <w:p w:rsidR="00000000" w:rsidDel="00000000" w:rsidP="00000000" w:rsidRDefault="00000000" w:rsidRPr="00000000" w14:paraId="000001D2">
      <w:pPr>
        <w:tabs>
          <w:tab w:val="left" w:leader="none" w:pos="0"/>
        </w:tabs>
        <w:spacing w:line="360" w:lineRule="auto"/>
        <w:jc w:val="center"/>
        <w:rPr>
          <w:b w:val="1"/>
          <w:bCs w:val="1"/>
          <w:sz w:val="24"/>
          <w:szCs w:val="24"/>
        </w:rPr>
      </w:pPr>
      <w:r w:rsidDel="00000000" w:rsidR="00000000" w:rsidRPr="00000000">
        <w:rPr>
          <w:rtl w:val="0"/>
        </w:rPr>
      </w:r>
    </w:p>
    <w:p w:rsidR="00000000" w:rsidDel="00000000" w:rsidP="00000000" w:rsidRDefault="00000000" w:rsidRPr="00000000" w14:paraId="000001D3">
      <w:pPr>
        <w:tabs>
          <w:tab w:val="center" w:leader="none" w:pos="4252"/>
        </w:tabs>
        <w:rPr>
          <w:sz w:val="24"/>
          <w:szCs w:val="24"/>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tabs>
          <w:tab w:val="left" w:leader="none" w:pos="0"/>
        </w:tabs>
        <w:spacing w:line="300" w:lineRule="auto"/>
        <w:jc w:val="center"/>
        <w:rPr>
          <w:b w:val="1"/>
          <w:bCs w:val="1"/>
          <w:sz w:val="24"/>
          <w:szCs w:val="24"/>
        </w:rPr>
      </w:pPr>
      <w:r w:rsidDel="00000000" w:rsidR="00000000" w:rsidRPr="00000000">
        <w:rPr>
          <w:rtl w:val="0"/>
        </w:rPr>
      </w:r>
    </w:p>
    <w:p w:rsidR="00000000" w:rsidDel="00000000" w:rsidP="00000000" w:rsidRDefault="00000000" w:rsidRPr="00000000" w14:paraId="000001D6">
      <w:pPr>
        <w:tabs>
          <w:tab w:val="left" w:leader="none" w:pos="0"/>
        </w:tabs>
        <w:spacing w:line="300" w:lineRule="auto"/>
        <w:rPr>
          <w:b w:val="1"/>
          <w:bCs w:val="1"/>
          <w:sz w:val="24"/>
          <w:szCs w:val="24"/>
        </w:rPr>
      </w:pPr>
      <w:r w:rsidDel="00000000" w:rsidR="00000000" w:rsidRPr="00000000">
        <w:rPr>
          <w:rtl w:val="0"/>
        </w:rPr>
      </w:r>
    </w:p>
    <w:p w:rsidR="00000000" w:rsidDel="00000000" w:rsidP="00000000" w:rsidRDefault="00000000" w:rsidRPr="00000000" w14:paraId="000001D7">
      <w:pPr>
        <w:rPr>
          <w:sz w:val="24"/>
          <w:szCs w:val="24"/>
        </w:rPr>
      </w:pPr>
      <w:r w:rsidDel="00000000" w:rsidR="00000000" w:rsidRPr="00000000">
        <w:rPr>
          <w:rtl w:val="0"/>
        </w:rPr>
      </w:r>
    </w:p>
    <w:sectPr>
      <w:headerReference r:id="rId11" w:type="default"/>
      <w:footerReference r:id="rId12" w:type="default"/>
      <w:pgSz w:h="16838" w:w="11906" w:orient="portrait"/>
      <w:pgMar w:bottom="1417" w:top="1560" w:left="1701" w:right="1701" w:header="426" w:footer="40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Times New Roman"/>
  <w:font w:name="Lustria">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1701"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7573328" cy="200025"/>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73328" cy="20002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8">
    <w:pPr>
      <w:spacing w:line="500" w:lineRule="auto"/>
      <w:jc w:val="center"/>
      <w:rPr>
        <w:rFonts w:ascii="Lustria" w:cs="Lustria" w:eastAsia="Lustria" w:hAnsi="Lustria"/>
        <w:b w:val="1"/>
        <w:bCs w:val="1"/>
        <w:color w:val="000000"/>
        <w:sz w:val="40"/>
        <w:szCs w:val="40"/>
      </w:rPr>
    </w:pPr>
    <w:r w:rsidDel="00000000" w:rsidR="00000000" w:rsidRPr="00000000">
      <w:rPr>
        <w:rFonts w:ascii="Lustria" w:cs="Lustria" w:eastAsia="Lustria" w:hAnsi="Lustria"/>
        <w:b w:val="1"/>
        <w:bCs w:val="1"/>
        <w:color w:val="000000"/>
        <w:sz w:val="40"/>
        <w:szCs w:val="40"/>
        <w:rtl w:val="0"/>
      </w:rPr>
      <w:t xml:space="preserve">PREFEITURA MUNICIPAL</w:t>
    </w:r>
    <w:r w:rsidDel="00000000" w:rsidR="00000000" w:rsidRPr="00000000">
      <w:drawing>
        <wp:anchor allowOverlap="1" behindDoc="0" distB="0" distT="0" distL="114300" distR="114300" hidden="0" layoutInCell="1" locked="0" relativeHeight="0" simplePos="0">
          <wp:simplePos x="0" y="0"/>
          <wp:positionH relativeFrom="column">
            <wp:posOffset>-390524</wp:posOffset>
          </wp:positionH>
          <wp:positionV relativeFrom="paragraph">
            <wp:posOffset>9525</wp:posOffset>
          </wp:positionV>
          <wp:extent cx="1285875" cy="1012190"/>
          <wp:effectExtent b="0" l="0" r="0" t="0"/>
          <wp:wrapSquare wrapText="bothSides" distB="0" distT="0" distL="114300" distR="114300"/>
          <wp:docPr descr="emblema" id="2" name="image1.png"/>
          <a:graphic>
            <a:graphicData uri="http://schemas.openxmlformats.org/drawingml/2006/picture">
              <pic:pic>
                <pic:nvPicPr>
                  <pic:cNvPr descr="emblema" id="0" name="image1.png"/>
                  <pic:cNvPicPr preferRelativeResize="0"/>
                </pic:nvPicPr>
                <pic:blipFill>
                  <a:blip r:embed="rId1"/>
                  <a:srcRect b="0" l="0" r="0" t="0"/>
                  <a:stretch>
                    <a:fillRect/>
                  </a:stretch>
                </pic:blipFill>
                <pic:spPr>
                  <a:xfrm>
                    <a:off x="0" y="0"/>
                    <a:ext cx="1285875" cy="1012190"/>
                  </a:xfrm>
                  <a:prstGeom prst="rect"/>
                  <a:ln/>
                </pic:spPr>
              </pic:pic>
            </a:graphicData>
          </a:graphic>
        </wp:anchor>
      </w:drawing>
    </w:r>
  </w:p>
  <w:p w:rsidR="00000000" w:rsidDel="00000000" w:rsidP="00000000" w:rsidRDefault="00000000" w:rsidRPr="00000000" w14:paraId="000001D9">
    <w:pPr>
      <w:ind w:left="-140" w:firstLine="0"/>
      <w:jc w:val="center"/>
      <w:rPr>
        <w:rFonts w:ascii="Lustria" w:cs="Lustria" w:eastAsia="Lustria" w:hAnsi="Lustria"/>
        <w:b w:val="1"/>
        <w:bCs w:val="1"/>
        <w:sz w:val="40"/>
        <w:szCs w:val="40"/>
      </w:rPr>
    </w:pPr>
    <w:r w:rsidDel="00000000" w:rsidR="00000000" w:rsidRPr="00000000">
      <w:rPr>
        <w:rFonts w:ascii="Lustria" w:cs="Lustria" w:eastAsia="Lustria" w:hAnsi="Lustria"/>
        <w:b w:val="1"/>
        <w:bCs w:val="1"/>
        <w:sz w:val="40"/>
        <w:szCs w:val="40"/>
        <w:rtl w:val="0"/>
      </w:rPr>
      <w:t xml:space="preserve">CONCEIÇÃO DE IPANEMA – MG</w:t>
    </w:r>
  </w:p>
  <w:p w:rsidR="00000000" w:rsidDel="00000000" w:rsidP="00000000" w:rsidRDefault="00000000" w:rsidRPr="00000000" w14:paraId="000001DA">
    <w:pPr>
      <w:ind w:left="-140" w:firstLine="0"/>
      <w:jc w:val="center"/>
      <w:rPr>
        <w:rFonts w:ascii="Lustria" w:cs="Lustria" w:eastAsia="Lustria" w:hAnsi="Lustria"/>
        <w:b w:val="1"/>
        <w:bCs w:val="1"/>
        <w:sz w:val="40"/>
        <w:szCs w:val="40"/>
      </w:rPr>
    </w:pPr>
    <w:r w:rsidDel="00000000" w:rsidR="00000000" w:rsidRPr="00000000">
      <w:rPr>
        <w:rFonts w:ascii="Lustria" w:cs="Lustria" w:eastAsia="Lustria" w:hAnsi="Lustria"/>
        <w:b w:val="1"/>
        <w:bCs w:val="1"/>
        <w:sz w:val="40"/>
        <w:szCs w:val="40"/>
        <w:rtl w:val="0"/>
      </w:rPr>
      <w:t xml:space="preserve">CNPJ: 18.334.300/0001-72</w:t>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709"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276" w:lineRule="auto"/>
    </w:pPr>
    <w:rPr>
      <w:rFonts w:ascii="Calibri" w:cs="Calibri" w:eastAsia="Calibri" w:hAnsi="Calibri"/>
      <w:color w:val="2e75b5"/>
      <w:sz w:val="32"/>
      <w:szCs w:val="32"/>
    </w:rPr>
  </w:style>
  <w:style w:type="paragraph" w:styleId="Heading2">
    <w:name w:val="heading 2"/>
    <w:basedOn w:val="Normal"/>
    <w:next w:val="Normal"/>
    <w:pPr>
      <w:keepNext w:val="1"/>
      <w:tabs>
        <w:tab w:val="left" w:leader="none" w:pos="1701"/>
      </w:tabs>
      <w:ind w:right="0"/>
      <w:jc w:val="center"/>
    </w:pPr>
    <w:rPr>
      <w:b w:val="1"/>
      <w:bCs w:val="1"/>
      <w:color w:val="000000"/>
      <w:sz w:val="24"/>
      <w:szCs w:val="24"/>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spacing w:before="40" w:line="276" w:lineRule="auto"/>
    </w:pPr>
    <w:rPr>
      <w:rFonts w:ascii="Calibri" w:cs="Calibri" w:eastAsia="Calibri" w:hAnsi="Calibri"/>
      <w:color w:val="1e4d78"/>
      <w:sz w:val="22"/>
      <w:szCs w:val="22"/>
    </w:rPr>
  </w:style>
  <w:style w:type="paragraph" w:styleId="Title">
    <w:name w:val="Title"/>
    <w:basedOn w:val="Normal"/>
    <w:next w:val="Normal"/>
    <w:pPr>
      <w:widowControl w:val="0"/>
      <w:spacing w:before="18" w:lineRule="auto"/>
      <w:ind w:left="14" w:right="14"/>
      <w:jc w:val="center"/>
    </w:pPr>
    <w:rPr>
      <w:rFonts w:ascii="Arial" w:cs="Arial" w:eastAsia="Arial" w:hAnsi="Arial"/>
      <w:b w:val="1"/>
      <w:bCs w:val="1"/>
      <w:sz w:val="32"/>
      <w:szCs w:val="32"/>
    </w:rPr>
  </w:style>
  <w:style w:type="paragraph" w:styleId="Subtitle">
    <w:name w:val="Subtitle"/>
    <w:basedOn w:val="Normal"/>
    <w:next w:val="Normal"/>
    <w:pPr>
      <w:spacing w:line="360" w:lineRule="auto"/>
      <w:ind w:left="1701" w:right="1418"/>
      <w:jc w:val="center"/>
    </w:pPr>
    <w:rPr>
      <w:b w:val="1"/>
      <w:bCs w:val="1"/>
      <w:sz w:val="24"/>
      <w:szCs w:val="24"/>
      <w:u w:val="singl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mailto:licitacao@pmsjmantimento.mg.gov.br" TargetMode="External"/><Relationship Id="rId12" Type="http://schemas.openxmlformats.org/officeDocument/2006/relationships/footer" Target="footer1.xml"/><Relationship Id="rId9" Type="http://schemas.openxmlformats.org/officeDocument/2006/relationships/hyperlink" Target="http://www.bnc.org.br"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bnc.org.br/" TargetMode="External"/><Relationship Id="rId8" Type="http://schemas.openxmlformats.org/officeDocument/2006/relationships/hyperlink" Target="https://www.bnc.org.b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Lustria-regular.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uTvEO52rmKE5jRjfLOpcH0pf/w==">CgMxLjAyD2lkLjNwODgyN3BpdW13czIPaWQudGV6bG9zZXU2ZmNtMg5oLmJ5cXJ0NnB3Y2g2dDgAciExX1lXZjhCNTI5cmN4eEVsOG1WNnJzMHZWdnpoUGpZeW4=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