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02">
      <w:pPr>
        <w:spacing w:line="360" w:lineRule="auto"/>
        <w:jc w:val="center"/>
        <w:rPr>
          <w:sz w:val="24"/>
          <w:szCs w:val="24"/>
        </w:rPr>
      </w:pPr>
      <w:r w:rsidDel="00000000" w:rsidR="00000000" w:rsidRPr="00000000">
        <w:rPr>
          <w:b w:val="1"/>
          <w:bCs w:val="1"/>
          <w:i w:val="1"/>
          <w:iCs w:val="1"/>
          <w:color w:val="000000"/>
          <w:sz w:val="24"/>
          <w:szCs w:val="24"/>
          <w:rtl w:val="0"/>
        </w:rPr>
        <w:t xml:space="preserve">EDITAL</w:t>
      </w:r>
      <w:r w:rsidDel="00000000" w:rsidR="00000000" w:rsidRPr="00000000">
        <w:rPr>
          <w:rtl w:val="0"/>
        </w:rPr>
      </w:r>
    </w:p>
    <w:p w:rsidR="00000000" w:rsidDel="00000000" w:rsidP="00000000" w:rsidRDefault="00000000" w:rsidRPr="00000000" w14:paraId="00000003">
      <w:pPr>
        <w:spacing w:line="360" w:lineRule="auto"/>
        <w:jc w:val="center"/>
        <w:rPr>
          <w:sz w:val="24"/>
          <w:szCs w:val="24"/>
        </w:rPr>
      </w:pPr>
      <w:r w:rsidDel="00000000" w:rsidR="00000000" w:rsidRPr="00000000">
        <w:rPr>
          <w:b w:val="1"/>
          <w:bCs w:val="1"/>
          <w:i w:val="1"/>
          <w:iCs w:val="1"/>
          <w:color w:val="000000"/>
          <w:sz w:val="24"/>
          <w:szCs w:val="24"/>
          <w:rtl w:val="0"/>
        </w:rPr>
        <w:t xml:space="preserve">CREDENCIAMENTO Nº 003/2026.</w:t>
      </w:r>
      <w:r w:rsidDel="00000000" w:rsidR="00000000" w:rsidRPr="00000000">
        <w:rPr>
          <w:rtl w:val="0"/>
        </w:rPr>
      </w:r>
    </w:p>
    <w:p w:rsidR="00000000" w:rsidDel="00000000" w:rsidP="00000000" w:rsidRDefault="00000000" w:rsidRPr="00000000" w14:paraId="00000004">
      <w:pPr>
        <w:spacing w:line="360" w:lineRule="auto"/>
        <w:jc w:val="center"/>
        <w:rPr>
          <w:sz w:val="24"/>
          <w:szCs w:val="24"/>
        </w:rPr>
      </w:pPr>
      <w:r w:rsidDel="00000000" w:rsidR="00000000" w:rsidRPr="00000000">
        <w:rPr>
          <w:rtl w:val="0"/>
        </w:rPr>
      </w:r>
    </w:p>
    <w:p w:rsidR="00000000" w:rsidDel="00000000" w:rsidP="00000000" w:rsidRDefault="00000000" w:rsidRPr="00000000" w14:paraId="00000005">
      <w:pPr>
        <w:spacing w:after="160" w:lineRule="auto"/>
        <w:jc w:val="both"/>
        <w:rPr>
          <w:color w:val="000000"/>
          <w:sz w:val="24"/>
          <w:szCs w:val="24"/>
        </w:rPr>
      </w:pPr>
      <w:r w:rsidDel="00000000" w:rsidR="00000000" w:rsidRPr="00000000">
        <w:rPr>
          <w:color w:val="000000"/>
          <w:sz w:val="24"/>
          <w:szCs w:val="24"/>
          <w:rtl w:val="0"/>
        </w:rPr>
        <w:t xml:space="preserve">Processo Administrativo de Licitação Pública nº. 056/2026 </w:t>
      </w:r>
    </w:p>
    <w:p w:rsidR="00000000" w:rsidDel="00000000" w:rsidP="00000000" w:rsidRDefault="00000000" w:rsidRPr="00000000" w14:paraId="00000006">
      <w:pPr>
        <w:spacing w:after="160" w:lineRule="auto"/>
        <w:jc w:val="both"/>
        <w:rPr>
          <w:color w:val="000000"/>
          <w:sz w:val="24"/>
          <w:szCs w:val="24"/>
        </w:rPr>
      </w:pPr>
      <w:r w:rsidDel="00000000" w:rsidR="00000000" w:rsidRPr="00000000">
        <w:rPr>
          <w:color w:val="000000"/>
          <w:sz w:val="24"/>
          <w:szCs w:val="24"/>
          <w:rtl w:val="0"/>
        </w:rPr>
        <w:t xml:space="preserve"> Inexigibilidade de Licitação Pública n°. 016/2026 </w:t>
      </w:r>
    </w:p>
    <w:p w:rsidR="00000000" w:rsidDel="00000000" w:rsidP="00000000" w:rsidRDefault="00000000" w:rsidRPr="00000000" w14:paraId="00000007">
      <w:pPr>
        <w:spacing w:after="160" w:lineRule="auto"/>
        <w:jc w:val="both"/>
        <w:rPr>
          <w:sz w:val="24"/>
          <w:szCs w:val="24"/>
        </w:rPr>
      </w:pPr>
      <w:r w:rsidDel="00000000" w:rsidR="00000000" w:rsidRPr="00000000">
        <w:rPr>
          <w:color w:val="000000"/>
          <w:sz w:val="24"/>
          <w:szCs w:val="24"/>
          <w:rtl w:val="0"/>
        </w:rPr>
        <w:t xml:space="preserve">Credenciamento nº. 003/2026. </w:t>
      </w:r>
      <w:r w:rsidDel="00000000" w:rsidR="00000000" w:rsidRPr="00000000">
        <w:rPr>
          <w:rtl w:val="0"/>
        </w:rPr>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line="276" w:lineRule="auto"/>
        <w:jc w:val="both"/>
        <w:rPr>
          <w:sz w:val="24"/>
          <w:szCs w:val="24"/>
        </w:rPr>
      </w:pPr>
      <w:r w:rsidDel="00000000" w:rsidR="00000000" w:rsidRPr="00000000">
        <w:rPr>
          <w:b w:val="1"/>
          <w:bCs w:val="1"/>
          <w:color w:val="000000"/>
          <w:sz w:val="24"/>
          <w:szCs w:val="24"/>
          <w:rtl w:val="0"/>
        </w:rPr>
        <w:t xml:space="preserve">O MUNICÍPIO DE CONCEIÇÃO DE IPANEMA/MG,</w:t>
      </w:r>
      <w:r w:rsidDel="00000000" w:rsidR="00000000" w:rsidRPr="00000000">
        <w:rPr>
          <w:color w:val="000000"/>
          <w:sz w:val="24"/>
          <w:szCs w:val="24"/>
          <w:rtl w:val="0"/>
        </w:rPr>
        <w:t xml:space="preserve"> pessoa jurídica de direito público, devidamente inscrita no CNPJ sob o nº 18.334.300/0001-72, com sede na Av. Geraldo de Barros, nº 192, Centro, Conceição de Ipanema, MG, torna público para ciência e conhecimento dos interessados que, atendendo à solicitação da Secretaria Municipal de Cultura, Esporte, Lazer e Turismo, realizará o presente processo licitatório</w:t>
      </w:r>
      <w:r w:rsidDel="00000000" w:rsidR="00000000" w:rsidRPr="00000000">
        <w:rPr>
          <w:b w:val="1"/>
          <w:bCs w:val="1"/>
          <w:color w:val="000000"/>
          <w:sz w:val="24"/>
          <w:szCs w:val="24"/>
          <w:u w:val="single"/>
          <w:rtl w:val="0"/>
        </w:rPr>
        <w:t xml:space="preserve">, POR PROCEDIMENTO AUXILIAR DE CREDENCIAMENTO</w:t>
      </w:r>
      <w:r w:rsidDel="00000000" w:rsidR="00000000" w:rsidRPr="00000000">
        <w:rPr>
          <w:color w:val="000000"/>
          <w:sz w:val="24"/>
          <w:szCs w:val="24"/>
          <w:rtl w:val="0"/>
        </w:rPr>
        <w:t xml:space="preserve">, com fundamento na Lei Federal nº 14.133, de 01 de abril de 2021, Lei Complementar nº 123, de 14 de dezembro de 2006 e suas alterações, Decretos regulamentares vigentes e demais normas regulamentares vigentes, por meio do Agente de Contratação, através da Portaria nº 040, de 14 de janeiro de 2025 e demais normas pertinentes em vigor, consoantes às condições estatuídas neste instrumento convocatório e seus anexos.</w:t>
      </w:r>
      <w:r w:rsidDel="00000000" w:rsidR="00000000" w:rsidRPr="00000000">
        <w:rPr>
          <w:rtl w:val="0"/>
        </w:rPr>
      </w:r>
    </w:p>
    <w:p w:rsidR="00000000" w:rsidDel="00000000" w:rsidP="00000000" w:rsidRDefault="00000000" w:rsidRPr="00000000" w14:paraId="0000000A">
      <w:pPr>
        <w:tabs>
          <w:tab w:val="left" w:leader="none" w:pos="2268"/>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0B">
      <w:pPr>
        <w:tabs>
          <w:tab w:val="left" w:leader="none" w:pos="2268"/>
        </w:tabs>
        <w:spacing w:line="276" w:lineRule="auto"/>
        <w:jc w:val="both"/>
        <w:rPr>
          <w:b w:val="1"/>
          <w:bCs w:val="1"/>
          <w:sz w:val="24"/>
          <w:szCs w:val="24"/>
        </w:rPr>
      </w:pPr>
      <w:r w:rsidDel="00000000" w:rsidR="00000000" w:rsidRPr="00000000">
        <w:rPr>
          <w:b w:val="1"/>
          <w:bCs w:val="1"/>
          <w:sz w:val="24"/>
          <w:szCs w:val="24"/>
          <w:rtl w:val="0"/>
        </w:rPr>
        <w:t xml:space="preserve">1. Da especificação do objeto</w:t>
      </w:r>
    </w:p>
    <w:p w:rsidR="00000000" w:rsidDel="00000000" w:rsidP="00000000" w:rsidRDefault="00000000" w:rsidRPr="00000000" w14:paraId="0000000C">
      <w:pPr>
        <w:spacing w:after="160" w:line="276" w:lineRule="auto"/>
        <w:jc w:val="both"/>
        <w:rPr>
          <w:color w:val="000000"/>
          <w:sz w:val="24"/>
          <w:szCs w:val="24"/>
        </w:rPr>
      </w:pPr>
      <w:r w:rsidDel="00000000" w:rsidR="00000000" w:rsidRPr="00000000">
        <w:rPr>
          <w:color w:val="000000"/>
          <w:sz w:val="24"/>
          <w:szCs w:val="24"/>
          <w:rtl w:val="0"/>
        </w:rPr>
        <w:t xml:space="preserve">1.1. </w:t>
      </w:r>
      <w:r w:rsidDel="00000000" w:rsidR="00000000" w:rsidRPr="00000000">
        <w:rPr>
          <w:sz w:val="22"/>
          <w:szCs w:val="22"/>
          <w:rtl w:val="0"/>
        </w:rPr>
        <w:t xml:space="preserve">Credenciamento de pessoas jurídicas para prestação de serviços especializados, por meio de profissionais devidamente habilitados e vinculados à empresa credenciada, para execução das atividades do </w:t>
      </w:r>
      <w:r w:rsidDel="00000000" w:rsidR="00000000" w:rsidRPr="00000000">
        <w:rPr>
          <w:b w:val="1"/>
          <w:bCs w:val="1"/>
          <w:sz w:val="22"/>
          <w:szCs w:val="22"/>
          <w:rtl w:val="0"/>
        </w:rPr>
        <w:t xml:space="preserve">Núcleo de Fomento ao Paradesporto – NFP</w:t>
      </w:r>
      <w:r w:rsidDel="00000000" w:rsidR="00000000" w:rsidRPr="00000000">
        <w:rPr>
          <w:sz w:val="24"/>
          <w:szCs w:val="24"/>
          <w:rtl w:val="0"/>
        </w:rPr>
        <w:t xml:space="preserve">, voltado à oferta de aulas esportivas adaptadas nas modalidades de futsal adaptado, futebol adaptado, voleibol adaptado, ginástica adaptada e bocha, para atendimento de pessoas com deficiência residentes no Município de Conceição de Ipanema/MG, </w:t>
      </w:r>
      <w:r w:rsidDel="00000000" w:rsidR="00000000" w:rsidRPr="00000000">
        <w:rPr>
          <w:color w:val="000000"/>
          <w:sz w:val="24"/>
          <w:szCs w:val="24"/>
          <w:rtl w:val="0"/>
        </w:rPr>
        <w:t xml:space="preserve">c</w:t>
      </w:r>
      <w:r w:rsidDel="00000000" w:rsidR="00000000" w:rsidRPr="00000000">
        <w:rPr>
          <w:sz w:val="24"/>
          <w:szCs w:val="24"/>
          <w:rtl w:val="0"/>
        </w:rPr>
        <w:t xml:space="preserve">onforme condições, quantidades e exigências estabelecidas no Estudo Técnico Preliminar – ETP: </w:t>
      </w:r>
      <w:r w:rsidDel="00000000" w:rsidR="00000000" w:rsidRPr="00000000">
        <w:rPr>
          <w:b w:val="1"/>
          <w:bCs w:val="1"/>
          <w:sz w:val="24"/>
          <w:szCs w:val="24"/>
          <w:rtl w:val="0"/>
        </w:rPr>
        <w:t xml:space="preserve">Anexo I </w:t>
      </w:r>
      <w:r w:rsidDel="00000000" w:rsidR="00000000" w:rsidRPr="00000000">
        <w:rPr>
          <w:sz w:val="24"/>
          <w:szCs w:val="24"/>
          <w:rtl w:val="0"/>
        </w:rPr>
        <w:t xml:space="preserve">e no Termo de Referência – TR – </w:t>
      </w:r>
      <w:r w:rsidDel="00000000" w:rsidR="00000000" w:rsidRPr="00000000">
        <w:rPr>
          <w:b w:val="1"/>
          <w:bCs w:val="1"/>
          <w:sz w:val="24"/>
          <w:szCs w:val="24"/>
          <w:rtl w:val="0"/>
        </w:rPr>
        <w:t xml:space="preserve">Anexo II</w:t>
      </w:r>
      <w:r w:rsidDel="00000000" w:rsidR="00000000" w:rsidRPr="00000000">
        <w:rPr>
          <w:sz w:val="24"/>
          <w:szCs w:val="24"/>
          <w:rtl w:val="0"/>
        </w:rPr>
        <w:t xml:space="preserve">:</w:t>
      </w:r>
      <w:r w:rsidDel="00000000" w:rsidR="00000000" w:rsidRPr="00000000">
        <w:rPr>
          <w:rtl w:val="0"/>
        </w:rPr>
      </w:r>
    </w:p>
    <w:tbl>
      <w:tblPr>
        <w:tblStyle w:val="Table1"/>
        <w:tblW w:w="9287.0" w:type="dxa"/>
        <w:jc w:val="left"/>
        <w:tblInd w:w="-108.0" w:type="dxa"/>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400"/>
      </w:tblPr>
      <w:tblGrid>
        <w:gridCol w:w="946"/>
        <w:gridCol w:w="1116"/>
        <w:gridCol w:w="1378"/>
        <w:gridCol w:w="5847"/>
        <w:tblGridChange w:id="0">
          <w:tblGrid>
            <w:gridCol w:w="946"/>
            <w:gridCol w:w="1116"/>
            <w:gridCol w:w="1378"/>
            <w:gridCol w:w="5847"/>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shd w:fill="0070c0" w:val="clear"/>
            <w:vAlign w:val="center"/>
          </w:tcPr>
          <w:p w:rsidR="00000000" w:rsidDel="00000000" w:rsidP="00000000" w:rsidRDefault="00000000" w:rsidRPr="00000000" w14:paraId="0000000D">
            <w:pPr>
              <w:spacing w:line="276" w:lineRule="auto"/>
              <w:jc w:val="both"/>
              <w:rPr>
                <w:color w:val="000000"/>
                <w:sz w:val="24"/>
                <w:szCs w:val="24"/>
              </w:rPr>
            </w:pPr>
            <w:r w:rsidDel="00000000" w:rsidR="00000000" w:rsidRPr="00000000">
              <w:rPr>
                <w:b w:val="1"/>
                <w:bCs w:val="1"/>
                <w:color w:val="000000"/>
                <w:sz w:val="24"/>
                <w:szCs w:val="24"/>
                <w:rtl w:val="0"/>
              </w:rPr>
              <w:t xml:space="preserve">ITEM</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shd w:fill="0070c0" w:val="clear"/>
            <w:vAlign w:val="center"/>
          </w:tcPr>
          <w:p w:rsidR="00000000" w:rsidDel="00000000" w:rsidP="00000000" w:rsidRDefault="00000000" w:rsidRPr="00000000" w14:paraId="0000000E">
            <w:pPr>
              <w:spacing w:line="276" w:lineRule="auto"/>
              <w:jc w:val="both"/>
              <w:rPr>
                <w:color w:val="000000"/>
                <w:sz w:val="24"/>
                <w:szCs w:val="24"/>
              </w:rPr>
            </w:pPr>
            <w:r w:rsidDel="00000000" w:rsidR="00000000" w:rsidRPr="00000000">
              <w:rPr>
                <w:b w:val="1"/>
                <w:bCs w:val="1"/>
                <w:color w:val="000000"/>
                <w:sz w:val="24"/>
                <w:szCs w:val="24"/>
                <w:rtl w:val="0"/>
              </w:rPr>
              <w:t xml:space="preserve">QUANT</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shd w:fill="0070c0" w:val="clear"/>
            <w:vAlign w:val="center"/>
          </w:tcPr>
          <w:p w:rsidR="00000000" w:rsidDel="00000000" w:rsidP="00000000" w:rsidRDefault="00000000" w:rsidRPr="00000000" w14:paraId="0000000F">
            <w:pPr>
              <w:spacing w:line="276" w:lineRule="auto"/>
              <w:jc w:val="both"/>
              <w:rPr>
                <w:color w:val="000000"/>
                <w:sz w:val="24"/>
                <w:szCs w:val="24"/>
              </w:rPr>
            </w:pPr>
            <w:r w:rsidDel="00000000" w:rsidR="00000000" w:rsidRPr="00000000">
              <w:rPr>
                <w:b w:val="1"/>
                <w:bCs w:val="1"/>
                <w:color w:val="000000"/>
                <w:sz w:val="24"/>
                <w:szCs w:val="24"/>
                <w:rtl w:val="0"/>
              </w:rPr>
              <w:t xml:space="preserve">UNIDADE</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shd w:fill="0070c0" w:val="clear"/>
            <w:vAlign w:val="center"/>
          </w:tcPr>
          <w:p w:rsidR="00000000" w:rsidDel="00000000" w:rsidP="00000000" w:rsidRDefault="00000000" w:rsidRPr="00000000" w14:paraId="00000010">
            <w:pPr>
              <w:spacing w:line="276" w:lineRule="auto"/>
              <w:jc w:val="both"/>
              <w:rPr>
                <w:color w:val="000000"/>
                <w:sz w:val="24"/>
                <w:szCs w:val="24"/>
              </w:rPr>
            </w:pPr>
            <w:r w:rsidDel="00000000" w:rsidR="00000000" w:rsidRPr="00000000">
              <w:rPr>
                <w:b w:val="1"/>
                <w:bCs w:val="1"/>
                <w:color w:val="000000"/>
                <w:sz w:val="24"/>
                <w:szCs w:val="24"/>
                <w:rtl w:val="0"/>
              </w:rPr>
              <w:t xml:space="preserve">OFICINAS</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1">
            <w:pPr>
              <w:spacing w:line="276" w:lineRule="auto"/>
              <w:jc w:val="both"/>
              <w:rPr>
                <w:color w:val="000000"/>
                <w:sz w:val="24"/>
                <w:szCs w:val="24"/>
              </w:rPr>
            </w:pPr>
            <w:r w:rsidDel="00000000" w:rsidR="00000000" w:rsidRPr="00000000">
              <w:rPr>
                <w:color w:val="000000"/>
                <w:sz w:val="24"/>
                <w:szCs w:val="24"/>
                <w:rtl w:val="0"/>
              </w:rPr>
              <w:t xml:space="preserve">01</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2">
            <w:pPr>
              <w:spacing w:line="276" w:lineRule="auto"/>
              <w:jc w:val="both"/>
              <w:rPr>
                <w:color w:val="000000"/>
                <w:sz w:val="24"/>
                <w:szCs w:val="24"/>
              </w:rPr>
            </w:pPr>
            <w:r w:rsidDel="00000000" w:rsidR="00000000" w:rsidRPr="00000000">
              <w:rPr>
                <w:color w:val="000000"/>
                <w:sz w:val="24"/>
                <w:szCs w:val="24"/>
                <w:rtl w:val="0"/>
              </w:rPr>
              <w:t xml:space="preserve">360</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3">
            <w:pPr>
              <w:spacing w:line="276" w:lineRule="auto"/>
              <w:jc w:val="both"/>
              <w:rPr>
                <w:color w:val="000000"/>
                <w:sz w:val="24"/>
                <w:szCs w:val="24"/>
              </w:rPr>
            </w:pPr>
            <w:r w:rsidDel="00000000" w:rsidR="00000000" w:rsidRPr="00000000">
              <w:rPr>
                <w:color w:val="000000"/>
                <w:sz w:val="24"/>
                <w:szCs w:val="24"/>
                <w:rtl w:val="0"/>
              </w:rPr>
              <w:t xml:space="preserve">Horas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4">
            <w:pPr>
              <w:spacing w:line="276" w:lineRule="auto"/>
              <w:jc w:val="both"/>
              <w:rPr>
                <w:color w:val="000000"/>
                <w:sz w:val="24"/>
                <w:szCs w:val="24"/>
              </w:rPr>
            </w:pPr>
            <w:r w:rsidDel="00000000" w:rsidR="00000000" w:rsidRPr="00000000">
              <w:rPr>
                <w:color w:val="000000"/>
                <w:sz w:val="24"/>
                <w:szCs w:val="24"/>
                <w:rtl w:val="0"/>
              </w:rPr>
              <w:t xml:space="preserve">Profissional de educação física, com atuação na condução das atividades esportivas adaptadas do NFP, em conformidade com o projeto anexo.</w:t>
            </w:r>
          </w:p>
        </w:tc>
      </w:tr>
      <w:tr>
        <w:trPr>
          <w:cantSplit w:val="0"/>
          <w:tblHeader w:val="0"/>
        </w:trPr>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5">
            <w:pPr>
              <w:spacing w:line="276" w:lineRule="auto"/>
              <w:jc w:val="both"/>
              <w:rPr>
                <w:color w:val="000000"/>
                <w:sz w:val="24"/>
                <w:szCs w:val="24"/>
              </w:rPr>
            </w:pPr>
            <w:r w:rsidDel="00000000" w:rsidR="00000000" w:rsidRPr="00000000">
              <w:rPr>
                <w:color w:val="000000"/>
                <w:sz w:val="24"/>
                <w:szCs w:val="24"/>
                <w:rtl w:val="0"/>
              </w:rPr>
              <w:t xml:space="preserve">02</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6">
            <w:pPr>
              <w:spacing w:line="276" w:lineRule="auto"/>
              <w:jc w:val="both"/>
              <w:rPr>
                <w:color w:val="000000"/>
                <w:sz w:val="24"/>
                <w:szCs w:val="24"/>
              </w:rPr>
            </w:pPr>
            <w:r w:rsidDel="00000000" w:rsidR="00000000" w:rsidRPr="00000000">
              <w:rPr>
                <w:color w:val="000000"/>
                <w:sz w:val="24"/>
                <w:szCs w:val="24"/>
                <w:rtl w:val="0"/>
              </w:rPr>
              <w:t xml:space="preserve">360</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7">
            <w:pPr>
              <w:spacing w:line="276" w:lineRule="auto"/>
              <w:jc w:val="both"/>
              <w:rPr>
                <w:color w:val="000000"/>
                <w:sz w:val="24"/>
                <w:szCs w:val="24"/>
              </w:rPr>
            </w:pPr>
            <w:r w:rsidDel="00000000" w:rsidR="00000000" w:rsidRPr="00000000">
              <w:rPr>
                <w:color w:val="000000"/>
                <w:sz w:val="24"/>
                <w:szCs w:val="24"/>
                <w:rtl w:val="0"/>
              </w:rPr>
              <w:t xml:space="preserve">Horas</w:t>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8">
            <w:pPr>
              <w:spacing w:line="276" w:lineRule="auto"/>
              <w:jc w:val="both"/>
              <w:rPr>
                <w:color w:val="000000"/>
                <w:sz w:val="24"/>
                <w:szCs w:val="24"/>
              </w:rPr>
            </w:pPr>
            <w:r w:rsidDel="00000000" w:rsidR="00000000" w:rsidRPr="00000000">
              <w:rPr>
                <w:color w:val="000000"/>
                <w:sz w:val="24"/>
                <w:szCs w:val="24"/>
                <w:rtl w:val="0"/>
              </w:rPr>
              <w:t xml:space="preserve">Psicólogo, com atuação no acompanhamento psicossocial dos participantes, em conformidade com o projeto anexo.</w:t>
            </w:r>
          </w:p>
        </w:tc>
      </w:tr>
    </w:tbl>
    <w:p w:rsidR="00000000" w:rsidDel="00000000" w:rsidP="00000000" w:rsidRDefault="00000000" w:rsidRPr="00000000" w14:paraId="00000019">
      <w:pPr>
        <w:spacing w:line="276" w:lineRule="auto"/>
        <w:jc w:val="both"/>
        <w:rPr>
          <w:color w:val="000000"/>
          <w:sz w:val="24"/>
          <w:szCs w:val="24"/>
        </w:rPr>
      </w:pPr>
      <w:r w:rsidDel="00000000" w:rsidR="00000000" w:rsidRPr="00000000">
        <w:rPr>
          <w:rtl w:val="0"/>
        </w:rPr>
      </w:r>
    </w:p>
    <w:p w:rsidR="00000000" w:rsidDel="00000000" w:rsidP="00000000" w:rsidRDefault="00000000" w:rsidRPr="00000000" w14:paraId="0000001A">
      <w:pPr>
        <w:tabs>
          <w:tab w:val="left" w:leader="none" w:pos="2268"/>
        </w:tabs>
        <w:spacing w:line="276" w:lineRule="auto"/>
        <w:jc w:val="both"/>
        <w:rPr>
          <w:sz w:val="24"/>
          <w:szCs w:val="24"/>
        </w:rPr>
      </w:pPr>
      <w:r w:rsidDel="00000000" w:rsidR="00000000" w:rsidRPr="00000000">
        <w:rPr>
          <w:sz w:val="24"/>
          <w:szCs w:val="24"/>
          <w:rtl w:val="0"/>
        </w:rPr>
        <w:t xml:space="preserve">1.2.  Havendo mais de um item, faculta-se o interessado a participação em quantos forem de seu interesse.</w:t>
      </w:r>
    </w:p>
    <w:p w:rsidR="00000000" w:rsidDel="00000000" w:rsidP="00000000" w:rsidRDefault="00000000" w:rsidRPr="00000000" w14:paraId="0000001B">
      <w:pPr>
        <w:tabs>
          <w:tab w:val="left" w:leader="none" w:pos="2268"/>
        </w:tabs>
        <w:spacing w:line="276" w:lineRule="auto"/>
        <w:jc w:val="both"/>
        <w:rPr>
          <w:color w:val="ff0000"/>
          <w:sz w:val="24"/>
          <w:szCs w:val="24"/>
        </w:rPr>
      </w:pPr>
      <w:r w:rsidDel="00000000" w:rsidR="00000000" w:rsidRPr="00000000">
        <w:rPr>
          <w:b w:val="1"/>
          <w:bCs w:val="1"/>
          <w:sz w:val="24"/>
          <w:szCs w:val="24"/>
          <w:rtl w:val="0"/>
        </w:rPr>
        <w:t xml:space="preserve">1.3.</w:t>
      </w:r>
      <w:r w:rsidDel="00000000" w:rsidR="00000000" w:rsidRPr="00000000">
        <w:rPr>
          <w:sz w:val="24"/>
          <w:szCs w:val="24"/>
          <w:rtl w:val="0"/>
        </w:rPr>
        <w:t xml:space="preserve"> Os valores da remuneração dos serviços encontram-se definidos no Termo de Referência (Anexo II), tendo sido fixados pela Administração com fundamento em pesquisa de preços realizada nos termos do art. 23 da Lei Federal nº 14.133/2021, não sendo admitida negociação individual dos respectivos valores pelos interessados.</w:t>
      </w:r>
      <w:r w:rsidDel="00000000" w:rsidR="00000000" w:rsidRPr="00000000">
        <w:rPr>
          <w:rtl w:val="0"/>
        </w:rPr>
      </w:r>
    </w:p>
    <w:p w:rsidR="00000000" w:rsidDel="00000000" w:rsidP="00000000" w:rsidRDefault="00000000" w:rsidRPr="00000000" w14:paraId="0000001C">
      <w:pPr>
        <w:tabs>
          <w:tab w:val="left" w:leader="none" w:pos="2268"/>
        </w:tabs>
        <w:spacing w:line="276" w:lineRule="auto"/>
        <w:jc w:val="both"/>
        <w:rPr>
          <w:b w:val="1"/>
          <w:bCs w:val="1"/>
          <w:sz w:val="24"/>
          <w:szCs w:val="24"/>
        </w:rPr>
      </w:pPr>
      <w:r w:rsidDel="00000000" w:rsidR="00000000" w:rsidRPr="00000000">
        <w:rPr>
          <w:b w:val="1"/>
          <w:bCs w:val="1"/>
          <w:sz w:val="24"/>
          <w:szCs w:val="24"/>
          <w:rtl w:val="0"/>
        </w:rPr>
        <w:t xml:space="preserve">2. Das regras relativas à convocação</w:t>
      </w:r>
    </w:p>
    <w:p w:rsidR="00000000" w:rsidDel="00000000" w:rsidP="00000000" w:rsidRDefault="00000000" w:rsidRPr="00000000" w14:paraId="0000001D">
      <w:pPr>
        <w:spacing w:line="276" w:lineRule="auto"/>
        <w:jc w:val="both"/>
        <w:rPr>
          <w:sz w:val="24"/>
          <w:szCs w:val="24"/>
        </w:rPr>
      </w:pPr>
      <w:r w:rsidDel="00000000" w:rsidR="00000000" w:rsidRPr="00000000">
        <w:rPr>
          <w:sz w:val="24"/>
          <w:szCs w:val="24"/>
          <w:rtl w:val="0"/>
        </w:rPr>
        <w:t xml:space="preserve">2.1.LOCAL E INÍCIO DA SESSÃO: A partir das 08h00min do dia 27/07/2026.</w:t>
      </w:r>
    </w:p>
    <w:p w:rsidR="00000000" w:rsidDel="00000000" w:rsidP="00000000" w:rsidRDefault="00000000" w:rsidRPr="00000000" w14:paraId="0000001E">
      <w:pPr>
        <w:spacing w:line="276" w:lineRule="auto"/>
        <w:jc w:val="both"/>
        <w:rPr>
          <w:sz w:val="24"/>
          <w:szCs w:val="24"/>
        </w:rPr>
      </w:pPr>
      <w:r w:rsidDel="00000000" w:rsidR="00000000" w:rsidRPr="00000000">
        <w:rPr>
          <w:sz w:val="24"/>
          <w:szCs w:val="24"/>
          <w:rtl w:val="0"/>
        </w:rPr>
        <w:t xml:space="preserve">2.2.REFERÊNCIA/HORA: Horário de Brasília/DF.</w:t>
        <w:tab/>
      </w:r>
    </w:p>
    <w:p w:rsidR="00000000" w:rsidDel="00000000" w:rsidP="00000000" w:rsidRDefault="00000000" w:rsidRPr="00000000" w14:paraId="0000001F">
      <w:pPr>
        <w:spacing w:line="276" w:lineRule="auto"/>
        <w:ind w:right="-142"/>
        <w:rPr>
          <w:color w:val="000000"/>
          <w:sz w:val="24"/>
          <w:szCs w:val="24"/>
        </w:rPr>
      </w:pPr>
      <w:r w:rsidDel="00000000" w:rsidR="00000000" w:rsidRPr="00000000">
        <w:rPr>
          <w:sz w:val="24"/>
          <w:szCs w:val="24"/>
          <w:rtl w:val="0"/>
        </w:rPr>
        <w:t xml:space="preserve">2.3.LOCAL/PLATAFORMA: </w:t>
      </w:r>
      <w:r w:rsidDel="00000000" w:rsidR="00000000" w:rsidRPr="00000000">
        <w:rPr>
          <w:b w:val="1"/>
          <w:bCs w:val="1"/>
          <w:sz w:val="24"/>
          <w:szCs w:val="24"/>
          <w:rtl w:val="0"/>
        </w:rPr>
        <w:t xml:space="preserve">Bolsa Nacional de Com</w:t>
      </w:r>
      <w:r w:rsidDel="00000000" w:rsidR="00000000" w:rsidRPr="00000000">
        <w:rPr>
          <w:b w:val="1"/>
          <w:bCs w:val="1"/>
          <w:color w:val="000000"/>
          <w:sz w:val="24"/>
          <w:szCs w:val="24"/>
          <w:rtl w:val="0"/>
        </w:rPr>
        <w:t xml:space="preserve">pras (</w:t>
      </w:r>
      <w:hyperlink r:id="rId7">
        <w:r w:rsidDel="00000000" w:rsidR="00000000" w:rsidRPr="00000000">
          <w:rPr>
            <w:b w:val="1"/>
            <w:bCs w:val="1"/>
            <w:color w:val="0000ff"/>
            <w:sz w:val="24"/>
            <w:szCs w:val="24"/>
            <w:u w:val="single"/>
            <w:rtl w:val="0"/>
          </w:rPr>
          <w:t xml:space="preserve">www.bnc.org.br/</w:t>
        </w:r>
      </w:hyperlink>
      <w:r w:rsidDel="00000000" w:rsidR="00000000" w:rsidRPr="00000000">
        <w:rPr>
          <w:b w:val="1"/>
          <w:bCs w:val="1"/>
          <w:color w:val="000000"/>
          <w:sz w:val="24"/>
          <w:szCs w:val="24"/>
          <w:rtl w:val="0"/>
        </w:rPr>
        <w:t xml:space="preserve">)</w:t>
      </w:r>
      <w:r w:rsidDel="00000000" w:rsidR="00000000" w:rsidRPr="00000000">
        <w:rPr>
          <w:rtl w:val="0"/>
        </w:rPr>
      </w:r>
    </w:p>
    <w:p w:rsidR="00000000" w:rsidDel="00000000" w:rsidP="00000000" w:rsidRDefault="00000000" w:rsidRPr="00000000" w14:paraId="00000020">
      <w:pPr>
        <w:tabs>
          <w:tab w:val="left" w:leader="none" w:pos="2268"/>
        </w:tabs>
        <w:spacing w:line="276" w:lineRule="auto"/>
        <w:jc w:val="both"/>
        <w:rPr>
          <w:sz w:val="24"/>
          <w:szCs w:val="24"/>
        </w:rPr>
      </w:pPr>
      <w:r w:rsidDel="00000000" w:rsidR="00000000" w:rsidRPr="00000000">
        <w:rPr>
          <w:sz w:val="24"/>
          <w:szCs w:val="24"/>
          <w:rtl w:val="0"/>
        </w:rPr>
        <w:t xml:space="preserve">2.4. Não há modo de disputa, considerando a inviabilidade de competição no credenciamento.</w:t>
      </w:r>
    </w:p>
    <w:p w:rsidR="00000000" w:rsidDel="00000000" w:rsidP="00000000" w:rsidRDefault="00000000" w:rsidRPr="00000000" w14:paraId="00000021">
      <w:pPr>
        <w:tabs>
          <w:tab w:val="left" w:leader="none" w:pos="2268"/>
        </w:tabs>
        <w:spacing w:line="276" w:lineRule="auto"/>
        <w:jc w:val="both"/>
        <w:rPr>
          <w:sz w:val="24"/>
          <w:szCs w:val="24"/>
        </w:rPr>
      </w:pPr>
      <w:r w:rsidDel="00000000" w:rsidR="00000000" w:rsidRPr="00000000">
        <w:rPr>
          <w:sz w:val="24"/>
          <w:szCs w:val="24"/>
          <w:rtl w:val="0"/>
        </w:rPr>
        <w:t xml:space="preserve">2.5. Este edital de chamamento público será publicado e republicado e mantido na íntegra no Portal Nacional de Contratações Públicas – PNCP – e no sítio eletrônico oficial do Município de Conceição de Ipanema/MG, de modo a permitir o cadastramento permanente de novo(a)(s) interessado(a)(s).</w:t>
      </w:r>
    </w:p>
    <w:p w:rsidR="00000000" w:rsidDel="00000000" w:rsidP="00000000" w:rsidRDefault="00000000" w:rsidRPr="00000000" w14:paraId="00000022">
      <w:pPr>
        <w:shd w:fill="ffffff" w:val="clear"/>
        <w:spacing w:line="276" w:lineRule="auto"/>
        <w:jc w:val="both"/>
        <w:rPr>
          <w:sz w:val="24"/>
          <w:szCs w:val="24"/>
        </w:rPr>
      </w:pPr>
      <w:r w:rsidDel="00000000" w:rsidR="00000000" w:rsidRPr="00000000">
        <w:rPr>
          <w:sz w:val="24"/>
          <w:szCs w:val="24"/>
          <w:rtl w:val="0"/>
        </w:rPr>
        <w:t xml:space="preserve">2.6. Este edital terá vigência por prazo indeterminado, podendo o(a)(s) interessado(a)(s) que não ingressaram originalmente no banco de credenciado(a)(s), ingressar a qualquer momento, observadas as condições previstas neste edital e suas eventuais alterações.</w:t>
      </w:r>
    </w:p>
    <w:p w:rsidR="00000000" w:rsidDel="00000000" w:rsidP="00000000" w:rsidRDefault="00000000" w:rsidRPr="00000000" w14:paraId="00000023">
      <w:pPr>
        <w:shd w:fill="ffffff" w:val="clear"/>
        <w:spacing w:line="276" w:lineRule="auto"/>
        <w:jc w:val="both"/>
        <w:rPr>
          <w:sz w:val="24"/>
          <w:szCs w:val="24"/>
        </w:rPr>
      </w:pPr>
      <w:r w:rsidDel="00000000" w:rsidR="00000000" w:rsidRPr="00000000">
        <w:rPr>
          <w:sz w:val="24"/>
          <w:szCs w:val="24"/>
          <w:rtl w:val="0"/>
        </w:rPr>
        <w:t xml:space="preserve">2.6.1. No caso do item 2.6, a Administração, no mínimo a cada 12 (doze) meses, poderá realizar chamamento público para novo(a)(s) interessado(a)(s), republicando o edital.</w:t>
      </w:r>
    </w:p>
    <w:p w:rsidR="00000000" w:rsidDel="00000000" w:rsidP="00000000" w:rsidRDefault="00000000" w:rsidRPr="00000000" w14:paraId="00000024">
      <w:pPr>
        <w:shd w:fill="ffffff" w:val="clear"/>
        <w:spacing w:line="276" w:lineRule="auto"/>
        <w:jc w:val="both"/>
        <w:rPr>
          <w:sz w:val="24"/>
          <w:szCs w:val="24"/>
        </w:rPr>
      </w:pPr>
      <w:r w:rsidDel="00000000" w:rsidR="00000000" w:rsidRPr="00000000">
        <w:rPr>
          <w:sz w:val="24"/>
          <w:szCs w:val="24"/>
          <w:rtl w:val="0"/>
        </w:rPr>
        <w:t xml:space="preserve">2.6.2. Se houver necessidade de alterações nas regras, condições e minutas deverá ser providenciado novo credenciamento de todo(a)(s) o(a)(s) interessado(a)(s).</w:t>
      </w:r>
    </w:p>
    <w:p w:rsidR="00000000" w:rsidDel="00000000" w:rsidP="00000000" w:rsidRDefault="00000000" w:rsidRPr="00000000" w14:paraId="00000025">
      <w:pPr>
        <w:shd w:fill="ffffff" w:val="clear"/>
        <w:spacing w:line="276" w:lineRule="auto"/>
        <w:jc w:val="both"/>
        <w:rPr>
          <w:sz w:val="24"/>
          <w:szCs w:val="24"/>
        </w:rPr>
      </w:pPr>
      <w:r w:rsidDel="00000000" w:rsidR="00000000" w:rsidRPr="00000000">
        <w:rPr>
          <w:sz w:val="24"/>
          <w:szCs w:val="24"/>
          <w:rtl w:val="0"/>
        </w:rPr>
        <w:t xml:space="preserve">2.6.3. O disposto no item 2.6.2 não se aplica quando a alteração disser respeito apenas à correção ou atualização dos preços, bem como aumento ou diminuição relativo ao quantitativo do objeto, devendo neste caso, ser republicado este edital com os novos preços e quantidades.</w:t>
      </w:r>
    </w:p>
    <w:p w:rsidR="00000000" w:rsidDel="00000000" w:rsidP="00000000" w:rsidRDefault="00000000" w:rsidRPr="00000000" w14:paraId="00000026">
      <w:pPr>
        <w:shd w:fill="ffffff" w:val="clear"/>
        <w:spacing w:line="276" w:lineRule="auto"/>
        <w:jc w:val="both"/>
        <w:rPr>
          <w:sz w:val="24"/>
          <w:szCs w:val="24"/>
        </w:rPr>
      </w:pPr>
      <w:r w:rsidDel="00000000" w:rsidR="00000000" w:rsidRPr="00000000">
        <w:rPr>
          <w:sz w:val="24"/>
          <w:szCs w:val="24"/>
          <w:rtl w:val="0"/>
        </w:rPr>
        <w:t xml:space="preserve">2.7. A documentação será analisada:</w:t>
      </w:r>
    </w:p>
    <w:p w:rsidR="00000000" w:rsidDel="00000000" w:rsidP="00000000" w:rsidRDefault="00000000" w:rsidRPr="00000000" w14:paraId="00000027">
      <w:pPr>
        <w:shd w:fill="ffffff" w:val="clear"/>
        <w:spacing w:line="276" w:lineRule="auto"/>
        <w:jc w:val="both"/>
        <w:rPr>
          <w:sz w:val="24"/>
          <w:szCs w:val="24"/>
        </w:rPr>
      </w:pPr>
      <w:r w:rsidDel="00000000" w:rsidR="00000000" w:rsidRPr="00000000">
        <w:rPr>
          <w:sz w:val="24"/>
          <w:szCs w:val="24"/>
          <w:rtl w:val="0"/>
        </w:rPr>
        <w:t xml:space="preserve">2.7.1. no dia da sessão pública designada no edital;</w:t>
      </w:r>
    </w:p>
    <w:p w:rsidR="00000000" w:rsidDel="00000000" w:rsidP="00000000" w:rsidRDefault="00000000" w:rsidRPr="00000000" w14:paraId="00000028">
      <w:pPr>
        <w:shd w:fill="ffffff" w:val="clear"/>
        <w:spacing w:line="276" w:lineRule="auto"/>
        <w:jc w:val="both"/>
        <w:rPr>
          <w:sz w:val="24"/>
          <w:szCs w:val="24"/>
        </w:rPr>
      </w:pPr>
      <w:r w:rsidDel="00000000" w:rsidR="00000000" w:rsidRPr="00000000">
        <w:rPr>
          <w:sz w:val="24"/>
          <w:szCs w:val="24"/>
          <w:rtl w:val="0"/>
        </w:rPr>
        <w:t xml:space="preserve">2.7.2. após o item 2.7.1, no prazo máximo de até 10 (dez) dias úteis, contados a partir da entrega da documentação, prorrogável, por igual período por uma única vez.</w:t>
      </w:r>
    </w:p>
    <w:p w:rsidR="00000000" w:rsidDel="00000000" w:rsidP="00000000" w:rsidRDefault="00000000" w:rsidRPr="00000000" w14:paraId="00000029">
      <w:pPr>
        <w:shd w:fill="ffffff" w:val="clear"/>
        <w:spacing w:line="276" w:lineRule="auto"/>
        <w:jc w:val="both"/>
        <w:rPr>
          <w:sz w:val="24"/>
          <w:szCs w:val="24"/>
        </w:rPr>
      </w:pPr>
      <w:r w:rsidDel="00000000" w:rsidR="00000000" w:rsidRPr="00000000">
        <w:rPr>
          <w:sz w:val="24"/>
          <w:szCs w:val="24"/>
          <w:rtl w:val="0"/>
        </w:rPr>
        <w:t xml:space="preserve">2.8. Decorridos os prazos para a análise, caso o julgamento do pedido de credenciamento não tenha sido concluído, o(a) agente de contratação terá o prazo de 02 (dois) dias úteis para decidir.</w:t>
      </w:r>
    </w:p>
    <w:p w:rsidR="00000000" w:rsidDel="00000000" w:rsidP="00000000" w:rsidRDefault="00000000" w:rsidRPr="00000000" w14:paraId="0000002A">
      <w:pPr>
        <w:tabs>
          <w:tab w:val="left" w:leader="none" w:pos="2268"/>
        </w:tabs>
        <w:spacing w:line="276" w:lineRule="auto"/>
        <w:jc w:val="both"/>
        <w:rPr>
          <w:sz w:val="24"/>
          <w:szCs w:val="24"/>
        </w:rPr>
      </w:pPr>
      <w:r w:rsidDel="00000000" w:rsidR="00000000" w:rsidRPr="00000000">
        <w:rPr>
          <w:sz w:val="24"/>
          <w:szCs w:val="24"/>
          <w:rtl w:val="0"/>
        </w:rPr>
        <w:t xml:space="preserve">2.9. O credenciamento para participação na sessão pública será realizado conforme as exigências da plataforma eletrônica utilizada para o certame, em consonância com a Lei Federal nº 14.133/2021 e com as regras estabelecidas neste Edital.</w:t>
      </w:r>
    </w:p>
    <w:p w:rsidR="00000000" w:rsidDel="00000000" w:rsidP="00000000" w:rsidRDefault="00000000" w:rsidRPr="00000000" w14:paraId="0000002B">
      <w:pPr>
        <w:spacing w:line="276" w:lineRule="auto"/>
        <w:jc w:val="both"/>
        <w:rPr>
          <w:sz w:val="24"/>
          <w:szCs w:val="24"/>
        </w:rPr>
      </w:pPr>
      <w:r w:rsidDel="00000000" w:rsidR="00000000" w:rsidRPr="00000000">
        <w:rPr>
          <w:sz w:val="24"/>
          <w:szCs w:val="24"/>
          <w:rtl w:val="0"/>
        </w:rPr>
        <w:t xml:space="preserve">2.10. </w:t>
      </w:r>
      <w:r w:rsidDel="00000000" w:rsidR="00000000" w:rsidRPr="00000000">
        <w:rPr>
          <w:rtl w:val="0"/>
        </w:rPr>
        <w:t xml:space="preserve">A Microempresa – ME – e a Empresa de Pequeno Porte – EPP – deverão apresentar declaração de que, no ano-calendário de realização deste procedimento de credenciamento, ainda não tenham celebrado contratos com a Administração Pública cujos valores somados extrapolem a receita bruta máxima admitida para fins de enquadramento como Empresa de Pequeno Porte, nos termos do art. 4º da Lei Federal nº 14.133/2021</w:t>
      </w:r>
      <w:r w:rsidDel="00000000" w:rsidR="00000000" w:rsidRPr="00000000">
        <w:rPr>
          <w:sz w:val="24"/>
          <w:szCs w:val="24"/>
          <w:rtl w:val="0"/>
        </w:rPr>
        <w:t xml:space="preserve">;</w:t>
      </w:r>
    </w:p>
    <w:p w:rsidR="00000000" w:rsidDel="00000000" w:rsidP="00000000" w:rsidRDefault="00000000" w:rsidRPr="00000000" w14:paraId="0000002C">
      <w:pPr>
        <w:spacing w:line="276" w:lineRule="auto"/>
        <w:jc w:val="both"/>
        <w:rPr>
          <w:sz w:val="24"/>
          <w:szCs w:val="24"/>
        </w:rPr>
      </w:pPr>
      <w:r w:rsidDel="00000000" w:rsidR="00000000" w:rsidRPr="00000000">
        <w:rPr>
          <w:sz w:val="24"/>
          <w:szCs w:val="24"/>
          <w:rtl w:val="0"/>
        </w:rPr>
        <w:t xml:space="preserve">2.11. Somente os interessados regularmente cadastrados na plataforma eletrônica e participante do procedimento poderão interpor recurso administrativo. </w:t>
      </w:r>
    </w:p>
    <w:p w:rsidR="00000000" w:rsidDel="00000000" w:rsidP="00000000" w:rsidRDefault="00000000" w:rsidRPr="00000000" w14:paraId="0000002D">
      <w:pPr>
        <w:spacing w:line="276" w:lineRule="auto"/>
        <w:jc w:val="both"/>
        <w:rPr>
          <w:b w:val="1"/>
          <w:bCs w:val="1"/>
          <w:sz w:val="24"/>
          <w:szCs w:val="24"/>
        </w:rPr>
      </w:pPr>
      <w:r w:rsidDel="00000000" w:rsidR="00000000" w:rsidRPr="00000000">
        <w:rPr>
          <w:sz w:val="24"/>
          <w:szCs w:val="24"/>
          <w:rtl w:val="0"/>
        </w:rPr>
        <w:t xml:space="preserve">2.12. Havendo necessidade, a sessão pública será suspensa, informando-se na sessão a nova data e horário para a sua continuidade, informando-se na própria plataforma eletrônica a nova data e horário para a sua continuidade.</w:t>
      </w:r>
      <w:r w:rsidDel="00000000" w:rsidR="00000000" w:rsidRPr="00000000">
        <w:rPr>
          <w:rtl w:val="0"/>
        </w:rPr>
      </w:r>
    </w:p>
    <w:p w:rsidR="00000000" w:rsidDel="00000000" w:rsidP="00000000" w:rsidRDefault="00000000" w:rsidRPr="00000000" w14:paraId="0000002E">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2F">
      <w:pPr>
        <w:tabs>
          <w:tab w:val="left" w:leader="none" w:pos="2268"/>
        </w:tabs>
        <w:spacing w:line="276" w:lineRule="auto"/>
        <w:jc w:val="both"/>
        <w:rPr>
          <w:b w:val="1"/>
          <w:bCs w:val="1"/>
          <w:sz w:val="24"/>
          <w:szCs w:val="24"/>
        </w:rPr>
      </w:pPr>
      <w:r w:rsidDel="00000000" w:rsidR="00000000" w:rsidRPr="00000000">
        <w:rPr>
          <w:b w:val="1"/>
          <w:bCs w:val="1"/>
          <w:sz w:val="24"/>
          <w:szCs w:val="24"/>
          <w:rtl w:val="0"/>
        </w:rPr>
        <w:t xml:space="preserve">3. Da participação e não participação</w:t>
      </w:r>
    </w:p>
    <w:p w:rsidR="00000000" w:rsidDel="00000000" w:rsidP="00000000" w:rsidRDefault="00000000" w:rsidRPr="00000000" w14:paraId="00000030">
      <w:pPr>
        <w:spacing w:line="276" w:lineRule="auto"/>
        <w:jc w:val="both"/>
        <w:rPr>
          <w:sz w:val="24"/>
          <w:szCs w:val="24"/>
        </w:rPr>
      </w:pPr>
      <w:r w:rsidDel="00000000" w:rsidR="00000000" w:rsidRPr="00000000">
        <w:rPr>
          <w:sz w:val="24"/>
          <w:szCs w:val="24"/>
          <w:rtl w:val="0"/>
        </w:rPr>
        <w:t xml:space="preserve">3.1. </w:t>
      </w:r>
      <w:r w:rsidDel="00000000" w:rsidR="00000000" w:rsidRPr="00000000">
        <w:rPr>
          <w:rtl w:val="0"/>
        </w:rPr>
        <w:t xml:space="preserve">Poderão participar deste credenciamento exclusivamente pessoas jurídicas cuja finalidade empresarial e capacidade técnica sejam compatíveis com o objeto deste edital, desde que atendidos todos os requisitos de habilitação previstos neste instrumento convocatório e seus anexos</w:t>
      </w:r>
      <w:r w:rsidDel="00000000" w:rsidR="00000000" w:rsidRPr="00000000">
        <w:rPr>
          <w:sz w:val="24"/>
          <w:szCs w:val="24"/>
          <w:rtl w:val="0"/>
        </w:rPr>
        <w:t xml:space="preserve">.</w:t>
      </w:r>
    </w:p>
    <w:p w:rsidR="00000000" w:rsidDel="00000000" w:rsidP="00000000" w:rsidRDefault="00000000" w:rsidRPr="00000000" w14:paraId="00000031">
      <w:pPr>
        <w:spacing w:line="276" w:lineRule="auto"/>
        <w:jc w:val="both"/>
        <w:rPr>
          <w:color w:val="000000"/>
          <w:sz w:val="24"/>
          <w:szCs w:val="24"/>
        </w:rPr>
      </w:pPr>
      <w:r w:rsidDel="00000000" w:rsidR="00000000" w:rsidRPr="00000000">
        <w:rPr>
          <w:color w:val="000000"/>
          <w:sz w:val="24"/>
          <w:szCs w:val="24"/>
          <w:rtl w:val="0"/>
        </w:rPr>
        <w:t xml:space="preserve">3.2. Não poderão participar deste credenciamento a(s) Interessado(s):</w:t>
      </w:r>
    </w:p>
    <w:p w:rsidR="00000000" w:rsidDel="00000000" w:rsidP="00000000" w:rsidRDefault="00000000" w:rsidRPr="00000000" w14:paraId="00000032">
      <w:pPr>
        <w:spacing w:line="276" w:lineRule="auto"/>
        <w:jc w:val="both"/>
        <w:rPr>
          <w:color w:val="000000"/>
          <w:sz w:val="24"/>
          <w:szCs w:val="24"/>
        </w:rPr>
      </w:pPr>
      <w:r w:rsidDel="00000000" w:rsidR="00000000" w:rsidRPr="00000000">
        <w:rPr>
          <w:color w:val="000000"/>
          <w:sz w:val="24"/>
          <w:szCs w:val="24"/>
          <w:rtl w:val="0"/>
        </w:rPr>
        <w:t xml:space="preserve">3.2.1. que não atendam às condições deste edital;</w:t>
      </w:r>
    </w:p>
    <w:p w:rsidR="00000000" w:rsidDel="00000000" w:rsidP="00000000" w:rsidRDefault="00000000" w:rsidRPr="00000000" w14:paraId="00000033">
      <w:pPr>
        <w:spacing w:line="276" w:lineRule="auto"/>
        <w:jc w:val="both"/>
        <w:rPr>
          <w:color w:val="000000"/>
          <w:sz w:val="24"/>
          <w:szCs w:val="24"/>
        </w:rPr>
      </w:pPr>
      <w:r w:rsidDel="00000000" w:rsidR="00000000" w:rsidRPr="00000000">
        <w:rPr>
          <w:color w:val="000000"/>
          <w:sz w:val="24"/>
          <w:szCs w:val="24"/>
          <w:rtl w:val="0"/>
        </w:rPr>
        <w:t xml:space="preserve">3.2.2. estrangeiros que não tenham representação legal no Brasil com poderes expressos para receber citação e responder administrativa ou judicialmente;</w:t>
      </w:r>
    </w:p>
    <w:p w:rsidR="00000000" w:rsidDel="00000000" w:rsidP="00000000" w:rsidRDefault="00000000" w:rsidRPr="00000000" w14:paraId="00000034">
      <w:pPr>
        <w:spacing w:line="276" w:lineRule="auto"/>
        <w:jc w:val="both"/>
        <w:rPr>
          <w:color w:val="000000"/>
          <w:sz w:val="24"/>
          <w:szCs w:val="24"/>
        </w:rPr>
      </w:pPr>
      <w:r w:rsidDel="00000000" w:rsidR="00000000" w:rsidRPr="00000000">
        <w:rPr>
          <w:color w:val="000000"/>
          <w:sz w:val="24"/>
          <w:szCs w:val="24"/>
          <w:rtl w:val="0"/>
        </w:rPr>
        <w:t xml:space="preserve">3.2.3. que se enquadrem nas seguintes vedações:</w:t>
      </w:r>
    </w:p>
    <w:p w:rsidR="00000000" w:rsidDel="00000000" w:rsidP="00000000" w:rsidRDefault="00000000" w:rsidRPr="00000000" w14:paraId="00000035">
      <w:pPr>
        <w:spacing w:line="276" w:lineRule="auto"/>
        <w:jc w:val="both"/>
        <w:rPr>
          <w:color w:val="000000"/>
          <w:sz w:val="24"/>
          <w:szCs w:val="24"/>
        </w:rPr>
      </w:pPr>
      <w:r w:rsidDel="00000000" w:rsidR="00000000" w:rsidRPr="00000000">
        <w:rPr>
          <w:color w:val="000000"/>
          <w:sz w:val="24"/>
          <w:szCs w:val="24"/>
          <w:rtl w:val="0"/>
        </w:rPr>
        <w:t xml:space="preserve">3.2.3.1. autor do anteprojeto, do projeto básico ou do projeto executivo, pessoa física ou jurídica, quando a contratação versar sobre obra, serviços ou fornecimento de bens a ele relacionados;</w:t>
      </w:r>
    </w:p>
    <w:p w:rsidR="00000000" w:rsidDel="00000000" w:rsidP="00000000" w:rsidRDefault="00000000" w:rsidRPr="00000000" w14:paraId="00000036">
      <w:pPr>
        <w:spacing w:line="276" w:lineRule="auto"/>
        <w:jc w:val="both"/>
        <w:rPr>
          <w:color w:val="000000"/>
          <w:sz w:val="24"/>
          <w:szCs w:val="24"/>
        </w:rPr>
      </w:pPr>
      <w:r w:rsidDel="00000000" w:rsidR="00000000" w:rsidRPr="00000000">
        <w:rPr>
          <w:color w:val="000000"/>
          <w:sz w:val="24"/>
          <w:szCs w:val="24"/>
          <w:rtl w:val="0"/>
        </w:rPr>
        <w:t xml:space="preserve">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37">
      <w:pPr>
        <w:spacing w:line="276" w:lineRule="auto"/>
        <w:jc w:val="both"/>
        <w:rPr>
          <w:color w:val="000000"/>
          <w:sz w:val="24"/>
          <w:szCs w:val="24"/>
        </w:rPr>
      </w:pPr>
      <w:r w:rsidDel="00000000" w:rsidR="00000000" w:rsidRPr="00000000">
        <w:rPr>
          <w:color w:val="000000"/>
          <w:sz w:val="24"/>
          <w:szCs w:val="24"/>
          <w:rtl w:val="0"/>
        </w:rPr>
        <w:t xml:space="preserve">3.2.3.3. pessoa física ou jurídica que se encontre, ao tempo da contratação, impossibilitada de contratar em decorrência de sanção que lhe foi imposta;</w:t>
      </w:r>
    </w:p>
    <w:p w:rsidR="00000000" w:rsidDel="00000000" w:rsidP="00000000" w:rsidRDefault="00000000" w:rsidRPr="00000000" w14:paraId="00000038">
      <w:pPr>
        <w:spacing w:line="276" w:lineRule="auto"/>
        <w:jc w:val="both"/>
        <w:rPr>
          <w:color w:val="000000"/>
          <w:sz w:val="24"/>
          <w:szCs w:val="24"/>
        </w:rPr>
      </w:pPr>
      <w:r w:rsidDel="00000000" w:rsidR="00000000" w:rsidRPr="00000000">
        <w:rPr>
          <w:color w:val="000000"/>
          <w:sz w:val="24"/>
          <w:szCs w:val="24"/>
          <w:rtl w:val="0"/>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000000" w:rsidDel="00000000" w:rsidP="00000000" w:rsidRDefault="00000000" w:rsidRPr="00000000" w14:paraId="00000039">
      <w:pPr>
        <w:spacing w:line="276" w:lineRule="auto"/>
        <w:jc w:val="both"/>
        <w:rPr>
          <w:color w:val="000000"/>
          <w:sz w:val="24"/>
          <w:szCs w:val="24"/>
        </w:rPr>
      </w:pPr>
      <w:r w:rsidDel="00000000" w:rsidR="00000000" w:rsidRPr="00000000">
        <w:rPr>
          <w:color w:val="000000"/>
          <w:sz w:val="24"/>
          <w:szCs w:val="24"/>
          <w:rtl w:val="0"/>
        </w:rPr>
        <w:t xml:space="preserve">3.2.3.5. empresas controladoras, controladas ou coligadas, nos termos da Lei nº. 6.404/1976, concorrendo entre si;</w:t>
      </w:r>
    </w:p>
    <w:p w:rsidR="00000000" w:rsidDel="00000000" w:rsidP="00000000" w:rsidRDefault="00000000" w:rsidRPr="00000000" w14:paraId="0000003A">
      <w:pPr>
        <w:spacing w:line="276" w:lineRule="auto"/>
        <w:jc w:val="both"/>
        <w:rPr>
          <w:color w:val="000000"/>
          <w:sz w:val="24"/>
          <w:szCs w:val="24"/>
        </w:rPr>
      </w:pPr>
      <w:r w:rsidDel="00000000" w:rsidR="00000000" w:rsidRPr="00000000">
        <w:rPr>
          <w:color w:val="000000"/>
          <w:sz w:val="24"/>
          <w:szCs w:val="24"/>
          <w:rtl w:val="0"/>
        </w:rPr>
        <w:t xml:space="preserve">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B">
      <w:pPr>
        <w:tabs>
          <w:tab w:val="left" w:leader="none" w:pos="2268"/>
        </w:tabs>
        <w:spacing w:line="276" w:lineRule="auto"/>
        <w:jc w:val="both"/>
        <w:rPr>
          <w:color w:val="000000"/>
          <w:sz w:val="24"/>
          <w:szCs w:val="24"/>
        </w:rPr>
      </w:pPr>
      <w:r w:rsidDel="00000000" w:rsidR="00000000" w:rsidRPr="00000000">
        <w:rPr>
          <w:color w:val="000000"/>
          <w:sz w:val="24"/>
          <w:szCs w:val="24"/>
          <w:rtl w:val="0"/>
        </w:rPr>
        <w:t xml:space="preserve">3.2.3.7. organizações da Sociedade Civil de Interesse Público – OSCIP –, atuando nessa condição (Acórdão nº 746/2014-TCU-Plenário);</w:t>
      </w:r>
    </w:p>
    <w:p w:rsidR="00000000" w:rsidDel="00000000" w:rsidP="00000000" w:rsidRDefault="00000000" w:rsidRPr="00000000" w14:paraId="0000003C">
      <w:pPr>
        <w:tabs>
          <w:tab w:val="left" w:leader="none" w:pos="2268"/>
        </w:tabs>
        <w:spacing w:line="276" w:lineRule="auto"/>
        <w:jc w:val="both"/>
        <w:rPr>
          <w:b w:val="1"/>
          <w:bCs w:val="1"/>
          <w:sz w:val="24"/>
          <w:szCs w:val="24"/>
        </w:rPr>
      </w:pPr>
      <w:r w:rsidDel="00000000" w:rsidR="00000000" w:rsidRPr="00000000">
        <w:rPr>
          <w:color w:val="000000"/>
          <w:sz w:val="24"/>
          <w:szCs w:val="24"/>
          <w:rtl w:val="0"/>
        </w:rPr>
        <w:t xml:space="preserve">3.2.4. </w:t>
      </w:r>
      <w:r w:rsidDel="00000000" w:rsidR="00000000" w:rsidRPr="00000000">
        <w:rPr>
          <w:rtl w:val="0"/>
        </w:rPr>
        <w:t xml:space="preserve">Não poderão participar deste credenciamento os Microempreendedores Individuais – MEI –, quando a natureza jurídica e as limitações legais do enquadramento tributário forem incompatíveis com a prestação dos serviços especializados objeto deste credenciamento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3D">
      <w:pPr>
        <w:spacing w:line="276" w:lineRule="auto"/>
        <w:jc w:val="both"/>
        <w:rPr>
          <w:color w:val="000000"/>
          <w:sz w:val="24"/>
          <w:szCs w:val="24"/>
        </w:rPr>
      </w:pPr>
      <w:r w:rsidDel="00000000" w:rsidR="00000000" w:rsidRPr="00000000">
        <w:rPr>
          <w:color w:val="000000"/>
          <w:sz w:val="24"/>
          <w:szCs w:val="24"/>
          <w:rtl w:val="0"/>
        </w:rPr>
        <w:t xml:space="preserve">3.3. Equiparam-se aos autores do projeto as empresas integrantes do mesmo grupo econômico;</w:t>
      </w:r>
    </w:p>
    <w:p w:rsidR="00000000" w:rsidDel="00000000" w:rsidP="00000000" w:rsidRDefault="00000000" w:rsidRPr="00000000" w14:paraId="0000003E">
      <w:pPr>
        <w:spacing w:line="276" w:lineRule="auto"/>
        <w:jc w:val="both"/>
        <w:rPr>
          <w:color w:val="000000"/>
          <w:sz w:val="24"/>
          <w:szCs w:val="24"/>
        </w:rPr>
      </w:pPr>
      <w:r w:rsidDel="00000000" w:rsidR="00000000" w:rsidRPr="00000000">
        <w:rPr>
          <w:color w:val="000000"/>
          <w:sz w:val="24"/>
          <w:szCs w:val="24"/>
          <w:rtl w:val="0"/>
        </w:rPr>
        <w:t xml:space="preserve">3.4. aplica-se o disposto na alínea “3.2.3.3” também o interessado(a)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rsidR="00000000" w:rsidDel="00000000" w:rsidP="00000000" w:rsidRDefault="00000000" w:rsidRPr="00000000" w14:paraId="0000003F">
      <w:pPr>
        <w:tabs>
          <w:tab w:val="left" w:leader="none" w:pos="2268"/>
        </w:tabs>
        <w:spacing w:line="276" w:lineRule="auto"/>
        <w:jc w:val="both"/>
        <w:rPr>
          <w:sz w:val="24"/>
          <w:szCs w:val="24"/>
        </w:rPr>
      </w:pPr>
      <w:r w:rsidDel="00000000" w:rsidR="00000000" w:rsidRPr="00000000">
        <w:rPr>
          <w:b w:val="1"/>
          <w:bCs w:val="1"/>
          <w:sz w:val="24"/>
          <w:szCs w:val="24"/>
          <w:rtl w:val="0"/>
        </w:rPr>
        <w:t xml:space="preserve">4. Do sistema, critério de julgamento, modo de disputa e do tratamento diferenciado</w:t>
      </w:r>
      <w:r w:rsidDel="00000000" w:rsidR="00000000" w:rsidRPr="00000000">
        <w:rPr>
          <w:rtl w:val="0"/>
        </w:rPr>
      </w:r>
    </w:p>
    <w:p w:rsidR="00000000" w:rsidDel="00000000" w:rsidP="00000000" w:rsidRDefault="00000000" w:rsidRPr="00000000" w14:paraId="00000040">
      <w:pPr>
        <w:spacing w:line="276" w:lineRule="auto"/>
        <w:jc w:val="both"/>
        <w:rPr>
          <w:sz w:val="28"/>
          <w:szCs w:val="28"/>
        </w:rPr>
      </w:pPr>
      <w:r w:rsidDel="00000000" w:rsidR="00000000" w:rsidRPr="00000000">
        <w:rPr>
          <w:sz w:val="28"/>
          <w:szCs w:val="28"/>
          <w:rtl w:val="0"/>
        </w:rPr>
        <w:t xml:space="preserve">4.1. </w:t>
      </w:r>
      <w:r w:rsidDel="00000000" w:rsidR="00000000" w:rsidRPr="00000000">
        <w:rPr>
          <w:sz w:val="24"/>
          <w:szCs w:val="24"/>
          <w:rtl w:val="0"/>
        </w:rPr>
        <w:t xml:space="preserve">Considerando a natureza jurídica do procedimento auxiliar de credenciamento, caracterizado pela inexistência de competição entre os interessados e pela fixação prévia dos valores pela Administração, não haverá aplicação de critério de julgamento, modo de disputa ou margem de preferência. Permanecem aplicáveis, quando cabíveis, as disposições relativas ao tratamento favorecido e diferenciado previsto na Lei Complementar nº 123/2006 e no art. 4º da Lei Federal nº 14.133/2021</w:t>
      </w:r>
      <w:r w:rsidDel="00000000" w:rsidR="00000000" w:rsidRPr="00000000">
        <w:rPr>
          <w:sz w:val="28"/>
          <w:szCs w:val="28"/>
          <w:rtl w:val="0"/>
        </w:rPr>
        <w:t xml:space="preserve">.  </w:t>
      </w:r>
    </w:p>
    <w:p w:rsidR="00000000" w:rsidDel="00000000" w:rsidP="00000000" w:rsidRDefault="00000000" w:rsidRPr="00000000" w14:paraId="00000041">
      <w:pPr>
        <w:spacing w:line="276" w:lineRule="auto"/>
        <w:jc w:val="both"/>
        <w:rPr>
          <w:color w:val="000000"/>
          <w:sz w:val="24"/>
          <w:szCs w:val="24"/>
        </w:rPr>
      </w:pPr>
      <w:r w:rsidDel="00000000" w:rsidR="00000000" w:rsidRPr="00000000">
        <w:rPr>
          <w:color w:val="000000"/>
          <w:sz w:val="24"/>
          <w:szCs w:val="24"/>
          <w:rtl w:val="0"/>
        </w:rPr>
        <w:t xml:space="preserve">4.2 - Os interessados encaminharão, exclusivamente por meio do sistema eletrônico</w:t>
      </w:r>
      <w:r w:rsidDel="00000000" w:rsidR="00000000" w:rsidRPr="00000000">
        <w:rPr>
          <w:sz w:val="24"/>
          <w:szCs w:val="24"/>
          <w:rtl w:val="0"/>
        </w:rPr>
        <w:t xml:space="preserve"> os documentos de habilitação e o Termo de Aceitação dos Valores Fixados pela Administração, conforme Anexo III</w:t>
      </w:r>
      <w:r w:rsidDel="00000000" w:rsidR="00000000" w:rsidRPr="00000000">
        <w:rPr>
          <w:color w:val="000000"/>
          <w:sz w:val="24"/>
          <w:szCs w:val="24"/>
          <w:rtl w:val="0"/>
        </w:rPr>
        <w:t xml:space="preserve">, até a data e o horário estabelecidos para abertura da sessão pública.</w:t>
      </w:r>
    </w:p>
    <w:p w:rsidR="00000000" w:rsidDel="00000000" w:rsidP="00000000" w:rsidRDefault="00000000" w:rsidRPr="00000000" w14:paraId="00000042">
      <w:pPr>
        <w:spacing w:line="276" w:lineRule="auto"/>
        <w:jc w:val="both"/>
        <w:rPr>
          <w:b w:val="1"/>
          <w:bCs w:val="1"/>
          <w:color w:val="000000"/>
          <w:sz w:val="24"/>
          <w:szCs w:val="24"/>
        </w:rPr>
      </w:pPr>
      <w:r w:rsidDel="00000000" w:rsidR="00000000" w:rsidRPr="00000000">
        <w:rPr>
          <w:b w:val="1"/>
          <w:bCs w:val="1"/>
          <w:color w:val="000000"/>
          <w:sz w:val="24"/>
          <w:szCs w:val="24"/>
          <w:rtl w:val="0"/>
        </w:rPr>
        <w:t xml:space="preserve">4.3. Do credenciamento ao sistema provedor:</w:t>
      </w:r>
    </w:p>
    <w:p w:rsidR="00000000" w:rsidDel="00000000" w:rsidP="00000000" w:rsidRDefault="00000000" w:rsidRPr="00000000" w14:paraId="00000043">
      <w:pPr>
        <w:spacing w:line="276" w:lineRule="auto"/>
        <w:jc w:val="both"/>
        <w:rPr>
          <w:color w:val="000000"/>
          <w:sz w:val="24"/>
          <w:szCs w:val="24"/>
        </w:rPr>
      </w:pPr>
      <w:r w:rsidDel="00000000" w:rsidR="00000000" w:rsidRPr="00000000">
        <w:rPr>
          <w:color w:val="000000"/>
          <w:sz w:val="24"/>
          <w:szCs w:val="24"/>
          <w:rtl w:val="0"/>
        </w:rPr>
        <w:t xml:space="preserve">4.3.1. Os interessados deverão estar previamente cadastrados junto ao provedor do sistema eletrônico antes da data de realização da sessão pública.</w:t>
      </w:r>
    </w:p>
    <w:p w:rsidR="00000000" w:rsidDel="00000000" w:rsidP="00000000" w:rsidRDefault="00000000" w:rsidRPr="00000000" w14:paraId="00000044">
      <w:pPr>
        <w:spacing w:line="276" w:lineRule="auto"/>
        <w:jc w:val="both"/>
        <w:rPr>
          <w:sz w:val="24"/>
          <w:szCs w:val="24"/>
        </w:rPr>
      </w:pPr>
      <w:r w:rsidDel="00000000" w:rsidR="00000000" w:rsidRPr="00000000">
        <w:rPr>
          <w:color w:val="000000"/>
          <w:sz w:val="24"/>
          <w:szCs w:val="24"/>
          <w:rtl w:val="0"/>
        </w:rPr>
        <w:t xml:space="preserve">4.3.2. Para acesso ao sistema eletrônico, os interessados em participar do credenciamento deverão obter chave de identificação e senha pessoal (intransferíveis), junto ao provedor do sistema indicado neste instrumento, através de realização de cadastramento simplificado mediante contato direto com o </w:t>
      </w:r>
      <w:r w:rsidDel="00000000" w:rsidR="00000000" w:rsidRPr="00000000">
        <w:rPr>
          <w:b w:val="1"/>
          <w:bCs w:val="1"/>
          <w:color w:val="000000"/>
          <w:sz w:val="24"/>
          <w:szCs w:val="24"/>
          <w:u w:val="single"/>
          <w:rtl w:val="0"/>
        </w:rPr>
        <w:t xml:space="preserve">BOLSA NACIONAL DE COMPRAS - BNC</w:t>
      </w:r>
      <w:r w:rsidDel="00000000" w:rsidR="00000000" w:rsidRPr="00000000">
        <w:rPr>
          <w:color w:val="000000"/>
          <w:sz w:val="24"/>
          <w:szCs w:val="24"/>
          <w:rtl w:val="0"/>
        </w:rPr>
        <w:t xml:space="preserve">, através do site: </w:t>
      </w:r>
      <w:hyperlink r:id="rId8">
        <w:r w:rsidDel="00000000" w:rsidR="00000000" w:rsidRPr="00000000">
          <w:rPr>
            <w:b w:val="1"/>
            <w:bCs w:val="1"/>
            <w:color w:val="0000ff"/>
            <w:sz w:val="24"/>
            <w:szCs w:val="24"/>
            <w:u w:val="single"/>
            <w:rtl w:val="0"/>
          </w:rPr>
          <w:t xml:space="preserve">https://www.bnc.org.br/</w:t>
        </w:r>
      </w:hyperlink>
      <w:r w:rsidDel="00000000" w:rsidR="00000000" w:rsidRPr="00000000">
        <w:rPr>
          <w:b w:val="1"/>
          <w:bCs w:val="1"/>
          <w:color w:val="000000"/>
          <w:sz w:val="24"/>
          <w:szCs w:val="24"/>
          <w:u w:val="single"/>
          <w:rtl w:val="0"/>
        </w:rPr>
        <w:t xml:space="preserve"> ou pelos telefones </w:t>
      </w:r>
      <w:r w:rsidDel="00000000" w:rsidR="00000000" w:rsidRPr="00000000">
        <w:rPr>
          <w:b w:val="1"/>
          <w:bCs w:val="1"/>
          <w:color w:val="333333"/>
          <w:sz w:val="24"/>
          <w:szCs w:val="24"/>
          <w:highlight w:val="white"/>
          <w:u w:val="single"/>
          <w:rtl w:val="0"/>
        </w:rPr>
        <w:t xml:space="preserve">(42) 3026-4555 ou (42) 3026-4550.</w:t>
      </w:r>
      <w:r w:rsidDel="00000000" w:rsidR="00000000" w:rsidRPr="00000000">
        <w:rPr>
          <w:rtl w:val="0"/>
        </w:rPr>
      </w:r>
    </w:p>
    <w:p w:rsidR="00000000" w:rsidDel="00000000" w:rsidP="00000000" w:rsidRDefault="00000000" w:rsidRPr="00000000" w14:paraId="00000045">
      <w:pPr>
        <w:spacing w:line="276" w:lineRule="auto"/>
        <w:jc w:val="both"/>
        <w:rPr>
          <w:color w:val="000000"/>
          <w:sz w:val="24"/>
          <w:szCs w:val="24"/>
        </w:rPr>
      </w:pPr>
      <w:r w:rsidDel="00000000" w:rsidR="00000000" w:rsidRPr="00000000">
        <w:rPr>
          <w:color w:val="000000"/>
          <w:sz w:val="24"/>
          <w:szCs w:val="24"/>
          <w:rtl w:val="0"/>
        </w:rPr>
        <w:t xml:space="preserve">4.3.3. É de exclusiva responsabilidade do usuário o sigilo da senha, bem como seu uso em qualquer transação efetuada.</w:t>
      </w:r>
    </w:p>
    <w:p w:rsidR="00000000" w:rsidDel="00000000" w:rsidP="00000000" w:rsidRDefault="00000000" w:rsidRPr="00000000" w14:paraId="00000046">
      <w:pPr>
        <w:spacing w:line="276" w:lineRule="auto"/>
        <w:jc w:val="both"/>
        <w:rPr>
          <w:color w:val="000000"/>
          <w:sz w:val="24"/>
          <w:szCs w:val="24"/>
        </w:rPr>
      </w:pPr>
      <w:r w:rsidDel="00000000" w:rsidR="00000000" w:rsidRPr="00000000">
        <w:rPr>
          <w:color w:val="000000"/>
          <w:sz w:val="24"/>
          <w:szCs w:val="24"/>
          <w:rtl w:val="0"/>
        </w:rPr>
        <w:t xml:space="preserve">4.3.4. O credenciamento do Interessado junto ao sistema eletrônico implica na responsabilização pelos atos praticados, devendo ser indicada pessoa com capacidade técnica para realização das transações inerentes ao certame.</w:t>
      </w:r>
    </w:p>
    <w:p w:rsidR="00000000" w:rsidDel="00000000" w:rsidP="00000000" w:rsidRDefault="00000000" w:rsidRPr="00000000" w14:paraId="00000047">
      <w:pPr>
        <w:spacing w:line="276" w:lineRule="auto"/>
        <w:jc w:val="both"/>
        <w:rPr>
          <w:color w:val="000000"/>
          <w:sz w:val="24"/>
          <w:szCs w:val="24"/>
        </w:rPr>
      </w:pPr>
      <w:r w:rsidDel="00000000" w:rsidR="00000000" w:rsidRPr="00000000">
        <w:rPr>
          <w:color w:val="000000"/>
          <w:sz w:val="24"/>
          <w:szCs w:val="24"/>
          <w:rtl w:val="0"/>
        </w:rPr>
        <w:t xml:space="preserve">4.3.5. Caberá ao Interessado acompanhar todas as operações no sistema eletrônico antes, durante e após a sessão pública do certame licitatório, ficando responsável pelo ônus decorrente da perda de negócios diante da inobservância de quaisquer mensagens e informações emitidas pelo sistema ou de sua desconexão.</w:t>
      </w:r>
    </w:p>
    <w:p w:rsidR="00000000" w:rsidDel="00000000" w:rsidP="00000000" w:rsidRDefault="00000000" w:rsidRPr="00000000" w14:paraId="00000048">
      <w:pPr>
        <w:spacing w:line="276" w:lineRule="auto"/>
        <w:jc w:val="both"/>
        <w:rPr>
          <w:color w:val="000000"/>
          <w:sz w:val="24"/>
          <w:szCs w:val="24"/>
        </w:rPr>
      </w:pPr>
      <w:r w:rsidDel="00000000" w:rsidR="00000000" w:rsidRPr="00000000">
        <w:rPr>
          <w:color w:val="000000"/>
          <w:sz w:val="24"/>
          <w:szCs w:val="24"/>
          <w:rtl w:val="0"/>
        </w:rPr>
        <w:t xml:space="preserve">4.4 - Sem prejuízo da obrigação de marcação em campo próprio da plataforma eletrônica, </w:t>
      </w:r>
      <w:r w:rsidDel="00000000" w:rsidR="00000000" w:rsidRPr="00000000">
        <w:rPr>
          <w:sz w:val="24"/>
          <w:szCs w:val="24"/>
          <w:rtl w:val="0"/>
        </w:rPr>
        <w:t xml:space="preserve">o requerimento de credenciamento e o Termo de Aceitação dos Valores Fixados pela Administração serão tacitamente </w:t>
      </w:r>
      <w:r w:rsidDel="00000000" w:rsidR="00000000" w:rsidRPr="00000000">
        <w:rPr>
          <w:color w:val="000000"/>
          <w:sz w:val="24"/>
          <w:szCs w:val="24"/>
          <w:rtl w:val="0"/>
        </w:rPr>
        <w:t xml:space="preserve">declarada que:</w:t>
      </w:r>
    </w:p>
    <w:p w:rsidR="00000000" w:rsidDel="00000000" w:rsidP="00000000" w:rsidRDefault="00000000" w:rsidRPr="00000000" w14:paraId="00000049">
      <w:pPr>
        <w:spacing w:line="276" w:lineRule="auto"/>
        <w:jc w:val="both"/>
        <w:rPr>
          <w:color w:val="000000"/>
          <w:sz w:val="24"/>
          <w:szCs w:val="24"/>
        </w:rPr>
      </w:pPr>
      <w:r w:rsidDel="00000000" w:rsidR="00000000" w:rsidRPr="00000000">
        <w:rPr>
          <w:color w:val="000000"/>
          <w:sz w:val="24"/>
          <w:szCs w:val="24"/>
          <w:rtl w:val="0"/>
        </w:rPr>
        <w:t xml:space="preserve">4.4.1 - está ciente e concorda com as condições contidas no edital e seus anexos, bem como de que o </w:t>
      </w:r>
      <w:r w:rsidDel="00000000" w:rsidR="00000000" w:rsidRPr="00000000">
        <w:rPr>
          <w:sz w:val="24"/>
          <w:szCs w:val="24"/>
          <w:rtl w:val="0"/>
        </w:rPr>
        <w:t xml:space="preserve">requerimento de credenciamento</w:t>
      </w:r>
      <w:r w:rsidDel="00000000" w:rsidR="00000000" w:rsidRPr="00000000">
        <w:rPr>
          <w:color w:val="000000"/>
          <w:sz w:val="24"/>
          <w:szCs w:val="24"/>
          <w:rtl w:val="0"/>
        </w:rPr>
        <w:t xml:space="preserve"> apresentado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04A">
      <w:pPr>
        <w:spacing w:line="276" w:lineRule="auto"/>
        <w:jc w:val="both"/>
        <w:rPr>
          <w:color w:val="000000"/>
          <w:sz w:val="24"/>
          <w:szCs w:val="24"/>
        </w:rPr>
      </w:pPr>
      <w:r w:rsidDel="00000000" w:rsidR="00000000" w:rsidRPr="00000000">
        <w:rPr>
          <w:color w:val="000000"/>
          <w:sz w:val="24"/>
          <w:szCs w:val="24"/>
          <w:rtl w:val="0"/>
        </w:rPr>
        <w:t xml:space="preserve">4.4.2 -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4B">
      <w:pPr>
        <w:spacing w:line="276" w:lineRule="auto"/>
        <w:jc w:val="both"/>
        <w:rPr>
          <w:color w:val="000000"/>
          <w:sz w:val="24"/>
          <w:szCs w:val="24"/>
        </w:rPr>
      </w:pPr>
      <w:r w:rsidDel="00000000" w:rsidR="00000000" w:rsidRPr="00000000">
        <w:rPr>
          <w:color w:val="000000"/>
          <w:sz w:val="24"/>
          <w:szCs w:val="24"/>
          <w:rtl w:val="0"/>
        </w:rPr>
        <w:t xml:space="preserve">4.4.3 -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4C">
      <w:pPr>
        <w:spacing w:line="276" w:lineRule="auto"/>
        <w:jc w:val="both"/>
        <w:rPr>
          <w:color w:val="000000"/>
          <w:sz w:val="24"/>
          <w:szCs w:val="24"/>
        </w:rPr>
      </w:pPr>
      <w:r w:rsidDel="00000000" w:rsidR="00000000" w:rsidRPr="00000000">
        <w:rPr>
          <w:color w:val="000000"/>
          <w:sz w:val="24"/>
          <w:szCs w:val="24"/>
          <w:rtl w:val="0"/>
        </w:rPr>
        <w:t xml:space="preserve">4.4.4 - cumpre as exigências de reserva de cargos para pessoa com deficiência e para reabilitado da Previdência Social, previstas em lei e em outras normas específicas;</w:t>
      </w:r>
    </w:p>
    <w:p w:rsidR="00000000" w:rsidDel="00000000" w:rsidP="00000000" w:rsidRDefault="00000000" w:rsidRPr="00000000" w14:paraId="0000004D">
      <w:pPr>
        <w:spacing w:line="276" w:lineRule="auto"/>
        <w:jc w:val="both"/>
        <w:rPr>
          <w:color w:val="000000"/>
          <w:sz w:val="24"/>
          <w:szCs w:val="24"/>
        </w:rPr>
      </w:pPr>
      <w:r w:rsidDel="00000000" w:rsidR="00000000" w:rsidRPr="00000000">
        <w:rPr>
          <w:color w:val="000000"/>
          <w:sz w:val="24"/>
          <w:szCs w:val="24"/>
          <w:rtl w:val="0"/>
        </w:rPr>
        <w:t xml:space="preserve">4.5 - O Interessado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4E">
      <w:pPr>
        <w:spacing w:line="276" w:lineRule="auto"/>
        <w:jc w:val="both"/>
        <w:rPr>
          <w:color w:val="000000"/>
          <w:sz w:val="24"/>
          <w:szCs w:val="24"/>
        </w:rPr>
      </w:pPr>
      <w:r w:rsidDel="00000000" w:rsidR="00000000" w:rsidRPr="00000000">
        <w:rPr>
          <w:color w:val="000000"/>
          <w:sz w:val="24"/>
          <w:szCs w:val="24"/>
          <w:rtl w:val="0"/>
        </w:rPr>
        <w:t xml:space="preserve">4.6 - Não haverá ordem de classificação na etapa de </w:t>
      </w:r>
      <w:r w:rsidDel="00000000" w:rsidR="00000000" w:rsidRPr="00000000">
        <w:rPr>
          <w:sz w:val="24"/>
          <w:szCs w:val="24"/>
          <w:rtl w:val="0"/>
        </w:rPr>
        <w:t xml:space="preserve">apresentação do requerimento de credenciamento</w:t>
      </w:r>
      <w:r w:rsidDel="00000000" w:rsidR="00000000" w:rsidRPr="00000000">
        <w:rPr>
          <w:rtl w:val="0"/>
        </w:rPr>
        <w:t xml:space="preserve"> </w:t>
      </w:r>
      <w:r w:rsidDel="00000000" w:rsidR="00000000" w:rsidRPr="00000000">
        <w:rPr>
          <w:color w:val="000000"/>
          <w:sz w:val="24"/>
          <w:szCs w:val="24"/>
          <w:rtl w:val="0"/>
        </w:rPr>
        <w:t xml:space="preserve">e dos documentos de habilitação pelo Interessado, o que ocorrerá somente após os procedimentos de abertura da sessão pública.</w:t>
      </w:r>
    </w:p>
    <w:p w:rsidR="00000000" w:rsidDel="00000000" w:rsidP="00000000" w:rsidRDefault="00000000" w:rsidRPr="00000000" w14:paraId="0000004F">
      <w:pPr>
        <w:spacing w:line="276" w:lineRule="auto"/>
        <w:jc w:val="both"/>
        <w:rPr>
          <w:color w:val="000000"/>
          <w:sz w:val="24"/>
          <w:szCs w:val="24"/>
        </w:rPr>
      </w:pPr>
      <w:r w:rsidDel="00000000" w:rsidR="00000000" w:rsidRPr="00000000">
        <w:rPr>
          <w:color w:val="000000"/>
          <w:sz w:val="24"/>
          <w:szCs w:val="24"/>
          <w:rtl w:val="0"/>
        </w:rPr>
        <w:t xml:space="preserve">4.7 - Serão disponibilizados para acesso público os </w:t>
      </w:r>
      <w:r w:rsidDel="00000000" w:rsidR="00000000" w:rsidRPr="00000000">
        <w:rPr>
          <w:sz w:val="24"/>
          <w:szCs w:val="24"/>
          <w:rtl w:val="0"/>
        </w:rPr>
        <w:t xml:space="preserve">documentos apresentados pelos </w:t>
      </w:r>
      <w:r w:rsidDel="00000000" w:rsidR="00000000" w:rsidRPr="00000000">
        <w:rPr>
          <w:color w:val="000000"/>
          <w:sz w:val="24"/>
          <w:szCs w:val="24"/>
          <w:rtl w:val="0"/>
        </w:rPr>
        <w:t xml:space="preserve">interessados convocados para apresentação dos termos de interesse de credenciamento.</w:t>
      </w:r>
    </w:p>
    <w:p w:rsidR="00000000" w:rsidDel="00000000" w:rsidP="00000000" w:rsidRDefault="00000000" w:rsidRPr="00000000" w14:paraId="00000050">
      <w:pPr>
        <w:spacing w:line="276" w:lineRule="auto"/>
        <w:jc w:val="both"/>
        <w:rPr>
          <w:color w:val="000000"/>
          <w:sz w:val="24"/>
          <w:szCs w:val="24"/>
        </w:rPr>
      </w:pPr>
      <w:r w:rsidDel="00000000" w:rsidR="00000000" w:rsidRPr="00000000">
        <w:rPr>
          <w:color w:val="000000"/>
          <w:sz w:val="24"/>
          <w:szCs w:val="24"/>
          <w:rtl w:val="0"/>
        </w:rPr>
        <w:t xml:space="preserve">4.8 - Está vedada a utilização de “robôs” no presente processo eletrônico por comprometer a isonomia entre os participantes, nos termos do Acórdão nº. 1.647/2010-TCU-Plenário(…).</w:t>
      </w:r>
    </w:p>
    <w:p w:rsidR="00000000" w:rsidDel="00000000" w:rsidP="00000000" w:rsidRDefault="00000000" w:rsidRPr="00000000" w14:paraId="00000051">
      <w:pPr>
        <w:spacing w:line="276" w:lineRule="auto"/>
        <w:jc w:val="both"/>
        <w:rPr>
          <w:color w:val="000000"/>
          <w:sz w:val="24"/>
          <w:szCs w:val="24"/>
        </w:rPr>
      </w:pPr>
      <w:r w:rsidDel="00000000" w:rsidR="00000000" w:rsidRPr="00000000">
        <w:rPr>
          <w:color w:val="000000"/>
          <w:sz w:val="24"/>
          <w:szCs w:val="24"/>
          <w:rtl w:val="0"/>
        </w:rPr>
        <w:t xml:space="preserve">4.9 - Caberá ao interessado em participar do credenciamento acompanhar as operações no sistema eletrônico durante o credenciamento e se responsabilizar pelo ônus decorrente da </w:t>
      </w:r>
      <w:r w:rsidDel="00000000" w:rsidR="00000000" w:rsidRPr="00000000">
        <w:rPr>
          <w:rtl w:val="0"/>
        </w:rPr>
        <w:t xml:space="preserve">perda </w:t>
      </w:r>
      <w:r w:rsidDel="00000000" w:rsidR="00000000" w:rsidRPr="00000000">
        <w:rPr>
          <w:sz w:val="24"/>
          <w:szCs w:val="24"/>
          <w:rtl w:val="0"/>
        </w:rPr>
        <w:t xml:space="preserve">da oportunidade de participar regularmente do procedimento </w:t>
      </w:r>
      <w:r w:rsidDel="00000000" w:rsidR="00000000" w:rsidRPr="00000000">
        <w:rPr>
          <w:color w:val="000000"/>
          <w:sz w:val="24"/>
          <w:szCs w:val="24"/>
          <w:rtl w:val="0"/>
        </w:rPr>
        <w:t xml:space="preserve">diante da inobservância de mensagens emitidas pela Administração ou de sua desconexão.</w:t>
      </w:r>
    </w:p>
    <w:p w:rsidR="00000000" w:rsidDel="00000000" w:rsidP="00000000" w:rsidRDefault="00000000" w:rsidRPr="00000000" w14:paraId="00000052">
      <w:pPr>
        <w:spacing w:line="276" w:lineRule="auto"/>
        <w:jc w:val="both"/>
        <w:rPr>
          <w:color w:val="000000"/>
          <w:sz w:val="24"/>
          <w:szCs w:val="24"/>
        </w:rPr>
      </w:pPr>
      <w:r w:rsidDel="00000000" w:rsidR="00000000" w:rsidRPr="00000000">
        <w:rPr>
          <w:color w:val="000000"/>
          <w:sz w:val="24"/>
          <w:szCs w:val="24"/>
          <w:rtl w:val="0"/>
        </w:rPr>
        <w:t xml:space="preserve">4.10 - O Interessado deverá comunicar imediatamente ao provedor do sistema qualquer acontecimento que possa comprometer o sigilo ou a segurança, para imediato bloqueio de acesso.</w:t>
      </w:r>
    </w:p>
    <w:p w:rsidR="00000000" w:rsidDel="00000000" w:rsidP="00000000" w:rsidRDefault="00000000" w:rsidRPr="00000000" w14:paraId="00000053">
      <w:pPr>
        <w:spacing w:after="280" w:before="280" w:line="276" w:lineRule="auto"/>
        <w:jc w:val="both"/>
        <w:rPr>
          <w:b w:val="1"/>
          <w:bCs w:val="1"/>
          <w:sz w:val="24"/>
          <w:szCs w:val="24"/>
        </w:rPr>
      </w:pPr>
      <w:r w:rsidDel="00000000" w:rsidR="00000000" w:rsidRPr="00000000">
        <w:rPr>
          <w:b w:val="1"/>
          <w:bCs w:val="1"/>
          <w:sz w:val="24"/>
          <w:szCs w:val="24"/>
          <w:rtl w:val="0"/>
        </w:rPr>
        <w:t xml:space="preserve">5. DA APRESENTAÇÃO DO REQUERIMENTO DE CREDENCIAMENTO E DA DOCUMENTAÇÃO</w:t>
      </w:r>
    </w:p>
    <w:p w:rsidR="00000000" w:rsidDel="00000000" w:rsidP="00000000" w:rsidRDefault="00000000" w:rsidRPr="00000000" w14:paraId="00000054">
      <w:pPr>
        <w:spacing w:after="280" w:before="280" w:line="276" w:lineRule="auto"/>
        <w:jc w:val="both"/>
        <w:rPr>
          <w:sz w:val="24"/>
          <w:szCs w:val="24"/>
        </w:rPr>
      </w:pPr>
      <w:r w:rsidDel="00000000" w:rsidR="00000000" w:rsidRPr="00000000">
        <w:rPr>
          <w:b w:val="1"/>
          <w:bCs w:val="1"/>
          <w:sz w:val="24"/>
          <w:szCs w:val="24"/>
          <w:rtl w:val="0"/>
        </w:rPr>
        <w:t xml:space="preserve">5.1.</w:t>
      </w:r>
      <w:r w:rsidDel="00000000" w:rsidR="00000000" w:rsidRPr="00000000">
        <w:rPr>
          <w:sz w:val="24"/>
          <w:szCs w:val="24"/>
          <w:rtl w:val="0"/>
        </w:rPr>
        <w:t xml:space="preserve"> Os interessados deverão apresentar requerimento de credenciamento, conforme modelo constante do </w:t>
      </w:r>
      <w:r w:rsidDel="00000000" w:rsidR="00000000" w:rsidRPr="00000000">
        <w:rPr>
          <w:b w:val="1"/>
          <w:bCs w:val="1"/>
          <w:sz w:val="24"/>
          <w:szCs w:val="24"/>
          <w:rtl w:val="0"/>
        </w:rPr>
        <w:t xml:space="preserve">Anexo III</w:t>
      </w:r>
      <w:r w:rsidDel="00000000" w:rsidR="00000000" w:rsidRPr="00000000">
        <w:rPr>
          <w:sz w:val="24"/>
          <w:szCs w:val="24"/>
          <w:rtl w:val="0"/>
        </w:rPr>
        <w:t xml:space="preserve">, acompanhado de toda a documentação de habilitação exigida neste Edital.</w:t>
      </w:r>
    </w:p>
    <w:p w:rsidR="00000000" w:rsidDel="00000000" w:rsidP="00000000" w:rsidRDefault="00000000" w:rsidRPr="00000000" w14:paraId="00000055">
      <w:pPr>
        <w:spacing w:after="280" w:before="280" w:line="276" w:lineRule="auto"/>
        <w:jc w:val="both"/>
        <w:rPr>
          <w:sz w:val="24"/>
          <w:szCs w:val="24"/>
        </w:rPr>
      </w:pPr>
      <w:r w:rsidDel="00000000" w:rsidR="00000000" w:rsidRPr="00000000">
        <w:rPr>
          <w:b w:val="1"/>
          <w:bCs w:val="1"/>
          <w:sz w:val="24"/>
          <w:szCs w:val="24"/>
          <w:rtl w:val="0"/>
        </w:rPr>
        <w:t xml:space="preserve">5.2.</w:t>
      </w:r>
      <w:r w:rsidDel="00000000" w:rsidR="00000000" w:rsidRPr="00000000">
        <w:rPr>
          <w:sz w:val="24"/>
          <w:szCs w:val="24"/>
          <w:rtl w:val="0"/>
        </w:rPr>
        <w:t xml:space="preserve"> O requerimento de credenciamento implica a plena ciência e aceitação das condições estabelecidas neste Edital, no Termo de Referência e em seus anexos, inclusive quanto aos valores fixados pela Administração para remuneração dos serviços.</w:t>
      </w:r>
    </w:p>
    <w:p w:rsidR="00000000" w:rsidDel="00000000" w:rsidP="00000000" w:rsidRDefault="00000000" w:rsidRPr="00000000" w14:paraId="00000056">
      <w:pPr>
        <w:spacing w:after="280" w:before="280" w:line="276" w:lineRule="auto"/>
        <w:jc w:val="both"/>
        <w:rPr>
          <w:sz w:val="24"/>
          <w:szCs w:val="24"/>
        </w:rPr>
      </w:pPr>
      <w:r w:rsidDel="00000000" w:rsidR="00000000" w:rsidRPr="00000000">
        <w:rPr>
          <w:b w:val="1"/>
          <w:bCs w:val="1"/>
          <w:sz w:val="24"/>
          <w:szCs w:val="24"/>
          <w:rtl w:val="0"/>
        </w:rPr>
        <w:t xml:space="preserve">5.3.</w:t>
      </w:r>
      <w:r w:rsidDel="00000000" w:rsidR="00000000" w:rsidRPr="00000000">
        <w:rPr>
          <w:sz w:val="24"/>
          <w:szCs w:val="24"/>
          <w:rtl w:val="0"/>
        </w:rPr>
        <w:t xml:space="preserve"> O interessado deverá declarar que possui condições de executar os serviços objeto deste credenciamento, observando todas as especificações técnicas, obrigações e requisitos previstos neste Edital e no Termo de Referência.</w:t>
      </w:r>
    </w:p>
    <w:p w:rsidR="00000000" w:rsidDel="00000000" w:rsidP="00000000" w:rsidRDefault="00000000" w:rsidRPr="00000000" w14:paraId="00000057">
      <w:pPr>
        <w:spacing w:after="280" w:before="280" w:line="276" w:lineRule="auto"/>
        <w:jc w:val="both"/>
        <w:rPr>
          <w:sz w:val="24"/>
          <w:szCs w:val="24"/>
        </w:rPr>
      </w:pPr>
      <w:r w:rsidDel="00000000" w:rsidR="00000000" w:rsidRPr="00000000">
        <w:rPr>
          <w:b w:val="1"/>
          <w:bCs w:val="1"/>
          <w:sz w:val="24"/>
          <w:szCs w:val="24"/>
          <w:rtl w:val="0"/>
        </w:rPr>
        <w:t xml:space="preserve">5.4.</w:t>
      </w:r>
      <w:r w:rsidDel="00000000" w:rsidR="00000000" w:rsidRPr="00000000">
        <w:rPr>
          <w:sz w:val="24"/>
          <w:szCs w:val="24"/>
          <w:rtl w:val="0"/>
        </w:rPr>
        <w:t xml:space="preserve"> A apresentação do requerimento de credenciamento importa em declaração de que o interessado:</w:t>
      </w:r>
    </w:p>
    <w:p w:rsidR="00000000" w:rsidDel="00000000" w:rsidP="00000000" w:rsidRDefault="00000000" w:rsidRPr="00000000" w14:paraId="00000058">
      <w:pPr>
        <w:spacing w:after="280" w:before="280" w:line="276" w:lineRule="auto"/>
        <w:jc w:val="both"/>
        <w:rPr>
          <w:sz w:val="24"/>
          <w:szCs w:val="24"/>
        </w:rPr>
      </w:pPr>
      <w:r w:rsidDel="00000000" w:rsidR="00000000" w:rsidRPr="00000000">
        <w:rPr>
          <w:sz w:val="24"/>
          <w:szCs w:val="24"/>
          <w:rtl w:val="0"/>
        </w:rPr>
        <w:t xml:space="preserve">I – conhece e aceita integralmente as regras estabelecidas neste Edital;</w:t>
      </w:r>
    </w:p>
    <w:p w:rsidR="00000000" w:rsidDel="00000000" w:rsidP="00000000" w:rsidRDefault="00000000" w:rsidRPr="00000000" w14:paraId="00000059">
      <w:pPr>
        <w:spacing w:after="280" w:before="280" w:line="276" w:lineRule="auto"/>
        <w:jc w:val="both"/>
        <w:rPr>
          <w:sz w:val="24"/>
          <w:szCs w:val="24"/>
        </w:rPr>
      </w:pPr>
      <w:r w:rsidDel="00000000" w:rsidR="00000000" w:rsidRPr="00000000">
        <w:rPr>
          <w:sz w:val="24"/>
          <w:szCs w:val="24"/>
          <w:rtl w:val="0"/>
        </w:rPr>
        <w:t xml:space="preserve">II – atende aos requisitos de habilitação jurídica, fiscal, trabalhista, econômico-financeira e técnica, quando exigíveis;</w:t>
      </w:r>
    </w:p>
    <w:p w:rsidR="00000000" w:rsidDel="00000000" w:rsidP="00000000" w:rsidRDefault="00000000" w:rsidRPr="00000000" w14:paraId="0000005A">
      <w:pPr>
        <w:spacing w:after="280" w:before="280" w:line="276" w:lineRule="auto"/>
        <w:jc w:val="both"/>
        <w:rPr>
          <w:sz w:val="24"/>
          <w:szCs w:val="24"/>
        </w:rPr>
      </w:pPr>
      <w:r w:rsidDel="00000000" w:rsidR="00000000" w:rsidRPr="00000000">
        <w:rPr>
          <w:sz w:val="24"/>
          <w:szCs w:val="24"/>
          <w:rtl w:val="0"/>
        </w:rPr>
        <w:t xml:space="preserve">III – possui capacidade para executar os serviços nas condições estabelecidas pela Administração;</w:t>
      </w:r>
    </w:p>
    <w:p w:rsidR="00000000" w:rsidDel="00000000" w:rsidP="00000000" w:rsidRDefault="00000000" w:rsidRPr="00000000" w14:paraId="0000005B">
      <w:pPr>
        <w:spacing w:after="280" w:before="280" w:line="276" w:lineRule="auto"/>
        <w:jc w:val="both"/>
        <w:rPr>
          <w:sz w:val="24"/>
          <w:szCs w:val="24"/>
        </w:rPr>
      </w:pPr>
      <w:r w:rsidDel="00000000" w:rsidR="00000000" w:rsidRPr="00000000">
        <w:rPr>
          <w:sz w:val="24"/>
          <w:szCs w:val="24"/>
          <w:rtl w:val="0"/>
        </w:rPr>
        <w:t xml:space="preserve">IV – aceita integralmente os valores fixados pela Administração para remuneração dos serviços, não sendo admitida a apresentação de valores diversos ou negociação individual.</w:t>
      </w:r>
    </w:p>
    <w:p w:rsidR="00000000" w:rsidDel="00000000" w:rsidP="00000000" w:rsidRDefault="00000000" w:rsidRPr="00000000" w14:paraId="0000005C">
      <w:pPr>
        <w:spacing w:after="280" w:before="280" w:line="276" w:lineRule="auto"/>
        <w:jc w:val="both"/>
        <w:rPr>
          <w:sz w:val="24"/>
          <w:szCs w:val="24"/>
        </w:rPr>
      </w:pPr>
      <w:r w:rsidDel="00000000" w:rsidR="00000000" w:rsidRPr="00000000">
        <w:rPr>
          <w:b w:val="1"/>
          <w:bCs w:val="1"/>
          <w:sz w:val="24"/>
          <w:szCs w:val="24"/>
          <w:rtl w:val="0"/>
        </w:rPr>
        <w:t xml:space="preserve">5.5.</w:t>
      </w:r>
      <w:r w:rsidDel="00000000" w:rsidR="00000000" w:rsidRPr="00000000">
        <w:rPr>
          <w:sz w:val="24"/>
          <w:szCs w:val="24"/>
          <w:rtl w:val="0"/>
        </w:rPr>
        <w:t xml:space="preserve"> Não será admitida a apresentação de proposta de preços, descontos, acréscimos, vantagens ou quaisquer condições que alterem os valores previamente fixados pela Administração.</w:t>
      </w:r>
    </w:p>
    <w:p w:rsidR="00000000" w:rsidDel="00000000" w:rsidP="00000000" w:rsidRDefault="00000000" w:rsidRPr="00000000" w14:paraId="0000005D">
      <w:pPr>
        <w:spacing w:after="280" w:before="280" w:line="276" w:lineRule="auto"/>
        <w:jc w:val="both"/>
        <w:rPr>
          <w:sz w:val="24"/>
          <w:szCs w:val="24"/>
        </w:rPr>
      </w:pPr>
      <w:r w:rsidDel="00000000" w:rsidR="00000000" w:rsidRPr="00000000">
        <w:rPr>
          <w:b w:val="1"/>
          <w:bCs w:val="1"/>
          <w:sz w:val="24"/>
          <w:szCs w:val="24"/>
          <w:rtl w:val="0"/>
        </w:rPr>
        <w:t xml:space="preserve">5.6.</w:t>
      </w:r>
      <w:r w:rsidDel="00000000" w:rsidR="00000000" w:rsidRPr="00000000">
        <w:rPr>
          <w:sz w:val="24"/>
          <w:szCs w:val="24"/>
          <w:rtl w:val="0"/>
        </w:rPr>
        <w:t xml:space="preserve"> O requerimento de credenciamento deverá estar devidamente assinado pelo interessado ou por seu representante legal, acompanhado da documentação exigida neste Edital.</w:t>
      </w:r>
    </w:p>
    <w:p w:rsidR="00000000" w:rsidDel="00000000" w:rsidP="00000000" w:rsidRDefault="00000000" w:rsidRPr="00000000" w14:paraId="0000005E">
      <w:pPr>
        <w:spacing w:after="280" w:before="280" w:line="276" w:lineRule="auto"/>
        <w:jc w:val="both"/>
        <w:rPr>
          <w:sz w:val="24"/>
          <w:szCs w:val="24"/>
        </w:rPr>
      </w:pPr>
      <w:r w:rsidDel="00000000" w:rsidR="00000000" w:rsidRPr="00000000">
        <w:rPr>
          <w:b w:val="1"/>
          <w:bCs w:val="1"/>
          <w:sz w:val="24"/>
          <w:szCs w:val="24"/>
          <w:rtl w:val="0"/>
        </w:rPr>
        <w:t xml:space="preserve">5.7.</w:t>
      </w:r>
      <w:r w:rsidDel="00000000" w:rsidR="00000000" w:rsidRPr="00000000">
        <w:rPr>
          <w:sz w:val="24"/>
          <w:szCs w:val="24"/>
          <w:rtl w:val="0"/>
        </w:rPr>
        <w:t xml:space="preserve"> O interessado é responsável pela veracidade das informações e documentos apresentados, respondendo civil, administrativa e penalmente por eventual falsidade, sem prejuízo do indeferimento do credenciamento ou do descredenciamento, quando for o caso.</w:t>
      </w:r>
    </w:p>
    <w:p w:rsidR="00000000" w:rsidDel="00000000" w:rsidP="00000000" w:rsidRDefault="00000000" w:rsidRPr="00000000" w14:paraId="0000005F">
      <w:pPr>
        <w:spacing w:after="280" w:before="280" w:line="276" w:lineRule="auto"/>
        <w:jc w:val="both"/>
        <w:rPr>
          <w:sz w:val="24"/>
          <w:szCs w:val="24"/>
        </w:rPr>
      </w:pPr>
      <w:r w:rsidDel="00000000" w:rsidR="00000000" w:rsidRPr="00000000">
        <w:rPr>
          <w:b w:val="1"/>
          <w:bCs w:val="1"/>
          <w:sz w:val="24"/>
          <w:szCs w:val="24"/>
          <w:rtl w:val="0"/>
        </w:rPr>
        <w:t xml:space="preserve">5.8.</w:t>
      </w:r>
      <w:r w:rsidDel="00000000" w:rsidR="00000000" w:rsidRPr="00000000">
        <w:rPr>
          <w:sz w:val="24"/>
          <w:szCs w:val="24"/>
          <w:rtl w:val="0"/>
        </w:rPr>
        <w:t xml:space="preserve"> A documentação poderá ser apresentada na forma prevista neste Edital, permanecendo o credenciamento aberto durante toda a vigência do procedimento, nos termos do art. 9º do Decreto Federal nº 11.878/2024, permitindo o ingresso de novos interessados que atendam às condições estabelecidas.</w:t>
      </w:r>
    </w:p>
    <w:p w:rsidR="00000000" w:rsidDel="00000000" w:rsidP="00000000" w:rsidRDefault="00000000" w:rsidRPr="00000000" w14:paraId="00000060">
      <w:pPr>
        <w:spacing w:after="280" w:before="280" w:line="276" w:lineRule="auto"/>
        <w:jc w:val="both"/>
        <w:rPr>
          <w:sz w:val="24"/>
          <w:szCs w:val="24"/>
        </w:rPr>
      </w:pPr>
      <w:r w:rsidDel="00000000" w:rsidR="00000000" w:rsidRPr="00000000">
        <w:rPr>
          <w:b w:val="1"/>
          <w:bCs w:val="1"/>
          <w:sz w:val="24"/>
          <w:szCs w:val="24"/>
          <w:rtl w:val="0"/>
        </w:rPr>
        <w:t xml:space="preserve">5.9.</w:t>
      </w:r>
      <w:r w:rsidDel="00000000" w:rsidR="00000000" w:rsidRPr="00000000">
        <w:rPr>
          <w:sz w:val="24"/>
          <w:szCs w:val="24"/>
          <w:rtl w:val="0"/>
        </w:rPr>
        <w:t xml:space="preserve"> O simples protocolo do requerimento de credenciamento não gera direito à contratação, ficando esta condicionada ao deferimento do pedido pela Comissão de Contratação e à necessidade da Administração Pública, observados os critérios objetivos de distribuição previstos neste Edital e no Termo de Referência</w:t>
      </w:r>
    </w:p>
    <w:p w:rsidR="00000000" w:rsidDel="00000000" w:rsidP="00000000" w:rsidRDefault="00000000" w:rsidRPr="00000000" w14:paraId="00000061">
      <w:pPr>
        <w:shd w:fill="ffffff" w:val="clear"/>
        <w:spacing w:line="276" w:lineRule="auto"/>
        <w:jc w:val="both"/>
        <w:rPr>
          <w:sz w:val="24"/>
          <w:szCs w:val="24"/>
        </w:rPr>
      </w:pPr>
      <w:r w:rsidDel="00000000" w:rsidR="00000000" w:rsidRPr="00000000">
        <w:rPr>
          <w:sz w:val="24"/>
          <w:szCs w:val="24"/>
          <w:rtl w:val="0"/>
        </w:rPr>
        <w:t xml:space="preserve">5.10.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rsidR="00000000" w:rsidDel="00000000" w:rsidP="00000000" w:rsidRDefault="00000000" w:rsidRPr="00000000" w14:paraId="00000062">
      <w:pPr>
        <w:shd w:fill="ffffff" w:val="clear"/>
        <w:spacing w:line="276" w:lineRule="auto"/>
        <w:jc w:val="both"/>
        <w:rPr>
          <w:sz w:val="24"/>
          <w:szCs w:val="24"/>
        </w:rPr>
      </w:pPr>
      <w:r w:rsidDel="00000000" w:rsidR="00000000" w:rsidRPr="00000000">
        <w:rPr>
          <w:sz w:val="24"/>
          <w:szCs w:val="24"/>
          <w:rtl w:val="0"/>
        </w:rPr>
        <w:t xml:space="preserve">5.10.1. A partir da data em que for convocado(a) para apresentar a documentação atualizada, o(a) credenciado(a) terá até 10 (dez) dias úteis para enviá-la, preferencialmente, por meio eletrônico, tal como: e-mail.</w:t>
      </w:r>
    </w:p>
    <w:p w:rsidR="00000000" w:rsidDel="00000000" w:rsidP="00000000" w:rsidRDefault="00000000" w:rsidRPr="00000000" w14:paraId="00000063">
      <w:pPr>
        <w:shd w:fill="ffffff" w:val="clear"/>
        <w:spacing w:line="276" w:lineRule="auto"/>
        <w:jc w:val="both"/>
        <w:rPr>
          <w:sz w:val="24"/>
          <w:szCs w:val="24"/>
        </w:rPr>
      </w:pPr>
      <w:r w:rsidDel="00000000" w:rsidR="00000000" w:rsidRPr="00000000">
        <w:rPr>
          <w:sz w:val="24"/>
          <w:szCs w:val="24"/>
          <w:rtl w:val="0"/>
        </w:rPr>
        <w:t xml:space="preserve">5.10.2. A análise da documentação deverá ser realizada em prazo igual ao do cadastramento para o credenciamento, cuja decisão está sujeita a recurso na forma deste Decreto.</w:t>
      </w:r>
    </w:p>
    <w:p w:rsidR="00000000" w:rsidDel="00000000" w:rsidP="00000000" w:rsidRDefault="00000000" w:rsidRPr="00000000" w14:paraId="00000064">
      <w:pPr>
        <w:shd w:fill="ffffff" w:val="clear"/>
        <w:spacing w:line="276" w:lineRule="auto"/>
        <w:jc w:val="both"/>
        <w:rPr>
          <w:sz w:val="24"/>
          <w:szCs w:val="24"/>
        </w:rPr>
      </w:pPr>
      <w:r w:rsidDel="00000000" w:rsidR="00000000" w:rsidRPr="00000000">
        <w:rPr>
          <w:sz w:val="24"/>
          <w:szCs w:val="24"/>
          <w:rtl w:val="0"/>
        </w:rPr>
        <w:t xml:space="preserve">5.10.3. O(A)(s) credenciado(a)(s) convocado(a)(s) para apresentar a documentação referida no caput deste artigo participarão normalmente, quando for o caso, dos sorteios de demandas ou das convocações feitas pela Administração</w:t>
      </w:r>
    </w:p>
    <w:p w:rsidR="00000000" w:rsidDel="00000000" w:rsidP="00000000" w:rsidRDefault="00000000" w:rsidRPr="00000000" w14:paraId="00000065">
      <w:pPr>
        <w:spacing w:line="276" w:lineRule="auto"/>
        <w:jc w:val="both"/>
        <w:rPr>
          <w:b w:val="1"/>
          <w:bCs w:val="1"/>
          <w:color w:val="000000"/>
          <w:sz w:val="24"/>
          <w:szCs w:val="24"/>
        </w:rPr>
      </w:pPr>
      <w:r w:rsidDel="00000000" w:rsidR="00000000" w:rsidRPr="00000000">
        <w:rPr>
          <w:b w:val="1"/>
          <w:bCs w:val="1"/>
          <w:color w:val="000000"/>
          <w:sz w:val="24"/>
          <w:szCs w:val="24"/>
          <w:rtl w:val="0"/>
        </w:rPr>
        <w:t xml:space="preserve">6. Da condução e da regulamentação operacional do certame </w:t>
      </w:r>
    </w:p>
    <w:p w:rsidR="00000000" w:rsidDel="00000000" w:rsidP="00000000" w:rsidRDefault="00000000" w:rsidRPr="00000000" w14:paraId="00000066">
      <w:pPr>
        <w:spacing w:line="276" w:lineRule="auto"/>
        <w:jc w:val="both"/>
        <w:rPr>
          <w:color w:val="000000"/>
          <w:sz w:val="24"/>
          <w:szCs w:val="24"/>
        </w:rPr>
      </w:pPr>
      <w:r w:rsidDel="00000000" w:rsidR="00000000" w:rsidRPr="00000000">
        <w:rPr>
          <w:color w:val="000000"/>
          <w:sz w:val="24"/>
          <w:szCs w:val="24"/>
          <w:rtl w:val="0"/>
        </w:rPr>
        <w:t xml:space="preserve">6.1. O sistema/plataforma eletrônica está configurado para realizar todas as etapas do procedimento auxiliar de Credenciamento, compreendendo a publicação do edital, a inscrição e o credenciamento dos participantes, o recebimento e o exame dos documentos de habilitação e conformidade técnica, a abertura de prazos para recursos administrativos e o encaminhamento do processo para homologação pela autoridade superior.</w:t>
      </w:r>
    </w:p>
    <w:p w:rsidR="00000000" w:rsidDel="00000000" w:rsidP="00000000" w:rsidRDefault="00000000" w:rsidRPr="00000000" w14:paraId="00000067">
      <w:pPr>
        <w:spacing w:line="276" w:lineRule="auto"/>
        <w:jc w:val="both"/>
        <w:rPr>
          <w:color w:val="000000"/>
          <w:sz w:val="24"/>
          <w:szCs w:val="24"/>
        </w:rPr>
      </w:pPr>
      <w:r w:rsidDel="00000000" w:rsidR="00000000" w:rsidRPr="00000000">
        <w:rPr>
          <w:color w:val="000000"/>
          <w:sz w:val="24"/>
          <w:szCs w:val="24"/>
          <w:rtl w:val="0"/>
        </w:rPr>
        <w:t xml:space="preserve">6.2. O procedimento será conduzido pela Agente  de Contratação do Município de Conceição de Ipanema/MG, designada para este fim, que poderá contar com o auxílio dos órgãos de assessoria jurídica e de controle interno, tendo, em especial, as seguintes atribuições:</w:t>
      </w:r>
    </w:p>
    <w:p w:rsidR="00000000" w:rsidDel="00000000" w:rsidP="00000000" w:rsidRDefault="00000000" w:rsidRPr="00000000" w14:paraId="00000068">
      <w:pPr>
        <w:spacing w:line="276" w:lineRule="auto"/>
        <w:jc w:val="both"/>
        <w:rPr>
          <w:color w:val="000000"/>
          <w:sz w:val="24"/>
          <w:szCs w:val="24"/>
        </w:rPr>
      </w:pPr>
      <w:r w:rsidDel="00000000" w:rsidR="00000000" w:rsidRPr="00000000">
        <w:rPr>
          <w:color w:val="000000"/>
          <w:sz w:val="24"/>
          <w:szCs w:val="24"/>
          <w:rtl w:val="0"/>
        </w:rPr>
        <w:t xml:space="preserve">6.2.1. Coordenar as etapas do credenciamento e promover as seguintes ações:</w:t>
      </w:r>
    </w:p>
    <w:p w:rsidR="00000000" w:rsidDel="00000000" w:rsidP="00000000" w:rsidRDefault="00000000" w:rsidRPr="00000000" w14:paraId="00000069">
      <w:pPr>
        <w:spacing w:line="276" w:lineRule="auto"/>
        <w:jc w:val="both"/>
        <w:rPr>
          <w:color w:val="000000"/>
          <w:sz w:val="24"/>
          <w:szCs w:val="24"/>
        </w:rPr>
      </w:pPr>
      <w:r w:rsidDel="00000000" w:rsidR="00000000" w:rsidRPr="00000000">
        <w:rPr>
          <w:color w:val="000000"/>
          <w:sz w:val="24"/>
          <w:szCs w:val="24"/>
          <w:rtl w:val="0"/>
        </w:rPr>
        <w:t xml:space="preserve">6.2.1.1. Receber, examinar e decidir as impugnações e os pedidos de esclarecimentos ao edital e aos seus anexos, requisitando subsídios formais aos setores técnicos responsáveis pela elaboração desses documentos, caso necessário;</w:t>
      </w:r>
    </w:p>
    <w:p w:rsidR="00000000" w:rsidDel="00000000" w:rsidP="00000000" w:rsidRDefault="00000000" w:rsidRPr="00000000" w14:paraId="0000006A">
      <w:pPr>
        <w:spacing w:line="276" w:lineRule="auto"/>
        <w:jc w:val="both"/>
        <w:rPr>
          <w:color w:val="000000"/>
          <w:sz w:val="24"/>
          <w:szCs w:val="24"/>
        </w:rPr>
      </w:pPr>
      <w:r w:rsidDel="00000000" w:rsidR="00000000" w:rsidRPr="00000000">
        <w:rPr>
          <w:color w:val="000000"/>
          <w:sz w:val="24"/>
          <w:szCs w:val="24"/>
          <w:rtl w:val="0"/>
        </w:rPr>
        <w:t xml:space="preserve">6.2.1.2. Verificar a conformidade dos documentos apresentados pelos interessados com os requisitos de habilitação jurídica, fiscal, social, trabalhista, econômica e técnica estabelecidos no edital;</w:t>
      </w:r>
    </w:p>
    <w:p w:rsidR="00000000" w:rsidDel="00000000" w:rsidP="00000000" w:rsidRDefault="00000000" w:rsidRPr="00000000" w14:paraId="0000006B">
      <w:pPr>
        <w:spacing w:line="276" w:lineRule="auto"/>
        <w:jc w:val="both"/>
        <w:rPr>
          <w:color w:val="000000"/>
          <w:sz w:val="24"/>
          <w:szCs w:val="24"/>
        </w:rPr>
      </w:pPr>
      <w:r w:rsidDel="00000000" w:rsidR="00000000" w:rsidRPr="00000000">
        <w:rPr>
          <w:color w:val="000000"/>
          <w:sz w:val="24"/>
          <w:szCs w:val="24"/>
          <w:rtl w:val="0"/>
        </w:rPr>
        <w:t xml:space="preserve">6.2.1.3. Julgar as condições de habilitação e deferir ou indeferir os pedidos de credenciamento;</w:t>
      </w:r>
    </w:p>
    <w:p w:rsidR="00000000" w:rsidDel="00000000" w:rsidP="00000000" w:rsidRDefault="00000000" w:rsidRPr="00000000" w14:paraId="0000006C">
      <w:pPr>
        <w:spacing w:line="276" w:lineRule="auto"/>
        <w:jc w:val="both"/>
        <w:rPr>
          <w:color w:val="000000"/>
          <w:sz w:val="24"/>
          <w:szCs w:val="24"/>
        </w:rPr>
      </w:pPr>
      <w:r w:rsidDel="00000000" w:rsidR="00000000" w:rsidRPr="00000000">
        <w:rPr>
          <w:color w:val="000000"/>
          <w:sz w:val="24"/>
          <w:szCs w:val="24"/>
          <w:rtl w:val="0"/>
        </w:rPr>
        <w:t xml:space="preserve">6.2.1.4. Sanear erros ou falhas formais que não alterem a substância dos documentos e a sua validade jurídica, realizando as diligências necessárias, conforme o disposto no art. 64 da Lei Federal nº 14.133/2021;</w:t>
      </w:r>
    </w:p>
    <w:p w:rsidR="00000000" w:rsidDel="00000000" w:rsidP="00000000" w:rsidRDefault="00000000" w:rsidRPr="00000000" w14:paraId="0000006D">
      <w:pPr>
        <w:spacing w:line="276" w:lineRule="auto"/>
        <w:jc w:val="both"/>
        <w:rPr>
          <w:color w:val="000000"/>
          <w:sz w:val="24"/>
          <w:szCs w:val="24"/>
        </w:rPr>
      </w:pPr>
      <w:r w:rsidDel="00000000" w:rsidR="00000000" w:rsidRPr="00000000">
        <w:rPr>
          <w:color w:val="000000"/>
          <w:sz w:val="24"/>
          <w:szCs w:val="24"/>
          <w:rtl w:val="0"/>
        </w:rPr>
        <w:t xml:space="preserve">6.2.1.5. Conduzir os trabalhos da equipe de apoio;</w:t>
      </w:r>
    </w:p>
    <w:p w:rsidR="00000000" w:rsidDel="00000000" w:rsidP="00000000" w:rsidRDefault="00000000" w:rsidRPr="00000000" w14:paraId="0000006E">
      <w:pPr>
        <w:spacing w:line="276" w:lineRule="auto"/>
        <w:jc w:val="both"/>
        <w:rPr>
          <w:color w:val="000000"/>
          <w:sz w:val="24"/>
          <w:szCs w:val="24"/>
        </w:rPr>
      </w:pPr>
      <w:r w:rsidDel="00000000" w:rsidR="00000000" w:rsidRPr="00000000">
        <w:rPr>
          <w:color w:val="000000"/>
          <w:sz w:val="24"/>
          <w:szCs w:val="24"/>
          <w:rtl w:val="0"/>
        </w:rPr>
        <w:t xml:space="preserve">6.2.1.6. Receber, instruir e manifestar-se formalmente sobre os recursos administrativos interpostos pelos interessados contra as decisões de habilitação ou indeferimento de credenciamento; e</w:t>
      </w:r>
    </w:p>
    <w:p w:rsidR="00000000" w:rsidDel="00000000" w:rsidP="00000000" w:rsidRDefault="00000000" w:rsidRPr="00000000" w14:paraId="0000006F">
      <w:pPr>
        <w:spacing w:line="276" w:lineRule="auto"/>
        <w:jc w:val="both"/>
        <w:rPr>
          <w:color w:val="000000"/>
          <w:sz w:val="24"/>
          <w:szCs w:val="24"/>
        </w:rPr>
      </w:pPr>
      <w:r w:rsidDel="00000000" w:rsidR="00000000" w:rsidRPr="00000000">
        <w:rPr>
          <w:color w:val="000000"/>
          <w:sz w:val="24"/>
          <w:szCs w:val="24"/>
          <w:rtl w:val="0"/>
        </w:rPr>
        <w:t xml:space="preserve">6.2.1.7. Encaminhar o processo devidamente instruído, após encerradas as fases de análise documental e exauridos os prazos recursais, à autoridade superior para a devida homologação do procedimento.</w:t>
      </w:r>
    </w:p>
    <w:p w:rsidR="00000000" w:rsidDel="00000000" w:rsidP="00000000" w:rsidRDefault="00000000" w:rsidRPr="00000000" w14:paraId="00000070">
      <w:pPr>
        <w:spacing w:line="276"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71">
      <w:pPr>
        <w:spacing w:line="276" w:lineRule="auto"/>
        <w:jc w:val="both"/>
        <w:rPr>
          <w:sz w:val="24"/>
          <w:szCs w:val="24"/>
        </w:rPr>
      </w:pPr>
      <w:r w:rsidDel="00000000" w:rsidR="00000000" w:rsidRPr="00000000">
        <w:rPr>
          <w:b w:val="1"/>
          <w:bCs w:val="1"/>
          <w:color w:val="000000"/>
          <w:sz w:val="24"/>
          <w:szCs w:val="24"/>
          <w:rtl w:val="0"/>
        </w:rPr>
        <w:t xml:space="preserve">7. </w:t>
      </w:r>
      <w:r w:rsidDel="00000000" w:rsidR="00000000" w:rsidRPr="00000000">
        <w:rPr>
          <w:b w:val="1"/>
          <w:bCs w:val="1"/>
          <w:sz w:val="24"/>
          <w:szCs w:val="24"/>
          <w:rtl w:val="0"/>
        </w:rPr>
        <w:t xml:space="preserve">Da análise documental e do julgamento dos pedidos de credenciamento</w:t>
      </w:r>
      <w:r w:rsidDel="00000000" w:rsidR="00000000" w:rsidRPr="00000000">
        <w:rPr>
          <w:rtl w:val="0"/>
        </w:rPr>
      </w:r>
    </w:p>
    <w:p w:rsidR="00000000" w:rsidDel="00000000" w:rsidP="00000000" w:rsidRDefault="00000000" w:rsidRPr="00000000" w14:paraId="00000072">
      <w:pPr>
        <w:spacing w:line="276" w:lineRule="auto"/>
        <w:jc w:val="both"/>
        <w:rPr>
          <w:color w:val="000000"/>
          <w:sz w:val="24"/>
          <w:szCs w:val="24"/>
        </w:rPr>
      </w:pPr>
      <w:r w:rsidDel="00000000" w:rsidR="00000000" w:rsidRPr="00000000">
        <w:rPr>
          <w:color w:val="000000"/>
          <w:sz w:val="24"/>
          <w:szCs w:val="24"/>
          <w:rtl w:val="0"/>
        </w:rPr>
        <w:t xml:space="preserve">7.1. As solicitações de inscrição acompanhadas dos documentos de habilitação e conformidade técnica deverão ser enviadas por meio do sistema eletrônico, na forma e prazos estabelecidos neste Edital.</w:t>
      </w:r>
    </w:p>
    <w:p w:rsidR="00000000" w:rsidDel="00000000" w:rsidP="00000000" w:rsidRDefault="00000000" w:rsidRPr="00000000" w14:paraId="00000073">
      <w:pPr>
        <w:spacing w:line="276" w:lineRule="auto"/>
        <w:jc w:val="both"/>
        <w:rPr>
          <w:color w:val="000000"/>
          <w:sz w:val="24"/>
          <w:szCs w:val="24"/>
        </w:rPr>
      </w:pPr>
      <w:r w:rsidDel="00000000" w:rsidR="00000000" w:rsidRPr="00000000">
        <w:rPr>
          <w:color w:val="000000"/>
          <w:sz w:val="24"/>
          <w:szCs w:val="24"/>
          <w:rtl w:val="0"/>
        </w:rPr>
        <w:t xml:space="preserve">7.2. A Comissão de Contratação verificará a documentação apresentada pelos interessados, indeferindo sumariamente os pedidos de credenciamento que não estejam em conformidade com os requisitos formais e técnicos exigidos no Edital, ou que apresentem vícios insanáveis.</w:t>
      </w:r>
    </w:p>
    <w:p w:rsidR="00000000" w:rsidDel="00000000" w:rsidP="00000000" w:rsidRDefault="00000000" w:rsidRPr="00000000" w14:paraId="00000074">
      <w:pPr>
        <w:spacing w:line="276" w:lineRule="auto"/>
        <w:jc w:val="both"/>
        <w:rPr>
          <w:color w:val="000000"/>
          <w:sz w:val="24"/>
          <w:szCs w:val="24"/>
        </w:rPr>
      </w:pPr>
      <w:r w:rsidDel="00000000" w:rsidR="00000000" w:rsidRPr="00000000">
        <w:rPr>
          <w:color w:val="000000"/>
          <w:sz w:val="24"/>
          <w:szCs w:val="24"/>
          <w:rtl w:val="0"/>
        </w:rPr>
        <w:t xml:space="preserve">7.3. O indeferimento do pedido de credenciamento será sempre motivado, fundamentado e registrado no sistema eletrônico, garantindo-se o acesso e a transparência a todos os interessados.</w:t>
      </w:r>
    </w:p>
    <w:p w:rsidR="00000000" w:rsidDel="00000000" w:rsidP="00000000" w:rsidRDefault="00000000" w:rsidRPr="00000000" w14:paraId="00000075">
      <w:pPr>
        <w:spacing w:line="276" w:lineRule="auto"/>
        <w:jc w:val="both"/>
        <w:rPr>
          <w:color w:val="000000"/>
          <w:sz w:val="24"/>
          <w:szCs w:val="24"/>
        </w:rPr>
      </w:pPr>
      <w:r w:rsidDel="00000000" w:rsidR="00000000" w:rsidRPr="00000000">
        <w:rPr>
          <w:color w:val="000000"/>
          <w:sz w:val="24"/>
          <w:szCs w:val="24"/>
          <w:rtl w:val="0"/>
        </w:rPr>
        <w:t xml:space="preserve">7.4. Sanadas as eventuais falhas de caráter formal pela Comissão de Contratação por meio de diligência, o sistema registrará a situação da inscrição do interessado como habilitado ou inabilitado.</w:t>
      </w:r>
    </w:p>
    <w:p w:rsidR="00000000" w:rsidDel="00000000" w:rsidP="00000000" w:rsidRDefault="00000000" w:rsidRPr="00000000" w14:paraId="00000076">
      <w:pPr>
        <w:spacing w:line="276" w:lineRule="auto"/>
        <w:jc w:val="both"/>
        <w:rPr>
          <w:color w:val="000000"/>
          <w:sz w:val="24"/>
          <w:szCs w:val="24"/>
        </w:rPr>
      </w:pPr>
      <w:r w:rsidDel="00000000" w:rsidR="00000000" w:rsidRPr="00000000">
        <w:rPr>
          <w:color w:val="000000"/>
          <w:sz w:val="24"/>
          <w:szCs w:val="24"/>
          <w:rtl w:val="0"/>
        </w:rPr>
        <w:t xml:space="preserve">7.5. Por se tratar de procedimento auxiliar de Credenciamento, inexiste fase competitiva de lances ou disputa de preços, visto que os valores a serem pagos pelos serviços especializados são fixos e definidos na tabela de preços da Administração Pública (Anexo deste Edital).</w:t>
      </w:r>
    </w:p>
    <w:p w:rsidR="00000000" w:rsidDel="00000000" w:rsidP="00000000" w:rsidRDefault="00000000" w:rsidRPr="00000000" w14:paraId="00000077">
      <w:pPr>
        <w:spacing w:line="276" w:lineRule="auto"/>
        <w:jc w:val="both"/>
        <w:rPr>
          <w:color w:val="000000"/>
          <w:sz w:val="24"/>
          <w:szCs w:val="24"/>
        </w:rPr>
      </w:pPr>
      <w:r w:rsidDel="00000000" w:rsidR="00000000" w:rsidRPr="00000000">
        <w:rPr>
          <w:color w:val="000000"/>
          <w:sz w:val="24"/>
          <w:szCs w:val="24"/>
          <w:rtl w:val="0"/>
        </w:rPr>
        <w:t xml:space="preserve">7.6. Na hipótese de o sistema eletrônico desconectar para a Comissão de Contratação no decorrer da sessão de análise, o recebimento de novas inscrições e documentos via plataforma não sofrerá interrupção, permanecendo o sistema acessível aos interessados.</w:t>
      </w:r>
    </w:p>
    <w:p w:rsidR="00000000" w:rsidDel="00000000" w:rsidP="00000000" w:rsidRDefault="00000000" w:rsidRPr="00000000" w14:paraId="00000078">
      <w:pPr>
        <w:spacing w:line="276" w:lineRule="auto"/>
        <w:jc w:val="both"/>
        <w:rPr>
          <w:color w:val="000000"/>
          <w:sz w:val="24"/>
          <w:szCs w:val="24"/>
        </w:rPr>
      </w:pPr>
      <w:r w:rsidDel="00000000" w:rsidR="00000000" w:rsidRPr="00000000">
        <w:rPr>
          <w:color w:val="000000"/>
          <w:sz w:val="24"/>
          <w:szCs w:val="24"/>
          <w:rtl w:val="0"/>
        </w:rPr>
        <w:t xml:space="preserve">7.7. Quando a desconexão do sistema eletrônico para a Comissão de Contratação persistir por tempo superior a 10 (dez) minutos, a sessão de julgamento e análise poderá ser suspensa, sendo reiniciada mediante aviso prévio na própria plataforma eletrônica utilizada.</w:t>
      </w:r>
    </w:p>
    <w:p w:rsidR="00000000" w:rsidDel="00000000" w:rsidP="00000000" w:rsidRDefault="00000000" w:rsidRPr="00000000" w14:paraId="00000079">
      <w:pPr>
        <w:spacing w:line="276" w:lineRule="auto"/>
        <w:jc w:val="both"/>
        <w:rPr>
          <w:color w:val="000000"/>
          <w:sz w:val="24"/>
          <w:szCs w:val="24"/>
        </w:rPr>
      </w:pPr>
      <w:r w:rsidDel="00000000" w:rsidR="00000000" w:rsidRPr="00000000">
        <w:rPr>
          <w:color w:val="000000"/>
          <w:sz w:val="24"/>
          <w:szCs w:val="24"/>
          <w:rtl w:val="0"/>
        </w:rPr>
        <w:t xml:space="preserve">7.8. </w:t>
      </w:r>
      <w:r w:rsidDel="00000000" w:rsidR="00000000" w:rsidRPr="00000000">
        <w:rPr>
          <w:rtl w:val="0"/>
        </w:rPr>
        <w:t xml:space="preserve">Tendo em vista a natureza do procedimento auxiliar de credenciamento, todos os interessados que preencherem integralmente os requisitos de habilitação serão credenciados, não havendo classificação competitiva. A convocação para execução dos serviços observará exclusivamente o critério objetivo de distribuição previsto neste Edital e no Termo de Referência, mediante sorteio entre os credenciados aptos</w:t>
      </w:r>
      <w:r w:rsidDel="00000000" w:rsidR="00000000" w:rsidRPr="00000000">
        <w:rPr>
          <w:color w:val="000000"/>
          <w:sz w:val="24"/>
          <w:szCs w:val="24"/>
          <w:rtl w:val="0"/>
        </w:rPr>
        <w:t xml:space="preserv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7.8.1. O sorteio será realizado em sessão pública, preferencialmente por meio eletrônico, mediante procedimento aleatório e objetivo, garantindo-se igualdade de participação entre todos os credenciados habilitados para o respectivo item.</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7.8.2. A ordem resultante do sorteio será utilizada exclusivamente para fins de convocação dos credenciados, não representando classificação ou competição entre os participantes.</w:t>
      </w:r>
      <w:r w:rsidDel="00000000" w:rsidR="00000000" w:rsidRPr="00000000">
        <w:rPr>
          <w:rtl w:val="0"/>
        </w:rPr>
      </w:r>
    </w:p>
    <w:p w:rsidR="00000000" w:rsidDel="00000000" w:rsidP="00000000" w:rsidRDefault="00000000" w:rsidRPr="00000000" w14:paraId="0000007C">
      <w:pPr>
        <w:spacing w:line="276" w:lineRule="auto"/>
        <w:jc w:val="both"/>
        <w:rPr>
          <w:color w:val="000000"/>
          <w:sz w:val="24"/>
          <w:szCs w:val="24"/>
        </w:rPr>
      </w:pPr>
      <w:r w:rsidDel="00000000" w:rsidR="00000000" w:rsidRPr="00000000">
        <w:rPr>
          <w:color w:val="000000"/>
          <w:sz w:val="24"/>
          <w:szCs w:val="24"/>
          <w:rtl w:val="0"/>
        </w:rPr>
        <w:t xml:space="preserve">7.9. Encerrada a fase de análise documental pela Comissão de Contratação e publicados os resultados, abrir-se-á o prazo legal para a interposição de recursos administrativos, nos termos da legislação vigente.</w:t>
      </w:r>
    </w:p>
    <w:p w:rsidR="00000000" w:rsidDel="00000000" w:rsidP="00000000" w:rsidRDefault="00000000" w:rsidRPr="00000000" w14:paraId="0000007D">
      <w:pPr>
        <w:spacing w:line="276" w:lineRule="auto"/>
        <w:jc w:val="both"/>
        <w:rPr>
          <w:b w:val="1"/>
          <w:bCs w:val="1"/>
          <w:color w:val="000000"/>
          <w:sz w:val="24"/>
          <w:szCs w:val="24"/>
        </w:rPr>
      </w:pPr>
      <w:r w:rsidDel="00000000" w:rsidR="00000000" w:rsidRPr="00000000">
        <w:rPr>
          <w:color w:val="000000"/>
          <w:sz w:val="24"/>
          <w:szCs w:val="24"/>
          <w:rtl w:val="0"/>
        </w:rPr>
        <w:t xml:space="preserve">7.10. Após o julgamento de eventuais recursos e a consolidação da lista de profissionais e empresas aptas, o processo será encaminhado à autoridade superior para fins de homologação e posterior convocação para assinatura de Contrato.</w:t>
      </w:r>
      <w:r w:rsidDel="00000000" w:rsidR="00000000" w:rsidRPr="00000000">
        <w:rPr>
          <w:rtl w:val="0"/>
        </w:rPr>
      </w:r>
    </w:p>
    <w:p w:rsidR="00000000" w:rsidDel="00000000" w:rsidP="00000000" w:rsidRDefault="00000000" w:rsidRPr="00000000" w14:paraId="0000007E">
      <w:pPr>
        <w:spacing w:line="276" w:lineRule="auto"/>
        <w:jc w:val="both"/>
        <w:rPr>
          <w:b w:val="1"/>
          <w:bCs w:val="1"/>
          <w:color w:val="000000"/>
          <w:sz w:val="24"/>
          <w:szCs w:val="24"/>
        </w:rPr>
      </w:pPr>
      <w:r w:rsidDel="00000000" w:rsidR="00000000" w:rsidRPr="00000000">
        <w:rPr>
          <w:rtl w:val="0"/>
        </w:rPr>
      </w:r>
    </w:p>
    <w:p w:rsidR="00000000" w:rsidDel="00000000" w:rsidP="00000000" w:rsidRDefault="00000000" w:rsidRPr="00000000" w14:paraId="0000007F">
      <w:pPr>
        <w:spacing w:line="276" w:lineRule="auto"/>
        <w:jc w:val="both"/>
        <w:rPr>
          <w:b w:val="1"/>
          <w:bCs w:val="1"/>
          <w:color w:val="000000"/>
          <w:sz w:val="24"/>
          <w:szCs w:val="24"/>
        </w:rPr>
      </w:pPr>
      <w:r w:rsidDel="00000000" w:rsidR="00000000" w:rsidRPr="00000000">
        <w:rPr>
          <w:b w:val="1"/>
          <w:bCs w:val="1"/>
          <w:color w:val="000000"/>
          <w:sz w:val="24"/>
          <w:szCs w:val="24"/>
          <w:rtl w:val="0"/>
        </w:rPr>
        <w:t xml:space="preserve">8. </w:t>
      </w:r>
      <w:r w:rsidDel="00000000" w:rsidR="00000000" w:rsidRPr="00000000">
        <w:rPr>
          <w:b w:val="1"/>
          <w:bCs w:val="1"/>
          <w:sz w:val="24"/>
          <w:szCs w:val="24"/>
          <w:rtl w:val="0"/>
        </w:rPr>
        <w:t xml:space="preserve">Da análise da documentação e do deferimento do credenciamento</w:t>
      </w:r>
      <w:r w:rsidDel="00000000" w:rsidR="00000000" w:rsidRPr="00000000">
        <w:rPr>
          <w:rtl w:val="0"/>
        </w:rPr>
      </w:r>
    </w:p>
    <w:p w:rsidR="00000000" w:rsidDel="00000000" w:rsidP="00000000" w:rsidRDefault="00000000" w:rsidRPr="00000000" w14:paraId="00000080">
      <w:pPr>
        <w:spacing w:line="276" w:lineRule="auto"/>
        <w:jc w:val="both"/>
        <w:rPr>
          <w:color w:val="000000"/>
          <w:sz w:val="24"/>
          <w:szCs w:val="24"/>
        </w:rPr>
      </w:pPr>
      <w:r w:rsidDel="00000000" w:rsidR="00000000" w:rsidRPr="00000000">
        <w:rPr>
          <w:color w:val="000000"/>
          <w:sz w:val="24"/>
          <w:szCs w:val="24"/>
          <w:rtl w:val="0"/>
        </w:rPr>
        <w:t xml:space="preserve">8.1. A Comissão de Contratação efetuará a análise dos pedidos de inscrição, examinando a documentação apresentada pelos interessados quanto à adequação ao objeto, habilitação jurídica, fiscal, social, trabalhista, econômica e técnica, conforme exigências estabelecidas neste Edital e na Lei Federal nº 14.133/2021.</w:t>
      </w:r>
    </w:p>
    <w:p w:rsidR="00000000" w:rsidDel="00000000" w:rsidP="00000000" w:rsidRDefault="00000000" w:rsidRPr="00000000" w14:paraId="00000081">
      <w:pPr>
        <w:spacing w:line="276" w:lineRule="auto"/>
        <w:jc w:val="both"/>
        <w:rPr>
          <w:color w:val="000000"/>
          <w:sz w:val="24"/>
          <w:szCs w:val="24"/>
        </w:rPr>
      </w:pPr>
      <w:r w:rsidDel="00000000" w:rsidR="00000000" w:rsidRPr="00000000">
        <w:rPr>
          <w:color w:val="000000"/>
          <w:sz w:val="24"/>
          <w:szCs w:val="24"/>
          <w:rtl w:val="0"/>
        </w:rPr>
        <w:t xml:space="preserve">8.2. Será indeferido o pedido de credenciamento do interessado cuja documentação:</w:t>
      </w:r>
    </w:p>
    <w:p w:rsidR="00000000" w:rsidDel="00000000" w:rsidP="00000000" w:rsidRDefault="00000000" w:rsidRPr="00000000" w14:paraId="00000082">
      <w:pPr>
        <w:spacing w:line="276" w:lineRule="auto"/>
        <w:jc w:val="both"/>
        <w:rPr>
          <w:color w:val="000000"/>
          <w:sz w:val="24"/>
          <w:szCs w:val="24"/>
        </w:rPr>
      </w:pPr>
      <w:r w:rsidDel="00000000" w:rsidR="00000000" w:rsidRPr="00000000">
        <w:rPr>
          <w:color w:val="000000"/>
          <w:sz w:val="24"/>
          <w:szCs w:val="24"/>
          <w:rtl w:val="0"/>
        </w:rPr>
        <w:t xml:space="preserve">8.2.1. Contiver vícios ou omissões insanáveis;</w:t>
      </w:r>
    </w:p>
    <w:p w:rsidR="00000000" w:rsidDel="00000000" w:rsidP="00000000" w:rsidRDefault="00000000" w:rsidRPr="00000000" w14:paraId="00000083">
      <w:pPr>
        <w:spacing w:line="276" w:lineRule="auto"/>
        <w:jc w:val="both"/>
        <w:rPr>
          <w:color w:val="000000"/>
          <w:sz w:val="24"/>
          <w:szCs w:val="24"/>
        </w:rPr>
      </w:pPr>
      <w:r w:rsidDel="00000000" w:rsidR="00000000" w:rsidRPr="00000000">
        <w:rPr>
          <w:color w:val="000000"/>
          <w:sz w:val="24"/>
          <w:szCs w:val="24"/>
          <w:rtl w:val="0"/>
        </w:rPr>
        <w:t xml:space="preserve">8.2.2. Não atender às especificações técnicas, habilitações profissionais e exigências regulamentares detalhadas neste Edital e em seus anexos;</w:t>
      </w:r>
    </w:p>
    <w:p w:rsidR="00000000" w:rsidDel="00000000" w:rsidP="00000000" w:rsidRDefault="00000000" w:rsidRPr="00000000" w14:paraId="00000084">
      <w:pPr>
        <w:spacing w:line="276" w:lineRule="auto"/>
        <w:jc w:val="both"/>
        <w:rPr>
          <w:color w:val="000000"/>
          <w:sz w:val="24"/>
          <w:szCs w:val="24"/>
        </w:rPr>
      </w:pPr>
      <w:r w:rsidDel="00000000" w:rsidR="00000000" w:rsidRPr="00000000">
        <w:rPr>
          <w:color w:val="000000"/>
          <w:sz w:val="24"/>
          <w:szCs w:val="24"/>
          <w:rtl w:val="0"/>
        </w:rPr>
        <w:t xml:space="preserve">8.2.3. Apresentar desconformidade com quaisquer outras exigências do edital, desde que esgotadas as possibilidades de saneamento previstas na legislação.</w:t>
      </w:r>
    </w:p>
    <w:p w:rsidR="00000000" w:rsidDel="00000000" w:rsidP="00000000" w:rsidRDefault="00000000" w:rsidRPr="00000000" w14:paraId="00000085">
      <w:pPr>
        <w:spacing w:line="276" w:lineRule="auto"/>
        <w:jc w:val="both"/>
        <w:rPr>
          <w:color w:val="000000"/>
          <w:sz w:val="24"/>
          <w:szCs w:val="24"/>
        </w:rPr>
      </w:pPr>
      <w:r w:rsidDel="00000000" w:rsidR="00000000" w:rsidRPr="00000000">
        <w:rPr>
          <w:color w:val="000000"/>
          <w:sz w:val="24"/>
          <w:szCs w:val="24"/>
          <w:rtl w:val="0"/>
        </w:rPr>
        <w:t xml:space="preserve">8.3. Por se tratar de credenciamento, a análise documental será realizada individualmente em relação a todos os interessados que submeterem suas inscrições, não havendo exclusão de participantes por ordem de classificação ou concorrência de preços.</w:t>
      </w:r>
    </w:p>
    <w:p w:rsidR="00000000" w:rsidDel="00000000" w:rsidP="00000000" w:rsidRDefault="00000000" w:rsidRPr="00000000" w14:paraId="00000086">
      <w:pPr>
        <w:spacing w:line="276" w:lineRule="auto"/>
        <w:jc w:val="both"/>
        <w:rPr>
          <w:color w:val="000000"/>
          <w:sz w:val="24"/>
          <w:szCs w:val="24"/>
        </w:rPr>
      </w:pPr>
      <w:r w:rsidDel="00000000" w:rsidR="00000000" w:rsidRPr="00000000">
        <w:rPr>
          <w:color w:val="000000"/>
          <w:sz w:val="24"/>
          <w:szCs w:val="24"/>
          <w:rtl w:val="0"/>
        </w:rPr>
        <w:t xml:space="preserve">8.4. Os interessados deverão manifestar expressa e formal concordância com a tabela de preços fixada pela Administração Pública Municipal (Anexo deste Edital), sob pena de imediato indeferimento da inscrição por incompatibilidade com as condições do credenciamento.</w:t>
      </w:r>
    </w:p>
    <w:p w:rsidR="00000000" w:rsidDel="00000000" w:rsidP="00000000" w:rsidRDefault="00000000" w:rsidRPr="00000000" w14:paraId="00000087">
      <w:pPr>
        <w:spacing w:line="276" w:lineRule="auto"/>
        <w:jc w:val="both"/>
        <w:rPr>
          <w:color w:val="000000"/>
          <w:sz w:val="24"/>
          <w:szCs w:val="24"/>
        </w:rPr>
      </w:pPr>
      <w:r w:rsidDel="00000000" w:rsidR="00000000" w:rsidRPr="00000000">
        <w:rPr>
          <w:color w:val="000000"/>
          <w:sz w:val="24"/>
          <w:szCs w:val="24"/>
          <w:rtl w:val="0"/>
        </w:rPr>
        <w:t xml:space="preserve">8.5. Qualquer cidadão ou interessado poderá requerer que se realizem diligências para aferir a legalidade e a veracidade dos documentos apresentados pelos requerentes, devendo apresentar as provas ou indícios que fundamentam a solicitação.</w:t>
      </w:r>
    </w:p>
    <w:p w:rsidR="00000000" w:rsidDel="00000000" w:rsidP="00000000" w:rsidRDefault="00000000" w:rsidRPr="00000000" w14:paraId="00000088">
      <w:pPr>
        <w:spacing w:line="276" w:lineRule="auto"/>
        <w:jc w:val="both"/>
        <w:rPr>
          <w:color w:val="000000"/>
          <w:sz w:val="24"/>
          <w:szCs w:val="24"/>
        </w:rPr>
      </w:pPr>
      <w:r w:rsidDel="00000000" w:rsidR="00000000" w:rsidRPr="00000000">
        <w:rPr>
          <w:color w:val="000000"/>
          <w:sz w:val="24"/>
          <w:szCs w:val="24"/>
          <w:rtl w:val="0"/>
        </w:rPr>
        <w:t xml:space="preserve">8.6. Na hipótese de necessidade de suspensão da sessão pública para a realização de diligências ou perícias técnicas com vistas ao saneamento de documentos, a sessão somente poderá ser reiniciada mediante aviso prévio no sistema com, no mínimo, 24 (vinte e quatro) horas de antecedência, sendo a ocorrência registrada em ata.</w:t>
      </w:r>
    </w:p>
    <w:p w:rsidR="00000000" w:rsidDel="00000000" w:rsidP="00000000" w:rsidRDefault="00000000" w:rsidRPr="00000000" w14:paraId="00000089">
      <w:pPr>
        <w:spacing w:line="276" w:lineRule="auto"/>
        <w:jc w:val="both"/>
        <w:rPr>
          <w:color w:val="000000"/>
          <w:sz w:val="24"/>
          <w:szCs w:val="24"/>
        </w:rPr>
      </w:pPr>
      <w:r w:rsidDel="00000000" w:rsidR="00000000" w:rsidRPr="00000000">
        <w:rPr>
          <w:color w:val="000000"/>
          <w:sz w:val="24"/>
          <w:szCs w:val="24"/>
          <w:rtl w:val="0"/>
        </w:rPr>
        <w:t xml:space="preserve">8.7. Eventual verificação de erro ou falha que não altere a substância dos documentos e sua validade jurídica ensejará o saneamento por meio de diligência conduzida pela Comissão de Contratação, assegurando-se o direito de regularização ao interessado no prazo fixado pelo colegiado.</w:t>
      </w:r>
    </w:p>
    <w:p w:rsidR="00000000" w:rsidDel="00000000" w:rsidP="00000000" w:rsidRDefault="00000000" w:rsidRPr="00000000" w14:paraId="0000008A">
      <w:pPr>
        <w:spacing w:line="276" w:lineRule="auto"/>
        <w:jc w:val="both"/>
        <w:rPr>
          <w:color w:val="000000"/>
          <w:sz w:val="24"/>
          <w:szCs w:val="24"/>
        </w:rPr>
      </w:pPr>
      <w:r w:rsidDel="00000000" w:rsidR="00000000" w:rsidRPr="00000000">
        <w:rPr>
          <w:color w:val="000000"/>
          <w:sz w:val="24"/>
          <w:szCs w:val="24"/>
          <w:rtl w:val="0"/>
        </w:rPr>
        <w:t xml:space="preserve">8.8. Havendo necessidade técnica ou operacional, a Comissão de Contratação poderá suspender a sessão de análise, informando na plataforma eletrônica a nova data e horário para a sua continuidade.</w:t>
      </w:r>
    </w:p>
    <w:p w:rsidR="00000000" w:rsidDel="00000000" w:rsidP="00000000" w:rsidRDefault="00000000" w:rsidRPr="00000000" w14:paraId="0000008B">
      <w:pPr>
        <w:spacing w:line="276" w:lineRule="auto"/>
        <w:jc w:val="both"/>
        <w:rPr>
          <w:b w:val="1"/>
          <w:bCs w:val="1"/>
          <w:sz w:val="24"/>
          <w:szCs w:val="24"/>
        </w:rPr>
      </w:pPr>
      <w:r w:rsidDel="00000000" w:rsidR="00000000" w:rsidRPr="00000000">
        <w:rPr>
          <w:color w:val="000000"/>
          <w:sz w:val="24"/>
          <w:szCs w:val="24"/>
          <w:rtl w:val="0"/>
        </w:rPr>
        <w:t xml:space="preserve">8.9. Encerrada a fase de análise quanto ao preenchimento dos requisitos, a Comissão de Contratação publicará a relação nominal de todos os profissionais e/ou empresas que restaram devidamente habilitados e credenciados para a prestação dos serviços.</w:t>
      </w:r>
      <w:r w:rsidDel="00000000" w:rsidR="00000000" w:rsidRPr="00000000">
        <w:rPr>
          <w:rtl w:val="0"/>
        </w:rPr>
      </w:r>
    </w:p>
    <w:p w:rsidR="00000000" w:rsidDel="00000000" w:rsidP="00000000" w:rsidRDefault="00000000" w:rsidRPr="00000000" w14:paraId="0000008C">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8D">
      <w:pPr>
        <w:spacing w:line="276" w:lineRule="auto"/>
        <w:jc w:val="both"/>
        <w:rPr>
          <w:b w:val="1"/>
          <w:bCs w:val="1"/>
          <w:sz w:val="24"/>
          <w:szCs w:val="24"/>
        </w:rPr>
      </w:pPr>
      <w:r w:rsidDel="00000000" w:rsidR="00000000" w:rsidRPr="00000000">
        <w:rPr>
          <w:b w:val="1"/>
          <w:bCs w:val="1"/>
          <w:sz w:val="24"/>
          <w:szCs w:val="24"/>
          <w:rtl w:val="0"/>
        </w:rPr>
        <w:t xml:space="preserve">9. Habilitação jurídica:</w:t>
      </w:r>
    </w:p>
    <w:p w:rsidR="00000000" w:rsidDel="00000000" w:rsidP="00000000" w:rsidRDefault="00000000" w:rsidRPr="00000000" w14:paraId="0000008E">
      <w:pPr>
        <w:spacing w:line="276" w:lineRule="auto"/>
        <w:jc w:val="both"/>
        <w:rPr>
          <w:sz w:val="24"/>
          <w:szCs w:val="24"/>
        </w:rPr>
      </w:pPr>
      <w:r w:rsidDel="00000000" w:rsidR="00000000" w:rsidRPr="00000000">
        <w:rPr>
          <w:sz w:val="24"/>
          <w:szCs w:val="24"/>
          <w:rtl w:val="0"/>
        </w:rPr>
        <w:t xml:space="preserve">9.1.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8F">
      <w:pPr>
        <w:spacing w:line="276" w:lineRule="auto"/>
        <w:jc w:val="both"/>
        <w:rPr>
          <w:sz w:val="24"/>
          <w:szCs w:val="24"/>
        </w:rPr>
      </w:pPr>
      <w:r w:rsidDel="00000000" w:rsidR="00000000" w:rsidRPr="00000000">
        <w:rPr>
          <w:sz w:val="24"/>
          <w:szCs w:val="24"/>
          <w:rtl w:val="0"/>
        </w:rPr>
        <w:t xml:space="preserve">9.2. Sociedade empresária estrangeira com atuação permanente no país: Decreto de autorização para funcionamento no Brasil;</w:t>
      </w:r>
    </w:p>
    <w:p w:rsidR="00000000" w:rsidDel="00000000" w:rsidP="00000000" w:rsidRDefault="00000000" w:rsidRPr="00000000" w14:paraId="00000090">
      <w:pPr>
        <w:spacing w:line="276" w:lineRule="auto"/>
        <w:jc w:val="both"/>
        <w:rPr>
          <w:sz w:val="24"/>
          <w:szCs w:val="24"/>
        </w:rPr>
      </w:pPr>
      <w:r w:rsidDel="00000000" w:rsidR="00000000" w:rsidRPr="00000000">
        <w:rPr>
          <w:sz w:val="24"/>
          <w:szCs w:val="24"/>
          <w:rtl w:val="0"/>
        </w:rPr>
        <w:t xml:space="preserve">9.3.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91">
      <w:pPr>
        <w:spacing w:line="276" w:lineRule="auto"/>
        <w:jc w:val="both"/>
        <w:rPr>
          <w:sz w:val="24"/>
          <w:szCs w:val="24"/>
        </w:rPr>
      </w:pPr>
      <w:r w:rsidDel="00000000" w:rsidR="00000000" w:rsidRPr="00000000">
        <w:rPr>
          <w:sz w:val="24"/>
          <w:szCs w:val="24"/>
          <w:rtl w:val="0"/>
        </w:rPr>
        <w:t xml:space="preserve">9.4. Sociedade cooperativa: ata de fundação e estatuto social, com a ata da assembleia que o aprovou, devidamente arquivado na Junta Comercial ou inscrito no Registro Civil de Pessoas Jurídicas da respectiva sede, além do registro de que trata o art. 107 da Lei nº. 5.764/1971.</w:t>
      </w:r>
    </w:p>
    <w:p w:rsidR="00000000" w:rsidDel="00000000" w:rsidP="00000000" w:rsidRDefault="00000000" w:rsidRPr="00000000" w14:paraId="00000092">
      <w:pPr>
        <w:spacing w:line="276" w:lineRule="auto"/>
        <w:jc w:val="both"/>
        <w:rPr>
          <w:sz w:val="24"/>
          <w:szCs w:val="24"/>
        </w:rPr>
      </w:pPr>
      <w:r w:rsidDel="00000000" w:rsidR="00000000" w:rsidRPr="00000000">
        <w:rPr>
          <w:sz w:val="24"/>
          <w:szCs w:val="24"/>
          <w:rtl w:val="0"/>
        </w:rPr>
        <w:t xml:space="preserve">9.5. Os documentos apresentados deverão estar acompanhados de todas as alterações ou da consolidação respectiva.</w:t>
      </w:r>
    </w:p>
    <w:p w:rsidR="00000000" w:rsidDel="00000000" w:rsidP="00000000" w:rsidRDefault="00000000" w:rsidRPr="00000000" w14:paraId="00000093">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 Habilitação fiscal, social e trabalhista:</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Cadastro Nacional de Pessoa Jurídica – CNPJ;</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Inscrição no cadastro de contribuintes estadual, se houver, relativo ao domicílio ou sede do(a) Interessado, pertinente ao seu ramo de atividade e compatível com o objeto contratual;</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Prova de regularidade perante a Fazenda Federal;</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Prova de regularidade perante a Fazenda Estadual;</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9.6.4.1.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Caso o(a) Interessado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Prova de regularidade perante a Fazenda Municipal;</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Prova de regularidade relativa à Seguridade Social e ao Fundo de Garantia do Tempo de Serviço – FGTS –, que demonstre cumprimento dos encargos sociais instituídos por lei;</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Prova de regularidade perante a Justiça do Trabalho;</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Cumprimento do disposto no inciso XXXIII do art. 7º da Constituição da República de 1988 – CR/88;</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9.6.9.</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Comprovação de inscrição no Cadastro de Contribuintes Municipal, relativo ao domicílio ou sede do(a) Interessado, pertinente ao seu ramo de atividade e compatível com o objeto deste credenciamento, quando exigível pela legislação aplicável</w:t>
      </w:r>
    </w:p>
    <w:p w:rsidR="00000000" w:rsidDel="00000000" w:rsidP="00000000" w:rsidRDefault="00000000" w:rsidRPr="00000000" w14:paraId="0000009F">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A0">
      <w:pPr>
        <w:spacing w:line="276" w:lineRule="auto"/>
        <w:jc w:val="both"/>
        <w:rPr>
          <w:b w:val="1"/>
          <w:bCs w:val="1"/>
          <w:sz w:val="24"/>
          <w:szCs w:val="24"/>
        </w:rPr>
      </w:pPr>
      <w:r w:rsidDel="00000000" w:rsidR="00000000" w:rsidRPr="00000000">
        <w:rPr>
          <w:b w:val="1"/>
          <w:bCs w:val="1"/>
          <w:sz w:val="24"/>
          <w:szCs w:val="24"/>
          <w:rtl w:val="0"/>
        </w:rPr>
        <w:t xml:space="preserve">9.10. Habilitação técnica-profissional.</w:t>
      </w:r>
    </w:p>
    <w:p w:rsidR="00000000" w:rsidDel="00000000" w:rsidP="00000000" w:rsidRDefault="00000000" w:rsidRPr="00000000" w14:paraId="000000A1">
      <w:pPr>
        <w:spacing w:line="360" w:lineRule="auto"/>
        <w:jc w:val="both"/>
        <w:rPr>
          <w:sz w:val="24"/>
          <w:szCs w:val="24"/>
        </w:rPr>
      </w:pPr>
      <w:r w:rsidDel="00000000" w:rsidR="00000000" w:rsidRPr="00000000">
        <w:rPr>
          <w:color w:val="000000"/>
          <w:sz w:val="24"/>
          <w:szCs w:val="24"/>
          <w:rtl w:val="0"/>
        </w:rPr>
        <w:t xml:space="preserve">9.10.1. </w:t>
      </w:r>
      <w:r w:rsidDel="00000000" w:rsidR="00000000" w:rsidRPr="00000000">
        <w:rPr>
          <w:b w:val="1"/>
          <w:bCs w:val="1"/>
          <w:sz w:val="24"/>
          <w:szCs w:val="24"/>
          <w:rtl w:val="0"/>
        </w:rPr>
        <w:t xml:space="preserve">Educador Físico:</w:t>
      </w:r>
      <w:r w:rsidDel="00000000" w:rsidR="00000000" w:rsidRPr="00000000">
        <w:rPr>
          <w:sz w:val="24"/>
          <w:szCs w:val="24"/>
          <w:rtl w:val="0"/>
        </w:rPr>
        <w:t xml:space="preserve"> diploma de graduação em Educação Física, registro ativo e regular no Conselho Regional de Educação Física – CREF e comprovação de regularidade profissional.</w:t>
      </w:r>
    </w:p>
    <w:p w:rsidR="00000000" w:rsidDel="00000000" w:rsidP="00000000" w:rsidRDefault="00000000" w:rsidRPr="00000000" w14:paraId="000000A2">
      <w:pPr>
        <w:spacing w:line="360" w:lineRule="auto"/>
        <w:jc w:val="both"/>
        <w:rPr>
          <w:sz w:val="24"/>
          <w:szCs w:val="24"/>
        </w:rPr>
      </w:pPr>
      <w:r w:rsidDel="00000000" w:rsidR="00000000" w:rsidRPr="00000000">
        <w:rPr>
          <w:b w:val="1"/>
          <w:bCs w:val="1"/>
          <w:sz w:val="24"/>
          <w:szCs w:val="24"/>
          <w:rtl w:val="0"/>
        </w:rPr>
        <w:t xml:space="preserve">9.10.2. Psicólogo:</w:t>
      </w:r>
      <w:r w:rsidDel="00000000" w:rsidR="00000000" w:rsidRPr="00000000">
        <w:rPr>
          <w:sz w:val="24"/>
          <w:szCs w:val="24"/>
          <w:rtl w:val="0"/>
        </w:rPr>
        <w:t xml:space="preserve"> diploma de graduação em Psicologia, registro ativo e regular no Conselho Regional de Psicologia – CRP e comprovação de regularidade profissional.</w:t>
      </w:r>
    </w:p>
    <w:p w:rsidR="00000000" w:rsidDel="00000000" w:rsidP="00000000" w:rsidRDefault="00000000" w:rsidRPr="00000000" w14:paraId="000000A3">
      <w:pPr>
        <w:spacing w:line="360" w:lineRule="auto"/>
        <w:jc w:val="both"/>
        <w:rPr/>
      </w:pPr>
      <w:r w:rsidDel="00000000" w:rsidR="00000000" w:rsidRPr="00000000">
        <w:rPr>
          <w:b w:val="1"/>
          <w:bCs w:val="1"/>
          <w:sz w:val="24"/>
          <w:szCs w:val="24"/>
          <w:rtl w:val="0"/>
        </w:rPr>
        <w:t xml:space="preserve">9.10.3. </w:t>
      </w:r>
      <w:r w:rsidDel="00000000" w:rsidR="00000000" w:rsidRPr="00000000">
        <w:rPr>
          <w:rtl w:val="0"/>
        </w:rPr>
        <w:t xml:space="preserve">Quando o credenciado for pessoa jurídica, deverá apresentar registro da empresa no respectivo conselho profissional, quando exigido pela legislação aplicável, além da indicação do responsável técnico regularmente inscrito no conselho competente</w:t>
      </w:r>
      <w:r w:rsidDel="00000000" w:rsidR="00000000" w:rsidRPr="00000000">
        <w:rPr>
          <w:b w:val="1"/>
          <w:bCs w:val="1"/>
          <w:sz w:val="24"/>
          <w:szCs w:val="24"/>
          <w:rtl w:val="0"/>
        </w:rPr>
        <w:t xml:space="preserve">.</w:t>
      </w:r>
      <w:r w:rsidDel="00000000" w:rsidR="00000000" w:rsidRPr="00000000">
        <w:rPr>
          <w:rtl w:val="0"/>
        </w:rPr>
        <w:t xml:space="preserve"> </w:t>
      </w:r>
    </w:p>
    <w:p w:rsidR="00000000" w:rsidDel="00000000" w:rsidP="00000000" w:rsidRDefault="00000000" w:rsidRPr="00000000" w14:paraId="000000A4">
      <w:pPr>
        <w:spacing w:line="360" w:lineRule="auto"/>
        <w:jc w:val="both"/>
        <w:rPr>
          <w:b w:val="1"/>
          <w:bCs w:val="1"/>
          <w:sz w:val="24"/>
          <w:szCs w:val="24"/>
        </w:rPr>
      </w:pPr>
      <w:r w:rsidDel="00000000" w:rsidR="00000000" w:rsidRPr="00000000">
        <w:rPr>
          <w:b w:val="1"/>
          <w:bCs w:val="1"/>
          <w:sz w:val="24"/>
          <w:szCs w:val="24"/>
          <w:rtl w:val="0"/>
        </w:rPr>
        <w:t xml:space="preserve">9.10.4.</w:t>
      </w:r>
      <w:r w:rsidDel="00000000" w:rsidR="00000000" w:rsidRPr="00000000">
        <w:rPr>
          <w:rtl w:val="0"/>
        </w:rPr>
        <w:t xml:space="preserve"> Comprovação de experiência compatível com o objeto deste credenciamento, mediante apresentação de atestado(s) de capacidade técnica emitido(s) por pessoa jurídica de direito público ou privado, que demonstre(m) a execução de serviços similares aos pretendidos pela Administração.</w:t>
      </w:r>
      <w:r w:rsidDel="00000000" w:rsidR="00000000" w:rsidRPr="00000000">
        <w:rPr>
          <w:rtl w:val="0"/>
        </w:rPr>
      </w:r>
    </w:p>
    <w:p w:rsidR="00000000" w:rsidDel="00000000" w:rsidP="00000000" w:rsidRDefault="00000000" w:rsidRPr="00000000" w14:paraId="000000A5">
      <w:pPr>
        <w:spacing w:line="276" w:lineRule="auto"/>
        <w:jc w:val="both"/>
        <w:rPr>
          <w:b w:val="1"/>
          <w:bCs w:val="1"/>
          <w:sz w:val="24"/>
          <w:szCs w:val="24"/>
        </w:rPr>
      </w:pPr>
      <w:r w:rsidDel="00000000" w:rsidR="00000000" w:rsidRPr="00000000">
        <w:rPr>
          <w:b w:val="1"/>
          <w:bCs w:val="1"/>
          <w:sz w:val="24"/>
          <w:szCs w:val="24"/>
          <w:rtl w:val="0"/>
        </w:rPr>
        <w:t xml:space="preserve">9.11. Habilitação econômico-financeira</w:t>
      </w:r>
    </w:p>
    <w:p w:rsidR="00000000" w:rsidDel="00000000" w:rsidP="00000000" w:rsidRDefault="00000000" w:rsidRPr="00000000" w14:paraId="000000A6">
      <w:pPr>
        <w:spacing w:line="276" w:lineRule="auto"/>
        <w:jc w:val="both"/>
        <w:rPr>
          <w:sz w:val="24"/>
          <w:szCs w:val="24"/>
        </w:rPr>
      </w:pPr>
      <w:r w:rsidDel="00000000" w:rsidR="00000000" w:rsidRPr="00000000">
        <w:rPr>
          <w:sz w:val="24"/>
          <w:szCs w:val="24"/>
          <w:rtl w:val="0"/>
        </w:rPr>
        <w:t xml:space="preserve">9.11.1. Certidão negativa de feitos sobre falência expedida pelo distribuidor da sede do interessado se Pessoa Jurídica. </w:t>
      </w:r>
    </w:p>
    <w:p w:rsidR="00000000" w:rsidDel="00000000" w:rsidP="00000000" w:rsidRDefault="00000000" w:rsidRPr="00000000" w14:paraId="000000A7">
      <w:pPr>
        <w:spacing w:line="276" w:lineRule="auto"/>
        <w:jc w:val="both"/>
        <w:rPr>
          <w:b w:val="1"/>
          <w:bCs w:val="1"/>
          <w:sz w:val="24"/>
          <w:szCs w:val="24"/>
        </w:rPr>
      </w:pPr>
      <w:r w:rsidDel="00000000" w:rsidR="00000000" w:rsidRPr="00000000">
        <w:rPr>
          <w:b w:val="1"/>
          <w:bCs w:val="1"/>
          <w:sz w:val="24"/>
          <w:szCs w:val="24"/>
          <w:rtl w:val="0"/>
        </w:rPr>
        <w:t xml:space="preserve">9.12. Habilitação por declaração</w:t>
      </w:r>
    </w:p>
    <w:p w:rsidR="00000000" w:rsidDel="00000000" w:rsidP="00000000" w:rsidRDefault="00000000" w:rsidRPr="00000000" w14:paraId="000000A8">
      <w:pPr>
        <w:spacing w:line="276" w:lineRule="auto"/>
        <w:jc w:val="both"/>
        <w:rPr>
          <w:sz w:val="24"/>
          <w:szCs w:val="24"/>
        </w:rPr>
      </w:pPr>
      <w:r w:rsidDel="00000000" w:rsidR="00000000" w:rsidRPr="00000000">
        <w:rPr>
          <w:sz w:val="24"/>
          <w:szCs w:val="24"/>
          <w:rtl w:val="0"/>
        </w:rPr>
        <w:t xml:space="preserve">9.12.1. </w:t>
      </w:r>
      <w:r w:rsidDel="00000000" w:rsidR="00000000" w:rsidRPr="00000000">
        <w:rPr>
          <w:sz w:val="22"/>
          <w:szCs w:val="22"/>
          <w:rtl w:val="0"/>
        </w:rPr>
        <w:t xml:space="preserve">Declaração de que cumpre as exigências de reserva de cargos para pessoa com deficiência e para reabilitação da Previdência Social, previstas em lei e outras normas Declaração de cumprimento da reserva de cargos para pessoa com deficiência e reabilitados da Previdência Social, quando aplicável</w:t>
      </w:r>
      <w:r w:rsidDel="00000000" w:rsidR="00000000" w:rsidRPr="00000000">
        <w:rPr>
          <w:sz w:val="24"/>
          <w:szCs w:val="24"/>
          <w:rtl w:val="0"/>
        </w:rPr>
        <w:t xml:space="preserve">.</w:t>
      </w:r>
    </w:p>
    <w:p w:rsidR="00000000" w:rsidDel="00000000" w:rsidP="00000000" w:rsidRDefault="00000000" w:rsidRPr="00000000" w14:paraId="000000A9">
      <w:pPr>
        <w:spacing w:line="276" w:lineRule="auto"/>
        <w:jc w:val="both"/>
        <w:rPr>
          <w:sz w:val="24"/>
          <w:szCs w:val="24"/>
        </w:rPr>
      </w:pPr>
      <w:r w:rsidDel="00000000" w:rsidR="00000000" w:rsidRPr="00000000">
        <w:rPr>
          <w:sz w:val="24"/>
          <w:szCs w:val="24"/>
          <w:rtl w:val="0"/>
        </w:rPr>
        <w:t xml:space="preserve">9.13. Se o interessado for a matriz, todos os documentos deverão estar em nome da matriz, e se o interessado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AA">
      <w:pPr>
        <w:spacing w:line="276" w:lineRule="auto"/>
        <w:jc w:val="both"/>
        <w:rPr>
          <w:sz w:val="24"/>
          <w:szCs w:val="24"/>
        </w:rPr>
      </w:pPr>
      <w:r w:rsidDel="00000000" w:rsidR="00000000" w:rsidRPr="00000000">
        <w:rPr>
          <w:sz w:val="24"/>
          <w:szCs w:val="24"/>
          <w:rtl w:val="0"/>
        </w:rPr>
        <w:t xml:space="preserve">9.14. Após a entrega dos documentos para habilitação, não será permitida a substituição ou apresentação de novos documentos, salvo em sede de diligência, para:</w:t>
      </w:r>
    </w:p>
    <w:p w:rsidR="00000000" w:rsidDel="00000000" w:rsidP="00000000" w:rsidRDefault="00000000" w:rsidRPr="00000000" w14:paraId="000000AB">
      <w:pPr>
        <w:spacing w:line="276" w:lineRule="auto"/>
        <w:jc w:val="both"/>
        <w:rPr>
          <w:sz w:val="24"/>
          <w:szCs w:val="24"/>
        </w:rPr>
      </w:pPr>
      <w:r w:rsidDel="00000000" w:rsidR="00000000" w:rsidRPr="00000000">
        <w:rPr>
          <w:sz w:val="24"/>
          <w:szCs w:val="24"/>
          <w:rtl w:val="0"/>
        </w:rPr>
        <w:t xml:space="preserve">9.14.1. complementação de informações acerca dos documentos já apresentados pela(s) Interessado(s) e desde que necessária para apurar fatos existentes à época da abertura do certame;</w:t>
      </w:r>
    </w:p>
    <w:p w:rsidR="00000000" w:rsidDel="00000000" w:rsidP="00000000" w:rsidRDefault="00000000" w:rsidRPr="00000000" w14:paraId="000000AC">
      <w:pPr>
        <w:spacing w:line="276" w:lineRule="auto"/>
        <w:jc w:val="both"/>
        <w:rPr>
          <w:sz w:val="24"/>
          <w:szCs w:val="24"/>
        </w:rPr>
      </w:pPr>
      <w:r w:rsidDel="00000000" w:rsidR="00000000" w:rsidRPr="00000000">
        <w:rPr>
          <w:sz w:val="24"/>
          <w:szCs w:val="24"/>
          <w:rtl w:val="0"/>
        </w:rPr>
        <w:t xml:space="preserve">9.14.2. atualização de documentos cuja validade tenha expirado após a data de recebimento das propostas.</w:t>
      </w:r>
    </w:p>
    <w:p w:rsidR="00000000" w:rsidDel="00000000" w:rsidP="00000000" w:rsidRDefault="00000000" w:rsidRPr="00000000" w14:paraId="000000AD">
      <w:pPr>
        <w:spacing w:line="276" w:lineRule="auto"/>
        <w:jc w:val="both"/>
        <w:rPr>
          <w:sz w:val="24"/>
          <w:szCs w:val="24"/>
        </w:rPr>
      </w:pPr>
      <w:r w:rsidDel="00000000" w:rsidR="00000000" w:rsidRPr="00000000">
        <w:rPr>
          <w:sz w:val="24"/>
          <w:szCs w:val="24"/>
          <w:rtl w:val="0"/>
        </w:rPr>
        <w:t xml:space="preserve">9.15.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00000" w:rsidDel="00000000" w:rsidP="00000000" w:rsidRDefault="00000000" w:rsidRPr="00000000" w14:paraId="000000AE">
      <w:pPr>
        <w:spacing w:line="276" w:lineRule="auto"/>
        <w:jc w:val="both"/>
        <w:rPr>
          <w:sz w:val="24"/>
          <w:szCs w:val="24"/>
        </w:rPr>
      </w:pPr>
      <w:r w:rsidDel="00000000" w:rsidR="00000000" w:rsidRPr="00000000">
        <w:rPr>
          <w:sz w:val="24"/>
          <w:szCs w:val="24"/>
          <w:rtl w:val="0"/>
        </w:rPr>
        <w:t xml:space="preserve">9.16. Os documentos de habilitação poderão ser:</w:t>
      </w:r>
    </w:p>
    <w:p w:rsidR="00000000" w:rsidDel="00000000" w:rsidP="00000000" w:rsidRDefault="00000000" w:rsidRPr="00000000" w14:paraId="000000AF">
      <w:pPr>
        <w:spacing w:line="276" w:lineRule="auto"/>
        <w:jc w:val="both"/>
        <w:rPr>
          <w:sz w:val="24"/>
          <w:szCs w:val="24"/>
        </w:rPr>
      </w:pPr>
      <w:r w:rsidDel="00000000" w:rsidR="00000000" w:rsidRPr="00000000">
        <w:rPr>
          <w:sz w:val="24"/>
          <w:szCs w:val="24"/>
          <w:rtl w:val="0"/>
        </w:rPr>
        <w:t xml:space="preserve">9.16.1. apresentada em original, por cópia ou por qualquer outro meio expressamente admitido pela Administração;</w:t>
      </w:r>
    </w:p>
    <w:p w:rsidR="00000000" w:rsidDel="00000000" w:rsidP="00000000" w:rsidRDefault="00000000" w:rsidRPr="00000000" w14:paraId="000000B0">
      <w:pPr>
        <w:spacing w:line="276" w:lineRule="auto"/>
        <w:jc w:val="both"/>
        <w:rPr>
          <w:color w:val="000000"/>
          <w:sz w:val="24"/>
          <w:szCs w:val="24"/>
        </w:rPr>
      </w:pPr>
      <w:r w:rsidDel="00000000" w:rsidR="00000000" w:rsidRPr="00000000">
        <w:rPr>
          <w:sz w:val="24"/>
          <w:szCs w:val="24"/>
          <w:rtl w:val="0"/>
        </w:rPr>
        <w:t xml:space="preserve">9.16.2. </w:t>
      </w:r>
      <w:r w:rsidDel="00000000" w:rsidR="00000000" w:rsidRPr="00000000">
        <w:rPr>
          <w:color w:val="000000"/>
          <w:sz w:val="24"/>
          <w:szCs w:val="24"/>
          <w:rtl w:val="0"/>
        </w:rPr>
        <w:t xml:space="preserve">substituída por registro cadastral emitido pela Administração, desde que o registro tenha sido feito em obediência ao disposta na Lei nº. 14.133/2021.</w:t>
      </w:r>
    </w:p>
    <w:p w:rsidR="00000000" w:rsidDel="00000000" w:rsidP="00000000" w:rsidRDefault="00000000" w:rsidRPr="00000000" w14:paraId="000000B1">
      <w:pPr>
        <w:spacing w:line="276" w:lineRule="auto"/>
        <w:jc w:val="both"/>
        <w:rPr>
          <w:color w:val="000000"/>
          <w:sz w:val="24"/>
          <w:szCs w:val="24"/>
        </w:rPr>
      </w:pPr>
      <w:r w:rsidDel="00000000" w:rsidR="00000000" w:rsidRPr="00000000">
        <w:rPr>
          <w:color w:val="000000"/>
          <w:sz w:val="24"/>
          <w:szCs w:val="24"/>
          <w:rtl w:val="0"/>
        </w:rPr>
        <w:t xml:space="preserve">9.16.3. As ME’s e EPP’s, por ocasião da participação neste Credenciamento, deverão apresentar toda a documentação exigida para efeito de comprovação de regularidade fiscal e trabalhista, mesmo que estas apresentem alguma restrição.</w:t>
      </w:r>
    </w:p>
    <w:p w:rsidR="00000000" w:rsidDel="00000000" w:rsidP="00000000" w:rsidRDefault="00000000" w:rsidRPr="00000000" w14:paraId="000000B2">
      <w:pPr>
        <w:spacing w:line="276" w:lineRule="auto"/>
        <w:jc w:val="both"/>
        <w:rPr>
          <w:sz w:val="24"/>
          <w:szCs w:val="24"/>
        </w:rPr>
      </w:pPr>
      <w:r w:rsidDel="00000000" w:rsidR="00000000" w:rsidRPr="00000000">
        <w:rPr>
          <w:sz w:val="24"/>
          <w:szCs w:val="24"/>
          <w:rtl w:val="0"/>
        </w:rPr>
        <w:t xml:space="preserve">9.17. Os documentos de habilitação estão descritos Termo de referência que faz parte integrante deste edital.</w:t>
      </w:r>
    </w:p>
    <w:p w:rsidR="00000000" w:rsidDel="00000000" w:rsidP="00000000" w:rsidRDefault="00000000" w:rsidRPr="00000000" w14:paraId="000000B3">
      <w:pPr>
        <w:spacing w:line="276" w:lineRule="auto"/>
        <w:jc w:val="both"/>
        <w:rPr>
          <w:sz w:val="24"/>
          <w:szCs w:val="24"/>
        </w:rPr>
      </w:pPr>
      <w:r w:rsidDel="00000000" w:rsidR="00000000" w:rsidRPr="00000000">
        <w:rPr>
          <w:rtl w:val="0"/>
        </w:rPr>
      </w:r>
    </w:p>
    <w:p w:rsidR="00000000" w:rsidDel="00000000" w:rsidP="00000000" w:rsidRDefault="00000000" w:rsidRPr="00000000" w14:paraId="000000B4">
      <w:pPr>
        <w:spacing w:line="276" w:lineRule="auto"/>
        <w:jc w:val="both"/>
        <w:rPr>
          <w:sz w:val="24"/>
          <w:szCs w:val="24"/>
        </w:rPr>
      </w:pPr>
      <w:r w:rsidDel="00000000" w:rsidR="00000000" w:rsidRPr="00000000">
        <w:rPr>
          <w:sz w:val="24"/>
          <w:szCs w:val="24"/>
          <w:rtl w:val="0"/>
        </w:rPr>
        <w:t xml:space="preserve">9.18.</w:t>
      </w:r>
      <w:r w:rsidDel="00000000" w:rsidR="00000000" w:rsidRPr="00000000">
        <w:rPr>
          <w:b w:val="1"/>
          <w:bCs w:val="1"/>
          <w:color w:val="000000"/>
          <w:sz w:val="24"/>
          <w:szCs w:val="24"/>
          <w:u w:val="single"/>
          <w:rtl w:val="0"/>
        </w:rPr>
        <w:t xml:space="preserve">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color w:val="000000"/>
          <w:sz w:val="24"/>
          <w:szCs w:val="24"/>
          <w:u w:val="single"/>
          <w:rtl w:val="0"/>
        </w:rPr>
        <w:t xml:space="preserve">via chat</w:t>
      </w:r>
      <w:r w:rsidDel="00000000" w:rsidR="00000000" w:rsidRPr="00000000">
        <w:rPr>
          <w:b w:val="1"/>
          <w:bCs w:val="1"/>
          <w:color w:val="000000"/>
          <w:sz w:val="24"/>
          <w:szCs w:val="24"/>
          <w:u w:val="single"/>
          <w:rtl w:val="0"/>
        </w:rPr>
        <w:t xml:space="preserve">.</w:t>
      </w:r>
      <w:r w:rsidDel="00000000" w:rsidR="00000000" w:rsidRPr="00000000">
        <w:rPr>
          <w:rtl w:val="0"/>
        </w:rPr>
      </w:r>
    </w:p>
    <w:p w:rsidR="00000000" w:rsidDel="00000000" w:rsidP="00000000" w:rsidRDefault="00000000" w:rsidRPr="00000000" w14:paraId="000000B5">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B6">
      <w:pPr>
        <w:spacing w:line="276" w:lineRule="auto"/>
        <w:jc w:val="both"/>
        <w:rPr>
          <w:b w:val="1"/>
          <w:bCs w:val="1"/>
          <w:sz w:val="24"/>
          <w:szCs w:val="24"/>
        </w:rPr>
      </w:pPr>
      <w:r w:rsidDel="00000000" w:rsidR="00000000" w:rsidRPr="00000000">
        <w:rPr>
          <w:b w:val="1"/>
          <w:bCs w:val="1"/>
          <w:sz w:val="24"/>
          <w:szCs w:val="24"/>
          <w:rtl w:val="0"/>
        </w:rPr>
        <w:t xml:space="preserve">10. Das Penalidades e do Descredenciamento</w:t>
      </w:r>
    </w:p>
    <w:p w:rsidR="00000000" w:rsidDel="00000000" w:rsidP="00000000" w:rsidRDefault="00000000" w:rsidRPr="00000000" w14:paraId="000000B7">
      <w:pPr>
        <w:spacing w:line="276" w:lineRule="auto"/>
        <w:jc w:val="both"/>
        <w:rPr>
          <w:sz w:val="24"/>
          <w:szCs w:val="24"/>
        </w:rPr>
      </w:pPr>
      <w:r w:rsidDel="00000000" w:rsidR="00000000" w:rsidRPr="00000000">
        <w:rPr>
          <w:sz w:val="24"/>
          <w:szCs w:val="24"/>
          <w:rtl w:val="0"/>
        </w:rPr>
        <w:t xml:space="preserve">10.1. O(A) interessado(a) ou o(a) Credenciado(a) será responsabilizado(a) administrativamente pelas seguintes infrações:</w:t>
      </w:r>
    </w:p>
    <w:p w:rsidR="00000000" w:rsidDel="00000000" w:rsidP="00000000" w:rsidRDefault="00000000" w:rsidRPr="00000000" w14:paraId="000000B8">
      <w:pPr>
        <w:spacing w:line="276" w:lineRule="auto"/>
        <w:jc w:val="both"/>
        <w:rPr>
          <w:sz w:val="24"/>
          <w:szCs w:val="24"/>
        </w:rPr>
      </w:pPr>
      <w:r w:rsidDel="00000000" w:rsidR="00000000" w:rsidRPr="00000000">
        <w:rPr>
          <w:sz w:val="24"/>
          <w:szCs w:val="24"/>
          <w:rtl w:val="0"/>
        </w:rPr>
        <w:t xml:space="preserve">10.1.1. Der causa à inexecução parcial do contrato administrativo/termo de credenciamento;</w:t>
      </w:r>
    </w:p>
    <w:p w:rsidR="00000000" w:rsidDel="00000000" w:rsidP="00000000" w:rsidRDefault="00000000" w:rsidRPr="00000000" w14:paraId="000000B9">
      <w:pPr>
        <w:spacing w:line="276" w:lineRule="auto"/>
        <w:jc w:val="both"/>
        <w:rPr>
          <w:sz w:val="24"/>
          <w:szCs w:val="24"/>
        </w:rPr>
      </w:pPr>
      <w:r w:rsidDel="00000000" w:rsidR="00000000" w:rsidRPr="00000000">
        <w:rPr>
          <w:sz w:val="24"/>
          <w:szCs w:val="24"/>
          <w:rtl w:val="0"/>
        </w:rPr>
        <w:t xml:space="preserve">10.1.2. Der causa à inexecução parcial que cause grave dano ao Contratante, ao funcionamento dos serviços públicos ou ao interesse coletivo;</w:t>
      </w:r>
    </w:p>
    <w:p w:rsidR="00000000" w:rsidDel="00000000" w:rsidP="00000000" w:rsidRDefault="00000000" w:rsidRPr="00000000" w14:paraId="000000BA">
      <w:pPr>
        <w:spacing w:line="276" w:lineRule="auto"/>
        <w:jc w:val="both"/>
        <w:rPr>
          <w:sz w:val="24"/>
          <w:szCs w:val="24"/>
        </w:rPr>
      </w:pPr>
      <w:r w:rsidDel="00000000" w:rsidR="00000000" w:rsidRPr="00000000">
        <w:rPr>
          <w:sz w:val="24"/>
          <w:szCs w:val="24"/>
          <w:rtl w:val="0"/>
        </w:rPr>
        <w:t xml:space="preserve">10.1.3. Der causa à inexecução total do contrato administrativo/termo de credenciamento;</w:t>
      </w:r>
    </w:p>
    <w:p w:rsidR="00000000" w:rsidDel="00000000" w:rsidP="00000000" w:rsidRDefault="00000000" w:rsidRPr="00000000" w14:paraId="000000BB">
      <w:pPr>
        <w:spacing w:line="276" w:lineRule="auto"/>
        <w:jc w:val="both"/>
        <w:rPr>
          <w:sz w:val="24"/>
          <w:szCs w:val="24"/>
        </w:rPr>
      </w:pPr>
      <w:r w:rsidDel="00000000" w:rsidR="00000000" w:rsidRPr="00000000">
        <w:rPr>
          <w:sz w:val="24"/>
          <w:szCs w:val="24"/>
          <w:rtl w:val="0"/>
        </w:rPr>
        <w:t xml:space="preserve">10.1.4. Deixar de entregar a documentação exigida para o procedimento auxiliar de credenciamento;</w:t>
      </w:r>
    </w:p>
    <w:p w:rsidR="00000000" w:rsidDel="00000000" w:rsidP="00000000" w:rsidRDefault="00000000" w:rsidRPr="00000000" w14:paraId="000000BC">
      <w:pPr>
        <w:spacing w:line="276" w:lineRule="auto"/>
        <w:jc w:val="both"/>
        <w:rPr>
          <w:sz w:val="24"/>
          <w:szCs w:val="24"/>
        </w:rPr>
      </w:pPr>
      <w:r w:rsidDel="00000000" w:rsidR="00000000" w:rsidRPr="00000000">
        <w:rPr>
          <w:sz w:val="24"/>
          <w:szCs w:val="24"/>
          <w:rtl w:val="0"/>
        </w:rPr>
        <w:t xml:space="preserve">10.1.5. Não mantiver as condições da proposta de inscrição, salvo em decorrência de fato superveniente devidamente justificado;</w:t>
      </w:r>
    </w:p>
    <w:p w:rsidR="00000000" w:rsidDel="00000000" w:rsidP="00000000" w:rsidRDefault="00000000" w:rsidRPr="00000000" w14:paraId="000000BD">
      <w:pPr>
        <w:spacing w:line="276" w:lineRule="auto"/>
        <w:jc w:val="both"/>
        <w:rPr>
          <w:sz w:val="24"/>
          <w:szCs w:val="24"/>
        </w:rPr>
      </w:pPr>
      <w:r w:rsidDel="00000000" w:rsidR="00000000" w:rsidRPr="00000000">
        <w:rPr>
          <w:sz w:val="24"/>
          <w:szCs w:val="24"/>
          <w:rtl w:val="0"/>
        </w:rPr>
        <w:t xml:space="preserve">10.1.6. Não celebrar o instrumento contratual ou não entregar a documentação exigida para a contratação, quando convocado dentro do prazo de validade de sua proposta de inscrição;</w:t>
      </w:r>
    </w:p>
    <w:p w:rsidR="00000000" w:rsidDel="00000000" w:rsidP="00000000" w:rsidRDefault="00000000" w:rsidRPr="00000000" w14:paraId="000000BE">
      <w:pPr>
        <w:spacing w:line="276" w:lineRule="auto"/>
        <w:jc w:val="both"/>
        <w:rPr>
          <w:sz w:val="24"/>
          <w:szCs w:val="24"/>
        </w:rPr>
      </w:pPr>
      <w:r w:rsidDel="00000000" w:rsidR="00000000" w:rsidRPr="00000000">
        <w:rPr>
          <w:sz w:val="24"/>
          <w:szCs w:val="24"/>
          <w:rtl w:val="0"/>
        </w:rPr>
        <w:t xml:space="preserve">10.1.7. Ensejar o retardamento da execução ou da entrega do objeto da contratação sem motivo justificado;</w:t>
      </w:r>
    </w:p>
    <w:p w:rsidR="00000000" w:rsidDel="00000000" w:rsidP="00000000" w:rsidRDefault="00000000" w:rsidRPr="00000000" w14:paraId="000000BF">
      <w:pPr>
        <w:spacing w:line="276" w:lineRule="auto"/>
        <w:jc w:val="both"/>
        <w:rPr>
          <w:sz w:val="24"/>
          <w:szCs w:val="24"/>
        </w:rPr>
      </w:pPr>
      <w:r w:rsidDel="00000000" w:rsidR="00000000" w:rsidRPr="00000000">
        <w:rPr>
          <w:sz w:val="24"/>
          <w:szCs w:val="24"/>
          <w:rtl w:val="0"/>
        </w:rPr>
        <w:t xml:space="preserve">10.1.8. Apresentar declaração ou documentação falsa exigida para o credenciamento ou prestar declaração falsa durante a execução do objeto;</w:t>
      </w:r>
    </w:p>
    <w:p w:rsidR="00000000" w:rsidDel="00000000" w:rsidP="00000000" w:rsidRDefault="00000000" w:rsidRPr="00000000" w14:paraId="000000C0">
      <w:pPr>
        <w:spacing w:line="276" w:lineRule="auto"/>
        <w:jc w:val="both"/>
        <w:rPr>
          <w:sz w:val="24"/>
          <w:szCs w:val="24"/>
        </w:rPr>
      </w:pPr>
      <w:r w:rsidDel="00000000" w:rsidR="00000000" w:rsidRPr="00000000">
        <w:rPr>
          <w:sz w:val="24"/>
          <w:szCs w:val="24"/>
          <w:rtl w:val="0"/>
        </w:rPr>
        <w:t xml:space="preserve">10.1.9. Fraudar o procedimento de credenciamento ou praticar ato fraudulento na execução do contrato;</w:t>
      </w:r>
    </w:p>
    <w:p w:rsidR="00000000" w:rsidDel="00000000" w:rsidP="00000000" w:rsidRDefault="00000000" w:rsidRPr="00000000" w14:paraId="000000C1">
      <w:pPr>
        <w:spacing w:line="276" w:lineRule="auto"/>
        <w:jc w:val="both"/>
        <w:rPr>
          <w:sz w:val="24"/>
          <w:szCs w:val="24"/>
        </w:rPr>
      </w:pPr>
      <w:r w:rsidDel="00000000" w:rsidR="00000000" w:rsidRPr="00000000">
        <w:rPr>
          <w:sz w:val="24"/>
          <w:szCs w:val="24"/>
          <w:rtl w:val="0"/>
        </w:rPr>
        <w:t xml:space="preserve">10.1.10. Comportar-se de modo inidôneo ou cometer fraude de qualquer natureza;</w:t>
      </w:r>
    </w:p>
    <w:p w:rsidR="00000000" w:rsidDel="00000000" w:rsidP="00000000" w:rsidRDefault="00000000" w:rsidRPr="00000000" w14:paraId="000000C2">
      <w:pPr>
        <w:spacing w:line="276" w:lineRule="auto"/>
        <w:jc w:val="both"/>
        <w:rPr>
          <w:sz w:val="24"/>
          <w:szCs w:val="24"/>
        </w:rPr>
      </w:pPr>
      <w:r w:rsidDel="00000000" w:rsidR="00000000" w:rsidRPr="00000000">
        <w:rPr>
          <w:sz w:val="24"/>
          <w:szCs w:val="24"/>
          <w:rtl w:val="0"/>
        </w:rPr>
        <w:t xml:space="preserve">10.1.11. Praticar atos ilícitos com vistas a frustrar os objetivos do credenciamento;</w:t>
      </w:r>
    </w:p>
    <w:p w:rsidR="00000000" w:rsidDel="00000000" w:rsidP="00000000" w:rsidRDefault="00000000" w:rsidRPr="00000000" w14:paraId="000000C3">
      <w:pPr>
        <w:spacing w:line="276" w:lineRule="auto"/>
        <w:jc w:val="both"/>
        <w:rPr>
          <w:sz w:val="24"/>
          <w:szCs w:val="24"/>
        </w:rPr>
      </w:pPr>
      <w:r w:rsidDel="00000000" w:rsidR="00000000" w:rsidRPr="00000000">
        <w:rPr>
          <w:sz w:val="24"/>
          <w:szCs w:val="24"/>
          <w:rtl w:val="0"/>
        </w:rPr>
        <w:t xml:space="preserve">10.1.12. Praticar ato lesivo previsto no art. 5º da Lei Federal nº 12.846/2013 (Lei Anticorrupção).</w:t>
      </w:r>
    </w:p>
    <w:p w:rsidR="00000000" w:rsidDel="00000000" w:rsidP="00000000" w:rsidRDefault="00000000" w:rsidRPr="00000000" w14:paraId="000000C4">
      <w:pPr>
        <w:spacing w:line="276" w:lineRule="auto"/>
        <w:jc w:val="both"/>
        <w:rPr>
          <w:sz w:val="24"/>
          <w:szCs w:val="24"/>
        </w:rPr>
      </w:pPr>
      <w:r w:rsidDel="00000000" w:rsidR="00000000" w:rsidRPr="00000000">
        <w:rPr>
          <w:sz w:val="24"/>
          <w:szCs w:val="24"/>
          <w:rtl w:val="0"/>
        </w:rPr>
        <w:t xml:space="preserve">10.2. Serão aplicadas ao responsável pelas infrações administrativas descritas no subitem 10.1 as seguintes sanções:</w:t>
      </w:r>
    </w:p>
    <w:p w:rsidR="00000000" w:rsidDel="00000000" w:rsidP="00000000" w:rsidRDefault="00000000" w:rsidRPr="00000000" w14:paraId="000000C5">
      <w:pPr>
        <w:spacing w:line="276" w:lineRule="auto"/>
        <w:jc w:val="both"/>
        <w:rPr>
          <w:sz w:val="24"/>
          <w:szCs w:val="24"/>
        </w:rPr>
      </w:pPr>
      <w:r w:rsidDel="00000000" w:rsidR="00000000" w:rsidRPr="00000000">
        <w:rPr>
          <w:sz w:val="24"/>
          <w:szCs w:val="24"/>
          <w:rtl w:val="0"/>
        </w:rPr>
        <w:t xml:space="preserve">10.2.1. Advertência: quando o(a) Credenciado(a) der causa à inexecução parcial, sempre que não se justificar a imposição de penalidade mais grave (art. 156, § 2º, da Lei nº 14.133/2021);</w:t>
      </w:r>
    </w:p>
    <w:p w:rsidR="00000000" w:rsidDel="00000000" w:rsidP="00000000" w:rsidRDefault="00000000" w:rsidRPr="00000000" w14:paraId="000000C6">
      <w:pPr>
        <w:spacing w:line="276" w:lineRule="auto"/>
        <w:jc w:val="both"/>
        <w:rPr>
          <w:sz w:val="24"/>
          <w:szCs w:val="24"/>
        </w:rPr>
      </w:pPr>
      <w:r w:rsidDel="00000000" w:rsidR="00000000" w:rsidRPr="00000000">
        <w:rPr>
          <w:sz w:val="24"/>
          <w:szCs w:val="24"/>
          <w:rtl w:val="0"/>
        </w:rPr>
        <w:t xml:space="preserve">10.2.2. Impedimento de licitar e contratar: quando praticadas as condutas descritas nos subitens 10.1.2, 10.1.3, 10.1.4, 10.1.5, 10.1.6 e 10.1.7, sempre que não se justificar a imposição de penalidade mais grave (art. 156, § 4º, da Lei nº 14.133/2021);</w:t>
      </w:r>
    </w:p>
    <w:p w:rsidR="00000000" w:rsidDel="00000000" w:rsidP="00000000" w:rsidRDefault="00000000" w:rsidRPr="00000000" w14:paraId="000000C7">
      <w:pPr>
        <w:spacing w:line="276" w:lineRule="auto"/>
        <w:jc w:val="both"/>
        <w:rPr>
          <w:sz w:val="24"/>
          <w:szCs w:val="24"/>
        </w:rPr>
      </w:pPr>
      <w:r w:rsidDel="00000000" w:rsidR="00000000" w:rsidRPr="00000000">
        <w:rPr>
          <w:sz w:val="24"/>
          <w:szCs w:val="24"/>
          <w:rtl w:val="0"/>
        </w:rPr>
        <w:t xml:space="preserve">10.2.3. Declaração de inidoneidade para licitar e contratar: quando praticadas as condutas descritas nos subitens 10.1.8, 10.1.9, 10.1.10, 10.1.11 e 10.1.12, bem como nos subitens 10.1.2, 10.1.3, 10.1.4, 10.1.5, 10.1.6 e 10.1.7 que justifiquem a imposição de penalidade mais grave (art. 156, § 5º, da Lei nº 14.133/2021).</w:t>
      </w:r>
    </w:p>
    <w:p w:rsidR="00000000" w:rsidDel="00000000" w:rsidP="00000000" w:rsidRDefault="00000000" w:rsidRPr="00000000" w14:paraId="000000C8">
      <w:pPr>
        <w:spacing w:line="276" w:lineRule="auto"/>
        <w:jc w:val="both"/>
        <w:rPr>
          <w:sz w:val="24"/>
          <w:szCs w:val="24"/>
        </w:rPr>
      </w:pPr>
      <w:r w:rsidDel="00000000" w:rsidR="00000000" w:rsidRPr="00000000">
        <w:rPr>
          <w:sz w:val="24"/>
          <w:szCs w:val="24"/>
          <w:rtl w:val="0"/>
        </w:rPr>
        <w:t xml:space="preserve">10.3. Multa:</w:t>
      </w:r>
    </w:p>
    <w:p w:rsidR="00000000" w:rsidDel="00000000" w:rsidP="00000000" w:rsidRDefault="00000000" w:rsidRPr="00000000" w14:paraId="000000C9">
      <w:pPr>
        <w:spacing w:line="276" w:lineRule="auto"/>
        <w:jc w:val="both"/>
        <w:rPr>
          <w:sz w:val="24"/>
          <w:szCs w:val="24"/>
        </w:rPr>
      </w:pPr>
      <w:r w:rsidDel="00000000" w:rsidR="00000000" w:rsidRPr="00000000">
        <w:rPr>
          <w:sz w:val="24"/>
          <w:szCs w:val="24"/>
          <w:rtl w:val="0"/>
        </w:rPr>
        <w:t xml:space="preserve">10.3.1. Moratória de 5% (cinco por cento) por dia de atraso injustificado sobre o valor da parcela inadimplida, até o limite de 10 (dez) dias;</w:t>
      </w:r>
    </w:p>
    <w:p w:rsidR="00000000" w:rsidDel="00000000" w:rsidP="00000000" w:rsidRDefault="00000000" w:rsidRPr="00000000" w14:paraId="000000CA">
      <w:pPr>
        <w:spacing w:line="276" w:lineRule="auto"/>
        <w:jc w:val="both"/>
        <w:rPr>
          <w:sz w:val="24"/>
          <w:szCs w:val="24"/>
        </w:rPr>
      </w:pPr>
      <w:r w:rsidDel="00000000" w:rsidR="00000000" w:rsidRPr="00000000">
        <w:rPr>
          <w:sz w:val="24"/>
          <w:szCs w:val="24"/>
          <w:rtl w:val="0"/>
        </w:rPr>
        <w:t xml:space="preserve">10.3.1.1. O atraso superior a 90 (noventa) dias autoriza o Contratante a promover a rescisão do contrato e o consequente descredenciamento por descumprimento, conforme dispõe o art. 137, inciso I, da Lei nº 14.133/2021.</w:t>
      </w:r>
    </w:p>
    <w:p w:rsidR="00000000" w:rsidDel="00000000" w:rsidP="00000000" w:rsidRDefault="00000000" w:rsidRPr="00000000" w14:paraId="000000CB">
      <w:pPr>
        <w:spacing w:line="276" w:lineRule="auto"/>
        <w:jc w:val="both"/>
        <w:rPr>
          <w:sz w:val="24"/>
          <w:szCs w:val="24"/>
        </w:rPr>
      </w:pPr>
      <w:r w:rsidDel="00000000" w:rsidR="00000000" w:rsidRPr="00000000">
        <w:rPr>
          <w:sz w:val="24"/>
          <w:szCs w:val="24"/>
          <w:rtl w:val="0"/>
        </w:rPr>
        <w:t xml:space="preserve">10.3.2. Compensatória de 20% (vinte por cento) sobre o valor total estimado do contrato administrativo, no caso de inexecução total do objeto.</w:t>
      </w:r>
    </w:p>
    <w:p w:rsidR="00000000" w:rsidDel="00000000" w:rsidP="00000000" w:rsidRDefault="00000000" w:rsidRPr="00000000" w14:paraId="000000CC">
      <w:pPr>
        <w:spacing w:line="276" w:lineRule="auto"/>
        <w:jc w:val="both"/>
        <w:rPr>
          <w:sz w:val="24"/>
          <w:szCs w:val="24"/>
        </w:rPr>
      </w:pPr>
      <w:r w:rsidDel="00000000" w:rsidR="00000000" w:rsidRPr="00000000">
        <w:rPr>
          <w:sz w:val="24"/>
          <w:szCs w:val="24"/>
          <w:rtl w:val="0"/>
        </w:rPr>
        <w:t xml:space="preserve">10.4. A aplicação das sanções previstas neste instrumento não exclui, em hipótese alguma, a obrigação de reparação integral do dano causado ao Contratante (art. 156, § 9º, da Lei nº 14.133/2021).</w:t>
      </w:r>
    </w:p>
    <w:p w:rsidR="00000000" w:rsidDel="00000000" w:rsidP="00000000" w:rsidRDefault="00000000" w:rsidRPr="00000000" w14:paraId="000000CD">
      <w:pPr>
        <w:spacing w:line="276" w:lineRule="auto"/>
        <w:jc w:val="both"/>
        <w:rPr>
          <w:sz w:val="24"/>
          <w:szCs w:val="24"/>
        </w:rPr>
      </w:pPr>
      <w:r w:rsidDel="00000000" w:rsidR="00000000" w:rsidRPr="00000000">
        <w:rPr>
          <w:sz w:val="24"/>
          <w:szCs w:val="24"/>
          <w:rtl w:val="0"/>
        </w:rPr>
        <w:t xml:space="preserve">10.5. Todas as sanções previstas poderão ser aplicadas cumulativamente com a multa (art. 156, § 7º, da Lei nº 14.133/2021).</w:t>
      </w:r>
    </w:p>
    <w:p w:rsidR="00000000" w:rsidDel="00000000" w:rsidP="00000000" w:rsidRDefault="00000000" w:rsidRPr="00000000" w14:paraId="000000CE">
      <w:pPr>
        <w:spacing w:line="276" w:lineRule="auto"/>
        <w:jc w:val="both"/>
        <w:rPr>
          <w:sz w:val="24"/>
          <w:szCs w:val="24"/>
        </w:rPr>
      </w:pPr>
      <w:r w:rsidDel="00000000" w:rsidR="00000000" w:rsidRPr="00000000">
        <w:rPr>
          <w:sz w:val="24"/>
          <w:szCs w:val="24"/>
          <w:rtl w:val="0"/>
        </w:rPr>
        <w:t xml:space="preserve">10.6. Antes da aplicação da multa ou de qualquer outra sanção, será facultada a defesa do interessado no prazo de 15 (quinze) dias úteis, contados da data de sua intimação (art. 157 da Lei nº 14.133/2021).</w:t>
      </w:r>
    </w:p>
    <w:p w:rsidR="00000000" w:rsidDel="00000000" w:rsidP="00000000" w:rsidRDefault="00000000" w:rsidRPr="00000000" w14:paraId="000000CF">
      <w:pPr>
        <w:spacing w:line="276" w:lineRule="auto"/>
        <w:jc w:val="both"/>
        <w:rPr>
          <w:sz w:val="24"/>
          <w:szCs w:val="24"/>
        </w:rPr>
      </w:pPr>
      <w:r w:rsidDel="00000000" w:rsidR="00000000" w:rsidRPr="00000000">
        <w:rPr>
          <w:sz w:val="24"/>
          <w:szCs w:val="24"/>
          <w:rtl w:val="0"/>
        </w:rPr>
        <w:t xml:space="preserve">10.7. Se a multa aplicada e as indenizações cabíveis forem superiores ao valor do pagamento eventualmente devido pelo Contratante, o(a) Credenciado(a), além da perda desse valor, terá a diferença descontada da garantia prestada (se houver) ou cobrada judicialmente (art. 156, § 8º, da Lei nº 14.133/2021).</w:t>
      </w:r>
    </w:p>
    <w:p w:rsidR="00000000" w:rsidDel="00000000" w:rsidP="00000000" w:rsidRDefault="00000000" w:rsidRPr="00000000" w14:paraId="000000D0">
      <w:pPr>
        <w:spacing w:line="276" w:lineRule="auto"/>
        <w:jc w:val="both"/>
        <w:rPr>
          <w:sz w:val="24"/>
          <w:szCs w:val="24"/>
        </w:rPr>
      </w:pPr>
      <w:r w:rsidDel="00000000" w:rsidR="00000000" w:rsidRPr="00000000">
        <w:rPr>
          <w:sz w:val="24"/>
          <w:szCs w:val="24"/>
          <w:rtl w:val="0"/>
        </w:rPr>
        <w:t xml:space="preserve">10.8. Previamente ao encaminhamento à cobrança judicial, a multa poderá ser recolhida administrativamente no prazo máximo de 05 (cinco) dias, a contar da data de recebimento da comunicação oficial enviada pela autoridade competente.</w:t>
      </w:r>
    </w:p>
    <w:p w:rsidR="00000000" w:rsidDel="00000000" w:rsidP="00000000" w:rsidRDefault="00000000" w:rsidRPr="00000000" w14:paraId="000000D1">
      <w:pPr>
        <w:spacing w:line="276" w:lineRule="auto"/>
        <w:jc w:val="both"/>
        <w:rPr>
          <w:sz w:val="24"/>
          <w:szCs w:val="24"/>
        </w:rPr>
      </w:pPr>
      <w:r w:rsidDel="00000000" w:rsidR="00000000" w:rsidRPr="00000000">
        <w:rPr>
          <w:sz w:val="24"/>
          <w:szCs w:val="24"/>
          <w:rtl w:val="0"/>
        </w:rPr>
        <w:t xml:space="preserve">10.9. A aplicação das sanções realizar-se-á em processo administrativo que assegure o contraditório e a ampla defesa ao(à) Credenciado(a), observando-se o procedimento previsto no art. 158 da Lei nº 14.133/2021 para as penalidades de impedimento e de declaração de inidoneidade.</w:t>
      </w:r>
    </w:p>
    <w:p w:rsidR="00000000" w:rsidDel="00000000" w:rsidP="00000000" w:rsidRDefault="00000000" w:rsidRPr="00000000" w14:paraId="000000D2">
      <w:pPr>
        <w:spacing w:line="276" w:lineRule="auto"/>
        <w:jc w:val="both"/>
        <w:rPr>
          <w:sz w:val="24"/>
          <w:szCs w:val="24"/>
        </w:rPr>
      </w:pPr>
      <w:r w:rsidDel="00000000" w:rsidR="00000000" w:rsidRPr="00000000">
        <w:rPr>
          <w:sz w:val="24"/>
          <w:szCs w:val="24"/>
          <w:rtl w:val="0"/>
        </w:rPr>
        <w:t xml:space="preserve">10.10. Na aplicação das sanções serão considerados (art. 156, § 1º, da Lei nº 14.133/2021):</w:t>
      </w:r>
    </w:p>
    <w:p w:rsidR="00000000" w:rsidDel="00000000" w:rsidP="00000000" w:rsidRDefault="00000000" w:rsidRPr="00000000" w14:paraId="000000D3">
      <w:pPr>
        <w:spacing w:line="276" w:lineRule="auto"/>
        <w:jc w:val="both"/>
        <w:rPr>
          <w:sz w:val="24"/>
          <w:szCs w:val="24"/>
        </w:rPr>
      </w:pPr>
      <w:r w:rsidDel="00000000" w:rsidR="00000000" w:rsidRPr="00000000">
        <w:rPr>
          <w:sz w:val="24"/>
          <w:szCs w:val="24"/>
          <w:rtl w:val="0"/>
        </w:rPr>
        <w:t xml:space="preserve">10.10.1. A natureza e a gravidade da infração cometida;</w:t>
      </w:r>
    </w:p>
    <w:p w:rsidR="00000000" w:rsidDel="00000000" w:rsidP="00000000" w:rsidRDefault="00000000" w:rsidRPr="00000000" w14:paraId="000000D4">
      <w:pPr>
        <w:spacing w:line="276" w:lineRule="auto"/>
        <w:jc w:val="both"/>
        <w:rPr>
          <w:sz w:val="24"/>
          <w:szCs w:val="24"/>
        </w:rPr>
      </w:pPr>
      <w:r w:rsidDel="00000000" w:rsidR="00000000" w:rsidRPr="00000000">
        <w:rPr>
          <w:sz w:val="24"/>
          <w:szCs w:val="24"/>
          <w:rtl w:val="0"/>
        </w:rPr>
        <w:t xml:space="preserve">10.10.2. As peculiaridades do caso concreto;</w:t>
      </w:r>
    </w:p>
    <w:p w:rsidR="00000000" w:rsidDel="00000000" w:rsidP="00000000" w:rsidRDefault="00000000" w:rsidRPr="00000000" w14:paraId="000000D5">
      <w:pPr>
        <w:spacing w:line="276" w:lineRule="auto"/>
        <w:jc w:val="both"/>
        <w:rPr>
          <w:sz w:val="24"/>
          <w:szCs w:val="24"/>
        </w:rPr>
      </w:pPr>
      <w:r w:rsidDel="00000000" w:rsidR="00000000" w:rsidRPr="00000000">
        <w:rPr>
          <w:sz w:val="24"/>
          <w:szCs w:val="24"/>
          <w:rtl w:val="0"/>
        </w:rPr>
        <w:t xml:space="preserve">10.10.3. As circunstâncias agravantes ou atenuantes;</w:t>
      </w:r>
    </w:p>
    <w:p w:rsidR="00000000" w:rsidDel="00000000" w:rsidP="00000000" w:rsidRDefault="00000000" w:rsidRPr="00000000" w14:paraId="000000D6">
      <w:pPr>
        <w:spacing w:line="276" w:lineRule="auto"/>
        <w:jc w:val="both"/>
        <w:rPr>
          <w:sz w:val="24"/>
          <w:szCs w:val="24"/>
        </w:rPr>
      </w:pPr>
      <w:r w:rsidDel="00000000" w:rsidR="00000000" w:rsidRPr="00000000">
        <w:rPr>
          <w:sz w:val="24"/>
          <w:szCs w:val="24"/>
          <w:rtl w:val="0"/>
        </w:rPr>
        <w:t xml:space="preserve">10.10.4. Os danos que dela provierem para o Contratante;</w:t>
      </w:r>
    </w:p>
    <w:p w:rsidR="00000000" w:rsidDel="00000000" w:rsidP="00000000" w:rsidRDefault="00000000" w:rsidRPr="00000000" w14:paraId="000000D7">
      <w:pPr>
        <w:spacing w:line="276" w:lineRule="auto"/>
        <w:jc w:val="both"/>
        <w:rPr>
          <w:sz w:val="24"/>
          <w:szCs w:val="24"/>
        </w:rPr>
      </w:pPr>
      <w:r w:rsidDel="00000000" w:rsidR="00000000" w:rsidRPr="00000000">
        <w:rPr>
          <w:sz w:val="24"/>
          <w:szCs w:val="24"/>
          <w:rtl w:val="0"/>
        </w:rPr>
        <w:t xml:space="preserve">10.10.5. A implantação ou o aperfeiçoamento de programa de integridade, conforme normas e orientações dos órgãos de controle.</w:t>
      </w:r>
    </w:p>
    <w:p w:rsidR="00000000" w:rsidDel="00000000" w:rsidP="00000000" w:rsidRDefault="00000000" w:rsidRPr="00000000" w14:paraId="000000D8">
      <w:pPr>
        <w:spacing w:line="276" w:lineRule="auto"/>
        <w:jc w:val="both"/>
        <w:rPr>
          <w:sz w:val="24"/>
          <w:szCs w:val="24"/>
        </w:rPr>
      </w:pPr>
      <w:r w:rsidDel="00000000" w:rsidR="00000000" w:rsidRPr="00000000">
        <w:rPr>
          <w:sz w:val="24"/>
          <w:szCs w:val="24"/>
          <w:rtl w:val="0"/>
        </w:rPr>
        <w:t xml:space="preserve">10.11. Os atos previstos como infrações administrativas na Lei nº 14.133/2021 que também sejam tipificados como atos lesivos na Lei nº 12.846/2013 serão apurados e julgados conjuntamente, nos mesmos autos, observados o rito procedimental e a autoridade competente definidos na referida Lei (art. 159 da Lei nº 14.133/2021).</w:t>
      </w:r>
    </w:p>
    <w:p w:rsidR="00000000" w:rsidDel="00000000" w:rsidP="00000000" w:rsidRDefault="00000000" w:rsidRPr="00000000" w14:paraId="000000D9">
      <w:pPr>
        <w:spacing w:line="276" w:lineRule="auto"/>
        <w:jc w:val="both"/>
        <w:rPr>
          <w:sz w:val="24"/>
          <w:szCs w:val="24"/>
        </w:rPr>
      </w:pPr>
      <w:r w:rsidDel="00000000" w:rsidR="00000000" w:rsidRPr="00000000">
        <w:rPr>
          <w:sz w:val="24"/>
          <w:szCs w:val="24"/>
          <w:rtl w:val="0"/>
        </w:rPr>
        <w:t xml:space="preserve">10.12. A personalidade jurídica do(a) Credenciado(a) poderá ser desconsiderada sempre que utilizada com abuso do direito para facilitar, encobrir ou dissimular a prática dos atos ilícitos previstos neste edital ou para provocar confusão patrimonial. Nesse caso, todos os efeitos das sanções serão estendidos aos seus administradores e sócios com poderes de administração, à pessoa jurídica sucessora ou à empresa do mesmo ramo com relação de coligação ou controle, de fato ou de direito, observados o contraditório e a ampla defesa (art. 160 da Lei nº 14.133/2021). </w:t>
      </w:r>
    </w:p>
    <w:p w:rsidR="00000000" w:rsidDel="00000000" w:rsidP="00000000" w:rsidRDefault="00000000" w:rsidRPr="00000000" w14:paraId="000000DA">
      <w:pPr>
        <w:spacing w:line="276" w:lineRule="auto"/>
        <w:jc w:val="both"/>
        <w:rPr>
          <w:sz w:val="24"/>
          <w:szCs w:val="24"/>
        </w:rPr>
      </w:pPr>
      <w:r w:rsidDel="00000000" w:rsidR="00000000" w:rsidRPr="00000000">
        <w:rPr>
          <w:sz w:val="24"/>
          <w:szCs w:val="24"/>
          <w:rtl w:val="0"/>
        </w:rPr>
        <w:t xml:space="preserve">10.13. O Contratante deverá, no prazo máximo de 15 (quinze) dias úteis da data de aplicação da sanção, informar e manter atualizados os dados no Cadastro Nacional de Empresas Inidôneas e Suspensas (CEIS) e no Cadastro Nacional de Empresas Punidas (CNEP), por meio do Portal Nacional de Contratações Públicas - PNCP (art. 161 da Lei nº 14.133/2021).</w:t>
      </w:r>
    </w:p>
    <w:p w:rsidR="00000000" w:rsidDel="00000000" w:rsidP="00000000" w:rsidRDefault="00000000" w:rsidRPr="00000000" w14:paraId="000000DB">
      <w:pPr>
        <w:spacing w:line="276" w:lineRule="auto"/>
        <w:jc w:val="both"/>
        <w:rPr>
          <w:sz w:val="24"/>
          <w:szCs w:val="24"/>
        </w:rPr>
      </w:pPr>
      <w:r w:rsidDel="00000000" w:rsidR="00000000" w:rsidRPr="00000000">
        <w:rPr>
          <w:sz w:val="24"/>
          <w:szCs w:val="24"/>
          <w:rtl w:val="0"/>
        </w:rPr>
        <w:t xml:space="preserve">10.14. As sanções de impedimento de licitar e contratar e de declaração de inidoneidade são passíveis de reabilitação na forma do art. 163 da Lei nº 14.133/2021.</w:t>
      </w:r>
    </w:p>
    <w:p w:rsidR="00000000" w:rsidDel="00000000" w:rsidP="00000000" w:rsidRDefault="00000000" w:rsidRPr="00000000" w14:paraId="000000DC">
      <w:pPr>
        <w:spacing w:line="276" w:lineRule="auto"/>
        <w:jc w:val="both"/>
        <w:rPr>
          <w:sz w:val="24"/>
          <w:szCs w:val="24"/>
        </w:rPr>
      </w:pPr>
      <w:r w:rsidDel="00000000" w:rsidR="00000000" w:rsidRPr="00000000">
        <w:rPr>
          <w:sz w:val="24"/>
          <w:szCs w:val="24"/>
          <w:rtl w:val="0"/>
        </w:rPr>
        <w:t xml:space="preserve">10.15. O(A) credenciado(a) que deixar de cumprir as exigências deste Edital de Credenciamento e dos contratos administrativos firmados com a Administração Pública Municipal será formalmente descredenciado(a) para a execução do objeto, sem prejuízo da aplicação cumulativa das sanções previstas neste Capítulo.</w:t>
      </w:r>
    </w:p>
    <w:p w:rsidR="00000000" w:rsidDel="00000000" w:rsidP="00000000" w:rsidRDefault="00000000" w:rsidRPr="00000000" w14:paraId="000000DD">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DE">
      <w:pPr>
        <w:spacing w:line="276" w:lineRule="auto"/>
        <w:jc w:val="both"/>
        <w:rPr>
          <w:b w:val="1"/>
          <w:bCs w:val="1"/>
          <w:sz w:val="24"/>
          <w:szCs w:val="24"/>
        </w:rPr>
      </w:pPr>
      <w:r w:rsidDel="00000000" w:rsidR="00000000" w:rsidRPr="00000000">
        <w:rPr>
          <w:b w:val="1"/>
          <w:bCs w:val="1"/>
          <w:sz w:val="24"/>
          <w:szCs w:val="24"/>
          <w:rtl w:val="0"/>
        </w:rPr>
        <w:t xml:space="preserve">11. Das impugnações, dos pedidos de esclarecimentos e dos recursos</w:t>
      </w:r>
    </w:p>
    <w:p w:rsidR="00000000" w:rsidDel="00000000" w:rsidP="00000000" w:rsidRDefault="00000000" w:rsidRPr="00000000" w14:paraId="000000DF">
      <w:pPr>
        <w:spacing w:line="276" w:lineRule="auto"/>
        <w:jc w:val="both"/>
        <w:rPr>
          <w:sz w:val="24"/>
          <w:szCs w:val="24"/>
        </w:rPr>
      </w:pPr>
      <w:r w:rsidDel="00000000" w:rsidR="00000000" w:rsidRPr="00000000">
        <w:rPr>
          <w:sz w:val="24"/>
          <w:szCs w:val="24"/>
          <w:rtl w:val="0"/>
        </w:rPr>
        <w:t xml:space="preserve">11.1.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000000" w:rsidDel="00000000" w:rsidP="00000000" w:rsidRDefault="00000000" w:rsidRPr="00000000" w14:paraId="000000E0">
      <w:pPr>
        <w:spacing w:line="276" w:lineRule="auto"/>
        <w:jc w:val="both"/>
        <w:rPr>
          <w:sz w:val="24"/>
          <w:szCs w:val="24"/>
        </w:rPr>
      </w:pPr>
      <w:r w:rsidDel="00000000" w:rsidR="00000000" w:rsidRPr="00000000">
        <w:rPr>
          <w:sz w:val="24"/>
          <w:szCs w:val="24"/>
          <w:rtl w:val="0"/>
        </w:rPr>
        <w:t xml:space="preserve">11.1.1. A resposta à impugnação ou ao pedido de esclarecimento será divulgada no sítio </w:t>
      </w:r>
      <w:r w:rsidDel="00000000" w:rsidR="00000000" w:rsidRPr="00000000">
        <w:rPr>
          <w:color w:val="000000"/>
          <w:sz w:val="24"/>
          <w:szCs w:val="24"/>
          <w:rtl w:val="0"/>
        </w:rPr>
        <w:t xml:space="preserve">mediante documento formalizado, no endereço eletrônico: (</w:t>
      </w:r>
      <w:hyperlink r:id="rId9">
        <w:r w:rsidDel="00000000" w:rsidR="00000000" w:rsidRPr="00000000">
          <w:rPr>
            <w:color w:val="0000ff"/>
            <w:sz w:val="24"/>
            <w:szCs w:val="24"/>
            <w:u w:val="single"/>
            <w:rtl w:val="0"/>
          </w:rPr>
          <w:t xml:space="preserve">www.bnc.org.br</w:t>
        </w:r>
      </w:hyperlink>
      <w:r w:rsidDel="00000000" w:rsidR="00000000" w:rsidRPr="00000000">
        <w:rPr>
          <w:color w:val="000000"/>
          <w:sz w:val="24"/>
          <w:szCs w:val="24"/>
          <w:rtl w:val="0"/>
        </w:rPr>
        <w:t xml:space="preserve">) – </w:t>
      </w:r>
      <w:r w:rsidDel="00000000" w:rsidR="00000000" w:rsidRPr="00000000">
        <w:rPr>
          <w:b w:val="1"/>
          <w:bCs w:val="1"/>
          <w:color w:val="000000"/>
          <w:sz w:val="24"/>
          <w:szCs w:val="24"/>
          <w:u w:val="single"/>
          <w:rtl w:val="0"/>
        </w:rPr>
        <w:t xml:space="preserve">Bolsa Nacional de Compras ou via e-mail: </w:t>
      </w:r>
      <w:hyperlink r:id="rId10">
        <w:r w:rsidDel="00000000" w:rsidR="00000000" w:rsidRPr="00000000">
          <w:rPr>
            <w:color w:val="0000ff"/>
            <w:sz w:val="24"/>
            <w:szCs w:val="24"/>
            <w:u w:val="single"/>
            <w:rtl w:val="0"/>
          </w:rPr>
          <w:t xml:space="preserve">licitacaoconcipa2025@gmail.com</w:t>
        </w:r>
      </w:hyperlink>
      <w:r w:rsidDel="00000000" w:rsidR="00000000" w:rsidRPr="00000000">
        <w:rPr>
          <w:color w:val="000000"/>
          <w:sz w:val="24"/>
          <w:szCs w:val="24"/>
          <w:rtl w:val="0"/>
        </w:rPr>
        <w:t xml:space="preserve">  </w:t>
      </w:r>
      <w:r w:rsidDel="00000000" w:rsidR="00000000" w:rsidRPr="00000000">
        <w:rPr>
          <w:sz w:val="24"/>
          <w:szCs w:val="24"/>
          <w:rtl w:val="0"/>
        </w:rPr>
        <w:t xml:space="preserve">em até 03 (três) dias úteis, limitando ao último dia anterior à data de abertura do certame.</w:t>
      </w:r>
    </w:p>
    <w:p w:rsidR="00000000" w:rsidDel="00000000" w:rsidP="00000000" w:rsidRDefault="00000000" w:rsidRPr="00000000" w14:paraId="000000E1">
      <w:pPr>
        <w:spacing w:line="276" w:lineRule="auto"/>
        <w:jc w:val="both"/>
        <w:rPr>
          <w:sz w:val="24"/>
          <w:szCs w:val="24"/>
        </w:rPr>
      </w:pPr>
      <w:r w:rsidDel="00000000" w:rsidR="00000000" w:rsidRPr="00000000">
        <w:rPr>
          <w:sz w:val="24"/>
          <w:szCs w:val="24"/>
          <w:rtl w:val="0"/>
        </w:rPr>
        <w:t xml:space="preserve">11.2. Dos atos da Administração decorrentes deste credenciamento cabem:</w:t>
      </w:r>
    </w:p>
    <w:p w:rsidR="00000000" w:rsidDel="00000000" w:rsidP="00000000" w:rsidRDefault="00000000" w:rsidRPr="00000000" w14:paraId="000000E2">
      <w:pPr>
        <w:spacing w:line="276" w:lineRule="auto"/>
        <w:jc w:val="both"/>
        <w:rPr>
          <w:sz w:val="24"/>
          <w:szCs w:val="24"/>
        </w:rPr>
      </w:pPr>
      <w:r w:rsidDel="00000000" w:rsidR="00000000" w:rsidRPr="00000000">
        <w:rPr>
          <w:sz w:val="24"/>
          <w:szCs w:val="24"/>
          <w:rtl w:val="0"/>
        </w:rPr>
        <w:t xml:space="preserve">11.2.1. recurso, no prazo de 03 (três) dias úteis, contado da data de intimação ou de lavratura da ata, em face de:</w:t>
      </w:r>
    </w:p>
    <w:p w:rsidR="00000000" w:rsidDel="00000000" w:rsidP="00000000" w:rsidRDefault="00000000" w:rsidRPr="00000000" w14:paraId="000000E3">
      <w:pPr>
        <w:spacing w:line="276" w:lineRule="auto"/>
        <w:jc w:val="both"/>
        <w:rPr>
          <w:sz w:val="24"/>
          <w:szCs w:val="24"/>
        </w:rPr>
      </w:pPr>
      <w:r w:rsidDel="00000000" w:rsidR="00000000" w:rsidRPr="00000000">
        <w:rPr>
          <w:sz w:val="24"/>
          <w:szCs w:val="24"/>
          <w:rtl w:val="0"/>
        </w:rPr>
        <w:t xml:space="preserve">11.2.1.1. Análise do Requerimento de credenciamento;</w:t>
      </w:r>
    </w:p>
    <w:p w:rsidR="00000000" w:rsidDel="00000000" w:rsidP="00000000" w:rsidRDefault="00000000" w:rsidRPr="00000000" w14:paraId="000000E4">
      <w:pPr>
        <w:spacing w:line="276" w:lineRule="auto"/>
        <w:jc w:val="both"/>
        <w:rPr>
          <w:sz w:val="24"/>
          <w:szCs w:val="24"/>
        </w:rPr>
      </w:pPr>
      <w:r w:rsidDel="00000000" w:rsidR="00000000" w:rsidRPr="00000000">
        <w:rPr>
          <w:sz w:val="24"/>
          <w:szCs w:val="24"/>
          <w:rtl w:val="0"/>
        </w:rPr>
        <w:t xml:space="preserve">11.2.1.2. ato de habilitação ou inabilitação de Interessado;</w:t>
      </w:r>
    </w:p>
    <w:p w:rsidR="00000000" w:rsidDel="00000000" w:rsidP="00000000" w:rsidRDefault="00000000" w:rsidRPr="00000000" w14:paraId="000000E5">
      <w:pPr>
        <w:spacing w:line="276" w:lineRule="auto"/>
        <w:jc w:val="both"/>
        <w:rPr>
          <w:sz w:val="24"/>
          <w:szCs w:val="24"/>
        </w:rPr>
      </w:pPr>
      <w:r w:rsidDel="00000000" w:rsidR="00000000" w:rsidRPr="00000000">
        <w:rPr>
          <w:sz w:val="24"/>
          <w:szCs w:val="24"/>
          <w:rtl w:val="0"/>
        </w:rPr>
        <w:t xml:space="preserve">11.2.1.3.anulação ou revogação do credenciamento;</w:t>
      </w:r>
    </w:p>
    <w:p w:rsidR="00000000" w:rsidDel="00000000" w:rsidP="00000000" w:rsidRDefault="00000000" w:rsidRPr="00000000" w14:paraId="000000E6">
      <w:pPr>
        <w:spacing w:line="276" w:lineRule="auto"/>
        <w:jc w:val="both"/>
        <w:rPr>
          <w:sz w:val="24"/>
          <w:szCs w:val="24"/>
        </w:rPr>
      </w:pPr>
      <w:r w:rsidDel="00000000" w:rsidR="00000000" w:rsidRPr="00000000">
        <w:rPr>
          <w:sz w:val="24"/>
          <w:szCs w:val="24"/>
          <w:rtl w:val="0"/>
        </w:rPr>
        <w:t xml:space="preserve">11.2.1.4. extinção do contrato administrativo, quando determinada por ato unilateral e escrito da Administração;</w:t>
      </w:r>
    </w:p>
    <w:p w:rsidR="00000000" w:rsidDel="00000000" w:rsidP="00000000" w:rsidRDefault="00000000" w:rsidRPr="00000000" w14:paraId="000000E7">
      <w:pPr>
        <w:spacing w:line="276" w:lineRule="auto"/>
        <w:jc w:val="both"/>
        <w:rPr>
          <w:sz w:val="24"/>
          <w:szCs w:val="24"/>
        </w:rPr>
      </w:pPr>
      <w:r w:rsidDel="00000000" w:rsidR="00000000" w:rsidRPr="00000000">
        <w:rPr>
          <w:sz w:val="24"/>
          <w:szCs w:val="24"/>
          <w:rtl w:val="0"/>
        </w:rPr>
        <w:t xml:space="preserve">11.2.2. pedido de reconsideração, no prazo de 03 (três) dias úteis, contado da data de intimação, relativa a ato do qual não caiba recurso hierárquico.</w:t>
      </w:r>
    </w:p>
    <w:p w:rsidR="00000000" w:rsidDel="00000000" w:rsidP="00000000" w:rsidRDefault="00000000" w:rsidRPr="00000000" w14:paraId="000000E8">
      <w:pPr>
        <w:spacing w:line="276" w:lineRule="auto"/>
        <w:jc w:val="both"/>
        <w:rPr>
          <w:sz w:val="24"/>
          <w:szCs w:val="24"/>
        </w:rPr>
      </w:pPr>
      <w:r w:rsidDel="00000000" w:rsidR="00000000" w:rsidRPr="00000000">
        <w:rPr>
          <w:sz w:val="24"/>
          <w:szCs w:val="24"/>
          <w:rtl w:val="0"/>
        </w:rPr>
        <w:t xml:space="preserve">11.3. Quando ao recurso apresentado em virtude do disposto nos subitens 11.2.1.1 e 11.3.1. serão observadas as seguintes disposições:</w:t>
      </w:r>
    </w:p>
    <w:p w:rsidR="00000000" w:rsidDel="00000000" w:rsidP="00000000" w:rsidRDefault="00000000" w:rsidRPr="00000000" w14:paraId="000000E9">
      <w:pPr>
        <w:spacing w:line="276" w:lineRule="auto"/>
        <w:jc w:val="both"/>
        <w:rPr>
          <w:color w:val="000000"/>
          <w:sz w:val="24"/>
          <w:szCs w:val="24"/>
        </w:rPr>
      </w:pPr>
      <w:r w:rsidDel="00000000" w:rsidR="00000000" w:rsidRPr="00000000">
        <w:rPr>
          <w:sz w:val="24"/>
          <w:szCs w:val="24"/>
          <w:rtl w:val="0"/>
        </w:rPr>
        <w:t xml:space="preserve">11.3.1. a intenção de recorrer deverá ser manifestada imediatamente, sob pena de preclusão, e o prazo para apresentação das razões recursais será iniciado na data de intimação ou lavratura da ata de habilitação ou inabilitação </w:t>
      </w:r>
      <w:r w:rsidDel="00000000" w:rsidR="00000000" w:rsidRPr="00000000">
        <w:rPr>
          <w:color w:val="000000"/>
          <w:sz w:val="24"/>
          <w:szCs w:val="24"/>
          <w:rtl w:val="0"/>
        </w:rPr>
        <w:t xml:space="preserve">ou, na hipótese de inversão de fases previstas no §1º do art. 17 da Lei nº. 14.133/2021, da ata de julgamento.</w:t>
      </w:r>
    </w:p>
    <w:p w:rsidR="00000000" w:rsidDel="00000000" w:rsidP="00000000" w:rsidRDefault="00000000" w:rsidRPr="00000000" w14:paraId="000000EA">
      <w:pPr>
        <w:spacing w:line="276" w:lineRule="auto"/>
        <w:jc w:val="both"/>
        <w:rPr>
          <w:sz w:val="24"/>
          <w:szCs w:val="24"/>
        </w:rPr>
      </w:pPr>
      <w:r w:rsidDel="00000000" w:rsidR="00000000" w:rsidRPr="00000000">
        <w:rPr>
          <w:sz w:val="24"/>
          <w:szCs w:val="24"/>
          <w:rtl w:val="0"/>
        </w:rPr>
        <w:t xml:space="preserve">11.3.2. a apreciação dar-se-á em fase única.</w:t>
      </w:r>
    </w:p>
    <w:p w:rsidR="00000000" w:rsidDel="00000000" w:rsidP="00000000" w:rsidRDefault="00000000" w:rsidRPr="00000000" w14:paraId="000000EB">
      <w:pPr>
        <w:spacing w:line="276" w:lineRule="auto"/>
        <w:jc w:val="both"/>
        <w:rPr>
          <w:sz w:val="24"/>
          <w:szCs w:val="24"/>
        </w:rPr>
      </w:pPr>
      <w:r w:rsidDel="00000000" w:rsidR="00000000" w:rsidRPr="00000000">
        <w:rPr>
          <w:sz w:val="24"/>
          <w:szCs w:val="24"/>
          <w:rtl w:val="0"/>
        </w:rPr>
        <w:t xml:space="preserve">11.4. O recurso e o pedido de reconsideração terão efeito suspensivo do ato ou da decisão recorrida até que sobrevenha decisão final da autoridade competente.</w:t>
      </w:r>
    </w:p>
    <w:p w:rsidR="00000000" w:rsidDel="00000000" w:rsidP="00000000" w:rsidRDefault="00000000" w:rsidRPr="00000000" w14:paraId="000000EC">
      <w:pPr>
        <w:spacing w:line="276" w:lineRule="auto"/>
        <w:jc w:val="both"/>
        <w:rPr>
          <w:sz w:val="24"/>
          <w:szCs w:val="24"/>
        </w:rPr>
      </w:pPr>
      <w:r w:rsidDel="00000000" w:rsidR="00000000" w:rsidRPr="00000000">
        <w:rPr>
          <w:sz w:val="24"/>
          <w:szCs w:val="24"/>
          <w:rtl w:val="0"/>
        </w:rPr>
        <w:t xml:space="preserve">11.5. O prazo para apresentação de contrarrazões será de 03 (três) dias úteis e terá início na data de intimação pessoal ou de divulgação da interposição do recurso.</w:t>
      </w:r>
    </w:p>
    <w:p w:rsidR="00000000" w:rsidDel="00000000" w:rsidP="00000000" w:rsidRDefault="00000000" w:rsidRPr="00000000" w14:paraId="000000ED">
      <w:pPr>
        <w:spacing w:line="276" w:lineRule="auto"/>
        <w:jc w:val="both"/>
        <w:rPr>
          <w:sz w:val="24"/>
          <w:szCs w:val="24"/>
        </w:rPr>
      </w:pPr>
      <w:r w:rsidDel="00000000" w:rsidR="00000000" w:rsidRPr="00000000">
        <w:rPr>
          <w:sz w:val="24"/>
          <w:szCs w:val="24"/>
          <w:rtl w:val="0"/>
        </w:rPr>
        <w:t xml:space="preserve">11.5.1. A intimação pessoal poderá ser feita por meio eletrônico, tal como: e-mail.</w:t>
      </w:r>
    </w:p>
    <w:p w:rsidR="00000000" w:rsidDel="00000000" w:rsidP="00000000" w:rsidRDefault="00000000" w:rsidRPr="00000000" w14:paraId="000000EE">
      <w:pPr>
        <w:spacing w:line="276" w:lineRule="auto"/>
        <w:jc w:val="both"/>
        <w:rPr>
          <w:sz w:val="24"/>
          <w:szCs w:val="24"/>
        </w:rPr>
      </w:pPr>
      <w:r w:rsidDel="00000000" w:rsidR="00000000" w:rsidRPr="00000000">
        <w:rPr>
          <w:sz w:val="24"/>
          <w:szCs w:val="24"/>
          <w:rtl w:val="0"/>
        </w:rPr>
        <w:t xml:space="preserve">11.6. Será assegurado ao Interessado vista dos elementos indispensáveis à defesa de seus interesses.</w:t>
      </w:r>
    </w:p>
    <w:p w:rsidR="00000000" w:rsidDel="00000000" w:rsidP="00000000" w:rsidRDefault="00000000" w:rsidRPr="00000000" w14:paraId="000000EF">
      <w:pPr>
        <w:spacing w:line="276" w:lineRule="auto"/>
        <w:jc w:val="both"/>
        <w:rPr>
          <w:sz w:val="24"/>
          <w:szCs w:val="24"/>
        </w:rPr>
      </w:pPr>
      <w:r w:rsidDel="00000000" w:rsidR="00000000" w:rsidRPr="00000000">
        <w:rPr>
          <w:sz w:val="24"/>
          <w:szCs w:val="24"/>
          <w:rtl w:val="0"/>
        </w:rPr>
        <w:t xml:space="preserve">11.7. O recurso de que trata o subitem 11.2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000000" w:rsidDel="00000000" w:rsidP="00000000" w:rsidRDefault="00000000" w:rsidRPr="00000000" w14:paraId="000000F0">
      <w:pPr>
        <w:spacing w:line="276" w:lineRule="auto"/>
        <w:jc w:val="both"/>
        <w:rPr>
          <w:sz w:val="24"/>
          <w:szCs w:val="24"/>
        </w:rPr>
      </w:pPr>
      <w:r w:rsidDel="00000000" w:rsidR="00000000" w:rsidRPr="00000000">
        <w:rPr>
          <w:sz w:val="24"/>
          <w:szCs w:val="24"/>
          <w:rtl w:val="0"/>
        </w:rPr>
        <w:t xml:space="preserve">11.8. Na elaboração de suas decisões, a autoridade competente será auxiliada pelo órgão de assessoramento jurídico, que deverá dirimir dúvidas e subsidiá-la com as informações necessárias.</w:t>
      </w:r>
    </w:p>
    <w:p w:rsidR="00000000" w:rsidDel="00000000" w:rsidP="00000000" w:rsidRDefault="00000000" w:rsidRPr="00000000" w14:paraId="000000F1">
      <w:pPr>
        <w:spacing w:line="276" w:lineRule="auto"/>
        <w:jc w:val="both"/>
        <w:rPr>
          <w:sz w:val="24"/>
          <w:szCs w:val="24"/>
        </w:rPr>
      </w:pPr>
      <w:r w:rsidDel="00000000" w:rsidR="00000000" w:rsidRPr="00000000">
        <w:rPr>
          <w:sz w:val="24"/>
          <w:szCs w:val="24"/>
          <w:rtl w:val="0"/>
        </w:rPr>
        <w:t xml:space="preserve">11.9. O acolhimento do recurso implicará invalidação apenas de ato insuscetível de aproveitamento.</w:t>
      </w:r>
    </w:p>
    <w:p w:rsidR="00000000" w:rsidDel="00000000" w:rsidP="00000000" w:rsidRDefault="00000000" w:rsidRPr="00000000" w14:paraId="000000F2">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F3">
      <w:pPr>
        <w:spacing w:line="276" w:lineRule="auto"/>
        <w:jc w:val="both"/>
        <w:rPr>
          <w:b w:val="1"/>
          <w:bCs w:val="1"/>
          <w:sz w:val="24"/>
          <w:szCs w:val="24"/>
        </w:rPr>
      </w:pPr>
      <w:r w:rsidDel="00000000" w:rsidR="00000000" w:rsidRPr="00000000">
        <w:rPr>
          <w:b w:val="1"/>
          <w:bCs w:val="1"/>
          <w:sz w:val="24"/>
          <w:szCs w:val="24"/>
          <w:rtl w:val="0"/>
        </w:rPr>
        <w:t xml:space="preserve">12. Do credenciamento para prestação dos serviços e do cancelamento do credenciamento</w:t>
      </w:r>
    </w:p>
    <w:p w:rsidR="00000000" w:rsidDel="00000000" w:rsidP="00000000" w:rsidRDefault="00000000" w:rsidRPr="00000000" w14:paraId="000000F4">
      <w:pPr>
        <w:spacing w:line="276" w:lineRule="auto"/>
        <w:jc w:val="both"/>
        <w:rPr>
          <w:sz w:val="24"/>
          <w:szCs w:val="24"/>
        </w:rPr>
      </w:pPr>
      <w:r w:rsidDel="00000000" w:rsidR="00000000" w:rsidRPr="00000000">
        <w:rPr>
          <w:sz w:val="24"/>
          <w:szCs w:val="24"/>
          <w:rtl w:val="0"/>
        </w:rPr>
        <w:t xml:space="preserve">12.1. O(A) interessado(a) que atender a todos os requisitos previstos neste Edital de Credenciamento, se declarado(a) habilitado(a) pela Comissão de Contratação, será formalmente credenciado(a) junto à Administração, encontrando-se apto(a) a firmar o instrumento contratual correspondente para executar o objeto quando convocado(a).</w:t>
      </w:r>
    </w:p>
    <w:p w:rsidR="00000000" w:rsidDel="00000000" w:rsidP="00000000" w:rsidRDefault="00000000" w:rsidRPr="00000000" w14:paraId="000000F5">
      <w:pPr>
        <w:spacing w:line="276" w:lineRule="auto"/>
        <w:jc w:val="both"/>
        <w:rPr>
          <w:sz w:val="24"/>
          <w:szCs w:val="24"/>
        </w:rPr>
      </w:pPr>
      <w:r w:rsidDel="00000000" w:rsidR="00000000" w:rsidRPr="00000000">
        <w:rPr>
          <w:sz w:val="24"/>
          <w:szCs w:val="24"/>
          <w:rtl w:val="0"/>
        </w:rPr>
        <w:t xml:space="preserve">12.2. O(A) Credenciado(a) que deixar de cumprir as exigências dos Decretos Municipais de Regulamentação, deste Edital ou dos contratos administrativos decorrentes firmados com a Administração Pública será descredenciado(a) para a execução do objeto, sem prejuízo da aplicação das sanções previstas nos arts. 156 e seguintes da Lei Federal nº 14.133/2021.</w:t>
      </w:r>
    </w:p>
    <w:p w:rsidR="00000000" w:rsidDel="00000000" w:rsidP="00000000" w:rsidRDefault="00000000" w:rsidRPr="00000000" w14:paraId="000000F6">
      <w:pPr>
        <w:spacing w:line="276" w:lineRule="auto"/>
        <w:jc w:val="both"/>
        <w:rPr>
          <w:sz w:val="24"/>
          <w:szCs w:val="24"/>
        </w:rPr>
      </w:pPr>
      <w:r w:rsidDel="00000000" w:rsidR="00000000" w:rsidRPr="00000000">
        <w:rPr>
          <w:sz w:val="24"/>
          <w:szCs w:val="24"/>
          <w:rtl w:val="0"/>
        </w:rPr>
        <w:t xml:space="preserve">12.3. O(A) Credenciado(a) poderá, a qualquer tempo, solicitar o seu descredenciamento voluntário mediante o envio de requerimento escrito direcionado à Administração Pública Municipal.</w:t>
      </w:r>
    </w:p>
    <w:p w:rsidR="00000000" w:rsidDel="00000000" w:rsidP="00000000" w:rsidRDefault="00000000" w:rsidRPr="00000000" w14:paraId="000000F7">
      <w:pPr>
        <w:spacing w:line="276" w:lineRule="auto"/>
        <w:jc w:val="both"/>
        <w:rPr>
          <w:sz w:val="24"/>
          <w:szCs w:val="24"/>
        </w:rPr>
      </w:pPr>
      <w:r w:rsidDel="00000000" w:rsidR="00000000" w:rsidRPr="00000000">
        <w:rPr>
          <w:sz w:val="24"/>
          <w:szCs w:val="24"/>
          <w:rtl w:val="0"/>
        </w:rPr>
        <w:t xml:space="preserve">12.3.1. A análise e a resposta ao pedido de descredenciamento por parte da Administração deverão ocorrer no prazo máximo de 5 (cinco) dias úteis.</w:t>
      </w:r>
    </w:p>
    <w:p w:rsidR="00000000" w:rsidDel="00000000" w:rsidP="00000000" w:rsidRDefault="00000000" w:rsidRPr="00000000" w14:paraId="000000F8">
      <w:pPr>
        <w:spacing w:line="276" w:lineRule="auto"/>
        <w:jc w:val="both"/>
        <w:rPr>
          <w:sz w:val="24"/>
          <w:szCs w:val="24"/>
        </w:rPr>
      </w:pPr>
      <w:r w:rsidDel="00000000" w:rsidR="00000000" w:rsidRPr="00000000">
        <w:rPr>
          <w:sz w:val="24"/>
          <w:szCs w:val="24"/>
          <w:rtl w:val="0"/>
        </w:rPr>
        <w:t xml:space="preserve">12.3.2. O pedido de descredenciamento voluntário não desincumbe o(a) Credenciado(a) do cumprimento integral de eventuais obrigações contratuais previamente assumidas e em andamento, persistindo todas as responsabilidades a elas atreladas, cabendo a aplicação de sanções administrativas em caso de irregularidade ou abandono na execução do serviço.</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 Da distribuição das demandas e realização do sorteio</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12.4.1. A distribuição das demandas decorrentes deste credenciamento será realizada mediante sorteio público entre todos os credenciados habilitados para o respectivo item, garantindo-se tratamento isonômico, impessoalidade, transparência e igualdade de oportunidades entre os prestadores aptos.</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12.4.2. O sorteio será realizado pela Comissão de Contratação ou servidor designado, mediante registro em ata, contendo a identificação dos credenciados participantes, o resultado obtido e a demanda atribuída.</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12.4.3. O credenciado sorteado será convocado para formalização da contratação e execução dos serviços, observadas as condições estabelecidas no Termo de Referência e neste Edital.</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12.4.4. Após a execução da demanda atribuída, os demais credenciados permanecerão aptos a participar dos próximos sorteios, buscando-se garantir alternância e distribuição equilibrada das contratações.</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12.4.5. Caso haja mais de um credenciado apto para o mesmo item, nenhum deles terá preferência ou exclusividade na contratação, salvo situações justificadas tecnicamente pela Administração.</w:t>
      </w:r>
      <w:r w:rsidDel="00000000" w:rsidR="00000000" w:rsidRPr="00000000">
        <w:rPr>
          <w:rtl w:val="0"/>
        </w:rPr>
      </w:r>
    </w:p>
    <w:p w:rsidR="00000000" w:rsidDel="00000000" w:rsidP="00000000" w:rsidRDefault="00000000" w:rsidRPr="00000000" w14:paraId="000000FF">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100">
      <w:pPr>
        <w:spacing w:line="276" w:lineRule="auto"/>
        <w:jc w:val="both"/>
        <w:rPr>
          <w:b w:val="1"/>
          <w:bCs w:val="1"/>
          <w:sz w:val="24"/>
          <w:szCs w:val="24"/>
        </w:rPr>
      </w:pPr>
      <w:r w:rsidDel="00000000" w:rsidR="00000000" w:rsidRPr="00000000">
        <w:rPr>
          <w:b w:val="1"/>
          <w:bCs w:val="1"/>
          <w:sz w:val="24"/>
          <w:szCs w:val="24"/>
          <w:rtl w:val="0"/>
        </w:rPr>
        <w:t xml:space="preserve">13. Da gestão do contrato administrativo</w:t>
      </w:r>
    </w:p>
    <w:p w:rsidR="00000000" w:rsidDel="00000000" w:rsidP="00000000" w:rsidRDefault="00000000" w:rsidRPr="00000000" w14:paraId="00000101">
      <w:pPr>
        <w:spacing w:line="276" w:lineRule="auto"/>
        <w:jc w:val="both"/>
        <w:rPr>
          <w:sz w:val="24"/>
          <w:szCs w:val="24"/>
        </w:rPr>
      </w:pPr>
      <w:r w:rsidDel="00000000" w:rsidR="00000000" w:rsidRPr="00000000">
        <w:rPr>
          <w:sz w:val="24"/>
          <w:szCs w:val="24"/>
          <w:rtl w:val="0"/>
        </w:rPr>
        <w:t xml:space="preserve">13.1. A gestão do contrato administrativo está prevista no TR.</w:t>
      </w:r>
    </w:p>
    <w:p w:rsidR="00000000" w:rsidDel="00000000" w:rsidP="00000000" w:rsidRDefault="00000000" w:rsidRPr="00000000" w14:paraId="00000102">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103">
      <w:pPr>
        <w:spacing w:line="276" w:lineRule="auto"/>
        <w:jc w:val="both"/>
        <w:rPr>
          <w:b w:val="1"/>
          <w:bCs w:val="1"/>
          <w:sz w:val="24"/>
          <w:szCs w:val="24"/>
        </w:rPr>
      </w:pPr>
      <w:r w:rsidDel="00000000" w:rsidR="00000000" w:rsidRPr="00000000">
        <w:rPr>
          <w:b w:val="1"/>
          <w:bCs w:val="1"/>
          <w:sz w:val="24"/>
          <w:szCs w:val="24"/>
          <w:rtl w:val="0"/>
        </w:rPr>
        <w:t xml:space="preserve">14. Da entrega do objeto</w:t>
      </w:r>
    </w:p>
    <w:p w:rsidR="00000000" w:rsidDel="00000000" w:rsidP="00000000" w:rsidRDefault="00000000" w:rsidRPr="00000000" w14:paraId="00000104">
      <w:pPr>
        <w:spacing w:line="276" w:lineRule="auto"/>
        <w:jc w:val="both"/>
        <w:rPr>
          <w:sz w:val="24"/>
          <w:szCs w:val="24"/>
        </w:rPr>
      </w:pPr>
      <w:r w:rsidDel="00000000" w:rsidR="00000000" w:rsidRPr="00000000">
        <w:rPr>
          <w:sz w:val="24"/>
          <w:szCs w:val="24"/>
          <w:rtl w:val="0"/>
        </w:rPr>
        <w:t xml:space="preserve">14.1. A execução dos serviços está prevista no TR.</w:t>
      </w:r>
    </w:p>
    <w:p w:rsidR="00000000" w:rsidDel="00000000" w:rsidP="00000000" w:rsidRDefault="00000000" w:rsidRPr="00000000" w14:paraId="00000105">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106">
      <w:pPr>
        <w:spacing w:line="276" w:lineRule="auto"/>
        <w:jc w:val="both"/>
        <w:rPr>
          <w:b w:val="1"/>
          <w:bCs w:val="1"/>
          <w:sz w:val="24"/>
          <w:szCs w:val="24"/>
        </w:rPr>
      </w:pPr>
      <w:r w:rsidDel="00000000" w:rsidR="00000000" w:rsidRPr="00000000">
        <w:rPr>
          <w:b w:val="1"/>
          <w:bCs w:val="1"/>
          <w:sz w:val="24"/>
          <w:szCs w:val="24"/>
          <w:rtl w:val="0"/>
        </w:rPr>
        <w:t xml:space="preserve">15. Das condições de pagamento</w:t>
      </w:r>
    </w:p>
    <w:p w:rsidR="00000000" w:rsidDel="00000000" w:rsidP="00000000" w:rsidRDefault="00000000" w:rsidRPr="00000000" w14:paraId="00000107">
      <w:pPr>
        <w:spacing w:line="276" w:lineRule="auto"/>
        <w:jc w:val="both"/>
        <w:rPr>
          <w:sz w:val="24"/>
          <w:szCs w:val="24"/>
        </w:rPr>
      </w:pPr>
      <w:r w:rsidDel="00000000" w:rsidR="00000000" w:rsidRPr="00000000">
        <w:rPr>
          <w:sz w:val="24"/>
          <w:szCs w:val="24"/>
          <w:rtl w:val="0"/>
        </w:rPr>
        <w:t xml:space="preserve">15.1. As condições ou critérios de pagamento estão previstas no TR.</w:t>
      </w:r>
    </w:p>
    <w:p w:rsidR="00000000" w:rsidDel="00000000" w:rsidP="00000000" w:rsidRDefault="00000000" w:rsidRPr="00000000" w14:paraId="00000108">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109">
      <w:pPr>
        <w:spacing w:line="276" w:lineRule="auto"/>
        <w:jc w:val="both"/>
        <w:rPr>
          <w:b w:val="1"/>
          <w:bCs w:val="1"/>
          <w:sz w:val="24"/>
          <w:szCs w:val="24"/>
        </w:rPr>
      </w:pPr>
      <w:r w:rsidDel="00000000" w:rsidR="00000000" w:rsidRPr="00000000">
        <w:rPr>
          <w:b w:val="1"/>
          <w:bCs w:val="1"/>
          <w:sz w:val="24"/>
          <w:szCs w:val="24"/>
          <w:rtl w:val="0"/>
        </w:rPr>
        <w:t xml:space="preserve">16. Da matriz de alocação de riscos entre Contratante e Contratada</w:t>
      </w:r>
    </w:p>
    <w:p w:rsidR="00000000" w:rsidDel="00000000" w:rsidP="00000000" w:rsidRDefault="00000000" w:rsidRPr="00000000" w14:paraId="0000010A">
      <w:pPr>
        <w:tabs>
          <w:tab w:val="left" w:leader="none" w:pos="2268"/>
        </w:tabs>
        <w:spacing w:line="276" w:lineRule="auto"/>
        <w:jc w:val="both"/>
        <w:rPr>
          <w:sz w:val="24"/>
          <w:szCs w:val="24"/>
        </w:rPr>
      </w:pPr>
      <w:r w:rsidDel="00000000" w:rsidR="00000000" w:rsidRPr="00000000">
        <w:rPr>
          <w:sz w:val="24"/>
          <w:szCs w:val="24"/>
          <w:rtl w:val="0"/>
        </w:rPr>
        <w:t xml:space="preserve">16.1. A matriz de risco não é obrigatória nesta contratação administrativa.</w:t>
      </w:r>
    </w:p>
    <w:p w:rsidR="00000000" w:rsidDel="00000000" w:rsidP="00000000" w:rsidRDefault="00000000" w:rsidRPr="00000000" w14:paraId="0000010B">
      <w:pPr>
        <w:tabs>
          <w:tab w:val="left" w:leader="none" w:pos="2268"/>
        </w:tabs>
        <w:spacing w:line="276" w:lineRule="auto"/>
        <w:jc w:val="both"/>
        <w:rPr>
          <w:sz w:val="24"/>
          <w:szCs w:val="24"/>
        </w:rPr>
      </w:pPr>
      <w:r w:rsidDel="00000000" w:rsidR="00000000" w:rsidRPr="00000000">
        <w:rPr>
          <w:b w:val="1"/>
          <w:bCs w:val="1"/>
          <w:sz w:val="24"/>
          <w:szCs w:val="24"/>
          <w:rtl w:val="0"/>
        </w:rPr>
        <w:t xml:space="preserve">16.2.</w:t>
      </w:r>
      <w:r w:rsidDel="00000000" w:rsidR="00000000" w:rsidRPr="00000000">
        <w:rPr>
          <w:sz w:val="24"/>
          <w:szCs w:val="24"/>
          <w:rtl w:val="0"/>
        </w:rPr>
        <w:t xml:space="preserve"> As despesas decorrentes da futura contratação correrão à conta das dotações orçamentárias indicadas no Termo de Referência, compreendendo recursos oriundos do Convênio do Núcleo de Fomento ao Paradesporto – NFP e, quando necessário, recursos próprios do Município destinados à contrapartida financeira prevista no Plano de Trabalho.</w:t>
      </w:r>
    </w:p>
    <w:p w:rsidR="00000000" w:rsidDel="00000000" w:rsidP="00000000" w:rsidRDefault="00000000" w:rsidRPr="00000000" w14:paraId="0000010C">
      <w:pPr>
        <w:spacing w:line="276" w:lineRule="auto"/>
        <w:jc w:val="both"/>
        <w:rPr>
          <w:sz w:val="24"/>
          <w:szCs w:val="24"/>
        </w:rPr>
      </w:pPr>
      <w:r w:rsidDel="00000000" w:rsidR="00000000" w:rsidRPr="00000000">
        <w:rPr>
          <w:rtl w:val="0"/>
        </w:rPr>
      </w:r>
    </w:p>
    <w:p w:rsidR="00000000" w:rsidDel="00000000" w:rsidP="00000000" w:rsidRDefault="00000000" w:rsidRPr="00000000" w14:paraId="0000010D">
      <w:pPr>
        <w:tabs>
          <w:tab w:val="left" w:leader="none" w:pos="7371"/>
        </w:tabs>
        <w:spacing w:line="276" w:lineRule="auto"/>
        <w:jc w:val="both"/>
        <w:rPr>
          <w:b w:val="1"/>
          <w:bCs w:val="1"/>
          <w:color w:val="000000"/>
          <w:sz w:val="24"/>
          <w:szCs w:val="24"/>
        </w:rPr>
      </w:pPr>
      <w:r w:rsidDel="00000000" w:rsidR="00000000" w:rsidRPr="00000000">
        <w:rPr>
          <w:b w:val="1"/>
          <w:bCs w:val="1"/>
          <w:sz w:val="24"/>
          <w:szCs w:val="24"/>
          <w:rtl w:val="0"/>
        </w:rPr>
        <w:t xml:space="preserve">17. Do contrato </w:t>
      </w:r>
      <w:r w:rsidDel="00000000" w:rsidR="00000000" w:rsidRPr="00000000">
        <w:rPr>
          <w:b w:val="1"/>
          <w:bCs w:val="1"/>
          <w:color w:val="000000"/>
          <w:sz w:val="24"/>
          <w:szCs w:val="24"/>
          <w:rtl w:val="0"/>
        </w:rPr>
        <w:t xml:space="preserve">administrativo</w:t>
      </w:r>
    </w:p>
    <w:p w:rsidR="00000000" w:rsidDel="00000000" w:rsidP="00000000" w:rsidRDefault="00000000" w:rsidRPr="00000000" w14:paraId="0000010E">
      <w:pPr>
        <w:spacing w:line="276" w:lineRule="auto"/>
        <w:jc w:val="both"/>
        <w:rPr>
          <w:color w:val="000000"/>
          <w:sz w:val="24"/>
          <w:szCs w:val="24"/>
        </w:rPr>
      </w:pPr>
      <w:r w:rsidDel="00000000" w:rsidR="00000000" w:rsidRPr="00000000">
        <w:rPr>
          <w:color w:val="000000"/>
          <w:sz w:val="24"/>
          <w:szCs w:val="24"/>
          <w:rtl w:val="0"/>
        </w:rPr>
        <w:t xml:space="preserve">17.1. </w:t>
      </w:r>
      <w:r w:rsidDel="00000000" w:rsidR="00000000" w:rsidRPr="00000000">
        <w:rPr>
          <w:rtl w:val="0"/>
        </w:rPr>
        <w:t xml:space="preserve">O credenciamento não gera direito subjetivo à contratação imediata, ficando esta condicionada à necessidade administrativa e à disponibilidade orçamentária, observados os critérios objetivos previstos neste Edital</w:t>
      </w:r>
      <w:r w:rsidDel="00000000" w:rsidR="00000000" w:rsidRPr="00000000">
        <w:rPr>
          <w:color w:val="000000"/>
          <w:sz w:val="24"/>
          <w:szCs w:val="24"/>
          <w:rtl w:val="0"/>
        </w:rPr>
        <w:t xml:space="preserve">. Por essa razão, a qualquer momento, o(a) Credenciado(a) ou a Administração poderá denunciar o credenciamento, inclusive quando for constatada qualquer irregularidade no cumprimento das normas fixadas neste Edital, nos Decretos Municipais de regulamentação e na legislação pertinente, assegurados o contraditório e a ampla defesa.</w:t>
      </w:r>
    </w:p>
    <w:p w:rsidR="00000000" w:rsidDel="00000000" w:rsidP="00000000" w:rsidRDefault="00000000" w:rsidRPr="00000000" w14:paraId="0000010F">
      <w:pPr>
        <w:spacing w:line="276" w:lineRule="auto"/>
        <w:jc w:val="both"/>
        <w:rPr>
          <w:color w:val="000000"/>
          <w:sz w:val="24"/>
          <w:szCs w:val="24"/>
        </w:rPr>
      </w:pPr>
      <w:r w:rsidDel="00000000" w:rsidR="00000000" w:rsidRPr="00000000">
        <w:rPr>
          <w:color w:val="000000"/>
          <w:sz w:val="24"/>
          <w:szCs w:val="24"/>
          <w:rtl w:val="0"/>
        </w:rPr>
        <w:t xml:space="preserve">17.2. A contratação do(a) Credenciado(a) ocorrerá estritamente por conveniência da Administração e desde que o profissional ou empresa esteja em situação regular perante as exigências de habilitação fixadas para o credenciamento.</w:t>
      </w:r>
    </w:p>
    <w:p w:rsidR="00000000" w:rsidDel="00000000" w:rsidP="00000000" w:rsidRDefault="00000000" w:rsidRPr="00000000" w14:paraId="00000110">
      <w:pPr>
        <w:spacing w:line="276" w:lineRule="auto"/>
        <w:jc w:val="both"/>
        <w:rPr>
          <w:color w:val="000000"/>
          <w:sz w:val="24"/>
          <w:szCs w:val="24"/>
        </w:rPr>
      </w:pPr>
      <w:r w:rsidDel="00000000" w:rsidR="00000000" w:rsidRPr="00000000">
        <w:rPr>
          <w:color w:val="000000"/>
          <w:sz w:val="24"/>
          <w:szCs w:val="24"/>
          <w:rtl w:val="0"/>
        </w:rPr>
        <w:t xml:space="preserve">17.3. Após a devida homologação deste procedimento auxiliar fundamentado por Inexigibilidade de Licitação, poderá ser firmado o respectivo contrato administrativo ou instrumento equivalente.</w:t>
      </w:r>
    </w:p>
    <w:p w:rsidR="00000000" w:rsidDel="00000000" w:rsidP="00000000" w:rsidRDefault="00000000" w:rsidRPr="00000000" w14:paraId="00000111">
      <w:pPr>
        <w:spacing w:line="276" w:lineRule="auto"/>
        <w:jc w:val="both"/>
        <w:rPr>
          <w:color w:val="000000"/>
          <w:sz w:val="24"/>
          <w:szCs w:val="24"/>
        </w:rPr>
      </w:pPr>
      <w:r w:rsidDel="00000000" w:rsidR="00000000" w:rsidRPr="00000000">
        <w:rPr>
          <w:color w:val="000000"/>
          <w:sz w:val="24"/>
          <w:szCs w:val="24"/>
          <w:rtl w:val="0"/>
        </w:rPr>
        <w:t xml:space="preserve">17.4. O(A) Credenciado(a) terá o prazo de 05 (cinco) dias úteis, contados da data da convocação oficial, para assinar o contrato administrativo, sob pena de decair o direito à contratação, sem prejuízo da aplicação das sanções legais cabíveis.</w:t>
      </w:r>
    </w:p>
    <w:p w:rsidR="00000000" w:rsidDel="00000000" w:rsidP="00000000" w:rsidRDefault="00000000" w:rsidRPr="00000000" w14:paraId="00000112">
      <w:pPr>
        <w:spacing w:line="276" w:lineRule="auto"/>
        <w:jc w:val="both"/>
        <w:rPr>
          <w:color w:val="000000"/>
          <w:sz w:val="24"/>
          <w:szCs w:val="24"/>
        </w:rPr>
      </w:pPr>
      <w:r w:rsidDel="00000000" w:rsidR="00000000" w:rsidRPr="00000000">
        <w:rPr>
          <w:color w:val="000000"/>
          <w:sz w:val="24"/>
          <w:szCs w:val="24"/>
          <w:rtl w:val="0"/>
        </w:rPr>
        <w:t xml:space="preserve">17.4.1. O prazo previsto para a assinatura do contrato poderá ser prorrogado uma única vez, por igual período, mediante solicitação formal e devidamente justificada pelo(a) Credenciado(a), desde que aceita pela Administração.</w:t>
      </w:r>
    </w:p>
    <w:p w:rsidR="00000000" w:rsidDel="00000000" w:rsidP="00000000" w:rsidRDefault="00000000" w:rsidRPr="00000000" w14:paraId="00000113">
      <w:pPr>
        <w:spacing w:line="276" w:lineRule="auto"/>
        <w:jc w:val="both"/>
        <w:rPr>
          <w:color w:val="000000"/>
          <w:sz w:val="24"/>
          <w:szCs w:val="24"/>
        </w:rPr>
      </w:pPr>
      <w:r w:rsidDel="00000000" w:rsidR="00000000" w:rsidRPr="00000000">
        <w:rPr>
          <w:color w:val="000000"/>
          <w:sz w:val="24"/>
          <w:szCs w:val="24"/>
          <w:rtl w:val="0"/>
        </w:rPr>
        <w:t xml:space="preserve">17.5. Quando o(a) convocado(a) não assinar o instrumento contratual no prazo, faculta-se à Administração convocar outro(s) Credenciado(s) habilitado(s) para a prestação dos serviços, observados os critérios de distribuição impessoal regulamentados neste Edital.</w:t>
      </w:r>
    </w:p>
    <w:p w:rsidR="00000000" w:rsidDel="00000000" w:rsidP="00000000" w:rsidRDefault="00000000" w:rsidRPr="00000000" w14:paraId="00000114">
      <w:pPr>
        <w:spacing w:line="276" w:lineRule="auto"/>
        <w:jc w:val="both"/>
        <w:rPr>
          <w:color w:val="000000"/>
          <w:sz w:val="24"/>
          <w:szCs w:val="24"/>
        </w:rPr>
      </w:pPr>
      <w:r w:rsidDel="00000000" w:rsidR="00000000" w:rsidRPr="00000000">
        <w:rPr>
          <w:color w:val="000000"/>
          <w:sz w:val="24"/>
          <w:szCs w:val="24"/>
          <w:rtl w:val="0"/>
        </w:rPr>
        <w:t xml:space="preserve">17.6. A recusa injustificada do(a) convocado(a) em assinar o contrato administrativo no prazo estabelecido caracterizará o descumprimento total da obrigação assumida, sujeitando o prestador às penalidades legalmente estabelecidas e ao descredenciamento imediato.</w:t>
      </w:r>
    </w:p>
    <w:p w:rsidR="00000000" w:rsidDel="00000000" w:rsidP="00000000" w:rsidRDefault="00000000" w:rsidRPr="00000000" w14:paraId="00000115">
      <w:pPr>
        <w:spacing w:line="276" w:lineRule="auto"/>
        <w:jc w:val="both"/>
        <w:rPr>
          <w:color w:val="000000"/>
          <w:sz w:val="24"/>
          <w:szCs w:val="24"/>
        </w:rPr>
      </w:pPr>
      <w:r w:rsidDel="00000000" w:rsidR="00000000" w:rsidRPr="00000000">
        <w:rPr>
          <w:color w:val="000000"/>
          <w:sz w:val="24"/>
          <w:szCs w:val="24"/>
          <w:rtl w:val="0"/>
        </w:rPr>
        <w:t xml:space="preserve">17.7. Alternativamente ao comparecimento presencial perante o órgão público, a Administração poderá encaminhar o instrumento contratual para assinatura por meio eletrônico (plataforma digital de assinaturas) ou correspondência postal com Aviso de Recebimento (AR), para que seja assinado e devolvido no prazo de 05 (cinco) dias úteis, a contar do seu recebimento.</w:t>
      </w:r>
    </w:p>
    <w:p w:rsidR="00000000" w:rsidDel="00000000" w:rsidP="00000000" w:rsidRDefault="00000000" w:rsidRPr="00000000" w14:paraId="00000116">
      <w:pPr>
        <w:spacing w:line="276" w:lineRule="auto"/>
        <w:jc w:val="both"/>
        <w:rPr>
          <w:color w:val="000000"/>
          <w:sz w:val="24"/>
          <w:szCs w:val="24"/>
        </w:rPr>
      </w:pPr>
      <w:r w:rsidDel="00000000" w:rsidR="00000000" w:rsidRPr="00000000">
        <w:rPr>
          <w:color w:val="000000"/>
          <w:sz w:val="24"/>
          <w:szCs w:val="24"/>
          <w:rtl w:val="0"/>
        </w:rPr>
        <w:t xml:space="preserve">17.8. </w:t>
      </w:r>
      <w:r w:rsidDel="00000000" w:rsidR="00000000" w:rsidRPr="00000000">
        <w:rPr>
          <w:rtl w:val="0"/>
        </w:rPr>
        <w:t xml:space="preserve">O prazo de vigência do contrato administrativo decorrente do credenciamento será de 12 (doze) meses, contados da data de sua assinatura ou publicação no Portal Nacional de Contratações Públicas – PNCP, podendo ser prorrogado, quando caracterizada a necessidade de continuidade do serviço e desde que atendidos os requisitos legais previstos nos arts. 106 e 107 da Lei Federal nº 14.133/2021</w:t>
      </w:r>
      <w:r w:rsidDel="00000000" w:rsidR="00000000" w:rsidRPr="00000000">
        <w:rPr>
          <w:color w:val="000000"/>
          <w:sz w:val="24"/>
          <w:szCs w:val="24"/>
          <w:rtl w:val="0"/>
        </w:rPr>
        <w:t xml:space="preserve">.</w:t>
      </w:r>
    </w:p>
    <w:p w:rsidR="00000000" w:rsidDel="00000000" w:rsidP="00000000" w:rsidRDefault="00000000" w:rsidRPr="00000000" w14:paraId="00000117">
      <w:pPr>
        <w:spacing w:line="276" w:lineRule="auto"/>
        <w:jc w:val="both"/>
        <w:rPr>
          <w:color w:val="000000"/>
          <w:sz w:val="24"/>
          <w:szCs w:val="24"/>
        </w:rPr>
      </w:pPr>
      <w:r w:rsidDel="00000000" w:rsidR="00000000" w:rsidRPr="00000000">
        <w:rPr>
          <w:color w:val="000000"/>
          <w:sz w:val="24"/>
          <w:szCs w:val="24"/>
          <w:rtl w:val="0"/>
        </w:rPr>
        <w:t xml:space="preserve">17.9. Para a celebração do contrato administrativo, o(a) Credenciado(a) deverá demonstrar a manutenção de todas as condições de habilitação exigidas no processo de credenciamento.</w:t>
      </w:r>
    </w:p>
    <w:p w:rsidR="00000000" w:rsidDel="00000000" w:rsidP="00000000" w:rsidRDefault="00000000" w:rsidRPr="00000000" w14:paraId="00000118">
      <w:pPr>
        <w:spacing w:line="276" w:lineRule="auto"/>
        <w:jc w:val="both"/>
        <w:rPr>
          <w:color w:val="000000"/>
          <w:sz w:val="24"/>
          <w:szCs w:val="24"/>
        </w:rPr>
      </w:pPr>
      <w:r w:rsidDel="00000000" w:rsidR="00000000" w:rsidRPr="00000000">
        <w:rPr>
          <w:color w:val="000000"/>
          <w:sz w:val="24"/>
          <w:szCs w:val="24"/>
          <w:rtl w:val="0"/>
        </w:rPr>
        <w:t xml:space="preserve">17.9.1. Fica dispensada a reapresentação física ou digital de documentos quando as certidões e condições de habilitação extraídas eletronicamente ou cadastradas no sistema do Município permanecerem plenamente válidas e vigentes.</w:t>
      </w:r>
    </w:p>
    <w:p w:rsidR="00000000" w:rsidDel="00000000" w:rsidP="00000000" w:rsidRDefault="00000000" w:rsidRPr="00000000" w14:paraId="00000119">
      <w:pPr>
        <w:spacing w:line="276" w:lineRule="auto"/>
        <w:jc w:val="both"/>
        <w:rPr>
          <w:color w:val="000000"/>
          <w:sz w:val="24"/>
          <w:szCs w:val="24"/>
        </w:rPr>
      </w:pPr>
      <w:r w:rsidDel="00000000" w:rsidR="00000000" w:rsidRPr="00000000">
        <w:rPr>
          <w:color w:val="000000"/>
          <w:sz w:val="24"/>
          <w:szCs w:val="24"/>
          <w:rtl w:val="0"/>
        </w:rPr>
        <w:t xml:space="preserve">17.9.2. Caso alguma das condições ou certidões de habilitação exigidas esteja com o prazo de validade expirado, a nova documentação regularizada deverá ser obrigatoriamente apresentada como requisito prévio para a assinatura e celebração do instrumento contratual.</w:t>
      </w:r>
    </w:p>
    <w:p w:rsidR="00000000" w:rsidDel="00000000" w:rsidP="00000000" w:rsidRDefault="00000000" w:rsidRPr="00000000" w14:paraId="0000011A">
      <w:pPr>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11B">
      <w:pPr>
        <w:spacing w:line="276" w:lineRule="auto"/>
        <w:jc w:val="both"/>
        <w:rPr>
          <w:b w:val="1"/>
          <w:bCs w:val="1"/>
          <w:sz w:val="24"/>
          <w:szCs w:val="24"/>
        </w:rPr>
      </w:pPr>
      <w:r w:rsidDel="00000000" w:rsidR="00000000" w:rsidRPr="00000000">
        <w:rPr>
          <w:b w:val="1"/>
          <w:bCs w:val="1"/>
          <w:sz w:val="24"/>
          <w:szCs w:val="24"/>
          <w:rtl w:val="0"/>
        </w:rPr>
        <w:t xml:space="preserve">18. Das disposições gerais</w:t>
      </w:r>
    </w:p>
    <w:p w:rsidR="00000000" w:rsidDel="00000000" w:rsidP="00000000" w:rsidRDefault="00000000" w:rsidRPr="00000000" w14:paraId="0000011C">
      <w:pPr>
        <w:spacing w:line="276" w:lineRule="auto"/>
        <w:jc w:val="both"/>
        <w:rPr>
          <w:sz w:val="24"/>
          <w:szCs w:val="24"/>
        </w:rPr>
      </w:pPr>
      <w:r w:rsidDel="00000000" w:rsidR="00000000" w:rsidRPr="00000000">
        <w:rPr>
          <w:sz w:val="24"/>
          <w:szCs w:val="24"/>
          <w:rtl w:val="0"/>
        </w:rPr>
        <w:t xml:space="preserve">18.1. Os documentos serão produzidos por escrito com data e local de sua realização e assinatura dos responsáveis.</w:t>
      </w:r>
    </w:p>
    <w:p w:rsidR="00000000" w:rsidDel="00000000" w:rsidP="00000000" w:rsidRDefault="00000000" w:rsidRPr="00000000" w14:paraId="0000011D">
      <w:pPr>
        <w:spacing w:line="276" w:lineRule="auto"/>
        <w:jc w:val="both"/>
        <w:rPr>
          <w:sz w:val="24"/>
          <w:szCs w:val="24"/>
        </w:rPr>
      </w:pPr>
      <w:r w:rsidDel="00000000" w:rsidR="00000000" w:rsidRPr="00000000">
        <w:rPr>
          <w:sz w:val="24"/>
          <w:szCs w:val="24"/>
          <w:rtl w:val="0"/>
        </w:rPr>
        <w:t xml:space="preserve">18.2. O desatendimento de exigências meramente formais que não comprometam a aferição de qualificação dos Interessados ou a compreensão do conteúdo da documentação apresentada</w:t>
      </w:r>
      <w:r w:rsidDel="00000000" w:rsidR="00000000" w:rsidRPr="00000000">
        <w:rPr>
          <w:rtl w:val="0"/>
        </w:rPr>
        <w:t xml:space="preserve"> </w:t>
      </w:r>
      <w:r w:rsidDel="00000000" w:rsidR="00000000" w:rsidRPr="00000000">
        <w:rPr>
          <w:sz w:val="24"/>
          <w:szCs w:val="24"/>
          <w:rtl w:val="0"/>
        </w:rPr>
        <w:t xml:space="preserve">não importará seu afastamento do credenciamento público ou a invalidação do Processo Administrativo de Licitação Pública.</w:t>
      </w:r>
    </w:p>
    <w:p w:rsidR="00000000" w:rsidDel="00000000" w:rsidP="00000000" w:rsidRDefault="00000000" w:rsidRPr="00000000" w14:paraId="0000011E">
      <w:pPr>
        <w:spacing w:line="276" w:lineRule="auto"/>
        <w:jc w:val="both"/>
        <w:rPr>
          <w:sz w:val="24"/>
          <w:szCs w:val="24"/>
        </w:rPr>
      </w:pPr>
      <w:r w:rsidDel="00000000" w:rsidR="00000000" w:rsidRPr="00000000">
        <w:rPr>
          <w:sz w:val="24"/>
          <w:szCs w:val="24"/>
          <w:rtl w:val="0"/>
        </w:rPr>
        <w:t xml:space="preserve">18.3. A prova de autenticidade de cópia de documento público ou particular poderá ser feita perante agente da Administração, mediante apresentação de original ou de declaração de autenticidade por advogado, sob sua responsabilidade pessoal.</w:t>
      </w:r>
    </w:p>
    <w:p w:rsidR="00000000" w:rsidDel="00000000" w:rsidP="00000000" w:rsidRDefault="00000000" w:rsidRPr="00000000" w14:paraId="0000011F">
      <w:pPr>
        <w:spacing w:line="276" w:lineRule="auto"/>
        <w:jc w:val="both"/>
        <w:rPr>
          <w:sz w:val="24"/>
          <w:szCs w:val="24"/>
        </w:rPr>
      </w:pPr>
      <w:r w:rsidDel="00000000" w:rsidR="00000000" w:rsidRPr="00000000">
        <w:rPr>
          <w:sz w:val="24"/>
          <w:szCs w:val="24"/>
          <w:rtl w:val="0"/>
        </w:rPr>
        <w:t xml:space="preserve">18.4. O reconhecimento da firma somente será exigido quando houver dúvida de autenticidade, salvo imposição legal.</w:t>
      </w:r>
    </w:p>
    <w:p w:rsidR="00000000" w:rsidDel="00000000" w:rsidP="00000000" w:rsidRDefault="00000000" w:rsidRPr="00000000" w14:paraId="00000120">
      <w:pPr>
        <w:spacing w:line="276" w:lineRule="auto"/>
        <w:jc w:val="both"/>
        <w:rPr>
          <w:sz w:val="24"/>
          <w:szCs w:val="24"/>
        </w:rPr>
      </w:pPr>
      <w:r w:rsidDel="00000000" w:rsidR="00000000" w:rsidRPr="00000000">
        <w:rPr>
          <w:sz w:val="24"/>
          <w:szCs w:val="24"/>
          <w:rtl w:val="0"/>
        </w:rPr>
        <w:t xml:space="preserve">18.5. Os atos serão preferencialmente digitais, de forma a permitir que sejam produzidos, comunicados armazenados e validados por meio eletrônico.</w:t>
      </w:r>
    </w:p>
    <w:p w:rsidR="00000000" w:rsidDel="00000000" w:rsidP="00000000" w:rsidRDefault="00000000" w:rsidRPr="00000000" w14:paraId="00000121">
      <w:pPr>
        <w:spacing w:line="276" w:lineRule="auto"/>
        <w:jc w:val="both"/>
        <w:rPr>
          <w:sz w:val="24"/>
          <w:szCs w:val="24"/>
        </w:rPr>
      </w:pPr>
      <w:r w:rsidDel="00000000" w:rsidR="00000000" w:rsidRPr="00000000">
        <w:rPr>
          <w:sz w:val="24"/>
          <w:szCs w:val="24"/>
          <w:rtl w:val="0"/>
        </w:rPr>
        <w:t xml:space="preserve">18.6. Eventuais modificações no edital implicarão nova divulgação na mesma forma de sua divulgação inicial, além do cumprimento dos prazos dos atos e procedimentos originais, exceto quando a alteração não comprometer a apresentação dos requerimentos de credenciamento.</w:t>
      </w:r>
    </w:p>
    <w:p w:rsidR="00000000" w:rsidDel="00000000" w:rsidP="00000000" w:rsidRDefault="00000000" w:rsidRPr="00000000" w14:paraId="00000122">
      <w:pPr>
        <w:spacing w:line="276" w:lineRule="auto"/>
        <w:jc w:val="both"/>
        <w:rPr>
          <w:color w:val="000000"/>
          <w:sz w:val="24"/>
          <w:szCs w:val="24"/>
        </w:rPr>
      </w:pPr>
      <w:r w:rsidDel="00000000" w:rsidR="00000000" w:rsidRPr="00000000">
        <w:rPr>
          <w:sz w:val="24"/>
          <w:szCs w:val="24"/>
          <w:rtl w:val="0"/>
        </w:rPr>
        <w:t xml:space="preserve">18.7. </w:t>
      </w:r>
      <w:r w:rsidDel="00000000" w:rsidR="00000000" w:rsidRPr="00000000">
        <w:rPr>
          <w:color w:val="000000"/>
          <w:sz w:val="24"/>
          <w:szCs w:val="24"/>
          <w:rtl w:val="0"/>
        </w:rPr>
        <w:t xml:space="preserve">Havendo a necessidade de realização de ato de qualquer natureza pela(s) Interessado(s), cujo prazo não conste deste edital, deverá ser atendido o prazo indicado pelo(a) Agente de Contratação na respectiva notificação.</w:t>
      </w:r>
    </w:p>
    <w:p w:rsidR="00000000" w:rsidDel="00000000" w:rsidP="00000000" w:rsidRDefault="00000000" w:rsidRPr="00000000" w14:paraId="00000123">
      <w:pPr>
        <w:spacing w:line="276" w:lineRule="auto"/>
        <w:jc w:val="both"/>
        <w:rPr>
          <w:color w:val="000000"/>
          <w:sz w:val="24"/>
          <w:szCs w:val="24"/>
        </w:rPr>
      </w:pPr>
      <w:r w:rsidDel="00000000" w:rsidR="00000000" w:rsidRPr="00000000">
        <w:rPr>
          <w:color w:val="000000"/>
          <w:sz w:val="24"/>
          <w:szCs w:val="24"/>
          <w:rtl w:val="0"/>
        </w:rPr>
        <w:t xml:space="preserve">18.8.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24">
      <w:pPr>
        <w:spacing w:line="276" w:lineRule="auto"/>
        <w:jc w:val="both"/>
        <w:rPr>
          <w:color w:val="000000"/>
          <w:sz w:val="24"/>
          <w:szCs w:val="24"/>
        </w:rPr>
      </w:pPr>
      <w:r w:rsidDel="00000000" w:rsidR="00000000" w:rsidRPr="00000000">
        <w:rPr>
          <w:color w:val="000000"/>
          <w:sz w:val="24"/>
          <w:szCs w:val="24"/>
          <w:rtl w:val="0"/>
        </w:rPr>
        <w:t xml:space="preserve">18.9. Os horários estabelecidos na divulgação deste procedimento observarão o horário de Brasília, Distrito Federal, inclusive para contagem de tempo e na documentação relativa ao procedimento.</w:t>
      </w:r>
    </w:p>
    <w:p w:rsidR="00000000" w:rsidDel="00000000" w:rsidP="00000000" w:rsidRDefault="00000000" w:rsidRPr="00000000" w14:paraId="00000125">
      <w:pPr>
        <w:spacing w:line="276" w:lineRule="auto"/>
        <w:jc w:val="both"/>
        <w:rPr>
          <w:color w:val="000000"/>
          <w:sz w:val="24"/>
          <w:szCs w:val="24"/>
        </w:rPr>
      </w:pPr>
      <w:r w:rsidDel="00000000" w:rsidR="00000000" w:rsidRPr="00000000">
        <w:rPr>
          <w:color w:val="000000"/>
          <w:sz w:val="24"/>
          <w:szCs w:val="24"/>
          <w:rtl w:val="0"/>
        </w:rPr>
        <w:t xml:space="preserve">18.10. As normas disciplinadoras deste edital serão sempre interpretadas em favor da ampliação do Credenciamento de interessados, desde que não comprometam o interesse da Administração, o princípio da isonomia, a finalidade e a segurança da contratação administrativa.</w:t>
      </w:r>
    </w:p>
    <w:p w:rsidR="00000000" w:rsidDel="00000000" w:rsidP="00000000" w:rsidRDefault="00000000" w:rsidRPr="00000000" w14:paraId="00000126">
      <w:pPr>
        <w:spacing w:line="276" w:lineRule="auto"/>
        <w:jc w:val="both"/>
        <w:rPr>
          <w:color w:val="000000"/>
          <w:sz w:val="24"/>
          <w:szCs w:val="24"/>
        </w:rPr>
      </w:pPr>
      <w:r w:rsidDel="00000000" w:rsidR="00000000" w:rsidRPr="00000000">
        <w:rPr>
          <w:color w:val="000000"/>
          <w:sz w:val="24"/>
          <w:szCs w:val="24"/>
          <w:rtl w:val="0"/>
        </w:rPr>
        <w:t xml:space="preserve">18.11. A(s) Interessado(s) assumem todos os custos e preparação </w:t>
      </w:r>
      <w:r w:rsidDel="00000000" w:rsidR="00000000" w:rsidRPr="00000000">
        <w:rPr>
          <w:sz w:val="24"/>
          <w:szCs w:val="24"/>
          <w:rtl w:val="0"/>
        </w:rPr>
        <w:t xml:space="preserve">da documentação do credenciamento</w:t>
      </w:r>
      <w:r w:rsidDel="00000000" w:rsidR="00000000" w:rsidRPr="00000000">
        <w:rPr>
          <w:color w:val="000000"/>
          <w:sz w:val="24"/>
          <w:szCs w:val="24"/>
          <w:rtl w:val="0"/>
        </w:rPr>
        <w:t xml:space="preserve"> e a Administração não será, em nenhum caso, responsável por esses custos, independentemente da condução ou do resultado do processo de contratação.</w:t>
      </w:r>
    </w:p>
    <w:p w:rsidR="00000000" w:rsidDel="00000000" w:rsidP="00000000" w:rsidRDefault="00000000" w:rsidRPr="00000000" w14:paraId="00000127">
      <w:pPr>
        <w:spacing w:line="276" w:lineRule="auto"/>
        <w:jc w:val="both"/>
        <w:rPr>
          <w:color w:val="000000"/>
          <w:sz w:val="24"/>
          <w:szCs w:val="24"/>
        </w:rPr>
      </w:pPr>
      <w:r w:rsidDel="00000000" w:rsidR="00000000" w:rsidRPr="00000000">
        <w:rPr>
          <w:color w:val="000000"/>
          <w:sz w:val="24"/>
          <w:szCs w:val="24"/>
          <w:rtl w:val="0"/>
        </w:rPr>
        <w:t xml:space="preserve">18.12. Integram este Aviso, para todos os efeitos, os seguintes anexos:</w:t>
      </w:r>
    </w:p>
    <w:p w:rsidR="00000000" w:rsidDel="00000000" w:rsidP="00000000" w:rsidRDefault="00000000" w:rsidRPr="00000000" w14:paraId="00000128">
      <w:pPr>
        <w:spacing w:line="276" w:lineRule="auto"/>
        <w:jc w:val="both"/>
        <w:rPr>
          <w:color w:val="000000"/>
          <w:sz w:val="24"/>
          <w:szCs w:val="24"/>
        </w:rPr>
      </w:pPr>
      <w:r w:rsidDel="00000000" w:rsidR="00000000" w:rsidRPr="00000000">
        <w:rPr>
          <w:color w:val="000000"/>
          <w:sz w:val="24"/>
          <w:szCs w:val="24"/>
          <w:rtl w:val="0"/>
        </w:rPr>
        <w:t xml:space="preserve">18.12.1. Anexo I – ETP;</w:t>
      </w:r>
    </w:p>
    <w:p w:rsidR="00000000" w:rsidDel="00000000" w:rsidP="00000000" w:rsidRDefault="00000000" w:rsidRPr="00000000" w14:paraId="00000129">
      <w:pPr>
        <w:spacing w:line="276" w:lineRule="auto"/>
        <w:jc w:val="both"/>
        <w:rPr>
          <w:color w:val="000000"/>
          <w:sz w:val="24"/>
          <w:szCs w:val="24"/>
        </w:rPr>
      </w:pPr>
      <w:r w:rsidDel="00000000" w:rsidR="00000000" w:rsidRPr="00000000">
        <w:rPr>
          <w:color w:val="000000"/>
          <w:sz w:val="24"/>
          <w:szCs w:val="24"/>
          <w:rtl w:val="0"/>
        </w:rPr>
        <w:t xml:space="preserve">18.12.2. Anexo II – TR</w:t>
      </w:r>
    </w:p>
    <w:p w:rsidR="00000000" w:rsidDel="00000000" w:rsidP="00000000" w:rsidRDefault="00000000" w:rsidRPr="00000000" w14:paraId="0000012A">
      <w:pPr>
        <w:spacing w:line="276" w:lineRule="auto"/>
        <w:jc w:val="both"/>
        <w:rPr>
          <w:color w:val="000000"/>
          <w:sz w:val="24"/>
          <w:szCs w:val="24"/>
        </w:rPr>
      </w:pPr>
      <w:r w:rsidDel="00000000" w:rsidR="00000000" w:rsidRPr="00000000">
        <w:rPr>
          <w:sz w:val="24"/>
          <w:szCs w:val="24"/>
          <w:rtl w:val="0"/>
        </w:rPr>
        <w:t xml:space="preserve">18.12.3. Anexo III – Requerimento de Credenciamento contendo Declaração de Aceitação dos Valores Fixados pela Administração e Declaração de que a remuneração proposta contempla todos os encargos trabalhistas, previdenciários, fiscais e demais custos da execução</w:t>
      </w:r>
      <w:r w:rsidDel="00000000" w:rsidR="00000000" w:rsidRPr="00000000">
        <w:rPr>
          <w:color w:val="000000"/>
          <w:sz w:val="24"/>
          <w:szCs w:val="24"/>
          <w:rtl w:val="0"/>
        </w:rPr>
        <w:t xml:space="preserve">;</w:t>
      </w:r>
    </w:p>
    <w:p w:rsidR="00000000" w:rsidDel="00000000" w:rsidP="00000000" w:rsidRDefault="00000000" w:rsidRPr="00000000" w14:paraId="0000012B">
      <w:pPr>
        <w:spacing w:line="276" w:lineRule="auto"/>
        <w:jc w:val="both"/>
        <w:rPr>
          <w:color w:val="000000"/>
          <w:sz w:val="24"/>
          <w:szCs w:val="24"/>
        </w:rPr>
      </w:pPr>
      <w:r w:rsidDel="00000000" w:rsidR="00000000" w:rsidRPr="00000000">
        <w:rPr>
          <w:color w:val="000000"/>
          <w:sz w:val="24"/>
          <w:szCs w:val="24"/>
          <w:rtl w:val="0"/>
        </w:rPr>
        <w:t xml:space="preserve">18.12.4. Anexo IV – Declaração Unificada;</w:t>
      </w:r>
    </w:p>
    <w:p w:rsidR="00000000" w:rsidDel="00000000" w:rsidP="00000000" w:rsidRDefault="00000000" w:rsidRPr="00000000" w14:paraId="0000012C">
      <w:pPr>
        <w:spacing w:line="276" w:lineRule="auto"/>
        <w:jc w:val="both"/>
        <w:rPr>
          <w:sz w:val="24"/>
          <w:szCs w:val="24"/>
        </w:rPr>
      </w:pPr>
      <w:r w:rsidDel="00000000" w:rsidR="00000000" w:rsidRPr="00000000">
        <w:rPr>
          <w:sz w:val="24"/>
          <w:szCs w:val="24"/>
          <w:rtl w:val="0"/>
        </w:rPr>
        <w:t xml:space="preserve">18.12.5. Anexo V – Minuta do Contrato Administrativo;</w:t>
      </w:r>
    </w:p>
    <w:p w:rsidR="00000000" w:rsidDel="00000000" w:rsidP="00000000" w:rsidRDefault="00000000" w:rsidRPr="00000000" w14:paraId="0000012D">
      <w:pPr>
        <w:tabs>
          <w:tab w:val="left" w:leader="none" w:pos="2268"/>
        </w:tabs>
        <w:spacing w:line="360" w:lineRule="auto"/>
        <w:jc w:val="both"/>
        <w:rPr>
          <w:sz w:val="24"/>
          <w:szCs w:val="24"/>
        </w:rPr>
      </w:pPr>
      <w:bookmarkStart w:colFirst="0" w:colLast="0" w:name="_heading=h.2k0h5mwflgxm" w:id="0"/>
      <w:bookmarkEnd w:id="0"/>
      <w:r w:rsidDel="00000000" w:rsidR="00000000" w:rsidRPr="00000000">
        <w:rPr>
          <w:rtl w:val="0"/>
        </w:rPr>
      </w:r>
    </w:p>
    <w:p w:rsidR="00000000" w:rsidDel="00000000" w:rsidP="00000000" w:rsidRDefault="00000000" w:rsidRPr="00000000" w14:paraId="0000012E">
      <w:pPr>
        <w:tabs>
          <w:tab w:val="left" w:leader="none" w:pos="2268"/>
        </w:tabs>
        <w:spacing w:line="360" w:lineRule="auto"/>
        <w:jc w:val="both"/>
        <w:rPr>
          <w:color w:val="000000"/>
          <w:sz w:val="24"/>
          <w:szCs w:val="24"/>
        </w:rPr>
      </w:pPr>
      <w:r w:rsidDel="00000000" w:rsidR="00000000" w:rsidRPr="00000000">
        <w:rPr>
          <w:sz w:val="24"/>
          <w:szCs w:val="24"/>
          <w:rtl w:val="0"/>
        </w:rPr>
        <w:t xml:space="preserve">Conceição de Ipanema/MG, 24 de julho de 2026</w:t>
      </w:r>
      <w:r w:rsidDel="00000000" w:rsidR="00000000" w:rsidRPr="00000000">
        <w:rPr>
          <w:rtl w:val="0"/>
        </w:rPr>
      </w:r>
    </w:p>
    <w:p w:rsidR="00000000" w:rsidDel="00000000" w:rsidP="00000000" w:rsidRDefault="00000000" w:rsidRPr="00000000" w14:paraId="0000012F">
      <w:pPr>
        <w:tabs>
          <w:tab w:val="left" w:leader="none" w:pos="2268"/>
        </w:tabs>
        <w:spacing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30">
      <w:pPr>
        <w:ind w:right="-15"/>
        <w:jc w:val="center"/>
        <w:rPr>
          <w:b w:val="1"/>
          <w:bCs w:val="1"/>
          <w:sz w:val="24"/>
          <w:szCs w:val="24"/>
        </w:rPr>
      </w:pPr>
      <w:r w:rsidDel="00000000" w:rsidR="00000000" w:rsidRPr="00000000">
        <w:rPr>
          <w:b w:val="1"/>
          <w:bCs w:val="1"/>
          <w:sz w:val="24"/>
          <w:szCs w:val="24"/>
          <w:rtl w:val="0"/>
        </w:rPr>
        <w:t xml:space="preserve">Renato Silva</w:t>
      </w:r>
    </w:p>
    <w:p w:rsidR="00000000" w:rsidDel="00000000" w:rsidP="00000000" w:rsidRDefault="00000000" w:rsidRPr="00000000" w14:paraId="00000131">
      <w:pPr>
        <w:ind w:right="-15"/>
        <w:jc w:val="center"/>
        <w:rPr>
          <w:b w:val="1"/>
          <w:bCs w:val="1"/>
          <w:sz w:val="24"/>
          <w:szCs w:val="24"/>
        </w:rPr>
      </w:pPr>
      <w:r w:rsidDel="00000000" w:rsidR="00000000" w:rsidRPr="00000000">
        <w:rPr>
          <w:sz w:val="24"/>
          <w:szCs w:val="24"/>
          <w:rtl w:val="0"/>
        </w:rPr>
        <w:t xml:space="preserve">Secretário Municipal de Cultura, Esporte, Lazer e Turismo</w:t>
      </w:r>
      <w:r w:rsidDel="00000000" w:rsidR="00000000" w:rsidRPr="00000000">
        <w:rPr>
          <w:rtl w:val="0"/>
        </w:rPr>
      </w:r>
    </w:p>
    <w:p w:rsidR="00000000" w:rsidDel="00000000" w:rsidP="00000000" w:rsidRDefault="00000000" w:rsidRPr="00000000" w14:paraId="00000132">
      <w:pPr>
        <w:rPr/>
      </w:pPr>
      <w:bookmarkStart w:colFirst="0" w:colLast="0" w:name="_heading=h.k9l6dmjxuta8" w:id="1"/>
      <w:bookmarkEnd w:id="1"/>
      <w:r w:rsidDel="00000000" w:rsidR="00000000" w:rsidRPr="00000000">
        <w:rPr>
          <w:rtl w:val="0"/>
        </w:rPr>
      </w:r>
    </w:p>
    <w:sectPr>
      <w:headerReference r:id="rId11" w:type="default"/>
      <w:footerReference r:id="rId12" w:type="default"/>
      <w:pgSz w:h="16838" w:w="11906" w:orient="portrait"/>
      <w:pgMar w:bottom="1134" w:top="1701" w:left="1701" w:right="1134" w:header="426" w:footer="40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center" w:leader="none" w:pos="4252"/>
        <w:tab w:val="right" w:leader="none" w:pos="8504"/>
      </w:tabs>
      <w:ind w:left="-1701" w:firstLine="0"/>
      <w:rPr>
        <w:color w:val="000000"/>
      </w:rPr>
    </w:pPr>
    <w:r w:rsidDel="00000000" w:rsidR="00000000" w:rsidRPr="00000000">
      <w:rPr>
        <w:color w:val="000000"/>
      </w:rPr>
      <w:drawing>
        <wp:inline distB="0" distT="0" distL="0" distR="0">
          <wp:extent cx="7915300" cy="2286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915300" cy="2286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spacing w:line="500" w:lineRule="auto"/>
      <w:jc w:val="center"/>
      <w:rPr>
        <w:rFonts w:ascii="Lustria" w:cs="Lustria" w:eastAsia="Lustria" w:hAnsi="Lustria"/>
        <w:b w:val="1"/>
        <w:bCs w:val="1"/>
        <w:color w:val="000000"/>
        <w:sz w:val="40"/>
        <w:szCs w:val="40"/>
      </w:rPr>
    </w:pPr>
    <w:r w:rsidDel="00000000" w:rsidR="00000000" w:rsidRPr="00000000">
      <w:rPr>
        <w:rFonts w:ascii="Lustria" w:cs="Lustria" w:eastAsia="Lustria" w:hAnsi="Lustria"/>
        <w:b w:val="1"/>
        <w:bCs w:val="1"/>
        <w:color w:val="000000"/>
        <w:sz w:val="40"/>
        <w:szCs w:val="40"/>
        <w:rtl w:val="0"/>
      </w:rPr>
      <w:t xml:space="preserve">PREFEITURA MUNICIPAL</w:t>
    </w:r>
    <w:r w:rsidDel="00000000" w:rsidR="00000000" w:rsidRPr="00000000">
      <w:drawing>
        <wp:anchor allowOverlap="1" behindDoc="0" distB="0" distT="0" distL="114300" distR="114300" hidden="0" layoutInCell="1" locked="0" relativeHeight="0" simplePos="0">
          <wp:simplePos x="0" y="0"/>
          <wp:positionH relativeFrom="column">
            <wp:posOffset>-390523</wp:posOffset>
          </wp:positionH>
          <wp:positionV relativeFrom="paragraph">
            <wp:posOffset>9525</wp:posOffset>
          </wp:positionV>
          <wp:extent cx="1285875" cy="101219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85875" cy="1012190"/>
                  </a:xfrm>
                  <a:prstGeom prst="rect"/>
                  <a:ln/>
                </pic:spPr>
              </pic:pic>
            </a:graphicData>
          </a:graphic>
        </wp:anchor>
      </w:drawing>
    </w:r>
  </w:p>
  <w:p w:rsidR="00000000" w:rsidDel="00000000" w:rsidP="00000000" w:rsidRDefault="00000000" w:rsidRPr="00000000" w14:paraId="00000134">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CONCEIÇÃO DE IPANEMA – MG</w:t>
    </w:r>
  </w:p>
  <w:p w:rsidR="00000000" w:rsidDel="00000000" w:rsidP="00000000" w:rsidRDefault="00000000" w:rsidRPr="00000000" w14:paraId="00000135">
    <w:pPr>
      <w:ind w:left="-140" w:firstLine="0"/>
      <w:jc w:val="center"/>
      <w:rPr>
        <w:rFonts w:ascii="Lustria" w:cs="Lustria" w:eastAsia="Lustria" w:hAnsi="Lustria"/>
        <w:b w:val="1"/>
        <w:bCs w:val="1"/>
        <w:sz w:val="40"/>
        <w:szCs w:val="40"/>
      </w:rPr>
    </w:pPr>
    <w:r w:rsidDel="00000000" w:rsidR="00000000" w:rsidRPr="00000000">
      <w:rPr>
        <w:rFonts w:ascii="Lustria" w:cs="Lustria" w:eastAsia="Lustria" w:hAnsi="Lustria"/>
        <w:b w:val="1"/>
        <w:bCs w:val="1"/>
        <w:sz w:val="40"/>
        <w:szCs w:val="40"/>
        <w:rtl w:val="0"/>
      </w:rPr>
      <w:t xml:space="preserve">CNPJ: 18.334.300/0001-72</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center" w:leader="none" w:pos="4252"/>
        <w:tab w:val="right" w:leader="none" w:pos="8504"/>
      </w:tabs>
      <w:ind w:left="709"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276" w:lineRule="auto"/>
    </w:pPr>
    <w:rPr>
      <w:rFonts w:ascii="Calibri" w:cs="Calibri" w:eastAsia="Calibri" w:hAnsi="Calibri"/>
      <w:color w:val="2e75b5"/>
      <w:sz w:val="32"/>
      <w:szCs w:val="32"/>
    </w:rPr>
  </w:style>
  <w:style w:type="paragraph" w:styleId="Heading2">
    <w:name w:val="heading 2"/>
    <w:basedOn w:val="Normal"/>
    <w:next w:val="Normal"/>
    <w:pPr>
      <w:keepNext w:val="1"/>
      <w:tabs>
        <w:tab w:val="left" w:leader="none" w:pos="1701"/>
      </w:tabs>
      <w:jc w:val="center"/>
    </w:pPr>
    <w:rPr>
      <w:b w:val="1"/>
      <w:bCs w:val="1"/>
      <w:color w:val="000000"/>
      <w:sz w:val="24"/>
      <w:szCs w:val="24"/>
    </w:rPr>
  </w:style>
  <w:style w:type="paragraph" w:styleId="Heading3">
    <w:name w:val="heading 3"/>
    <w:basedOn w:val="Normal"/>
    <w:next w:val="Normal"/>
    <w:pPr>
      <w:keepNext w:val="1"/>
      <w:keepLines w:val="1"/>
      <w:spacing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before="40" w:line="276" w:lineRule="auto"/>
    </w:pPr>
    <w:rPr>
      <w:rFonts w:ascii="Calibri" w:cs="Calibri" w:eastAsia="Calibri" w:hAnsi="Calibri"/>
      <w:color w:val="1e4d78"/>
      <w:sz w:val="22"/>
      <w:szCs w:val="22"/>
    </w:rPr>
  </w:style>
  <w:style w:type="paragraph" w:styleId="Title">
    <w:name w:val="Title"/>
    <w:basedOn w:val="Normal"/>
    <w:next w:val="Normal"/>
    <w:pPr>
      <w:widowControl w:val="0"/>
      <w:spacing w:before="18" w:lineRule="auto"/>
      <w:ind w:left="14" w:right="14"/>
      <w:jc w:val="center"/>
    </w:pPr>
    <w:rPr>
      <w:rFonts w:ascii="Arial" w:cs="Arial" w:eastAsia="Arial" w:hAnsi="Arial"/>
      <w:b w:val="1"/>
      <w:bCs w:val="1"/>
      <w:sz w:val="32"/>
      <w:szCs w:val="32"/>
    </w:rPr>
  </w:style>
  <w:style w:type="paragraph" w:styleId="Subtitle">
    <w:name w:val="Subtitle"/>
    <w:basedOn w:val="Normal"/>
    <w:next w:val="Normal"/>
    <w:pPr>
      <w:spacing w:line="360" w:lineRule="auto"/>
      <w:ind w:left="1701" w:right="1418"/>
      <w:jc w:val="center"/>
    </w:pPr>
    <w:rPr>
      <w:b w:val="1"/>
      <w:bCs w:val="1"/>
      <w:sz w:val="24"/>
      <w:szCs w:val="24"/>
      <w:u w:val="singl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licitacao@pmsjmantimento.mg.gov.br" TargetMode="External"/><Relationship Id="rId12" Type="http://schemas.openxmlformats.org/officeDocument/2006/relationships/footer" Target="footer1.xml"/><Relationship Id="rId9" Type="http://schemas.openxmlformats.org/officeDocument/2006/relationships/hyperlink" Target="http://www.bnc.org.b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nc.org.br/" TargetMode="External"/><Relationship Id="rId8" Type="http://schemas.openxmlformats.org/officeDocument/2006/relationships/hyperlink" Target="https://www.bnc.org.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dqnpeRZGObjgm/ENinMH8YB18Q==">CgMxLjAyDmguMmswaDVtd2ZsZ3htMg5oLms5bDZkbWp4dXRhODgAciExRWt0WnVtN3lCb2p6TXdOVGpKdjN0WTJRbXdyT0tDSDE=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