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94D" w:rsidRDefault="0028794D" w:rsidP="00F705D9">
      <w:pPr>
        <w:tabs>
          <w:tab w:val="left" w:pos="0"/>
        </w:tabs>
        <w:spacing w:after="0" w:line="300" w:lineRule="auto"/>
        <w:jc w:val="both"/>
        <w:rPr>
          <w:rFonts w:ascii="Times New Roman" w:eastAsia="Times New Roman" w:hAnsi="Times New Roman" w:cs="Times New Roman"/>
          <w:b/>
        </w:rPr>
      </w:pPr>
    </w:p>
    <w:p w:rsidR="00DB51BE" w:rsidRPr="00505553" w:rsidRDefault="00DB51BE" w:rsidP="0069708B">
      <w:pPr>
        <w:tabs>
          <w:tab w:val="left" w:pos="0"/>
        </w:tabs>
        <w:spacing w:after="0" w:line="300" w:lineRule="auto"/>
        <w:jc w:val="center"/>
        <w:rPr>
          <w:rFonts w:ascii="Segoe UI" w:eastAsia="Times New Roman" w:hAnsi="Segoe UI" w:cs="Segoe UI"/>
          <w:b/>
        </w:rPr>
      </w:pPr>
      <w:r w:rsidRPr="00505553">
        <w:rPr>
          <w:rFonts w:ascii="Segoe UI" w:eastAsia="Times New Roman" w:hAnsi="Segoe UI" w:cs="Segoe UI"/>
          <w:b/>
        </w:rPr>
        <w:t xml:space="preserve">EDITAL </w:t>
      </w:r>
    </w:p>
    <w:p w:rsidR="00DB51BE" w:rsidRPr="00505553" w:rsidRDefault="00DB51BE" w:rsidP="00F705D9">
      <w:pPr>
        <w:tabs>
          <w:tab w:val="left" w:pos="2268"/>
        </w:tabs>
        <w:spacing w:after="0" w:line="300" w:lineRule="auto"/>
        <w:jc w:val="both"/>
        <w:rPr>
          <w:rFonts w:ascii="Segoe UI" w:eastAsia="Times New Roman" w:hAnsi="Segoe UI" w:cs="Segoe UI"/>
        </w:rPr>
      </w:pPr>
    </w:p>
    <w:p w:rsidR="00DB51BE" w:rsidRPr="00505553" w:rsidRDefault="00DB51BE" w:rsidP="00F705D9">
      <w:pPr>
        <w:tabs>
          <w:tab w:val="left" w:pos="2268"/>
        </w:tabs>
        <w:spacing w:after="0" w:line="240" w:lineRule="auto"/>
        <w:jc w:val="both"/>
        <w:rPr>
          <w:rFonts w:ascii="Segoe UI" w:eastAsia="Times New Roman" w:hAnsi="Segoe UI" w:cs="Segoe UI"/>
        </w:rPr>
      </w:pPr>
      <w:bookmarkStart w:id="0" w:name="_Hlk190952144"/>
      <w:r w:rsidRPr="00505553">
        <w:rPr>
          <w:rFonts w:ascii="Segoe UI" w:eastAsia="Times New Roman" w:hAnsi="Segoe UI" w:cs="Segoe UI"/>
        </w:rPr>
        <w:t xml:space="preserve">Processo Administrativo de Licitação Pública nº. </w:t>
      </w:r>
      <w:r w:rsidR="00505553">
        <w:rPr>
          <w:rFonts w:ascii="Segoe UI" w:eastAsia="Times New Roman" w:hAnsi="Segoe UI" w:cs="Segoe UI"/>
        </w:rPr>
        <w:t>33</w:t>
      </w:r>
      <w:r w:rsidRPr="00505553">
        <w:rPr>
          <w:rFonts w:ascii="Segoe UI" w:eastAsia="Times New Roman" w:hAnsi="Segoe UI" w:cs="Segoe UI"/>
        </w:rPr>
        <w:t>/202</w:t>
      </w:r>
      <w:r w:rsidR="0059196F" w:rsidRPr="00505553">
        <w:rPr>
          <w:rFonts w:ascii="Segoe UI" w:eastAsia="Times New Roman" w:hAnsi="Segoe UI" w:cs="Segoe UI"/>
        </w:rPr>
        <w:t>5</w:t>
      </w:r>
    </w:p>
    <w:p w:rsidR="004D5C92" w:rsidRDefault="00DB51BE" w:rsidP="00F705D9">
      <w:pPr>
        <w:tabs>
          <w:tab w:val="left" w:pos="2268"/>
        </w:tabs>
        <w:spacing w:after="0" w:line="240" w:lineRule="auto"/>
        <w:jc w:val="both"/>
        <w:rPr>
          <w:rFonts w:ascii="Segoe UI" w:eastAsia="Times New Roman" w:hAnsi="Segoe UI" w:cs="Segoe UI"/>
        </w:rPr>
      </w:pPr>
      <w:r w:rsidRPr="00505553">
        <w:rPr>
          <w:rFonts w:ascii="Segoe UI" w:eastAsia="Times New Roman" w:hAnsi="Segoe UI" w:cs="Segoe UI"/>
        </w:rPr>
        <w:t xml:space="preserve">Inexigibilidade de Licitação Pública nº. </w:t>
      </w:r>
      <w:r w:rsidR="00505553">
        <w:rPr>
          <w:rFonts w:ascii="Segoe UI" w:eastAsia="Times New Roman" w:hAnsi="Segoe UI" w:cs="Segoe UI"/>
        </w:rPr>
        <w:t>16</w:t>
      </w:r>
      <w:r w:rsidRPr="00505553">
        <w:rPr>
          <w:rFonts w:ascii="Segoe UI" w:eastAsia="Times New Roman" w:hAnsi="Segoe UI" w:cs="Segoe UI"/>
        </w:rPr>
        <w:t>/202</w:t>
      </w:r>
      <w:r w:rsidR="0059196F" w:rsidRPr="00505553">
        <w:rPr>
          <w:rFonts w:ascii="Segoe UI" w:eastAsia="Times New Roman" w:hAnsi="Segoe UI" w:cs="Segoe UI"/>
        </w:rPr>
        <w:t>5</w:t>
      </w:r>
      <w:r w:rsidR="00505553">
        <w:rPr>
          <w:rFonts w:ascii="Segoe UI" w:eastAsia="Times New Roman" w:hAnsi="Segoe UI" w:cs="Segoe UI"/>
        </w:rPr>
        <w:t xml:space="preserve"> </w:t>
      </w:r>
      <w:r w:rsidR="004D5C92">
        <w:rPr>
          <w:rFonts w:ascii="Segoe UI" w:eastAsia="Times New Roman" w:hAnsi="Segoe UI" w:cs="Segoe UI"/>
        </w:rPr>
        <w:t xml:space="preserve">                          </w:t>
      </w:r>
    </w:p>
    <w:p w:rsidR="00DB51BE" w:rsidRPr="00505553" w:rsidRDefault="00505553" w:rsidP="00F705D9">
      <w:pPr>
        <w:tabs>
          <w:tab w:val="left" w:pos="2268"/>
        </w:tabs>
        <w:spacing w:after="0" w:line="240" w:lineRule="auto"/>
        <w:jc w:val="both"/>
        <w:rPr>
          <w:rFonts w:ascii="Segoe UI" w:eastAsia="Times New Roman" w:hAnsi="Segoe UI" w:cs="Segoe UI"/>
        </w:rPr>
      </w:pPr>
      <w:r>
        <w:rPr>
          <w:rFonts w:ascii="Segoe UI" w:eastAsia="Times New Roman" w:hAnsi="Segoe UI" w:cs="Segoe UI"/>
        </w:rPr>
        <w:t xml:space="preserve">Credenciamento </w:t>
      </w:r>
      <w:r w:rsidRPr="00505553">
        <w:rPr>
          <w:rFonts w:ascii="Segoe UI" w:eastAsia="Times New Roman" w:hAnsi="Segoe UI" w:cs="Segoe UI"/>
        </w:rPr>
        <w:t>nº.</w:t>
      </w:r>
      <w:r>
        <w:rPr>
          <w:rFonts w:ascii="Segoe UI" w:eastAsia="Times New Roman" w:hAnsi="Segoe UI" w:cs="Segoe UI"/>
        </w:rPr>
        <w:t xml:space="preserve"> 06 </w:t>
      </w:r>
    </w:p>
    <w:bookmarkEnd w:id="0"/>
    <w:p w:rsidR="00DB51BE" w:rsidRPr="00505553" w:rsidRDefault="00DB51BE" w:rsidP="00F705D9">
      <w:pPr>
        <w:tabs>
          <w:tab w:val="left" w:pos="2268"/>
        </w:tabs>
        <w:spacing w:after="0" w:line="300" w:lineRule="auto"/>
        <w:jc w:val="both"/>
        <w:rPr>
          <w:rFonts w:ascii="Segoe UI" w:eastAsia="Times New Roman" w:hAnsi="Segoe UI" w:cs="Segoe UI"/>
        </w:rPr>
      </w:pPr>
    </w:p>
    <w:p w:rsidR="00DB51BE" w:rsidRPr="00505553" w:rsidRDefault="00DB51BE"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 xml:space="preserve">O </w:t>
      </w:r>
      <w:r w:rsidRPr="00505553">
        <w:rPr>
          <w:rFonts w:ascii="Segoe UI" w:eastAsia="Times New Roman" w:hAnsi="Segoe UI" w:cs="Segoe UI"/>
          <w:b/>
        </w:rPr>
        <w:t xml:space="preserve">Município de Pocrane - MG, </w:t>
      </w:r>
      <w:r w:rsidRPr="00505553">
        <w:rPr>
          <w:rFonts w:ascii="Segoe UI" w:eastAsia="Times New Roman" w:hAnsi="Segoe UI" w:cs="Segoe UI"/>
        </w:rPr>
        <w:t>pessoa jurídica de direito público, inscrito no CNPJ nº. 18.334.318/0001-74, com sede na Rua Nilo Moraes Pinheiro, nº. 322, bairro Centro, cidade de Pocrane, estado de Minas Gerais, publica este edital, conforme abaixo:</w:t>
      </w:r>
    </w:p>
    <w:p w:rsidR="00DB51BE" w:rsidRPr="00505553" w:rsidRDefault="00DB51BE"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1. Da especificação do objeto</w:t>
      </w:r>
    </w:p>
    <w:p w:rsidR="00505553" w:rsidRDefault="00DB51BE"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 xml:space="preserve">1.1. </w:t>
      </w:r>
      <w:bookmarkStart w:id="1" w:name="_Hlk191037696"/>
      <w:r w:rsidR="00505553" w:rsidRPr="00505553">
        <w:rPr>
          <w:rFonts w:ascii="Segoe UI" w:hAnsi="Segoe UI" w:cs="Segoe UI"/>
        </w:rPr>
        <w:t xml:space="preserve">Credenciamento para prestação serviços de </w:t>
      </w:r>
      <w:r w:rsidR="00505553" w:rsidRPr="00505553">
        <w:rPr>
          <w:rFonts w:ascii="Segoe UI" w:hAnsi="Segoe UI" w:cs="Segoe UI"/>
          <w:bCs/>
        </w:rPr>
        <w:t>pessoa física ou jurídica para a prestação de serviços e pequenos reparos</w:t>
      </w:r>
      <w:r w:rsidR="00505553" w:rsidRPr="00505553">
        <w:rPr>
          <w:rFonts w:ascii="Segoe UI" w:hAnsi="Segoe UI" w:cs="Segoe UI"/>
        </w:rPr>
        <w:t>, conforme condições</w:t>
      </w:r>
      <w:bookmarkEnd w:id="1"/>
      <w:r w:rsidRPr="00505553">
        <w:rPr>
          <w:rFonts w:ascii="Segoe UI" w:eastAsia="Times New Roman" w:hAnsi="Segoe UI" w:cs="Segoe UI"/>
        </w:rPr>
        <w:t xml:space="preserve">, quantidades e exigências estabelecidas no Estudo Técnico Preliminar – ETP: </w:t>
      </w:r>
      <w:r w:rsidRPr="00505553">
        <w:rPr>
          <w:rFonts w:ascii="Segoe UI" w:eastAsia="Times New Roman" w:hAnsi="Segoe UI" w:cs="Segoe UI"/>
          <w:b/>
        </w:rPr>
        <w:t xml:space="preserve">Anexo I </w:t>
      </w:r>
      <w:r w:rsidRPr="00505553">
        <w:rPr>
          <w:rFonts w:ascii="Segoe UI" w:eastAsia="Times New Roman" w:hAnsi="Segoe UI" w:cs="Segoe UI"/>
        </w:rPr>
        <w:t xml:space="preserve">e no Termo de Referência – TR – </w:t>
      </w:r>
      <w:r w:rsidRPr="00505553">
        <w:rPr>
          <w:rFonts w:ascii="Segoe UI" w:eastAsia="Times New Roman" w:hAnsi="Segoe UI" w:cs="Segoe UI"/>
          <w:b/>
        </w:rPr>
        <w:t>Anexo II</w:t>
      </w:r>
      <w:r w:rsidRPr="00505553">
        <w:rPr>
          <w:rFonts w:ascii="Segoe UI" w:eastAsia="Times New Roman" w:hAnsi="Segoe UI" w:cs="Segoe UI"/>
        </w:rPr>
        <w:t>:</w:t>
      </w:r>
    </w:p>
    <w:tbl>
      <w:tblPr>
        <w:tblStyle w:val="Tabelacomgrade"/>
        <w:tblpPr w:leftFromText="141" w:rightFromText="141" w:vertAnchor="text" w:horzAnchor="margin" w:tblpXSpec="center" w:tblpY="306"/>
        <w:tblW w:w="0" w:type="auto"/>
        <w:tblLook w:val="04A0"/>
      </w:tblPr>
      <w:tblGrid>
        <w:gridCol w:w="846"/>
        <w:gridCol w:w="3827"/>
        <w:gridCol w:w="933"/>
        <w:gridCol w:w="1723"/>
      </w:tblGrid>
      <w:tr w:rsidR="004D5C92" w:rsidRPr="007C0B2F" w:rsidTr="009D0CC4">
        <w:tc>
          <w:tcPr>
            <w:tcW w:w="846" w:type="dxa"/>
          </w:tcPr>
          <w:p w:rsidR="004D5C92" w:rsidRPr="007C0B2F" w:rsidRDefault="004D5C92" w:rsidP="009D0CC4">
            <w:pPr>
              <w:pStyle w:val="PargrafodaLista"/>
              <w:spacing w:line="300" w:lineRule="auto"/>
              <w:ind w:left="0"/>
              <w:contextualSpacing w:val="0"/>
              <w:jc w:val="center"/>
              <w:rPr>
                <w:rFonts w:ascii="Segoe UI" w:hAnsi="Segoe UI" w:cs="Segoe UI"/>
                <w:b/>
                <w:bCs/>
                <w:sz w:val="23"/>
                <w:szCs w:val="23"/>
              </w:rPr>
            </w:pPr>
            <w:r w:rsidRPr="007C0B2F">
              <w:rPr>
                <w:rFonts w:ascii="Segoe UI" w:hAnsi="Segoe UI" w:cs="Segoe UI"/>
                <w:b/>
                <w:bCs/>
                <w:sz w:val="23"/>
                <w:szCs w:val="23"/>
              </w:rPr>
              <w:t>ITEM</w:t>
            </w:r>
          </w:p>
        </w:tc>
        <w:tc>
          <w:tcPr>
            <w:tcW w:w="3827" w:type="dxa"/>
          </w:tcPr>
          <w:p w:rsidR="004D5C92" w:rsidRPr="007C0B2F" w:rsidRDefault="004D5C92" w:rsidP="009D0CC4">
            <w:pPr>
              <w:pStyle w:val="PargrafodaLista"/>
              <w:spacing w:line="300" w:lineRule="auto"/>
              <w:ind w:left="0"/>
              <w:contextualSpacing w:val="0"/>
              <w:jc w:val="center"/>
              <w:rPr>
                <w:rFonts w:ascii="Segoe UI" w:hAnsi="Segoe UI" w:cs="Segoe UI"/>
                <w:b/>
                <w:bCs/>
                <w:sz w:val="23"/>
                <w:szCs w:val="23"/>
              </w:rPr>
            </w:pPr>
            <w:r w:rsidRPr="007C0B2F">
              <w:rPr>
                <w:rFonts w:ascii="Segoe UI" w:hAnsi="Segoe UI" w:cs="Segoe UI"/>
                <w:b/>
                <w:bCs/>
                <w:sz w:val="23"/>
                <w:szCs w:val="23"/>
              </w:rPr>
              <w:t>DESCRIÇÃO</w:t>
            </w:r>
          </w:p>
        </w:tc>
        <w:tc>
          <w:tcPr>
            <w:tcW w:w="933" w:type="dxa"/>
          </w:tcPr>
          <w:p w:rsidR="004D5C92" w:rsidRPr="007C0B2F" w:rsidRDefault="004D5C92" w:rsidP="009D0CC4">
            <w:pPr>
              <w:pStyle w:val="PargrafodaLista"/>
              <w:spacing w:line="300" w:lineRule="auto"/>
              <w:ind w:left="0"/>
              <w:contextualSpacing w:val="0"/>
              <w:jc w:val="center"/>
              <w:rPr>
                <w:rFonts w:ascii="Segoe UI" w:hAnsi="Segoe UI" w:cs="Segoe UI"/>
                <w:b/>
                <w:bCs/>
                <w:sz w:val="23"/>
                <w:szCs w:val="23"/>
              </w:rPr>
            </w:pPr>
            <w:r w:rsidRPr="007C0B2F">
              <w:rPr>
                <w:rFonts w:ascii="Segoe UI" w:hAnsi="Segoe UI" w:cs="Segoe UI"/>
                <w:b/>
                <w:bCs/>
                <w:sz w:val="23"/>
                <w:szCs w:val="23"/>
              </w:rPr>
              <w:t>UND.</w:t>
            </w:r>
          </w:p>
        </w:tc>
        <w:tc>
          <w:tcPr>
            <w:tcW w:w="1643" w:type="dxa"/>
          </w:tcPr>
          <w:p w:rsidR="004D5C92" w:rsidRPr="007C0B2F" w:rsidRDefault="004D5C92" w:rsidP="009D0CC4">
            <w:pPr>
              <w:pStyle w:val="PargrafodaLista"/>
              <w:spacing w:line="300" w:lineRule="auto"/>
              <w:ind w:left="0"/>
              <w:contextualSpacing w:val="0"/>
              <w:jc w:val="center"/>
              <w:rPr>
                <w:rFonts w:ascii="Segoe UI" w:hAnsi="Segoe UI" w:cs="Segoe UI"/>
                <w:b/>
                <w:bCs/>
                <w:sz w:val="23"/>
                <w:szCs w:val="23"/>
              </w:rPr>
            </w:pPr>
            <w:r w:rsidRPr="007C0B2F">
              <w:rPr>
                <w:rFonts w:ascii="Segoe UI" w:hAnsi="Segoe UI" w:cs="Segoe UI"/>
                <w:b/>
                <w:bCs/>
                <w:sz w:val="23"/>
                <w:szCs w:val="23"/>
              </w:rPr>
              <w:t>QUANTIDADE</w:t>
            </w:r>
          </w:p>
        </w:tc>
      </w:tr>
      <w:tr w:rsidR="004D5C92" w:rsidTr="009D0CC4">
        <w:tc>
          <w:tcPr>
            <w:tcW w:w="846"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1.</w:t>
            </w:r>
          </w:p>
        </w:tc>
        <w:tc>
          <w:tcPr>
            <w:tcW w:w="3827"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 xml:space="preserve">PINTURA ACRÍLICA EM PAREDE, DUAS (2) DEMÃOS, COM APLICAÇÃO MANUAL, EXCLUSIVE SELADOR ACRÍLICO E MASSA ACRÍLICA/CORRIDA (PVA). </w:t>
            </w:r>
          </w:p>
        </w:tc>
        <w:tc>
          <w:tcPr>
            <w:tcW w:w="93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M2</w:t>
            </w:r>
          </w:p>
        </w:tc>
        <w:tc>
          <w:tcPr>
            <w:tcW w:w="164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3.900</w:t>
            </w:r>
          </w:p>
        </w:tc>
      </w:tr>
      <w:tr w:rsidR="004D5C92" w:rsidTr="009D0CC4">
        <w:tc>
          <w:tcPr>
            <w:tcW w:w="846"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2.</w:t>
            </w:r>
          </w:p>
        </w:tc>
        <w:tc>
          <w:tcPr>
            <w:tcW w:w="3827"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PINTURA LÁTEX (PVA) EM TETO, DUAS (2) DEMÃOS, EXCLUSIVE SELADOR ACRÍLICO E MASSA ACRÍLICA/CORRIDA (PVA).</w:t>
            </w:r>
          </w:p>
        </w:tc>
        <w:tc>
          <w:tcPr>
            <w:tcW w:w="93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M2</w:t>
            </w:r>
          </w:p>
        </w:tc>
        <w:tc>
          <w:tcPr>
            <w:tcW w:w="164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1.550</w:t>
            </w:r>
          </w:p>
        </w:tc>
      </w:tr>
      <w:tr w:rsidR="004D5C92" w:rsidTr="009D0CC4">
        <w:tc>
          <w:tcPr>
            <w:tcW w:w="846"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3.</w:t>
            </w:r>
          </w:p>
        </w:tc>
        <w:tc>
          <w:tcPr>
            <w:tcW w:w="3827"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LIXAMENTO MANUAL EM PARDE PARA REMOÇÃO DE TINTA, EXLUSIVE LIXA DA NUMERAÇÃO DE PREFERENCIA DO PINTOR.</w:t>
            </w:r>
          </w:p>
        </w:tc>
        <w:tc>
          <w:tcPr>
            <w:tcW w:w="93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M2</w:t>
            </w:r>
          </w:p>
        </w:tc>
        <w:tc>
          <w:tcPr>
            <w:tcW w:w="164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3.900</w:t>
            </w:r>
          </w:p>
        </w:tc>
      </w:tr>
      <w:tr w:rsidR="004D5C92" w:rsidTr="009D0CC4">
        <w:tc>
          <w:tcPr>
            <w:tcW w:w="846"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4.</w:t>
            </w:r>
          </w:p>
        </w:tc>
        <w:tc>
          <w:tcPr>
            <w:tcW w:w="3827"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 xml:space="preserve">EMASSAMENTO EM PARDE COM </w:t>
            </w:r>
            <w:r>
              <w:rPr>
                <w:rFonts w:ascii="Segoe UI" w:hAnsi="Segoe UI" w:cs="Segoe UI"/>
                <w:sz w:val="23"/>
                <w:szCs w:val="23"/>
              </w:rPr>
              <w:lastRenderedPageBreak/>
              <w:t>MASSA CORRIDA (PVA), DUAS (2) DEMÃOS, INCLUSIVE LIXAMENTO PARA PINTURA.</w:t>
            </w:r>
          </w:p>
        </w:tc>
        <w:tc>
          <w:tcPr>
            <w:tcW w:w="93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lastRenderedPageBreak/>
              <w:t>M2</w:t>
            </w:r>
          </w:p>
        </w:tc>
        <w:tc>
          <w:tcPr>
            <w:tcW w:w="164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1.000</w:t>
            </w:r>
          </w:p>
        </w:tc>
      </w:tr>
      <w:tr w:rsidR="004D5C92" w:rsidTr="009D0CC4">
        <w:tc>
          <w:tcPr>
            <w:tcW w:w="846"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lastRenderedPageBreak/>
              <w:t>5.</w:t>
            </w:r>
          </w:p>
        </w:tc>
        <w:tc>
          <w:tcPr>
            <w:tcW w:w="3827"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LIXAMENTO MANUAL EM SUPERFÍCIE DE MADEIRA PARA REMOÇÃO DE TINTA E/OU VERNIZ.</w:t>
            </w:r>
          </w:p>
        </w:tc>
        <w:tc>
          <w:tcPr>
            <w:tcW w:w="93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M2</w:t>
            </w:r>
          </w:p>
        </w:tc>
        <w:tc>
          <w:tcPr>
            <w:tcW w:w="164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150</w:t>
            </w:r>
          </w:p>
        </w:tc>
      </w:tr>
      <w:tr w:rsidR="004D5C92" w:rsidTr="009D0CC4">
        <w:tc>
          <w:tcPr>
            <w:tcW w:w="846"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6.</w:t>
            </w:r>
          </w:p>
        </w:tc>
        <w:tc>
          <w:tcPr>
            <w:tcW w:w="3827"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PINTURA ESMALTE BASE SOLVENTE EM SUPERFÍCIE DE MADEIRA, DUAS (2) SEMÃOS, COM APLICAÇÃO MANUAL, INCLUSIVE PREPARAÇÃO DA SUPERFÍCIE COM LIXAMENTO, EXCLUSIVE FUNDO NIVELADOR E MASSA A ÓLEO.</w:t>
            </w:r>
          </w:p>
        </w:tc>
        <w:tc>
          <w:tcPr>
            <w:tcW w:w="93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M2</w:t>
            </w:r>
          </w:p>
        </w:tc>
        <w:tc>
          <w:tcPr>
            <w:tcW w:w="164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150</w:t>
            </w:r>
          </w:p>
        </w:tc>
      </w:tr>
      <w:tr w:rsidR="004D5C92" w:rsidTr="009D0CC4">
        <w:tc>
          <w:tcPr>
            <w:tcW w:w="846"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7.</w:t>
            </w:r>
          </w:p>
        </w:tc>
        <w:tc>
          <w:tcPr>
            <w:tcW w:w="3827"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LIXAMENTO MANUAL EM SUPERFÍCIE METÁLICA PARA REMOÇÃO DE TINTA E/OU FUNDO CORROSIVA.</w:t>
            </w:r>
          </w:p>
        </w:tc>
        <w:tc>
          <w:tcPr>
            <w:tcW w:w="93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M2</w:t>
            </w:r>
          </w:p>
        </w:tc>
        <w:tc>
          <w:tcPr>
            <w:tcW w:w="164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40</w:t>
            </w:r>
          </w:p>
        </w:tc>
      </w:tr>
    </w:tbl>
    <w:p w:rsidR="00505553" w:rsidRDefault="00505553" w:rsidP="00505553">
      <w:pPr>
        <w:tabs>
          <w:tab w:val="left" w:pos="2268"/>
        </w:tabs>
        <w:spacing w:after="0" w:line="300" w:lineRule="auto"/>
        <w:jc w:val="both"/>
        <w:rPr>
          <w:rFonts w:ascii="Segoe UI" w:hAnsi="Segoe UI" w:cs="Segoe UI"/>
          <w:sz w:val="23"/>
          <w:szCs w:val="23"/>
        </w:rPr>
      </w:pPr>
    </w:p>
    <w:p w:rsidR="004D5C92" w:rsidRDefault="004D5C92" w:rsidP="00505553">
      <w:pPr>
        <w:tabs>
          <w:tab w:val="left" w:pos="2268"/>
        </w:tabs>
        <w:spacing w:after="0" w:line="300" w:lineRule="auto"/>
        <w:jc w:val="both"/>
        <w:rPr>
          <w:rFonts w:ascii="Segoe UI" w:hAnsi="Segoe UI" w:cs="Segoe UI"/>
          <w:sz w:val="23"/>
          <w:szCs w:val="23"/>
        </w:rPr>
      </w:pPr>
    </w:p>
    <w:p w:rsidR="004D5C92" w:rsidRPr="00505553" w:rsidRDefault="004D5C92" w:rsidP="00505553">
      <w:pPr>
        <w:tabs>
          <w:tab w:val="left" w:pos="2268"/>
        </w:tabs>
        <w:spacing w:after="0" w:line="300" w:lineRule="auto"/>
        <w:jc w:val="both"/>
        <w:rPr>
          <w:rFonts w:ascii="Segoe UI" w:hAnsi="Segoe UI" w:cs="Segoe UI"/>
          <w:sz w:val="23"/>
          <w:szCs w:val="23"/>
        </w:rPr>
      </w:pPr>
    </w:p>
    <w:p w:rsidR="009D0CC4" w:rsidRDefault="009D0CC4" w:rsidP="00F705D9">
      <w:pPr>
        <w:tabs>
          <w:tab w:val="left" w:pos="2268"/>
        </w:tabs>
        <w:spacing w:line="300" w:lineRule="auto"/>
        <w:jc w:val="both"/>
        <w:rPr>
          <w:rFonts w:ascii="Segoe UI" w:eastAsia="Times New Roman" w:hAnsi="Segoe UI" w:cs="Segoe UI"/>
        </w:rPr>
      </w:pPr>
    </w:p>
    <w:p w:rsidR="00505553" w:rsidRPr="00505553" w:rsidRDefault="004D5C92" w:rsidP="00F705D9">
      <w:pPr>
        <w:tabs>
          <w:tab w:val="left" w:pos="2268"/>
        </w:tabs>
        <w:spacing w:line="300" w:lineRule="auto"/>
        <w:jc w:val="both"/>
        <w:rPr>
          <w:rFonts w:ascii="Segoe UI" w:eastAsia="Times New Roman" w:hAnsi="Segoe UI" w:cs="Segoe UI"/>
        </w:rPr>
      </w:pPr>
      <w:r>
        <w:rPr>
          <w:rFonts w:ascii="Segoe UI" w:eastAsia="Times New Roman" w:hAnsi="Segoe UI" w:cs="Segoe UI"/>
        </w:rPr>
        <w:t>1.2.</w:t>
      </w:r>
      <w:r w:rsidR="00DB51BE" w:rsidRPr="00505553">
        <w:rPr>
          <w:rFonts w:ascii="Segoe UI" w:eastAsia="Times New Roman" w:hAnsi="Segoe UI" w:cs="Segoe UI"/>
        </w:rPr>
        <w:t>Havendo mais de um item ou lote faculta-se o(a) licitante a participação em quantos forem de seu interesse. Entretanto, optando-se por participar de um lote, deve o(a) licitante enviar proposta para todos os itens que o compõem.</w:t>
      </w:r>
    </w:p>
    <w:p w:rsidR="00DB51BE" w:rsidRPr="00505553" w:rsidRDefault="00DB51BE"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2. Das regras relativas à convocação</w:t>
      </w:r>
    </w:p>
    <w:p w:rsidR="00DB51BE" w:rsidRPr="00505553" w:rsidRDefault="00DB51BE" w:rsidP="00F705D9">
      <w:pPr>
        <w:tabs>
          <w:tab w:val="left" w:pos="2268"/>
        </w:tabs>
        <w:spacing w:line="300" w:lineRule="auto"/>
        <w:jc w:val="both"/>
        <w:rPr>
          <w:rFonts w:ascii="Segoe UI" w:eastAsia="Times New Roman" w:hAnsi="Segoe UI" w:cs="Segoe UI"/>
          <w:color w:val="FF0000"/>
        </w:rPr>
      </w:pPr>
      <w:r w:rsidRPr="00505553">
        <w:rPr>
          <w:rFonts w:ascii="Segoe UI" w:eastAsia="Times New Roman" w:hAnsi="Segoe UI" w:cs="Segoe UI"/>
        </w:rPr>
        <w:t xml:space="preserve">2.1. O(A)(s) licitante(s) interessado(a)(s) em apresentar propostas deverá comparecer ou enviar os documentos de habilitação e proposta para a Prefeitura Municipal, localizada na Rua Nilo Moraes Pinheiro, nº. 322, bairro Centro, cidade de Pocrane, estado de Minas Gerais, no horário </w:t>
      </w:r>
      <w:r w:rsidR="005E4D44" w:rsidRPr="00505553">
        <w:rPr>
          <w:rFonts w:ascii="Segoe UI" w:eastAsia="Times New Roman" w:hAnsi="Segoe UI" w:cs="Segoe UI"/>
        </w:rPr>
        <w:t>das</w:t>
      </w:r>
      <w:r w:rsidRPr="00505553">
        <w:rPr>
          <w:rFonts w:ascii="Segoe UI" w:eastAsia="Times New Roman" w:hAnsi="Segoe UI" w:cs="Segoe UI"/>
        </w:rPr>
        <w:t xml:space="preserve"> 08:00h às 11:00h ou 13:00h às 16:00h de segunda-feira a sexta-feira e realizar o seu credenciamento. </w:t>
      </w:r>
    </w:p>
    <w:p w:rsidR="00DB51BE" w:rsidRPr="00505553" w:rsidRDefault="00DB51BE"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 xml:space="preserve">2.2. Este edital será publicado e republicado e mantido na integra no Portal Nacional de Contratações Públicas – PNCP – e no sítio eletrônico oficial do </w:t>
      </w:r>
      <w:r w:rsidRPr="00505553">
        <w:rPr>
          <w:rFonts w:ascii="Segoe UI" w:eastAsia="Times New Roman" w:hAnsi="Segoe UI" w:cs="Segoe UI"/>
        </w:rPr>
        <w:lastRenderedPageBreak/>
        <w:t>Município de Pocrane, de modo a permitir o cadastramento permanente de novo(a)(s) interessado(a)(s).</w:t>
      </w:r>
    </w:p>
    <w:p w:rsidR="00DB51BE" w:rsidRPr="00505553" w:rsidRDefault="00DB51BE"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2.3. Este edital terá vigência por prazo indeterminado, podendo o(a)(s) interessado(a)(s) que não ingressaram originalmente no banco de credenciado(a)(s), ingressar a qualquer momento, observadas as condições previstas neste edital e suas eventuais alterações.</w:t>
      </w:r>
    </w:p>
    <w:p w:rsidR="00DB51BE" w:rsidRPr="00505553" w:rsidRDefault="00DB51BE"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bCs/>
        </w:rPr>
        <w:t>2.3.1. No caso do item 2.3, a</w:t>
      </w:r>
      <w:r w:rsidRPr="00505553">
        <w:rPr>
          <w:rFonts w:ascii="Segoe UI" w:eastAsia="Times New Roman" w:hAnsi="Segoe UI" w:cs="Segoe UI"/>
        </w:rPr>
        <w:t xml:space="preserve"> Administração, no mínimo a cada 12 (doze) meses, poderá realizar chamamento público para novo(a)(s) interessado(a)(s), republicando o edital.</w:t>
      </w:r>
    </w:p>
    <w:p w:rsidR="00DB51BE" w:rsidRPr="00505553" w:rsidRDefault="00DB51BE"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2.3.2. Se houver necessidade de alterações nas regras, condições e minutas deverá ser providenciado novo credenciamento de todo(a)(s) o(a)(s) interessado(a)(s).</w:t>
      </w:r>
    </w:p>
    <w:p w:rsidR="00DB51BE" w:rsidRPr="00505553" w:rsidRDefault="00DB51BE"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2.3.3. O disposto no item 2.3.2 não se aplica quando a alteração disser respeito apenas à correção ou atualização dos preços, bem como aumento ou diminuição relativo ao quantitativo do objeto, devendo neste caso, ser republicado este edital com os novos preços e quantidades.</w:t>
      </w:r>
    </w:p>
    <w:p w:rsidR="00DB51BE" w:rsidRPr="00505553" w:rsidRDefault="00DB51BE"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2.4. A documentação será analisada:</w:t>
      </w:r>
    </w:p>
    <w:p w:rsidR="00DB51BE" w:rsidRPr="00505553" w:rsidRDefault="00DB51BE"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2.4.1. no dia da sessão pública designada no edital;</w:t>
      </w:r>
    </w:p>
    <w:p w:rsidR="00DB51BE" w:rsidRPr="00505553" w:rsidRDefault="00DB51BE"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2.4.2. após o item 2.4.1, no prazo máximo de até 15 (quinze) dias úteis, contados a partir da entrega da documentação, prorrogável, por igual período por uma única vez.</w:t>
      </w:r>
    </w:p>
    <w:p w:rsidR="00DB51BE" w:rsidRPr="00505553" w:rsidRDefault="00DB51BE"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2.5. Decorridos os prazos para a análise, caso o julgamento do pedido de credenciamento não tenha sido concluído, o(a) agente de contratação terá o prazo de 02 (dois) dias úteis para decidir.</w:t>
      </w:r>
    </w:p>
    <w:p w:rsidR="00DB51BE" w:rsidRPr="00505553" w:rsidRDefault="00DB51BE"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2.6.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DB51BE" w:rsidRPr="00505553" w:rsidRDefault="00DB51BE"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lastRenderedPageBreak/>
        <w:t>2.7. O credenciamento para participação na sessão pública será realizado com a entrega dos seguintes documentos:</w:t>
      </w:r>
    </w:p>
    <w:p w:rsidR="00DB51BE" w:rsidRPr="00505553" w:rsidRDefault="00DB51BE"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2.7.1. Carteira de Identidade ou documento legal equivalente;</w:t>
      </w:r>
    </w:p>
    <w:p w:rsidR="00DB51BE" w:rsidRPr="00505553" w:rsidRDefault="00DB51BE"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 xml:space="preserve">2.7.2. Documento que o credencie a participar deste Inexigibilidade de Licitação Pública, tal como procuração por instrumento público ou particular, ou, Termo de Credenciamento, conforme </w:t>
      </w:r>
      <w:r w:rsidRPr="00505553">
        <w:rPr>
          <w:rFonts w:ascii="Segoe UI" w:eastAsia="Times New Roman" w:hAnsi="Segoe UI" w:cs="Segoe UI"/>
          <w:b/>
        </w:rPr>
        <w:t>Anexo III</w:t>
      </w:r>
      <w:r w:rsidRPr="00505553">
        <w:rPr>
          <w:rFonts w:ascii="Segoe UI" w:eastAsia="Times New Roman" w:hAnsi="Segoe UI" w:cs="Segoe UI"/>
        </w:rPr>
        <w:t>, através do qual lhe seja atribuído poderes para apresentar proposta, formular lances e praticar todos os atos em direito admitidos e pertinentes ao Inexigibilidade de Licitação Pública em nome da licitante no caso de credenciado(a) não sócio;</w:t>
      </w:r>
    </w:p>
    <w:p w:rsidR="00DB51BE" w:rsidRPr="00505553" w:rsidRDefault="00DB51BE"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2.7.3. Contrato social ou documento equivalente;</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2.8.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505553">
        <w:rPr>
          <w:rFonts w:ascii="Segoe UI" w:eastAsia="Times New Roman" w:hAnsi="Segoe UI" w:cs="Segoe UI"/>
          <w:b/>
        </w:rPr>
        <w:t>Anexo IV</w:t>
      </w:r>
      <w:r w:rsidRPr="00505553">
        <w:rPr>
          <w:rFonts w:ascii="Segoe UI" w:eastAsia="Times New Roman" w:hAnsi="Segoe UI" w:cs="Segoe UI"/>
        </w:rPr>
        <w:t>;</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2.9. O(A) licitante que não se credenciar ficará impedido de participar da fase aberta de lances, de negociação de preços, declarar a intenção de interpor Recurso Administrativo, de renunciar direitos, enfim, para representar a licitante. </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2.10. Havendo necessidade, a sessão pública será suspensa, informando-se no “chat” ou na sessão a nova data e horário para a sua continuidade.</w:t>
      </w:r>
    </w:p>
    <w:p w:rsidR="00DB51BE" w:rsidRPr="00505553" w:rsidRDefault="00DB51BE"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3. Da participação e não participação</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3.1. Poderão participar desta Inexigibilidade de Licitação </w:t>
      </w:r>
      <w:r w:rsidR="005E4D44" w:rsidRPr="00505553">
        <w:rPr>
          <w:rFonts w:ascii="Segoe UI" w:eastAsia="Times New Roman" w:hAnsi="Segoe UI" w:cs="Segoe UI"/>
        </w:rPr>
        <w:t>Pública todas</w:t>
      </w:r>
      <w:r w:rsidRPr="00505553">
        <w:rPr>
          <w:rFonts w:ascii="Segoe UI" w:eastAsia="Times New Roman" w:hAnsi="Segoe UI" w:cs="Segoe UI"/>
        </w:rPr>
        <w:t xml:space="preserve"> as pessoas – físicas e jurídicas – cujo ramo de atividade seja compatível com o objeto.</w:t>
      </w:r>
    </w:p>
    <w:p w:rsidR="00DB51BE" w:rsidRPr="00505553" w:rsidRDefault="00DB51BE" w:rsidP="00F705D9">
      <w:pPr>
        <w:spacing w:line="300" w:lineRule="auto"/>
        <w:jc w:val="both"/>
        <w:rPr>
          <w:rFonts w:ascii="Segoe UI" w:eastAsia="Times New Roman" w:hAnsi="Segoe UI" w:cs="Segoe UI"/>
          <w:color w:val="000000"/>
        </w:rPr>
      </w:pPr>
      <w:r w:rsidRPr="00505553">
        <w:rPr>
          <w:rFonts w:ascii="Segoe UI" w:eastAsia="Times New Roman" w:hAnsi="Segoe UI" w:cs="Segoe UI"/>
          <w:color w:val="000000"/>
        </w:rPr>
        <w:t>3.2. Não poderão participar desta Inexigibilidade de Licitação Pública a(s)licitante(s):</w:t>
      </w:r>
    </w:p>
    <w:p w:rsidR="00DB51BE" w:rsidRPr="00505553" w:rsidRDefault="00DB51BE" w:rsidP="00F705D9">
      <w:pPr>
        <w:spacing w:line="300" w:lineRule="auto"/>
        <w:jc w:val="both"/>
        <w:rPr>
          <w:rFonts w:ascii="Segoe UI" w:eastAsia="Times New Roman" w:hAnsi="Segoe UI" w:cs="Segoe UI"/>
          <w:color w:val="000000"/>
        </w:rPr>
      </w:pPr>
      <w:r w:rsidRPr="00505553">
        <w:rPr>
          <w:rFonts w:ascii="Segoe UI" w:eastAsia="Times New Roman" w:hAnsi="Segoe UI" w:cs="Segoe UI"/>
          <w:color w:val="000000"/>
        </w:rPr>
        <w:t>3.2.1. que não atendam às condições deste edital;</w:t>
      </w:r>
    </w:p>
    <w:p w:rsidR="00DB51BE" w:rsidRPr="00505553" w:rsidRDefault="00DB51BE" w:rsidP="00F705D9">
      <w:pPr>
        <w:spacing w:line="300" w:lineRule="auto"/>
        <w:jc w:val="both"/>
        <w:rPr>
          <w:rFonts w:ascii="Segoe UI" w:eastAsia="Times New Roman" w:hAnsi="Segoe UI" w:cs="Segoe UI"/>
          <w:color w:val="000000"/>
        </w:rPr>
      </w:pPr>
      <w:r w:rsidRPr="00505553">
        <w:rPr>
          <w:rFonts w:ascii="Segoe UI" w:eastAsia="Times New Roman" w:hAnsi="Segoe UI" w:cs="Segoe UI"/>
          <w:color w:val="000000"/>
        </w:rPr>
        <w:lastRenderedPageBreak/>
        <w:t>3.2.2. estrangeiros que não tenham representação legal no Brasil com poderes expressos para receber citação e responder administrativa ou judicialmente;</w:t>
      </w:r>
    </w:p>
    <w:p w:rsidR="00DB51BE" w:rsidRPr="00505553" w:rsidRDefault="00DB51BE" w:rsidP="00F705D9">
      <w:pPr>
        <w:spacing w:line="300" w:lineRule="auto"/>
        <w:jc w:val="both"/>
        <w:rPr>
          <w:rFonts w:ascii="Segoe UI" w:eastAsia="Times New Roman" w:hAnsi="Segoe UI" w:cs="Segoe UI"/>
          <w:color w:val="000000"/>
        </w:rPr>
      </w:pPr>
      <w:r w:rsidRPr="00505553">
        <w:rPr>
          <w:rFonts w:ascii="Segoe UI" w:eastAsia="Times New Roman" w:hAnsi="Segoe UI" w:cs="Segoe UI"/>
          <w:color w:val="000000"/>
        </w:rPr>
        <w:t>3.2.3. que se enquadrem nas seguintes vedações:</w:t>
      </w:r>
    </w:p>
    <w:p w:rsidR="00DB51BE" w:rsidRPr="00505553" w:rsidRDefault="00DB51BE" w:rsidP="00F705D9">
      <w:pPr>
        <w:spacing w:line="300" w:lineRule="auto"/>
        <w:jc w:val="both"/>
        <w:rPr>
          <w:rFonts w:ascii="Segoe UI" w:eastAsia="Times New Roman" w:hAnsi="Segoe UI" w:cs="Segoe UI"/>
          <w:color w:val="000000"/>
        </w:rPr>
      </w:pPr>
      <w:r w:rsidRPr="00505553">
        <w:rPr>
          <w:rFonts w:ascii="Segoe UI" w:eastAsia="Times New Roman" w:hAnsi="Segoe UI" w:cs="Segoe UI"/>
          <w:color w:val="000000"/>
        </w:rPr>
        <w:t>3.2.3.1. autor do anteprojeto, do projeto básico ou do projeto executivo, pessoa física ou jurídica, quando a contratação versar sobre obra, serviços ou fornecimento de bens a ele relacionados;</w:t>
      </w:r>
    </w:p>
    <w:p w:rsidR="00DB51BE" w:rsidRPr="00505553" w:rsidRDefault="00DB51BE" w:rsidP="00F705D9">
      <w:pPr>
        <w:spacing w:line="300" w:lineRule="auto"/>
        <w:jc w:val="both"/>
        <w:rPr>
          <w:rFonts w:ascii="Segoe UI" w:eastAsia="Times New Roman" w:hAnsi="Segoe UI" w:cs="Segoe UI"/>
          <w:color w:val="000000"/>
        </w:rPr>
      </w:pPr>
      <w:r w:rsidRPr="00505553">
        <w:rPr>
          <w:rFonts w:ascii="Segoe UI" w:eastAsia="Times New Roman" w:hAnsi="Segoe UI" w:cs="Segoe UI"/>
          <w:color w:val="000000"/>
        </w:rPr>
        <w:t>3.2.3.2.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DB51BE" w:rsidRPr="00505553" w:rsidRDefault="00DB51BE" w:rsidP="00F705D9">
      <w:pPr>
        <w:spacing w:line="300" w:lineRule="auto"/>
        <w:jc w:val="both"/>
        <w:rPr>
          <w:rFonts w:ascii="Segoe UI" w:eastAsia="Times New Roman" w:hAnsi="Segoe UI" w:cs="Segoe UI"/>
          <w:color w:val="000000"/>
        </w:rPr>
      </w:pPr>
      <w:r w:rsidRPr="00505553">
        <w:rPr>
          <w:rFonts w:ascii="Segoe UI" w:eastAsia="Times New Roman" w:hAnsi="Segoe UI" w:cs="Segoe UI"/>
          <w:color w:val="000000"/>
        </w:rPr>
        <w:t>3.2.3.3. pessoa física ou jurídica que se encontre, ao tempo da contratação, impossibilitada de contratar em decorrência de sanção que lhe foi imposta;</w:t>
      </w:r>
    </w:p>
    <w:p w:rsidR="00DB51BE" w:rsidRPr="00505553" w:rsidRDefault="00DB51BE" w:rsidP="00F705D9">
      <w:pPr>
        <w:spacing w:line="300" w:lineRule="auto"/>
        <w:jc w:val="both"/>
        <w:rPr>
          <w:rFonts w:ascii="Segoe UI" w:eastAsia="Times New Roman" w:hAnsi="Segoe UI" w:cs="Segoe UI"/>
          <w:color w:val="000000"/>
        </w:rPr>
      </w:pPr>
      <w:r w:rsidRPr="00505553">
        <w:rPr>
          <w:rFonts w:ascii="Segoe UI" w:eastAsia="Times New Roman" w:hAnsi="Segoe UI" w:cs="Segoe UI"/>
          <w:color w:val="000000"/>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DB51BE" w:rsidRPr="00505553" w:rsidRDefault="00DB51BE" w:rsidP="00F705D9">
      <w:pPr>
        <w:spacing w:line="300" w:lineRule="auto"/>
        <w:jc w:val="both"/>
        <w:rPr>
          <w:rFonts w:ascii="Segoe UI" w:eastAsia="Times New Roman" w:hAnsi="Segoe UI" w:cs="Segoe UI"/>
          <w:color w:val="000000"/>
        </w:rPr>
      </w:pPr>
      <w:r w:rsidRPr="00505553">
        <w:rPr>
          <w:rFonts w:ascii="Segoe UI" w:eastAsia="Times New Roman" w:hAnsi="Segoe UI" w:cs="Segoe UI"/>
          <w:color w:val="000000"/>
        </w:rPr>
        <w:t>3.2.3.5. empresas controladoras, controladas ou coligadas, nos termos da Lei nº. 6.404/1976, concorrendo entre si;</w:t>
      </w:r>
    </w:p>
    <w:p w:rsidR="00DB51BE" w:rsidRPr="00505553" w:rsidRDefault="00DB51BE" w:rsidP="00F705D9">
      <w:pPr>
        <w:spacing w:line="300" w:lineRule="auto"/>
        <w:jc w:val="both"/>
        <w:rPr>
          <w:rFonts w:ascii="Segoe UI" w:eastAsia="Times New Roman" w:hAnsi="Segoe UI" w:cs="Segoe UI"/>
          <w:color w:val="000000"/>
        </w:rPr>
      </w:pPr>
      <w:r w:rsidRPr="00505553">
        <w:rPr>
          <w:rFonts w:ascii="Segoe UI" w:eastAsia="Times New Roman" w:hAnsi="Segoe UI" w:cs="Segoe UI"/>
          <w:color w:val="000000"/>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B51BE" w:rsidRPr="00505553" w:rsidRDefault="00DB51BE" w:rsidP="00F705D9">
      <w:pPr>
        <w:tabs>
          <w:tab w:val="left" w:pos="2268"/>
        </w:tabs>
        <w:spacing w:line="300" w:lineRule="auto"/>
        <w:jc w:val="both"/>
        <w:rPr>
          <w:rFonts w:ascii="Segoe UI" w:eastAsia="Times New Roman" w:hAnsi="Segoe UI" w:cs="Segoe UI"/>
          <w:color w:val="000000"/>
        </w:rPr>
      </w:pPr>
      <w:r w:rsidRPr="00505553">
        <w:rPr>
          <w:rFonts w:ascii="Segoe UI" w:eastAsia="Times New Roman" w:hAnsi="Segoe UI" w:cs="Segoe UI"/>
          <w:color w:val="000000"/>
        </w:rPr>
        <w:t>3.2.3.7. organizações da Sociedade Civil de Interesse Público – OSCIP –, atuando nessa condição (Acórdão nº 746/2014-TCU-Plenário);</w:t>
      </w:r>
    </w:p>
    <w:p w:rsidR="00DB51BE" w:rsidRPr="00505553" w:rsidRDefault="00DB51BE"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color w:val="000000"/>
        </w:rPr>
        <w:lastRenderedPageBreak/>
        <w:t>3.2.4. Outras vedações previstas em Lei, inclusive na Lei Orgânica Municipal – LOM;</w:t>
      </w:r>
    </w:p>
    <w:p w:rsidR="00DB51BE" w:rsidRPr="00505553" w:rsidRDefault="00DB51BE" w:rsidP="00F705D9">
      <w:pPr>
        <w:spacing w:line="300" w:lineRule="auto"/>
        <w:jc w:val="both"/>
        <w:rPr>
          <w:rFonts w:ascii="Segoe UI" w:eastAsia="Times New Roman" w:hAnsi="Segoe UI" w:cs="Segoe UI"/>
          <w:color w:val="000000"/>
        </w:rPr>
      </w:pPr>
      <w:r w:rsidRPr="00505553">
        <w:rPr>
          <w:rFonts w:ascii="Segoe UI" w:eastAsia="Times New Roman" w:hAnsi="Segoe UI" w:cs="Segoe UI"/>
          <w:color w:val="000000"/>
        </w:rPr>
        <w:t>3.3. Equiparam-se aos autores do projeto as empresas integrantes do mesmo grupo econômico;</w:t>
      </w:r>
    </w:p>
    <w:p w:rsidR="00DB51BE" w:rsidRPr="00505553" w:rsidRDefault="00DB51BE" w:rsidP="00F705D9">
      <w:pPr>
        <w:spacing w:line="300" w:lineRule="auto"/>
        <w:jc w:val="both"/>
        <w:rPr>
          <w:rFonts w:ascii="Segoe UI" w:eastAsia="Times New Roman" w:hAnsi="Segoe UI" w:cs="Segoe UI"/>
          <w:color w:val="000000"/>
        </w:rPr>
      </w:pPr>
      <w:r w:rsidRPr="00505553">
        <w:rPr>
          <w:rFonts w:ascii="Segoe UI" w:eastAsia="Times New Roman" w:hAnsi="Segoe UI" w:cs="Segoe UI"/>
          <w:color w:val="000000"/>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FD28E2" w:rsidRPr="00505553" w:rsidRDefault="00FD28E2" w:rsidP="00F705D9">
      <w:pPr>
        <w:tabs>
          <w:tab w:val="left" w:pos="2268"/>
        </w:tabs>
        <w:spacing w:line="300" w:lineRule="auto"/>
        <w:jc w:val="both"/>
        <w:rPr>
          <w:rFonts w:ascii="Segoe UI" w:eastAsia="Times New Roman" w:hAnsi="Segoe UI" w:cs="Segoe UI"/>
          <w:b/>
        </w:rPr>
      </w:pPr>
    </w:p>
    <w:p w:rsidR="00DB51BE" w:rsidRPr="00505553" w:rsidRDefault="00DB51BE"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 xml:space="preserve">4. Da apresentação da proposta de credenciamento </w:t>
      </w:r>
    </w:p>
    <w:p w:rsidR="00DB51BE" w:rsidRPr="00505553" w:rsidRDefault="00DB51BE"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4.1. A proposta de credenciamento deverá ser apresentada em envelope lacrado, contendo a seguinte descrição:</w:t>
      </w:r>
    </w:p>
    <w:p w:rsidR="00DB51BE" w:rsidRPr="00505553" w:rsidRDefault="00DB51BE" w:rsidP="00F705D9">
      <w:pPr>
        <w:tabs>
          <w:tab w:val="left" w:pos="2268"/>
        </w:tabs>
        <w:spacing w:after="0" w:line="300" w:lineRule="auto"/>
        <w:jc w:val="both"/>
        <w:rPr>
          <w:rFonts w:ascii="Segoe UI" w:eastAsia="Times New Roman" w:hAnsi="Segoe UI" w:cs="Segoe UI"/>
          <w:color w:val="FF0000"/>
        </w:rPr>
      </w:pPr>
    </w:p>
    <w:tbl>
      <w:tblPr>
        <w:tblStyle w:val="Tabelacomgrade1"/>
        <w:tblW w:w="0" w:type="auto"/>
        <w:jc w:val="center"/>
        <w:tblLook w:val="04A0"/>
      </w:tblPr>
      <w:tblGrid>
        <w:gridCol w:w="6194"/>
      </w:tblGrid>
      <w:tr w:rsidR="00DB51BE" w:rsidRPr="00505553" w:rsidTr="0069708B">
        <w:trPr>
          <w:jc w:val="center"/>
        </w:trPr>
        <w:tc>
          <w:tcPr>
            <w:tcW w:w="0" w:type="auto"/>
          </w:tcPr>
          <w:p w:rsidR="00DB51BE" w:rsidRPr="00505553" w:rsidRDefault="00DB51BE" w:rsidP="00505553">
            <w:pPr>
              <w:tabs>
                <w:tab w:val="left" w:pos="2268"/>
              </w:tabs>
              <w:spacing w:line="300" w:lineRule="auto"/>
              <w:jc w:val="center"/>
              <w:rPr>
                <w:rFonts w:ascii="Segoe UI" w:hAnsi="Segoe UI" w:cs="Segoe UI"/>
                <w:color w:val="000000"/>
              </w:rPr>
            </w:pPr>
            <w:r w:rsidRPr="00505553">
              <w:rPr>
                <w:rFonts w:ascii="Segoe UI" w:hAnsi="Segoe UI" w:cs="Segoe UI"/>
                <w:color w:val="000000"/>
              </w:rPr>
              <w:t>ENVELOPE Nº. 001</w:t>
            </w:r>
          </w:p>
          <w:p w:rsidR="00DB51BE" w:rsidRPr="00505553" w:rsidRDefault="00DB51BE" w:rsidP="00505553">
            <w:pPr>
              <w:tabs>
                <w:tab w:val="left" w:pos="2268"/>
              </w:tabs>
              <w:spacing w:line="300" w:lineRule="auto"/>
              <w:jc w:val="center"/>
              <w:rPr>
                <w:rFonts w:ascii="Segoe UI" w:hAnsi="Segoe UI" w:cs="Segoe UI"/>
                <w:color w:val="000000"/>
              </w:rPr>
            </w:pPr>
            <w:r w:rsidRPr="00505553">
              <w:rPr>
                <w:rFonts w:ascii="Segoe UI" w:hAnsi="Segoe UI" w:cs="Segoe UI"/>
                <w:color w:val="000000"/>
              </w:rPr>
              <w:t>PROPOSTA</w:t>
            </w:r>
          </w:p>
          <w:p w:rsidR="00DB51BE" w:rsidRPr="00505553" w:rsidRDefault="00DB51BE" w:rsidP="00505553">
            <w:pPr>
              <w:tabs>
                <w:tab w:val="left" w:pos="2268"/>
              </w:tabs>
              <w:spacing w:line="300" w:lineRule="auto"/>
              <w:jc w:val="center"/>
              <w:rPr>
                <w:rFonts w:ascii="Segoe UI" w:hAnsi="Segoe UI" w:cs="Segoe UI"/>
                <w:color w:val="000000"/>
              </w:rPr>
            </w:pPr>
            <w:r w:rsidRPr="00505553">
              <w:rPr>
                <w:rFonts w:ascii="Segoe UI" w:hAnsi="Segoe UI" w:cs="Segoe UI"/>
                <w:color w:val="000000"/>
              </w:rPr>
              <w:t>Poder Executivo Municipal Pocrane - MG</w:t>
            </w:r>
          </w:p>
          <w:p w:rsidR="00DB51BE" w:rsidRPr="00505553" w:rsidRDefault="00DB51BE" w:rsidP="00505553">
            <w:pPr>
              <w:tabs>
                <w:tab w:val="left" w:pos="2268"/>
              </w:tabs>
              <w:spacing w:line="300" w:lineRule="auto"/>
              <w:jc w:val="center"/>
              <w:rPr>
                <w:rFonts w:ascii="Segoe UI" w:hAnsi="Segoe UI" w:cs="Segoe UI"/>
                <w:color w:val="000000"/>
              </w:rPr>
            </w:pPr>
            <w:r w:rsidRPr="00505553">
              <w:rPr>
                <w:rFonts w:ascii="Segoe UI" w:hAnsi="Segoe UI" w:cs="Segoe UI"/>
                <w:color w:val="000000"/>
              </w:rPr>
              <w:t>Processo Administr</w:t>
            </w:r>
            <w:r w:rsidR="0069708B" w:rsidRPr="00505553">
              <w:rPr>
                <w:rFonts w:ascii="Segoe UI" w:hAnsi="Segoe UI" w:cs="Segoe UI"/>
                <w:color w:val="000000"/>
              </w:rPr>
              <w:t>a</w:t>
            </w:r>
            <w:r w:rsidR="00505553">
              <w:rPr>
                <w:rFonts w:ascii="Segoe UI" w:hAnsi="Segoe UI" w:cs="Segoe UI"/>
                <w:color w:val="000000"/>
              </w:rPr>
              <w:t>tivo de Licitação Pública nº. 33</w:t>
            </w:r>
            <w:r w:rsidRPr="00505553">
              <w:rPr>
                <w:rFonts w:ascii="Segoe UI" w:hAnsi="Segoe UI" w:cs="Segoe UI"/>
                <w:color w:val="000000"/>
              </w:rPr>
              <w:t>/202</w:t>
            </w:r>
            <w:r w:rsidR="00CE203B" w:rsidRPr="00505553">
              <w:rPr>
                <w:rFonts w:ascii="Segoe UI" w:hAnsi="Segoe UI" w:cs="Segoe UI"/>
                <w:color w:val="000000"/>
              </w:rPr>
              <w:t>5</w:t>
            </w:r>
          </w:p>
          <w:p w:rsidR="00DB51BE" w:rsidRPr="00505553" w:rsidRDefault="00DB51BE" w:rsidP="00505553">
            <w:pPr>
              <w:tabs>
                <w:tab w:val="left" w:pos="2268"/>
              </w:tabs>
              <w:spacing w:line="300" w:lineRule="auto"/>
              <w:jc w:val="center"/>
              <w:rPr>
                <w:rFonts w:ascii="Segoe UI" w:hAnsi="Segoe UI" w:cs="Segoe UI"/>
              </w:rPr>
            </w:pPr>
            <w:r w:rsidRPr="00505553">
              <w:rPr>
                <w:rFonts w:ascii="Segoe UI" w:hAnsi="Segoe UI" w:cs="Segoe UI"/>
                <w:color w:val="000000"/>
              </w:rPr>
              <w:t xml:space="preserve">Inexigibilidade de Licitação Pública nº. </w:t>
            </w:r>
            <w:r w:rsidR="00505553">
              <w:rPr>
                <w:rFonts w:ascii="Segoe UI" w:hAnsi="Segoe UI" w:cs="Segoe UI"/>
                <w:color w:val="000000"/>
              </w:rPr>
              <w:t>16</w:t>
            </w:r>
            <w:r w:rsidRPr="00505553">
              <w:rPr>
                <w:rFonts w:ascii="Segoe UI" w:hAnsi="Segoe UI" w:cs="Segoe UI"/>
                <w:color w:val="000000"/>
              </w:rPr>
              <w:t>/202</w:t>
            </w:r>
            <w:r w:rsidR="00CE203B" w:rsidRPr="00505553">
              <w:rPr>
                <w:rFonts w:ascii="Segoe UI" w:hAnsi="Segoe UI" w:cs="Segoe UI"/>
                <w:color w:val="000000"/>
              </w:rPr>
              <w:t>5</w:t>
            </w:r>
          </w:p>
        </w:tc>
      </w:tr>
    </w:tbl>
    <w:p w:rsidR="00DB51BE" w:rsidRPr="00505553" w:rsidRDefault="00DB51BE" w:rsidP="00F705D9">
      <w:pPr>
        <w:tabs>
          <w:tab w:val="left" w:pos="2268"/>
        </w:tabs>
        <w:spacing w:line="300" w:lineRule="auto"/>
        <w:jc w:val="both"/>
        <w:rPr>
          <w:rFonts w:ascii="Segoe UI" w:eastAsia="Times New Roman" w:hAnsi="Segoe UI" w:cs="Segoe UI"/>
        </w:rPr>
      </w:pPr>
    </w:p>
    <w:p w:rsidR="00DB51BE" w:rsidRPr="00505553" w:rsidRDefault="00DB51BE"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 xml:space="preserve">4.2.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505553">
        <w:rPr>
          <w:rFonts w:ascii="Segoe UI" w:eastAsia="Times New Roman" w:hAnsi="Segoe UI" w:cs="Segoe UI"/>
          <w:b/>
        </w:rPr>
        <w:t>Anexo V</w:t>
      </w:r>
      <w:r w:rsidRPr="00505553">
        <w:rPr>
          <w:rFonts w:ascii="Segoe UI" w:eastAsia="Times New Roman" w:hAnsi="Segoe UI" w:cs="Segoe UI"/>
        </w:rPr>
        <w:t xml:space="preserve">. </w:t>
      </w:r>
    </w:p>
    <w:p w:rsidR="00DB51BE" w:rsidRPr="00505553" w:rsidRDefault="00DB51BE"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lastRenderedPageBreak/>
        <w:t>4.3. Os valores, os preços e os custos utilizados terão como expressão monetária a moeda corrente nacional, ressalvado o disposto no art. 52 da Lei nº. 14.133/2021.</w:t>
      </w:r>
    </w:p>
    <w:p w:rsidR="00DB51BE" w:rsidRPr="00505553" w:rsidRDefault="00DB51BE"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4.4. Não há impedimento que um(a) mesmo(a) licitante(a), quando couber, seja credenciado(a) para executar mais de um item, desde que possua os requisitos de habilitação para todos.</w:t>
      </w:r>
    </w:p>
    <w:p w:rsidR="00DB51BE" w:rsidRPr="00505553" w:rsidRDefault="00DB51BE" w:rsidP="00F705D9">
      <w:pPr>
        <w:shd w:val="clear" w:color="auto" w:fill="FFFFFF"/>
        <w:spacing w:after="0" w:line="300" w:lineRule="auto"/>
        <w:jc w:val="both"/>
        <w:rPr>
          <w:rFonts w:ascii="Segoe UI" w:eastAsia="Times New Roman" w:hAnsi="Segoe UI" w:cs="Segoe UI"/>
        </w:rPr>
      </w:pPr>
      <w:r w:rsidRPr="00505553">
        <w:rPr>
          <w:rFonts w:ascii="Segoe UI" w:eastAsia="Times New Roman" w:hAnsi="Segoe UI" w:cs="Segoe UI"/>
        </w:rPr>
        <w:t>4.4.1. O(A) licitante(a), no caso descrito no item 4.4, poderá apresentar de uma vez só a documentação exigida, salvo se as exigências de capacidade técnica forem diferenciadas, devendo, neste caso, apresentar complementação da documentação relativa a este quesito.</w:t>
      </w:r>
    </w:p>
    <w:p w:rsidR="00DB51BE" w:rsidRPr="00505553" w:rsidRDefault="00DB51BE" w:rsidP="00F705D9">
      <w:pPr>
        <w:tabs>
          <w:tab w:val="left" w:pos="2268"/>
        </w:tabs>
        <w:spacing w:after="0" w:line="300" w:lineRule="auto"/>
        <w:jc w:val="both"/>
        <w:rPr>
          <w:rFonts w:ascii="Segoe UI" w:eastAsia="Times New Roman" w:hAnsi="Segoe UI" w:cs="Segoe UI"/>
          <w:b/>
        </w:rPr>
      </w:pPr>
      <w:r w:rsidRPr="00505553">
        <w:rPr>
          <w:rFonts w:ascii="Segoe UI" w:eastAsia="Times New Roman" w:hAnsi="Segoe UI" w:cs="Segoe UI"/>
          <w:b/>
        </w:rPr>
        <w:t>5. Da apresentação dos documentos de habilitação</w:t>
      </w:r>
    </w:p>
    <w:p w:rsidR="0069708B" w:rsidRPr="00505553" w:rsidRDefault="00DB51BE" w:rsidP="00F705D9">
      <w:pPr>
        <w:tabs>
          <w:tab w:val="left" w:pos="2268"/>
        </w:tabs>
        <w:spacing w:after="0" w:line="300" w:lineRule="auto"/>
        <w:jc w:val="both"/>
        <w:rPr>
          <w:rFonts w:ascii="Segoe UI" w:eastAsia="Times New Roman" w:hAnsi="Segoe UI" w:cs="Segoe UI"/>
        </w:rPr>
      </w:pPr>
      <w:r w:rsidRPr="00505553">
        <w:rPr>
          <w:rFonts w:ascii="Segoe UI" w:eastAsia="Times New Roman" w:hAnsi="Segoe UI" w:cs="Segoe UI"/>
        </w:rPr>
        <w:t xml:space="preserve">5.1. O(A)(s) licitante(s) deverão apresentar os documentos de </w:t>
      </w:r>
      <w:r w:rsidR="0059196F" w:rsidRPr="00505553">
        <w:rPr>
          <w:rFonts w:ascii="Segoe UI" w:eastAsia="Times New Roman" w:hAnsi="Segoe UI" w:cs="Segoe UI"/>
        </w:rPr>
        <w:t>habilitação em</w:t>
      </w:r>
      <w:r w:rsidRPr="00505553">
        <w:rPr>
          <w:rFonts w:ascii="Segoe UI" w:eastAsia="Times New Roman" w:hAnsi="Segoe UI" w:cs="Segoe UI"/>
        </w:rPr>
        <w:t xml:space="preserve"> envelope lacrado, contendo a seguinte descrição:</w:t>
      </w:r>
    </w:p>
    <w:p w:rsidR="0069708B" w:rsidRPr="00505553" w:rsidRDefault="0069708B" w:rsidP="00F705D9">
      <w:pPr>
        <w:tabs>
          <w:tab w:val="left" w:pos="2268"/>
        </w:tabs>
        <w:spacing w:after="0" w:line="300" w:lineRule="auto"/>
        <w:jc w:val="both"/>
        <w:rPr>
          <w:rFonts w:ascii="Segoe UI" w:eastAsia="Times New Roman" w:hAnsi="Segoe UI" w:cs="Segoe UI"/>
          <w:color w:val="FF0000"/>
        </w:rPr>
      </w:pPr>
    </w:p>
    <w:tbl>
      <w:tblPr>
        <w:tblStyle w:val="Tabelacomgrade1"/>
        <w:tblW w:w="0" w:type="auto"/>
        <w:jc w:val="center"/>
        <w:tblLook w:val="04A0"/>
      </w:tblPr>
      <w:tblGrid>
        <w:gridCol w:w="5763"/>
      </w:tblGrid>
      <w:tr w:rsidR="00DB51BE" w:rsidRPr="00505553" w:rsidTr="00FD28E2">
        <w:trPr>
          <w:jc w:val="center"/>
        </w:trPr>
        <w:tc>
          <w:tcPr>
            <w:tcW w:w="5763" w:type="dxa"/>
          </w:tcPr>
          <w:p w:rsidR="00DB51BE" w:rsidRPr="00505553" w:rsidRDefault="00DB51BE" w:rsidP="00505553">
            <w:pPr>
              <w:tabs>
                <w:tab w:val="left" w:pos="2268"/>
              </w:tabs>
              <w:spacing w:line="300" w:lineRule="auto"/>
              <w:jc w:val="center"/>
              <w:rPr>
                <w:rFonts w:ascii="Segoe UI" w:hAnsi="Segoe UI" w:cs="Segoe UI"/>
                <w:color w:val="000000"/>
              </w:rPr>
            </w:pPr>
            <w:r w:rsidRPr="00505553">
              <w:rPr>
                <w:rFonts w:ascii="Segoe UI" w:hAnsi="Segoe UI" w:cs="Segoe UI"/>
                <w:color w:val="000000"/>
              </w:rPr>
              <w:t>ENVELOPE Nº. 002</w:t>
            </w:r>
          </w:p>
          <w:p w:rsidR="00DB51BE" w:rsidRPr="00505553" w:rsidRDefault="00DB51BE" w:rsidP="00505553">
            <w:pPr>
              <w:tabs>
                <w:tab w:val="left" w:pos="2268"/>
              </w:tabs>
              <w:spacing w:line="300" w:lineRule="auto"/>
              <w:jc w:val="center"/>
              <w:rPr>
                <w:rFonts w:ascii="Segoe UI" w:hAnsi="Segoe UI" w:cs="Segoe UI"/>
                <w:color w:val="000000"/>
              </w:rPr>
            </w:pPr>
            <w:r w:rsidRPr="00505553">
              <w:rPr>
                <w:rFonts w:ascii="Segoe UI" w:hAnsi="Segoe UI" w:cs="Segoe UI"/>
                <w:color w:val="000000"/>
              </w:rPr>
              <w:t>DOCUMENTOS DE HABILITAÇÃO</w:t>
            </w:r>
          </w:p>
          <w:p w:rsidR="00DB51BE" w:rsidRPr="00505553" w:rsidRDefault="00DB51BE" w:rsidP="00505553">
            <w:pPr>
              <w:tabs>
                <w:tab w:val="left" w:pos="2268"/>
              </w:tabs>
              <w:spacing w:line="300" w:lineRule="auto"/>
              <w:jc w:val="center"/>
              <w:rPr>
                <w:rFonts w:ascii="Segoe UI" w:hAnsi="Segoe UI" w:cs="Segoe UI"/>
                <w:color w:val="000000"/>
              </w:rPr>
            </w:pPr>
            <w:r w:rsidRPr="00505553">
              <w:rPr>
                <w:rFonts w:ascii="Segoe UI" w:hAnsi="Segoe UI" w:cs="Segoe UI"/>
                <w:color w:val="000000"/>
              </w:rPr>
              <w:t>Poder Executivo Municipal Pocrane - MG</w:t>
            </w:r>
          </w:p>
          <w:p w:rsidR="00CE203B" w:rsidRPr="00505553" w:rsidRDefault="00CE203B" w:rsidP="00505553">
            <w:pPr>
              <w:tabs>
                <w:tab w:val="left" w:pos="2268"/>
              </w:tabs>
              <w:spacing w:line="300" w:lineRule="auto"/>
              <w:jc w:val="center"/>
              <w:rPr>
                <w:rFonts w:ascii="Segoe UI" w:hAnsi="Segoe UI" w:cs="Segoe UI"/>
                <w:color w:val="000000"/>
              </w:rPr>
            </w:pPr>
            <w:r w:rsidRPr="00505553">
              <w:rPr>
                <w:rFonts w:ascii="Segoe UI" w:hAnsi="Segoe UI" w:cs="Segoe UI"/>
                <w:color w:val="000000"/>
              </w:rPr>
              <w:t>Processo Administra</w:t>
            </w:r>
            <w:r w:rsidR="00505553">
              <w:rPr>
                <w:rFonts w:ascii="Segoe UI" w:hAnsi="Segoe UI" w:cs="Segoe UI"/>
                <w:color w:val="000000"/>
              </w:rPr>
              <w:t>tivo de Licitação Pública nº. 33</w:t>
            </w:r>
            <w:r w:rsidRPr="00505553">
              <w:rPr>
                <w:rFonts w:ascii="Segoe UI" w:hAnsi="Segoe UI" w:cs="Segoe UI"/>
                <w:color w:val="000000"/>
              </w:rPr>
              <w:t>/2025</w:t>
            </w:r>
          </w:p>
          <w:p w:rsidR="00DB51BE" w:rsidRPr="00505553" w:rsidRDefault="00CE203B" w:rsidP="00505553">
            <w:pPr>
              <w:tabs>
                <w:tab w:val="left" w:pos="2268"/>
              </w:tabs>
              <w:spacing w:line="300" w:lineRule="auto"/>
              <w:jc w:val="center"/>
              <w:rPr>
                <w:rFonts w:ascii="Segoe UI" w:hAnsi="Segoe UI" w:cs="Segoe UI"/>
              </w:rPr>
            </w:pPr>
            <w:r w:rsidRPr="00505553">
              <w:rPr>
                <w:rFonts w:ascii="Segoe UI" w:hAnsi="Segoe UI" w:cs="Segoe UI"/>
                <w:color w:val="000000"/>
              </w:rPr>
              <w:t>Inexigibili</w:t>
            </w:r>
            <w:r w:rsidR="00505553">
              <w:rPr>
                <w:rFonts w:ascii="Segoe UI" w:hAnsi="Segoe UI" w:cs="Segoe UI"/>
                <w:color w:val="000000"/>
              </w:rPr>
              <w:t>dade de Licitação Pública nº. 16</w:t>
            </w:r>
            <w:r w:rsidRPr="00505553">
              <w:rPr>
                <w:rFonts w:ascii="Segoe UI" w:hAnsi="Segoe UI" w:cs="Segoe UI"/>
                <w:color w:val="000000"/>
              </w:rPr>
              <w:t>/2025</w:t>
            </w:r>
          </w:p>
        </w:tc>
      </w:tr>
    </w:tbl>
    <w:p w:rsidR="00FD28E2" w:rsidRPr="00505553" w:rsidRDefault="00FD28E2" w:rsidP="00F705D9">
      <w:pPr>
        <w:shd w:val="clear" w:color="auto" w:fill="FFFFFF"/>
        <w:spacing w:line="300" w:lineRule="auto"/>
        <w:jc w:val="both"/>
        <w:rPr>
          <w:rFonts w:ascii="Segoe UI" w:eastAsia="Times New Roman" w:hAnsi="Segoe UI" w:cs="Segoe UI"/>
        </w:rPr>
      </w:pPr>
    </w:p>
    <w:p w:rsidR="00DB51BE" w:rsidRPr="00505553" w:rsidRDefault="00DB51BE"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5.2. Durante a vigência do edital de credenciamento, incluídas as suas republicações, a Administração, a seu critério, poderá convocar por ofício o(a)(s) credenciado(a)(s) para nova análise de documentação, quando serão exigidos os documentos que comprovem a manutenção das condições apresentadas quando do cadastramento para o credenciamento do interessado, sob pena de descredenciamento.</w:t>
      </w:r>
    </w:p>
    <w:p w:rsidR="00DB51BE" w:rsidRPr="00505553" w:rsidRDefault="00DB51BE"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5.2.1. A partir da data em que for convocado(a) para apresentar a documentação atualizada, o(a) credenciado(a) terá até 15 (quinze) dias úteis para enviá-la, preferencialmente, por meio eletrônico, tal como: e-mail.</w:t>
      </w:r>
    </w:p>
    <w:p w:rsidR="00DB51BE" w:rsidRPr="00505553" w:rsidRDefault="00DB51BE"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lastRenderedPageBreak/>
        <w:t>5.2.1. A análise da documentação deverá ser realizada em prazo igual ao do cadastramento para o credenciamento, cuja decisão está sujeita a recurso na forma deste Decreto.</w:t>
      </w:r>
    </w:p>
    <w:p w:rsidR="00DB51BE" w:rsidRPr="00505553" w:rsidRDefault="00DB51BE" w:rsidP="00F705D9">
      <w:pPr>
        <w:shd w:val="clear" w:color="auto" w:fill="FFFFFF"/>
        <w:spacing w:after="0" w:line="300" w:lineRule="auto"/>
        <w:jc w:val="both"/>
        <w:rPr>
          <w:rFonts w:ascii="Segoe UI" w:eastAsia="Times New Roman" w:hAnsi="Segoe UI" w:cs="Segoe UI"/>
        </w:rPr>
      </w:pPr>
      <w:r w:rsidRPr="00505553">
        <w:rPr>
          <w:rFonts w:ascii="Segoe UI" w:eastAsia="Times New Roman" w:hAnsi="Segoe UI" w:cs="Segoe UI"/>
        </w:rPr>
        <w:t>5.2.2. O(A)(s) credenciado(a)(s) convocado(a)(s) para apresentar a documentação referida no caput deste artigo participarão normalmente, quando for o caso, dos sorteios de demandas ou das convocações feitas pela Administração.</w:t>
      </w:r>
    </w:p>
    <w:p w:rsidR="00DB51BE" w:rsidRPr="00505553" w:rsidRDefault="00DB51BE" w:rsidP="00F705D9">
      <w:pPr>
        <w:tabs>
          <w:tab w:val="left" w:pos="2268"/>
        </w:tabs>
        <w:spacing w:after="0" w:line="300" w:lineRule="auto"/>
        <w:jc w:val="both"/>
        <w:rPr>
          <w:rFonts w:ascii="Segoe UI" w:eastAsia="Times New Roman" w:hAnsi="Segoe UI" w:cs="Segoe UI"/>
        </w:rPr>
      </w:pPr>
    </w:p>
    <w:p w:rsidR="00DB51BE" w:rsidRPr="00505553" w:rsidRDefault="00DB51BE" w:rsidP="00F705D9">
      <w:pPr>
        <w:tabs>
          <w:tab w:val="left" w:pos="2268"/>
        </w:tabs>
        <w:spacing w:after="0" w:line="300" w:lineRule="auto"/>
        <w:jc w:val="both"/>
        <w:rPr>
          <w:rFonts w:ascii="Segoe UI" w:eastAsia="Times New Roman" w:hAnsi="Segoe UI" w:cs="Segoe UI"/>
        </w:rPr>
      </w:pPr>
      <w:r w:rsidRPr="00505553">
        <w:rPr>
          <w:rFonts w:ascii="Segoe UI" w:eastAsia="Times New Roman" w:hAnsi="Segoe UI" w:cs="Segoe UI"/>
          <w:b/>
        </w:rPr>
        <w:t xml:space="preserve">6. Do critério de julgamento, modo de disputa, margem de preferência e tratamento diferenciado </w:t>
      </w:r>
    </w:p>
    <w:p w:rsidR="00DB51BE" w:rsidRDefault="00DB51BE" w:rsidP="00F705D9">
      <w:pPr>
        <w:spacing w:after="0" w:line="300" w:lineRule="auto"/>
        <w:jc w:val="both"/>
        <w:rPr>
          <w:rFonts w:ascii="Segoe UI" w:eastAsia="Times New Roman" w:hAnsi="Segoe UI" w:cs="Segoe UI"/>
        </w:rPr>
      </w:pPr>
      <w:r w:rsidRPr="00505553">
        <w:rPr>
          <w:rFonts w:ascii="Segoe UI" w:eastAsia="Times New Roman" w:hAnsi="Segoe UI" w:cs="Segoe UI"/>
        </w:rPr>
        <w:t xml:space="preserve">6.1. Neste edital não haverá disposição sobre critério de julgamento, modo de disputa, margem de preferência e tratamento diferenciado, considerando a inviabilidade de competição e a disposição de preços fixos para a prestação dos serviços. </w:t>
      </w:r>
    </w:p>
    <w:p w:rsidR="00505553" w:rsidRPr="00505553" w:rsidRDefault="00505553" w:rsidP="00F705D9">
      <w:pPr>
        <w:spacing w:after="0" w:line="300" w:lineRule="auto"/>
        <w:jc w:val="both"/>
        <w:rPr>
          <w:rFonts w:ascii="Segoe UI" w:eastAsia="Times New Roman" w:hAnsi="Segoe UI" w:cs="Segoe UI"/>
        </w:rPr>
      </w:pPr>
    </w:p>
    <w:p w:rsidR="00505553" w:rsidRPr="00505553" w:rsidRDefault="00DB51BE" w:rsidP="00F705D9">
      <w:pPr>
        <w:spacing w:after="0" w:line="300" w:lineRule="auto"/>
        <w:jc w:val="both"/>
        <w:rPr>
          <w:rFonts w:ascii="Segoe UI" w:eastAsia="Times New Roman" w:hAnsi="Segoe UI" w:cs="Segoe UI"/>
          <w:b/>
        </w:rPr>
      </w:pPr>
      <w:r w:rsidRPr="00505553">
        <w:rPr>
          <w:rFonts w:ascii="Segoe UI" w:eastAsia="Times New Roman" w:hAnsi="Segoe UI" w:cs="Segoe UI"/>
          <w:b/>
        </w:rPr>
        <w:t>7. Da habilitação</w:t>
      </w:r>
    </w:p>
    <w:p w:rsidR="00DB51BE" w:rsidRPr="00505553" w:rsidRDefault="00DB51BE" w:rsidP="00F705D9">
      <w:pPr>
        <w:spacing w:line="300" w:lineRule="auto"/>
        <w:jc w:val="both"/>
        <w:rPr>
          <w:rFonts w:ascii="Segoe UI" w:eastAsia="Times New Roman" w:hAnsi="Segoe UI" w:cs="Segoe UI"/>
          <w:b/>
        </w:rPr>
      </w:pPr>
      <w:r w:rsidRPr="00505553">
        <w:rPr>
          <w:rFonts w:ascii="Segoe UI" w:eastAsia="Times New Roman" w:hAnsi="Segoe UI" w:cs="Segoe UI"/>
          <w:b/>
        </w:rPr>
        <w:t>7.1. Habilitação jurídica:</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7.1.1. Empresário individual: inscrição no Registro Público de Empresas Mercantis, a cargo da Junta Comercial respectiva;</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7.1.2. Microempreendedor Individual – MEI: Certificado da Condição de Microempreendedor Individual – CCMEI;</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7.1.3. </w:t>
      </w:r>
      <w:r w:rsidRPr="00505553">
        <w:rPr>
          <w:rFonts w:ascii="Segoe UI" w:eastAsia="Times New Roman" w:hAnsi="Segoe UI" w:cs="Segoe UI"/>
          <w:bCs/>
        </w:rPr>
        <w:t>Sociedade empresária, sociedade limitada unipessoal – SLU – ou sociedade identificada como empresa individual de responsabilidade limitada – EIRELI:</w:t>
      </w:r>
      <w:r w:rsidRPr="00505553">
        <w:rPr>
          <w:rFonts w:ascii="Segoe UI" w:eastAsia="Times New Roman" w:hAnsi="Segoe UI" w:cs="Segoe UI"/>
        </w:rPr>
        <w:t xml:space="preserve"> inscrição do ato constitutivo, estatuto ou contrato social no Registro Público de Empresas Mercantis, a cargo da Junta Comercial da respectiva sede, acompanhada de documento comprobatório de seus administradores;</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7.1.4. Sociedade empresária estrangeira com atuação permanente no país: Decreto de autorização para funcionamento no Brasil;</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lastRenderedPageBreak/>
        <w:t>7.1.5. Sociedade simples: inscrição do ato constitutivo no Registro Civil de Pessoas Jurídicas do local de sua sede, acompanhada de documento comprobatório de seus administradores;</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7.1.7. Os documentos apresentados deverão estar acompanhados de todas as alterações ou da consolidação respectiva.</w:t>
      </w:r>
    </w:p>
    <w:p w:rsidR="00DB51BE" w:rsidRPr="00505553" w:rsidRDefault="00DB51BE" w:rsidP="00F705D9">
      <w:pPr>
        <w:spacing w:line="300" w:lineRule="auto"/>
        <w:jc w:val="both"/>
        <w:rPr>
          <w:rFonts w:ascii="Segoe UI" w:eastAsia="Times New Roman" w:hAnsi="Segoe UI" w:cs="Segoe UI"/>
          <w:b/>
        </w:rPr>
      </w:pPr>
      <w:r w:rsidRPr="00505553">
        <w:rPr>
          <w:rFonts w:ascii="Segoe UI" w:eastAsia="Times New Roman" w:hAnsi="Segoe UI" w:cs="Segoe UI"/>
          <w:b/>
        </w:rPr>
        <w:t>7.2. Habilitação fiscal, social e trabalhista:</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7.2.1. Cadastro Nacional de Pessoa Jurídica – CNPJ;</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7.2.2. Cadastro de Pessoa Física – CPF – e Carteira de Identidade; (</w:t>
      </w:r>
      <w:r w:rsidRPr="00505553">
        <w:rPr>
          <w:rFonts w:ascii="Segoe UI" w:eastAsia="Times New Roman" w:hAnsi="Segoe UI" w:cs="Segoe UI"/>
          <w:b/>
        </w:rPr>
        <w:t>para licitante pessoa física</w:t>
      </w:r>
      <w:r w:rsidRPr="00505553">
        <w:rPr>
          <w:rFonts w:ascii="Segoe UI" w:eastAsia="Times New Roman" w:hAnsi="Segoe UI" w:cs="Segoe UI"/>
        </w:rPr>
        <w:t>)</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7.2.3. Inscrição no cadastro de contribuintes estadual, relativo ao domicílio ou sede do(a) licitante, pertinente ao seu ramo de atividade e compatível com o objeto contratual;</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7.2.4. Prova de regularidade perante a Fazenda Federal;</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7.2.5. Prova de regularidade perante a Fazenda Estadual;</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7.2.5.1. Caso o(a)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7.2.6. Prova de regularidade perante a Fazenda Municipal;</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7.2.6. Prova de regularidade relativo à Seguridade Social e ao Fundo de Garantia de Tempo de Serviço – FGTS –, que demonstre cumprimento dos encargos sociais instituídos por lei; (</w:t>
      </w:r>
      <w:r w:rsidRPr="00505553">
        <w:rPr>
          <w:rFonts w:ascii="Segoe UI" w:eastAsia="Times New Roman" w:hAnsi="Segoe UI" w:cs="Segoe UI"/>
          <w:b/>
        </w:rPr>
        <w:t>dispensa para licitante pessoa física</w:t>
      </w:r>
      <w:r w:rsidRPr="00505553">
        <w:rPr>
          <w:rFonts w:ascii="Segoe UI" w:eastAsia="Times New Roman" w:hAnsi="Segoe UI" w:cs="Segoe UI"/>
        </w:rPr>
        <w:t>)</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lastRenderedPageBreak/>
        <w:t>7.2.7. Prova de regularidade perante a Justiça do Trabalho;</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7.2.8. Cumprimento do disposto no inciso XXXIII do art. 7º da Constituição da República de 1988 – CR88, conforme </w:t>
      </w:r>
      <w:r w:rsidRPr="00505553">
        <w:rPr>
          <w:rFonts w:ascii="Segoe UI" w:eastAsia="Times New Roman" w:hAnsi="Segoe UI" w:cs="Segoe UI"/>
          <w:b/>
        </w:rPr>
        <w:t>Anexo VI</w:t>
      </w:r>
      <w:r w:rsidRPr="00505553">
        <w:rPr>
          <w:rFonts w:ascii="Segoe UI" w:eastAsia="Times New Roman" w:hAnsi="Segoe UI" w:cs="Segoe UI"/>
        </w:rPr>
        <w:t xml:space="preserve">. </w:t>
      </w:r>
    </w:p>
    <w:p w:rsidR="00DB51BE" w:rsidRPr="00505553" w:rsidRDefault="00DB51BE" w:rsidP="00F705D9">
      <w:pPr>
        <w:spacing w:line="300" w:lineRule="auto"/>
        <w:jc w:val="both"/>
        <w:rPr>
          <w:rFonts w:ascii="Segoe UI" w:eastAsia="Times New Roman" w:hAnsi="Segoe UI" w:cs="Segoe UI"/>
          <w:b/>
        </w:rPr>
      </w:pPr>
      <w:r w:rsidRPr="00505553">
        <w:rPr>
          <w:rFonts w:ascii="Segoe UI" w:eastAsia="Times New Roman" w:hAnsi="Segoe UI" w:cs="Segoe UI"/>
          <w:b/>
        </w:rPr>
        <w:t>7.3. Habilitação por declaração</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7.3.1. Declaração de que cumpre as exigências de reserva de cargos para pessoa com deficiência e para reabilitação da Previdência Social, previstas em lei e outras normas específicas </w:t>
      </w:r>
      <w:r w:rsidRPr="00505553">
        <w:rPr>
          <w:rFonts w:ascii="Segoe UI" w:eastAsia="Times New Roman" w:hAnsi="Segoe UI" w:cs="Segoe UI"/>
          <w:b/>
          <w:color w:val="000000"/>
        </w:rPr>
        <w:t xml:space="preserve">ou </w:t>
      </w:r>
      <w:r w:rsidRPr="00505553">
        <w:rPr>
          <w:rFonts w:ascii="Segoe UI" w:eastAsia="Times New Roman" w:hAnsi="Segoe UI" w:cs="Segoe UI"/>
          <w:color w:val="000000"/>
        </w:rPr>
        <w:t xml:space="preserve">é desobrigado de cumprir as exigências de reserva de cargos para pessoa com deficiência e para reabilitação da Previdência Social, conforme previsto em lei e outras normas específica, conforme </w:t>
      </w:r>
      <w:r w:rsidRPr="00505553">
        <w:rPr>
          <w:rFonts w:ascii="Segoe UI" w:eastAsia="Times New Roman" w:hAnsi="Segoe UI" w:cs="Segoe UI"/>
          <w:b/>
          <w:color w:val="000000"/>
        </w:rPr>
        <w:t>Anexo VII</w:t>
      </w:r>
      <w:r w:rsidRPr="00505553">
        <w:rPr>
          <w:rFonts w:ascii="Segoe UI" w:eastAsia="Times New Roman" w:hAnsi="Segoe UI" w:cs="Segoe UI"/>
        </w:rPr>
        <w:t>. (</w:t>
      </w:r>
      <w:r w:rsidRPr="00505553">
        <w:rPr>
          <w:rFonts w:ascii="Segoe UI" w:eastAsia="Times New Roman" w:hAnsi="Segoe UI" w:cs="Segoe UI"/>
          <w:b/>
        </w:rPr>
        <w:t>dispensado para pessoa física</w:t>
      </w:r>
      <w:r w:rsidRPr="00505553">
        <w:rPr>
          <w:rFonts w:ascii="Segoe UI" w:eastAsia="Times New Roman" w:hAnsi="Segoe UI" w:cs="Segoe UI"/>
        </w:rPr>
        <w:t>)</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7.4.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7.5. Após a entrega dos documentos para habilitação, não será permitida a substituição ou apresentação de novos documentos, salvo em sede de diligência, para:</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7.5.1. complementação de informações acerca dos documentos já apresentados pela(s) licitante(s) e desde que necessária para apurar fatos existentes à época da abertura do certame;</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7.5.2. atualização de documentos cuja validade tenha expirado após a data de recebimento das propostas.</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7.6.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lastRenderedPageBreak/>
        <w:t>7.7. Os documentos de habilitação poderá ser:</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7.7.1. apresentada em original, por cópia ou por qualquer outro meio expressamente admitido pela Administração;</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7.7.2. substituída por registro cadastral emitido pela Administração, desde que o registro tenha sido feito em obediência ao disposta na Lei nº. 14.133/2021.</w:t>
      </w:r>
    </w:p>
    <w:p w:rsidR="00DB51BE" w:rsidRPr="00505553" w:rsidRDefault="00DB51BE"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7.8. No exame e julgamento relativo à documentação de habilitação será concedido prazo de 05 (cinco) dias úteis, prorrogáveis por mais 05 (cinco) dias úteis, para complementar a entrega de documentos eventualmente faltantes ou para promover a regularização destes.</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7.8.1. As ME’s e EPP’s, por ocasião da participação nesta Concorrência, deverão apresentar toda a documentação exigida para efeito de comprovação de regularidade fiscal e trabalhista, mesmo que estas apresentem alguma restrição.</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7.8.1.1. Havendo alguma restrição na comprovação da regularidade fiscal e trabalhista, será assegurado o prazo de 05 (cinco) dias úteis, cujo termo inicial corresponderá ao momento que o(a) licitante for declarado(a) vencedor(a) desta Concorrência, prorrogável por igual período, a critério da Administração, para regularização da documentação, para pagamento ou parcelamento do débito e para emissão de eventuais certidões negativas ou positivas com efeito de certidão negativa.</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7.8.1.2. A não regularização da documentação, no prazo previsto no item 8.10.3.1.,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rsidR="00DB51BE" w:rsidRPr="00505553" w:rsidRDefault="00DB51BE" w:rsidP="00F705D9">
      <w:pPr>
        <w:spacing w:line="300" w:lineRule="auto"/>
        <w:jc w:val="both"/>
        <w:rPr>
          <w:rFonts w:ascii="Segoe UI" w:eastAsia="Times New Roman" w:hAnsi="Segoe UI" w:cs="Segoe UI"/>
          <w:b/>
        </w:rPr>
      </w:pPr>
      <w:r w:rsidRPr="00505553">
        <w:rPr>
          <w:rFonts w:ascii="Segoe UI" w:eastAsia="Times New Roman" w:hAnsi="Segoe UI" w:cs="Segoe UI"/>
          <w:b/>
        </w:rPr>
        <w:t>8. Das impugnações, dos pedidos de esclarecimentos e dos recursos</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lastRenderedPageBreak/>
        <w:t>8.1.1. A impugnação ou esclarecimento deverá ser protocolizado no e-mail contratos@pocrane.mg.gov.br; na Prefeitura Municipal, localizada na Rua Nilo Moraes Pinheiro, nº. 322, bairro Centro, cidade de Pocrane, estado de Minas Gerais;</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8.1.2. A resposta à impugnação ou ao pedido de esclarecimento será divulgada no sítio </w:t>
      </w:r>
      <w:r w:rsidR="0059196F" w:rsidRPr="00505553">
        <w:rPr>
          <w:rFonts w:ascii="Segoe UI" w:eastAsia="Times New Roman" w:hAnsi="Segoe UI" w:cs="Segoe UI"/>
        </w:rPr>
        <w:t>www.pocrane.mg.gov.br no</w:t>
      </w:r>
      <w:r w:rsidRPr="00505553">
        <w:rPr>
          <w:rFonts w:ascii="Segoe UI" w:eastAsia="Times New Roman" w:hAnsi="Segoe UI" w:cs="Segoe UI"/>
        </w:rPr>
        <w:t xml:space="preserve"> prazo de até 03 (três) dias úteis, limitando ao último dia anterior à data de abertura do certame.</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8.2. Dos atos da Administração decorrentes deste Inexigibilidade de Licitação Pública cabem:</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8.2.1. recurso, no prazo de 03 (três) dias úteis, contado da data de intimação ou de lavratura da ata, em face de:</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8.2.1.1. julgamento de propostas;</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8.2.1.2. ato de habilitação ou inabilitação de licitante;</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8.2.1.3. anulação ou revogação do Inexigibilidade de Licitação Pública;</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8.2.1.4. extinção do contrato administrativo, quando determinada por ato unilateral e escrito da Administração;</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8.2.2. pedido de reconsideração, no prazo de 03 (três) dias úteis, contado da data de intimação, relativa a ato do qual não caiba recurso hierárquico.</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8.3. Quando ao recurso apresentado em virtude do disposto nos subitens 8.2.1.1 e 8.2.1.2 serão observadas as seguintes disposições:</w:t>
      </w:r>
    </w:p>
    <w:p w:rsidR="00DB51BE" w:rsidRPr="00505553" w:rsidRDefault="00DB51BE" w:rsidP="00F705D9">
      <w:pPr>
        <w:spacing w:line="300" w:lineRule="auto"/>
        <w:jc w:val="both"/>
        <w:rPr>
          <w:rFonts w:ascii="Segoe UI" w:eastAsia="Times New Roman" w:hAnsi="Segoe UI" w:cs="Segoe UI"/>
          <w:color w:val="FF0000"/>
        </w:rPr>
      </w:pPr>
      <w:r w:rsidRPr="00505553">
        <w:rPr>
          <w:rFonts w:ascii="Segoe UI" w:eastAsia="Times New Roman" w:hAnsi="Segoe UI" w:cs="Segoe UI"/>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8.3.2. a apreciação dar-se-á em fase única.</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lastRenderedPageBreak/>
        <w:t>8.4. O recurso e o pedido de reconsideração terão efeito suspensivo do ato ou da decisão recorrida até que sobrevenha decisão final da autoridade competente.</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8.5. O prazo para apresentação de contrarrazões será de 03 (três) dias úteis e terá início na data de intimação pessoal ou de divulgação da interposição do recurso.</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8.5.1. A intimação pessoal poderá ser feita por meio eletrônico, tal como: e-mail.</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8.6. Será assegurado a licitante vista dos elementos indispensáveis à defesa de seus interesses.</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8.8. Na elaboração de suas decisões, a autoridade competente será auxiliada pelo órgão de assessoramento jurídico, que deverá dirimir dúvidas e subsidiá-la com as informações necessárias.</w:t>
      </w:r>
    </w:p>
    <w:p w:rsidR="00DB51BE" w:rsidRPr="00505553" w:rsidRDefault="00DB51BE" w:rsidP="00F705D9">
      <w:pPr>
        <w:spacing w:after="0" w:line="300" w:lineRule="auto"/>
        <w:jc w:val="both"/>
        <w:rPr>
          <w:rFonts w:ascii="Segoe UI" w:eastAsia="Times New Roman" w:hAnsi="Segoe UI" w:cs="Segoe UI"/>
        </w:rPr>
      </w:pPr>
      <w:r w:rsidRPr="00505553">
        <w:rPr>
          <w:rFonts w:ascii="Segoe UI" w:eastAsia="Times New Roman" w:hAnsi="Segoe UI" w:cs="Segoe UI"/>
        </w:rPr>
        <w:t>8.9. O acolhimento do recurso implicará invalidação apenas de ato insuscetível de aproveitamento.</w:t>
      </w:r>
    </w:p>
    <w:p w:rsidR="00DB51BE" w:rsidRPr="00505553" w:rsidRDefault="00DB51BE" w:rsidP="00F705D9">
      <w:pPr>
        <w:spacing w:after="0" w:line="300" w:lineRule="auto"/>
        <w:jc w:val="both"/>
        <w:rPr>
          <w:rFonts w:ascii="Segoe UI" w:eastAsia="Times New Roman" w:hAnsi="Segoe UI" w:cs="Segoe UI"/>
          <w:b/>
        </w:rPr>
      </w:pPr>
      <w:r w:rsidRPr="00505553">
        <w:rPr>
          <w:rFonts w:ascii="Segoe UI" w:eastAsia="Times New Roman" w:hAnsi="Segoe UI" w:cs="Segoe UI"/>
          <w:b/>
        </w:rPr>
        <w:t>9. Das penalidades da licitação pública e do descredenciamento</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9.1.O(A) licitante ou o(a) Contratado(a) será responsabilizada administrativamente pelas seguintes infrações:</w:t>
      </w:r>
    </w:p>
    <w:p w:rsidR="00DB51BE" w:rsidRPr="00505553" w:rsidRDefault="00DB51BE" w:rsidP="00F705D9">
      <w:pPr>
        <w:numPr>
          <w:ilvl w:val="2"/>
          <w:numId w:val="4"/>
        </w:numPr>
        <w:spacing w:line="300" w:lineRule="auto"/>
        <w:ind w:right="-30"/>
        <w:contextualSpacing/>
        <w:jc w:val="both"/>
        <w:rPr>
          <w:rFonts w:ascii="Segoe UI" w:eastAsia="Times New Roman" w:hAnsi="Segoe UI" w:cs="Segoe UI"/>
        </w:rPr>
      </w:pPr>
      <w:r w:rsidRPr="00505553">
        <w:rPr>
          <w:rFonts w:ascii="Segoe UI" w:eastAsia="Times New Roman" w:hAnsi="Segoe UI" w:cs="Segoe UI"/>
        </w:rPr>
        <w:t>der causa à inexecução parcial do contrato administrativo;</w:t>
      </w:r>
    </w:p>
    <w:p w:rsidR="00DB51BE" w:rsidRPr="00505553" w:rsidRDefault="00DB51BE" w:rsidP="00F705D9">
      <w:pPr>
        <w:spacing w:line="300" w:lineRule="auto"/>
        <w:ind w:right="-30"/>
        <w:jc w:val="both"/>
        <w:rPr>
          <w:rFonts w:ascii="Segoe UI" w:eastAsia="Times New Roman" w:hAnsi="Segoe UI" w:cs="Segoe UI"/>
        </w:rPr>
      </w:pPr>
      <w:r w:rsidRPr="00505553">
        <w:rPr>
          <w:rFonts w:ascii="Segoe UI" w:eastAsia="Times New Roman" w:hAnsi="Segoe UI" w:cs="Segoe UI"/>
        </w:rPr>
        <w:t>9.1.2. der causa à inexecução parcial do contrato administrativo que cause grave dano ao Contratante ou ao funcionamento dos serviços públicos ou ao interesse coletivo;</w:t>
      </w:r>
    </w:p>
    <w:p w:rsidR="00DB51BE" w:rsidRPr="00505553" w:rsidRDefault="00DB51BE" w:rsidP="00F705D9">
      <w:pPr>
        <w:spacing w:line="300" w:lineRule="auto"/>
        <w:ind w:right="-30"/>
        <w:jc w:val="both"/>
        <w:rPr>
          <w:rFonts w:ascii="Segoe UI" w:eastAsia="Times New Roman" w:hAnsi="Segoe UI" w:cs="Segoe UI"/>
        </w:rPr>
      </w:pPr>
      <w:r w:rsidRPr="00505553">
        <w:rPr>
          <w:rFonts w:ascii="Segoe UI" w:eastAsia="Times New Roman" w:hAnsi="Segoe UI" w:cs="Segoe UI"/>
        </w:rPr>
        <w:t>9.1.3. der causa à inexecução total do contrato administrativo;</w:t>
      </w:r>
    </w:p>
    <w:p w:rsidR="00DB51BE" w:rsidRPr="00505553" w:rsidRDefault="00DB51BE" w:rsidP="00F705D9">
      <w:pPr>
        <w:spacing w:line="300" w:lineRule="auto"/>
        <w:ind w:right="-30"/>
        <w:jc w:val="both"/>
        <w:rPr>
          <w:rFonts w:ascii="Segoe UI" w:eastAsia="Times New Roman" w:hAnsi="Segoe UI" w:cs="Segoe UI"/>
        </w:rPr>
      </w:pPr>
      <w:r w:rsidRPr="00505553">
        <w:rPr>
          <w:rFonts w:ascii="Segoe UI" w:eastAsia="Times New Roman" w:hAnsi="Segoe UI" w:cs="Segoe UI"/>
        </w:rPr>
        <w:t>9.1.4. deixar de entregar a documentação exigida para o certame;</w:t>
      </w:r>
    </w:p>
    <w:p w:rsidR="00DB51BE" w:rsidRPr="00505553" w:rsidRDefault="00DB51BE" w:rsidP="00F705D9">
      <w:pPr>
        <w:spacing w:line="300" w:lineRule="auto"/>
        <w:ind w:right="-30"/>
        <w:jc w:val="both"/>
        <w:rPr>
          <w:rFonts w:ascii="Segoe UI" w:eastAsia="Times New Roman" w:hAnsi="Segoe UI" w:cs="Segoe UI"/>
        </w:rPr>
      </w:pPr>
      <w:r w:rsidRPr="00505553">
        <w:rPr>
          <w:rFonts w:ascii="Segoe UI" w:eastAsia="Times New Roman" w:hAnsi="Segoe UI" w:cs="Segoe UI"/>
        </w:rPr>
        <w:lastRenderedPageBreak/>
        <w:t>9.1.5. não mantiver a proposta, salvo em decorrência de fato superveniente devidamente justificado;</w:t>
      </w:r>
    </w:p>
    <w:p w:rsidR="00DB51BE" w:rsidRPr="00505553" w:rsidRDefault="00DB51BE" w:rsidP="00F705D9">
      <w:pPr>
        <w:spacing w:line="300" w:lineRule="auto"/>
        <w:ind w:right="-30"/>
        <w:jc w:val="both"/>
        <w:rPr>
          <w:rFonts w:ascii="Segoe UI" w:eastAsia="Times New Roman" w:hAnsi="Segoe UI" w:cs="Segoe UI"/>
        </w:rPr>
      </w:pPr>
      <w:r w:rsidRPr="00505553">
        <w:rPr>
          <w:rFonts w:ascii="Segoe UI" w:eastAsia="Times New Roman" w:hAnsi="Segoe UI" w:cs="Segoe UI"/>
        </w:rPr>
        <w:t>9.1.6. não celebrar o contrato administrativo ou não entregar a documentação exigida para a contratação administrativa, quando convocado dentro do prazo de validade de sua proposta;</w:t>
      </w:r>
    </w:p>
    <w:p w:rsidR="00DB51BE" w:rsidRPr="00505553" w:rsidRDefault="00DB51BE" w:rsidP="00F705D9">
      <w:pPr>
        <w:spacing w:line="300" w:lineRule="auto"/>
        <w:ind w:right="-30"/>
        <w:jc w:val="both"/>
        <w:rPr>
          <w:rFonts w:ascii="Segoe UI" w:eastAsia="Times New Roman" w:hAnsi="Segoe UI" w:cs="Segoe UI"/>
        </w:rPr>
      </w:pPr>
      <w:r w:rsidRPr="00505553">
        <w:rPr>
          <w:rFonts w:ascii="Segoe UI" w:eastAsia="Times New Roman" w:hAnsi="Segoe UI" w:cs="Segoe UI"/>
        </w:rPr>
        <w:t>9.1.7. ensejar o retardamento da execução ou da entrega do objeto da contratação administrativa sem motivo justificado;</w:t>
      </w:r>
    </w:p>
    <w:p w:rsidR="00DB51BE" w:rsidRPr="00505553" w:rsidRDefault="00DB51BE" w:rsidP="00F705D9">
      <w:pPr>
        <w:spacing w:line="300" w:lineRule="auto"/>
        <w:ind w:right="-30"/>
        <w:jc w:val="both"/>
        <w:rPr>
          <w:rFonts w:ascii="Segoe UI" w:eastAsia="Times New Roman" w:hAnsi="Segoe UI" w:cs="Segoe UI"/>
        </w:rPr>
      </w:pPr>
      <w:r w:rsidRPr="00505553">
        <w:rPr>
          <w:rFonts w:ascii="Segoe UI" w:eastAsia="Times New Roman" w:hAnsi="Segoe UI" w:cs="Segoe UI"/>
        </w:rPr>
        <w:t>9.1.8. apresentar declaração ou documentação falsa exigida para o certame ou prestar declaração falsa durante a dispensa eletrônica ou execução do contrato administrativo;</w:t>
      </w:r>
    </w:p>
    <w:p w:rsidR="00DB51BE" w:rsidRPr="00505553" w:rsidRDefault="00DB51BE" w:rsidP="00F705D9">
      <w:pPr>
        <w:spacing w:line="300" w:lineRule="auto"/>
        <w:ind w:right="-30"/>
        <w:jc w:val="both"/>
        <w:rPr>
          <w:rFonts w:ascii="Segoe UI" w:eastAsia="Times New Roman" w:hAnsi="Segoe UI" w:cs="Segoe UI"/>
        </w:rPr>
      </w:pPr>
      <w:r w:rsidRPr="00505553">
        <w:rPr>
          <w:rFonts w:ascii="Segoe UI" w:eastAsia="Times New Roman" w:hAnsi="Segoe UI" w:cs="Segoe UI"/>
        </w:rPr>
        <w:t>9.1.9. fraudar a licitação pública ou praticar ato fraudulento na execução do contrato administrativo;</w:t>
      </w:r>
    </w:p>
    <w:p w:rsidR="00DB51BE" w:rsidRPr="00505553" w:rsidRDefault="00DB51BE" w:rsidP="00F705D9">
      <w:pPr>
        <w:numPr>
          <w:ilvl w:val="2"/>
          <w:numId w:val="5"/>
        </w:numPr>
        <w:tabs>
          <w:tab w:val="left" w:pos="851"/>
        </w:tabs>
        <w:spacing w:line="300" w:lineRule="auto"/>
        <w:ind w:right="-30"/>
        <w:contextualSpacing/>
        <w:jc w:val="both"/>
        <w:rPr>
          <w:rFonts w:ascii="Segoe UI" w:eastAsia="Times New Roman" w:hAnsi="Segoe UI" w:cs="Segoe UI"/>
        </w:rPr>
      </w:pPr>
      <w:r w:rsidRPr="00505553">
        <w:rPr>
          <w:rFonts w:ascii="Segoe UI" w:eastAsia="Times New Roman" w:hAnsi="Segoe UI" w:cs="Segoe UI"/>
        </w:rPr>
        <w:t>comportar-se de modo inidôneo ou cometer fraude de qualquer natureza;</w:t>
      </w:r>
    </w:p>
    <w:p w:rsidR="00DB51BE" w:rsidRPr="00505553" w:rsidRDefault="00DB51BE" w:rsidP="00F705D9">
      <w:pPr>
        <w:tabs>
          <w:tab w:val="left" w:pos="851"/>
        </w:tabs>
        <w:spacing w:line="300" w:lineRule="auto"/>
        <w:ind w:right="-30"/>
        <w:jc w:val="both"/>
        <w:rPr>
          <w:rFonts w:ascii="Segoe UI" w:eastAsia="Times New Roman" w:hAnsi="Segoe UI" w:cs="Segoe UI"/>
        </w:rPr>
      </w:pPr>
      <w:r w:rsidRPr="00505553">
        <w:rPr>
          <w:rFonts w:ascii="Segoe UI" w:eastAsia="Times New Roman" w:hAnsi="Segoe UI" w:cs="Segoe UI"/>
        </w:rPr>
        <w:t>9.1.11. praticar atos ilícitos com vistas a frustrar os objetivos do certame;</w:t>
      </w:r>
    </w:p>
    <w:p w:rsidR="00DB51BE" w:rsidRPr="00505553" w:rsidRDefault="00DB51BE" w:rsidP="00F705D9">
      <w:pPr>
        <w:numPr>
          <w:ilvl w:val="2"/>
          <w:numId w:val="6"/>
        </w:numPr>
        <w:tabs>
          <w:tab w:val="left" w:pos="851"/>
        </w:tabs>
        <w:spacing w:line="300" w:lineRule="auto"/>
        <w:ind w:right="-30"/>
        <w:contextualSpacing/>
        <w:jc w:val="both"/>
        <w:rPr>
          <w:rFonts w:ascii="Segoe UI" w:eastAsia="Times New Roman" w:hAnsi="Segoe UI" w:cs="Segoe UI"/>
        </w:rPr>
      </w:pPr>
      <w:r w:rsidRPr="00505553">
        <w:rPr>
          <w:rFonts w:ascii="Segoe UI" w:eastAsia="Times New Roman" w:hAnsi="Segoe UI" w:cs="Segoe UI"/>
        </w:rPr>
        <w:t>praticar ato lesivo previsto no art. 5º da Lei nº 12.846/2013.</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9.2. Serão aplicadas ao responsável pelas infrações administrativas acima descritas as seguintes sanções:</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bCs/>
        </w:rPr>
        <w:t>9.2.1. Advertência</w:t>
      </w:r>
      <w:r w:rsidRPr="00505553">
        <w:rPr>
          <w:rFonts w:ascii="Segoe UI" w:eastAsia="Times New Roman" w:hAnsi="Segoe UI" w:cs="Segoe UI"/>
        </w:rPr>
        <w:t>: quando o(a) Contratado(a) der causa à inexecução parcial do contrato administrativo, sempre que não se justificar a imposição de penalidade mais grave (§ 2º do art. 156 da Lei nº. 14.133/2021);</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9.2.2. </w:t>
      </w:r>
      <w:r w:rsidRPr="00505553">
        <w:rPr>
          <w:rFonts w:ascii="Segoe UI" w:eastAsia="Times New Roman" w:hAnsi="Segoe UI" w:cs="Segoe UI"/>
          <w:bCs/>
        </w:rPr>
        <w:t>Impedimento de licitar e contratar administrativamente</w:t>
      </w:r>
      <w:r w:rsidRPr="00505553">
        <w:rPr>
          <w:rFonts w:ascii="Segoe UI" w:eastAsia="Times New Roman" w:hAnsi="Segoe UI" w:cs="Segoe UI"/>
        </w:rPr>
        <w:t>: quando praticadas as condutas descritas nas alíneas 9.1.2, 9.1.3, 9.1.4, 9.1.5, 9.1.6 e 9.1.7 do subitem acima deste contrato administrativo, sempre que não se justificar a imposição de penalidade mais grave (§ 4º do art. 156 da Lei nº. 14.133/2021);</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bCs/>
        </w:rPr>
        <w:t>9.2.3. Declaração de inidoneidade para licitar e contratar administrativamente:</w:t>
      </w:r>
      <w:r w:rsidRPr="00505553">
        <w:rPr>
          <w:rFonts w:ascii="Segoe UI" w:eastAsia="Times New Roman" w:hAnsi="Segoe UI" w:cs="Segoe UI"/>
        </w:rPr>
        <w:t xml:space="preserve"> quando praticadas as condutas descritas nas alíneas 9.1.8, 9.1.9, 9.1.10, 9.1.11 e 9.1.12 do subitem acima deste Contrato, bem como nas alíneas 9.1.2, 9.1.3, </w:t>
      </w:r>
      <w:r w:rsidRPr="00505553">
        <w:rPr>
          <w:rFonts w:ascii="Segoe UI" w:eastAsia="Times New Roman" w:hAnsi="Segoe UI" w:cs="Segoe UI"/>
        </w:rPr>
        <w:lastRenderedPageBreak/>
        <w:t>9.1.4, 9.1.5, 9.1.6 e 9.1.7, que justifiquem a imposição de penalidade mais grave (§ 5º do art. 156 da Lei nº. 14.133/2021)</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9.3. </w:t>
      </w:r>
      <w:r w:rsidRPr="00505553">
        <w:rPr>
          <w:rFonts w:ascii="Segoe UI" w:eastAsia="Times New Roman" w:hAnsi="Segoe UI" w:cs="Segoe UI"/>
          <w:bCs/>
        </w:rPr>
        <w:t>Multa:</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9.3.1. moratória de 1% (um por cento) por dia de atraso injustificado sobre o valor da parcela inadimplida, até o limite de 10 (dez) dias;</w:t>
      </w:r>
    </w:p>
    <w:p w:rsidR="00DB51BE" w:rsidRPr="00505553" w:rsidRDefault="00DB51BE" w:rsidP="00F705D9">
      <w:pPr>
        <w:spacing w:line="300" w:lineRule="auto"/>
        <w:jc w:val="both"/>
        <w:rPr>
          <w:rFonts w:ascii="Segoe UI" w:eastAsia="Times New Roman" w:hAnsi="Segoe UI" w:cs="Segoe UI"/>
          <w:color w:val="FF0000"/>
        </w:rPr>
      </w:pPr>
      <w:r w:rsidRPr="00505553">
        <w:rPr>
          <w:rFonts w:ascii="Segoe UI" w:eastAsia="Times New Roman" w:hAnsi="Segoe UI" w:cs="Segoe UI"/>
        </w:rPr>
        <w:t xml:space="preserve">9.3.1.1. O atraso superior a 10 (dias) dias autoriza ao Contratante a promover a rescisão do contrato administrativo por descumprimento ou cumprimento irregular de suas cláusulas, conforme dispõe o inciso I do art. 137 da Lei n. 14.133/2021. </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9.3.2. compensatória de 10% (dez por cento) sobre o valor total do contrato administrativo, no caso de inexecução total do objeto;</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9.4. A aplicação das sanções previstas neste contrato administrativo não exclui, em hipótese alguma, a obrigação de reparação integral do dano causado ao Contratante (§ 9º do art. 156 da Lei nº. 14.133/2021)</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9.5. Todas as sanções previstas neste contrato administrativo poderão ser aplicadas cumulativamente com a multa (art. 156, §7º da Lei nº. 14.133/2021).</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9.6. Antes da aplicação da multa será facultada a defesa da Contratante no prazo de 15 (quinze) dias úteis, contado da data de sua intimação (art. 157 da Lei nº. 14.133/2021)</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9.8. Previamente ao encaminhamento à cobrança judicial, a multa poderá ser recolhida administrativamente no prazo máximo de 10 (dez) dias, a contar da data do recebimento da comunicação enviada pela autoridade competente.</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9.9. A aplicação das sanções realizar-se-á em processo administrativo que assegure o contraditório e a ampla defesa a(o) Contratado(a), observando-se o </w:t>
      </w:r>
      <w:r w:rsidRPr="00505553">
        <w:rPr>
          <w:rFonts w:ascii="Segoe UI" w:eastAsia="Times New Roman" w:hAnsi="Segoe UI" w:cs="Segoe UI"/>
        </w:rPr>
        <w:lastRenderedPageBreak/>
        <w:t>procedimento previsto no capute parágrafos do art. 158 da Lei nº 14.133/2021, para as penalidades de impedimento de licitar e contratar e de declaração de inidoneidade para licitar ou contratar.</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9.10. Na aplicação das sanções serão considerados (§ 1º do art. 156 da Lei nº. 14.133/2021):</w:t>
      </w:r>
    </w:p>
    <w:p w:rsidR="00DB51BE" w:rsidRPr="00505553" w:rsidRDefault="00DB51BE" w:rsidP="00F705D9">
      <w:pPr>
        <w:numPr>
          <w:ilvl w:val="2"/>
          <w:numId w:val="7"/>
        </w:numPr>
        <w:tabs>
          <w:tab w:val="left" w:pos="851"/>
        </w:tabs>
        <w:spacing w:line="300" w:lineRule="auto"/>
        <w:jc w:val="both"/>
        <w:rPr>
          <w:rFonts w:ascii="Segoe UI" w:eastAsia="Times New Roman" w:hAnsi="Segoe UI" w:cs="Segoe UI"/>
        </w:rPr>
      </w:pPr>
      <w:r w:rsidRPr="00505553">
        <w:rPr>
          <w:rFonts w:ascii="Segoe UI" w:eastAsia="Times New Roman" w:hAnsi="Segoe UI" w:cs="Segoe UI"/>
        </w:rPr>
        <w:t>a natureza e a gravidade da infração cometida;</w:t>
      </w:r>
    </w:p>
    <w:p w:rsidR="00DB51BE" w:rsidRPr="00505553" w:rsidRDefault="00DB51BE" w:rsidP="00F705D9">
      <w:pPr>
        <w:numPr>
          <w:ilvl w:val="2"/>
          <w:numId w:val="7"/>
        </w:numPr>
        <w:tabs>
          <w:tab w:val="left" w:pos="851"/>
        </w:tabs>
        <w:spacing w:line="300" w:lineRule="auto"/>
        <w:jc w:val="both"/>
        <w:rPr>
          <w:rFonts w:ascii="Segoe UI" w:eastAsia="Times New Roman" w:hAnsi="Segoe UI" w:cs="Segoe UI"/>
        </w:rPr>
      </w:pPr>
      <w:r w:rsidRPr="00505553">
        <w:rPr>
          <w:rFonts w:ascii="Segoe UI" w:eastAsia="Times New Roman" w:hAnsi="Segoe UI" w:cs="Segoe UI"/>
        </w:rPr>
        <w:t>as peculiaridades do caso concreto;</w:t>
      </w:r>
    </w:p>
    <w:p w:rsidR="00DB51BE" w:rsidRPr="00505553" w:rsidRDefault="00DB51BE" w:rsidP="00F705D9">
      <w:pPr>
        <w:numPr>
          <w:ilvl w:val="2"/>
          <w:numId w:val="7"/>
        </w:numPr>
        <w:tabs>
          <w:tab w:val="left" w:pos="851"/>
        </w:tabs>
        <w:spacing w:line="300" w:lineRule="auto"/>
        <w:jc w:val="both"/>
        <w:rPr>
          <w:rFonts w:ascii="Segoe UI" w:eastAsia="Times New Roman" w:hAnsi="Segoe UI" w:cs="Segoe UI"/>
        </w:rPr>
      </w:pPr>
      <w:r w:rsidRPr="00505553">
        <w:rPr>
          <w:rFonts w:ascii="Segoe UI" w:eastAsia="Times New Roman" w:hAnsi="Segoe UI" w:cs="Segoe UI"/>
        </w:rPr>
        <w:t>as circunstâncias agravantes ou atenuantes;</w:t>
      </w:r>
    </w:p>
    <w:p w:rsidR="00DB51BE" w:rsidRPr="00505553" w:rsidRDefault="00DB51BE" w:rsidP="00F705D9">
      <w:pPr>
        <w:numPr>
          <w:ilvl w:val="2"/>
          <w:numId w:val="7"/>
        </w:numPr>
        <w:tabs>
          <w:tab w:val="left" w:pos="851"/>
        </w:tabs>
        <w:spacing w:line="300" w:lineRule="auto"/>
        <w:jc w:val="both"/>
        <w:rPr>
          <w:rFonts w:ascii="Segoe UI" w:eastAsia="Times New Roman" w:hAnsi="Segoe UI" w:cs="Segoe UI"/>
        </w:rPr>
      </w:pPr>
      <w:r w:rsidRPr="00505553">
        <w:rPr>
          <w:rFonts w:ascii="Segoe UI" w:eastAsia="Times New Roman" w:hAnsi="Segoe UI" w:cs="Segoe UI"/>
        </w:rPr>
        <w:t>os danos que dela provierem para o Contratante;</w:t>
      </w:r>
    </w:p>
    <w:p w:rsidR="00DB51BE" w:rsidRPr="00505553" w:rsidRDefault="00DB51BE" w:rsidP="00F705D9">
      <w:pPr>
        <w:numPr>
          <w:ilvl w:val="2"/>
          <w:numId w:val="7"/>
        </w:numPr>
        <w:tabs>
          <w:tab w:val="left" w:pos="851"/>
        </w:tabs>
        <w:spacing w:line="300" w:lineRule="auto"/>
        <w:jc w:val="both"/>
        <w:rPr>
          <w:rFonts w:ascii="Segoe UI" w:eastAsia="Times New Roman" w:hAnsi="Segoe UI" w:cs="Segoe UI"/>
        </w:rPr>
      </w:pPr>
      <w:r w:rsidRPr="00505553">
        <w:rPr>
          <w:rFonts w:ascii="Segoe UI" w:eastAsia="Times New Roman" w:hAnsi="Segoe UI" w:cs="Segoe UI"/>
        </w:rPr>
        <w:t>a implantação ou o aperfeiçoamento de programa de integridade, conforme normas e orientações dos órgãos de controle.</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lastRenderedPageBreak/>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9.14. As sanções de impedimento de licitar e contratar e declaração de inidoneidade para licitar ou contratar são passíveis de reabilitação na forma do art. 163 da Lei nº 14.133/2021.</w:t>
      </w:r>
    </w:p>
    <w:p w:rsidR="00DB51BE" w:rsidRPr="00505553" w:rsidRDefault="00DB51BE" w:rsidP="00F705D9">
      <w:pPr>
        <w:shd w:val="clear" w:color="auto" w:fill="FFFFFF"/>
        <w:spacing w:after="0" w:line="300" w:lineRule="auto"/>
        <w:jc w:val="both"/>
        <w:rPr>
          <w:rFonts w:ascii="Segoe UI" w:eastAsia="Times New Roman" w:hAnsi="Segoe UI" w:cs="Segoe UI"/>
        </w:rPr>
      </w:pPr>
      <w:r w:rsidRPr="00505553">
        <w:rPr>
          <w:rFonts w:ascii="Segoe UI" w:eastAsia="Times New Roman" w:hAnsi="Segoe UI" w:cs="Segoe UI"/>
          <w:bCs/>
        </w:rPr>
        <w:t xml:space="preserve">9.15. </w:t>
      </w:r>
      <w:r w:rsidRPr="00505553">
        <w:rPr>
          <w:rFonts w:ascii="Segoe UI" w:eastAsia="Times New Roman" w:hAnsi="Segoe UI" w:cs="Segoe UI"/>
        </w:rPr>
        <w:t>O(A) credenciado(a) que deixar de cumprir às exigências deste edital de credenciamento e dos contratos administrativos firmados com a Administração será descredenciado para a execução de qualquer objeto, sem prejuízo das sanções previstas nos itens acima.</w:t>
      </w:r>
    </w:p>
    <w:p w:rsidR="00E21AB8" w:rsidRPr="00505553" w:rsidRDefault="00E21AB8" w:rsidP="00F705D9">
      <w:pPr>
        <w:shd w:val="clear" w:color="auto" w:fill="FFFFFF"/>
        <w:spacing w:after="0" w:line="300" w:lineRule="auto"/>
        <w:jc w:val="both"/>
        <w:rPr>
          <w:rFonts w:ascii="Segoe UI" w:eastAsia="Times New Roman" w:hAnsi="Segoe UI" w:cs="Segoe UI"/>
          <w:b/>
        </w:rPr>
      </w:pPr>
    </w:p>
    <w:p w:rsidR="00DB51BE" w:rsidRPr="00505553" w:rsidRDefault="00DB51BE" w:rsidP="00F705D9">
      <w:pPr>
        <w:spacing w:after="0" w:line="300" w:lineRule="auto"/>
        <w:jc w:val="both"/>
        <w:rPr>
          <w:rFonts w:ascii="Segoe UI" w:eastAsia="Times New Roman" w:hAnsi="Segoe UI" w:cs="Segoe UI"/>
          <w:b/>
        </w:rPr>
      </w:pPr>
      <w:r w:rsidRPr="00505553">
        <w:rPr>
          <w:rFonts w:ascii="Segoe UI" w:eastAsia="Times New Roman" w:hAnsi="Segoe UI" w:cs="Segoe UI"/>
          <w:b/>
        </w:rPr>
        <w:t>10. Da gestão do contrato administrativo</w:t>
      </w:r>
    </w:p>
    <w:p w:rsidR="00DB51BE" w:rsidRPr="00505553" w:rsidRDefault="00DB51BE" w:rsidP="00F705D9">
      <w:pPr>
        <w:spacing w:after="0" w:line="300" w:lineRule="auto"/>
        <w:jc w:val="both"/>
        <w:rPr>
          <w:rFonts w:ascii="Segoe UI" w:eastAsia="Times New Roman" w:hAnsi="Segoe UI" w:cs="Segoe UI"/>
        </w:rPr>
      </w:pPr>
      <w:r w:rsidRPr="00505553">
        <w:rPr>
          <w:rFonts w:ascii="Segoe UI" w:eastAsia="Times New Roman" w:hAnsi="Segoe UI" w:cs="Segoe UI"/>
        </w:rPr>
        <w:t>10.1. A gestão do contrato administrativa está prevista no TR.</w:t>
      </w:r>
    </w:p>
    <w:p w:rsidR="00DB51BE" w:rsidRPr="00505553" w:rsidRDefault="00DB51BE" w:rsidP="00F705D9">
      <w:pPr>
        <w:spacing w:after="0" w:line="300" w:lineRule="auto"/>
        <w:jc w:val="both"/>
        <w:rPr>
          <w:rFonts w:ascii="Segoe UI" w:eastAsia="Times New Roman" w:hAnsi="Segoe UI" w:cs="Segoe UI"/>
          <w:b/>
        </w:rPr>
      </w:pPr>
    </w:p>
    <w:p w:rsidR="00DB51BE" w:rsidRPr="00505553" w:rsidRDefault="00DB51BE" w:rsidP="00F705D9">
      <w:pPr>
        <w:spacing w:after="0" w:line="300" w:lineRule="auto"/>
        <w:jc w:val="both"/>
        <w:rPr>
          <w:rFonts w:ascii="Segoe UI" w:eastAsia="Times New Roman" w:hAnsi="Segoe UI" w:cs="Segoe UI"/>
          <w:b/>
        </w:rPr>
      </w:pPr>
      <w:r w:rsidRPr="00505553">
        <w:rPr>
          <w:rFonts w:ascii="Segoe UI" w:eastAsia="Times New Roman" w:hAnsi="Segoe UI" w:cs="Segoe UI"/>
          <w:b/>
        </w:rPr>
        <w:t>11. Da entrega do objeto</w:t>
      </w:r>
    </w:p>
    <w:p w:rsidR="00DB51BE" w:rsidRPr="00505553" w:rsidRDefault="00DB51BE" w:rsidP="00F705D9">
      <w:pPr>
        <w:spacing w:after="0" w:line="300" w:lineRule="auto"/>
        <w:jc w:val="both"/>
        <w:rPr>
          <w:rFonts w:ascii="Segoe UI" w:eastAsia="Times New Roman" w:hAnsi="Segoe UI" w:cs="Segoe UI"/>
        </w:rPr>
      </w:pPr>
      <w:r w:rsidRPr="00505553">
        <w:rPr>
          <w:rFonts w:ascii="Segoe UI" w:eastAsia="Times New Roman" w:hAnsi="Segoe UI" w:cs="Segoe UI"/>
        </w:rPr>
        <w:t>11. A entrega do objeto está prevista no TR.</w:t>
      </w:r>
    </w:p>
    <w:p w:rsidR="00DB51BE" w:rsidRPr="00505553" w:rsidRDefault="00DB51BE" w:rsidP="00F705D9">
      <w:pPr>
        <w:spacing w:after="0" w:line="300" w:lineRule="auto"/>
        <w:jc w:val="both"/>
        <w:rPr>
          <w:rFonts w:ascii="Segoe UI" w:eastAsia="Times New Roman" w:hAnsi="Segoe UI" w:cs="Segoe UI"/>
          <w:b/>
        </w:rPr>
      </w:pPr>
    </w:p>
    <w:p w:rsidR="00DB51BE" w:rsidRPr="00505553" w:rsidRDefault="00DB51BE" w:rsidP="00F705D9">
      <w:pPr>
        <w:spacing w:after="0" w:line="300" w:lineRule="auto"/>
        <w:jc w:val="both"/>
        <w:rPr>
          <w:rFonts w:ascii="Segoe UI" w:eastAsia="Times New Roman" w:hAnsi="Segoe UI" w:cs="Segoe UI"/>
          <w:b/>
        </w:rPr>
      </w:pPr>
      <w:r w:rsidRPr="00505553">
        <w:rPr>
          <w:rFonts w:ascii="Segoe UI" w:eastAsia="Times New Roman" w:hAnsi="Segoe UI" w:cs="Segoe UI"/>
          <w:b/>
        </w:rPr>
        <w:t>12. Das condições de pagamento</w:t>
      </w:r>
    </w:p>
    <w:p w:rsidR="00DB51BE" w:rsidRPr="00505553" w:rsidRDefault="00DB51BE" w:rsidP="00F705D9">
      <w:pPr>
        <w:spacing w:after="0" w:line="300" w:lineRule="auto"/>
        <w:jc w:val="both"/>
        <w:rPr>
          <w:rFonts w:ascii="Segoe UI" w:eastAsia="Times New Roman" w:hAnsi="Segoe UI" w:cs="Segoe UI"/>
        </w:rPr>
      </w:pPr>
      <w:r w:rsidRPr="00505553">
        <w:rPr>
          <w:rFonts w:ascii="Segoe UI" w:eastAsia="Times New Roman" w:hAnsi="Segoe UI" w:cs="Segoe UI"/>
        </w:rPr>
        <w:t>12. As condições ou critérios de pagamento estão previstas no TR.</w:t>
      </w:r>
    </w:p>
    <w:p w:rsidR="00DB51BE" w:rsidRPr="00505553" w:rsidRDefault="00DB51BE" w:rsidP="00F705D9">
      <w:pPr>
        <w:spacing w:after="0" w:line="300" w:lineRule="auto"/>
        <w:jc w:val="both"/>
        <w:rPr>
          <w:rFonts w:ascii="Segoe UI" w:eastAsia="Times New Roman" w:hAnsi="Segoe UI" w:cs="Segoe UI"/>
        </w:rPr>
      </w:pPr>
    </w:p>
    <w:p w:rsidR="00DB51BE" w:rsidRPr="00505553" w:rsidRDefault="00DB51BE" w:rsidP="00F705D9">
      <w:pPr>
        <w:spacing w:after="0" w:line="300" w:lineRule="auto"/>
        <w:jc w:val="both"/>
        <w:rPr>
          <w:rFonts w:ascii="Segoe UI" w:eastAsia="Times New Roman" w:hAnsi="Segoe UI" w:cs="Segoe UI"/>
          <w:b/>
        </w:rPr>
      </w:pPr>
      <w:r w:rsidRPr="00505553">
        <w:rPr>
          <w:rFonts w:ascii="Segoe UI" w:eastAsia="Times New Roman" w:hAnsi="Segoe UI" w:cs="Segoe UI"/>
          <w:b/>
        </w:rPr>
        <w:t>13. Da matriz de alocação de riscos entre Contratante e Contratada</w:t>
      </w:r>
    </w:p>
    <w:p w:rsidR="00DB51BE" w:rsidRPr="00505553" w:rsidRDefault="00DB51BE" w:rsidP="00F705D9">
      <w:pPr>
        <w:tabs>
          <w:tab w:val="left" w:pos="2268"/>
        </w:tabs>
        <w:spacing w:after="0" w:line="300" w:lineRule="auto"/>
        <w:jc w:val="both"/>
        <w:rPr>
          <w:rFonts w:ascii="Segoe UI" w:eastAsia="Times New Roman" w:hAnsi="Segoe UI" w:cs="Segoe UI"/>
        </w:rPr>
      </w:pPr>
      <w:r w:rsidRPr="00505553">
        <w:rPr>
          <w:rFonts w:ascii="Segoe UI" w:eastAsia="Times New Roman" w:hAnsi="Segoe UI" w:cs="Segoe UI"/>
        </w:rPr>
        <w:t>13.1. A matriz de risco não é obrigatória nesta contratação administrativa, conforme § 1º do art. 3º do Decreto nº. 31/2023 (Decreto Municipal que fala sobre as práticas contínuas e permanentes de gestão de riscos e de controle preventivo na aplicação da Lei nº. 14.133/2021).</w:t>
      </w:r>
    </w:p>
    <w:p w:rsidR="00DB51BE" w:rsidRPr="00505553" w:rsidRDefault="00DB51BE" w:rsidP="00F705D9">
      <w:pPr>
        <w:spacing w:after="0" w:line="300" w:lineRule="auto"/>
        <w:jc w:val="both"/>
        <w:rPr>
          <w:rFonts w:ascii="Segoe UI" w:eastAsia="Times New Roman" w:hAnsi="Segoe UI" w:cs="Segoe UI"/>
        </w:rPr>
      </w:pPr>
    </w:p>
    <w:p w:rsidR="00DB51BE" w:rsidRPr="00505553" w:rsidRDefault="00DB51BE" w:rsidP="00F705D9">
      <w:pPr>
        <w:spacing w:after="0" w:line="300" w:lineRule="auto"/>
        <w:jc w:val="both"/>
        <w:rPr>
          <w:rFonts w:ascii="Segoe UI" w:eastAsia="Times New Roman" w:hAnsi="Segoe UI" w:cs="Segoe UI"/>
          <w:b/>
        </w:rPr>
      </w:pPr>
      <w:r w:rsidRPr="00505553">
        <w:rPr>
          <w:rFonts w:ascii="Segoe UI" w:eastAsia="Times New Roman" w:hAnsi="Segoe UI" w:cs="Segoe UI"/>
          <w:b/>
        </w:rPr>
        <w:t>14. Do credenciamento para prestação dos serviços e do cancelamento do credenciamento</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lastRenderedPageBreak/>
        <w:t>14.1. O(A) licitante(a) que atender a todos os requisitos previstos no edital de credenciamento, se habilitado(a), será credenciado(a) na Administração, encontrando-se apto a ser contratado(a) administrativamente para executar o objeto quando convocado(a).</w:t>
      </w:r>
    </w:p>
    <w:p w:rsidR="00DB51BE" w:rsidRPr="00505553" w:rsidRDefault="00DB51BE"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bCs/>
        </w:rPr>
        <w:t xml:space="preserve">14.2. </w:t>
      </w:r>
      <w:r w:rsidRPr="00505553">
        <w:rPr>
          <w:rFonts w:ascii="Segoe UI" w:eastAsia="Times New Roman" w:hAnsi="Segoe UI" w:cs="Segoe UI"/>
        </w:rPr>
        <w:t>O(A) Credenciado(a) que deixar de cumprir às exigências do Decreto nº. 23/2023 (que trata dos procedimentos auxiliares), deste edital de credenciamento e dos contratos administrativos firmados com a Administração será descredenciado para a execução de qualquer objeto, sem prejuízo das sanções previstas nos arts. 156 e seguintes da Lei nº 14.133/2021.</w:t>
      </w:r>
    </w:p>
    <w:p w:rsidR="00DB51BE" w:rsidRPr="00505553" w:rsidRDefault="00DB51BE"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14.3. O(A) Credenciado(a) poderá, a qualquer tempo, solicitar seu descredenciamento mediante o envio de solicitação escrita a Administração.</w:t>
      </w:r>
    </w:p>
    <w:p w:rsidR="00DB51BE" w:rsidRPr="00505553" w:rsidRDefault="00DB51BE"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14.3.1. A resposta ao pedido de descredenciamento deverá ocorrer no prazo máximo de 5 (cinco) dias úteis.</w:t>
      </w:r>
    </w:p>
    <w:p w:rsidR="00DB51BE" w:rsidRPr="00505553" w:rsidRDefault="00DB51BE" w:rsidP="00F705D9">
      <w:pPr>
        <w:shd w:val="clear" w:color="auto" w:fill="FFFFFF"/>
        <w:spacing w:after="0" w:line="300" w:lineRule="auto"/>
        <w:jc w:val="both"/>
        <w:rPr>
          <w:rFonts w:ascii="Segoe UI" w:eastAsia="Times New Roman" w:hAnsi="Segoe UI" w:cs="Segoe UI"/>
        </w:rPr>
      </w:pPr>
      <w:r w:rsidRPr="00505553">
        <w:rPr>
          <w:rFonts w:ascii="Segoe UI" w:eastAsia="Times New Roman" w:hAnsi="Segoe UI" w:cs="Segoe UI"/>
        </w:rPr>
        <w:t>14.3.2. O pedido de descredenciamento não desincumbe o(a) Credenciado(a) do cumprimento de eventuais contratos administrativos assumidos e das responsabilidades a eles atreladas, cabendo em casos de irregularidade na execução do serviço a aplicação das sanções.</w:t>
      </w:r>
    </w:p>
    <w:p w:rsidR="00E21AB8" w:rsidRPr="00505553" w:rsidRDefault="00E21AB8" w:rsidP="00F705D9">
      <w:pPr>
        <w:spacing w:after="0" w:line="300" w:lineRule="auto"/>
        <w:jc w:val="both"/>
        <w:rPr>
          <w:rFonts w:ascii="Segoe UI" w:eastAsia="Times New Roman" w:hAnsi="Segoe UI" w:cs="Segoe UI"/>
          <w:b/>
        </w:rPr>
      </w:pPr>
    </w:p>
    <w:p w:rsidR="00DB7A86" w:rsidRPr="00505553" w:rsidRDefault="00DB51BE" w:rsidP="00F705D9">
      <w:pPr>
        <w:spacing w:after="0" w:line="300" w:lineRule="auto"/>
        <w:jc w:val="both"/>
        <w:rPr>
          <w:rFonts w:ascii="Segoe UI" w:eastAsia="Times New Roman" w:hAnsi="Segoe UI" w:cs="Segoe UI"/>
          <w:b/>
          <w:color w:val="FF0000"/>
        </w:rPr>
      </w:pPr>
      <w:r w:rsidRPr="00505553">
        <w:rPr>
          <w:rFonts w:ascii="Segoe UI" w:eastAsia="Times New Roman" w:hAnsi="Segoe UI" w:cs="Segoe UI"/>
          <w:b/>
        </w:rPr>
        <w:t>15. Do contrato administrativo</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15.1. O(A) credenciamento não estabelece a obrigação da Administração em efetivar a contratação administrativa, face à sua precariedade e, por isso, a qualquer momento, o(a) Credenciado(a) ou a Administração poderá denunciar o credenciamento, inclusive quando for constatada qualquer irregularidade na observância e cumprimento das normas fixadas neste edital, no Decreto nº. 23/2023 (que trata dos procedimentos </w:t>
      </w:r>
      <w:r w:rsidR="0059196F" w:rsidRPr="00505553">
        <w:rPr>
          <w:rFonts w:ascii="Segoe UI" w:eastAsia="Times New Roman" w:hAnsi="Segoe UI" w:cs="Segoe UI"/>
        </w:rPr>
        <w:t>auxiliares) e</w:t>
      </w:r>
      <w:r w:rsidRPr="00505553">
        <w:rPr>
          <w:rFonts w:ascii="Segoe UI" w:eastAsia="Times New Roman" w:hAnsi="Segoe UI" w:cs="Segoe UI"/>
        </w:rPr>
        <w:t xml:space="preserve"> na legislação pertinente, sem prejuízo do contraditório e da ampla defesa.</w:t>
      </w:r>
    </w:p>
    <w:p w:rsidR="00DB51BE" w:rsidRPr="00505553" w:rsidRDefault="00DB51BE" w:rsidP="00F705D9">
      <w:pPr>
        <w:spacing w:line="300" w:lineRule="auto"/>
        <w:jc w:val="both"/>
        <w:rPr>
          <w:rFonts w:ascii="Segoe UI" w:eastAsia="Times New Roman" w:hAnsi="Segoe UI" w:cs="Segoe UI"/>
        </w:rPr>
      </w:pPr>
      <w:r w:rsidRPr="00505553">
        <w:rPr>
          <w:rFonts w:ascii="Segoe UI" w:eastAsia="Times New Roman" w:hAnsi="Segoe UI" w:cs="Segoe UI"/>
          <w:bCs/>
        </w:rPr>
        <w:t xml:space="preserve">15.2. </w:t>
      </w:r>
      <w:r w:rsidRPr="00505553">
        <w:rPr>
          <w:rFonts w:ascii="Segoe UI" w:eastAsia="Times New Roman" w:hAnsi="Segoe UI" w:cs="Segoe UI"/>
        </w:rPr>
        <w:t>A contratação administrativa do(a) Credenciado(a) somente poderá ocorrer por vontade da Administração e desde que esteja em situação regular perante as exigências de habilitação para o credenciamento.</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rPr>
        <w:lastRenderedPageBreak/>
        <w:t xml:space="preserve">15.3. </w:t>
      </w:r>
      <w:r w:rsidRPr="00505553">
        <w:rPr>
          <w:rFonts w:ascii="Segoe UI" w:eastAsia="Times New Roman" w:hAnsi="Segoe UI" w:cs="Segoe UI"/>
          <w:bCs/>
        </w:rPr>
        <w:t>Após a homologação desta Inexigibilidade de Licitação Pública, poderá firmado o contrato administrativo.</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bCs/>
        </w:rPr>
        <w:t>15.4. O(A)Credenciado(a) terá o prazo de 3 (três) dias úteis, contados na data da convocação, para assinar o contrato administrativo, sob pena de decair o direito à contratação administrativa, sem prejuízo das sanções previstas.</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bCs/>
        </w:rPr>
        <w:t>15.4.1 O prazo previsto para assinatura do contrato administrativo poderá ser prorrogado 01 (uma) vez, por igual período, por solicitação justificada do(a)Credenciado(a) e aceita pela Administração.</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bCs/>
        </w:rPr>
        <w:t>15.5. Será facultada a Administração, quando o(a) convocado(a) não assinar o contrato administrativo, convocar o(a)(s) Credenciado(a)(s) na respectiva ordem, para a celebração do contrato administrativo.</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bCs/>
        </w:rPr>
        <w:t>15.6. A recusa injustificada do(a) convocado(a)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bCs/>
        </w:rPr>
        <w:t>15.7.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máximo de 2 (dois) dias úteis, a contar do seu recebimento.</w:t>
      </w:r>
    </w:p>
    <w:p w:rsidR="00DB51BE" w:rsidRPr="00505553" w:rsidRDefault="00DB51BE" w:rsidP="00F705D9">
      <w:pPr>
        <w:tabs>
          <w:tab w:val="left" w:pos="2268"/>
        </w:tabs>
        <w:spacing w:after="0" w:line="300" w:lineRule="auto"/>
        <w:jc w:val="both"/>
        <w:rPr>
          <w:rFonts w:ascii="Segoe UI" w:eastAsia="Times New Roman" w:hAnsi="Segoe UI" w:cs="Segoe UI"/>
          <w:bCs/>
        </w:rPr>
      </w:pPr>
      <w:r w:rsidRPr="00505553">
        <w:rPr>
          <w:rFonts w:ascii="Segoe UI" w:eastAsia="Times New Roman" w:hAnsi="Segoe UI" w:cs="Segoe UI"/>
          <w:bCs/>
        </w:rPr>
        <w:t>15.8. O prazo de vigência do contrato administrativo é de 12 (doze) meses contados da publicação do mesmo no PNCP, prorrogável por até 10 (dez) anos (arts. 106 e 107 da Lei n° 14.133/2021).</w:t>
      </w:r>
    </w:p>
    <w:p w:rsidR="00DB51BE" w:rsidRPr="00505553" w:rsidRDefault="00DB51BE" w:rsidP="00F705D9">
      <w:pPr>
        <w:tabs>
          <w:tab w:val="left" w:pos="2268"/>
        </w:tabs>
        <w:spacing w:after="0" w:line="300" w:lineRule="auto"/>
        <w:jc w:val="both"/>
        <w:rPr>
          <w:rFonts w:ascii="Segoe UI" w:eastAsia="Times New Roman" w:hAnsi="Segoe UI" w:cs="Segoe UI"/>
          <w:bCs/>
        </w:rPr>
      </w:pPr>
    </w:p>
    <w:p w:rsidR="00DB51BE" w:rsidRPr="00505553" w:rsidRDefault="00DB51BE"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bCs/>
        </w:rPr>
        <w:t xml:space="preserve">15.9. </w:t>
      </w:r>
      <w:r w:rsidRPr="00505553">
        <w:rPr>
          <w:rFonts w:ascii="Segoe UI" w:eastAsia="Times New Roman" w:hAnsi="Segoe UI" w:cs="Segoe UI"/>
        </w:rPr>
        <w:t>Para celebrar o contrato administrativo, o(a) Credenciado(a) deverá apresentar todas as condições de habilitação exigidas na licitação pública.</w:t>
      </w:r>
    </w:p>
    <w:p w:rsidR="00DB51BE" w:rsidRPr="00505553" w:rsidRDefault="00DB51BE"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bCs/>
        </w:rPr>
        <w:t xml:space="preserve">15.9.1. </w:t>
      </w:r>
      <w:r w:rsidRPr="00505553">
        <w:rPr>
          <w:rFonts w:ascii="Segoe UI" w:eastAsia="Times New Roman" w:hAnsi="Segoe UI" w:cs="Segoe UI"/>
        </w:rPr>
        <w:t xml:space="preserve">Fica dispensada a apresentação previsto no item </w:t>
      </w:r>
      <w:r w:rsidRPr="00505553">
        <w:rPr>
          <w:rFonts w:ascii="Segoe UI" w:eastAsia="Times New Roman" w:hAnsi="Segoe UI" w:cs="Segoe UI"/>
          <w:bCs/>
        </w:rPr>
        <w:t xml:space="preserve">15.19. </w:t>
      </w:r>
      <w:r w:rsidRPr="00505553">
        <w:rPr>
          <w:rFonts w:ascii="Segoe UI" w:eastAsia="Times New Roman" w:hAnsi="Segoe UI" w:cs="Segoe UI"/>
        </w:rPr>
        <w:t>quando as condições de habilitação exigidas na licitação pública estiverem vigentes.</w:t>
      </w:r>
    </w:p>
    <w:p w:rsidR="00DB51BE" w:rsidRPr="00505553" w:rsidRDefault="00DB51BE" w:rsidP="00F705D9">
      <w:pPr>
        <w:shd w:val="clear" w:color="auto" w:fill="FFFFFF"/>
        <w:spacing w:after="0" w:line="300" w:lineRule="auto"/>
        <w:jc w:val="both"/>
        <w:rPr>
          <w:rFonts w:ascii="Segoe UI" w:eastAsia="Times New Roman" w:hAnsi="Segoe UI" w:cs="Segoe UI"/>
        </w:rPr>
      </w:pPr>
      <w:r w:rsidRPr="00505553">
        <w:rPr>
          <w:rFonts w:ascii="Segoe UI" w:eastAsia="Times New Roman" w:hAnsi="Segoe UI" w:cs="Segoe UI"/>
          <w:bCs/>
        </w:rPr>
        <w:lastRenderedPageBreak/>
        <w:t xml:space="preserve">15.9.2. </w:t>
      </w:r>
      <w:r w:rsidRPr="00505553">
        <w:rPr>
          <w:rFonts w:ascii="Segoe UI" w:eastAsia="Times New Roman" w:hAnsi="Segoe UI" w:cs="Segoe UI"/>
        </w:rPr>
        <w:t>No caso de algumas das condições de habilitação exigidas na licitação pública não estiverem vigentes, deve ser apresentada para celebração do contrato administrativo.</w:t>
      </w:r>
    </w:p>
    <w:p w:rsidR="00DB51BE" w:rsidRPr="00505553" w:rsidRDefault="00DB51BE" w:rsidP="00F705D9">
      <w:pPr>
        <w:spacing w:after="0" w:line="300" w:lineRule="auto"/>
        <w:jc w:val="both"/>
        <w:rPr>
          <w:rFonts w:ascii="Segoe UI" w:eastAsia="Times New Roman" w:hAnsi="Segoe UI" w:cs="Segoe UI"/>
          <w:bCs/>
        </w:rPr>
      </w:pPr>
    </w:p>
    <w:p w:rsidR="00DB51BE" w:rsidRPr="00505553" w:rsidRDefault="00DB51BE" w:rsidP="00F705D9">
      <w:pPr>
        <w:spacing w:after="0" w:line="300" w:lineRule="auto"/>
        <w:jc w:val="both"/>
        <w:rPr>
          <w:rFonts w:ascii="Segoe UI" w:eastAsia="Times New Roman" w:hAnsi="Segoe UI" w:cs="Segoe UI"/>
          <w:b/>
          <w:bCs/>
        </w:rPr>
      </w:pPr>
      <w:r w:rsidRPr="00505553">
        <w:rPr>
          <w:rFonts w:ascii="Segoe UI" w:eastAsia="Times New Roman" w:hAnsi="Segoe UI" w:cs="Segoe UI"/>
          <w:b/>
          <w:bCs/>
        </w:rPr>
        <w:t>16. Das disposições gerais</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bCs/>
        </w:rPr>
        <w:t>16.1. Os documentos serão produzidos por escrito com data e local de sua realização e assinatura dos responsáveis.</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bCs/>
        </w:rPr>
        <w:t>16.2.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bCs/>
        </w:rPr>
        <w:t>16.3. A prova de autenticidade de cópia de documento público ou particular poderá ser feita perante agente da Administração, mediante apresentação de original ou de declaração de autenticidade por advogado, sob sua responsabilidade pessoal.</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bCs/>
        </w:rPr>
        <w:t>16.4. O reconhecimento da firma somente será exigido quando houver dúvida de autenticidade, salvo imposição legal.</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bCs/>
        </w:rPr>
        <w:t>16.5. Os atos serão preferencialmente digitais, de forma a permitir que sejam produzidos, comunicados armazenados e validados por meio eletrônico.</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bCs/>
        </w:rPr>
        <w:t>16.6. Eventuais modificações no edital implicarão nova divulgação na mesma forma de sua divulgação inicial, além do cumprimento dos prazos dos atos e procedimentos originais, exceto quando a alteração não comprometer a formulação das propostas.</w:t>
      </w:r>
    </w:p>
    <w:p w:rsidR="00DB51BE" w:rsidRPr="00505553" w:rsidRDefault="00DB51BE" w:rsidP="00F705D9">
      <w:pPr>
        <w:spacing w:line="300" w:lineRule="auto"/>
        <w:jc w:val="both"/>
        <w:rPr>
          <w:rFonts w:ascii="Segoe UI" w:eastAsia="Times New Roman" w:hAnsi="Segoe UI" w:cs="Segoe UI"/>
          <w:color w:val="000000"/>
        </w:rPr>
      </w:pPr>
      <w:r w:rsidRPr="00505553">
        <w:rPr>
          <w:rFonts w:ascii="Segoe UI" w:eastAsia="Times New Roman" w:hAnsi="Segoe UI" w:cs="Segoe UI"/>
          <w:bCs/>
        </w:rPr>
        <w:t xml:space="preserve">16.7. </w:t>
      </w:r>
      <w:r w:rsidRPr="00505553">
        <w:rPr>
          <w:rFonts w:ascii="Segoe UI" w:eastAsia="Times New Roman" w:hAnsi="Segoe UI" w:cs="Segoe UI"/>
          <w:color w:val="000000"/>
        </w:rPr>
        <w:t>Havendo a necessidade de realização de ato de qualquer natureza pela(s) licitante(s), cujo prazo não conste deste edital, deverá ser atendido o prazo indicado pelo(a)Pregoeiro(a)na respectiva notificação.</w:t>
      </w:r>
    </w:p>
    <w:p w:rsidR="00DB51BE" w:rsidRPr="00505553" w:rsidRDefault="00DB51BE" w:rsidP="00F705D9">
      <w:pPr>
        <w:spacing w:line="300" w:lineRule="auto"/>
        <w:jc w:val="both"/>
        <w:rPr>
          <w:rFonts w:ascii="Segoe UI" w:eastAsia="Times New Roman" w:hAnsi="Segoe UI" w:cs="Segoe UI"/>
          <w:color w:val="000000"/>
        </w:rPr>
      </w:pPr>
      <w:r w:rsidRPr="00505553">
        <w:rPr>
          <w:rFonts w:ascii="Segoe UI" w:eastAsia="Times New Roman" w:hAnsi="Segoe UI" w:cs="Segoe UI"/>
          <w:color w:val="000000"/>
        </w:rPr>
        <w:t xml:space="preserve">16.8. Não havendo expediente ou ocorrendo qualquer fato superveniente que impeça a realização do certame na data marcada, a sessão será automaticamente transferida para o 1º (primeiro) dia útil subsequente, no </w:t>
      </w:r>
      <w:r w:rsidRPr="00505553">
        <w:rPr>
          <w:rFonts w:ascii="Segoe UI" w:eastAsia="Times New Roman" w:hAnsi="Segoe UI" w:cs="Segoe UI"/>
          <w:color w:val="000000"/>
        </w:rPr>
        <w:lastRenderedPageBreak/>
        <w:t>mesmo horário anteriormente estabelecido, desde que não haja comunicação em contrário.</w:t>
      </w:r>
    </w:p>
    <w:p w:rsidR="00DB51BE" w:rsidRPr="00505553" w:rsidRDefault="00DB51BE" w:rsidP="00F705D9">
      <w:pPr>
        <w:spacing w:line="300" w:lineRule="auto"/>
        <w:jc w:val="both"/>
        <w:rPr>
          <w:rFonts w:ascii="Segoe UI" w:eastAsia="Times New Roman" w:hAnsi="Segoe UI" w:cs="Segoe UI"/>
          <w:color w:val="000000"/>
        </w:rPr>
      </w:pPr>
      <w:r w:rsidRPr="00505553">
        <w:rPr>
          <w:rFonts w:ascii="Segoe UI" w:eastAsia="Times New Roman" w:hAnsi="Segoe UI" w:cs="Segoe UI"/>
          <w:color w:val="000000"/>
        </w:rPr>
        <w:t xml:space="preserve">16.9. Os horários estabelecidos na divulgação deste procedimento e durante o envio de lances observarão o horário de Brasília, Distrito Federal, inclusive para contagem de tempo </w:t>
      </w:r>
      <w:r w:rsidRPr="00505553">
        <w:rPr>
          <w:rFonts w:ascii="Segoe UI" w:eastAsia="Times New Roman" w:hAnsi="Segoe UI" w:cs="Segoe UI"/>
        </w:rPr>
        <w:t xml:space="preserve">e registro no </w:t>
      </w:r>
      <w:r w:rsidR="0059196F" w:rsidRPr="00505553">
        <w:rPr>
          <w:rFonts w:ascii="Segoe UI" w:eastAsia="Times New Roman" w:hAnsi="Segoe UI" w:cs="Segoe UI"/>
        </w:rPr>
        <w:t>Sistema</w:t>
      </w:r>
      <w:r w:rsidR="0059196F" w:rsidRPr="00505553">
        <w:rPr>
          <w:rFonts w:ascii="Segoe UI" w:eastAsia="Times New Roman" w:hAnsi="Segoe UI" w:cs="Segoe UI"/>
          <w:color w:val="000000"/>
        </w:rPr>
        <w:t xml:space="preserve">e </w:t>
      </w:r>
      <w:r w:rsidRPr="00505553">
        <w:rPr>
          <w:rFonts w:ascii="Segoe UI" w:eastAsia="Times New Roman" w:hAnsi="Segoe UI" w:cs="Segoe UI"/>
          <w:color w:val="000000"/>
        </w:rPr>
        <w:t>na documentação relativa ao procedimento.</w:t>
      </w:r>
    </w:p>
    <w:p w:rsidR="00DB51BE" w:rsidRPr="00505553" w:rsidRDefault="00DB51BE" w:rsidP="00F705D9">
      <w:pPr>
        <w:spacing w:line="300" w:lineRule="auto"/>
        <w:jc w:val="both"/>
        <w:rPr>
          <w:rFonts w:ascii="Segoe UI" w:eastAsia="Times New Roman" w:hAnsi="Segoe UI" w:cs="Segoe UI"/>
          <w:color w:val="000000"/>
        </w:rPr>
      </w:pPr>
      <w:r w:rsidRPr="00505553">
        <w:rPr>
          <w:rFonts w:ascii="Segoe UI" w:eastAsia="Times New Roman" w:hAnsi="Segoe UI" w:cs="Segoe UI"/>
          <w:color w:val="000000"/>
        </w:rPr>
        <w:t>16.10.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DB51BE" w:rsidRPr="00505553" w:rsidRDefault="00DB51BE" w:rsidP="00F705D9">
      <w:pPr>
        <w:spacing w:line="300" w:lineRule="auto"/>
        <w:jc w:val="both"/>
        <w:rPr>
          <w:rFonts w:ascii="Segoe UI" w:eastAsia="Times New Roman" w:hAnsi="Segoe UI" w:cs="Segoe UI"/>
          <w:color w:val="000000"/>
        </w:rPr>
      </w:pPr>
      <w:r w:rsidRPr="00505553">
        <w:rPr>
          <w:rFonts w:ascii="Segoe UI" w:eastAsia="Times New Roman" w:hAnsi="Segoe UI" w:cs="Segoe UI"/>
          <w:color w:val="000000"/>
        </w:rPr>
        <w:t>16.11. O(A)(s) licitante(s) assumem todos os custos de preparação e apresentação de suas propostas e a Administração não será, em nenhum caso, responsável por esses custos, independentemente da condução ou do resultado do processo de contratação.</w:t>
      </w:r>
    </w:p>
    <w:p w:rsidR="00DB51BE" w:rsidRPr="00505553" w:rsidRDefault="00DB51BE" w:rsidP="00F705D9">
      <w:pPr>
        <w:spacing w:line="300" w:lineRule="auto"/>
        <w:jc w:val="both"/>
        <w:rPr>
          <w:rFonts w:ascii="Segoe UI" w:eastAsia="Times New Roman" w:hAnsi="Segoe UI" w:cs="Segoe UI"/>
          <w:color w:val="000000"/>
        </w:rPr>
      </w:pPr>
      <w:r w:rsidRPr="00505553">
        <w:rPr>
          <w:rFonts w:ascii="Segoe UI" w:eastAsia="Times New Roman" w:hAnsi="Segoe UI" w:cs="Segoe UI"/>
          <w:color w:val="000000"/>
        </w:rPr>
        <w:t>16.12. Integram este Aviso, para todos os efeitos, os seguintes anexos:</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bCs/>
        </w:rPr>
        <w:t>16.12.1. Anexo I – ETP;</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bCs/>
        </w:rPr>
        <w:t>16.12.2. Anexo II – TR</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bCs/>
        </w:rPr>
        <w:t>16.12.3. Anexo II – Termo de Credenciamento;</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bCs/>
        </w:rPr>
        <w:t>16.12.4. Anexo IV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bCs/>
        </w:rPr>
        <w:t>16.12.5. Anexo V – Declaração de que sua proposta econômica compreendem a integralidade dos custos para atendimento dos direitos trabalhistas assegurados na CR/88;</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bCs/>
        </w:rPr>
        <w:t>16.12.6. Anexo VI – Declaração de cumprimento do disposto no inciso XXXIII do art. 7º da CR/88;</w:t>
      </w:r>
    </w:p>
    <w:p w:rsidR="00DB51BE" w:rsidRPr="00505553" w:rsidRDefault="00DB51BE" w:rsidP="00F705D9">
      <w:pPr>
        <w:spacing w:line="300" w:lineRule="auto"/>
        <w:jc w:val="both"/>
        <w:rPr>
          <w:rFonts w:ascii="Segoe UI" w:eastAsia="Times New Roman" w:hAnsi="Segoe UI" w:cs="Segoe UI"/>
          <w:bCs/>
        </w:rPr>
      </w:pPr>
      <w:r w:rsidRPr="00505553">
        <w:rPr>
          <w:rFonts w:ascii="Segoe UI" w:eastAsia="Times New Roman" w:hAnsi="Segoe UI" w:cs="Segoe UI"/>
          <w:bCs/>
        </w:rPr>
        <w:lastRenderedPageBreak/>
        <w:t>16.12.7. Anexo VII – Declaração de que cumpre as exigências de reserva de cargos para pessoa com deficiência e para reabilitação da Previdência Social, previstas em lei e outras normas específicas.</w:t>
      </w:r>
    </w:p>
    <w:p w:rsidR="00DB51BE" w:rsidRPr="00505553" w:rsidRDefault="00DB51BE" w:rsidP="00F705D9">
      <w:pPr>
        <w:tabs>
          <w:tab w:val="left" w:pos="6135"/>
        </w:tabs>
        <w:spacing w:line="300" w:lineRule="auto"/>
        <w:jc w:val="both"/>
        <w:rPr>
          <w:rFonts w:ascii="Segoe UI" w:eastAsia="Times New Roman" w:hAnsi="Segoe UI" w:cs="Segoe UI"/>
          <w:bCs/>
        </w:rPr>
      </w:pPr>
      <w:r w:rsidRPr="00505553">
        <w:rPr>
          <w:rFonts w:ascii="Segoe UI" w:eastAsia="Times New Roman" w:hAnsi="Segoe UI" w:cs="Segoe UI"/>
          <w:bCs/>
        </w:rPr>
        <w:t>16.12.8. Anexo VIII – Minuta de contrato administrativo.</w:t>
      </w:r>
    </w:p>
    <w:p w:rsidR="00DB51BE" w:rsidRPr="00505553" w:rsidRDefault="00DB51BE" w:rsidP="00F705D9">
      <w:pPr>
        <w:tabs>
          <w:tab w:val="left" w:pos="6135"/>
        </w:tabs>
        <w:spacing w:after="0" w:line="300" w:lineRule="auto"/>
        <w:jc w:val="both"/>
        <w:rPr>
          <w:rFonts w:ascii="Segoe UI" w:eastAsia="Times New Roman" w:hAnsi="Segoe UI" w:cs="Segoe UI"/>
          <w:bCs/>
        </w:rPr>
      </w:pPr>
    </w:p>
    <w:p w:rsidR="0069708B" w:rsidRDefault="00DB51BE" w:rsidP="00505553">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 xml:space="preserve">Pocrane – MG, </w:t>
      </w:r>
      <w:r w:rsidR="009D0CC4" w:rsidRPr="009D0CC4">
        <w:rPr>
          <w:rFonts w:ascii="Segoe UI" w:eastAsia="Times New Roman" w:hAnsi="Segoe UI" w:cs="Segoe UI"/>
        </w:rPr>
        <w:t>02</w:t>
      </w:r>
      <w:r w:rsidRPr="009D0CC4">
        <w:rPr>
          <w:rFonts w:ascii="Segoe UI" w:eastAsia="Times New Roman" w:hAnsi="Segoe UI" w:cs="Segoe UI"/>
        </w:rPr>
        <w:t xml:space="preserve"> de </w:t>
      </w:r>
      <w:r w:rsidR="009D0CC4" w:rsidRPr="009D0CC4">
        <w:rPr>
          <w:rFonts w:ascii="Segoe UI" w:eastAsia="Times New Roman" w:hAnsi="Segoe UI" w:cs="Segoe UI"/>
        </w:rPr>
        <w:t>abril</w:t>
      </w:r>
      <w:r w:rsidRPr="009D0CC4">
        <w:rPr>
          <w:rFonts w:ascii="Segoe UI" w:eastAsia="Times New Roman" w:hAnsi="Segoe UI" w:cs="Segoe UI"/>
        </w:rPr>
        <w:t xml:space="preserve"> de 202</w:t>
      </w:r>
      <w:r w:rsidR="00505553" w:rsidRPr="009D0CC4">
        <w:rPr>
          <w:rFonts w:ascii="Segoe UI" w:eastAsia="Times New Roman" w:hAnsi="Segoe UI" w:cs="Segoe UI"/>
        </w:rPr>
        <w:t>5</w:t>
      </w:r>
    </w:p>
    <w:p w:rsidR="00505553" w:rsidRDefault="00505553" w:rsidP="00505553">
      <w:pPr>
        <w:tabs>
          <w:tab w:val="left" w:pos="2268"/>
        </w:tabs>
        <w:spacing w:line="300" w:lineRule="auto"/>
        <w:jc w:val="both"/>
        <w:rPr>
          <w:rFonts w:ascii="Segoe UI" w:eastAsia="Times New Roman" w:hAnsi="Segoe UI" w:cs="Segoe UI"/>
        </w:rPr>
      </w:pPr>
    </w:p>
    <w:p w:rsidR="00505553" w:rsidRDefault="00505553" w:rsidP="00505553">
      <w:pPr>
        <w:tabs>
          <w:tab w:val="left" w:pos="2268"/>
        </w:tabs>
        <w:spacing w:line="300" w:lineRule="auto"/>
        <w:jc w:val="both"/>
        <w:rPr>
          <w:rFonts w:ascii="Segoe UI" w:eastAsia="Times New Roman" w:hAnsi="Segoe UI" w:cs="Segoe UI"/>
        </w:rPr>
      </w:pPr>
    </w:p>
    <w:p w:rsidR="00505553" w:rsidRDefault="00505553" w:rsidP="00505553">
      <w:pPr>
        <w:tabs>
          <w:tab w:val="left" w:pos="2268"/>
        </w:tabs>
        <w:spacing w:line="300" w:lineRule="auto"/>
        <w:jc w:val="both"/>
        <w:rPr>
          <w:rFonts w:ascii="Segoe UI" w:eastAsia="Times New Roman" w:hAnsi="Segoe UI" w:cs="Segoe UI"/>
        </w:rPr>
      </w:pPr>
    </w:p>
    <w:p w:rsidR="00505553" w:rsidRDefault="00505553" w:rsidP="00505553">
      <w:pPr>
        <w:tabs>
          <w:tab w:val="left" w:pos="2268"/>
        </w:tabs>
        <w:spacing w:line="300" w:lineRule="auto"/>
        <w:jc w:val="both"/>
        <w:rPr>
          <w:rFonts w:ascii="Segoe UI" w:eastAsia="Times New Roman" w:hAnsi="Segoe UI" w:cs="Segoe UI"/>
        </w:rPr>
      </w:pPr>
    </w:p>
    <w:p w:rsidR="00505553" w:rsidRPr="00505553" w:rsidRDefault="00505553" w:rsidP="00505553">
      <w:pPr>
        <w:tabs>
          <w:tab w:val="left" w:pos="2268"/>
        </w:tabs>
        <w:spacing w:line="300" w:lineRule="auto"/>
        <w:jc w:val="both"/>
        <w:rPr>
          <w:rFonts w:ascii="Segoe UI" w:eastAsia="Times New Roman" w:hAnsi="Segoe UI" w:cs="Segoe UI"/>
        </w:rPr>
      </w:pPr>
    </w:p>
    <w:p w:rsidR="00DB51BE" w:rsidRPr="00505553" w:rsidRDefault="0069708B" w:rsidP="0069708B">
      <w:pPr>
        <w:spacing w:after="0" w:line="240" w:lineRule="auto"/>
        <w:jc w:val="center"/>
        <w:rPr>
          <w:rFonts w:ascii="Segoe UI" w:eastAsia="Times New Roman" w:hAnsi="Segoe UI" w:cs="Segoe UI"/>
          <w:b/>
        </w:rPr>
      </w:pPr>
      <w:r w:rsidRPr="00505553">
        <w:rPr>
          <w:rFonts w:ascii="Segoe UI" w:eastAsia="Times New Roman" w:hAnsi="Segoe UI" w:cs="Segoe UI"/>
          <w:b/>
        </w:rPr>
        <w:t>Ederson Domingos Dionis</w:t>
      </w:r>
    </w:p>
    <w:p w:rsidR="00BB3816" w:rsidRPr="00505553" w:rsidRDefault="0069708B" w:rsidP="00505553">
      <w:pPr>
        <w:tabs>
          <w:tab w:val="left" w:pos="0"/>
        </w:tabs>
        <w:spacing w:after="0" w:line="300" w:lineRule="auto"/>
        <w:jc w:val="center"/>
        <w:rPr>
          <w:rFonts w:ascii="Segoe UI" w:eastAsia="Times New Roman" w:hAnsi="Segoe UI" w:cs="Segoe UI"/>
          <w:b/>
        </w:rPr>
      </w:pPr>
      <w:r w:rsidRPr="00505553">
        <w:rPr>
          <w:rFonts w:ascii="Segoe UI" w:eastAsia="Times New Roman" w:hAnsi="Segoe UI" w:cs="Segoe UI"/>
        </w:rPr>
        <w:t>Prefeito Municipa</w:t>
      </w:r>
      <w:r w:rsidR="00505553">
        <w:rPr>
          <w:rFonts w:ascii="Segoe UI" w:eastAsia="Times New Roman" w:hAnsi="Segoe UI" w:cs="Segoe UI"/>
        </w:rPr>
        <w:t>l</w:t>
      </w:r>
    </w:p>
    <w:p w:rsidR="00BB3816" w:rsidRPr="00505553" w:rsidRDefault="00BB3816" w:rsidP="00F705D9">
      <w:pPr>
        <w:tabs>
          <w:tab w:val="left" w:pos="0"/>
        </w:tabs>
        <w:spacing w:after="0" w:line="300" w:lineRule="auto"/>
        <w:jc w:val="both"/>
        <w:rPr>
          <w:rFonts w:ascii="Segoe UI" w:eastAsia="Times New Roman" w:hAnsi="Segoe UI" w:cs="Segoe UI"/>
          <w:b/>
        </w:rPr>
      </w:pPr>
    </w:p>
    <w:p w:rsidR="00BB3816" w:rsidRPr="00505553" w:rsidRDefault="00BB3816" w:rsidP="00F705D9">
      <w:pPr>
        <w:tabs>
          <w:tab w:val="left" w:pos="0"/>
        </w:tabs>
        <w:spacing w:after="0" w:line="300" w:lineRule="auto"/>
        <w:jc w:val="both"/>
        <w:rPr>
          <w:rFonts w:ascii="Segoe UI" w:eastAsia="Times New Roman" w:hAnsi="Segoe UI" w:cs="Segoe UI"/>
          <w:b/>
        </w:rPr>
      </w:pPr>
    </w:p>
    <w:p w:rsidR="00DB51BE" w:rsidRDefault="00DB51BE" w:rsidP="00F705D9">
      <w:pPr>
        <w:tabs>
          <w:tab w:val="left" w:pos="0"/>
        </w:tabs>
        <w:spacing w:after="0" w:line="300" w:lineRule="auto"/>
        <w:jc w:val="both"/>
        <w:rPr>
          <w:rFonts w:ascii="Segoe UI" w:eastAsia="Times New Roman" w:hAnsi="Segoe UI" w:cs="Segoe UI"/>
          <w:b/>
        </w:rPr>
      </w:pPr>
    </w:p>
    <w:p w:rsidR="004D5C92" w:rsidRDefault="004D5C92" w:rsidP="00F705D9">
      <w:pPr>
        <w:tabs>
          <w:tab w:val="left" w:pos="0"/>
        </w:tabs>
        <w:spacing w:after="0" w:line="300" w:lineRule="auto"/>
        <w:jc w:val="both"/>
        <w:rPr>
          <w:rFonts w:ascii="Segoe UI" w:eastAsia="Times New Roman" w:hAnsi="Segoe UI" w:cs="Segoe UI"/>
          <w:b/>
        </w:rPr>
      </w:pPr>
    </w:p>
    <w:p w:rsidR="004D5C92" w:rsidRDefault="004D5C92" w:rsidP="00F705D9">
      <w:pPr>
        <w:tabs>
          <w:tab w:val="left" w:pos="0"/>
        </w:tabs>
        <w:spacing w:after="0" w:line="300" w:lineRule="auto"/>
        <w:jc w:val="both"/>
        <w:rPr>
          <w:rFonts w:ascii="Segoe UI" w:eastAsia="Times New Roman" w:hAnsi="Segoe UI" w:cs="Segoe UI"/>
          <w:b/>
        </w:rPr>
      </w:pPr>
    </w:p>
    <w:p w:rsidR="004D5C92" w:rsidRDefault="004D5C92" w:rsidP="00F705D9">
      <w:pPr>
        <w:tabs>
          <w:tab w:val="left" w:pos="0"/>
        </w:tabs>
        <w:spacing w:after="0" w:line="300" w:lineRule="auto"/>
        <w:jc w:val="both"/>
        <w:rPr>
          <w:rFonts w:ascii="Segoe UI" w:eastAsia="Times New Roman" w:hAnsi="Segoe UI" w:cs="Segoe UI"/>
          <w:b/>
        </w:rPr>
      </w:pPr>
    </w:p>
    <w:p w:rsidR="004D5C92" w:rsidRDefault="004D5C92" w:rsidP="00F705D9">
      <w:pPr>
        <w:tabs>
          <w:tab w:val="left" w:pos="0"/>
        </w:tabs>
        <w:spacing w:after="0" w:line="300" w:lineRule="auto"/>
        <w:jc w:val="both"/>
        <w:rPr>
          <w:rFonts w:ascii="Segoe UI" w:eastAsia="Times New Roman" w:hAnsi="Segoe UI" w:cs="Segoe UI"/>
          <w:b/>
        </w:rPr>
      </w:pPr>
    </w:p>
    <w:p w:rsidR="004D5C92" w:rsidRDefault="004D5C92" w:rsidP="00F705D9">
      <w:pPr>
        <w:tabs>
          <w:tab w:val="left" w:pos="0"/>
        </w:tabs>
        <w:spacing w:after="0" w:line="300" w:lineRule="auto"/>
        <w:jc w:val="both"/>
        <w:rPr>
          <w:rFonts w:ascii="Segoe UI" w:eastAsia="Times New Roman" w:hAnsi="Segoe UI" w:cs="Segoe UI"/>
          <w:b/>
        </w:rPr>
      </w:pPr>
    </w:p>
    <w:p w:rsidR="004D5C92" w:rsidRDefault="004D5C92" w:rsidP="00F705D9">
      <w:pPr>
        <w:tabs>
          <w:tab w:val="left" w:pos="0"/>
        </w:tabs>
        <w:spacing w:after="0" w:line="300" w:lineRule="auto"/>
        <w:jc w:val="both"/>
        <w:rPr>
          <w:rFonts w:ascii="Segoe UI" w:eastAsia="Times New Roman" w:hAnsi="Segoe UI" w:cs="Segoe UI"/>
          <w:b/>
        </w:rPr>
      </w:pPr>
    </w:p>
    <w:p w:rsidR="004D5C92" w:rsidRDefault="004D5C92" w:rsidP="00F705D9">
      <w:pPr>
        <w:tabs>
          <w:tab w:val="left" w:pos="0"/>
        </w:tabs>
        <w:spacing w:after="0" w:line="300" w:lineRule="auto"/>
        <w:jc w:val="both"/>
        <w:rPr>
          <w:rFonts w:ascii="Segoe UI" w:eastAsia="Times New Roman" w:hAnsi="Segoe UI" w:cs="Segoe UI"/>
          <w:b/>
        </w:rPr>
      </w:pPr>
    </w:p>
    <w:p w:rsidR="004D5C92" w:rsidRDefault="004D5C92" w:rsidP="00F705D9">
      <w:pPr>
        <w:tabs>
          <w:tab w:val="left" w:pos="0"/>
        </w:tabs>
        <w:spacing w:after="0" w:line="300" w:lineRule="auto"/>
        <w:jc w:val="both"/>
        <w:rPr>
          <w:rFonts w:ascii="Segoe UI" w:eastAsia="Times New Roman" w:hAnsi="Segoe UI" w:cs="Segoe UI"/>
          <w:b/>
        </w:rPr>
      </w:pPr>
    </w:p>
    <w:p w:rsidR="004D5C92" w:rsidRDefault="004D5C92" w:rsidP="00F705D9">
      <w:pPr>
        <w:tabs>
          <w:tab w:val="left" w:pos="0"/>
        </w:tabs>
        <w:spacing w:after="0" w:line="300" w:lineRule="auto"/>
        <w:jc w:val="both"/>
        <w:rPr>
          <w:rFonts w:ascii="Segoe UI" w:eastAsia="Times New Roman" w:hAnsi="Segoe UI" w:cs="Segoe UI"/>
          <w:b/>
        </w:rPr>
      </w:pPr>
    </w:p>
    <w:p w:rsidR="004D5C92" w:rsidRDefault="004D5C92" w:rsidP="00F705D9">
      <w:pPr>
        <w:tabs>
          <w:tab w:val="left" w:pos="0"/>
        </w:tabs>
        <w:spacing w:after="0" w:line="300" w:lineRule="auto"/>
        <w:jc w:val="both"/>
        <w:rPr>
          <w:rFonts w:ascii="Segoe UI" w:eastAsia="Times New Roman" w:hAnsi="Segoe UI" w:cs="Segoe UI"/>
          <w:b/>
        </w:rPr>
      </w:pPr>
    </w:p>
    <w:p w:rsidR="004D5C92" w:rsidRDefault="004D5C92" w:rsidP="00F705D9">
      <w:pPr>
        <w:tabs>
          <w:tab w:val="left" w:pos="0"/>
        </w:tabs>
        <w:spacing w:after="0" w:line="300" w:lineRule="auto"/>
        <w:jc w:val="both"/>
        <w:rPr>
          <w:rFonts w:ascii="Segoe UI" w:eastAsia="Times New Roman" w:hAnsi="Segoe UI" w:cs="Segoe UI"/>
          <w:b/>
        </w:rPr>
      </w:pPr>
    </w:p>
    <w:p w:rsidR="004D5C92" w:rsidRDefault="004D5C92" w:rsidP="00F705D9">
      <w:pPr>
        <w:tabs>
          <w:tab w:val="left" w:pos="0"/>
        </w:tabs>
        <w:spacing w:after="0" w:line="300" w:lineRule="auto"/>
        <w:jc w:val="both"/>
        <w:rPr>
          <w:rFonts w:ascii="Segoe UI" w:eastAsia="Times New Roman" w:hAnsi="Segoe UI" w:cs="Segoe UI"/>
          <w:b/>
        </w:rPr>
      </w:pPr>
    </w:p>
    <w:p w:rsidR="004D5C92" w:rsidRPr="00505553" w:rsidRDefault="004D5C92" w:rsidP="00F705D9">
      <w:pPr>
        <w:tabs>
          <w:tab w:val="left" w:pos="0"/>
        </w:tabs>
        <w:spacing w:after="0" w:line="300" w:lineRule="auto"/>
        <w:jc w:val="both"/>
        <w:rPr>
          <w:rFonts w:ascii="Segoe UI" w:eastAsia="Times New Roman" w:hAnsi="Segoe UI" w:cs="Segoe UI"/>
          <w:b/>
        </w:rPr>
      </w:pPr>
    </w:p>
    <w:p w:rsidR="00DB51BE" w:rsidRPr="00505553" w:rsidRDefault="00DB51BE" w:rsidP="00BB3816">
      <w:pPr>
        <w:tabs>
          <w:tab w:val="left" w:pos="0"/>
        </w:tabs>
        <w:spacing w:after="0" w:line="300" w:lineRule="auto"/>
        <w:jc w:val="center"/>
        <w:rPr>
          <w:rFonts w:ascii="Segoe UI" w:eastAsia="Times New Roman" w:hAnsi="Segoe UI" w:cs="Segoe UI"/>
          <w:b/>
        </w:rPr>
      </w:pPr>
      <w:r w:rsidRPr="00505553">
        <w:rPr>
          <w:rFonts w:ascii="Segoe UI" w:eastAsia="Times New Roman" w:hAnsi="Segoe UI" w:cs="Segoe UI"/>
          <w:b/>
        </w:rPr>
        <w:lastRenderedPageBreak/>
        <w:t xml:space="preserve">ESTUDO TÉCNICO PRELIMINAR </w:t>
      </w:r>
    </w:p>
    <w:p w:rsidR="00DB51BE" w:rsidRPr="00505553" w:rsidRDefault="00DB51BE" w:rsidP="00F705D9">
      <w:pPr>
        <w:tabs>
          <w:tab w:val="left" w:pos="0"/>
        </w:tabs>
        <w:spacing w:after="0" w:line="300" w:lineRule="auto"/>
        <w:jc w:val="both"/>
        <w:rPr>
          <w:rFonts w:ascii="Segoe UI" w:eastAsia="Times New Roman" w:hAnsi="Segoe UI" w:cs="Segoe UI"/>
        </w:rPr>
      </w:pPr>
    </w:p>
    <w:p w:rsidR="000C6EE0" w:rsidRPr="00505553" w:rsidRDefault="000C6EE0" w:rsidP="00F705D9">
      <w:pPr>
        <w:tabs>
          <w:tab w:val="left" w:pos="2268"/>
        </w:tabs>
        <w:spacing w:after="0" w:line="240" w:lineRule="auto"/>
        <w:jc w:val="both"/>
        <w:rPr>
          <w:rFonts w:ascii="Segoe UI" w:eastAsia="Times New Roman" w:hAnsi="Segoe UI" w:cs="Segoe UI"/>
        </w:rPr>
      </w:pPr>
      <w:r w:rsidRPr="00505553">
        <w:rPr>
          <w:rFonts w:ascii="Segoe UI" w:eastAsia="Times New Roman" w:hAnsi="Segoe UI" w:cs="Segoe UI"/>
        </w:rPr>
        <w:t>Processo Administrativo de Licitação Pública</w:t>
      </w:r>
      <w:r w:rsidR="00505553">
        <w:rPr>
          <w:rFonts w:ascii="Segoe UI" w:eastAsia="Times New Roman" w:hAnsi="Segoe UI" w:cs="Segoe UI"/>
        </w:rPr>
        <w:t xml:space="preserve"> nº. 33</w:t>
      </w:r>
      <w:r w:rsidRPr="00505553">
        <w:rPr>
          <w:rFonts w:ascii="Segoe UI" w:eastAsia="Times New Roman" w:hAnsi="Segoe UI" w:cs="Segoe UI"/>
        </w:rPr>
        <w:t>/2025</w:t>
      </w:r>
    </w:p>
    <w:p w:rsidR="000C6EE0" w:rsidRPr="00505553" w:rsidRDefault="000C6EE0" w:rsidP="00F705D9">
      <w:pPr>
        <w:tabs>
          <w:tab w:val="left" w:pos="2268"/>
        </w:tabs>
        <w:spacing w:after="0" w:line="240" w:lineRule="auto"/>
        <w:jc w:val="both"/>
        <w:rPr>
          <w:rFonts w:ascii="Segoe UI" w:eastAsia="Times New Roman" w:hAnsi="Segoe UI" w:cs="Segoe UI"/>
        </w:rPr>
      </w:pPr>
      <w:r w:rsidRPr="00505553">
        <w:rPr>
          <w:rFonts w:ascii="Segoe UI" w:eastAsia="Times New Roman" w:hAnsi="Segoe UI" w:cs="Segoe UI"/>
        </w:rPr>
        <w:t>Inexigibili</w:t>
      </w:r>
      <w:r w:rsidR="00BB3816" w:rsidRPr="00505553">
        <w:rPr>
          <w:rFonts w:ascii="Segoe UI" w:eastAsia="Times New Roman" w:hAnsi="Segoe UI" w:cs="Segoe UI"/>
        </w:rPr>
        <w:t xml:space="preserve">dade de Licitação </w:t>
      </w:r>
      <w:r w:rsidR="00505553">
        <w:rPr>
          <w:rFonts w:ascii="Segoe UI" w:eastAsia="Times New Roman" w:hAnsi="Segoe UI" w:cs="Segoe UI"/>
        </w:rPr>
        <w:t>Pública nº. 16</w:t>
      </w:r>
      <w:r w:rsidRPr="00505553">
        <w:rPr>
          <w:rFonts w:ascii="Segoe UI" w:eastAsia="Times New Roman" w:hAnsi="Segoe UI" w:cs="Segoe UI"/>
        </w:rPr>
        <w:t>/2025</w:t>
      </w:r>
    </w:p>
    <w:p w:rsidR="00DB51BE" w:rsidRPr="00505553" w:rsidRDefault="00DB51BE" w:rsidP="00F705D9">
      <w:pPr>
        <w:tabs>
          <w:tab w:val="left" w:pos="2268"/>
        </w:tabs>
        <w:spacing w:after="0" w:line="300" w:lineRule="auto"/>
        <w:jc w:val="both"/>
        <w:rPr>
          <w:rFonts w:ascii="Segoe UI" w:eastAsia="Times New Roman" w:hAnsi="Segoe UI" w:cs="Segoe UI"/>
        </w:rPr>
      </w:pPr>
    </w:p>
    <w:p w:rsidR="009D0CC4" w:rsidRDefault="009D0CC4" w:rsidP="009D0CC4">
      <w:pPr>
        <w:tabs>
          <w:tab w:val="left" w:pos="2268"/>
        </w:tabs>
        <w:spacing w:line="300" w:lineRule="auto"/>
        <w:jc w:val="both"/>
        <w:rPr>
          <w:rFonts w:ascii="Segoe UI" w:hAnsi="Segoe UI" w:cs="Segoe UI"/>
          <w:b/>
          <w:sz w:val="23"/>
          <w:szCs w:val="23"/>
        </w:rPr>
      </w:pPr>
      <w:r>
        <w:rPr>
          <w:rFonts w:ascii="Segoe UI" w:hAnsi="Segoe UI" w:cs="Segoe UI"/>
          <w:b/>
          <w:sz w:val="23"/>
          <w:szCs w:val="23"/>
        </w:rPr>
        <w:t>1. Descrição da necessidade da contratação, considerando o problema a ser resolvido sob a perspectiva do interesse público</w:t>
      </w:r>
    </w:p>
    <w:p w:rsidR="009D0CC4" w:rsidRDefault="009D0CC4" w:rsidP="009D0CC4">
      <w:pPr>
        <w:tabs>
          <w:tab w:val="left" w:pos="2268"/>
        </w:tabs>
        <w:spacing w:line="300" w:lineRule="auto"/>
        <w:jc w:val="both"/>
        <w:rPr>
          <w:rFonts w:ascii="Segoe UI" w:hAnsi="Segoe UI" w:cs="Segoe UI"/>
          <w:sz w:val="23"/>
          <w:szCs w:val="23"/>
        </w:rPr>
      </w:pPr>
      <w:r>
        <w:rPr>
          <w:rFonts w:ascii="Segoe UI" w:hAnsi="Segoe UI" w:cs="Segoe UI"/>
          <w:sz w:val="23"/>
          <w:szCs w:val="23"/>
        </w:rPr>
        <w:t xml:space="preserve">1.1. O </w:t>
      </w:r>
      <w:r w:rsidRPr="00CE6252">
        <w:rPr>
          <w:rFonts w:ascii="Segoe UI" w:hAnsi="Segoe UI" w:cs="Segoe UI"/>
          <w:sz w:val="23"/>
          <w:szCs w:val="23"/>
        </w:rPr>
        <w:t>Poder Executivo Municipal se encontra com o seguinte problema a ser resolvido: avaliar as condições atuais das pinturas externas e internas, com foco em reparar áreas danificadas, renovar a estética e garantir a preservação das estruturas contra desgastes naturais. Realizar a pintura adequada não apenas melhora a aparência dos edifícios, mas também contribui para a valorização dos espaços públicos e o bem-estar da comunidade que os utiliza</w:t>
      </w:r>
      <w:r>
        <w:rPr>
          <w:rFonts w:ascii="Segoe UI" w:hAnsi="Segoe UI" w:cs="Segoe UI"/>
          <w:sz w:val="23"/>
          <w:szCs w:val="23"/>
        </w:rPr>
        <w:t>, necessitando, portanto, da contratação de pessoa física ou jurídica para a prestação de serviços em pinturas e pequenos reparos</w:t>
      </w:r>
      <w:r w:rsidRPr="00DB6F06">
        <w:rPr>
          <w:rFonts w:ascii="Segoe UI" w:hAnsi="Segoe UI" w:cs="Segoe UI"/>
          <w:sz w:val="23"/>
          <w:szCs w:val="23"/>
        </w:rPr>
        <w:t xml:space="preserve"> uma vez que </w:t>
      </w:r>
      <w:r>
        <w:rPr>
          <w:rFonts w:ascii="Segoe UI" w:hAnsi="Segoe UI" w:cs="Segoe UI"/>
          <w:sz w:val="23"/>
          <w:szCs w:val="23"/>
        </w:rPr>
        <w:t>se encontra como necessidade de urgência da administração.</w:t>
      </w:r>
    </w:p>
    <w:p w:rsidR="009D0CC4" w:rsidRPr="003E686B" w:rsidRDefault="009D0CC4" w:rsidP="009D0CC4">
      <w:pPr>
        <w:tabs>
          <w:tab w:val="left" w:pos="2268"/>
        </w:tabs>
        <w:spacing w:after="0" w:line="300" w:lineRule="auto"/>
        <w:jc w:val="both"/>
        <w:rPr>
          <w:rFonts w:ascii="Segoe UI" w:hAnsi="Segoe UI" w:cs="Segoe UI"/>
          <w:sz w:val="23"/>
          <w:szCs w:val="23"/>
        </w:rPr>
      </w:pPr>
    </w:p>
    <w:p w:rsidR="009D0CC4" w:rsidRDefault="009D0CC4" w:rsidP="009D0CC4">
      <w:pPr>
        <w:tabs>
          <w:tab w:val="left" w:pos="2268"/>
        </w:tabs>
        <w:spacing w:line="300" w:lineRule="auto"/>
        <w:jc w:val="both"/>
        <w:rPr>
          <w:rFonts w:ascii="Segoe UI" w:hAnsi="Segoe UI" w:cs="Segoe UI"/>
          <w:b/>
          <w:sz w:val="23"/>
          <w:szCs w:val="23"/>
        </w:rPr>
      </w:pPr>
      <w:r>
        <w:rPr>
          <w:rFonts w:ascii="Segoe UI" w:hAnsi="Segoe UI" w:cs="Segoe UI"/>
          <w:b/>
          <w:sz w:val="23"/>
          <w:szCs w:val="23"/>
        </w:rPr>
        <w:t>2. Demonstração da previsão da contratação no plano de contratações anual, sempre que elaborado, de modo a indicar o seu alinhamento com o planejamento da Administração</w:t>
      </w:r>
    </w:p>
    <w:p w:rsidR="009D0CC4" w:rsidRPr="00CE6252" w:rsidRDefault="009D0CC4" w:rsidP="009D0CC4">
      <w:pPr>
        <w:tabs>
          <w:tab w:val="left" w:pos="2268"/>
        </w:tabs>
        <w:spacing w:line="300" w:lineRule="auto"/>
        <w:jc w:val="both"/>
        <w:rPr>
          <w:rFonts w:ascii="Segoe UI" w:hAnsi="Segoe UI" w:cs="Segoe UI"/>
          <w:sz w:val="23"/>
          <w:szCs w:val="23"/>
        </w:rPr>
      </w:pPr>
      <w:r w:rsidRPr="00CE6252">
        <w:rPr>
          <w:rFonts w:ascii="Segoe UI" w:hAnsi="Segoe UI" w:cs="Segoe UI"/>
          <w:sz w:val="23"/>
          <w:szCs w:val="23"/>
        </w:rPr>
        <w:t>2.1. Considerando que o Plano de Contratações Anual – PCA – é facultativo (inciso VII do art. 12 da Lei nº. 14.133/2021), esta Administração não fizera para este exercício financeiro.</w:t>
      </w:r>
    </w:p>
    <w:p w:rsidR="009D0CC4" w:rsidRDefault="009D0CC4" w:rsidP="009D0CC4">
      <w:pPr>
        <w:tabs>
          <w:tab w:val="left" w:pos="2268"/>
        </w:tabs>
        <w:spacing w:after="0" w:line="300" w:lineRule="auto"/>
        <w:jc w:val="both"/>
        <w:rPr>
          <w:rFonts w:ascii="Segoe UI" w:hAnsi="Segoe UI" w:cs="Segoe UI"/>
          <w:sz w:val="23"/>
          <w:szCs w:val="23"/>
        </w:rPr>
      </w:pPr>
    </w:p>
    <w:p w:rsidR="009D0CC4" w:rsidRDefault="009D0CC4" w:rsidP="009D0CC4">
      <w:pPr>
        <w:tabs>
          <w:tab w:val="left" w:pos="2268"/>
        </w:tabs>
        <w:spacing w:line="300" w:lineRule="auto"/>
        <w:jc w:val="both"/>
        <w:rPr>
          <w:rFonts w:ascii="Segoe UI" w:hAnsi="Segoe UI" w:cs="Segoe UI"/>
          <w:b/>
          <w:sz w:val="23"/>
          <w:szCs w:val="23"/>
        </w:rPr>
      </w:pPr>
      <w:r>
        <w:rPr>
          <w:rFonts w:ascii="Segoe UI" w:hAnsi="Segoe UI" w:cs="Segoe UI"/>
          <w:b/>
          <w:sz w:val="23"/>
          <w:szCs w:val="23"/>
        </w:rPr>
        <w:t>3. Dos requisitos da contratação administrativa</w:t>
      </w:r>
    </w:p>
    <w:p w:rsidR="009D0CC4" w:rsidRDefault="009D0CC4" w:rsidP="009D0CC4">
      <w:pPr>
        <w:tabs>
          <w:tab w:val="left" w:pos="2268"/>
        </w:tabs>
        <w:spacing w:line="300" w:lineRule="auto"/>
        <w:jc w:val="both"/>
        <w:rPr>
          <w:rFonts w:ascii="Segoe UI" w:hAnsi="Segoe UI" w:cs="Segoe UI"/>
          <w:sz w:val="23"/>
          <w:szCs w:val="23"/>
        </w:rPr>
      </w:pPr>
      <w:r>
        <w:rPr>
          <w:rFonts w:ascii="Segoe UI" w:hAnsi="Segoe UI" w:cs="Segoe UI"/>
          <w:sz w:val="23"/>
          <w:szCs w:val="23"/>
        </w:rPr>
        <w:t>3.1. A contratação administrativa deverá observar os seguintes requisitos:</w:t>
      </w:r>
    </w:p>
    <w:p w:rsidR="009D0CC4" w:rsidRDefault="009D0CC4" w:rsidP="009D0CC4">
      <w:pPr>
        <w:tabs>
          <w:tab w:val="left" w:pos="2268"/>
        </w:tabs>
        <w:spacing w:line="300" w:lineRule="auto"/>
        <w:jc w:val="both"/>
        <w:rPr>
          <w:rFonts w:ascii="Segoe UI" w:hAnsi="Segoe UI" w:cs="Segoe UI"/>
          <w:sz w:val="23"/>
          <w:szCs w:val="23"/>
        </w:rPr>
      </w:pPr>
      <w:r>
        <w:rPr>
          <w:rFonts w:ascii="Segoe UI" w:hAnsi="Segoe UI" w:cs="Segoe UI"/>
          <w:sz w:val="23"/>
          <w:szCs w:val="23"/>
        </w:rPr>
        <w:t>3.1.1. sustentabilidade ambiental.</w:t>
      </w:r>
    </w:p>
    <w:p w:rsidR="009D0CC4" w:rsidRPr="00CE6252" w:rsidRDefault="009D0CC4" w:rsidP="009D0CC4">
      <w:pPr>
        <w:tabs>
          <w:tab w:val="left" w:pos="2268"/>
        </w:tabs>
        <w:spacing w:line="300" w:lineRule="auto"/>
        <w:jc w:val="both"/>
        <w:rPr>
          <w:rFonts w:ascii="Segoe UI" w:hAnsi="Segoe UI" w:cs="Segoe UI"/>
          <w:sz w:val="23"/>
          <w:szCs w:val="23"/>
        </w:rPr>
      </w:pPr>
      <w:r w:rsidRPr="00CE6252">
        <w:rPr>
          <w:rFonts w:ascii="Segoe UI" w:hAnsi="Segoe UI" w:cs="Segoe UI"/>
          <w:sz w:val="23"/>
          <w:szCs w:val="23"/>
        </w:rPr>
        <w:t>3.3. É vedada a subcontratação completa ou parcial da parcela principal da obrigação.</w:t>
      </w:r>
    </w:p>
    <w:p w:rsidR="009D0CC4" w:rsidRDefault="009D0CC4" w:rsidP="009D0CC4">
      <w:pPr>
        <w:pStyle w:val="PargrafodaLista"/>
        <w:spacing w:line="300" w:lineRule="auto"/>
        <w:ind w:left="0"/>
        <w:contextualSpacing w:val="0"/>
        <w:jc w:val="both"/>
        <w:rPr>
          <w:rFonts w:ascii="Segoe UI" w:hAnsi="Segoe UI" w:cs="Segoe UI"/>
          <w:b/>
          <w:sz w:val="23"/>
          <w:szCs w:val="23"/>
        </w:rPr>
      </w:pPr>
    </w:p>
    <w:p w:rsidR="009D0CC4" w:rsidRDefault="009D0CC4" w:rsidP="009D0CC4">
      <w:pPr>
        <w:pStyle w:val="PargrafodaLista"/>
        <w:spacing w:line="300" w:lineRule="auto"/>
        <w:ind w:left="0"/>
        <w:contextualSpacing w:val="0"/>
        <w:jc w:val="both"/>
        <w:rPr>
          <w:rFonts w:ascii="Segoe UI" w:hAnsi="Segoe UI" w:cs="Segoe UI"/>
          <w:b/>
          <w:sz w:val="23"/>
          <w:szCs w:val="23"/>
        </w:rPr>
      </w:pPr>
      <w:r>
        <w:rPr>
          <w:rFonts w:ascii="Segoe UI" w:hAnsi="Segoe UI" w:cs="Segoe UI"/>
          <w:b/>
          <w:sz w:val="23"/>
          <w:szCs w:val="23"/>
        </w:rPr>
        <w:lastRenderedPageBreak/>
        <w:t>4</w:t>
      </w:r>
      <w:r w:rsidRPr="000B0E61">
        <w:rPr>
          <w:rFonts w:ascii="Segoe UI" w:hAnsi="Segoe UI" w:cs="Segoe UI"/>
          <w:b/>
          <w:sz w:val="23"/>
          <w:szCs w:val="23"/>
        </w:rPr>
        <w:t>.</w:t>
      </w:r>
      <w:r>
        <w:rPr>
          <w:rFonts w:ascii="Segoe UI" w:hAnsi="Segoe UI" w:cs="Segoe UI"/>
          <w:b/>
          <w:sz w:val="23"/>
          <w:szCs w:val="23"/>
        </w:rPr>
        <w:t xml:space="preserve"> Das estimativas das quantidades para a contratação, acompanhadas das memórias de cálculo e dos documentos que lhes dão suporte, que considerem interdependências com outras contratações, de modo a possibilitar economia de escala</w:t>
      </w:r>
    </w:p>
    <w:p w:rsidR="009D0CC4" w:rsidRDefault="009D0CC4" w:rsidP="009D0CC4">
      <w:pPr>
        <w:pStyle w:val="PargrafodaLista"/>
        <w:spacing w:line="300" w:lineRule="auto"/>
        <w:ind w:left="0"/>
        <w:contextualSpacing w:val="0"/>
        <w:jc w:val="both"/>
        <w:rPr>
          <w:rFonts w:ascii="Segoe UI" w:hAnsi="Segoe UI" w:cs="Segoe UI"/>
          <w:sz w:val="23"/>
          <w:szCs w:val="23"/>
        </w:rPr>
      </w:pPr>
    </w:p>
    <w:p w:rsidR="009D0CC4" w:rsidRDefault="009D0CC4" w:rsidP="009D0CC4">
      <w:pPr>
        <w:pStyle w:val="PargrafodaLista"/>
        <w:spacing w:line="300" w:lineRule="auto"/>
        <w:ind w:left="0"/>
        <w:contextualSpacing w:val="0"/>
        <w:jc w:val="both"/>
        <w:rPr>
          <w:rFonts w:ascii="Segoe UI" w:hAnsi="Segoe UI" w:cs="Segoe UI"/>
          <w:sz w:val="23"/>
          <w:szCs w:val="23"/>
        </w:rPr>
      </w:pPr>
    </w:p>
    <w:p w:rsidR="009D0CC4" w:rsidRDefault="009D0CC4"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4.1. As estimativas das quantidades para a contratação são as seguintes:</w:t>
      </w:r>
    </w:p>
    <w:tbl>
      <w:tblPr>
        <w:tblStyle w:val="Tabelacomgrade"/>
        <w:tblpPr w:leftFromText="141" w:rightFromText="141" w:vertAnchor="text" w:horzAnchor="margin" w:tblpXSpec="center" w:tblpY="306"/>
        <w:tblW w:w="0" w:type="auto"/>
        <w:tblLook w:val="04A0"/>
      </w:tblPr>
      <w:tblGrid>
        <w:gridCol w:w="846"/>
        <w:gridCol w:w="3827"/>
        <w:gridCol w:w="933"/>
        <w:gridCol w:w="1723"/>
      </w:tblGrid>
      <w:tr w:rsidR="009D0CC4" w:rsidTr="009D0CC4">
        <w:tc>
          <w:tcPr>
            <w:tcW w:w="846" w:type="dxa"/>
          </w:tcPr>
          <w:p w:rsidR="009D0CC4" w:rsidRPr="007C0B2F" w:rsidRDefault="009D0CC4" w:rsidP="009D0CC4">
            <w:pPr>
              <w:pStyle w:val="PargrafodaLista"/>
              <w:spacing w:line="300" w:lineRule="auto"/>
              <w:ind w:left="0"/>
              <w:contextualSpacing w:val="0"/>
              <w:jc w:val="center"/>
              <w:rPr>
                <w:rFonts w:ascii="Segoe UI" w:hAnsi="Segoe UI" w:cs="Segoe UI"/>
                <w:b/>
                <w:bCs/>
                <w:sz w:val="23"/>
                <w:szCs w:val="23"/>
              </w:rPr>
            </w:pPr>
            <w:r w:rsidRPr="007C0B2F">
              <w:rPr>
                <w:rFonts w:ascii="Segoe UI" w:hAnsi="Segoe UI" w:cs="Segoe UI"/>
                <w:b/>
                <w:bCs/>
                <w:sz w:val="23"/>
                <w:szCs w:val="23"/>
              </w:rPr>
              <w:t>ITEM</w:t>
            </w:r>
          </w:p>
        </w:tc>
        <w:tc>
          <w:tcPr>
            <w:tcW w:w="3827" w:type="dxa"/>
          </w:tcPr>
          <w:p w:rsidR="009D0CC4" w:rsidRPr="007C0B2F" w:rsidRDefault="009D0CC4" w:rsidP="009D0CC4">
            <w:pPr>
              <w:pStyle w:val="PargrafodaLista"/>
              <w:spacing w:line="300" w:lineRule="auto"/>
              <w:ind w:left="0"/>
              <w:contextualSpacing w:val="0"/>
              <w:jc w:val="center"/>
              <w:rPr>
                <w:rFonts w:ascii="Segoe UI" w:hAnsi="Segoe UI" w:cs="Segoe UI"/>
                <w:b/>
                <w:bCs/>
                <w:sz w:val="23"/>
                <w:szCs w:val="23"/>
              </w:rPr>
            </w:pPr>
            <w:r w:rsidRPr="007C0B2F">
              <w:rPr>
                <w:rFonts w:ascii="Segoe UI" w:hAnsi="Segoe UI" w:cs="Segoe UI"/>
                <w:b/>
                <w:bCs/>
                <w:sz w:val="23"/>
                <w:szCs w:val="23"/>
              </w:rPr>
              <w:t>DESCRIÇÃO</w:t>
            </w:r>
          </w:p>
        </w:tc>
        <w:tc>
          <w:tcPr>
            <w:tcW w:w="933" w:type="dxa"/>
          </w:tcPr>
          <w:p w:rsidR="009D0CC4" w:rsidRPr="007C0B2F" w:rsidRDefault="009D0CC4" w:rsidP="009D0CC4">
            <w:pPr>
              <w:pStyle w:val="PargrafodaLista"/>
              <w:spacing w:line="300" w:lineRule="auto"/>
              <w:ind w:left="0"/>
              <w:contextualSpacing w:val="0"/>
              <w:jc w:val="center"/>
              <w:rPr>
                <w:rFonts w:ascii="Segoe UI" w:hAnsi="Segoe UI" w:cs="Segoe UI"/>
                <w:b/>
                <w:bCs/>
                <w:sz w:val="23"/>
                <w:szCs w:val="23"/>
              </w:rPr>
            </w:pPr>
            <w:r w:rsidRPr="007C0B2F">
              <w:rPr>
                <w:rFonts w:ascii="Segoe UI" w:hAnsi="Segoe UI" w:cs="Segoe UI"/>
                <w:b/>
                <w:bCs/>
                <w:sz w:val="23"/>
                <w:szCs w:val="23"/>
              </w:rPr>
              <w:t>UND.</w:t>
            </w:r>
          </w:p>
        </w:tc>
        <w:tc>
          <w:tcPr>
            <w:tcW w:w="1643" w:type="dxa"/>
          </w:tcPr>
          <w:p w:rsidR="009D0CC4" w:rsidRPr="007C0B2F" w:rsidRDefault="009D0CC4" w:rsidP="009D0CC4">
            <w:pPr>
              <w:pStyle w:val="PargrafodaLista"/>
              <w:spacing w:line="300" w:lineRule="auto"/>
              <w:ind w:left="0"/>
              <w:contextualSpacing w:val="0"/>
              <w:jc w:val="center"/>
              <w:rPr>
                <w:rFonts w:ascii="Segoe UI" w:hAnsi="Segoe UI" w:cs="Segoe UI"/>
                <w:b/>
                <w:bCs/>
                <w:sz w:val="23"/>
                <w:szCs w:val="23"/>
              </w:rPr>
            </w:pPr>
            <w:r w:rsidRPr="007C0B2F">
              <w:rPr>
                <w:rFonts w:ascii="Segoe UI" w:hAnsi="Segoe UI" w:cs="Segoe UI"/>
                <w:b/>
                <w:bCs/>
                <w:sz w:val="23"/>
                <w:szCs w:val="23"/>
              </w:rPr>
              <w:t>QUANTIDADE</w:t>
            </w:r>
          </w:p>
        </w:tc>
      </w:tr>
      <w:tr w:rsidR="009D0CC4" w:rsidTr="009D0CC4">
        <w:tc>
          <w:tcPr>
            <w:tcW w:w="846" w:type="dxa"/>
          </w:tcPr>
          <w:p w:rsidR="009D0CC4" w:rsidRDefault="009D0CC4"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1.</w:t>
            </w:r>
          </w:p>
        </w:tc>
        <w:tc>
          <w:tcPr>
            <w:tcW w:w="3827" w:type="dxa"/>
          </w:tcPr>
          <w:p w:rsidR="009D0CC4" w:rsidRDefault="009D0CC4"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 xml:space="preserve">PINTURA ACRÍLICA EM PAREDE, DUAS (2) DEMÃOS, COM APLICAÇÃO MANUAL, EXCLUSIVE SELADOR ACRÍLICO E MASSA ACRÍLICA/CORRIDA (PVA). </w:t>
            </w:r>
          </w:p>
        </w:tc>
        <w:tc>
          <w:tcPr>
            <w:tcW w:w="933" w:type="dxa"/>
          </w:tcPr>
          <w:p w:rsidR="009D0CC4" w:rsidRDefault="009D0CC4"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M2</w:t>
            </w:r>
          </w:p>
        </w:tc>
        <w:tc>
          <w:tcPr>
            <w:tcW w:w="1643" w:type="dxa"/>
          </w:tcPr>
          <w:p w:rsidR="009D0CC4" w:rsidRDefault="009D0CC4"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3.900</w:t>
            </w:r>
          </w:p>
        </w:tc>
      </w:tr>
      <w:tr w:rsidR="009D0CC4" w:rsidTr="009D0CC4">
        <w:tc>
          <w:tcPr>
            <w:tcW w:w="846" w:type="dxa"/>
          </w:tcPr>
          <w:p w:rsidR="009D0CC4" w:rsidRDefault="009D0CC4"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2.</w:t>
            </w:r>
          </w:p>
        </w:tc>
        <w:tc>
          <w:tcPr>
            <w:tcW w:w="3827" w:type="dxa"/>
          </w:tcPr>
          <w:p w:rsidR="009D0CC4" w:rsidRDefault="009D0CC4"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PINTURA LÁTEX (PVA) EM TETO, DUAS (2) DEMÃOS, EXCLUSIVE SELADOR ACRÍLICO E MASSA ACRÍLICA/CORRIDA (PVA).</w:t>
            </w:r>
          </w:p>
        </w:tc>
        <w:tc>
          <w:tcPr>
            <w:tcW w:w="933" w:type="dxa"/>
          </w:tcPr>
          <w:p w:rsidR="009D0CC4" w:rsidRDefault="009D0CC4"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M2</w:t>
            </w:r>
          </w:p>
        </w:tc>
        <w:tc>
          <w:tcPr>
            <w:tcW w:w="1643" w:type="dxa"/>
          </w:tcPr>
          <w:p w:rsidR="009D0CC4" w:rsidRDefault="009D0CC4"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1.550</w:t>
            </w:r>
          </w:p>
        </w:tc>
      </w:tr>
      <w:tr w:rsidR="009D0CC4" w:rsidTr="009D0CC4">
        <w:tc>
          <w:tcPr>
            <w:tcW w:w="846" w:type="dxa"/>
          </w:tcPr>
          <w:p w:rsidR="009D0CC4" w:rsidRDefault="009D0CC4"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3.</w:t>
            </w:r>
          </w:p>
        </w:tc>
        <w:tc>
          <w:tcPr>
            <w:tcW w:w="3827" w:type="dxa"/>
          </w:tcPr>
          <w:p w:rsidR="009D0CC4" w:rsidRDefault="009D0CC4"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LIXAMENTO MANUAL EM PARDE PARA REMOÇÃO DE TINTA, EXLUSIVE LIXA DA NUMERAÇÃO DE PREFERENCIA DO PINTOR.</w:t>
            </w:r>
          </w:p>
        </w:tc>
        <w:tc>
          <w:tcPr>
            <w:tcW w:w="933" w:type="dxa"/>
          </w:tcPr>
          <w:p w:rsidR="009D0CC4" w:rsidRDefault="009D0CC4"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M2</w:t>
            </w:r>
          </w:p>
        </w:tc>
        <w:tc>
          <w:tcPr>
            <w:tcW w:w="1643" w:type="dxa"/>
          </w:tcPr>
          <w:p w:rsidR="009D0CC4" w:rsidRDefault="009D0CC4"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3.900</w:t>
            </w:r>
          </w:p>
        </w:tc>
      </w:tr>
      <w:tr w:rsidR="009D0CC4" w:rsidTr="009D0CC4">
        <w:tc>
          <w:tcPr>
            <w:tcW w:w="846" w:type="dxa"/>
          </w:tcPr>
          <w:p w:rsidR="009D0CC4" w:rsidRDefault="009D0CC4"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4.</w:t>
            </w:r>
          </w:p>
        </w:tc>
        <w:tc>
          <w:tcPr>
            <w:tcW w:w="3827" w:type="dxa"/>
          </w:tcPr>
          <w:p w:rsidR="009D0CC4" w:rsidRDefault="009D0CC4"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EMASSAMENTO EM PARDE COM MASSA CORRIDA (PVA), DUAS (2) DEMÃOS, INCLUSIVE LIXAMENTO PARA PINTURA.</w:t>
            </w:r>
          </w:p>
        </w:tc>
        <w:tc>
          <w:tcPr>
            <w:tcW w:w="933" w:type="dxa"/>
          </w:tcPr>
          <w:p w:rsidR="009D0CC4" w:rsidRDefault="009D0CC4"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M2</w:t>
            </w:r>
          </w:p>
        </w:tc>
        <w:tc>
          <w:tcPr>
            <w:tcW w:w="1643" w:type="dxa"/>
          </w:tcPr>
          <w:p w:rsidR="009D0CC4" w:rsidRDefault="009D0CC4"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1.000</w:t>
            </w:r>
          </w:p>
        </w:tc>
      </w:tr>
      <w:tr w:rsidR="009D0CC4" w:rsidTr="009D0CC4">
        <w:tc>
          <w:tcPr>
            <w:tcW w:w="846" w:type="dxa"/>
          </w:tcPr>
          <w:p w:rsidR="009D0CC4" w:rsidRDefault="009D0CC4"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5.</w:t>
            </w:r>
          </w:p>
        </w:tc>
        <w:tc>
          <w:tcPr>
            <w:tcW w:w="3827" w:type="dxa"/>
          </w:tcPr>
          <w:p w:rsidR="009D0CC4" w:rsidRDefault="009D0CC4"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LIXAMENTO MANUAL EM SUPERFÍCIE DE MADEIRA PARA REMOÇÃO DE TINTA E/OU VERNIZ.</w:t>
            </w:r>
          </w:p>
        </w:tc>
        <w:tc>
          <w:tcPr>
            <w:tcW w:w="933" w:type="dxa"/>
          </w:tcPr>
          <w:p w:rsidR="009D0CC4" w:rsidRDefault="009D0CC4"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M2</w:t>
            </w:r>
          </w:p>
        </w:tc>
        <w:tc>
          <w:tcPr>
            <w:tcW w:w="1643" w:type="dxa"/>
          </w:tcPr>
          <w:p w:rsidR="009D0CC4" w:rsidRDefault="009D0CC4"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150</w:t>
            </w:r>
          </w:p>
        </w:tc>
      </w:tr>
      <w:tr w:rsidR="009D0CC4" w:rsidTr="009D0CC4">
        <w:tc>
          <w:tcPr>
            <w:tcW w:w="846" w:type="dxa"/>
          </w:tcPr>
          <w:p w:rsidR="009D0CC4" w:rsidRDefault="009D0CC4"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6.</w:t>
            </w:r>
          </w:p>
        </w:tc>
        <w:tc>
          <w:tcPr>
            <w:tcW w:w="3827" w:type="dxa"/>
          </w:tcPr>
          <w:p w:rsidR="009D0CC4" w:rsidRDefault="009D0CC4"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 xml:space="preserve">PINTURA ESMALTE BASE SOLVENTE EM SUPERFÍCIE DE </w:t>
            </w:r>
            <w:r>
              <w:rPr>
                <w:rFonts w:ascii="Segoe UI" w:hAnsi="Segoe UI" w:cs="Segoe UI"/>
                <w:sz w:val="23"/>
                <w:szCs w:val="23"/>
              </w:rPr>
              <w:lastRenderedPageBreak/>
              <w:t>MADEIRA, DUAS (2) SEMÃOS, COM APLICAÇÃO MANUAL, INCLUSIVE PREPARAÇÃO DA SUPERFÍCIE COM LIXAMENTO, EXCLUSIVE FUNDO NIVELADOR E MASSA A ÓLEO.</w:t>
            </w:r>
          </w:p>
        </w:tc>
        <w:tc>
          <w:tcPr>
            <w:tcW w:w="933" w:type="dxa"/>
          </w:tcPr>
          <w:p w:rsidR="009D0CC4" w:rsidRDefault="009D0CC4"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lastRenderedPageBreak/>
              <w:t>M2</w:t>
            </w:r>
          </w:p>
        </w:tc>
        <w:tc>
          <w:tcPr>
            <w:tcW w:w="1643" w:type="dxa"/>
          </w:tcPr>
          <w:p w:rsidR="009D0CC4" w:rsidRDefault="009D0CC4"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150</w:t>
            </w:r>
          </w:p>
        </w:tc>
      </w:tr>
      <w:tr w:rsidR="009D0CC4" w:rsidTr="009D0CC4">
        <w:tc>
          <w:tcPr>
            <w:tcW w:w="846" w:type="dxa"/>
          </w:tcPr>
          <w:p w:rsidR="009D0CC4" w:rsidRDefault="009D0CC4"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lastRenderedPageBreak/>
              <w:t>7.</w:t>
            </w:r>
          </w:p>
        </w:tc>
        <w:tc>
          <w:tcPr>
            <w:tcW w:w="3827" w:type="dxa"/>
          </w:tcPr>
          <w:p w:rsidR="009D0CC4" w:rsidRDefault="009D0CC4"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LIXAMENTO MANUAL EM SUPERFÍCIE METÁLICA PARA REMOÇÃO DE TINTA E/OU FUNDO CORROSIVA.</w:t>
            </w:r>
          </w:p>
        </w:tc>
        <w:tc>
          <w:tcPr>
            <w:tcW w:w="933" w:type="dxa"/>
          </w:tcPr>
          <w:p w:rsidR="009D0CC4" w:rsidRDefault="009D0CC4"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M2</w:t>
            </w:r>
          </w:p>
        </w:tc>
        <w:tc>
          <w:tcPr>
            <w:tcW w:w="1643" w:type="dxa"/>
          </w:tcPr>
          <w:p w:rsidR="009D0CC4" w:rsidRDefault="009D0CC4"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40</w:t>
            </w:r>
          </w:p>
        </w:tc>
      </w:tr>
    </w:tbl>
    <w:p w:rsidR="009D0CC4" w:rsidRDefault="009D0CC4" w:rsidP="009D0CC4">
      <w:pPr>
        <w:pStyle w:val="PargrafodaLista"/>
        <w:spacing w:after="0" w:line="300" w:lineRule="auto"/>
        <w:ind w:left="0"/>
        <w:contextualSpacing w:val="0"/>
        <w:jc w:val="both"/>
        <w:rPr>
          <w:rFonts w:ascii="Segoe UI" w:hAnsi="Segoe UI" w:cs="Segoe UI"/>
          <w:sz w:val="23"/>
          <w:szCs w:val="23"/>
        </w:rPr>
      </w:pPr>
    </w:p>
    <w:p w:rsidR="009D0CC4" w:rsidRDefault="009D0CC4" w:rsidP="009D0CC4">
      <w:pPr>
        <w:pStyle w:val="PargrafodaLista"/>
        <w:spacing w:after="0" w:line="300" w:lineRule="auto"/>
        <w:ind w:left="0"/>
        <w:contextualSpacing w:val="0"/>
        <w:jc w:val="both"/>
        <w:rPr>
          <w:rFonts w:ascii="Segoe UI" w:hAnsi="Segoe UI" w:cs="Segoe UI"/>
          <w:sz w:val="23"/>
          <w:szCs w:val="23"/>
        </w:rPr>
      </w:pPr>
    </w:p>
    <w:p w:rsidR="009D0CC4" w:rsidRDefault="009D0CC4" w:rsidP="009D0CC4">
      <w:pPr>
        <w:pStyle w:val="PargrafodaLista"/>
        <w:spacing w:line="300" w:lineRule="auto"/>
        <w:ind w:left="0"/>
        <w:contextualSpacing w:val="0"/>
        <w:jc w:val="both"/>
        <w:rPr>
          <w:rFonts w:ascii="Segoe UI" w:hAnsi="Segoe UI" w:cs="Segoe UI"/>
          <w:sz w:val="23"/>
          <w:szCs w:val="23"/>
        </w:rPr>
      </w:pPr>
    </w:p>
    <w:p w:rsidR="009D0CC4" w:rsidRDefault="009D0CC4"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4.2. Considerando que se trata de serviço comum não há memórias de cálculo e outros documentos.</w:t>
      </w:r>
    </w:p>
    <w:p w:rsidR="009D0CC4" w:rsidRDefault="009D0CC4" w:rsidP="009D0CC4">
      <w:pPr>
        <w:tabs>
          <w:tab w:val="left" w:pos="2268"/>
        </w:tabs>
        <w:spacing w:after="0" w:line="300" w:lineRule="auto"/>
        <w:jc w:val="both"/>
        <w:rPr>
          <w:rFonts w:ascii="Segoe UI" w:hAnsi="Segoe UI" w:cs="Segoe UI"/>
          <w:sz w:val="23"/>
          <w:szCs w:val="23"/>
        </w:rPr>
      </w:pPr>
    </w:p>
    <w:p w:rsidR="009D0CC4" w:rsidRDefault="009D0CC4" w:rsidP="009D0CC4">
      <w:pPr>
        <w:tabs>
          <w:tab w:val="left" w:pos="2268"/>
        </w:tabs>
        <w:spacing w:line="300" w:lineRule="auto"/>
        <w:jc w:val="both"/>
        <w:rPr>
          <w:rFonts w:ascii="Segoe UI" w:hAnsi="Segoe UI" w:cs="Segoe UI"/>
          <w:b/>
          <w:sz w:val="23"/>
          <w:szCs w:val="23"/>
        </w:rPr>
      </w:pPr>
      <w:r>
        <w:rPr>
          <w:rFonts w:ascii="Segoe UI" w:hAnsi="Segoe UI" w:cs="Segoe UI"/>
          <w:b/>
          <w:sz w:val="23"/>
          <w:szCs w:val="23"/>
        </w:rPr>
        <w:t>5. Do levantamento de mercado, que consiste na análise das alternativas possíveis, e justificativa técnica e econômica da escolha do tipo de solução a contratar</w:t>
      </w:r>
    </w:p>
    <w:p w:rsidR="009D0CC4" w:rsidRPr="001F5013" w:rsidRDefault="009D0CC4" w:rsidP="009D0CC4">
      <w:pPr>
        <w:pStyle w:val="Nivel2"/>
        <w:spacing w:before="0" w:after="160" w:line="300" w:lineRule="auto"/>
        <w:rPr>
          <w:rFonts w:ascii="Segoe UI" w:hAnsi="Segoe UI" w:cs="Segoe UI"/>
          <w:color w:val="auto"/>
          <w:sz w:val="23"/>
          <w:szCs w:val="23"/>
        </w:rPr>
      </w:pPr>
      <w:r w:rsidRPr="001F5013">
        <w:rPr>
          <w:rFonts w:ascii="Segoe UI" w:hAnsi="Segoe UI" w:cs="Segoe UI"/>
          <w:color w:val="auto"/>
          <w:sz w:val="23"/>
          <w:szCs w:val="23"/>
        </w:rPr>
        <w:t>5.1.  Após levantamento de mercado, encontrou-se as seguintes alternativas possível: 1) Contratação de empresa para a prestação de serviços de reparos gerais; 2) Contratação de pessoa física ou jurídica para a prestação de serviços de pinturas e pequenos reparos, tendo sido escolhido como tipo de solução a contratar a seguinte: credenciamento para Contratação de pessoa física ou jurídica para a prestação de serviços de pinturas e pequenos reparos, visto que, a demanda se localiza no âmbito de pinturas e pequenos reparos referente à pintura dos prédios públicos.</w:t>
      </w:r>
    </w:p>
    <w:p w:rsidR="009D0CC4" w:rsidRPr="006E2664" w:rsidRDefault="009D0CC4" w:rsidP="009D0CC4">
      <w:pPr>
        <w:pStyle w:val="Nivel2"/>
        <w:spacing w:before="0" w:after="160" w:line="300" w:lineRule="auto"/>
        <w:rPr>
          <w:rFonts w:ascii="Segoe UI" w:hAnsi="Segoe UI" w:cs="Segoe UI"/>
          <w:color w:val="auto"/>
          <w:sz w:val="23"/>
          <w:szCs w:val="23"/>
        </w:rPr>
      </w:pPr>
      <w:r w:rsidRPr="006E2664">
        <w:rPr>
          <w:rFonts w:ascii="Segoe UI" w:hAnsi="Segoe UI" w:cs="Segoe UI"/>
          <w:color w:val="auto"/>
          <w:sz w:val="23"/>
          <w:szCs w:val="23"/>
        </w:rPr>
        <w:t>5.1.1. A justificativa técnica da escolha do tipo de solução a contratar se deu pela necessidade de garantir a execução de um trabalho especializado, eficiente e de qualidade. Profissional ou empresa do ramo possui conhecimentos técnicos sobre tipos de tinta, preparo de superfícies, técnicas de aplicação e equipamentos adequados, o que assegura um resultado duradouro e esteticamente satisfatório.</w:t>
      </w:r>
    </w:p>
    <w:p w:rsidR="009D0CC4" w:rsidRDefault="009D0CC4" w:rsidP="009D0CC4">
      <w:pPr>
        <w:pStyle w:val="Nivel2"/>
        <w:spacing w:before="0" w:after="160" w:line="300" w:lineRule="auto"/>
        <w:rPr>
          <w:rFonts w:ascii="Segoe UI" w:hAnsi="Segoe UI" w:cs="Segoe UI"/>
          <w:color w:val="auto"/>
          <w:sz w:val="23"/>
          <w:szCs w:val="23"/>
        </w:rPr>
      </w:pPr>
      <w:r w:rsidRPr="006E2664">
        <w:rPr>
          <w:rFonts w:ascii="Segoe UI" w:hAnsi="Segoe UI" w:cs="Segoe UI"/>
          <w:color w:val="auto"/>
          <w:sz w:val="23"/>
          <w:szCs w:val="23"/>
        </w:rPr>
        <w:t xml:space="preserve">5.1.2. A justificativa econômica da escolha do tipo de solução a contratar se deu pois, está baseada na relação custo-benefício e na eficiência no uso dos recursos públicos. Contar com profissionais qualificados permite reduzir desperdícios de </w:t>
      </w:r>
      <w:r w:rsidRPr="006E2664">
        <w:rPr>
          <w:rFonts w:ascii="Segoe UI" w:hAnsi="Segoe UI" w:cs="Segoe UI"/>
          <w:color w:val="auto"/>
          <w:sz w:val="23"/>
          <w:szCs w:val="23"/>
        </w:rPr>
        <w:lastRenderedPageBreak/>
        <w:t xml:space="preserve">materiais, como tintas e equipamentos, devido à experiência e técnica aplicada. Além disso, a realização de um serviço de qualidade minimiza a necessidade de retrabalho e aumenta a durabilidade das intervenções, resultando em economia a médio e longo prazo. </w:t>
      </w:r>
    </w:p>
    <w:p w:rsidR="009D0CC4" w:rsidRPr="006E2664" w:rsidRDefault="009D0CC4" w:rsidP="009D0CC4">
      <w:pPr>
        <w:pStyle w:val="Nivel2"/>
        <w:spacing w:before="0" w:after="160" w:line="300" w:lineRule="auto"/>
        <w:rPr>
          <w:rFonts w:ascii="Segoe UI" w:hAnsi="Segoe UI" w:cs="Segoe UI"/>
          <w:color w:val="auto"/>
          <w:sz w:val="23"/>
          <w:szCs w:val="23"/>
        </w:rPr>
      </w:pPr>
    </w:p>
    <w:p w:rsidR="009D0CC4" w:rsidRPr="001D1EEE" w:rsidRDefault="009D0CC4" w:rsidP="009D0CC4">
      <w:pPr>
        <w:pStyle w:val="Nivel2"/>
        <w:spacing w:before="0" w:after="160" w:line="300" w:lineRule="auto"/>
        <w:rPr>
          <w:rFonts w:ascii="Segoe UI" w:hAnsi="Segoe UI" w:cs="Segoe UI"/>
          <w:b/>
          <w:color w:val="auto"/>
          <w:sz w:val="23"/>
          <w:szCs w:val="23"/>
        </w:rPr>
      </w:pPr>
      <w:r>
        <w:rPr>
          <w:rFonts w:ascii="Segoe UI" w:hAnsi="Segoe UI" w:cs="Segoe UI"/>
          <w:b/>
          <w:sz w:val="23"/>
          <w:szCs w:val="23"/>
        </w:rPr>
        <w:t xml:space="preserve">6. </w:t>
      </w:r>
      <w:r w:rsidRPr="001D1EEE">
        <w:rPr>
          <w:rFonts w:ascii="Segoe UI" w:hAnsi="Segoe UI" w:cs="Segoe UI"/>
          <w:b/>
          <w:color w:val="auto"/>
          <w:sz w:val="23"/>
          <w:szCs w:val="23"/>
        </w:rPr>
        <w:t>Da estimativa do val</w:t>
      </w:r>
      <w:r>
        <w:rPr>
          <w:rFonts w:ascii="Segoe UI" w:hAnsi="Segoe UI" w:cs="Segoe UI"/>
          <w:b/>
          <w:color w:val="auto"/>
          <w:sz w:val="23"/>
          <w:szCs w:val="23"/>
        </w:rPr>
        <w:t>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9D0CC4" w:rsidRDefault="009D0CC4" w:rsidP="009D0CC4">
      <w:pPr>
        <w:pStyle w:val="Nivel2"/>
        <w:spacing w:before="0" w:after="160" w:line="300" w:lineRule="auto"/>
        <w:rPr>
          <w:rFonts w:ascii="Segoe UI" w:hAnsi="Segoe UI" w:cs="Segoe UI"/>
          <w:color w:val="auto"/>
          <w:sz w:val="23"/>
          <w:szCs w:val="23"/>
        </w:rPr>
      </w:pPr>
      <w:r w:rsidRPr="006E2664">
        <w:rPr>
          <w:rFonts w:ascii="Segoe UI" w:hAnsi="Segoe UI" w:cs="Segoe UI"/>
          <w:color w:val="auto"/>
          <w:sz w:val="23"/>
          <w:szCs w:val="23"/>
        </w:rPr>
        <w:t xml:space="preserve">6.1. A estimativa do valor da contratação administrativa gira em torno de </w:t>
      </w:r>
      <w:r w:rsidRPr="00466D7B">
        <w:rPr>
          <w:rFonts w:ascii="Segoe UI" w:hAnsi="Segoe UI" w:cs="Segoe UI"/>
          <w:sz w:val="23"/>
          <w:szCs w:val="23"/>
        </w:rPr>
        <w:t>R$ 160.037,09 (</w:t>
      </w:r>
      <w:r>
        <w:rPr>
          <w:rFonts w:ascii="Segoe UI" w:hAnsi="Segoe UI" w:cs="Segoe UI"/>
          <w:sz w:val="23"/>
          <w:szCs w:val="23"/>
        </w:rPr>
        <w:t>cento e sessenta mil, trinta e sete reais e nove centavos)</w:t>
      </w:r>
      <w:r w:rsidRPr="006E2664">
        <w:rPr>
          <w:rFonts w:ascii="Segoe UI" w:hAnsi="Segoe UI" w:cs="Segoe UI"/>
          <w:color w:val="auto"/>
          <w:sz w:val="23"/>
          <w:szCs w:val="23"/>
        </w:rPr>
        <w:t xml:space="preserve">, sem atualização, </w:t>
      </w:r>
      <w:r>
        <w:rPr>
          <w:rFonts w:ascii="Segoe UI" w:hAnsi="Segoe UI" w:cs="Segoe UI"/>
          <w:color w:val="auto"/>
          <w:sz w:val="23"/>
          <w:szCs w:val="23"/>
        </w:rPr>
        <w:t>conforme estudo feito pelo Setor de Engenharia Municipal e levantado a estimativa de cada serviço.</w:t>
      </w:r>
    </w:p>
    <w:p w:rsidR="009D0CC4" w:rsidRPr="006E2664" w:rsidRDefault="009D0CC4" w:rsidP="009D0CC4">
      <w:pPr>
        <w:pStyle w:val="Nivel2"/>
        <w:spacing w:before="0" w:after="160" w:line="300" w:lineRule="auto"/>
        <w:rPr>
          <w:rFonts w:ascii="Segoe UI" w:hAnsi="Segoe UI" w:cs="Segoe UI"/>
          <w:color w:val="auto"/>
          <w:sz w:val="23"/>
          <w:szCs w:val="23"/>
        </w:rPr>
      </w:pPr>
    </w:p>
    <w:p w:rsidR="009D0CC4" w:rsidRDefault="009D0CC4" w:rsidP="009D0CC4">
      <w:pPr>
        <w:pStyle w:val="Nivel2"/>
        <w:spacing w:before="0" w:after="160" w:line="300" w:lineRule="auto"/>
        <w:rPr>
          <w:rFonts w:ascii="Segoe UI" w:hAnsi="Segoe UI" w:cs="Segoe UI"/>
          <w:b/>
          <w:sz w:val="23"/>
          <w:szCs w:val="23"/>
        </w:rPr>
      </w:pPr>
      <w:r>
        <w:rPr>
          <w:rFonts w:ascii="Segoe UI" w:hAnsi="Segoe UI" w:cs="Segoe UI"/>
          <w:b/>
          <w:sz w:val="23"/>
          <w:szCs w:val="23"/>
        </w:rPr>
        <w:t>7. Da descrição da solução como um todo, inclusive das exigências relacionadas à manutenção e à assistência técnica, quando for o caso</w:t>
      </w:r>
    </w:p>
    <w:p w:rsidR="009D0CC4" w:rsidRDefault="009D0CC4" w:rsidP="009D0CC4">
      <w:pPr>
        <w:pStyle w:val="Nivel2"/>
        <w:spacing w:before="0" w:after="160" w:line="300" w:lineRule="auto"/>
        <w:rPr>
          <w:rFonts w:ascii="Segoe UI" w:hAnsi="Segoe UI" w:cs="Segoe UI"/>
          <w:sz w:val="23"/>
          <w:szCs w:val="23"/>
        </w:rPr>
      </w:pPr>
      <w:r>
        <w:rPr>
          <w:rFonts w:ascii="Segoe UI" w:hAnsi="Segoe UI" w:cs="Segoe UI"/>
          <w:sz w:val="23"/>
          <w:szCs w:val="23"/>
        </w:rPr>
        <w:t>7.1. Prestação de serviço de pintura, conforme necessidade da administração, aos prédios públicos da mesma</w:t>
      </w:r>
      <w:r w:rsidRPr="001D1EEE">
        <w:rPr>
          <w:rFonts w:ascii="Segoe UI" w:hAnsi="Segoe UI" w:cs="Segoe UI"/>
          <w:sz w:val="23"/>
          <w:szCs w:val="23"/>
        </w:rPr>
        <w:t>;</w:t>
      </w:r>
    </w:p>
    <w:p w:rsidR="009D0CC4" w:rsidRDefault="009D0CC4" w:rsidP="009D0CC4">
      <w:pPr>
        <w:pStyle w:val="Nivel2"/>
        <w:spacing w:before="0" w:after="160" w:line="300" w:lineRule="auto"/>
        <w:rPr>
          <w:rFonts w:ascii="Segoe UI" w:hAnsi="Segoe UI" w:cs="Segoe UI"/>
          <w:sz w:val="23"/>
          <w:szCs w:val="23"/>
        </w:rPr>
      </w:pPr>
      <w:r>
        <w:rPr>
          <w:rFonts w:ascii="Segoe UI" w:hAnsi="Segoe UI" w:cs="Segoe UI"/>
          <w:sz w:val="23"/>
          <w:szCs w:val="23"/>
        </w:rPr>
        <w:t>7.2. Equipamentos de serviços, disponibilizados pelo contratado, para a melhor prestação do serviço, buscando a eficiência e agilidade para o funcionamento dos prédios em que estes serviços serão prestados.</w:t>
      </w:r>
    </w:p>
    <w:p w:rsidR="009D0CC4" w:rsidRPr="001D1EEE" w:rsidRDefault="009D0CC4" w:rsidP="009D0CC4">
      <w:pPr>
        <w:pStyle w:val="Nivel2"/>
        <w:spacing w:before="0" w:after="160" w:line="300" w:lineRule="auto"/>
        <w:rPr>
          <w:rFonts w:ascii="Segoe UI" w:hAnsi="Segoe UI" w:cs="Segoe UI"/>
          <w:sz w:val="23"/>
          <w:szCs w:val="23"/>
        </w:rPr>
      </w:pPr>
      <w:r>
        <w:rPr>
          <w:rFonts w:ascii="Segoe UI" w:hAnsi="Segoe UI" w:cs="Segoe UI"/>
          <w:sz w:val="23"/>
          <w:szCs w:val="23"/>
        </w:rPr>
        <w:t>7.2.1. Tais equipamentos se enquadram:  tintas do tipo externa e interna, pinceis e Rolos de pintura, espátulas, lixas, baldes ou bandejas de pintura, fitas de proteção e lonas, entre outras há conhecimento do profissional responsável pela obra.</w:t>
      </w:r>
    </w:p>
    <w:p w:rsidR="009D0CC4" w:rsidRDefault="009D0CC4" w:rsidP="009D0CC4">
      <w:pPr>
        <w:spacing w:after="0" w:line="300" w:lineRule="auto"/>
        <w:jc w:val="both"/>
        <w:rPr>
          <w:rFonts w:ascii="Segoe UI" w:hAnsi="Segoe UI" w:cs="Segoe UI"/>
          <w:bCs/>
          <w:color w:val="FF0000"/>
          <w:sz w:val="23"/>
          <w:szCs w:val="23"/>
        </w:rPr>
      </w:pPr>
    </w:p>
    <w:p w:rsidR="009D0CC4" w:rsidRDefault="009D0CC4" w:rsidP="009D0CC4">
      <w:pPr>
        <w:spacing w:line="300" w:lineRule="auto"/>
        <w:jc w:val="both"/>
        <w:rPr>
          <w:rFonts w:ascii="Segoe UI" w:hAnsi="Segoe UI" w:cs="Segoe UI"/>
          <w:b/>
          <w:bCs/>
          <w:sz w:val="23"/>
          <w:szCs w:val="23"/>
        </w:rPr>
      </w:pPr>
      <w:r>
        <w:rPr>
          <w:rFonts w:ascii="Segoe UI" w:hAnsi="Segoe UI" w:cs="Segoe UI"/>
          <w:b/>
          <w:bCs/>
          <w:sz w:val="23"/>
          <w:szCs w:val="23"/>
        </w:rPr>
        <w:t>8. Da justificativa para o parcelamento ou não da contratação</w:t>
      </w:r>
    </w:p>
    <w:p w:rsidR="009D0CC4" w:rsidRPr="00F06F31" w:rsidRDefault="009D0CC4" w:rsidP="009D0CC4">
      <w:pPr>
        <w:spacing w:line="300" w:lineRule="auto"/>
        <w:jc w:val="both"/>
        <w:rPr>
          <w:rFonts w:ascii="Segoe UI" w:hAnsi="Segoe UI" w:cs="Segoe UI"/>
          <w:bCs/>
          <w:sz w:val="23"/>
          <w:szCs w:val="23"/>
        </w:rPr>
      </w:pPr>
      <w:r w:rsidRPr="00F06F31">
        <w:rPr>
          <w:rFonts w:ascii="Segoe UI" w:hAnsi="Segoe UI" w:cs="Segoe UI"/>
          <w:bCs/>
          <w:sz w:val="23"/>
          <w:szCs w:val="23"/>
        </w:rPr>
        <w:t xml:space="preserve">8.1. O parcelamento é tecnicamente viável, pois devido à sua capacidade de facilitar o planejamento financeiro da administração pública. Essa modalidade permite que os custos sejam distribuídos ao longo de um período, reduzindo o impacto </w:t>
      </w:r>
      <w:r w:rsidRPr="00F06F31">
        <w:rPr>
          <w:rFonts w:ascii="Segoe UI" w:hAnsi="Segoe UI" w:cs="Segoe UI"/>
          <w:bCs/>
          <w:sz w:val="23"/>
          <w:szCs w:val="23"/>
        </w:rPr>
        <w:lastRenderedPageBreak/>
        <w:t>imediato no orçamento e garantindo maior disponibilidade de recursos para outras demandas simultâneas.</w:t>
      </w:r>
    </w:p>
    <w:p w:rsidR="009D0CC4" w:rsidRPr="00F06F31" w:rsidRDefault="009D0CC4" w:rsidP="009D0CC4">
      <w:pPr>
        <w:spacing w:line="300" w:lineRule="auto"/>
        <w:jc w:val="both"/>
        <w:rPr>
          <w:rFonts w:ascii="Segoe UI" w:hAnsi="Segoe UI" w:cs="Segoe UI"/>
          <w:bCs/>
          <w:sz w:val="23"/>
          <w:szCs w:val="23"/>
        </w:rPr>
      </w:pPr>
      <w:r w:rsidRPr="00F06F31">
        <w:rPr>
          <w:rFonts w:ascii="Segoe UI" w:hAnsi="Segoe UI" w:cs="Segoe UI"/>
          <w:bCs/>
          <w:sz w:val="23"/>
          <w:szCs w:val="23"/>
        </w:rPr>
        <w:t>8.2. O parcelamento é economicamente vantajoso, pois porque permite uma melhor gestão do fluxo de caixa, especialmente em contratações com valores elevados. Essa modalidade distribui o impacto financeiro ao longo do tempo, evitando comprometimento imediato de recursos e possibilitando que a administração pública utilize as reservas disponíveis para atender outras demandas importantes.</w:t>
      </w:r>
    </w:p>
    <w:p w:rsidR="009D0CC4" w:rsidRDefault="009D0CC4" w:rsidP="009D0CC4">
      <w:pPr>
        <w:spacing w:after="0" w:line="300" w:lineRule="auto"/>
        <w:jc w:val="both"/>
        <w:rPr>
          <w:rFonts w:ascii="Segoe UI" w:hAnsi="Segoe UI" w:cs="Segoe UI"/>
          <w:bCs/>
          <w:sz w:val="23"/>
          <w:szCs w:val="23"/>
        </w:rPr>
      </w:pPr>
    </w:p>
    <w:p w:rsidR="009D0CC4" w:rsidRDefault="009D0CC4" w:rsidP="009D0CC4">
      <w:pPr>
        <w:spacing w:line="300" w:lineRule="auto"/>
        <w:jc w:val="both"/>
        <w:rPr>
          <w:rFonts w:ascii="Segoe UI" w:hAnsi="Segoe UI" w:cs="Segoe UI"/>
          <w:b/>
          <w:bCs/>
          <w:sz w:val="23"/>
          <w:szCs w:val="23"/>
        </w:rPr>
      </w:pPr>
      <w:r>
        <w:rPr>
          <w:rFonts w:ascii="Segoe UI" w:hAnsi="Segoe UI" w:cs="Segoe UI"/>
          <w:b/>
          <w:bCs/>
          <w:sz w:val="23"/>
          <w:szCs w:val="23"/>
        </w:rPr>
        <w:t>9. Do demonstrativo dos resultados pretendidos em termo de economicidade e de melhor aproveitamento dos recursos humanos, materiais e financeiros disponíveis</w:t>
      </w:r>
    </w:p>
    <w:p w:rsidR="009D0CC4" w:rsidRDefault="009D0CC4" w:rsidP="009D0CC4">
      <w:pPr>
        <w:spacing w:line="300" w:lineRule="auto"/>
        <w:jc w:val="both"/>
        <w:rPr>
          <w:rFonts w:ascii="Segoe UI" w:hAnsi="Segoe UI" w:cs="Segoe UI"/>
          <w:bCs/>
          <w:sz w:val="23"/>
          <w:szCs w:val="23"/>
        </w:rPr>
      </w:pPr>
      <w:r>
        <w:rPr>
          <w:rFonts w:ascii="Segoe UI" w:hAnsi="Segoe UI" w:cs="Segoe UI"/>
          <w:bCs/>
          <w:sz w:val="23"/>
          <w:szCs w:val="23"/>
        </w:rPr>
        <w:t>9.1. Entrega da prestação, com eficiência e qualidade, para melhor bem-estar da população e um ambiente acolhedor e agradável, para os munícipes.</w:t>
      </w:r>
    </w:p>
    <w:p w:rsidR="009D0CC4" w:rsidRDefault="009D0CC4" w:rsidP="009D0CC4">
      <w:pPr>
        <w:spacing w:after="0" w:line="300" w:lineRule="auto"/>
        <w:jc w:val="both"/>
        <w:rPr>
          <w:rFonts w:ascii="Segoe UI" w:hAnsi="Segoe UI" w:cs="Segoe UI"/>
          <w:bCs/>
          <w:sz w:val="23"/>
          <w:szCs w:val="23"/>
        </w:rPr>
      </w:pPr>
    </w:p>
    <w:p w:rsidR="009D0CC4" w:rsidRDefault="009D0CC4" w:rsidP="009D0CC4">
      <w:pPr>
        <w:spacing w:line="300" w:lineRule="auto"/>
        <w:jc w:val="both"/>
        <w:rPr>
          <w:rFonts w:ascii="Segoe UI" w:hAnsi="Segoe UI" w:cs="Segoe UI"/>
          <w:b/>
          <w:bCs/>
          <w:sz w:val="23"/>
          <w:szCs w:val="23"/>
        </w:rPr>
      </w:pPr>
      <w:r>
        <w:rPr>
          <w:rFonts w:ascii="Segoe UI" w:hAnsi="Segoe UI" w:cs="Segoe UI"/>
          <w:b/>
          <w:bCs/>
          <w:sz w:val="23"/>
          <w:szCs w:val="23"/>
        </w:rPr>
        <w:t>10. Das providências a serem adotadas pela Administração previamente à celebração do contrato administrativo, inclusive quanto à capacitação de servidores públicos municipais para fiscalização e gestão contratual</w:t>
      </w:r>
    </w:p>
    <w:p w:rsidR="009D0CC4" w:rsidRDefault="009D0CC4" w:rsidP="009D0CC4">
      <w:pPr>
        <w:spacing w:line="300" w:lineRule="auto"/>
        <w:jc w:val="both"/>
        <w:rPr>
          <w:rFonts w:ascii="Segoe UI" w:hAnsi="Segoe UI" w:cs="Segoe UI"/>
          <w:bCs/>
          <w:sz w:val="23"/>
          <w:szCs w:val="23"/>
        </w:rPr>
      </w:pPr>
      <w:r w:rsidRPr="007E688C">
        <w:rPr>
          <w:rFonts w:ascii="Segoe UI" w:hAnsi="Segoe UI" w:cs="Segoe UI"/>
          <w:bCs/>
          <w:sz w:val="23"/>
          <w:szCs w:val="23"/>
        </w:rPr>
        <w:t>10.1. A Administração não possui providências a serem adotadas previamente à celebração do contrato administrativo.</w:t>
      </w:r>
    </w:p>
    <w:p w:rsidR="009D0CC4" w:rsidRDefault="009D0CC4" w:rsidP="009D0CC4">
      <w:pPr>
        <w:spacing w:line="300" w:lineRule="auto"/>
        <w:jc w:val="both"/>
        <w:rPr>
          <w:rFonts w:ascii="Segoe UI" w:hAnsi="Segoe UI" w:cs="Segoe UI"/>
          <w:b/>
          <w:bCs/>
          <w:sz w:val="23"/>
          <w:szCs w:val="23"/>
        </w:rPr>
      </w:pPr>
      <w:r>
        <w:rPr>
          <w:rFonts w:ascii="Segoe UI" w:hAnsi="Segoe UI" w:cs="Segoe UI"/>
          <w:b/>
          <w:bCs/>
          <w:sz w:val="23"/>
          <w:szCs w:val="23"/>
        </w:rPr>
        <w:t xml:space="preserve">11. Das contratações correlatas e/ou interdependentes </w:t>
      </w:r>
    </w:p>
    <w:p w:rsidR="009D0CC4" w:rsidRPr="00062FAE" w:rsidRDefault="009D0CC4" w:rsidP="009D0CC4">
      <w:pPr>
        <w:spacing w:line="300" w:lineRule="auto"/>
        <w:jc w:val="both"/>
        <w:rPr>
          <w:rFonts w:ascii="Segoe UI" w:hAnsi="Segoe UI" w:cs="Segoe UI"/>
          <w:bCs/>
          <w:sz w:val="23"/>
          <w:szCs w:val="23"/>
        </w:rPr>
      </w:pPr>
      <w:r w:rsidRPr="007E688C">
        <w:rPr>
          <w:rFonts w:ascii="Segoe UI" w:hAnsi="Segoe UI" w:cs="Segoe UI"/>
          <w:bCs/>
          <w:sz w:val="23"/>
          <w:szCs w:val="23"/>
        </w:rPr>
        <w:t xml:space="preserve">11.1. Não existiu ou existem contratações correlatas </w:t>
      </w:r>
      <w:r w:rsidRPr="007E688C">
        <w:rPr>
          <w:rFonts w:ascii="Segoe UI" w:hAnsi="Segoe UI" w:cs="Segoe UI"/>
          <w:b/>
          <w:bCs/>
          <w:sz w:val="23"/>
          <w:szCs w:val="23"/>
        </w:rPr>
        <w:t xml:space="preserve">e/ou </w:t>
      </w:r>
      <w:r w:rsidRPr="007E688C">
        <w:rPr>
          <w:rFonts w:ascii="Segoe UI" w:hAnsi="Segoe UI" w:cs="Segoe UI"/>
          <w:bCs/>
          <w:sz w:val="23"/>
          <w:szCs w:val="23"/>
        </w:rPr>
        <w:t xml:space="preserve">interdependentes no âmbito da Administração. </w:t>
      </w:r>
    </w:p>
    <w:p w:rsidR="009D0CC4" w:rsidRDefault="009D0CC4" w:rsidP="009D0CC4">
      <w:pPr>
        <w:spacing w:line="300" w:lineRule="auto"/>
        <w:jc w:val="both"/>
        <w:rPr>
          <w:rFonts w:ascii="Segoe UI" w:hAnsi="Segoe UI" w:cs="Segoe UI"/>
          <w:b/>
          <w:bCs/>
          <w:sz w:val="23"/>
          <w:szCs w:val="23"/>
        </w:rPr>
      </w:pPr>
      <w:r>
        <w:rPr>
          <w:rFonts w:ascii="Segoe UI" w:hAnsi="Segoe UI" w:cs="Segoe UI"/>
          <w:b/>
          <w:bCs/>
          <w:sz w:val="23"/>
          <w:szCs w:val="23"/>
        </w:rPr>
        <w:t>12. Da descrição de possíveis impactos ambientais e respectivas medidas mitigadoras, incluídos requisitos de baixo consumo de energia e de outros recursos, bem como logística reversa para desfazimento e reciclagem de bens e refugos, quando aplicável</w:t>
      </w:r>
    </w:p>
    <w:p w:rsidR="009D0CC4" w:rsidRPr="004B2D0D" w:rsidRDefault="009D0CC4" w:rsidP="009D0CC4">
      <w:pPr>
        <w:spacing w:line="300" w:lineRule="auto"/>
        <w:jc w:val="both"/>
        <w:rPr>
          <w:rFonts w:ascii="Segoe UI" w:hAnsi="Segoe UI" w:cs="Segoe UI"/>
          <w:bCs/>
          <w:sz w:val="23"/>
          <w:szCs w:val="23"/>
        </w:rPr>
      </w:pPr>
      <w:r w:rsidRPr="007E688C">
        <w:rPr>
          <w:rFonts w:ascii="Segoe UI" w:hAnsi="Segoe UI" w:cs="Segoe UI"/>
          <w:bCs/>
          <w:sz w:val="23"/>
          <w:szCs w:val="23"/>
        </w:rPr>
        <w:t>12.1. Não existe impactos ambientais e respectivas medidas mitigadoras.</w:t>
      </w:r>
    </w:p>
    <w:p w:rsidR="009D0CC4" w:rsidRDefault="009D0CC4" w:rsidP="009D0CC4">
      <w:pPr>
        <w:spacing w:line="300" w:lineRule="auto"/>
        <w:jc w:val="both"/>
        <w:rPr>
          <w:rFonts w:ascii="Segoe UI" w:hAnsi="Segoe UI" w:cs="Segoe UI"/>
          <w:b/>
          <w:bCs/>
          <w:sz w:val="23"/>
          <w:szCs w:val="23"/>
        </w:rPr>
      </w:pPr>
      <w:r>
        <w:rPr>
          <w:rFonts w:ascii="Segoe UI" w:hAnsi="Segoe UI" w:cs="Segoe UI"/>
          <w:b/>
          <w:bCs/>
          <w:sz w:val="23"/>
          <w:szCs w:val="23"/>
        </w:rPr>
        <w:lastRenderedPageBreak/>
        <w:t>13. Do posicionamento conclusivo sobre a adequação da contratação para o atendimento da necessidade a que se destina</w:t>
      </w:r>
    </w:p>
    <w:p w:rsidR="009D0CC4" w:rsidRDefault="009D0CC4" w:rsidP="009D0CC4">
      <w:pPr>
        <w:spacing w:line="300" w:lineRule="auto"/>
        <w:jc w:val="both"/>
        <w:rPr>
          <w:rFonts w:ascii="Segoe UI" w:hAnsi="Segoe UI" w:cs="Segoe UI"/>
          <w:bCs/>
          <w:sz w:val="23"/>
          <w:szCs w:val="23"/>
        </w:rPr>
      </w:pPr>
      <w:r>
        <w:rPr>
          <w:rFonts w:ascii="Segoe UI" w:hAnsi="Segoe UI" w:cs="Segoe UI"/>
          <w:bCs/>
          <w:sz w:val="23"/>
          <w:szCs w:val="23"/>
        </w:rPr>
        <w:t xml:space="preserve">13.1. Considerando a necessidade de </w:t>
      </w:r>
      <w:r w:rsidRPr="00CE6252">
        <w:rPr>
          <w:rFonts w:ascii="Segoe UI" w:hAnsi="Segoe UI" w:cs="Segoe UI"/>
          <w:sz w:val="23"/>
          <w:szCs w:val="23"/>
        </w:rPr>
        <w:t>avaliar as condições atuais das pinturas externas e internas, com foco em reparar áreas danificadas, renovar a estética e garantir a preservação das estruturas contra desgastes naturais. Realizar a pintura adequada não apenas melhora a aparência dos edifícios, mas também contribui para a valorização dos espaços públicos e o bem-estar da comunidade que os utiliza</w:t>
      </w:r>
      <w:r>
        <w:rPr>
          <w:rFonts w:ascii="Segoe UI" w:hAnsi="Segoe UI" w:cs="Segoe UI"/>
          <w:sz w:val="23"/>
          <w:szCs w:val="23"/>
        </w:rPr>
        <w:t>,</w:t>
      </w:r>
      <w:r>
        <w:rPr>
          <w:rFonts w:ascii="Segoe UI" w:hAnsi="Segoe UI" w:cs="Segoe UI"/>
          <w:bCs/>
          <w:sz w:val="23"/>
          <w:szCs w:val="23"/>
        </w:rPr>
        <w:t xml:space="preserve"> a conclusão que se chega neste ETP é de que o mais adequado é o credenciamento para pessoa física ou jurídica para a prestação de serviços e pequenos reparos, através de Inexigibilidade de Licitação Pública (inciso XLIII do art. 6º da Lei nº. 14.133/2021).</w:t>
      </w:r>
    </w:p>
    <w:p w:rsidR="009D0CC4" w:rsidRDefault="009D0CC4" w:rsidP="009D0CC4">
      <w:pPr>
        <w:spacing w:line="300" w:lineRule="auto"/>
        <w:jc w:val="both"/>
        <w:rPr>
          <w:rFonts w:ascii="Segoe UI" w:hAnsi="Segoe UI" w:cs="Segoe UI"/>
          <w:bCs/>
          <w:sz w:val="23"/>
          <w:szCs w:val="23"/>
        </w:rPr>
      </w:pPr>
      <w:r>
        <w:rPr>
          <w:rFonts w:ascii="Segoe UI" w:hAnsi="Segoe UI" w:cs="Segoe UI"/>
          <w:b/>
          <w:bCs/>
          <w:sz w:val="23"/>
          <w:szCs w:val="23"/>
        </w:rPr>
        <w:t>14.1. Das disposições gerais</w:t>
      </w:r>
    </w:p>
    <w:p w:rsidR="009D0CC4" w:rsidRDefault="009D0CC4" w:rsidP="009D0CC4">
      <w:pPr>
        <w:spacing w:line="300" w:lineRule="auto"/>
        <w:jc w:val="both"/>
        <w:rPr>
          <w:rFonts w:ascii="Segoe UI" w:hAnsi="Segoe UI" w:cs="Segoe UI"/>
          <w:bCs/>
          <w:sz w:val="23"/>
          <w:szCs w:val="23"/>
        </w:rPr>
      </w:pPr>
      <w:r>
        <w:rPr>
          <w:rFonts w:ascii="Segoe UI" w:hAnsi="Segoe UI" w:cs="Segoe UI"/>
          <w:bCs/>
          <w:sz w:val="23"/>
          <w:szCs w:val="23"/>
        </w:rPr>
        <w:t>14.1. Admite-se que os elementos constantes do ETP sejam retificados durante a elaboração dos eventuais Termo de Referência – TR –, anteprojeto, projeto básico e projeto executivo.</w:t>
      </w:r>
    </w:p>
    <w:p w:rsidR="009D0CC4" w:rsidRDefault="009D0CC4" w:rsidP="009D0CC4">
      <w:pPr>
        <w:spacing w:line="300" w:lineRule="auto"/>
        <w:jc w:val="both"/>
        <w:rPr>
          <w:rFonts w:ascii="Segoe UI" w:hAnsi="Segoe UI" w:cs="Segoe UI"/>
          <w:bCs/>
          <w:sz w:val="23"/>
          <w:szCs w:val="23"/>
        </w:rPr>
      </w:pPr>
      <w:r>
        <w:rPr>
          <w:rFonts w:ascii="Segoe UI" w:hAnsi="Segoe UI" w:cs="Segoe UI"/>
          <w:bCs/>
          <w:sz w:val="23"/>
          <w:szCs w:val="23"/>
        </w:rPr>
        <w:t xml:space="preserve">14.2. Estima-se </w:t>
      </w:r>
      <w:r w:rsidRPr="00B4715E">
        <w:rPr>
          <w:rFonts w:ascii="Segoe UI" w:hAnsi="Segoe UI" w:cs="Segoe UI"/>
          <w:bCs/>
          <w:sz w:val="23"/>
          <w:szCs w:val="23"/>
        </w:rPr>
        <w:t xml:space="preserve">que </w:t>
      </w:r>
      <w:r>
        <w:rPr>
          <w:rFonts w:ascii="Segoe UI" w:hAnsi="Segoe UI" w:cs="Segoe UI"/>
          <w:bCs/>
          <w:sz w:val="23"/>
          <w:szCs w:val="23"/>
        </w:rPr>
        <w:t>0</w:t>
      </w:r>
      <w:r w:rsidRPr="00B4715E">
        <w:rPr>
          <w:rFonts w:ascii="Segoe UI" w:hAnsi="Segoe UI" w:cs="Segoe UI"/>
          <w:bCs/>
          <w:sz w:val="23"/>
          <w:szCs w:val="23"/>
        </w:rPr>
        <w:t>2 credenciado</w:t>
      </w:r>
      <w:r>
        <w:rPr>
          <w:rFonts w:ascii="Segoe UI" w:hAnsi="Segoe UI" w:cs="Segoe UI"/>
          <w:bCs/>
          <w:sz w:val="23"/>
          <w:szCs w:val="23"/>
        </w:rPr>
        <w:t>(a)(s) são necessários para a realização dos serviços.</w:t>
      </w:r>
    </w:p>
    <w:p w:rsidR="009D0CC4" w:rsidRPr="00463B4C" w:rsidRDefault="009D0CC4" w:rsidP="009D0CC4">
      <w:pPr>
        <w:spacing w:after="0" w:line="300" w:lineRule="auto"/>
        <w:jc w:val="both"/>
        <w:rPr>
          <w:rFonts w:ascii="Segoe UI" w:hAnsi="Segoe UI" w:cs="Segoe UI"/>
          <w:bCs/>
          <w:sz w:val="23"/>
          <w:szCs w:val="23"/>
        </w:rPr>
      </w:pPr>
    </w:p>
    <w:p w:rsidR="009D0CC4" w:rsidRDefault="009D0CC4" w:rsidP="009D0CC4">
      <w:pPr>
        <w:tabs>
          <w:tab w:val="left" w:pos="2268"/>
        </w:tabs>
        <w:spacing w:line="300" w:lineRule="auto"/>
        <w:jc w:val="both"/>
        <w:rPr>
          <w:rFonts w:ascii="Segoe UI" w:hAnsi="Segoe UI" w:cs="Segoe UI"/>
          <w:sz w:val="23"/>
          <w:szCs w:val="23"/>
        </w:rPr>
      </w:pPr>
      <w:r w:rsidRPr="00C95B82">
        <w:rPr>
          <w:rFonts w:ascii="Segoe UI" w:hAnsi="Segoe UI" w:cs="Segoe UI"/>
          <w:sz w:val="23"/>
          <w:szCs w:val="23"/>
        </w:rPr>
        <w:t>Pocrane – MG, 21 de março de 2025</w:t>
      </w:r>
      <w:r>
        <w:rPr>
          <w:rFonts w:ascii="Segoe UI" w:hAnsi="Segoe UI" w:cs="Segoe UI"/>
          <w:sz w:val="23"/>
          <w:szCs w:val="23"/>
        </w:rPr>
        <w:t>.</w:t>
      </w:r>
    </w:p>
    <w:p w:rsidR="009D0CC4" w:rsidRDefault="009D0CC4" w:rsidP="009D0CC4">
      <w:pPr>
        <w:tabs>
          <w:tab w:val="left" w:pos="2268"/>
        </w:tabs>
        <w:spacing w:line="300" w:lineRule="auto"/>
        <w:jc w:val="both"/>
        <w:rPr>
          <w:rFonts w:ascii="Segoe UI" w:hAnsi="Segoe UI" w:cs="Segoe UI"/>
          <w:sz w:val="23"/>
          <w:szCs w:val="23"/>
        </w:rPr>
      </w:pPr>
    </w:p>
    <w:p w:rsidR="009D0CC4" w:rsidRDefault="009D0CC4" w:rsidP="009D0CC4">
      <w:pPr>
        <w:tabs>
          <w:tab w:val="left" w:pos="2268"/>
        </w:tabs>
        <w:spacing w:line="300" w:lineRule="auto"/>
        <w:jc w:val="both"/>
        <w:rPr>
          <w:rFonts w:ascii="Segoe UI" w:hAnsi="Segoe UI" w:cs="Segoe UI"/>
          <w:sz w:val="23"/>
          <w:szCs w:val="23"/>
        </w:rPr>
      </w:pPr>
    </w:p>
    <w:p w:rsidR="009D0CC4" w:rsidRPr="00117B07" w:rsidRDefault="009D0CC4" w:rsidP="009D0CC4">
      <w:pPr>
        <w:tabs>
          <w:tab w:val="left" w:pos="2268"/>
        </w:tabs>
        <w:spacing w:line="300" w:lineRule="auto"/>
        <w:jc w:val="both"/>
        <w:rPr>
          <w:rFonts w:ascii="Segoe UI" w:hAnsi="Segoe UI" w:cs="Segoe UI"/>
          <w:sz w:val="23"/>
          <w:szCs w:val="23"/>
        </w:rPr>
      </w:pPr>
    </w:p>
    <w:p w:rsidR="009D0CC4" w:rsidRPr="00C95B82" w:rsidRDefault="009D0CC4" w:rsidP="009D0CC4">
      <w:pPr>
        <w:spacing w:after="0" w:line="300" w:lineRule="auto"/>
        <w:jc w:val="center"/>
        <w:rPr>
          <w:rFonts w:ascii="Segoe UI" w:hAnsi="Segoe UI" w:cs="Segoe UI"/>
          <w:b/>
          <w:sz w:val="23"/>
          <w:szCs w:val="23"/>
        </w:rPr>
      </w:pPr>
      <w:r w:rsidRPr="00C95B82">
        <w:rPr>
          <w:rFonts w:ascii="Segoe UI" w:hAnsi="Segoe UI" w:cs="Segoe UI"/>
          <w:b/>
          <w:sz w:val="23"/>
          <w:szCs w:val="23"/>
        </w:rPr>
        <w:t>__________________________________________</w:t>
      </w:r>
    </w:p>
    <w:p w:rsidR="009D0CC4" w:rsidRPr="00837A70" w:rsidRDefault="009D0CC4" w:rsidP="009D0CC4">
      <w:pPr>
        <w:spacing w:after="0" w:line="240" w:lineRule="auto"/>
        <w:jc w:val="center"/>
        <w:rPr>
          <w:rFonts w:ascii="Segoe UI" w:hAnsi="Segoe UI" w:cs="Segoe UI"/>
          <w:b/>
          <w:sz w:val="23"/>
          <w:szCs w:val="23"/>
        </w:rPr>
      </w:pPr>
      <w:r>
        <w:rPr>
          <w:rFonts w:ascii="Segoe UI" w:hAnsi="Segoe UI" w:cs="Segoe UI"/>
          <w:b/>
          <w:sz w:val="23"/>
          <w:szCs w:val="23"/>
        </w:rPr>
        <w:t>Marcus Vinícius Corrêa Ribeiro</w:t>
      </w:r>
    </w:p>
    <w:p w:rsidR="009D0CC4" w:rsidRDefault="009D0CC4" w:rsidP="009D0CC4">
      <w:pPr>
        <w:tabs>
          <w:tab w:val="left" w:pos="2268"/>
        </w:tabs>
        <w:spacing w:after="0" w:line="300" w:lineRule="auto"/>
        <w:jc w:val="center"/>
        <w:rPr>
          <w:rFonts w:ascii="Segoe UI" w:hAnsi="Segoe UI" w:cs="Segoe UI"/>
          <w:b/>
          <w:sz w:val="23"/>
          <w:szCs w:val="23"/>
        </w:rPr>
      </w:pPr>
      <w:r>
        <w:rPr>
          <w:rFonts w:ascii="Segoe UI" w:hAnsi="Segoe UI" w:cs="Segoe UI"/>
          <w:sz w:val="23"/>
          <w:szCs w:val="23"/>
        </w:rPr>
        <w:t>Responsável pelo ETP</w:t>
      </w:r>
    </w:p>
    <w:p w:rsidR="009D0CC4" w:rsidRDefault="009D0CC4" w:rsidP="009D0CC4">
      <w:pPr>
        <w:jc w:val="center"/>
        <w:rPr>
          <w:rFonts w:ascii="Segoe UI" w:hAnsi="Segoe UI" w:cs="Segoe UI"/>
          <w:sz w:val="23"/>
          <w:szCs w:val="23"/>
        </w:rPr>
      </w:pPr>
    </w:p>
    <w:p w:rsidR="00453DA7" w:rsidRDefault="00453DA7" w:rsidP="00F705D9">
      <w:pPr>
        <w:tabs>
          <w:tab w:val="left" w:pos="0"/>
        </w:tabs>
        <w:spacing w:after="0" w:line="300" w:lineRule="auto"/>
        <w:jc w:val="both"/>
        <w:rPr>
          <w:rFonts w:ascii="Segoe UI" w:eastAsia="Times New Roman" w:hAnsi="Segoe UI" w:cs="Segoe UI"/>
          <w:b/>
        </w:rPr>
      </w:pPr>
    </w:p>
    <w:p w:rsidR="009D0CC4" w:rsidRDefault="009D0CC4" w:rsidP="00F705D9">
      <w:pPr>
        <w:tabs>
          <w:tab w:val="left" w:pos="0"/>
        </w:tabs>
        <w:spacing w:after="0" w:line="300" w:lineRule="auto"/>
        <w:jc w:val="both"/>
        <w:rPr>
          <w:rFonts w:ascii="Segoe UI" w:eastAsia="Times New Roman" w:hAnsi="Segoe UI" w:cs="Segoe UI"/>
          <w:b/>
        </w:rPr>
      </w:pPr>
    </w:p>
    <w:p w:rsidR="009D0CC4" w:rsidRPr="00505553" w:rsidRDefault="009D0CC4" w:rsidP="00F705D9">
      <w:pPr>
        <w:tabs>
          <w:tab w:val="left" w:pos="0"/>
        </w:tabs>
        <w:spacing w:after="0" w:line="300" w:lineRule="auto"/>
        <w:jc w:val="both"/>
        <w:rPr>
          <w:rFonts w:ascii="Segoe UI" w:eastAsia="Times New Roman" w:hAnsi="Segoe UI" w:cs="Segoe UI"/>
          <w:b/>
        </w:rPr>
      </w:pPr>
    </w:p>
    <w:p w:rsidR="005E4D44" w:rsidRPr="00505553" w:rsidRDefault="005E4D44" w:rsidP="00623D9C">
      <w:pPr>
        <w:tabs>
          <w:tab w:val="left" w:pos="0"/>
        </w:tabs>
        <w:spacing w:after="0" w:line="300" w:lineRule="auto"/>
        <w:jc w:val="center"/>
        <w:rPr>
          <w:rFonts w:ascii="Segoe UI" w:eastAsia="Times New Roman" w:hAnsi="Segoe UI" w:cs="Segoe UI"/>
          <w:b/>
        </w:rPr>
      </w:pPr>
      <w:r w:rsidRPr="00505553">
        <w:rPr>
          <w:rFonts w:ascii="Segoe UI" w:eastAsia="Times New Roman" w:hAnsi="Segoe UI" w:cs="Segoe UI"/>
          <w:b/>
        </w:rPr>
        <w:lastRenderedPageBreak/>
        <w:t xml:space="preserve">TERMO DE REFERÊNCIA </w:t>
      </w:r>
    </w:p>
    <w:p w:rsidR="005E4D44" w:rsidRPr="00505553" w:rsidRDefault="005E4D44" w:rsidP="00F705D9">
      <w:pPr>
        <w:tabs>
          <w:tab w:val="left" w:pos="2268"/>
        </w:tabs>
        <w:spacing w:after="0" w:line="300" w:lineRule="auto"/>
        <w:jc w:val="both"/>
        <w:rPr>
          <w:rFonts w:ascii="Segoe UI" w:eastAsia="Times New Roman" w:hAnsi="Segoe UI" w:cs="Segoe UI"/>
        </w:rPr>
      </w:pPr>
    </w:p>
    <w:p w:rsidR="005E4D44" w:rsidRPr="00505553" w:rsidRDefault="005E4D44" w:rsidP="00F705D9">
      <w:pPr>
        <w:tabs>
          <w:tab w:val="left" w:pos="2268"/>
        </w:tabs>
        <w:spacing w:after="0" w:line="240" w:lineRule="auto"/>
        <w:jc w:val="both"/>
        <w:rPr>
          <w:rFonts w:ascii="Segoe UI" w:eastAsia="Times New Roman" w:hAnsi="Segoe UI" w:cs="Segoe UI"/>
        </w:rPr>
      </w:pPr>
      <w:r w:rsidRPr="00505553">
        <w:rPr>
          <w:rFonts w:ascii="Segoe UI" w:eastAsia="Times New Roman" w:hAnsi="Segoe UI" w:cs="Segoe UI"/>
        </w:rPr>
        <w:t xml:space="preserve">Processo Administrativo de Licitação Pública nº. </w:t>
      </w:r>
      <w:r w:rsidR="00505553">
        <w:rPr>
          <w:rFonts w:ascii="Segoe UI" w:eastAsia="Times New Roman" w:hAnsi="Segoe UI" w:cs="Segoe UI"/>
        </w:rPr>
        <w:t>33</w:t>
      </w:r>
      <w:r w:rsidRPr="00505553">
        <w:rPr>
          <w:rFonts w:ascii="Segoe UI" w:eastAsia="Times New Roman" w:hAnsi="Segoe UI" w:cs="Segoe UI"/>
        </w:rPr>
        <w:t>/2024</w:t>
      </w:r>
    </w:p>
    <w:p w:rsidR="005E4D44" w:rsidRPr="00505553" w:rsidRDefault="005E4D44" w:rsidP="00F705D9">
      <w:pPr>
        <w:tabs>
          <w:tab w:val="left" w:pos="2268"/>
        </w:tabs>
        <w:spacing w:after="0" w:line="240" w:lineRule="auto"/>
        <w:jc w:val="both"/>
        <w:rPr>
          <w:rFonts w:ascii="Segoe UI" w:eastAsia="Times New Roman" w:hAnsi="Segoe UI" w:cs="Segoe UI"/>
        </w:rPr>
      </w:pPr>
      <w:r w:rsidRPr="00505553">
        <w:rPr>
          <w:rFonts w:ascii="Segoe UI" w:eastAsia="Times New Roman" w:hAnsi="Segoe UI" w:cs="Segoe UI"/>
        </w:rPr>
        <w:t xml:space="preserve">Inexigibilidade de Licitação Pública nº. </w:t>
      </w:r>
      <w:r w:rsidR="00505553">
        <w:rPr>
          <w:rFonts w:ascii="Segoe UI" w:eastAsia="Times New Roman" w:hAnsi="Segoe UI" w:cs="Segoe UI"/>
        </w:rPr>
        <w:t>16</w:t>
      </w:r>
      <w:r w:rsidRPr="00505553">
        <w:rPr>
          <w:rFonts w:ascii="Segoe UI" w:eastAsia="Times New Roman" w:hAnsi="Segoe UI" w:cs="Segoe UI"/>
        </w:rPr>
        <w:t>/2024</w:t>
      </w:r>
    </w:p>
    <w:p w:rsidR="005E4D44" w:rsidRPr="00505553" w:rsidRDefault="005E4D44" w:rsidP="00F705D9">
      <w:pPr>
        <w:tabs>
          <w:tab w:val="left" w:pos="2268"/>
        </w:tabs>
        <w:spacing w:after="0" w:line="300" w:lineRule="auto"/>
        <w:jc w:val="both"/>
        <w:rPr>
          <w:rFonts w:ascii="Segoe UI" w:eastAsia="Times New Roman" w:hAnsi="Segoe UI" w:cs="Segoe UI"/>
        </w:rPr>
      </w:pPr>
    </w:p>
    <w:p w:rsidR="004D5C92" w:rsidRPr="00C725AB" w:rsidRDefault="004D5C92" w:rsidP="004D5C92">
      <w:pPr>
        <w:tabs>
          <w:tab w:val="left" w:pos="2268"/>
        </w:tabs>
        <w:spacing w:line="300" w:lineRule="auto"/>
        <w:jc w:val="both"/>
        <w:rPr>
          <w:rFonts w:ascii="Segoe UI" w:hAnsi="Segoe UI" w:cs="Segoe UI"/>
          <w:b/>
          <w:sz w:val="23"/>
          <w:szCs w:val="23"/>
        </w:rPr>
      </w:pPr>
      <w:r w:rsidRPr="00C725AB">
        <w:rPr>
          <w:rFonts w:ascii="Segoe UI" w:hAnsi="Segoe UI" w:cs="Segoe UI"/>
          <w:b/>
          <w:sz w:val="23"/>
          <w:szCs w:val="23"/>
        </w:rPr>
        <w:t>1. Da definição do objeto</w:t>
      </w:r>
    </w:p>
    <w:p w:rsidR="004D5C92" w:rsidRPr="00C725AB" w:rsidRDefault="004D5C92" w:rsidP="004D5C92">
      <w:pPr>
        <w:tabs>
          <w:tab w:val="left" w:pos="2268"/>
        </w:tabs>
        <w:spacing w:line="300" w:lineRule="auto"/>
        <w:jc w:val="both"/>
        <w:rPr>
          <w:rFonts w:ascii="Segoe UI" w:hAnsi="Segoe UI" w:cs="Segoe UI"/>
          <w:sz w:val="23"/>
          <w:szCs w:val="23"/>
        </w:rPr>
      </w:pPr>
      <w:r w:rsidRPr="00C725AB">
        <w:rPr>
          <w:rFonts w:ascii="Segoe UI" w:hAnsi="Segoe UI" w:cs="Segoe UI"/>
          <w:sz w:val="23"/>
          <w:szCs w:val="23"/>
        </w:rPr>
        <w:t xml:space="preserve">1.1. </w:t>
      </w:r>
      <w:r w:rsidRPr="00294EBD">
        <w:rPr>
          <w:rFonts w:ascii="Segoe UI" w:hAnsi="Segoe UI" w:cs="Segoe UI"/>
          <w:sz w:val="23"/>
          <w:szCs w:val="23"/>
        </w:rPr>
        <w:t>Credenciamento para</w:t>
      </w:r>
      <w:r w:rsidRPr="00C725AB">
        <w:rPr>
          <w:rFonts w:ascii="Segoe UI" w:hAnsi="Segoe UI" w:cs="Segoe UI"/>
          <w:sz w:val="23"/>
          <w:szCs w:val="23"/>
        </w:rPr>
        <w:t xml:space="preserve"> prestação serviços de </w:t>
      </w:r>
      <w:r>
        <w:rPr>
          <w:rFonts w:ascii="Segoe UI" w:hAnsi="Segoe UI" w:cs="Segoe UI"/>
          <w:bCs/>
          <w:sz w:val="23"/>
          <w:szCs w:val="23"/>
        </w:rPr>
        <w:t>pessoa física ou jurídica para a prestação de serviços e pequenos reparos</w:t>
      </w:r>
      <w:r w:rsidRPr="00C725AB">
        <w:rPr>
          <w:rFonts w:ascii="Segoe UI" w:hAnsi="Segoe UI" w:cs="Segoe UI"/>
          <w:sz w:val="23"/>
          <w:szCs w:val="23"/>
        </w:rPr>
        <w:t>, conforme condições, quantidades e exigências estabelecidas neste Termo de Referência – TR:</w:t>
      </w:r>
    </w:p>
    <w:tbl>
      <w:tblPr>
        <w:tblStyle w:val="Tabelacomgrade"/>
        <w:tblpPr w:leftFromText="141" w:rightFromText="141" w:vertAnchor="text" w:horzAnchor="margin" w:tblpXSpec="center" w:tblpY="306"/>
        <w:tblW w:w="0" w:type="auto"/>
        <w:tblLook w:val="04A0"/>
      </w:tblPr>
      <w:tblGrid>
        <w:gridCol w:w="846"/>
        <w:gridCol w:w="3827"/>
        <w:gridCol w:w="933"/>
        <w:gridCol w:w="1723"/>
      </w:tblGrid>
      <w:tr w:rsidR="004D5C92" w:rsidRPr="007C0B2F" w:rsidTr="009D0CC4">
        <w:tc>
          <w:tcPr>
            <w:tcW w:w="846" w:type="dxa"/>
          </w:tcPr>
          <w:p w:rsidR="004D5C92" w:rsidRPr="007C0B2F" w:rsidRDefault="004D5C92" w:rsidP="009D0CC4">
            <w:pPr>
              <w:pStyle w:val="PargrafodaLista"/>
              <w:spacing w:line="300" w:lineRule="auto"/>
              <w:ind w:left="0"/>
              <w:contextualSpacing w:val="0"/>
              <w:jc w:val="center"/>
              <w:rPr>
                <w:rFonts w:ascii="Segoe UI" w:hAnsi="Segoe UI" w:cs="Segoe UI"/>
                <w:b/>
                <w:bCs/>
                <w:sz w:val="23"/>
                <w:szCs w:val="23"/>
              </w:rPr>
            </w:pPr>
            <w:r w:rsidRPr="007C0B2F">
              <w:rPr>
                <w:rFonts w:ascii="Segoe UI" w:hAnsi="Segoe UI" w:cs="Segoe UI"/>
                <w:b/>
                <w:bCs/>
                <w:sz w:val="23"/>
                <w:szCs w:val="23"/>
              </w:rPr>
              <w:t>ITEM</w:t>
            </w:r>
          </w:p>
        </w:tc>
        <w:tc>
          <w:tcPr>
            <w:tcW w:w="3827" w:type="dxa"/>
          </w:tcPr>
          <w:p w:rsidR="004D5C92" w:rsidRPr="007C0B2F" w:rsidRDefault="004D5C92" w:rsidP="009D0CC4">
            <w:pPr>
              <w:pStyle w:val="PargrafodaLista"/>
              <w:spacing w:line="300" w:lineRule="auto"/>
              <w:ind w:left="0"/>
              <w:contextualSpacing w:val="0"/>
              <w:jc w:val="center"/>
              <w:rPr>
                <w:rFonts w:ascii="Segoe UI" w:hAnsi="Segoe UI" w:cs="Segoe UI"/>
                <w:b/>
                <w:bCs/>
                <w:sz w:val="23"/>
                <w:szCs w:val="23"/>
              </w:rPr>
            </w:pPr>
            <w:r w:rsidRPr="007C0B2F">
              <w:rPr>
                <w:rFonts w:ascii="Segoe UI" w:hAnsi="Segoe UI" w:cs="Segoe UI"/>
                <w:b/>
                <w:bCs/>
                <w:sz w:val="23"/>
                <w:szCs w:val="23"/>
              </w:rPr>
              <w:t>DESCRIÇÃO</w:t>
            </w:r>
          </w:p>
        </w:tc>
        <w:tc>
          <w:tcPr>
            <w:tcW w:w="933" w:type="dxa"/>
          </w:tcPr>
          <w:p w:rsidR="004D5C92" w:rsidRPr="007C0B2F" w:rsidRDefault="004D5C92" w:rsidP="009D0CC4">
            <w:pPr>
              <w:pStyle w:val="PargrafodaLista"/>
              <w:spacing w:line="300" w:lineRule="auto"/>
              <w:ind w:left="0"/>
              <w:contextualSpacing w:val="0"/>
              <w:jc w:val="center"/>
              <w:rPr>
                <w:rFonts w:ascii="Segoe UI" w:hAnsi="Segoe UI" w:cs="Segoe UI"/>
                <w:b/>
                <w:bCs/>
                <w:sz w:val="23"/>
                <w:szCs w:val="23"/>
              </w:rPr>
            </w:pPr>
            <w:r w:rsidRPr="007C0B2F">
              <w:rPr>
                <w:rFonts w:ascii="Segoe UI" w:hAnsi="Segoe UI" w:cs="Segoe UI"/>
                <w:b/>
                <w:bCs/>
                <w:sz w:val="23"/>
                <w:szCs w:val="23"/>
              </w:rPr>
              <w:t>UND.</w:t>
            </w:r>
          </w:p>
        </w:tc>
        <w:tc>
          <w:tcPr>
            <w:tcW w:w="1643" w:type="dxa"/>
          </w:tcPr>
          <w:p w:rsidR="004D5C92" w:rsidRPr="007C0B2F" w:rsidRDefault="004D5C92" w:rsidP="009D0CC4">
            <w:pPr>
              <w:pStyle w:val="PargrafodaLista"/>
              <w:spacing w:line="300" w:lineRule="auto"/>
              <w:ind w:left="0"/>
              <w:contextualSpacing w:val="0"/>
              <w:jc w:val="center"/>
              <w:rPr>
                <w:rFonts w:ascii="Segoe UI" w:hAnsi="Segoe UI" w:cs="Segoe UI"/>
                <w:b/>
                <w:bCs/>
                <w:sz w:val="23"/>
                <w:szCs w:val="23"/>
              </w:rPr>
            </w:pPr>
            <w:r w:rsidRPr="007C0B2F">
              <w:rPr>
                <w:rFonts w:ascii="Segoe UI" w:hAnsi="Segoe UI" w:cs="Segoe UI"/>
                <w:b/>
                <w:bCs/>
                <w:sz w:val="23"/>
                <w:szCs w:val="23"/>
              </w:rPr>
              <w:t>QUANTIDADE</w:t>
            </w:r>
          </w:p>
        </w:tc>
      </w:tr>
      <w:tr w:rsidR="004D5C92" w:rsidTr="009D0CC4">
        <w:tc>
          <w:tcPr>
            <w:tcW w:w="846"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1.</w:t>
            </w:r>
          </w:p>
        </w:tc>
        <w:tc>
          <w:tcPr>
            <w:tcW w:w="3827"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PINTURA ACRÍLICA EM PAREDE, DUAS (2) DEMÃOS, COM APLICAÇÃO MANUAL, EXCLUSIVE SELADOR ACRÍLICO E MASSA ACRÍLICA/CORRIDA (PVA).</w:t>
            </w:r>
          </w:p>
        </w:tc>
        <w:tc>
          <w:tcPr>
            <w:tcW w:w="93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M2</w:t>
            </w:r>
          </w:p>
        </w:tc>
        <w:tc>
          <w:tcPr>
            <w:tcW w:w="164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3.900</w:t>
            </w:r>
          </w:p>
        </w:tc>
      </w:tr>
      <w:tr w:rsidR="004D5C92" w:rsidTr="009D0CC4">
        <w:tc>
          <w:tcPr>
            <w:tcW w:w="846"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2.</w:t>
            </w:r>
          </w:p>
        </w:tc>
        <w:tc>
          <w:tcPr>
            <w:tcW w:w="3827"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PINTURA LÁTEX (PVA) EM TETO, DUAS (2) DEMÃOS, EXCLUSIVE SELADOR ACRÍLICO E MASSA ACRÍLICA/CORRIDA (PVA).</w:t>
            </w:r>
          </w:p>
        </w:tc>
        <w:tc>
          <w:tcPr>
            <w:tcW w:w="93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M2</w:t>
            </w:r>
          </w:p>
        </w:tc>
        <w:tc>
          <w:tcPr>
            <w:tcW w:w="164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1.550</w:t>
            </w:r>
          </w:p>
        </w:tc>
      </w:tr>
      <w:tr w:rsidR="004D5C92" w:rsidTr="009D0CC4">
        <w:tc>
          <w:tcPr>
            <w:tcW w:w="846"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3.</w:t>
            </w:r>
          </w:p>
        </w:tc>
        <w:tc>
          <w:tcPr>
            <w:tcW w:w="3827"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LIXAMENTO MANUAL EM PARDE PARA REMOÇÃO DE TINTA, EXLUSIVE LIXA DA NUMERAÇÃO DE PREFERENCIA DO PINTOR.</w:t>
            </w:r>
          </w:p>
        </w:tc>
        <w:tc>
          <w:tcPr>
            <w:tcW w:w="93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M2</w:t>
            </w:r>
          </w:p>
        </w:tc>
        <w:tc>
          <w:tcPr>
            <w:tcW w:w="164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3.900</w:t>
            </w:r>
          </w:p>
        </w:tc>
      </w:tr>
      <w:tr w:rsidR="004D5C92" w:rsidTr="009D0CC4">
        <w:tc>
          <w:tcPr>
            <w:tcW w:w="846"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4.</w:t>
            </w:r>
          </w:p>
        </w:tc>
        <w:tc>
          <w:tcPr>
            <w:tcW w:w="3827"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EMASSAMENTO EM PARDE COM MASSA CORRIDA (PVA), DUAS (2) DEMÃOS, INCLUSIVE LIXAMENTO PARA PINTURA.</w:t>
            </w:r>
          </w:p>
        </w:tc>
        <w:tc>
          <w:tcPr>
            <w:tcW w:w="93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M2</w:t>
            </w:r>
          </w:p>
        </w:tc>
        <w:tc>
          <w:tcPr>
            <w:tcW w:w="164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1.000</w:t>
            </w:r>
          </w:p>
        </w:tc>
      </w:tr>
      <w:tr w:rsidR="004D5C92" w:rsidTr="009D0CC4">
        <w:tc>
          <w:tcPr>
            <w:tcW w:w="846"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5.</w:t>
            </w:r>
          </w:p>
        </w:tc>
        <w:tc>
          <w:tcPr>
            <w:tcW w:w="3827"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LIXAMENTO MANUAL EM SUPERFÍCIE DE MADEIRA PARA REMOÇÃO DE TINTA E/OU VERNIZ.</w:t>
            </w:r>
          </w:p>
        </w:tc>
        <w:tc>
          <w:tcPr>
            <w:tcW w:w="933" w:type="dxa"/>
          </w:tcPr>
          <w:p w:rsidR="004D5C92" w:rsidRDefault="004D5C92" w:rsidP="009D0CC4">
            <w:pPr>
              <w:pStyle w:val="PargrafodaLista"/>
              <w:spacing w:line="300" w:lineRule="auto"/>
              <w:ind w:left="0"/>
              <w:contextualSpacing w:val="0"/>
              <w:jc w:val="both"/>
              <w:rPr>
                <w:rFonts w:ascii="Segoe UI" w:hAnsi="Segoe UI" w:cs="Segoe UI"/>
                <w:sz w:val="23"/>
                <w:szCs w:val="23"/>
              </w:rPr>
            </w:pPr>
          </w:p>
        </w:tc>
        <w:tc>
          <w:tcPr>
            <w:tcW w:w="1643" w:type="dxa"/>
          </w:tcPr>
          <w:p w:rsidR="004D5C92" w:rsidRDefault="004D5C92" w:rsidP="009D0CC4">
            <w:pPr>
              <w:pStyle w:val="PargrafodaLista"/>
              <w:spacing w:line="300" w:lineRule="auto"/>
              <w:ind w:left="0"/>
              <w:contextualSpacing w:val="0"/>
              <w:jc w:val="both"/>
              <w:rPr>
                <w:rFonts w:ascii="Segoe UI" w:hAnsi="Segoe UI" w:cs="Segoe UI"/>
                <w:sz w:val="23"/>
                <w:szCs w:val="23"/>
              </w:rPr>
            </w:pPr>
          </w:p>
        </w:tc>
      </w:tr>
      <w:tr w:rsidR="004D5C92" w:rsidTr="009D0CC4">
        <w:tc>
          <w:tcPr>
            <w:tcW w:w="846"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6.</w:t>
            </w:r>
          </w:p>
        </w:tc>
        <w:tc>
          <w:tcPr>
            <w:tcW w:w="3827"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 xml:space="preserve">PINTURA ESMALTE BASE </w:t>
            </w:r>
            <w:r>
              <w:rPr>
                <w:rFonts w:ascii="Segoe UI" w:hAnsi="Segoe UI" w:cs="Segoe UI"/>
                <w:sz w:val="23"/>
                <w:szCs w:val="23"/>
              </w:rPr>
              <w:lastRenderedPageBreak/>
              <w:t>SOLVENTE EM SUPERFÍCIE DE MADEIRA, DUAS (2) SEMÃOS, COM APLICAÇÃO MANUAL, INCLUSIVE PREPARAÇÃO DA SUPERFÍCIE COM LIXAMENTO, EXCLUSIVE FUNDO NIVELADOR E MASSA A ÓLEO.</w:t>
            </w:r>
          </w:p>
        </w:tc>
        <w:tc>
          <w:tcPr>
            <w:tcW w:w="93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lastRenderedPageBreak/>
              <w:t>M2</w:t>
            </w:r>
          </w:p>
        </w:tc>
        <w:tc>
          <w:tcPr>
            <w:tcW w:w="164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150</w:t>
            </w:r>
          </w:p>
        </w:tc>
      </w:tr>
      <w:tr w:rsidR="004D5C92" w:rsidTr="009D0CC4">
        <w:tc>
          <w:tcPr>
            <w:tcW w:w="846"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lastRenderedPageBreak/>
              <w:t>7.</w:t>
            </w:r>
          </w:p>
        </w:tc>
        <w:tc>
          <w:tcPr>
            <w:tcW w:w="3827" w:type="dxa"/>
          </w:tcPr>
          <w:p w:rsidR="004D5C92" w:rsidRDefault="004D5C92" w:rsidP="009D0CC4">
            <w:pPr>
              <w:pStyle w:val="PargrafodaLista"/>
              <w:spacing w:line="300" w:lineRule="auto"/>
              <w:ind w:left="0"/>
              <w:contextualSpacing w:val="0"/>
              <w:jc w:val="both"/>
              <w:rPr>
                <w:rFonts w:ascii="Segoe UI" w:hAnsi="Segoe UI" w:cs="Segoe UI"/>
                <w:sz w:val="23"/>
                <w:szCs w:val="23"/>
              </w:rPr>
            </w:pPr>
            <w:r>
              <w:rPr>
                <w:rFonts w:ascii="Segoe UI" w:hAnsi="Segoe UI" w:cs="Segoe UI"/>
                <w:sz w:val="23"/>
                <w:szCs w:val="23"/>
              </w:rPr>
              <w:t>LIXAMENTO MANUAL EM SUPERFÍCIE METÁLICA PARA REMOÇÃO DE TINTA E/OU FUNDO CORROSIVA.</w:t>
            </w:r>
          </w:p>
        </w:tc>
        <w:tc>
          <w:tcPr>
            <w:tcW w:w="93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M2</w:t>
            </w:r>
          </w:p>
        </w:tc>
        <w:tc>
          <w:tcPr>
            <w:tcW w:w="1643" w:type="dxa"/>
          </w:tcPr>
          <w:p w:rsidR="004D5C92" w:rsidRDefault="004D5C92" w:rsidP="009D0CC4">
            <w:pPr>
              <w:pStyle w:val="PargrafodaLista"/>
              <w:spacing w:line="300" w:lineRule="auto"/>
              <w:ind w:left="0"/>
              <w:contextualSpacing w:val="0"/>
              <w:jc w:val="center"/>
              <w:rPr>
                <w:rFonts w:ascii="Segoe UI" w:hAnsi="Segoe UI" w:cs="Segoe UI"/>
                <w:sz w:val="23"/>
                <w:szCs w:val="23"/>
              </w:rPr>
            </w:pPr>
            <w:r>
              <w:rPr>
                <w:rFonts w:ascii="Segoe UI" w:hAnsi="Segoe UI" w:cs="Segoe UI"/>
                <w:sz w:val="23"/>
                <w:szCs w:val="23"/>
              </w:rPr>
              <w:t>40</w:t>
            </w:r>
          </w:p>
        </w:tc>
      </w:tr>
    </w:tbl>
    <w:p w:rsidR="004D5C92" w:rsidRPr="00C725AB" w:rsidRDefault="004D5C92" w:rsidP="004D5C92">
      <w:pPr>
        <w:tabs>
          <w:tab w:val="left" w:pos="2268"/>
        </w:tabs>
        <w:spacing w:after="0" w:line="300" w:lineRule="auto"/>
        <w:jc w:val="both"/>
        <w:rPr>
          <w:rFonts w:ascii="Segoe UI" w:hAnsi="Segoe UI" w:cs="Segoe UI"/>
          <w:sz w:val="23"/>
          <w:szCs w:val="23"/>
        </w:rPr>
      </w:pPr>
    </w:p>
    <w:p w:rsidR="004D5C92" w:rsidRDefault="004D5C92" w:rsidP="004D5C92">
      <w:pPr>
        <w:tabs>
          <w:tab w:val="left" w:pos="2268"/>
        </w:tabs>
        <w:spacing w:after="0" w:line="300" w:lineRule="auto"/>
        <w:jc w:val="both"/>
        <w:rPr>
          <w:rFonts w:ascii="Segoe UI" w:hAnsi="Segoe UI" w:cs="Segoe UI"/>
          <w:sz w:val="23"/>
          <w:szCs w:val="23"/>
        </w:rPr>
      </w:pPr>
    </w:p>
    <w:p w:rsidR="004D5C92" w:rsidRDefault="004D5C92" w:rsidP="004D5C92">
      <w:pPr>
        <w:tabs>
          <w:tab w:val="left" w:pos="2268"/>
        </w:tabs>
        <w:spacing w:after="0" w:line="300" w:lineRule="auto"/>
        <w:jc w:val="both"/>
        <w:rPr>
          <w:rFonts w:ascii="Segoe UI" w:hAnsi="Segoe UI" w:cs="Segoe UI"/>
          <w:sz w:val="23"/>
          <w:szCs w:val="23"/>
        </w:rPr>
      </w:pPr>
    </w:p>
    <w:p w:rsidR="004D5C92" w:rsidRDefault="004D5C92" w:rsidP="004D5C92">
      <w:pPr>
        <w:tabs>
          <w:tab w:val="left" w:pos="2268"/>
        </w:tabs>
        <w:spacing w:after="0" w:line="300" w:lineRule="auto"/>
        <w:jc w:val="both"/>
        <w:rPr>
          <w:rFonts w:ascii="Segoe UI" w:hAnsi="Segoe UI" w:cs="Segoe UI"/>
          <w:sz w:val="23"/>
          <w:szCs w:val="23"/>
        </w:rPr>
      </w:pPr>
    </w:p>
    <w:p w:rsidR="004D5C92" w:rsidRDefault="004D5C92" w:rsidP="004D5C92">
      <w:pPr>
        <w:tabs>
          <w:tab w:val="left" w:pos="2268"/>
        </w:tabs>
        <w:spacing w:after="0" w:line="300" w:lineRule="auto"/>
        <w:jc w:val="both"/>
        <w:rPr>
          <w:rFonts w:ascii="Segoe UI" w:hAnsi="Segoe UI" w:cs="Segoe UI"/>
          <w:sz w:val="23"/>
          <w:szCs w:val="23"/>
        </w:rPr>
      </w:pPr>
    </w:p>
    <w:p w:rsidR="004D5C92" w:rsidRDefault="004D5C92" w:rsidP="004D5C92">
      <w:pPr>
        <w:tabs>
          <w:tab w:val="left" w:pos="2268"/>
        </w:tabs>
        <w:spacing w:after="0" w:line="300" w:lineRule="auto"/>
        <w:jc w:val="both"/>
        <w:rPr>
          <w:rFonts w:ascii="Segoe UI" w:hAnsi="Segoe UI" w:cs="Segoe UI"/>
          <w:sz w:val="23"/>
          <w:szCs w:val="23"/>
        </w:rPr>
      </w:pPr>
    </w:p>
    <w:p w:rsidR="004D5C92" w:rsidRDefault="004D5C92" w:rsidP="004D5C92">
      <w:pPr>
        <w:tabs>
          <w:tab w:val="left" w:pos="2268"/>
        </w:tabs>
        <w:spacing w:after="0" w:line="300" w:lineRule="auto"/>
        <w:jc w:val="both"/>
        <w:rPr>
          <w:rFonts w:ascii="Segoe UI" w:hAnsi="Segoe UI" w:cs="Segoe UI"/>
          <w:sz w:val="23"/>
          <w:szCs w:val="23"/>
        </w:rPr>
      </w:pPr>
    </w:p>
    <w:p w:rsidR="004D5C92" w:rsidRDefault="004D5C92" w:rsidP="004D5C92">
      <w:pPr>
        <w:tabs>
          <w:tab w:val="left" w:pos="2268"/>
        </w:tabs>
        <w:spacing w:after="0" w:line="300" w:lineRule="auto"/>
        <w:jc w:val="both"/>
        <w:rPr>
          <w:rFonts w:ascii="Segoe UI" w:hAnsi="Segoe UI" w:cs="Segoe UI"/>
          <w:sz w:val="23"/>
          <w:szCs w:val="23"/>
        </w:rPr>
      </w:pPr>
    </w:p>
    <w:p w:rsidR="009D0CC4" w:rsidRDefault="004D5C92" w:rsidP="004D5C92">
      <w:pPr>
        <w:tabs>
          <w:tab w:val="left" w:pos="2268"/>
        </w:tabs>
        <w:spacing w:after="0" w:line="300" w:lineRule="auto"/>
        <w:jc w:val="both"/>
        <w:rPr>
          <w:rFonts w:ascii="Segoe UI" w:hAnsi="Segoe UI" w:cs="Segoe UI"/>
          <w:sz w:val="23"/>
          <w:szCs w:val="23"/>
        </w:rPr>
      </w:pPr>
      <w:r w:rsidRPr="00BD3A97">
        <w:rPr>
          <w:rFonts w:ascii="Segoe UI" w:hAnsi="Segoe UI" w:cs="Segoe UI"/>
          <w:sz w:val="23"/>
          <w:szCs w:val="23"/>
        </w:rPr>
        <w:t xml:space="preserve">1.2. </w:t>
      </w:r>
    </w:p>
    <w:p w:rsidR="009D0CC4" w:rsidRDefault="009D0CC4" w:rsidP="004D5C92">
      <w:pPr>
        <w:tabs>
          <w:tab w:val="left" w:pos="2268"/>
        </w:tabs>
        <w:spacing w:after="0" w:line="300" w:lineRule="auto"/>
        <w:jc w:val="both"/>
        <w:rPr>
          <w:rFonts w:ascii="Segoe UI" w:hAnsi="Segoe UI" w:cs="Segoe UI"/>
          <w:sz w:val="23"/>
          <w:szCs w:val="23"/>
        </w:rPr>
      </w:pPr>
    </w:p>
    <w:p w:rsidR="009D0CC4" w:rsidRDefault="009D0CC4" w:rsidP="004D5C92">
      <w:pPr>
        <w:tabs>
          <w:tab w:val="left" w:pos="2268"/>
        </w:tabs>
        <w:spacing w:after="0" w:line="300" w:lineRule="auto"/>
        <w:jc w:val="both"/>
        <w:rPr>
          <w:rFonts w:ascii="Segoe UI" w:hAnsi="Segoe UI" w:cs="Segoe UI"/>
          <w:sz w:val="23"/>
          <w:szCs w:val="23"/>
        </w:rPr>
      </w:pPr>
    </w:p>
    <w:p w:rsidR="004D5C92" w:rsidRPr="00BD3A97" w:rsidRDefault="004D5C92" w:rsidP="004D5C92">
      <w:pPr>
        <w:tabs>
          <w:tab w:val="left" w:pos="2268"/>
        </w:tabs>
        <w:spacing w:after="0" w:line="300" w:lineRule="auto"/>
        <w:jc w:val="both"/>
        <w:rPr>
          <w:rFonts w:ascii="Segoe UI" w:hAnsi="Segoe UI" w:cs="Segoe UI"/>
          <w:sz w:val="23"/>
          <w:szCs w:val="23"/>
        </w:rPr>
      </w:pPr>
      <w:r w:rsidRPr="00BD3A97">
        <w:rPr>
          <w:rFonts w:ascii="Segoe UI" w:hAnsi="Segoe UI" w:cs="Segoe UI"/>
          <w:sz w:val="23"/>
          <w:szCs w:val="23"/>
        </w:rPr>
        <w:t xml:space="preserve">O prazo do contrato é de </w:t>
      </w:r>
      <w:r>
        <w:rPr>
          <w:rFonts w:ascii="Segoe UI" w:hAnsi="Segoe UI" w:cs="Segoe UI"/>
          <w:sz w:val="23"/>
          <w:szCs w:val="23"/>
        </w:rPr>
        <w:t>0</w:t>
      </w:r>
      <w:r w:rsidRPr="00BD3A97">
        <w:rPr>
          <w:rFonts w:ascii="Segoe UI" w:hAnsi="Segoe UI" w:cs="Segoe UI"/>
          <w:sz w:val="23"/>
          <w:szCs w:val="23"/>
        </w:rPr>
        <w:t>9 (meses) contados da assinatura do Contrato Administrativo.</w:t>
      </w:r>
    </w:p>
    <w:p w:rsidR="004D5C92" w:rsidRPr="00C725AB" w:rsidRDefault="004D5C92" w:rsidP="004D5C92">
      <w:pPr>
        <w:tabs>
          <w:tab w:val="left" w:pos="2268"/>
        </w:tabs>
        <w:spacing w:after="0" w:line="300" w:lineRule="auto"/>
        <w:jc w:val="both"/>
        <w:rPr>
          <w:rFonts w:ascii="Segoe UI" w:hAnsi="Segoe UI" w:cs="Segoe UI"/>
          <w:sz w:val="23"/>
          <w:szCs w:val="23"/>
        </w:rPr>
      </w:pPr>
    </w:p>
    <w:p w:rsidR="004D5C92" w:rsidRPr="00C725AB" w:rsidRDefault="004D5C92" w:rsidP="004D5C92">
      <w:pPr>
        <w:tabs>
          <w:tab w:val="left" w:pos="2268"/>
        </w:tabs>
        <w:spacing w:line="300" w:lineRule="auto"/>
        <w:jc w:val="both"/>
        <w:rPr>
          <w:rFonts w:ascii="Segoe UI" w:hAnsi="Segoe UI" w:cs="Segoe UI"/>
          <w:b/>
          <w:sz w:val="23"/>
          <w:szCs w:val="23"/>
        </w:rPr>
      </w:pPr>
      <w:r w:rsidRPr="00C725AB">
        <w:rPr>
          <w:rFonts w:ascii="Segoe UI" w:hAnsi="Segoe UI" w:cs="Segoe UI"/>
          <w:b/>
          <w:sz w:val="23"/>
          <w:szCs w:val="23"/>
        </w:rPr>
        <w:t>2. Da fundamentação da contratação administrativa</w:t>
      </w:r>
    </w:p>
    <w:p w:rsidR="004D5C92" w:rsidRDefault="004D5C92" w:rsidP="004D5C92">
      <w:pPr>
        <w:tabs>
          <w:tab w:val="left" w:pos="2268"/>
        </w:tabs>
        <w:spacing w:line="300" w:lineRule="auto"/>
        <w:jc w:val="both"/>
        <w:rPr>
          <w:rFonts w:ascii="Segoe UI" w:hAnsi="Segoe UI" w:cs="Segoe UI"/>
          <w:sz w:val="23"/>
          <w:szCs w:val="23"/>
        </w:rPr>
      </w:pPr>
      <w:r>
        <w:rPr>
          <w:rFonts w:ascii="Segoe UI" w:hAnsi="Segoe UI" w:cs="Segoe UI"/>
          <w:sz w:val="23"/>
          <w:szCs w:val="23"/>
        </w:rPr>
        <w:t>2.1. A fundamentação da contratação administrativa como um todo está no Estudo Técnico Preliminar – ETP – (§ 1º do art. 18 da Lei nº. 14.133/2021).</w:t>
      </w:r>
    </w:p>
    <w:p w:rsidR="004D5C92" w:rsidRPr="00C725AB" w:rsidRDefault="004D5C92" w:rsidP="004D5C92">
      <w:pPr>
        <w:tabs>
          <w:tab w:val="left" w:pos="2268"/>
        </w:tabs>
        <w:spacing w:after="0" w:line="300" w:lineRule="auto"/>
        <w:jc w:val="both"/>
        <w:rPr>
          <w:rFonts w:ascii="Segoe UI" w:hAnsi="Segoe UI" w:cs="Segoe UI"/>
          <w:sz w:val="23"/>
          <w:szCs w:val="23"/>
        </w:rPr>
      </w:pPr>
    </w:p>
    <w:p w:rsidR="004D5C92" w:rsidRPr="00C725AB" w:rsidRDefault="004D5C92" w:rsidP="004D5C92">
      <w:pPr>
        <w:tabs>
          <w:tab w:val="left" w:pos="2268"/>
        </w:tabs>
        <w:spacing w:line="300" w:lineRule="auto"/>
        <w:jc w:val="both"/>
        <w:rPr>
          <w:rFonts w:ascii="Segoe UI" w:hAnsi="Segoe UI" w:cs="Segoe UI"/>
          <w:b/>
          <w:sz w:val="23"/>
          <w:szCs w:val="23"/>
        </w:rPr>
      </w:pPr>
      <w:r w:rsidRPr="00C725AB">
        <w:rPr>
          <w:rFonts w:ascii="Segoe UI" w:hAnsi="Segoe UI" w:cs="Segoe UI"/>
          <w:b/>
          <w:sz w:val="23"/>
          <w:szCs w:val="23"/>
        </w:rPr>
        <w:t>3. Da descrição da solução como um todo, considerando todo o ciclo de vida do objeto</w:t>
      </w:r>
    </w:p>
    <w:p w:rsidR="004D5C92" w:rsidRPr="00C725AB" w:rsidRDefault="004D5C92" w:rsidP="004D5C92">
      <w:pPr>
        <w:tabs>
          <w:tab w:val="left" w:pos="2268"/>
        </w:tabs>
        <w:spacing w:line="300" w:lineRule="auto"/>
        <w:jc w:val="both"/>
        <w:rPr>
          <w:rFonts w:ascii="Segoe UI" w:hAnsi="Segoe UI" w:cs="Segoe UI"/>
          <w:sz w:val="23"/>
          <w:szCs w:val="23"/>
        </w:rPr>
      </w:pPr>
      <w:r>
        <w:rPr>
          <w:rFonts w:ascii="Segoe UI" w:hAnsi="Segoe UI" w:cs="Segoe UI"/>
          <w:sz w:val="23"/>
          <w:szCs w:val="23"/>
        </w:rPr>
        <w:t>3.1. A descrição da solução como um todo está no ETP (inciso VII do § 1º do art. 18 da Lei nº. 14.133/2021).</w:t>
      </w:r>
    </w:p>
    <w:p w:rsidR="004D5C92" w:rsidRPr="00C725AB" w:rsidRDefault="004D5C92" w:rsidP="004D5C92">
      <w:pPr>
        <w:tabs>
          <w:tab w:val="left" w:pos="2268"/>
        </w:tabs>
        <w:spacing w:line="300" w:lineRule="auto"/>
        <w:jc w:val="both"/>
        <w:rPr>
          <w:rFonts w:ascii="Segoe UI" w:hAnsi="Segoe UI" w:cs="Segoe UI"/>
          <w:b/>
          <w:sz w:val="23"/>
          <w:szCs w:val="23"/>
        </w:rPr>
      </w:pPr>
      <w:r w:rsidRPr="00C725AB">
        <w:rPr>
          <w:rFonts w:ascii="Segoe UI" w:hAnsi="Segoe UI" w:cs="Segoe UI"/>
          <w:b/>
          <w:sz w:val="23"/>
          <w:szCs w:val="23"/>
        </w:rPr>
        <w:t>4. Dos requisitos da contratação administrativa</w:t>
      </w:r>
    </w:p>
    <w:p w:rsidR="004D5C92" w:rsidRPr="00062FAE" w:rsidRDefault="004D5C92" w:rsidP="004D5C92">
      <w:pPr>
        <w:tabs>
          <w:tab w:val="left" w:pos="2268"/>
        </w:tabs>
        <w:spacing w:line="300" w:lineRule="auto"/>
        <w:jc w:val="both"/>
        <w:rPr>
          <w:rFonts w:ascii="Segoe UI" w:hAnsi="Segoe UI" w:cs="Segoe UI"/>
          <w:sz w:val="23"/>
          <w:szCs w:val="23"/>
        </w:rPr>
      </w:pPr>
      <w:r>
        <w:rPr>
          <w:rFonts w:ascii="Segoe UI" w:hAnsi="Segoe UI" w:cs="Segoe UI"/>
          <w:sz w:val="23"/>
          <w:szCs w:val="23"/>
        </w:rPr>
        <w:t>4.1. Os requisitos da contratação administrativa estão no ETP (inciso III do § 1º do art. 18 da Lei nº. 14.133/2021).</w:t>
      </w:r>
    </w:p>
    <w:p w:rsidR="004D5C92" w:rsidRPr="00C725AB" w:rsidRDefault="004D5C92" w:rsidP="004D5C92">
      <w:pPr>
        <w:spacing w:line="300" w:lineRule="auto"/>
        <w:jc w:val="both"/>
        <w:rPr>
          <w:rFonts w:ascii="Segoe UI" w:hAnsi="Segoe UI" w:cs="Segoe UI"/>
          <w:b/>
          <w:sz w:val="23"/>
          <w:szCs w:val="23"/>
        </w:rPr>
      </w:pPr>
      <w:r w:rsidRPr="00C725AB">
        <w:rPr>
          <w:rFonts w:ascii="Segoe UI" w:hAnsi="Segoe UI" w:cs="Segoe UI"/>
          <w:b/>
          <w:sz w:val="23"/>
          <w:szCs w:val="23"/>
        </w:rPr>
        <w:t xml:space="preserve">5. Do modelo de execução do objeto </w:t>
      </w:r>
    </w:p>
    <w:p w:rsidR="004D5C92" w:rsidRPr="00C725AB" w:rsidRDefault="004D5C92" w:rsidP="004D5C92">
      <w:pPr>
        <w:spacing w:line="300" w:lineRule="auto"/>
        <w:jc w:val="both"/>
        <w:rPr>
          <w:rFonts w:ascii="Segoe UI" w:hAnsi="Segoe UI" w:cs="Segoe UI"/>
          <w:sz w:val="23"/>
          <w:szCs w:val="23"/>
        </w:rPr>
      </w:pPr>
      <w:r w:rsidRPr="00C725AB">
        <w:rPr>
          <w:rFonts w:ascii="Segoe UI" w:hAnsi="Segoe UI" w:cs="Segoe UI"/>
          <w:sz w:val="23"/>
          <w:szCs w:val="23"/>
        </w:rPr>
        <w:t>5.1. A execução do objeto seguirá a seguinte dinâmica:</w:t>
      </w:r>
    </w:p>
    <w:p w:rsidR="004D5C92" w:rsidRPr="00C725AB" w:rsidRDefault="004D5C92" w:rsidP="004D5C92">
      <w:pPr>
        <w:spacing w:line="300" w:lineRule="auto"/>
        <w:jc w:val="both"/>
        <w:rPr>
          <w:rFonts w:ascii="Segoe UI" w:hAnsi="Segoe UI" w:cs="Segoe UI"/>
          <w:sz w:val="23"/>
          <w:szCs w:val="23"/>
        </w:rPr>
      </w:pPr>
      <w:r>
        <w:rPr>
          <w:rFonts w:ascii="Segoe UI" w:hAnsi="Segoe UI" w:cs="Segoe UI"/>
          <w:bCs/>
          <w:sz w:val="23"/>
          <w:szCs w:val="23"/>
        </w:rPr>
        <w:t>5.1.1. O início para a execução do objeto será na data da assinatura do contrato</w:t>
      </w:r>
      <w:r w:rsidRPr="00C725AB">
        <w:rPr>
          <w:rFonts w:ascii="Segoe UI" w:hAnsi="Segoe UI" w:cs="Segoe UI"/>
          <w:sz w:val="23"/>
          <w:szCs w:val="23"/>
        </w:rPr>
        <w:t>.</w:t>
      </w:r>
    </w:p>
    <w:p w:rsidR="004D5C92"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lastRenderedPageBreak/>
        <w:t>5.1.2. A contratação administrativa poderá ser imediata e simultânea de todo(a)(s) o(a)(s) credenciado(a)(s);</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5.1.3. Não sendo possível a contratação administrativa imediata e simultânea de todo(a)(s) o(a)(s) credenciado(a)(s), o critério objetivo de distribuição de demanda será realizado o</w:t>
      </w:r>
      <w:r w:rsidRPr="00C1598A">
        <w:rPr>
          <w:rFonts w:ascii="Segoe UI" w:hAnsi="Segoe UI" w:cs="Segoe UI"/>
          <w:sz w:val="23"/>
          <w:szCs w:val="23"/>
        </w:rPr>
        <w:t xml:space="preserve"> sorteio, que formará uma lista para ordem de chamada para a execução de cada objeto, observando-se sempre o critério de rotatividade e os seguintes requisitos:</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5.1.3.1. O(A)(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serão chamados para executar o objeto de acordo com sua posiçã</w:t>
      </w:r>
      <w:r>
        <w:rPr>
          <w:rFonts w:ascii="Segoe UI" w:hAnsi="Segoe UI" w:cs="Segoe UI"/>
          <w:sz w:val="23"/>
          <w:szCs w:val="23"/>
        </w:rPr>
        <w:t>o na lista a que se refere o item 5.1.3</w:t>
      </w:r>
      <w:r w:rsidRPr="00C1598A">
        <w:rPr>
          <w:rFonts w:ascii="Segoe UI" w:hAnsi="Segoe UI" w:cs="Segoe UI"/>
          <w:sz w:val="23"/>
          <w:szCs w:val="23"/>
        </w:rPr>
        <w:t>;</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5.1.3.2. O(A)</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 xml:space="preserve"> só será chamado para executar novo objeto após 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demais credenciado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que já estejam na lista forem chamado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w:t>
      </w:r>
    </w:p>
    <w:p w:rsidR="004D5C92"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5.1.3.3. A</w:t>
      </w:r>
      <w:r w:rsidRPr="00C1598A">
        <w:rPr>
          <w:rFonts w:ascii="Segoe UI" w:hAnsi="Segoe UI" w:cs="Segoe UI"/>
          <w:sz w:val="23"/>
          <w:szCs w:val="23"/>
        </w:rPr>
        <w:t xml:space="preserve"> qualquer tempo um</w:t>
      </w:r>
      <w:r>
        <w:rPr>
          <w:rFonts w:ascii="Segoe UI" w:hAnsi="Segoe UI" w:cs="Segoe UI"/>
          <w:sz w:val="23"/>
          <w:szCs w:val="23"/>
        </w:rPr>
        <w:t>(a)</w:t>
      </w:r>
      <w:r w:rsidRPr="00C1598A">
        <w:rPr>
          <w:rFonts w:ascii="Segoe UI" w:hAnsi="Segoe UI" w:cs="Segoe UI"/>
          <w:sz w:val="23"/>
          <w:szCs w:val="23"/>
        </w:rPr>
        <w:t xml:space="preserve"> interessado</w:t>
      </w:r>
      <w:r>
        <w:rPr>
          <w:rFonts w:ascii="Segoe UI" w:hAnsi="Segoe UI" w:cs="Segoe UI"/>
          <w:sz w:val="23"/>
          <w:szCs w:val="23"/>
        </w:rPr>
        <w:t>(a)</w:t>
      </w:r>
      <w:r w:rsidRPr="00C1598A">
        <w:rPr>
          <w:rFonts w:ascii="Segoe UI" w:hAnsi="Segoe UI" w:cs="Segoe UI"/>
          <w:sz w:val="23"/>
          <w:szCs w:val="23"/>
        </w:rPr>
        <w:t xml:space="preserve"> poderá requerer seu credenciamento e, se ocorrer após o sorteio, será posicionado</w:t>
      </w:r>
      <w:r>
        <w:rPr>
          <w:rFonts w:ascii="Segoe UI" w:hAnsi="Segoe UI" w:cs="Segoe UI"/>
          <w:sz w:val="23"/>
          <w:szCs w:val="23"/>
        </w:rPr>
        <w:t>(a)</w:t>
      </w:r>
      <w:r w:rsidRPr="00C1598A">
        <w:rPr>
          <w:rFonts w:ascii="Segoe UI" w:hAnsi="Segoe UI" w:cs="Segoe UI"/>
          <w:sz w:val="23"/>
          <w:szCs w:val="23"/>
        </w:rPr>
        <w:t xml:space="preserve"> logo após o(s) credenciado(s) com menor número de demandas;</w:t>
      </w:r>
    </w:p>
    <w:p w:rsidR="004D5C92"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5.1.3.4. É vedado a indicação, pela Administração, de credenciado para atender demandas.</w:t>
      </w:r>
    </w:p>
    <w:p w:rsidR="004D5C92"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5.1.3.5. O sorteio para formação da lista para ordem de chamada será realizado na sessão pública pelo Agente de Contratação;</w:t>
      </w:r>
    </w:p>
    <w:p w:rsidR="004D5C92"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5.1.4. Na impossibilidade de realizar o sorteio na forma do item 5.1.2.5. ou em caso de ulterior necessidade, haverá a</w:t>
      </w:r>
      <w:r w:rsidRPr="00C1598A">
        <w:rPr>
          <w:rFonts w:ascii="Segoe UI" w:hAnsi="Segoe UI" w:cs="Segoe UI"/>
          <w:sz w:val="23"/>
          <w:szCs w:val="23"/>
        </w:rPr>
        <w:t xml:space="preserve"> comunicação da sessão de sorteio ou a convocação geral de todos 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para a realização do serviço deverá apresentar o seguinte:</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 xml:space="preserve">5.1.4.1. </w:t>
      </w:r>
      <w:r w:rsidRPr="00C1598A">
        <w:rPr>
          <w:rFonts w:ascii="Segoe UI" w:hAnsi="Segoe UI" w:cs="Segoe UI"/>
          <w:sz w:val="23"/>
          <w:szCs w:val="23"/>
        </w:rPr>
        <w:t>descrição da demanda;</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 xml:space="preserve">5.1.4.2. </w:t>
      </w:r>
      <w:r w:rsidRPr="00C1598A">
        <w:rPr>
          <w:rFonts w:ascii="Segoe UI" w:hAnsi="Segoe UI" w:cs="Segoe UI"/>
          <w:sz w:val="23"/>
          <w:szCs w:val="23"/>
        </w:rPr>
        <w:t>tempo, hora ou fração e valores estimados para a contratação;</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 xml:space="preserve">5.1.4.3. </w:t>
      </w:r>
      <w:r w:rsidRPr="00C1598A">
        <w:rPr>
          <w:rFonts w:ascii="Segoe UI" w:hAnsi="Segoe UI" w:cs="Segoe UI"/>
          <w:sz w:val="23"/>
          <w:szCs w:val="23"/>
        </w:rPr>
        <w:t>número de credenciados necessários;</w:t>
      </w:r>
    </w:p>
    <w:p w:rsidR="004D5C92"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 xml:space="preserve">5.1.4.4. </w:t>
      </w:r>
      <w:r w:rsidRPr="00C1598A">
        <w:rPr>
          <w:rFonts w:ascii="Segoe UI" w:hAnsi="Segoe UI" w:cs="Segoe UI"/>
          <w:sz w:val="23"/>
          <w:szCs w:val="23"/>
        </w:rPr>
        <w:t>cronograma de atividades, com previsão das datas de início e de conclusão dos trabalhos;</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 xml:space="preserve">5.1.4.5. </w:t>
      </w:r>
      <w:r w:rsidRPr="00C1598A">
        <w:rPr>
          <w:rFonts w:ascii="Segoe UI" w:hAnsi="Segoe UI" w:cs="Segoe UI"/>
          <w:sz w:val="23"/>
          <w:szCs w:val="23"/>
        </w:rPr>
        <w:t>localidade/região onde será realizado o serviço.</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lastRenderedPageBreak/>
        <w:t xml:space="preserve">5.1.5. </w:t>
      </w:r>
      <w:r w:rsidRPr="00C1598A">
        <w:rPr>
          <w:rFonts w:ascii="Segoe UI" w:hAnsi="Segoe UI" w:cs="Segoe UI"/>
          <w:sz w:val="23"/>
          <w:szCs w:val="23"/>
        </w:rPr>
        <w:t>O prazo mínimo de antecedência para a comunicação da realização da sessão do sorteio ou da convocação de todos 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será de </w:t>
      </w:r>
      <w:r w:rsidRPr="0079277B">
        <w:rPr>
          <w:rFonts w:ascii="Segoe UI" w:hAnsi="Segoe UI" w:cs="Segoe UI"/>
          <w:sz w:val="23"/>
          <w:szCs w:val="23"/>
        </w:rPr>
        <w:t>02 (dois)</w:t>
      </w:r>
      <w:r w:rsidRPr="00C1598A">
        <w:rPr>
          <w:rFonts w:ascii="Segoe UI" w:hAnsi="Segoe UI" w:cs="Segoe UI"/>
          <w:sz w:val="23"/>
          <w:szCs w:val="23"/>
        </w:rPr>
        <w:t xml:space="preserve"> dias úteis</w:t>
      </w:r>
      <w:r>
        <w:rPr>
          <w:rFonts w:ascii="Segoe UI" w:hAnsi="Segoe UI" w:cs="Segoe UI"/>
          <w:sz w:val="23"/>
          <w:szCs w:val="23"/>
        </w:rPr>
        <w:t>, podendo ser feita na própria ata da sessão</w:t>
      </w:r>
      <w:r w:rsidRPr="00C1598A">
        <w:rPr>
          <w:rFonts w:ascii="Segoe UI" w:hAnsi="Segoe UI" w:cs="Segoe UI"/>
          <w:sz w:val="23"/>
          <w:szCs w:val="23"/>
        </w:rPr>
        <w:t>.</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5.1.6.</w:t>
      </w:r>
      <w:r w:rsidRPr="00C1598A">
        <w:rPr>
          <w:rFonts w:ascii="Segoe UI" w:hAnsi="Segoe UI" w:cs="Segoe UI"/>
          <w:sz w:val="23"/>
          <w:szCs w:val="23"/>
        </w:rPr>
        <w:t xml:space="preserve"> O</w:t>
      </w:r>
      <w:r>
        <w:rPr>
          <w:rFonts w:ascii="Segoe UI" w:hAnsi="Segoe UI" w:cs="Segoe UI"/>
          <w:sz w:val="23"/>
          <w:szCs w:val="23"/>
        </w:rPr>
        <w:t>(A)</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 xml:space="preserve"> que se declarar impedido de atender às demandas deverá solicitar seu descredenciamento em até </w:t>
      </w:r>
      <w:r w:rsidRPr="0079277B">
        <w:rPr>
          <w:rFonts w:ascii="Segoe UI" w:hAnsi="Segoe UI" w:cs="Segoe UI"/>
          <w:sz w:val="23"/>
          <w:szCs w:val="23"/>
        </w:rPr>
        <w:t>01 (um)</w:t>
      </w:r>
      <w:r w:rsidRPr="00C1598A">
        <w:rPr>
          <w:rFonts w:ascii="Segoe UI" w:hAnsi="Segoe UI" w:cs="Segoe UI"/>
          <w:sz w:val="23"/>
          <w:szCs w:val="23"/>
        </w:rPr>
        <w:t xml:space="preserve"> dia útil antes do início da sessão de sorteio, sendo seu deferimento automático.</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 xml:space="preserve">5.1.7. </w:t>
      </w:r>
      <w:r w:rsidRPr="00C1598A">
        <w:rPr>
          <w:rFonts w:ascii="Segoe UI" w:hAnsi="Segoe UI" w:cs="Segoe UI"/>
          <w:sz w:val="23"/>
          <w:szCs w:val="23"/>
        </w:rPr>
        <w:t>Não há óbice que ao se descred</w:t>
      </w:r>
      <w:r>
        <w:rPr>
          <w:rFonts w:ascii="Segoe UI" w:hAnsi="Segoe UI" w:cs="Segoe UI"/>
          <w:sz w:val="23"/>
          <w:szCs w:val="23"/>
        </w:rPr>
        <w:t>enciar na forma descrita no item 5.1.6</w:t>
      </w:r>
      <w:r w:rsidRPr="00C1598A">
        <w:rPr>
          <w:rFonts w:ascii="Segoe UI" w:hAnsi="Segoe UI" w:cs="Segoe UI"/>
          <w:sz w:val="23"/>
          <w:szCs w:val="23"/>
        </w:rPr>
        <w:t>, o</w:t>
      </w:r>
      <w:r>
        <w:rPr>
          <w:rFonts w:ascii="Segoe UI" w:hAnsi="Segoe UI" w:cs="Segoe UI"/>
          <w:sz w:val="23"/>
          <w:szCs w:val="23"/>
        </w:rPr>
        <w:t>(a)Credenciado (a)</w:t>
      </w:r>
      <w:r w:rsidRPr="00C1598A">
        <w:rPr>
          <w:rFonts w:ascii="Segoe UI" w:hAnsi="Segoe UI" w:cs="Segoe UI"/>
          <w:sz w:val="23"/>
          <w:szCs w:val="23"/>
        </w:rPr>
        <w:t>, em momento oportuno, requeira novo credenciamento para o mesmo ou outro objeto a ser contratado.</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 xml:space="preserve">5.1.8. </w:t>
      </w:r>
      <w:r w:rsidRPr="00C1598A">
        <w:rPr>
          <w:rFonts w:ascii="Segoe UI" w:hAnsi="Segoe UI" w:cs="Segoe UI"/>
          <w:sz w:val="23"/>
          <w:szCs w:val="23"/>
        </w:rPr>
        <w:t>É condição indispensável para a participação na sessão de sorteio ou para atender à convocação geral que 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 C</w:t>
      </w:r>
      <w:r w:rsidRPr="00C1598A">
        <w:rPr>
          <w:rFonts w:ascii="Segoe UI" w:hAnsi="Segoe UI" w:cs="Segoe UI"/>
          <w:sz w:val="23"/>
          <w:szCs w:val="23"/>
        </w:rPr>
        <w:t>redenciado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estejam cumprindo as condições de habilitação do credenciamento, podendo o</w:t>
      </w:r>
      <w:r>
        <w:rPr>
          <w:rFonts w:ascii="Segoe UI" w:hAnsi="Segoe UI" w:cs="Segoe UI"/>
          <w:sz w:val="23"/>
          <w:szCs w:val="23"/>
        </w:rPr>
        <w:t>(a)</w:t>
      </w:r>
      <w:r w:rsidRPr="00C1598A">
        <w:rPr>
          <w:rFonts w:ascii="Segoe UI" w:hAnsi="Segoe UI" w:cs="Segoe UI"/>
          <w:sz w:val="23"/>
          <w:szCs w:val="23"/>
        </w:rPr>
        <w:t xml:space="preserve"> agente de contratação ou a comissão </w:t>
      </w:r>
      <w:r>
        <w:rPr>
          <w:rFonts w:ascii="Segoe UI" w:hAnsi="Segoe UI" w:cs="Segoe UI"/>
          <w:sz w:val="23"/>
          <w:szCs w:val="23"/>
        </w:rPr>
        <w:t xml:space="preserve">de contratação </w:t>
      </w:r>
      <w:r w:rsidRPr="00C1598A">
        <w:rPr>
          <w:rFonts w:ascii="Segoe UI" w:hAnsi="Segoe UI" w:cs="Segoe UI"/>
          <w:sz w:val="23"/>
          <w:szCs w:val="23"/>
        </w:rPr>
        <w:t>designada exigir do</w:t>
      </w:r>
      <w:r>
        <w:rPr>
          <w:rFonts w:ascii="Segoe UI" w:hAnsi="Segoe UI" w:cs="Segoe UI"/>
          <w:sz w:val="23"/>
          <w:szCs w:val="23"/>
        </w:rPr>
        <w:t>(a)</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 xml:space="preserve"> a comprovação documental do atendimento das exigências de habilitação, observando o seguinte:</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 xml:space="preserve">5.1.8.1. </w:t>
      </w:r>
      <w:r w:rsidRPr="00C1598A">
        <w:rPr>
          <w:rFonts w:ascii="Segoe UI" w:hAnsi="Segoe UI" w:cs="Segoe UI"/>
          <w:sz w:val="23"/>
          <w:szCs w:val="23"/>
        </w:rPr>
        <w:t>serão exigidos os documentos relativos à regularidade fiscal, em qualquer caso, somente como requisito para a contratação</w:t>
      </w:r>
      <w:r>
        <w:rPr>
          <w:rFonts w:ascii="Segoe UI" w:hAnsi="Segoe UI" w:cs="Segoe UI"/>
          <w:sz w:val="23"/>
          <w:szCs w:val="23"/>
        </w:rPr>
        <w:t xml:space="preserve"> administrativa</w:t>
      </w:r>
      <w:r w:rsidRPr="00C1598A">
        <w:rPr>
          <w:rFonts w:ascii="Segoe UI" w:hAnsi="Segoe UI" w:cs="Segoe UI"/>
          <w:sz w:val="23"/>
          <w:szCs w:val="23"/>
        </w:rPr>
        <w:t>;</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 xml:space="preserve">5.1.8.2. </w:t>
      </w:r>
      <w:r w:rsidRPr="00C1598A">
        <w:rPr>
          <w:rFonts w:ascii="Segoe UI" w:hAnsi="Segoe UI" w:cs="Segoe UI"/>
          <w:sz w:val="23"/>
          <w:szCs w:val="23"/>
        </w:rPr>
        <w:t xml:space="preserve">para a comprovação de regularidade fiscal e trabalhista das </w:t>
      </w:r>
      <w:r>
        <w:rPr>
          <w:rFonts w:ascii="Segoe UI" w:hAnsi="Segoe UI" w:cs="Segoe UI"/>
          <w:sz w:val="23"/>
          <w:szCs w:val="23"/>
        </w:rPr>
        <w:t>ME’s</w:t>
      </w:r>
      <w:r w:rsidRPr="00C1598A">
        <w:rPr>
          <w:rFonts w:ascii="Segoe UI" w:hAnsi="Segoe UI" w:cs="Segoe UI"/>
          <w:sz w:val="23"/>
          <w:szCs w:val="23"/>
        </w:rPr>
        <w:t xml:space="preserve">e </w:t>
      </w:r>
      <w:r>
        <w:rPr>
          <w:rFonts w:ascii="Segoe UI" w:hAnsi="Segoe UI" w:cs="Segoe UI"/>
          <w:sz w:val="23"/>
          <w:szCs w:val="23"/>
        </w:rPr>
        <w:t>EPP’s</w:t>
      </w:r>
      <w:r w:rsidRPr="00C1598A">
        <w:rPr>
          <w:rFonts w:ascii="Segoe UI" w:hAnsi="Segoe UI" w:cs="Segoe UI"/>
          <w:sz w:val="23"/>
          <w:szCs w:val="23"/>
        </w:rPr>
        <w:t>será</w:t>
      </w:r>
      <w:r>
        <w:rPr>
          <w:rFonts w:ascii="Segoe UI" w:hAnsi="Segoe UI" w:cs="Segoe UI"/>
          <w:sz w:val="23"/>
          <w:szCs w:val="23"/>
        </w:rPr>
        <w:t xml:space="preserve"> observado o disposto nos art</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42 e 43 da Lei Complementar nº</w:t>
      </w:r>
      <w:r>
        <w:rPr>
          <w:rFonts w:ascii="Segoe UI" w:hAnsi="Segoe UI" w:cs="Segoe UI"/>
          <w:sz w:val="23"/>
          <w:szCs w:val="23"/>
        </w:rPr>
        <w:t>. 123/</w:t>
      </w:r>
      <w:r w:rsidRPr="00C1598A">
        <w:rPr>
          <w:rFonts w:ascii="Segoe UI" w:hAnsi="Segoe UI" w:cs="Segoe UI"/>
          <w:sz w:val="23"/>
          <w:szCs w:val="23"/>
        </w:rPr>
        <w:t>2006;</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 xml:space="preserve">5.1.8.3. </w:t>
      </w:r>
      <w:r w:rsidRPr="00C1598A">
        <w:rPr>
          <w:rFonts w:ascii="Segoe UI" w:hAnsi="Segoe UI" w:cs="Segoe UI"/>
          <w:sz w:val="23"/>
          <w:szCs w:val="23"/>
        </w:rPr>
        <w:t>o comparecimento à sessão pública de sorteio é facultativo;</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5.1.8.4. a Administração</w:t>
      </w:r>
      <w:r w:rsidRPr="00C1598A">
        <w:rPr>
          <w:rFonts w:ascii="Segoe UI" w:hAnsi="Segoe UI" w:cs="Segoe UI"/>
          <w:sz w:val="23"/>
          <w:szCs w:val="23"/>
        </w:rPr>
        <w:t xml:space="preserve"> pode, em virtude do interesse público, devidamente justificado, cancelar total ou parcialmente a sessão de sorteio ou a convocação geral de todos 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 xml:space="preserve">5.1.8.5. as </w:t>
      </w:r>
      <w:r w:rsidRPr="00C1598A">
        <w:rPr>
          <w:rFonts w:ascii="Segoe UI" w:hAnsi="Segoe UI" w:cs="Segoe UI"/>
          <w:sz w:val="23"/>
          <w:szCs w:val="23"/>
        </w:rPr>
        <w:t>demandas cuja sessão tenha sido cancelada poderão ser submetidas a novo sorteio, ou à convocação de todo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em data a ser estabelecida e comunicada a todos 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por meio eletrônico.</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 xml:space="preserve">5.1.9. </w:t>
      </w:r>
      <w:r w:rsidRPr="00C1598A">
        <w:rPr>
          <w:rFonts w:ascii="Segoe UI" w:hAnsi="Segoe UI" w:cs="Segoe UI"/>
          <w:sz w:val="23"/>
          <w:szCs w:val="23"/>
        </w:rPr>
        <w:t>É vedada a indicação, pel</w:t>
      </w:r>
      <w:r>
        <w:rPr>
          <w:rFonts w:ascii="Segoe UI" w:hAnsi="Segoe UI" w:cs="Segoe UI"/>
          <w:sz w:val="23"/>
          <w:szCs w:val="23"/>
        </w:rPr>
        <w:t>a Administração</w:t>
      </w:r>
      <w:r w:rsidRPr="00C1598A">
        <w:rPr>
          <w:rFonts w:ascii="Segoe UI" w:hAnsi="Segoe UI" w:cs="Segoe UI"/>
          <w:sz w:val="23"/>
          <w:szCs w:val="23"/>
        </w:rPr>
        <w:t>, de credenciado para atender demandas.</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 xml:space="preserve">5.1.10. </w:t>
      </w:r>
      <w:r w:rsidRPr="00C1598A">
        <w:rPr>
          <w:rFonts w:ascii="Segoe UI" w:hAnsi="Segoe UI" w:cs="Segoe UI"/>
          <w:sz w:val="23"/>
          <w:szCs w:val="23"/>
        </w:rPr>
        <w:t>Após a realização do sorteio, todos os presentes assinarão a ata do evento.</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lastRenderedPageBreak/>
        <w:t xml:space="preserve">5.1.11. </w:t>
      </w:r>
      <w:r w:rsidRPr="00C1598A">
        <w:rPr>
          <w:rFonts w:ascii="Segoe UI" w:hAnsi="Segoe UI" w:cs="Segoe UI"/>
          <w:sz w:val="23"/>
          <w:szCs w:val="23"/>
        </w:rPr>
        <w:t>Verificando-se após a realização do sorteio qualquer impedimento para que o</w:t>
      </w:r>
      <w:r>
        <w:rPr>
          <w:rFonts w:ascii="Segoe UI" w:hAnsi="Segoe UI" w:cs="Segoe UI"/>
          <w:sz w:val="23"/>
          <w:szCs w:val="23"/>
        </w:rPr>
        <w:t>(a)</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 xml:space="preserve"> seja contratado</w:t>
      </w:r>
      <w:r>
        <w:rPr>
          <w:rFonts w:ascii="Segoe UI" w:hAnsi="Segoe UI" w:cs="Segoe UI"/>
          <w:sz w:val="23"/>
          <w:szCs w:val="23"/>
        </w:rPr>
        <w:t>(a)</w:t>
      </w:r>
      <w:r w:rsidRPr="00C1598A">
        <w:rPr>
          <w:rFonts w:ascii="Segoe UI" w:hAnsi="Segoe UI" w:cs="Segoe UI"/>
          <w:sz w:val="23"/>
          <w:szCs w:val="23"/>
        </w:rPr>
        <w:t xml:space="preserve"> para o serviço com que foi contemplado, será refeita a lista na ordem do sorteio para aquela demanda específica com a exclusão do</w:t>
      </w:r>
      <w:r>
        <w:rPr>
          <w:rFonts w:ascii="Segoe UI" w:hAnsi="Segoe UI" w:cs="Segoe UI"/>
          <w:sz w:val="23"/>
          <w:szCs w:val="23"/>
        </w:rPr>
        <w:t>(a)</w:t>
      </w:r>
      <w:r w:rsidRPr="00C1598A">
        <w:rPr>
          <w:rFonts w:ascii="Segoe UI" w:hAnsi="Segoe UI" w:cs="Segoe UI"/>
          <w:sz w:val="23"/>
          <w:szCs w:val="23"/>
        </w:rPr>
        <w:t xml:space="preserve"> impedido</w:t>
      </w:r>
      <w:r>
        <w:rPr>
          <w:rFonts w:ascii="Segoe UI" w:hAnsi="Segoe UI" w:cs="Segoe UI"/>
          <w:sz w:val="23"/>
          <w:szCs w:val="23"/>
        </w:rPr>
        <w:t>(a)</w:t>
      </w:r>
      <w:r w:rsidRPr="00C1598A">
        <w:rPr>
          <w:rFonts w:ascii="Segoe UI" w:hAnsi="Segoe UI" w:cs="Segoe UI"/>
          <w:sz w:val="23"/>
          <w:szCs w:val="23"/>
        </w:rPr>
        <w:t>.</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 xml:space="preserve">5.1.12. </w:t>
      </w:r>
      <w:r w:rsidRPr="00C1598A">
        <w:rPr>
          <w:rFonts w:ascii="Segoe UI" w:hAnsi="Segoe UI" w:cs="Segoe UI"/>
          <w:sz w:val="23"/>
          <w:szCs w:val="23"/>
        </w:rPr>
        <w:t>Encerrada a seção e elaborada a lista 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s</w:t>
      </w:r>
      <w:r>
        <w:rPr>
          <w:rFonts w:ascii="Segoe UI" w:hAnsi="Segoe UI" w:cs="Segoe UI"/>
          <w:sz w:val="23"/>
          <w:szCs w:val="23"/>
        </w:rPr>
        <w:t>)</w:t>
      </w:r>
      <w:r w:rsidRPr="00C1598A">
        <w:rPr>
          <w:rFonts w:ascii="Segoe UI" w:hAnsi="Segoe UI" w:cs="Segoe UI"/>
          <w:sz w:val="23"/>
          <w:szCs w:val="23"/>
        </w:rPr>
        <w:t xml:space="preserve"> por ordem de sorteio, o processo será encaminhado à autoridade superior que</w:t>
      </w:r>
      <w:r>
        <w:rPr>
          <w:rFonts w:ascii="Segoe UI" w:hAnsi="Segoe UI" w:cs="Segoe UI"/>
          <w:sz w:val="23"/>
          <w:szCs w:val="23"/>
        </w:rPr>
        <w:t xml:space="preserve"> adotará alguma das medidas previstas no art. 71 da Lei nº. 14.133/2021.</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5.1.13. Após os trâmites, os</w:t>
      </w:r>
      <w:r w:rsidRPr="00C1598A">
        <w:rPr>
          <w:rFonts w:ascii="Segoe UI" w:hAnsi="Segoe UI" w:cs="Segoe UI"/>
          <w:sz w:val="23"/>
          <w:szCs w:val="23"/>
        </w:rPr>
        <w:t xml:space="preserve"> contratos </w:t>
      </w:r>
      <w:r>
        <w:rPr>
          <w:rFonts w:ascii="Segoe UI" w:hAnsi="Segoe UI" w:cs="Segoe UI"/>
          <w:sz w:val="23"/>
          <w:szCs w:val="23"/>
        </w:rPr>
        <w:t xml:space="preserve">administrativos </w:t>
      </w:r>
      <w:r w:rsidRPr="00C1598A">
        <w:rPr>
          <w:rFonts w:ascii="Segoe UI" w:hAnsi="Segoe UI" w:cs="Segoe UI"/>
          <w:sz w:val="23"/>
          <w:szCs w:val="23"/>
        </w:rPr>
        <w:t>terão sua execução iniciada, devendo os trabalhos serem desenvolvidos na forma estabelecida no edital, observada a Lei nº 14.133</w:t>
      </w:r>
      <w:r>
        <w:rPr>
          <w:rFonts w:ascii="Segoe UI" w:hAnsi="Segoe UI" w:cs="Segoe UI"/>
          <w:sz w:val="23"/>
          <w:szCs w:val="23"/>
        </w:rPr>
        <w:t xml:space="preserve">/2021 e o </w:t>
      </w:r>
      <w:r w:rsidRPr="00BD3A97">
        <w:rPr>
          <w:rFonts w:ascii="Segoe UI" w:hAnsi="Segoe UI" w:cs="Segoe UI"/>
          <w:sz w:val="23"/>
          <w:szCs w:val="23"/>
        </w:rPr>
        <w:t>Decreto nº. 32/2023 (que dispõe sobre os procedimentos auxiliares).</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 xml:space="preserve">5.1.14. </w:t>
      </w:r>
      <w:r w:rsidRPr="00C1598A">
        <w:rPr>
          <w:rFonts w:ascii="Segoe UI" w:hAnsi="Segoe UI" w:cs="Segoe UI"/>
          <w:sz w:val="23"/>
          <w:szCs w:val="23"/>
        </w:rPr>
        <w:t>O objeto do contrato</w:t>
      </w:r>
      <w:r>
        <w:rPr>
          <w:rFonts w:ascii="Segoe UI" w:hAnsi="Segoe UI" w:cs="Segoe UI"/>
          <w:sz w:val="23"/>
          <w:szCs w:val="23"/>
        </w:rPr>
        <w:t xml:space="preserve"> administrativo</w:t>
      </w:r>
      <w:r w:rsidRPr="00C1598A">
        <w:rPr>
          <w:rFonts w:ascii="Segoe UI" w:hAnsi="Segoe UI" w:cs="Segoe UI"/>
          <w:sz w:val="23"/>
          <w:szCs w:val="23"/>
        </w:rPr>
        <w:t xml:space="preserve"> deverá ter como limite de gastos o tempo, horas ou fração e o prazo definido na demanda e a localidade para a qual o</w:t>
      </w:r>
      <w:r>
        <w:rPr>
          <w:rFonts w:ascii="Segoe UI" w:hAnsi="Segoe UI" w:cs="Segoe UI"/>
          <w:sz w:val="23"/>
          <w:szCs w:val="23"/>
        </w:rPr>
        <w:t>(a)</w:t>
      </w:r>
      <w:r w:rsidRPr="00C1598A">
        <w:rPr>
          <w:rFonts w:ascii="Segoe UI" w:hAnsi="Segoe UI" w:cs="Segoe UI"/>
          <w:sz w:val="23"/>
          <w:szCs w:val="23"/>
        </w:rPr>
        <w:t xml:space="preserve"> credenciado</w:t>
      </w:r>
      <w:r>
        <w:rPr>
          <w:rFonts w:ascii="Segoe UI" w:hAnsi="Segoe UI" w:cs="Segoe UI"/>
          <w:sz w:val="23"/>
          <w:szCs w:val="23"/>
        </w:rPr>
        <w:t>(a)</w:t>
      </w:r>
      <w:r w:rsidRPr="00C1598A">
        <w:rPr>
          <w:rFonts w:ascii="Segoe UI" w:hAnsi="Segoe UI" w:cs="Segoe UI"/>
          <w:sz w:val="23"/>
          <w:szCs w:val="23"/>
        </w:rPr>
        <w:t xml:space="preserve"> foi sorteado, para cada tipo de objeto, conforme o caso.</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 xml:space="preserve">5.1.15. </w:t>
      </w:r>
      <w:r w:rsidRPr="00C1598A">
        <w:rPr>
          <w:rFonts w:ascii="Segoe UI" w:hAnsi="Segoe UI" w:cs="Segoe UI"/>
          <w:sz w:val="23"/>
          <w:szCs w:val="23"/>
        </w:rPr>
        <w:t>O</w:t>
      </w:r>
      <w:r>
        <w:rPr>
          <w:rFonts w:ascii="Segoe UI" w:hAnsi="Segoe UI" w:cs="Segoe UI"/>
          <w:sz w:val="23"/>
          <w:szCs w:val="23"/>
        </w:rPr>
        <w:t>(A)</w:t>
      </w:r>
      <w:r w:rsidRPr="00C1598A">
        <w:rPr>
          <w:rFonts w:ascii="Segoe UI" w:hAnsi="Segoe UI" w:cs="Segoe UI"/>
          <w:sz w:val="23"/>
          <w:szCs w:val="23"/>
        </w:rPr>
        <w:t xml:space="preserve"> contratado</w:t>
      </w:r>
      <w:r>
        <w:rPr>
          <w:rFonts w:ascii="Segoe UI" w:hAnsi="Segoe UI" w:cs="Segoe UI"/>
          <w:sz w:val="23"/>
          <w:szCs w:val="23"/>
        </w:rPr>
        <w:t>(a)</w:t>
      </w:r>
      <w:r w:rsidRPr="00C1598A">
        <w:rPr>
          <w:rFonts w:ascii="Segoe UI" w:hAnsi="Segoe UI" w:cs="Segoe UI"/>
          <w:sz w:val="23"/>
          <w:szCs w:val="23"/>
        </w:rPr>
        <w:t xml:space="preserve"> deve apresentar, logo após a assinatura ou retirada do </w:t>
      </w:r>
      <w:r>
        <w:rPr>
          <w:rFonts w:ascii="Segoe UI" w:hAnsi="Segoe UI" w:cs="Segoe UI"/>
          <w:sz w:val="23"/>
          <w:szCs w:val="23"/>
        </w:rPr>
        <w:t>termo de contrato administrativo, e a critério da Administração</w:t>
      </w:r>
      <w:r w:rsidRPr="00C1598A">
        <w:rPr>
          <w:rFonts w:ascii="Segoe UI" w:hAnsi="Segoe UI" w:cs="Segoe UI"/>
          <w:sz w:val="23"/>
          <w:szCs w:val="23"/>
        </w:rPr>
        <w:t>, planejamento dos trabalhos para confirmar a utilização da estimativa do tempo e do serviço contratado.</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 xml:space="preserve">5.1.16. </w:t>
      </w:r>
      <w:r w:rsidRPr="00C1598A">
        <w:rPr>
          <w:rFonts w:ascii="Segoe UI" w:hAnsi="Segoe UI" w:cs="Segoe UI"/>
          <w:sz w:val="23"/>
          <w:szCs w:val="23"/>
        </w:rPr>
        <w:t>O edital poderá vedar, restringir ou estabelecer condições para a subcontratação parcial do objeto.</w:t>
      </w:r>
    </w:p>
    <w:p w:rsidR="004D5C92" w:rsidRPr="00C1598A" w:rsidRDefault="004D5C92" w:rsidP="004D5C92">
      <w:pPr>
        <w:shd w:val="clear" w:color="auto" w:fill="FFFFFF"/>
        <w:spacing w:line="300" w:lineRule="auto"/>
        <w:jc w:val="both"/>
        <w:rPr>
          <w:rFonts w:ascii="Segoe UI" w:hAnsi="Segoe UI" w:cs="Segoe UI"/>
          <w:sz w:val="23"/>
          <w:szCs w:val="23"/>
        </w:rPr>
      </w:pPr>
      <w:r>
        <w:rPr>
          <w:rFonts w:ascii="Segoe UI" w:hAnsi="Segoe UI" w:cs="Segoe UI"/>
          <w:sz w:val="23"/>
          <w:szCs w:val="23"/>
        </w:rPr>
        <w:t xml:space="preserve">5.1.17. </w:t>
      </w:r>
      <w:r w:rsidRPr="00C1598A">
        <w:rPr>
          <w:rFonts w:ascii="Segoe UI" w:hAnsi="Segoe UI" w:cs="Segoe UI"/>
          <w:sz w:val="23"/>
          <w:szCs w:val="23"/>
        </w:rPr>
        <w:t xml:space="preserve">A fixação da vigência dos contratos </w:t>
      </w:r>
      <w:r>
        <w:rPr>
          <w:rFonts w:ascii="Segoe UI" w:hAnsi="Segoe UI" w:cs="Segoe UI"/>
          <w:sz w:val="23"/>
          <w:szCs w:val="23"/>
        </w:rPr>
        <w:t xml:space="preserve">administrativos </w:t>
      </w:r>
      <w:r w:rsidRPr="00C1598A">
        <w:rPr>
          <w:rFonts w:ascii="Segoe UI" w:hAnsi="Segoe UI" w:cs="Segoe UI"/>
          <w:sz w:val="23"/>
          <w:szCs w:val="23"/>
        </w:rPr>
        <w:t>decorrentes do credenciamento, quando couber, deverá levar em consideração o prazo efetivo para execução do objeto, disciplinado no edital.</w:t>
      </w:r>
    </w:p>
    <w:p w:rsidR="004D5C92" w:rsidRPr="00C725AB" w:rsidRDefault="004D5C92" w:rsidP="004D5C92">
      <w:pPr>
        <w:spacing w:line="300" w:lineRule="auto"/>
        <w:jc w:val="both"/>
        <w:rPr>
          <w:rFonts w:ascii="Segoe UI" w:hAnsi="Segoe UI" w:cs="Segoe UI"/>
          <w:sz w:val="23"/>
          <w:szCs w:val="23"/>
        </w:rPr>
      </w:pPr>
      <w:r>
        <w:rPr>
          <w:rFonts w:ascii="Segoe UI" w:hAnsi="Segoe UI" w:cs="Segoe UI"/>
          <w:sz w:val="23"/>
          <w:szCs w:val="23"/>
        </w:rPr>
        <w:t>5.1.18</w:t>
      </w:r>
      <w:r w:rsidRPr="00C725AB">
        <w:rPr>
          <w:rFonts w:ascii="Segoe UI" w:hAnsi="Segoe UI" w:cs="Segoe UI"/>
          <w:sz w:val="23"/>
          <w:szCs w:val="23"/>
        </w:rPr>
        <w:t>. Os métodos, as rotinas, as etapas, as tecnologias de procedimentos, a frequência e a periodicidade de execução do trabalho são as seguintes:</w:t>
      </w:r>
    </w:p>
    <w:p w:rsidR="004D5C92" w:rsidRPr="00B4715E" w:rsidRDefault="004D5C92" w:rsidP="004D5C92">
      <w:pPr>
        <w:spacing w:line="300" w:lineRule="auto"/>
        <w:jc w:val="both"/>
        <w:rPr>
          <w:rFonts w:ascii="Segoe UI" w:hAnsi="Segoe UI" w:cs="Segoe UI"/>
          <w:sz w:val="23"/>
          <w:szCs w:val="23"/>
        </w:rPr>
      </w:pPr>
      <w:r w:rsidRPr="00B4715E">
        <w:rPr>
          <w:rFonts w:ascii="Segoe UI" w:hAnsi="Segoe UI" w:cs="Segoe UI"/>
          <w:sz w:val="23"/>
          <w:szCs w:val="23"/>
        </w:rPr>
        <w:t>5.1.18.1. O local e horário da prestação de serviço será conforme a demanda de cada secretaria e da administração.</w:t>
      </w:r>
    </w:p>
    <w:p w:rsidR="004D5C92" w:rsidRPr="00B4715E" w:rsidRDefault="004D5C92" w:rsidP="004D5C92">
      <w:pPr>
        <w:spacing w:line="300" w:lineRule="auto"/>
        <w:jc w:val="both"/>
        <w:rPr>
          <w:rFonts w:ascii="Segoe UI" w:hAnsi="Segoe UI" w:cs="Segoe UI"/>
          <w:bCs/>
          <w:sz w:val="23"/>
          <w:szCs w:val="23"/>
        </w:rPr>
      </w:pPr>
      <w:r w:rsidRPr="00B4715E">
        <w:rPr>
          <w:rFonts w:ascii="Segoe UI" w:hAnsi="Segoe UI" w:cs="Segoe UI"/>
          <w:sz w:val="23"/>
          <w:szCs w:val="23"/>
        </w:rPr>
        <w:t xml:space="preserve">5.2. </w:t>
      </w:r>
      <w:r w:rsidRPr="00B4715E">
        <w:rPr>
          <w:rFonts w:ascii="Segoe UI" w:hAnsi="Segoe UI" w:cs="Segoe UI"/>
          <w:bCs/>
          <w:sz w:val="23"/>
          <w:szCs w:val="23"/>
        </w:rPr>
        <w:t xml:space="preserve">Para a perfeita execução dos serviços, o(a) Credenciado(a) deverá disponibilizar os materiais, equipamentos, ferramentas e utensílios necessários, nas quantidades </w:t>
      </w:r>
      <w:r w:rsidRPr="00B4715E">
        <w:rPr>
          <w:rFonts w:ascii="Segoe UI" w:hAnsi="Segoe UI" w:cs="Segoe UI"/>
          <w:bCs/>
          <w:sz w:val="23"/>
          <w:szCs w:val="23"/>
        </w:rPr>
        <w:lastRenderedPageBreak/>
        <w:t>estimadas e qualidades a seguir estabelecidas, promovendo sua substituição quando necessário:</w:t>
      </w:r>
    </w:p>
    <w:p w:rsidR="004D5C92" w:rsidRDefault="004D5C92" w:rsidP="004D5C92">
      <w:pPr>
        <w:spacing w:line="300" w:lineRule="auto"/>
        <w:jc w:val="both"/>
        <w:rPr>
          <w:rFonts w:ascii="Segoe UI" w:hAnsi="Segoe UI" w:cs="Segoe UI"/>
          <w:bCs/>
          <w:sz w:val="23"/>
          <w:szCs w:val="23"/>
        </w:rPr>
      </w:pPr>
      <w:r w:rsidRPr="00B4715E">
        <w:rPr>
          <w:rFonts w:ascii="Segoe UI" w:hAnsi="Segoe UI" w:cs="Segoe UI"/>
          <w:bCs/>
          <w:sz w:val="23"/>
          <w:szCs w:val="23"/>
        </w:rPr>
        <w:t xml:space="preserve">5.2.1.  </w:t>
      </w:r>
      <w:r w:rsidRPr="00BE5F41">
        <w:rPr>
          <w:rFonts w:ascii="Segoe UI" w:hAnsi="Segoe UI" w:cs="Segoe UI"/>
          <w:b/>
          <w:sz w:val="23"/>
          <w:szCs w:val="23"/>
        </w:rPr>
        <w:t>Tintas:</w:t>
      </w:r>
      <w:r>
        <w:rPr>
          <w:rFonts w:ascii="Segoe UI" w:hAnsi="Segoe UI" w:cs="Segoe UI"/>
          <w:bCs/>
          <w:sz w:val="23"/>
          <w:szCs w:val="23"/>
        </w:rPr>
        <w:t xml:space="preserve"> Com a demanda da obra, o licitante deverá disponibilizar a tinta na devida cor, conforme o interesse da administração.</w:t>
      </w:r>
    </w:p>
    <w:p w:rsidR="004D5C92" w:rsidRPr="00B4715E" w:rsidRDefault="004D5C92" w:rsidP="004D5C92">
      <w:pPr>
        <w:spacing w:line="300" w:lineRule="auto"/>
        <w:jc w:val="both"/>
        <w:rPr>
          <w:rFonts w:ascii="Segoe UI" w:hAnsi="Segoe UI" w:cs="Segoe UI"/>
          <w:bCs/>
          <w:sz w:val="23"/>
          <w:szCs w:val="23"/>
        </w:rPr>
      </w:pPr>
      <w:r w:rsidRPr="00B4715E">
        <w:rPr>
          <w:rFonts w:ascii="Segoe UI" w:hAnsi="Segoe UI" w:cs="Segoe UI"/>
          <w:b/>
          <w:bCs/>
          <w:sz w:val="23"/>
          <w:szCs w:val="23"/>
        </w:rPr>
        <w:t>Pincéis e rolos</w:t>
      </w:r>
      <w:r w:rsidRPr="00B4715E">
        <w:rPr>
          <w:rFonts w:ascii="Segoe UI" w:hAnsi="Segoe UI" w:cs="Segoe UI"/>
          <w:bCs/>
          <w:sz w:val="23"/>
          <w:szCs w:val="23"/>
        </w:rPr>
        <w:t xml:space="preserve">: Para aplicar tinta em diferentes superfícies e áreas, desde detalhes pequenos até espaços amplos. </w:t>
      </w:r>
    </w:p>
    <w:p w:rsidR="004D5C92" w:rsidRPr="00B4715E" w:rsidRDefault="004D5C92" w:rsidP="004D5C92">
      <w:pPr>
        <w:spacing w:line="300" w:lineRule="auto"/>
        <w:jc w:val="both"/>
        <w:rPr>
          <w:rFonts w:ascii="Segoe UI" w:hAnsi="Segoe UI" w:cs="Segoe UI"/>
          <w:bCs/>
          <w:sz w:val="23"/>
          <w:szCs w:val="23"/>
        </w:rPr>
      </w:pPr>
      <w:r w:rsidRPr="00B4715E">
        <w:rPr>
          <w:rFonts w:ascii="Segoe UI" w:hAnsi="Segoe UI" w:cs="Segoe UI"/>
          <w:b/>
          <w:bCs/>
          <w:sz w:val="23"/>
          <w:szCs w:val="23"/>
        </w:rPr>
        <w:t>Espátulas</w:t>
      </w:r>
      <w:r w:rsidRPr="00B4715E">
        <w:rPr>
          <w:rFonts w:ascii="Segoe UI" w:hAnsi="Segoe UI" w:cs="Segoe UI"/>
          <w:bCs/>
          <w:sz w:val="23"/>
          <w:szCs w:val="23"/>
        </w:rPr>
        <w:t>: Usadas para corrigir imperfeições nas paredes, como retirar excesso de massa corrida ou aplicar materiais para nivelar.</w:t>
      </w:r>
    </w:p>
    <w:p w:rsidR="004D5C92" w:rsidRPr="00B4715E" w:rsidRDefault="004D5C92" w:rsidP="004D5C92">
      <w:pPr>
        <w:spacing w:line="300" w:lineRule="auto"/>
        <w:jc w:val="both"/>
        <w:rPr>
          <w:rFonts w:ascii="Segoe UI" w:hAnsi="Segoe UI" w:cs="Segoe UI"/>
          <w:bCs/>
          <w:sz w:val="23"/>
          <w:szCs w:val="23"/>
        </w:rPr>
      </w:pPr>
      <w:r w:rsidRPr="00B4715E">
        <w:rPr>
          <w:rFonts w:ascii="Segoe UI" w:hAnsi="Segoe UI" w:cs="Segoe UI"/>
          <w:b/>
          <w:bCs/>
          <w:sz w:val="23"/>
          <w:szCs w:val="23"/>
        </w:rPr>
        <w:t>Lixas</w:t>
      </w:r>
      <w:r w:rsidRPr="00B4715E">
        <w:rPr>
          <w:rFonts w:ascii="Segoe UI" w:hAnsi="Segoe UI" w:cs="Segoe UI"/>
          <w:bCs/>
          <w:sz w:val="23"/>
          <w:szCs w:val="23"/>
        </w:rPr>
        <w:t>: Para preparar as superfícies, removendo irregularidades e resíduos que possam comprometer a aderência da tinta.</w:t>
      </w:r>
    </w:p>
    <w:p w:rsidR="004D5C92" w:rsidRDefault="004D5C92" w:rsidP="004D5C92">
      <w:pPr>
        <w:spacing w:line="300" w:lineRule="auto"/>
        <w:jc w:val="both"/>
        <w:rPr>
          <w:rFonts w:ascii="Segoe UI" w:hAnsi="Segoe UI" w:cs="Segoe UI"/>
          <w:bCs/>
          <w:sz w:val="23"/>
          <w:szCs w:val="23"/>
        </w:rPr>
      </w:pPr>
      <w:r w:rsidRPr="00B4715E">
        <w:rPr>
          <w:rFonts w:ascii="Segoe UI" w:hAnsi="Segoe UI" w:cs="Segoe UI"/>
          <w:b/>
          <w:bCs/>
          <w:sz w:val="23"/>
          <w:szCs w:val="23"/>
        </w:rPr>
        <w:t>Baldes ou bandejas de pintura</w:t>
      </w:r>
      <w:r w:rsidRPr="00B4715E">
        <w:rPr>
          <w:rFonts w:ascii="Segoe UI" w:hAnsi="Segoe UI" w:cs="Segoe UI"/>
          <w:bCs/>
          <w:sz w:val="23"/>
          <w:szCs w:val="23"/>
        </w:rPr>
        <w:t>: Para armazenar e facilitar o uso da tinta durante o trabalho.</w:t>
      </w:r>
    </w:p>
    <w:p w:rsidR="004D5C92" w:rsidRPr="00B4715E" w:rsidRDefault="004D5C92" w:rsidP="004D5C92">
      <w:pPr>
        <w:spacing w:line="300" w:lineRule="auto"/>
        <w:jc w:val="both"/>
        <w:rPr>
          <w:rFonts w:ascii="Segoe UI" w:hAnsi="Segoe UI" w:cs="Segoe UI"/>
          <w:b/>
          <w:sz w:val="23"/>
          <w:szCs w:val="23"/>
        </w:rPr>
      </w:pPr>
      <w:r w:rsidRPr="00B4715E">
        <w:rPr>
          <w:rFonts w:ascii="Segoe UI" w:hAnsi="Segoe UI" w:cs="Segoe UI"/>
          <w:b/>
          <w:sz w:val="23"/>
          <w:szCs w:val="23"/>
        </w:rPr>
        <w:t>Dentre outros equipamentos para melhor prestar o serviço solicitado.</w:t>
      </w:r>
    </w:p>
    <w:p w:rsidR="004D5C92" w:rsidRPr="00B4715E" w:rsidRDefault="004D5C92" w:rsidP="004D5C92">
      <w:pPr>
        <w:spacing w:line="300" w:lineRule="auto"/>
        <w:jc w:val="both"/>
        <w:rPr>
          <w:rFonts w:ascii="Segoe UI" w:hAnsi="Segoe UI" w:cs="Segoe UI"/>
          <w:bCs/>
          <w:sz w:val="23"/>
          <w:szCs w:val="23"/>
        </w:rPr>
      </w:pPr>
      <w:r w:rsidRPr="00C725AB">
        <w:rPr>
          <w:rFonts w:ascii="Segoe UI" w:hAnsi="Segoe UI" w:cs="Segoe UI"/>
          <w:bCs/>
          <w:sz w:val="23"/>
          <w:szCs w:val="23"/>
        </w:rPr>
        <w:t xml:space="preserve">5.4. Caso não seja possível a entrega na data </w:t>
      </w:r>
      <w:r w:rsidRPr="00B4715E">
        <w:rPr>
          <w:rFonts w:ascii="Segoe UI" w:hAnsi="Segoe UI" w:cs="Segoe UI"/>
          <w:bCs/>
          <w:sz w:val="23"/>
          <w:szCs w:val="23"/>
        </w:rPr>
        <w:t xml:space="preserve">assinalada, o(a) Contratado(a) deverá comunicar as razões respectivas com pelo menos 10 (dez) dias úteis de antecedência para que qualquer pleito de prorrogação de prazo seja analisado, ressalvadas situações de caso fortuito e </w:t>
      </w:r>
      <w:r w:rsidRPr="00B4715E">
        <w:rPr>
          <w:rFonts w:ascii="Segoe UI" w:hAnsi="Segoe UI" w:cs="Segoe UI"/>
          <w:sz w:val="23"/>
          <w:szCs w:val="23"/>
        </w:rPr>
        <w:t>força</w:t>
      </w:r>
      <w:r w:rsidRPr="00B4715E">
        <w:rPr>
          <w:rFonts w:ascii="Segoe UI" w:hAnsi="Segoe UI" w:cs="Segoe UI"/>
          <w:bCs/>
          <w:sz w:val="23"/>
          <w:szCs w:val="23"/>
        </w:rPr>
        <w:t xml:space="preserve"> maior.</w:t>
      </w:r>
    </w:p>
    <w:p w:rsidR="004D5C92" w:rsidRPr="00C725AB" w:rsidRDefault="004D5C92" w:rsidP="004D5C92">
      <w:pPr>
        <w:spacing w:line="300" w:lineRule="auto"/>
        <w:jc w:val="both"/>
        <w:rPr>
          <w:rFonts w:ascii="Segoe UI" w:hAnsi="Segoe UI" w:cs="Segoe UI"/>
          <w:bCs/>
          <w:sz w:val="23"/>
          <w:szCs w:val="23"/>
        </w:rPr>
      </w:pPr>
      <w:r w:rsidRPr="00B4715E">
        <w:rPr>
          <w:rFonts w:ascii="Segoe UI" w:hAnsi="Segoe UI" w:cs="Segoe UI"/>
          <w:bCs/>
          <w:sz w:val="23"/>
          <w:szCs w:val="23"/>
        </w:rPr>
        <w:t>5.5. Os serviços serão recebidos provisoriamente, de forma sumária, no prazo de 5 (cinco)</w:t>
      </w:r>
      <w:r w:rsidRPr="00C725AB">
        <w:rPr>
          <w:rFonts w:ascii="Segoe UI" w:hAnsi="Segoe UI" w:cs="Segoe UI"/>
          <w:bCs/>
          <w:sz w:val="23"/>
          <w:szCs w:val="23"/>
        </w:rPr>
        <w:t>dias úteis, pelo(a) servidor(a) público(a) municipal pelo acompanhamento e fiscalização do contrato administrativo, para efeito de posterior verificação de sua conformidade com as especificações constantes neste TR e na proposta.</w:t>
      </w:r>
    </w:p>
    <w:p w:rsidR="004D5C92" w:rsidRPr="00B4715E" w:rsidRDefault="004D5C92" w:rsidP="004D5C92">
      <w:pPr>
        <w:spacing w:line="300" w:lineRule="auto"/>
        <w:jc w:val="both"/>
        <w:rPr>
          <w:rFonts w:ascii="Segoe UI" w:hAnsi="Segoe UI" w:cs="Segoe UI"/>
          <w:bCs/>
          <w:sz w:val="23"/>
          <w:szCs w:val="23"/>
        </w:rPr>
      </w:pPr>
      <w:r w:rsidRPr="00B4715E">
        <w:rPr>
          <w:rFonts w:ascii="Segoe UI" w:hAnsi="Segoe UI" w:cs="Segoe UI"/>
          <w:bCs/>
          <w:sz w:val="23"/>
          <w:szCs w:val="23"/>
        </w:rPr>
        <w:t>5.5.1. O recebimento provisório poderá ser efetivado no atesto da nota fiscal pelo(a) servidor(a) público(a) municipal pelo acompanhamento e fiscalização do contrato administrativo.</w:t>
      </w:r>
    </w:p>
    <w:p w:rsidR="004D5C92" w:rsidRPr="00C725AB" w:rsidRDefault="004D5C92" w:rsidP="004D5C92">
      <w:pPr>
        <w:spacing w:line="300" w:lineRule="auto"/>
        <w:jc w:val="both"/>
        <w:rPr>
          <w:rFonts w:ascii="Segoe UI" w:hAnsi="Segoe UI" w:cs="Segoe UI"/>
          <w:bCs/>
          <w:sz w:val="23"/>
          <w:szCs w:val="23"/>
        </w:rPr>
      </w:pPr>
      <w:r w:rsidRPr="00C725AB">
        <w:rPr>
          <w:rFonts w:ascii="Segoe UI" w:hAnsi="Segoe UI" w:cs="Segoe UI"/>
          <w:bCs/>
          <w:sz w:val="23"/>
          <w:szCs w:val="23"/>
        </w:rPr>
        <w:t xml:space="preserve">5.6. Os serviços poderão ser rejeitados, no todo ou em parte, quando em desacordo com as especificações constantes neste TR e na proposta, devendo ser substituídos no prazo </w:t>
      </w:r>
      <w:r w:rsidRPr="00930859">
        <w:rPr>
          <w:rFonts w:ascii="Segoe UI" w:hAnsi="Segoe UI" w:cs="Segoe UI"/>
          <w:bCs/>
          <w:sz w:val="23"/>
          <w:szCs w:val="23"/>
        </w:rPr>
        <w:t>de 10 (dez)dias</w:t>
      </w:r>
      <w:r w:rsidRPr="00C725AB">
        <w:rPr>
          <w:rFonts w:ascii="Segoe UI" w:hAnsi="Segoe UI" w:cs="Segoe UI"/>
          <w:bCs/>
          <w:sz w:val="23"/>
          <w:szCs w:val="23"/>
        </w:rPr>
        <w:t xml:space="preserve"> úteis, a contar da notificação do(a) contratado(a), às suas custas, sem prejuízo da aplicação das penalidades.</w:t>
      </w:r>
    </w:p>
    <w:p w:rsidR="004D5C92" w:rsidRPr="00C725AB" w:rsidRDefault="004D5C92" w:rsidP="004D5C92">
      <w:pPr>
        <w:spacing w:line="300" w:lineRule="auto"/>
        <w:jc w:val="both"/>
        <w:rPr>
          <w:rFonts w:ascii="Segoe UI" w:hAnsi="Segoe UI" w:cs="Segoe UI"/>
          <w:bCs/>
          <w:sz w:val="23"/>
          <w:szCs w:val="23"/>
        </w:rPr>
      </w:pPr>
      <w:r w:rsidRPr="00C725AB">
        <w:rPr>
          <w:rFonts w:ascii="Segoe UI" w:hAnsi="Segoe UI" w:cs="Segoe UI"/>
          <w:bCs/>
          <w:sz w:val="23"/>
          <w:szCs w:val="23"/>
        </w:rPr>
        <w:lastRenderedPageBreak/>
        <w:t xml:space="preserve">5.7. Os serviços serão recebidos definitivamente no prazo </w:t>
      </w:r>
      <w:r w:rsidRPr="00930859">
        <w:rPr>
          <w:rFonts w:ascii="Segoe UI" w:hAnsi="Segoe UI" w:cs="Segoe UI"/>
          <w:bCs/>
          <w:sz w:val="23"/>
          <w:szCs w:val="23"/>
        </w:rPr>
        <w:t>de 10 (dez)dias úteis</w:t>
      </w:r>
      <w:r w:rsidRPr="00C725AB">
        <w:rPr>
          <w:rFonts w:ascii="Segoe UI" w:hAnsi="Segoe UI" w:cs="Segoe UI"/>
          <w:bCs/>
          <w:sz w:val="23"/>
          <w:szCs w:val="23"/>
        </w:rPr>
        <w:t>, pelo(a) servidor(a) público(a) municipal ou comissão, contados do recebimento provisório, após a verificação da efetiva prestação e entrega dos serviços.</w:t>
      </w:r>
    </w:p>
    <w:p w:rsidR="004D5C92" w:rsidRPr="00930859" w:rsidRDefault="004D5C92" w:rsidP="004D5C92">
      <w:pPr>
        <w:spacing w:line="300" w:lineRule="auto"/>
        <w:jc w:val="both"/>
        <w:rPr>
          <w:rFonts w:ascii="Segoe UI" w:hAnsi="Segoe UI" w:cs="Segoe UI"/>
          <w:bCs/>
          <w:sz w:val="23"/>
          <w:szCs w:val="23"/>
        </w:rPr>
      </w:pPr>
      <w:r w:rsidRPr="00930859">
        <w:rPr>
          <w:rFonts w:ascii="Segoe UI" w:hAnsi="Segoe UI" w:cs="Segoe UI"/>
          <w:bCs/>
          <w:sz w:val="23"/>
          <w:szCs w:val="23"/>
        </w:rPr>
        <w:t>5.7.1. O recebimento definitivo poderá ser efetivado no atesto da nota fiscal pelo pelo(a) pelo(a) servidor(a) público(a) municipal ou comissão, após atesto pelo(a) responsável pelo(a) fiscal do contrato administrativo.</w:t>
      </w:r>
    </w:p>
    <w:p w:rsidR="004D5C92" w:rsidRPr="00C725AB" w:rsidRDefault="004D5C92" w:rsidP="004D5C92">
      <w:pPr>
        <w:spacing w:line="300" w:lineRule="auto"/>
        <w:jc w:val="both"/>
        <w:rPr>
          <w:rFonts w:ascii="Segoe UI" w:hAnsi="Segoe UI" w:cs="Segoe UI"/>
          <w:bCs/>
          <w:sz w:val="23"/>
          <w:szCs w:val="23"/>
        </w:rPr>
      </w:pPr>
      <w:r w:rsidRPr="00C725AB">
        <w:rPr>
          <w:rFonts w:ascii="Segoe UI" w:hAnsi="Segoe UI" w:cs="Segoe UI"/>
          <w:bCs/>
          <w:sz w:val="23"/>
          <w:szCs w:val="23"/>
        </w:rPr>
        <w:t>5.8. Na hipótese de a verificação a que se refere o subitem anterior não ser procedida dentro do prazo fixado, reputar-se-á como realizada, consumando-se o recebimento definitivo no dia do esgotamento do prazo.</w:t>
      </w:r>
    </w:p>
    <w:p w:rsidR="004D5C92" w:rsidRPr="00C725AB" w:rsidRDefault="004D5C92" w:rsidP="004D5C92">
      <w:pPr>
        <w:spacing w:line="300" w:lineRule="auto"/>
        <w:jc w:val="both"/>
        <w:rPr>
          <w:rFonts w:ascii="Segoe UI" w:hAnsi="Segoe UI" w:cs="Segoe UI"/>
          <w:bCs/>
          <w:sz w:val="23"/>
          <w:szCs w:val="23"/>
        </w:rPr>
      </w:pPr>
      <w:r w:rsidRPr="00C725AB">
        <w:rPr>
          <w:rFonts w:ascii="Segoe UI" w:hAnsi="Segoe UI" w:cs="Segoe UI"/>
          <w:bCs/>
          <w:sz w:val="23"/>
          <w:szCs w:val="23"/>
        </w:rPr>
        <w:t>5.9. O recebimento provisório ou definitivo não excluirá a responsabilidade civil pela solidez e pela segurança do serviço nem a responsabilidade ético-profissional pela perfeita execução do contrato administrativo.</w:t>
      </w:r>
    </w:p>
    <w:p w:rsidR="004D5C92" w:rsidRPr="00C725AB" w:rsidRDefault="004D5C92" w:rsidP="004D5C92">
      <w:pPr>
        <w:tabs>
          <w:tab w:val="left" w:pos="2268"/>
        </w:tabs>
        <w:spacing w:after="0" w:line="300" w:lineRule="auto"/>
        <w:jc w:val="both"/>
        <w:rPr>
          <w:rFonts w:ascii="Segoe UI" w:hAnsi="Segoe UI" w:cs="Segoe UI"/>
          <w:sz w:val="23"/>
          <w:szCs w:val="23"/>
        </w:rPr>
      </w:pPr>
    </w:p>
    <w:p w:rsidR="004D5C92" w:rsidRPr="00C725AB" w:rsidRDefault="004D5C92" w:rsidP="004D5C92">
      <w:pPr>
        <w:tabs>
          <w:tab w:val="left" w:pos="2268"/>
        </w:tabs>
        <w:spacing w:line="300" w:lineRule="auto"/>
        <w:jc w:val="both"/>
        <w:rPr>
          <w:rFonts w:ascii="Segoe UI" w:hAnsi="Segoe UI" w:cs="Segoe UI"/>
          <w:b/>
          <w:sz w:val="23"/>
          <w:szCs w:val="23"/>
        </w:rPr>
      </w:pPr>
      <w:r w:rsidRPr="00C725AB">
        <w:rPr>
          <w:rFonts w:ascii="Segoe UI" w:hAnsi="Segoe UI" w:cs="Segoe UI"/>
          <w:b/>
          <w:sz w:val="23"/>
          <w:szCs w:val="23"/>
        </w:rPr>
        <w:t>6. Do modelo de gestão do contrato administrativo</w:t>
      </w:r>
    </w:p>
    <w:p w:rsidR="004D5C92" w:rsidRPr="00C725AB" w:rsidRDefault="004D5C92" w:rsidP="004D5C92">
      <w:pPr>
        <w:spacing w:line="300" w:lineRule="auto"/>
        <w:jc w:val="both"/>
        <w:rPr>
          <w:rFonts w:ascii="Segoe UI" w:hAnsi="Segoe UI" w:cs="Segoe UI"/>
          <w:sz w:val="23"/>
          <w:szCs w:val="23"/>
        </w:rPr>
      </w:pPr>
      <w:r w:rsidRPr="00C725AB">
        <w:rPr>
          <w:rFonts w:ascii="Segoe UI" w:hAnsi="Segoe UI" w:cs="Segoe UI"/>
          <w:color w:val="000000"/>
          <w:sz w:val="23"/>
          <w:szCs w:val="23"/>
        </w:rPr>
        <w:t xml:space="preserve">6.1. </w:t>
      </w:r>
      <w:r w:rsidRPr="00C725AB">
        <w:rPr>
          <w:rFonts w:ascii="Segoe UI" w:hAnsi="Segoe UI" w:cs="Segoe UI"/>
          <w:sz w:val="23"/>
          <w:szCs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4D5C92" w:rsidRPr="00C725AB" w:rsidRDefault="004D5C92" w:rsidP="004D5C92">
      <w:pPr>
        <w:spacing w:line="300" w:lineRule="auto"/>
        <w:jc w:val="both"/>
        <w:rPr>
          <w:rFonts w:ascii="Segoe UI" w:hAnsi="Segoe UI" w:cs="Segoe UI"/>
          <w:sz w:val="23"/>
          <w:szCs w:val="23"/>
        </w:rPr>
      </w:pPr>
      <w:bookmarkStart w:id="2" w:name="art115§1"/>
      <w:bookmarkStart w:id="3" w:name="art115§5"/>
      <w:bookmarkEnd w:id="2"/>
      <w:bookmarkEnd w:id="3"/>
      <w:r w:rsidRPr="00C725AB">
        <w:rPr>
          <w:rFonts w:ascii="Segoe UI" w:hAnsi="Segoe UI" w:cs="Segoe UI"/>
          <w:sz w:val="23"/>
          <w:szCs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4D5C92" w:rsidRPr="00C725AB" w:rsidRDefault="004D5C92" w:rsidP="004D5C92">
      <w:pPr>
        <w:spacing w:line="300" w:lineRule="auto"/>
        <w:jc w:val="both"/>
        <w:rPr>
          <w:rFonts w:ascii="Segoe UI" w:hAnsi="Segoe UI" w:cs="Segoe UI"/>
          <w:sz w:val="23"/>
          <w:szCs w:val="23"/>
        </w:rPr>
      </w:pPr>
      <w:r w:rsidRPr="00C725AB">
        <w:rPr>
          <w:rFonts w:ascii="Segoe UI" w:hAnsi="Segoe UI" w:cs="Segoe UI"/>
          <w:sz w:val="23"/>
          <w:szCs w:val="23"/>
        </w:rPr>
        <w:t>6.3. A execução do contrato administrativo deverá ser acompanhada e fiscalizada pelo(a) fi</w:t>
      </w:r>
      <w:r>
        <w:rPr>
          <w:rFonts w:ascii="Segoe UI" w:hAnsi="Segoe UI" w:cs="Segoe UI"/>
          <w:sz w:val="23"/>
          <w:szCs w:val="23"/>
        </w:rPr>
        <w:t>scal do contrato administrativo</w:t>
      </w:r>
      <w:r w:rsidRPr="00C725AB">
        <w:rPr>
          <w:rFonts w:ascii="Segoe UI" w:hAnsi="Segoe UI" w:cs="Segoe UI"/>
          <w:sz w:val="23"/>
          <w:szCs w:val="23"/>
        </w:rPr>
        <w:t>, ou pelos respectivos substitutos (art. 117 da Lei nº. 14.133/2021).</w:t>
      </w:r>
    </w:p>
    <w:p w:rsidR="004D5C92" w:rsidRPr="00C725AB" w:rsidRDefault="004D5C92" w:rsidP="004D5C92">
      <w:pPr>
        <w:spacing w:line="300" w:lineRule="auto"/>
        <w:jc w:val="both"/>
        <w:rPr>
          <w:rFonts w:ascii="Segoe UI" w:hAnsi="Segoe UI" w:cs="Segoe UI"/>
          <w:sz w:val="23"/>
          <w:szCs w:val="23"/>
        </w:rPr>
      </w:pPr>
      <w:r w:rsidRPr="00C725AB">
        <w:rPr>
          <w:rFonts w:ascii="Segoe UI" w:hAnsi="Segoe UI" w:cs="Segoe UI"/>
          <w:sz w:val="23"/>
          <w:szCs w:val="23"/>
        </w:rPr>
        <w:t xml:space="preserve">6.4. </w:t>
      </w:r>
      <w:r w:rsidRPr="00C725AB">
        <w:rPr>
          <w:rFonts w:ascii="Segoe UI" w:hAnsi="Segoe UI" w:cs="Segoe UI"/>
          <w:color w:val="000000"/>
          <w:sz w:val="23"/>
          <w:szCs w:val="23"/>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4D5C92" w:rsidRPr="00C725AB" w:rsidRDefault="004D5C92" w:rsidP="004D5C92">
      <w:pPr>
        <w:spacing w:line="300" w:lineRule="auto"/>
        <w:jc w:val="both"/>
        <w:rPr>
          <w:rFonts w:ascii="Segoe UI" w:eastAsia="Times New Roman" w:hAnsi="Segoe UI" w:cs="Segoe UI"/>
          <w:sz w:val="23"/>
          <w:szCs w:val="23"/>
        </w:rPr>
      </w:pPr>
      <w:bookmarkStart w:id="4" w:name="art117§2"/>
      <w:bookmarkEnd w:id="4"/>
      <w:r w:rsidRPr="00C725AB">
        <w:rPr>
          <w:rFonts w:ascii="Segoe UI" w:eastAsia="Times New Roman" w:hAnsi="Segoe UI" w:cs="Segoe UI"/>
          <w:sz w:val="23"/>
          <w:szCs w:val="23"/>
        </w:rPr>
        <w:lastRenderedPageBreak/>
        <w:t>6.5. O(A) fiscal do contrato administrativo informará a seus superiores, em tempo hábil para a adoção das medidas convenientes, a situação que demandar decisão ou providência que ultrapasse sua competência (§ 2º do art. 117 da Lei nº. 14.133/2021).</w:t>
      </w:r>
    </w:p>
    <w:p w:rsidR="004D5C92" w:rsidRPr="00C725AB" w:rsidRDefault="004D5C92" w:rsidP="004D5C92">
      <w:pPr>
        <w:spacing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4D5C92" w:rsidRPr="00C725AB" w:rsidRDefault="004D5C92" w:rsidP="004D5C92">
      <w:pPr>
        <w:spacing w:line="300" w:lineRule="auto"/>
        <w:jc w:val="both"/>
        <w:rPr>
          <w:rFonts w:ascii="Segoe UI" w:hAnsi="Segoe UI" w:cs="Segoe UI"/>
          <w:sz w:val="23"/>
          <w:szCs w:val="23"/>
        </w:rPr>
      </w:pPr>
      <w:bookmarkStart w:id="5" w:name="art120"/>
      <w:bookmarkEnd w:id="5"/>
      <w:r w:rsidRPr="00C725AB">
        <w:rPr>
          <w:rFonts w:ascii="Segoe UI" w:hAnsi="Segoe UI" w:cs="Segoe UI"/>
          <w:sz w:val="23"/>
          <w:szCs w:val="23"/>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6" w:name="art121"/>
      <w:bookmarkEnd w:id="6"/>
    </w:p>
    <w:p w:rsidR="004D5C92" w:rsidRPr="00C725AB" w:rsidRDefault="004D5C92" w:rsidP="004D5C92">
      <w:pPr>
        <w:spacing w:line="300" w:lineRule="auto"/>
        <w:jc w:val="both"/>
        <w:rPr>
          <w:rFonts w:ascii="Segoe UI" w:hAnsi="Segoe UI" w:cs="Segoe UI"/>
          <w:sz w:val="23"/>
          <w:szCs w:val="23"/>
        </w:rPr>
      </w:pPr>
      <w:r w:rsidRPr="00C725AB">
        <w:rPr>
          <w:rFonts w:ascii="Segoe UI" w:hAnsi="Segoe UI" w:cs="Segoe UI"/>
          <w:sz w:val="23"/>
          <w:szCs w:val="23"/>
        </w:rPr>
        <w:t>6.8. Somente o(a) Contratado(a) será responsável pelos encargos trabalhistas, previdenciários, fiscais e comerciais resultantes da execução do contrato administrativo (art. 121 da Lei nº. 14.133/2021).</w:t>
      </w:r>
    </w:p>
    <w:p w:rsidR="004D5C92" w:rsidRPr="00C725AB" w:rsidRDefault="004D5C92" w:rsidP="004D5C92">
      <w:pPr>
        <w:spacing w:line="300" w:lineRule="auto"/>
        <w:jc w:val="both"/>
        <w:rPr>
          <w:rFonts w:ascii="Segoe UI" w:eastAsia="Times New Roman" w:hAnsi="Segoe UI" w:cs="Segoe UI"/>
          <w:sz w:val="23"/>
          <w:szCs w:val="23"/>
        </w:rPr>
      </w:pPr>
      <w:bookmarkStart w:id="7" w:name="art121§1"/>
      <w:bookmarkEnd w:id="7"/>
      <w:r w:rsidRPr="00C725AB">
        <w:rPr>
          <w:rFonts w:ascii="Segoe UI" w:eastAsia="Times New Roman" w:hAnsi="Segoe UI" w:cs="Segoe UI"/>
          <w:sz w:val="23"/>
          <w:szCs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bookmarkStart w:id="8" w:name="art122"/>
      <w:bookmarkStart w:id="9" w:name="art122§1"/>
      <w:bookmarkStart w:id="10" w:name="art122§2"/>
      <w:bookmarkStart w:id="11" w:name="art122§3"/>
      <w:bookmarkStart w:id="12" w:name="art123"/>
      <w:bookmarkEnd w:id="8"/>
      <w:bookmarkEnd w:id="9"/>
      <w:bookmarkEnd w:id="10"/>
      <w:bookmarkEnd w:id="11"/>
      <w:bookmarkEnd w:id="12"/>
    </w:p>
    <w:p w:rsidR="004D5C92" w:rsidRPr="00C725AB" w:rsidRDefault="004D5C92" w:rsidP="004D5C92">
      <w:pPr>
        <w:spacing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6.10. As comunicações entre a Administração e o(a) contratado(a) devem ser realizadas por escrito sempre que o ato exigir tal formalidade, admitindo-se, excepcionalmente, o uso de mensagem eletrônica para esse fim, tal como: e-mail.</w:t>
      </w:r>
    </w:p>
    <w:p w:rsidR="004D5C92" w:rsidRPr="00C725AB" w:rsidRDefault="004D5C92" w:rsidP="004D5C92">
      <w:pPr>
        <w:spacing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6.11. A Administração poderá convocar representante do(a) licitante para adoção de providências que devam ser cumpridas de imediato.</w:t>
      </w:r>
    </w:p>
    <w:p w:rsidR="004D5C92" w:rsidRPr="00C725AB" w:rsidRDefault="004D5C92" w:rsidP="004D5C92">
      <w:pPr>
        <w:tabs>
          <w:tab w:val="left" w:pos="1134"/>
        </w:tabs>
        <w:spacing w:line="300" w:lineRule="auto"/>
        <w:jc w:val="both"/>
        <w:rPr>
          <w:rFonts w:ascii="Segoe UI" w:hAnsi="Segoe UI" w:cs="Segoe UI"/>
          <w:color w:val="000000"/>
          <w:sz w:val="23"/>
          <w:szCs w:val="23"/>
        </w:rPr>
      </w:pPr>
      <w:r w:rsidRPr="00C725AB">
        <w:rPr>
          <w:rFonts w:ascii="Segoe UI" w:hAnsi="Segoe UI" w:cs="Segoe UI"/>
          <w:sz w:val="23"/>
          <w:szCs w:val="23"/>
        </w:rPr>
        <w:t xml:space="preserve">6.12. </w:t>
      </w:r>
      <w:r w:rsidRPr="00C725AB">
        <w:rPr>
          <w:rFonts w:ascii="Segoe UI" w:hAnsi="Segoe UI" w:cs="Segoe UI"/>
          <w:color w:val="000000"/>
          <w:sz w:val="23"/>
          <w:szCs w:val="23"/>
        </w:rPr>
        <w:t xml:space="preserve">O(A) Contratado(a) deverá manter preposto aceito pela Administração no local do serviço para </w:t>
      </w:r>
      <w:r w:rsidRPr="00C725AB">
        <w:rPr>
          <w:rFonts w:ascii="Segoe UI" w:hAnsi="Segoe UI" w:cs="Segoe UI"/>
          <w:sz w:val="23"/>
          <w:szCs w:val="23"/>
        </w:rPr>
        <w:t>representá</w:t>
      </w:r>
      <w:r w:rsidRPr="00C725AB">
        <w:rPr>
          <w:rFonts w:ascii="Segoe UI" w:hAnsi="Segoe UI" w:cs="Segoe UI"/>
          <w:color w:val="000000"/>
          <w:sz w:val="23"/>
          <w:szCs w:val="23"/>
        </w:rPr>
        <w:t>-lo na execução do contrato administrativo (art. 118 da Lei nº 14.133/2021).</w:t>
      </w:r>
    </w:p>
    <w:p w:rsidR="004D5C92" w:rsidRPr="00C725AB" w:rsidRDefault="004D5C92" w:rsidP="004D5C92">
      <w:pPr>
        <w:tabs>
          <w:tab w:val="left" w:pos="1134"/>
        </w:tabs>
        <w:spacing w:line="300" w:lineRule="auto"/>
        <w:jc w:val="both"/>
        <w:rPr>
          <w:rFonts w:ascii="Segoe UI" w:hAnsi="Segoe UI" w:cs="Segoe UI"/>
          <w:sz w:val="23"/>
          <w:szCs w:val="23"/>
        </w:rPr>
      </w:pPr>
      <w:r w:rsidRPr="00C725AB">
        <w:rPr>
          <w:rFonts w:ascii="Segoe UI" w:hAnsi="Segoe UI" w:cs="Segoe UI"/>
          <w:color w:val="000000"/>
          <w:sz w:val="23"/>
          <w:szCs w:val="23"/>
        </w:rPr>
        <w:t xml:space="preserve">6.13. </w:t>
      </w:r>
      <w:r w:rsidRPr="00C725AB">
        <w:rPr>
          <w:rFonts w:ascii="Segoe UI" w:hAnsi="Segoe UI" w:cs="Segoe UI"/>
          <w:sz w:val="23"/>
          <w:szCs w:val="23"/>
        </w:rPr>
        <w:t xml:space="preserve">A indicação ou a manutenção do preposto do(a) Contratado(a) poderá ser recusada pelo contratante, desde que devidamente justificada, devendo o(a) </w:t>
      </w:r>
      <w:r w:rsidRPr="00C725AB">
        <w:rPr>
          <w:rFonts w:ascii="Segoe UI" w:hAnsi="Segoe UI" w:cs="Segoe UI"/>
          <w:sz w:val="23"/>
          <w:szCs w:val="23"/>
        </w:rPr>
        <w:lastRenderedPageBreak/>
        <w:t>contratado(a) designar outro para o exercício da atividade, no prazo indicado pelo fiscal.</w:t>
      </w:r>
    </w:p>
    <w:p w:rsidR="004D5C92" w:rsidRPr="004D5C92" w:rsidRDefault="004D5C92" w:rsidP="004D5C92">
      <w:pPr>
        <w:tabs>
          <w:tab w:val="left" w:pos="1134"/>
        </w:tabs>
        <w:spacing w:line="300" w:lineRule="auto"/>
        <w:jc w:val="both"/>
        <w:rPr>
          <w:rFonts w:ascii="Segoe UI" w:hAnsi="Segoe UI" w:cs="Segoe UI"/>
          <w:sz w:val="23"/>
          <w:szCs w:val="23"/>
        </w:rPr>
      </w:pPr>
      <w:r w:rsidRPr="00C725AB">
        <w:rPr>
          <w:rFonts w:ascii="Segoe UI" w:hAnsi="Segoe UI" w:cs="Segoe UI"/>
          <w:sz w:val="23"/>
          <w:szCs w:val="23"/>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4D5C92" w:rsidRPr="00C725AB" w:rsidRDefault="004D5C92" w:rsidP="004D5C92">
      <w:pPr>
        <w:spacing w:line="300" w:lineRule="auto"/>
        <w:jc w:val="both"/>
        <w:rPr>
          <w:rFonts w:ascii="Segoe UI" w:hAnsi="Segoe UI" w:cs="Segoe UI"/>
          <w:b/>
          <w:color w:val="000000"/>
          <w:sz w:val="23"/>
          <w:szCs w:val="23"/>
        </w:rPr>
      </w:pPr>
      <w:r w:rsidRPr="00C725AB">
        <w:rPr>
          <w:rFonts w:ascii="Segoe UI" w:hAnsi="Segoe UI" w:cs="Segoe UI"/>
          <w:b/>
          <w:color w:val="000000"/>
          <w:sz w:val="23"/>
          <w:szCs w:val="23"/>
        </w:rPr>
        <w:t>7. Dos critérios de medição e de pagamento</w:t>
      </w:r>
    </w:p>
    <w:p w:rsidR="004D5C92" w:rsidRPr="00C725AB" w:rsidRDefault="004D5C92" w:rsidP="004D5C92">
      <w:pPr>
        <w:spacing w:line="300" w:lineRule="auto"/>
        <w:jc w:val="both"/>
        <w:rPr>
          <w:rFonts w:ascii="Segoe UI" w:hAnsi="Segoe UI" w:cs="Segoe UI"/>
          <w:color w:val="000000"/>
          <w:sz w:val="23"/>
          <w:szCs w:val="23"/>
        </w:rPr>
      </w:pPr>
      <w:r w:rsidRPr="00C725AB">
        <w:rPr>
          <w:rFonts w:ascii="Segoe UI" w:hAnsi="Segoe UI" w:cs="Segoe UI"/>
          <w:color w:val="000000"/>
          <w:sz w:val="23"/>
          <w:szCs w:val="23"/>
        </w:rPr>
        <w:t>7.1. A avaliação da execução do objeto utilizará a aceite, atesto ou recebimento, ainda que por e-mail, sem qualquer oposição, da nota fiscal com a descrição dos serviços prestados;</w:t>
      </w:r>
    </w:p>
    <w:p w:rsidR="004D5C92" w:rsidRPr="00C725AB" w:rsidRDefault="004D5C92" w:rsidP="004D5C92">
      <w:pPr>
        <w:spacing w:line="300" w:lineRule="auto"/>
        <w:jc w:val="both"/>
        <w:rPr>
          <w:rFonts w:ascii="Segoe UI" w:hAnsi="Segoe UI" w:cs="Segoe UI"/>
          <w:color w:val="000000"/>
          <w:sz w:val="23"/>
          <w:szCs w:val="23"/>
        </w:rPr>
      </w:pPr>
      <w:r w:rsidRPr="00C725AB">
        <w:rPr>
          <w:rFonts w:ascii="Segoe UI" w:hAnsi="Segoe UI" w:cs="Segoe UI"/>
          <w:color w:val="000000"/>
          <w:sz w:val="23"/>
          <w:szCs w:val="23"/>
        </w:rPr>
        <w:t xml:space="preserve">7.2. O pagamento será mensalmente e em até </w:t>
      </w:r>
      <w:r w:rsidRPr="001F1B40">
        <w:rPr>
          <w:rFonts w:ascii="Segoe UI" w:hAnsi="Segoe UI" w:cs="Segoe UI"/>
          <w:color w:val="000000"/>
          <w:sz w:val="23"/>
          <w:szCs w:val="23"/>
        </w:rPr>
        <w:t>05 (cinco) dias</w:t>
      </w:r>
      <w:r w:rsidRPr="00C725AB">
        <w:rPr>
          <w:rFonts w:ascii="Segoe UI" w:hAnsi="Segoe UI" w:cs="Segoe UI"/>
          <w:color w:val="000000"/>
          <w:sz w:val="23"/>
          <w:szCs w:val="23"/>
        </w:rPr>
        <w:t xml:space="preserve"> úteis do recebimento da nota fiscal, acompanhado da comprovação de regularidade fiscal, trabalhista e social;</w:t>
      </w:r>
    </w:p>
    <w:p w:rsidR="004D5C92" w:rsidRPr="00C725AB" w:rsidRDefault="004D5C92" w:rsidP="004D5C92">
      <w:pPr>
        <w:spacing w:line="300" w:lineRule="auto"/>
        <w:jc w:val="both"/>
        <w:rPr>
          <w:rFonts w:ascii="Segoe UI" w:hAnsi="Segoe UI" w:cs="Segoe UI"/>
          <w:color w:val="000000"/>
          <w:sz w:val="23"/>
          <w:szCs w:val="23"/>
        </w:rPr>
      </w:pPr>
      <w:r w:rsidRPr="00C725AB">
        <w:rPr>
          <w:rFonts w:ascii="Segoe UI" w:hAnsi="Segoe UI" w:cs="Segoe UI"/>
          <w:color w:val="000000"/>
          <w:sz w:val="23"/>
          <w:szCs w:val="23"/>
        </w:rPr>
        <w:t>7.3. O pagamento somente será realizado mediante a efetiva prestação dos serviços nas condições estabelecidas, o que poderá ser comprovado por meio de aceite ou atestado na nota fiscal correspondente;</w:t>
      </w:r>
    </w:p>
    <w:p w:rsidR="004D5C92" w:rsidRPr="00C725AB" w:rsidRDefault="004D5C92" w:rsidP="004D5C92">
      <w:pPr>
        <w:spacing w:line="300" w:lineRule="auto"/>
        <w:jc w:val="both"/>
        <w:rPr>
          <w:rFonts w:ascii="Segoe UI" w:hAnsi="Segoe UI" w:cs="Segoe UI"/>
          <w:color w:val="000000"/>
          <w:sz w:val="23"/>
          <w:szCs w:val="23"/>
        </w:rPr>
      </w:pPr>
      <w:r w:rsidRPr="00C725AB">
        <w:rPr>
          <w:rFonts w:ascii="Segoe UI" w:hAnsi="Segoe UI" w:cs="Segoe UI"/>
          <w:color w:val="000000"/>
          <w:sz w:val="23"/>
          <w:szCs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4D5C92" w:rsidRPr="00C725AB" w:rsidRDefault="004D5C92" w:rsidP="004D5C92">
      <w:pPr>
        <w:spacing w:line="300" w:lineRule="auto"/>
        <w:ind w:right="-17"/>
        <w:jc w:val="both"/>
        <w:rPr>
          <w:rFonts w:ascii="Segoe UI" w:hAnsi="Segoe UI" w:cs="Segoe UI"/>
          <w:sz w:val="23"/>
          <w:szCs w:val="23"/>
        </w:rPr>
      </w:pPr>
      <w:r w:rsidRPr="00C725AB">
        <w:rPr>
          <w:rFonts w:ascii="Segoe UI" w:hAnsi="Segoe UI" w:cs="Segoe UI"/>
          <w:sz w:val="23"/>
          <w:szCs w:val="23"/>
        </w:rPr>
        <w:t>7.5. O pagamento devido pelo Contratante será efetuado por meio ordem bancária, para crédito em banco, agência e conta corrente indicados pelo(a) contratante, ou, eventualmente, por outra forma que vier a ser convencionada entre as partes.</w:t>
      </w:r>
    </w:p>
    <w:p w:rsidR="004D5C92" w:rsidRPr="00C725AB" w:rsidRDefault="004D5C92" w:rsidP="004D5C92">
      <w:pPr>
        <w:spacing w:line="300" w:lineRule="auto"/>
        <w:ind w:right="-17"/>
        <w:jc w:val="both"/>
        <w:rPr>
          <w:rFonts w:ascii="Segoe UI" w:hAnsi="Segoe UI" w:cs="Segoe UI"/>
          <w:sz w:val="23"/>
          <w:szCs w:val="23"/>
        </w:rPr>
      </w:pPr>
      <w:r w:rsidRPr="00C725AB">
        <w:rPr>
          <w:rFonts w:ascii="Segoe UI" w:hAnsi="Segoe UI" w:cs="Segoe UI"/>
          <w:sz w:val="23"/>
          <w:szCs w:val="23"/>
        </w:rPr>
        <w:lastRenderedPageBreak/>
        <w:t xml:space="preserve">7.6. Será considerada data do pagamento o dia em que constar como emitida a ordem bancária para pagamento. </w:t>
      </w:r>
    </w:p>
    <w:p w:rsidR="004D5C92" w:rsidRPr="00C725AB" w:rsidRDefault="004D5C92" w:rsidP="004D5C92">
      <w:pPr>
        <w:spacing w:line="300" w:lineRule="auto"/>
        <w:ind w:right="-17"/>
        <w:jc w:val="both"/>
        <w:rPr>
          <w:rFonts w:ascii="Segoe UI" w:hAnsi="Segoe UI" w:cs="Segoe UI"/>
          <w:sz w:val="23"/>
          <w:szCs w:val="23"/>
        </w:rPr>
      </w:pPr>
      <w:r w:rsidRPr="00C725AB">
        <w:rPr>
          <w:rFonts w:ascii="Segoe UI" w:hAnsi="Segoe UI" w:cs="Segoe UI"/>
          <w:sz w:val="23"/>
          <w:szCs w:val="23"/>
        </w:rPr>
        <w:t>7.7. Paga a importância discriminada na nota fiscal, o(a) Contratado(a) dará ao contratante plena, geral e irretratável quitação dos valores nela discriminados, para nada mais vir a reclamar ou exigir a qualquer título, tempo ou forma.</w:t>
      </w:r>
    </w:p>
    <w:p w:rsidR="004D5C92" w:rsidRPr="00C725AB" w:rsidRDefault="004D5C92" w:rsidP="004D5C92">
      <w:pPr>
        <w:spacing w:line="300" w:lineRule="auto"/>
        <w:ind w:right="-17"/>
        <w:jc w:val="both"/>
        <w:rPr>
          <w:rFonts w:ascii="Segoe UI" w:hAnsi="Segoe UI" w:cs="Segoe UI"/>
          <w:sz w:val="23"/>
          <w:szCs w:val="23"/>
        </w:rPr>
      </w:pPr>
      <w:r w:rsidRPr="00C725AB">
        <w:rPr>
          <w:rFonts w:ascii="Segoe UI" w:hAnsi="Segoe UI" w:cs="Segoe UI"/>
          <w:sz w:val="23"/>
          <w:szCs w:val="23"/>
        </w:rPr>
        <w:t>7.8. Todo pagamento que vier a ser considerado contratualmente indevido será objeto de ajuste nos pagamentos futuros, quando devidos, ou cobrados diretamente do(a) Contratado(a).</w:t>
      </w:r>
    </w:p>
    <w:p w:rsidR="004D5C92" w:rsidRPr="00C725AB" w:rsidRDefault="004D5C92" w:rsidP="004D5C92">
      <w:pPr>
        <w:spacing w:line="300" w:lineRule="auto"/>
        <w:ind w:right="-17"/>
        <w:jc w:val="both"/>
        <w:rPr>
          <w:rFonts w:ascii="Segoe UI" w:hAnsi="Segoe UI" w:cs="Segoe UI"/>
          <w:sz w:val="23"/>
          <w:szCs w:val="23"/>
        </w:rPr>
      </w:pPr>
      <w:r w:rsidRPr="00C725AB">
        <w:rPr>
          <w:rFonts w:ascii="Segoe UI" w:hAnsi="Segoe UI" w:cs="Segoe UI"/>
          <w:sz w:val="23"/>
          <w:szCs w:val="23"/>
        </w:rPr>
        <w:t>7.9. Deverão ser excluídas do faturamento todas e quaisquer ocorrências que não forem de responsabilidade do contratante, assim como aquelas que não correspondem a bens entregues.</w:t>
      </w:r>
    </w:p>
    <w:p w:rsidR="004D5C92" w:rsidRPr="00C725AB" w:rsidRDefault="004D5C92" w:rsidP="004D5C92">
      <w:pPr>
        <w:spacing w:line="300" w:lineRule="auto"/>
        <w:ind w:right="-17"/>
        <w:jc w:val="both"/>
        <w:rPr>
          <w:rFonts w:ascii="Segoe UI" w:hAnsi="Segoe UI" w:cs="Segoe UI"/>
          <w:sz w:val="23"/>
          <w:szCs w:val="23"/>
        </w:rPr>
      </w:pPr>
      <w:r w:rsidRPr="00C725AB">
        <w:rPr>
          <w:rFonts w:ascii="Segoe UI" w:hAnsi="Segoe UI" w:cs="Segoe UI"/>
          <w:sz w:val="23"/>
          <w:szCs w:val="23"/>
        </w:rPr>
        <w:t>7.10. Os documentos comprobatórios dos pagamentos relativos a tributos, encargos ou contribuições de responsabilidade do(a) Contratado(a), deverão ser enviados ao contratante mensalmente.</w:t>
      </w:r>
    </w:p>
    <w:p w:rsidR="004D5C92" w:rsidRPr="00C725AB" w:rsidRDefault="004D5C92" w:rsidP="004D5C92">
      <w:pPr>
        <w:spacing w:line="300" w:lineRule="auto"/>
        <w:ind w:right="-17"/>
        <w:jc w:val="both"/>
        <w:rPr>
          <w:rFonts w:ascii="Segoe UI" w:hAnsi="Segoe UI" w:cs="Segoe UI"/>
          <w:sz w:val="23"/>
          <w:szCs w:val="23"/>
        </w:rPr>
      </w:pPr>
      <w:r w:rsidRPr="00C725AB">
        <w:rPr>
          <w:rFonts w:ascii="Segoe UI" w:hAnsi="Segoe UI" w:cs="Segoe UI"/>
          <w:sz w:val="23"/>
          <w:szCs w:val="23"/>
        </w:rPr>
        <w:t>7.11. O(A) Contratado(a) deverá entregar os bens acompanhado da correspondente nota fiscal.</w:t>
      </w:r>
    </w:p>
    <w:p w:rsidR="004D5C92" w:rsidRPr="00C725AB" w:rsidRDefault="004D5C92" w:rsidP="004D5C92">
      <w:pPr>
        <w:spacing w:line="300" w:lineRule="auto"/>
        <w:ind w:right="-17"/>
        <w:jc w:val="both"/>
        <w:rPr>
          <w:rFonts w:ascii="Segoe UI" w:hAnsi="Segoe UI" w:cs="Segoe UI"/>
          <w:sz w:val="23"/>
          <w:szCs w:val="23"/>
        </w:rPr>
      </w:pPr>
      <w:r w:rsidRPr="00C725AB">
        <w:rPr>
          <w:rFonts w:ascii="Segoe UI" w:hAnsi="Segoe UI" w:cs="Segoe UI"/>
          <w:sz w:val="23"/>
          <w:szCs w:val="23"/>
        </w:rPr>
        <w:t>7.12. A nota fiscal deverá ser emitida pelo(a) Contratado(a) em inteira conformidade com as exigências legais e contratuais, especialmente as de natureza fiscal, com destaque, quando exigíveis, das retenções tributárias ou previdenciárias.</w:t>
      </w:r>
    </w:p>
    <w:p w:rsidR="004D5C92" w:rsidRPr="00C725AB" w:rsidRDefault="004D5C92" w:rsidP="004D5C92">
      <w:pPr>
        <w:spacing w:line="300" w:lineRule="auto"/>
        <w:ind w:right="-17"/>
        <w:jc w:val="both"/>
        <w:rPr>
          <w:rFonts w:ascii="Segoe UI" w:hAnsi="Segoe UI" w:cs="Segoe UI"/>
          <w:sz w:val="23"/>
          <w:szCs w:val="23"/>
        </w:rPr>
      </w:pPr>
      <w:r w:rsidRPr="00C725AB">
        <w:rPr>
          <w:rFonts w:ascii="Segoe UI" w:hAnsi="Segoe UI" w:cs="Segoe UI"/>
          <w:sz w:val="23"/>
          <w:szCs w:val="23"/>
        </w:rPr>
        <w:t>7.13. Antes de cada pagamento a(o) Contratado(a) será realizada consulta para verificar a manutenção das regularidades fiscal, social e trabalhista.</w:t>
      </w:r>
    </w:p>
    <w:p w:rsidR="004D5C92" w:rsidRPr="00C725AB" w:rsidRDefault="004D5C92" w:rsidP="004D5C92">
      <w:pPr>
        <w:spacing w:line="300" w:lineRule="auto"/>
        <w:ind w:right="-17"/>
        <w:jc w:val="both"/>
        <w:rPr>
          <w:rFonts w:ascii="Segoe UI" w:hAnsi="Segoe UI" w:cs="Segoe UI"/>
          <w:sz w:val="23"/>
          <w:szCs w:val="23"/>
        </w:rPr>
      </w:pPr>
      <w:r w:rsidRPr="00C725AB">
        <w:rPr>
          <w:rFonts w:ascii="Segoe UI" w:hAnsi="Segoe UI" w:cs="Segoe UI"/>
          <w:color w:val="000000"/>
          <w:sz w:val="23"/>
          <w:szCs w:val="23"/>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4D5C92" w:rsidRPr="00C725AB" w:rsidRDefault="004D5C92" w:rsidP="004D5C92">
      <w:pPr>
        <w:spacing w:line="300" w:lineRule="auto"/>
        <w:ind w:right="-17"/>
        <w:jc w:val="both"/>
        <w:rPr>
          <w:rFonts w:ascii="Segoe UI" w:hAnsi="Segoe UI" w:cs="Segoe UI"/>
          <w:sz w:val="23"/>
          <w:szCs w:val="23"/>
        </w:rPr>
      </w:pPr>
      <w:r w:rsidRPr="00C725AB">
        <w:rPr>
          <w:rFonts w:ascii="Segoe UI" w:hAnsi="Segoe UI" w:cs="Segoe UI"/>
          <w:color w:val="000000"/>
          <w:sz w:val="23"/>
          <w:szCs w:val="23"/>
        </w:rPr>
        <w:t xml:space="preserve">7.15. Não havendo regularização ou sendo a defesa considerada improcedente, o Contratante deverá comunicar aos órgãos responsáveis pela fiscalização da regularidade fiscal quanto à inadimplência do(a) contratado(a), bem como quanto à </w:t>
      </w:r>
      <w:r w:rsidRPr="00C725AB">
        <w:rPr>
          <w:rFonts w:ascii="Segoe UI" w:hAnsi="Segoe UI" w:cs="Segoe UI"/>
          <w:color w:val="000000"/>
          <w:sz w:val="23"/>
          <w:szCs w:val="23"/>
        </w:rPr>
        <w:lastRenderedPageBreak/>
        <w:t xml:space="preserve">existência de pagamento a ser efetuado, para que sejam acionados os meios pertinentes e necessários para garantir o recebimento de seus créditos.  </w:t>
      </w:r>
    </w:p>
    <w:p w:rsidR="004D5C92" w:rsidRPr="00C725AB" w:rsidRDefault="004D5C92" w:rsidP="004D5C92">
      <w:pPr>
        <w:spacing w:line="300" w:lineRule="auto"/>
        <w:ind w:right="-17"/>
        <w:jc w:val="both"/>
        <w:rPr>
          <w:rFonts w:ascii="Segoe UI" w:hAnsi="Segoe UI" w:cs="Segoe UI"/>
          <w:sz w:val="23"/>
          <w:szCs w:val="23"/>
        </w:rPr>
      </w:pPr>
      <w:r w:rsidRPr="00C725AB">
        <w:rPr>
          <w:rFonts w:ascii="Segoe UI" w:hAnsi="Segoe UI" w:cs="Segoe UI"/>
          <w:color w:val="000000"/>
          <w:sz w:val="23"/>
          <w:szCs w:val="23"/>
        </w:rPr>
        <w:t xml:space="preserve">7.16. Persistindo a irregularidade, o Contratante deverá adotar as medidas necessárias à rescisão contratual nos autos do processo administrativo correspondente, assegurada à contratada a ampla defesa. </w:t>
      </w:r>
    </w:p>
    <w:p w:rsidR="004D5C92" w:rsidRPr="00C725AB" w:rsidRDefault="004D5C92" w:rsidP="004D5C92">
      <w:pPr>
        <w:spacing w:line="300" w:lineRule="auto"/>
        <w:ind w:right="-17"/>
        <w:jc w:val="both"/>
        <w:rPr>
          <w:rFonts w:ascii="Segoe UI" w:hAnsi="Segoe UI" w:cs="Segoe UI"/>
          <w:sz w:val="23"/>
          <w:szCs w:val="23"/>
        </w:rPr>
      </w:pPr>
      <w:r w:rsidRPr="00C725AB">
        <w:rPr>
          <w:rFonts w:ascii="Segoe UI" w:hAnsi="Segoe UI" w:cs="Segoe UI"/>
          <w:color w:val="000000"/>
          <w:sz w:val="23"/>
          <w:szCs w:val="23"/>
        </w:rPr>
        <w:t xml:space="preserve">7.17. Havendo a efetiva execução do objeto, os pagamentos serão realizados normalmente, até que se decida pela rescisão do contrato administrativo, caso o(a) Contratado(a) não regularize sua situação.  </w:t>
      </w:r>
    </w:p>
    <w:p w:rsidR="004D5C92" w:rsidRPr="00C725AB" w:rsidRDefault="004D5C92" w:rsidP="004D5C92">
      <w:pPr>
        <w:spacing w:line="300" w:lineRule="auto"/>
        <w:ind w:right="-17"/>
        <w:jc w:val="both"/>
        <w:rPr>
          <w:rFonts w:ascii="Segoe UI" w:hAnsi="Segoe UI" w:cs="Segoe UI"/>
          <w:sz w:val="23"/>
          <w:szCs w:val="23"/>
        </w:rPr>
      </w:pPr>
      <w:r w:rsidRPr="00C725AB">
        <w:rPr>
          <w:rFonts w:ascii="Segoe UI" w:hAnsi="Segoe UI" w:cs="Segoe UI"/>
          <w:color w:val="000000"/>
          <w:sz w:val="23"/>
          <w:szCs w:val="23"/>
        </w:rPr>
        <w:t>7.18. Somente por motivo de economicidade ou outro interesse público de alta relevância, devidamente justificado, em qualquer caso, pelo(a) Prefeito(a) Municipal, não será rescindido o contrato administrativo em execução com a contratada inadimplente.</w:t>
      </w:r>
    </w:p>
    <w:p w:rsidR="004D5C92" w:rsidRPr="00C725AB" w:rsidRDefault="004D5C92" w:rsidP="004D5C92">
      <w:pPr>
        <w:spacing w:line="300" w:lineRule="auto"/>
        <w:ind w:right="-17"/>
        <w:jc w:val="both"/>
        <w:rPr>
          <w:rFonts w:ascii="Segoe UI" w:hAnsi="Segoe UI" w:cs="Segoe UI"/>
          <w:sz w:val="23"/>
          <w:szCs w:val="23"/>
        </w:rPr>
      </w:pPr>
      <w:r w:rsidRPr="00C725AB">
        <w:rPr>
          <w:rFonts w:ascii="Segoe UI" w:hAnsi="Segoe UI" w:cs="Segoe UI"/>
          <w:sz w:val="23"/>
          <w:szCs w:val="23"/>
        </w:rPr>
        <w:t xml:space="preserve">7.19. </w:t>
      </w:r>
      <w:r w:rsidRPr="00C725AB">
        <w:rPr>
          <w:rFonts w:ascii="Segoe UI" w:hAnsi="Segoe UI" w:cs="Segoe UI"/>
          <w:color w:val="000000"/>
          <w:sz w:val="23"/>
          <w:szCs w:val="23"/>
        </w:rPr>
        <w:t>Quando do pagamento, será efetuada a retenção tributária prevista na legislação aplicável.</w:t>
      </w:r>
    </w:p>
    <w:p w:rsidR="004D5C92" w:rsidRPr="00C725AB" w:rsidRDefault="004D5C92" w:rsidP="004D5C92">
      <w:pPr>
        <w:spacing w:line="300" w:lineRule="auto"/>
        <w:ind w:right="-17"/>
        <w:jc w:val="both"/>
        <w:rPr>
          <w:rFonts w:ascii="Segoe UI" w:hAnsi="Segoe UI" w:cs="Segoe UI"/>
          <w:color w:val="000000"/>
          <w:sz w:val="23"/>
          <w:szCs w:val="23"/>
        </w:rPr>
      </w:pPr>
      <w:r w:rsidRPr="00C725AB">
        <w:rPr>
          <w:rFonts w:ascii="Segoe UI" w:hAnsi="Segoe UI" w:cs="Segoe UI"/>
          <w:color w:val="000000"/>
          <w:sz w:val="23"/>
          <w:szCs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4D5C92" w:rsidRPr="00C725AB" w:rsidRDefault="004D5C92" w:rsidP="004D5C92">
      <w:pPr>
        <w:spacing w:after="0" w:line="300" w:lineRule="auto"/>
        <w:ind w:right="-17"/>
        <w:jc w:val="both"/>
        <w:rPr>
          <w:rFonts w:ascii="Segoe UI" w:hAnsi="Segoe UI" w:cs="Segoe UI"/>
          <w:sz w:val="23"/>
          <w:szCs w:val="23"/>
        </w:rPr>
      </w:pPr>
    </w:p>
    <w:p w:rsidR="004D5C92" w:rsidRPr="00C725AB" w:rsidRDefault="004D5C92" w:rsidP="004D5C92">
      <w:pPr>
        <w:spacing w:line="300" w:lineRule="auto"/>
        <w:jc w:val="both"/>
        <w:rPr>
          <w:rFonts w:ascii="Segoe UI" w:hAnsi="Segoe UI" w:cs="Segoe UI"/>
          <w:b/>
          <w:color w:val="000000"/>
          <w:sz w:val="23"/>
          <w:szCs w:val="23"/>
        </w:rPr>
      </w:pPr>
      <w:r w:rsidRPr="00C725AB">
        <w:rPr>
          <w:rFonts w:ascii="Segoe UI" w:hAnsi="Segoe UI" w:cs="Segoe UI"/>
          <w:b/>
          <w:color w:val="000000"/>
          <w:sz w:val="23"/>
          <w:szCs w:val="23"/>
        </w:rPr>
        <w:t>8. Da forma e critérios de seleção do(a) fornecedor(a)</w:t>
      </w:r>
    </w:p>
    <w:p w:rsidR="004D5C92" w:rsidRDefault="004D5C92" w:rsidP="004D5C92">
      <w:pPr>
        <w:pStyle w:val="Nivel2"/>
        <w:spacing w:before="0" w:after="160" w:line="300" w:lineRule="auto"/>
        <w:rPr>
          <w:rFonts w:ascii="Segoe UI" w:hAnsi="Segoe UI" w:cs="Segoe UI"/>
          <w:color w:val="auto"/>
          <w:sz w:val="23"/>
          <w:szCs w:val="23"/>
        </w:rPr>
      </w:pPr>
      <w:r w:rsidRPr="00720207">
        <w:rPr>
          <w:rFonts w:ascii="Segoe UI" w:hAnsi="Segoe UI" w:cs="Segoe UI"/>
          <w:color w:val="auto"/>
          <w:sz w:val="23"/>
          <w:szCs w:val="23"/>
        </w:rPr>
        <w:t>8.1. O(A) fornecedor(a) será selecionado por meio da realização de</w:t>
      </w:r>
      <w:r>
        <w:rPr>
          <w:rFonts w:ascii="Segoe UI" w:hAnsi="Segoe UI" w:cs="Segoe UI"/>
          <w:color w:val="auto"/>
          <w:sz w:val="23"/>
          <w:szCs w:val="23"/>
        </w:rPr>
        <w:t xml:space="preserve"> Inexigibilidade de Licitação </w:t>
      </w:r>
      <w:r w:rsidRPr="001F1B40">
        <w:rPr>
          <w:rFonts w:ascii="Segoe UI" w:hAnsi="Segoe UI" w:cs="Segoe UI"/>
          <w:color w:val="auto"/>
          <w:sz w:val="23"/>
          <w:szCs w:val="23"/>
        </w:rPr>
        <w:t>Pública, na forma de menor preço.</w:t>
      </w:r>
    </w:p>
    <w:p w:rsidR="004D5C92" w:rsidRPr="004D5C92" w:rsidRDefault="004D5C92" w:rsidP="004D5C92">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8.2. Não há modo de disputa, considerando a inviabilidade de competição no credenciamento</w:t>
      </w:r>
      <w:r w:rsidRPr="00422762">
        <w:rPr>
          <w:rFonts w:ascii="Segoe UI" w:hAnsi="Segoe UI" w:cs="Segoe UI"/>
          <w:color w:val="auto"/>
          <w:sz w:val="23"/>
          <w:szCs w:val="23"/>
        </w:rPr>
        <w:t>.</w:t>
      </w:r>
    </w:p>
    <w:p w:rsidR="004D5C92" w:rsidRPr="00D1537B" w:rsidRDefault="004D5C92" w:rsidP="004D5C92">
      <w:pPr>
        <w:pStyle w:val="Nivel2"/>
        <w:spacing w:before="0" w:after="160" w:line="300" w:lineRule="auto"/>
        <w:rPr>
          <w:rFonts w:ascii="Segoe UI" w:hAnsi="Segoe UI" w:cs="Segoe UI"/>
          <w:b/>
          <w:color w:val="auto"/>
          <w:sz w:val="23"/>
          <w:szCs w:val="23"/>
        </w:rPr>
      </w:pPr>
      <w:r w:rsidRPr="00D1537B">
        <w:rPr>
          <w:rFonts w:ascii="Segoe UI" w:hAnsi="Segoe UI" w:cs="Segoe UI"/>
          <w:b/>
          <w:color w:val="auto"/>
          <w:sz w:val="23"/>
          <w:szCs w:val="23"/>
        </w:rPr>
        <w:t>8.3. Habilitação jurídica:</w:t>
      </w:r>
    </w:p>
    <w:p w:rsidR="004D5C92" w:rsidRPr="00D1537B" w:rsidRDefault="004D5C92" w:rsidP="004D5C92">
      <w:pPr>
        <w:pStyle w:val="Nivel2"/>
        <w:spacing w:before="0" w:after="160" w:line="300" w:lineRule="auto"/>
        <w:rPr>
          <w:rFonts w:ascii="Segoe UI" w:hAnsi="Segoe UI" w:cs="Segoe UI"/>
          <w:color w:val="auto"/>
          <w:sz w:val="23"/>
          <w:szCs w:val="23"/>
        </w:rPr>
      </w:pPr>
      <w:r w:rsidRPr="00D1537B">
        <w:rPr>
          <w:rFonts w:ascii="Segoe UI" w:hAnsi="Segoe UI" w:cs="Segoe UI"/>
          <w:color w:val="auto"/>
          <w:sz w:val="23"/>
          <w:szCs w:val="23"/>
        </w:rPr>
        <w:t>8.3.1. Empresário individual: inscrição no Registro Público de Empresas Mercantis, a cargo da Junta Comercial respectiva;</w:t>
      </w:r>
    </w:p>
    <w:p w:rsidR="004D5C92" w:rsidRPr="00D1537B" w:rsidRDefault="004D5C92" w:rsidP="004D5C92">
      <w:pPr>
        <w:pStyle w:val="Nivel2"/>
        <w:spacing w:before="0" w:after="160" w:line="300" w:lineRule="auto"/>
        <w:rPr>
          <w:rFonts w:ascii="Segoe UI" w:hAnsi="Segoe UI" w:cs="Segoe UI"/>
          <w:color w:val="auto"/>
          <w:sz w:val="23"/>
          <w:szCs w:val="23"/>
        </w:rPr>
      </w:pPr>
      <w:r w:rsidRPr="00D1537B">
        <w:rPr>
          <w:rFonts w:ascii="Segoe UI" w:hAnsi="Segoe UI" w:cs="Segoe UI"/>
          <w:color w:val="auto"/>
          <w:sz w:val="23"/>
          <w:szCs w:val="23"/>
        </w:rPr>
        <w:lastRenderedPageBreak/>
        <w:t>8.3.2. Microempreendedor Individual – MEI: Certificado da Condição de Microempreendedor Individual – CCMEI;</w:t>
      </w:r>
    </w:p>
    <w:p w:rsidR="004D5C92" w:rsidRPr="00D1537B" w:rsidRDefault="004D5C92" w:rsidP="004D5C92">
      <w:pPr>
        <w:spacing w:line="300" w:lineRule="auto"/>
        <w:jc w:val="both"/>
        <w:rPr>
          <w:rFonts w:ascii="Segoe UI" w:hAnsi="Segoe UI" w:cs="Segoe UI"/>
          <w:sz w:val="23"/>
          <w:szCs w:val="23"/>
        </w:rPr>
      </w:pPr>
      <w:r w:rsidRPr="00D1537B">
        <w:rPr>
          <w:rFonts w:ascii="Segoe UI" w:hAnsi="Segoe UI" w:cs="Segoe UI"/>
          <w:sz w:val="23"/>
          <w:szCs w:val="23"/>
        </w:rPr>
        <w:t xml:space="preserve">8.3.3.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rsidR="004D5C92" w:rsidRPr="00D1537B" w:rsidRDefault="004D5C92" w:rsidP="004D5C92">
      <w:pPr>
        <w:spacing w:line="300" w:lineRule="auto"/>
        <w:jc w:val="both"/>
        <w:rPr>
          <w:rFonts w:ascii="Segoe UI" w:hAnsi="Segoe UI" w:cs="Segoe UI"/>
          <w:sz w:val="23"/>
          <w:szCs w:val="23"/>
        </w:rPr>
      </w:pPr>
      <w:r w:rsidRPr="00D1537B">
        <w:rPr>
          <w:rFonts w:ascii="Segoe UI" w:hAnsi="Segoe UI" w:cs="Segoe UI"/>
          <w:sz w:val="23"/>
          <w:szCs w:val="23"/>
        </w:rPr>
        <w:t>8.3.4. Sociedade empresária estrangeira com atuação permanente no país: Decreto de autorização para funcionamento no Brasil;</w:t>
      </w:r>
    </w:p>
    <w:p w:rsidR="004D5C92" w:rsidRPr="00D1537B" w:rsidRDefault="004D5C92" w:rsidP="004D5C92">
      <w:pPr>
        <w:spacing w:line="300" w:lineRule="auto"/>
        <w:jc w:val="both"/>
        <w:rPr>
          <w:rFonts w:ascii="Segoe UI" w:hAnsi="Segoe UI" w:cs="Segoe UI"/>
          <w:sz w:val="23"/>
          <w:szCs w:val="23"/>
        </w:rPr>
      </w:pPr>
      <w:r w:rsidRPr="00D1537B">
        <w:rPr>
          <w:rFonts w:ascii="Segoe UI" w:hAnsi="Segoe UI" w:cs="Segoe UI"/>
          <w:sz w:val="23"/>
          <w:szCs w:val="23"/>
        </w:rPr>
        <w:t>8.3.5. Sociedade simples: inscrição do ato constitutivo no Registro Civil de Pessoas Jurídicas do local de sua sede, acompanhada de documento comprobatório de seus administradores;</w:t>
      </w:r>
    </w:p>
    <w:p w:rsidR="004D5C92" w:rsidRPr="00D1537B" w:rsidRDefault="004D5C92" w:rsidP="004D5C92">
      <w:pPr>
        <w:spacing w:line="300" w:lineRule="auto"/>
        <w:jc w:val="both"/>
        <w:rPr>
          <w:rFonts w:ascii="Segoe UI" w:hAnsi="Segoe UI" w:cs="Segoe UI"/>
          <w:sz w:val="23"/>
          <w:szCs w:val="23"/>
        </w:rPr>
      </w:pPr>
      <w:r w:rsidRPr="00D1537B">
        <w:rPr>
          <w:rFonts w:ascii="Segoe UI" w:hAnsi="Segoe UI" w:cs="Segoe UI"/>
          <w:sz w:val="23"/>
          <w:szCs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4D5C92" w:rsidRPr="00D1537B" w:rsidRDefault="004D5C92" w:rsidP="004D5C92">
      <w:pPr>
        <w:spacing w:line="300" w:lineRule="auto"/>
        <w:jc w:val="both"/>
        <w:rPr>
          <w:rFonts w:ascii="Segoe UI" w:hAnsi="Segoe UI" w:cs="Segoe UI"/>
          <w:sz w:val="23"/>
          <w:szCs w:val="23"/>
        </w:rPr>
      </w:pPr>
      <w:r w:rsidRPr="00D1537B">
        <w:rPr>
          <w:rFonts w:ascii="Segoe UI" w:hAnsi="Segoe UI" w:cs="Segoe UI"/>
          <w:sz w:val="23"/>
          <w:szCs w:val="23"/>
        </w:rPr>
        <w:t>8.3.8. Os documentos apresentados deverão estar acompanhados de todas as alterações ou da consolidação respectiva.</w:t>
      </w:r>
    </w:p>
    <w:p w:rsidR="004D5C92" w:rsidRPr="00D1537B" w:rsidRDefault="004D5C92" w:rsidP="004D5C92">
      <w:pPr>
        <w:spacing w:line="300" w:lineRule="auto"/>
        <w:jc w:val="both"/>
        <w:rPr>
          <w:rFonts w:ascii="Segoe UI" w:hAnsi="Segoe UI" w:cs="Segoe UI"/>
          <w:b/>
          <w:sz w:val="23"/>
          <w:szCs w:val="23"/>
        </w:rPr>
      </w:pPr>
      <w:r w:rsidRPr="00D1537B">
        <w:rPr>
          <w:rFonts w:ascii="Segoe UI" w:hAnsi="Segoe UI" w:cs="Segoe UI"/>
          <w:b/>
          <w:sz w:val="23"/>
          <w:szCs w:val="23"/>
        </w:rPr>
        <w:t>8.4. Habilitação fiscal, social e trabalhista:</w:t>
      </w:r>
    </w:p>
    <w:p w:rsidR="004D5C92" w:rsidRPr="00D1537B" w:rsidRDefault="004D5C92" w:rsidP="004D5C92">
      <w:pPr>
        <w:spacing w:line="300" w:lineRule="auto"/>
        <w:jc w:val="both"/>
        <w:rPr>
          <w:rFonts w:ascii="Segoe UI" w:hAnsi="Segoe UI" w:cs="Segoe UI"/>
          <w:sz w:val="23"/>
          <w:szCs w:val="23"/>
        </w:rPr>
      </w:pPr>
      <w:r w:rsidRPr="00D1537B">
        <w:rPr>
          <w:rFonts w:ascii="Segoe UI" w:hAnsi="Segoe UI" w:cs="Segoe UI"/>
          <w:sz w:val="23"/>
          <w:szCs w:val="23"/>
        </w:rPr>
        <w:t>8.4.1. Cadastro Nacional de Pessoa Jurídica – CNPJ;</w:t>
      </w:r>
    </w:p>
    <w:p w:rsidR="004D5C92" w:rsidRPr="00D1537B" w:rsidRDefault="004D5C92" w:rsidP="004D5C92">
      <w:pPr>
        <w:spacing w:line="300" w:lineRule="auto"/>
        <w:jc w:val="both"/>
        <w:rPr>
          <w:rFonts w:ascii="Segoe UI" w:hAnsi="Segoe UI" w:cs="Segoe UI"/>
          <w:sz w:val="23"/>
          <w:szCs w:val="23"/>
        </w:rPr>
      </w:pPr>
      <w:r w:rsidRPr="00D1537B">
        <w:rPr>
          <w:rFonts w:ascii="Segoe UI" w:hAnsi="Segoe UI" w:cs="Segoe UI"/>
          <w:sz w:val="23"/>
          <w:szCs w:val="23"/>
        </w:rPr>
        <w:t>8.4.2. Inscrição no cadastro de contribuintes estadual, relativo ao domicílio ou sede do(a) licitante, pertinente ao seu ramo de atividade e compatível com o objeto contratual;</w:t>
      </w:r>
    </w:p>
    <w:p w:rsidR="004D5C92" w:rsidRPr="00D1537B" w:rsidRDefault="004D5C92" w:rsidP="004D5C92">
      <w:pPr>
        <w:spacing w:line="300" w:lineRule="auto"/>
        <w:jc w:val="both"/>
        <w:rPr>
          <w:rFonts w:ascii="Segoe UI" w:hAnsi="Segoe UI" w:cs="Segoe UI"/>
          <w:sz w:val="23"/>
          <w:szCs w:val="23"/>
        </w:rPr>
      </w:pPr>
      <w:r w:rsidRPr="00D1537B">
        <w:rPr>
          <w:rFonts w:ascii="Segoe UI" w:hAnsi="Segoe UI" w:cs="Segoe UI"/>
          <w:sz w:val="23"/>
          <w:szCs w:val="23"/>
        </w:rPr>
        <w:t>8.4.3. Prova de regularidade perante a Fazenda Federal;</w:t>
      </w:r>
    </w:p>
    <w:p w:rsidR="004D5C92" w:rsidRDefault="004D5C92" w:rsidP="004D5C92">
      <w:pPr>
        <w:spacing w:line="300" w:lineRule="auto"/>
        <w:jc w:val="both"/>
        <w:rPr>
          <w:rFonts w:ascii="Segoe UI" w:hAnsi="Segoe UI" w:cs="Segoe UI"/>
          <w:sz w:val="23"/>
          <w:szCs w:val="23"/>
        </w:rPr>
      </w:pPr>
      <w:r w:rsidRPr="00D1537B">
        <w:rPr>
          <w:rFonts w:ascii="Segoe UI" w:hAnsi="Segoe UI" w:cs="Segoe UI"/>
          <w:sz w:val="23"/>
          <w:szCs w:val="23"/>
        </w:rPr>
        <w:t>8.4.4. Prova de regularidade perante a Fazenda Estadual;</w:t>
      </w:r>
    </w:p>
    <w:p w:rsidR="004D5C92" w:rsidRPr="00D1537B" w:rsidRDefault="004D5C92" w:rsidP="004D5C92">
      <w:pPr>
        <w:spacing w:line="300" w:lineRule="auto"/>
        <w:jc w:val="both"/>
        <w:rPr>
          <w:rFonts w:ascii="Segoe UI" w:hAnsi="Segoe UI" w:cs="Segoe UI"/>
          <w:sz w:val="23"/>
          <w:szCs w:val="23"/>
        </w:rPr>
      </w:pPr>
      <w:r>
        <w:rPr>
          <w:rFonts w:ascii="Segoe UI" w:hAnsi="Segoe UI" w:cs="Segoe UI"/>
          <w:sz w:val="23"/>
          <w:szCs w:val="23"/>
        </w:rPr>
        <w:t>8.4.4.1.</w:t>
      </w:r>
      <w:r w:rsidRPr="00D1537B">
        <w:rPr>
          <w:rFonts w:ascii="Segoe UI" w:hAnsi="Segoe UI" w:cs="Segoe UI"/>
          <w:sz w:val="23"/>
          <w:szCs w:val="23"/>
        </w:rPr>
        <w:t xml:space="preserve"> Caso a licitante seja considerada isento dos tributos estaduais ou distritais relacionados ao objeto, deverá comprovar tal condição mediante a apresentação de certidão ou declaração da Fazenda respectiva do seu domicílio ou sede, ou por </w:t>
      </w:r>
      <w:r w:rsidRPr="00D1537B">
        <w:rPr>
          <w:rFonts w:ascii="Segoe UI" w:hAnsi="Segoe UI" w:cs="Segoe UI"/>
          <w:sz w:val="23"/>
          <w:szCs w:val="23"/>
        </w:rPr>
        <w:lastRenderedPageBreak/>
        <w:t>meio de outro documento equivalente, na forma da respectiva legislação de regência.</w:t>
      </w:r>
    </w:p>
    <w:p w:rsidR="004D5C92" w:rsidRPr="00D1537B" w:rsidRDefault="004D5C92" w:rsidP="004D5C92">
      <w:pPr>
        <w:spacing w:line="300" w:lineRule="auto"/>
        <w:jc w:val="both"/>
        <w:rPr>
          <w:rFonts w:ascii="Segoe UI" w:hAnsi="Segoe UI" w:cs="Segoe UI"/>
          <w:sz w:val="23"/>
          <w:szCs w:val="23"/>
        </w:rPr>
      </w:pPr>
      <w:r w:rsidRPr="00D1537B">
        <w:rPr>
          <w:rFonts w:ascii="Segoe UI" w:hAnsi="Segoe UI" w:cs="Segoe UI"/>
          <w:sz w:val="23"/>
          <w:szCs w:val="23"/>
        </w:rPr>
        <w:t>8.4.5. Prova de regularidade perante a Fazenda Municipal;</w:t>
      </w:r>
    </w:p>
    <w:p w:rsidR="004D5C92" w:rsidRPr="00D1537B" w:rsidRDefault="004D5C92" w:rsidP="004D5C92">
      <w:pPr>
        <w:spacing w:line="300" w:lineRule="auto"/>
        <w:jc w:val="both"/>
        <w:rPr>
          <w:rFonts w:ascii="Segoe UI" w:hAnsi="Segoe UI" w:cs="Segoe UI"/>
          <w:sz w:val="23"/>
          <w:szCs w:val="23"/>
        </w:rPr>
      </w:pPr>
      <w:r w:rsidRPr="00D1537B">
        <w:rPr>
          <w:rFonts w:ascii="Segoe UI" w:hAnsi="Segoe UI" w:cs="Segoe UI"/>
          <w:sz w:val="23"/>
          <w:szCs w:val="23"/>
        </w:rPr>
        <w:t>8.4.6. Prova de regularidade relativo à Seguridade Social e ao Fundo de Garantia de Tempo de Serviço – FGTS –, que demonstre cumprimento dos encargos sociais instituídos por lei;</w:t>
      </w:r>
    </w:p>
    <w:p w:rsidR="004D5C92" w:rsidRPr="00D1537B" w:rsidRDefault="004D5C92" w:rsidP="004D5C92">
      <w:pPr>
        <w:spacing w:line="300" w:lineRule="auto"/>
        <w:jc w:val="both"/>
        <w:rPr>
          <w:rFonts w:ascii="Segoe UI" w:hAnsi="Segoe UI" w:cs="Segoe UI"/>
          <w:sz w:val="23"/>
          <w:szCs w:val="23"/>
        </w:rPr>
      </w:pPr>
      <w:r w:rsidRPr="00D1537B">
        <w:rPr>
          <w:rFonts w:ascii="Segoe UI" w:hAnsi="Segoe UI" w:cs="Segoe UI"/>
          <w:sz w:val="23"/>
          <w:szCs w:val="23"/>
        </w:rPr>
        <w:t>8.4.7. Prova de regularidade perante a Justiça do Trabalho;</w:t>
      </w:r>
    </w:p>
    <w:p w:rsidR="004D5C92" w:rsidRPr="00BC52E7" w:rsidRDefault="004D5C92" w:rsidP="004D5C92">
      <w:pPr>
        <w:spacing w:line="300" w:lineRule="auto"/>
        <w:jc w:val="both"/>
        <w:rPr>
          <w:rFonts w:ascii="Segoe UI" w:hAnsi="Segoe UI" w:cs="Segoe UI"/>
          <w:sz w:val="23"/>
          <w:szCs w:val="23"/>
        </w:rPr>
      </w:pPr>
      <w:r w:rsidRPr="00D1537B">
        <w:rPr>
          <w:rFonts w:ascii="Segoe UI" w:hAnsi="Segoe UI" w:cs="Segoe UI"/>
          <w:sz w:val="23"/>
          <w:szCs w:val="23"/>
        </w:rPr>
        <w:t xml:space="preserve">8.4.8. Cumprimento do disposto no inciso XXXIII do art. 7º da Constituição da República de 1988 – CR88. </w:t>
      </w:r>
    </w:p>
    <w:p w:rsidR="004D5C92" w:rsidRDefault="004D5C92" w:rsidP="004D5C92">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8.5. Habilitação por declaração</w:t>
      </w:r>
    </w:p>
    <w:p w:rsidR="004D5C92" w:rsidRPr="00992547" w:rsidRDefault="004D5C92" w:rsidP="004D5C92">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8.5.1. Declaração de que cumpre as exigências de reserva de cargos para pessoa com deficiência e para reabilitação da Previdência Social, previstas em lei e outras normas específicas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r>
        <w:rPr>
          <w:rFonts w:ascii="Segoe UI" w:hAnsi="Segoe UI" w:cs="Segoe UI"/>
          <w:color w:val="auto"/>
          <w:sz w:val="23"/>
          <w:szCs w:val="23"/>
        </w:rPr>
        <w:t>.</w:t>
      </w:r>
    </w:p>
    <w:p w:rsidR="004D5C92" w:rsidRPr="00D1537B" w:rsidRDefault="004D5C92" w:rsidP="004D5C92">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8.6</w:t>
      </w:r>
      <w:r w:rsidRPr="00D1537B">
        <w:rPr>
          <w:rFonts w:ascii="Segoe UI" w:hAnsi="Segoe UI" w:cs="Segoe UI"/>
          <w:color w:val="auto"/>
          <w:sz w:val="23"/>
          <w:szCs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4D5C92" w:rsidRPr="00D1537B" w:rsidRDefault="004D5C92" w:rsidP="004D5C92">
      <w:pPr>
        <w:spacing w:line="300" w:lineRule="auto"/>
        <w:jc w:val="both"/>
        <w:rPr>
          <w:rFonts w:ascii="Segoe UI" w:hAnsi="Segoe UI" w:cs="Segoe UI"/>
          <w:sz w:val="23"/>
          <w:szCs w:val="23"/>
        </w:rPr>
      </w:pPr>
      <w:r>
        <w:rPr>
          <w:rFonts w:ascii="Segoe UI" w:hAnsi="Segoe UI" w:cs="Segoe UI"/>
          <w:sz w:val="23"/>
          <w:szCs w:val="23"/>
        </w:rPr>
        <w:t>8</w:t>
      </w:r>
      <w:r w:rsidRPr="00D1537B">
        <w:rPr>
          <w:rFonts w:ascii="Segoe UI" w:hAnsi="Segoe UI" w:cs="Segoe UI"/>
          <w:sz w:val="23"/>
          <w:szCs w:val="23"/>
        </w:rPr>
        <w:t>.</w:t>
      </w:r>
      <w:r>
        <w:rPr>
          <w:rFonts w:ascii="Segoe UI" w:hAnsi="Segoe UI" w:cs="Segoe UI"/>
          <w:sz w:val="23"/>
          <w:szCs w:val="23"/>
        </w:rPr>
        <w:t>7</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rsidR="004D5C92" w:rsidRPr="00D1537B" w:rsidRDefault="004D5C92" w:rsidP="004D5C92">
      <w:pPr>
        <w:spacing w:line="300" w:lineRule="auto"/>
        <w:jc w:val="both"/>
        <w:rPr>
          <w:rFonts w:ascii="Segoe UI" w:hAnsi="Segoe UI" w:cs="Segoe UI"/>
          <w:sz w:val="23"/>
          <w:szCs w:val="23"/>
        </w:rPr>
      </w:pPr>
      <w:r>
        <w:rPr>
          <w:rFonts w:ascii="Segoe UI" w:hAnsi="Segoe UI" w:cs="Segoe UI"/>
          <w:sz w:val="23"/>
          <w:szCs w:val="23"/>
        </w:rPr>
        <w:t>8.7</w:t>
      </w:r>
      <w:r w:rsidRPr="00D1537B">
        <w:rPr>
          <w:rFonts w:ascii="Segoe UI" w:hAnsi="Segoe UI" w:cs="Segoe UI"/>
          <w:sz w:val="23"/>
          <w:szCs w:val="23"/>
        </w:rPr>
        <w:t>.1. complementação de informações acerca dos documentos já apresentados pela(s) licitante(s) e desde que necessária para apurar fatos existentes à época da abertura do certame;</w:t>
      </w:r>
    </w:p>
    <w:p w:rsidR="004D5C92" w:rsidRPr="00D1537B" w:rsidRDefault="004D5C92" w:rsidP="004D5C92">
      <w:pPr>
        <w:spacing w:line="300" w:lineRule="auto"/>
        <w:jc w:val="both"/>
        <w:rPr>
          <w:rFonts w:ascii="Segoe UI" w:hAnsi="Segoe UI" w:cs="Segoe UI"/>
          <w:sz w:val="23"/>
          <w:szCs w:val="23"/>
        </w:rPr>
      </w:pPr>
      <w:r>
        <w:rPr>
          <w:rFonts w:ascii="Segoe UI" w:hAnsi="Segoe UI" w:cs="Segoe UI"/>
          <w:sz w:val="23"/>
          <w:szCs w:val="23"/>
        </w:rPr>
        <w:t>8.7</w:t>
      </w:r>
      <w:r w:rsidRPr="00D1537B">
        <w:rPr>
          <w:rFonts w:ascii="Segoe UI" w:hAnsi="Segoe UI" w:cs="Segoe UI"/>
          <w:sz w:val="23"/>
          <w:szCs w:val="23"/>
        </w:rPr>
        <w:t>.2. atualização de documentos cuja validade tenha expirado após a data de recebimento das propostas.</w:t>
      </w:r>
    </w:p>
    <w:p w:rsidR="004D5C92" w:rsidRPr="00D1537B" w:rsidRDefault="004D5C92" w:rsidP="004D5C92">
      <w:pPr>
        <w:spacing w:line="300" w:lineRule="auto"/>
        <w:jc w:val="both"/>
        <w:rPr>
          <w:rFonts w:ascii="Segoe UI" w:hAnsi="Segoe UI" w:cs="Segoe UI"/>
          <w:sz w:val="23"/>
          <w:szCs w:val="23"/>
        </w:rPr>
      </w:pPr>
      <w:r>
        <w:rPr>
          <w:rFonts w:ascii="Segoe UI" w:hAnsi="Segoe UI" w:cs="Segoe UI"/>
          <w:sz w:val="23"/>
          <w:szCs w:val="23"/>
        </w:rPr>
        <w:lastRenderedPageBreak/>
        <w:t>8.8</w:t>
      </w:r>
      <w:r w:rsidRPr="00D1537B">
        <w:rPr>
          <w:rFonts w:ascii="Segoe UI" w:hAnsi="Segoe UI" w:cs="Segoe UI"/>
          <w:sz w:val="23"/>
          <w:szCs w:val="23"/>
        </w:rPr>
        <w:t xml:space="preserve">. Na análise dos documentos de habilitação, a comissão de licitação, após provocação do(a) </w:t>
      </w:r>
      <w:r>
        <w:rPr>
          <w:rFonts w:ascii="Segoe UI" w:hAnsi="Segoe UI" w:cs="Segoe UI"/>
          <w:sz w:val="23"/>
          <w:szCs w:val="23"/>
        </w:rPr>
        <w:t>Pregoeiro(a)</w:t>
      </w:r>
      <w:r w:rsidRPr="00D1537B">
        <w:rPr>
          <w:rFonts w:ascii="Segoe UI" w:hAnsi="Segoe UI" w:cs="Segoe UI"/>
          <w:sz w:val="23"/>
          <w:szCs w:val="23"/>
        </w:rPr>
        <w:t xml:space="preserve">, poderá sanar erros ou falhas que não alterem a substância dos documentos e sua validade jurídica, mediante despacho fundamentado registrado e acessível a todos, atribuindo-lhes eficácia para fins de habilitação e classificação. </w:t>
      </w:r>
    </w:p>
    <w:p w:rsidR="004D5C92" w:rsidRPr="00D1537B" w:rsidRDefault="004D5C92" w:rsidP="004D5C92">
      <w:pPr>
        <w:spacing w:line="300" w:lineRule="auto"/>
        <w:jc w:val="both"/>
        <w:rPr>
          <w:rFonts w:ascii="Segoe UI" w:hAnsi="Segoe UI" w:cs="Segoe UI"/>
          <w:sz w:val="23"/>
          <w:szCs w:val="23"/>
        </w:rPr>
      </w:pPr>
      <w:r>
        <w:rPr>
          <w:rFonts w:ascii="Segoe UI" w:hAnsi="Segoe UI" w:cs="Segoe UI"/>
          <w:sz w:val="23"/>
          <w:szCs w:val="23"/>
        </w:rPr>
        <w:t>8.9</w:t>
      </w:r>
      <w:r w:rsidRPr="00D1537B">
        <w:rPr>
          <w:rFonts w:ascii="Segoe UI" w:hAnsi="Segoe UI" w:cs="Segoe UI"/>
          <w:sz w:val="23"/>
          <w:szCs w:val="23"/>
        </w:rPr>
        <w:t>. Os documentos de habilitação poderá ser:</w:t>
      </w:r>
    </w:p>
    <w:p w:rsidR="004D5C92" w:rsidRPr="00D1537B" w:rsidRDefault="004D5C92" w:rsidP="004D5C92">
      <w:pPr>
        <w:spacing w:line="300" w:lineRule="auto"/>
        <w:jc w:val="both"/>
        <w:rPr>
          <w:rFonts w:ascii="Segoe UI" w:hAnsi="Segoe UI" w:cs="Segoe UI"/>
          <w:sz w:val="23"/>
          <w:szCs w:val="23"/>
        </w:rPr>
      </w:pPr>
      <w:r w:rsidRPr="00D1537B">
        <w:rPr>
          <w:rFonts w:ascii="Segoe UI" w:hAnsi="Segoe UI" w:cs="Segoe UI"/>
          <w:sz w:val="23"/>
          <w:szCs w:val="23"/>
        </w:rPr>
        <w:t>8.</w:t>
      </w:r>
      <w:r>
        <w:rPr>
          <w:rFonts w:ascii="Segoe UI" w:hAnsi="Segoe UI" w:cs="Segoe UI"/>
          <w:sz w:val="23"/>
          <w:szCs w:val="23"/>
        </w:rPr>
        <w:t>9</w:t>
      </w:r>
      <w:r w:rsidRPr="00D1537B">
        <w:rPr>
          <w:rFonts w:ascii="Segoe UI" w:hAnsi="Segoe UI" w:cs="Segoe UI"/>
          <w:sz w:val="23"/>
          <w:szCs w:val="23"/>
        </w:rPr>
        <w:t>.1. apresentada em original, por cópia ou por qualquer outro meio expressamente admitido pela Administração;</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8.9</w:t>
      </w:r>
      <w:r w:rsidRPr="00D1537B">
        <w:rPr>
          <w:rFonts w:ascii="Segoe UI" w:hAnsi="Segoe UI" w:cs="Segoe UI"/>
          <w:sz w:val="23"/>
          <w:szCs w:val="23"/>
        </w:rPr>
        <w:t>.2. substituída por registro cadastral emitido pela Administração, desde que o registro tenha sido feito em obediência ao disposta na Lei nº. 14.133/2021.</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8.9.3. As Microempresas – ME’s – e Empresas de Pequeno Porte –  EPP’s –, por ocasião da participação nesta Inexigibilidade de Licitação Pública, deverão apresentar toda a documentação exigida para efeito de comprovação de regularidade fiscal e trabalhista, mesmo que estas apresentem alguma restrição.</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8.9.3.1. Havendo alguma restrição na comprovação da regularidade fiscal e trabalhista, será assegurado o prazo de 05 (cinco) dias úteis, cujo termo inicial corresponderá ao momento que o(a) licitante for declarado(a) vencedor(a) desta Inexigibilidade de Licitação Pública, prorrogável por igual período, a critério da Administração, para regularização da documentação, para pagamento ou parcelamento do débito e para emissão de eventuais certidões negativas ou positivas com efeito de certidão negativa.</w:t>
      </w:r>
    </w:p>
    <w:p w:rsidR="004D5C92" w:rsidRPr="004D5C92" w:rsidRDefault="004D5C92" w:rsidP="004D5C92">
      <w:pPr>
        <w:spacing w:line="300" w:lineRule="auto"/>
        <w:jc w:val="both"/>
        <w:rPr>
          <w:rFonts w:ascii="Segoe UI" w:hAnsi="Segoe UI" w:cs="Segoe UI"/>
          <w:b/>
          <w:sz w:val="23"/>
          <w:szCs w:val="23"/>
        </w:rPr>
      </w:pPr>
      <w:r>
        <w:rPr>
          <w:rFonts w:ascii="Segoe UI" w:hAnsi="Segoe UI" w:cs="Segoe UI"/>
          <w:sz w:val="23"/>
          <w:szCs w:val="23"/>
        </w:rPr>
        <w:t xml:space="preserve">8.9.3.2. A não regularização da documentação, no prazo previsto no item 8.11.3.1., implicará a decadência do direito à contratação, sem prejuízo das sanções previstas na Lei nº. 14.133/2021, sendo facultada à Administração convocar o(a)(s) licitante(s) remanescente(s), na ordem de classificação, para assinatura do contrato administrativo, ou revogar a licitação. </w:t>
      </w:r>
    </w:p>
    <w:p w:rsidR="004D5C92" w:rsidRPr="00C725AB" w:rsidRDefault="004D5C92" w:rsidP="004D5C92">
      <w:pPr>
        <w:spacing w:line="300" w:lineRule="auto"/>
        <w:jc w:val="both"/>
        <w:rPr>
          <w:rFonts w:ascii="Segoe UI" w:hAnsi="Segoe UI" w:cs="Segoe UI"/>
          <w:b/>
          <w:sz w:val="23"/>
          <w:szCs w:val="23"/>
        </w:rPr>
      </w:pPr>
      <w:r w:rsidRPr="00C725AB">
        <w:rPr>
          <w:rFonts w:ascii="Segoe UI" w:hAnsi="Segoe UI" w:cs="Segoe UI"/>
          <w:b/>
          <w:sz w:val="23"/>
          <w:szCs w:val="23"/>
        </w:rPr>
        <w:t>9. Da estimativa do valor da contratação administrativa</w:t>
      </w:r>
    </w:p>
    <w:p w:rsidR="004D5C92" w:rsidRDefault="004D5C92" w:rsidP="004D5C92">
      <w:pPr>
        <w:pStyle w:val="Nivel2"/>
        <w:spacing w:before="0" w:after="160" w:line="300" w:lineRule="auto"/>
        <w:rPr>
          <w:rFonts w:ascii="Segoe UI" w:hAnsi="Segoe UI" w:cs="Segoe UI"/>
          <w:color w:val="FF0000"/>
          <w:sz w:val="23"/>
          <w:szCs w:val="23"/>
        </w:rPr>
      </w:pPr>
      <w:r>
        <w:rPr>
          <w:rFonts w:ascii="Segoe UI" w:hAnsi="Segoe UI" w:cs="Segoe UI"/>
          <w:sz w:val="23"/>
          <w:szCs w:val="23"/>
        </w:rPr>
        <w:t>9.1. A estimativa do valor da contratação administrativa está no ETP (inciso VI do § 1º do art. 18 da Lei nº. 14.133/2021).</w:t>
      </w:r>
    </w:p>
    <w:p w:rsidR="004D5C92" w:rsidRPr="00C725AB" w:rsidRDefault="004D5C92" w:rsidP="004D5C92">
      <w:pPr>
        <w:spacing w:after="0" w:line="300" w:lineRule="auto"/>
        <w:jc w:val="both"/>
        <w:rPr>
          <w:rFonts w:ascii="Segoe UI" w:hAnsi="Segoe UI" w:cs="Segoe UI"/>
          <w:b/>
          <w:color w:val="000000"/>
          <w:sz w:val="23"/>
          <w:szCs w:val="23"/>
        </w:rPr>
      </w:pPr>
    </w:p>
    <w:p w:rsidR="004D5C92" w:rsidRPr="00C725AB" w:rsidRDefault="004D5C92" w:rsidP="004D5C92">
      <w:pPr>
        <w:spacing w:line="300" w:lineRule="auto"/>
        <w:jc w:val="both"/>
        <w:rPr>
          <w:rFonts w:ascii="Segoe UI" w:hAnsi="Segoe UI" w:cs="Segoe UI"/>
          <w:b/>
          <w:color w:val="000000"/>
          <w:sz w:val="23"/>
          <w:szCs w:val="23"/>
        </w:rPr>
      </w:pPr>
      <w:r w:rsidRPr="00C725AB">
        <w:rPr>
          <w:rFonts w:ascii="Segoe UI" w:hAnsi="Segoe UI" w:cs="Segoe UI"/>
          <w:b/>
          <w:color w:val="000000"/>
          <w:sz w:val="23"/>
          <w:szCs w:val="23"/>
        </w:rPr>
        <w:t>10. Da adequação orçamentária</w:t>
      </w:r>
    </w:p>
    <w:p w:rsidR="004D5C92" w:rsidRPr="00C725AB" w:rsidRDefault="004D5C92" w:rsidP="004D5C92">
      <w:pPr>
        <w:spacing w:line="300" w:lineRule="auto"/>
        <w:jc w:val="both"/>
        <w:rPr>
          <w:rFonts w:ascii="Segoe UI" w:hAnsi="Segoe UI" w:cs="Segoe UI"/>
          <w:color w:val="000000"/>
          <w:sz w:val="23"/>
          <w:szCs w:val="23"/>
        </w:rPr>
      </w:pPr>
      <w:r w:rsidRPr="00C725AB">
        <w:rPr>
          <w:rFonts w:ascii="Segoe UI" w:hAnsi="Segoe UI" w:cs="Segoe UI"/>
          <w:color w:val="000000"/>
          <w:sz w:val="23"/>
          <w:szCs w:val="23"/>
        </w:rPr>
        <w:t xml:space="preserve">10.1. As despesas decorrentes desta contratação administrativa correrão à conta de recursos específicos consignados no orçamento geral do Município de </w:t>
      </w:r>
      <w:r>
        <w:rPr>
          <w:rFonts w:ascii="Segoe UI" w:hAnsi="Segoe UI" w:cs="Segoe UI"/>
          <w:color w:val="000000"/>
          <w:sz w:val="23"/>
          <w:szCs w:val="23"/>
        </w:rPr>
        <w:t>Pocrane</w:t>
      </w:r>
      <w:r w:rsidRPr="00C725AB">
        <w:rPr>
          <w:rFonts w:ascii="Segoe UI" w:hAnsi="Segoe UI" w:cs="Segoe UI"/>
          <w:color w:val="000000"/>
          <w:sz w:val="23"/>
          <w:szCs w:val="23"/>
        </w:rPr>
        <w:t>.</w:t>
      </w:r>
    </w:p>
    <w:p w:rsidR="004D5C92" w:rsidRPr="00C725AB" w:rsidRDefault="004D5C92" w:rsidP="004D5C92">
      <w:pPr>
        <w:spacing w:line="300" w:lineRule="auto"/>
        <w:jc w:val="both"/>
        <w:rPr>
          <w:rFonts w:ascii="Segoe UI" w:hAnsi="Segoe UI" w:cs="Segoe UI"/>
          <w:color w:val="000000"/>
          <w:sz w:val="23"/>
          <w:szCs w:val="23"/>
        </w:rPr>
      </w:pPr>
      <w:r w:rsidRPr="00C725AB">
        <w:rPr>
          <w:rFonts w:ascii="Segoe UI" w:hAnsi="Segoe UI" w:cs="Segoe UI"/>
          <w:color w:val="000000"/>
          <w:sz w:val="23"/>
          <w:szCs w:val="23"/>
        </w:rPr>
        <w:t>10.2. A contratação administrativa será atendida pela seguinte dotação orçamentária:</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 xml:space="preserve">10.2.1. SAÚDE: </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 xml:space="preserve">FICHA – 10.122.0004.2028. – 3.3.90.30 / </w:t>
      </w:r>
      <w:r w:rsidRPr="00807330">
        <w:rPr>
          <w:rFonts w:ascii="Segoe UI" w:hAnsi="Segoe UI" w:cs="Segoe UI"/>
          <w:b/>
          <w:bCs/>
          <w:sz w:val="23"/>
          <w:szCs w:val="23"/>
        </w:rPr>
        <w:t>106</w:t>
      </w:r>
      <w:r>
        <w:rPr>
          <w:rFonts w:ascii="Segoe UI" w:hAnsi="Segoe UI" w:cs="Segoe UI"/>
          <w:sz w:val="23"/>
          <w:szCs w:val="23"/>
        </w:rPr>
        <w:t xml:space="preserve">. 10.301.0046.2031 – 3.3.90.30.00 / </w:t>
      </w:r>
      <w:r w:rsidRPr="00807330">
        <w:rPr>
          <w:rFonts w:ascii="Segoe UI" w:hAnsi="Segoe UI" w:cs="Segoe UI"/>
          <w:b/>
          <w:bCs/>
          <w:sz w:val="23"/>
          <w:szCs w:val="23"/>
        </w:rPr>
        <w:t>125</w:t>
      </w:r>
      <w:r>
        <w:rPr>
          <w:rFonts w:ascii="Segoe UI" w:hAnsi="Segoe UI" w:cs="Segoe UI"/>
          <w:sz w:val="23"/>
          <w:szCs w:val="23"/>
        </w:rPr>
        <w:t xml:space="preserve">. 10.302.1008.2123 – 3.3.90.30.00 / </w:t>
      </w:r>
      <w:r w:rsidRPr="00807330">
        <w:rPr>
          <w:rFonts w:ascii="Segoe UI" w:hAnsi="Segoe UI" w:cs="Segoe UI"/>
          <w:b/>
          <w:bCs/>
          <w:sz w:val="23"/>
          <w:szCs w:val="23"/>
        </w:rPr>
        <w:t>132</w:t>
      </w:r>
      <w:r>
        <w:rPr>
          <w:rFonts w:ascii="Segoe UI" w:hAnsi="Segoe UI" w:cs="Segoe UI"/>
          <w:sz w:val="23"/>
          <w:szCs w:val="23"/>
        </w:rPr>
        <w:t xml:space="preserve">. 10.304.1010.2124 – 3.3.90.30.00 / </w:t>
      </w:r>
      <w:r w:rsidRPr="00807330">
        <w:rPr>
          <w:rFonts w:ascii="Segoe UI" w:hAnsi="Segoe UI" w:cs="Segoe UI"/>
          <w:b/>
          <w:bCs/>
          <w:sz w:val="23"/>
          <w:szCs w:val="23"/>
        </w:rPr>
        <w:t>143</w:t>
      </w:r>
      <w:r>
        <w:rPr>
          <w:rFonts w:ascii="Segoe UI" w:hAnsi="Segoe UI" w:cs="Segoe UI"/>
          <w:sz w:val="23"/>
          <w:szCs w:val="23"/>
        </w:rPr>
        <w:t xml:space="preserve">. 10.305.1012.2125 – 3.3.90.30.00 / </w:t>
      </w:r>
      <w:r w:rsidRPr="00807330">
        <w:rPr>
          <w:rFonts w:ascii="Segoe UI" w:hAnsi="Segoe UI" w:cs="Segoe UI"/>
          <w:b/>
          <w:bCs/>
          <w:sz w:val="23"/>
          <w:szCs w:val="23"/>
        </w:rPr>
        <w:t>149</w:t>
      </w:r>
      <w:r>
        <w:rPr>
          <w:rFonts w:ascii="Segoe UI" w:hAnsi="Segoe UI" w:cs="Segoe UI"/>
          <w:sz w:val="23"/>
          <w:szCs w:val="23"/>
        </w:rPr>
        <w:t>.</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F.R – 1.500.000.0000/1.600.000.0000/1.621.000.0000</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 xml:space="preserve">10.2.2. ADMINISTRAÇÃO E FINANÇAS: </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 xml:space="preserve">FICHA – 04.122.0002.2007 - 3.3.90.39.00 / </w:t>
      </w:r>
      <w:r w:rsidRPr="00807330">
        <w:rPr>
          <w:rFonts w:ascii="Segoe UI" w:hAnsi="Segoe UI" w:cs="Segoe UI"/>
          <w:b/>
          <w:bCs/>
          <w:sz w:val="23"/>
          <w:szCs w:val="23"/>
        </w:rPr>
        <w:t>27</w:t>
      </w:r>
      <w:r>
        <w:rPr>
          <w:rFonts w:ascii="Segoe UI" w:hAnsi="Segoe UI" w:cs="Segoe UI"/>
          <w:sz w:val="23"/>
          <w:szCs w:val="23"/>
        </w:rPr>
        <w:t xml:space="preserve">. 04.122.0061.2018 – 3.3.90.39.00 / </w:t>
      </w:r>
      <w:r w:rsidRPr="00807330">
        <w:rPr>
          <w:rFonts w:ascii="Segoe UI" w:hAnsi="Segoe UI" w:cs="Segoe UI"/>
          <w:b/>
          <w:bCs/>
          <w:sz w:val="23"/>
          <w:szCs w:val="23"/>
        </w:rPr>
        <w:t>72</w:t>
      </w:r>
      <w:r>
        <w:rPr>
          <w:rFonts w:ascii="Segoe UI" w:hAnsi="Segoe UI" w:cs="Segoe UI"/>
          <w:sz w:val="23"/>
          <w:szCs w:val="23"/>
        </w:rPr>
        <w:t>.</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F.R –1.500.000.0000</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 xml:space="preserve">10.2.3. EDUCAÇÃO: </w:t>
      </w:r>
    </w:p>
    <w:p w:rsidR="004D5C92" w:rsidRPr="00807330" w:rsidRDefault="004D5C92" w:rsidP="004D5C92">
      <w:pPr>
        <w:spacing w:line="300" w:lineRule="auto"/>
        <w:jc w:val="both"/>
        <w:rPr>
          <w:rFonts w:ascii="Segoe UI" w:hAnsi="Segoe UI" w:cs="Segoe UI"/>
          <w:b/>
          <w:bCs/>
          <w:sz w:val="23"/>
          <w:szCs w:val="23"/>
        </w:rPr>
      </w:pPr>
      <w:r>
        <w:rPr>
          <w:rFonts w:ascii="Segoe UI" w:hAnsi="Segoe UI" w:cs="Segoe UI"/>
          <w:sz w:val="23"/>
          <w:szCs w:val="23"/>
        </w:rPr>
        <w:t xml:space="preserve">FICHA – 12.122.0004.2045 – 3.3.90.36.00 / </w:t>
      </w:r>
      <w:r w:rsidRPr="00807330">
        <w:rPr>
          <w:rFonts w:ascii="Segoe UI" w:hAnsi="Segoe UI" w:cs="Segoe UI"/>
          <w:b/>
          <w:bCs/>
          <w:sz w:val="23"/>
          <w:szCs w:val="23"/>
        </w:rPr>
        <w:t>214</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F.R – 1.500.000.0000</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 xml:space="preserve">10.2.4. OBRAS E TRANSPORTES: </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 xml:space="preserve">FICHA – 04.122.0004.2064 – 3.3.90.39.00 / </w:t>
      </w:r>
      <w:r w:rsidRPr="00807330">
        <w:rPr>
          <w:rFonts w:ascii="Segoe UI" w:hAnsi="Segoe UI" w:cs="Segoe UI"/>
          <w:b/>
          <w:bCs/>
          <w:sz w:val="23"/>
          <w:szCs w:val="23"/>
        </w:rPr>
        <w:t>277</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F.R – 1.500.000.0000</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 xml:space="preserve">10.2.5. SANEAMENTO E MEIO AMBIENTE: </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 xml:space="preserve">FICHA – 18.542.0004.2077 – 3.3.90.39.00 / </w:t>
      </w:r>
      <w:r w:rsidRPr="00807330">
        <w:rPr>
          <w:rFonts w:ascii="Segoe UI" w:hAnsi="Segoe UI" w:cs="Segoe UI"/>
          <w:b/>
          <w:bCs/>
          <w:sz w:val="23"/>
          <w:szCs w:val="23"/>
        </w:rPr>
        <w:t>346</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F.R – 1.500.000.0000</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 xml:space="preserve">10.2.6. AÇÃO SOCIAL: </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t xml:space="preserve">FICHA – 08.122.0004.2041 – 3.3.90.14.00 / </w:t>
      </w:r>
      <w:r w:rsidRPr="00807330">
        <w:rPr>
          <w:rFonts w:ascii="Segoe UI" w:hAnsi="Segoe UI" w:cs="Segoe UI"/>
          <w:b/>
          <w:bCs/>
          <w:sz w:val="23"/>
          <w:szCs w:val="23"/>
        </w:rPr>
        <w:t>159</w:t>
      </w:r>
    </w:p>
    <w:p w:rsidR="004D5C92" w:rsidRDefault="004D5C92" w:rsidP="004D5C92">
      <w:pPr>
        <w:spacing w:line="300" w:lineRule="auto"/>
        <w:jc w:val="both"/>
        <w:rPr>
          <w:rFonts w:ascii="Segoe UI" w:hAnsi="Segoe UI" w:cs="Segoe UI"/>
          <w:sz w:val="23"/>
          <w:szCs w:val="23"/>
        </w:rPr>
      </w:pPr>
      <w:r>
        <w:rPr>
          <w:rFonts w:ascii="Segoe UI" w:hAnsi="Segoe UI" w:cs="Segoe UI"/>
          <w:sz w:val="23"/>
          <w:szCs w:val="23"/>
        </w:rPr>
        <w:lastRenderedPageBreak/>
        <w:t>F.R – 1.500.000.0000</w:t>
      </w:r>
    </w:p>
    <w:p w:rsidR="004D5C92" w:rsidRPr="00C725AB" w:rsidRDefault="004D5C92" w:rsidP="004D5C92">
      <w:pPr>
        <w:spacing w:line="300" w:lineRule="auto"/>
        <w:jc w:val="both"/>
        <w:rPr>
          <w:rFonts w:ascii="Segoe UI" w:hAnsi="Segoe UI" w:cs="Segoe UI"/>
          <w:sz w:val="23"/>
          <w:szCs w:val="23"/>
        </w:rPr>
      </w:pPr>
      <w:r w:rsidRPr="00C725AB">
        <w:rPr>
          <w:rFonts w:ascii="Segoe UI" w:hAnsi="Segoe UI" w:cs="Segoe UI"/>
          <w:sz w:val="23"/>
          <w:szCs w:val="23"/>
        </w:rPr>
        <w:t>10.3. A dotação relativa aos exercícios financeiros subsequentes será indicada após aprovação da Lei Orçamentária respectiva e liberação dos créditos correspondentes, mediante apostilamento.</w:t>
      </w:r>
    </w:p>
    <w:p w:rsidR="004D5C92" w:rsidRPr="00EA2538" w:rsidRDefault="004D5C92" w:rsidP="004D5C92">
      <w:pPr>
        <w:spacing w:line="300" w:lineRule="auto"/>
        <w:jc w:val="both"/>
        <w:rPr>
          <w:rFonts w:ascii="Segoe UI" w:hAnsi="Segoe UI" w:cs="Segoe UI"/>
          <w:b/>
          <w:sz w:val="23"/>
          <w:szCs w:val="23"/>
        </w:rPr>
      </w:pPr>
      <w:r w:rsidRPr="00EA2538">
        <w:rPr>
          <w:rFonts w:ascii="Segoe UI" w:hAnsi="Segoe UI" w:cs="Segoe UI"/>
          <w:b/>
          <w:sz w:val="23"/>
          <w:szCs w:val="23"/>
        </w:rPr>
        <w:t>11. Da especificação da garantia exigida e das condições de manutenção e assistência técnica, quando for o caso</w:t>
      </w:r>
    </w:p>
    <w:p w:rsidR="004D5C92" w:rsidRPr="004B2D0D" w:rsidRDefault="004D5C92" w:rsidP="004D5C92">
      <w:pPr>
        <w:pStyle w:val="Nivel2"/>
        <w:spacing w:before="0" w:after="160" w:line="300" w:lineRule="auto"/>
        <w:rPr>
          <w:rFonts w:ascii="Segoe UI" w:hAnsi="Segoe UI" w:cs="Segoe UI"/>
          <w:color w:val="auto"/>
          <w:sz w:val="23"/>
          <w:szCs w:val="23"/>
        </w:rPr>
      </w:pPr>
      <w:r w:rsidRPr="00EA2538">
        <w:rPr>
          <w:rFonts w:ascii="Segoe UI" w:hAnsi="Segoe UI" w:cs="Segoe UI"/>
          <w:color w:val="auto"/>
          <w:sz w:val="23"/>
          <w:szCs w:val="23"/>
        </w:rPr>
        <w:t>11.1. A especificação da garantia exigida e das condições de manutenção e assistência técnica está no ETP (inciso VI do § 1º do art. 18 da Lei nº. 14.133/2021)</w:t>
      </w:r>
      <w:r>
        <w:rPr>
          <w:rFonts w:ascii="Segoe UI" w:hAnsi="Segoe UI" w:cs="Segoe UI"/>
          <w:color w:val="auto"/>
          <w:sz w:val="23"/>
          <w:szCs w:val="23"/>
        </w:rPr>
        <w:t>.</w:t>
      </w:r>
    </w:p>
    <w:p w:rsidR="004D5C92" w:rsidRPr="00C725AB" w:rsidRDefault="004D5C92" w:rsidP="004D5C92">
      <w:pPr>
        <w:tabs>
          <w:tab w:val="left" w:pos="2268"/>
        </w:tabs>
        <w:spacing w:line="300" w:lineRule="auto"/>
        <w:jc w:val="both"/>
        <w:rPr>
          <w:rFonts w:ascii="Segoe UI" w:hAnsi="Segoe UI" w:cs="Segoe UI"/>
          <w:sz w:val="23"/>
          <w:szCs w:val="23"/>
        </w:rPr>
      </w:pPr>
      <w:r w:rsidRPr="004B2D0D">
        <w:rPr>
          <w:rFonts w:ascii="Segoe UI" w:hAnsi="Segoe UI" w:cs="Segoe UI"/>
          <w:sz w:val="23"/>
          <w:szCs w:val="23"/>
        </w:rPr>
        <w:t>Pocrane – MG, 21 de março de 2025.</w:t>
      </w:r>
    </w:p>
    <w:p w:rsidR="004D5C92" w:rsidRPr="00117B07" w:rsidRDefault="004D5C92" w:rsidP="004D5C92">
      <w:pPr>
        <w:spacing w:after="0" w:line="300" w:lineRule="auto"/>
        <w:jc w:val="center"/>
        <w:rPr>
          <w:rFonts w:ascii="Segoe UI" w:hAnsi="Segoe UI" w:cs="Segoe UI"/>
          <w:sz w:val="23"/>
          <w:szCs w:val="23"/>
        </w:rPr>
      </w:pPr>
      <w:r>
        <w:rPr>
          <w:rFonts w:ascii="Segoe UI" w:hAnsi="Segoe UI" w:cs="Segoe UI"/>
          <w:sz w:val="23"/>
          <w:szCs w:val="23"/>
        </w:rPr>
        <w:t>_____________________________________________________</w:t>
      </w:r>
    </w:p>
    <w:p w:rsidR="004D5C92" w:rsidRPr="00D235F7" w:rsidRDefault="004D5C92" w:rsidP="004D5C92">
      <w:pPr>
        <w:spacing w:after="0" w:line="240" w:lineRule="auto"/>
        <w:jc w:val="center"/>
        <w:rPr>
          <w:rFonts w:ascii="Segoe UI" w:hAnsi="Segoe UI" w:cs="Segoe UI"/>
          <w:b/>
          <w:sz w:val="23"/>
          <w:szCs w:val="23"/>
        </w:rPr>
      </w:pPr>
      <w:r w:rsidRPr="00D235F7">
        <w:rPr>
          <w:rFonts w:ascii="Segoe UI" w:hAnsi="Segoe UI" w:cs="Segoe UI"/>
          <w:b/>
          <w:sz w:val="23"/>
          <w:szCs w:val="23"/>
        </w:rPr>
        <w:t>CAMILA GON</w:t>
      </w:r>
      <w:r>
        <w:rPr>
          <w:rFonts w:ascii="Segoe UI" w:hAnsi="Segoe UI" w:cs="Segoe UI"/>
          <w:b/>
          <w:sz w:val="23"/>
          <w:szCs w:val="23"/>
        </w:rPr>
        <w:t>Ç</w:t>
      </w:r>
      <w:r w:rsidRPr="00D235F7">
        <w:rPr>
          <w:rFonts w:ascii="Segoe UI" w:hAnsi="Segoe UI" w:cs="Segoe UI"/>
          <w:b/>
          <w:sz w:val="23"/>
          <w:szCs w:val="23"/>
        </w:rPr>
        <w:t>ALVES DE SOUZA</w:t>
      </w:r>
    </w:p>
    <w:p w:rsidR="004D5C92" w:rsidRDefault="004D5C92" w:rsidP="004D5C92">
      <w:pPr>
        <w:spacing w:after="0" w:line="240" w:lineRule="auto"/>
        <w:jc w:val="center"/>
        <w:rPr>
          <w:rFonts w:ascii="Segoe UI" w:hAnsi="Segoe UI" w:cs="Segoe UI"/>
          <w:sz w:val="23"/>
          <w:szCs w:val="23"/>
        </w:rPr>
      </w:pPr>
      <w:r w:rsidRPr="00D235F7">
        <w:rPr>
          <w:rFonts w:ascii="Segoe UI" w:hAnsi="Segoe UI" w:cs="Segoe UI"/>
          <w:sz w:val="23"/>
          <w:szCs w:val="23"/>
        </w:rPr>
        <w:t>Secretária Municipal de Administração e Finanças</w:t>
      </w:r>
    </w:p>
    <w:p w:rsidR="004D5C92" w:rsidRDefault="004D5C92" w:rsidP="004D5C92">
      <w:pPr>
        <w:tabs>
          <w:tab w:val="left" w:pos="2268"/>
        </w:tabs>
        <w:spacing w:after="0" w:line="300" w:lineRule="auto"/>
        <w:jc w:val="center"/>
        <w:rPr>
          <w:rFonts w:ascii="Segoe UI" w:hAnsi="Segoe UI" w:cs="Segoe UI"/>
          <w:b/>
          <w:sz w:val="23"/>
          <w:szCs w:val="23"/>
        </w:rPr>
      </w:pPr>
    </w:p>
    <w:p w:rsidR="004D5C92" w:rsidRDefault="004D5C92" w:rsidP="004D5C92">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______________________________________________________</w:t>
      </w:r>
    </w:p>
    <w:p w:rsidR="004D5C92" w:rsidRDefault="004D5C92" w:rsidP="004D5C92">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JONATHAS GERRY DE OLIVEIRA DURÇO</w:t>
      </w:r>
    </w:p>
    <w:p w:rsidR="004D5C92" w:rsidRPr="00D235F7" w:rsidRDefault="004D5C92" w:rsidP="004D5C92">
      <w:pPr>
        <w:tabs>
          <w:tab w:val="left" w:pos="2268"/>
        </w:tabs>
        <w:spacing w:after="0" w:line="300" w:lineRule="auto"/>
        <w:jc w:val="center"/>
        <w:rPr>
          <w:rFonts w:ascii="Segoe UI" w:hAnsi="Segoe UI" w:cs="Segoe UI"/>
          <w:bCs/>
          <w:sz w:val="23"/>
          <w:szCs w:val="23"/>
        </w:rPr>
      </w:pPr>
      <w:r w:rsidRPr="00D235F7">
        <w:rPr>
          <w:rFonts w:ascii="Segoe UI" w:hAnsi="Segoe UI" w:cs="Segoe UI"/>
          <w:bCs/>
          <w:sz w:val="23"/>
          <w:szCs w:val="23"/>
        </w:rPr>
        <w:t>Secretário Municipal de Saúde</w:t>
      </w:r>
    </w:p>
    <w:p w:rsidR="004D5C92" w:rsidRDefault="004D5C92" w:rsidP="004D5C92">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 </w:t>
      </w:r>
    </w:p>
    <w:p w:rsidR="004D5C92" w:rsidRDefault="004D5C92" w:rsidP="004D5C92">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______________________________________________________</w:t>
      </w:r>
    </w:p>
    <w:p w:rsidR="004D5C92" w:rsidRDefault="004D5C92" w:rsidP="004D5C92">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LAWRENCE DE BRITO HERINGER</w:t>
      </w:r>
    </w:p>
    <w:p w:rsidR="004D5C92" w:rsidRDefault="004D5C92" w:rsidP="004D5C92">
      <w:pPr>
        <w:tabs>
          <w:tab w:val="left" w:pos="2268"/>
        </w:tabs>
        <w:spacing w:after="0" w:line="300" w:lineRule="auto"/>
        <w:jc w:val="center"/>
        <w:rPr>
          <w:rFonts w:ascii="Segoe UI" w:hAnsi="Segoe UI" w:cs="Segoe UI"/>
          <w:bCs/>
          <w:sz w:val="23"/>
          <w:szCs w:val="23"/>
        </w:rPr>
      </w:pPr>
      <w:r w:rsidRPr="00D235F7">
        <w:rPr>
          <w:rFonts w:ascii="Segoe UI" w:hAnsi="Segoe UI" w:cs="Segoe UI"/>
          <w:bCs/>
          <w:sz w:val="23"/>
          <w:szCs w:val="23"/>
        </w:rPr>
        <w:t>Secretário Municipal de Obras e Transporte</w:t>
      </w:r>
    </w:p>
    <w:p w:rsidR="004D5C92" w:rsidRDefault="004D5C92" w:rsidP="004D5C92">
      <w:pPr>
        <w:tabs>
          <w:tab w:val="left" w:pos="2268"/>
        </w:tabs>
        <w:spacing w:after="0" w:line="300" w:lineRule="auto"/>
        <w:jc w:val="center"/>
        <w:rPr>
          <w:rFonts w:ascii="Segoe UI" w:hAnsi="Segoe UI" w:cs="Segoe UI"/>
          <w:bCs/>
          <w:sz w:val="23"/>
          <w:szCs w:val="23"/>
        </w:rPr>
      </w:pPr>
    </w:p>
    <w:p w:rsidR="004D5C92" w:rsidRDefault="004D5C92" w:rsidP="004D5C92">
      <w:pPr>
        <w:tabs>
          <w:tab w:val="left" w:pos="2268"/>
        </w:tabs>
        <w:spacing w:after="0" w:line="300" w:lineRule="auto"/>
        <w:jc w:val="center"/>
        <w:rPr>
          <w:rFonts w:ascii="Segoe UI" w:hAnsi="Segoe UI" w:cs="Segoe UI"/>
          <w:bCs/>
          <w:sz w:val="23"/>
          <w:szCs w:val="23"/>
        </w:rPr>
      </w:pPr>
      <w:r>
        <w:rPr>
          <w:rFonts w:ascii="Segoe UI" w:hAnsi="Segoe UI" w:cs="Segoe UI"/>
          <w:bCs/>
          <w:sz w:val="23"/>
          <w:szCs w:val="23"/>
        </w:rPr>
        <w:t>_____________________________________________________</w:t>
      </w:r>
    </w:p>
    <w:p w:rsidR="004D5C92" w:rsidRDefault="004D5C92" w:rsidP="004D5C92">
      <w:pPr>
        <w:tabs>
          <w:tab w:val="left" w:pos="2268"/>
        </w:tabs>
        <w:spacing w:after="0" w:line="300" w:lineRule="auto"/>
        <w:jc w:val="center"/>
        <w:rPr>
          <w:rFonts w:ascii="Segoe UI" w:hAnsi="Segoe UI" w:cs="Segoe UI"/>
          <w:b/>
          <w:sz w:val="23"/>
          <w:szCs w:val="23"/>
        </w:rPr>
      </w:pPr>
      <w:r w:rsidRPr="002B408C">
        <w:rPr>
          <w:rFonts w:ascii="Segoe UI" w:hAnsi="Segoe UI" w:cs="Segoe UI"/>
          <w:b/>
          <w:sz w:val="23"/>
          <w:szCs w:val="23"/>
        </w:rPr>
        <w:t>NAT</w:t>
      </w:r>
      <w:r>
        <w:rPr>
          <w:rFonts w:ascii="Segoe UI" w:hAnsi="Segoe UI" w:cs="Segoe UI"/>
          <w:b/>
          <w:sz w:val="23"/>
          <w:szCs w:val="23"/>
        </w:rPr>
        <w:t>Á</w:t>
      </w:r>
      <w:r w:rsidRPr="002B408C">
        <w:rPr>
          <w:rFonts w:ascii="Segoe UI" w:hAnsi="Segoe UI" w:cs="Segoe UI"/>
          <w:b/>
          <w:sz w:val="23"/>
          <w:szCs w:val="23"/>
        </w:rPr>
        <w:t>LIA MARINHO SOARES</w:t>
      </w:r>
    </w:p>
    <w:p w:rsidR="004D5C92" w:rsidRPr="002B408C" w:rsidRDefault="004D5C92" w:rsidP="004D5C92">
      <w:pPr>
        <w:tabs>
          <w:tab w:val="left" w:pos="2268"/>
        </w:tabs>
        <w:spacing w:after="0" w:line="300" w:lineRule="auto"/>
        <w:jc w:val="center"/>
        <w:rPr>
          <w:rFonts w:ascii="Segoe UI" w:hAnsi="Segoe UI" w:cs="Segoe UI"/>
          <w:bCs/>
          <w:sz w:val="23"/>
          <w:szCs w:val="23"/>
        </w:rPr>
      </w:pPr>
      <w:r w:rsidRPr="002B408C">
        <w:rPr>
          <w:rFonts w:ascii="Segoe UI" w:hAnsi="Segoe UI" w:cs="Segoe UI"/>
          <w:bCs/>
          <w:sz w:val="23"/>
          <w:szCs w:val="23"/>
        </w:rPr>
        <w:t>Secretária Municipal de Saneamento e Meio Ambiente</w:t>
      </w:r>
    </w:p>
    <w:p w:rsidR="004D5C92" w:rsidRDefault="004D5C92" w:rsidP="004D5C92">
      <w:pPr>
        <w:tabs>
          <w:tab w:val="left" w:pos="2268"/>
        </w:tabs>
        <w:spacing w:after="0" w:line="300" w:lineRule="auto"/>
        <w:jc w:val="center"/>
        <w:rPr>
          <w:rFonts w:ascii="Segoe UI" w:hAnsi="Segoe UI" w:cs="Segoe UI"/>
          <w:b/>
          <w:sz w:val="23"/>
          <w:szCs w:val="23"/>
        </w:rPr>
      </w:pPr>
    </w:p>
    <w:p w:rsidR="004D5C92" w:rsidRDefault="004D5C92" w:rsidP="004D5C92">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______________________________________________________</w:t>
      </w:r>
    </w:p>
    <w:p w:rsidR="004D5C92" w:rsidRDefault="004D5C92" w:rsidP="004D5C92">
      <w:pPr>
        <w:tabs>
          <w:tab w:val="left" w:pos="2268"/>
        </w:tabs>
        <w:spacing w:after="0" w:line="300" w:lineRule="auto"/>
        <w:jc w:val="center"/>
        <w:rPr>
          <w:rFonts w:ascii="Segoe UI" w:hAnsi="Segoe UI" w:cs="Segoe UI"/>
          <w:b/>
          <w:sz w:val="23"/>
          <w:szCs w:val="23"/>
        </w:rPr>
      </w:pPr>
      <w:r w:rsidRPr="00C8036A">
        <w:rPr>
          <w:rFonts w:ascii="Segoe UI" w:hAnsi="Segoe UI" w:cs="Segoe UI"/>
          <w:b/>
          <w:sz w:val="23"/>
          <w:szCs w:val="23"/>
        </w:rPr>
        <w:t>LUCIA GON</w:t>
      </w:r>
      <w:r>
        <w:rPr>
          <w:rFonts w:ascii="Segoe UI" w:hAnsi="Segoe UI" w:cs="Segoe UI"/>
          <w:b/>
          <w:sz w:val="23"/>
          <w:szCs w:val="23"/>
        </w:rPr>
        <w:t>Ç</w:t>
      </w:r>
      <w:r w:rsidRPr="00C8036A">
        <w:rPr>
          <w:rFonts w:ascii="Segoe UI" w:hAnsi="Segoe UI" w:cs="Segoe UI"/>
          <w:b/>
          <w:sz w:val="23"/>
          <w:szCs w:val="23"/>
        </w:rPr>
        <w:t>ALVES DE LANES CASTRO</w:t>
      </w:r>
    </w:p>
    <w:p w:rsidR="004D5C92" w:rsidRPr="00C8036A" w:rsidRDefault="004D5C92" w:rsidP="004D5C92">
      <w:pPr>
        <w:tabs>
          <w:tab w:val="left" w:pos="2268"/>
        </w:tabs>
        <w:spacing w:after="0" w:line="300" w:lineRule="auto"/>
        <w:jc w:val="center"/>
        <w:rPr>
          <w:rFonts w:ascii="Segoe UI" w:hAnsi="Segoe UI" w:cs="Segoe UI"/>
          <w:bCs/>
          <w:sz w:val="23"/>
          <w:szCs w:val="23"/>
        </w:rPr>
      </w:pPr>
      <w:r w:rsidRPr="00C8036A">
        <w:rPr>
          <w:rFonts w:ascii="Segoe UI" w:hAnsi="Segoe UI" w:cs="Segoe UI"/>
          <w:bCs/>
          <w:sz w:val="23"/>
          <w:szCs w:val="23"/>
        </w:rPr>
        <w:t>Secretária Municipal de Ação Social</w:t>
      </w:r>
    </w:p>
    <w:p w:rsidR="004D5C92" w:rsidRDefault="004D5C92" w:rsidP="004D5C92">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______________________________________________________</w:t>
      </w:r>
    </w:p>
    <w:p w:rsidR="004D5C92" w:rsidRDefault="004D5C92" w:rsidP="004D5C92">
      <w:pPr>
        <w:tabs>
          <w:tab w:val="left" w:pos="2268"/>
        </w:tabs>
        <w:spacing w:after="0" w:line="300" w:lineRule="auto"/>
        <w:jc w:val="center"/>
        <w:rPr>
          <w:rFonts w:ascii="Segoe UI" w:hAnsi="Segoe UI" w:cs="Segoe UI"/>
          <w:b/>
          <w:sz w:val="23"/>
          <w:szCs w:val="23"/>
        </w:rPr>
      </w:pPr>
      <w:r w:rsidRPr="002B408C">
        <w:rPr>
          <w:rFonts w:ascii="Segoe UI" w:hAnsi="Segoe UI" w:cs="Segoe UI"/>
          <w:b/>
          <w:sz w:val="23"/>
          <w:szCs w:val="23"/>
        </w:rPr>
        <w:t>SUELI SILVA DE PAULA</w:t>
      </w:r>
    </w:p>
    <w:p w:rsidR="001131FF" w:rsidRPr="009D0CC4" w:rsidRDefault="004D5C92" w:rsidP="009D0CC4">
      <w:pPr>
        <w:jc w:val="center"/>
        <w:rPr>
          <w:rFonts w:ascii="Segoe UI" w:hAnsi="Segoe UI" w:cs="Segoe UI"/>
          <w:sz w:val="23"/>
          <w:szCs w:val="23"/>
        </w:rPr>
      </w:pPr>
      <w:r w:rsidRPr="002B408C">
        <w:rPr>
          <w:rFonts w:ascii="Segoe UI" w:hAnsi="Segoe UI" w:cs="Segoe UI"/>
          <w:bCs/>
          <w:sz w:val="23"/>
          <w:szCs w:val="23"/>
        </w:rPr>
        <w:t>Secretária Municipal de Educação</w:t>
      </w:r>
    </w:p>
    <w:p w:rsidR="005E4D44" w:rsidRPr="00505553" w:rsidRDefault="005E4D44" w:rsidP="0069708B">
      <w:pPr>
        <w:tabs>
          <w:tab w:val="left" w:pos="0"/>
        </w:tabs>
        <w:spacing w:after="0" w:line="300" w:lineRule="auto"/>
        <w:jc w:val="center"/>
        <w:rPr>
          <w:rFonts w:ascii="Segoe UI" w:eastAsia="Times New Roman" w:hAnsi="Segoe UI" w:cs="Segoe UI"/>
          <w:b/>
        </w:rPr>
      </w:pPr>
      <w:r w:rsidRPr="00505553">
        <w:rPr>
          <w:rFonts w:ascii="Segoe UI" w:eastAsia="Times New Roman" w:hAnsi="Segoe UI" w:cs="Segoe UI"/>
          <w:b/>
        </w:rPr>
        <w:lastRenderedPageBreak/>
        <w:t>ANEXO III</w:t>
      </w:r>
    </w:p>
    <w:p w:rsidR="005E4D44" w:rsidRPr="00505553" w:rsidRDefault="005E4D44" w:rsidP="0069708B">
      <w:pPr>
        <w:tabs>
          <w:tab w:val="left" w:pos="0"/>
        </w:tabs>
        <w:spacing w:after="0" w:line="300" w:lineRule="auto"/>
        <w:jc w:val="center"/>
        <w:rPr>
          <w:rFonts w:ascii="Segoe UI" w:eastAsia="Times New Roman" w:hAnsi="Segoe UI" w:cs="Segoe UI"/>
          <w:b/>
        </w:rPr>
      </w:pPr>
    </w:p>
    <w:p w:rsidR="005E4D44" w:rsidRPr="00505553" w:rsidRDefault="005E4D44" w:rsidP="0069708B">
      <w:pPr>
        <w:tabs>
          <w:tab w:val="left" w:pos="0"/>
        </w:tabs>
        <w:spacing w:after="0" w:line="300" w:lineRule="auto"/>
        <w:jc w:val="center"/>
        <w:rPr>
          <w:rFonts w:ascii="Segoe UI" w:eastAsia="Times New Roman" w:hAnsi="Segoe UI" w:cs="Segoe UI"/>
          <w:b/>
        </w:rPr>
      </w:pPr>
      <w:r w:rsidRPr="00505553">
        <w:rPr>
          <w:rFonts w:ascii="Segoe UI" w:eastAsia="Times New Roman" w:hAnsi="Segoe UI" w:cs="Segoe UI"/>
          <w:b/>
        </w:rPr>
        <w:t>TERMO DE CREDENCIAMENTO</w:t>
      </w:r>
    </w:p>
    <w:p w:rsidR="005E4D44" w:rsidRPr="00505553" w:rsidRDefault="005E4D44" w:rsidP="0069708B">
      <w:pPr>
        <w:tabs>
          <w:tab w:val="left" w:pos="2268"/>
        </w:tabs>
        <w:spacing w:after="0" w:line="300" w:lineRule="auto"/>
        <w:jc w:val="center"/>
        <w:rPr>
          <w:rFonts w:ascii="Segoe UI" w:eastAsia="Times New Roman" w:hAnsi="Segoe UI" w:cs="Segoe UI"/>
        </w:rPr>
      </w:pPr>
    </w:p>
    <w:p w:rsidR="00276EAF" w:rsidRPr="00505553" w:rsidRDefault="00276EAF" w:rsidP="00F705D9">
      <w:pPr>
        <w:tabs>
          <w:tab w:val="left" w:pos="2268"/>
        </w:tabs>
        <w:spacing w:line="240" w:lineRule="auto"/>
        <w:jc w:val="both"/>
        <w:rPr>
          <w:rFonts w:ascii="Segoe UI" w:hAnsi="Segoe UI" w:cs="Segoe UI"/>
          <w:color w:val="000000"/>
        </w:rPr>
      </w:pPr>
      <w:r w:rsidRPr="00505553">
        <w:rPr>
          <w:rFonts w:ascii="Segoe UI" w:hAnsi="Segoe UI" w:cs="Segoe UI"/>
          <w:color w:val="000000"/>
        </w:rPr>
        <w:t xml:space="preserve">Processo Administrativo de Licitação Pública nº. </w:t>
      </w:r>
      <w:r w:rsidR="00505553">
        <w:rPr>
          <w:rFonts w:ascii="Segoe UI" w:hAnsi="Segoe UI" w:cs="Segoe UI"/>
          <w:color w:val="000000"/>
        </w:rPr>
        <w:t>33</w:t>
      </w:r>
      <w:r w:rsidRPr="00505553">
        <w:rPr>
          <w:rFonts w:ascii="Segoe UI" w:hAnsi="Segoe UI" w:cs="Segoe UI"/>
          <w:color w:val="000000"/>
        </w:rPr>
        <w:t>/2025</w:t>
      </w:r>
    </w:p>
    <w:p w:rsidR="005E4D44" w:rsidRPr="00505553" w:rsidRDefault="00276EAF" w:rsidP="00F705D9">
      <w:pPr>
        <w:tabs>
          <w:tab w:val="left" w:pos="2268"/>
        </w:tabs>
        <w:spacing w:line="240" w:lineRule="auto"/>
        <w:jc w:val="both"/>
        <w:rPr>
          <w:rFonts w:ascii="Segoe UI" w:eastAsia="Times New Roman" w:hAnsi="Segoe UI" w:cs="Segoe UI"/>
          <w:b/>
          <w:color w:val="FF0000"/>
        </w:rPr>
      </w:pPr>
      <w:r w:rsidRPr="00505553">
        <w:rPr>
          <w:rFonts w:ascii="Segoe UI" w:hAnsi="Segoe UI" w:cs="Segoe UI"/>
          <w:color w:val="000000"/>
        </w:rPr>
        <w:t>Inexigibilidade de Licitação Pública nº. 1</w:t>
      </w:r>
      <w:r w:rsidR="00505553">
        <w:rPr>
          <w:rFonts w:ascii="Segoe UI" w:hAnsi="Segoe UI" w:cs="Segoe UI"/>
          <w:color w:val="000000"/>
        </w:rPr>
        <w:t>6</w:t>
      </w:r>
      <w:r w:rsidRPr="00505553">
        <w:rPr>
          <w:rFonts w:ascii="Segoe UI" w:hAnsi="Segoe UI" w:cs="Segoe UI"/>
          <w:color w:val="000000"/>
        </w:rPr>
        <w:t>/2025</w:t>
      </w:r>
    </w:p>
    <w:p w:rsidR="005E4D44" w:rsidRPr="00505553" w:rsidRDefault="005E4D44" w:rsidP="00F705D9">
      <w:pPr>
        <w:tabs>
          <w:tab w:val="left" w:pos="2268"/>
        </w:tabs>
        <w:spacing w:after="0" w:line="300" w:lineRule="auto"/>
        <w:jc w:val="both"/>
        <w:rPr>
          <w:rFonts w:ascii="Segoe UI" w:eastAsia="Times New Roman" w:hAnsi="Segoe UI" w:cs="Segoe UI"/>
          <w:b/>
          <w:color w:val="FF0000"/>
        </w:rPr>
      </w:pP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A ____________________________________________________________________________________________, pessoa física </w:t>
      </w:r>
      <w:r w:rsidRPr="00505553">
        <w:rPr>
          <w:rFonts w:ascii="Segoe UI" w:eastAsia="Times New Roman" w:hAnsi="Segoe UI" w:cs="Segoe UI"/>
          <w:b/>
        </w:rPr>
        <w:t xml:space="preserve">ou </w:t>
      </w:r>
      <w:r w:rsidRPr="00505553">
        <w:rPr>
          <w:rFonts w:ascii="Segoe UI" w:eastAsia="Times New Roman" w:hAnsi="Segoe UI" w:cs="Segoe UI"/>
        </w:rPr>
        <w:t xml:space="preserve">jurídica de direito privado, inscrita no CPF </w:t>
      </w:r>
      <w:r w:rsidRPr="00505553">
        <w:rPr>
          <w:rFonts w:ascii="Segoe UI" w:eastAsia="Times New Roman" w:hAnsi="Segoe UI" w:cs="Segoe UI"/>
          <w:b/>
        </w:rPr>
        <w:t xml:space="preserve">ou </w:t>
      </w:r>
      <w:r w:rsidRPr="00505553">
        <w:rPr>
          <w:rFonts w:ascii="Segoe UI" w:eastAsia="Times New Roman" w:hAnsi="Segoe UI" w:cs="Segoe UI"/>
        </w:rPr>
        <w:t xml:space="preserve">CNPJ nº. ______________________________________, com sede </w:t>
      </w:r>
      <w:r w:rsidRPr="00505553">
        <w:rPr>
          <w:rFonts w:ascii="Segoe UI" w:eastAsia="Times New Roman" w:hAnsi="Segoe UI" w:cs="Segoe UI"/>
          <w:b/>
        </w:rPr>
        <w:t xml:space="preserve">ou </w:t>
      </w:r>
      <w:r w:rsidRPr="00505553">
        <w:rPr>
          <w:rFonts w:ascii="Segoe UI" w:eastAsia="Times New Roman" w:hAnsi="Segoe UI" w:cs="Segoe UI"/>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sidRPr="00505553">
        <w:rPr>
          <w:rFonts w:ascii="Segoe UI" w:eastAsia="Times New Roman" w:hAnsi="Segoe UI" w:cs="Segoe UI"/>
          <w:b/>
        </w:rPr>
        <w:t xml:space="preserve">credencia, </w:t>
      </w:r>
      <w:r w:rsidRPr="00505553">
        <w:rPr>
          <w:rFonts w:ascii="Segoe UI" w:eastAsia="Times New Roman" w:hAnsi="Segoe UI" w:cs="Segoe UI"/>
        </w:rPr>
        <w:t>para atuação neste Inexigibilidade de Licitação Pública, o senhor ______________________________________________________________________________________________,</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Inscrito no CPF nº. _______________________________, podendo, para tanto, apresentar lances, manifestar intenção de interpor Recurso Administrativo, renunciar direitos, e tudo mais que for necessário.</w:t>
      </w:r>
    </w:p>
    <w:p w:rsidR="005E4D44" w:rsidRPr="00505553" w:rsidRDefault="005E4D44" w:rsidP="00F705D9">
      <w:pPr>
        <w:spacing w:after="0" w:line="300" w:lineRule="auto"/>
        <w:jc w:val="both"/>
        <w:rPr>
          <w:rFonts w:ascii="Segoe UI" w:eastAsia="Times New Roman" w:hAnsi="Segoe UI" w:cs="Segoe UI"/>
        </w:rPr>
      </w:pPr>
    </w:p>
    <w:p w:rsidR="005E4D44" w:rsidRPr="00505553" w:rsidRDefault="008157ED" w:rsidP="00F705D9">
      <w:pPr>
        <w:spacing w:after="0" w:line="300" w:lineRule="auto"/>
        <w:jc w:val="both"/>
        <w:rPr>
          <w:rFonts w:ascii="Segoe UI" w:eastAsia="Times New Roman" w:hAnsi="Segoe UI" w:cs="Segoe UI"/>
        </w:rPr>
      </w:pPr>
      <w:r w:rsidRPr="00505553">
        <w:rPr>
          <w:rFonts w:ascii="Segoe UI" w:eastAsia="Times New Roman" w:hAnsi="Segoe UI" w:cs="Segoe UI"/>
        </w:rPr>
        <w:t>Pocrane/Mg, _______________</w:t>
      </w:r>
    </w:p>
    <w:p w:rsidR="008157ED" w:rsidRPr="00505553" w:rsidRDefault="008157ED" w:rsidP="00F705D9">
      <w:pPr>
        <w:spacing w:after="0" w:line="300" w:lineRule="auto"/>
        <w:jc w:val="both"/>
        <w:rPr>
          <w:rFonts w:ascii="Segoe UI" w:eastAsia="Times New Roman" w:hAnsi="Segoe UI" w:cs="Segoe UI"/>
        </w:rPr>
      </w:pPr>
    </w:p>
    <w:p w:rsidR="005E4D44" w:rsidRPr="00505553" w:rsidRDefault="005E4D44" w:rsidP="00F705D9">
      <w:pPr>
        <w:spacing w:after="0" w:line="300" w:lineRule="auto"/>
        <w:jc w:val="both"/>
        <w:rPr>
          <w:rFonts w:ascii="Segoe UI" w:eastAsia="Times New Roman" w:hAnsi="Segoe UI" w:cs="Segoe UI"/>
        </w:rPr>
      </w:pP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_____________________________________</w:t>
      </w:r>
    </w:p>
    <w:p w:rsidR="005E4D44" w:rsidRPr="009D0CC4" w:rsidRDefault="00505553" w:rsidP="009D0CC4">
      <w:pPr>
        <w:spacing w:line="300" w:lineRule="auto"/>
        <w:jc w:val="both"/>
        <w:rPr>
          <w:rFonts w:ascii="Segoe UI" w:eastAsia="Times New Roman" w:hAnsi="Segoe UI" w:cs="Segoe UI"/>
        </w:rPr>
      </w:pPr>
      <w:r>
        <w:rPr>
          <w:rFonts w:ascii="Segoe UI" w:eastAsia="Times New Roman" w:hAnsi="Segoe UI" w:cs="Segoe UI"/>
        </w:rPr>
        <w:t>Assinatura</w:t>
      </w:r>
    </w:p>
    <w:p w:rsidR="005E4D44" w:rsidRPr="00505553" w:rsidRDefault="005E4D44" w:rsidP="0069708B">
      <w:pPr>
        <w:tabs>
          <w:tab w:val="left" w:pos="0"/>
        </w:tabs>
        <w:spacing w:after="0" w:line="300" w:lineRule="auto"/>
        <w:jc w:val="center"/>
        <w:rPr>
          <w:rFonts w:ascii="Segoe UI" w:eastAsia="Times New Roman" w:hAnsi="Segoe UI" w:cs="Segoe UI"/>
          <w:b/>
        </w:rPr>
      </w:pPr>
      <w:r w:rsidRPr="00505553">
        <w:rPr>
          <w:rFonts w:ascii="Segoe UI" w:eastAsia="Times New Roman" w:hAnsi="Segoe UI" w:cs="Segoe UI"/>
          <w:b/>
        </w:rPr>
        <w:lastRenderedPageBreak/>
        <w:t>ANEXO IV</w:t>
      </w:r>
    </w:p>
    <w:p w:rsidR="005E4D44" w:rsidRPr="00505553" w:rsidRDefault="005E4D44" w:rsidP="0069708B">
      <w:pPr>
        <w:tabs>
          <w:tab w:val="left" w:pos="0"/>
        </w:tabs>
        <w:spacing w:after="0" w:line="300" w:lineRule="auto"/>
        <w:jc w:val="center"/>
        <w:rPr>
          <w:rFonts w:ascii="Segoe UI" w:eastAsia="Times New Roman" w:hAnsi="Segoe UI" w:cs="Segoe UI"/>
          <w:b/>
        </w:rPr>
      </w:pPr>
    </w:p>
    <w:p w:rsidR="005E4D44" w:rsidRPr="00505553" w:rsidRDefault="005E4D44" w:rsidP="0069708B">
      <w:pPr>
        <w:tabs>
          <w:tab w:val="left" w:pos="0"/>
        </w:tabs>
        <w:spacing w:after="0" w:line="300" w:lineRule="auto"/>
        <w:jc w:val="center"/>
        <w:rPr>
          <w:rFonts w:ascii="Segoe UI" w:eastAsia="Times New Roman" w:hAnsi="Segoe UI" w:cs="Segoe UI"/>
          <w:b/>
        </w:rPr>
      </w:pPr>
      <w:r w:rsidRPr="00505553">
        <w:rPr>
          <w:rFonts w:ascii="Segoe UI" w:eastAsia="Times New Roman"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5E4D44" w:rsidRPr="00505553" w:rsidRDefault="005E4D44" w:rsidP="00F705D9">
      <w:pPr>
        <w:tabs>
          <w:tab w:val="left" w:pos="2268"/>
        </w:tabs>
        <w:spacing w:after="0" w:line="300" w:lineRule="auto"/>
        <w:jc w:val="both"/>
        <w:rPr>
          <w:rFonts w:ascii="Segoe UI" w:eastAsia="Times New Roman" w:hAnsi="Segoe UI" w:cs="Segoe UI"/>
        </w:rPr>
      </w:pPr>
    </w:p>
    <w:p w:rsidR="003537CD" w:rsidRPr="00505553" w:rsidRDefault="003537CD" w:rsidP="003537CD">
      <w:pPr>
        <w:tabs>
          <w:tab w:val="left" w:pos="2268"/>
        </w:tabs>
        <w:spacing w:after="0" w:line="240" w:lineRule="auto"/>
        <w:jc w:val="both"/>
        <w:rPr>
          <w:rFonts w:ascii="Segoe UI" w:eastAsia="Times New Roman" w:hAnsi="Segoe UI" w:cs="Segoe UI"/>
        </w:rPr>
      </w:pPr>
      <w:r w:rsidRPr="00505553">
        <w:rPr>
          <w:rFonts w:ascii="Segoe UI" w:eastAsia="Times New Roman" w:hAnsi="Segoe UI" w:cs="Segoe UI"/>
        </w:rPr>
        <w:t>Processo Administra</w:t>
      </w:r>
      <w:r w:rsidR="00505553">
        <w:rPr>
          <w:rFonts w:ascii="Segoe UI" w:eastAsia="Times New Roman" w:hAnsi="Segoe UI" w:cs="Segoe UI"/>
        </w:rPr>
        <w:t>tivo de Licitação Pública nº. 33</w:t>
      </w:r>
      <w:r w:rsidRPr="00505553">
        <w:rPr>
          <w:rFonts w:ascii="Segoe UI" w:eastAsia="Times New Roman" w:hAnsi="Segoe UI" w:cs="Segoe UI"/>
        </w:rPr>
        <w:t>/2025</w:t>
      </w:r>
    </w:p>
    <w:p w:rsidR="003537CD" w:rsidRPr="00505553" w:rsidRDefault="003537CD" w:rsidP="00505553">
      <w:pPr>
        <w:tabs>
          <w:tab w:val="left" w:pos="2268"/>
        </w:tabs>
        <w:spacing w:after="0" w:line="300" w:lineRule="auto"/>
        <w:jc w:val="both"/>
        <w:rPr>
          <w:rFonts w:ascii="Segoe UI" w:eastAsia="Times New Roman" w:hAnsi="Segoe UI" w:cs="Segoe UI"/>
          <w:b/>
          <w:color w:val="FF0000"/>
        </w:rPr>
      </w:pPr>
      <w:r w:rsidRPr="00505553">
        <w:rPr>
          <w:rFonts w:ascii="Segoe UI" w:eastAsia="Times New Roman" w:hAnsi="Segoe UI" w:cs="Segoe UI"/>
        </w:rPr>
        <w:t>Inexigibili</w:t>
      </w:r>
      <w:r w:rsidR="00505553">
        <w:rPr>
          <w:rFonts w:ascii="Segoe UI" w:eastAsia="Times New Roman" w:hAnsi="Segoe UI" w:cs="Segoe UI"/>
        </w:rPr>
        <w:t>dade de Licitação Pública nº. 16</w:t>
      </w:r>
      <w:r w:rsidRPr="00505553">
        <w:rPr>
          <w:rFonts w:ascii="Segoe UI" w:eastAsia="Times New Roman" w:hAnsi="Segoe UI" w:cs="Segoe UI"/>
        </w:rPr>
        <w:t>/2025</w:t>
      </w:r>
    </w:p>
    <w:p w:rsidR="005E4D44" w:rsidRPr="00505553" w:rsidRDefault="005E4D44" w:rsidP="00F705D9">
      <w:pPr>
        <w:tabs>
          <w:tab w:val="left" w:pos="2268"/>
        </w:tabs>
        <w:spacing w:after="0" w:line="300" w:lineRule="auto"/>
        <w:jc w:val="both"/>
        <w:rPr>
          <w:rFonts w:ascii="Segoe UI" w:eastAsia="Times New Roman" w:hAnsi="Segoe UI" w:cs="Segoe UI"/>
          <w:b/>
          <w:color w:val="FF0000"/>
        </w:rPr>
      </w:pPr>
    </w:p>
    <w:p w:rsidR="005E4D44" w:rsidRPr="00505553" w:rsidRDefault="003537CD" w:rsidP="00F705D9">
      <w:pPr>
        <w:spacing w:line="300" w:lineRule="auto"/>
        <w:jc w:val="both"/>
        <w:rPr>
          <w:rFonts w:ascii="Segoe UI" w:eastAsia="Times New Roman" w:hAnsi="Segoe UI" w:cs="Segoe UI"/>
        </w:rPr>
      </w:pPr>
      <w:r w:rsidRPr="00505553">
        <w:rPr>
          <w:rFonts w:ascii="Segoe UI" w:eastAsia="Times New Roman" w:hAnsi="Segoe UI" w:cs="Segoe UI"/>
        </w:rPr>
        <w:t>A</w:t>
      </w:r>
      <w:r w:rsidR="005E4D44" w:rsidRPr="00505553">
        <w:rPr>
          <w:rFonts w:ascii="Segoe UI" w:eastAsia="Times New Roman" w:hAnsi="Segoe UI" w:cs="Segoe UI"/>
        </w:rPr>
        <w:t xml:space="preserve">____________________________________________________________________________________________, pessoa física </w:t>
      </w:r>
      <w:r w:rsidR="005E4D44" w:rsidRPr="00505553">
        <w:rPr>
          <w:rFonts w:ascii="Segoe UI" w:eastAsia="Times New Roman" w:hAnsi="Segoe UI" w:cs="Segoe UI"/>
          <w:b/>
        </w:rPr>
        <w:t xml:space="preserve">ou </w:t>
      </w:r>
      <w:r w:rsidR="005E4D44" w:rsidRPr="00505553">
        <w:rPr>
          <w:rFonts w:ascii="Segoe UI" w:eastAsia="Times New Roman" w:hAnsi="Segoe UI" w:cs="Segoe UI"/>
        </w:rPr>
        <w:t xml:space="preserve">jurídica de direito privado, inscrita no CPF </w:t>
      </w:r>
      <w:r w:rsidR="005E4D44" w:rsidRPr="00505553">
        <w:rPr>
          <w:rFonts w:ascii="Segoe UI" w:eastAsia="Times New Roman" w:hAnsi="Segoe UI" w:cs="Segoe UI"/>
          <w:b/>
        </w:rPr>
        <w:t xml:space="preserve">ou </w:t>
      </w:r>
      <w:r w:rsidR="005E4D44" w:rsidRPr="00505553">
        <w:rPr>
          <w:rFonts w:ascii="Segoe UI" w:eastAsia="Times New Roman" w:hAnsi="Segoe UI" w:cs="Segoe UI"/>
        </w:rPr>
        <w:t xml:space="preserve">CNPJ nº. ______________________________________, com sede </w:t>
      </w:r>
      <w:r w:rsidR="005E4D44" w:rsidRPr="00505553">
        <w:rPr>
          <w:rFonts w:ascii="Segoe UI" w:eastAsia="Times New Roman" w:hAnsi="Segoe UI" w:cs="Segoe UI"/>
          <w:b/>
        </w:rPr>
        <w:t xml:space="preserve">ou </w:t>
      </w:r>
      <w:r w:rsidR="005E4D44" w:rsidRPr="00505553">
        <w:rPr>
          <w:rFonts w:ascii="Segoe UI" w:eastAsia="Times New Roman" w:hAnsi="Segoe UI" w:cs="Segoe UI"/>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sidR="005E4D44" w:rsidRPr="00505553">
        <w:rPr>
          <w:rFonts w:ascii="Segoe UI" w:eastAsia="Times New Roman" w:hAnsi="Segoe UI" w:cs="Segoe UI"/>
          <w:b/>
        </w:rPr>
        <w:t xml:space="preserve">declara, </w:t>
      </w:r>
      <w:r w:rsidR="005E4D44" w:rsidRPr="00505553">
        <w:rPr>
          <w:rFonts w:ascii="Segoe UI" w:eastAsia="Times New Roman"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5E4D44" w:rsidRPr="00505553" w:rsidRDefault="005E4D44" w:rsidP="00F705D9">
      <w:pPr>
        <w:spacing w:after="0" w:line="300" w:lineRule="auto"/>
        <w:jc w:val="both"/>
        <w:rPr>
          <w:rFonts w:ascii="Segoe UI" w:eastAsia="Times New Roman" w:hAnsi="Segoe UI" w:cs="Segoe UI"/>
        </w:rPr>
      </w:pPr>
    </w:p>
    <w:p w:rsidR="008157ED" w:rsidRPr="00505553" w:rsidRDefault="008157ED" w:rsidP="008157ED">
      <w:pPr>
        <w:spacing w:after="0" w:line="300" w:lineRule="auto"/>
        <w:jc w:val="both"/>
        <w:rPr>
          <w:rFonts w:ascii="Segoe UI" w:eastAsia="Times New Roman" w:hAnsi="Segoe UI" w:cs="Segoe UI"/>
        </w:rPr>
      </w:pPr>
      <w:r w:rsidRPr="00505553">
        <w:rPr>
          <w:rFonts w:ascii="Segoe UI" w:eastAsia="Times New Roman" w:hAnsi="Segoe UI" w:cs="Segoe UI"/>
        </w:rPr>
        <w:t>Pocrane/Mg, _______________</w:t>
      </w:r>
    </w:p>
    <w:p w:rsidR="008157ED" w:rsidRPr="00505553" w:rsidRDefault="008157ED" w:rsidP="008157ED">
      <w:pPr>
        <w:spacing w:after="0" w:line="300" w:lineRule="auto"/>
        <w:jc w:val="both"/>
        <w:rPr>
          <w:rFonts w:ascii="Segoe UI" w:eastAsia="Times New Roman" w:hAnsi="Segoe UI" w:cs="Segoe UI"/>
        </w:rPr>
      </w:pPr>
    </w:p>
    <w:p w:rsidR="008157ED" w:rsidRPr="00505553" w:rsidRDefault="008157ED" w:rsidP="008157ED">
      <w:pPr>
        <w:spacing w:line="300" w:lineRule="auto"/>
        <w:jc w:val="both"/>
        <w:rPr>
          <w:rFonts w:ascii="Segoe UI" w:eastAsia="Times New Roman" w:hAnsi="Segoe UI" w:cs="Segoe UI"/>
        </w:rPr>
      </w:pPr>
      <w:r w:rsidRPr="00505553">
        <w:rPr>
          <w:rFonts w:ascii="Segoe UI" w:eastAsia="Times New Roman" w:hAnsi="Segoe UI" w:cs="Segoe UI"/>
        </w:rPr>
        <w:t>_____________________________________</w:t>
      </w:r>
    </w:p>
    <w:p w:rsidR="008157ED" w:rsidRPr="00505553" w:rsidRDefault="008157ED" w:rsidP="008157ED">
      <w:pPr>
        <w:spacing w:line="300" w:lineRule="auto"/>
        <w:jc w:val="both"/>
        <w:rPr>
          <w:rFonts w:ascii="Segoe UI" w:eastAsia="Times New Roman" w:hAnsi="Segoe UI" w:cs="Segoe UI"/>
        </w:rPr>
      </w:pPr>
      <w:r w:rsidRPr="00505553">
        <w:rPr>
          <w:rFonts w:ascii="Segoe UI" w:eastAsia="Times New Roman" w:hAnsi="Segoe UI" w:cs="Segoe UI"/>
        </w:rPr>
        <w:t>Assinatura</w:t>
      </w:r>
    </w:p>
    <w:p w:rsidR="005E4D44" w:rsidRDefault="005E4D44" w:rsidP="00F705D9">
      <w:pPr>
        <w:tabs>
          <w:tab w:val="left" w:pos="0"/>
        </w:tabs>
        <w:spacing w:after="0" w:line="300" w:lineRule="auto"/>
        <w:jc w:val="both"/>
        <w:rPr>
          <w:rFonts w:ascii="Segoe UI" w:eastAsia="Times New Roman" w:hAnsi="Segoe UI" w:cs="Segoe UI"/>
          <w:b/>
        </w:rPr>
      </w:pPr>
    </w:p>
    <w:p w:rsidR="009D0CC4" w:rsidRPr="00505553" w:rsidRDefault="009D0CC4" w:rsidP="00F705D9">
      <w:pPr>
        <w:tabs>
          <w:tab w:val="left" w:pos="0"/>
        </w:tabs>
        <w:spacing w:after="0" w:line="300" w:lineRule="auto"/>
        <w:jc w:val="both"/>
        <w:rPr>
          <w:rFonts w:ascii="Segoe UI" w:eastAsia="Times New Roman" w:hAnsi="Segoe UI" w:cs="Segoe UI"/>
          <w:b/>
        </w:rPr>
      </w:pPr>
    </w:p>
    <w:p w:rsidR="005E4D44" w:rsidRPr="00505553" w:rsidRDefault="005E4D44" w:rsidP="0069708B">
      <w:pPr>
        <w:tabs>
          <w:tab w:val="left" w:pos="0"/>
        </w:tabs>
        <w:spacing w:after="0" w:line="300" w:lineRule="auto"/>
        <w:jc w:val="center"/>
        <w:rPr>
          <w:rFonts w:ascii="Segoe UI" w:eastAsia="Times New Roman" w:hAnsi="Segoe UI" w:cs="Segoe UI"/>
          <w:b/>
        </w:rPr>
      </w:pPr>
      <w:r w:rsidRPr="00505553">
        <w:rPr>
          <w:rFonts w:ascii="Segoe UI" w:eastAsia="Times New Roman" w:hAnsi="Segoe UI" w:cs="Segoe UI"/>
          <w:b/>
        </w:rPr>
        <w:lastRenderedPageBreak/>
        <w:t>ANEXO V</w:t>
      </w:r>
    </w:p>
    <w:p w:rsidR="005E4D44" w:rsidRPr="00505553" w:rsidRDefault="005E4D44" w:rsidP="0069708B">
      <w:pPr>
        <w:tabs>
          <w:tab w:val="left" w:pos="0"/>
        </w:tabs>
        <w:spacing w:after="0" w:line="300" w:lineRule="auto"/>
        <w:jc w:val="center"/>
        <w:rPr>
          <w:rFonts w:ascii="Segoe UI" w:eastAsia="Times New Roman" w:hAnsi="Segoe UI" w:cs="Segoe UI"/>
          <w:b/>
        </w:rPr>
      </w:pPr>
    </w:p>
    <w:p w:rsidR="005E4D44" w:rsidRPr="00505553" w:rsidRDefault="005E4D44" w:rsidP="0069708B">
      <w:pPr>
        <w:tabs>
          <w:tab w:val="left" w:pos="0"/>
        </w:tabs>
        <w:spacing w:after="0" w:line="300" w:lineRule="auto"/>
        <w:jc w:val="center"/>
        <w:rPr>
          <w:rFonts w:ascii="Segoe UI" w:eastAsia="Times New Roman" w:hAnsi="Segoe UI" w:cs="Segoe UI"/>
          <w:b/>
        </w:rPr>
      </w:pPr>
      <w:r w:rsidRPr="00505553">
        <w:rPr>
          <w:rFonts w:ascii="Segoe UI" w:eastAsia="Times New Roman" w:hAnsi="Segoe UI" w:cs="Segoe UI"/>
          <w:b/>
        </w:rPr>
        <w:t>PROPOSTA DE CREDENCIAMENTOE</w:t>
      </w:r>
    </w:p>
    <w:p w:rsidR="005E4D44" w:rsidRPr="00505553" w:rsidRDefault="005E4D44" w:rsidP="0069708B">
      <w:pPr>
        <w:tabs>
          <w:tab w:val="left" w:pos="0"/>
        </w:tabs>
        <w:spacing w:after="0" w:line="300" w:lineRule="auto"/>
        <w:jc w:val="center"/>
        <w:rPr>
          <w:rFonts w:ascii="Segoe UI" w:eastAsia="Times New Roman" w:hAnsi="Segoe UI" w:cs="Segoe UI"/>
          <w:b/>
        </w:rPr>
      </w:pPr>
      <w:r w:rsidRPr="00505553">
        <w:rPr>
          <w:rFonts w:ascii="Segoe UI" w:eastAsia="Times New Roman" w:hAnsi="Segoe UI" w:cs="Segoe UI"/>
          <w:b/>
        </w:rPr>
        <w:t>DECLARAÇÃO DE QUE SUA PROPOSTA ECONÔMICA COMPREENDE A INTEGRALIDADE DOS CUSTOS PARA ATENDIMENTO DOS DIREITOS TRABALHISTAS ASSEGURADOS NA CR/88</w:t>
      </w:r>
    </w:p>
    <w:p w:rsidR="005E4D44" w:rsidRPr="00505553" w:rsidRDefault="005E4D44" w:rsidP="00F705D9">
      <w:pPr>
        <w:tabs>
          <w:tab w:val="left" w:pos="2268"/>
        </w:tabs>
        <w:spacing w:after="0" w:line="300" w:lineRule="auto"/>
        <w:jc w:val="both"/>
        <w:rPr>
          <w:rFonts w:ascii="Segoe UI" w:eastAsia="Times New Roman" w:hAnsi="Segoe UI" w:cs="Segoe UI"/>
        </w:rPr>
      </w:pPr>
    </w:p>
    <w:p w:rsidR="005E4D44" w:rsidRPr="00505553" w:rsidRDefault="005E4D44" w:rsidP="00F705D9">
      <w:pPr>
        <w:tabs>
          <w:tab w:val="left" w:pos="2268"/>
        </w:tabs>
        <w:spacing w:after="0" w:line="240" w:lineRule="auto"/>
        <w:jc w:val="both"/>
        <w:rPr>
          <w:rFonts w:ascii="Segoe UI" w:eastAsia="Times New Roman" w:hAnsi="Segoe UI" w:cs="Segoe UI"/>
        </w:rPr>
      </w:pPr>
      <w:r w:rsidRPr="00505553">
        <w:rPr>
          <w:rFonts w:ascii="Segoe UI" w:eastAsia="Times New Roman" w:hAnsi="Segoe UI" w:cs="Segoe UI"/>
        </w:rPr>
        <w:t xml:space="preserve">Processo Administrativo de Licitação Pública nº. </w:t>
      </w:r>
      <w:r w:rsidR="00505553">
        <w:rPr>
          <w:rFonts w:ascii="Segoe UI" w:eastAsia="Times New Roman" w:hAnsi="Segoe UI" w:cs="Segoe UI"/>
        </w:rPr>
        <w:t>33</w:t>
      </w:r>
      <w:r w:rsidRPr="00505553">
        <w:rPr>
          <w:rFonts w:ascii="Segoe UI" w:eastAsia="Times New Roman" w:hAnsi="Segoe UI" w:cs="Segoe UI"/>
        </w:rPr>
        <w:t>/202</w:t>
      </w:r>
      <w:r w:rsidR="008F2485" w:rsidRPr="00505553">
        <w:rPr>
          <w:rFonts w:ascii="Segoe UI" w:eastAsia="Times New Roman" w:hAnsi="Segoe UI" w:cs="Segoe UI"/>
        </w:rPr>
        <w:t>5</w:t>
      </w:r>
    </w:p>
    <w:p w:rsidR="005E4D44" w:rsidRPr="00505553" w:rsidRDefault="005E4D44" w:rsidP="00F705D9">
      <w:pPr>
        <w:tabs>
          <w:tab w:val="left" w:pos="2268"/>
        </w:tabs>
        <w:spacing w:after="0" w:line="300" w:lineRule="auto"/>
        <w:jc w:val="both"/>
        <w:rPr>
          <w:rFonts w:ascii="Segoe UI" w:eastAsia="Times New Roman" w:hAnsi="Segoe UI" w:cs="Segoe UI"/>
          <w:b/>
          <w:color w:val="FF0000"/>
        </w:rPr>
      </w:pPr>
      <w:r w:rsidRPr="00505553">
        <w:rPr>
          <w:rFonts w:ascii="Segoe UI" w:eastAsia="Times New Roman" w:hAnsi="Segoe UI" w:cs="Segoe UI"/>
        </w:rPr>
        <w:t xml:space="preserve">Inexigibilidade de Licitação Pública nº. </w:t>
      </w:r>
      <w:r w:rsidR="00505553">
        <w:rPr>
          <w:rFonts w:ascii="Segoe UI" w:eastAsia="Times New Roman" w:hAnsi="Segoe UI" w:cs="Segoe UI"/>
        </w:rPr>
        <w:t>16</w:t>
      </w:r>
      <w:r w:rsidRPr="00505553">
        <w:rPr>
          <w:rFonts w:ascii="Segoe UI" w:eastAsia="Times New Roman" w:hAnsi="Segoe UI" w:cs="Segoe UI"/>
        </w:rPr>
        <w:t>/202</w:t>
      </w:r>
      <w:r w:rsidR="008F2485" w:rsidRPr="00505553">
        <w:rPr>
          <w:rFonts w:ascii="Segoe UI" w:eastAsia="Times New Roman" w:hAnsi="Segoe UI" w:cs="Segoe UI"/>
        </w:rPr>
        <w:t>5</w:t>
      </w:r>
    </w:p>
    <w:p w:rsidR="005E4D44" w:rsidRPr="00505553" w:rsidRDefault="005E4D44" w:rsidP="00F705D9">
      <w:pPr>
        <w:spacing w:after="0" w:line="300" w:lineRule="auto"/>
        <w:jc w:val="both"/>
        <w:rPr>
          <w:rFonts w:ascii="Segoe UI" w:eastAsia="Times New Roman" w:hAnsi="Segoe UI" w:cs="Segoe UI"/>
        </w:rPr>
      </w:pPr>
    </w:p>
    <w:p w:rsidR="005E4D44" w:rsidRPr="00505553" w:rsidRDefault="003537CD" w:rsidP="00F705D9">
      <w:pPr>
        <w:spacing w:line="300" w:lineRule="auto"/>
        <w:jc w:val="both"/>
        <w:rPr>
          <w:rFonts w:ascii="Segoe UI" w:eastAsia="Times New Roman" w:hAnsi="Segoe UI" w:cs="Segoe UI"/>
        </w:rPr>
      </w:pPr>
      <w:r w:rsidRPr="00505553">
        <w:rPr>
          <w:rFonts w:ascii="Segoe UI" w:eastAsia="Times New Roman" w:hAnsi="Segoe UI" w:cs="Segoe UI"/>
        </w:rPr>
        <w:t>A</w:t>
      </w:r>
      <w:r w:rsidR="005E4D44" w:rsidRPr="00505553">
        <w:rPr>
          <w:rFonts w:ascii="Segoe UI" w:eastAsia="Times New Roman" w:hAnsi="Segoe UI" w:cs="Segoe UI"/>
        </w:rPr>
        <w:t xml:space="preserve">____________________________________________________________________________________________, pessoa física </w:t>
      </w:r>
      <w:r w:rsidR="005E4D44" w:rsidRPr="00505553">
        <w:rPr>
          <w:rFonts w:ascii="Segoe UI" w:eastAsia="Times New Roman" w:hAnsi="Segoe UI" w:cs="Segoe UI"/>
          <w:b/>
        </w:rPr>
        <w:t xml:space="preserve">ou </w:t>
      </w:r>
      <w:r w:rsidR="005E4D44" w:rsidRPr="00505553">
        <w:rPr>
          <w:rFonts w:ascii="Segoe UI" w:eastAsia="Times New Roman" w:hAnsi="Segoe UI" w:cs="Segoe UI"/>
        </w:rPr>
        <w:t xml:space="preserve">jurídica de direito privado, inscrita no CPF </w:t>
      </w:r>
      <w:r w:rsidR="005E4D44" w:rsidRPr="00505553">
        <w:rPr>
          <w:rFonts w:ascii="Segoe UI" w:eastAsia="Times New Roman" w:hAnsi="Segoe UI" w:cs="Segoe UI"/>
          <w:b/>
        </w:rPr>
        <w:t xml:space="preserve">ou </w:t>
      </w:r>
      <w:r w:rsidR="005E4D44" w:rsidRPr="00505553">
        <w:rPr>
          <w:rFonts w:ascii="Segoe UI" w:eastAsia="Times New Roman" w:hAnsi="Segoe UI" w:cs="Segoe UI"/>
        </w:rPr>
        <w:t xml:space="preserve">CNPJ nº. ______________________________________, com sede </w:t>
      </w:r>
      <w:r w:rsidR="005E4D44" w:rsidRPr="00505553">
        <w:rPr>
          <w:rFonts w:ascii="Segoe UI" w:eastAsia="Times New Roman" w:hAnsi="Segoe UI" w:cs="Segoe UI"/>
          <w:b/>
        </w:rPr>
        <w:t xml:space="preserve">ou </w:t>
      </w:r>
      <w:r w:rsidR="005E4D44" w:rsidRPr="00505553">
        <w:rPr>
          <w:rFonts w:ascii="Segoe UI" w:eastAsia="Times New Roman" w:hAnsi="Segoe UI" w:cs="Segoe UI"/>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manifesta interesse em credenciar para prestação de serviços de XX, pelo preço máximo de R$ XX (XX), bem como </w:t>
      </w:r>
      <w:r w:rsidR="005E4D44" w:rsidRPr="00505553">
        <w:rPr>
          <w:rFonts w:ascii="Segoe UI" w:eastAsia="Times New Roman" w:hAnsi="Segoe UI" w:cs="Segoe UI"/>
          <w:b/>
        </w:rPr>
        <w:t xml:space="preserve">declara, </w:t>
      </w:r>
      <w:r w:rsidR="005E4D44" w:rsidRPr="00505553">
        <w:rPr>
          <w:rFonts w:ascii="Segoe UI" w:eastAsia="Times New Roman" w:hAnsi="Segoe UI" w:cs="Segoe UI"/>
        </w:rPr>
        <w:t>para os devidos fins, que sua</w:t>
      </w:r>
      <w:r w:rsidR="00C9254A" w:rsidRPr="00505553">
        <w:rPr>
          <w:rFonts w:ascii="Segoe UI" w:eastAsia="Times New Roman" w:hAnsi="Segoe UI" w:cs="Segoe UI"/>
        </w:rPr>
        <w:t xml:space="preserve"> </w:t>
      </w:r>
      <w:r w:rsidR="005E4D44" w:rsidRPr="00505553">
        <w:rPr>
          <w:rFonts w:ascii="Segoe UI" w:eastAsia="Times New Roman" w:hAnsi="Segoe UI" w:cs="Segoe UI"/>
        </w:rPr>
        <w:t>proposta econômica compreende a integralidade dos custos para atendimento dos direitos trabalhistas assegurados na CR/88.</w:t>
      </w:r>
    </w:p>
    <w:p w:rsidR="005E4D44" w:rsidRPr="00505553" w:rsidRDefault="005E4D44" w:rsidP="00F705D9">
      <w:pPr>
        <w:spacing w:after="0" w:line="300" w:lineRule="auto"/>
        <w:jc w:val="both"/>
        <w:rPr>
          <w:rFonts w:ascii="Segoe UI" w:eastAsia="Times New Roman" w:hAnsi="Segoe UI" w:cs="Segoe UI"/>
        </w:rPr>
      </w:pPr>
    </w:p>
    <w:p w:rsidR="008157ED" w:rsidRPr="00505553" w:rsidRDefault="008157ED" w:rsidP="008157ED">
      <w:pPr>
        <w:spacing w:after="0" w:line="300" w:lineRule="auto"/>
        <w:jc w:val="both"/>
        <w:rPr>
          <w:rFonts w:ascii="Segoe UI" w:eastAsia="Times New Roman" w:hAnsi="Segoe UI" w:cs="Segoe UI"/>
        </w:rPr>
      </w:pPr>
      <w:r w:rsidRPr="00505553">
        <w:rPr>
          <w:rFonts w:ascii="Segoe UI" w:eastAsia="Times New Roman" w:hAnsi="Segoe UI" w:cs="Segoe UI"/>
        </w:rPr>
        <w:t>Pocrane/Mg, _______________</w:t>
      </w:r>
    </w:p>
    <w:p w:rsidR="008157ED" w:rsidRPr="00505553" w:rsidRDefault="008157ED" w:rsidP="008157ED">
      <w:pPr>
        <w:spacing w:after="0" w:line="300" w:lineRule="auto"/>
        <w:jc w:val="both"/>
        <w:rPr>
          <w:rFonts w:ascii="Segoe UI" w:eastAsia="Times New Roman" w:hAnsi="Segoe UI" w:cs="Segoe UI"/>
        </w:rPr>
      </w:pPr>
    </w:p>
    <w:p w:rsidR="008157ED" w:rsidRPr="00505553" w:rsidRDefault="008157ED" w:rsidP="008157ED">
      <w:pPr>
        <w:spacing w:after="0" w:line="300" w:lineRule="auto"/>
        <w:jc w:val="both"/>
        <w:rPr>
          <w:rFonts w:ascii="Segoe UI" w:eastAsia="Times New Roman" w:hAnsi="Segoe UI" w:cs="Segoe UI"/>
        </w:rPr>
      </w:pPr>
    </w:p>
    <w:p w:rsidR="008157ED" w:rsidRPr="00505553" w:rsidRDefault="008157ED" w:rsidP="008157ED">
      <w:pPr>
        <w:spacing w:line="300" w:lineRule="auto"/>
        <w:jc w:val="both"/>
        <w:rPr>
          <w:rFonts w:ascii="Segoe UI" w:eastAsia="Times New Roman" w:hAnsi="Segoe UI" w:cs="Segoe UI"/>
        </w:rPr>
      </w:pPr>
      <w:r w:rsidRPr="00505553">
        <w:rPr>
          <w:rFonts w:ascii="Segoe UI" w:eastAsia="Times New Roman" w:hAnsi="Segoe UI" w:cs="Segoe UI"/>
        </w:rPr>
        <w:t>_____________________________________</w:t>
      </w:r>
    </w:p>
    <w:p w:rsidR="008157ED" w:rsidRPr="00505553" w:rsidRDefault="008157ED" w:rsidP="008157ED">
      <w:pPr>
        <w:spacing w:line="300" w:lineRule="auto"/>
        <w:jc w:val="both"/>
        <w:rPr>
          <w:rFonts w:ascii="Segoe UI" w:eastAsia="Times New Roman" w:hAnsi="Segoe UI" w:cs="Segoe UI"/>
        </w:rPr>
      </w:pPr>
      <w:r w:rsidRPr="00505553">
        <w:rPr>
          <w:rFonts w:ascii="Segoe UI" w:eastAsia="Times New Roman" w:hAnsi="Segoe UI" w:cs="Segoe UI"/>
        </w:rPr>
        <w:t>Assinatura</w:t>
      </w:r>
    </w:p>
    <w:p w:rsidR="005E4D44" w:rsidRPr="00505553" w:rsidRDefault="005E4D44" w:rsidP="00F705D9">
      <w:pPr>
        <w:spacing w:line="300" w:lineRule="auto"/>
        <w:jc w:val="both"/>
        <w:rPr>
          <w:rFonts w:ascii="Segoe UI" w:eastAsia="Times New Roman" w:hAnsi="Segoe UI" w:cs="Segoe UI"/>
        </w:rPr>
      </w:pPr>
    </w:p>
    <w:p w:rsidR="003D0514" w:rsidRPr="00505553" w:rsidRDefault="003D0514" w:rsidP="00F705D9">
      <w:pPr>
        <w:spacing w:line="300" w:lineRule="auto"/>
        <w:jc w:val="both"/>
        <w:rPr>
          <w:rFonts w:ascii="Segoe UI" w:eastAsia="Times New Roman" w:hAnsi="Segoe UI" w:cs="Segoe UI"/>
        </w:rPr>
      </w:pPr>
    </w:p>
    <w:p w:rsidR="005E4D44" w:rsidRPr="00505553" w:rsidRDefault="005E4D44" w:rsidP="0069708B">
      <w:pPr>
        <w:tabs>
          <w:tab w:val="left" w:pos="0"/>
        </w:tabs>
        <w:spacing w:after="0" w:line="300" w:lineRule="auto"/>
        <w:jc w:val="center"/>
        <w:rPr>
          <w:rFonts w:ascii="Segoe UI" w:eastAsia="Times New Roman" w:hAnsi="Segoe UI" w:cs="Segoe UI"/>
          <w:b/>
        </w:rPr>
      </w:pPr>
      <w:r w:rsidRPr="00505553">
        <w:rPr>
          <w:rFonts w:ascii="Segoe UI" w:eastAsia="Times New Roman" w:hAnsi="Segoe UI" w:cs="Segoe UI"/>
          <w:b/>
        </w:rPr>
        <w:t>ANEXO VI</w:t>
      </w:r>
    </w:p>
    <w:p w:rsidR="005E4D44" w:rsidRPr="00505553" w:rsidRDefault="005E4D44" w:rsidP="0069708B">
      <w:pPr>
        <w:tabs>
          <w:tab w:val="left" w:pos="0"/>
        </w:tabs>
        <w:spacing w:after="0" w:line="300" w:lineRule="auto"/>
        <w:jc w:val="center"/>
        <w:rPr>
          <w:rFonts w:ascii="Segoe UI" w:eastAsia="Times New Roman" w:hAnsi="Segoe UI" w:cs="Segoe UI"/>
          <w:b/>
        </w:rPr>
      </w:pPr>
    </w:p>
    <w:p w:rsidR="005E4D44" w:rsidRPr="00505553" w:rsidRDefault="005E4D44" w:rsidP="0069708B">
      <w:pPr>
        <w:tabs>
          <w:tab w:val="left" w:pos="0"/>
        </w:tabs>
        <w:spacing w:after="0" w:line="300" w:lineRule="auto"/>
        <w:jc w:val="center"/>
        <w:rPr>
          <w:rFonts w:ascii="Segoe UI" w:eastAsia="Times New Roman" w:hAnsi="Segoe UI" w:cs="Segoe UI"/>
          <w:b/>
        </w:rPr>
      </w:pPr>
      <w:r w:rsidRPr="00505553">
        <w:rPr>
          <w:rFonts w:ascii="Segoe UI" w:eastAsia="Times New Roman" w:hAnsi="Segoe UI" w:cs="Segoe UI"/>
          <w:b/>
        </w:rPr>
        <w:t>DECLARAÇÃO DE CUMPRIMENTO DO DISPOSTO NO INCISO XXXIII DO ART. 7º DA CR/88</w:t>
      </w:r>
    </w:p>
    <w:p w:rsidR="005E4D44" w:rsidRPr="00505553" w:rsidRDefault="005E4D44" w:rsidP="00F705D9">
      <w:pPr>
        <w:tabs>
          <w:tab w:val="left" w:pos="2268"/>
        </w:tabs>
        <w:spacing w:after="0" w:line="300" w:lineRule="auto"/>
        <w:jc w:val="both"/>
        <w:rPr>
          <w:rFonts w:ascii="Segoe UI" w:eastAsia="Times New Roman" w:hAnsi="Segoe UI" w:cs="Segoe UI"/>
        </w:rPr>
      </w:pPr>
    </w:p>
    <w:p w:rsidR="003537CD" w:rsidRPr="00505553" w:rsidRDefault="003537CD" w:rsidP="003537CD">
      <w:pPr>
        <w:tabs>
          <w:tab w:val="left" w:pos="2268"/>
        </w:tabs>
        <w:spacing w:after="0" w:line="240" w:lineRule="auto"/>
        <w:jc w:val="both"/>
        <w:rPr>
          <w:rFonts w:ascii="Segoe UI" w:eastAsia="Times New Roman" w:hAnsi="Segoe UI" w:cs="Segoe UI"/>
        </w:rPr>
      </w:pPr>
      <w:r w:rsidRPr="00505553">
        <w:rPr>
          <w:rFonts w:ascii="Segoe UI" w:eastAsia="Times New Roman" w:hAnsi="Segoe UI" w:cs="Segoe UI"/>
        </w:rPr>
        <w:t>Processo Administra</w:t>
      </w:r>
      <w:r w:rsidR="00505553">
        <w:rPr>
          <w:rFonts w:ascii="Segoe UI" w:eastAsia="Times New Roman" w:hAnsi="Segoe UI" w:cs="Segoe UI"/>
        </w:rPr>
        <w:t>tivo de Licitação Pública nº. 33</w:t>
      </w:r>
      <w:r w:rsidRPr="00505553">
        <w:rPr>
          <w:rFonts w:ascii="Segoe UI" w:eastAsia="Times New Roman" w:hAnsi="Segoe UI" w:cs="Segoe UI"/>
        </w:rPr>
        <w:t>/2025</w:t>
      </w:r>
    </w:p>
    <w:p w:rsidR="003537CD" w:rsidRPr="00505553" w:rsidRDefault="003537CD" w:rsidP="003537CD">
      <w:pPr>
        <w:tabs>
          <w:tab w:val="left" w:pos="2268"/>
        </w:tabs>
        <w:spacing w:after="0" w:line="300" w:lineRule="auto"/>
        <w:jc w:val="both"/>
        <w:rPr>
          <w:rFonts w:ascii="Segoe UI" w:eastAsia="Times New Roman" w:hAnsi="Segoe UI" w:cs="Segoe UI"/>
          <w:b/>
          <w:color w:val="FF0000"/>
        </w:rPr>
      </w:pPr>
      <w:r w:rsidRPr="00505553">
        <w:rPr>
          <w:rFonts w:ascii="Segoe UI" w:eastAsia="Times New Roman" w:hAnsi="Segoe UI" w:cs="Segoe UI"/>
        </w:rPr>
        <w:t>Inexigibili</w:t>
      </w:r>
      <w:r w:rsidR="00505553">
        <w:rPr>
          <w:rFonts w:ascii="Segoe UI" w:eastAsia="Times New Roman" w:hAnsi="Segoe UI" w:cs="Segoe UI"/>
        </w:rPr>
        <w:t>dade de Licitação Pública nº. 16</w:t>
      </w:r>
      <w:r w:rsidRPr="00505553">
        <w:rPr>
          <w:rFonts w:ascii="Segoe UI" w:eastAsia="Times New Roman" w:hAnsi="Segoe UI" w:cs="Segoe UI"/>
        </w:rPr>
        <w:t>/2025</w:t>
      </w:r>
    </w:p>
    <w:p w:rsidR="003537CD" w:rsidRPr="00505553" w:rsidRDefault="003537CD" w:rsidP="003537CD">
      <w:pPr>
        <w:spacing w:after="0" w:line="300" w:lineRule="auto"/>
        <w:jc w:val="both"/>
        <w:rPr>
          <w:rFonts w:ascii="Segoe UI" w:eastAsia="Times New Roman" w:hAnsi="Segoe UI" w:cs="Segoe UI"/>
        </w:rPr>
      </w:pPr>
    </w:p>
    <w:p w:rsidR="005E4D44" w:rsidRPr="00505553" w:rsidRDefault="005E4D44" w:rsidP="00F705D9">
      <w:pPr>
        <w:spacing w:after="0" w:line="300" w:lineRule="auto"/>
        <w:jc w:val="both"/>
        <w:rPr>
          <w:rFonts w:ascii="Segoe UI" w:eastAsia="Times New Roman" w:hAnsi="Segoe UI" w:cs="Segoe UI"/>
        </w:rPr>
      </w:pPr>
    </w:p>
    <w:p w:rsidR="005E4D44" w:rsidRPr="00505553" w:rsidRDefault="003537CD" w:rsidP="00F705D9">
      <w:pPr>
        <w:spacing w:line="300" w:lineRule="auto"/>
        <w:jc w:val="both"/>
        <w:rPr>
          <w:rFonts w:ascii="Segoe UI" w:eastAsia="Times New Roman" w:hAnsi="Segoe UI" w:cs="Segoe UI"/>
        </w:rPr>
      </w:pPr>
      <w:r w:rsidRPr="00505553">
        <w:rPr>
          <w:rFonts w:ascii="Segoe UI" w:eastAsia="Times New Roman" w:hAnsi="Segoe UI" w:cs="Segoe UI"/>
        </w:rPr>
        <w:t>A</w:t>
      </w:r>
      <w:r w:rsidR="005E4D44" w:rsidRPr="00505553">
        <w:rPr>
          <w:rFonts w:ascii="Segoe UI" w:eastAsia="Times New Roman" w:hAnsi="Segoe UI" w:cs="Segoe UI"/>
        </w:rPr>
        <w:t xml:space="preserve">____________________________________________________________________________________________, pessoa física </w:t>
      </w:r>
      <w:r w:rsidR="005E4D44" w:rsidRPr="00505553">
        <w:rPr>
          <w:rFonts w:ascii="Segoe UI" w:eastAsia="Times New Roman" w:hAnsi="Segoe UI" w:cs="Segoe UI"/>
          <w:b/>
        </w:rPr>
        <w:t xml:space="preserve">ou </w:t>
      </w:r>
      <w:r w:rsidR="005E4D44" w:rsidRPr="00505553">
        <w:rPr>
          <w:rFonts w:ascii="Segoe UI" w:eastAsia="Times New Roman" w:hAnsi="Segoe UI" w:cs="Segoe UI"/>
        </w:rPr>
        <w:t xml:space="preserve">jurídica de direito privado, inscrita no CPF </w:t>
      </w:r>
      <w:r w:rsidR="005E4D44" w:rsidRPr="00505553">
        <w:rPr>
          <w:rFonts w:ascii="Segoe UI" w:eastAsia="Times New Roman" w:hAnsi="Segoe UI" w:cs="Segoe UI"/>
          <w:b/>
        </w:rPr>
        <w:t xml:space="preserve">ou </w:t>
      </w:r>
      <w:r w:rsidR="005E4D44" w:rsidRPr="00505553">
        <w:rPr>
          <w:rFonts w:ascii="Segoe UI" w:eastAsia="Times New Roman" w:hAnsi="Segoe UI" w:cs="Segoe UI"/>
        </w:rPr>
        <w:t xml:space="preserve">CNPJ nº. ______________________________________, com sede </w:t>
      </w:r>
      <w:r w:rsidR="005E4D44" w:rsidRPr="00505553">
        <w:rPr>
          <w:rFonts w:ascii="Segoe UI" w:eastAsia="Times New Roman" w:hAnsi="Segoe UI" w:cs="Segoe UI"/>
          <w:b/>
        </w:rPr>
        <w:t xml:space="preserve">ou </w:t>
      </w:r>
      <w:r w:rsidR="005E4D44" w:rsidRPr="00505553">
        <w:rPr>
          <w:rFonts w:ascii="Segoe UI" w:eastAsia="Times New Roman" w:hAnsi="Segoe UI" w:cs="Segoe UI"/>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sidR="005E4D44" w:rsidRPr="00505553">
        <w:rPr>
          <w:rFonts w:ascii="Segoe UI" w:eastAsia="Times New Roman" w:hAnsi="Segoe UI" w:cs="Segoe UI"/>
          <w:b/>
        </w:rPr>
        <w:t xml:space="preserve">declara, </w:t>
      </w:r>
      <w:r w:rsidR="005E4D44" w:rsidRPr="00505553">
        <w:rPr>
          <w:rFonts w:ascii="Segoe UI" w:eastAsia="Times New Roman" w:hAnsi="Segoe UI" w:cs="Segoe UI"/>
        </w:rPr>
        <w:t>para os devidos fins, que cumpre o disposto no inciso XXXIII do art. 7º da CR/88.</w:t>
      </w:r>
    </w:p>
    <w:p w:rsidR="005E4D44" w:rsidRPr="00505553" w:rsidRDefault="005E4D44" w:rsidP="00F705D9">
      <w:pPr>
        <w:spacing w:after="0" w:line="300" w:lineRule="auto"/>
        <w:jc w:val="both"/>
        <w:rPr>
          <w:rFonts w:ascii="Segoe UI" w:eastAsia="Times New Roman" w:hAnsi="Segoe UI" w:cs="Segoe UI"/>
        </w:rPr>
      </w:pPr>
    </w:p>
    <w:p w:rsidR="008157ED" w:rsidRPr="00505553" w:rsidRDefault="008157ED" w:rsidP="008157ED">
      <w:pPr>
        <w:spacing w:after="0" w:line="300" w:lineRule="auto"/>
        <w:jc w:val="both"/>
        <w:rPr>
          <w:rFonts w:ascii="Segoe UI" w:eastAsia="Times New Roman" w:hAnsi="Segoe UI" w:cs="Segoe UI"/>
        </w:rPr>
      </w:pPr>
      <w:r w:rsidRPr="00505553">
        <w:rPr>
          <w:rFonts w:ascii="Segoe UI" w:eastAsia="Times New Roman" w:hAnsi="Segoe UI" w:cs="Segoe UI"/>
        </w:rPr>
        <w:t>Pocrane/Mg, _______________</w:t>
      </w:r>
    </w:p>
    <w:p w:rsidR="008157ED" w:rsidRPr="00505553" w:rsidRDefault="008157ED" w:rsidP="008157ED">
      <w:pPr>
        <w:spacing w:after="0" w:line="300" w:lineRule="auto"/>
        <w:jc w:val="both"/>
        <w:rPr>
          <w:rFonts w:ascii="Segoe UI" w:eastAsia="Times New Roman" w:hAnsi="Segoe UI" w:cs="Segoe UI"/>
        </w:rPr>
      </w:pPr>
    </w:p>
    <w:p w:rsidR="008157ED" w:rsidRPr="00505553" w:rsidRDefault="008157ED" w:rsidP="008157ED">
      <w:pPr>
        <w:spacing w:after="0" w:line="300" w:lineRule="auto"/>
        <w:jc w:val="both"/>
        <w:rPr>
          <w:rFonts w:ascii="Segoe UI" w:eastAsia="Times New Roman" w:hAnsi="Segoe UI" w:cs="Segoe UI"/>
        </w:rPr>
      </w:pPr>
    </w:p>
    <w:p w:rsidR="008157ED" w:rsidRPr="00505553" w:rsidRDefault="008157ED" w:rsidP="008157ED">
      <w:pPr>
        <w:spacing w:after="0" w:line="300" w:lineRule="auto"/>
        <w:jc w:val="both"/>
        <w:rPr>
          <w:rFonts w:ascii="Segoe UI" w:eastAsia="Times New Roman" w:hAnsi="Segoe UI" w:cs="Segoe UI"/>
        </w:rPr>
      </w:pPr>
    </w:p>
    <w:p w:rsidR="008157ED" w:rsidRPr="00505553" w:rsidRDefault="008157ED" w:rsidP="008157ED">
      <w:pPr>
        <w:spacing w:line="300" w:lineRule="auto"/>
        <w:jc w:val="both"/>
        <w:rPr>
          <w:rFonts w:ascii="Segoe UI" w:eastAsia="Times New Roman" w:hAnsi="Segoe UI" w:cs="Segoe UI"/>
        </w:rPr>
      </w:pPr>
      <w:r w:rsidRPr="00505553">
        <w:rPr>
          <w:rFonts w:ascii="Segoe UI" w:eastAsia="Times New Roman" w:hAnsi="Segoe UI" w:cs="Segoe UI"/>
        </w:rPr>
        <w:t>_____________________________________</w:t>
      </w:r>
    </w:p>
    <w:p w:rsidR="008157ED" w:rsidRPr="00505553" w:rsidRDefault="008157ED" w:rsidP="008157ED">
      <w:pPr>
        <w:spacing w:line="300" w:lineRule="auto"/>
        <w:jc w:val="both"/>
        <w:rPr>
          <w:rFonts w:ascii="Segoe UI" w:eastAsia="Times New Roman" w:hAnsi="Segoe UI" w:cs="Segoe UI"/>
        </w:rPr>
      </w:pPr>
      <w:r w:rsidRPr="00505553">
        <w:rPr>
          <w:rFonts w:ascii="Segoe UI" w:eastAsia="Times New Roman" w:hAnsi="Segoe UI" w:cs="Segoe UI"/>
        </w:rPr>
        <w:t>Assinatura</w:t>
      </w:r>
    </w:p>
    <w:p w:rsidR="005E4D44" w:rsidRPr="00505553" w:rsidRDefault="005E4D44" w:rsidP="00F705D9">
      <w:pPr>
        <w:spacing w:line="300" w:lineRule="auto"/>
        <w:jc w:val="both"/>
        <w:rPr>
          <w:rFonts w:ascii="Segoe UI" w:eastAsia="Times New Roman" w:hAnsi="Segoe UI" w:cs="Segoe UI"/>
        </w:rPr>
      </w:pPr>
    </w:p>
    <w:p w:rsidR="002441CA" w:rsidRPr="00505553" w:rsidRDefault="002441CA" w:rsidP="00F705D9">
      <w:pPr>
        <w:tabs>
          <w:tab w:val="left" w:pos="0"/>
        </w:tabs>
        <w:spacing w:after="0" w:line="300" w:lineRule="auto"/>
        <w:jc w:val="both"/>
        <w:rPr>
          <w:rFonts w:ascii="Segoe UI" w:eastAsia="Times New Roman" w:hAnsi="Segoe UI" w:cs="Segoe UI"/>
          <w:b/>
        </w:rPr>
      </w:pPr>
    </w:p>
    <w:p w:rsidR="005E4D44" w:rsidRPr="00505553" w:rsidRDefault="005E4D44" w:rsidP="0069708B">
      <w:pPr>
        <w:tabs>
          <w:tab w:val="left" w:pos="0"/>
        </w:tabs>
        <w:spacing w:after="0" w:line="300" w:lineRule="auto"/>
        <w:jc w:val="center"/>
        <w:rPr>
          <w:rFonts w:ascii="Segoe UI" w:eastAsia="Times New Roman" w:hAnsi="Segoe UI" w:cs="Segoe UI"/>
          <w:b/>
        </w:rPr>
      </w:pPr>
      <w:r w:rsidRPr="00505553">
        <w:rPr>
          <w:rFonts w:ascii="Segoe UI" w:eastAsia="Times New Roman" w:hAnsi="Segoe UI" w:cs="Segoe UI"/>
          <w:b/>
        </w:rPr>
        <w:lastRenderedPageBreak/>
        <w:t>ANEXO VII</w:t>
      </w:r>
    </w:p>
    <w:p w:rsidR="005E4D44" w:rsidRPr="00505553" w:rsidRDefault="005E4D44" w:rsidP="0069708B">
      <w:pPr>
        <w:tabs>
          <w:tab w:val="left" w:pos="0"/>
        </w:tabs>
        <w:spacing w:after="0" w:line="300" w:lineRule="auto"/>
        <w:jc w:val="center"/>
        <w:rPr>
          <w:rFonts w:ascii="Segoe UI" w:eastAsia="Times New Roman" w:hAnsi="Segoe UI" w:cs="Segoe UI"/>
          <w:b/>
        </w:rPr>
      </w:pPr>
    </w:p>
    <w:p w:rsidR="005E4D44" w:rsidRPr="00505553" w:rsidRDefault="005E4D44" w:rsidP="0069708B">
      <w:pPr>
        <w:tabs>
          <w:tab w:val="left" w:pos="0"/>
        </w:tabs>
        <w:spacing w:after="0" w:line="300" w:lineRule="auto"/>
        <w:jc w:val="center"/>
        <w:rPr>
          <w:rFonts w:ascii="Segoe UI" w:eastAsia="Times New Roman" w:hAnsi="Segoe UI" w:cs="Segoe UI"/>
          <w:b/>
        </w:rPr>
      </w:pPr>
      <w:r w:rsidRPr="00505553">
        <w:rPr>
          <w:rFonts w:ascii="Segoe UI" w:eastAsia="Times New Roman" w:hAnsi="Segoe UI" w:cs="Segoe UI"/>
          <w:b/>
        </w:rPr>
        <w:t>DECLARAÇÃO DE CUMPRIMENTO DE RESERVA DE CARGOS PARA PESSOA COM DEFICIÊNCIA E PARA REABILITAÇÃO</w:t>
      </w:r>
    </w:p>
    <w:p w:rsidR="005E4D44" w:rsidRPr="00505553" w:rsidRDefault="005E4D44" w:rsidP="0069708B">
      <w:pPr>
        <w:tabs>
          <w:tab w:val="left" w:pos="2268"/>
        </w:tabs>
        <w:spacing w:after="0" w:line="300" w:lineRule="auto"/>
        <w:jc w:val="center"/>
        <w:rPr>
          <w:rFonts w:ascii="Segoe UI" w:eastAsia="Times New Roman" w:hAnsi="Segoe UI" w:cs="Segoe UI"/>
        </w:rPr>
      </w:pPr>
    </w:p>
    <w:p w:rsidR="00276EAF" w:rsidRPr="00505553" w:rsidRDefault="00276EAF" w:rsidP="00F705D9">
      <w:pPr>
        <w:tabs>
          <w:tab w:val="left" w:pos="2268"/>
        </w:tabs>
        <w:spacing w:after="0" w:line="240" w:lineRule="auto"/>
        <w:jc w:val="both"/>
        <w:rPr>
          <w:rFonts w:ascii="Segoe UI" w:eastAsia="Times New Roman" w:hAnsi="Segoe UI" w:cs="Segoe UI"/>
        </w:rPr>
      </w:pPr>
      <w:r w:rsidRPr="00505553">
        <w:rPr>
          <w:rFonts w:ascii="Segoe UI" w:eastAsia="Times New Roman" w:hAnsi="Segoe UI" w:cs="Segoe UI"/>
        </w:rPr>
        <w:t xml:space="preserve">Processo Administrativo de Licitação Pública nº. </w:t>
      </w:r>
      <w:r w:rsidR="00505553">
        <w:rPr>
          <w:rFonts w:ascii="Segoe UI" w:eastAsia="Times New Roman" w:hAnsi="Segoe UI" w:cs="Segoe UI"/>
        </w:rPr>
        <w:t>33</w:t>
      </w:r>
      <w:r w:rsidRPr="00505553">
        <w:rPr>
          <w:rFonts w:ascii="Segoe UI" w:eastAsia="Times New Roman" w:hAnsi="Segoe UI" w:cs="Segoe UI"/>
        </w:rPr>
        <w:t>/2025</w:t>
      </w:r>
    </w:p>
    <w:p w:rsidR="00276EAF" w:rsidRPr="00505553" w:rsidRDefault="00276EAF" w:rsidP="00F705D9">
      <w:pPr>
        <w:tabs>
          <w:tab w:val="left" w:pos="2268"/>
        </w:tabs>
        <w:spacing w:after="0" w:line="300" w:lineRule="auto"/>
        <w:jc w:val="both"/>
        <w:rPr>
          <w:rFonts w:ascii="Segoe UI" w:eastAsia="Times New Roman" w:hAnsi="Segoe UI" w:cs="Segoe UI"/>
          <w:b/>
          <w:color w:val="FF0000"/>
        </w:rPr>
      </w:pPr>
      <w:r w:rsidRPr="00505553">
        <w:rPr>
          <w:rFonts w:ascii="Segoe UI" w:eastAsia="Times New Roman" w:hAnsi="Segoe UI" w:cs="Segoe UI"/>
        </w:rPr>
        <w:t>Inexigibilidade de Licitação Pública nº. 1</w:t>
      </w:r>
      <w:r w:rsidR="00505553">
        <w:rPr>
          <w:rFonts w:ascii="Segoe UI" w:eastAsia="Times New Roman" w:hAnsi="Segoe UI" w:cs="Segoe UI"/>
        </w:rPr>
        <w:t>6</w:t>
      </w:r>
      <w:r w:rsidRPr="00505553">
        <w:rPr>
          <w:rFonts w:ascii="Segoe UI" w:eastAsia="Times New Roman" w:hAnsi="Segoe UI" w:cs="Segoe UI"/>
        </w:rPr>
        <w:t>/2025</w:t>
      </w:r>
    </w:p>
    <w:p w:rsidR="005E4D44" w:rsidRPr="00505553" w:rsidRDefault="005E4D44" w:rsidP="00F705D9">
      <w:pPr>
        <w:spacing w:after="0" w:line="300" w:lineRule="auto"/>
        <w:jc w:val="both"/>
        <w:rPr>
          <w:rFonts w:ascii="Segoe UI" w:eastAsia="Times New Roman" w:hAnsi="Segoe UI" w:cs="Segoe UI"/>
        </w:rPr>
      </w:pP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sidRPr="00505553">
        <w:rPr>
          <w:rFonts w:ascii="Segoe UI" w:eastAsia="Times New Roman" w:hAnsi="Segoe UI" w:cs="Segoe UI"/>
          <w:b/>
        </w:rPr>
        <w:t xml:space="preserve">declara, </w:t>
      </w:r>
      <w:r w:rsidRPr="00505553">
        <w:rPr>
          <w:rFonts w:ascii="Segoe UI" w:eastAsia="Times New Roman" w:hAnsi="Segoe UI" w:cs="Segoe UI"/>
        </w:rPr>
        <w:t xml:space="preserve">para os devidos fins, que cumpre as exigências de reserva de cargos para pessoa com deficiência e para reabilitação da Previdência Social, prevista em lei e outras normas específica </w:t>
      </w:r>
      <w:r w:rsidRPr="00505553">
        <w:rPr>
          <w:rFonts w:ascii="Segoe UI" w:eastAsia="Times New Roman" w:hAnsi="Segoe UI" w:cs="Segoe UI"/>
          <w:b/>
        </w:rPr>
        <w:t xml:space="preserve">ou </w:t>
      </w:r>
      <w:r w:rsidRPr="00505553">
        <w:rPr>
          <w:rFonts w:ascii="Segoe UI" w:eastAsia="Times New Roman" w:hAnsi="Segoe UI" w:cs="Segoe UI"/>
        </w:rPr>
        <w:t>é desobrigado de cumprir as exigências de reserva de cargos para pessoa com deficiência e para reabilitação da Previdência Social, conforme previsto em lei e outras normas específica.</w:t>
      </w:r>
    </w:p>
    <w:p w:rsidR="005E4D44" w:rsidRPr="00505553" w:rsidRDefault="005E4D44" w:rsidP="00F705D9">
      <w:pPr>
        <w:spacing w:after="0" w:line="300" w:lineRule="auto"/>
        <w:jc w:val="both"/>
        <w:rPr>
          <w:rFonts w:ascii="Segoe UI" w:eastAsia="Times New Roman" w:hAnsi="Segoe UI" w:cs="Segoe UI"/>
        </w:rPr>
      </w:pPr>
    </w:p>
    <w:p w:rsidR="008157ED" w:rsidRPr="00505553" w:rsidRDefault="008157ED" w:rsidP="008157ED">
      <w:pPr>
        <w:spacing w:after="0" w:line="300" w:lineRule="auto"/>
        <w:jc w:val="both"/>
        <w:rPr>
          <w:rFonts w:ascii="Segoe UI" w:eastAsia="Times New Roman" w:hAnsi="Segoe UI" w:cs="Segoe UI"/>
        </w:rPr>
      </w:pPr>
      <w:r w:rsidRPr="00505553">
        <w:rPr>
          <w:rFonts w:ascii="Segoe UI" w:eastAsia="Times New Roman" w:hAnsi="Segoe UI" w:cs="Segoe UI"/>
        </w:rPr>
        <w:t>Pocrane/Mg, _______________</w:t>
      </w:r>
    </w:p>
    <w:p w:rsidR="008157ED" w:rsidRPr="00505553" w:rsidRDefault="008157ED" w:rsidP="008157ED">
      <w:pPr>
        <w:spacing w:after="0" w:line="300" w:lineRule="auto"/>
        <w:jc w:val="both"/>
        <w:rPr>
          <w:rFonts w:ascii="Segoe UI" w:eastAsia="Times New Roman" w:hAnsi="Segoe UI" w:cs="Segoe UI"/>
        </w:rPr>
      </w:pPr>
    </w:p>
    <w:p w:rsidR="008157ED" w:rsidRPr="00505553" w:rsidRDefault="008157ED" w:rsidP="008157ED">
      <w:pPr>
        <w:spacing w:after="0" w:line="300" w:lineRule="auto"/>
        <w:jc w:val="both"/>
        <w:rPr>
          <w:rFonts w:ascii="Segoe UI" w:eastAsia="Times New Roman" w:hAnsi="Segoe UI" w:cs="Segoe UI"/>
        </w:rPr>
      </w:pPr>
    </w:p>
    <w:p w:rsidR="008157ED" w:rsidRPr="00505553" w:rsidRDefault="008157ED" w:rsidP="008157ED">
      <w:pPr>
        <w:spacing w:after="0" w:line="300" w:lineRule="auto"/>
        <w:jc w:val="both"/>
        <w:rPr>
          <w:rFonts w:ascii="Segoe UI" w:eastAsia="Times New Roman" w:hAnsi="Segoe UI" w:cs="Segoe UI"/>
        </w:rPr>
      </w:pPr>
    </w:p>
    <w:p w:rsidR="008157ED" w:rsidRPr="00505553" w:rsidRDefault="008157ED" w:rsidP="008157ED">
      <w:pPr>
        <w:spacing w:line="300" w:lineRule="auto"/>
        <w:jc w:val="both"/>
        <w:rPr>
          <w:rFonts w:ascii="Segoe UI" w:eastAsia="Times New Roman" w:hAnsi="Segoe UI" w:cs="Segoe UI"/>
        </w:rPr>
      </w:pPr>
      <w:r w:rsidRPr="00505553">
        <w:rPr>
          <w:rFonts w:ascii="Segoe UI" w:eastAsia="Times New Roman" w:hAnsi="Segoe UI" w:cs="Segoe UI"/>
        </w:rPr>
        <w:t>_____________________________________</w:t>
      </w:r>
    </w:p>
    <w:p w:rsidR="0053433B" w:rsidRPr="00505553" w:rsidRDefault="008157ED" w:rsidP="00505553">
      <w:pPr>
        <w:spacing w:line="300" w:lineRule="auto"/>
        <w:jc w:val="both"/>
        <w:rPr>
          <w:rFonts w:ascii="Segoe UI" w:eastAsia="Times New Roman" w:hAnsi="Segoe UI" w:cs="Segoe UI"/>
        </w:rPr>
      </w:pPr>
      <w:r w:rsidRPr="00505553">
        <w:rPr>
          <w:rFonts w:ascii="Segoe UI" w:eastAsia="Times New Roman" w:hAnsi="Segoe UI" w:cs="Segoe UI"/>
        </w:rPr>
        <w:t>Assinatura</w:t>
      </w:r>
    </w:p>
    <w:p w:rsidR="003B6316" w:rsidRPr="00505553" w:rsidRDefault="003B6316" w:rsidP="00F705D9">
      <w:pPr>
        <w:tabs>
          <w:tab w:val="left" w:pos="0"/>
        </w:tabs>
        <w:spacing w:after="0" w:line="300" w:lineRule="auto"/>
        <w:jc w:val="both"/>
        <w:rPr>
          <w:rFonts w:ascii="Segoe UI" w:eastAsia="Times New Roman" w:hAnsi="Segoe UI" w:cs="Segoe UI"/>
          <w:b/>
        </w:rPr>
      </w:pPr>
    </w:p>
    <w:p w:rsidR="005E4D44" w:rsidRPr="00505553" w:rsidRDefault="005E4D44" w:rsidP="0069708B">
      <w:pPr>
        <w:tabs>
          <w:tab w:val="left" w:pos="2268"/>
        </w:tabs>
        <w:spacing w:after="0" w:line="300" w:lineRule="auto"/>
        <w:jc w:val="center"/>
        <w:rPr>
          <w:rFonts w:ascii="Segoe UI" w:eastAsia="Times New Roman" w:hAnsi="Segoe UI" w:cs="Segoe UI"/>
          <w:b/>
        </w:rPr>
      </w:pPr>
      <w:r w:rsidRPr="00505553">
        <w:rPr>
          <w:rFonts w:ascii="Segoe UI" w:eastAsia="Times New Roman" w:hAnsi="Segoe UI" w:cs="Segoe UI"/>
          <w:b/>
        </w:rPr>
        <w:lastRenderedPageBreak/>
        <w:t>ANEXO VIII</w:t>
      </w:r>
    </w:p>
    <w:p w:rsidR="005E4D44" w:rsidRPr="00505553" w:rsidRDefault="005E4D44" w:rsidP="0069708B">
      <w:pPr>
        <w:tabs>
          <w:tab w:val="left" w:pos="2268"/>
        </w:tabs>
        <w:spacing w:after="0" w:line="300" w:lineRule="auto"/>
        <w:jc w:val="center"/>
        <w:rPr>
          <w:rFonts w:ascii="Segoe UI" w:eastAsia="Times New Roman" w:hAnsi="Segoe UI" w:cs="Segoe UI"/>
          <w:b/>
        </w:rPr>
      </w:pPr>
    </w:p>
    <w:p w:rsidR="005E4D44" w:rsidRPr="00505553" w:rsidRDefault="0069708B" w:rsidP="0069708B">
      <w:pPr>
        <w:tabs>
          <w:tab w:val="left" w:pos="2268"/>
        </w:tabs>
        <w:spacing w:after="0" w:line="300" w:lineRule="auto"/>
        <w:jc w:val="center"/>
        <w:rPr>
          <w:rFonts w:ascii="Segoe UI" w:eastAsia="Times New Roman" w:hAnsi="Segoe UI" w:cs="Segoe UI"/>
          <w:b/>
        </w:rPr>
      </w:pPr>
      <w:r w:rsidRPr="00505553">
        <w:rPr>
          <w:rFonts w:ascii="Segoe UI" w:eastAsia="Times New Roman" w:hAnsi="Segoe UI" w:cs="Segoe UI"/>
          <w:b/>
        </w:rPr>
        <w:t>MINUTA CONTRATO ADMINISTRATIVO Nº. _____/2025</w:t>
      </w:r>
    </w:p>
    <w:p w:rsidR="005E4D44" w:rsidRPr="00505553" w:rsidRDefault="005E4D44" w:rsidP="0069708B">
      <w:pPr>
        <w:tabs>
          <w:tab w:val="left" w:pos="2268"/>
        </w:tabs>
        <w:spacing w:after="0" w:line="300" w:lineRule="auto"/>
        <w:jc w:val="center"/>
        <w:rPr>
          <w:rFonts w:ascii="Segoe UI" w:eastAsia="Times New Roman" w:hAnsi="Segoe UI" w:cs="Segoe UI"/>
        </w:rPr>
      </w:pPr>
    </w:p>
    <w:p w:rsidR="00276EAF" w:rsidRPr="00505553" w:rsidRDefault="00276EAF" w:rsidP="00F705D9">
      <w:pPr>
        <w:tabs>
          <w:tab w:val="left" w:pos="2268"/>
        </w:tabs>
        <w:spacing w:after="0" w:line="240" w:lineRule="auto"/>
        <w:jc w:val="both"/>
        <w:rPr>
          <w:rFonts w:ascii="Segoe UI" w:eastAsia="Times New Roman" w:hAnsi="Segoe UI" w:cs="Segoe UI"/>
        </w:rPr>
      </w:pPr>
      <w:r w:rsidRPr="00505553">
        <w:rPr>
          <w:rFonts w:ascii="Segoe UI" w:eastAsia="Times New Roman" w:hAnsi="Segoe UI" w:cs="Segoe UI"/>
        </w:rPr>
        <w:t xml:space="preserve">Processo Administrativo de Licitação Pública nº. </w:t>
      </w:r>
      <w:r w:rsidR="00505553">
        <w:rPr>
          <w:rFonts w:ascii="Segoe UI" w:eastAsia="Times New Roman" w:hAnsi="Segoe UI" w:cs="Segoe UI"/>
        </w:rPr>
        <w:t>33</w:t>
      </w:r>
      <w:r w:rsidRPr="00505553">
        <w:rPr>
          <w:rFonts w:ascii="Segoe UI" w:eastAsia="Times New Roman" w:hAnsi="Segoe UI" w:cs="Segoe UI"/>
        </w:rPr>
        <w:t>/2025</w:t>
      </w:r>
    </w:p>
    <w:p w:rsidR="00276EAF" w:rsidRPr="00505553" w:rsidRDefault="00276EAF" w:rsidP="00F705D9">
      <w:pPr>
        <w:tabs>
          <w:tab w:val="left" w:pos="2268"/>
        </w:tabs>
        <w:spacing w:after="0" w:line="300" w:lineRule="auto"/>
        <w:jc w:val="both"/>
        <w:rPr>
          <w:rFonts w:ascii="Segoe UI" w:eastAsia="Times New Roman" w:hAnsi="Segoe UI" w:cs="Segoe UI"/>
          <w:b/>
          <w:color w:val="FF0000"/>
        </w:rPr>
      </w:pPr>
      <w:r w:rsidRPr="00505553">
        <w:rPr>
          <w:rFonts w:ascii="Segoe UI" w:eastAsia="Times New Roman" w:hAnsi="Segoe UI" w:cs="Segoe UI"/>
        </w:rPr>
        <w:t xml:space="preserve">Inexigibilidade de Licitação Pública nº. </w:t>
      </w:r>
      <w:r w:rsidR="00505553">
        <w:rPr>
          <w:rFonts w:ascii="Segoe UI" w:eastAsia="Times New Roman" w:hAnsi="Segoe UI" w:cs="Segoe UI"/>
        </w:rPr>
        <w:t>16</w:t>
      </w:r>
      <w:r w:rsidRPr="00505553">
        <w:rPr>
          <w:rFonts w:ascii="Segoe UI" w:eastAsia="Times New Roman" w:hAnsi="Segoe UI" w:cs="Segoe UI"/>
        </w:rPr>
        <w:t>/2025</w:t>
      </w:r>
    </w:p>
    <w:p w:rsidR="005E4D44" w:rsidRPr="00505553" w:rsidRDefault="005E4D44" w:rsidP="00F705D9">
      <w:pPr>
        <w:tabs>
          <w:tab w:val="left" w:pos="2268"/>
        </w:tabs>
        <w:spacing w:after="0" w:line="300" w:lineRule="auto"/>
        <w:jc w:val="both"/>
        <w:rPr>
          <w:rFonts w:ascii="Segoe UI" w:eastAsia="Times New Roman" w:hAnsi="Segoe UI" w:cs="Segoe UI"/>
        </w:rPr>
      </w:pPr>
    </w:p>
    <w:p w:rsidR="005E4D44" w:rsidRPr="00B01B8C" w:rsidRDefault="005E4D44" w:rsidP="00B01B8C">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 xml:space="preserve">O </w:t>
      </w:r>
      <w:r w:rsidRPr="00505553">
        <w:rPr>
          <w:rFonts w:ascii="Segoe UI" w:eastAsia="Times New Roman" w:hAnsi="Segoe UI" w:cs="Segoe UI"/>
          <w:b/>
        </w:rPr>
        <w:t xml:space="preserve">MUNICÍPIO DE POCRANE, </w:t>
      </w:r>
      <w:r w:rsidRPr="00505553">
        <w:rPr>
          <w:rFonts w:ascii="Segoe UI" w:eastAsia="Times New Roman" w:hAnsi="Segoe UI" w:cs="Segoe UI"/>
        </w:rPr>
        <w:t xml:space="preserve">pessoa jurídica de direito público, inscrito no CNPJ nº. 18.334.318/0001-74, com sede na Rua Nilo Morais Pinheiro, nº. 322, Bairro Centro, cidade de Pocrane, estado de Minas Gerais, representado pelo(a) Prefeito Municipal </w:t>
      </w:r>
      <w:r w:rsidR="00276EAF" w:rsidRPr="00505553">
        <w:rPr>
          <w:rFonts w:ascii="Segoe UI" w:eastAsia="Times New Roman" w:hAnsi="Segoe UI" w:cs="Segoe UI"/>
        </w:rPr>
        <w:t>Ederson Domingos Dionis</w:t>
      </w:r>
      <w:r w:rsidRPr="00505553">
        <w:rPr>
          <w:rFonts w:ascii="Segoe UI" w:eastAsia="Times New Roman" w:hAnsi="Segoe UI" w:cs="Segoe UI"/>
        </w:rPr>
        <w:t>, inscrito no CPF nº.</w:t>
      </w:r>
      <w:r w:rsidR="00276EAF" w:rsidRPr="00505553">
        <w:rPr>
          <w:rFonts w:ascii="Segoe UI" w:eastAsia="Times New Roman" w:hAnsi="Segoe UI" w:cs="Segoe UI"/>
        </w:rPr>
        <w:t>032.676.266-33</w:t>
      </w:r>
      <w:r w:rsidRPr="00505553">
        <w:rPr>
          <w:rFonts w:ascii="Segoe UI" w:eastAsia="Times New Roman" w:hAnsi="Segoe UI" w:cs="Segoe UI"/>
        </w:rPr>
        <w:t xml:space="preserve">, doravante denominado </w:t>
      </w:r>
      <w:r w:rsidR="00950D91" w:rsidRPr="00505553">
        <w:rPr>
          <w:rFonts w:ascii="Segoe UI" w:eastAsia="Times New Roman" w:hAnsi="Segoe UI" w:cs="Segoe UI"/>
          <w:b/>
        </w:rPr>
        <w:t>Contratante,</w:t>
      </w:r>
      <w:r w:rsidR="00950D91" w:rsidRPr="00505553">
        <w:rPr>
          <w:rFonts w:ascii="Segoe UI" w:eastAsia="Times New Roman" w:hAnsi="Segoe UI" w:cs="Segoe UI"/>
        </w:rPr>
        <w:t xml:space="preserve"> e</w:t>
      </w:r>
      <w:r w:rsidR="0069708B" w:rsidRPr="00505553">
        <w:rPr>
          <w:rFonts w:ascii="Segoe UI" w:eastAsia="Times New Roman" w:hAnsi="Segoe UI" w:cs="Segoe UI"/>
        </w:rPr>
        <w:t xml:space="preserve"> </w:t>
      </w:r>
      <w:r w:rsidRPr="00505553">
        <w:rPr>
          <w:rFonts w:ascii="Segoe UI" w:eastAsia="Times New Roman" w:hAnsi="Segoe UI" w:cs="Segoe UI"/>
          <w:b/>
        </w:rPr>
        <w:t>NOME DA EMPRESA</w:t>
      </w:r>
      <w:r w:rsidRPr="00505553">
        <w:rPr>
          <w:rFonts w:ascii="Segoe UI" w:eastAsia="Times New Roman" w:hAnsi="Segoe UI" w:cs="Segoe UI"/>
        </w:rPr>
        <w:t xml:space="preserve">, inscrito no CNPJ nº. XX, com endereço na Rua XX, nº. XX, bairro XX, cidade de XX, estado de Minas Gerais, representada pelo sócio(a)-administrador(a), senhor(a) Nome, inscrito no CPF nº. XX, doravante denominada </w:t>
      </w:r>
      <w:r w:rsidRPr="00505553">
        <w:rPr>
          <w:rFonts w:ascii="Segoe UI" w:eastAsia="Times New Roman" w:hAnsi="Segoe UI" w:cs="Segoe UI"/>
          <w:b/>
        </w:rPr>
        <w:t>Contratada</w:t>
      </w:r>
      <w:r w:rsidRPr="00505553">
        <w:rPr>
          <w:rFonts w:ascii="Segoe UI" w:eastAsia="Times New Roman" w:hAnsi="Segoe UI" w:cs="Segoe UI"/>
        </w:rPr>
        <w:t xml:space="preserve">, tendo em vista este procedimento e em observância a Lei nº. 14.133/2021, resolvem celebrar este </w:t>
      </w:r>
      <w:r w:rsidRPr="00505553">
        <w:rPr>
          <w:rFonts w:ascii="Segoe UI" w:eastAsia="Times New Roman" w:hAnsi="Segoe UI" w:cs="Segoe UI"/>
          <w:b/>
        </w:rPr>
        <w:t xml:space="preserve">CONTRATO ADMINISTRATIVO, </w:t>
      </w:r>
      <w:r w:rsidRPr="00505553">
        <w:rPr>
          <w:rFonts w:ascii="Segoe UI" w:eastAsia="Times New Roman" w:hAnsi="Segoe UI" w:cs="Segoe UI"/>
        </w:rPr>
        <w:t>mediante as cláusulas e condições a seguir.</w:t>
      </w: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1. CLÁUSULA PRIMEIRA: Do objeto e seus elementos característicos</w:t>
      </w:r>
    </w:p>
    <w:p w:rsidR="00505553"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 xml:space="preserve">1.1. </w:t>
      </w:r>
      <w:r w:rsidR="00505553" w:rsidRPr="00505553">
        <w:rPr>
          <w:rFonts w:ascii="Segoe UI" w:hAnsi="Segoe UI" w:cs="Segoe UI"/>
        </w:rPr>
        <w:t xml:space="preserve">Credenciamento para prestação serviços de </w:t>
      </w:r>
      <w:r w:rsidR="00505553" w:rsidRPr="00505553">
        <w:rPr>
          <w:rFonts w:ascii="Segoe UI" w:hAnsi="Segoe UI" w:cs="Segoe UI"/>
          <w:bCs/>
        </w:rPr>
        <w:t>pessoa física ou jurídica para a prestação de serviços e pequenos reparos</w:t>
      </w:r>
      <w:r w:rsidRPr="00505553">
        <w:rPr>
          <w:rFonts w:ascii="Segoe UI" w:eastAsia="Times New Roman" w:hAnsi="Segoe UI" w:cs="Segoe UI"/>
        </w:rPr>
        <w:t xml:space="preserve">, conforme condições, quantidades e exigências estabelecidas no Estudo Técnico Preliminar – ETP: </w:t>
      </w:r>
      <w:r w:rsidRPr="00505553">
        <w:rPr>
          <w:rFonts w:ascii="Segoe UI" w:eastAsia="Times New Roman" w:hAnsi="Segoe UI" w:cs="Segoe UI"/>
          <w:b/>
        </w:rPr>
        <w:t xml:space="preserve">Anexo I </w:t>
      </w:r>
      <w:r w:rsidRPr="00505553">
        <w:rPr>
          <w:rFonts w:ascii="Segoe UI" w:eastAsia="Times New Roman" w:hAnsi="Segoe UI" w:cs="Segoe UI"/>
        </w:rPr>
        <w:t xml:space="preserve">e no Termo de Referência – TR – </w:t>
      </w:r>
      <w:r w:rsidRPr="00505553">
        <w:rPr>
          <w:rFonts w:ascii="Segoe UI" w:eastAsia="Times New Roman" w:hAnsi="Segoe UI" w:cs="Segoe UI"/>
          <w:b/>
        </w:rPr>
        <w:t>Anexo II</w:t>
      </w:r>
      <w:r w:rsidRPr="00505553">
        <w:rPr>
          <w:rFonts w:ascii="Segoe UI" w:eastAsia="Times New Roman" w:hAnsi="Segoe UI" w:cs="Segoe UI"/>
        </w:rPr>
        <w:t>:</w:t>
      </w:r>
    </w:p>
    <w:p w:rsidR="00505553" w:rsidRPr="00505553" w:rsidRDefault="00505553" w:rsidP="00B01B8C">
      <w:pPr>
        <w:tabs>
          <w:tab w:val="left" w:pos="2268"/>
        </w:tabs>
        <w:spacing w:line="300" w:lineRule="auto"/>
        <w:jc w:val="center"/>
        <w:rPr>
          <w:rFonts w:ascii="Segoe UI" w:eastAsia="Times New Roman" w:hAnsi="Segoe UI" w:cs="Segoe UI"/>
        </w:rPr>
      </w:pPr>
      <w:r w:rsidRPr="00505553">
        <w:rPr>
          <w:rFonts w:ascii="Segoe UI" w:eastAsia="Times New Roman" w:hAnsi="Segoe UI" w:cs="Segoe UI"/>
          <w:highlight w:val="yellow"/>
        </w:rPr>
        <w:t>TABELA</w:t>
      </w:r>
    </w:p>
    <w:p w:rsidR="00611C4E"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2. CLÁUSULA SEGUNDA:</w:t>
      </w: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 xml:space="preserve"> Da vinculação ao edital de licitação pública e à proposta da licitante vencedora</w:t>
      </w: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2.1. Vinculam a este contrato administrativo:</w:t>
      </w: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2.1.1. O edital e anexos deste Inexigibilidade de Licitação Pública;</w:t>
      </w: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2.1.2. A proposta do(a)Contratado(a);</w:t>
      </w: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lastRenderedPageBreak/>
        <w:t>3. CLÁUSULA TERCEIRA: Da legislação aplicável à execução do contrato administrativo, inclusive quanto aos casos omissos</w:t>
      </w: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3.1. As legislações aplicáveis à execução deste contrato administrativo, inclusive quanto aos casos omissão, são:</w:t>
      </w: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3.1.1. Lei nº. 14.133/2021;</w:t>
      </w:r>
    </w:p>
    <w:p w:rsidR="005E4D44" w:rsidRPr="00505553" w:rsidRDefault="005E4D44" w:rsidP="006D59E3">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 xml:space="preserve">3.1.2. </w:t>
      </w:r>
      <w:r w:rsidR="006D59E3" w:rsidRPr="006D59E3">
        <w:rPr>
          <w:rFonts w:ascii="Segoe UI" w:hAnsi="Segoe UI" w:cs="Segoe UI"/>
        </w:rPr>
        <w:t>Decreto nº. 02, 12 – 25, 27, 28, 30, 31, 32/2023 e 7 – 8/2024.</w:t>
      </w: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4. CLÁUSULA QUARTA: Da vigência e prorrogação</w:t>
      </w:r>
    </w:p>
    <w:p w:rsidR="006D59E3" w:rsidRPr="00505553" w:rsidRDefault="009D0CC4" w:rsidP="00F705D9">
      <w:pPr>
        <w:tabs>
          <w:tab w:val="left" w:pos="2268"/>
        </w:tabs>
        <w:spacing w:after="0" w:line="300" w:lineRule="auto"/>
        <w:jc w:val="both"/>
        <w:rPr>
          <w:rFonts w:ascii="Segoe UI" w:eastAsia="Times New Roman" w:hAnsi="Segoe UI" w:cs="Segoe UI"/>
        </w:rPr>
      </w:pPr>
      <w:r>
        <w:rPr>
          <w:rFonts w:ascii="Segoe UI" w:eastAsia="Times New Roman" w:hAnsi="Segoe UI" w:cs="Segoe UI"/>
        </w:rPr>
        <w:t>4.1. O prazo do contrato é de</w:t>
      </w:r>
      <w:r w:rsidR="006D59E3">
        <w:rPr>
          <w:rFonts w:ascii="Segoe UI" w:eastAsia="Times New Roman" w:hAnsi="Segoe UI" w:cs="Segoe UI"/>
        </w:rPr>
        <w:t xml:space="preserve"> </w:t>
      </w:r>
      <w:r>
        <w:rPr>
          <w:rFonts w:ascii="Segoe UI" w:eastAsia="Times New Roman" w:hAnsi="Segoe UI" w:cs="Segoe UI"/>
        </w:rPr>
        <w:t xml:space="preserve">09 meses contados da </w:t>
      </w:r>
      <w:r w:rsidR="006D59E3">
        <w:rPr>
          <w:rFonts w:ascii="Segoe UI" w:eastAsia="Times New Roman" w:hAnsi="Segoe UI" w:cs="Segoe UI"/>
        </w:rPr>
        <w:t>data de</w:t>
      </w:r>
      <w:r w:rsidR="005E4D44" w:rsidRPr="00505553">
        <w:rPr>
          <w:rFonts w:ascii="Segoe UI" w:eastAsia="Times New Roman" w:hAnsi="Segoe UI" w:cs="Segoe UI"/>
        </w:rPr>
        <w:t xml:space="preserve"> assina</w:t>
      </w:r>
      <w:r>
        <w:rPr>
          <w:rFonts w:ascii="Segoe UI" w:eastAsia="Times New Roman" w:hAnsi="Segoe UI" w:cs="Segoe UI"/>
        </w:rPr>
        <w:t>tura do Contrato Administrativo.</w:t>
      </w:r>
    </w:p>
    <w:p w:rsidR="001131FF" w:rsidRPr="00505553" w:rsidRDefault="001131FF" w:rsidP="00F705D9">
      <w:pPr>
        <w:tabs>
          <w:tab w:val="left" w:pos="2268"/>
        </w:tabs>
        <w:spacing w:after="0" w:line="300" w:lineRule="auto"/>
        <w:jc w:val="both"/>
        <w:rPr>
          <w:rFonts w:ascii="Segoe UI" w:eastAsia="Times New Roman" w:hAnsi="Segoe UI" w:cs="Segoe UI"/>
        </w:rPr>
      </w:pP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5. CLÁUSULA QUINTA: Do regime de execução ou a forma de fornecimento</w:t>
      </w: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5.1. O regime de execução ou a forma de fornecimento está prevista no TR.</w:t>
      </w: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5E4D44" w:rsidRPr="00505553" w:rsidRDefault="005E4D44" w:rsidP="00F705D9">
      <w:pPr>
        <w:tabs>
          <w:tab w:val="left" w:pos="2268"/>
        </w:tabs>
        <w:spacing w:line="360" w:lineRule="auto"/>
        <w:jc w:val="both"/>
        <w:rPr>
          <w:rFonts w:ascii="Segoe UI" w:eastAsia="Times New Roman" w:hAnsi="Segoe UI" w:cs="Segoe UI"/>
        </w:rPr>
      </w:pPr>
      <w:r w:rsidRPr="00505553">
        <w:rPr>
          <w:rFonts w:ascii="Segoe UI" w:eastAsia="Times New Roman" w:hAnsi="Segoe UI" w:cs="Segoe UI"/>
        </w:rPr>
        <w:t xml:space="preserve">6.1. O preço deste contrato administrativo é de </w:t>
      </w:r>
      <w:r w:rsidRPr="006D59E3">
        <w:rPr>
          <w:rFonts w:ascii="Segoe UI" w:eastAsia="Times New Roman" w:hAnsi="Segoe UI" w:cs="Segoe UI"/>
          <w:highlight w:val="yellow"/>
        </w:rPr>
        <w:t xml:space="preserve">R$ </w:t>
      </w:r>
      <w:r w:rsidR="006D59E3" w:rsidRPr="006D59E3">
        <w:rPr>
          <w:rFonts w:ascii="Segoe UI" w:eastAsia="Times New Roman" w:hAnsi="Segoe UI" w:cs="Segoe UI"/>
          <w:highlight w:val="yellow"/>
        </w:rPr>
        <w:t>XXXXXXX</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6.3. O valor acima é meramente estimativo, de forma que os pagamentos devidos ao contratado dependerão dos quantitativos efetivamente prestados.</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6.4. As condições de pagamento estão previstas no TR.</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lastRenderedPageBreak/>
        <w:t xml:space="preserve">6.5. Os preços inicialmente contratados são fixos e irreajustáveis no prazo de 01 (um) ano contado do orçamento estimado, ou seja: </w:t>
      </w:r>
      <w:r w:rsidR="006D59E3">
        <w:rPr>
          <w:rFonts w:ascii="Segoe UI" w:eastAsia="Times New Roman" w:hAnsi="Segoe UI" w:cs="Segoe UI"/>
        </w:rPr>
        <w:t>21</w:t>
      </w:r>
      <w:r w:rsidRPr="00505553">
        <w:rPr>
          <w:rFonts w:ascii="Segoe UI" w:eastAsia="Times New Roman" w:hAnsi="Segoe UI" w:cs="Segoe UI"/>
        </w:rPr>
        <w:t xml:space="preserve"> de </w:t>
      </w:r>
      <w:r w:rsidR="006D59E3">
        <w:rPr>
          <w:rFonts w:ascii="Segoe UI" w:eastAsia="Times New Roman" w:hAnsi="Segoe UI" w:cs="Segoe UI"/>
        </w:rPr>
        <w:t>março</w:t>
      </w:r>
      <w:r w:rsidRPr="00505553">
        <w:rPr>
          <w:rFonts w:ascii="Segoe UI" w:eastAsia="Times New Roman" w:hAnsi="Segoe UI" w:cs="Segoe UI"/>
        </w:rPr>
        <w:t xml:space="preserve"> de 20</w:t>
      </w:r>
      <w:r w:rsidR="0069708B" w:rsidRPr="00505553">
        <w:rPr>
          <w:rFonts w:ascii="Segoe UI" w:eastAsia="Times New Roman" w:hAnsi="Segoe UI" w:cs="Segoe UI"/>
        </w:rPr>
        <w:t>25</w:t>
      </w:r>
      <w:r w:rsidRPr="00505553">
        <w:rPr>
          <w:rFonts w:ascii="Segoe UI" w:eastAsia="Times New Roman" w:hAnsi="Segoe UI" w:cs="Segoe UI"/>
        </w:rPr>
        <w:t>, salvo no caso de necessidade de reequilíbrio econômico-financeiro.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6.6. Após o interregno de 01 (um) ano, e independentemente de pedido do(a) Contratado(a), os preços iniciais serão reajustados, mediante a aplicação, pelo Contratante, do Índice </w:t>
      </w:r>
      <w:r w:rsidR="0069708B" w:rsidRPr="00505553">
        <w:rPr>
          <w:rFonts w:ascii="Segoe UI" w:eastAsia="Times New Roman" w:hAnsi="Segoe UI" w:cs="Segoe UI"/>
        </w:rPr>
        <w:t>INPC</w:t>
      </w:r>
      <w:r w:rsidRPr="00505553">
        <w:rPr>
          <w:rFonts w:ascii="Segoe UI" w:eastAsia="Times New Roman" w:hAnsi="Segoe UI" w:cs="Segoe UI"/>
        </w:rPr>
        <w:t>, exclusivamente para as obrigações iniciadas e concluídas após a ocorrência da anualidade.</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6.7. Nos reajustes subsequentes ao primeiro, o interregno mínimo de 01 (um) ano será contado a partir dos efeitos financeiros do último reajuste.</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6.9. Nas aferições finais, o(s) índice(s) utilizado(s) para reajuste será(</w:t>
      </w:r>
      <w:r w:rsidR="00950D91" w:rsidRPr="00505553">
        <w:rPr>
          <w:rFonts w:ascii="Segoe UI" w:eastAsia="Times New Roman" w:hAnsi="Segoe UI" w:cs="Segoe UI"/>
        </w:rPr>
        <w:t>ao</w:t>
      </w:r>
      <w:r w:rsidRPr="00505553">
        <w:rPr>
          <w:rFonts w:ascii="Segoe UI" w:eastAsia="Times New Roman" w:hAnsi="Segoe UI" w:cs="Segoe UI"/>
        </w:rPr>
        <w:t>), obrigatoriamente, o(s) definitivo(s).</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6.10. Caso o(s) índice(s) estabelecido(s) para reajustamento venha(m) a ser extinto(s) ou de qualquer forma não possa(m) mais ser utilizado(s), será(</w:t>
      </w:r>
      <w:r w:rsidR="00950D91" w:rsidRPr="00505553">
        <w:rPr>
          <w:rFonts w:ascii="Segoe UI" w:eastAsia="Times New Roman" w:hAnsi="Segoe UI" w:cs="Segoe UI"/>
        </w:rPr>
        <w:t>ao</w:t>
      </w:r>
      <w:r w:rsidRPr="00505553">
        <w:rPr>
          <w:rFonts w:ascii="Segoe UI" w:eastAsia="Times New Roman" w:hAnsi="Segoe UI" w:cs="Segoe UI"/>
        </w:rPr>
        <w:t>) adotado(s), em substituição, o(s) que vier(em) a ser determinado(s) pela legislação então em vigor.</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6.11. Na ausência de previsão legal quanto ao índice substituto, as partes elegerão novo índice oficial, para reajustamento do preço do valor remanescente, por meio de termo aditivo. </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6.12. O reajuste será realizado por apostilamento.</w:t>
      </w:r>
    </w:p>
    <w:p w:rsidR="005E4D44" w:rsidRPr="00505553" w:rsidRDefault="005E4D44" w:rsidP="006D59E3">
      <w:pPr>
        <w:spacing w:line="300" w:lineRule="auto"/>
        <w:jc w:val="both"/>
        <w:rPr>
          <w:rFonts w:ascii="Segoe UI" w:eastAsia="Times New Roman" w:hAnsi="Segoe UI" w:cs="Segoe UI"/>
        </w:rPr>
      </w:pPr>
      <w:r w:rsidRPr="00505553">
        <w:rPr>
          <w:rFonts w:ascii="Segoe UI" w:eastAsia="Times New Roman" w:hAnsi="Segoe UI" w:cs="Segoe UI"/>
        </w:rPr>
        <w:t>6.13. Não haverá atualização monetária entre a data do adimplemento das obrigações e a do efetivo pagamento.</w:t>
      </w: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7. CLÁUSULA SÉTIMA: Dos critérios e a periodicidade da medição, quando for o caso, e o prazo para liquidação e para o pagamento</w:t>
      </w:r>
    </w:p>
    <w:p w:rsidR="005E4D44" w:rsidRPr="00505553" w:rsidRDefault="005E4D44" w:rsidP="006D59E3">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lastRenderedPageBreak/>
        <w:t>6.1. Os critérios e a periocidade da medição, quando for o caso, e o prazo para liquidação e para o pagamento estão previstos no TR.</w:t>
      </w: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8. CLÁUSULA OITAVA: Dos prazos de início das etapas de execução, conclusão, entrega, observação e recebimento definitivo, quando for o caso</w:t>
      </w:r>
    </w:p>
    <w:p w:rsidR="005E4D44" w:rsidRPr="006D59E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8.1. Os prazos de início das etapas de execução, conclusão, entrega, observação e recebimento definitivo, quando o for caso, estão previstos no TR.</w:t>
      </w: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9. CLÁUSULA NONA: Do crédito pelo qual correrá a despesa, com a indicação da classificação funcional programática e da categoria econômica</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9.1. As despesas decorrentes da presente contratação administrativa correrão à conta de recursos específicos consignados na Lei Orçamentaria Anual – LOA – do Município de Pocrane – Mg deste exercício, na dotação abaixo discriminada:</w:t>
      </w:r>
    </w:p>
    <w:p w:rsidR="006D59E3" w:rsidRPr="006D59E3" w:rsidRDefault="006D59E3" w:rsidP="006D59E3">
      <w:pPr>
        <w:spacing w:line="300" w:lineRule="auto"/>
        <w:jc w:val="both"/>
        <w:rPr>
          <w:rFonts w:ascii="Segoe UI" w:hAnsi="Segoe UI" w:cs="Segoe UI"/>
        </w:rPr>
      </w:pPr>
      <w:r w:rsidRPr="006D59E3">
        <w:rPr>
          <w:rFonts w:ascii="Segoe UI" w:hAnsi="Segoe UI" w:cs="Segoe UI"/>
        </w:rPr>
        <w:t xml:space="preserve">09.2. SAÚDE: </w:t>
      </w:r>
    </w:p>
    <w:p w:rsidR="006D59E3" w:rsidRPr="006D59E3" w:rsidRDefault="006D59E3" w:rsidP="006D59E3">
      <w:pPr>
        <w:spacing w:line="300" w:lineRule="auto"/>
        <w:jc w:val="both"/>
        <w:rPr>
          <w:rFonts w:ascii="Segoe UI" w:hAnsi="Segoe UI" w:cs="Segoe UI"/>
        </w:rPr>
      </w:pPr>
      <w:r w:rsidRPr="006D59E3">
        <w:rPr>
          <w:rFonts w:ascii="Segoe UI" w:hAnsi="Segoe UI" w:cs="Segoe UI"/>
        </w:rPr>
        <w:t xml:space="preserve">FICHA – 10.122.0004.2028. – 3.3.90.30 / </w:t>
      </w:r>
      <w:r w:rsidRPr="006D59E3">
        <w:rPr>
          <w:rFonts w:ascii="Segoe UI" w:hAnsi="Segoe UI" w:cs="Segoe UI"/>
          <w:b/>
          <w:bCs/>
        </w:rPr>
        <w:t>106</w:t>
      </w:r>
      <w:r w:rsidRPr="006D59E3">
        <w:rPr>
          <w:rFonts w:ascii="Segoe UI" w:hAnsi="Segoe UI" w:cs="Segoe UI"/>
        </w:rPr>
        <w:t xml:space="preserve">. 10.301.0046.2031 – 3.3.90.30.00 / </w:t>
      </w:r>
      <w:r w:rsidRPr="006D59E3">
        <w:rPr>
          <w:rFonts w:ascii="Segoe UI" w:hAnsi="Segoe UI" w:cs="Segoe UI"/>
          <w:b/>
          <w:bCs/>
        </w:rPr>
        <w:t>125</w:t>
      </w:r>
      <w:r w:rsidRPr="006D59E3">
        <w:rPr>
          <w:rFonts w:ascii="Segoe UI" w:hAnsi="Segoe UI" w:cs="Segoe UI"/>
        </w:rPr>
        <w:t xml:space="preserve">. 10.302.1008.2123 – 3.3.90.30.00 / </w:t>
      </w:r>
      <w:r w:rsidRPr="006D59E3">
        <w:rPr>
          <w:rFonts w:ascii="Segoe UI" w:hAnsi="Segoe UI" w:cs="Segoe UI"/>
          <w:b/>
          <w:bCs/>
        </w:rPr>
        <w:t>132</w:t>
      </w:r>
      <w:r w:rsidRPr="006D59E3">
        <w:rPr>
          <w:rFonts w:ascii="Segoe UI" w:hAnsi="Segoe UI" w:cs="Segoe UI"/>
        </w:rPr>
        <w:t xml:space="preserve">. 10.304.1010.2124 – 3.3.90.30.00 / </w:t>
      </w:r>
      <w:r w:rsidRPr="006D59E3">
        <w:rPr>
          <w:rFonts w:ascii="Segoe UI" w:hAnsi="Segoe UI" w:cs="Segoe UI"/>
          <w:b/>
          <w:bCs/>
        </w:rPr>
        <w:t>143</w:t>
      </w:r>
      <w:r w:rsidRPr="006D59E3">
        <w:rPr>
          <w:rFonts w:ascii="Segoe UI" w:hAnsi="Segoe UI" w:cs="Segoe UI"/>
        </w:rPr>
        <w:t xml:space="preserve">. 10.305.1012.2125 – 3.3.90.30.00 / </w:t>
      </w:r>
      <w:r w:rsidRPr="006D59E3">
        <w:rPr>
          <w:rFonts w:ascii="Segoe UI" w:hAnsi="Segoe UI" w:cs="Segoe UI"/>
          <w:b/>
          <w:bCs/>
        </w:rPr>
        <w:t>149</w:t>
      </w:r>
      <w:r w:rsidRPr="006D59E3">
        <w:rPr>
          <w:rFonts w:ascii="Segoe UI" w:hAnsi="Segoe UI" w:cs="Segoe UI"/>
        </w:rPr>
        <w:t>.</w:t>
      </w:r>
    </w:p>
    <w:p w:rsidR="006D59E3" w:rsidRPr="006D59E3" w:rsidRDefault="006D59E3" w:rsidP="006D59E3">
      <w:pPr>
        <w:spacing w:line="300" w:lineRule="auto"/>
        <w:jc w:val="both"/>
        <w:rPr>
          <w:rFonts w:ascii="Segoe UI" w:hAnsi="Segoe UI" w:cs="Segoe UI"/>
        </w:rPr>
      </w:pPr>
      <w:r w:rsidRPr="006D59E3">
        <w:rPr>
          <w:rFonts w:ascii="Segoe UI" w:hAnsi="Segoe UI" w:cs="Segoe UI"/>
        </w:rPr>
        <w:t>F.R – 1.500.000.0000/1.600.000.0000/1.621.000.0000</w:t>
      </w:r>
    </w:p>
    <w:p w:rsidR="006D59E3" w:rsidRPr="006D59E3" w:rsidRDefault="006D59E3" w:rsidP="006D59E3">
      <w:pPr>
        <w:spacing w:line="300" w:lineRule="auto"/>
        <w:jc w:val="both"/>
        <w:rPr>
          <w:rFonts w:ascii="Segoe UI" w:hAnsi="Segoe UI" w:cs="Segoe UI"/>
        </w:rPr>
      </w:pPr>
      <w:r w:rsidRPr="006D59E3">
        <w:rPr>
          <w:rFonts w:ascii="Segoe UI" w:hAnsi="Segoe UI" w:cs="Segoe UI"/>
        </w:rPr>
        <w:t xml:space="preserve">09.2.2. ADMINISTRAÇÃO E FINANÇAS: </w:t>
      </w:r>
    </w:p>
    <w:p w:rsidR="006D59E3" w:rsidRPr="006D59E3" w:rsidRDefault="006D59E3" w:rsidP="006D59E3">
      <w:pPr>
        <w:spacing w:line="300" w:lineRule="auto"/>
        <w:jc w:val="both"/>
        <w:rPr>
          <w:rFonts w:ascii="Segoe UI" w:hAnsi="Segoe UI" w:cs="Segoe UI"/>
        </w:rPr>
      </w:pPr>
      <w:r w:rsidRPr="006D59E3">
        <w:rPr>
          <w:rFonts w:ascii="Segoe UI" w:hAnsi="Segoe UI" w:cs="Segoe UI"/>
        </w:rPr>
        <w:t xml:space="preserve">FICHA – 04.122.0002.2007 - 3.3.90.39.00 / </w:t>
      </w:r>
      <w:r w:rsidRPr="006D59E3">
        <w:rPr>
          <w:rFonts w:ascii="Segoe UI" w:hAnsi="Segoe UI" w:cs="Segoe UI"/>
          <w:b/>
          <w:bCs/>
        </w:rPr>
        <w:t>27</w:t>
      </w:r>
      <w:r w:rsidRPr="006D59E3">
        <w:rPr>
          <w:rFonts w:ascii="Segoe UI" w:hAnsi="Segoe UI" w:cs="Segoe UI"/>
        </w:rPr>
        <w:t xml:space="preserve">. 04.122.0061.2018 – 3.3.90.39.00 / </w:t>
      </w:r>
      <w:r w:rsidRPr="006D59E3">
        <w:rPr>
          <w:rFonts w:ascii="Segoe UI" w:hAnsi="Segoe UI" w:cs="Segoe UI"/>
          <w:b/>
          <w:bCs/>
        </w:rPr>
        <w:t>72</w:t>
      </w:r>
      <w:r w:rsidRPr="006D59E3">
        <w:rPr>
          <w:rFonts w:ascii="Segoe UI" w:hAnsi="Segoe UI" w:cs="Segoe UI"/>
        </w:rPr>
        <w:t>.</w:t>
      </w:r>
    </w:p>
    <w:p w:rsidR="006D59E3" w:rsidRPr="006D59E3" w:rsidRDefault="006D59E3" w:rsidP="006D59E3">
      <w:pPr>
        <w:spacing w:line="300" w:lineRule="auto"/>
        <w:jc w:val="both"/>
        <w:rPr>
          <w:rFonts w:ascii="Segoe UI" w:hAnsi="Segoe UI" w:cs="Segoe UI"/>
        </w:rPr>
      </w:pPr>
      <w:r w:rsidRPr="006D59E3">
        <w:rPr>
          <w:rFonts w:ascii="Segoe UI" w:hAnsi="Segoe UI" w:cs="Segoe UI"/>
        </w:rPr>
        <w:t>F.R –1.500.000.0000</w:t>
      </w:r>
    </w:p>
    <w:p w:rsidR="006D59E3" w:rsidRPr="006D59E3" w:rsidRDefault="006D59E3" w:rsidP="006D59E3">
      <w:pPr>
        <w:spacing w:line="300" w:lineRule="auto"/>
        <w:jc w:val="both"/>
        <w:rPr>
          <w:rFonts w:ascii="Segoe UI" w:hAnsi="Segoe UI" w:cs="Segoe UI"/>
        </w:rPr>
      </w:pPr>
      <w:r w:rsidRPr="006D59E3">
        <w:rPr>
          <w:rFonts w:ascii="Segoe UI" w:hAnsi="Segoe UI" w:cs="Segoe UI"/>
        </w:rPr>
        <w:t xml:space="preserve">09.2.3. EDUCAÇÃO: </w:t>
      </w:r>
    </w:p>
    <w:p w:rsidR="006D59E3" w:rsidRPr="006D59E3" w:rsidRDefault="006D59E3" w:rsidP="006D59E3">
      <w:pPr>
        <w:spacing w:line="300" w:lineRule="auto"/>
        <w:jc w:val="both"/>
        <w:rPr>
          <w:rFonts w:ascii="Segoe UI" w:hAnsi="Segoe UI" w:cs="Segoe UI"/>
          <w:b/>
          <w:bCs/>
        </w:rPr>
      </w:pPr>
      <w:r w:rsidRPr="006D59E3">
        <w:rPr>
          <w:rFonts w:ascii="Segoe UI" w:hAnsi="Segoe UI" w:cs="Segoe UI"/>
        </w:rPr>
        <w:t xml:space="preserve">FICHA – 12.122.0004.2045 – 3.3.90.36.00 / </w:t>
      </w:r>
      <w:r w:rsidRPr="006D59E3">
        <w:rPr>
          <w:rFonts w:ascii="Segoe UI" w:hAnsi="Segoe UI" w:cs="Segoe UI"/>
          <w:b/>
          <w:bCs/>
        </w:rPr>
        <w:t>214</w:t>
      </w:r>
    </w:p>
    <w:p w:rsidR="006D59E3" w:rsidRPr="006D59E3" w:rsidRDefault="006D59E3" w:rsidP="006D59E3">
      <w:pPr>
        <w:spacing w:line="300" w:lineRule="auto"/>
        <w:jc w:val="both"/>
        <w:rPr>
          <w:rFonts w:ascii="Segoe UI" w:hAnsi="Segoe UI" w:cs="Segoe UI"/>
        </w:rPr>
      </w:pPr>
      <w:r w:rsidRPr="006D59E3">
        <w:rPr>
          <w:rFonts w:ascii="Segoe UI" w:hAnsi="Segoe UI" w:cs="Segoe UI"/>
        </w:rPr>
        <w:t>F.R – 1.500.000.0000</w:t>
      </w:r>
    </w:p>
    <w:p w:rsidR="006D59E3" w:rsidRPr="006D59E3" w:rsidRDefault="006D59E3" w:rsidP="006D59E3">
      <w:pPr>
        <w:spacing w:line="300" w:lineRule="auto"/>
        <w:jc w:val="both"/>
        <w:rPr>
          <w:rFonts w:ascii="Segoe UI" w:hAnsi="Segoe UI" w:cs="Segoe UI"/>
        </w:rPr>
      </w:pPr>
      <w:r w:rsidRPr="006D59E3">
        <w:rPr>
          <w:rFonts w:ascii="Segoe UI" w:hAnsi="Segoe UI" w:cs="Segoe UI"/>
        </w:rPr>
        <w:t xml:space="preserve">09.2.4. OBRAS E TRANSPORTES: </w:t>
      </w:r>
    </w:p>
    <w:p w:rsidR="006D59E3" w:rsidRPr="006D59E3" w:rsidRDefault="006D59E3" w:rsidP="006D59E3">
      <w:pPr>
        <w:spacing w:line="300" w:lineRule="auto"/>
        <w:jc w:val="both"/>
        <w:rPr>
          <w:rFonts w:ascii="Segoe UI" w:hAnsi="Segoe UI" w:cs="Segoe UI"/>
        </w:rPr>
      </w:pPr>
      <w:r w:rsidRPr="006D59E3">
        <w:rPr>
          <w:rFonts w:ascii="Segoe UI" w:hAnsi="Segoe UI" w:cs="Segoe UI"/>
        </w:rPr>
        <w:lastRenderedPageBreak/>
        <w:t xml:space="preserve">FICHA – 04.122.0004.2064 – 3.3.90.39.00 / </w:t>
      </w:r>
      <w:r w:rsidRPr="006D59E3">
        <w:rPr>
          <w:rFonts w:ascii="Segoe UI" w:hAnsi="Segoe UI" w:cs="Segoe UI"/>
          <w:b/>
          <w:bCs/>
        </w:rPr>
        <w:t>277</w:t>
      </w:r>
    </w:p>
    <w:p w:rsidR="006D59E3" w:rsidRPr="006D59E3" w:rsidRDefault="006D59E3" w:rsidP="006D59E3">
      <w:pPr>
        <w:spacing w:line="300" w:lineRule="auto"/>
        <w:jc w:val="both"/>
        <w:rPr>
          <w:rFonts w:ascii="Segoe UI" w:hAnsi="Segoe UI" w:cs="Segoe UI"/>
        </w:rPr>
      </w:pPr>
      <w:r w:rsidRPr="006D59E3">
        <w:rPr>
          <w:rFonts w:ascii="Segoe UI" w:hAnsi="Segoe UI" w:cs="Segoe UI"/>
        </w:rPr>
        <w:t>F.R – 1.500.000.0000</w:t>
      </w:r>
    </w:p>
    <w:p w:rsidR="006D59E3" w:rsidRPr="006D59E3" w:rsidRDefault="006D59E3" w:rsidP="006D59E3">
      <w:pPr>
        <w:spacing w:line="300" w:lineRule="auto"/>
        <w:jc w:val="both"/>
        <w:rPr>
          <w:rFonts w:ascii="Segoe UI" w:hAnsi="Segoe UI" w:cs="Segoe UI"/>
        </w:rPr>
      </w:pPr>
      <w:r w:rsidRPr="006D59E3">
        <w:rPr>
          <w:rFonts w:ascii="Segoe UI" w:hAnsi="Segoe UI" w:cs="Segoe UI"/>
        </w:rPr>
        <w:t xml:space="preserve">09.2.5. SANEAMENTO E MEIO AMBIENTE: </w:t>
      </w:r>
    </w:p>
    <w:p w:rsidR="006D59E3" w:rsidRPr="006D59E3" w:rsidRDefault="006D59E3" w:rsidP="006D59E3">
      <w:pPr>
        <w:spacing w:line="300" w:lineRule="auto"/>
        <w:jc w:val="both"/>
        <w:rPr>
          <w:rFonts w:ascii="Segoe UI" w:hAnsi="Segoe UI" w:cs="Segoe UI"/>
        </w:rPr>
      </w:pPr>
      <w:r w:rsidRPr="006D59E3">
        <w:rPr>
          <w:rFonts w:ascii="Segoe UI" w:hAnsi="Segoe UI" w:cs="Segoe UI"/>
        </w:rPr>
        <w:t xml:space="preserve">FICHA – 18.542.0004.2077 – 3.3.90.39.00 / </w:t>
      </w:r>
      <w:r w:rsidRPr="006D59E3">
        <w:rPr>
          <w:rFonts w:ascii="Segoe UI" w:hAnsi="Segoe UI" w:cs="Segoe UI"/>
          <w:b/>
          <w:bCs/>
        </w:rPr>
        <w:t>346</w:t>
      </w:r>
    </w:p>
    <w:p w:rsidR="006D59E3" w:rsidRPr="006D59E3" w:rsidRDefault="006D59E3" w:rsidP="006D59E3">
      <w:pPr>
        <w:spacing w:line="300" w:lineRule="auto"/>
        <w:jc w:val="both"/>
        <w:rPr>
          <w:rFonts w:ascii="Segoe UI" w:hAnsi="Segoe UI" w:cs="Segoe UI"/>
        </w:rPr>
      </w:pPr>
      <w:r w:rsidRPr="006D59E3">
        <w:rPr>
          <w:rFonts w:ascii="Segoe UI" w:hAnsi="Segoe UI" w:cs="Segoe UI"/>
        </w:rPr>
        <w:t>F.R – 1.500.000.0000</w:t>
      </w:r>
    </w:p>
    <w:p w:rsidR="006D59E3" w:rsidRPr="006D59E3" w:rsidRDefault="006D59E3" w:rsidP="006D59E3">
      <w:pPr>
        <w:spacing w:line="300" w:lineRule="auto"/>
        <w:jc w:val="both"/>
        <w:rPr>
          <w:rFonts w:ascii="Segoe UI" w:hAnsi="Segoe UI" w:cs="Segoe UI"/>
        </w:rPr>
      </w:pPr>
      <w:r w:rsidRPr="006D59E3">
        <w:rPr>
          <w:rFonts w:ascii="Segoe UI" w:hAnsi="Segoe UI" w:cs="Segoe UI"/>
        </w:rPr>
        <w:t xml:space="preserve">09.2.6. AÇÃO SOCIAL: </w:t>
      </w:r>
    </w:p>
    <w:p w:rsidR="006D59E3" w:rsidRPr="006D59E3" w:rsidRDefault="006D59E3" w:rsidP="006D59E3">
      <w:pPr>
        <w:spacing w:line="300" w:lineRule="auto"/>
        <w:jc w:val="both"/>
        <w:rPr>
          <w:rFonts w:ascii="Segoe UI" w:hAnsi="Segoe UI" w:cs="Segoe UI"/>
        </w:rPr>
      </w:pPr>
      <w:r w:rsidRPr="006D59E3">
        <w:rPr>
          <w:rFonts w:ascii="Segoe UI" w:hAnsi="Segoe UI" w:cs="Segoe UI"/>
        </w:rPr>
        <w:t xml:space="preserve">FICHA – 08.122.0004.2041 – 3.3.90.14.00 / </w:t>
      </w:r>
      <w:r w:rsidRPr="006D59E3">
        <w:rPr>
          <w:rFonts w:ascii="Segoe UI" w:hAnsi="Segoe UI" w:cs="Segoe UI"/>
          <w:b/>
          <w:bCs/>
        </w:rPr>
        <w:t>159</w:t>
      </w:r>
    </w:p>
    <w:p w:rsidR="006D59E3" w:rsidRPr="006D59E3" w:rsidRDefault="006D59E3" w:rsidP="00F705D9">
      <w:pPr>
        <w:spacing w:line="300" w:lineRule="auto"/>
        <w:jc w:val="both"/>
        <w:rPr>
          <w:rFonts w:ascii="Segoe UI" w:hAnsi="Segoe UI" w:cs="Segoe UI"/>
        </w:rPr>
      </w:pPr>
      <w:r w:rsidRPr="006D59E3">
        <w:rPr>
          <w:rFonts w:ascii="Segoe UI" w:hAnsi="Segoe UI" w:cs="Segoe UI"/>
        </w:rPr>
        <w:t>F.R – 1.500.000.0000</w:t>
      </w:r>
    </w:p>
    <w:p w:rsidR="005E4D44" w:rsidRPr="006D59E3" w:rsidRDefault="006D59E3" w:rsidP="00F705D9">
      <w:pPr>
        <w:spacing w:line="300" w:lineRule="auto"/>
        <w:jc w:val="both"/>
        <w:rPr>
          <w:rFonts w:ascii="Segoe UI" w:eastAsia="Times New Roman" w:hAnsi="Segoe UI" w:cs="Segoe UI"/>
        </w:rPr>
      </w:pPr>
      <w:r w:rsidRPr="006D59E3">
        <w:rPr>
          <w:rFonts w:ascii="Segoe UI" w:eastAsia="Times New Roman" w:hAnsi="Segoe UI" w:cs="Segoe UI"/>
        </w:rPr>
        <w:t>9.2.7</w:t>
      </w:r>
      <w:r w:rsidR="005E4D44" w:rsidRPr="006D59E3">
        <w:rPr>
          <w:rFonts w:ascii="Segoe UI" w:eastAsia="Times New Roman" w:hAnsi="Segoe UI" w:cs="Segoe UI"/>
        </w:rPr>
        <w:t>. Nota de Empenho:</w:t>
      </w:r>
    </w:p>
    <w:p w:rsidR="005E4D44" w:rsidRPr="00505553" w:rsidRDefault="005E4D44" w:rsidP="00F705D9">
      <w:pPr>
        <w:tabs>
          <w:tab w:val="left" w:pos="2268"/>
        </w:tabs>
        <w:spacing w:after="0" w:line="300" w:lineRule="auto"/>
        <w:jc w:val="both"/>
        <w:rPr>
          <w:rFonts w:ascii="Segoe UI" w:eastAsia="Times New Roman" w:hAnsi="Segoe UI" w:cs="Segoe UI"/>
          <w:b/>
        </w:rPr>
      </w:pP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10. CLÁUSULA DÉCIMA: Da matriz de risco, quando for o caso</w:t>
      </w: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10.1. A matriz de risco não é obrigatória nesta contratação administrativo, conforme § 1º do art. 3º do Decreto nº. 31/2023.</w:t>
      </w: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11. CLÁSUSULA DÉCIMA PRIMEIRA: Do prazo para resposta ao pedido de repactuação de preços, se for o caso</w:t>
      </w: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11.1. Não haverá repactuação de preços neste caso, conforme inciso LIX do art. 6º c/c inciso II do § 8º do art. 25 c/c inciso II do § 4º do art. 92 da Lei nº. 14.133/2021.</w:t>
      </w: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12. CLÁUSULA DÉCIMA SEGUNDA: Do prazo para resposta ao pedido de restabelecimento do equilíbrio econômico-financeiro, quando for o caso</w:t>
      </w: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12.1. O prazo para resposta ao pedido de restabelecimento do equilíbrio econômico-financeiro será de, no máximo, 30 (trinta) dias.</w:t>
      </w: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13. CLÁUSULA DÉCIMA TERCEIRA: Das garantias oferecidas para assegurar sua plena execução, quando exigidas, inclusive as que forem oferecidas pelo contratado no caso de antecipação de valores a título de pagamento</w:t>
      </w: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lastRenderedPageBreak/>
        <w:t>13.1. Não foi exigência de garantia contratual.</w:t>
      </w: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1131FF"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15. CLÁUSULA DÉCIMA QUINTA: Dos direitos e das responsabilidades das partes</w:t>
      </w: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15.1. Das obrigações do Contratante:</w:t>
      </w:r>
    </w:p>
    <w:p w:rsidR="005E4D44" w:rsidRPr="00505553" w:rsidRDefault="005E4D44" w:rsidP="00F705D9">
      <w:pPr>
        <w:spacing w:line="300" w:lineRule="auto"/>
        <w:jc w:val="both"/>
        <w:rPr>
          <w:rFonts w:ascii="Segoe UI" w:eastAsia="Times New Roman" w:hAnsi="Segoe UI" w:cs="Segoe UI"/>
          <w:color w:val="000000"/>
        </w:rPr>
      </w:pPr>
      <w:r w:rsidRPr="00505553">
        <w:rPr>
          <w:rFonts w:ascii="Segoe UI" w:eastAsia="Times New Roman" w:hAnsi="Segoe UI" w:cs="Segoe UI"/>
        </w:rPr>
        <w:t>15.1.1. Exigir</w:t>
      </w:r>
      <w:r w:rsidRPr="00505553">
        <w:rPr>
          <w:rFonts w:ascii="Segoe UI" w:eastAsia="Times New Roman" w:hAnsi="Segoe UI" w:cs="Segoe UI"/>
          <w:color w:val="000000"/>
        </w:rPr>
        <w:t xml:space="preserve"> o cumprimento de todas as obrigações assumidas pela Contratada, de acordo com o contrato e seus anexos;</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color w:val="000000"/>
        </w:rPr>
        <w:t xml:space="preserve">15.1.2. </w:t>
      </w:r>
      <w:r w:rsidRPr="00505553">
        <w:rPr>
          <w:rFonts w:ascii="Segoe UI" w:eastAsia="Times New Roman" w:hAnsi="Segoe UI" w:cs="Segoe UI"/>
        </w:rPr>
        <w:t>Receber o objeto no prazo e condições estabelecidas no TR;</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15.1.3. </w:t>
      </w:r>
      <w:r w:rsidRPr="00505553">
        <w:rPr>
          <w:rFonts w:ascii="Segoe UI" w:eastAsia="Times New Roman" w:hAnsi="Segoe UI" w:cs="Segoe UI"/>
          <w:color w:val="000000"/>
        </w:rPr>
        <w:t>Notificar a Contratada</w:t>
      </w:r>
      <w:r w:rsidRPr="00505553">
        <w:rPr>
          <w:rFonts w:ascii="Segoe UI" w:eastAsia="Times New Roman" w:hAnsi="Segoe UI" w:cs="Segoe UI"/>
        </w:rPr>
        <w:t>, por escrito, sobre vícios, defeitos ou incorreções verificadas no objeto fornecido, para que seja por ele substituído, reparado ou corrigido, no total ou em parte, às suas expensas;</w:t>
      </w:r>
    </w:p>
    <w:p w:rsidR="005E4D44" w:rsidRPr="00505553" w:rsidRDefault="005E4D44" w:rsidP="00F705D9">
      <w:pPr>
        <w:spacing w:line="300" w:lineRule="auto"/>
        <w:jc w:val="both"/>
        <w:rPr>
          <w:rFonts w:ascii="Segoe UI" w:eastAsia="Times New Roman" w:hAnsi="Segoe UI" w:cs="Segoe UI"/>
          <w:color w:val="000000"/>
        </w:rPr>
      </w:pPr>
      <w:r w:rsidRPr="00505553">
        <w:rPr>
          <w:rFonts w:ascii="Segoe UI" w:eastAsia="Times New Roman" w:hAnsi="Segoe UI" w:cs="Segoe UI"/>
        </w:rPr>
        <w:t>15.1.4. Acompanhar e fiscalizar a execução do contrato administrativo e o cumprimento das obrigações pela Contratada</w:t>
      </w:r>
      <w:r w:rsidRPr="00505553">
        <w:rPr>
          <w:rFonts w:ascii="Segoe UI" w:eastAsia="Times New Roman" w:hAnsi="Segoe UI" w:cs="Segoe UI"/>
          <w:color w:val="000000"/>
        </w:rPr>
        <w:t>;</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color w:val="000000"/>
        </w:rPr>
        <w:t xml:space="preserve">15.1.5. </w:t>
      </w:r>
      <w:r w:rsidRPr="00505553">
        <w:rPr>
          <w:rFonts w:ascii="Segoe UI" w:eastAsia="Times New Roman" w:hAnsi="Segoe UI" w:cs="Segoe UI"/>
        </w:rPr>
        <w:t>Efetuar o pagamento a Contratada do valor correspondente ao fornecimento do objeto, no prazo, forma e condições estabelecidos neste contrato administrativo;</w:t>
      </w:r>
    </w:p>
    <w:p w:rsidR="005E4D44" w:rsidRPr="00505553" w:rsidRDefault="005E4D44" w:rsidP="00F705D9">
      <w:pPr>
        <w:spacing w:line="300" w:lineRule="auto"/>
        <w:jc w:val="both"/>
        <w:rPr>
          <w:rFonts w:ascii="Segoe UI" w:eastAsia="Times New Roman" w:hAnsi="Segoe UI" w:cs="Segoe UI"/>
          <w:bCs/>
          <w:color w:val="000000"/>
        </w:rPr>
      </w:pPr>
      <w:r w:rsidRPr="00505553">
        <w:rPr>
          <w:rFonts w:ascii="Segoe UI" w:eastAsia="Times New Roman" w:hAnsi="Segoe UI" w:cs="Segoe UI"/>
        </w:rPr>
        <w:t xml:space="preserve">15.1.6. </w:t>
      </w:r>
      <w:r w:rsidRPr="00505553">
        <w:rPr>
          <w:rFonts w:ascii="Segoe UI" w:eastAsia="Times New Roman" w:hAnsi="Segoe UI" w:cs="Segoe UI"/>
          <w:bCs/>
          <w:color w:val="000000"/>
        </w:rPr>
        <w:t>Aplicar a Contratada as sanções motivadas pela inexecução total ou parcial do contrato administrativo;</w:t>
      </w:r>
    </w:p>
    <w:p w:rsidR="005E4D44" w:rsidRPr="00505553" w:rsidRDefault="005E4D44" w:rsidP="00F705D9">
      <w:pPr>
        <w:spacing w:line="300" w:lineRule="auto"/>
        <w:jc w:val="both"/>
        <w:rPr>
          <w:rFonts w:ascii="Segoe UI" w:eastAsia="Times New Roman" w:hAnsi="Segoe UI" w:cs="Segoe UI"/>
          <w:color w:val="000000"/>
        </w:rPr>
      </w:pPr>
      <w:r w:rsidRPr="00505553">
        <w:rPr>
          <w:rFonts w:ascii="Segoe UI" w:eastAsia="Times New Roman" w:hAnsi="Segoe UI" w:cs="Segoe UI"/>
          <w:color w:val="000000"/>
        </w:rPr>
        <w:t xml:space="preserve">15.1.7. Cientificar seu </w:t>
      </w:r>
      <w:r w:rsidRPr="00505553">
        <w:rPr>
          <w:rFonts w:ascii="Segoe UI" w:eastAsia="Times New Roman" w:hAnsi="Segoe UI" w:cs="Segoe UI"/>
          <w:bCs/>
          <w:color w:val="000000"/>
        </w:rPr>
        <w:t>órgão</w:t>
      </w:r>
      <w:r w:rsidRPr="00505553">
        <w:rPr>
          <w:rFonts w:ascii="Segoe UI" w:eastAsia="Times New Roman" w:hAnsi="Segoe UI" w:cs="Segoe UI"/>
          <w:color w:val="000000"/>
        </w:rPr>
        <w:t xml:space="preserve"> de representação judicial para adoção das medidas cabíveis quando do descumprimento de obrigações pela Contratada;</w:t>
      </w:r>
    </w:p>
    <w:p w:rsidR="005E4D44" w:rsidRPr="00505553" w:rsidRDefault="005E4D44" w:rsidP="00F705D9">
      <w:pPr>
        <w:spacing w:line="300" w:lineRule="auto"/>
        <w:jc w:val="both"/>
        <w:rPr>
          <w:rFonts w:ascii="Segoe UI" w:eastAsia="Times New Roman" w:hAnsi="Segoe UI" w:cs="Segoe UI"/>
          <w:bCs/>
          <w:color w:val="000000"/>
        </w:rPr>
      </w:pPr>
      <w:r w:rsidRPr="00505553">
        <w:rPr>
          <w:rFonts w:ascii="Segoe UI" w:eastAsia="Times New Roman" w:hAnsi="Segoe UI" w:cs="Segoe UI"/>
          <w:color w:val="000000"/>
        </w:rPr>
        <w:lastRenderedPageBreak/>
        <w:t xml:space="preserve">15.1.8. </w:t>
      </w:r>
      <w:r w:rsidRPr="00505553">
        <w:rPr>
          <w:rFonts w:ascii="Segoe UI" w:eastAsia="Times New Roman" w:hAnsi="Segoe UI" w:cs="Segoe UI"/>
          <w:bCs/>
          <w:color w:val="000000"/>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5E4D44" w:rsidRPr="00505553" w:rsidRDefault="005E4D44" w:rsidP="00F705D9">
      <w:pPr>
        <w:spacing w:line="300" w:lineRule="auto"/>
        <w:jc w:val="both"/>
        <w:rPr>
          <w:rFonts w:ascii="Segoe UI" w:eastAsia="Times New Roman" w:hAnsi="Segoe UI" w:cs="Segoe UI"/>
          <w:bCs/>
          <w:color w:val="000000"/>
        </w:rPr>
      </w:pPr>
      <w:r w:rsidRPr="00505553">
        <w:rPr>
          <w:rFonts w:ascii="Segoe UI" w:eastAsia="Times New Roman" w:hAnsi="Segoe UI" w:cs="Segoe UI"/>
          <w:bCs/>
          <w:color w:val="000000"/>
        </w:rPr>
        <w:t>15.1.9. Concluída a instrução do requerimento, o Contratante terá o prazo de 30 (trinta) dias para decidir, admitida a prorrogação motivada por igual período;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bCs/>
          <w:color w:val="000000"/>
        </w:rPr>
        <w:t>15.1.10. N</w:t>
      </w:r>
      <w:r w:rsidRPr="00505553">
        <w:rPr>
          <w:rFonts w:ascii="Segoe UI" w:eastAsia="Times New Roman" w:hAnsi="Segoe UI" w:cs="Segoe UI"/>
        </w:rPr>
        <w:t>ão responder por quaisquer compromissos assumidos pela Contratada com terceiros, ainda que vinculados à execução do contrato, bem como por qualquer dano causado a terceiros em decorrência de ato da Contratada, de seus empregados, prepostos ou subordinados.</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15.1.11. Proporcionar todas as condições necessárias, para que o(a) Contratado(a) possa cumprir o estabelecido no contrato administrativo;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15.1.12. Prestar todas as informações e esclarecimentos necessários para a fiel execução do contrato administrativo, que venham a ser solicitados pelo contratado;</w:t>
      </w:r>
    </w:p>
    <w:p w:rsidR="005E4D44" w:rsidRPr="00505553" w:rsidRDefault="005E4D44"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15.1.13. Fornecer os meios necessários à execução, pelo contratado(a), dos serviços objeto do contrato administrativo;</w:t>
      </w:r>
    </w:p>
    <w:p w:rsidR="005E4D44" w:rsidRPr="00505553" w:rsidRDefault="005E4D44"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15.1.14. Garantir o acesso e a permanência dos empregados do(a) contratado(a) nas dependências do contratante, quando necessário para a execução do objeto do contrato administrativo;</w:t>
      </w: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15.2. Das obrigações do(a) Contratado(a):</w:t>
      </w: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lastRenderedPageBreak/>
        <w:t>15.2.3. Cumprir todas as obrigações constantes deste contrato administrativo e em seus anexos, assumindo como exclusivamente seus os riscos e as despesas decorrentes da boa e perfeita execução do objeto;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15.2.4. Manter preposto aceito pelo Contratante para representá-lo na execução do contrato administrativo;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15.2.5. A indicação ou a manutenção do preposto do Contratante poderá ser recusada pelo órgão ou entidade, desde que devidamente justificada, devendo a empresa designar outro para o exercício da atividade;</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15.2.6. Atender às determinações regulares emitidas pelo fiscal do contrato administrativo ou autoridade superior (inciso II do art. 137 da Lei nº. 14.133/2021);</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15.2.7.1. Substituir no prazo fixado pelo fiscal do contrato administrativo os empregados alocados que não se mostrem adequados para a execução do objeto.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5E4D44" w:rsidRPr="00505553" w:rsidRDefault="005E4D44" w:rsidP="00F705D9">
      <w:pPr>
        <w:spacing w:line="300" w:lineRule="auto"/>
        <w:jc w:val="both"/>
        <w:rPr>
          <w:rFonts w:ascii="Segoe UI" w:eastAsia="Times New Roman" w:hAnsi="Segoe UI" w:cs="Segoe UI"/>
          <w:strike/>
          <w:color w:val="000000"/>
        </w:rPr>
      </w:pPr>
      <w:r w:rsidRPr="00505553">
        <w:rPr>
          <w:rFonts w:ascii="Segoe UI" w:eastAsia="Times New Roman" w:hAnsi="Segoe UI" w:cs="Segoe UI"/>
        </w:rPr>
        <w:lastRenderedPageBreak/>
        <w:t>15.2.10. Efetuar comunicação ao Contratante, assim que tiver ciência da impossibilidade de realização ou finalização do serviço no prazo estabelecido, para adoção de ações de contingência cabíveis.</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15.2.13. Comunicar ao fiscal do contrato administrativo, no prazo de 24 (vinte e quatro) horas, qualquer ocorrência anormal ou </w:t>
      </w:r>
      <w:r w:rsidRPr="00505553">
        <w:rPr>
          <w:rFonts w:ascii="Segoe UI" w:eastAsia="Times New Roman" w:hAnsi="Segoe UI" w:cs="Segoe UI"/>
          <w:color w:val="000000"/>
        </w:rPr>
        <w:t>acidente</w:t>
      </w:r>
      <w:r w:rsidRPr="00505553">
        <w:rPr>
          <w:rFonts w:ascii="Segoe UI" w:eastAsia="Times New Roman" w:hAnsi="Segoe UI" w:cs="Segoe UI"/>
        </w:rPr>
        <w:t xml:space="preserve"> que se verifique no local da execução do objeto contratual.</w:t>
      </w:r>
    </w:p>
    <w:p w:rsidR="005E4D44" w:rsidRPr="00505553" w:rsidRDefault="005E4D44" w:rsidP="00F705D9">
      <w:pPr>
        <w:spacing w:line="300" w:lineRule="auto"/>
        <w:jc w:val="both"/>
        <w:rPr>
          <w:rFonts w:ascii="Segoe UI" w:eastAsia="Times New Roman" w:hAnsi="Segoe UI" w:cs="Segoe UI"/>
          <w:color w:val="000000"/>
        </w:rPr>
      </w:pPr>
      <w:r w:rsidRPr="00505553">
        <w:rPr>
          <w:rFonts w:ascii="Segoe UI" w:eastAsia="Times New Roman"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5E4D44" w:rsidRPr="00505553" w:rsidRDefault="005E4D44" w:rsidP="00F705D9">
      <w:pPr>
        <w:spacing w:line="300" w:lineRule="auto"/>
        <w:jc w:val="both"/>
        <w:rPr>
          <w:rFonts w:ascii="Segoe UI" w:eastAsia="Times New Roman" w:hAnsi="Segoe UI" w:cs="Segoe UI"/>
          <w:color w:val="000000"/>
        </w:rPr>
      </w:pPr>
      <w:r w:rsidRPr="00505553">
        <w:rPr>
          <w:rFonts w:ascii="Segoe UI" w:eastAsia="Times New Roman" w:hAnsi="Segoe UI" w:cs="Segoe UI"/>
        </w:rPr>
        <w:t>15.2.15. Paralisar, por determinação do Contratante, qualquer atividade que não esteja sendo executada de acordo com a boa técnica ou que ponha em risco a segurança de pessoas ou bens de terceiros.</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15.2.16. Promover a guarda, manutenção e vigilância de materiais, ferramentas, e tudo o que for necessário à execução do objeto, durante a vigência do contrato administrativo.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15.2.17. Conduzir os trabalhos com estrita observância às normas da legislação pertinente, cumprindo as determinações dos Poderes Públicos, mantendo </w:t>
      </w:r>
      <w:r w:rsidRPr="00505553">
        <w:rPr>
          <w:rFonts w:ascii="Segoe UI" w:eastAsia="Times New Roman" w:hAnsi="Segoe UI" w:cs="Segoe UI"/>
        </w:rPr>
        <w:lastRenderedPageBreak/>
        <w:t>sempre limpo o local dos serviços e nas melhores condições de segurança, higiene e disciplina.</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15.2.18. Submeter previamente, por escrito, ao Contratante, para análise e aprovação, quaisquer mudanças nos métodos executivos que fujam às especificações do memorial descritivo ou instrumento congênere.</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15.2.20. Comprovar a reserva de cargos a que se refere a cláusula acima, no prazo fixado pelo fiscal do contrato, com a indicação dos empregados que preencheram as referidas vagas (art. 116, parágrafo único, da Lei nº 14.133/2021).</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15.2.21. Guardar sigilo sobre todas as informações obtidas em decorrência do cumprimento do contrato.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15.2.23. Cumprir, além dos postulados legais vigentes de âmbito federal, estadual ou municipal, as normas de segurança do Contratante.</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15.2.24. Assegurar aos seus trabalhadores ambiente de trabalho, inclusive equipamentos e instalações, em condições adequadas ao cumprimento das normas de saúde, segurança e bem-estar no trabalho.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lastRenderedPageBreak/>
        <w:t>15.2.25. Garantir o acesso, a qualquer tempo, ao local dos trabalhos, bem como aos documentos relativos à execução do empreendimento pelo Contratante.</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15.2.26. Promover a organização técnica e administrativa dos serviços, de modo a conduzi-los eficaz e eficientemente, de acordo com os documentos e especificações que integram o Termo de Referência, no prazo determinado.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15.2.28. Ceder ao Contratante todos os direitos patrimoniais relativos ao objeto contratado, o qual poderá ser livremente utilizado e/ou alterado em outras ocasiões, sem necessidade de nova autorização d</w:t>
      </w:r>
      <w:r w:rsidRPr="00505553">
        <w:rPr>
          <w:rFonts w:ascii="Segoe UI" w:eastAsia="Times New Roman" w:hAnsi="Segoe UI" w:cs="Segoe UI"/>
          <w:color w:val="000000"/>
        </w:rPr>
        <w:t>o(a) Contratado(a)</w:t>
      </w:r>
      <w:r w:rsidRPr="00505553">
        <w:rPr>
          <w:rFonts w:ascii="Segoe UI" w:eastAsia="Times New Roman" w:hAnsi="Segoe UI" w:cs="Segoe UI"/>
        </w:rPr>
        <w:t>.</w:t>
      </w:r>
    </w:p>
    <w:p w:rsidR="005E4D44" w:rsidRPr="00505553" w:rsidRDefault="005E4D44" w:rsidP="00F705D9">
      <w:pPr>
        <w:spacing w:line="300" w:lineRule="auto"/>
        <w:jc w:val="both"/>
        <w:rPr>
          <w:rFonts w:ascii="Segoe UI" w:eastAsia="Times New Roman" w:hAnsi="Segoe UI" w:cs="Segoe UI"/>
          <w:bCs/>
        </w:rPr>
      </w:pPr>
      <w:r w:rsidRPr="00505553">
        <w:rPr>
          <w:rFonts w:ascii="Segoe UI" w:eastAsia="Times New Roman" w:hAnsi="Segoe UI" w:cs="Segoe UI"/>
        </w:rPr>
        <w:t>15.2.29. Manter os empregados nos horários predeterminados pelo Contratante.</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15.2.30. Apresentar ao Contratante, quando for o caso, a relação nominal dos empregados que adentrarão no órgão para a execução do serviço.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15.3.31. Observar os preceitos da legislação sobre a jornada de trabalho, conforme a categoria profissional.</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15.2.32. Instruir seus empregados quanto à necessidade de acatar as Normas Internas do Contratante.</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15.2.33. Instruir seus empregados a respeito das atividades a serem desempenhadas, alertando-os a não executarem atividades não abrangidas pelo contrato, devendo </w:t>
      </w:r>
      <w:r w:rsidRPr="00505553">
        <w:rPr>
          <w:rFonts w:ascii="Segoe UI" w:eastAsia="Times New Roman" w:hAnsi="Segoe UI" w:cs="Segoe UI"/>
          <w:color w:val="000000"/>
        </w:rPr>
        <w:t>o(a) Contratado(a)</w:t>
      </w:r>
      <w:r w:rsidRPr="00505553">
        <w:rPr>
          <w:rFonts w:ascii="Segoe UI" w:eastAsia="Times New Roman" w:hAnsi="Segoe UI" w:cs="Segoe UI"/>
        </w:rPr>
        <w:t xml:space="preserve"> relatar ao Contratante toda e qualquer ocorrência neste sentido, a fim de evitar desvio de função.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lastRenderedPageBreak/>
        <w:t>15.2.34. Estar registrada ou inscrita no Conselho Profissional competente, conforme as áreas de atuação previstas no Termo de Referência, em plena validade.</w:t>
      </w:r>
    </w:p>
    <w:p w:rsidR="001131FF"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15.2.35. Adotar as providências e precauções necessárias, inclusive consulta nos respectivos órgãos, se necessário for, a fim de que não venham a ser danificadas as redes hidrossanitárias, elétricas e de comunicação.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15.2.36. Obter junto aos órgãos competentes, conforme e quando for o caso, as licenças necessárias e demais documentos e autorizações exigíveis, na forma da legislação aplicável.</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5E4D44" w:rsidRPr="00505553" w:rsidRDefault="005E4D44"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15.2.39. Executar os termos do contrato administrativo ou da ordem de serviço em conformidade com as especificações básicas constantes do edital;</w:t>
      </w:r>
    </w:p>
    <w:p w:rsidR="005E4D44" w:rsidRPr="00505553" w:rsidRDefault="005E4D44"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15.2.40. Ser responsável, em relação aos seus técnicos e ao serviço, por todas as despesas decorrentes da execução dos contratos administrativos, tais como: salários, encargos sociais, taxas, impostos, seguros, seguro de acidente de trabalho, transporte, hospedagem, alimentação e outros que venham a incidir sobre o objeto do contrato administrativo decorrente do credenciamento;</w:t>
      </w:r>
    </w:p>
    <w:p w:rsidR="005E4D44" w:rsidRPr="00505553" w:rsidRDefault="005E4D44"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15.2.41. Responder por quaisquer prejuízos que seus empregados ou prepostos vierem a causar ao patrimônio da Administração ou a terceiros, decorrentes de ação ou omissão culposa ou dolosa, procedendo imediatamente aos reparos ou indenizações cabíveis e assumindo o ônus decorrente;</w:t>
      </w:r>
    </w:p>
    <w:p w:rsidR="005E4D44" w:rsidRPr="00505553" w:rsidRDefault="005E4D44"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lastRenderedPageBreak/>
        <w:t>15.2.43. Manter, durante o período de vigência do credenciamento e do contrato administrativo de prestação de serviço, todas as condições que ensejaram o credenciamento;</w:t>
      </w:r>
    </w:p>
    <w:p w:rsidR="005E4D44" w:rsidRPr="00505553" w:rsidRDefault="005E4D44"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15.2.44. Justificar a Administração eventuais motivos de força maior que impeçam a realização do serviço, objeto do contrato administrativo, apresentando novo cronograma para a assinatura de eventual termo aditivo para alteração do prazo de execução;</w:t>
      </w:r>
    </w:p>
    <w:p w:rsidR="005E4D44" w:rsidRPr="00505553" w:rsidRDefault="005E4D44"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15.2.45. Responsabilizar-se integralmente pela execução do contrato administrativo, nos termos da legislação vigente, sendo-lhe proibida a subcontratação do objeto sem previsão editalícia e autorização expressa da Administração;</w:t>
      </w:r>
    </w:p>
    <w:p w:rsidR="005E4D44" w:rsidRPr="00505553" w:rsidRDefault="005E4D44"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15.2.46. Manter disciplina nos locais dos serviços, quando for o caso, retirando imediatamente após notificação, qualquer empregado(a) considerado com conduta inconveniente pela Administração;</w:t>
      </w:r>
    </w:p>
    <w:p w:rsidR="005E4D44" w:rsidRPr="00505553" w:rsidRDefault="005E4D44"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15.2.47. Cumprir ou elaborar em conjunto com a Administração o planejamento e a programação do trabalho a ser realizado, bem como a definição do cronograma de execução das tarefas;</w:t>
      </w:r>
    </w:p>
    <w:p w:rsidR="005E4D44" w:rsidRPr="00505553" w:rsidRDefault="005E4D44"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15.2.48. Conduzir os trabalhos em harmonia com as atividades da Administração, de modo a não causar transtornos ao andamento normal de seus serviços, quando for o caso;</w:t>
      </w:r>
    </w:p>
    <w:p w:rsidR="005E4D44" w:rsidRPr="00505553" w:rsidRDefault="005E4D44"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15.2.49. Apresentar, quando solicitado pela Administração, relação completa dos profissionais, indicando os cargos, funções e respectivos nomes completos, bem como, o demonstrativo do tempo alocado e cronograma respectivo, quando couber;</w:t>
      </w:r>
    </w:p>
    <w:p w:rsidR="005E4D44" w:rsidRPr="00505553" w:rsidRDefault="005E4D44"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t>15.2.50. Manter as informações e dados da Administração em caráter de absoluta confidencialidade e sigilo, ficando proibida a sua divulgação para terceiros, por qualquer meio, obrigando-se, ainda, a efetuar a entrega para a contratante de todos os documentos envolvidos, em ato simultâneo à entrega do relatório final ou do trabalho contratado;</w:t>
      </w:r>
    </w:p>
    <w:p w:rsidR="005E4D44" w:rsidRPr="00505553" w:rsidRDefault="005E4D44" w:rsidP="00F705D9">
      <w:pPr>
        <w:shd w:val="clear" w:color="auto" w:fill="FFFFFF"/>
        <w:spacing w:line="300" w:lineRule="auto"/>
        <w:jc w:val="both"/>
        <w:rPr>
          <w:rFonts w:ascii="Segoe UI" w:eastAsia="Times New Roman" w:hAnsi="Segoe UI" w:cs="Segoe UI"/>
        </w:rPr>
      </w:pPr>
      <w:r w:rsidRPr="00505553">
        <w:rPr>
          <w:rFonts w:ascii="Segoe UI" w:eastAsia="Times New Roman" w:hAnsi="Segoe UI" w:cs="Segoe UI"/>
        </w:rPr>
        <w:lastRenderedPageBreak/>
        <w:t>15.2.51. Observar o estrito atendimento dos valores e os compromissos morais que devem nortear as ações do contratado e a conduta de seus funcionários no exercício das atividades previstas no contrato administrativo.</w:t>
      </w:r>
    </w:p>
    <w:p w:rsidR="005E4D44" w:rsidRPr="00505553" w:rsidRDefault="005E4D44" w:rsidP="00F705D9">
      <w:pPr>
        <w:tabs>
          <w:tab w:val="left" w:pos="2268"/>
        </w:tabs>
        <w:spacing w:after="0" w:line="300" w:lineRule="auto"/>
        <w:jc w:val="both"/>
        <w:rPr>
          <w:rFonts w:ascii="Segoe UI" w:eastAsia="Times New Roman" w:hAnsi="Segoe UI" w:cs="Segoe UI"/>
          <w:b/>
        </w:rPr>
      </w:pP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16. CLÁUSULA DÉCIMA SEXTA: Das penalidades cabíveis e os valores das multas e suas bases de cálculo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16.1. As penalidades cabíveis e os valores das multas e suas bases de cálculo estão previstos no edital do Inexigibilidade de Licitação Pública.</w:t>
      </w: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17. CLÁUSULA DÉCIMA SÉTIMA: Do modelo de gestão do contrato administrativo, observados os requisitos definidos em regulamento</w:t>
      </w: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17.1. O modelo de gestão deste contrato administrativo, observados os requisitos definidos em regulamento está previsto no TR.</w:t>
      </w: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18. CLÁUSULA DÉCIMA OITAVA: Dos casos de extinção</w:t>
      </w: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18.1. O contrato administrativo se extingue quando vencido o prazo nele estipulado, independente de terem sido cumpridas ou não as obrigações de ambas as partes contratantes.</w:t>
      </w: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 xml:space="preserve">18.2. O contrato administrativo pode ser extinto antes de cumpridas as obrigações nele estipuladas, ou antes do prazo nele fixado, por algum dos motivos previstos no art. 137 da Lei nº 14.133/2021, bem como amigavelmente, </w:t>
      </w:r>
      <w:r w:rsidRPr="00505553">
        <w:rPr>
          <w:rFonts w:ascii="Segoe UI" w:eastAsia="Times New Roman" w:hAnsi="Segoe UI" w:cs="Segoe UI"/>
          <w:color w:val="000000"/>
        </w:rPr>
        <w:t>assegurados o contraditório e a ampla defesa</w:t>
      </w:r>
      <w:r w:rsidRPr="00505553">
        <w:rPr>
          <w:rFonts w:ascii="Segoe UI" w:eastAsia="Times New Roman" w:hAnsi="Segoe UI" w:cs="Segoe UI"/>
        </w:rPr>
        <w:t>.</w:t>
      </w:r>
    </w:p>
    <w:p w:rsidR="005E4D44" w:rsidRPr="00505553" w:rsidRDefault="005E4D44" w:rsidP="00F705D9">
      <w:pPr>
        <w:numPr>
          <w:ilvl w:val="2"/>
          <w:numId w:val="9"/>
        </w:numPr>
        <w:spacing w:line="300" w:lineRule="auto"/>
        <w:contextualSpacing/>
        <w:jc w:val="both"/>
        <w:rPr>
          <w:rFonts w:ascii="Segoe UI" w:eastAsia="Times New Roman" w:hAnsi="Segoe UI" w:cs="Segoe UI"/>
        </w:rPr>
      </w:pPr>
      <w:r w:rsidRPr="00505553">
        <w:rPr>
          <w:rFonts w:ascii="Segoe UI" w:eastAsia="Times New Roman" w:hAnsi="Segoe UI" w:cs="Segoe UI"/>
        </w:rPr>
        <w:t>Nesta hipótese, aplicam-se também os arts. 138 e 139 da Lei nº. 14.133/2021.</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 xml:space="preserve">18.2.2. A </w:t>
      </w:r>
      <w:r w:rsidRPr="00505553">
        <w:rPr>
          <w:rFonts w:ascii="Segoe UI" w:eastAsia="Times New Roman" w:hAnsi="Segoe UI" w:cs="Segoe UI"/>
          <w:color w:val="000000"/>
        </w:rPr>
        <w:t xml:space="preserve">alteração social ou a modificação da finalidade ou da estrutura da Contratada </w:t>
      </w:r>
      <w:r w:rsidRPr="00505553">
        <w:rPr>
          <w:rFonts w:ascii="Segoe UI" w:eastAsia="Times New Roman" w:hAnsi="Segoe UI" w:cs="Segoe UI"/>
        </w:rPr>
        <w:t xml:space="preserve">o ensejará a rescisão se não </w:t>
      </w:r>
      <w:r w:rsidRPr="00505553">
        <w:rPr>
          <w:rFonts w:ascii="Segoe UI" w:eastAsia="Times New Roman" w:hAnsi="Segoe UI" w:cs="Segoe UI"/>
          <w:color w:val="000000"/>
        </w:rPr>
        <w:t>restringir sua capacidade de concluir o contrato administrativo.</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color w:val="000000"/>
        </w:rPr>
        <w:t xml:space="preserve">18.2.2.1. Se a operação </w:t>
      </w:r>
      <w:r w:rsidRPr="00505553">
        <w:rPr>
          <w:rFonts w:ascii="Segoe UI" w:eastAsia="Times New Roman" w:hAnsi="Segoe UI" w:cs="Segoe UI"/>
        </w:rPr>
        <w:t>implicar mudança da Contratada, deverá ser formalizado termo aditivo para alteração subjetiva.</w:t>
      </w:r>
    </w:p>
    <w:p w:rsidR="005E4D44" w:rsidRPr="00505553" w:rsidRDefault="005E4D44" w:rsidP="00F705D9">
      <w:pPr>
        <w:spacing w:line="300" w:lineRule="auto"/>
        <w:jc w:val="both"/>
        <w:rPr>
          <w:rFonts w:ascii="Segoe UI" w:eastAsia="Times New Roman" w:hAnsi="Segoe UI" w:cs="Segoe UI"/>
        </w:rPr>
      </w:pPr>
      <w:r w:rsidRPr="00505553">
        <w:rPr>
          <w:rFonts w:ascii="Segoe UI" w:eastAsia="Times New Roman" w:hAnsi="Segoe UI" w:cs="Segoe UI"/>
        </w:rPr>
        <w:t>18.3. O termo de rescisão, sempre que possível, será precedido:</w:t>
      </w:r>
    </w:p>
    <w:p w:rsidR="005E4D44" w:rsidRPr="00505553" w:rsidRDefault="005E4D44" w:rsidP="00F705D9">
      <w:pPr>
        <w:numPr>
          <w:ilvl w:val="2"/>
          <w:numId w:val="10"/>
        </w:numPr>
        <w:spacing w:line="300" w:lineRule="auto"/>
        <w:jc w:val="both"/>
        <w:rPr>
          <w:rFonts w:ascii="Segoe UI" w:eastAsia="Times New Roman" w:hAnsi="Segoe UI" w:cs="Segoe UI"/>
        </w:rPr>
      </w:pPr>
      <w:r w:rsidRPr="00505553">
        <w:rPr>
          <w:rFonts w:ascii="Segoe UI" w:eastAsia="Times New Roman" w:hAnsi="Segoe UI" w:cs="Segoe UI"/>
        </w:rPr>
        <w:lastRenderedPageBreak/>
        <w:t>Balanço dos eventos contratuais já cumpridos ou parcialmente cumpridos;</w:t>
      </w:r>
    </w:p>
    <w:p w:rsidR="005E4D44" w:rsidRPr="00505553" w:rsidRDefault="005E4D44" w:rsidP="00F705D9">
      <w:pPr>
        <w:numPr>
          <w:ilvl w:val="2"/>
          <w:numId w:val="10"/>
        </w:numPr>
        <w:spacing w:line="300" w:lineRule="auto"/>
        <w:jc w:val="both"/>
        <w:rPr>
          <w:rFonts w:ascii="Segoe UI" w:eastAsia="Times New Roman" w:hAnsi="Segoe UI" w:cs="Segoe UI"/>
        </w:rPr>
      </w:pPr>
      <w:r w:rsidRPr="00505553">
        <w:rPr>
          <w:rFonts w:ascii="Segoe UI" w:eastAsia="Times New Roman" w:hAnsi="Segoe UI" w:cs="Segoe UI"/>
        </w:rPr>
        <w:t>Relação dos pagamentos já efetuados e ainda devidos;</w:t>
      </w:r>
    </w:p>
    <w:p w:rsidR="005E4D44" w:rsidRPr="00505553" w:rsidRDefault="005E4D44" w:rsidP="00F705D9">
      <w:pPr>
        <w:numPr>
          <w:ilvl w:val="2"/>
          <w:numId w:val="10"/>
        </w:numPr>
        <w:spacing w:line="300" w:lineRule="auto"/>
        <w:jc w:val="both"/>
        <w:rPr>
          <w:rFonts w:ascii="Segoe UI" w:eastAsia="Times New Roman" w:hAnsi="Segoe UI" w:cs="Segoe UI"/>
        </w:rPr>
      </w:pPr>
      <w:r w:rsidRPr="00505553">
        <w:rPr>
          <w:rFonts w:ascii="Segoe UI" w:eastAsia="Times New Roman" w:hAnsi="Segoe UI" w:cs="Segoe UI"/>
        </w:rPr>
        <w:t>Indenizações e multas.</w:t>
      </w:r>
    </w:p>
    <w:p w:rsidR="005E4D44" w:rsidRPr="00505553" w:rsidRDefault="005E4D44" w:rsidP="00F705D9">
      <w:pPr>
        <w:spacing w:after="0" w:line="300" w:lineRule="auto"/>
        <w:jc w:val="both"/>
        <w:rPr>
          <w:rFonts w:ascii="Segoe UI" w:eastAsia="Times New Roman" w:hAnsi="Segoe UI" w:cs="Segoe UI"/>
        </w:rPr>
      </w:pP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19. CLÁUSULA DÉCIMA NONA: Da alteração do contrato administrativo e dos preços</w:t>
      </w: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19.1. Este contrato administrativo poderá ser alterado, com as devidas justificativas, nos casos do art. 124 da Lei nº. 14.133/2021.</w:t>
      </w: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19.2. Nas eventuais alterações deste contrato administrativo e dos preços, aplica-se as disposições do Capítulo VII da Lei nº. 14.133/2021.</w:t>
      </w:r>
    </w:p>
    <w:p w:rsidR="005E4D44" w:rsidRPr="00505553" w:rsidRDefault="005E4D44" w:rsidP="00F705D9">
      <w:pPr>
        <w:tabs>
          <w:tab w:val="left" w:pos="2268"/>
        </w:tabs>
        <w:spacing w:line="300" w:lineRule="auto"/>
        <w:jc w:val="both"/>
        <w:rPr>
          <w:rFonts w:ascii="Segoe UI" w:eastAsia="Times New Roman" w:hAnsi="Segoe UI" w:cs="Segoe UI"/>
          <w:b/>
        </w:rPr>
      </w:pPr>
      <w:r w:rsidRPr="00505553">
        <w:rPr>
          <w:rFonts w:ascii="Segoe UI" w:eastAsia="Times New Roman" w:hAnsi="Segoe UI" w:cs="Segoe UI"/>
          <w:b/>
        </w:rPr>
        <w:t>20. CLÁUSULA VIGÉSIMA: Das disposições finais</w:t>
      </w:r>
    </w:p>
    <w:p w:rsidR="005E4D44" w:rsidRPr="00505553" w:rsidRDefault="005E4D44" w:rsidP="00F705D9">
      <w:pPr>
        <w:spacing w:after="0" w:line="300" w:lineRule="auto"/>
        <w:jc w:val="both"/>
        <w:rPr>
          <w:rFonts w:ascii="Segoe UI" w:eastAsia="Times New Roman" w:hAnsi="Segoe UI" w:cs="Segoe UI"/>
          <w:bCs/>
        </w:rPr>
      </w:pPr>
      <w:r w:rsidRPr="00505553">
        <w:rPr>
          <w:rFonts w:ascii="Segoe UI" w:eastAsia="Times New Roman" w:hAnsi="Segoe UI" w:cs="Segoe UI"/>
          <w:bCs/>
        </w:rPr>
        <w:t>20.1. O Contratante fará a publicação deste contrato administrativo nos termos da Lei nº. 14.133/2021.</w:t>
      </w:r>
    </w:p>
    <w:p w:rsidR="005E4D44" w:rsidRPr="00505553" w:rsidRDefault="005E4D44" w:rsidP="00F705D9">
      <w:pPr>
        <w:spacing w:after="0" w:line="300" w:lineRule="auto"/>
        <w:jc w:val="both"/>
        <w:rPr>
          <w:rFonts w:ascii="Segoe UI" w:eastAsia="Times New Roman" w:hAnsi="Segoe UI" w:cs="Segoe UI"/>
          <w:bCs/>
        </w:rPr>
      </w:pPr>
      <w:r w:rsidRPr="00505553">
        <w:rPr>
          <w:rFonts w:ascii="Segoe UI" w:eastAsia="Times New Roman" w:hAnsi="Segoe UI" w:cs="Segoe UI"/>
          <w:bCs/>
        </w:rPr>
        <w:t xml:space="preserve">20.2. O foro da </w:t>
      </w:r>
      <w:r w:rsidR="008D103A" w:rsidRPr="00505553">
        <w:rPr>
          <w:rFonts w:ascii="Segoe UI" w:eastAsia="Times New Roman" w:hAnsi="Segoe UI" w:cs="Segoe UI"/>
          <w:bCs/>
        </w:rPr>
        <w:t xml:space="preserve">Justiça Estadual de IPANEMA/MG </w:t>
      </w:r>
      <w:r w:rsidRPr="00505553">
        <w:rPr>
          <w:rFonts w:ascii="Segoe UI" w:eastAsia="Times New Roman" w:hAnsi="Segoe UI" w:cs="Segoe UI"/>
          <w:bCs/>
        </w:rPr>
        <w:t>é eleito para dirimir os eventuais litígios que decorrerem da execução deste contrato administrativo que não puderem ser compostos pela conciliação (§ 1º do art. 92 da Lei nº. 14.133/2021).</w:t>
      </w:r>
    </w:p>
    <w:p w:rsidR="005E4D44" w:rsidRPr="00505553" w:rsidRDefault="005E4D44" w:rsidP="00F705D9">
      <w:pPr>
        <w:spacing w:after="0" w:line="300" w:lineRule="auto"/>
        <w:jc w:val="both"/>
        <w:rPr>
          <w:rFonts w:ascii="Segoe UI" w:eastAsia="Times New Roman" w:hAnsi="Segoe UI" w:cs="Segoe UI"/>
          <w:bCs/>
        </w:rPr>
      </w:pPr>
    </w:p>
    <w:p w:rsidR="005E4D44" w:rsidRPr="00505553" w:rsidRDefault="005E4D44" w:rsidP="00F705D9">
      <w:pPr>
        <w:tabs>
          <w:tab w:val="left" w:pos="2268"/>
        </w:tabs>
        <w:spacing w:line="300" w:lineRule="auto"/>
        <w:jc w:val="both"/>
        <w:rPr>
          <w:rFonts w:ascii="Segoe UI" w:eastAsia="Times New Roman" w:hAnsi="Segoe UI" w:cs="Segoe UI"/>
        </w:rPr>
      </w:pPr>
      <w:r w:rsidRPr="00505553">
        <w:rPr>
          <w:rFonts w:ascii="Segoe UI" w:eastAsia="Times New Roman" w:hAnsi="Segoe UI" w:cs="Segoe UI"/>
        </w:rPr>
        <w:t xml:space="preserve">Pocrane – MG, </w:t>
      </w:r>
      <w:r w:rsidR="00DA35B6" w:rsidRPr="00505553">
        <w:rPr>
          <w:rFonts w:ascii="Segoe UI" w:eastAsia="Times New Roman" w:hAnsi="Segoe UI" w:cs="Segoe UI"/>
          <w:highlight w:val="yellow"/>
        </w:rPr>
        <w:t>xxx</w:t>
      </w:r>
      <w:r w:rsidRPr="00505553">
        <w:rPr>
          <w:rFonts w:ascii="Segoe UI" w:eastAsia="Times New Roman" w:hAnsi="Segoe UI" w:cs="Segoe UI"/>
          <w:highlight w:val="yellow"/>
        </w:rPr>
        <w:t xml:space="preserve"> de </w:t>
      </w:r>
      <w:r w:rsidR="00DA35B6" w:rsidRPr="00505553">
        <w:rPr>
          <w:rFonts w:ascii="Segoe UI" w:eastAsia="Times New Roman" w:hAnsi="Segoe UI" w:cs="Segoe UI"/>
          <w:highlight w:val="yellow"/>
        </w:rPr>
        <w:t>xxxx</w:t>
      </w:r>
      <w:r w:rsidRPr="00505553">
        <w:rPr>
          <w:rFonts w:ascii="Segoe UI" w:eastAsia="Times New Roman" w:hAnsi="Segoe UI" w:cs="Segoe UI"/>
          <w:highlight w:val="yellow"/>
        </w:rPr>
        <w:t xml:space="preserve"> de 2025</w:t>
      </w:r>
      <w:r w:rsidRPr="00505553">
        <w:rPr>
          <w:rFonts w:ascii="Segoe UI" w:eastAsia="Times New Roman" w:hAnsi="Segoe UI" w:cs="Segoe UI"/>
        </w:rPr>
        <w:t>.</w:t>
      </w:r>
    </w:p>
    <w:p w:rsidR="006D59E3" w:rsidRDefault="006D59E3" w:rsidP="0080207D">
      <w:pPr>
        <w:spacing w:after="0" w:line="300" w:lineRule="auto"/>
        <w:jc w:val="both"/>
        <w:rPr>
          <w:rFonts w:ascii="Segoe UI" w:eastAsia="Times New Roman" w:hAnsi="Segoe UI" w:cs="Segoe UI"/>
        </w:rPr>
      </w:pPr>
    </w:p>
    <w:p w:rsidR="006D59E3" w:rsidRPr="00505553" w:rsidRDefault="006D59E3" w:rsidP="00F705D9">
      <w:pPr>
        <w:spacing w:after="0" w:line="300" w:lineRule="auto"/>
        <w:ind w:firstLine="2268"/>
        <w:jc w:val="both"/>
        <w:rPr>
          <w:rFonts w:ascii="Segoe UI" w:eastAsia="Times New Roman" w:hAnsi="Segoe UI" w:cs="Segoe UI"/>
        </w:rPr>
      </w:pPr>
    </w:p>
    <w:p w:rsidR="005E4D44" w:rsidRPr="00505553" w:rsidRDefault="00DA35B6" w:rsidP="00C9254A">
      <w:pPr>
        <w:spacing w:after="0" w:line="240" w:lineRule="auto"/>
        <w:jc w:val="center"/>
        <w:rPr>
          <w:rFonts w:ascii="Segoe UI" w:eastAsia="Times New Roman" w:hAnsi="Segoe UI" w:cs="Segoe UI"/>
          <w:b/>
        </w:rPr>
      </w:pPr>
      <w:r w:rsidRPr="00505553">
        <w:rPr>
          <w:rFonts w:ascii="Segoe UI" w:eastAsia="Times New Roman" w:hAnsi="Segoe UI" w:cs="Segoe UI"/>
          <w:b/>
        </w:rPr>
        <w:t>Ederson Domingos Dionis</w:t>
      </w:r>
    </w:p>
    <w:p w:rsidR="005E4D44" w:rsidRPr="00505553" w:rsidRDefault="005E4D44" w:rsidP="00C9254A">
      <w:pPr>
        <w:spacing w:after="0" w:line="240" w:lineRule="auto"/>
        <w:jc w:val="center"/>
        <w:rPr>
          <w:rFonts w:ascii="Segoe UI" w:eastAsia="Times New Roman" w:hAnsi="Segoe UI" w:cs="Segoe UI"/>
        </w:rPr>
      </w:pPr>
      <w:r w:rsidRPr="00505553">
        <w:rPr>
          <w:rFonts w:ascii="Segoe UI" w:eastAsia="Times New Roman" w:hAnsi="Segoe UI" w:cs="Segoe UI"/>
        </w:rPr>
        <w:t>Contratante</w:t>
      </w:r>
    </w:p>
    <w:p w:rsidR="005E4D44" w:rsidRDefault="005E4D44" w:rsidP="00C9254A">
      <w:pPr>
        <w:spacing w:after="0" w:line="300" w:lineRule="auto"/>
        <w:jc w:val="center"/>
        <w:rPr>
          <w:rFonts w:ascii="Segoe UI" w:eastAsia="Times New Roman" w:hAnsi="Segoe UI" w:cs="Segoe UI"/>
          <w:b/>
          <w:highlight w:val="yellow"/>
        </w:rPr>
      </w:pPr>
    </w:p>
    <w:p w:rsidR="006D59E3" w:rsidRDefault="006D59E3" w:rsidP="00C9254A">
      <w:pPr>
        <w:spacing w:after="0" w:line="300" w:lineRule="auto"/>
        <w:jc w:val="center"/>
        <w:rPr>
          <w:rFonts w:ascii="Segoe UI" w:eastAsia="Times New Roman" w:hAnsi="Segoe UI" w:cs="Segoe UI"/>
          <w:b/>
          <w:highlight w:val="yellow"/>
        </w:rPr>
      </w:pPr>
    </w:p>
    <w:p w:rsidR="005E4D44" w:rsidRPr="00505553" w:rsidRDefault="005E4D44" w:rsidP="0080207D">
      <w:pPr>
        <w:spacing w:after="0" w:line="240" w:lineRule="auto"/>
        <w:jc w:val="center"/>
        <w:rPr>
          <w:rFonts w:ascii="Segoe UI" w:eastAsia="Times New Roman" w:hAnsi="Segoe UI" w:cs="Segoe UI"/>
          <w:b/>
        </w:rPr>
      </w:pPr>
      <w:r w:rsidRPr="00505553">
        <w:rPr>
          <w:rFonts w:ascii="Segoe UI" w:eastAsia="Times New Roman" w:hAnsi="Segoe UI" w:cs="Segoe UI"/>
          <w:b/>
        </w:rPr>
        <w:t>Nome do(a) sócio(a)-administrador(a)e</w:t>
      </w:r>
    </w:p>
    <w:p w:rsidR="005E4D44" w:rsidRPr="00505553" w:rsidRDefault="005E4D44" w:rsidP="0080207D">
      <w:pPr>
        <w:spacing w:after="0" w:line="240" w:lineRule="auto"/>
        <w:jc w:val="center"/>
        <w:rPr>
          <w:rFonts w:ascii="Segoe UI" w:eastAsia="Times New Roman" w:hAnsi="Segoe UI" w:cs="Segoe UI"/>
          <w:b/>
          <w:color w:val="FF0000"/>
          <w:highlight w:val="yellow"/>
        </w:rPr>
      </w:pPr>
      <w:r w:rsidRPr="00505553">
        <w:rPr>
          <w:rFonts w:ascii="Segoe UI" w:eastAsia="Times New Roman" w:hAnsi="Segoe UI" w:cs="Segoe UI"/>
        </w:rPr>
        <w:t>Contratado</w:t>
      </w:r>
    </w:p>
    <w:p w:rsidR="006C08FC" w:rsidRPr="00505553" w:rsidRDefault="006C08FC" w:rsidP="00F705D9">
      <w:pPr>
        <w:spacing w:after="0" w:line="300" w:lineRule="auto"/>
        <w:jc w:val="both"/>
        <w:rPr>
          <w:rFonts w:ascii="Segoe UI" w:eastAsia="Times New Roman" w:hAnsi="Segoe UI" w:cs="Segoe UI"/>
        </w:rPr>
      </w:pPr>
    </w:p>
    <w:sectPr w:rsidR="006C08FC" w:rsidRPr="00505553" w:rsidSect="006B3804">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44E4" w:rsidRDefault="00E244E4" w:rsidP="00DB51BE">
      <w:pPr>
        <w:spacing w:after="0" w:line="240" w:lineRule="auto"/>
      </w:pPr>
      <w:r>
        <w:separator/>
      </w:r>
    </w:p>
  </w:endnote>
  <w:endnote w:type="continuationSeparator" w:id="1">
    <w:p w:rsidR="00E244E4" w:rsidRDefault="00E244E4" w:rsidP="00DB51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panose1 w:val="00000000000000000000"/>
    <w:charset w:val="00"/>
    <w:family w:val="swiss"/>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Arial MT">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44E4" w:rsidRDefault="00E244E4" w:rsidP="00DB51BE">
      <w:pPr>
        <w:spacing w:after="0" w:line="240" w:lineRule="auto"/>
      </w:pPr>
      <w:r>
        <w:separator/>
      </w:r>
    </w:p>
  </w:footnote>
  <w:footnote w:type="continuationSeparator" w:id="1">
    <w:p w:rsidR="00E244E4" w:rsidRDefault="00E244E4" w:rsidP="00DB51B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CC4" w:rsidRPr="00DB51BE" w:rsidRDefault="009D0CC4" w:rsidP="00BB3816">
    <w:pPr>
      <w:tabs>
        <w:tab w:val="center" w:pos="4252"/>
        <w:tab w:val="right" w:pos="8504"/>
      </w:tabs>
      <w:spacing w:after="0" w:line="240" w:lineRule="auto"/>
      <w:jc w:val="center"/>
      <w:rPr>
        <w:rFonts w:ascii="Calibri" w:eastAsia="Times New Roman" w:hAnsi="Calibri" w:cs="Times New Roman"/>
        <w:b/>
        <w:color w:val="218326"/>
        <w:sz w:val="32"/>
        <w:szCs w:val="32"/>
      </w:rPr>
    </w:pPr>
    <w:r>
      <w:rPr>
        <w:rFonts w:ascii="Calibri" w:eastAsia="Times New Roman" w:hAnsi="Calibri" w:cs="Times New Roman"/>
        <w:b/>
        <w:noProof/>
        <w:color w:val="218326"/>
        <w:sz w:val="32"/>
        <w:szCs w:val="32"/>
        <w:lang w:eastAsia="pt-BR"/>
      </w:rPr>
      <w:drawing>
        <wp:anchor distT="0" distB="0" distL="114300" distR="114300" simplePos="0" relativeHeight="251659264" behindDoc="0" locked="0" layoutInCell="1" allowOverlap="1">
          <wp:simplePos x="0" y="0"/>
          <wp:positionH relativeFrom="margin">
            <wp:posOffset>-546735</wp:posOffset>
          </wp:positionH>
          <wp:positionV relativeFrom="topMargin">
            <wp:posOffset>352425</wp:posOffset>
          </wp:positionV>
          <wp:extent cx="828675" cy="828675"/>
          <wp:effectExtent l="19050" t="0" r="9525" b="0"/>
          <wp:wrapSquare wrapText="bothSides"/>
          <wp:docPr id="159613572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anchor>
      </w:drawing>
    </w:r>
    <w:r w:rsidRPr="00DB51BE">
      <w:rPr>
        <w:rFonts w:ascii="Calibri" w:eastAsia="Times New Roman" w:hAnsi="Calibri" w:cs="Times New Roman"/>
        <w:b/>
        <w:color w:val="218326"/>
        <w:sz w:val="32"/>
        <w:szCs w:val="32"/>
      </w:rPr>
      <w:t>PREFEITURA MUNICIPAL DE POCRANE/MG</w:t>
    </w:r>
  </w:p>
  <w:p w:rsidR="009D0CC4" w:rsidRDefault="009D0CC4" w:rsidP="00BB3816">
    <w:pPr>
      <w:tabs>
        <w:tab w:val="center" w:pos="4252"/>
        <w:tab w:val="right" w:pos="8504"/>
      </w:tabs>
      <w:spacing w:after="0" w:line="240" w:lineRule="auto"/>
      <w:jc w:val="center"/>
      <w:rPr>
        <w:rFonts w:ascii="Calibri" w:eastAsia="Times New Roman" w:hAnsi="Calibri" w:cs="Times New Roman"/>
        <w:b/>
        <w:color w:val="218326"/>
        <w:sz w:val="32"/>
        <w:szCs w:val="32"/>
      </w:rPr>
    </w:pPr>
    <w:r w:rsidRPr="00DB51BE">
      <w:rPr>
        <w:rFonts w:ascii="Calibri" w:eastAsia="Times New Roman" w:hAnsi="Calibri" w:cs="Times New Roman"/>
        <w:color w:val="218326"/>
        <w:sz w:val="20"/>
        <w:szCs w:val="20"/>
      </w:rPr>
      <w:t>Rua Nilo Moraes Pinheiro, 322 – Pocrane/MG – CEP 36960-000</w:t>
    </w:r>
  </w:p>
  <w:p w:rsidR="009D0CC4" w:rsidRPr="00DB51BE" w:rsidRDefault="009D0CC4" w:rsidP="00BB3816">
    <w:pPr>
      <w:tabs>
        <w:tab w:val="center" w:pos="4252"/>
        <w:tab w:val="right" w:pos="8504"/>
      </w:tabs>
      <w:spacing w:after="0" w:line="240" w:lineRule="auto"/>
      <w:jc w:val="center"/>
      <w:rPr>
        <w:rFonts w:ascii="Calibri" w:eastAsia="Times New Roman" w:hAnsi="Calibri" w:cs="Times New Roman"/>
        <w:b/>
        <w:color w:val="218326"/>
        <w:sz w:val="32"/>
        <w:szCs w:val="32"/>
        <w:lang w:val="en-US"/>
      </w:rPr>
    </w:pPr>
    <w:r w:rsidRPr="00DB51BE">
      <w:rPr>
        <w:rFonts w:ascii="Calibri" w:eastAsia="Times New Roman" w:hAnsi="Calibri" w:cs="Times New Roman"/>
        <w:color w:val="218326"/>
        <w:sz w:val="20"/>
        <w:szCs w:val="20"/>
        <w:lang w:val="en-US"/>
      </w:rPr>
      <w:t>CNPJ: 18.334.318/0001-74</w:t>
    </w:r>
  </w:p>
  <w:p w:rsidR="009D0CC4" w:rsidRPr="00DB51BE" w:rsidRDefault="009D0CC4" w:rsidP="00BB3816">
    <w:pPr>
      <w:tabs>
        <w:tab w:val="center" w:pos="4252"/>
        <w:tab w:val="right" w:pos="8504"/>
      </w:tabs>
      <w:spacing w:after="0" w:line="240" w:lineRule="auto"/>
      <w:jc w:val="center"/>
      <w:rPr>
        <w:rFonts w:ascii="Calibri" w:eastAsia="Times New Roman" w:hAnsi="Calibri" w:cs="Times New Roman"/>
        <w:color w:val="218326"/>
        <w:sz w:val="20"/>
        <w:szCs w:val="20"/>
        <w:lang w:val="en-US"/>
      </w:rPr>
    </w:pPr>
    <w:r w:rsidRPr="00DB51BE">
      <w:rPr>
        <w:rFonts w:ascii="Calibri" w:eastAsia="Times New Roman" w:hAnsi="Calibri" w:cs="Times New Roman"/>
        <w:color w:val="218326"/>
        <w:sz w:val="20"/>
        <w:szCs w:val="20"/>
        <w:lang w:val="en-US"/>
      </w:rPr>
      <w:t xml:space="preserve">Email: </w:t>
    </w:r>
    <w:hyperlink r:id="rId2" w:history="1">
      <w:r w:rsidRPr="00DB51BE">
        <w:rPr>
          <w:rFonts w:ascii="Calibri" w:eastAsia="Times New Roman" w:hAnsi="Calibri" w:cs="Times New Roman"/>
          <w:color w:val="0563C1"/>
          <w:sz w:val="20"/>
          <w:szCs w:val="20"/>
          <w:u w:val="single"/>
          <w:lang w:val="en-US"/>
        </w:rPr>
        <w:t>prefeiturapocrane@pocrane.mg.gov.br</w:t>
      </w:r>
    </w:hyperlink>
  </w:p>
  <w:p w:rsidR="009D0CC4" w:rsidRPr="00DB51BE" w:rsidRDefault="009D0CC4" w:rsidP="00BB3816">
    <w:pPr>
      <w:tabs>
        <w:tab w:val="left" w:pos="2051"/>
      </w:tabs>
      <w:spacing w:after="0" w:line="240" w:lineRule="auto"/>
      <w:jc w:val="center"/>
      <w:rPr>
        <w:rFonts w:ascii="Calibri" w:eastAsia="Times New Roman" w:hAnsi="Calibri" w:cs="Times New Roman"/>
        <w:color w:val="218326"/>
        <w:sz w:val="20"/>
        <w:szCs w:val="20"/>
      </w:rPr>
    </w:pPr>
    <w:r w:rsidRPr="00DB51BE">
      <w:rPr>
        <w:rFonts w:ascii="Calibri" w:eastAsia="Times New Roman" w:hAnsi="Calibri" w:cs="Times New Roman"/>
        <w:color w:val="218326"/>
        <w:sz w:val="20"/>
        <w:szCs w:val="20"/>
      </w:rPr>
      <w:t>Fone: 0800 033 2020</w:t>
    </w:r>
  </w:p>
  <w:p w:rsidR="009D0CC4" w:rsidRPr="00DB51BE" w:rsidRDefault="009D0CC4" w:rsidP="00DB51BE">
    <w:pPr>
      <w:tabs>
        <w:tab w:val="center" w:pos="4252"/>
        <w:tab w:val="right" w:pos="8504"/>
      </w:tabs>
      <w:spacing w:after="0" w:line="240" w:lineRule="auto"/>
      <w:rPr>
        <w:rFonts w:ascii="Calibri" w:eastAsia="Times New Roman" w:hAnsi="Calibri" w:cs="Times New Roman"/>
      </w:rPr>
    </w:pPr>
  </w:p>
  <w:p w:rsidR="009D0CC4" w:rsidRDefault="009D0CC4">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60A73"/>
    <w:multiLevelType w:val="hybridMultilevel"/>
    <w:tmpl w:val="FFFFFFFF"/>
    <w:lvl w:ilvl="0" w:tplc="04160017">
      <w:start w:val="1"/>
      <w:numFmt w:val="lowerLetter"/>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
    <w:nsid w:val="0ED70AE6"/>
    <w:multiLevelType w:val="multilevel"/>
    <w:tmpl w:val="FFFFFFFF"/>
    <w:lvl w:ilvl="0">
      <w:start w:val="9"/>
      <w:numFmt w:val="decimal"/>
      <w:lvlText w:val="%1."/>
      <w:lvlJc w:val="left"/>
      <w:pPr>
        <w:ind w:left="615" w:hanging="615"/>
      </w:pPr>
      <w:rPr>
        <w:rFonts w:cs="Times New Roman" w:hint="default"/>
      </w:rPr>
    </w:lvl>
    <w:lvl w:ilvl="1">
      <w:start w:val="1"/>
      <w:numFmt w:val="decimal"/>
      <w:lvlText w:val="%1.%2."/>
      <w:lvlJc w:val="left"/>
      <w:pPr>
        <w:ind w:left="720" w:hanging="720"/>
      </w:pPr>
      <w:rPr>
        <w:rFonts w:cs="Times New Roman" w:hint="default"/>
      </w:rPr>
    </w:lvl>
    <w:lvl w:ilvl="2">
      <w:start w:val="10"/>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13060685"/>
    <w:multiLevelType w:val="multilevel"/>
    <w:tmpl w:val="FFFFFFFF"/>
    <w:lvl w:ilvl="0">
      <w:start w:val="18"/>
      <w:numFmt w:val="decimal"/>
      <w:lvlText w:val="%1."/>
      <w:lvlJc w:val="left"/>
      <w:pPr>
        <w:ind w:left="615" w:hanging="615"/>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1D5C100D"/>
    <w:multiLevelType w:val="multilevel"/>
    <w:tmpl w:val="FFFFFFFF"/>
    <w:lvl w:ilvl="0">
      <w:start w:val="1"/>
      <w:numFmt w:val="decimal"/>
      <w:pStyle w:val="Nivel1"/>
      <w:lvlText w:val="%1."/>
      <w:lvlJc w:val="left"/>
      <w:pPr>
        <w:ind w:left="360" w:hanging="360"/>
      </w:pPr>
      <w:rPr>
        <w:rFonts w:cs="Times New Roman" w:hint="default"/>
        <w:b/>
        <w:color w:val="auto"/>
      </w:rPr>
    </w:lvl>
    <w:lvl w:ilvl="1">
      <w:start w:val="4"/>
      <w:numFmt w:val="decimal"/>
      <w:lvlText w:val="%1.%2."/>
      <w:lvlJc w:val="left"/>
      <w:pPr>
        <w:ind w:left="432" w:hanging="432"/>
      </w:pPr>
      <w:rPr>
        <w:rFonts w:cs="Times New Roman" w:hint="default"/>
        <w:b w:val="0"/>
        <w:i w:val="0"/>
        <w:strike w:val="0"/>
        <w:dstrike w:val="0"/>
        <w:color w:val="auto"/>
        <w:u w:val="none"/>
        <w:effect w:val="none"/>
      </w:rPr>
    </w:lvl>
    <w:lvl w:ilvl="2">
      <w:start w:val="1"/>
      <w:numFmt w:val="decimal"/>
      <w:lvlText w:val="%1.%2.%3."/>
      <w:lvlJc w:val="left"/>
      <w:pPr>
        <w:ind w:left="930" w:hanging="504"/>
      </w:pPr>
      <w:rPr>
        <w:rFonts w:cs="Times New Roman" w:hint="default"/>
        <w:b w:val="0"/>
        <w:i w:val="0"/>
        <w:color w:val="auto"/>
      </w:rPr>
    </w:lvl>
    <w:lvl w:ilvl="3">
      <w:start w:val="1"/>
      <w:numFmt w:val="decimal"/>
      <w:lvlText w:val="%1.%2.%3.%4."/>
      <w:lvlJc w:val="left"/>
      <w:pPr>
        <w:ind w:left="2491" w:hanging="648"/>
      </w:pPr>
      <w:rPr>
        <w:rFonts w:cs="Times New Roman" w:hint="default"/>
        <w:b w:val="0"/>
        <w:bCs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46E91164"/>
    <w:multiLevelType w:val="multilevel"/>
    <w:tmpl w:val="FFFFFFFF"/>
    <w:lvl w:ilvl="0">
      <w:start w:val="9"/>
      <w:numFmt w:val="decimal"/>
      <w:lvlText w:val="%1."/>
      <w:lvlJc w:val="left"/>
      <w:pPr>
        <w:ind w:left="615" w:hanging="615"/>
      </w:pPr>
      <w:rPr>
        <w:rFonts w:cs="Times New Roman" w:hint="default"/>
      </w:rPr>
    </w:lvl>
    <w:lvl w:ilvl="1">
      <w:start w:val="10"/>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47181C8B"/>
    <w:multiLevelType w:val="multilevel"/>
    <w:tmpl w:val="FFFFFFFF"/>
    <w:lvl w:ilvl="0">
      <w:start w:val="9"/>
      <w:numFmt w:val="decimal"/>
      <w:lvlText w:val="%1."/>
      <w:lvlJc w:val="left"/>
      <w:pPr>
        <w:ind w:left="615" w:hanging="615"/>
      </w:pPr>
      <w:rPr>
        <w:rFonts w:cs="Times New Roman" w:hint="default"/>
      </w:rPr>
    </w:lvl>
    <w:lvl w:ilvl="1">
      <w:start w:val="1"/>
      <w:numFmt w:val="decimal"/>
      <w:lvlText w:val="%1.%2."/>
      <w:lvlJc w:val="left"/>
      <w:pPr>
        <w:ind w:left="720" w:hanging="720"/>
      </w:pPr>
      <w:rPr>
        <w:rFonts w:cs="Times New Roman" w:hint="default"/>
      </w:rPr>
    </w:lvl>
    <w:lvl w:ilvl="2">
      <w:start w:val="12"/>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498E1660"/>
    <w:multiLevelType w:val="multilevel"/>
    <w:tmpl w:val="FFFFFFFF"/>
    <w:lvl w:ilvl="0">
      <w:start w:val="9"/>
      <w:numFmt w:val="decimal"/>
      <w:lvlText w:val="%1."/>
      <w:lvlJc w:val="left"/>
      <w:pPr>
        <w:ind w:left="495" w:hanging="49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5757669A"/>
    <w:multiLevelType w:val="multilevel"/>
    <w:tmpl w:val="FFFFFFFF"/>
    <w:lvl w:ilvl="0">
      <w:start w:val="18"/>
      <w:numFmt w:val="decimal"/>
      <w:lvlText w:val="%1."/>
      <w:lvlJc w:val="left"/>
      <w:pPr>
        <w:ind w:left="615" w:hanging="61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61DD361E"/>
    <w:multiLevelType w:val="multilevel"/>
    <w:tmpl w:val="FFFFFFFF"/>
    <w:lvl w:ilvl="0">
      <w:start w:val="1"/>
      <w:numFmt w:val="decimal"/>
      <w:pStyle w:val="Nivel01Titulo"/>
      <w:lvlText w:val="%1."/>
      <w:lvlJc w:val="left"/>
      <w:pPr>
        <w:ind w:left="360" w:hanging="360"/>
      </w:pPr>
      <w:rPr>
        <w:rFonts w:cs="Times New Roman" w:hint="default"/>
        <w:b/>
        <w:i w:val="0"/>
      </w:rPr>
    </w:lvl>
    <w:lvl w:ilvl="1">
      <w:start w:val="1"/>
      <w:numFmt w:val="decimal"/>
      <w:suff w:val="space"/>
      <w:lvlText w:val="%1.%2."/>
      <w:lvlJc w:val="left"/>
      <w:pPr>
        <w:ind w:left="426"/>
      </w:pPr>
      <w:rPr>
        <w:rFonts w:ascii="Segoe UI" w:hAnsi="Segoe UI" w:cs="Segoe UI" w:hint="default"/>
        <w:b w:val="0"/>
        <w:i w:val="0"/>
        <w:color w:val="auto"/>
        <w:sz w:val="23"/>
        <w:szCs w:val="23"/>
      </w:rPr>
    </w:lvl>
    <w:lvl w:ilvl="2">
      <w:start w:val="1"/>
      <w:numFmt w:val="decimal"/>
      <w:suff w:val="space"/>
      <w:lvlText w:val="%1.%2.%3."/>
      <w:lvlJc w:val="left"/>
      <w:pPr>
        <w:ind w:left="1135"/>
      </w:pPr>
      <w:rPr>
        <w:rFonts w:cs="Times New Roman" w:hint="default"/>
        <w:b w:val="0"/>
        <w:i w:val="0"/>
        <w:color w:val="auto"/>
        <w:sz w:val="23"/>
        <w:szCs w:val="23"/>
      </w:rPr>
    </w:lvl>
    <w:lvl w:ilvl="3">
      <w:start w:val="1"/>
      <w:numFmt w:val="decimal"/>
      <w:suff w:val="space"/>
      <w:lvlText w:val="%1.%2.%3.%4."/>
      <w:lvlJc w:val="left"/>
      <w:pPr>
        <w:ind w:left="1985"/>
      </w:pPr>
      <w:rPr>
        <w:rFonts w:cs="Times New Roman" w:hint="default"/>
        <w:b w:val="0"/>
        <w:i w:val="0"/>
      </w:rPr>
    </w:lvl>
    <w:lvl w:ilvl="4">
      <w:start w:val="1"/>
      <w:numFmt w:val="decimal"/>
      <w:suff w:val="space"/>
      <w:lvlText w:val="%1.%2.%3.%4.%5."/>
      <w:lvlJc w:val="left"/>
      <w:pPr>
        <w:ind w:left="1134"/>
      </w:pPr>
      <w:rPr>
        <w:rFonts w:cs="Times New Roman" w:hint="default"/>
        <w:b/>
        <w:i w:val="0"/>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nsid w:val="710F1D14"/>
    <w:multiLevelType w:val="hybridMultilevel"/>
    <w:tmpl w:val="FFFFFFFF"/>
    <w:lvl w:ilvl="0" w:tplc="9BAEFDC8">
      <w:start w:val="1"/>
      <w:numFmt w:val="decimal"/>
      <w:pStyle w:val="Nvel2Opcional"/>
      <w:lvlText w:val="%1)"/>
      <w:lvlJc w:val="left"/>
      <w:pPr>
        <w:ind w:left="720" w:hanging="360"/>
      </w:pPr>
      <w:rPr>
        <w:rFonts w:cs="Times New Roman"/>
        <w:b/>
        <w:bCs/>
      </w:rPr>
    </w:lvl>
    <w:lvl w:ilvl="1" w:tplc="04160019" w:tentative="1">
      <w:start w:val="1"/>
      <w:numFmt w:val="lowerLetter"/>
      <w:pStyle w:val="Nvel2Opcional"/>
      <w:lvlText w:val="%2."/>
      <w:lvlJc w:val="left"/>
      <w:pPr>
        <w:ind w:left="1440" w:hanging="360"/>
      </w:pPr>
      <w:rPr>
        <w:rFonts w:cs="Times New Roman"/>
      </w:rPr>
    </w:lvl>
    <w:lvl w:ilvl="2" w:tplc="0416001B" w:tentative="1">
      <w:start w:val="1"/>
      <w:numFmt w:val="lowerRoman"/>
      <w:pStyle w:val="Nvel3Opcional"/>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0">
    <w:nsid w:val="77E6071C"/>
    <w:multiLevelType w:val="hybridMultilevel"/>
    <w:tmpl w:val="FFFFFFFF"/>
    <w:lvl w:ilvl="0" w:tplc="04160017">
      <w:start w:val="1"/>
      <w:numFmt w:val="lowerLetter"/>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abstractNumId w:val="3"/>
  </w:num>
  <w:num w:numId="2">
    <w:abstractNumId w:val="8"/>
  </w:num>
  <w:num w:numId="3">
    <w:abstractNumId w:val="9"/>
  </w:num>
  <w:num w:numId="4">
    <w:abstractNumId w:val="6"/>
  </w:num>
  <w:num w:numId="5">
    <w:abstractNumId w:val="1"/>
  </w:num>
  <w:num w:numId="6">
    <w:abstractNumId w:val="5"/>
  </w:num>
  <w:num w:numId="7">
    <w:abstractNumId w:val="4"/>
  </w:num>
  <w:num w:numId="8">
    <w:abstractNumId w:val="10"/>
  </w:num>
  <w:num w:numId="9">
    <w:abstractNumId w:val="7"/>
  </w:num>
  <w:num w:numId="10">
    <w:abstractNumId w:val="2"/>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6626"/>
  </w:hdrShapeDefaults>
  <w:footnotePr>
    <w:footnote w:id="0"/>
    <w:footnote w:id="1"/>
  </w:footnotePr>
  <w:endnotePr>
    <w:endnote w:id="0"/>
    <w:endnote w:id="1"/>
  </w:endnotePr>
  <w:compat/>
  <w:rsids>
    <w:rsidRoot w:val="00DB51BE"/>
    <w:rsid w:val="000918DE"/>
    <w:rsid w:val="000B2329"/>
    <w:rsid w:val="000C6EE0"/>
    <w:rsid w:val="001131FF"/>
    <w:rsid w:val="001223B5"/>
    <w:rsid w:val="00151C8E"/>
    <w:rsid w:val="00180EEF"/>
    <w:rsid w:val="001A6395"/>
    <w:rsid w:val="001D5039"/>
    <w:rsid w:val="001D5E01"/>
    <w:rsid w:val="002438D8"/>
    <w:rsid w:val="002441CA"/>
    <w:rsid w:val="0027259D"/>
    <w:rsid w:val="00276EAF"/>
    <w:rsid w:val="00280E97"/>
    <w:rsid w:val="0028794D"/>
    <w:rsid w:val="002B5BAA"/>
    <w:rsid w:val="002C08D8"/>
    <w:rsid w:val="002C0FC5"/>
    <w:rsid w:val="00324B45"/>
    <w:rsid w:val="00340ED5"/>
    <w:rsid w:val="003537CD"/>
    <w:rsid w:val="00370721"/>
    <w:rsid w:val="003947B2"/>
    <w:rsid w:val="003B6316"/>
    <w:rsid w:val="003D0514"/>
    <w:rsid w:val="00431C8D"/>
    <w:rsid w:val="004429EA"/>
    <w:rsid w:val="00444102"/>
    <w:rsid w:val="00453DA7"/>
    <w:rsid w:val="004D5C92"/>
    <w:rsid w:val="00505553"/>
    <w:rsid w:val="00523B7D"/>
    <w:rsid w:val="0053433B"/>
    <w:rsid w:val="0059196F"/>
    <w:rsid w:val="005C634B"/>
    <w:rsid w:val="005E4D44"/>
    <w:rsid w:val="00611C4E"/>
    <w:rsid w:val="00622901"/>
    <w:rsid w:val="00623D9C"/>
    <w:rsid w:val="00627E5F"/>
    <w:rsid w:val="00655418"/>
    <w:rsid w:val="0067189B"/>
    <w:rsid w:val="006921E9"/>
    <w:rsid w:val="0069708B"/>
    <w:rsid w:val="006A23D7"/>
    <w:rsid w:val="006A4AFB"/>
    <w:rsid w:val="006B3804"/>
    <w:rsid w:val="006C08FC"/>
    <w:rsid w:val="006D59E3"/>
    <w:rsid w:val="006F2BCF"/>
    <w:rsid w:val="007761A0"/>
    <w:rsid w:val="0079054D"/>
    <w:rsid w:val="0080207D"/>
    <w:rsid w:val="00811667"/>
    <w:rsid w:val="008157ED"/>
    <w:rsid w:val="008D103A"/>
    <w:rsid w:val="008D758D"/>
    <w:rsid w:val="008F0479"/>
    <w:rsid w:val="008F2485"/>
    <w:rsid w:val="00942916"/>
    <w:rsid w:val="00950D91"/>
    <w:rsid w:val="00952154"/>
    <w:rsid w:val="00954392"/>
    <w:rsid w:val="009D0CC4"/>
    <w:rsid w:val="009E2993"/>
    <w:rsid w:val="00A600DD"/>
    <w:rsid w:val="00A62DD1"/>
    <w:rsid w:val="00A73800"/>
    <w:rsid w:val="00AB0C77"/>
    <w:rsid w:val="00AB74DE"/>
    <w:rsid w:val="00B01B8C"/>
    <w:rsid w:val="00B21F3F"/>
    <w:rsid w:val="00B80D43"/>
    <w:rsid w:val="00B94010"/>
    <w:rsid w:val="00BB3816"/>
    <w:rsid w:val="00BC1604"/>
    <w:rsid w:val="00C067C3"/>
    <w:rsid w:val="00C16B7E"/>
    <w:rsid w:val="00C2013C"/>
    <w:rsid w:val="00C47A35"/>
    <w:rsid w:val="00C559E8"/>
    <w:rsid w:val="00C57BDA"/>
    <w:rsid w:val="00C9254A"/>
    <w:rsid w:val="00CA2F9C"/>
    <w:rsid w:val="00CC7154"/>
    <w:rsid w:val="00CD527E"/>
    <w:rsid w:val="00CE203B"/>
    <w:rsid w:val="00D14893"/>
    <w:rsid w:val="00DA35B6"/>
    <w:rsid w:val="00DB136D"/>
    <w:rsid w:val="00DB51BE"/>
    <w:rsid w:val="00DB6A4C"/>
    <w:rsid w:val="00DB7A86"/>
    <w:rsid w:val="00DE7DEB"/>
    <w:rsid w:val="00DF5892"/>
    <w:rsid w:val="00E21AB8"/>
    <w:rsid w:val="00E244E4"/>
    <w:rsid w:val="00E60485"/>
    <w:rsid w:val="00E6663E"/>
    <w:rsid w:val="00E7703D"/>
    <w:rsid w:val="00E7763C"/>
    <w:rsid w:val="00E85BA5"/>
    <w:rsid w:val="00F04284"/>
    <w:rsid w:val="00F22513"/>
    <w:rsid w:val="00F22692"/>
    <w:rsid w:val="00F24D49"/>
    <w:rsid w:val="00F437A3"/>
    <w:rsid w:val="00F705D9"/>
    <w:rsid w:val="00FC1DE1"/>
    <w:rsid w:val="00FD036C"/>
    <w:rsid w:val="00FD28E2"/>
    <w:rsid w:val="00FE3D7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804"/>
  </w:style>
  <w:style w:type="paragraph" w:styleId="Ttulo1">
    <w:name w:val="heading 1"/>
    <w:basedOn w:val="Normal"/>
    <w:next w:val="Normal"/>
    <w:link w:val="Ttulo1Char"/>
    <w:uiPriority w:val="9"/>
    <w:qFormat/>
    <w:rsid w:val="00DB51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B51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B51B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B51B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B51B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B51B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B51B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B51B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B51B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B51B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B51B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B51B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B51B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B51B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B51B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B51B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B51B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B51BE"/>
    <w:rPr>
      <w:rFonts w:eastAsiaTheme="majorEastAsia" w:cstheme="majorBidi"/>
      <w:color w:val="272727" w:themeColor="text1" w:themeTint="D8"/>
    </w:rPr>
  </w:style>
  <w:style w:type="paragraph" w:styleId="Ttulo">
    <w:name w:val="Title"/>
    <w:basedOn w:val="Normal"/>
    <w:next w:val="Normal"/>
    <w:link w:val="TtuloChar"/>
    <w:uiPriority w:val="10"/>
    <w:qFormat/>
    <w:rsid w:val="00DB51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B51B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B51B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B51BE"/>
    <w:rPr>
      <w:rFonts w:eastAsiaTheme="majorEastAsia" w:cstheme="majorBidi"/>
      <w:color w:val="595959" w:themeColor="text1" w:themeTint="A6"/>
      <w:spacing w:val="15"/>
      <w:sz w:val="28"/>
      <w:szCs w:val="28"/>
    </w:rPr>
  </w:style>
  <w:style w:type="paragraph" w:styleId="Citao">
    <w:name w:val="Quote"/>
    <w:aliases w:val="TCU,Citação AGU"/>
    <w:basedOn w:val="Normal"/>
    <w:next w:val="Normal"/>
    <w:link w:val="CitaoChar"/>
    <w:uiPriority w:val="29"/>
    <w:qFormat/>
    <w:rsid w:val="00DB51BE"/>
    <w:pPr>
      <w:spacing w:before="160"/>
      <w:jc w:val="center"/>
    </w:pPr>
    <w:rPr>
      <w:i/>
      <w:iCs/>
      <w:color w:val="404040" w:themeColor="text1" w:themeTint="BF"/>
    </w:rPr>
  </w:style>
  <w:style w:type="character" w:customStyle="1" w:styleId="CitaoChar">
    <w:name w:val="Citação Char"/>
    <w:aliases w:val="TCU Char,Citação AGU Char"/>
    <w:basedOn w:val="Fontepargpadro"/>
    <w:link w:val="Citao"/>
    <w:uiPriority w:val="29"/>
    <w:rsid w:val="00DB51BE"/>
    <w:rPr>
      <w:i/>
      <w:iCs/>
      <w:color w:val="404040" w:themeColor="text1" w:themeTint="BF"/>
    </w:rPr>
  </w:style>
  <w:style w:type="paragraph" w:styleId="PargrafodaLista">
    <w:name w:val="List Paragraph"/>
    <w:basedOn w:val="Normal"/>
    <w:uiPriority w:val="34"/>
    <w:qFormat/>
    <w:rsid w:val="00DB51BE"/>
    <w:pPr>
      <w:ind w:left="720"/>
      <w:contextualSpacing/>
    </w:pPr>
  </w:style>
  <w:style w:type="character" w:styleId="nfaseIntensa">
    <w:name w:val="Intense Emphasis"/>
    <w:basedOn w:val="Fontepargpadro"/>
    <w:uiPriority w:val="21"/>
    <w:qFormat/>
    <w:rsid w:val="00DB51BE"/>
    <w:rPr>
      <w:i/>
      <w:iCs/>
      <w:color w:val="0F4761" w:themeColor="accent1" w:themeShade="BF"/>
    </w:rPr>
  </w:style>
  <w:style w:type="paragraph" w:styleId="CitaoIntensa">
    <w:name w:val="Intense Quote"/>
    <w:basedOn w:val="Normal"/>
    <w:next w:val="Normal"/>
    <w:link w:val="CitaoIntensaChar"/>
    <w:uiPriority w:val="30"/>
    <w:qFormat/>
    <w:rsid w:val="00DB51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B51BE"/>
    <w:rPr>
      <w:i/>
      <w:iCs/>
      <w:color w:val="0F4761" w:themeColor="accent1" w:themeShade="BF"/>
    </w:rPr>
  </w:style>
  <w:style w:type="character" w:styleId="RefernciaIntensa">
    <w:name w:val="Intense Reference"/>
    <w:basedOn w:val="Fontepargpadro"/>
    <w:uiPriority w:val="32"/>
    <w:qFormat/>
    <w:rsid w:val="00DB51BE"/>
    <w:rPr>
      <w:b/>
      <w:bCs/>
      <w:smallCaps/>
      <w:color w:val="0F4761" w:themeColor="accent1" w:themeShade="BF"/>
      <w:spacing w:val="5"/>
    </w:rPr>
  </w:style>
  <w:style w:type="paragraph" w:styleId="Cabealho">
    <w:name w:val="header"/>
    <w:basedOn w:val="Normal"/>
    <w:link w:val="CabealhoChar"/>
    <w:uiPriority w:val="99"/>
    <w:unhideWhenUsed/>
    <w:rsid w:val="00DB51B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B51BE"/>
  </w:style>
  <w:style w:type="paragraph" w:styleId="Rodap">
    <w:name w:val="footer"/>
    <w:basedOn w:val="Normal"/>
    <w:link w:val="RodapChar"/>
    <w:uiPriority w:val="99"/>
    <w:unhideWhenUsed/>
    <w:rsid w:val="00DB51BE"/>
    <w:pPr>
      <w:tabs>
        <w:tab w:val="center" w:pos="4252"/>
        <w:tab w:val="right" w:pos="8504"/>
      </w:tabs>
      <w:spacing w:after="0" w:line="240" w:lineRule="auto"/>
    </w:pPr>
  </w:style>
  <w:style w:type="character" w:customStyle="1" w:styleId="RodapChar">
    <w:name w:val="Rodapé Char"/>
    <w:basedOn w:val="Fontepargpadro"/>
    <w:link w:val="Rodap"/>
    <w:uiPriority w:val="99"/>
    <w:rsid w:val="00DB51BE"/>
  </w:style>
  <w:style w:type="numbering" w:customStyle="1" w:styleId="Semlista1">
    <w:name w:val="Sem lista1"/>
    <w:next w:val="Semlista"/>
    <w:uiPriority w:val="99"/>
    <w:semiHidden/>
    <w:unhideWhenUsed/>
    <w:rsid w:val="00DB51BE"/>
  </w:style>
  <w:style w:type="character" w:customStyle="1" w:styleId="Hyperlink1">
    <w:name w:val="Hyperlink1"/>
    <w:basedOn w:val="Fontepargpadro"/>
    <w:uiPriority w:val="99"/>
    <w:unhideWhenUsed/>
    <w:rsid w:val="00DB51BE"/>
    <w:rPr>
      <w:rFonts w:cs="Times New Roman"/>
      <w:color w:val="0563C1"/>
      <w:u w:val="single"/>
    </w:rPr>
  </w:style>
  <w:style w:type="paragraph" w:customStyle="1" w:styleId="SemEspaamento1">
    <w:name w:val="Sem Espaçamento1"/>
    <w:next w:val="SemEspaamento"/>
    <w:uiPriority w:val="1"/>
    <w:qFormat/>
    <w:rsid w:val="00DB51BE"/>
    <w:pPr>
      <w:spacing w:after="0" w:line="240" w:lineRule="auto"/>
    </w:pPr>
    <w:rPr>
      <w:rFonts w:eastAsia="Times New Roman" w:cs="Times New Roman"/>
    </w:rPr>
  </w:style>
  <w:style w:type="table" w:customStyle="1" w:styleId="Tabelacomgrade1">
    <w:name w:val="Tabela com grade1"/>
    <w:basedOn w:val="Tabelanormal"/>
    <w:next w:val="Tabelacomgrade"/>
    <w:uiPriority w:val="39"/>
    <w:rsid w:val="00DB51BE"/>
    <w:pPr>
      <w:spacing w:after="0" w:line="240" w:lineRule="auto"/>
    </w:pPr>
    <w:rPr>
      <w:rFonts w:eastAsia="Times New Roman" w:cs="Times New Roman"/>
      <w:kern w:val="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Forte">
    <w:name w:val="Strong"/>
    <w:basedOn w:val="Fontepargpadro"/>
    <w:uiPriority w:val="22"/>
    <w:qFormat/>
    <w:rsid w:val="00DB51BE"/>
    <w:rPr>
      <w:rFonts w:cs="Times New Roman"/>
      <w:b/>
    </w:rPr>
  </w:style>
  <w:style w:type="paragraph" w:styleId="NormalWeb">
    <w:name w:val="Normal (Web)"/>
    <w:basedOn w:val="Normal"/>
    <w:uiPriority w:val="99"/>
    <w:unhideWhenUsed/>
    <w:rsid w:val="00DB51BE"/>
    <w:pPr>
      <w:spacing w:before="100" w:beforeAutospacing="1" w:after="100" w:afterAutospacing="1" w:line="240" w:lineRule="auto"/>
    </w:pPr>
    <w:rPr>
      <w:rFonts w:ascii="Times New Roman" w:eastAsia="Times New Roman" w:hAnsi="Times New Roman" w:cs="Times New Roman"/>
    </w:rPr>
  </w:style>
  <w:style w:type="paragraph" w:customStyle="1" w:styleId="TableParagraph">
    <w:name w:val="Table Paragraph"/>
    <w:basedOn w:val="Normal"/>
    <w:uiPriority w:val="1"/>
    <w:rsid w:val="00DB51BE"/>
    <w:pPr>
      <w:widowControl w:val="0"/>
      <w:autoSpaceDE w:val="0"/>
      <w:autoSpaceDN w:val="0"/>
      <w:spacing w:after="0" w:line="240" w:lineRule="auto"/>
    </w:pPr>
    <w:rPr>
      <w:rFonts w:ascii="Cambria" w:eastAsia="Times New Roman" w:hAnsi="Cambria" w:cs="Cambria"/>
      <w:lang w:val="pt-PT"/>
    </w:rPr>
  </w:style>
  <w:style w:type="character" w:customStyle="1" w:styleId="a-size-large">
    <w:name w:val="a-size-large"/>
    <w:basedOn w:val="Fontepargpadro"/>
    <w:rsid w:val="00DB51BE"/>
    <w:rPr>
      <w:rFonts w:cs="Times New Roman"/>
    </w:rPr>
  </w:style>
  <w:style w:type="character" w:customStyle="1" w:styleId="a-list-item">
    <w:name w:val="a-list-item"/>
    <w:basedOn w:val="Fontepargpadro"/>
    <w:rsid w:val="00DB51BE"/>
    <w:rPr>
      <w:rFonts w:cs="Times New Roman"/>
    </w:rPr>
  </w:style>
  <w:style w:type="paragraph" w:styleId="Textodebalo">
    <w:name w:val="Balloon Text"/>
    <w:basedOn w:val="Normal"/>
    <w:link w:val="TextodebaloChar"/>
    <w:uiPriority w:val="99"/>
    <w:semiHidden/>
    <w:unhideWhenUsed/>
    <w:rsid w:val="00DB51BE"/>
    <w:pPr>
      <w:spacing w:after="0" w:line="240" w:lineRule="auto"/>
    </w:pPr>
    <w:rPr>
      <w:rFonts w:ascii="Tahoma" w:eastAsia="Times New Roman" w:hAnsi="Tahoma" w:cs="Tahoma"/>
      <w:sz w:val="16"/>
      <w:szCs w:val="16"/>
    </w:rPr>
  </w:style>
  <w:style w:type="character" w:customStyle="1" w:styleId="TextodebaloChar">
    <w:name w:val="Texto de balão Char"/>
    <w:basedOn w:val="Fontepargpadro"/>
    <w:link w:val="Textodebalo"/>
    <w:uiPriority w:val="99"/>
    <w:semiHidden/>
    <w:rsid w:val="00DB51BE"/>
    <w:rPr>
      <w:rFonts w:ascii="Tahoma" w:eastAsia="Times New Roman" w:hAnsi="Tahoma" w:cs="Tahoma"/>
      <w:sz w:val="16"/>
      <w:szCs w:val="16"/>
    </w:rPr>
  </w:style>
  <w:style w:type="character" w:customStyle="1" w:styleId="Nivel1Char">
    <w:name w:val="Nivel1 Char"/>
    <w:basedOn w:val="Fontepargpadro"/>
    <w:link w:val="Nivel1"/>
    <w:locked/>
    <w:rsid w:val="00DB51BE"/>
    <w:rPr>
      <w:rFonts w:ascii="Arial" w:eastAsia="Times New Roman" w:hAnsi="Arial" w:cs="Arial"/>
      <w:b/>
      <w:color w:val="000000"/>
      <w:sz w:val="32"/>
      <w:szCs w:val="32"/>
      <w:lang w:eastAsia="pt-BR"/>
    </w:rPr>
  </w:style>
  <w:style w:type="paragraph" w:customStyle="1" w:styleId="Nivel1">
    <w:name w:val="Nivel1"/>
    <w:basedOn w:val="Ttulo1"/>
    <w:next w:val="Normal"/>
    <w:link w:val="Nivel1Char"/>
    <w:rsid w:val="00DB51BE"/>
    <w:pPr>
      <w:numPr>
        <w:numId w:val="1"/>
      </w:numPr>
      <w:spacing w:before="480" w:after="120"/>
      <w:jc w:val="both"/>
    </w:pPr>
    <w:rPr>
      <w:rFonts w:ascii="Arial" w:eastAsia="Times New Roman" w:hAnsi="Arial" w:cs="Arial"/>
      <w:b/>
      <w:color w:val="000000"/>
      <w:sz w:val="32"/>
      <w:szCs w:val="32"/>
      <w:lang w:eastAsia="pt-BR"/>
    </w:rPr>
  </w:style>
  <w:style w:type="paragraph" w:customStyle="1" w:styleId="SombreamentoMdio1-nfase31">
    <w:name w:val="Sombreamento Médio 1 - Ênfase 31"/>
    <w:basedOn w:val="Normal"/>
    <w:next w:val="Normal"/>
    <w:rsid w:val="00DB51BE"/>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Times New Roman" w:hAnsi="Ecofont_Spranq_eco_Sans" w:cs="Tahoma"/>
      <w:i/>
      <w:iCs/>
      <w:color w:val="000000"/>
      <w:sz w:val="20"/>
      <w:lang w:eastAsia="zh-CN"/>
    </w:rPr>
  </w:style>
  <w:style w:type="character" w:customStyle="1" w:styleId="normalchar1">
    <w:name w:val="normal__char1"/>
    <w:rsid w:val="00DB51BE"/>
    <w:rPr>
      <w:rFonts w:ascii="Arial" w:hAnsi="Arial"/>
      <w:sz w:val="24"/>
      <w:u w:val="none"/>
      <w:effect w:val="none"/>
    </w:rPr>
  </w:style>
  <w:style w:type="paragraph" w:customStyle="1" w:styleId="corpo">
    <w:name w:val="corpo"/>
    <w:basedOn w:val="Normal"/>
    <w:rsid w:val="00DB51BE"/>
    <w:pPr>
      <w:spacing w:before="100" w:beforeAutospacing="1" w:after="100" w:afterAutospacing="1" w:line="240" w:lineRule="auto"/>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DB51BE"/>
    <w:rPr>
      <w:rFonts w:cs="Times New Roman"/>
      <w:color w:val="605E5C"/>
      <w:shd w:val="clear" w:color="auto" w:fill="E1DFDD"/>
    </w:rPr>
  </w:style>
  <w:style w:type="character" w:styleId="Refdecomentrio">
    <w:name w:val="annotation reference"/>
    <w:basedOn w:val="Fontepargpadro"/>
    <w:uiPriority w:val="99"/>
    <w:unhideWhenUsed/>
    <w:rsid w:val="00DB51BE"/>
    <w:rPr>
      <w:rFonts w:cs="Times New Roman"/>
      <w:sz w:val="16"/>
      <w:szCs w:val="16"/>
    </w:rPr>
  </w:style>
  <w:style w:type="paragraph" w:customStyle="1" w:styleId="Textodecomentrio1">
    <w:name w:val="Texto de comentário1"/>
    <w:basedOn w:val="Normal"/>
    <w:next w:val="Textodecomentrio"/>
    <w:link w:val="TextodecomentrioChar"/>
    <w:uiPriority w:val="99"/>
    <w:unhideWhenUsed/>
    <w:rsid w:val="00DB51BE"/>
    <w:pPr>
      <w:spacing w:line="240" w:lineRule="auto"/>
    </w:pPr>
    <w:rPr>
      <w:rFonts w:eastAsia="Times New Roman" w:cs="Times New Roman"/>
      <w:kern w:val="0"/>
      <w:sz w:val="20"/>
      <w:szCs w:val="20"/>
      <w:lang w:eastAsia="pt-BR"/>
    </w:rPr>
  </w:style>
  <w:style w:type="character" w:customStyle="1" w:styleId="TextodecomentrioChar">
    <w:name w:val="Texto de comentário Char"/>
    <w:basedOn w:val="Fontepargpadro"/>
    <w:link w:val="Textodecomentrio1"/>
    <w:uiPriority w:val="99"/>
    <w:locked/>
    <w:rsid w:val="00DB51BE"/>
    <w:rPr>
      <w:rFonts w:eastAsia="Times New Roman" w:cs="Times New Roman"/>
      <w:kern w:val="0"/>
      <w:sz w:val="20"/>
      <w:szCs w:val="20"/>
      <w:lang w:eastAsia="pt-BR"/>
    </w:rPr>
  </w:style>
  <w:style w:type="paragraph" w:customStyle="1" w:styleId="Assuntodocomentrio1">
    <w:name w:val="Assunto do comentário1"/>
    <w:basedOn w:val="Textodecomentrio"/>
    <w:next w:val="Textodecomentrio"/>
    <w:uiPriority w:val="99"/>
    <w:semiHidden/>
    <w:unhideWhenUsed/>
    <w:rsid w:val="00DB51BE"/>
    <w:rPr>
      <w:rFonts w:eastAsia="Times New Roman" w:cs="Times New Roman"/>
      <w:b/>
      <w:bCs/>
    </w:rPr>
  </w:style>
  <w:style w:type="character" w:customStyle="1" w:styleId="AssuntodocomentrioChar">
    <w:name w:val="Assunto do comentário Char"/>
    <w:basedOn w:val="TextodecomentrioChar"/>
    <w:link w:val="Assuntodocomentrio"/>
    <w:uiPriority w:val="99"/>
    <w:semiHidden/>
    <w:locked/>
    <w:rsid w:val="00DB51BE"/>
    <w:rPr>
      <w:rFonts w:eastAsia="Times New Roman" w:cs="Times New Roman"/>
      <w:b/>
      <w:bCs/>
      <w:kern w:val="0"/>
      <w:sz w:val="20"/>
      <w:szCs w:val="20"/>
      <w:lang w:eastAsia="pt-BR"/>
    </w:rPr>
  </w:style>
  <w:style w:type="paragraph" w:customStyle="1" w:styleId="itemnivel2">
    <w:name w:val="item_nivel2"/>
    <w:basedOn w:val="Normal"/>
    <w:rsid w:val="00DB51BE"/>
    <w:pPr>
      <w:spacing w:before="100" w:beforeAutospacing="1" w:after="100" w:afterAutospacing="1" w:line="240" w:lineRule="auto"/>
    </w:pPr>
    <w:rPr>
      <w:rFonts w:ascii="Times New Roman" w:eastAsia="Times New Roman" w:hAnsi="Times New Roman" w:cs="Times New Roman"/>
    </w:rPr>
  </w:style>
  <w:style w:type="paragraph" w:customStyle="1" w:styleId="itemnivel1">
    <w:name w:val="item_nivel1"/>
    <w:basedOn w:val="Normal"/>
    <w:rsid w:val="00DB51BE"/>
    <w:pPr>
      <w:spacing w:before="100" w:beforeAutospacing="1" w:after="100" w:afterAutospacing="1" w:line="240" w:lineRule="auto"/>
    </w:pPr>
    <w:rPr>
      <w:rFonts w:ascii="Times New Roman" w:eastAsia="Times New Roman" w:hAnsi="Times New Roman" w:cs="Times New Roman"/>
    </w:rPr>
  </w:style>
  <w:style w:type="paragraph" w:customStyle="1" w:styleId="itemalinealetra">
    <w:name w:val="item_alinea_letra"/>
    <w:basedOn w:val="Normal"/>
    <w:rsid w:val="00DB51BE"/>
    <w:pPr>
      <w:spacing w:before="100" w:beforeAutospacing="1" w:after="100" w:afterAutospacing="1" w:line="240" w:lineRule="auto"/>
    </w:pPr>
    <w:rPr>
      <w:rFonts w:ascii="Times New Roman" w:eastAsia="Times New Roman" w:hAnsi="Times New Roman" w:cs="Times New Roman"/>
    </w:rPr>
  </w:style>
  <w:style w:type="character" w:customStyle="1" w:styleId="HiperlinkVisitado1">
    <w:name w:val="HiperlinkVisitado1"/>
    <w:basedOn w:val="Fontepargpadro"/>
    <w:uiPriority w:val="99"/>
    <w:semiHidden/>
    <w:unhideWhenUsed/>
    <w:rsid w:val="00DB51BE"/>
    <w:rPr>
      <w:rFonts w:cs="Times New Roman"/>
      <w:color w:val="954F72"/>
      <w:u w:val="single"/>
    </w:rPr>
  </w:style>
  <w:style w:type="character" w:customStyle="1" w:styleId="QuoteChar">
    <w:name w:val="Quote Char"/>
    <w:link w:val="Citao1"/>
    <w:locked/>
    <w:rsid w:val="00DB51BE"/>
    <w:rPr>
      <w:rFonts w:ascii="Ecofont_Spranq_eco_Sans" w:hAnsi="Ecofont_Spranq_eco_Sans"/>
      <w:i/>
      <w:color w:val="000000"/>
      <w:shd w:val="clear" w:color="auto" w:fill="FFFFCC"/>
    </w:rPr>
  </w:style>
  <w:style w:type="paragraph" w:customStyle="1" w:styleId="Citao1">
    <w:name w:val="Citação1"/>
    <w:basedOn w:val="Normal"/>
    <w:next w:val="Normal"/>
    <w:link w:val="QuoteChar"/>
    <w:rsid w:val="00DB51BE"/>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i/>
      <w:color w:val="000000"/>
    </w:rPr>
  </w:style>
  <w:style w:type="character" w:customStyle="1" w:styleId="markedcontent">
    <w:name w:val="markedcontent"/>
    <w:basedOn w:val="Fontepargpadro"/>
    <w:rsid w:val="00DB51BE"/>
    <w:rPr>
      <w:rFonts w:cs="Times New Roman"/>
    </w:rPr>
  </w:style>
  <w:style w:type="character" w:customStyle="1" w:styleId="highlight">
    <w:name w:val="highlight"/>
    <w:basedOn w:val="Fontepargpadro"/>
    <w:rsid w:val="00DB51BE"/>
    <w:rPr>
      <w:rFonts w:cs="Times New Roman"/>
    </w:rPr>
  </w:style>
  <w:style w:type="character" w:customStyle="1" w:styleId="MenoPendente2">
    <w:name w:val="Menção Pendente2"/>
    <w:basedOn w:val="Fontepargpadro"/>
    <w:uiPriority w:val="99"/>
    <w:semiHidden/>
    <w:unhideWhenUsed/>
    <w:rsid w:val="00DB51BE"/>
    <w:rPr>
      <w:rFonts w:cs="Times New Roman"/>
      <w:color w:val="605E5C"/>
      <w:shd w:val="clear" w:color="auto" w:fill="E1DFDD"/>
    </w:rPr>
  </w:style>
  <w:style w:type="paragraph" w:customStyle="1" w:styleId="Standard">
    <w:name w:val="Standard"/>
    <w:rsid w:val="00DB51BE"/>
    <w:pPr>
      <w:suppressAutoHyphens/>
      <w:autoSpaceDN w:val="0"/>
      <w:spacing w:after="0" w:line="240" w:lineRule="auto"/>
    </w:pPr>
    <w:rPr>
      <w:rFonts w:ascii="Liberation Serif" w:eastAsia="NSimSun" w:hAnsi="Liberation Serif" w:cs="Lucida Sans"/>
      <w:kern w:val="3"/>
      <w:lang w:eastAsia="zh-CN" w:bidi="hi-IN"/>
    </w:rPr>
  </w:style>
  <w:style w:type="paragraph" w:customStyle="1" w:styleId="Textbody">
    <w:name w:val="Text body"/>
    <w:basedOn w:val="Standard"/>
    <w:rsid w:val="00DB51BE"/>
    <w:pPr>
      <w:spacing w:after="140" w:line="276" w:lineRule="auto"/>
    </w:pPr>
  </w:style>
  <w:style w:type="paragraph" w:customStyle="1" w:styleId="citao2">
    <w:name w:val="citação 2"/>
    <w:basedOn w:val="Citao"/>
    <w:link w:val="citao2Char"/>
    <w:rsid w:val="00DB51BE"/>
    <w:pPr>
      <w:suppressAutoHyphens/>
      <w:autoSpaceDN w:val="0"/>
    </w:pPr>
    <w:rPr>
      <w:rFonts w:eastAsia="Times New Roman" w:cs="Times New Roman"/>
      <w:kern w:val="3"/>
      <w:szCs w:val="20"/>
      <w:lang w:eastAsia="zh-CN" w:bidi="hi-IN"/>
    </w:rPr>
  </w:style>
  <w:style w:type="character" w:customStyle="1" w:styleId="Nivel2Char">
    <w:name w:val="Nivel 2 Char"/>
    <w:basedOn w:val="Fontepargpadro"/>
    <w:link w:val="Nivel2"/>
    <w:locked/>
    <w:rsid w:val="00DB51BE"/>
    <w:rPr>
      <w:rFonts w:ascii="Arial" w:hAnsi="Arial" w:cs="Arial"/>
      <w:color w:val="000000"/>
    </w:rPr>
  </w:style>
  <w:style w:type="paragraph" w:customStyle="1" w:styleId="Nivel2">
    <w:name w:val="Nivel 2"/>
    <w:basedOn w:val="Normal"/>
    <w:link w:val="Nivel2Char"/>
    <w:qFormat/>
    <w:rsid w:val="00DB51BE"/>
    <w:pPr>
      <w:spacing w:before="120" w:after="120"/>
      <w:jc w:val="both"/>
    </w:pPr>
    <w:rPr>
      <w:rFonts w:ascii="Arial" w:hAnsi="Arial" w:cs="Arial"/>
      <w:color w:val="000000"/>
    </w:rPr>
  </w:style>
  <w:style w:type="paragraph" w:customStyle="1" w:styleId="Nivel3">
    <w:name w:val="Nivel 3"/>
    <w:basedOn w:val="PargrafodaLista"/>
    <w:link w:val="Nivel3Char"/>
    <w:rsid w:val="00DB51BE"/>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rsid w:val="00DB51BE"/>
    <w:pPr>
      <w:ind w:left="2491" w:hanging="648"/>
    </w:pPr>
  </w:style>
  <w:style w:type="paragraph" w:customStyle="1" w:styleId="Nivel5">
    <w:name w:val="Nivel 5"/>
    <w:basedOn w:val="Nivel4"/>
    <w:rsid w:val="00DB51BE"/>
    <w:pPr>
      <w:ind w:left="3485" w:hanging="792"/>
    </w:pPr>
  </w:style>
  <w:style w:type="paragraph" w:customStyle="1" w:styleId="PADRO">
    <w:name w:val="PADRÃO"/>
    <w:rsid w:val="00DB51BE"/>
    <w:pPr>
      <w:keepNext/>
      <w:widowControl w:val="0"/>
      <w:shd w:val="clear" w:color="auto" w:fill="FFFFFF"/>
      <w:suppressAutoHyphens/>
      <w:spacing w:before="119" w:after="119" w:line="276" w:lineRule="auto"/>
      <w:ind w:firstLine="567"/>
      <w:jc w:val="both"/>
    </w:pPr>
    <w:rPr>
      <w:rFonts w:ascii="Ecofont_Spranq_eco_Sans" w:eastAsia="Times New Roman" w:hAnsi="Ecofont_Spranq_eco_Sans" w:cs="Lohit Hindi"/>
      <w:kern w:val="0"/>
      <w:sz w:val="20"/>
      <w:lang w:eastAsia="zh-CN" w:bidi="hi-IN"/>
    </w:rPr>
  </w:style>
  <w:style w:type="character" w:customStyle="1" w:styleId="citao2Char">
    <w:name w:val="citação 2 Char"/>
    <w:basedOn w:val="CitaoChar"/>
    <w:link w:val="citao2"/>
    <w:locked/>
    <w:rsid w:val="00DB51BE"/>
    <w:rPr>
      <w:rFonts w:eastAsia="Times New Roman" w:cs="Times New Roman"/>
      <w:i/>
      <w:iCs/>
      <w:color w:val="404040" w:themeColor="text1" w:themeTint="BF"/>
      <w:kern w:val="3"/>
      <w:szCs w:val="20"/>
      <w:lang w:eastAsia="zh-CN" w:bidi="hi-IN"/>
    </w:rPr>
  </w:style>
  <w:style w:type="character" w:customStyle="1" w:styleId="MenoPendente3">
    <w:name w:val="Menção Pendente3"/>
    <w:basedOn w:val="Fontepargpadro"/>
    <w:uiPriority w:val="99"/>
    <w:semiHidden/>
    <w:unhideWhenUsed/>
    <w:rsid w:val="00DB51BE"/>
    <w:rPr>
      <w:rFonts w:cs="Times New Roman"/>
      <w:color w:val="605E5C"/>
      <w:shd w:val="clear" w:color="auto" w:fill="E1DFDD"/>
    </w:rPr>
  </w:style>
  <w:style w:type="paragraph" w:customStyle="1" w:styleId="Nivel01Titulo">
    <w:name w:val="Nivel_01_Titulo"/>
    <w:basedOn w:val="Ttulo1"/>
    <w:next w:val="Normal"/>
    <w:rsid w:val="00DB51BE"/>
    <w:pPr>
      <w:numPr>
        <w:numId w:val="2"/>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rsid w:val="00DB51BE"/>
    <w:pPr>
      <w:spacing w:after="0" w:line="240" w:lineRule="auto"/>
      <w:ind w:left="720"/>
    </w:pPr>
    <w:rPr>
      <w:rFonts w:ascii="Ecofont_Spranq_eco_Sans" w:eastAsia="Times New Roman" w:hAnsi="Ecofont_Spranq_eco_Sans" w:cs="Ecofont_Spranq_eco_Sans"/>
    </w:rPr>
  </w:style>
  <w:style w:type="paragraph" w:customStyle="1" w:styleId="Nivel4-opcional">
    <w:name w:val="Nivel 4 - opcional"/>
    <w:basedOn w:val="Nivel4"/>
    <w:autoRedefine/>
    <w:rsid w:val="00DB51BE"/>
    <w:pPr>
      <w:tabs>
        <w:tab w:val="clear" w:pos="360"/>
        <w:tab w:val="left" w:pos="709"/>
        <w:tab w:val="left" w:pos="1134"/>
      </w:tabs>
      <w:ind w:left="284" w:firstLine="0"/>
      <w:contextualSpacing w:val="0"/>
    </w:pPr>
    <w:rPr>
      <w:i/>
      <w:iCs/>
      <w:color w:val="FF0000"/>
    </w:rPr>
  </w:style>
  <w:style w:type="paragraph" w:customStyle="1" w:styleId="Nvel2Opcional">
    <w:name w:val="Nível 2 Opcional"/>
    <w:basedOn w:val="Nivel2"/>
    <w:link w:val="Nvel2OpcionalChar"/>
    <w:rsid w:val="00DB51BE"/>
    <w:pPr>
      <w:numPr>
        <w:ilvl w:val="1"/>
        <w:numId w:val="3"/>
      </w:numPr>
      <w:ind w:left="720"/>
    </w:pPr>
    <w:rPr>
      <w:i/>
      <w:color w:val="FF0000"/>
    </w:rPr>
  </w:style>
  <w:style w:type="character" w:customStyle="1" w:styleId="Nvel3OpcionalChar">
    <w:name w:val="Nível 3 Opcional Char"/>
    <w:basedOn w:val="Fontepargpadro"/>
    <w:link w:val="Nvel3Opcional"/>
    <w:locked/>
    <w:rsid w:val="00DB51BE"/>
    <w:rPr>
      <w:rFonts w:ascii="Arial" w:hAnsi="Arial" w:cs="Arial"/>
      <w:i/>
      <w:iCs/>
      <w:color w:val="FF0000"/>
    </w:rPr>
  </w:style>
  <w:style w:type="paragraph" w:customStyle="1" w:styleId="Nvel3Opcional">
    <w:name w:val="Nível 3 Opcional"/>
    <w:basedOn w:val="Nivel3"/>
    <w:link w:val="Nvel3OpcionalChar"/>
    <w:rsid w:val="00DB51BE"/>
    <w:pPr>
      <w:numPr>
        <w:ilvl w:val="2"/>
        <w:numId w:val="3"/>
      </w:numPr>
      <w:ind w:left="1800"/>
      <w:contextualSpacing w:val="0"/>
    </w:pPr>
    <w:rPr>
      <w:rFonts w:eastAsiaTheme="minorHAnsi"/>
      <w:i/>
      <w:iCs/>
      <w:color w:val="FF0000"/>
      <w:sz w:val="24"/>
      <w:szCs w:val="24"/>
    </w:rPr>
  </w:style>
  <w:style w:type="character" w:customStyle="1" w:styleId="Nvel2OpcionalChar">
    <w:name w:val="Nível 2 Opcional Char"/>
    <w:basedOn w:val="Fontepargpadro"/>
    <w:link w:val="Nvel2Opcional"/>
    <w:locked/>
    <w:rsid w:val="00DB51BE"/>
    <w:rPr>
      <w:rFonts w:ascii="Arial" w:hAnsi="Arial" w:cs="Arial"/>
      <w:i/>
      <w:color w:val="FF0000"/>
    </w:rPr>
  </w:style>
  <w:style w:type="paragraph" w:customStyle="1" w:styleId="Estilo1">
    <w:name w:val="Estilo1"/>
    <w:basedOn w:val="Normal"/>
    <w:link w:val="Estilo1Char"/>
    <w:rsid w:val="00DB51BE"/>
    <w:pPr>
      <w:tabs>
        <w:tab w:val="left" w:pos="2268"/>
      </w:tabs>
      <w:spacing w:line="300" w:lineRule="auto"/>
      <w:jc w:val="both"/>
    </w:pPr>
    <w:rPr>
      <w:rFonts w:ascii="Segoe UI" w:eastAsia="Times New Roman" w:hAnsi="Segoe UI" w:cs="Segoe UI"/>
      <w:b/>
      <w:sz w:val="23"/>
      <w:szCs w:val="23"/>
    </w:rPr>
  </w:style>
  <w:style w:type="paragraph" w:customStyle="1" w:styleId="04partenormativa">
    <w:name w:val="04partenormativa"/>
    <w:basedOn w:val="Normal"/>
    <w:rsid w:val="00DB51BE"/>
    <w:pPr>
      <w:spacing w:before="100" w:beforeAutospacing="1" w:after="100" w:afterAutospacing="1" w:line="240" w:lineRule="auto"/>
    </w:pPr>
    <w:rPr>
      <w:rFonts w:ascii="Times New Roman" w:eastAsia="Times New Roman" w:hAnsi="Times New Roman" w:cs="Times New Roman"/>
    </w:rPr>
  </w:style>
  <w:style w:type="character" w:customStyle="1" w:styleId="Estilo1Char">
    <w:name w:val="Estilo1 Char"/>
    <w:basedOn w:val="Fontepargpadro"/>
    <w:link w:val="Estilo1"/>
    <w:locked/>
    <w:rsid w:val="00DB51BE"/>
    <w:rPr>
      <w:rFonts w:ascii="Segoe UI" w:eastAsia="Times New Roman" w:hAnsi="Segoe UI" w:cs="Segoe UI"/>
      <w:b/>
      <w:sz w:val="23"/>
      <w:szCs w:val="23"/>
    </w:rPr>
  </w:style>
  <w:style w:type="character" w:styleId="TextodoEspaoReservado">
    <w:name w:val="Placeholder Text"/>
    <w:basedOn w:val="Fontepargpadro"/>
    <w:uiPriority w:val="99"/>
    <w:semiHidden/>
    <w:rsid w:val="00DB51BE"/>
    <w:rPr>
      <w:rFonts w:cs="Times New Roman"/>
      <w:color w:val="808080"/>
    </w:rPr>
  </w:style>
  <w:style w:type="paragraph" w:customStyle="1" w:styleId="Nivel01">
    <w:name w:val="Nivel 01"/>
    <w:basedOn w:val="Ttulo1"/>
    <w:next w:val="Normal"/>
    <w:rsid w:val="00DB51BE"/>
    <w:pPr>
      <w:tabs>
        <w:tab w:val="left" w:pos="567"/>
      </w:tabs>
      <w:spacing w:line="240" w:lineRule="auto"/>
      <w:ind w:left="360" w:hanging="360"/>
      <w:jc w:val="both"/>
    </w:pPr>
    <w:rPr>
      <w:rFonts w:ascii="Arial" w:hAnsi="Arial" w:cs="Arial"/>
      <w:b/>
      <w:bCs/>
      <w:color w:val="323E4F"/>
      <w:spacing w:val="5"/>
      <w:kern w:val="28"/>
      <w:sz w:val="20"/>
      <w:szCs w:val="20"/>
    </w:rPr>
  </w:style>
  <w:style w:type="character" w:customStyle="1" w:styleId="Nivel3Char">
    <w:name w:val="Nivel 3 Char"/>
    <w:basedOn w:val="Fontepargpadro"/>
    <w:link w:val="Nivel3"/>
    <w:locked/>
    <w:rsid w:val="00DB51BE"/>
    <w:rPr>
      <w:rFonts w:ascii="Arial" w:eastAsia="Times New Roman" w:hAnsi="Arial" w:cs="Arial"/>
      <w:sz w:val="20"/>
      <w:szCs w:val="20"/>
    </w:rPr>
  </w:style>
  <w:style w:type="table" w:customStyle="1" w:styleId="Tabelacomgrade11">
    <w:name w:val="Tabela com grade11"/>
    <w:basedOn w:val="Tabelanormal"/>
    <w:next w:val="Tabelacomgrade"/>
    <w:uiPriority w:val="59"/>
    <w:rsid w:val="00DB51BE"/>
    <w:pPr>
      <w:spacing w:after="0" w:line="240" w:lineRule="auto"/>
    </w:pPr>
    <w:rPr>
      <w:rFonts w:eastAsia="Times New Roman" w:cs="Times New Roman"/>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DB51BE"/>
    <w:pPr>
      <w:widowControl w:val="0"/>
      <w:autoSpaceDE w:val="0"/>
      <w:autoSpaceDN w:val="0"/>
      <w:spacing w:after="0" w:line="240" w:lineRule="auto"/>
    </w:pPr>
    <w:rPr>
      <w:rFonts w:eastAsia="Times New Roman" w:cs="Times New Roman"/>
      <w:kern w:val="0"/>
      <w:lang w:val="en-US"/>
    </w:rPr>
    <w:tblPr>
      <w:tblInd w:w="0" w:type="dxa"/>
      <w:tblCellMar>
        <w:top w:w="0" w:type="dxa"/>
        <w:left w:w="0" w:type="dxa"/>
        <w:bottom w:w="0" w:type="dxa"/>
        <w:right w:w="0" w:type="dxa"/>
      </w:tblCellMar>
    </w:tblPr>
  </w:style>
  <w:style w:type="paragraph" w:customStyle="1" w:styleId="Ttulo21">
    <w:name w:val="Título 21"/>
    <w:basedOn w:val="Normal"/>
    <w:uiPriority w:val="1"/>
    <w:rsid w:val="00DB51BE"/>
    <w:pPr>
      <w:widowControl w:val="0"/>
      <w:autoSpaceDE w:val="0"/>
      <w:autoSpaceDN w:val="0"/>
      <w:spacing w:after="0" w:line="240" w:lineRule="auto"/>
      <w:ind w:left="384" w:hanging="270"/>
      <w:outlineLvl w:val="2"/>
    </w:pPr>
    <w:rPr>
      <w:rFonts w:ascii="Times New Roman" w:eastAsia="Times New Roman" w:hAnsi="Times New Roman" w:cs="Times New Roman"/>
      <w:b/>
      <w:bCs/>
      <w:sz w:val="27"/>
      <w:szCs w:val="27"/>
      <w:lang w:val="pt-PT"/>
    </w:rPr>
  </w:style>
  <w:style w:type="paragraph" w:styleId="Corpodetexto">
    <w:name w:val="Body Text"/>
    <w:basedOn w:val="Normal"/>
    <w:link w:val="CorpodetextoChar"/>
    <w:uiPriority w:val="1"/>
    <w:rsid w:val="00DB51BE"/>
    <w:pPr>
      <w:widowControl w:val="0"/>
      <w:autoSpaceDE w:val="0"/>
      <w:autoSpaceDN w:val="0"/>
      <w:spacing w:after="0" w:line="240" w:lineRule="auto"/>
    </w:pPr>
    <w:rPr>
      <w:rFonts w:ascii="Arial MT" w:eastAsia="Times New Roman" w:hAnsi="Arial MT" w:cs="Arial MT"/>
      <w:sz w:val="18"/>
      <w:szCs w:val="18"/>
      <w:lang w:val="pt-PT"/>
    </w:rPr>
  </w:style>
  <w:style w:type="character" w:customStyle="1" w:styleId="CorpodetextoChar">
    <w:name w:val="Corpo de texto Char"/>
    <w:basedOn w:val="Fontepargpadro"/>
    <w:link w:val="Corpodetexto"/>
    <w:uiPriority w:val="1"/>
    <w:rsid w:val="00DB51BE"/>
    <w:rPr>
      <w:rFonts w:ascii="Arial MT" w:eastAsia="Times New Roman" w:hAnsi="Arial MT" w:cs="Arial MT"/>
      <w:sz w:val="18"/>
      <w:szCs w:val="18"/>
      <w:lang w:val="pt-PT"/>
    </w:rPr>
  </w:style>
  <w:style w:type="paragraph" w:customStyle="1" w:styleId="Ttulo41">
    <w:name w:val="Título 41"/>
    <w:basedOn w:val="Normal"/>
    <w:uiPriority w:val="1"/>
    <w:rsid w:val="00DB51BE"/>
    <w:pPr>
      <w:widowControl w:val="0"/>
      <w:autoSpaceDE w:val="0"/>
      <w:autoSpaceDN w:val="0"/>
      <w:spacing w:after="0" w:line="240" w:lineRule="auto"/>
      <w:outlineLvl w:val="4"/>
    </w:pPr>
    <w:rPr>
      <w:rFonts w:ascii="Arial" w:eastAsia="Times New Roman" w:hAnsi="Arial" w:cs="Arial"/>
      <w:b/>
      <w:bCs/>
      <w:sz w:val="20"/>
      <w:szCs w:val="20"/>
      <w:lang w:val="pt-PT"/>
    </w:rPr>
  </w:style>
  <w:style w:type="table" w:customStyle="1" w:styleId="Tabelacomgrade2">
    <w:name w:val="Tabela com grade2"/>
    <w:basedOn w:val="Tabelanormal"/>
    <w:next w:val="Tabelacomgrade"/>
    <w:uiPriority w:val="59"/>
    <w:rsid w:val="00DB51BE"/>
    <w:pPr>
      <w:widowControl w:val="0"/>
      <w:autoSpaceDE w:val="0"/>
      <w:autoSpaceDN w:val="0"/>
      <w:spacing w:after="0" w:line="240" w:lineRule="auto"/>
    </w:pPr>
    <w:rPr>
      <w:rFonts w:eastAsia="Times New Roman" w:cs="Times New Roman"/>
      <w:kern w:val="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ontepargpadro"/>
    <w:uiPriority w:val="99"/>
    <w:semiHidden/>
    <w:unhideWhenUsed/>
    <w:rsid w:val="00DB51BE"/>
    <w:rPr>
      <w:rFonts w:cs="Times New Roman"/>
      <w:color w:val="605E5C"/>
      <w:shd w:val="clear" w:color="auto" w:fill="E1DFDD"/>
    </w:rPr>
  </w:style>
  <w:style w:type="paragraph" w:customStyle="1" w:styleId="Legenda1">
    <w:name w:val="Legenda1"/>
    <w:basedOn w:val="Normal"/>
    <w:next w:val="Normal"/>
    <w:uiPriority w:val="35"/>
    <w:semiHidden/>
    <w:unhideWhenUsed/>
    <w:qFormat/>
    <w:rsid w:val="00DB51BE"/>
    <w:pPr>
      <w:spacing w:after="200" w:line="240" w:lineRule="auto"/>
    </w:pPr>
    <w:rPr>
      <w:rFonts w:eastAsia="Times New Roman" w:cs="Times New Roman"/>
      <w:i/>
      <w:iCs/>
      <w:color w:val="44546A"/>
      <w:sz w:val="18"/>
      <w:szCs w:val="18"/>
    </w:rPr>
  </w:style>
  <w:style w:type="character" w:styleId="nfase">
    <w:name w:val="Emphasis"/>
    <w:basedOn w:val="Fontepargpadro"/>
    <w:uiPriority w:val="20"/>
    <w:qFormat/>
    <w:rsid w:val="00DB51BE"/>
    <w:rPr>
      <w:rFonts w:cs="Times New Roman"/>
      <w:i/>
    </w:rPr>
  </w:style>
  <w:style w:type="character" w:customStyle="1" w:styleId="nfaseSutil1">
    <w:name w:val="Ênfase Sutil1"/>
    <w:basedOn w:val="Fontepargpadro"/>
    <w:uiPriority w:val="19"/>
    <w:qFormat/>
    <w:rsid w:val="00DB51BE"/>
    <w:rPr>
      <w:rFonts w:cs="Times New Roman"/>
      <w:i/>
      <w:color w:val="404040"/>
    </w:rPr>
  </w:style>
  <w:style w:type="character" w:customStyle="1" w:styleId="RefernciaSutil1">
    <w:name w:val="Referência Sutil1"/>
    <w:basedOn w:val="Fontepargpadro"/>
    <w:uiPriority w:val="31"/>
    <w:qFormat/>
    <w:rsid w:val="00DB51BE"/>
    <w:rPr>
      <w:rFonts w:cs="Times New Roman"/>
      <w:smallCaps/>
      <w:color w:val="5A5A5A"/>
    </w:rPr>
  </w:style>
  <w:style w:type="character" w:styleId="TtulodoLivro">
    <w:name w:val="Book Title"/>
    <w:basedOn w:val="Fontepargpadro"/>
    <w:uiPriority w:val="33"/>
    <w:qFormat/>
    <w:rsid w:val="00DB51BE"/>
    <w:rPr>
      <w:rFonts w:cs="Times New Roman"/>
      <w:b/>
      <w:i/>
      <w:spacing w:val="5"/>
    </w:rPr>
  </w:style>
  <w:style w:type="paragraph" w:customStyle="1" w:styleId="CabealhodoSumrio1">
    <w:name w:val="Cabeçalho do Sumário1"/>
    <w:basedOn w:val="Ttulo1"/>
    <w:next w:val="Normal"/>
    <w:uiPriority w:val="39"/>
    <w:semiHidden/>
    <w:unhideWhenUsed/>
    <w:qFormat/>
    <w:rsid w:val="00DB51BE"/>
    <w:pPr>
      <w:spacing w:before="240" w:after="0"/>
      <w:outlineLvl w:val="9"/>
    </w:pPr>
    <w:rPr>
      <w:rFonts w:cs="Times New Roman"/>
      <w:sz w:val="32"/>
      <w:szCs w:val="32"/>
    </w:rPr>
  </w:style>
  <w:style w:type="character" w:styleId="Hyperlink">
    <w:name w:val="Hyperlink"/>
    <w:basedOn w:val="Fontepargpadro"/>
    <w:uiPriority w:val="99"/>
    <w:unhideWhenUsed/>
    <w:rsid w:val="00DB51BE"/>
    <w:rPr>
      <w:color w:val="467886" w:themeColor="hyperlink"/>
      <w:u w:val="single"/>
    </w:rPr>
  </w:style>
  <w:style w:type="paragraph" w:styleId="SemEspaamento">
    <w:name w:val="No Spacing"/>
    <w:uiPriority w:val="1"/>
    <w:qFormat/>
    <w:rsid w:val="00DB51BE"/>
    <w:pPr>
      <w:spacing w:after="0" w:line="240" w:lineRule="auto"/>
    </w:pPr>
  </w:style>
  <w:style w:type="table" w:styleId="Tabelacomgrade">
    <w:name w:val="Table Grid"/>
    <w:basedOn w:val="Tabelanormal"/>
    <w:uiPriority w:val="39"/>
    <w:rsid w:val="00DB51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comentrio">
    <w:name w:val="annotation text"/>
    <w:basedOn w:val="Normal"/>
    <w:link w:val="TextodecomentrioChar1"/>
    <w:uiPriority w:val="99"/>
    <w:unhideWhenUsed/>
    <w:rsid w:val="00DB51BE"/>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DB51BE"/>
    <w:rPr>
      <w:sz w:val="20"/>
      <w:szCs w:val="20"/>
    </w:rPr>
  </w:style>
  <w:style w:type="paragraph" w:styleId="Assuntodocomentrio">
    <w:name w:val="annotation subject"/>
    <w:basedOn w:val="Textodecomentrio"/>
    <w:next w:val="Textodecomentrio"/>
    <w:link w:val="AssuntodocomentrioChar"/>
    <w:uiPriority w:val="99"/>
    <w:semiHidden/>
    <w:unhideWhenUsed/>
    <w:rsid w:val="00DB51BE"/>
    <w:rPr>
      <w:rFonts w:eastAsia="Times New Roman" w:cs="Times New Roman"/>
      <w:b/>
      <w:bCs/>
      <w:kern w:val="0"/>
      <w:lang w:eastAsia="pt-BR"/>
    </w:rPr>
  </w:style>
  <w:style w:type="character" w:customStyle="1" w:styleId="AssuntodocomentrioChar1">
    <w:name w:val="Assunto do comentário Char1"/>
    <w:basedOn w:val="TextodecomentrioChar1"/>
    <w:uiPriority w:val="99"/>
    <w:semiHidden/>
    <w:rsid w:val="00DB51BE"/>
    <w:rPr>
      <w:b/>
      <w:bCs/>
      <w:sz w:val="20"/>
      <w:szCs w:val="20"/>
    </w:rPr>
  </w:style>
  <w:style w:type="character" w:styleId="HiperlinkVisitado">
    <w:name w:val="FollowedHyperlink"/>
    <w:basedOn w:val="Fontepargpadro"/>
    <w:uiPriority w:val="99"/>
    <w:semiHidden/>
    <w:unhideWhenUsed/>
    <w:rsid w:val="00DB51BE"/>
    <w:rPr>
      <w:color w:val="96607D" w:themeColor="followedHyperlink"/>
      <w:u w:val="single"/>
    </w:rPr>
  </w:style>
  <w:style w:type="character" w:styleId="nfaseSutil">
    <w:name w:val="Subtle Emphasis"/>
    <w:basedOn w:val="Fontepargpadro"/>
    <w:uiPriority w:val="19"/>
    <w:qFormat/>
    <w:rsid w:val="00DB51BE"/>
    <w:rPr>
      <w:i/>
      <w:iCs/>
      <w:color w:val="404040" w:themeColor="text1" w:themeTint="BF"/>
    </w:rPr>
  </w:style>
  <w:style w:type="character" w:styleId="RefernciaSutil">
    <w:name w:val="Subtle Reference"/>
    <w:basedOn w:val="Fontepargpadro"/>
    <w:uiPriority w:val="31"/>
    <w:qFormat/>
    <w:rsid w:val="00DB51BE"/>
    <w:rPr>
      <w:smallCaps/>
      <w:color w:val="5A5A5A" w:themeColor="text1" w:themeTint="A5"/>
    </w:rPr>
  </w:style>
  <w:style w:type="numbering" w:customStyle="1" w:styleId="Semlista2">
    <w:name w:val="Sem lista2"/>
    <w:next w:val="Semlista"/>
    <w:uiPriority w:val="99"/>
    <w:semiHidden/>
    <w:unhideWhenUsed/>
    <w:rsid w:val="005E4D44"/>
  </w:style>
  <w:style w:type="table" w:customStyle="1" w:styleId="Tabelacomgrade3">
    <w:name w:val="Tabela com grade3"/>
    <w:basedOn w:val="Tabelanormal"/>
    <w:next w:val="Tabelacomgrade"/>
    <w:uiPriority w:val="39"/>
    <w:rsid w:val="005E4D44"/>
    <w:pPr>
      <w:spacing w:after="0" w:line="240" w:lineRule="auto"/>
    </w:pPr>
    <w:rPr>
      <w:rFonts w:eastAsia="Times New Roman" w:cs="Times New Roman"/>
      <w:kern w:val="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5E4D44"/>
    <w:pPr>
      <w:spacing w:after="0" w:line="240" w:lineRule="auto"/>
    </w:pPr>
    <w:rPr>
      <w:rFonts w:eastAsia="Times New Roman" w:cs="Times New Roman"/>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5E4D44"/>
    <w:pPr>
      <w:widowControl w:val="0"/>
      <w:autoSpaceDE w:val="0"/>
      <w:autoSpaceDN w:val="0"/>
      <w:spacing w:after="0" w:line="240" w:lineRule="auto"/>
    </w:pPr>
    <w:rPr>
      <w:rFonts w:eastAsia="Times New Roman" w:cs="Times New Roman"/>
      <w:kern w:val="0"/>
      <w:lang w:val="en-US"/>
    </w:rPr>
    <w:tblPr>
      <w:tblInd w:w="0" w:type="dxa"/>
      <w:tblCellMar>
        <w:top w:w="0" w:type="dxa"/>
        <w:left w:w="0" w:type="dxa"/>
        <w:bottom w:w="0" w:type="dxa"/>
        <w:right w:w="0" w:type="dxa"/>
      </w:tblCellMar>
    </w:tblPr>
  </w:style>
  <w:style w:type="table" w:customStyle="1" w:styleId="Tabelacomgrade21">
    <w:name w:val="Tabela com grade21"/>
    <w:basedOn w:val="Tabelanormal"/>
    <w:next w:val="Tabelacomgrade"/>
    <w:uiPriority w:val="59"/>
    <w:rsid w:val="005E4D44"/>
    <w:pPr>
      <w:widowControl w:val="0"/>
      <w:autoSpaceDE w:val="0"/>
      <w:autoSpaceDN w:val="0"/>
      <w:spacing w:after="0" w:line="240" w:lineRule="auto"/>
    </w:pPr>
    <w:rPr>
      <w:rFonts w:eastAsia="Times New Roman" w:cs="Times New Roman"/>
      <w:kern w:val="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egenda2">
    <w:name w:val="Legenda2"/>
    <w:basedOn w:val="Normal"/>
    <w:next w:val="Normal"/>
    <w:uiPriority w:val="35"/>
    <w:semiHidden/>
    <w:unhideWhenUsed/>
    <w:qFormat/>
    <w:rsid w:val="005E4D44"/>
    <w:pPr>
      <w:spacing w:after="200" w:line="240" w:lineRule="auto"/>
    </w:pPr>
    <w:rPr>
      <w:rFonts w:eastAsia="Times New Roman" w:cs="Times New Roman"/>
      <w:i/>
      <w:iCs/>
      <w:color w:val="44546A"/>
      <w:sz w:val="18"/>
      <w:szCs w:val="18"/>
    </w:rPr>
  </w:style>
  <w:style w:type="paragraph" w:customStyle="1" w:styleId="CabealhodoSumrio2">
    <w:name w:val="Cabeçalho do Sumário2"/>
    <w:basedOn w:val="Ttulo1"/>
    <w:next w:val="Normal"/>
    <w:uiPriority w:val="39"/>
    <w:semiHidden/>
    <w:unhideWhenUsed/>
    <w:qFormat/>
    <w:rsid w:val="005E4D44"/>
    <w:pPr>
      <w:spacing w:before="240" w:after="0"/>
      <w:outlineLvl w:val="9"/>
    </w:pPr>
    <w:rPr>
      <w:rFonts w:cs="Times New Roman"/>
      <w:sz w:val="32"/>
      <w:szCs w:val="32"/>
    </w:rPr>
  </w:style>
</w:styles>
</file>

<file path=word/webSettings.xml><?xml version="1.0" encoding="utf-8"?>
<w:webSettings xmlns:r="http://schemas.openxmlformats.org/officeDocument/2006/relationships" xmlns:w="http://schemas.openxmlformats.org/wordprocessingml/2006/main">
  <w:divs>
    <w:div w:id="152987353">
      <w:bodyDiv w:val="1"/>
      <w:marLeft w:val="0"/>
      <w:marRight w:val="0"/>
      <w:marTop w:val="0"/>
      <w:marBottom w:val="0"/>
      <w:divBdr>
        <w:top w:val="none" w:sz="0" w:space="0" w:color="auto"/>
        <w:left w:val="none" w:sz="0" w:space="0" w:color="auto"/>
        <w:bottom w:val="none" w:sz="0" w:space="0" w:color="auto"/>
        <w:right w:val="none" w:sz="0" w:space="0" w:color="auto"/>
      </w:divBdr>
    </w:div>
    <w:div w:id="227964196">
      <w:bodyDiv w:val="1"/>
      <w:marLeft w:val="0"/>
      <w:marRight w:val="0"/>
      <w:marTop w:val="0"/>
      <w:marBottom w:val="0"/>
      <w:divBdr>
        <w:top w:val="none" w:sz="0" w:space="0" w:color="auto"/>
        <w:left w:val="none" w:sz="0" w:space="0" w:color="auto"/>
        <w:bottom w:val="none" w:sz="0" w:space="0" w:color="auto"/>
        <w:right w:val="none" w:sz="0" w:space="0" w:color="auto"/>
      </w:divBdr>
    </w:div>
    <w:div w:id="2020572430">
      <w:bodyDiv w:val="1"/>
      <w:marLeft w:val="0"/>
      <w:marRight w:val="0"/>
      <w:marTop w:val="0"/>
      <w:marBottom w:val="0"/>
      <w:divBdr>
        <w:top w:val="none" w:sz="0" w:space="0" w:color="auto"/>
        <w:left w:val="none" w:sz="0" w:space="0" w:color="auto"/>
        <w:bottom w:val="none" w:sz="0" w:space="0" w:color="auto"/>
        <w:right w:val="none" w:sz="0" w:space="0" w:color="auto"/>
      </w:divBdr>
    </w:div>
    <w:div w:id="207226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prefeiturapocrane@pocrane.mg.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DDE543-EEC0-4C86-BB0B-F3EB796A8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64</Pages>
  <Words>15870</Words>
  <Characters>85704</Characters>
  <Application>Microsoft Office Word</Application>
  <DocSecurity>0</DocSecurity>
  <Lines>714</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Ação Social</dc:creator>
  <cp:keywords/>
  <dc:description/>
  <cp:lastModifiedBy>PC-10</cp:lastModifiedBy>
  <cp:revision>27</cp:revision>
  <cp:lastPrinted>2025-03-31T13:52:00Z</cp:lastPrinted>
  <dcterms:created xsi:type="dcterms:W3CDTF">2025-02-24T14:24:00Z</dcterms:created>
  <dcterms:modified xsi:type="dcterms:W3CDTF">2025-04-02T17:06:00Z</dcterms:modified>
</cp:coreProperties>
</file>