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434" w:rsidRDefault="00F43434" w:rsidP="00F43434">
      <w:pPr>
        <w:tabs>
          <w:tab w:val="left" w:pos="0"/>
        </w:tabs>
        <w:spacing w:after="0" w:line="300" w:lineRule="auto"/>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 EDITAL</w:t>
      </w:r>
    </w:p>
    <w:p w:rsidR="00F43434" w:rsidRDefault="00F43434" w:rsidP="00F43434">
      <w:pPr>
        <w:tabs>
          <w:tab w:val="left" w:pos="2268"/>
        </w:tabs>
        <w:spacing w:after="0" w:line="300" w:lineRule="auto"/>
        <w:jc w:val="both"/>
        <w:rPr>
          <w:rFonts w:ascii="Times New Roman" w:eastAsia="Times New Roman" w:hAnsi="Times New Roman" w:cs="Times New Roman"/>
          <w:sz w:val="23"/>
          <w:szCs w:val="23"/>
        </w:rPr>
      </w:pPr>
    </w:p>
    <w:p w:rsidR="00F43434" w:rsidRDefault="00F43434" w:rsidP="00F43434">
      <w:pPr>
        <w:tabs>
          <w:tab w:val="left" w:pos="2268"/>
        </w:tabs>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Processo Administrativo de Licitação Pública nº.</w:t>
      </w:r>
      <w:r w:rsidR="00B02875">
        <w:rPr>
          <w:rFonts w:ascii="Times New Roman" w:eastAsia="Times New Roman" w:hAnsi="Times New Roman" w:cs="Times New Roman"/>
          <w:sz w:val="23"/>
          <w:szCs w:val="23"/>
        </w:rPr>
        <w:t xml:space="preserve"> 050</w:t>
      </w:r>
      <w:r>
        <w:rPr>
          <w:rFonts w:ascii="Times New Roman" w:eastAsia="Times New Roman" w:hAnsi="Times New Roman" w:cs="Times New Roman"/>
          <w:sz w:val="23"/>
          <w:szCs w:val="23"/>
        </w:rPr>
        <w:t>/2025</w:t>
      </w:r>
    </w:p>
    <w:p w:rsidR="00F43434" w:rsidRDefault="00F43434" w:rsidP="00B02875">
      <w:pPr>
        <w:tabs>
          <w:tab w:val="left" w:pos="2268"/>
        </w:tabs>
        <w:spacing w:after="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Pregão Eletrônico nº. </w:t>
      </w:r>
      <w:r w:rsidR="00B02875">
        <w:rPr>
          <w:rFonts w:ascii="Times New Roman" w:eastAsia="Times New Roman" w:hAnsi="Times New Roman" w:cs="Times New Roman"/>
          <w:sz w:val="23"/>
          <w:szCs w:val="23"/>
        </w:rPr>
        <w:t>005</w:t>
      </w:r>
      <w:r>
        <w:rPr>
          <w:rFonts w:ascii="Times New Roman" w:eastAsia="Times New Roman" w:hAnsi="Times New Roman" w:cs="Times New Roman"/>
          <w:sz w:val="23"/>
          <w:szCs w:val="23"/>
        </w:rPr>
        <w:t>/2025</w:t>
      </w:r>
    </w:p>
    <w:p w:rsidR="00F43434" w:rsidRDefault="00F43434" w:rsidP="00F43434">
      <w:pPr>
        <w:tabs>
          <w:tab w:val="left" w:pos="2268"/>
        </w:tabs>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O </w:t>
      </w:r>
      <w:r>
        <w:rPr>
          <w:rFonts w:ascii="Times New Roman" w:eastAsia="Times New Roman" w:hAnsi="Times New Roman" w:cs="Times New Roman"/>
          <w:b/>
          <w:sz w:val="23"/>
          <w:szCs w:val="23"/>
        </w:rPr>
        <w:t xml:space="preserve">Município de </w:t>
      </w:r>
      <w:proofErr w:type="spellStart"/>
      <w:r>
        <w:rPr>
          <w:rFonts w:ascii="Times New Roman" w:eastAsia="Times New Roman" w:hAnsi="Times New Roman" w:cs="Times New Roman"/>
          <w:b/>
          <w:sz w:val="23"/>
          <w:szCs w:val="23"/>
        </w:rPr>
        <w:t>Pocrane</w:t>
      </w:r>
      <w:proofErr w:type="spellEnd"/>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 xml:space="preserve">pessoa jurídica de direito público, inscrito no CNPJ nº. </w:t>
      </w:r>
      <w:r>
        <w:rPr>
          <w:rFonts w:ascii="Times New Roman" w:eastAsia="Times New Roman" w:hAnsi="Times New Roman" w:cs="Times New Roman"/>
        </w:rPr>
        <w:t>18.334.318/0001-74</w:t>
      </w:r>
      <w:r>
        <w:rPr>
          <w:rFonts w:ascii="Times New Roman" w:eastAsia="Times New Roman" w:hAnsi="Times New Roman" w:cs="Times New Roman"/>
          <w:sz w:val="23"/>
          <w:szCs w:val="23"/>
        </w:rPr>
        <w:t xml:space="preserve">, com sede na Rua Nilo Moraes Pinheiro, nº. 322, centro, cidade de </w:t>
      </w:r>
      <w:proofErr w:type="spellStart"/>
      <w:r>
        <w:rPr>
          <w:rFonts w:ascii="Times New Roman" w:eastAsia="Times New Roman" w:hAnsi="Times New Roman" w:cs="Times New Roman"/>
          <w:sz w:val="23"/>
          <w:szCs w:val="23"/>
        </w:rPr>
        <w:t>Pocrane</w:t>
      </w:r>
      <w:proofErr w:type="spellEnd"/>
      <w:r>
        <w:rPr>
          <w:rFonts w:ascii="Times New Roman" w:eastAsia="Times New Roman" w:hAnsi="Times New Roman" w:cs="Times New Roman"/>
          <w:sz w:val="23"/>
          <w:szCs w:val="23"/>
        </w:rPr>
        <w:t>, estado de Minas Gerais, publica este edital, conforme abaixo:</w:t>
      </w:r>
    </w:p>
    <w:p w:rsidR="00F43434" w:rsidRDefault="00F43434" w:rsidP="00F43434">
      <w:pPr>
        <w:tabs>
          <w:tab w:val="left" w:pos="2268"/>
        </w:tabs>
        <w:spacing w:after="0" w:line="300" w:lineRule="auto"/>
        <w:jc w:val="both"/>
        <w:rPr>
          <w:rFonts w:ascii="Times New Roman" w:eastAsia="Times New Roman" w:hAnsi="Times New Roman" w:cs="Times New Roman"/>
          <w:b/>
          <w:sz w:val="23"/>
          <w:szCs w:val="23"/>
        </w:rPr>
      </w:pPr>
    </w:p>
    <w:p w:rsidR="00F43434" w:rsidRDefault="00F43434" w:rsidP="00F43434">
      <w:pPr>
        <w:tabs>
          <w:tab w:val="left" w:pos="2268"/>
        </w:tabs>
        <w:spacing w:after="160" w:line="300" w:lineRule="auto"/>
        <w:jc w:val="both"/>
        <w:rPr>
          <w:rFonts w:ascii="Times New Roman" w:eastAsia="Times New Roman" w:hAnsi="Times New Roman" w:cs="Times New Roman"/>
          <w:b/>
          <w:sz w:val="23"/>
          <w:szCs w:val="23"/>
        </w:rPr>
      </w:pPr>
      <w:r>
        <w:rPr>
          <w:rFonts w:ascii="Times New Roman" w:eastAsia="Times New Roman" w:hAnsi="Times New Roman" w:cs="Times New Roman"/>
          <w:b/>
          <w:sz w:val="23"/>
          <w:szCs w:val="23"/>
        </w:rPr>
        <w:t>1. Da especificação do objeto</w:t>
      </w:r>
    </w:p>
    <w:p w:rsidR="00F43434" w:rsidRDefault="00F43434" w:rsidP="00F43434">
      <w:pPr>
        <w:jc w:val="both"/>
        <w:rPr>
          <w:rFonts w:ascii="Times New Roman" w:eastAsia="Times New Roman" w:hAnsi="Times New Roman" w:cs="Times New Roman"/>
        </w:rPr>
      </w:pPr>
      <w:r>
        <w:rPr>
          <w:rFonts w:ascii="Times New Roman" w:eastAsia="Times New Roman" w:hAnsi="Times New Roman" w:cs="Times New Roman"/>
          <w:sz w:val="23"/>
          <w:szCs w:val="23"/>
        </w:rPr>
        <w:t>1</w:t>
      </w:r>
      <w:r>
        <w:rPr>
          <w:rFonts w:ascii="Times New Roman" w:eastAsia="Times New Roman" w:hAnsi="Times New Roman" w:cs="Times New Roman"/>
        </w:rPr>
        <w:t xml:space="preserve">.1. Registro de preços para o fornecimento gêneros alimentícios para o atendimento da alimentação escolar aos alunos da educação básica, no ano letivo de 2024, no âmbito do Programa Nacional de Alimentação Escolar (PNAE) - Fundo Nacional de Desenvolvimento da Educação (FNDE), a serem utilizados nas etapas de ensino de Creche, Pré-Escola, Educação em Tempo Integral, no Município de </w:t>
      </w:r>
      <w:proofErr w:type="spellStart"/>
      <w:r>
        <w:rPr>
          <w:rFonts w:ascii="Times New Roman" w:eastAsia="Times New Roman" w:hAnsi="Times New Roman" w:cs="Times New Roman"/>
        </w:rPr>
        <w:t>Pocrane</w:t>
      </w:r>
      <w:proofErr w:type="spellEnd"/>
      <w:r>
        <w:rPr>
          <w:rFonts w:ascii="Times New Roman" w:eastAsia="Times New Roman" w:hAnsi="Times New Roman" w:cs="Times New Roman"/>
        </w:rPr>
        <w:t>, Minas Gerais, nos termos da Lei 11.947/2009, da Resolução CD/FNDE n.º 06 de 08 de maio de 2020 e Resolução CD/FNDE n.º 20, de 02 de dezembro de 2020</w:t>
      </w:r>
      <w:r>
        <w:rPr>
          <w:rFonts w:ascii="Times New Roman" w:eastAsia="Times New Roman" w:hAnsi="Times New Roman" w:cs="Times New Roman"/>
          <w:color w:val="000000"/>
        </w:rPr>
        <w:t>, Secretaria Municipal de Educação</w:t>
      </w:r>
      <w:r>
        <w:rPr>
          <w:rFonts w:ascii="Times New Roman" w:eastAsia="Times New Roman" w:hAnsi="Times New Roman" w:cs="Times New Roman"/>
        </w:rPr>
        <w:t xml:space="preserve">, Secretaria Municipal de Administração e Finanças, Secretaria Municipal de Saúde e Secretaria Municipal de Ação Social e seus diversos setores </w:t>
      </w:r>
      <w:r>
        <w:rPr>
          <w:rFonts w:ascii="Times New Roman" w:eastAsia="Times New Roman" w:hAnsi="Times New Roman" w:cs="Times New Roman"/>
          <w:sz w:val="23"/>
          <w:szCs w:val="23"/>
        </w:rPr>
        <w:t xml:space="preserve">conforme condições, quantidades e exigências estabelecidas no Estudo Técnico Preliminar – ETP: </w:t>
      </w:r>
      <w:r>
        <w:rPr>
          <w:rFonts w:ascii="Times New Roman" w:eastAsia="Times New Roman" w:hAnsi="Times New Roman" w:cs="Times New Roman"/>
          <w:b/>
          <w:sz w:val="23"/>
          <w:szCs w:val="23"/>
        </w:rPr>
        <w:t xml:space="preserve">Anexo I </w:t>
      </w:r>
      <w:r>
        <w:rPr>
          <w:rFonts w:ascii="Times New Roman" w:eastAsia="Times New Roman" w:hAnsi="Times New Roman" w:cs="Times New Roman"/>
          <w:sz w:val="23"/>
          <w:szCs w:val="23"/>
        </w:rPr>
        <w:t xml:space="preserve">e no Termo de Referência – TR – </w:t>
      </w:r>
      <w:r>
        <w:rPr>
          <w:rFonts w:ascii="Times New Roman" w:eastAsia="Times New Roman" w:hAnsi="Times New Roman" w:cs="Times New Roman"/>
          <w:b/>
          <w:sz w:val="23"/>
          <w:szCs w:val="23"/>
        </w:rPr>
        <w:t>Anexo II</w:t>
      </w:r>
      <w:r>
        <w:rPr>
          <w:rFonts w:ascii="Times New Roman" w:eastAsia="Times New Roman" w:hAnsi="Times New Roman" w:cs="Times New Roman"/>
          <w:sz w:val="23"/>
          <w:szCs w:val="23"/>
        </w:rPr>
        <w:t>:</w:t>
      </w: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7"/>
        <w:gridCol w:w="1134"/>
        <w:gridCol w:w="993"/>
        <w:gridCol w:w="5811"/>
      </w:tblGrid>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b/>
                <w:sz w:val="18"/>
                <w:szCs w:val="18"/>
              </w:rPr>
            </w:pPr>
            <w:r>
              <w:rPr>
                <w:rFonts w:ascii="Arial" w:eastAsia="Arial" w:hAnsi="Arial" w:cs="Arial"/>
                <w:b/>
                <w:sz w:val="18"/>
                <w:szCs w:val="18"/>
              </w:rPr>
              <w:t>QTDE.</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b/>
                <w:sz w:val="18"/>
                <w:szCs w:val="18"/>
              </w:rPr>
            </w:pPr>
            <w:r>
              <w:rPr>
                <w:rFonts w:ascii="Arial" w:eastAsia="Arial" w:hAnsi="Arial" w:cs="Arial"/>
                <w:b/>
                <w:sz w:val="18"/>
                <w:szCs w:val="18"/>
              </w:rPr>
              <w:t>UNIDADE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b/>
                <w:sz w:val="18"/>
                <w:szCs w:val="18"/>
              </w:rPr>
            </w:pPr>
            <w:r>
              <w:rPr>
                <w:rFonts w:ascii="Arial" w:eastAsia="Arial" w:hAnsi="Arial" w:cs="Arial"/>
                <w:b/>
                <w:sz w:val="18"/>
                <w:szCs w:val="18"/>
              </w:rPr>
              <w:t>DESCRIÇÃO DOS ITENS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tcPr>
          <w:p w:rsidR="00F43434" w:rsidRDefault="00F43434" w:rsidP="00B02875">
            <w:pPr>
              <w:rPr>
                <w:rFonts w:ascii="Arial" w:eastAsia="Arial" w:hAnsi="Arial" w:cs="Arial"/>
                <w:b/>
                <w:sz w:val="18"/>
                <w:szCs w:val="18"/>
              </w:rPr>
            </w:pPr>
            <w:r>
              <w:rPr>
                <w:rFonts w:ascii="Arial" w:eastAsia="Arial" w:hAnsi="Arial" w:cs="Arial"/>
                <w:b/>
                <w:sz w:val="18"/>
                <w:szCs w:val="18"/>
              </w:rPr>
              <w:t xml:space="preserve">LOTE </w:t>
            </w:r>
            <w:proofErr w:type="gramStart"/>
            <w:r>
              <w:rPr>
                <w:rFonts w:ascii="Arial" w:eastAsia="Arial" w:hAnsi="Arial" w:cs="Arial"/>
                <w:b/>
                <w:sz w:val="18"/>
                <w:szCs w:val="18"/>
              </w:rPr>
              <w:t>1</w:t>
            </w:r>
            <w:proofErr w:type="gramEnd"/>
            <w:r>
              <w:rPr>
                <w:rFonts w:ascii="Arial" w:eastAsia="Arial" w:hAnsi="Arial" w:cs="Arial"/>
                <w:b/>
                <w:sz w:val="18"/>
                <w:szCs w:val="18"/>
              </w:rPr>
              <w:t>: CEREAIS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72</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Amido de milho, produto </w:t>
            </w:r>
            <w:proofErr w:type="spellStart"/>
            <w:r>
              <w:rPr>
                <w:rFonts w:ascii="Arial" w:eastAsia="Arial" w:hAnsi="Arial" w:cs="Arial"/>
                <w:sz w:val="20"/>
                <w:szCs w:val="20"/>
              </w:rPr>
              <w:t>amiláceo</w:t>
            </w:r>
            <w:proofErr w:type="spellEnd"/>
            <w:r>
              <w:rPr>
                <w:rFonts w:ascii="Arial" w:eastAsia="Arial" w:hAnsi="Arial" w:cs="Arial"/>
                <w:sz w:val="20"/>
                <w:szCs w:val="20"/>
              </w:rPr>
              <w:t xml:space="preserve"> </w:t>
            </w:r>
            <w:proofErr w:type="gramStart"/>
            <w:r>
              <w:rPr>
                <w:rFonts w:ascii="Arial" w:eastAsia="Arial" w:hAnsi="Arial" w:cs="Arial"/>
                <w:sz w:val="20"/>
                <w:szCs w:val="20"/>
              </w:rPr>
              <w:t>extraído do milho, fabricado a partir de matérias primas sãs e limpas</w:t>
            </w:r>
            <w:proofErr w:type="gramEnd"/>
            <w:r>
              <w:rPr>
                <w:rFonts w:ascii="Arial" w:eastAsia="Arial" w:hAnsi="Arial" w:cs="Arial"/>
                <w:sz w:val="20"/>
                <w:szCs w:val="20"/>
              </w:rPr>
              <w:t xml:space="preserve"> isentas de matérias terrosas, fungos e parasitos, não podendo estar úmidos, fermentados ou rançosos. Sob a forma de pó, deverão produzir ligeira crepitação quando comprimido entre os dedos. Umidade máxima 14%p/p, acidez 2,5%p/p, mínimo de amido 84%p/p e resíduo mineral fixo 0,2%p/p. </w:t>
            </w:r>
            <w:proofErr w:type="gramStart"/>
            <w:r>
              <w:rPr>
                <w:rFonts w:ascii="Arial" w:eastAsia="Arial" w:hAnsi="Arial" w:cs="Arial"/>
                <w:sz w:val="20"/>
                <w:szCs w:val="20"/>
              </w:rPr>
              <w:t>-Embalagem</w:t>
            </w:r>
            <w:proofErr w:type="gramEnd"/>
            <w:r>
              <w:rPr>
                <w:rFonts w:ascii="Arial" w:eastAsia="Arial" w:hAnsi="Arial" w:cs="Arial"/>
                <w:sz w:val="20"/>
                <w:szCs w:val="20"/>
              </w:rPr>
              <w:t xml:space="preserve"> de 500 g, com data de fabricação não superior a 30 dias. Validade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a contar a partir da data de entrega. Será considerada imprópria e será recusada a embalagem defeituosa ou inadequada, que exponha o produto à contaminação e/ou deterioração.</w:t>
            </w:r>
          </w:p>
        </w:tc>
      </w:tr>
      <w:tr w:rsidR="00F43434" w:rsidTr="006C49FF">
        <w:trPr>
          <w:trHeight w:val="2165"/>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Arroz grão longo fino tipo I - O produto constituído de grãos de arroz, classe longo fino, submetidos a beneficiamento e classificação de acordo com padrões estabelecidos pelo Ministério da Agricultura, safra recente. O produto deverá ser constituído de matérias-primas sãs, limpas e isentas de matéria terrosa, de parasitas e de detritos animais e/ou vegetais. Acondicionado em embalagem plástica de 5 Kg, contendo a identificação do produto, marca do fabricante, data de fabricação, prazo de validade. Cozimento uniforme dos grãos.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color w:val="333333"/>
                <w:sz w:val="20"/>
                <w:szCs w:val="20"/>
              </w:rPr>
              <w:t xml:space="preserve">Arroz </w:t>
            </w:r>
            <w:proofErr w:type="gramStart"/>
            <w:r>
              <w:rPr>
                <w:rFonts w:ascii="Arial" w:eastAsia="Arial" w:hAnsi="Arial" w:cs="Arial"/>
                <w:color w:val="333333"/>
                <w:sz w:val="20"/>
                <w:szCs w:val="20"/>
              </w:rPr>
              <w:t>integral -tipo</w:t>
            </w:r>
            <w:proofErr w:type="gramEnd"/>
            <w:r>
              <w:rPr>
                <w:rFonts w:ascii="Arial" w:eastAsia="Arial" w:hAnsi="Arial" w:cs="Arial"/>
                <w:color w:val="333333"/>
                <w:sz w:val="20"/>
                <w:szCs w:val="20"/>
              </w:rPr>
              <w:t xml:space="preserve"> 1, classe longo fino, embalagem de 1 Kg acondicionado em saco plástico transparente, atóxicos, limpos e não violados, resistente, que garanta a integridade do produto, </w:t>
            </w:r>
            <w:r>
              <w:rPr>
                <w:rFonts w:ascii="Arial" w:eastAsia="Arial" w:hAnsi="Arial" w:cs="Arial"/>
                <w:sz w:val="20"/>
                <w:szCs w:val="20"/>
              </w:rPr>
              <w:t>contendo a identificação do produto, marca do fabricante, data de fabricação, prazo de validade.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Aveia em flocos finos - deve ser fabricada com produtos de primeira qualidade, isentos de matéria terrosa, parasitos e em perfeito estado de conservação. Serão rejeitados os flocos de aveia que apresente odor oxidado e/ou de mofo. Especificação: sem </w:t>
            </w:r>
            <w:proofErr w:type="gramStart"/>
            <w:r>
              <w:rPr>
                <w:rFonts w:ascii="Arial" w:eastAsia="Arial" w:hAnsi="Arial" w:cs="Arial"/>
                <w:sz w:val="20"/>
                <w:szCs w:val="20"/>
              </w:rPr>
              <w:t>aditivos ou conservantes embalagem</w:t>
            </w:r>
            <w:proofErr w:type="gramEnd"/>
            <w:r>
              <w:rPr>
                <w:rFonts w:ascii="Arial" w:eastAsia="Arial" w:hAnsi="Arial" w:cs="Arial"/>
                <w:sz w:val="20"/>
                <w:szCs w:val="20"/>
              </w:rPr>
              <w:t xml:space="preserve"> com 170g, com data de fabricação e vencimento. Prazo de validade mínimo de </w:t>
            </w:r>
            <w:proofErr w:type="gramStart"/>
            <w:r>
              <w:rPr>
                <w:rFonts w:ascii="Arial" w:eastAsia="Arial" w:hAnsi="Arial" w:cs="Arial"/>
                <w:sz w:val="20"/>
                <w:szCs w:val="20"/>
              </w:rPr>
              <w:t>6</w:t>
            </w:r>
            <w:proofErr w:type="gramEnd"/>
            <w:r>
              <w:rPr>
                <w:rFonts w:ascii="Arial" w:eastAsia="Arial" w:hAnsi="Arial" w:cs="Arial"/>
                <w:sz w:val="20"/>
                <w:szCs w:val="20"/>
              </w:rPr>
              <w:t xml:space="preserve"> (seis) meses a partir data de entrega.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rPr>
                <w:rFonts w:ascii="Arial" w:eastAsia="Arial" w:hAnsi="Arial" w:cs="Arial"/>
                <w:color w:val="000000"/>
                <w:sz w:val="20"/>
                <w:szCs w:val="20"/>
              </w:rPr>
            </w:pPr>
            <w:r>
              <w:rPr>
                <w:rFonts w:ascii="Arial" w:eastAsia="Arial" w:hAnsi="Arial" w:cs="Arial"/>
                <w:color w:val="000000"/>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Canjiquinha de milho tipo 1 - sem sujidades/ parasitas/larvas/ bolores. Embalagem de polipropileno transparente, com etiquetas de identificação do produto, data do </w:t>
            </w:r>
            <w:proofErr w:type="spellStart"/>
            <w:r>
              <w:rPr>
                <w:rFonts w:ascii="Arial" w:eastAsia="Arial" w:hAnsi="Arial" w:cs="Arial"/>
                <w:color w:val="000000"/>
                <w:sz w:val="20"/>
                <w:szCs w:val="20"/>
              </w:rPr>
              <w:t>embalamento</w:t>
            </w:r>
            <w:proofErr w:type="spellEnd"/>
            <w:r>
              <w:rPr>
                <w:rFonts w:ascii="Arial" w:eastAsia="Arial" w:hAnsi="Arial" w:cs="Arial"/>
                <w:color w:val="000000"/>
                <w:sz w:val="20"/>
                <w:szCs w:val="20"/>
              </w:rPr>
              <w:t xml:space="preserve">, data de validade e peso correspondente. </w:t>
            </w:r>
            <w:proofErr w:type="gramStart"/>
            <w:r>
              <w:rPr>
                <w:rFonts w:ascii="Arial" w:eastAsia="Arial" w:hAnsi="Arial" w:cs="Arial"/>
                <w:color w:val="000000"/>
                <w:sz w:val="20"/>
                <w:szCs w:val="20"/>
              </w:rPr>
              <w:t>500g.</w:t>
            </w:r>
            <w:proofErr w:type="gramEnd"/>
            <w:r>
              <w:rPr>
                <w:rFonts w:ascii="Arial" w:eastAsia="Arial" w:hAnsi="Arial" w:cs="Arial"/>
                <w:color w:val="000000"/>
                <w:sz w:val="20"/>
                <w:szCs w:val="20"/>
              </w:rPr>
              <w:t>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Farinha de </w:t>
            </w:r>
            <w:proofErr w:type="gramStart"/>
            <w:r>
              <w:rPr>
                <w:rFonts w:ascii="Arial" w:eastAsia="Arial" w:hAnsi="Arial" w:cs="Arial"/>
                <w:sz w:val="20"/>
                <w:szCs w:val="20"/>
              </w:rPr>
              <w:t>aveia -embalagem</w:t>
            </w:r>
            <w:proofErr w:type="gramEnd"/>
            <w:r>
              <w:rPr>
                <w:rFonts w:ascii="Arial" w:eastAsia="Arial" w:hAnsi="Arial" w:cs="Arial"/>
                <w:sz w:val="20"/>
                <w:szCs w:val="20"/>
              </w:rPr>
              <w:t xml:space="preserve"> 400 g, constando data de validade.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Farinha de arroz - embalagem 250 g, Ingrediente: farinha de Arroz, constando data de validade. Será considerada imprópria e será recusada a embalagem defeituosa ou inadequada, que exponha o produto à contaminação e/ou </w:t>
            </w:r>
            <w:r>
              <w:rPr>
                <w:rFonts w:ascii="Arial" w:eastAsia="Arial" w:hAnsi="Arial" w:cs="Arial"/>
                <w:sz w:val="20"/>
                <w:szCs w:val="20"/>
              </w:rPr>
              <w:lastRenderedPageBreak/>
              <w:t>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Farinha de Mandioca Torrada - grupo seca, subgrupo fina tipo </w:t>
            </w:r>
            <w:proofErr w:type="gramStart"/>
            <w:r>
              <w:rPr>
                <w:rFonts w:ascii="Arial" w:eastAsia="Arial" w:hAnsi="Arial" w:cs="Arial"/>
                <w:sz w:val="20"/>
                <w:szCs w:val="20"/>
              </w:rPr>
              <w:t>1</w:t>
            </w:r>
            <w:proofErr w:type="gramEnd"/>
            <w:r>
              <w:rPr>
                <w:rFonts w:ascii="Arial" w:eastAsia="Arial" w:hAnsi="Arial" w:cs="Arial"/>
                <w:sz w:val="20"/>
                <w:szCs w:val="20"/>
              </w:rPr>
              <w:t>, embalagem de 1 kg, com identificação do produto, marca do fabricante, prazo de validade, peso líquido e estar de acordo com a resolução 12/78 da CNNPA, o produto deverá ter registro no Ministério da Agricultura e Ministério da Saúde.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Farinha de Milho - em flocos, pré-cozida embalagem 500 g, constando data de fabricação e prazo de validade de no mínimo 06 meses.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Farinha de Trigo especial, </w:t>
            </w:r>
            <w:r>
              <w:rPr>
                <w:rFonts w:ascii="Arial" w:eastAsia="Arial" w:hAnsi="Arial" w:cs="Arial"/>
                <w:b/>
                <w:sz w:val="20"/>
                <w:szCs w:val="20"/>
              </w:rPr>
              <w:t>com</w:t>
            </w:r>
            <w:r>
              <w:rPr>
                <w:rFonts w:ascii="Arial" w:eastAsia="Arial" w:hAnsi="Arial" w:cs="Arial"/>
                <w:sz w:val="20"/>
                <w:szCs w:val="20"/>
              </w:rPr>
              <w:t xml:space="preserve"> fermento,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e estar de acordo com a resolução 12/78 da CNNPA, o produto deverá ter registro no Ministério da Agricultura e Ministério da Saúde.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Farinha de Trigo especial, </w:t>
            </w:r>
            <w:r>
              <w:rPr>
                <w:rFonts w:ascii="Arial" w:eastAsia="Arial" w:hAnsi="Arial" w:cs="Arial"/>
                <w:b/>
                <w:sz w:val="20"/>
                <w:szCs w:val="20"/>
              </w:rPr>
              <w:t xml:space="preserve">sem </w:t>
            </w:r>
            <w:r>
              <w:rPr>
                <w:rFonts w:ascii="Arial" w:eastAsia="Arial" w:hAnsi="Arial" w:cs="Arial"/>
                <w:sz w:val="20"/>
                <w:szCs w:val="20"/>
              </w:rPr>
              <w:t xml:space="preserve">fermento,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e estar de acordo com a resolução 12/78 da CNNPA, o produto deverá ter registro no Ministério da Agricultura e Ministério da Saúde.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1800</w:t>
            </w:r>
          </w:p>
          <w:p w:rsidR="00F43434" w:rsidRDefault="00F43434" w:rsidP="00B02875">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Feijão Preto - feijão tipo </w:t>
            </w:r>
            <w:proofErr w:type="gramStart"/>
            <w:r>
              <w:rPr>
                <w:rFonts w:ascii="Arial" w:eastAsia="Arial" w:hAnsi="Arial" w:cs="Arial"/>
                <w:sz w:val="20"/>
                <w:szCs w:val="20"/>
              </w:rPr>
              <w:t>1</w:t>
            </w:r>
            <w:proofErr w:type="gramEnd"/>
            <w:r>
              <w:rPr>
                <w:rFonts w:ascii="Arial" w:eastAsia="Arial" w:hAnsi="Arial" w:cs="Arial"/>
                <w:sz w:val="20"/>
                <w:szCs w:val="20"/>
              </w:rPr>
              <w:t xml:space="preserve">, natural, constituído de no mínimo 95 % de grãos inteiros e correspondentes à variedade no tamanho e cor. Maduros, limpos e secos. A composição centesimal aproximada deverá ser: proteínas = 22g; lipídios= 1,6g e glicídios = 60,8g. Será permitido o limite de 2% de impurezas e materiais estranhos, obedecendo. De procedência nacional e ser de safra corrente. Isento de mofo, de odores estranhos e de substâncias nocivas.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w:t>
            </w:r>
            <w:r>
              <w:rPr>
                <w:rFonts w:ascii="Arial" w:eastAsia="Arial" w:hAnsi="Arial" w:cs="Arial"/>
                <w:sz w:val="20"/>
                <w:szCs w:val="20"/>
              </w:rPr>
              <w:lastRenderedPageBreak/>
              <w:t>mínima de 06 (seis) meses a partir da data de fabricação, sendo que está não poderá ser anterior a 30 (trinta) da data da entrega. Embalagem transparente, incolor, termossoldado contendo de 1 kg.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Feijão Vermelho - feijão tipo </w:t>
            </w:r>
            <w:proofErr w:type="gramStart"/>
            <w:r>
              <w:rPr>
                <w:rFonts w:ascii="Arial" w:eastAsia="Arial" w:hAnsi="Arial" w:cs="Arial"/>
                <w:sz w:val="20"/>
                <w:szCs w:val="20"/>
              </w:rPr>
              <w:t>1</w:t>
            </w:r>
            <w:proofErr w:type="gramEnd"/>
            <w:r>
              <w:rPr>
                <w:rFonts w:ascii="Arial" w:eastAsia="Arial" w:hAnsi="Arial" w:cs="Arial"/>
                <w:sz w:val="20"/>
                <w:szCs w:val="20"/>
              </w:rPr>
              <w:t>.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transparente, incolor, termossoldado contendo de 1 kg.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300</w:t>
            </w:r>
          </w:p>
          <w:p w:rsidR="00F43434" w:rsidRDefault="00F43434" w:rsidP="00B02875">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Fubá- tipo mimoso 100% milho enriquecido com ferro e ácido fólico, obtido a partir da moagem do grão de milho.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deverá ser </w:t>
            </w:r>
            <w:proofErr w:type="gramStart"/>
            <w:r>
              <w:rPr>
                <w:rFonts w:ascii="Arial" w:eastAsia="Arial" w:hAnsi="Arial" w:cs="Arial"/>
                <w:sz w:val="20"/>
                <w:szCs w:val="20"/>
              </w:rPr>
              <w:t>embalado</w:t>
            </w:r>
            <w:proofErr w:type="gramEnd"/>
            <w:r>
              <w:rPr>
                <w:rFonts w:ascii="Arial" w:eastAsia="Arial" w:hAnsi="Arial" w:cs="Arial"/>
                <w:sz w:val="20"/>
                <w:szCs w:val="20"/>
              </w:rPr>
              <w:t xml:space="preserve"> em saco plástico transparente, atóxico, reforçado, termossoldado contendo 01 kg, acondicionado em saco impermeável, resistente e lacrado, totalizando peso líquido de 10 kg.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Macarrão tipo espaguete - a base de farinha de trigo com embalagem contendo 500g, com identificação do produto, marca do fabricante, prazo de validade e peso líquido, o produto deverá ter registro no Ministério da Agricultura e Ministério da Saúde.</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Macarrão tipo </w:t>
            </w:r>
            <w:proofErr w:type="spellStart"/>
            <w:r>
              <w:rPr>
                <w:rFonts w:ascii="Arial" w:eastAsia="Arial" w:hAnsi="Arial" w:cs="Arial"/>
                <w:sz w:val="20"/>
                <w:szCs w:val="20"/>
              </w:rPr>
              <w:t>guela</w:t>
            </w:r>
            <w:proofErr w:type="spellEnd"/>
            <w:r>
              <w:rPr>
                <w:rFonts w:ascii="Arial" w:eastAsia="Arial" w:hAnsi="Arial" w:cs="Arial"/>
                <w:sz w:val="20"/>
                <w:szCs w:val="20"/>
              </w:rPr>
              <w:t xml:space="preserve"> - a base de farinha de trigo com embalagem contendo 500g, com identificação do produto, marca do fabricante, prazo de validade e peso líquido, o produto deverá ter registro no Ministério da Agricultura e Ministério da Saúde.</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Macarrão parafuso - a base de farinha de trigo com embalagem contendo 500g, com identificação do produto, marca do fabricante, prazo de validade e peso líquido, o </w:t>
            </w:r>
            <w:r>
              <w:rPr>
                <w:rFonts w:ascii="Arial" w:eastAsia="Arial" w:hAnsi="Arial" w:cs="Arial"/>
                <w:sz w:val="20"/>
                <w:szCs w:val="20"/>
              </w:rPr>
              <w:lastRenderedPageBreak/>
              <w:t>produto deverá ter registro no Ministério da Agricultura e Ministério da Saúde.</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Macarrão zero glúten para dietas restritas embalagem 500 g</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144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Milho de Canjica - milho branco, canjica grupo extra, subgrupo </w:t>
            </w:r>
            <w:proofErr w:type="spellStart"/>
            <w:r>
              <w:rPr>
                <w:rFonts w:ascii="Arial" w:eastAsia="Arial" w:hAnsi="Arial" w:cs="Arial"/>
                <w:color w:val="000000"/>
                <w:sz w:val="20"/>
                <w:szCs w:val="20"/>
              </w:rPr>
              <w:t>despeliculada</w:t>
            </w:r>
            <w:proofErr w:type="spellEnd"/>
            <w:r>
              <w:rPr>
                <w:rFonts w:ascii="Arial" w:eastAsia="Arial" w:hAnsi="Arial" w:cs="Arial"/>
                <w:color w:val="000000"/>
                <w:sz w:val="20"/>
                <w:szCs w:val="20"/>
              </w:rPr>
              <w:t xml:space="preserve">, classe branca, tipo </w:t>
            </w:r>
            <w:proofErr w:type="gramStart"/>
            <w:r>
              <w:rPr>
                <w:rFonts w:ascii="Arial" w:eastAsia="Arial" w:hAnsi="Arial" w:cs="Arial"/>
                <w:color w:val="000000"/>
                <w:sz w:val="20"/>
                <w:szCs w:val="20"/>
              </w:rPr>
              <w:t>1</w:t>
            </w:r>
            <w:proofErr w:type="gramEnd"/>
            <w:r>
              <w:rPr>
                <w:rFonts w:ascii="Arial" w:eastAsia="Arial" w:hAnsi="Arial" w:cs="Arial"/>
                <w:color w:val="000000"/>
                <w:sz w:val="20"/>
                <w:szCs w:val="20"/>
              </w:rPr>
              <w:t xml:space="preserve">, embalagem de 500g, contendo dados do fabricante data de fabricação e validade de acordo com a resolução nº 12/78 da </w:t>
            </w:r>
            <w:proofErr w:type="spellStart"/>
            <w:r>
              <w:rPr>
                <w:rFonts w:ascii="Arial" w:eastAsia="Arial" w:hAnsi="Arial" w:cs="Arial"/>
                <w:color w:val="000000"/>
                <w:sz w:val="20"/>
                <w:szCs w:val="20"/>
              </w:rPr>
              <w:t>cnnpa</w:t>
            </w:r>
            <w:proofErr w:type="spellEnd"/>
            <w:r>
              <w:rPr>
                <w:rFonts w:ascii="Arial" w:eastAsia="Arial" w:hAnsi="Arial" w:cs="Arial"/>
                <w:color w:val="000000"/>
                <w:sz w:val="20"/>
                <w:szCs w:val="20"/>
              </w:rPr>
              <w:t>. O produto deverá ter registro no Ministério da Agricultura e/ou Ministério da Saúde.</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Milho de Pipoca - apropriado para pipoca, grupo duro, classe amarela tipo </w:t>
            </w:r>
            <w:proofErr w:type="gramStart"/>
            <w:r>
              <w:rPr>
                <w:rFonts w:ascii="Arial" w:eastAsia="Arial" w:hAnsi="Arial" w:cs="Arial"/>
                <w:sz w:val="20"/>
                <w:szCs w:val="20"/>
              </w:rPr>
              <w:t>1</w:t>
            </w:r>
            <w:proofErr w:type="gramEnd"/>
            <w:r>
              <w:rPr>
                <w:rFonts w:ascii="Arial" w:eastAsia="Arial" w:hAnsi="Arial" w:cs="Arial"/>
                <w:sz w:val="20"/>
                <w:szCs w:val="20"/>
              </w:rPr>
              <w:t xml:space="preserve">, embalagem com 500g, contendo dados do fabricante data de fabricação e validade de acordo com a resolução nº 12/78 da </w:t>
            </w:r>
            <w:proofErr w:type="spellStart"/>
            <w:r>
              <w:rPr>
                <w:rFonts w:ascii="Arial" w:eastAsia="Arial" w:hAnsi="Arial" w:cs="Arial"/>
                <w:sz w:val="20"/>
                <w:szCs w:val="20"/>
              </w:rPr>
              <w:t>cnnpa</w:t>
            </w:r>
            <w:proofErr w:type="spellEnd"/>
            <w:r>
              <w:rPr>
                <w:rFonts w:ascii="Arial" w:eastAsia="Arial" w:hAnsi="Arial" w:cs="Arial"/>
                <w:sz w:val="20"/>
                <w:szCs w:val="20"/>
              </w:rPr>
              <w:t xml:space="preserve">. </w:t>
            </w:r>
            <w:proofErr w:type="gramStart"/>
            <w:r>
              <w:rPr>
                <w:rFonts w:ascii="Arial" w:eastAsia="Arial" w:hAnsi="Arial" w:cs="Arial"/>
                <w:sz w:val="20"/>
                <w:szCs w:val="20"/>
              </w:rPr>
              <w:t>o</w:t>
            </w:r>
            <w:proofErr w:type="gramEnd"/>
            <w:r>
              <w:rPr>
                <w:rFonts w:ascii="Arial" w:eastAsia="Arial" w:hAnsi="Arial" w:cs="Arial"/>
                <w:sz w:val="20"/>
                <w:szCs w:val="20"/>
              </w:rPr>
              <w:t xml:space="preserve"> produto deverá ter registro no Ministério da Agricultura e/ou Ministério da Saúde.</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PACOTE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Pó de Café - torrado e moído tradicional, com embalagem 500 g, totalmente selado e sem micro furos. Com data de validade mínima 60 dias a contar da data de entrega.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Polvilho Azedo - coloração branca, isento de sujidades, embalagem 1 kg, com validade mínima de </w:t>
            </w:r>
            <w:proofErr w:type="gramStart"/>
            <w:r>
              <w:rPr>
                <w:rFonts w:ascii="Arial" w:eastAsia="Arial" w:hAnsi="Arial" w:cs="Arial"/>
                <w:sz w:val="20"/>
                <w:szCs w:val="20"/>
              </w:rPr>
              <w:t>6</w:t>
            </w:r>
            <w:proofErr w:type="gramEnd"/>
            <w:r>
              <w:rPr>
                <w:rFonts w:ascii="Arial" w:eastAsia="Arial" w:hAnsi="Arial" w:cs="Arial"/>
                <w:sz w:val="20"/>
                <w:szCs w:val="20"/>
              </w:rPr>
              <w:t xml:space="preserve"> meses.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Polvilho Doce - coloração branca, isento de sujidades, embalagem 1 kg, com validade mínima de </w:t>
            </w:r>
            <w:proofErr w:type="gramStart"/>
            <w:r>
              <w:rPr>
                <w:rFonts w:ascii="Arial" w:eastAsia="Arial" w:hAnsi="Arial" w:cs="Arial"/>
                <w:sz w:val="20"/>
                <w:szCs w:val="20"/>
              </w:rPr>
              <w:t>6</w:t>
            </w:r>
            <w:proofErr w:type="gramEnd"/>
            <w:r>
              <w:rPr>
                <w:rFonts w:ascii="Arial" w:eastAsia="Arial" w:hAnsi="Arial" w:cs="Arial"/>
                <w:sz w:val="20"/>
                <w:szCs w:val="20"/>
              </w:rPr>
              <w:t xml:space="preserve"> meses.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color w:val="333333"/>
                <w:sz w:val="20"/>
                <w:szCs w:val="20"/>
              </w:rPr>
            </w:pPr>
            <w:r>
              <w:rPr>
                <w:rFonts w:ascii="Arial" w:eastAsia="Arial" w:hAnsi="Arial" w:cs="Arial"/>
                <w:sz w:val="20"/>
                <w:szCs w:val="20"/>
              </w:rPr>
              <w:t xml:space="preserve">Trigo para </w:t>
            </w:r>
            <w:proofErr w:type="gramStart"/>
            <w:r>
              <w:rPr>
                <w:rFonts w:ascii="Arial" w:eastAsia="Arial" w:hAnsi="Arial" w:cs="Arial"/>
                <w:sz w:val="20"/>
                <w:szCs w:val="20"/>
              </w:rPr>
              <w:t>quibe -Embalagem</w:t>
            </w:r>
            <w:proofErr w:type="gramEnd"/>
            <w:r>
              <w:rPr>
                <w:rFonts w:ascii="Arial" w:eastAsia="Arial" w:hAnsi="Arial" w:cs="Arial"/>
                <w:sz w:val="20"/>
                <w:szCs w:val="20"/>
              </w:rPr>
              <w:t xml:space="preserve"> contendo 1 kg, c/ identificação do produto marca do fabricante prazo de validade peso líquido, o produto deverá ter registro no Ministério da Agricultura e/ou Ministério da Saúde, com data de validade de 12 meses a partir do momento da entrega</w:t>
            </w:r>
            <w:r>
              <w:rPr>
                <w:rFonts w:ascii="Arial" w:eastAsia="Arial" w:hAnsi="Arial" w:cs="Arial"/>
                <w:color w:val="000000"/>
                <w:sz w:val="20"/>
                <w:szCs w:val="20"/>
              </w:rPr>
              <w:t>.</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2</w:t>
            </w:r>
            <w:proofErr w:type="gramEnd"/>
            <w:r>
              <w:rPr>
                <w:rFonts w:ascii="Arial" w:eastAsia="Arial" w:hAnsi="Arial" w:cs="Arial"/>
                <w:b/>
                <w:sz w:val="20"/>
                <w:szCs w:val="20"/>
              </w:rPr>
              <w:t>: PROTEÍNAS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72</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Bacon - Produto de boa qualidade, salgado, seco, de consistência firme, com cor, cheiro e sabor próprios, isento de sujidades, parasitas e materiais estranhos, embalada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Inspecionado pelo Ministério da Agricultura (SIF ou SIE).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Banha suína - Apresentação: Embalagem 800gr Características: Inspecionada pelo ministério da agricultura e com selo do SIF, embalagem livre de impurezas, validade de 90 dias a contar da data de entrega.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tabs>
                <w:tab w:val="left" w:pos="884"/>
              </w:tabs>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Carne Bovina Acém </w:t>
            </w:r>
            <w:proofErr w:type="gramStart"/>
            <w:r>
              <w:rPr>
                <w:rFonts w:ascii="Arial" w:eastAsia="Arial" w:hAnsi="Arial" w:cs="Arial"/>
                <w:sz w:val="20"/>
                <w:szCs w:val="20"/>
              </w:rPr>
              <w:t>Moída -produto</w:t>
            </w:r>
            <w:proofErr w:type="gramEnd"/>
            <w:r>
              <w:rPr>
                <w:rFonts w:ascii="Arial" w:eastAsia="Arial" w:hAnsi="Arial" w:cs="Arial"/>
                <w:sz w:val="20"/>
                <w:szCs w:val="20"/>
              </w:rPr>
              <w:t xml:space="preserve"> de 1° qualidade, tipo acém congelada, proveniente de animais, sadios, abatidos sob inspeção veterinária, devendo apresentar coloração </w:t>
            </w:r>
            <w:proofErr w:type="spellStart"/>
            <w:r>
              <w:rPr>
                <w:rFonts w:ascii="Arial" w:eastAsia="Arial" w:hAnsi="Arial" w:cs="Arial"/>
                <w:sz w:val="20"/>
                <w:szCs w:val="20"/>
              </w:rPr>
              <w:t>vermelho-</w:t>
            </w:r>
            <w:r>
              <w:rPr>
                <w:rFonts w:ascii="Arial" w:eastAsia="Arial" w:hAnsi="Arial" w:cs="Arial"/>
                <w:sz w:val="20"/>
                <w:szCs w:val="20"/>
              </w:rPr>
              <w:lastRenderedPageBreak/>
              <w:t>vivo</w:t>
            </w:r>
            <w:proofErr w:type="spellEnd"/>
            <w:r>
              <w:rPr>
                <w:rFonts w:ascii="Arial" w:eastAsia="Arial" w:hAnsi="Arial" w:cs="Arial"/>
                <w:sz w:val="20"/>
                <w:szCs w:val="20"/>
              </w:rPr>
              <w:t>, odor característico e aspecto próprio não amolecido e nem pegajosa. Isento de: vestígios de descongelamento, excesso de gordura, cartilagem, coloração arroxeada, acinzentada e esverdeada, odor forte e desagradável, parasitas, sujidades, larvas e qualquer substância contaminante. Acondicionado em embalagem de polietileno atóxica, transparente e resistente, peso conforme Portaria nº 664 art. 12, onde o peso máximo do produto não deve ultrapassar 1 kg. Contendo na embalagem a identificação do produto, peso, marca do fabricante, prazo de validade, carimbos oficiais e selo de inspeção do órgão competente e data de embalagem. Validade mínima de 06 (seis) meses, a contar da data de entrega.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Carne Bovina Patinho, pedaço, embalagem 1 kg com baixo teor de gordura, resfriada, 10% sebo e gordura, sem cartilagem e nervos, com coloração vermelha brilhante, embalagem em filme PVC transparente ou saco plástico transparente, contendo marca do fabricante, prazo de validade, marca e carimbos oficiais do Ministério da Agricultura e resolução da ANVISA.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Carne Bovina, alcatra e contra filé sem cartilagens e nervos, carne de cor vermelha, elástica, firme e com odor agradável. Embalagem 1 kg, embalagem em filme PVC transparente ou saco plástico transparente, contendo marca do fabricante, prazo de validade, marca e carimbos oficiais do Ministério da Agricultura e resolução da ANVISA.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420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Carne Suína, pernil, sem osso, sem tempero, embalagem 1 kg com baixo teor de gordura, embalagem em filme PVC transparente ou saco plástico transparente, contendo marca do fabricante, prazo de validade, marca e carimbos oficiais do Ministério da Agricultura e resolução da ANVISA.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540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Carne Suína, costela ou lombo, sem osso, sem tempero, embalagem 1 kg com baixo teor de gordura, embalagem em filme PVC transparente ou saco plástico transparente, contendo marca do fabricante, prazo de validade, marca e carimbos oficiais do Ministério da Agricultura e resolução da ANVISA.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Filé de Tilápia congelado embalagem 400 gramas.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Frango (coxa e sobrecoxa) - congelado com </w:t>
            </w:r>
            <w:proofErr w:type="gramStart"/>
            <w:r>
              <w:rPr>
                <w:rFonts w:ascii="Arial" w:eastAsia="Arial" w:hAnsi="Arial" w:cs="Arial"/>
                <w:sz w:val="20"/>
                <w:szCs w:val="20"/>
              </w:rPr>
              <w:t>cerca de 195</w:t>
            </w:r>
            <w:proofErr w:type="gramEnd"/>
            <w:r>
              <w:rPr>
                <w:rFonts w:ascii="Arial" w:eastAsia="Arial" w:hAnsi="Arial" w:cs="Arial"/>
                <w:sz w:val="20"/>
                <w:szCs w:val="20"/>
              </w:rPr>
              <w:t xml:space="preserve"> a 200g cada, com adição de água de no máximo 6%, aspecto </w:t>
            </w:r>
            <w:r>
              <w:rPr>
                <w:rFonts w:ascii="Arial" w:eastAsia="Arial" w:hAnsi="Arial" w:cs="Arial"/>
                <w:sz w:val="20"/>
                <w:szCs w:val="20"/>
              </w:rPr>
              <w:lastRenderedPageBreak/>
              <w:t>próprio não amolecido e nem pegajoso, cor própria sem manchas esverdeadas, cheiro e sabor próprio, com ausência de sujidades, parasitas e larvas. Embalagem em saco de polietileno transparente, atóxico, limpo, não violado, resistente, que garanta a integridade do produto até o momento do consumo.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lastRenderedPageBreak/>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Frango (filé de peito) - congelado, com adição de água de no máximo 6%, aspecto próprio, não amolecido, e nem pegajoso, cor própria sem manchas esverdeadas, cheiro e </w:t>
            </w:r>
            <w:proofErr w:type="gramStart"/>
            <w:r>
              <w:rPr>
                <w:rFonts w:ascii="Arial" w:eastAsia="Arial" w:hAnsi="Arial" w:cs="Arial"/>
                <w:sz w:val="20"/>
                <w:szCs w:val="20"/>
              </w:rPr>
              <w:t>sabor próprios, com ausência de sujidades</w:t>
            </w:r>
            <w:proofErr w:type="gramEnd"/>
            <w:r>
              <w:rPr>
                <w:rFonts w:ascii="Arial" w:eastAsia="Arial" w:hAnsi="Arial" w:cs="Arial"/>
                <w:sz w:val="20"/>
                <w:szCs w:val="20"/>
              </w:rPr>
              <w:t>, parasitas e larvas. Embalagem 01 kg em saco de polietileno transparente, atóxico, limpo, não violado, resistente, que garanta a integridade do produto até o momento do consumo. Deverá constar na embalagem dados de identificação, procedência, informações nutricionais, data de validade, quantidade do produto, nº do registro no SIF, SIE ou SIM, com prazo de validade mínimo de 60 dias a partir da data de entrega.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Linguiça Suína tipo Calabresa - linguiça fresca, embalagem 2,5 kg, temperatura de conservação 2ºc, prazo de validade no mínimo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meses, acondicionada em saco plástica transparente, atóxico contendo identificação do produto, marca do fabricante, prazo de validade, marca carimbo e oficiais, Ministério da Agricultura.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Linguiça tipo Toscana suína, empacotada e congelada em ótimo estado. </w:t>
            </w:r>
            <w:proofErr w:type="gramStart"/>
            <w:r>
              <w:rPr>
                <w:rFonts w:ascii="Arial" w:eastAsia="Arial" w:hAnsi="Arial" w:cs="Arial"/>
                <w:color w:val="000000"/>
                <w:sz w:val="20"/>
                <w:szCs w:val="20"/>
              </w:rPr>
              <w:t>embalagem</w:t>
            </w:r>
            <w:proofErr w:type="gramEnd"/>
            <w:r>
              <w:rPr>
                <w:rFonts w:ascii="Arial" w:eastAsia="Arial" w:hAnsi="Arial" w:cs="Arial"/>
                <w:color w:val="000000"/>
                <w:sz w:val="20"/>
                <w:szCs w:val="20"/>
              </w:rPr>
              <w:t xml:space="preserve"> 1 kg.</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144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DZ</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color w:val="333333"/>
                <w:sz w:val="20"/>
                <w:szCs w:val="20"/>
              </w:rPr>
              <w:t>Ovos, tipo extra, classe A, branco - embalagem contendo 12 unidades, com dados de identificação do produto, marca do fabricante, prazo de validade e peso líquido mínimo de 660 gramas. Prazo de validade mínimo de 30 dias a partir data de entrega.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PENTE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gramStart"/>
            <w:r>
              <w:rPr>
                <w:rFonts w:ascii="Arial" w:eastAsia="Arial" w:hAnsi="Arial" w:cs="Arial"/>
                <w:sz w:val="20"/>
                <w:szCs w:val="20"/>
              </w:rPr>
              <w:t>Ovos brancos - Ovos de galinha, classe A, branco, ‘tipo grande”</w:t>
            </w:r>
            <w:proofErr w:type="gramEnd"/>
            <w:r>
              <w:rPr>
                <w:rFonts w:ascii="Arial" w:eastAsia="Arial" w:hAnsi="Arial" w:cs="Arial"/>
                <w:sz w:val="20"/>
                <w:szCs w:val="20"/>
              </w:rPr>
              <w:t>. Embalagem: cartela com 30 unidades, em caixa de papelão, com registro no Ministério da Agricultura. Prazo de validade mínimo 15 dias a contar a partir da data de entrega.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Presunto cozido e fatiado - A base de pernil de suínos (carnes cruas e gorduras). Desossado, adicionado de ingredientes e submetido a um processo de cozimento adequado. Os ingredientes obrigatórios são: carne de pernil de suíno, sal, nitrito e ou nitrato de sódio e ou potássio em forma de </w:t>
            </w:r>
            <w:proofErr w:type="spellStart"/>
            <w:r>
              <w:rPr>
                <w:rFonts w:ascii="Arial" w:eastAsia="Arial" w:hAnsi="Arial" w:cs="Arial"/>
                <w:sz w:val="20"/>
                <w:szCs w:val="20"/>
              </w:rPr>
              <w:t>salmora</w:t>
            </w:r>
            <w:proofErr w:type="spellEnd"/>
            <w:r>
              <w:rPr>
                <w:rFonts w:ascii="Arial" w:eastAsia="Arial" w:hAnsi="Arial" w:cs="Arial"/>
                <w:sz w:val="20"/>
                <w:szCs w:val="20"/>
              </w:rPr>
              <w:t xml:space="preserve">.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Salsicha para cachorro-quente, embalagem </w:t>
            </w:r>
            <w:proofErr w:type="gramStart"/>
            <w:r>
              <w:rPr>
                <w:rFonts w:ascii="Arial" w:eastAsia="Arial" w:hAnsi="Arial" w:cs="Arial"/>
                <w:sz w:val="20"/>
                <w:szCs w:val="20"/>
              </w:rPr>
              <w:t>1kg</w:t>
            </w:r>
            <w:proofErr w:type="gramEnd"/>
            <w:r>
              <w:rPr>
                <w:rFonts w:ascii="Arial" w:eastAsia="Arial" w:hAnsi="Arial" w:cs="Arial"/>
                <w:sz w:val="20"/>
                <w:szCs w:val="20"/>
              </w:rPr>
              <w:t xml:space="preserve">, com data de fabricação, validade na embalagem,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Frango: abatido, limpo, picado e </w:t>
            </w:r>
            <w:proofErr w:type="gramStart"/>
            <w:r>
              <w:rPr>
                <w:rFonts w:ascii="Arial" w:eastAsia="Arial" w:hAnsi="Arial" w:cs="Arial"/>
                <w:color w:val="000000"/>
                <w:sz w:val="20"/>
                <w:szCs w:val="20"/>
              </w:rPr>
              <w:t>congelado</w:t>
            </w:r>
            <w:proofErr w:type="gramEnd"/>
          </w:p>
        </w:tc>
      </w:tr>
      <w:tr w:rsidR="00F43434" w:rsidTr="006C49FF">
        <w:trPr>
          <w:trHeight w:val="70"/>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3</w:t>
            </w:r>
            <w:proofErr w:type="gramEnd"/>
            <w:r>
              <w:rPr>
                <w:rFonts w:ascii="Arial" w:eastAsia="Arial" w:hAnsi="Arial" w:cs="Arial"/>
                <w:b/>
                <w:sz w:val="20"/>
                <w:szCs w:val="20"/>
              </w:rPr>
              <w:t>: LÍQUIDOS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plástico 500 ml dentro das regras de comercialização.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w:t>
            </w:r>
            <w:proofErr w:type="gramStart"/>
            <w:r>
              <w:rPr>
                <w:rFonts w:ascii="Arial" w:eastAsia="Arial" w:hAnsi="Arial" w:cs="Arial"/>
                <w:sz w:val="20"/>
                <w:szCs w:val="20"/>
              </w:rPr>
              <w:t>plástico 1,5 litro</w:t>
            </w:r>
            <w:proofErr w:type="gramEnd"/>
            <w:r>
              <w:rPr>
                <w:rFonts w:ascii="Arial" w:eastAsia="Arial" w:hAnsi="Arial" w:cs="Arial"/>
                <w:sz w:val="20"/>
                <w:szCs w:val="20"/>
              </w:rPr>
              <w:t xml:space="preserve"> dentro das regras de comercialização.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w:t>
            </w:r>
            <w:proofErr w:type="gramStart"/>
            <w:r>
              <w:rPr>
                <w:rFonts w:ascii="Arial" w:eastAsia="Arial" w:hAnsi="Arial" w:cs="Arial"/>
                <w:sz w:val="20"/>
                <w:szCs w:val="20"/>
              </w:rPr>
              <w:t>plástico 20</w:t>
            </w:r>
            <w:proofErr w:type="gramEnd"/>
            <w:r>
              <w:rPr>
                <w:rFonts w:ascii="Arial" w:eastAsia="Arial" w:hAnsi="Arial" w:cs="Arial"/>
                <w:sz w:val="20"/>
                <w:szCs w:val="20"/>
              </w:rPr>
              <w:t xml:space="preserve"> litros dentro das regras de comercialização. Igual ou Similar Divina Pureza.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Vasilhame de Água mineral 20 litros, galão vazio, dentro das regras de comercialização.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Bebida Láctea UHT sabor de chocolate, caixa </w:t>
            </w:r>
            <w:r>
              <w:rPr>
                <w:rFonts w:ascii="Arial" w:eastAsia="Arial" w:hAnsi="Arial" w:cs="Arial"/>
                <w:b/>
                <w:sz w:val="20"/>
                <w:szCs w:val="20"/>
              </w:rPr>
              <w:t>200 ml</w:t>
            </w:r>
            <w:r>
              <w:rPr>
                <w:rFonts w:ascii="Arial" w:eastAsia="Arial" w:hAnsi="Arial" w:cs="Arial"/>
                <w:sz w:val="20"/>
                <w:szCs w:val="20"/>
              </w:rPr>
              <w:t xml:space="preserve">. Constar data de fabricação e prazo de validade de no mínimo 06 meses. Referência: Igual ou superior a </w:t>
            </w:r>
            <w:proofErr w:type="spellStart"/>
            <w:r>
              <w:rPr>
                <w:rFonts w:ascii="Arial" w:eastAsia="Arial" w:hAnsi="Arial" w:cs="Arial"/>
                <w:sz w:val="20"/>
                <w:szCs w:val="20"/>
              </w:rPr>
              <w:t>Toddynho</w:t>
            </w:r>
            <w:proofErr w:type="spellEnd"/>
            <w:r>
              <w:rPr>
                <w:rFonts w:ascii="Arial" w:eastAsia="Arial" w:hAnsi="Arial" w:cs="Arial"/>
                <w:sz w:val="20"/>
                <w:szCs w:val="20"/>
              </w:rPr>
              <w:t>.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Chá: folhas selecionadas, diversos sabores: Camomila, capim cidreira, hortelã, maçã, erva-doce e outros. Embalagem com 10 saquinhos de 10 gramas.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Chantilly tradicional embalagem 1 litro. Composição: Água, óleo de </w:t>
            </w:r>
            <w:proofErr w:type="spellStart"/>
            <w:r>
              <w:rPr>
                <w:rFonts w:ascii="Arial" w:eastAsia="Arial" w:hAnsi="Arial" w:cs="Arial"/>
                <w:color w:val="000000"/>
                <w:sz w:val="20"/>
                <w:szCs w:val="20"/>
              </w:rPr>
              <w:t>palmiste</w:t>
            </w:r>
            <w:proofErr w:type="spellEnd"/>
            <w:r>
              <w:rPr>
                <w:rFonts w:ascii="Arial" w:eastAsia="Arial" w:hAnsi="Arial" w:cs="Arial"/>
                <w:color w:val="000000"/>
                <w:sz w:val="20"/>
                <w:szCs w:val="20"/>
              </w:rPr>
              <w:t xml:space="preserve"> hidrogenado, açúcar, sal, umectante </w:t>
            </w:r>
            <w:proofErr w:type="spellStart"/>
            <w:r>
              <w:rPr>
                <w:rFonts w:ascii="Arial" w:eastAsia="Arial" w:hAnsi="Arial" w:cs="Arial"/>
                <w:color w:val="000000"/>
                <w:sz w:val="20"/>
                <w:szCs w:val="20"/>
              </w:rPr>
              <w:t>sorbitol</w:t>
            </w:r>
            <w:proofErr w:type="spellEnd"/>
            <w:r>
              <w:rPr>
                <w:rFonts w:ascii="Arial" w:eastAsia="Arial" w:hAnsi="Arial" w:cs="Arial"/>
                <w:color w:val="000000"/>
                <w:sz w:val="20"/>
                <w:szCs w:val="20"/>
              </w:rPr>
              <w:t xml:space="preserve">, estabilizantes </w:t>
            </w:r>
            <w:proofErr w:type="spellStart"/>
            <w:r>
              <w:rPr>
                <w:rFonts w:ascii="Arial" w:eastAsia="Arial" w:hAnsi="Arial" w:cs="Arial"/>
                <w:color w:val="000000"/>
                <w:sz w:val="20"/>
                <w:szCs w:val="20"/>
              </w:rPr>
              <w:t>caseinato</w:t>
            </w:r>
            <w:proofErr w:type="spellEnd"/>
            <w:r>
              <w:rPr>
                <w:rFonts w:ascii="Arial" w:eastAsia="Arial" w:hAnsi="Arial" w:cs="Arial"/>
                <w:color w:val="000000"/>
                <w:sz w:val="20"/>
                <w:szCs w:val="20"/>
              </w:rPr>
              <w:t xml:space="preserve"> de sódio, celulose microcristalina,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sódica, lecitina de soja.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BANDEJA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Iogurte bandeja, sabor morango. Consistência cremosa, acondicionado em embalagem com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unidades de85 g cada, atóxica, estéril e fechada a vácuo; informações nutricionais, nº de lote, data de validade, nº do registro no Ministério de Agricultura/ SIF/ SIE/DIPOA, com prazo de validade mínimo de 30 dias.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Iogurte com polpa de frutas - sabores variados, consistência cremosa, acondicionado em garrafa plástica de </w:t>
            </w:r>
            <w:proofErr w:type="gramStart"/>
            <w:r>
              <w:rPr>
                <w:rFonts w:ascii="Arial" w:eastAsia="Arial" w:hAnsi="Arial" w:cs="Arial"/>
                <w:color w:val="000000"/>
                <w:sz w:val="20"/>
                <w:szCs w:val="20"/>
              </w:rPr>
              <w:t>180ml</w:t>
            </w:r>
            <w:proofErr w:type="gramEnd"/>
            <w:r>
              <w:rPr>
                <w:rFonts w:ascii="Arial" w:eastAsia="Arial" w:hAnsi="Arial" w:cs="Arial"/>
                <w:color w:val="000000"/>
                <w:sz w:val="20"/>
                <w:szCs w:val="20"/>
              </w:rPr>
              <w:t xml:space="preserve">, atóxica, estéril e fechada a vácuo; informações nutricionais, nº de lote, data de validade, nº do registro no Ministério de Agricultura/ SIF/ SIE/DIPOA, com prazo de validade mínimo de 30 dias.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FRASCO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b/>
                <w:sz w:val="20"/>
                <w:szCs w:val="20"/>
              </w:rPr>
              <w:t>Iogurte morango zero lactose para dietas com restrição de lactose, frasco 170g:</w:t>
            </w:r>
            <w:r>
              <w:rPr>
                <w:rFonts w:ascii="Arial" w:eastAsia="Arial" w:hAnsi="Arial" w:cs="Arial"/>
                <w:sz w:val="20"/>
                <w:szCs w:val="20"/>
              </w:rPr>
              <w:t xml:space="preserve"> leite desnatado e/ou leite desnatado reconstituído, preparado de frutas (polpa de morango, suco de maçã concentrado, água, amido modificado, aromatizante, corante natural carmim, acidulante ácido cítrico, </w:t>
            </w:r>
            <w:proofErr w:type="spellStart"/>
            <w:r>
              <w:rPr>
                <w:rFonts w:ascii="Arial" w:eastAsia="Arial" w:hAnsi="Arial" w:cs="Arial"/>
                <w:sz w:val="20"/>
                <w:szCs w:val="20"/>
              </w:rPr>
              <w:t>espessante</w:t>
            </w:r>
            <w:proofErr w:type="spellEnd"/>
            <w:r>
              <w:rPr>
                <w:rFonts w:ascii="Arial" w:eastAsia="Arial" w:hAnsi="Arial" w:cs="Arial"/>
                <w:sz w:val="20"/>
                <w:szCs w:val="20"/>
              </w:rPr>
              <w:t xml:space="preserve"> goma </w:t>
            </w:r>
            <w:proofErr w:type="spellStart"/>
            <w:r>
              <w:rPr>
                <w:rFonts w:ascii="Arial" w:eastAsia="Arial" w:hAnsi="Arial" w:cs="Arial"/>
                <w:sz w:val="20"/>
                <w:szCs w:val="20"/>
              </w:rPr>
              <w:t>xantana</w:t>
            </w:r>
            <w:proofErr w:type="spellEnd"/>
            <w:r>
              <w:rPr>
                <w:rFonts w:ascii="Arial" w:eastAsia="Arial" w:hAnsi="Arial" w:cs="Arial"/>
                <w:sz w:val="20"/>
                <w:szCs w:val="20"/>
              </w:rPr>
              <w:t xml:space="preserve">, conservador </w:t>
            </w:r>
            <w:proofErr w:type="spellStart"/>
            <w:r>
              <w:rPr>
                <w:rFonts w:ascii="Arial" w:eastAsia="Arial" w:hAnsi="Arial" w:cs="Arial"/>
                <w:sz w:val="20"/>
                <w:szCs w:val="20"/>
              </w:rPr>
              <w:t>sorbato</w:t>
            </w:r>
            <w:proofErr w:type="spellEnd"/>
            <w:r>
              <w:rPr>
                <w:rFonts w:ascii="Arial" w:eastAsia="Arial" w:hAnsi="Arial" w:cs="Arial"/>
                <w:sz w:val="20"/>
                <w:szCs w:val="20"/>
              </w:rPr>
              <w:t xml:space="preserve"> de potássio e edulcorantes artificiais </w:t>
            </w:r>
            <w:proofErr w:type="spellStart"/>
            <w:r>
              <w:rPr>
                <w:rFonts w:ascii="Arial" w:eastAsia="Arial" w:hAnsi="Arial" w:cs="Arial"/>
                <w:sz w:val="20"/>
                <w:szCs w:val="20"/>
              </w:rPr>
              <w:t>sucralose</w:t>
            </w:r>
            <w:proofErr w:type="spellEnd"/>
            <w:r>
              <w:rPr>
                <w:rFonts w:ascii="Arial" w:eastAsia="Arial" w:hAnsi="Arial" w:cs="Arial"/>
                <w:sz w:val="20"/>
                <w:szCs w:val="20"/>
              </w:rPr>
              <w:t xml:space="preserve">), soro de leite em pó, amido modificado e fermento lácteo. A embalagem deve ser </w:t>
            </w:r>
            <w:r>
              <w:rPr>
                <w:rFonts w:ascii="Arial" w:eastAsia="Arial" w:hAnsi="Arial" w:cs="Arial"/>
                <w:sz w:val="20"/>
                <w:szCs w:val="20"/>
              </w:rPr>
              <w:lastRenderedPageBreak/>
              <w:t xml:space="preserve">impermeável aos sabores, corantes, odores do ambiente, oxigênio e contaminações externas; resistir </w:t>
            </w:r>
            <w:proofErr w:type="gramStart"/>
            <w:r>
              <w:rPr>
                <w:rFonts w:ascii="Arial" w:eastAsia="Arial" w:hAnsi="Arial" w:cs="Arial"/>
                <w:sz w:val="20"/>
                <w:szCs w:val="20"/>
              </w:rPr>
              <w:t>a</w:t>
            </w:r>
            <w:proofErr w:type="gramEnd"/>
            <w:r>
              <w:rPr>
                <w:rFonts w:ascii="Arial" w:eastAsia="Arial" w:hAnsi="Arial" w:cs="Arial"/>
                <w:sz w:val="20"/>
                <w:szCs w:val="20"/>
              </w:rPr>
              <w:t xml:space="preserve"> acidez do iogurte, a umidade, golpes mecânicos a que o produto é sujeito durante o transporte e armazenamento e não permitir exposição do produto à luz. Embalagem primária termoformada devidamente identificada, rotulagem, procedência, informações nutricionais, quantidade do produto, número do lote, data de validade, fechamento/vedação com selo de alumínio; embalagem secundária deve ser resistente ao empilhamento e ao manuseio durante o transporte.</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Isotônico, sabores variados Garrafa 500 ml.</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LITRO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333333"/>
                <w:sz w:val="20"/>
                <w:szCs w:val="20"/>
              </w:rPr>
              <w:t>Leite, líquido, integral - pasteurizado, longa vida, embalagem com no mínimo 01 litro, com dados de identificação do produto, marca do fabricante, prazo de validade e capacidade. O produto deverá ter registro no Ministério da Agricultura e/ou Ministério da Saúde. Prazo de validade mínimo de 30 (trinta) dias a partir data de entrega.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LITRO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Leite UHT Zero </w:t>
            </w:r>
            <w:proofErr w:type="gramStart"/>
            <w:r>
              <w:rPr>
                <w:rFonts w:ascii="Arial" w:eastAsia="Arial" w:hAnsi="Arial" w:cs="Arial"/>
                <w:color w:val="000000"/>
                <w:sz w:val="20"/>
                <w:szCs w:val="20"/>
              </w:rPr>
              <w:t>Lactose -para</w:t>
            </w:r>
            <w:proofErr w:type="gramEnd"/>
            <w:r>
              <w:rPr>
                <w:rFonts w:ascii="Arial" w:eastAsia="Arial" w:hAnsi="Arial" w:cs="Arial"/>
                <w:color w:val="000000"/>
                <w:sz w:val="20"/>
                <w:szCs w:val="20"/>
              </w:rPr>
              <w:t xml:space="preserve"> dietas restritas de lactose. </w:t>
            </w:r>
            <w:r>
              <w:rPr>
                <w:rFonts w:ascii="Arial" w:eastAsia="Arial" w:hAnsi="Arial" w:cs="Arial"/>
                <w:color w:val="333333"/>
                <w:sz w:val="20"/>
                <w:szCs w:val="20"/>
              </w:rPr>
              <w:t>Embalagem com no mínimo 01 litro, com dados de identificação do produto, marca do fabricante, prazo de validade e capacidade. O produto deverá ter registro no Ministério da Agricultura e/ou Ministério da Saúde. Prazo de validade mínimo de 30 (trinta) dias a partir data de entrega.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color w:val="333333"/>
                <w:sz w:val="20"/>
                <w:szCs w:val="20"/>
              </w:rPr>
              <w:t xml:space="preserve">Polpa de fruta - de primeira qualidade, extraída da polpa da fruta integral, 100% natural, sem adição de conservantes, embalagem externa de plástico atóxica, pacote de 1 Kg. Embalagem do produto contendo marca, data de validade e informe nutricional. Conforme instrução normativa em vigor. Sabores variados.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Refrigerante de Xarope de Cola - Referência: de primeira qualidade, composto de extrato de cola, água gaseificada, açúcar, permitido adição de caramelo e de essências, isentos de corantes artificiais, com validade mínima de 02 meses a contar da data da entrega, livre de sujidades, parasitas e larvas, acondicionada em pet com tampa de rosca contendo 2 litros.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Refrigerante de Xarope de Cola Zero Açúcar - Referência: de primeira qualidade, com validade mínima de 02 meses a contar da data da entrega, livre de sujidades, parasitas e larvas, acondicionada em pet com tampa de rosca contendo 2 litros.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Refrigerante sabor guaraná. Embalagem plástica 2 Litros, transparente, produto de boa qualidade, com açúcar em sua composição, constando identificação do produto, inclusive classificação e a marca, nome e endereço do fabricante e a </w:t>
            </w:r>
            <w:r>
              <w:rPr>
                <w:rFonts w:ascii="Arial" w:eastAsia="Arial" w:hAnsi="Arial" w:cs="Arial"/>
                <w:sz w:val="20"/>
                <w:szCs w:val="20"/>
              </w:rPr>
              <w:lastRenderedPageBreak/>
              <w:t>data de fabricação, com validade mínima de 02 meses a contar da data da entrega, livre de sujidades, parasitas e larvas, acondicionada em pet com tampa de rosca contendo 2 litros.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Refrigerante sabor de Laranja - Referência.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Refrigerante sabor de Uva - Referência: Igual ou superior a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Refrigerante de Xarope de Cola </w:t>
            </w:r>
            <w:proofErr w:type="gramStart"/>
            <w:r>
              <w:rPr>
                <w:rFonts w:ascii="Arial" w:eastAsia="Arial" w:hAnsi="Arial" w:cs="Arial"/>
                <w:sz w:val="20"/>
                <w:szCs w:val="20"/>
              </w:rPr>
              <w:t>mini pet</w:t>
            </w:r>
            <w:proofErr w:type="gramEnd"/>
            <w:r>
              <w:rPr>
                <w:rFonts w:ascii="Arial" w:eastAsia="Arial" w:hAnsi="Arial" w:cs="Arial"/>
                <w:sz w:val="20"/>
                <w:szCs w:val="20"/>
              </w:rPr>
              <w:t xml:space="preserve"> - Referência: mini pet embalagem 200 ml.</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Refrigerante </w:t>
            </w:r>
            <w:proofErr w:type="gramStart"/>
            <w:r>
              <w:rPr>
                <w:rFonts w:ascii="Arial" w:eastAsia="Arial" w:hAnsi="Arial" w:cs="Arial"/>
                <w:sz w:val="20"/>
                <w:szCs w:val="20"/>
              </w:rPr>
              <w:t>mini sabor</w:t>
            </w:r>
            <w:proofErr w:type="gramEnd"/>
            <w:r>
              <w:rPr>
                <w:rFonts w:ascii="Arial" w:eastAsia="Arial" w:hAnsi="Arial" w:cs="Arial"/>
                <w:sz w:val="20"/>
                <w:szCs w:val="20"/>
              </w:rPr>
              <w:t xml:space="preserve"> Guaraná - mini pet embalagem 200 ml.</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Refrigerante </w:t>
            </w:r>
            <w:proofErr w:type="gramStart"/>
            <w:r>
              <w:rPr>
                <w:rFonts w:ascii="Arial" w:eastAsia="Arial" w:hAnsi="Arial" w:cs="Arial"/>
                <w:sz w:val="20"/>
                <w:szCs w:val="20"/>
              </w:rPr>
              <w:t>mini sabor</w:t>
            </w:r>
            <w:proofErr w:type="gramEnd"/>
            <w:r>
              <w:rPr>
                <w:rFonts w:ascii="Arial" w:eastAsia="Arial" w:hAnsi="Arial" w:cs="Arial"/>
                <w:sz w:val="20"/>
                <w:szCs w:val="20"/>
              </w:rPr>
              <w:t xml:space="preserve"> Laranja – Referência: mini pet embalagem 200 ml.</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FRASCO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Suco concentrado líquido - natural, sem adição de açúcar, sem conservantes, sem corantes e sem aditivos químicos, pasteurizado, sabores variados, com registro no Ministério da Agricultura, diluição mínima: 1 litro de preparado para cada 5 litros de água. No rótulo do produto deve constar a data de fabricação, validade, informações nutricionais e </w:t>
            </w:r>
            <w:proofErr w:type="gramStart"/>
            <w:r>
              <w:rPr>
                <w:rFonts w:ascii="Arial" w:eastAsia="Arial" w:hAnsi="Arial" w:cs="Arial"/>
                <w:sz w:val="20"/>
                <w:szCs w:val="20"/>
              </w:rPr>
              <w:t>diluição</w:t>
            </w:r>
            <w:proofErr w:type="gramEnd"/>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LITRO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Suco de caixinha - sabor uva, embalagem 1 Litro. No rótulo do produto deve constar a data de fabricação, validade, informações nutricionais.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SUCO ARTIFICIAL EM PÓ, adoçado, pacote de 240g: diversos sabores. Com identificação do produto, informação nutricional, marca do fabricante, prazo de validade, lote e peso líquido.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4</w:t>
            </w:r>
            <w:proofErr w:type="gramEnd"/>
            <w:r>
              <w:rPr>
                <w:rFonts w:ascii="Arial" w:eastAsia="Arial" w:hAnsi="Arial" w:cs="Arial"/>
                <w:b/>
                <w:sz w:val="20"/>
                <w:szCs w:val="20"/>
              </w:rPr>
              <w:t>: AÇÚCARES E DOCES</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Achocolatado</w:t>
            </w:r>
            <w:proofErr w:type="spellEnd"/>
            <w:r>
              <w:rPr>
                <w:rFonts w:ascii="Arial" w:eastAsia="Arial" w:hAnsi="Arial" w:cs="Arial"/>
                <w:color w:val="000000"/>
                <w:sz w:val="20"/>
                <w:szCs w:val="20"/>
              </w:rPr>
              <w:t xml:space="preserve"> em pó instantâneo - a base de cacau em pó. Embalagens devem estar intactas, acondicionadas de </w:t>
            </w:r>
            <w:proofErr w:type="gramStart"/>
            <w:r>
              <w:rPr>
                <w:rFonts w:ascii="Arial" w:eastAsia="Arial" w:hAnsi="Arial" w:cs="Arial"/>
                <w:color w:val="000000"/>
                <w:sz w:val="20"/>
                <w:szCs w:val="20"/>
              </w:rPr>
              <w:t>300g.</w:t>
            </w:r>
            <w:proofErr w:type="gramEnd"/>
            <w:r>
              <w:rPr>
                <w:rFonts w:ascii="Arial" w:eastAsia="Arial" w:hAnsi="Arial" w:cs="Arial"/>
                <w:color w:val="000000"/>
                <w:sz w:val="20"/>
                <w:szCs w:val="20"/>
              </w:rPr>
              <w:t>Referência: identificação do produto, marca do fabricante, prazo de validade de 6 meses a partir data de entrega, produto e peso líquido. O produto deverá ter registro no ministério da agricultura e/ou ministério da saúde.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Achocolatado</w:t>
            </w:r>
            <w:proofErr w:type="spellEnd"/>
            <w:r>
              <w:rPr>
                <w:rFonts w:ascii="Arial" w:eastAsia="Arial" w:hAnsi="Arial" w:cs="Arial"/>
                <w:color w:val="000000"/>
                <w:sz w:val="20"/>
                <w:szCs w:val="20"/>
              </w:rPr>
              <w:t xml:space="preserve"> em pó instantâneo - a base de cacau em pó. Embalagens devem estar intactas, acondicionadas de </w:t>
            </w:r>
            <w:proofErr w:type="gramStart"/>
            <w:r>
              <w:rPr>
                <w:rFonts w:ascii="Arial" w:eastAsia="Arial" w:hAnsi="Arial" w:cs="Arial"/>
                <w:color w:val="000000"/>
                <w:sz w:val="20"/>
                <w:szCs w:val="20"/>
              </w:rPr>
              <w:t>800g.</w:t>
            </w:r>
            <w:proofErr w:type="gramEnd"/>
            <w:r>
              <w:rPr>
                <w:rFonts w:ascii="Arial" w:eastAsia="Arial" w:hAnsi="Arial" w:cs="Arial"/>
                <w:color w:val="000000"/>
                <w:sz w:val="20"/>
                <w:szCs w:val="20"/>
              </w:rPr>
              <w:t>Referência: identificação do produto, marca do fabricante, prazo de validade de 6 meses a partir data de entrega, produto e peso líquido. O produto deverá ter registro no ministério da agricultura e/ou ministério da saúde.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Achocolatado</w:t>
            </w:r>
            <w:proofErr w:type="spellEnd"/>
            <w:r>
              <w:rPr>
                <w:rFonts w:ascii="Arial" w:eastAsia="Arial" w:hAnsi="Arial" w:cs="Arial"/>
                <w:sz w:val="20"/>
                <w:szCs w:val="20"/>
              </w:rPr>
              <w:t xml:space="preserve"> </w:t>
            </w:r>
            <w:proofErr w:type="spellStart"/>
            <w:r>
              <w:rPr>
                <w:rFonts w:ascii="Arial" w:eastAsia="Arial" w:hAnsi="Arial" w:cs="Arial"/>
                <w:sz w:val="20"/>
                <w:szCs w:val="20"/>
              </w:rPr>
              <w:t>diet</w:t>
            </w:r>
            <w:proofErr w:type="spellEnd"/>
            <w:r>
              <w:rPr>
                <w:rFonts w:ascii="Arial" w:eastAsia="Arial" w:hAnsi="Arial" w:cs="Arial"/>
                <w:sz w:val="20"/>
                <w:szCs w:val="20"/>
              </w:rPr>
              <w:t xml:space="preserve">- produto em pó obtido a partir da mistura de derivados de cacau </w:t>
            </w:r>
            <w:proofErr w:type="spellStart"/>
            <w:r>
              <w:rPr>
                <w:rFonts w:ascii="Arial" w:eastAsia="Arial" w:hAnsi="Arial" w:cs="Arial"/>
                <w:sz w:val="20"/>
                <w:szCs w:val="20"/>
              </w:rPr>
              <w:t>lecitinado</w:t>
            </w:r>
            <w:proofErr w:type="spellEnd"/>
            <w:r>
              <w:rPr>
                <w:rFonts w:ascii="Arial" w:eastAsia="Arial" w:hAnsi="Arial" w:cs="Arial"/>
                <w:sz w:val="20"/>
                <w:szCs w:val="20"/>
              </w:rPr>
              <w:t xml:space="preserve">, leite desnatado em pó, soro de leite, edulcorante artificial, ciclamato de sódio, </w:t>
            </w:r>
            <w:proofErr w:type="spellStart"/>
            <w:r>
              <w:rPr>
                <w:rFonts w:ascii="Arial" w:eastAsia="Arial" w:hAnsi="Arial" w:cs="Arial"/>
                <w:sz w:val="20"/>
                <w:szCs w:val="20"/>
              </w:rPr>
              <w:t>aspartame</w:t>
            </w:r>
            <w:proofErr w:type="spellEnd"/>
            <w:r>
              <w:rPr>
                <w:rFonts w:ascii="Arial" w:eastAsia="Arial" w:hAnsi="Arial" w:cs="Arial"/>
                <w:sz w:val="20"/>
                <w:szCs w:val="20"/>
              </w:rPr>
              <w:t xml:space="preserve">, </w:t>
            </w:r>
            <w:proofErr w:type="spellStart"/>
            <w:r>
              <w:rPr>
                <w:rFonts w:ascii="Arial" w:eastAsia="Arial" w:hAnsi="Arial" w:cs="Arial"/>
                <w:sz w:val="20"/>
                <w:szCs w:val="20"/>
              </w:rPr>
              <w:t>acessufame</w:t>
            </w:r>
            <w:proofErr w:type="spellEnd"/>
            <w:r>
              <w:rPr>
                <w:rFonts w:ascii="Arial" w:eastAsia="Arial" w:hAnsi="Arial" w:cs="Arial"/>
                <w:sz w:val="20"/>
                <w:szCs w:val="20"/>
              </w:rPr>
              <w:t xml:space="preserve">-k, sacarina sódica, aromatizante e </w:t>
            </w:r>
            <w:proofErr w:type="spellStart"/>
            <w:proofErr w:type="gramStart"/>
            <w:r>
              <w:rPr>
                <w:rFonts w:ascii="Arial" w:eastAsia="Arial" w:hAnsi="Arial" w:cs="Arial"/>
                <w:sz w:val="20"/>
                <w:szCs w:val="20"/>
              </w:rPr>
              <w:t>anti-umectante</w:t>
            </w:r>
            <w:proofErr w:type="spellEnd"/>
            <w:proofErr w:type="gramEnd"/>
            <w:r>
              <w:rPr>
                <w:rFonts w:ascii="Arial" w:eastAsia="Arial" w:hAnsi="Arial" w:cs="Arial"/>
                <w:sz w:val="20"/>
                <w:szCs w:val="20"/>
              </w:rPr>
              <w:t xml:space="preserve">, dióxido de silício, adicionado de ingredientes que promovam a solubilidade em líquidos. SEM A ADIÇÃO DE AÇÚCARES. Aspecto de pó fino, marrom claro a escuro, cheiro característico de chocolate. Deve ser obedecida </w:t>
            </w:r>
            <w:proofErr w:type="gramStart"/>
            <w:r>
              <w:rPr>
                <w:rFonts w:ascii="Arial" w:eastAsia="Arial" w:hAnsi="Arial" w:cs="Arial"/>
                <w:sz w:val="20"/>
                <w:szCs w:val="20"/>
              </w:rPr>
              <w:t>a</w:t>
            </w:r>
            <w:proofErr w:type="gramEnd"/>
            <w:r>
              <w:rPr>
                <w:rFonts w:ascii="Arial" w:eastAsia="Arial" w:hAnsi="Arial" w:cs="Arial"/>
                <w:sz w:val="20"/>
                <w:szCs w:val="20"/>
              </w:rPr>
              <w:t xml:space="preserve"> legislação vigente de Boas Práticas de Fabricação, a Resolução – RDC nº 265, de 22/09/05 e suas atualizações. Embalagem de 200 g.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720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Açúcar Cristal - embalagem com 5 kg, na cor branca, sacarose de cana de açúcar, embalagem em polietileno, contendo data de fabricação e prazo de validade de no mínimo 06 meses a partir data de entrega. Isento de matéria terrosa, de parasitas e de detritos animais ou vegetais. Produto deverá ter registro no ministério da saúde e atender a portaria nº. 451/97 no ministério da saúde e a resolução 12/78 da comissão nacional de normas e padrões para alimentos – </w:t>
            </w:r>
            <w:proofErr w:type="gramStart"/>
            <w:r>
              <w:rPr>
                <w:rFonts w:ascii="Arial" w:eastAsia="Arial" w:hAnsi="Arial" w:cs="Arial"/>
                <w:sz w:val="20"/>
                <w:szCs w:val="20"/>
              </w:rPr>
              <w:t>CNNPA.</w:t>
            </w:r>
            <w:proofErr w:type="gramEnd"/>
            <w:r>
              <w:rPr>
                <w:rFonts w:ascii="Arial" w:eastAsia="Arial" w:hAnsi="Arial" w:cs="Arial"/>
                <w:sz w:val="20"/>
                <w:szCs w:val="20"/>
              </w:rPr>
              <w:t>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Açúcar Refinado - Obtido a Partir do Caldo Da Cana de Açúcar; Com Aspecto, Cor e Odor característicos e Sabor Doce; Não Podendo Apresentar Sujidades, Parasitas e Larvas; Embalagem Primaria Plástica Atóxica Devidamente Lacrada – </w:t>
            </w:r>
            <w:proofErr w:type="spellStart"/>
            <w:r>
              <w:rPr>
                <w:rFonts w:ascii="Arial" w:eastAsia="Arial" w:hAnsi="Arial" w:cs="Arial"/>
                <w:color w:val="000000"/>
                <w:sz w:val="20"/>
                <w:szCs w:val="20"/>
              </w:rPr>
              <w:lastRenderedPageBreak/>
              <w:t>pct</w:t>
            </w:r>
            <w:proofErr w:type="spellEnd"/>
            <w:r>
              <w:rPr>
                <w:rFonts w:ascii="Arial" w:eastAsia="Arial" w:hAnsi="Arial" w:cs="Arial"/>
                <w:color w:val="000000"/>
                <w:sz w:val="20"/>
                <w:szCs w:val="20"/>
              </w:rPr>
              <w:t xml:space="preserve"> contendo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 xml:space="preserve"> -contendo data de fabricação e prazo de validade de no mínimo 06 meses a partir data de entrega. Será considerada imprópria e será recusada a embalagem defeituosa ou inadequada, que exponha o produto à contaminação e/ou deterioração.</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Adoçante - com no mínimo as seguintes especificações: 100% natural, adoçante dietético composto de </w:t>
            </w:r>
            <w:proofErr w:type="spellStart"/>
            <w:r>
              <w:rPr>
                <w:rFonts w:ascii="Arial" w:eastAsia="Arial" w:hAnsi="Arial" w:cs="Arial"/>
                <w:color w:val="000000"/>
                <w:sz w:val="20"/>
                <w:szCs w:val="20"/>
              </w:rPr>
              <w:t>sucralose</w:t>
            </w:r>
            <w:proofErr w:type="spellEnd"/>
            <w:r>
              <w:rPr>
                <w:rFonts w:ascii="Arial" w:eastAsia="Arial" w:hAnsi="Arial" w:cs="Arial"/>
                <w:color w:val="000000"/>
                <w:sz w:val="20"/>
                <w:szCs w:val="20"/>
              </w:rPr>
              <w:t xml:space="preserve">, frasco com no mínimo 100 ml. </w:t>
            </w:r>
          </w:p>
        </w:tc>
      </w:tr>
      <w:tr w:rsidR="00F43434" w:rsidTr="006C49FF">
        <w:trPr>
          <w:trHeight w:val="33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5</w:t>
            </w:r>
            <w:proofErr w:type="gramEnd"/>
            <w:r>
              <w:rPr>
                <w:rFonts w:ascii="Arial" w:eastAsia="Arial" w:hAnsi="Arial" w:cs="Arial"/>
                <w:b/>
                <w:sz w:val="20"/>
                <w:szCs w:val="20"/>
              </w:rPr>
              <w:t>: FRUTAS, LEGUMES E VERDURAS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72</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Abacate – produto maduro de textura firme sem manchas.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Abacaxi -</w:t>
            </w:r>
            <w:r>
              <w:rPr>
                <w:rFonts w:ascii="Arial" w:eastAsia="Arial" w:hAnsi="Arial" w:cs="Arial"/>
                <w:i/>
                <w:sz w:val="20"/>
                <w:szCs w:val="20"/>
              </w:rPr>
              <w:t xml:space="preserve"> in natura, </w:t>
            </w:r>
            <w:r>
              <w:rPr>
                <w:rFonts w:ascii="Arial" w:eastAsia="Arial" w:hAnsi="Arial" w:cs="Arial"/>
                <w:sz w:val="20"/>
                <w:szCs w:val="20"/>
              </w:rPr>
              <w:t>tamanho médio, sem machucados, sem manchas. Com no mínimo as seguintes especificações: de primeira qualidade, com 70% de maturação, livre de sujidade sem danos físicos, com polpa firme, sem danos físicos e mecânicos de manuseio e transporte, em caixas.</w:t>
            </w:r>
          </w:p>
        </w:tc>
      </w:tr>
      <w:tr w:rsidR="00F43434" w:rsidTr="006C49FF">
        <w:trPr>
          <w:trHeight w:val="29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Abóbora </w:t>
            </w:r>
            <w:proofErr w:type="gramStart"/>
            <w:r>
              <w:rPr>
                <w:rFonts w:ascii="Arial" w:eastAsia="Arial" w:hAnsi="Arial" w:cs="Arial"/>
                <w:sz w:val="20"/>
                <w:szCs w:val="20"/>
              </w:rPr>
              <w:t>madura -casca</w:t>
            </w:r>
            <w:proofErr w:type="gramEnd"/>
            <w:r>
              <w:rPr>
                <w:rFonts w:ascii="Arial" w:eastAsia="Arial" w:hAnsi="Arial" w:cs="Arial"/>
                <w:sz w:val="20"/>
                <w:szCs w:val="20"/>
              </w:rPr>
              <w:t xml:space="preserve"> verde escura, com no mínimo as seguintes especificações: de primeira qualidade, livre de sujidades, bem desenvolvida, sem manchas, sem partes amolecidas. </w:t>
            </w:r>
            <w:proofErr w:type="gramStart"/>
            <w:r>
              <w:rPr>
                <w:rFonts w:ascii="Arial" w:eastAsia="Arial" w:hAnsi="Arial" w:cs="Arial"/>
                <w:sz w:val="20"/>
                <w:szCs w:val="20"/>
              </w:rPr>
              <w:t>sem</w:t>
            </w:r>
            <w:proofErr w:type="gramEnd"/>
            <w:r>
              <w:rPr>
                <w:rFonts w:ascii="Arial" w:eastAsia="Arial" w:hAnsi="Arial" w:cs="Arial"/>
                <w:sz w:val="20"/>
                <w:szCs w:val="20"/>
              </w:rPr>
              <w:t xml:space="preserve"> danos físicos e mecânicos do manuseio e transporte, de colheita recente em caixas.</w:t>
            </w:r>
          </w:p>
        </w:tc>
      </w:tr>
      <w:tr w:rsidR="00F43434" w:rsidTr="006C49FF">
        <w:trPr>
          <w:trHeight w:val="1171"/>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Abobrinha </w:t>
            </w:r>
            <w:proofErr w:type="gramStart"/>
            <w:r>
              <w:rPr>
                <w:rFonts w:ascii="Arial" w:eastAsia="Arial" w:hAnsi="Arial" w:cs="Arial"/>
                <w:sz w:val="20"/>
                <w:szCs w:val="20"/>
              </w:rPr>
              <w:t>verde -com</w:t>
            </w:r>
            <w:proofErr w:type="gramEnd"/>
            <w:r>
              <w:rPr>
                <w:rFonts w:ascii="Arial" w:eastAsia="Arial" w:hAnsi="Arial" w:cs="Arial"/>
                <w:sz w:val="20"/>
                <w:szCs w:val="20"/>
              </w:rPr>
              <w:t xml:space="preserve"> no mínimo as seguintes especificações: de primeira qualidade, livre de sujidades, bem desenvolvida, sem manchas e partes amolecidas, sem danos físicos e mecânicos do manuseio e transporte, de colheita recente em caixas. </w:t>
            </w:r>
          </w:p>
        </w:tc>
      </w:tr>
      <w:tr w:rsidR="00F43434" w:rsidTr="006C49FF">
        <w:trPr>
          <w:trHeight w:val="245"/>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gramStart"/>
            <w:r>
              <w:rPr>
                <w:rFonts w:ascii="Arial" w:eastAsia="Arial" w:hAnsi="Arial" w:cs="Arial"/>
                <w:sz w:val="20"/>
                <w:szCs w:val="20"/>
              </w:rPr>
              <w:t>Alface -Com</w:t>
            </w:r>
            <w:proofErr w:type="gramEnd"/>
            <w:r>
              <w:rPr>
                <w:rFonts w:ascii="Arial" w:eastAsia="Arial" w:hAnsi="Arial" w:cs="Arial"/>
                <w:sz w:val="20"/>
                <w:szCs w:val="20"/>
              </w:rPr>
              <w:t xml:space="preserve"> no mínimo as seguintes especificações: alface fresca, de primeira, in natura, folhas tamanho médio, limpas, brilhantes e firmes, com aproximadamente 250 gramas, tamanho e coloração uniformes devendo ser bem desenvolvida, firme e intacta. </w:t>
            </w:r>
            <w:proofErr w:type="gramStart"/>
            <w:r>
              <w:rPr>
                <w:rFonts w:ascii="Arial" w:eastAsia="Arial" w:hAnsi="Arial" w:cs="Arial"/>
                <w:sz w:val="20"/>
                <w:szCs w:val="20"/>
              </w:rPr>
              <w:t>isenta</w:t>
            </w:r>
            <w:proofErr w:type="gramEnd"/>
            <w:r>
              <w:rPr>
                <w:rFonts w:ascii="Arial" w:eastAsia="Arial" w:hAnsi="Arial" w:cs="Arial"/>
                <w:sz w:val="20"/>
                <w:szCs w:val="20"/>
              </w:rPr>
              <w:t xml:space="preserve"> de enfermidades, material terroso e umidade externa anormal. </w:t>
            </w:r>
            <w:proofErr w:type="gramStart"/>
            <w:r>
              <w:rPr>
                <w:rFonts w:ascii="Arial" w:eastAsia="Arial" w:hAnsi="Arial" w:cs="Arial"/>
                <w:sz w:val="20"/>
                <w:szCs w:val="20"/>
              </w:rPr>
              <w:t>livre</w:t>
            </w:r>
            <w:proofErr w:type="gramEnd"/>
            <w:r>
              <w:rPr>
                <w:rFonts w:ascii="Arial" w:eastAsia="Arial" w:hAnsi="Arial" w:cs="Arial"/>
                <w:sz w:val="20"/>
                <w:szCs w:val="20"/>
              </w:rPr>
              <w:t xml:space="preserve"> de resíduos de fertilizantes, sujidades, parasitas e larvas. </w:t>
            </w:r>
            <w:proofErr w:type="gramStart"/>
            <w:r>
              <w:rPr>
                <w:rFonts w:ascii="Arial" w:eastAsia="Arial" w:hAnsi="Arial" w:cs="Arial"/>
                <w:sz w:val="20"/>
                <w:szCs w:val="20"/>
              </w:rPr>
              <w:t>sem</w:t>
            </w:r>
            <w:proofErr w:type="gramEnd"/>
            <w:r>
              <w:rPr>
                <w:rFonts w:ascii="Arial" w:eastAsia="Arial" w:hAnsi="Arial" w:cs="Arial"/>
                <w:sz w:val="20"/>
                <w:szCs w:val="20"/>
              </w:rPr>
              <w:t xml:space="preserve"> danos físicos e mecânicos oriundos do manuseio e transporte, embalada em sacos.</w:t>
            </w:r>
          </w:p>
        </w:tc>
      </w:tr>
      <w:tr w:rsidR="00F43434" w:rsidTr="006C49FF">
        <w:trPr>
          <w:trHeight w:val="33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170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gramStart"/>
            <w:r>
              <w:rPr>
                <w:rFonts w:ascii="Arial" w:eastAsia="Arial" w:hAnsi="Arial" w:cs="Arial"/>
                <w:sz w:val="20"/>
                <w:szCs w:val="20"/>
              </w:rPr>
              <w:t>Alho -inteiro</w:t>
            </w:r>
            <w:proofErr w:type="gramEnd"/>
            <w:r>
              <w:rPr>
                <w:rFonts w:ascii="Arial" w:eastAsia="Arial" w:hAnsi="Arial" w:cs="Arial"/>
                <w:sz w:val="20"/>
                <w:szCs w:val="20"/>
              </w:rPr>
              <w:t xml:space="preserve">, nacional, em cabeça, boa qualidade, intacto, sem lesões de origem física ou mecânica, perfurações e cortes, tamanho e coloração uniformes, devendo ser bem desenvolvido e definidos, limpos, firmes, sem manchas e livre de brotos, isento de sujidades, parasitas e larvas, ou corpos estranhos aderidos à superfície externa, livre de enfermidades, acondicionado em sacos plásticos.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Amendoim, em grãos, sem sal. Embalagem com Informação nutricional. Não contém glúten. Validade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a contar a partir da data de entrega. Será considerada imprópria e será recusada a embalagem defeituosa ou inadequada, que exponha o produto à contaminação e/ou deterioração.</w:t>
            </w:r>
          </w:p>
        </w:tc>
      </w:tr>
      <w:tr w:rsidR="00F43434" w:rsidTr="006C49FF">
        <w:trPr>
          <w:trHeight w:val="532"/>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Banana Nanica - O produto deverá estar de acordo com a NTA 17 (Decreto 12.486 de 20/10/78) a qual estabelece Classificação EXTRA: ótima qualidade, sem defeitos sérios, apresentando tamanho e coloração uniforme, em pencas, com polpa e casca firmes e intactas sem manchas marrons ou defeitos, nem danos físicos e/ou mecânicos, ser originário de plantas sadias, destinada ao consumo “in natura”, estar fresca. </w:t>
            </w:r>
          </w:p>
        </w:tc>
      </w:tr>
      <w:tr w:rsidR="00F43434" w:rsidTr="006C49FF">
        <w:trPr>
          <w:trHeight w:val="416"/>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Banana da Terra, in Natura, tamanho médio, firme, sem machucados sem manchas.</w:t>
            </w:r>
          </w:p>
        </w:tc>
      </w:tr>
      <w:tr w:rsidR="00F43434" w:rsidTr="006C49FF">
        <w:trPr>
          <w:trHeight w:val="850"/>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Banana </w:t>
            </w:r>
            <w:proofErr w:type="gramStart"/>
            <w:r>
              <w:rPr>
                <w:rFonts w:ascii="Arial" w:eastAsia="Arial" w:hAnsi="Arial" w:cs="Arial"/>
                <w:color w:val="000000"/>
                <w:sz w:val="20"/>
                <w:szCs w:val="20"/>
              </w:rPr>
              <w:t>Prata -de</w:t>
            </w:r>
            <w:proofErr w:type="gramEnd"/>
            <w:r>
              <w:rPr>
                <w:rFonts w:ascii="Arial" w:eastAsia="Arial" w:hAnsi="Arial" w:cs="Arial"/>
                <w:color w:val="000000"/>
                <w:sz w:val="20"/>
                <w:szCs w:val="20"/>
              </w:rPr>
              <w:t xml:space="preserve"> 1° qualidade, in natura, tamanho médio, com grau de maturação adequado para o consumo, procedentes de espécies genuínas e sãs, polpa íntegra e firme. Sem rupturas. Isento de lesões de origem física, mecânica ou biológica, matéria terrosa, sujidades ou corpos estranhos aderidos à superfície externa, livre de enfermidades, insetos, parasitas e larvas, acondicionadas em embalagem transparentes e resistentes.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Batata Doce - O produto deverá estar de acordo com a NTA 15 (Decreto 12.486 de 20/10/78) a qual estabelece Classificação EXTRA: ótima qualidade, sem defeito; suficientemente desenvolvida, firme e intacta; sem broto, sem defeitos e lesões de origem física ou mecânica (rachaduras, perfurações e cortes); polpa crua creme, e película rosada; tamanho e coloração uniforme; desprovidas de odor ou sabor estranho; sem material terroso ou sujidade, livre de substâncias tóxicas ou nocivas. Deverá atender os padrões microbiológicos da RDC n° 12, de 02/01/01 da </w:t>
            </w:r>
            <w:proofErr w:type="spellStart"/>
            <w:proofErr w:type="gramStart"/>
            <w:r>
              <w:rPr>
                <w:rFonts w:ascii="Arial" w:eastAsia="Arial" w:hAnsi="Arial" w:cs="Arial"/>
                <w:sz w:val="20"/>
                <w:szCs w:val="20"/>
              </w:rPr>
              <w:t>Anvisa</w:t>
            </w:r>
            <w:proofErr w:type="spellEnd"/>
            <w:proofErr w:type="gramEnd"/>
            <w:r>
              <w:rPr>
                <w:rFonts w:ascii="Arial" w:eastAsia="Arial" w:hAnsi="Arial" w:cs="Arial"/>
                <w:sz w:val="20"/>
                <w:szCs w:val="20"/>
              </w:rPr>
              <w:t xml:space="preserve">, Instrução Normativa Conjunta SARC/ANVISA/INMETRO nº 9, de 12/11/02, e do CEAGESP, Decreto nº6268 de 22/11/07-MA e Lei nº9972 de 25/05/00 – ANVISA.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960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Batata inglesa, in natura, extra AA, com a polpa intacta e limpa, firme, lisa de primeira, compacta, de tamanho Kg uniforme, procedente de espécies genuínas e sãs, fresco, devendo ser graúda. Isento de matéria terrosa, sujidades ou corpos estranhos aderidos à superfície externa, livre de enfermidades, insetos, parasitas e larvas, sem manchas </w:t>
            </w:r>
            <w:proofErr w:type="gramStart"/>
            <w:r>
              <w:rPr>
                <w:rFonts w:ascii="Arial" w:eastAsia="Arial" w:hAnsi="Arial" w:cs="Arial"/>
                <w:sz w:val="20"/>
                <w:szCs w:val="20"/>
              </w:rPr>
              <w:t>esverdeadas e livre de broto</w:t>
            </w:r>
            <w:proofErr w:type="gramEnd"/>
            <w:r>
              <w:rPr>
                <w:rFonts w:ascii="Arial" w:eastAsia="Arial" w:hAnsi="Arial" w:cs="Arial"/>
                <w:sz w:val="20"/>
                <w:szCs w:val="20"/>
              </w:rPr>
              <w:t>.</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Beterraba, extra AA, in natura, procedente de espécies genuínas e sãs, fresca, casca lisa e firme, tamanho uniforme, devendo ser graúda. Isento de broto, lesões de origem física, </w:t>
            </w:r>
            <w:r>
              <w:rPr>
                <w:rFonts w:ascii="Arial" w:eastAsia="Arial" w:hAnsi="Arial" w:cs="Arial"/>
                <w:sz w:val="20"/>
                <w:szCs w:val="20"/>
              </w:rPr>
              <w:lastRenderedPageBreak/>
              <w:t>mecânica ou biológica matéria terrosa, sujidades ou corpos estranhos aderidos à superfície externa, livre de enfermidades, insetos, parasitas e larvas.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gramStart"/>
            <w:r>
              <w:rPr>
                <w:rFonts w:ascii="Arial" w:eastAsia="Arial" w:hAnsi="Arial" w:cs="Arial"/>
                <w:sz w:val="20"/>
                <w:szCs w:val="20"/>
              </w:rPr>
              <w:t>Brócolis -Com</w:t>
            </w:r>
            <w:proofErr w:type="gramEnd"/>
            <w:r>
              <w:rPr>
                <w:rFonts w:ascii="Arial" w:eastAsia="Arial" w:hAnsi="Arial" w:cs="Arial"/>
                <w:sz w:val="20"/>
                <w:szCs w:val="20"/>
              </w:rPr>
              <w:t xml:space="preserve"> no mínimo as seguintes especificações: in natura, botões florais verdes escuros, unidades de tamanho médio, íntegros, não amarelado ou murcho, em perfeita condição de apresentação.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Cebola Nacional - Com no mínimo as seguintes especificações: selecionada; In Natura, 1ª qualidade - tamanho de médio a grande; - casca integra sem fungos, consistência firme, embalada adequadamente em temperatura ambiente.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Cebola Roxa - Com no mínimo as seguintes especificações: selecionada; In Natura, 1ª qualidade - tamanho de médio a grande; casca integra sem fungos, consistência firme, embalada adequadamente em temperatura ambiente.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MAÇO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Cebolinha - com no mínimo as seguintes especificações: de primeira qualidade, folhas </w:t>
            </w:r>
            <w:proofErr w:type="gramStart"/>
            <w:r>
              <w:rPr>
                <w:rFonts w:ascii="Arial" w:eastAsia="Arial" w:hAnsi="Arial" w:cs="Arial"/>
                <w:sz w:val="20"/>
                <w:szCs w:val="20"/>
              </w:rPr>
              <w:t>verdes compacta</w:t>
            </w:r>
            <w:proofErr w:type="gramEnd"/>
            <w:r>
              <w:rPr>
                <w:rFonts w:ascii="Arial" w:eastAsia="Arial" w:hAnsi="Arial" w:cs="Arial"/>
                <w:sz w:val="20"/>
                <w:szCs w:val="20"/>
              </w:rPr>
              <w:t xml:space="preserve"> e firme sem lesões de origem física ou mecânica, perfurações ou cortes, tamanho de coloração uniforme, isenta de sujidades, parasitas, larvas, acondicionadas em embalagem própria, de colheita recente.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Cenoura - Com no mínimo as seguintes especificações: de primeira qualidade, tamanho e coloração uniforme, fresca, compacta e firme, sem lesões de rachaduras e cortes, sem danos físicos oriundos de manuseio e transporte, devendo ser bem desenvolvida, acondicionada em caixas, de colheita recente.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Chuchu - Com no mínimo as seguintes especificações: In natura, casca verde escura ou clara de primeira qualidade, em perfeita condição de apresentação, acondicionada em caixas, de colheita recente.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MAÇO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Couve - Com no mínimo as seguintes especificações: de primeira qualidade, compacta e firme, sem lesões de origem física ou mecânica, perfurações ou cortes, tamanho e coloração uniforme, isenta de sujidades, parasitas e larvas, acondicionadas em embalagem própria, de colheita recente.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Couve-flor - Com no mínimo as seguintes especificações: unidades de tamanho médio, íntegros, não amarelado ou murcho, em perfeita condição de apresentação.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Goiaba - Com no mínimo as seguintes especificações: Cor vermelha, fresca, com aspecto, cor, cheiro e sabor próprio, superfície lisa, em estágio de amadurecimento adequado para consumo, polpa firme e intacta, sem danos físicos oriundos do manuseio e transporte.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Inhame - Com no mínimo as seguintes especificações: de primeira qualidade, tamanho e coloração uniforme, fresca, compacta e firme, sem lesões de rachaduras e cortes, sem danos físicos oriundos de manuseio e transporte, devendo ser bem desenvolvida.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Jiló, in natura – com coloração verde-clara ou escura.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Kiwi - in natura, formato oval e achatado, casca cor marrom claro, sem partes amolecidas.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Laranja Pera Rio - Com no mínimo as seguintes especificações: de primeira qualidade, tamanho e coloração uniforme, fresca, compacta e firme, sem lesões de rachaduras e cortes, sem danos físicos oriundos de manuseio e transporte, devendo ser bem desenvolvida, acondicionada em caixas, de colheita recente.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gramStart"/>
            <w:r>
              <w:rPr>
                <w:rFonts w:ascii="Arial" w:eastAsia="Arial" w:hAnsi="Arial" w:cs="Arial"/>
                <w:sz w:val="20"/>
                <w:szCs w:val="20"/>
              </w:rPr>
              <w:t>Limão -Com</w:t>
            </w:r>
            <w:proofErr w:type="gramEnd"/>
            <w:r>
              <w:rPr>
                <w:rFonts w:ascii="Arial" w:eastAsia="Arial" w:hAnsi="Arial" w:cs="Arial"/>
                <w:sz w:val="20"/>
                <w:szCs w:val="20"/>
              </w:rPr>
              <w:t xml:space="preserve"> no mínimo as seguintes especificações: Tipo Galego ou Taiti; de ótima qualidade, fresco, compacto e firme, isentos de sujidades, tamanho e coloração uniformes, devendo ser bem desenvolvido, devendo ser bem desenvolvido, acondicionado em caixas, de colheita recente.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Maçã Fuji - Com no mínimo as seguintes especificações 1ª qualidade casca integra, consistência firme. Devem estar frescas, íntegras, sem traço de descoloração ou manchas.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Mamão </w:t>
            </w:r>
            <w:proofErr w:type="gramStart"/>
            <w:r>
              <w:rPr>
                <w:rFonts w:ascii="Arial" w:eastAsia="Arial" w:hAnsi="Arial" w:cs="Arial"/>
                <w:color w:val="000000"/>
                <w:sz w:val="20"/>
                <w:szCs w:val="20"/>
              </w:rPr>
              <w:t>formosa -Com</w:t>
            </w:r>
            <w:proofErr w:type="gramEnd"/>
            <w:r>
              <w:rPr>
                <w:rFonts w:ascii="Arial" w:eastAsia="Arial" w:hAnsi="Arial" w:cs="Arial"/>
                <w:color w:val="000000"/>
                <w:sz w:val="20"/>
                <w:szCs w:val="20"/>
              </w:rPr>
              <w:t xml:space="preserve"> no mínimo as seguintes especificações: de primeira qualidade, tamanho e coloração uniforme, fresca, compacta e firme, sem lesões de rachaduras e cortes, sem danos físicos oriundos de manuseio e transporte, devendo ser bem desenvolvida, com maturação de 70%, e acondicionada em caixas, de colheita recente.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Mandioca -Com</w:t>
            </w:r>
            <w:proofErr w:type="gramEnd"/>
            <w:r>
              <w:rPr>
                <w:rFonts w:ascii="Arial" w:eastAsia="Arial" w:hAnsi="Arial" w:cs="Arial"/>
                <w:color w:val="000000"/>
                <w:sz w:val="20"/>
                <w:szCs w:val="20"/>
              </w:rPr>
              <w:t xml:space="preserve"> no mínimo as seguintes especificações: de primeira qualidade, tamanho e coloração uniforme, fresca, compacta e firme, sem lesões de rachaduras e cortes, sem danos físicos oriundos de manuseio e transporte, devendo ser bem desenvolvida, de colheita recente, acondicionada em caixas.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Manga in </w:t>
            </w:r>
            <w:proofErr w:type="gramStart"/>
            <w:r>
              <w:rPr>
                <w:rFonts w:ascii="Arial" w:eastAsia="Arial" w:hAnsi="Arial" w:cs="Arial"/>
                <w:color w:val="000000"/>
                <w:sz w:val="20"/>
                <w:szCs w:val="20"/>
              </w:rPr>
              <w:t>natura -Com</w:t>
            </w:r>
            <w:proofErr w:type="gramEnd"/>
            <w:r>
              <w:rPr>
                <w:rFonts w:ascii="Arial" w:eastAsia="Arial" w:hAnsi="Arial" w:cs="Arial"/>
                <w:color w:val="000000"/>
                <w:sz w:val="20"/>
                <w:szCs w:val="20"/>
              </w:rPr>
              <w:t xml:space="preserve"> no mínimo as seguintes especificações: de 1ª qualidade - semi maduro, consistência firme, tamanho de médio a grande, casca livre de fungos. Devem estar íntegras, sem traço de descoloração ou manchas, sem danos físicos oriundos de manuseio e transporte, devendo ser bem desenvolvida, de colheita recente, acondicionada em caixas.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Manjericão - Com no mínimo as seguintes especificações: pacote com 50 gramas.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Maracujá –Com</w:t>
            </w:r>
            <w:proofErr w:type="gramEnd"/>
            <w:r>
              <w:rPr>
                <w:rFonts w:ascii="Arial" w:eastAsia="Arial" w:hAnsi="Arial" w:cs="Arial"/>
                <w:color w:val="000000"/>
                <w:sz w:val="20"/>
                <w:szCs w:val="20"/>
              </w:rPr>
              <w:t xml:space="preserve"> no mínimo as seguintes especificações: de primeira qualidade, de colheita recente, com maturação de 70 a 80%, tamanho e coloração uniforme, fresca, compacta e firme, sem lesões de rachaduras e cortes, sem danos físicos oriundos de manuseio e transporte, devendo ser bem desenvolvida, acondicionada em caixas.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Melancia -Com</w:t>
            </w:r>
            <w:proofErr w:type="gramEnd"/>
            <w:r>
              <w:rPr>
                <w:rFonts w:ascii="Arial" w:eastAsia="Arial" w:hAnsi="Arial" w:cs="Arial"/>
                <w:color w:val="000000"/>
                <w:sz w:val="20"/>
                <w:szCs w:val="20"/>
              </w:rPr>
              <w:t xml:space="preserve"> no mínimo as seguintes especificações: de primeira qualidade, de colheita recente, tamanho e coloração uniforme, fresca, compacta e firme, sem lesões de rachaduras e cortes, sem danos físicos oriundos de manuseio e transporte, devendo ser de bom desenvolvimento, pesando entre 06 e 10 Kg cada unidade, a granel.</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Melão – Com no mínimo as seguintes especificações: in natura, amarelo tipo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de 1ª qualidade – semi maduro, consistência firme, casca integra. Deverá ser transportado em carros higienizados em temperatura ambiente.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Mexerica – Com no mínimo as seguintes especificações:</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 xml:space="preserve">tipo tangerina ou </w:t>
            </w:r>
            <w:proofErr w:type="spellStart"/>
            <w:r>
              <w:rPr>
                <w:rFonts w:ascii="Arial" w:eastAsia="Arial" w:hAnsi="Arial" w:cs="Arial"/>
                <w:color w:val="000000"/>
                <w:sz w:val="20"/>
                <w:szCs w:val="20"/>
              </w:rPr>
              <w:t>polkan</w:t>
            </w:r>
            <w:proofErr w:type="spellEnd"/>
            <w:r>
              <w:rPr>
                <w:rFonts w:ascii="Arial" w:eastAsia="Arial" w:hAnsi="Arial" w:cs="Arial"/>
                <w:color w:val="000000"/>
                <w:sz w:val="20"/>
                <w:szCs w:val="20"/>
              </w:rPr>
              <w:t xml:space="preserve">, fruto cítrico de formato arredondado com casca de cor alaranjada, com peso aproximado entre 100 e 200 gramas. O fruto deverá apresentar-se íntegro, sem partes amassadas, perfuradas ou endurecidas, isento de bolores e outros contaminantes.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Morango – in natura de primeira qualidade, textura firme e sem apresentar amassados e mofo na bandeja.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Pepino, in natura – de cor verde escuro, tamanho médio e que esteja bem firme.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Pêra</w:t>
            </w:r>
            <w:proofErr w:type="spellEnd"/>
            <w:r>
              <w:rPr>
                <w:rFonts w:ascii="Arial" w:eastAsia="Arial" w:hAnsi="Arial" w:cs="Arial"/>
                <w:sz w:val="20"/>
                <w:szCs w:val="20"/>
              </w:rPr>
              <w:t xml:space="preserve"> – Com no mínimo as seguintes especificações: de 1ª qualidade – </w:t>
            </w:r>
            <w:proofErr w:type="gramStart"/>
            <w:r>
              <w:rPr>
                <w:rFonts w:ascii="Arial" w:eastAsia="Arial" w:hAnsi="Arial" w:cs="Arial"/>
                <w:sz w:val="20"/>
                <w:szCs w:val="20"/>
              </w:rPr>
              <w:t>semi madura</w:t>
            </w:r>
            <w:proofErr w:type="gramEnd"/>
            <w:r>
              <w:rPr>
                <w:rFonts w:ascii="Arial" w:eastAsia="Arial" w:hAnsi="Arial" w:cs="Arial"/>
                <w:sz w:val="20"/>
                <w:szCs w:val="20"/>
              </w:rPr>
              <w:t xml:space="preserve">, consistência firme, tamanho de médio a grande, casca livre de fungos. Devem estar íntegras, sem traço de descoloração ou manchas. Em temperatura ambiente.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Pimentão Amarelo – com no mínimo as seguintes especificações: Amarelo. Graúdo, de primeira qualidade, tamanho e coloração uniformes, sem lesões de origem física e mecânica, perfurações e </w:t>
            </w:r>
            <w:proofErr w:type="gramStart"/>
            <w:r>
              <w:rPr>
                <w:rFonts w:ascii="Arial" w:eastAsia="Arial" w:hAnsi="Arial" w:cs="Arial"/>
                <w:color w:val="000000"/>
                <w:sz w:val="20"/>
                <w:szCs w:val="20"/>
              </w:rPr>
              <w:t>cortes</w:t>
            </w:r>
            <w:proofErr w:type="gramEnd"/>
            <w:r>
              <w:rPr>
                <w:rFonts w:ascii="Arial" w:eastAsia="Arial" w:hAnsi="Arial" w:cs="Arial"/>
                <w:color w:val="000000"/>
                <w:sz w:val="20"/>
                <w:szCs w:val="20"/>
              </w:rPr>
              <w:t xml:space="preserv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Pimentão verde – Com no mínimo as seguintes especificações: Verde. Graúdo, de primeira qualidade, tamanho e coloração uniformes, sem lesões de origem física e mecânica, perfurações e cortes.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Pimentão vermelho – Com no mínimo as seguintes especificações: Vermelho. Graúdo, de primeira qualidade, tamanho e coloração uniformes, sem lesões de origem física e mecânica, perfurações e cortes.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Quiabo, in natura – de tamanho médio, coloração verde-escura e sem manchas. As vagens devem estalar ou furar facilmente </w:t>
            </w:r>
            <w:proofErr w:type="gramStart"/>
            <w:r>
              <w:rPr>
                <w:rFonts w:ascii="Arial" w:eastAsia="Arial" w:hAnsi="Arial" w:cs="Arial"/>
                <w:color w:val="000000"/>
                <w:sz w:val="20"/>
                <w:szCs w:val="20"/>
              </w:rPr>
              <w:t>sob suave</w:t>
            </w:r>
            <w:proofErr w:type="gramEnd"/>
            <w:r>
              <w:rPr>
                <w:rFonts w:ascii="Arial" w:eastAsia="Arial" w:hAnsi="Arial" w:cs="Arial"/>
                <w:color w:val="000000"/>
                <w:sz w:val="20"/>
                <w:szCs w:val="20"/>
              </w:rPr>
              <w:t xml:space="preserve"> pressão.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144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Repolho – Com no mínimo as seguintes especificações: verde, de primeira qualidade, compacta e firme, sem lesões de origem física ou mecânica, perfurações ou cortes, tamanho e coloração uniforme, isenta de sujidades, parasitas e larvas, </w:t>
            </w:r>
            <w:r>
              <w:rPr>
                <w:rFonts w:ascii="Arial" w:eastAsia="Arial" w:hAnsi="Arial" w:cs="Arial"/>
                <w:color w:val="000000"/>
                <w:sz w:val="20"/>
                <w:szCs w:val="20"/>
              </w:rPr>
              <w:lastRenderedPageBreak/>
              <w:t>acondicionadas em embalagem própria.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45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MAÇOS</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Salsinha, in natura – Folhas alternas, </w:t>
            </w:r>
            <w:proofErr w:type="spellStart"/>
            <w:r>
              <w:rPr>
                <w:rFonts w:ascii="Arial" w:eastAsia="Arial" w:hAnsi="Arial" w:cs="Arial"/>
                <w:color w:val="000000"/>
                <w:sz w:val="20"/>
                <w:szCs w:val="20"/>
              </w:rPr>
              <w:t>pinadas</w:t>
            </w:r>
            <w:proofErr w:type="spellEnd"/>
            <w:r>
              <w:rPr>
                <w:rFonts w:ascii="Arial" w:eastAsia="Arial" w:hAnsi="Arial" w:cs="Arial"/>
                <w:color w:val="000000"/>
                <w:sz w:val="20"/>
                <w:szCs w:val="20"/>
              </w:rPr>
              <w:t xml:space="preserve"> de coloração verde intenso. Sem apresentar odor característico.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Tomate-Com</w:t>
            </w:r>
            <w:proofErr w:type="spellEnd"/>
            <w:r>
              <w:rPr>
                <w:rFonts w:ascii="Arial" w:eastAsia="Arial" w:hAnsi="Arial" w:cs="Arial"/>
                <w:sz w:val="20"/>
                <w:szCs w:val="20"/>
              </w:rPr>
              <w:t xml:space="preserve"> no mínimo as seguintes especificações: de primeira qualidade, com maturação de 70% aproximadamente, cor e polpa firme, sem enfermidades, livre de fertilizantes e agrotóxicos, de colheita recente, sem sujidades, </w:t>
            </w:r>
            <w:proofErr w:type="gramStart"/>
            <w:r>
              <w:rPr>
                <w:rFonts w:ascii="Arial" w:eastAsia="Arial" w:hAnsi="Arial" w:cs="Arial"/>
                <w:sz w:val="20"/>
                <w:szCs w:val="20"/>
              </w:rPr>
              <w:t>acondicionado em caixa próprias</w:t>
            </w:r>
            <w:proofErr w:type="gramEnd"/>
            <w:r>
              <w:rPr>
                <w:rFonts w:ascii="Arial" w:eastAsia="Arial" w:hAnsi="Arial" w:cs="Arial"/>
                <w:sz w:val="20"/>
                <w:szCs w:val="20"/>
              </w:rPr>
              <w:t xml:space="preserv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Uva verde - Com no mínimo as seguintes especificações: de primeira qualidade, tamanho, cor e formação uniforme, de colheita recente, sem semente, em embalagem </w:t>
            </w:r>
            <w:proofErr w:type="gramStart"/>
            <w:r>
              <w:rPr>
                <w:rFonts w:ascii="Arial" w:eastAsia="Arial" w:hAnsi="Arial" w:cs="Arial"/>
                <w:color w:val="000000"/>
                <w:sz w:val="20"/>
                <w:szCs w:val="20"/>
              </w:rPr>
              <w:t>própria bem acondicionado</w:t>
            </w:r>
            <w:proofErr w:type="gramEnd"/>
            <w:r>
              <w:rPr>
                <w:rFonts w:ascii="Arial" w:eastAsia="Arial" w:hAnsi="Arial" w:cs="Arial"/>
                <w:color w:val="000000"/>
                <w:sz w:val="20"/>
                <w:szCs w:val="20"/>
              </w:rPr>
              <w:t>.</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Uva roxa sem caroço- Com no mínimo as seguintes especificações: de primeira qualidade, tamanho, cor e formação uniforme, de colheita recente, sem semente, em embalagem </w:t>
            </w:r>
            <w:proofErr w:type="gramStart"/>
            <w:r>
              <w:rPr>
                <w:rFonts w:ascii="Arial" w:eastAsia="Arial" w:hAnsi="Arial" w:cs="Arial"/>
                <w:color w:val="000000"/>
                <w:sz w:val="20"/>
                <w:szCs w:val="20"/>
              </w:rPr>
              <w:t>própria bem acondicionado</w:t>
            </w:r>
            <w:proofErr w:type="gramEnd"/>
            <w:r>
              <w:rPr>
                <w:rFonts w:ascii="Arial" w:eastAsia="Arial" w:hAnsi="Arial" w:cs="Arial"/>
                <w:color w:val="000000"/>
                <w:sz w:val="20"/>
                <w:szCs w:val="20"/>
              </w:rPr>
              <w:t xml:space="preserve">.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Vagem, in natura – de cor brilhante, tenras e quebradiças.  </w:t>
            </w:r>
          </w:p>
        </w:tc>
      </w:tr>
      <w:tr w:rsidR="00F43434" w:rsidTr="006C49FF">
        <w:trPr>
          <w:trHeight w:val="287"/>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6</w:t>
            </w:r>
            <w:proofErr w:type="gramEnd"/>
            <w:r>
              <w:rPr>
                <w:rFonts w:ascii="Arial" w:eastAsia="Arial" w:hAnsi="Arial" w:cs="Arial"/>
                <w:b/>
                <w:sz w:val="20"/>
                <w:szCs w:val="20"/>
              </w:rPr>
              <w:t>: GULOSEIMAS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Bala de goma tubo de frutas- com no mínimo as seguintes especificações: balas nos sabores laranja, limão, abacaxi, uva e morango. </w:t>
            </w:r>
            <w:proofErr w:type="gramStart"/>
            <w:r>
              <w:rPr>
                <w:rFonts w:ascii="Arial" w:eastAsia="Arial" w:hAnsi="Arial" w:cs="Arial"/>
                <w:sz w:val="20"/>
                <w:szCs w:val="20"/>
              </w:rPr>
              <w:t>caixa</w:t>
            </w:r>
            <w:proofErr w:type="gramEnd"/>
            <w:r>
              <w:rPr>
                <w:rFonts w:ascii="Arial" w:eastAsia="Arial" w:hAnsi="Arial" w:cs="Arial"/>
                <w:sz w:val="20"/>
                <w:szCs w:val="20"/>
              </w:rPr>
              <w:t xml:space="preserve"> com 30 tubos, cada tubo com 8 balas em sabores sortidos.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Balas macia</w:t>
            </w:r>
            <w:proofErr w:type="gramEnd"/>
            <w:r>
              <w:rPr>
                <w:rFonts w:ascii="Arial" w:eastAsia="Arial" w:hAnsi="Arial" w:cs="Arial"/>
                <w:color w:val="000000"/>
                <w:sz w:val="20"/>
                <w:szCs w:val="20"/>
              </w:rPr>
              <w:t xml:space="preserve"> - Produto preparado a base de açúcares fundidos e adicionado de substâncias que caracterizam o produto, como suco de frutas, óleos essenciais e adicionados de outras substâncias permitidas; a principal característica do produto o de apresentar-se macio, submetido a amassamento mecânico até obtenção da consistência desejada. Acondicionado em embalagem plástica. Diversos sabores: </w:t>
            </w:r>
            <w:proofErr w:type="spellStart"/>
            <w:r>
              <w:rPr>
                <w:rFonts w:ascii="Arial" w:eastAsia="Arial" w:hAnsi="Arial" w:cs="Arial"/>
                <w:color w:val="000000"/>
                <w:sz w:val="20"/>
                <w:szCs w:val="20"/>
              </w:rPr>
              <w:t>tutti-frutti</w:t>
            </w:r>
            <w:proofErr w:type="spellEnd"/>
            <w:r>
              <w:rPr>
                <w:rFonts w:ascii="Arial" w:eastAsia="Arial" w:hAnsi="Arial" w:cs="Arial"/>
                <w:color w:val="000000"/>
                <w:sz w:val="20"/>
                <w:szCs w:val="20"/>
              </w:rPr>
              <w:t xml:space="preserve">, morango, uva, abacaxi, banana. Pacote de 500 gramas.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Bananada: Produto de boa qualidade, embalados individualmente em embalagem de 40g com 50 unidades. Validade mínima de 12 meses a contar data Entrega.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Barra de cereal – produto de boa qualidade, embalados individualmente com 20 a 25 g. Validade mínima de 12 meses a contar data de entrega.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Bolinho de chocolate recheado chocolate 40g a unidade.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Bombom 20g unidade sabor </w:t>
            </w:r>
            <w:proofErr w:type="spellStart"/>
            <w:r>
              <w:rPr>
                <w:rFonts w:ascii="Arial" w:eastAsia="Arial" w:hAnsi="Arial" w:cs="Arial"/>
                <w:sz w:val="20"/>
                <w:szCs w:val="20"/>
              </w:rPr>
              <w:t>castanha-de-caju</w:t>
            </w:r>
            <w:proofErr w:type="spellEnd"/>
            <w:r>
              <w:rPr>
                <w:rFonts w:ascii="Arial" w:eastAsia="Arial" w:hAnsi="Arial" w:cs="Arial"/>
                <w:sz w:val="20"/>
                <w:szCs w:val="20"/>
              </w:rPr>
              <w:t xml:space="preserve"> e chocolate ao leite. Embalados individualmente e em sacola de 950 gramas. Aproximadamente 50 unidades.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Bombom 20g unidade, sabor cremoso de amendoim e castanha de caju e chocolate ao leite. Embalados individualmente e em sacola de </w:t>
            </w:r>
            <w:proofErr w:type="gramStart"/>
            <w:r>
              <w:rPr>
                <w:rFonts w:ascii="Arial" w:eastAsia="Arial" w:hAnsi="Arial" w:cs="Arial"/>
                <w:sz w:val="20"/>
                <w:szCs w:val="20"/>
              </w:rPr>
              <w:t>1kg</w:t>
            </w:r>
            <w:proofErr w:type="gramEnd"/>
            <w:r>
              <w:rPr>
                <w:rFonts w:ascii="Arial" w:eastAsia="Arial" w:hAnsi="Arial" w:cs="Arial"/>
                <w:sz w:val="20"/>
                <w:szCs w:val="20"/>
              </w:rPr>
              <w:t xml:space="preserve"> com 50 unidades. Ingredientes: Açúcar, gordura vegetal hidrogenada, gordura vegetal, farinha de trigo enriquecida com ferro, ácido fólico, </w:t>
            </w:r>
            <w:r>
              <w:rPr>
                <w:rFonts w:ascii="Arial" w:eastAsia="Arial" w:hAnsi="Arial" w:cs="Arial"/>
                <w:sz w:val="20"/>
                <w:szCs w:val="20"/>
              </w:rPr>
              <w:lastRenderedPageBreak/>
              <w:t xml:space="preserve">vitaminas B1, B2 e B3 e zinco, soro de leite em pó, amendoim, cacau, farinha de soja, gordura de manteiga desidratada, sal, </w:t>
            </w:r>
            <w:proofErr w:type="spellStart"/>
            <w:r>
              <w:rPr>
                <w:rFonts w:ascii="Arial" w:eastAsia="Arial" w:hAnsi="Arial" w:cs="Arial"/>
                <w:sz w:val="20"/>
                <w:szCs w:val="20"/>
              </w:rPr>
              <w:t>castanha-de-caju</w:t>
            </w:r>
            <w:proofErr w:type="spellEnd"/>
            <w:r>
              <w:rPr>
                <w:rFonts w:ascii="Arial" w:eastAsia="Arial" w:hAnsi="Arial" w:cs="Arial"/>
                <w:sz w:val="20"/>
                <w:szCs w:val="20"/>
              </w:rPr>
              <w:t xml:space="preserve">, óleo vegetal, emulsificantes: lecitina de soja e poliglicerol </w:t>
            </w:r>
            <w:proofErr w:type="spellStart"/>
            <w:r>
              <w:rPr>
                <w:rFonts w:ascii="Arial" w:eastAsia="Arial" w:hAnsi="Arial" w:cs="Arial"/>
                <w:sz w:val="20"/>
                <w:szCs w:val="20"/>
              </w:rPr>
              <w:t>polirricinoleato</w:t>
            </w:r>
            <w:proofErr w:type="spellEnd"/>
            <w:r>
              <w:rPr>
                <w:rFonts w:ascii="Arial" w:eastAsia="Arial" w:hAnsi="Arial" w:cs="Arial"/>
                <w:sz w:val="20"/>
                <w:szCs w:val="20"/>
              </w:rPr>
              <w:t xml:space="preserve">, fermento químico bicarbonato de sódio e aromatizante. Componentes alérgicos: Pode conter amêndoa, aveia, avelã, castanha de caju, centeio e látex natural. Contém aromatizante artificial, amendoim, derivados de cevada, lactose, derivados de leite, derivados de soja e derivados de trigo. Contém Glúten. Dimensão do produto com embalagem: Largura: </w:t>
            </w:r>
            <w:proofErr w:type="gramStart"/>
            <w:r>
              <w:rPr>
                <w:rFonts w:ascii="Arial" w:eastAsia="Arial" w:hAnsi="Arial" w:cs="Arial"/>
                <w:sz w:val="20"/>
                <w:szCs w:val="20"/>
              </w:rPr>
              <w:t>22cm</w:t>
            </w:r>
            <w:proofErr w:type="gramEnd"/>
            <w:r>
              <w:rPr>
                <w:rFonts w:ascii="Arial" w:eastAsia="Arial" w:hAnsi="Arial" w:cs="Arial"/>
                <w:sz w:val="20"/>
                <w:szCs w:val="20"/>
              </w:rPr>
              <w:t xml:space="preserve"> - Altura: 28,2cm - Profundidade: 6,4cm.</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lastRenderedPageBreak/>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Caixa de </w:t>
            </w:r>
            <w:proofErr w:type="gramStart"/>
            <w:r>
              <w:rPr>
                <w:rFonts w:ascii="Arial" w:eastAsia="Arial" w:hAnsi="Arial" w:cs="Arial"/>
                <w:sz w:val="20"/>
                <w:szCs w:val="20"/>
              </w:rPr>
              <w:t>Bombom -Caixa</w:t>
            </w:r>
            <w:proofErr w:type="gramEnd"/>
            <w:r>
              <w:rPr>
                <w:rFonts w:ascii="Arial" w:eastAsia="Arial" w:hAnsi="Arial" w:cs="Arial"/>
                <w:sz w:val="20"/>
                <w:szCs w:val="20"/>
              </w:rPr>
              <w:t xml:space="preserve"> de Bombons de no mínimo 250 a 300g. Apresentação: A embalagem primária deve ser </w:t>
            </w:r>
            <w:proofErr w:type="spellStart"/>
            <w:r>
              <w:rPr>
                <w:rFonts w:ascii="Arial" w:eastAsia="Arial" w:hAnsi="Arial" w:cs="Arial"/>
                <w:sz w:val="20"/>
                <w:szCs w:val="20"/>
              </w:rPr>
              <w:t>aluminizada</w:t>
            </w:r>
            <w:proofErr w:type="spellEnd"/>
            <w:r>
              <w:rPr>
                <w:rFonts w:ascii="Arial" w:eastAsia="Arial" w:hAnsi="Arial" w:cs="Arial"/>
                <w:sz w:val="20"/>
                <w:szCs w:val="20"/>
              </w:rPr>
              <w:t xml:space="preserve"> envolvendo o bombom e a secundária com plástico resistente e atóxico. Características: Bombom com formatos e recheios sortidos. A embalagem deve conter os dados de identificação e procedência, informações nutricionais, número do lote, data de validade e quantidade do produto. Produto com validade igual ou superior a 90 dias a contar da data de entrega.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Chocolate em bastão ao </w:t>
            </w:r>
            <w:proofErr w:type="gramStart"/>
            <w:r>
              <w:rPr>
                <w:rFonts w:ascii="Arial" w:eastAsia="Arial" w:hAnsi="Arial" w:cs="Arial"/>
                <w:sz w:val="20"/>
                <w:szCs w:val="20"/>
              </w:rPr>
              <w:t>leite –chocolate</w:t>
            </w:r>
            <w:proofErr w:type="gramEnd"/>
            <w:r>
              <w:rPr>
                <w:rFonts w:ascii="Arial" w:eastAsia="Arial" w:hAnsi="Arial" w:cs="Arial"/>
                <w:sz w:val="20"/>
                <w:szCs w:val="20"/>
              </w:rPr>
              <w:t xml:space="preserve"> ao leite em bastão. Embalagem individual de 16g em caixa com 30 unidades. Referência. Será considerada imprópria e será recusada a embalagem defeituosa ou inadequada, que exponha o produto à contaminação e/ou deterioração.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Chocolate em bastão branco - chocolate branco em bastão. Embalagem individual de 16 g em caixa com 30 unidades. Será considerada imprópria e será recusada a embalagem defeituosa ou inadequada, que exponha o produto à contaminação e/ou deterioração.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Chocolate tipo </w:t>
            </w:r>
            <w:proofErr w:type="spellStart"/>
            <w:r>
              <w:rPr>
                <w:rFonts w:ascii="Arial" w:eastAsia="Arial" w:hAnsi="Arial" w:cs="Arial"/>
                <w:sz w:val="20"/>
                <w:szCs w:val="20"/>
              </w:rPr>
              <w:t>wafer</w:t>
            </w:r>
            <w:proofErr w:type="spellEnd"/>
            <w:r>
              <w:rPr>
                <w:rFonts w:ascii="Arial" w:eastAsia="Arial" w:hAnsi="Arial" w:cs="Arial"/>
                <w:sz w:val="20"/>
                <w:szCs w:val="20"/>
              </w:rPr>
              <w:t xml:space="preserve"> ao leite - </w:t>
            </w:r>
            <w:proofErr w:type="spellStart"/>
            <w:r>
              <w:rPr>
                <w:rFonts w:ascii="Arial" w:eastAsia="Arial" w:hAnsi="Arial" w:cs="Arial"/>
                <w:sz w:val="20"/>
                <w:szCs w:val="20"/>
              </w:rPr>
              <w:t>wafer</w:t>
            </w:r>
            <w:proofErr w:type="spellEnd"/>
            <w:r>
              <w:rPr>
                <w:rFonts w:ascii="Arial" w:eastAsia="Arial" w:hAnsi="Arial" w:cs="Arial"/>
                <w:sz w:val="20"/>
                <w:szCs w:val="20"/>
              </w:rPr>
              <w:t xml:space="preserve"> recheado com chocolate ao leite. Embalagem: caixa de 140 g com 20 unidades embaladas individualmente. Será considerada imprópria e será recusada a embalagem defeituosa ou inadequada, que exponha o produto à contaminação e/ou deterioração.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Chocolate branco tipo </w:t>
            </w:r>
            <w:proofErr w:type="spellStart"/>
            <w:r>
              <w:rPr>
                <w:rFonts w:ascii="Arial" w:eastAsia="Arial" w:hAnsi="Arial" w:cs="Arial"/>
                <w:sz w:val="20"/>
                <w:szCs w:val="20"/>
              </w:rPr>
              <w:t>wafer</w:t>
            </w:r>
            <w:proofErr w:type="spellEnd"/>
            <w:r>
              <w:rPr>
                <w:rFonts w:ascii="Arial" w:eastAsia="Arial" w:hAnsi="Arial" w:cs="Arial"/>
                <w:sz w:val="20"/>
                <w:szCs w:val="20"/>
              </w:rPr>
              <w:t xml:space="preserve"> recheado com chocolate branco. Embalagem: caixa de 126 g com 20 unidades embaladas individualmente. Será considerada imprópria e será recusada a embalagem defeituosa ou inadequada, que exponha o produto à contaminação e/ou deterioração.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Chocolate em pó 50% cacau, com formulação de 50 % de cacau solúvel, garante um produto final sem alteração na cor e </w:t>
            </w:r>
            <w:r>
              <w:rPr>
                <w:rFonts w:ascii="Arial" w:eastAsia="Arial" w:hAnsi="Arial" w:cs="Arial"/>
                <w:sz w:val="20"/>
                <w:szCs w:val="20"/>
              </w:rPr>
              <w:lastRenderedPageBreak/>
              <w:t>no sabor de chocolate. Embalagem 200 g.</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Chocolate em pó 100% cacau embalagem 200 g.</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Cacau em pó embalagem sachê 100 g</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Chocolate em barra - embalagem com 1 kg, Chocolate em barra meio amargo, nobre, ideal para derreter e fazer produtos moldados. Produzido a base de massa de cacau e manteiga de cacau. Acondicionado em embalagem plástica, integra, atóxica, resistente, vedada hermeticamente. Embalagem contendo externamente os dados de identificação e procedência, informações nutricionais, número de lote, quantidade do produto. Apresentar validade mínima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(seis) meses a partir da data de entrega. Embalagem de 1 quilo. Será considerada imprópria e será recusada a embalagem defeituosa ou inadequada, que exponha o produto à contaminação e/ou deterioração.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Chocotone</w:t>
            </w:r>
            <w:proofErr w:type="spellEnd"/>
            <w:r>
              <w:rPr>
                <w:rFonts w:ascii="Arial" w:eastAsia="Arial" w:hAnsi="Arial" w:cs="Arial"/>
                <w:sz w:val="20"/>
                <w:szCs w:val="20"/>
              </w:rPr>
              <w:t xml:space="preserve"> – Panetone com gotas de chocolate </w:t>
            </w:r>
            <w:proofErr w:type="gramStart"/>
            <w:r>
              <w:rPr>
                <w:rFonts w:ascii="Arial" w:eastAsia="Arial" w:hAnsi="Arial" w:cs="Arial"/>
                <w:sz w:val="20"/>
                <w:szCs w:val="20"/>
              </w:rPr>
              <w:t>grande -Panetone</w:t>
            </w:r>
            <w:proofErr w:type="gramEnd"/>
            <w:r>
              <w:rPr>
                <w:rFonts w:ascii="Arial" w:eastAsia="Arial" w:hAnsi="Arial" w:cs="Arial"/>
                <w:sz w:val="20"/>
                <w:szCs w:val="20"/>
              </w:rPr>
              <w:t xml:space="preserve"> com gotas de chocolate (</w:t>
            </w:r>
            <w:proofErr w:type="spellStart"/>
            <w:r>
              <w:rPr>
                <w:rFonts w:ascii="Arial" w:eastAsia="Arial" w:hAnsi="Arial" w:cs="Arial"/>
                <w:sz w:val="20"/>
                <w:szCs w:val="20"/>
              </w:rPr>
              <w:t>chocotone</w:t>
            </w:r>
            <w:proofErr w:type="spellEnd"/>
            <w:r>
              <w:rPr>
                <w:rFonts w:ascii="Arial" w:eastAsia="Arial" w:hAnsi="Arial" w:cs="Arial"/>
                <w:sz w:val="20"/>
                <w:szCs w:val="20"/>
              </w:rPr>
              <w:t xml:space="preserve">). O produto deverá estar de acordo com as normas técnicas vigentes. Ingredientes mínimos: farinha de trigo enriquecida com ácido fólico, chocolate, açúcar, gordura vegetal, ovo e/ou gema de ovo e manteiga. Poderá conter outros ingredientes desde que aprovados pela legislação vigente e não descaracterizem o produto, os quais deverão ser declarados. Não deverá conter gordura trans, corantes artificiais e adoçantes dietéticos. Aspecto: próprio de massa cozida, bem assada, miolo poroso, leve e homogêneo, cor, sabor e cheiros próprios, sem cobertura; não </w:t>
            </w:r>
            <w:proofErr w:type="gramStart"/>
            <w:r>
              <w:rPr>
                <w:rFonts w:ascii="Arial" w:eastAsia="Arial" w:hAnsi="Arial" w:cs="Arial"/>
                <w:sz w:val="20"/>
                <w:szCs w:val="20"/>
              </w:rPr>
              <w:t>deverá apresentar</w:t>
            </w:r>
            <w:proofErr w:type="gramEnd"/>
            <w:r>
              <w:rPr>
                <w:rFonts w:ascii="Arial" w:eastAsia="Arial" w:hAnsi="Arial" w:cs="Arial"/>
                <w:sz w:val="20"/>
                <w:szCs w:val="20"/>
              </w:rPr>
              <w:t xml:space="preserve"> grumos duros, pontos negros, pardos ou avermelhados. Deverá ter peso líquido entre 400 e 500 gramas. Embalagem: saco flexível, atóxico e resistente, disposto dentro de cartucho em papel cartão, contendo lote, data de validade e informações nutricionais. Deverá estar rotulado conforme legislação vigente.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Ovos de páscoa de chocolate ao leite 180g - Ovos de páscoa de chocolate ao leite obtido a partir da mistura de derivados de cacau, massa de cacau, cacau em pó e ou manteiga de cacau com outros ingredientes, contendo no mínimo 25% de sólidos totais de cacau (Resolução – RDC n.º 227 de28/08/2003). Produto preparado com pasta de cacau, açúcar e leite em pó, evaporado ou condensado. Embalagens e peso líquido: Ovos de páscoa de 160g, envolto em folha alumínio, embalado em filme polipropileno laminado com impressão externa, amarrado com fita de cetim, aplicado rótulo adesivo em papel </w:t>
            </w:r>
            <w:proofErr w:type="spellStart"/>
            <w:r>
              <w:rPr>
                <w:rFonts w:ascii="Arial" w:eastAsia="Arial" w:hAnsi="Arial" w:cs="Arial"/>
                <w:sz w:val="20"/>
                <w:szCs w:val="20"/>
              </w:rPr>
              <w:t>couchê</w:t>
            </w:r>
            <w:proofErr w:type="spellEnd"/>
            <w:r>
              <w:rPr>
                <w:rFonts w:ascii="Arial" w:eastAsia="Arial" w:hAnsi="Arial" w:cs="Arial"/>
                <w:sz w:val="20"/>
                <w:szCs w:val="20"/>
              </w:rPr>
              <w:t xml:space="preserve"> impresso e acondicionado em caixas de papelão. OBSERVAÇÃO: Se o produto contiver brindes, brinquedos ou miniaturas, a embalagem destes deverá ser lacrada, trazer o selo do Inmetro e indicação de faixa etária. Rotulagem: o produto deverá ser rotulado de acordo com a legislação </w:t>
            </w:r>
            <w:r>
              <w:rPr>
                <w:rFonts w:ascii="Arial" w:eastAsia="Arial" w:hAnsi="Arial" w:cs="Arial"/>
                <w:sz w:val="20"/>
                <w:szCs w:val="20"/>
              </w:rPr>
              <w:lastRenderedPageBreak/>
              <w:t>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Data de validade: O produto deverá ter validade mínima de 06 (seis) meses a partir da data de fabricação, sendo que está não poderá ser anterior a 30(trinta) da data da entrega.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Panetone de frutas cristalizadas. O produto deverá estar de acordo com as normas técnicas vigentes. Ingredientes mínimos: farinha de trigo enriquecida com ácido fólico, frutas cristalizadas, uvas passas, açúcar, gordura vegetal, ovo e/ou gema de ovo e manteiga. Poderá conter outros ingredientes desde que aprovados pela legislação vigente e não descaracterizem o produto, os quais deverão ser declarados. Não deverá conter gordura trans, corantes artificiais e adoçantes dietéticos. Aspecto: próprio de massa cozida, bem assada, miolo poroso, leve e homogêneo, cor, sabor e cheiros próprios, sem cobertura; não </w:t>
            </w:r>
            <w:proofErr w:type="gramStart"/>
            <w:r>
              <w:rPr>
                <w:rFonts w:ascii="Arial" w:eastAsia="Arial" w:hAnsi="Arial" w:cs="Arial"/>
                <w:sz w:val="20"/>
                <w:szCs w:val="20"/>
              </w:rPr>
              <w:t>deverá apresentar</w:t>
            </w:r>
            <w:proofErr w:type="gramEnd"/>
            <w:r>
              <w:rPr>
                <w:rFonts w:ascii="Arial" w:eastAsia="Arial" w:hAnsi="Arial" w:cs="Arial"/>
                <w:sz w:val="20"/>
                <w:szCs w:val="20"/>
              </w:rPr>
              <w:t xml:space="preserve"> grumos duros, pontos negros, pardos ou avermelhados. Deverá ter peso líquido entre 400 e 500 gramas. Embalagem: saco flexível, atóxico e resistente, disposto dentro de cartucho em papel cartão, contendo lote, data de validade e informações nutricionais. Deverá estar rotulado conforme legislação vigente.</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Paçoquinha</w:t>
            </w:r>
            <w:proofErr w:type="spellEnd"/>
            <w:r>
              <w:rPr>
                <w:rFonts w:ascii="Arial" w:eastAsia="Arial" w:hAnsi="Arial" w:cs="Arial"/>
                <w:sz w:val="20"/>
                <w:szCs w:val="20"/>
              </w:rPr>
              <w:t xml:space="preserve"> tradicional, tipo rolha, 20 g a unidade, quadrada, embalagem pote com 50 unidades.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Paçoquinha</w:t>
            </w:r>
            <w:proofErr w:type="spellEnd"/>
            <w:r>
              <w:rPr>
                <w:rFonts w:ascii="Arial" w:eastAsia="Arial" w:hAnsi="Arial" w:cs="Arial"/>
                <w:sz w:val="20"/>
                <w:szCs w:val="20"/>
              </w:rPr>
              <w:t xml:space="preserve"> tipo rolha, ZERO açúcar. Ingredientes: Amendoim torrado, </w:t>
            </w:r>
            <w:proofErr w:type="spellStart"/>
            <w:r>
              <w:rPr>
                <w:rFonts w:ascii="Arial" w:eastAsia="Arial" w:hAnsi="Arial" w:cs="Arial"/>
                <w:sz w:val="20"/>
                <w:szCs w:val="20"/>
              </w:rPr>
              <w:t>maltodextrina</w:t>
            </w:r>
            <w:proofErr w:type="spellEnd"/>
            <w:r>
              <w:rPr>
                <w:rFonts w:ascii="Arial" w:eastAsia="Arial" w:hAnsi="Arial" w:cs="Arial"/>
                <w:sz w:val="20"/>
                <w:szCs w:val="20"/>
              </w:rPr>
              <w:t xml:space="preserve">, </w:t>
            </w:r>
            <w:proofErr w:type="spellStart"/>
            <w:r>
              <w:rPr>
                <w:rFonts w:ascii="Arial" w:eastAsia="Arial" w:hAnsi="Arial" w:cs="Arial"/>
                <w:sz w:val="20"/>
                <w:szCs w:val="20"/>
              </w:rPr>
              <w:t>sorbitol</w:t>
            </w:r>
            <w:proofErr w:type="spellEnd"/>
            <w:r>
              <w:rPr>
                <w:rFonts w:ascii="Arial" w:eastAsia="Arial" w:hAnsi="Arial" w:cs="Arial"/>
                <w:sz w:val="20"/>
                <w:szCs w:val="20"/>
              </w:rPr>
              <w:t xml:space="preserve">, sal, edulcorantes: </w:t>
            </w:r>
            <w:proofErr w:type="spellStart"/>
            <w:r>
              <w:rPr>
                <w:rFonts w:ascii="Arial" w:eastAsia="Arial" w:hAnsi="Arial" w:cs="Arial"/>
                <w:sz w:val="20"/>
                <w:szCs w:val="20"/>
              </w:rPr>
              <w:t>sucralose</w:t>
            </w:r>
            <w:proofErr w:type="spellEnd"/>
            <w:r>
              <w:rPr>
                <w:rFonts w:ascii="Arial" w:eastAsia="Arial" w:hAnsi="Arial" w:cs="Arial"/>
                <w:sz w:val="20"/>
                <w:szCs w:val="20"/>
              </w:rPr>
              <w:t xml:space="preserve"> e </w:t>
            </w:r>
            <w:proofErr w:type="spellStart"/>
            <w:r>
              <w:rPr>
                <w:rFonts w:ascii="Arial" w:eastAsia="Arial" w:hAnsi="Arial" w:cs="Arial"/>
                <w:sz w:val="20"/>
                <w:szCs w:val="20"/>
              </w:rPr>
              <w:t>acessulfame</w:t>
            </w:r>
            <w:proofErr w:type="spellEnd"/>
            <w:r>
              <w:rPr>
                <w:rFonts w:ascii="Arial" w:eastAsia="Arial" w:hAnsi="Arial" w:cs="Arial"/>
                <w:sz w:val="20"/>
                <w:szCs w:val="20"/>
              </w:rPr>
              <w:t xml:space="preserve"> K. Não contém glúten. Embaladas individualmente 32 unidades de 18g cada.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Pastilhas de chocolate </w:t>
            </w:r>
            <w:proofErr w:type="gramStart"/>
            <w:r>
              <w:rPr>
                <w:rFonts w:ascii="Arial" w:eastAsia="Arial" w:hAnsi="Arial" w:cs="Arial"/>
                <w:sz w:val="20"/>
                <w:szCs w:val="20"/>
              </w:rPr>
              <w:t>confeitadas -Confete</w:t>
            </w:r>
            <w:proofErr w:type="gramEnd"/>
            <w:r>
              <w:rPr>
                <w:rFonts w:ascii="Arial" w:eastAsia="Arial" w:hAnsi="Arial" w:cs="Arial"/>
                <w:sz w:val="20"/>
                <w:szCs w:val="20"/>
              </w:rPr>
              <w:t xml:space="preserve"> de sabor chocolate ao leite embalagem 80g.</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FARDO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Pipoca doce fardo - Com no mínimo as seguintes especificações: Fardo com 50 unidades de 12 gramas cada.</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PACOTE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Pirulito mastigável - possui açúcar, xarope de glicose, gordura vegetal hidrogenada, acidulante ácido cítrico, estabilizante lecitina de soja, aromatizante natural e corante artificial vermelho 40. Não contém glúten. Caixa com 50 unidades.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PACOTE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Pirulito pequeno em forma de coração - com no mínimo as seguintes especificações: pacote com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Pirulito tamanho grande de bola sabor cereja com recheio de chiclete pacote com 50 unidades.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Pirulito sabores sortidos, pacote com 100 unidades.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Picolé Cremoso - diversos sabores. Apresentação: Embalagem com no mínimo 50g a unidade. Características: Embalagem contendo identificação do produto, marca do fabricante, data de fabricação e validade a vencer de no mínimo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meses contados da entrega.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Sorvete sabor </w:t>
            </w:r>
            <w:proofErr w:type="gramStart"/>
            <w:r>
              <w:rPr>
                <w:rFonts w:ascii="Arial" w:eastAsia="Arial" w:hAnsi="Arial" w:cs="Arial"/>
                <w:color w:val="000000"/>
                <w:sz w:val="20"/>
                <w:szCs w:val="20"/>
              </w:rPr>
              <w:t>napolitano -Apresentação</w:t>
            </w:r>
            <w:proofErr w:type="gramEnd"/>
            <w:r>
              <w:rPr>
                <w:rFonts w:ascii="Arial" w:eastAsia="Arial" w:hAnsi="Arial" w:cs="Arial"/>
                <w:color w:val="000000"/>
                <w:sz w:val="20"/>
                <w:szCs w:val="20"/>
              </w:rPr>
              <w:t xml:space="preserve">: Unidade de 1,5 a 2 litros. Características: Obtido a partir de preparo de massa aerada composta de água, gordura e ar, com média de </w:t>
            </w:r>
            <w:proofErr w:type="spellStart"/>
            <w:r>
              <w:rPr>
                <w:rFonts w:ascii="Arial" w:eastAsia="Arial" w:hAnsi="Arial" w:cs="Arial"/>
                <w:color w:val="000000"/>
                <w:sz w:val="20"/>
                <w:szCs w:val="20"/>
              </w:rPr>
              <w:t>overrun</w:t>
            </w:r>
            <w:proofErr w:type="spellEnd"/>
            <w:r>
              <w:rPr>
                <w:rFonts w:ascii="Arial" w:eastAsia="Arial" w:hAnsi="Arial" w:cs="Arial"/>
                <w:color w:val="000000"/>
                <w:sz w:val="20"/>
                <w:szCs w:val="20"/>
              </w:rPr>
              <w:t xml:space="preserve"> de 100%. Ingredientes básicos: leite, açúcar, gordura vegetal hidrogenada, </w:t>
            </w:r>
            <w:proofErr w:type="spellStart"/>
            <w:r>
              <w:rPr>
                <w:rFonts w:ascii="Arial" w:eastAsia="Arial" w:hAnsi="Arial" w:cs="Arial"/>
                <w:color w:val="000000"/>
                <w:sz w:val="20"/>
                <w:szCs w:val="20"/>
              </w:rPr>
              <w:t>glucose</w:t>
            </w:r>
            <w:proofErr w:type="spellEnd"/>
            <w:r>
              <w:rPr>
                <w:rFonts w:ascii="Arial" w:eastAsia="Arial" w:hAnsi="Arial" w:cs="Arial"/>
                <w:color w:val="000000"/>
                <w:sz w:val="20"/>
                <w:szCs w:val="20"/>
              </w:rPr>
              <w:t xml:space="preserve">, chocolate, morangos, gordura de coco, estabilizante: mono e </w:t>
            </w:r>
            <w:proofErr w:type="spellStart"/>
            <w:r>
              <w:rPr>
                <w:rFonts w:ascii="Arial" w:eastAsia="Arial" w:hAnsi="Arial" w:cs="Arial"/>
                <w:color w:val="000000"/>
                <w:sz w:val="20"/>
                <w:szCs w:val="20"/>
              </w:rPr>
              <w:t>diglicerídeos</w:t>
            </w:r>
            <w:proofErr w:type="spellEnd"/>
            <w:r>
              <w:rPr>
                <w:rFonts w:ascii="Arial" w:eastAsia="Arial" w:hAnsi="Arial" w:cs="Arial"/>
                <w:color w:val="000000"/>
                <w:sz w:val="20"/>
                <w:szCs w:val="20"/>
              </w:rPr>
              <w:t xml:space="preserve"> de Ac. Graxos, </w:t>
            </w:r>
            <w:proofErr w:type="spellStart"/>
            <w:r>
              <w:rPr>
                <w:rFonts w:ascii="Arial" w:eastAsia="Arial" w:hAnsi="Arial" w:cs="Arial"/>
                <w:color w:val="000000"/>
                <w:sz w:val="20"/>
                <w:szCs w:val="20"/>
              </w:rPr>
              <w:t>espessantes</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sódica, </w:t>
            </w:r>
            <w:proofErr w:type="spellStart"/>
            <w:r>
              <w:rPr>
                <w:rFonts w:ascii="Arial" w:eastAsia="Arial" w:hAnsi="Arial" w:cs="Arial"/>
                <w:color w:val="000000"/>
                <w:sz w:val="20"/>
                <w:szCs w:val="20"/>
              </w:rPr>
              <w:t>carragenato</w:t>
            </w:r>
            <w:proofErr w:type="spellEnd"/>
            <w:r>
              <w:rPr>
                <w:rFonts w:ascii="Arial" w:eastAsia="Arial" w:hAnsi="Arial" w:cs="Arial"/>
                <w:color w:val="000000"/>
                <w:sz w:val="20"/>
                <w:szCs w:val="20"/>
              </w:rPr>
              <w:t xml:space="preserve">, goma </w:t>
            </w:r>
            <w:proofErr w:type="spellStart"/>
            <w:r>
              <w:rPr>
                <w:rFonts w:ascii="Arial" w:eastAsia="Arial" w:hAnsi="Arial" w:cs="Arial"/>
                <w:color w:val="000000"/>
                <w:sz w:val="20"/>
                <w:szCs w:val="20"/>
              </w:rPr>
              <w:t>guar</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vanila</w:t>
            </w:r>
            <w:proofErr w:type="spellEnd"/>
            <w:r>
              <w:rPr>
                <w:rFonts w:ascii="Arial" w:eastAsia="Arial" w:hAnsi="Arial" w:cs="Arial"/>
                <w:color w:val="000000"/>
                <w:sz w:val="20"/>
                <w:szCs w:val="20"/>
              </w:rPr>
              <w:t xml:space="preserve"> e aroma natural reforçado de baunilha e/ou outros ingredientes permitidos por lei. Embalagem com identificação completa do produto</w:t>
            </w:r>
            <w:proofErr w:type="gramStart"/>
            <w:r>
              <w:rPr>
                <w:rFonts w:ascii="Arial" w:eastAsia="Arial" w:hAnsi="Arial" w:cs="Arial"/>
                <w:color w:val="000000"/>
                <w:sz w:val="20"/>
                <w:szCs w:val="20"/>
              </w:rPr>
              <w:t>, data</w:t>
            </w:r>
            <w:proofErr w:type="gramEnd"/>
            <w:r>
              <w:rPr>
                <w:rFonts w:ascii="Arial" w:eastAsia="Arial" w:hAnsi="Arial" w:cs="Arial"/>
                <w:color w:val="000000"/>
                <w:sz w:val="20"/>
                <w:szCs w:val="20"/>
              </w:rPr>
              <w:t xml:space="preserve"> de fabricação, prazo de validade e prazo máximo de consumo. Em conformidade com as recomendações da ANVISA no que couber. Produto com validade igual ou superior a 90 dias a contar da data de entrega. </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Suspiro: quadrado colorido, caixa com 50 unidades.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7</w:t>
            </w:r>
            <w:proofErr w:type="gramEnd"/>
            <w:r>
              <w:rPr>
                <w:rFonts w:ascii="Arial" w:eastAsia="Arial" w:hAnsi="Arial" w:cs="Arial"/>
                <w:b/>
                <w:sz w:val="20"/>
                <w:szCs w:val="20"/>
              </w:rPr>
              <w:t>: OUTROS</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Azeite de Oliva </w:t>
            </w:r>
            <w:proofErr w:type="gramStart"/>
            <w:r>
              <w:rPr>
                <w:rFonts w:ascii="Arial" w:eastAsia="Arial" w:hAnsi="Arial" w:cs="Arial"/>
                <w:color w:val="000000"/>
                <w:sz w:val="20"/>
                <w:szCs w:val="20"/>
              </w:rPr>
              <w:t>Extra virgem</w:t>
            </w:r>
            <w:proofErr w:type="gramEnd"/>
            <w:r>
              <w:rPr>
                <w:rFonts w:ascii="Arial" w:eastAsia="Arial" w:hAnsi="Arial" w:cs="Arial"/>
                <w:color w:val="000000"/>
                <w:sz w:val="20"/>
                <w:szCs w:val="20"/>
              </w:rPr>
              <w:t xml:space="preserve"> - com acidez de 0,8%: o produto deverá estar de acordo com a NTA 50, Instrução Normativa MAPA 01/2012 e Resolução CD/FNDE n° 26 de 17/06/13. Produto extraído do fruto da oliveira (</w:t>
            </w:r>
            <w:proofErr w:type="spellStart"/>
            <w:r>
              <w:rPr>
                <w:rFonts w:ascii="Arial" w:eastAsia="Arial" w:hAnsi="Arial" w:cs="Arial"/>
                <w:color w:val="000000"/>
                <w:sz w:val="20"/>
                <w:szCs w:val="20"/>
              </w:rPr>
              <w:t>Olea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europaea</w:t>
            </w:r>
            <w:proofErr w:type="spellEnd"/>
            <w:r>
              <w:rPr>
                <w:rFonts w:ascii="Arial" w:eastAsia="Arial" w:hAnsi="Arial" w:cs="Arial"/>
                <w:color w:val="000000"/>
                <w:sz w:val="20"/>
                <w:szCs w:val="20"/>
              </w:rPr>
              <w:t xml:space="preserve"> L.) unicamente por processos mecânicos ou outros meios físicos, </w:t>
            </w:r>
            <w:proofErr w:type="gramStart"/>
            <w:r>
              <w:rPr>
                <w:rFonts w:ascii="Arial" w:eastAsia="Arial" w:hAnsi="Arial" w:cs="Arial"/>
                <w:color w:val="000000"/>
                <w:sz w:val="20"/>
                <w:szCs w:val="20"/>
              </w:rPr>
              <w:t>sob controle</w:t>
            </w:r>
            <w:proofErr w:type="gramEnd"/>
            <w:r>
              <w:rPr>
                <w:rFonts w:ascii="Arial" w:eastAsia="Arial" w:hAnsi="Arial" w:cs="Arial"/>
                <w:color w:val="000000"/>
                <w:sz w:val="20"/>
                <w:szCs w:val="20"/>
              </w:rPr>
              <w:t xml:space="preserve"> de temperatura adequada, mantendo-se a natureza original do produto, com acidez máxima de 0,8 %. Características: aspecto, cheiro, sabor e cor peculiares, </w:t>
            </w:r>
            <w:proofErr w:type="gramStart"/>
            <w:r>
              <w:rPr>
                <w:rFonts w:ascii="Arial" w:eastAsia="Arial" w:hAnsi="Arial" w:cs="Arial"/>
                <w:color w:val="000000"/>
                <w:sz w:val="20"/>
                <w:szCs w:val="20"/>
              </w:rPr>
              <w:t>isento</w:t>
            </w:r>
            <w:proofErr w:type="gramEnd"/>
            <w:r>
              <w:rPr>
                <w:rFonts w:ascii="Arial" w:eastAsia="Arial" w:hAnsi="Arial" w:cs="Arial"/>
                <w:color w:val="000000"/>
                <w:sz w:val="20"/>
                <w:szCs w:val="20"/>
              </w:rPr>
              <w:t xml:space="preserve"> de ranço. Embalagem primária: frasco plástico ou lata de folha de flandres com bico dosador, resistente, atóxica, pesando 500 ml. Será considerada imprópria e será recusada a embalagem defeituosa ou inadequada, que exponha o produto à contaminação e/ou deterioração.</w:t>
            </w:r>
          </w:p>
        </w:tc>
      </w:tr>
      <w:tr w:rsidR="00F43434" w:rsidTr="006C49FF">
        <w:trPr>
          <w:trHeight w:val="287"/>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Azeitona verde, sem caroço - imersa em líquido salgado, tamanho e coloração uniforme,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dias da data da entrega. O produto deverá estar embalado em embalagens plásticas atóxicas e transparentes reforçadas lacradas e vedadas contendo aproximadamente 200g.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Batata palha - </w:t>
            </w:r>
            <w:proofErr w:type="gramStart"/>
            <w:r>
              <w:rPr>
                <w:rFonts w:ascii="Arial" w:eastAsia="Arial" w:hAnsi="Arial" w:cs="Arial"/>
                <w:sz w:val="20"/>
                <w:szCs w:val="20"/>
              </w:rPr>
              <w:t>Fina, sequinha</w:t>
            </w:r>
            <w:proofErr w:type="gramEnd"/>
            <w:r>
              <w:rPr>
                <w:rFonts w:ascii="Arial" w:eastAsia="Arial" w:hAnsi="Arial" w:cs="Arial"/>
                <w:sz w:val="20"/>
                <w:szCs w:val="20"/>
              </w:rPr>
              <w:t xml:space="preserve"> e crocante. Produto obtido a partir do processamento da batata descascada, ralado tipo palha, íntegra e frita em óleo vegetal isento de ácidos graxos trans, livre de conservantes e corante. Embalagem plástica de 400 g, reforçada, hermeticamente fechada, contendo rótulo com as informações nutricionais, data de fabricação e prazo de validade.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Bicarbonato de sódio alimentício - Apresentação: Embalagem 1 kg. Características: Embalagem intacta contendo informações do produto, marca do fabricante, data da fabricação e validade. Produto com validade igual ou superior a 06 meses a contar da data de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Caldo de carne – composto de sal, amido, </w:t>
            </w:r>
            <w:proofErr w:type="spellStart"/>
            <w:r>
              <w:rPr>
                <w:rFonts w:ascii="Arial" w:eastAsia="Arial" w:hAnsi="Arial" w:cs="Arial"/>
                <w:color w:val="000000"/>
                <w:sz w:val="20"/>
                <w:szCs w:val="20"/>
              </w:rPr>
              <w:t>glutamato</w:t>
            </w:r>
            <w:proofErr w:type="spellEnd"/>
            <w:r>
              <w:rPr>
                <w:rFonts w:ascii="Arial" w:eastAsia="Arial" w:hAnsi="Arial" w:cs="Arial"/>
                <w:color w:val="000000"/>
                <w:sz w:val="20"/>
                <w:szCs w:val="20"/>
              </w:rPr>
              <w:t xml:space="preserve"> monossódico, açúcar, alho, cebola, gordura vegetal, extrato de carne.  As embalagens deverão apresentar informações nutricionais, quantidade e o tipo do produto. Acondicionado 57g em caixa com 06 tabletes.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Caldo de galinha – As embalagens deverão apresentar informações nutricionais, quantidade e o tipo do produto. Acondicionado 57g em caixa com 06 tabletes.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Canela em pó - Especificação: Canela pura, em pó, de cor característica, livre de umidade. Embalagem potes de 30g. Deverá ser entregue com no mínimo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de validade a partir da data de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Cesta Básica alimentícia contendo: 05 kg de arroz, 02 kg de Feijão, 05 kg de açúcar, 01 kg de Fubá, 03 kg de macarrão, 01 pote de tempero pronto 300g, 02 kg de pó de café, 01 kg de farinha de mandioca, 01 kg de sal, 02 garrafas de óleo, 04 </w:t>
            </w:r>
            <w:proofErr w:type="spellStart"/>
            <w:r>
              <w:rPr>
                <w:rFonts w:ascii="Arial" w:eastAsia="Arial" w:hAnsi="Arial" w:cs="Arial"/>
                <w:color w:val="000000"/>
                <w:sz w:val="20"/>
                <w:szCs w:val="20"/>
              </w:rPr>
              <w:t>unid</w:t>
            </w:r>
            <w:proofErr w:type="spellEnd"/>
            <w:r>
              <w:rPr>
                <w:rFonts w:ascii="Arial" w:eastAsia="Arial" w:hAnsi="Arial" w:cs="Arial"/>
                <w:color w:val="000000"/>
                <w:sz w:val="20"/>
                <w:szCs w:val="20"/>
              </w:rPr>
              <w:t xml:space="preserve"> de sabonete de 90g, 02 creme dental de 90g, 01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de papel higiênico com </w:t>
            </w:r>
            <w:proofErr w:type="gramStart"/>
            <w:r>
              <w:rPr>
                <w:rFonts w:ascii="Arial" w:eastAsia="Arial" w:hAnsi="Arial" w:cs="Arial"/>
                <w:color w:val="000000"/>
                <w:sz w:val="20"/>
                <w:szCs w:val="20"/>
              </w:rPr>
              <w:t>8</w:t>
            </w:r>
            <w:proofErr w:type="gramEnd"/>
            <w:r>
              <w:rPr>
                <w:rFonts w:ascii="Arial" w:eastAsia="Arial" w:hAnsi="Arial" w:cs="Arial"/>
                <w:color w:val="000000"/>
                <w:sz w:val="20"/>
                <w:szCs w:val="20"/>
              </w:rPr>
              <w:t xml:space="preserve"> unidades, 01 kg de sabão em pó, 01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de sabão em barra, 02 caixas de leite integral, 04 </w:t>
            </w:r>
            <w:proofErr w:type="spellStart"/>
            <w:r>
              <w:rPr>
                <w:rFonts w:ascii="Arial" w:eastAsia="Arial" w:hAnsi="Arial" w:cs="Arial"/>
                <w:color w:val="000000"/>
                <w:sz w:val="20"/>
                <w:szCs w:val="20"/>
              </w:rPr>
              <w:t>unid</w:t>
            </w:r>
            <w:proofErr w:type="spellEnd"/>
            <w:r>
              <w:rPr>
                <w:rFonts w:ascii="Arial" w:eastAsia="Arial" w:hAnsi="Arial" w:cs="Arial"/>
                <w:color w:val="000000"/>
                <w:sz w:val="20"/>
                <w:szCs w:val="20"/>
              </w:rPr>
              <w:t xml:space="preserve"> de biscoito água e sal, 01 extrato de tomate 340g, 02 latas de sardinha com óleo 125g.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Chocolate </w:t>
            </w:r>
            <w:proofErr w:type="gramStart"/>
            <w:r>
              <w:rPr>
                <w:rFonts w:ascii="Arial" w:eastAsia="Arial" w:hAnsi="Arial" w:cs="Arial"/>
                <w:color w:val="000000"/>
                <w:sz w:val="20"/>
                <w:szCs w:val="20"/>
              </w:rPr>
              <w:t>granulado -pacote</w:t>
            </w:r>
            <w:proofErr w:type="gramEnd"/>
            <w:r>
              <w:rPr>
                <w:rFonts w:ascii="Arial" w:eastAsia="Arial" w:hAnsi="Arial" w:cs="Arial"/>
                <w:color w:val="000000"/>
                <w:sz w:val="20"/>
                <w:szCs w:val="20"/>
              </w:rPr>
              <w:t xml:space="preserve"> com 150 gramas. </w:t>
            </w:r>
            <w:proofErr w:type="gramStart"/>
            <w:r>
              <w:rPr>
                <w:rFonts w:ascii="Arial" w:eastAsia="Arial" w:hAnsi="Arial" w:cs="Arial"/>
                <w:color w:val="000000"/>
                <w:sz w:val="20"/>
                <w:szCs w:val="20"/>
              </w:rPr>
              <w:t>ingredientes</w:t>
            </w:r>
            <w:proofErr w:type="gramEnd"/>
            <w:r>
              <w:rPr>
                <w:rFonts w:ascii="Arial" w:eastAsia="Arial" w:hAnsi="Arial" w:cs="Arial"/>
                <w:color w:val="000000"/>
                <w:sz w:val="20"/>
                <w:szCs w:val="20"/>
              </w:rPr>
              <w:t xml:space="preserve">: açúcar, gordura vegetal hidrogenada, cacau em pó, amido de milho, estabilizantes lecitinas de soja e monoglicerídeos de ácidos graxos, sal, </w:t>
            </w:r>
            <w:proofErr w:type="spellStart"/>
            <w:r>
              <w:rPr>
                <w:rFonts w:ascii="Arial" w:eastAsia="Arial" w:hAnsi="Arial" w:cs="Arial"/>
                <w:color w:val="000000"/>
                <w:sz w:val="20"/>
                <w:szCs w:val="20"/>
              </w:rPr>
              <w:t>anti-umectante</w:t>
            </w:r>
            <w:proofErr w:type="spellEnd"/>
            <w:r>
              <w:rPr>
                <w:rFonts w:ascii="Arial" w:eastAsia="Arial" w:hAnsi="Arial" w:cs="Arial"/>
                <w:color w:val="000000"/>
                <w:sz w:val="20"/>
                <w:szCs w:val="20"/>
              </w:rPr>
              <w:t xml:space="preserve"> talco, xarope de glicose, conservante </w:t>
            </w:r>
            <w:proofErr w:type="spellStart"/>
            <w:r>
              <w:rPr>
                <w:rFonts w:ascii="Arial" w:eastAsia="Arial" w:hAnsi="Arial" w:cs="Arial"/>
                <w:color w:val="000000"/>
                <w:sz w:val="20"/>
                <w:szCs w:val="20"/>
              </w:rPr>
              <w:t>sorbato</w:t>
            </w:r>
            <w:proofErr w:type="spellEnd"/>
            <w:r>
              <w:rPr>
                <w:rFonts w:ascii="Arial" w:eastAsia="Arial" w:hAnsi="Arial" w:cs="Arial"/>
                <w:color w:val="000000"/>
                <w:sz w:val="20"/>
                <w:szCs w:val="20"/>
              </w:rPr>
              <w:t xml:space="preserve"> de potássio e aromatizante. </w:t>
            </w: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contém glúten. </w:t>
            </w:r>
            <w:proofErr w:type="gramStart"/>
            <w:r>
              <w:rPr>
                <w:rFonts w:ascii="Arial" w:eastAsia="Arial" w:hAnsi="Arial" w:cs="Arial"/>
                <w:color w:val="000000"/>
                <w:sz w:val="20"/>
                <w:szCs w:val="20"/>
              </w:rPr>
              <w:t>informação</w:t>
            </w:r>
            <w:proofErr w:type="gramEnd"/>
            <w:r>
              <w:rPr>
                <w:rFonts w:ascii="Arial" w:eastAsia="Arial" w:hAnsi="Arial" w:cs="Arial"/>
                <w:color w:val="000000"/>
                <w:sz w:val="20"/>
                <w:szCs w:val="20"/>
              </w:rPr>
              <w:t xml:space="preserve"> sobre alergênicos: pode conter traços de amendoim.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Coco </w:t>
            </w:r>
            <w:proofErr w:type="gramStart"/>
            <w:r>
              <w:rPr>
                <w:rFonts w:ascii="Arial" w:eastAsia="Arial" w:hAnsi="Arial" w:cs="Arial"/>
                <w:sz w:val="20"/>
                <w:szCs w:val="20"/>
              </w:rPr>
              <w:t>ralado -úmido</w:t>
            </w:r>
            <w:proofErr w:type="gramEnd"/>
            <w:r>
              <w:rPr>
                <w:rFonts w:ascii="Arial" w:eastAsia="Arial" w:hAnsi="Arial" w:cs="Arial"/>
                <w:sz w:val="20"/>
                <w:szCs w:val="20"/>
              </w:rPr>
              <w:t xml:space="preserve">, sem açúcar, embalagem 100 g. Produto de boa qualidade com sabor, odor e textura característicos do produto. O produto deverá ter validade mínima de 06 (seis) meses a partir da data de fabricação, sendo que está não poderá ser anterior a 30 (trinta) dias da data da entrega. Será considerada imprópria e será recusada a embalagem defeituosa ou inadequada, que exponha o produto à </w:t>
            </w:r>
            <w:r>
              <w:rPr>
                <w:rFonts w:ascii="Arial" w:eastAsia="Arial" w:hAnsi="Arial" w:cs="Arial"/>
                <w:sz w:val="20"/>
                <w:szCs w:val="20"/>
              </w:rPr>
              <w:lastRenderedPageBreak/>
              <w:t>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Corante </w:t>
            </w:r>
            <w:proofErr w:type="gramStart"/>
            <w:r>
              <w:rPr>
                <w:rFonts w:ascii="Arial" w:eastAsia="Arial" w:hAnsi="Arial" w:cs="Arial"/>
                <w:sz w:val="20"/>
                <w:szCs w:val="20"/>
              </w:rPr>
              <w:t>Colorau -colorau</w:t>
            </w:r>
            <w:proofErr w:type="gramEnd"/>
            <w:r>
              <w:rPr>
                <w:rFonts w:ascii="Arial" w:eastAsia="Arial" w:hAnsi="Arial" w:cs="Arial"/>
                <w:sz w:val="20"/>
                <w:szCs w:val="20"/>
              </w:rPr>
              <w:t xml:space="preserve"> (</w:t>
            </w:r>
            <w:proofErr w:type="spellStart"/>
            <w:r>
              <w:rPr>
                <w:rFonts w:ascii="Arial" w:eastAsia="Arial" w:hAnsi="Arial" w:cs="Arial"/>
                <w:sz w:val="20"/>
                <w:szCs w:val="20"/>
              </w:rPr>
              <w:t>colorífico</w:t>
            </w:r>
            <w:proofErr w:type="spellEnd"/>
            <w:r>
              <w:rPr>
                <w:rFonts w:ascii="Arial" w:eastAsia="Arial" w:hAnsi="Arial" w:cs="Arial"/>
                <w:sz w:val="20"/>
                <w:szCs w:val="20"/>
              </w:rPr>
              <w:t xml:space="preserve">, urucum) em pó fino, homogêneo, coloração vermelho intensa com aspecto. Cor, odor e sabor próprios, isentos de materiais estranhos a sua espécie.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registro no Ministério da Agricultura e/ou Ministério da Saúde. O produto deverá ter validade mínima de 06 (seis) meses a partir da data de fabricação, sendo que está não poderá ser anterior a 30 (trinta) da data da entrega. Embalagem em plástico atóxico contendo </w:t>
            </w:r>
            <w:proofErr w:type="gramStart"/>
            <w:r>
              <w:rPr>
                <w:rFonts w:ascii="Arial" w:eastAsia="Arial" w:hAnsi="Arial" w:cs="Arial"/>
                <w:sz w:val="20"/>
                <w:szCs w:val="20"/>
              </w:rPr>
              <w:t>500g.</w:t>
            </w:r>
            <w:proofErr w:type="gramEnd"/>
            <w:r>
              <w:rPr>
                <w:rFonts w:ascii="Arial" w:eastAsia="Arial" w:hAnsi="Arial" w:cs="Arial"/>
                <w:sz w:val="20"/>
                <w:szCs w:val="20"/>
              </w:rPr>
              <w:t>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Creme de cebola, embalagem 65g.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CAIXA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Creme de leite, Embalagem contendo 200 g, c/ identificação do produto marca do fabricante prazo de validade peso líquido, o produto deverá ter registro no Ministério da Agricultura e/ou Ministério da Saúde</w:t>
            </w:r>
            <w:r>
              <w:rPr>
                <w:rFonts w:ascii="Arial" w:eastAsia="Arial" w:hAnsi="Arial" w:cs="Arial"/>
                <w:color w:val="000000"/>
                <w:sz w:val="20"/>
                <w:szCs w:val="20"/>
              </w:rPr>
              <w:t xml:space="preserve">. Matéria prima leite em pó desnatado, fibra vegetal, mistura de estabilizantes (celulose microcristalina,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carragena</w:t>
            </w:r>
            <w:proofErr w:type="spellEnd"/>
            <w:r>
              <w:rPr>
                <w:rFonts w:ascii="Arial" w:eastAsia="Arial" w:hAnsi="Arial" w:cs="Arial"/>
                <w:color w:val="000000"/>
                <w:sz w:val="20"/>
                <w:szCs w:val="20"/>
              </w:rPr>
              <w:t xml:space="preserve">), estabilizantes </w:t>
            </w:r>
            <w:proofErr w:type="spellStart"/>
            <w:r>
              <w:rPr>
                <w:rFonts w:ascii="Arial" w:eastAsia="Arial" w:hAnsi="Arial" w:cs="Arial"/>
                <w:color w:val="000000"/>
                <w:sz w:val="20"/>
                <w:szCs w:val="20"/>
              </w:rPr>
              <w:t>citratos</w:t>
            </w:r>
            <w:proofErr w:type="spellEnd"/>
            <w:r>
              <w:rPr>
                <w:rFonts w:ascii="Arial" w:eastAsia="Arial" w:hAnsi="Arial" w:cs="Arial"/>
                <w:color w:val="000000"/>
                <w:sz w:val="20"/>
                <w:szCs w:val="20"/>
              </w:rPr>
              <w:t xml:space="preserve"> de sódio e fosfato </w:t>
            </w:r>
            <w:proofErr w:type="spellStart"/>
            <w:r>
              <w:rPr>
                <w:rFonts w:ascii="Arial" w:eastAsia="Arial" w:hAnsi="Arial" w:cs="Arial"/>
                <w:color w:val="000000"/>
                <w:sz w:val="20"/>
                <w:szCs w:val="20"/>
              </w:rPr>
              <w:t>dissódico</w:t>
            </w:r>
            <w:proofErr w:type="spellEnd"/>
            <w:r>
              <w:rPr>
                <w:rFonts w:ascii="Arial" w:eastAsia="Arial" w:hAnsi="Arial" w:cs="Arial"/>
                <w:color w:val="000000"/>
                <w:sz w:val="20"/>
                <w:szCs w:val="20"/>
                <w:highlight w:val="white"/>
              </w:rPr>
              <w:t xml:space="preserve">. Apresentação: caixa multilaminada cartonada impressa com 200g. Validade de 90 dias após entrega. </w:t>
            </w:r>
            <w:r>
              <w:rPr>
                <w:rFonts w:ascii="Arial" w:eastAsia="Arial" w:hAnsi="Arial" w:cs="Arial"/>
                <w:sz w:val="20"/>
                <w:szCs w:val="20"/>
              </w:rPr>
              <w:t>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960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LATA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Extrato de tomate - Extrato de tomate / Massa de tomate. Concentrado de pura polpa, simples. Acondicionado em </w:t>
            </w:r>
            <w:proofErr w:type="gramStart"/>
            <w:r>
              <w:rPr>
                <w:rFonts w:ascii="Arial" w:eastAsia="Arial" w:hAnsi="Arial" w:cs="Arial"/>
                <w:sz w:val="20"/>
                <w:szCs w:val="20"/>
              </w:rPr>
              <w:t>embalagem metálicas</w:t>
            </w:r>
            <w:proofErr w:type="gramEnd"/>
            <w:r>
              <w:rPr>
                <w:rFonts w:ascii="Arial" w:eastAsia="Arial" w:hAnsi="Arial" w:cs="Arial"/>
                <w:sz w:val="20"/>
                <w:szCs w:val="20"/>
              </w:rPr>
              <w:t xml:space="preserve">, não apresentar fermentação, vazamentos, conter dados do produto: identificação, procedência, ingredientes, informações nutricionais, lote, gramatura, datas de fabricação e vencimento. Validade mínima de </w:t>
            </w:r>
            <w:proofErr w:type="gramStart"/>
            <w:r>
              <w:rPr>
                <w:rFonts w:ascii="Arial" w:eastAsia="Arial" w:hAnsi="Arial" w:cs="Arial"/>
                <w:sz w:val="20"/>
                <w:szCs w:val="20"/>
              </w:rPr>
              <w:t>6</w:t>
            </w:r>
            <w:proofErr w:type="gramEnd"/>
            <w:r>
              <w:rPr>
                <w:rFonts w:ascii="Arial" w:eastAsia="Arial" w:hAnsi="Arial" w:cs="Arial"/>
                <w:sz w:val="20"/>
                <w:szCs w:val="20"/>
              </w:rPr>
              <w:t>(seis)meses a contar da data de entrega do produto. Embalagem: contendo 340 em média gramas.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Fermento em pó - Fermento químico em pó instantâneo, pote 100g </w:t>
            </w:r>
            <w:proofErr w:type="gramStart"/>
            <w:r>
              <w:rPr>
                <w:rFonts w:ascii="Arial" w:eastAsia="Arial" w:hAnsi="Arial" w:cs="Arial"/>
                <w:sz w:val="20"/>
                <w:szCs w:val="20"/>
              </w:rPr>
              <w:t>fabricado a partir de matérias primas sãs e limpas</w:t>
            </w:r>
            <w:proofErr w:type="gramEnd"/>
            <w:r>
              <w:rPr>
                <w:rFonts w:ascii="Arial" w:eastAsia="Arial" w:hAnsi="Arial" w:cs="Arial"/>
                <w:sz w:val="20"/>
                <w:szCs w:val="20"/>
              </w:rPr>
              <w:t xml:space="preserve">, isenta de matéria terrosa e parasitas. Não podendo estar úmidos, </w:t>
            </w:r>
            <w:r>
              <w:rPr>
                <w:rFonts w:ascii="Arial" w:eastAsia="Arial" w:hAnsi="Arial" w:cs="Arial"/>
                <w:sz w:val="20"/>
                <w:szCs w:val="20"/>
              </w:rPr>
              <w:lastRenderedPageBreak/>
              <w:t>fermentados ou rançosos. Ingredientes: amido de milho ou fécula de mandioca, fosfato monocíclico, bicarbonato de sódio e carbonato de cálcio.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pote de 100 g.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Gelatina em </w:t>
            </w:r>
            <w:proofErr w:type="gramStart"/>
            <w:r>
              <w:rPr>
                <w:rFonts w:ascii="Arial" w:eastAsia="Arial" w:hAnsi="Arial" w:cs="Arial"/>
                <w:sz w:val="20"/>
                <w:szCs w:val="20"/>
              </w:rPr>
              <w:t>pó -</w:t>
            </w:r>
            <w:r>
              <w:rPr>
                <w:rFonts w:ascii="Arial" w:eastAsia="Arial" w:hAnsi="Arial" w:cs="Arial"/>
                <w:color w:val="333333"/>
                <w:sz w:val="20"/>
                <w:szCs w:val="20"/>
              </w:rPr>
              <w:t>sabores</w:t>
            </w:r>
            <w:proofErr w:type="gramEnd"/>
            <w:r>
              <w:rPr>
                <w:rFonts w:ascii="Arial" w:eastAsia="Arial" w:hAnsi="Arial" w:cs="Arial"/>
                <w:color w:val="333333"/>
                <w:sz w:val="20"/>
                <w:szCs w:val="20"/>
              </w:rPr>
              <w:t xml:space="preserve"> variados, embalagem com no mínimo de 20 gramas, com identificação do produto, marca do fabricante, prazo de validade e peso líquido.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 </w:t>
            </w:r>
            <w:r>
              <w:rPr>
                <w:rFonts w:ascii="Arial" w:eastAsia="Arial" w:hAnsi="Arial" w:cs="Arial"/>
                <w:sz w:val="20"/>
                <w:szCs w:val="20"/>
              </w:rPr>
              <w:t>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Gelatina sem sabor sachê com 25 gramas.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Gelatina </w:t>
            </w:r>
            <w:proofErr w:type="spellStart"/>
            <w:r>
              <w:rPr>
                <w:rFonts w:ascii="Arial" w:eastAsia="Arial" w:hAnsi="Arial" w:cs="Arial"/>
                <w:sz w:val="20"/>
                <w:szCs w:val="20"/>
              </w:rPr>
              <w:t>Diet</w:t>
            </w:r>
            <w:proofErr w:type="spellEnd"/>
            <w:r>
              <w:rPr>
                <w:rFonts w:ascii="Arial" w:eastAsia="Arial" w:hAnsi="Arial" w:cs="Arial"/>
                <w:sz w:val="20"/>
                <w:szCs w:val="20"/>
              </w:rPr>
              <w:t xml:space="preserve"> em pó embalagem 20g.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Geleia de frutas, sabores variados, embalagem 230 gramas.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Goiabada de boa qualidade embalagem 300g.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Leite Condensado- leite condensado composto de leite integral, açúcar e lactose (tradicional); de consistência cremosa e textura homogênea.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de registro do produto no órgão competente; Número do lote. O produto deverá ter validade mínima de 06 (seis) meses a partir da data de fabricação, sendo que está não poderá ser anterior a 30 (trinta) da data da entrega. Embalagem inviolável, em folhas de flandres, com verniz sanitário e perfeitamente recravadas não apresentando </w:t>
            </w:r>
            <w:proofErr w:type="spellStart"/>
            <w:r>
              <w:rPr>
                <w:rFonts w:ascii="Arial" w:eastAsia="Arial" w:hAnsi="Arial" w:cs="Arial"/>
                <w:sz w:val="20"/>
                <w:szCs w:val="20"/>
              </w:rPr>
              <w:t>estufamento</w:t>
            </w:r>
            <w:proofErr w:type="spellEnd"/>
            <w:r>
              <w:rPr>
                <w:rFonts w:ascii="Arial" w:eastAsia="Arial" w:hAnsi="Arial" w:cs="Arial"/>
                <w:sz w:val="20"/>
                <w:szCs w:val="20"/>
              </w:rPr>
              <w:t>, vazamento, corrosão interna, amassamento, ferrugem, perfurações ou outros indícios de alteração do produto, contendo 395g.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Leite em pó </w:t>
            </w:r>
            <w:proofErr w:type="gramStart"/>
            <w:r>
              <w:rPr>
                <w:rFonts w:ascii="Arial" w:eastAsia="Arial" w:hAnsi="Arial" w:cs="Arial"/>
                <w:sz w:val="20"/>
                <w:szCs w:val="20"/>
              </w:rPr>
              <w:t>integral -Produto</w:t>
            </w:r>
            <w:proofErr w:type="gramEnd"/>
            <w:r>
              <w:rPr>
                <w:rFonts w:ascii="Arial" w:eastAsia="Arial" w:hAnsi="Arial" w:cs="Arial"/>
                <w:sz w:val="20"/>
                <w:szCs w:val="20"/>
              </w:rPr>
              <w:t xml:space="preserve"> desidratado constituído por leite em pó integral instantâneo obtido a partir da liofilização do leite </w:t>
            </w:r>
            <w:r>
              <w:rPr>
                <w:rFonts w:ascii="Arial" w:eastAsia="Arial" w:hAnsi="Arial" w:cs="Arial"/>
                <w:sz w:val="20"/>
                <w:szCs w:val="20"/>
              </w:rPr>
              <w:lastRenderedPageBreak/>
              <w:t xml:space="preserve">de vaca in natura contendo no mínimo 10 vitaminas e minerais (vitaminas A,C, D, B1, B2, B6, B12, H, PP, Ácido Fólico e minerais: Ferro, Iodo e Zinco). Formulado a partir de matérias primas selecionadas, sendo de primeira qualidade, ou seja, não deverá conter substâncias estranhas à sua constituição normal, ou seja, isento de matérias terrosas e parasitas. O produto deverá estar isento de açúcar e glúten na composição. O produto poderá ser adicionado de lecitina de soja. Embalagem 1 kg. Composição média em 100g de produto em pó: 37g de carboidrato, 27g de proteínas, 26g de lipídios, Rendimento: Por quilo: 37 porções de </w:t>
            </w:r>
            <w:proofErr w:type="gramStart"/>
            <w:r>
              <w:rPr>
                <w:rFonts w:ascii="Arial" w:eastAsia="Arial" w:hAnsi="Arial" w:cs="Arial"/>
                <w:sz w:val="20"/>
                <w:szCs w:val="20"/>
              </w:rPr>
              <w:t>200ml</w:t>
            </w:r>
            <w:proofErr w:type="gramEnd"/>
            <w:r>
              <w:rPr>
                <w:rFonts w:ascii="Arial" w:eastAsia="Arial" w:hAnsi="Arial" w:cs="Arial"/>
                <w:sz w:val="20"/>
                <w:szCs w:val="20"/>
              </w:rPr>
              <w:t xml:space="preserve">/ Per capita: 27g para preparo de200ml. Rotulagem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de registro do produto no órgão competente; Número do lote. Saco de polietileno metalizado flexível, atóxico e resistente, fechado por termos soldagem na vertical e na horizontal que veda hermeticamente de maneira a garantir a qualidade do produto durante todo o seu prazo de validade. Pacotes com capacidade para peso líquido de </w:t>
            </w:r>
            <w:proofErr w:type="gramStart"/>
            <w:r>
              <w:rPr>
                <w:rFonts w:ascii="Arial" w:eastAsia="Arial" w:hAnsi="Arial" w:cs="Arial"/>
                <w:sz w:val="20"/>
                <w:szCs w:val="20"/>
              </w:rPr>
              <w:t>400g.</w:t>
            </w:r>
            <w:proofErr w:type="gramEnd"/>
            <w:r>
              <w:rPr>
                <w:rFonts w:ascii="Arial" w:eastAsia="Arial" w:hAnsi="Arial" w:cs="Arial"/>
                <w:sz w:val="20"/>
                <w:szCs w:val="20"/>
              </w:rPr>
              <w:t>Rotulado de acordo com a legislação vigente.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color w:val="333333"/>
                <w:sz w:val="20"/>
                <w:szCs w:val="20"/>
              </w:rPr>
              <w:t>Leite em pó, sem lactose - Leite semidesnatado com 1,55% de gordura, enzima lactase, vitaminas (C, A e D) e estabilizantes (</w:t>
            </w:r>
            <w:proofErr w:type="spellStart"/>
            <w:r>
              <w:rPr>
                <w:rFonts w:ascii="Arial" w:eastAsia="Arial" w:hAnsi="Arial" w:cs="Arial"/>
                <w:color w:val="333333"/>
                <w:sz w:val="20"/>
                <w:szCs w:val="20"/>
              </w:rPr>
              <w:t>citrato</w:t>
            </w:r>
            <w:proofErr w:type="spellEnd"/>
            <w:r>
              <w:rPr>
                <w:rFonts w:ascii="Arial" w:eastAsia="Arial" w:hAnsi="Arial" w:cs="Arial"/>
                <w:color w:val="333333"/>
                <w:sz w:val="20"/>
                <w:szCs w:val="20"/>
              </w:rPr>
              <w:t xml:space="preserve"> de sódio, trifosfato de sódio, difosfato de sódio e monofosfato de sódio). Não contém glúten. A embalagem deverá conter externamente os dados de identificação e procedência, informação nutricional, número do lote, data de validade e número do registro. O produto deverá apresentar validade mínima de </w:t>
            </w:r>
            <w:proofErr w:type="gramStart"/>
            <w:r>
              <w:rPr>
                <w:rFonts w:ascii="Arial" w:eastAsia="Arial" w:hAnsi="Arial" w:cs="Arial"/>
                <w:color w:val="333333"/>
                <w:sz w:val="20"/>
                <w:szCs w:val="20"/>
              </w:rPr>
              <w:t>10 (dez) meses a partir da data de entrega na unidade requisitante, embalagem</w:t>
            </w:r>
            <w:proofErr w:type="gramEnd"/>
            <w:r>
              <w:rPr>
                <w:rFonts w:ascii="Arial" w:eastAsia="Arial" w:hAnsi="Arial" w:cs="Arial"/>
                <w:color w:val="333333"/>
                <w:sz w:val="20"/>
                <w:szCs w:val="20"/>
              </w:rPr>
              <w:t xml:space="preserve"> de 380 gramas.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color w:val="333333"/>
                <w:sz w:val="20"/>
                <w:szCs w:val="20"/>
              </w:rPr>
              <w:t xml:space="preserve">Leite de coco - </w:t>
            </w:r>
            <w:proofErr w:type="gramStart"/>
            <w:r>
              <w:rPr>
                <w:rFonts w:ascii="Arial" w:eastAsia="Arial" w:hAnsi="Arial" w:cs="Arial"/>
                <w:color w:val="333333"/>
                <w:sz w:val="20"/>
                <w:szCs w:val="20"/>
              </w:rPr>
              <w:t>Natural preparado com endosperma procedente de frutos são</w:t>
            </w:r>
            <w:proofErr w:type="gramEnd"/>
            <w:r>
              <w:rPr>
                <w:rFonts w:ascii="Arial" w:eastAsia="Arial" w:hAnsi="Arial" w:cs="Arial"/>
                <w:color w:val="333333"/>
                <w:sz w:val="20"/>
                <w:szCs w:val="20"/>
              </w:rPr>
              <w:t xml:space="preserve"> e maduras, isentos sujidades, parasitas e larvas. Apresentar aspectos, cor, cheiro e sabor próprio, acondicionada embalagem de 200 ml, contendo externamente os dados de identificação e procedências, número do lote, data de fabricação, quantidade do produto.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EMBALAGEM</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Maionese - Maionese contendo os seguintes ingredientes: óleo vegetal e ovos pasteurizados entre outros. Embalagem: O produto deverá estar acondicionado em embalagem com peso líquido de 500 (quinhentos) gramas. Rotulagem: As embalagens deverão ser rotuladas de acordo com a legislação vigente. Validade: Prazo de validade mínimo de 12 (doze) meses após a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216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Manteiga com sal - Embalagem contendo 200 g com as informações não contém glúten, contém lactose, com identificação do produto marca do fabricante prazo de validade peso líquido, o produto deverá ter registro no Ministério da Agricultura e/ou Ministério da Saúde. Validade mínima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a contar da data de entrega. Sendo matéria prima creme de leite padronizado pasteurizado, sal e urucum. Sem gordura vegetal.</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color w:val="333333"/>
                <w:sz w:val="20"/>
                <w:szCs w:val="20"/>
              </w:rPr>
              <w:t>Margarina vegetal, com sal - Embalagem: pote com 500 gramas, com identificação do produto. Identificação de fabricante</w:t>
            </w:r>
            <w:proofErr w:type="gramStart"/>
            <w:r>
              <w:rPr>
                <w:rFonts w:ascii="Arial" w:eastAsia="Arial" w:hAnsi="Arial" w:cs="Arial"/>
                <w:color w:val="333333"/>
                <w:sz w:val="20"/>
                <w:szCs w:val="20"/>
              </w:rPr>
              <w:t>, data</w:t>
            </w:r>
            <w:proofErr w:type="gramEnd"/>
            <w:r>
              <w:rPr>
                <w:rFonts w:ascii="Arial" w:eastAsia="Arial" w:hAnsi="Arial" w:cs="Arial"/>
                <w:color w:val="333333"/>
                <w:sz w:val="20"/>
                <w:szCs w:val="20"/>
              </w:rPr>
              <w:t xml:space="preserve"> de fabricação e validade.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Margarina vegetal Zero Lactose, embalagem 500 g, </w:t>
            </w:r>
            <w:r>
              <w:rPr>
                <w:rFonts w:ascii="Arial" w:eastAsia="Arial" w:hAnsi="Arial" w:cs="Arial"/>
                <w:color w:val="333333"/>
                <w:sz w:val="20"/>
                <w:szCs w:val="20"/>
              </w:rPr>
              <w:t>com identificação do produto. Identificação de fabricante</w:t>
            </w:r>
            <w:proofErr w:type="gramStart"/>
            <w:r>
              <w:rPr>
                <w:rFonts w:ascii="Arial" w:eastAsia="Arial" w:hAnsi="Arial" w:cs="Arial"/>
                <w:color w:val="333333"/>
                <w:sz w:val="20"/>
                <w:szCs w:val="20"/>
              </w:rPr>
              <w:t>, data</w:t>
            </w:r>
            <w:proofErr w:type="gramEnd"/>
            <w:r>
              <w:rPr>
                <w:rFonts w:ascii="Arial" w:eastAsia="Arial" w:hAnsi="Arial" w:cs="Arial"/>
                <w:color w:val="333333"/>
                <w:sz w:val="20"/>
                <w:szCs w:val="20"/>
              </w:rPr>
              <w:t xml:space="preserve"> de fabricação e validade.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LATA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Milho verde - lata de 170g drenado. Validade mínima de 12 meses data de fabricação não superior a 30 dias.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Mistura para bolo sabores diversos, embalagem 400g.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Molho de Tomate tradicional sachê 320 gramas.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FRASCO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Mostarda – Ingredientes: vinagre, grão de mostarda, amido de milho, açúcar, sal, glicose, cúrcuma, especiarias, corante caramelo e conservante </w:t>
            </w:r>
            <w:proofErr w:type="spellStart"/>
            <w:r>
              <w:rPr>
                <w:rFonts w:ascii="Arial" w:eastAsia="Arial" w:hAnsi="Arial" w:cs="Arial"/>
                <w:sz w:val="20"/>
                <w:szCs w:val="20"/>
              </w:rPr>
              <w:t>benzoato</w:t>
            </w:r>
            <w:proofErr w:type="spellEnd"/>
            <w:r>
              <w:rPr>
                <w:rFonts w:ascii="Arial" w:eastAsia="Arial" w:hAnsi="Arial" w:cs="Arial"/>
                <w:sz w:val="20"/>
                <w:szCs w:val="20"/>
              </w:rPr>
              <w:t xml:space="preserve"> de sódio. Não contém glúten. As embalagens deverão ser frascos, originais, devidamente lacrados e vedados. Frasco com no mínimo 170 a 180 g.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FRASCO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Óleo - Óleo comestível vegetal de soja, puro, refinado, rico em vitamina e embalagem contendo </w:t>
            </w:r>
            <w:proofErr w:type="gramStart"/>
            <w:r>
              <w:rPr>
                <w:rFonts w:ascii="Arial" w:eastAsia="Arial" w:hAnsi="Arial" w:cs="Arial"/>
                <w:sz w:val="20"/>
                <w:szCs w:val="20"/>
              </w:rPr>
              <w:t>900ml</w:t>
            </w:r>
            <w:proofErr w:type="gramEnd"/>
            <w:r>
              <w:rPr>
                <w:rFonts w:ascii="Arial" w:eastAsia="Arial" w:hAnsi="Arial" w:cs="Arial"/>
                <w:sz w:val="20"/>
                <w:szCs w:val="20"/>
              </w:rPr>
              <w:t>, c/ identificação do produto, marca do fabricante, prazo de validade e capacidade, o produto deverá ter registro no Ministério da Agricultura e/ou Ministério da Saúde.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72</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Orégano desidratado – acondicionado em sacos de polietileno; com data de fabricação e validade, embalagem 250 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144</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Queijo tipo Minas ou Prato - Embalagem em plástico transparente contendo 500 g, c/ identificação do produto marca do fabricante prazo de validade peso líquido, o produto deverá ter registro no Ministério da Agricultura e/ou Ministério da </w:t>
            </w:r>
            <w:r>
              <w:rPr>
                <w:rFonts w:ascii="Arial" w:eastAsia="Arial" w:hAnsi="Arial" w:cs="Arial"/>
                <w:color w:val="000000"/>
                <w:sz w:val="20"/>
                <w:szCs w:val="20"/>
              </w:rPr>
              <w:t xml:space="preserve">Saúde.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Queijo ralado - Queijo tipo parmesão ralado, embalado em saco plástico transparente atóxico, resistente, hermeticamente fechado. A embalagem deverá conter externamente os dados </w:t>
            </w:r>
            <w:r>
              <w:rPr>
                <w:rFonts w:ascii="Arial" w:eastAsia="Arial" w:hAnsi="Arial" w:cs="Arial"/>
                <w:color w:val="000000"/>
                <w:sz w:val="20"/>
                <w:szCs w:val="20"/>
              </w:rPr>
              <w:lastRenderedPageBreak/>
              <w:t>de identificação e procedência, número do lote, data de fabricação, quantidade do produto. Embalagem com 50g.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Requeijão cremoso tradicional - pote 200 g. No rótulo do produto deve constar a data de fabricação, validade, informações nutricionais. Tipo Nestlé.</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PACOTE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Sal - refinado iodado para consumo doméstico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o produto deverá ter registro no Ministério da Agricultura e/ou Ministério da Saúde.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PACOTE</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Sal grosso - Com no mínimo as seguintes especificações: Embalagem com 1 kg. No rótulo do produto deve constar a data de fabricação, validade.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Solução clorada para alimentos, desinfetante para </w:t>
            </w:r>
            <w:proofErr w:type="spellStart"/>
            <w:r>
              <w:rPr>
                <w:rFonts w:ascii="Arial" w:eastAsia="Arial" w:hAnsi="Arial" w:cs="Arial"/>
                <w:sz w:val="20"/>
                <w:szCs w:val="20"/>
              </w:rPr>
              <w:t>hortifruticolas</w:t>
            </w:r>
            <w:proofErr w:type="spellEnd"/>
            <w:r>
              <w:rPr>
                <w:rFonts w:ascii="Arial" w:eastAsia="Arial" w:hAnsi="Arial" w:cs="Arial"/>
                <w:sz w:val="20"/>
                <w:szCs w:val="20"/>
              </w:rPr>
              <w:t>, lava e desinfeta frutas, verduras, legumes e vegetais. Embalagem 1 litro.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Tempero pronto pote com 300g. Tempero em pasta, rico em polpa de cebola, polpa de alho e cheiro verde, já contém sal. Utilizado em preparação de arroz, carne, frango ou peixe.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Tempero pronto pote com 1 kg. Tempero em pasta, rico em polpa de cebola, polpa de alho e cheiro verde, já contém sal. Utilizado em preparação de arroz, carne, frango ou peixe.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Tempero para carnes: Embalagem 60g com 12 sachês de 5 g.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Temperos do Nordeste: Embalagem 60g com 12 sachês de 5 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Tempero para Feijão: Embalagem 60g com 12 sachês de 5 g.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Uva Passa </w:t>
            </w:r>
            <w:proofErr w:type="gramStart"/>
            <w:r>
              <w:rPr>
                <w:rFonts w:ascii="Arial" w:eastAsia="Arial" w:hAnsi="Arial" w:cs="Arial"/>
                <w:sz w:val="20"/>
                <w:szCs w:val="20"/>
              </w:rPr>
              <w:t>escura –Apresentação</w:t>
            </w:r>
            <w:proofErr w:type="gramEnd"/>
            <w:r>
              <w:rPr>
                <w:rFonts w:ascii="Arial" w:eastAsia="Arial" w:hAnsi="Arial" w:cs="Arial"/>
                <w:sz w:val="20"/>
                <w:szCs w:val="20"/>
              </w:rPr>
              <w:t xml:space="preserve">: Embalagem 200 g, sem semente, entregue em pacotes atóxicos e resistentes. Características: Embalagens constando data de fabricação, </w:t>
            </w:r>
            <w:proofErr w:type="gramStart"/>
            <w:r>
              <w:rPr>
                <w:rFonts w:ascii="Arial" w:eastAsia="Arial" w:hAnsi="Arial" w:cs="Arial"/>
                <w:sz w:val="20"/>
                <w:szCs w:val="20"/>
              </w:rPr>
              <w:t>data</w:t>
            </w:r>
            <w:proofErr w:type="gramEnd"/>
            <w:r>
              <w:rPr>
                <w:rFonts w:ascii="Arial" w:eastAsia="Arial" w:hAnsi="Arial" w:cs="Arial"/>
                <w:sz w:val="20"/>
                <w:szCs w:val="20"/>
              </w:rPr>
              <w:t xml:space="preserve"> de validade, número do lote do produto e registro no Ministério da Saúde. Produto com validade igual ou superior a 06 meses a contar da data de entrega.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FRASCO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Vinagre de álcool embalagem 1 l.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FRASCO</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Vinagre de maçã - Com no mínimo as seguintes especificações: de maçã em embalagem com 500 ml.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Manjericão seco embalagem 10g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Chimichurri</w:t>
            </w:r>
            <w:proofErr w:type="spellEnd"/>
            <w:r>
              <w:rPr>
                <w:rFonts w:ascii="Arial" w:eastAsia="Arial" w:hAnsi="Arial" w:cs="Arial"/>
                <w:color w:val="000000"/>
                <w:sz w:val="20"/>
                <w:szCs w:val="20"/>
              </w:rPr>
              <w:t xml:space="preserve"> seco embalagem 10 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 xml:space="preserve">LOTE </w:t>
            </w:r>
            <w:proofErr w:type="gramStart"/>
            <w:r>
              <w:rPr>
                <w:rFonts w:ascii="Arial" w:eastAsia="Arial" w:hAnsi="Arial" w:cs="Arial"/>
                <w:b/>
                <w:color w:val="000000"/>
                <w:sz w:val="20"/>
                <w:szCs w:val="20"/>
              </w:rPr>
              <w:t>8</w:t>
            </w:r>
            <w:proofErr w:type="gramEnd"/>
            <w:r>
              <w:rPr>
                <w:rFonts w:ascii="Arial" w:eastAsia="Arial" w:hAnsi="Arial" w:cs="Arial"/>
                <w:b/>
                <w:color w:val="000000"/>
                <w:sz w:val="20"/>
                <w:szCs w:val="20"/>
              </w:rPr>
              <w:t>: GÁS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BOTIJA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Botijão gás liquefeito de petróleo GLP, material chapa aço, tipo gás, propano-butano, capacidade botijão </w:t>
            </w:r>
            <w:proofErr w:type="gramStart"/>
            <w:r>
              <w:rPr>
                <w:rFonts w:ascii="Arial" w:eastAsia="Arial" w:hAnsi="Arial" w:cs="Arial"/>
                <w:color w:val="000000"/>
                <w:sz w:val="20"/>
                <w:szCs w:val="20"/>
              </w:rPr>
              <w:t>13kg</w:t>
            </w:r>
            <w:proofErr w:type="gramEnd"/>
            <w:r>
              <w:rPr>
                <w:rFonts w:ascii="Arial" w:eastAsia="Arial" w:hAnsi="Arial" w:cs="Arial"/>
                <w:color w:val="000000"/>
                <w:sz w:val="20"/>
                <w:szCs w:val="20"/>
              </w:rPr>
              <w:t>, normas técnicas ABNT 8460.</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BOTIJA</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Vasilhame recarregado com gás liquefeito de petróleo GLP, material chapa aço, tipo gás, propano-butano, capacidade botijão </w:t>
            </w:r>
            <w:proofErr w:type="gramStart"/>
            <w:r>
              <w:rPr>
                <w:rFonts w:ascii="Arial" w:eastAsia="Arial" w:hAnsi="Arial" w:cs="Arial"/>
                <w:color w:val="000000"/>
                <w:sz w:val="20"/>
                <w:szCs w:val="20"/>
              </w:rPr>
              <w:t>13kg</w:t>
            </w:r>
            <w:proofErr w:type="gramEnd"/>
            <w:r>
              <w:rPr>
                <w:rFonts w:ascii="Arial" w:eastAsia="Arial" w:hAnsi="Arial" w:cs="Arial"/>
                <w:color w:val="000000"/>
                <w:sz w:val="20"/>
                <w:szCs w:val="20"/>
              </w:rPr>
              <w:t>, normas técnicas ABNT 8460.</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rPr>
                <w:rFonts w:ascii="Arial" w:eastAsia="Arial" w:hAnsi="Arial" w:cs="Arial"/>
                <w:b/>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9</w:t>
            </w:r>
            <w:proofErr w:type="gramEnd"/>
            <w:r>
              <w:rPr>
                <w:rFonts w:ascii="Arial" w:eastAsia="Arial" w:hAnsi="Arial" w:cs="Arial"/>
                <w:b/>
                <w:sz w:val="20"/>
                <w:szCs w:val="20"/>
              </w:rPr>
              <w:t>: BISCOITOS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96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Biscoito amanteigado de leite - Especificação: Embalagem contendo no mínimo 330 g, devidamente identificada com o nome do produto, data de fabricação, composição mínima, prazo de validade e peso líquido. Serão rejeitados biscoitos mal cozidos, queimados e de caracteres organolépticos anormais, não podendo apresentar excesso de dureza e nem se apresentar quebradiço.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Biscoito de arroz sem glúten embalagem 200g.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sz w:val="20"/>
                <w:szCs w:val="20"/>
              </w:rPr>
            </w:pPr>
            <w:r>
              <w:rPr>
                <w:rFonts w:ascii="Arial" w:eastAsia="Arial" w:hAnsi="Arial" w:cs="Arial"/>
                <w:color w:val="000000"/>
                <w:sz w:val="20"/>
                <w:szCs w:val="20"/>
              </w:rPr>
              <w:t>1200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Biscoito doce, tipo maisena sem recheio - com os seguintes ingredientes: farinha de trigo fortificada com ferro e ácido fólico (</w:t>
            </w:r>
            <w:proofErr w:type="spellStart"/>
            <w:r>
              <w:rPr>
                <w:rFonts w:ascii="Arial" w:eastAsia="Arial" w:hAnsi="Arial" w:cs="Arial"/>
                <w:sz w:val="20"/>
                <w:szCs w:val="20"/>
              </w:rPr>
              <w:t>vit</w:t>
            </w:r>
            <w:proofErr w:type="spellEnd"/>
            <w:r>
              <w:rPr>
                <w:rFonts w:ascii="Arial" w:eastAsia="Arial" w:hAnsi="Arial" w:cs="Arial"/>
                <w:sz w:val="20"/>
                <w:szCs w:val="20"/>
              </w:rPr>
              <w:t xml:space="preserve">. B9), açúcar, gordura vegetal, açúcar invertido, sal, estabilizante lecitina de soja, fermentos químicos bicarbonato de amônio e bicarbonato de sódio, </w:t>
            </w:r>
            <w:proofErr w:type="gramStart"/>
            <w:r>
              <w:rPr>
                <w:rFonts w:ascii="Arial" w:eastAsia="Arial" w:hAnsi="Arial" w:cs="Arial"/>
                <w:sz w:val="20"/>
                <w:szCs w:val="20"/>
              </w:rPr>
              <w:t>acidulantes ácido láctico</w:t>
            </w:r>
            <w:proofErr w:type="gramEnd"/>
            <w:r>
              <w:rPr>
                <w:rFonts w:ascii="Arial" w:eastAsia="Arial" w:hAnsi="Arial" w:cs="Arial"/>
                <w:sz w:val="20"/>
                <w:szCs w:val="20"/>
              </w:rPr>
              <w:t xml:space="preserve"> e aromatizante. Valor nutricional na porção de 100g: 10g de proteína, 72g de carboidratos e </w:t>
            </w:r>
            <w:proofErr w:type="gramStart"/>
            <w:r>
              <w:rPr>
                <w:rFonts w:ascii="Arial" w:eastAsia="Arial" w:hAnsi="Arial" w:cs="Arial"/>
                <w:sz w:val="20"/>
                <w:szCs w:val="20"/>
              </w:rPr>
              <w:t>12, 5g</w:t>
            </w:r>
            <w:proofErr w:type="gramEnd"/>
            <w:r>
              <w:rPr>
                <w:rFonts w:ascii="Arial" w:eastAsia="Arial" w:hAnsi="Arial" w:cs="Arial"/>
                <w:sz w:val="20"/>
                <w:szCs w:val="20"/>
              </w:rPr>
              <w:t xml:space="preserve"> de gorduras totais. O biscoito deverá ser fabricado a partir de matérias primas sãs e limpas, isenta de matérias terrosas, parasitos e em perfeito estado de conservação, serão rejeitados biscoitos mal cozidos, queimados e de caracteres organolépticos anormais, não podendo apresentar excesso de dureza e nem se apresentar quebradiço embalagem primaria em pacotes impermeáveis lacrados, contendo 360 g, prazo de validade 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data de fabricação não superior a 30 dias.Será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sz w:val="20"/>
                <w:szCs w:val="20"/>
              </w:rPr>
            </w:pPr>
            <w:r>
              <w:rPr>
                <w:rFonts w:ascii="Arial" w:eastAsia="Arial" w:hAnsi="Arial" w:cs="Arial"/>
                <w:color w:val="000000"/>
                <w:sz w:val="20"/>
                <w:szCs w:val="20"/>
              </w:rPr>
              <w:t>216</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Biscoito doce, tipo maisena, </w:t>
            </w:r>
            <w:proofErr w:type="spellStart"/>
            <w:proofErr w:type="gramStart"/>
            <w:r>
              <w:rPr>
                <w:rFonts w:ascii="Arial" w:eastAsia="Arial" w:hAnsi="Arial" w:cs="Arial"/>
                <w:sz w:val="20"/>
                <w:szCs w:val="20"/>
              </w:rPr>
              <w:t>maria</w:t>
            </w:r>
            <w:proofErr w:type="spellEnd"/>
            <w:proofErr w:type="gramEnd"/>
            <w:r>
              <w:rPr>
                <w:rFonts w:ascii="Arial" w:eastAsia="Arial" w:hAnsi="Arial" w:cs="Arial"/>
                <w:sz w:val="20"/>
                <w:szCs w:val="20"/>
              </w:rPr>
              <w:t xml:space="preserve"> ou nata, sem ovos e lactose - produto obtido pelo amassamento e cozimento conveniente de massa preparada com farinha de trigo, gordura vegetal hidrogenada, açúcar invertido, açúcar, sal e outros ingredientes permitidos pela legislação vigente. O produto deverá estar de acordo com a legislação vigente. Embalagem 400 g, com data de fabricação e data de vencimento </w:t>
            </w:r>
            <w:r>
              <w:rPr>
                <w:rFonts w:ascii="Arial" w:eastAsia="Arial" w:hAnsi="Arial" w:cs="Arial"/>
                <w:sz w:val="20"/>
                <w:szCs w:val="20"/>
              </w:rPr>
              <w:lastRenderedPageBreak/>
              <w:t xml:space="preserve">estampadas na embalagem prazo de validade 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lastRenderedPageBreak/>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Biscoito doce sem glúten embalagem 200g.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b/>
                <w:color w:val="000000"/>
                <w:sz w:val="20"/>
                <w:szCs w:val="20"/>
                <w:highlight w:val="white"/>
              </w:rPr>
              <w:t xml:space="preserve">Biscoito doce, tipo mini </w:t>
            </w:r>
            <w:proofErr w:type="spellStart"/>
            <w:proofErr w:type="gramStart"/>
            <w:r>
              <w:rPr>
                <w:rFonts w:ascii="Arial" w:eastAsia="Arial" w:hAnsi="Arial" w:cs="Arial"/>
                <w:b/>
                <w:color w:val="000000"/>
                <w:sz w:val="20"/>
                <w:szCs w:val="20"/>
                <w:highlight w:val="white"/>
              </w:rPr>
              <w:t>maria</w:t>
            </w:r>
            <w:proofErr w:type="spellEnd"/>
            <w:proofErr w:type="gramEnd"/>
            <w:r>
              <w:rPr>
                <w:rFonts w:ascii="Arial" w:eastAsia="Arial" w:hAnsi="Arial" w:cs="Arial"/>
                <w:b/>
                <w:color w:val="000000"/>
                <w:sz w:val="20"/>
                <w:szCs w:val="20"/>
                <w:highlight w:val="white"/>
              </w:rPr>
              <w:t xml:space="preserve"> - </w:t>
            </w:r>
            <w:r>
              <w:rPr>
                <w:rFonts w:ascii="Arial" w:eastAsia="Arial" w:hAnsi="Arial" w:cs="Arial"/>
                <w:sz w:val="20"/>
                <w:szCs w:val="20"/>
              </w:rPr>
              <w:t>com os seguintes i</w:t>
            </w:r>
            <w:r>
              <w:rPr>
                <w:rFonts w:ascii="Arial" w:eastAsia="Arial" w:hAnsi="Arial" w:cs="Arial"/>
                <w:b/>
                <w:color w:val="000000"/>
                <w:sz w:val="20"/>
                <w:szCs w:val="20"/>
                <w:highlight w:val="white"/>
              </w:rPr>
              <w:t>ngredientes: </w:t>
            </w:r>
            <w:r>
              <w:rPr>
                <w:rFonts w:ascii="Arial" w:eastAsia="Arial" w:hAnsi="Arial" w:cs="Arial"/>
                <w:color w:val="000000"/>
                <w:sz w:val="20"/>
                <w:szCs w:val="20"/>
                <w:highlight w:val="white"/>
              </w:rPr>
              <w:t xml:space="preserve">Farinha de trigo enriquecida com ferro e ácido fólico, açúcar, gordura vegetal, amido, extrato de malte, sal refinado, fermentos químicos bicarbonato de amônio, bicarbonato de sódio e </w:t>
            </w:r>
            <w:proofErr w:type="spellStart"/>
            <w:r>
              <w:rPr>
                <w:rFonts w:ascii="Arial" w:eastAsia="Arial" w:hAnsi="Arial" w:cs="Arial"/>
                <w:color w:val="000000"/>
                <w:sz w:val="20"/>
                <w:szCs w:val="20"/>
                <w:highlight w:val="white"/>
              </w:rPr>
              <w:t>pirofosfato</w:t>
            </w:r>
            <w:proofErr w:type="spellEnd"/>
            <w:r>
              <w:rPr>
                <w:rFonts w:ascii="Arial" w:eastAsia="Arial" w:hAnsi="Arial" w:cs="Arial"/>
                <w:color w:val="000000"/>
                <w:sz w:val="20"/>
                <w:szCs w:val="20"/>
                <w:highlight w:val="white"/>
              </w:rPr>
              <w:t xml:space="preserve"> ácido de sódio, emulsificante lecitina de soja, </w:t>
            </w:r>
            <w:proofErr w:type="spellStart"/>
            <w:r>
              <w:rPr>
                <w:rFonts w:ascii="Arial" w:eastAsia="Arial" w:hAnsi="Arial" w:cs="Arial"/>
                <w:color w:val="000000"/>
                <w:sz w:val="20"/>
                <w:szCs w:val="20"/>
                <w:highlight w:val="white"/>
              </w:rPr>
              <w:t>melhoradores</w:t>
            </w:r>
            <w:proofErr w:type="spellEnd"/>
            <w:r>
              <w:rPr>
                <w:rFonts w:ascii="Arial" w:eastAsia="Arial" w:hAnsi="Arial" w:cs="Arial"/>
                <w:color w:val="000000"/>
                <w:sz w:val="20"/>
                <w:szCs w:val="20"/>
                <w:highlight w:val="white"/>
              </w:rPr>
              <w:t xml:space="preserve"> de farinha </w:t>
            </w:r>
            <w:proofErr w:type="spellStart"/>
            <w:r>
              <w:rPr>
                <w:rFonts w:ascii="Arial" w:eastAsia="Arial" w:hAnsi="Arial" w:cs="Arial"/>
                <w:color w:val="000000"/>
                <w:sz w:val="20"/>
                <w:szCs w:val="20"/>
                <w:highlight w:val="white"/>
              </w:rPr>
              <w:t>metabissulfito</w:t>
            </w:r>
            <w:proofErr w:type="spellEnd"/>
            <w:r>
              <w:rPr>
                <w:rFonts w:ascii="Arial" w:eastAsia="Arial" w:hAnsi="Arial" w:cs="Arial"/>
                <w:color w:val="000000"/>
                <w:sz w:val="20"/>
                <w:szCs w:val="20"/>
                <w:highlight w:val="white"/>
              </w:rPr>
              <w:t xml:space="preserve"> de sódio e protease e aromatizante. Contém Glúten. Alérgicos: contém derivados de trigo, de cevada e de soja. Pode conter leite, centeio, aveia e triticale.</w:t>
            </w:r>
            <w:r>
              <w:rPr>
                <w:rFonts w:ascii="Arial" w:eastAsia="Arial" w:hAnsi="Arial" w:cs="Arial"/>
                <w:sz w:val="20"/>
                <w:szCs w:val="20"/>
              </w:rPr>
              <w:t xml:space="preserve"> O biscoito deverá ser fabricado a partir de matérias primas sãs e limpas, isenta de matérias terrosas, parasitos e em perfeito estado de conservação, serão rejeitados biscoito s mal cozidos, queimados e de caracteres organolépticos anormais, não podendo apresentar excesso de dureza e nem se apresentar quebradiço embalagem primaria em pacotes impermeáveis lacrados, contendo </w:t>
            </w:r>
            <w:proofErr w:type="gramStart"/>
            <w:r>
              <w:rPr>
                <w:rFonts w:ascii="Arial" w:eastAsia="Arial" w:hAnsi="Arial" w:cs="Arial"/>
                <w:sz w:val="20"/>
                <w:szCs w:val="20"/>
              </w:rPr>
              <w:t>1kg</w:t>
            </w:r>
            <w:proofErr w:type="gramEnd"/>
            <w:r>
              <w:rPr>
                <w:rFonts w:ascii="Arial" w:eastAsia="Arial" w:hAnsi="Arial" w:cs="Arial"/>
                <w:sz w:val="20"/>
                <w:szCs w:val="20"/>
              </w:rPr>
              <w:t xml:space="preserve">, prazo de validade de no mínimo 6 meses, data </w:t>
            </w:r>
            <w:proofErr w:type="spellStart"/>
            <w:r>
              <w:rPr>
                <w:rFonts w:ascii="Arial" w:eastAsia="Arial" w:hAnsi="Arial" w:cs="Arial"/>
                <w:sz w:val="20"/>
                <w:szCs w:val="20"/>
              </w:rPr>
              <w:t>defabricação</w:t>
            </w:r>
            <w:proofErr w:type="spellEnd"/>
            <w:r>
              <w:rPr>
                <w:rFonts w:ascii="Arial" w:eastAsia="Arial" w:hAnsi="Arial" w:cs="Arial"/>
                <w:sz w:val="20"/>
                <w:szCs w:val="20"/>
              </w:rPr>
              <w:t xml:space="preserve"> não superior a 30 dias.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132</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color w:val="000000"/>
                <w:sz w:val="20"/>
                <w:szCs w:val="20"/>
                <w:highlight w:val="white"/>
              </w:rPr>
            </w:pPr>
            <w:r>
              <w:rPr>
                <w:rFonts w:ascii="Arial" w:eastAsia="Arial" w:hAnsi="Arial" w:cs="Arial"/>
                <w:b/>
                <w:color w:val="000000"/>
                <w:sz w:val="20"/>
                <w:szCs w:val="20"/>
                <w:highlight w:val="white"/>
              </w:rPr>
              <w:t xml:space="preserve">Biscoito Doce, tipo maisena tradicional pacote 200 gramas. Prazo de validade no mínimo 12 meses com data de fabricação e validade na embalagem.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color w:val="000000"/>
                <w:sz w:val="20"/>
                <w:szCs w:val="20"/>
                <w:highlight w:val="white"/>
              </w:rPr>
            </w:pPr>
            <w:r>
              <w:rPr>
                <w:rFonts w:ascii="Arial" w:eastAsia="Arial" w:hAnsi="Arial" w:cs="Arial"/>
                <w:sz w:val="20"/>
                <w:szCs w:val="20"/>
              </w:rPr>
              <w:t xml:space="preserve">Biscoito doce, tipo rosquinha - sabor coco, contendo ingredientes: farinha de trigo enriquecida com ferro e ácido fólico, açúcar, gordura vegetal hidrogenada, lecitina de soja, amido de milho, açúcar invertido, coco ralado, sal, aroma artificial de coco. O produto não deve apresentar- se queimado ou tostado e nem quebrado. Composição Nutricional mínima. Forma de apresentação: pacote com400g. Prazo de validade mínimo de </w:t>
            </w:r>
            <w:proofErr w:type="gramStart"/>
            <w:r>
              <w:rPr>
                <w:rFonts w:ascii="Arial" w:eastAsia="Arial" w:hAnsi="Arial" w:cs="Arial"/>
                <w:sz w:val="20"/>
                <w:szCs w:val="20"/>
              </w:rPr>
              <w:t>6</w:t>
            </w:r>
            <w:proofErr w:type="gramEnd"/>
            <w:r>
              <w:rPr>
                <w:rFonts w:ascii="Arial" w:eastAsia="Arial" w:hAnsi="Arial" w:cs="Arial"/>
                <w:sz w:val="20"/>
                <w:szCs w:val="20"/>
              </w:rPr>
              <w:t xml:space="preserve"> (seis) meses a partir data de entrega.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Biscoito doce, tipo </w:t>
            </w:r>
            <w:proofErr w:type="spellStart"/>
            <w:proofErr w:type="gramStart"/>
            <w:r>
              <w:rPr>
                <w:rFonts w:ascii="Arial" w:eastAsia="Arial" w:hAnsi="Arial" w:cs="Arial"/>
                <w:sz w:val="20"/>
                <w:szCs w:val="20"/>
              </w:rPr>
              <w:t>maria</w:t>
            </w:r>
            <w:proofErr w:type="spellEnd"/>
            <w:proofErr w:type="gramEnd"/>
            <w:r>
              <w:rPr>
                <w:rFonts w:ascii="Arial" w:eastAsia="Arial" w:hAnsi="Arial" w:cs="Arial"/>
                <w:sz w:val="20"/>
                <w:szCs w:val="20"/>
              </w:rPr>
              <w:t>: Natural ou Chocolate, pacote com 400 gramas, com 3 embalagens individuais. Prazo de validade mínima de 12 meses</w:t>
            </w:r>
            <w:proofErr w:type="gramStart"/>
            <w:r>
              <w:rPr>
                <w:rFonts w:ascii="Arial" w:eastAsia="Arial" w:hAnsi="Arial" w:cs="Arial"/>
                <w:sz w:val="20"/>
                <w:szCs w:val="20"/>
              </w:rPr>
              <w:t>, data</w:t>
            </w:r>
            <w:proofErr w:type="gramEnd"/>
            <w:r>
              <w:rPr>
                <w:rFonts w:ascii="Arial" w:eastAsia="Arial" w:hAnsi="Arial" w:cs="Arial"/>
                <w:sz w:val="20"/>
                <w:szCs w:val="20"/>
              </w:rPr>
              <w:t xml:space="preserve"> de fabricação não superior a 30 </w:t>
            </w:r>
            <w:r>
              <w:rPr>
                <w:rFonts w:ascii="Arial" w:eastAsia="Arial" w:hAnsi="Arial" w:cs="Arial"/>
                <w:sz w:val="20"/>
                <w:szCs w:val="20"/>
              </w:rPr>
              <w:lastRenderedPageBreak/>
              <w:t>dias.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Biscoito Salgado, tipo água e sal - sem gordura trans, pacotes com 360 gramas, c/ 3 embalagens individuais, prazo de validade de no mínimo 12 meses, c/ data de fabricação não superior a 30 dias.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Biscoito Salgado, tipo </w:t>
            </w:r>
            <w:proofErr w:type="spellStart"/>
            <w:r>
              <w:rPr>
                <w:rFonts w:ascii="Arial" w:eastAsia="Arial" w:hAnsi="Arial" w:cs="Arial"/>
                <w:color w:val="000000"/>
                <w:sz w:val="20"/>
                <w:szCs w:val="20"/>
              </w:rPr>
              <w:t>cream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cracker</w:t>
            </w:r>
            <w:proofErr w:type="spellEnd"/>
            <w:r>
              <w:rPr>
                <w:rFonts w:ascii="Arial" w:eastAsia="Arial" w:hAnsi="Arial" w:cs="Arial"/>
                <w:color w:val="000000"/>
                <w:sz w:val="20"/>
                <w:szCs w:val="20"/>
              </w:rPr>
              <w:t xml:space="preserve"> - que não ultrapasse 400 </w:t>
            </w:r>
            <w:proofErr w:type="spellStart"/>
            <w:proofErr w:type="gramStart"/>
            <w:r>
              <w:rPr>
                <w:rFonts w:ascii="Arial" w:eastAsia="Arial" w:hAnsi="Arial" w:cs="Arial"/>
                <w:color w:val="000000"/>
                <w:sz w:val="20"/>
                <w:szCs w:val="20"/>
              </w:rPr>
              <w:t>mg</w:t>
            </w:r>
            <w:proofErr w:type="spellEnd"/>
            <w:proofErr w:type="gramEnd"/>
            <w:r>
              <w:rPr>
                <w:rFonts w:ascii="Arial" w:eastAsia="Arial" w:hAnsi="Arial" w:cs="Arial"/>
                <w:color w:val="000000"/>
                <w:sz w:val="20"/>
                <w:szCs w:val="20"/>
              </w:rPr>
              <w:t xml:space="preserve"> de sódio/100 g de produto, conforme legislação. Acondicionado em embalagem plástica, original do fabricante, contendo 360 g, isento de matéria terrosa, livre de umidade e fragmentos estranhos, contendo especificação dos ingredientes, informações nutricionais, informações do fabricante registrado no órgão competente, condições de armazenamento, data de fabricação e data de vencimento estampadas na embalagem prazo de validade de no mínimo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Biscoito Salgado integral, tipo </w:t>
            </w:r>
            <w:proofErr w:type="spellStart"/>
            <w:r>
              <w:rPr>
                <w:rFonts w:ascii="Arial" w:eastAsia="Arial" w:hAnsi="Arial" w:cs="Arial"/>
                <w:color w:val="000000"/>
                <w:sz w:val="20"/>
                <w:szCs w:val="20"/>
              </w:rPr>
              <w:t>cream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cracker</w:t>
            </w:r>
            <w:proofErr w:type="spellEnd"/>
            <w:r>
              <w:rPr>
                <w:rFonts w:ascii="Arial" w:eastAsia="Arial" w:hAnsi="Arial" w:cs="Arial"/>
                <w:color w:val="000000"/>
                <w:sz w:val="20"/>
                <w:szCs w:val="20"/>
              </w:rPr>
              <w:t xml:space="preserve"> - que não ultrapasse 400 </w:t>
            </w:r>
            <w:proofErr w:type="spellStart"/>
            <w:proofErr w:type="gramStart"/>
            <w:r>
              <w:rPr>
                <w:rFonts w:ascii="Arial" w:eastAsia="Arial" w:hAnsi="Arial" w:cs="Arial"/>
                <w:color w:val="000000"/>
                <w:sz w:val="20"/>
                <w:szCs w:val="20"/>
              </w:rPr>
              <w:t>mg</w:t>
            </w:r>
            <w:proofErr w:type="spellEnd"/>
            <w:proofErr w:type="gramEnd"/>
            <w:r>
              <w:rPr>
                <w:rFonts w:ascii="Arial" w:eastAsia="Arial" w:hAnsi="Arial" w:cs="Arial"/>
                <w:color w:val="000000"/>
                <w:sz w:val="20"/>
                <w:szCs w:val="20"/>
              </w:rPr>
              <w:t xml:space="preserve"> de sódio/100 g de produto, conforme legislação. Acondicionado em embalagem plástica, original do fabricante, contendo 360 g, isento de matéria terrosa, livre de umidade e fragmentos estranhos, contendo especificação dos ingredientes, informações nutricionais, informações do fabricante registrado no órgão competente, condições de armazenamento, data de fabricação e data de vencimento estampadas na embalagem prazo de validade de no mínimo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Biscoito de </w:t>
            </w:r>
            <w:proofErr w:type="gramStart"/>
            <w:r>
              <w:rPr>
                <w:rFonts w:ascii="Arial" w:eastAsia="Arial" w:hAnsi="Arial" w:cs="Arial"/>
                <w:sz w:val="20"/>
                <w:szCs w:val="20"/>
              </w:rPr>
              <w:t>Polvilho -isento</w:t>
            </w:r>
            <w:proofErr w:type="gramEnd"/>
            <w:r>
              <w:rPr>
                <w:rFonts w:ascii="Arial" w:eastAsia="Arial" w:hAnsi="Arial" w:cs="Arial"/>
                <w:sz w:val="20"/>
                <w:szCs w:val="20"/>
              </w:rPr>
              <w:t xml:space="preserve"> de glúten, formato tipo argola, embalado em sacos plásticos transparente resistentes, pesando 400 gramas. 90% do produto </w:t>
            </w:r>
            <w:proofErr w:type="gramStart"/>
            <w:r>
              <w:rPr>
                <w:rFonts w:ascii="Arial" w:eastAsia="Arial" w:hAnsi="Arial" w:cs="Arial"/>
                <w:sz w:val="20"/>
                <w:szCs w:val="20"/>
              </w:rPr>
              <w:t>deve estar</w:t>
            </w:r>
            <w:proofErr w:type="gramEnd"/>
            <w:r>
              <w:rPr>
                <w:rFonts w:ascii="Arial" w:eastAsia="Arial" w:hAnsi="Arial" w:cs="Arial"/>
                <w:sz w:val="20"/>
                <w:szCs w:val="20"/>
              </w:rPr>
              <w:t xml:space="preserve"> com suas características físicas intactas (não quebrados).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 FABRICAÇÃO PRÓPRIA deverão apresentar ficha técnica, assinada pelo responsável técnico e deverão estar de acordo com o PIQ estabelecido para o produto.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highlight w:val="white"/>
              </w:rPr>
              <w:t xml:space="preserve">Biscoito recheado sabores variados de boa qualidade, embalagem 140 gramas. Ingredientes: Farinha de trigo enriquecida com ferro e ácido fólico, açúcar, gordura vegetal, açúcar invertido, farinha de rosca, permeado de soro de leite, </w:t>
            </w:r>
            <w:r>
              <w:rPr>
                <w:rFonts w:ascii="Arial" w:eastAsia="Arial" w:hAnsi="Arial" w:cs="Arial"/>
                <w:sz w:val="20"/>
                <w:szCs w:val="20"/>
                <w:highlight w:val="white"/>
              </w:rPr>
              <w:lastRenderedPageBreak/>
              <w:t xml:space="preserve">cacau em pó, amido, sal, flocos de morango, manteiga de cacau, fermentos químicos: bicarbonato de sódio e bicarbonato de amônio, corantes: caramelo IV - processo sulfito amônia e corante natural: carmim, emulsificantes: lecitina de soja, cevada e de leite Alérgicos: Pode conter: Centeio, Aveia, Amendoim, Amêndoa, Avelãs, </w:t>
            </w:r>
            <w:proofErr w:type="spellStart"/>
            <w:r>
              <w:rPr>
                <w:rFonts w:ascii="Arial" w:eastAsia="Arial" w:hAnsi="Arial" w:cs="Arial"/>
                <w:sz w:val="20"/>
                <w:szCs w:val="20"/>
                <w:highlight w:val="white"/>
              </w:rPr>
              <w:t>Castanhas-de-Caju</w:t>
            </w:r>
            <w:proofErr w:type="spellEnd"/>
            <w:r>
              <w:rPr>
                <w:rFonts w:ascii="Arial" w:eastAsia="Arial" w:hAnsi="Arial" w:cs="Arial"/>
                <w:sz w:val="20"/>
                <w:szCs w:val="20"/>
                <w:highlight w:val="white"/>
              </w:rPr>
              <w:t xml:space="preserve">, </w:t>
            </w:r>
            <w:proofErr w:type="spellStart"/>
            <w:r>
              <w:rPr>
                <w:rFonts w:ascii="Arial" w:eastAsia="Arial" w:hAnsi="Arial" w:cs="Arial"/>
                <w:sz w:val="20"/>
                <w:szCs w:val="20"/>
                <w:highlight w:val="white"/>
              </w:rPr>
              <w:t>Castanhas-do-Pará</w:t>
            </w:r>
            <w:proofErr w:type="spellEnd"/>
            <w:r>
              <w:rPr>
                <w:rFonts w:ascii="Arial" w:eastAsia="Arial" w:hAnsi="Arial" w:cs="Arial"/>
                <w:sz w:val="20"/>
                <w:szCs w:val="20"/>
                <w:highlight w:val="white"/>
              </w:rPr>
              <w:t>, Pistaches, Gergelim, Nozes e Ovos.</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840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Biscoito Salgado, tipo </w:t>
            </w:r>
            <w:proofErr w:type="spellStart"/>
            <w:r>
              <w:rPr>
                <w:rFonts w:ascii="Arial" w:eastAsia="Arial" w:hAnsi="Arial" w:cs="Arial"/>
                <w:sz w:val="20"/>
                <w:szCs w:val="20"/>
              </w:rPr>
              <w:t>salpet</w:t>
            </w:r>
            <w:proofErr w:type="spellEnd"/>
            <w:r>
              <w:rPr>
                <w:rFonts w:ascii="Arial" w:eastAsia="Arial" w:hAnsi="Arial" w:cs="Arial"/>
                <w:sz w:val="20"/>
                <w:szCs w:val="20"/>
              </w:rPr>
              <w:t xml:space="preserve"> - embalagem 200 gramas, prazo de validade de no mínimo 12 meses, c/ data de fabricação não superior a 30 dias.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center"/>
              <w:rPr>
                <w:rFonts w:ascii="Arial" w:eastAsia="Arial" w:hAnsi="Arial" w:cs="Arial"/>
                <w:sz w:val="20"/>
                <w:szCs w:val="20"/>
              </w:rPr>
            </w:pPr>
            <w:r>
              <w:rPr>
                <w:rFonts w:ascii="Arial" w:eastAsia="Arial" w:hAnsi="Arial" w:cs="Arial"/>
                <w:color w:val="000000"/>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proofErr w:type="spellStart"/>
            <w:r>
              <w:rPr>
                <w:rFonts w:ascii="Arial" w:eastAsia="Arial" w:hAnsi="Arial" w:cs="Arial"/>
                <w:sz w:val="20"/>
                <w:szCs w:val="20"/>
              </w:rPr>
              <w:t>Bisnaguinha</w:t>
            </w:r>
            <w:proofErr w:type="spellEnd"/>
            <w:r>
              <w:rPr>
                <w:rFonts w:ascii="Arial" w:eastAsia="Arial" w:hAnsi="Arial" w:cs="Arial"/>
                <w:sz w:val="20"/>
                <w:szCs w:val="20"/>
              </w:rPr>
              <w:t xml:space="preserve"> </w:t>
            </w:r>
            <w:proofErr w:type="gramStart"/>
            <w:r>
              <w:rPr>
                <w:rFonts w:ascii="Arial" w:eastAsia="Arial" w:hAnsi="Arial" w:cs="Arial"/>
                <w:sz w:val="20"/>
                <w:szCs w:val="20"/>
              </w:rPr>
              <w:t>tradicional -embalagem</w:t>
            </w:r>
            <w:proofErr w:type="gramEnd"/>
            <w:r>
              <w:rPr>
                <w:rFonts w:ascii="Arial" w:eastAsia="Arial" w:hAnsi="Arial" w:cs="Arial"/>
                <w:sz w:val="20"/>
                <w:szCs w:val="20"/>
              </w:rPr>
              <w:t xml:space="preserve"> 300 g, prazo de validade de no mínimo 12 meses, c/ data de fabricação não superior a 30 dias. Será considerada imprópria e será recusada a embalagem defeituosa ou inadequada, que exponha o produto à contaminação e/ou deterioração.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1800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Pão de Cachorro-Quente - pacote com 10 unidades. Embalados em sacola </w:t>
            </w:r>
            <w:proofErr w:type="gramStart"/>
            <w:r>
              <w:rPr>
                <w:rFonts w:ascii="Arial" w:eastAsia="Arial" w:hAnsi="Arial" w:cs="Arial"/>
                <w:sz w:val="20"/>
                <w:szCs w:val="20"/>
              </w:rPr>
              <w:t>plástica transparente e embalado</w:t>
            </w:r>
            <w:proofErr w:type="gramEnd"/>
            <w:r>
              <w:rPr>
                <w:rFonts w:ascii="Arial" w:eastAsia="Arial" w:hAnsi="Arial" w:cs="Arial"/>
                <w:sz w:val="20"/>
                <w:szCs w:val="20"/>
              </w:rPr>
              <w:t xml:space="preserve"> individualmente com saco branco leitoso 15x10cm, com data de validade visível.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600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Pão de forma tradicional – </w:t>
            </w:r>
            <w:proofErr w:type="gramStart"/>
            <w:r>
              <w:rPr>
                <w:rFonts w:ascii="Arial" w:eastAsia="Arial" w:hAnsi="Arial" w:cs="Arial"/>
                <w:sz w:val="20"/>
                <w:szCs w:val="20"/>
              </w:rPr>
              <w:t>embalagem 400g bem acondicionado, assado ao ponto</w:t>
            </w:r>
            <w:proofErr w:type="gramEnd"/>
            <w:r>
              <w:rPr>
                <w:rFonts w:ascii="Arial" w:eastAsia="Arial" w:hAnsi="Arial" w:cs="Arial"/>
                <w:sz w:val="20"/>
                <w:szCs w:val="20"/>
              </w:rPr>
              <w:t xml:space="preserve">.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deverão apresentar ficha técnica, assinada pelo responsável técnico e deverão estar de acordo com o PIQ estabelecido para o produto.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color w:val="000000"/>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Pão de forma integral - bem acondicionado, assado ao ponto. Embalagem 400g.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deverão apresentar ficha técnica, assinada pelo responsável técnico e deverão estar de acordo com o PIQ estabelecido para o produto.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480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Pão de queijo - Unidades pequenas, de aproximadamente 20g, Embalagem plástica ou de papel. Produtos deverão apresentar ficha técnica, assinada pelo responsável técnico.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Torrada tradicional - Fatia de pão torrada, crocante e levemente salgada, pacote conteúdo: 140 g, com os seguintes ingredientes: Farinha de Trigo Enriquecida Com Ferro e Ácido Fólico, Gordura Vegetal, Açúcar, Sal, Extrato de Malte, Fécula de Mandioca, Amido, Emulsificantes: Lecitina de Soja e </w:t>
            </w:r>
            <w:proofErr w:type="spellStart"/>
            <w:r>
              <w:rPr>
                <w:rFonts w:ascii="Arial" w:eastAsia="Arial" w:hAnsi="Arial" w:cs="Arial"/>
                <w:sz w:val="20"/>
                <w:szCs w:val="20"/>
              </w:rPr>
              <w:t>Estearoil</w:t>
            </w:r>
            <w:proofErr w:type="spellEnd"/>
            <w:r>
              <w:rPr>
                <w:rFonts w:ascii="Arial" w:eastAsia="Arial" w:hAnsi="Arial" w:cs="Arial"/>
                <w:sz w:val="20"/>
                <w:szCs w:val="20"/>
              </w:rPr>
              <w:t xml:space="preserve"> </w:t>
            </w:r>
            <w:proofErr w:type="spellStart"/>
            <w:r>
              <w:rPr>
                <w:rFonts w:ascii="Arial" w:eastAsia="Arial" w:hAnsi="Arial" w:cs="Arial"/>
                <w:sz w:val="20"/>
                <w:szCs w:val="20"/>
              </w:rPr>
              <w:t>Lactilato</w:t>
            </w:r>
            <w:proofErr w:type="spellEnd"/>
            <w:r>
              <w:rPr>
                <w:rFonts w:ascii="Arial" w:eastAsia="Arial" w:hAnsi="Arial" w:cs="Arial"/>
                <w:sz w:val="20"/>
                <w:szCs w:val="20"/>
              </w:rPr>
              <w:t xml:space="preserve"> de Sódio, </w:t>
            </w:r>
            <w:proofErr w:type="spellStart"/>
            <w:r>
              <w:rPr>
                <w:rFonts w:ascii="Arial" w:eastAsia="Arial" w:hAnsi="Arial" w:cs="Arial"/>
                <w:sz w:val="20"/>
                <w:szCs w:val="20"/>
              </w:rPr>
              <w:t>Espessante</w:t>
            </w:r>
            <w:proofErr w:type="spellEnd"/>
            <w:r>
              <w:rPr>
                <w:rFonts w:ascii="Arial" w:eastAsia="Arial" w:hAnsi="Arial" w:cs="Arial"/>
                <w:sz w:val="20"/>
                <w:szCs w:val="20"/>
              </w:rPr>
              <w:t xml:space="preserve">: </w:t>
            </w:r>
            <w:proofErr w:type="spellStart"/>
            <w:r>
              <w:rPr>
                <w:rFonts w:ascii="Arial" w:eastAsia="Arial" w:hAnsi="Arial" w:cs="Arial"/>
                <w:sz w:val="20"/>
                <w:szCs w:val="20"/>
              </w:rPr>
              <w:t>Carboximetilcelulose</w:t>
            </w:r>
            <w:proofErr w:type="spellEnd"/>
            <w:r>
              <w:rPr>
                <w:rFonts w:ascii="Arial" w:eastAsia="Arial" w:hAnsi="Arial" w:cs="Arial"/>
                <w:sz w:val="20"/>
                <w:szCs w:val="20"/>
              </w:rPr>
              <w:t xml:space="preserve"> </w:t>
            </w:r>
            <w:r>
              <w:rPr>
                <w:rFonts w:ascii="Arial" w:eastAsia="Arial" w:hAnsi="Arial" w:cs="Arial"/>
                <w:sz w:val="20"/>
                <w:szCs w:val="20"/>
              </w:rPr>
              <w:lastRenderedPageBreak/>
              <w:t xml:space="preserve">Sódica, </w:t>
            </w:r>
            <w:proofErr w:type="spellStart"/>
            <w:r>
              <w:rPr>
                <w:rFonts w:ascii="Arial" w:eastAsia="Arial" w:hAnsi="Arial" w:cs="Arial"/>
                <w:sz w:val="20"/>
                <w:szCs w:val="20"/>
              </w:rPr>
              <w:t>Melhorador</w:t>
            </w:r>
            <w:proofErr w:type="spellEnd"/>
            <w:r>
              <w:rPr>
                <w:rFonts w:ascii="Arial" w:eastAsia="Arial" w:hAnsi="Arial" w:cs="Arial"/>
                <w:sz w:val="20"/>
                <w:szCs w:val="20"/>
              </w:rPr>
              <w:t xml:space="preserve"> de Farinha: Ácido Ascórbico e Antiumectante: Dióxido de Silício.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lastRenderedPageBreak/>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PCT</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Torrada integral embalagem de 130 a 140 g.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r>
              <w:rPr>
                <w:rFonts w:ascii="Arial" w:eastAsia="Arial" w:hAnsi="Arial" w:cs="Arial"/>
                <w:color w:val="000000"/>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CX</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 xml:space="preserve">Bolo de baunilha com recheio de </w:t>
            </w:r>
            <w:proofErr w:type="gramStart"/>
            <w:r>
              <w:rPr>
                <w:rFonts w:ascii="Arial" w:eastAsia="Arial" w:hAnsi="Arial" w:cs="Arial"/>
                <w:sz w:val="20"/>
                <w:szCs w:val="20"/>
              </w:rPr>
              <w:t>chocolate –Bolo</w:t>
            </w:r>
            <w:proofErr w:type="gramEnd"/>
            <w:r>
              <w:rPr>
                <w:rFonts w:ascii="Arial" w:eastAsia="Arial" w:hAnsi="Arial" w:cs="Arial"/>
                <w:sz w:val="20"/>
                <w:szCs w:val="20"/>
              </w:rPr>
              <w:t xml:space="preserve"> sabor baunilha com recheio de chocolate embalado individualmente e em caixa com 16 unidades de 40geus. Ingredientes: Recheio sabor chocolate aromatizado artificialmente. Açúcar, xarope de glicose, água, leite, amido modificado, cacau em pó, sal, estabilizante: goma </w:t>
            </w:r>
            <w:proofErr w:type="spellStart"/>
            <w:r>
              <w:rPr>
                <w:rFonts w:ascii="Arial" w:eastAsia="Arial" w:hAnsi="Arial" w:cs="Arial"/>
                <w:sz w:val="20"/>
                <w:szCs w:val="20"/>
              </w:rPr>
              <w:t>xantana</w:t>
            </w:r>
            <w:proofErr w:type="spellEnd"/>
            <w:r>
              <w:rPr>
                <w:rFonts w:ascii="Arial" w:eastAsia="Arial" w:hAnsi="Arial" w:cs="Arial"/>
                <w:sz w:val="20"/>
                <w:szCs w:val="20"/>
              </w:rPr>
              <w:t xml:space="preserve"> (INS415), acidulante: ácido fosfórico (INS338), conservador: </w:t>
            </w:r>
            <w:proofErr w:type="spellStart"/>
            <w:r>
              <w:rPr>
                <w:rFonts w:ascii="Arial" w:eastAsia="Arial" w:hAnsi="Arial" w:cs="Arial"/>
                <w:sz w:val="20"/>
                <w:szCs w:val="20"/>
              </w:rPr>
              <w:t>sorbato</w:t>
            </w:r>
            <w:proofErr w:type="spellEnd"/>
            <w:r>
              <w:rPr>
                <w:rFonts w:ascii="Arial" w:eastAsia="Arial" w:hAnsi="Arial" w:cs="Arial"/>
                <w:sz w:val="20"/>
                <w:szCs w:val="20"/>
              </w:rPr>
              <w:t xml:space="preserve"> de potássio (INS 202), corantes: caramelo (INS 171) e </w:t>
            </w:r>
            <w:proofErr w:type="spellStart"/>
            <w:r>
              <w:rPr>
                <w:rFonts w:ascii="Arial" w:eastAsia="Arial" w:hAnsi="Arial" w:cs="Arial"/>
                <w:sz w:val="20"/>
                <w:szCs w:val="20"/>
              </w:rPr>
              <w:t>glucose</w:t>
            </w:r>
            <w:proofErr w:type="spellEnd"/>
            <w:r>
              <w:rPr>
                <w:rFonts w:ascii="Arial" w:eastAsia="Arial" w:hAnsi="Arial" w:cs="Arial"/>
                <w:sz w:val="20"/>
                <w:szCs w:val="20"/>
              </w:rPr>
              <w:t xml:space="preserve">, clara de ovo, farinha de soja integral, sal, estabilizantes: momo estearato de glicerina (INS 471) fermentos químicos: bicarbonato de sódio (INS 500 ii) e </w:t>
            </w:r>
            <w:proofErr w:type="spellStart"/>
            <w:r>
              <w:rPr>
                <w:rFonts w:ascii="Arial" w:eastAsia="Arial" w:hAnsi="Arial" w:cs="Arial"/>
                <w:sz w:val="20"/>
                <w:szCs w:val="20"/>
              </w:rPr>
              <w:t>pirofosfato</w:t>
            </w:r>
            <w:proofErr w:type="spellEnd"/>
            <w:r>
              <w:rPr>
                <w:rFonts w:ascii="Arial" w:eastAsia="Arial" w:hAnsi="Arial" w:cs="Arial"/>
                <w:sz w:val="20"/>
                <w:szCs w:val="20"/>
              </w:rPr>
              <w:t xml:space="preserve"> </w:t>
            </w:r>
            <w:proofErr w:type="spellStart"/>
            <w:r>
              <w:rPr>
                <w:rFonts w:ascii="Arial" w:eastAsia="Arial" w:hAnsi="Arial" w:cs="Arial"/>
                <w:sz w:val="20"/>
                <w:szCs w:val="20"/>
              </w:rPr>
              <w:t>dissódico</w:t>
            </w:r>
            <w:proofErr w:type="spellEnd"/>
            <w:r>
              <w:rPr>
                <w:rFonts w:ascii="Arial" w:eastAsia="Arial" w:hAnsi="Arial" w:cs="Arial"/>
                <w:sz w:val="20"/>
                <w:szCs w:val="20"/>
              </w:rPr>
              <w:t xml:space="preserve"> (INS 450i), conservadores: </w:t>
            </w:r>
            <w:proofErr w:type="spellStart"/>
            <w:r>
              <w:rPr>
                <w:rFonts w:ascii="Arial" w:eastAsia="Arial" w:hAnsi="Arial" w:cs="Arial"/>
                <w:sz w:val="20"/>
                <w:szCs w:val="20"/>
              </w:rPr>
              <w:t>propionato</w:t>
            </w:r>
            <w:proofErr w:type="spellEnd"/>
            <w:r>
              <w:rPr>
                <w:rFonts w:ascii="Arial" w:eastAsia="Arial" w:hAnsi="Arial" w:cs="Arial"/>
                <w:sz w:val="20"/>
                <w:szCs w:val="20"/>
              </w:rPr>
              <w:t xml:space="preserve"> de cálcio (INS 282) e ácido </w:t>
            </w:r>
            <w:proofErr w:type="spellStart"/>
            <w:r>
              <w:rPr>
                <w:rFonts w:ascii="Arial" w:eastAsia="Arial" w:hAnsi="Arial" w:cs="Arial"/>
                <w:sz w:val="20"/>
                <w:szCs w:val="20"/>
              </w:rPr>
              <w:t>sórbico</w:t>
            </w:r>
            <w:proofErr w:type="spellEnd"/>
            <w:r>
              <w:rPr>
                <w:rFonts w:ascii="Arial" w:eastAsia="Arial" w:hAnsi="Arial" w:cs="Arial"/>
                <w:sz w:val="20"/>
                <w:szCs w:val="20"/>
              </w:rPr>
              <w:t xml:space="preserve"> (INS 200), aromatizantes, </w:t>
            </w:r>
            <w:proofErr w:type="spellStart"/>
            <w:r>
              <w:rPr>
                <w:rFonts w:ascii="Arial" w:eastAsia="Arial" w:hAnsi="Arial" w:cs="Arial"/>
                <w:sz w:val="20"/>
                <w:szCs w:val="20"/>
              </w:rPr>
              <w:t>melhorador</w:t>
            </w:r>
            <w:proofErr w:type="spellEnd"/>
            <w:r>
              <w:rPr>
                <w:rFonts w:ascii="Arial" w:eastAsia="Arial" w:hAnsi="Arial" w:cs="Arial"/>
                <w:sz w:val="20"/>
                <w:szCs w:val="20"/>
              </w:rPr>
              <w:t xml:space="preserve"> de farinha: alfa-amilase (INS1100) e acidulante: ácido cítrico (INS 330). Contém glúten.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dias da data da entrega.</w:t>
            </w:r>
          </w:p>
          <w:p w:rsidR="00F43434" w:rsidRDefault="00F43434" w:rsidP="00B02875">
            <w:pPr>
              <w:spacing w:after="0" w:line="240" w:lineRule="auto"/>
              <w:jc w:val="both"/>
              <w:rPr>
                <w:rFonts w:ascii="Arial" w:eastAsia="Arial" w:hAnsi="Arial" w:cs="Arial"/>
                <w:sz w:val="20"/>
                <w:szCs w:val="20"/>
              </w:rPr>
            </w:pPr>
            <w:r>
              <w:rPr>
                <w:rFonts w:ascii="Arial" w:eastAsia="Arial" w:hAnsi="Arial" w:cs="Arial"/>
                <w:sz w:val="20"/>
                <w:szCs w:val="20"/>
              </w:rPr>
              <w:t>Embalagem primária: individual contendo uma unidade de</w:t>
            </w:r>
          </w:p>
          <w:p w:rsidR="00F43434" w:rsidRDefault="00F43434" w:rsidP="00B02875">
            <w:pPr>
              <w:jc w:val="both"/>
              <w:rPr>
                <w:rFonts w:ascii="Arial" w:eastAsia="Arial" w:hAnsi="Arial" w:cs="Arial"/>
                <w:sz w:val="20"/>
                <w:szCs w:val="20"/>
              </w:rPr>
            </w:pPr>
            <w:proofErr w:type="gramStart"/>
            <w:r>
              <w:rPr>
                <w:rFonts w:ascii="Arial" w:eastAsia="Arial" w:hAnsi="Arial" w:cs="Arial"/>
                <w:sz w:val="20"/>
                <w:szCs w:val="20"/>
              </w:rPr>
              <w:t>aproximadamente</w:t>
            </w:r>
            <w:proofErr w:type="gramEnd"/>
            <w:r>
              <w:rPr>
                <w:rFonts w:ascii="Arial" w:eastAsia="Arial" w:hAnsi="Arial" w:cs="Arial"/>
                <w:sz w:val="20"/>
                <w:szCs w:val="20"/>
              </w:rPr>
              <w:t xml:space="preserve"> 40g cada revestidas por filme BOPP </w:t>
            </w:r>
            <w:proofErr w:type="spellStart"/>
            <w:r>
              <w:rPr>
                <w:rFonts w:ascii="Arial" w:eastAsia="Arial" w:hAnsi="Arial" w:cs="Arial"/>
                <w:sz w:val="20"/>
                <w:szCs w:val="20"/>
              </w:rPr>
              <w:t>perolizado</w:t>
            </w:r>
            <w:proofErr w:type="spellEnd"/>
            <w:r>
              <w:rPr>
                <w:rFonts w:ascii="Arial" w:eastAsia="Arial" w:hAnsi="Arial" w:cs="Arial"/>
                <w:sz w:val="20"/>
                <w:szCs w:val="20"/>
              </w:rPr>
              <w:t xml:space="preserve"> e acondicionados em caixas de papelão. Será considerada imprópria e recusada a embalagem defeituosa ou inadequada, que exponha o produto à contaminação e/ou deterioração.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color w:val="000000"/>
                <w:sz w:val="20"/>
                <w:szCs w:val="20"/>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F43434" w:rsidRDefault="00F43434" w:rsidP="00B02875">
            <w:pPr>
              <w:jc w:val="both"/>
              <w:rPr>
                <w:rFonts w:ascii="Arial" w:eastAsia="Arial" w:hAnsi="Arial" w:cs="Arial"/>
                <w:b/>
                <w:sz w:val="20"/>
                <w:szCs w:val="20"/>
              </w:rPr>
            </w:pPr>
            <w:r>
              <w:rPr>
                <w:rFonts w:ascii="Arial" w:eastAsia="Arial" w:hAnsi="Arial" w:cs="Arial"/>
                <w:b/>
                <w:sz w:val="20"/>
                <w:szCs w:val="20"/>
              </w:rPr>
              <w:t>LOTE 10: ITENS DE PADARIA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Apresuntado</w:t>
            </w:r>
            <w:proofErr w:type="spellEnd"/>
            <w:r>
              <w:rPr>
                <w:rFonts w:ascii="Arial" w:eastAsia="Arial" w:hAnsi="Arial" w:cs="Arial"/>
                <w:color w:val="000000"/>
                <w:sz w:val="20"/>
                <w:szCs w:val="20"/>
              </w:rPr>
              <w:t xml:space="preserve"> Fatiado - Produto de boa qualidade, embalagem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cenoura - Composição: Farinha de trigo, ovos, leite, açúcar, margarina, fermento químico em pó, cenoura.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comum – Bolo simples formato </w:t>
            </w:r>
            <w:proofErr w:type="gramStart"/>
            <w:r>
              <w:rPr>
                <w:rFonts w:ascii="Arial" w:eastAsia="Arial" w:hAnsi="Arial" w:cs="Arial"/>
                <w:color w:val="000000"/>
                <w:sz w:val="20"/>
                <w:szCs w:val="20"/>
              </w:rPr>
              <w:t>redondo sabores</w:t>
            </w:r>
            <w:proofErr w:type="gramEnd"/>
            <w:r>
              <w:rPr>
                <w:rFonts w:ascii="Arial" w:eastAsia="Arial" w:hAnsi="Arial" w:cs="Arial"/>
                <w:color w:val="000000"/>
                <w:sz w:val="20"/>
                <w:szCs w:val="20"/>
              </w:rPr>
              <w:t xml:space="preserve"> coco ou baunilha sem recheio. Composição: Farinha de trigo, ovos, leite, açúcar, margarina, fermento químico em pó.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Bolo comum com calda – Bolo simples formato redondo sabores diversos sem recheio com calda sabores diversos. Composição: Farinha de trigo, ovos, leite, açúcar, margarina, fermento químico em pó e calda a encomendar.</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w:t>
            </w:r>
            <w:proofErr w:type="gramStart"/>
            <w:r>
              <w:rPr>
                <w:rFonts w:ascii="Arial" w:eastAsia="Arial" w:hAnsi="Arial" w:cs="Arial"/>
                <w:color w:val="000000"/>
                <w:sz w:val="20"/>
                <w:szCs w:val="20"/>
              </w:rPr>
              <w:t>chocolate –Bolo</w:t>
            </w:r>
            <w:proofErr w:type="gramEnd"/>
            <w:r>
              <w:rPr>
                <w:rFonts w:ascii="Arial" w:eastAsia="Arial" w:hAnsi="Arial" w:cs="Arial"/>
                <w:color w:val="000000"/>
                <w:sz w:val="20"/>
                <w:szCs w:val="20"/>
              </w:rPr>
              <w:t xml:space="preserve"> simples sabor chocolate sem recheio. Composição: Farinha de trigo, ovos, leite, açúcar, margarina, fermento químico em pó, cacau.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lastRenderedPageBreak/>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Bolo de chocolate com cobertura – Bolo simples sabor chocolate sem recheio. Composição: Farinha de trigo, ovos, leite, açúcar, margarina, fermento químico em pó, cacau e cobertura de chocolate.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Bolo confeitado – formato redondo, com cobertura e recheio de uma camada, massa: pão de ló, feito </w:t>
            </w:r>
            <w:proofErr w:type="gramStart"/>
            <w:r>
              <w:rPr>
                <w:rFonts w:ascii="Arial" w:eastAsia="Arial" w:hAnsi="Arial" w:cs="Arial"/>
                <w:sz w:val="20"/>
                <w:szCs w:val="20"/>
              </w:rPr>
              <w:t>sob encomenda</w:t>
            </w:r>
            <w:proofErr w:type="gramEnd"/>
            <w:r>
              <w:rPr>
                <w:rFonts w:ascii="Arial" w:eastAsia="Arial" w:hAnsi="Arial" w:cs="Arial"/>
                <w:sz w:val="20"/>
                <w:szCs w:val="20"/>
              </w:rPr>
              <w:t xml:space="preserve"> kg.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limão com </w:t>
            </w:r>
            <w:proofErr w:type="spellStart"/>
            <w:r>
              <w:rPr>
                <w:rFonts w:ascii="Arial" w:eastAsia="Arial" w:hAnsi="Arial" w:cs="Arial"/>
                <w:color w:val="000000"/>
                <w:sz w:val="20"/>
                <w:szCs w:val="20"/>
              </w:rPr>
              <w:t>mousse</w:t>
            </w:r>
            <w:proofErr w:type="spellEnd"/>
            <w:r>
              <w:rPr>
                <w:rFonts w:ascii="Arial" w:eastAsia="Arial" w:hAnsi="Arial" w:cs="Arial"/>
                <w:color w:val="000000"/>
                <w:sz w:val="20"/>
                <w:szCs w:val="20"/>
              </w:rPr>
              <w:t xml:space="preserve"> de limão e </w:t>
            </w:r>
            <w:proofErr w:type="gramStart"/>
            <w:r>
              <w:rPr>
                <w:rFonts w:ascii="Arial" w:eastAsia="Arial" w:hAnsi="Arial" w:cs="Arial"/>
                <w:color w:val="000000"/>
                <w:sz w:val="20"/>
                <w:szCs w:val="20"/>
              </w:rPr>
              <w:t>cobertura –Bolo</w:t>
            </w:r>
            <w:proofErr w:type="gramEnd"/>
            <w:r>
              <w:rPr>
                <w:rFonts w:ascii="Arial" w:eastAsia="Arial" w:hAnsi="Arial" w:cs="Arial"/>
                <w:color w:val="000000"/>
                <w:sz w:val="20"/>
                <w:szCs w:val="20"/>
              </w:rPr>
              <w:t xml:space="preserve"> sabor limão com recheio e cobertura </w:t>
            </w:r>
            <w:proofErr w:type="spellStart"/>
            <w:r>
              <w:rPr>
                <w:rFonts w:ascii="Arial" w:eastAsia="Arial" w:hAnsi="Arial" w:cs="Arial"/>
                <w:color w:val="000000"/>
                <w:sz w:val="20"/>
                <w:szCs w:val="20"/>
              </w:rPr>
              <w:t>mousse</w:t>
            </w:r>
            <w:proofErr w:type="spellEnd"/>
            <w:r>
              <w:rPr>
                <w:rFonts w:ascii="Arial" w:eastAsia="Arial" w:hAnsi="Arial" w:cs="Arial"/>
                <w:color w:val="000000"/>
                <w:sz w:val="20"/>
                <w:szCs w:val="20"/>
              </w:rPr>
              <w:t xml:space="preserve"> de limão. Composição: Farinha de trigo, ovos, leite, açúcar, margarina, fermento em pó, pasta aromatizante de limão siciliano, leite condensado.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120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ninho com recheio e cobertura - Composição: Farinha de trigo, ovos, leite, açúcar, margarina, fermento em pó, leite ninho em pó, leite condensado.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Broa de Arroz ou de fubá</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Cachorro-quente - cachorro-quente com no mínimo molho de salsicha, milho verde e batata palha embalado em sacola </w:t>
            </w:r>
            <w:proofErr w:type="gramStart"/>
            <w:r>
              <w:rPr>
                <w:rFonts w:ascii="Arial" w:eastAsia="Arial" w:hAnsi="Arial" w:cs="Arial"/>
                <w:color w:val="000000"/>
                <w:sz w:val="20"/>
                <w:szCs w:val="20"/>
              </w:rPr>
              <w:t>plástica tamanho</w:t>
            </w:r>
            <w:proofErr w:type="gramEnd"/>
            <w:r>
              <w:rPr>
                <w:rFonts w:ascii="Arial" w:eastAsia="Arial" w:hAnsi="Arial" w:cs="Arial"/>
                <w:color w:val="000000"/>
                <w:sz w:val="20"/>
                <w:szCs w:val="20"/>
              </w:rPr>
              <w:t xml:space="preserve"> aprox. 11x20 cm</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Empadão</w:t>
            </w:r>
            <w:proofErr w:type="spellEnd"/>
            <w:r>
              <w:rPr>
                <w:rFonts w:ascii="Arial" w:eastAsia="Arial" w:hAnsi="Arial" w:cs="Arial"/>
                <w:color w:val="000000"/>
                <w:sz w:val="20"/>
                <w:szCs w:val="20"/>
              </w:rPr>
              <w:t xml:space="preserve"> de frango ou legumes (massa leve assada, com bastante recheio, tamanho grande, mínimo de 10 pedaços</w:t>
            </w:r>
            <w:proofErr w:type="gramStart"/>
            <w:r>
              <w:rPr>
                <w:rFonts w:ascii="Arial" w:eastAsia="Arial" w:hAnsi="Arial" w:cs="Arial"/>
                <w:color w:val="000000"/>
                <w:sz w:val="20"/>
                <w:szCs w:val="20"/>
              </w:rPr>
              <w:t>)</w:t>
            </w:r>
            <w:proofErr w:type="gramEnd"/>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Mini sanduíche</w:t>
            </w:r>
            <w:proofErr w:type="gramEnd"/>
            <w:r>
              <w:rPr>
                <w:rFonts w:ascii="Arial" w:eastAsia="Arial" w:hAnsi="Arial" w:cs="Arial"/>
                <w:color w:val="000000"/>
                <w:sz w:val="20"/>
                <w:szCs w:val="20"/>
              </w:rPr>
              <w:t xml:space="preserve"> composto por duas fatias de pão com gergelim</w:t>
            </w:r>
          </w:p>
        </w:tc>
      </w:tr>
      <w:tr w:rsidR="00F43434" w:rsidTr="006C49FF">
        <w:trPr>
          <w:trHeight w:val="325"/>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Mini pizza - mini pizza, recheios </w:t>
            </w:r>
            <w:proofErr w:type="gramStart"/>
            <w:r>
              <w:rPr>
                <w:rFonts w:ascii="Arial" w:eastAsia="Arial" w:hAnsi="Arial" w:cs="Arial"/>
                <w:color w:val="000000"/>
                <w:sz w:val="20"/>
                <w:szCs w:val="20"/>
              </w:rPr>
              <w:t>variados</w:t>
            </w:r>
            <w:proofErr w:type="gramEnd"/>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roofErr w:type="gramStart"/>
            <w:r>
              <w:rPr>
                <w:rFonts w:ascii="Arial" w:eastAsia="Arial" w:hAnsi="Arial" w:cs="Arial"/>
                <w:sz w:val="20"/>
                <w:szCs w:val="20"/>
              </w:rPr>
              <w:t>embalagem</w:t>
            </w:r>
            <w:proofErr w:type="gramEnd"/>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Mortadela Bolonha Fatiado - carne suína, carne mecanicamente separada de ave (frango), água (14%), gordura suína, toucinho suíno, pele de ave (frango), fécula de mandioca (5%), proteína da soja (3,8%), sal, glicose, especiaria: alho, açúcar, regulador de acidez: </w:t>
            </w:r>
            <w:proofErr w:type="spellStart"/>
            <w:r>
              <w:rPr>
                <w:rFonts w:ascii="Arial" w:eastAsia="Arial" w:hAnsi="Arial" w:cs="Arial"/>
                <w:color w:val="000000"/>
                <w:sz w:val="20"/>
                <w:szCs w:val="20"/>
              </w:rPr>
              <w:t>lactato</w:t>
            </w:r>
            <w:proofErr w:type="spellEnd"/>
            <w:r>
              <w:rPr>
                <w:rFonts w:ascii="Arial" w:eastAsia="Arial" w:hAnsi="Arial" w:cs="Arial"/>
                <w:color w:val="000000"/>
                <w:sz w:val="20"/>
                <w:szCs w:val="20"/>
              </w:rPr>
              <w:t xml:space="preserve"> de sódio (INS 325), estabilizante: </w:t>
            </w:r>
            <w:proofErr w:type="spellStart"/>
            <w:r>
              <w:rPr>
                <w:rFonts w:ascii="Arial" w:eastAsia="Arial" w:hAnsi="Arial" w:cs="Arial"/>
                <w:color w:val="000000"/>
                <w:sz w:val="20"/>
                <w:szCs w:val="20"/>
              </w:rPr>
              <w:t>Tripolifosfato</w:t>
            </w:r>
            <w:proofErr w:type="spellEnd"/>
            <w:r>
              <w:rPr>
                <w:rFonts w:ascii="Arial" w:eastAsia="Arial" w:hAnsi="Arial" w:cs="Arial"/>
                <w:color w:val="000000"/>
                <w:sz w:val="20"/>
                <w:szCs w:val="20"/>
              </w:rPr>
              <w:t xml:space="preserve"> de sódio (INS </w:t>
            </w:r>
            <w:proofErr w:type="gramStart"/>
            <w:r>
              <w:rPr>
                <w:rFonts w:ascii="Arial" w:eastAsia="Arial" w:hAnsi="Arial" w:cs="Arial"/>
                <w:color w:val="000000"/>
                <w:sz w:val="20"/>
                <w:szCs w:val="20"/>
              </w:rPr>
              <w:t>451 L</w:t>
            </w:r>
            <w:proofErr w:type="gramEnd"/>
            <w:r>
              <w:rPr>
                <w:rFonts w:ascii="Arial" w:eastAsia="Arial" w:hAnsi="Arial" w:cs="Arial"/>
                <w:color w:val="000000"/>
                <w:sz w:val="20"/>
                <w:szCs w:val="20"/>
              </w:rPr>
              <w:t>). Embalagem: tubo 3 kg.</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Pão doce caracol</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240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w:t>
            </w:r>
            <w:proofErr w:type="gramStart"/>
            <w:r>
              <w:rPr>
                <w:rFonts w:ascii="Arial" w:eastAsia="Arial" w:hAnsi="Arial" w:cs="Arial"/>
                <w:color w:val="000000"/>
                <w:sz w:val="20"/>
                <w:szCs w:val="20"/>
              </w:rPr>
              <w:t>doce variados</w:t>
            </w:r>
            <w:proofErr w:type="gramEnd"/>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Francês – tipo francês,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Unidade pesando 50 gramas.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de sal com presunto e mussarela - pão tipo francês, peso mínimo por unidades 50g, fresco, macio, preenchido com presunto e mussarela embalado em sacola </w:t>
            </w:r>
            <w:proofErr w:type="gramStart"/>
            <w:r>
              <w:rPr>
                <w:rFonts w:ascii="Arial" w:eastAsia="Arial" w:hAnsi="Arial" w:cs="Arial"/>
                <w:color w:val="000000"/>
                <w:sz w:val="20"/>
                <w:szCs w:val="20"/>
              </w:rPr>
              <w:t>plástica tamanho</w:t>
            </w:r>
            <w:proofErr w:type="gramEnd"/>
            <w:r>
              <w:rPr>
                <w:rFonts w:ascii="Arial" w:eastAsia="Arial" w:hAnsi="Arial" w:cs="Arial"/>
                <w:color w:val="000000"/>
                <w:sz w:val="20"/>
                <w:szCs w:val="20"/>
              </w:rPr>
              <w:t xml:space="preserve"> aprox. 19x10 cm</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1800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Pão de queijo unidade de aproximadamente 20 gramas, feito e assado no dia da entrega.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Patê de frango com abacaxi</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Pavê simples (chocolate ou pêssego ou abacaxi, mínimo 10 pedaços</w:t>
            </w:r>
            <w:proofErr w:type="gramStart"/>
            <w:r>
              <w:rPr>
                <w:rFonts w:ascii="Arial" w:eastAsia="Arial" w:hAnsi="Arial" w:cs="Arial"/>
                <w:sz w:val="20"/>
                <w:szCs w:val="20"/>
              </w:rPr>
              <w:t>)</w:t>
            </w:r>
            <w:proofErr w:type="gramEnd"/>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Pizza grande </w:t>
            </w:r>
            <w:proofErr w:type="gramStart"/>
            <w:r>
              <w:rPr>
                <w:rFonts w:ascii="Arial" w:eastAsia="Arial" w:hAnsi="Arial" w:cs="Arial"/>
                <w:sz w:val="20"/>
                <w:szCs w:val="20"/>
              </w:rPr>
              <w:t>35cm</w:t>
            </w:r>
            <w:proofErr w:type="gramEnd"/>
            <w:r>
              <w:rPr>
                <w:rFonts w:ascii="Arial" w:eastAsia="Arial" w:hAnsi="Arial" w:cs="Arial"/>
                <w:sz w:val="20"/>
                <w:szCs w:val="20"/>
              </w:rPr>
              <w:t xml:space="preserve"> - 10 fatias sabor tradicional (a encomendar)</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Pudim grande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360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 xml:space="preserve">Queijo tipo Mussarela Fatiado - embalagem em plástico transparente contendo 1 kg, com identificação do produto </w:t>
            </w:r>
            <w:proofErr w:type="gramStart"/>
            <w:r>
              <w:rPr>
                <w:rFonts w:ascii="Arial" w:eastAsia="Arial" w:hAnsi="Arial" w:cs="Arial"/>
                <w:sz w:val="20"/>
                <w:szCs w:val="20"/>
              </w:rPr>
              <w:t>marca</w:t>
            </w:r>
            <w:proofErr w:type="gramEnd"/>
            <w:r>
              <w:rPr>
                <w:rFonts w:ascii="Arial" w:eastAsia="Arial" w:hAnsi="Arial" w:cs="Arial"/>
                <w:sz w:val="20"/>
                <w:szCs w:val="20"/>
              </w:rPr>
              <w:t xml:space="preserve"> do fabricante prazo de validade peso líquido, o produto deverá ter registro no Ministério da Agricultura e/ou Ministério da </w:t>
            </w:r>
            <w:r>
              <w:rPr>
                <w:rFonts w:ascii="Arial" w:eastAsia="Arial" w:hAnsi="Arial" w:cs="Arial"/>
                <w:color w:val="000000"/>
                <w:sz w:val="20"/>
                <w:szCs w:val="20"/>
              </w:rPr>
              <w:t>Saúde. Matéria prima Leite, cloreto de sódio, cloreto de cálcio, fermento láctico e coalho.</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 assado </w:t>
            </w:r>
            <w:proofErr w:type="gramStart"/>
            <w:r>
              <w:rPr>
                <w:rFonts w:ascii="Arial" w:eastAsia="Arial" w:hAnsi="Arial" w:cs="Arial"/>
                <w:color w:val="000000"/>
                <w:sz w:val="20"/>
                <w:szCs w:val="20"/>
              </w:rPr>
              <w:t>mini - com</w:t>
            </w:r>
            <w:proofErr w:type="gramEnd"/>
            <w:r>
              <w:rPr>
                <w:rFonts w:ascii="Arial" w:eastAsia="Arial" w:hAnsi="Arial" w:cs="Arial"/>
                <w:color w:val="000000"/>
                <w:sz w:val="20"/>
                <w:szCs w:val="20"/>
              </w:rPr>
              <w:t xml:space="preserve"> 30 gramas sendo </w:t>
            </w:r>
            <w:proofErr w:type="spellStart"/>
            <w:r>
              <w:rPr>
                <w:rFonts w:ascii="Arial" w:eastAsia="Arial" w:hAnsi="Arial" w:cs="Arial"/>
                <w:color w:val="000000"/>
                <w:sz w:val="20"/>
                <w:szCs w:val="20"/>
              </w:rPr>
              <w:t>Esfirra</w:t>
            </w:r>
            <w:proofErr w:type="spellEnd"/>
            <w:r>
              <w:rPr>
                <w:rFonts w:ascii="Arial" w:eastAsia="Arial" w:hAnsi="Arial" w:cs="Arial"/>
                <w:color w:val="000000"/>
                <w:sz w:val="20"/>
                <w:szCs w:val="20"/>
              </w:rPr>
              <w:t>, empada, pão de batata, pastel queijo, pastel de carne, pastel de frango, enroladinho de queijo, croquete (a encomendar). Composição: Farinha de trigo, ovos, margarina, fermento fresco, sal, pré mistura, recheio a escolha.</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6000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Salgado frito</w:t>
            </w:r>
            <w:proofErr w:type="gramEnd"/>
            <w:r>
              <w:rPr>
                <w:rFonts w:ascii="Arial" w:eastAsia="Arial" w:hAnsi="Arial" w:cs="Arial"/>
                <w:color w:val="000000"/>
                <w:sz w:val="20"/>
                <w:szCs w:val="20"/>
              </w:rPr>
              <w:t xml:space="preserve"> - peso 30 gramas sendo coxinha, pastel, quibe, bolinha de queijo mussarela ou cheddar, croquete de milho, croquete de carne, enroladinho de salsicha, (a encomendar). Composição: Farinha de trigo, caldo de galinha, óleo, colorau, margarina, leite, recheio (carne).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4000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 congelado - peso 30 gramas sendo coxinha, pastel, quibe, bolinha de queijo mussarela ou cheddar, croquete de milho, croquete de carne, enroladinho de salsicha, (a encomendar). Composição: Farinha de trigo, caldo de galinha, óleo, colorau, margarina, leite, recheio (carne).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Salgados Diversos Tipo: </w:t>
            </w:r>
            <w:proofErr w:type="spellStart"/>
            <w:r>
              <w:rPr>
                <w:rFonts w:ascii="Arial" w:eastAsia="Arial" w:hAnsi="Arial" w:cs="Arial"/>
                <w:color w:val="000000"/>
                <w:sz w:val="20"/>
                <w:szCs w:val="20"/>
              </w:rPr>
              <w:t>Hamburguer</w:t>
            </w:r>
            <w:proofErr w:type="spellEnd"/>
            <w:r>
              <w:rPr>
                <w:rFonts w:ascii="Arial" w:eastAsia="Arial" w:hAnsi="Arial" w:cs="Arial"/>
                <w:color w:val="000000"/>
                <w:sz w:val="20"/>
                <w:szCs w:val="20"/>
              </w:rPr>
              <w:t xml:space="preserve"> De Carne Bovina Tamanho: </w:t>
            </w:r>
            <w:proofErr w:type="gramStart"/>
            <w:r>
              <w:rPr>
                <w:rFonts w:ascii="Arial" w:eastAsia="Arial" w:hAnsi="Arial" w:cs="Arial"/>
                <w:color w:val="000000"/>
                <w:sz w:val="20"/>
                <w:szCs w:val="20"/>
              </w:rPr>
              <w:t>Padrão -Aplicação</w:t>
            </w:r>
            <w:proofErr w:type="gramEnd"/>
            <w:r>
              <w:rPr>
                <w:rFonts w:ascii="Arial" w:eastAsia="Arial" w:hAnsi="Arial" w:cs="Arial"/>
                <w:color w:val="000000"/>
                <w:sz w:val="20"/>
                <w:szCs w:val="20"/>
              </w:rPr>
              <w:t xml:space="preserve">: Alimentação Sabor: X-Salada Ingredientes: 01 Pão, 01 </w:t>
            </w:r>
            <w:proofErr w:type="spellStart"/>
            <w:r>
              <w:rPr>
                <w:rFonts w:ascii="Arial" w:eastAsia="Arial" w:hAnsi="Arial" w:cs="Arial"/>
                <w:color w:val="000000"/>
                <w:sz w:val="20"/>
                <w:szCs w:val="20"/>
              </w:rPr>
              <w:t>Hamburguer</w:t>
            </w:r>
            <w:proofErr w:type="spellEnd"/>
            <w:r>
              <w:rPr>
                <w:rFonts w:ascii="Arial" w:eastAsia="Arial" w:hAnsi="Arial" w:cs="Arial"/>
                <w:color w:val="000000"/>
                <w:sz w:val="20"/>
                <w:szCs w:val="20"/>
              </w:rPr>
              <w:t>; 02 Fatias De Queijo E 02 - Peso: 90 G Ingredientes Adicionais: Folhas De Alface E 02 Rodelas De Tomate</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500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UNID</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Sanduiche natural, com pão de forma, patê de frango, salada verde, tomate e cenoura </w:t>
            </w:r>
            <w:proofErr w:type="gramStart"/>
            <w:r>
              <w:rPr>
                <w:rFonts w:ascii="Arial" w:eastAsia="Arial" w:hAnsi="Arial" w:cs="Arial"/>
                <w:color w:val="000000"/>
                <w:sz w:val="20"/>
                <w:szCs w:val="20"/>
              </w:rPr>
              <w:t>ralada, devidamente embalado individualmente em papel filme</w:t>
            </w:r>
            <w:proofErr w:type="gramEnd"/>
            <w:r>
              <w:rPr>
                <w:rFonts w:ascii="Arial" w:eastAsia="Arial" w:hAnsi="Arial" w:cs="Arial"/>
                <w:color w:val="000000"/>
                <w:sz w:val="20"/>
                <w:szCs w:val="20"/>
              </w:rPr>
              <w:t>.</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both"/>
              <w:rPr>
                <w:rFonts w:ascii="Arial" w:eastAsia="Arial" w:hAnsi="Arial" w:cs="Arial"/>
                <w:sz w:val="20"/>
                <w:szCs w:val="20"/>
              </w:rPr>
            </w:pPr>
            <w:r>
              <w:rPr>
                <w:rFonts w:ascii="Arial" w:eastAsia="Arial" w:hAnsi="Arial" w:cs="Arial"/>
                <w:sz w:val="20"/>
                <w:szCs w:val="20"/>
              </w:rPr>
              <w:t>Torrada de pão francês – Ingredientes: Farinha de trigo, leite integral, margarina, glúten, sal, ovos, fermento biológico e orégano. Fabricação própria com data de validade na embalagem.</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400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Torta de pão de forma - peso de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 xml:space="preserve">. Composição: Pão de forma, maionese, peito de frango, milho verde, azeitona, cebola, extrato de tomate, batata palha, cenoura, requeijão e temperos. </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Torta salgada assada de liquidificador: com frango, </w:t>
            </w:r>
            <w:proofErr w:type="spellStart"/>
            <w:r>
              <w:rPr>
                <w:rFonts w:ascii="Arial" w:eastAsia="Arial" w:hAnsi="Arial" w:cs="Arial"/>
                <w:color w:val="000000"/>
                <w:sz w:val="20"/>
                <w:szCs w:val="20"/>
              </w:rPr>
              <w:t>catupiry</w:t>
            </w:r>
            <w:proofErr w:type="spellEnd"/>
            <w:r>
              <w:rPr>
                <w:rFonts w:ascii="Arial" w:eastAsia="Arial" w:hAnsi="Arial" w:cs="Arial"/>
                <w:color w:val="000000"/>
                <w:sz w:val="20"/>
                <w:szCs w:val="20"/>
              </w:rPr>
              <w:t>, etc.</w:t>
            </w:r>
          </w:p>
        </w:tc>
      </w:tr>
      <w:tr w:rsidR="00F43434" w:rsidTr="006C49FF">
        <w:trPr>
          <w:trHeight w:val="183"/>
        </w:trPr>
        <w:tc>
          <w:tcPr>
            <w:tcW w:w="567"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43434" w:rsidRDefault="00F43434" w:rsidP="00B02875">
            <w:pPr>
              <w:jc w:val="center"/>
              <w:rPr>
                <w:rFonts w:ascii="Arial" w:eastAsia="Arial" w:hAnsi="Arial" w:cs="Arial"/>
                <w:sz w:val="20"/>
                <w:szCs w:val="20"/>
              </w:rPr>
            </w:pPr>
            <w:r>
              <w:rPr>
                <w:rFonts w:ascii="Arial" w:eastAsia="Arial" w:hAnsi="Arial" w:cs="Arial"/>
                <w:sz w:val="20"/>
                <w:szCs w:val="20"/>
              </w:rPr>
              <w:t>200</w:t>
            </w:r>
          </w:p>
        </w:tc>
        <w:tc>
          <w:tcPr>
            <w:tcW w:w="993" w:type="dxa"/>
            <w:tcBorders>
              <w:top w:val="single" w:sz="4" w:space="0" w:color="000000"/>
              <w:left w:val="single" w:sz="4" w:space="0" w:color="000000"/>
              <w:bottom w:val="single" w:sz="4" w:space="0" w:color="000000"/>
              <w:right w:val="single" w:sz="4" w:space="0" w:color="000000"/>
            </w:tcBorders>
          </w:tcPr>
          <w:p w:rsidR="00F43434" w:rsidRDefault="00F43434" w:rsidP="00B02875">
            <w:pPr>
              <w:jc w:val="center"/>
              <w:rPr>
                <w:rFonts w:ascii="Arial" w:eastAsia="Arial" w:hAnsi="Arial" w:cs="Arial"/>
                <w:sz w:val="20"/>
                <w:szCs w:val="20"/>
              </w:rPr>
            </w:pPr>
            <w:r>
              <w:rPr>
                <w:rFonts w:ascii="Arial" w:eastAsia="Arial" w:hAnsi="Arial" w:cs="Arial"/>
                <w:sz w:val="20"/>
                <w:szCs w:val="20"/>
              </w:rPr>
              <w:t>KG</w:t>
            </w:r>
          </w:p>
        </w:tc>
        <w:tc>
          <w:tcPr>
            <w:tcW w:w="5811" w:type="dxa"/>
            <w:tcBorders>
              <w:top w:val="single" w:sz="4" w:space="0" w:color="000000"/>
              <w:left w:val="single" w:sz="4" w:space="0" w:color="000000"/>
              <w:bottom w:val="single" w:sz="4" w:space="0" w:color="000000"/>
              <w:right w:val="single" w:sz="4" w:space="0" w:color="000000"/>
            </w:tcBorders>
          </w:tcPr>
          <w:p w:rsidR="00F43434" w:rsidRDefault="00F43434" w:rsidP="00B02875">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Tortinha de frango: elaborada com farinha de trigo, dentre </w:t>
            </w:r>
            <w:proofErr w:type="spellStart"/>
            <w:r>
              <w:rPr>
                <w:rFonts w:ascii="Arial" w:eastAsia="Arial" w:hAnsi="Arial" w:cs="Arial"/>
                <w:color w:val="000000"/>
                <w:sz w:val="20"/>
                <w:szCs w:val="20"/>
              </w:rPr>
              <w:t>outos</w:t>
            </w:r>
            <w:proofErr w:type="spellEnd"/>
            <w:r>
              <w:rPr>
                <w:rFonts w:ascii="Arial" w:eastAsia="Arial" w:hAnsi="Arial" w:cs="Arial"/>
                <w:color w:val="000000"/>
                <w:sz w:val="20"/>
                <w:szCs w:val="20"/>
              </w:rPr>
              <w:t xml:space="preserve"> ingredientes e recheada com peito de frango cozido e </w:t>
            </w:r>
            <w:proofErr w:type="spellStart"/>
            <w:r>
              <w:rPr>
                <w:rFonts w:ascii="Arial" w:eastAsia="Arial" w:hAnsi="Arial" w:cs="Arial"/>
                <w:color w:val="000000"/>
                <w:sz w:val="20"/>
                <w:szCs w:val="20"/>
              </w:rPr>
              <w:t>defiado</w:t>
            </w:r>
            <w:proofErr w:type="spellEnd"/>
            <w:r>
              <w:rPr>
                <w:rFonts w:ascii="Arial" w:eastAsia="Arial" w:hAnsi="Arial" w:cs="Arial"/>
                <w:color w:val="000000"/>
                <w:sz w:val="20"/>
                <w:szCs w:val="20"/>
              </w:rPr>
              <w:t xml:space="preserve">, creme de leite, milho verde, ervilha e mix de </w:t>
            </w:r>
            <w:r>
              <w:rPr>
                <w:rFonts w:ascii="Arial" w:eastAsia="Arial" w:hAnsi="Arial" w:cs="Arial"/>
                <w:color w:val="000000"/>
                <w:sz w:val="20"/>
                <w:szCs w:val="20"/>
              </w:rPr>
              <w:lastRenderedPageBreak/>
              <w:t>pimentões.</w:t>
            </w:r>
          </w:p>
        </w:tc>
      </w:tr>
    </w:tbl>
    <w:p w:rsidR="00F43434" w:rsidRDefault="00F43434" w:rsidP="00F43434">
      <w:pPr>
        <w:tabs>
          <w:tab w:val="left" w:pos="2268"/>
        </w:tabs>
        <w:spacing w:after="0" w:line="300" w:lineRule="auto"/>
        <w:rPr>
          <w:rFonts w:ascii="Times New Roman" w:eastAsia="Times New Roman" w:hAnsi="Times New Roman" w:cs="Times New Roman"/>
          <w:color w:val="FF0000"/>
          <w:sz w:val="52"/>
          <w:szCs w:val="52"/>
        </w:rPr>
      </w:pPr>
    </w:p>
    <w:p w:rsidR="00F43434" w:rsidRDefault="00F43434" w:rsidP="00F43434">
      <w:pPr>
        <w:spacing w:after="160" w:line="24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1.2. Havendo mais de um item ou lote faculta-se a licitante </w:t>
      </w:r>
      <w:proofErr w:type="gramStart"/>
      <w:r>
        <w:rPr>
          <w:rFonts w:ascii="Times New Roman" w:eastAsia="Times New Roman" w:hAnsi="Times New Roman" w:cs="Times New Roman"/>
          <w:color w:val="000000"/>
          <w:sz w:val="23"/>
          <w:szCs w:val="23"/>
        </w:rPr>
        <w:t>a participação em quantos forem</w:t>
      </w:r>
      <w:proofErr w:type="gramEnd"/>
      <w:r>
        <w:rPr>
          <w:rFonts w:ascii="Times New Roman" w:eastAsia="Times New Roman" w:hAnsi="Times New Roman" w:cs="Times New Roman"/>
          <w:color w:val="000000"/>
          <w:sz w:val="23"/>
          <w:szCs w:val="23"/>
        </w:rPr>
        <w:t xml:space="preserve"> de seu interesse. Entretanto, optando-se por participar de um lote, deve a licitante enviar proposta para todos os itens que o compõem.</w:t>
      </w:r>
    </w:p>
    <w:p w:rsidR="00F43434" w:rsidRDefault="00F43434" w:rsidP="00F43434">
      <w:pPr>
        <w:tabs>
          <w:tab w:val="left" w:pos="2268"/>
        </w:tabs>
        <w:spacing w:after="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1.2. O objeto desta contratação não se enquadrada como sendo bem de luxo </w:t>
      </w:r>
      <w:proofErr w:type="gramStart"/>
      <w:r>
        <w:rPr>
          <w:rFonts w:ascii="Times New Roman" w:eastAsia="Times New Roman" w:hAnsi="Times New Roman" w:cs="Times New Roman"/>
          <w:sz w:val="23"/>
          <w:szCs w:val="23"/>
        </w:rPr>
        <w:t>(Decreto nº.</w:t>
      </w:r>
      <w:proofErr w:type="gramEnd"/>
      <w:r>
        <w:rPr>
          <w:rFonts w:ascii="Times New Roman" w:eastAsia="Times New Roman" w:hAnsi="Times New Roman" w:cs="Times New Roman"/>
          <w:sz w:val="23"/>
          <w:szCs w:val="23"/>
        </w:rPr>
        <w:t xml:space="preserve"> 13/2023 (dispõe sobre a definição dos limites para o enquadramento dos bens de consumo nas categorias comum e luxo e dá outras providências). </w:t>
      </w:r>
    </w:p>
    <w:p w:rsidR="00F43434" w:rsidRDefault="00F43434" w:rsidP="00F43434">
      <w:pPr>
        <w:tabs>
          <w:tab w:val="left" w:pos="2268"/>
        </w:tabs>
        <w:spacing w:after="0" w:line="300" w:lineRule="auto"/>
        <w:jc w:val="both"/>
        <w:rPr>
          <w:rFonts w:ascii="Times New Roman" w:eastAsia="Times New Roman" w:hAnsi="Times New Roman" w:cs="Times New Roman"/>
          <w:sz w:val="23"/>
          <w:szCs w:val="23"/>
        </w:rPr>
      </w:pPr>
    </w:p>
    <w:p w:rsidR="00F43434" w:rsidRDefault="00F43434" w:rsidP="00F43434">
      <w:pPr>
        <w:spacing w:after="160" w:line="240" w:lineRule="auto"/>
        <w:jc w:val="both"/>
        <w:rPr>
          <w:rFonts w:ascii="Times New Roman" w:eastAsia="Times New Roman" w:hAnsi="Times New Roman" w:cs="Times New Roman"/>
          <w:b/>
          <w:color w:val="000000"/>
          <w:sz w:val="23"/>
          <w:szCs w:val="23"/>
        </w:rPr>
      </w:pPr>
      <w:r>
        <w:rPr>
          <w:rFonts w:ascii="Times New Roman" w:eastAsia="Times New Roman" w:hAnsi="Times New Roman" w:cs="Times New Roman"/>
          <w:b/>
          <w:color w:val="000000"/>
          <w:sz w:val="23"/>
          <w:szCs w:val="23"/>
        </w:rPr>
        <w:t>2. Das regras relativas à convocação</w:t>
      </w:r>
    </w:p>
    <w:p w:rsidR="00F43434" w:rsidRPr="007577D6" w:rsidRDefault="00F43434" w:rsidP="00F43434">
      <w:pPr>
        <w:tabs>
          <w:tab w:val="left" w:pos="2268"/>
        </w:tabs>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2.1. A(s) </w:t>
      </w:r>
      <w:r w:rsidRPr="007577D6">
        <w:rPr>
          <w:rFonts w:ascii="Times New Roman" w:eastAsia="Times New Roman" w:hAnsi="Times New Roman" w:cs="Times New Roman"/>
          <w:sz w:val="23"/>
          <w:szCs w:val="23"/>
        </w:rPr>
        <w:t xml:space="preserve">licitante(s) interessada(s) em apresentar propostas deverá entrar no sistema eletrônico </w:t>
      </w:r>
      <w:r w:rsidR="007577D6" w:rsidRPr="007577D6">
        <w:rPr>
          <w:rFonts w:ascii="Times New Roman" w:eastAsia="Times New Roman" w:hAnsi="Times New Roman" w:cs="Times New Roman"/>
          <w:sz w:val="23"/>
          <w:szCs w:val="23"/>
        </w:rPr>
        <w:t>BNC</w:t>
      </w:r>
      <w:r w:rsidRPr="007577D6">
        <w:rPr>
          <w:rFonts w:ascii="Times New Roman" w:eastAsia="Times New Roman" w:hAnsi="Times New Roman" w:cs="Times New Roman"/>
          <w:sz w:val="23"/>
          <w:szCs w:val="23"/>
        </w:rPr>
        <w:t xml:space="preserve"> disponível em </w:t>
      </w:r>
      <w:hyperlink r:id="rId7" w:history="1">
        <w:r w:rsidR="001E19CB" w:rsidRPr="00307279">
          <w:rPr>
            <w:rStyle w:val="Hyperlink"/>
            <w:rFonts w:ascii="Times New Roman" w:eastAsia="Times New Roman" w:hAnsi="Times New Roman" w:cs="Times New Roman"/>
            <w:sz w:val="23"/>
            <w:szCs w:val="23"/>
          </w:rPr>
          <w:t>https://bnccompras.com</w:t>
        </w:r>
      </w:hyperlink>
      <w:r w:rsidR="007577D6" w:rsidRPr="007577D6">
        <w:rPr>
          <w:rFonts w:ascii="Times New Roman" w:eastAsia="Times New Roman" w:hAnsi="Times New Roman" w:cs="Times New Roman"/>
          <w:sz w:val="23"/>
          <w:szCs w:val="23"/>
        </w:rPr>
        <w:t xml:space="preserve"> a partir</w:t>
      </w:r>
      <w:proofErr w:type="gramStart"/>
      <w:r w:rsidR="007577D6" w:rsidRPr="007577D6">
        <w:rPr>
          <w:rFonts w:ascii="Times New Roman" w:eastAsia="Times New Roman" w:hAnsi="Times New Roman" w:cs="Times New Roman"/>
          <w:sz w:val="23"/>
          <w:szCs w:val="23"/>
        </w:rPr>
        <w:t xml:space="preserve">  </w:t>
      </w:r>
      <w:proofErr w:type="gramEnd"/>
      <w:r w:rsidRPr="007577D6">
        <w:rPr>
          <w:rFonts w:ascii="Times New Roman" w:eastAsia="Times New Roman" w:hAnsi="Times New Roman" w:cs="Times New Roman"/>
          <w:sz w:val="23"/>
          <w:szCs w:val="23"/>
        </w:rPr>
        <w:t xml:space="preserve">às </w:t>
      </w:r>
      <w:r w:rsidR="007577D6" w:rsidRPr="007577D6">
        <w:rPr>
          <w:rFonts w:ascii="Times New Roman" w:eastAsia="Times New Roman" w:hAnsi="Times New Roman" w:cs="Times New Roman"/>
          <w:sz w:val="23"/>
          <w:szCs w:val="23"/>
        </w:rPr>
        <w:t xml:space="preserve"> 08</w:t>
      </w:r>
      <w:r w:rsidRPr="007577D6">
        <w:rPr>
          <w:rFonts w:ascii="Times New Roman" w:eastAsia="Times New Roman" w:hAnsi="Times New Roman" w:cs="Times New Roman"/>
          <w:sz w:val="23"/>
          <w:szCs w:val="23"/>
        </w:rPr>
        <w:t>h</w:t>
      </w:r>
      <w:r w:rsidR="007577D6" w:rsidRPr="007577D6">
        <w:rPr>
          <w:rFonts w:ascii="Times New Roman" w:eastAsia="Times New Roman" w:hAnsi="Times New Roman" w:cs="Times New Roman"/>
          <w:sz w:val="23"/>
          <w:szCs w:val="23"/>
        </w:rPr>
        <w:t xml:space="preserve"> 00</w:t>
      </w:r>
      <w:r w:rsidRPr="007577D6">
        <w:rPr>
          <w:rFonts w:ascii="Times New Roman" w:eastAsia="Times New Roman" w:hAnsi="Times New Roman" w:cs="Times New Roman"/>
          <w:sz w:val="23"/>
          <w:szCs w:val="23"/>
        </w:rPr>
        <w:t xml:space="preserve">min do dia </w:t>
      </w:r>
      <w:r w:rsidR="007577D6" w:rsidRPr="007577D6">
        <w:rPr>
          <w:rFonts w:ascii="Times New Roman" w:eastAsia="Times New Roman" w:hAnsi="Times New Roman" w:cs="Times New Roman"/>
          <w:sz w:val="23"/>
          <w:szCs w:val="23"/>
        </w:rPr>
        <w:t>03</w:t>
      </w:r>
      <w:r w:rsidRPr="007577D6">
        <w:rPr>
          <w:rFonts w:ascii="Times New Roman" w:eastAsia="Times New Roman" w:hAnsi="Times New Roman" w:cs="Times New Roman"/>
          <w:sz w:val="23"/>
          <w:szCs w:val="23"/>
        </w:rPr>
        <w:t xml:space="preserve"> de </w:t>
      </w:r>
      <w:r w:rsidR="007577D6" w:rsidRPr="007577D6">
        <w:rPr>
          <w:rFonts w:ascii="Times New Roman" w:eastAsia="Times New Roman" w:hAnsi="Times New Roman" w:cs="Times New Roman"/>
          <w:sz w:val="23"/>
          <w:szCs w:val="23"/>
        </w:rPr>
        <w:t>junho</w:t>
      </w:r>
      <w:r w:rsidRPr="007577D6">
        <w:rPr>
          <w:rFonts w:ascii="Times New Roman" w:eastAsia="Times New Roman" w:hAnsi="Times New Roman" w:cs="Times New Roman"/>
          <w:sz w:val="23"/>
          <w:szCs w:val="23"/>
        </w:rPr>
        <w:t xml:space="preserve"> de 2025 e realizar o seu credenciamento.</w:t>
      </w:r>
      <w:r w:rsidR="007577D6" w:rsidRPr="007577D6">
        <w:rPr>
          <w:rFonts w:ascii="Times New Roman" w:eastAsia="Times New Roman" w:hAnsi="Times New Roman" w:cs="Times New Roman"/>
          <w:sz w:val="23"/>
          <w:szCs w:val="23"/>
        </w:rPr>
        <w:t xml:space="preserve"> A disputa acontecerá aos dias 18 de junho 2025, as </w:t>
      </w:r>
      <w:proofErr w:type="gramStart"/>
      <w:r w:rsidR="007577D6" w:rsidRPr="007577D6">
        <w:rPr>
          <w:rFonts w:ascii="Times New Roman" w:eastAsia="Times New Roman" w:hAnsi="Times New Roman" w:cs="Times New Roman"/>
          <w:sz w:val="23"/>
          <w:szCs w:val="23"/>
        </w:rPr>
        <w:t>08:00</w:t>
      </w:r>
      <w:proofErr w:type="gramEnd"/>
      <w:r w:rsidR="007577D6" w:rsidRPr="007577D6">
        <w:rPr>
          <w:rFonts w:ascii="Times New Roman" w:eastAsia="Times New Roman" w:hAnsi="Times New Roman" w:cs="Times New Roman"/>
          <w:sz w:val="23"/>
          <w:szCs w:val="23"/>
        </w:rPr>
        <w:t xml:space="preserve"> horas. </w:t>
      </w:r>
    </w:p>
    <w:p w:rsidR="00F43434" w:rsidRDefault="00F43434" w:rsidP="00F43434">
      <w:pPr>
        <w:tabs>
          <w:tab w:val="left" w:pos="2268"/>
        </w:tabs>
        <w:spacing w:after="160" w:line="300" w:lineRule="auto"/>
        <w:jc w:val="both"/>
        <w:rPr>
          <w:rFonts w:ascii="Times New Roman" w:eastAsia="Times New Roman" w:hAnsi="Times New Roman" w:cs="Times New Roman"/>
          <w:color w:val="000000"/>
          <w:sz w:val="23"/>
          <w:szCs w:val="23"/>
        </w:rPr>
      </w:pPr>
      <w:r w:rsidRPr="007577D6">
        <w:rPr>
          <w:rFonts w:ascii="Times New Roman" w:eastAsia="Times New Roman" w:hAnsi="Times New Roman" w:cs="Times New Roman"/>
          <w:sz w:val="23"/>
          <w:szCs w:val="23"/>
        </w:rPr>
        <w:t>2.2. A licitante é a responsável por qualquer</w:t>
      </w:r>
      <w:r>
        <w:rPr>
          <w:rFonts w:ascii="Times New Roman" w:eastAsia="Times New Roman" w:hAnsi="Times New Roman" w:cs="Times New Roman"/>
          <w:color w:val="000000"/>
          <w:sz w:val="23"/>
          <w:szCs w:val="23"/>
        </w:rPr>
        <w:t xml:space="preserve"> transação efetuada diretamente ou por seu representante no sistema, não cabendo ao provedor do sistema ou a Administração a responsabilidade por eventuais danos de uso indevido da senha, ainda que por terceiros não autorizados.</w:t>
      </w:r>
    </w:p>
    <w:p w:rsidR="00F43434" w:rsidRDefault="00F43434" w:rsidP="00F43434">
      <w:pPr>
        <w:tabs>
          <w:tab w:val="left" w:pos="2268"/>
        </w:tabs>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2.3. O credenciamento será realizado com o envio no sistema.</w:t>
      </w:r>
    </w:p>
    <w:p w:rsidR="00F43434" w:rsidRDefault="00F43434" w:rsidP="00F43434">
      <w:pPr>
        <w:tabs>
          <w:tab w:val="left" w:pos="2268"/>
        </w:tabs>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2.3.1. Carteira de Identidade ou documento legal equivalente;</w:t>
      </w:r>
    </w:p>
    <w:p w:rsidR="00F43434" w:rsidRDefault="00F43434" w:rsidP="00F43434">
      <w:pPr>
        <w:tabs>
          <w:tab w:val="left" w:pos="2268"/>
        </w:tabs>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2.3.2. </w:t>
      </w:r>
      <w:proofErr w:type="gramStart"/>
      <w:r>
        <w:rPr>
          <w:rFonts w:ascii="Times New Roman" w:eastAsia="Times New Roman" w:hAnsi="Times New Roman" w:cs="Times New Roman"/>
          <w:sz w:val="23"/>
          <w:szCs w:val="23"/>
        </w:rPr>
        <w:t>documento</w:t>
      </w:r>
      <w:proofErr w:type="gramEnd"/>
      <w:r>
        <w:rPr>
          <w:rFonts w:ascii="Times New Roman" w:eastAsia="Times New Roman" w:hAnsi="Times New Roman" w:cs="Times New Roman"/>
          <w:sz w:val="23"/>
          <w:szCs w:val="23"/>
        </w:rPr>
        <w:t xml:space="preserve"> que o credencie a participar deste Pregão, tal como procuração por instrumento público ou particular, ou, Termo de Credenciamento, conforme </w:t>
      </w:r>
      <w:r>
        <w:rPr>
          <w:rFonts w:ascii="Times New Roman" w:eastAsia="Times New Roman" w:hAnsi="Times New Roman" w:cs="Times New Roman"/>
          <w:b/>
          <w:sz w:val="23"/>
          <w:szCs w:val="23"/>
        </w:rPr>
        <w:t>Anexo VI</w:t>
      </w:r>
      <w:r>
        <w:rPr>
          <w:rFonts w:ascii="Times New Roman" w:eastAsia="Times New Roman" w:hAnsi="Times New Roman" w:cs="Times New Roman"/>
          <w:sz w:val="23"/>
          <w:szCs w:val="23"/>
        </w:rPr>
        <w:t>, através do qual lhe seja atribuído poderes para apresentar proposta, formular lances e praticar todos os atos em direito admitidos e pertinentes ao Pregão em nome da licitante no caso de credenciado(a) não sócio;</w:t>
      </w:r>
    </w:p>
    <w:p w:rsidR="00F43434" w:rsidRDefault="00F43434" w:rsidP="00F43434">
      <w:pPr>
        <w:tabs>
          <w:tab w:val="left" w:pos="2268"/>
        </w:tabs>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2.3.3. Contrato social ou documento equivalente;</w:t>
      </w:r>
      <w:proofErr w:type="gramStart"/>
      <w:r>
        <w:rPr>
          <w:rFonts w:ascii="Times New Roman" w:eastAsia="Times New Roman" w:hAnsi="Times New Roman" w:cs="Times New Roman"/>
          <w:sz w:val="23"/>
          <w:szCs w:val="23"/>
        </w:rPr>
        <w:t xml:space="preserve">  </w:t>
      </w:r>
    </w:p>
    <w:p w:rsidR="00F43434" w:rsidRDefault="00F43434" w:rsidP="00F43434">
      <w:pPr>
        <w:spacing w:after="160" w:line="300" w:lineRule="auto"/>
        <w:jc w:val="both"/>
        <w:rPr>
          <w:rFonts w:ascii="Times New Roman" w:eastAsia="Times New Roman" w:hAnsi="Times New Roman" w:cs="Times New Roman"/>
          <w:sz w:val="23"/>
          <w:szCs w:val="23"/>
        </w:rPr>
      </w:pPr>
      <w:proofErr w:type="gramEnd"/>
      <w:r>
        <w:rPr>
          <w:rFonts w:ascii="Times New Roman" w:eastAsia="Times New Roman" w:hAnsi="Times New Roman" w:cs="Times New Roman"/>
          <w:sz w:val="23"/>
          <w:szCs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Times New Roman" w:eastAsia="Times New Roman" w:hAnsi="Times New Roman" w:cs="Times New Roman"/>
          <w:b/>
          <w:sz w:val="23"/>
          <w:szCs w:val="23"/>
        </w:rPr>
        <w:t>Anexo VII</w:t>
      </w:r>
      <w:r>
        <w:rPr>
          <w:rFonts w:ascii="Times New Roman" w:eastAsia="Times New Roman" w:hAnsi="Times New Roman" w:cs="Times New Roman"/>
          <w:sz w:val="23"/>
          <w:szCs w:val="23"/>
        </w:rPr>
        <w:t>;</w:t>
      </w:r>
    </w:p>
    <w:p w:rsidR="00F43434" w:rsidRDefault="00F43434" w:rsidP="00F43434">
      <w:pPr>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lastRenderedPageBreak/>
        <w:t xml:space="preserve">2.5. A licitante que não se credenciar ficará </w:t>
      </w:r>
      <w:proofErr w:type="gramStart"/>
      <w:r>
        <w:rPr>
          <w:rFonts w:ascii="Times New Roman" w:eastAsia="Times New Roman" w:hAnsi="Times New Roman" w:cs="Times New Roman"/>
          <w:sz w:val="23"/>
          <w:szCs w:val="23"/>
        </w:rPr>
        <w:t>impedido</w:t>
      </w:r>
      <w:proofErr w:type="gramEnd"/>
      <w:r>
        <w:rPr>
          <w:rFonts w:ascii="Times New Roman" w:eastAsia="Times New Roman" w:hAnsi="Times New Roman" w:cs="Times New Roman"/>
          <w:sz w:val="23"/>
          <w:szCs w:val="23"/>
        </w:rPr>
        <w:t xml:space="preserve"> de participar da fase aberta de lances, de negociação de preços, declarar a intenção de interpor Recurso Administrativo, de renunciar direitos, enfim, para representar a licitante. </w:t>
      </w:r>
    </w:p>
    <w:p w:rsidR="00F43434" w:rsidRDefault="00F43434" w:rsidP="00F43434">
      <w:pPr>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2.6. Havendo necessidade, a sessão pública será suspensa, informando-se no “chat” ou na sessão a nova data e horário para a sua continuidade.</w:t>
      </w:r>
    </w:p>
    <w:p w:rsidR="00F43434" w:rsidRDefault="00F43434" w:rsidP="00F43434">
      <w:pPr>
        <w:tabs>
          <w:tab w:val="left" w:pos="2268"/>
        </w:tabs>
        <w:spacing w:after="0" w:line="300" w:lineRule="auto"/>
        <w:jc w:val="both"/>
        <w:rPr>
          <w:rFonts w:ascii="Times New Roman" w:eastAsia="Times New Roman" w:hAnsi="Times New Roman" w:cs="Times New Roman"/>
          <w:sz w:val="23"/>
          <w:szCs w:val="23"/>
        </w:rPr>
      </w:pPr>
    </w:p>
    <w:p w:rsidR="00F43434" w:rsidRDefault="00F43434" w:rsidP="00F43434">
      <w:pPr>
        <w:tabs>
          <w:tab w:val="left" w:pos="2268"/>
        </w:tabs>
        <w:spacing w:after="160" w:line="300" w:lineRule="auto"/>
        <w:jc w:val="both"/>
        <w:rPr>
          <w:rFonts w:ascii="Times New Roman" w:eastAsia="Times New Roman" w:hAnsi="Times New Roman" w:cs="Times New Roman"/>
          <w:b/>
          <w:sz w:val="23"/>
          <w:szCs w:val="23"/>
        </w:rPr>
      </w:pPr>
      <w:r>
        <w:rPr>
          <w:rFonts w:ascii="Times New Roman" w:eastAsia="Times New Roman" w:hAnsi="Times New Roman" w:cs="Times New Roman"/>
          <w:b/>
          <w:sz w:val="23"/>
          <w:szCs w:val="23"/>
        </w:rPr>
        <w:t>3. Da participação e não participação</w:t>
      </w:r>
    </w:p>
    <w:p w:rsidR="00F43434" w:rsidRDefault="00F43434" w:rsidP="00F43434">
      <w:pPr>
        <w:spacing w:after="160" w:line="300" w:lineRule="auto"/>
        <w:jc w:val="both"/>
        <w:rPr>
          <w:rFonts w:ascii="Times New Roman" w:eastAsia="Times New Roman" w:hAnsi="Times New Roman" w:cs="Times New Roman"/>
          <w:color w:val="FF0000"/>
          <w:sz w:val="23"/>
          <w:szCs w:val="23"/>
        </w:rPr>
      </w:pPr>
      <w:r>
        <w:rPr>
          <w:rFonts w:ascii="Times New Roman" w:eastAsia="Times New Roman" w:hAnsi="Times New Roman" w:cs="Times New Roman"/>
          <w:sz w:val="23"/>
          <w:szCs w:val="23"/>
        </w:rPr>
        <w:t>3.1. Poderão participar deste Pregão todas as empresas cujo ramo de atividade seja compatível com o objeto.</w:t>
      </w:r>
    </w:p>
    <w:p w:rsidR="00F43434" w:rsidRDefault="00F43434" w:rsidP="00F43434">
      <w:pPr>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3.2. O Pregão ainda será destinado as empresas que </w:t>
      </w:r>
      <w:proofErr w:type="gramStart"/>
      <w:r>
        <w:rPr>
          <w:rFonts w:ascii="Times New Roman" w:eastAsia="Times New Roman" w:hAnsi="Times New Roman" w:cs="Times New Roman"/>
          <w:sz w:val="23"/>
          <w:szCs w:val="23"/>
        </w:rPr>
        <w:t>estejam localizada</w:t>
      </w:r>
      <w:proofErr w:type="gramEnd"/>
      <w:r>
        <w:rPr>
          <w:rFonts w:ascii="Times New Roman" w:eastAsia="Times New Roman" w:hAnsi="Times New Roman" w:cs="Times New Roman"/>
          <w:sz w:val="23"/>
          <w:szCs w:val="23"/>
        </w:rPr>
        <w:t xml:space="preserve"> no âmbito do Município de </w:t>
      </w:r>
      <w:proofErr w:type="spellStart"/>
      <w:r>
        <w:rPr>
          <w:rFonts w:ascii="Times New Roman" w:eastAsia="Times New Roman" w:hAnsi="Times New Roman" w:cs="Times New Roman"/>
          <w:sz w:val="23"/>
          <w:szCs w:val="23"/>
        </w:rPr>
        <w:t>Pocrane</w:t>
      </w:r>
      <w:proofErr w:type="spellEnd"/>
      <w:r>
        <w:rPr>
          <w:rFonts w:ascii="Times New Roman" w:eastAsia="Times New Roman" w:hAnsi="Times New Roman" w:cs="Times New Roman"/>
          <w:b/>
          <w:sz w:val="23"/>
          <w:szCs w:val="23"/>
        </w:rPr>
        <w:t xml:space="preserve">, </w:t>
      </w:r>
      <w:r>
        <w:rPr>
          <w:rFonts w:ascii="Times New Roman" w:eastAsia="Times New Roman" w:hAnsi="Times New Roman" w:cs="Times New Roman"/>
          <w:sz w:val="23"/>
          <w:szCs w:val="23"/>
        </w:rPr>
        <w:t>considerando que as especificidades do objeto, a saber: aquisição de gênero alimentícios, o que demonstra a pertinência técnica da limitação geográfica para o específico objeto licitado, sendo razoável, pois otimiza o tempo de entrega do produtos que serão entregues semanalmente por conter muitas vezes produtos de consumo rápido que podem estragar com o deslocamento de outra cidade, trazendo desperdício, bem como vantajoso, uma vez que,</w:t>
      </w:r>
      <w:r>
        <w:rPr>
          <w:rFonts w:ascii="Times New Roman" w:eastAsia="Times New Roman" w:hAnsi="Times New Roman" w:cs="Times New Roman"/>
          <w:highlight w:val="white"/>
        </w:rPr>
        <w:t xml:space="preserve"> movimentar a economia do município, gerar empregos e desenvolver a região</w:t>
      </w:r>
      <w:r>
        <w:rPr>
          <w:rFonts w:ascii="Times New Roman" w:eastAsia="Times New Roman" w:hAnsi="Times New Roman" w:cs="Times New Roman"/>
          <w:sz w:val="23"/>
          <w:szCs w:val="23"/>
        </w:rPr>
        <w:t xml:space="preserve"> (art. 4º. Decreto nº. 30/2024 que dispõe sobre o tratamento mais favorável à regionalização das licitações públicas).</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3.2. Não poderão participar deste Pregão a(s</w:t>
      </w:r>
      <w:proofErr w:type="gramStart"/>
      <w:r>
        <w:rPr>
          <w:rFonts w:ascii="Times New Roman" w:eastAsia="Times New Roman" w:hAnsi="Times New Roman" w:cs="Times New Roman"/>
          <w:color w:val="000000"/>
          <w:sz w:val="23"/>
          <w:szCs w:val="23"/>
        </w:rPr>
        <w:t>)licitante</w:t>
      </w:r>
      <w:proofErr w:type="gramEnd"/>
      <w:r>
        <w:rPr>
          <w:rFonts w:ascii="Times New Roman" w:eastAsia="Times New Roman" w:hAnsi="Times New Roman" w:cs="Times New Roman"/>
          <w:color w:val="000000"/>
          <w:sz w:val="23"/>
          <w:szCs w:val="23"/>
        </w:rPr>
        <w:t>(s):</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3.2.1. </w:t>
      </w:r>
      <w:proofErr w:type="gramStart"/>
      <w:r>
        <w:rPr>
          <w:rFonts w:ascii="Times New Roman" w:eastAsia="Times New Roman" w:hAnsi="Times New Roman" w:cs="Times New Roman"/>
          <w:color w:val="000000"/>
          <w:sz w:val="23"/>
          <w:szCs w:val="23"/>
        </w:rPr>
        <w:t>que</w:t>
      </w:r>
      <w:proofErr w:type="gramEnd"/>
      <w:r>
        <w:rPr>
          <w:rFonts w:ascii="Times New Roman" w:eastAsia="Times New Roman" w:hAnsi="Times New Roman" w:cs="Times New Roman"/>
          <w:color w:val="000000"/>
          <w:sz w:val="23"/>
          <w:szCs w:val="23"/>
        </w:rPr>
        <w:t xml:space="preserve"> não atendam às condições deste edital;</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3.2.2. </w:t>
      </w:r>
      <w:proofErr w:type="gramStart"/>
      <w:r>
        <w:rPr>
          <w:rFonts w:ascii="Times New Roman" w:eastAsia="Times New Roman" w:hAnsi="Times New Roman" w:cs="Times New Roman"/>
          <w:color w:val="000000"/>
          <w:sz w:val="23"/>
          <w:szCs w:val="23"/>
        </w:rPr>
        <w:t>estrangeiros</w:t>
      </w:r>
      <w:proofErr w:type="gramEnd"/>
      <w:r>
        <w:rPr>
          <w:rFonts w:ascii="Times New Roman" w:eastAsia="Times New Roman" w:hAnsi="Times New Roman" w:cs="Times New Roman"/>
          <w:color w:val="000000"/>
          <w:sz w:val="23"/>
          <w:szCs w:val="23"/>
        </w:rPr>
        <w:t xml:space="preserve"> que não tenham representação legal no Brasil com poderes expressos para receber citação e responder administrativa ou judicialmente;</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 </w:t>
      </w:r>
      <w:proofErr w:type="gramStart"/>
      <w:r>
        <w:rPr>
          <w:rFonts w:ascii="Times New Roman" w:eastAsia="Times New Roman" w:hAnsi="Times New Roman" w:cs="Times New Roman"/>
          <w:color w:val="000000"/>
          <w:sz w:val="23"/>
          <w:szCs w:val="23"/>
        </w:rPr>
        <w:t>que</w:t>
      </w:r>
      <w:proofErr w:type="gramEnd"/>
      <w:r>
        <w:rPr>
          <w:rFonts w:ascii="Times New Roman" w:eastAsia="Times New Roman" w:hAnsi="Times New Roman" w:cs="Times New Roman"/>
          <w:color w:val="000000"/>
          <w:sz w:val="23"/>
          <w:szCs w:val="23"/>
        </w:rPr>
        <w:t xml:space="preserve"> se enquadrem nas seguintes vedações:</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3.2.3.1. </w:t>
      </w:r>
      <w:proofErr w:type="gramStart"/>
      <w:r>
        <w:rPr>
          <w:rFonts w:ascii="Times New Roman" w:eastAsia="Times New Roman" w:hAnsi="Times New Roman" w:cs="Times New Roman"/>
          <w:color w:val="000000"/>
          <w:sz w:val="23"/>
          <w:szCs w:val="23"/>
        </w:rPr>
        <w:t>autor</w:t>
      </w:r>
      <w:proofErr w:type="gramEnd"/>
      <w:r>
        <w:rPr>
          <w:rFonts w:ascii="Times New Roman" w:eastAsia="Times New Roman" w:hAnsi="Times New Roman" w:cs="Times New Roman"/>
          <w:color w:val="000000"/>
          <w:sz w:val="23"/>
          <w:szCs w:val="23"/>
        </w:rPr>
        <w:t xml:space="preserve"> do anteprojeto, do projeto básico ou do projeto executivo, pessoa física ou jurídica, quando a contratação versar sobre obra, serviços ou fornecimento de bens a ele relacionados;</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3.2.3.2. </w:t>
      </w:r>
      <w:proofErr w:type="gramStart"/>
      <w:r>
        <w:rPr>
          <w:rFonts w:ascii="Times New Roman" w:eastAsia="Times New Roman" w:hAnsi="Times New Roman" w:cs="Times New Roman"/>
          <w:color w:val="000000"/>
          <w:sz w:val="23"/>
          <w:szCs w:val="23"/>
        </w:rPr>
        <w:t>empresa</w:t>
      </w:r>
      <w:proofErr w:type="gramEnd"/>
      <w:r>
        <w:rPr>
          <w:rFonts w:ascii="Times New Roman" w:eastAsia="Times New Roman" w:hAnsi="Times New Roman" w:cs="Times New Roman"/>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lastRenderedPageBreak/>
        <w:t xml:space="preserve">3.2.3.3. </w:t>
      </w:r>
      <w:proofErr w:type="gramStart"/>
      <w:r>
        <w:rPr>
          <w:rFonts w:ascii="Times New Roman" w:eastAsia="Times New Roman" w:hAnsi="Times New Roman" w:cs="Times New Roman"/>
          <w:color w:val="000000"/>
          <w:sz w:val="23"/>
          <w:szCs w:val="23"/>
        </w:rPr>
        <w:t>pessoa</w:t>
      </w:r>
      <w:proofErr w:type="gramEnd"/>
      <w:r>
        <w:rPr>
          <w:rFonts w:ascii="Times New Roman" w:eastAsia="Times New Roman" w:hAnsi="Times New Roman" w:cs="Times New Roman"/>
          <w:color w:val="000000"/>
          <w:sz w:val="23"/>
          <w:szCs w:val="23"/>
        </w:rPr>
        <w:t xml:space="preserve"> física ou jurídica que se encontre, ao tempo da contratação, impossibilitada de contratar em decorrência de sanção que lhe foi imposta;</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3.2.3.4. </w:t>
      </w:r>
      <w:proofErr w:type="gramStart"/>
      <w:r>
        <w:rPr>
          <w:rFonts w:ascii="Times New Roman" w:eastAsia="Times New Roman" w:hAnsi="Times New Roman" w:cs="Times New Roman"/>
          <w:color w:val="000000"/>
          <w:sz w:val="23"/>
          <w:szCs w:val="23"/>
        </w:rPr>
        <w:t>aquele</w:t>
      </w:r>
      <w:proofErr w:type="gramEnd"/>
      <w:r>
        <w:rPr>
          <w:rFonts w:ascii="Times New Roman" w:eastAsia="Times New Roman" w:hAnsi="Times New Roman" w:cs="Times New Roman"/>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3.2.3.5. </w:t>
      </w:r>
      <w:proofErr w:type="gramStart"/>
      <w:r>
        <w:rPr>
          <w:rFonts w:ascii="Times New Roman" w:eastAsia="Times New Roman" w:hAnsi="Times New Roman" w:cs="Times New Roman"/>
          <w:color w:val="000000"/>
          <w:sz w:val="23"/>
          <w:szCs w:val="23"/>
        </w:rPr>
        <w:t>empresas</w:t>
      </w:r>
      <w:proofErr w:type="gramEnd"/>
      <w:r>
        <w:rPr>
          <w:rFonts w:ascii="Times New Roman" w:eastAsia="Times New Roman" w:hAnsi="Times New Roman" w:cs="Times New Roman"/>
          <w:color w:val="000000"/>
          <w:sz w:val="23"/>
          <w:szCs w:val="23"/>
        </w:rPr>
        <w:t xml:space="preserve"> controladoras, controladas ou coligadas, nos termos da Lei nº. 6.404/1976, concorrendo entre si;</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3.2.3.6. </w:t>
      </w:r>
      <w:proofErr w:type="gramStart"/>
      <w:r>
        <w:rPr>
          <w:rFonts w:ascii="Times New Roman" w:eastAsia="Times New Roman" w:hAnsi="Times New Roman" w:cs="Times New Roman"/>
          <w:color w:val="000000"/>
          <w:sz w:val="23"/>
          <w:szCs w:val="23"/>
        </w:rPr>
        <w:t>pessoa</w:t>
      </w:r>
      <w:proofErr w:type="gramEnd"/>
      <w:r>
        <w:rPr>
          <w:rFonts w:ascii="Times New Roman" w:eastAsia="Times New Roman" w:hAnsi="Times New Roman" w:cs="Times New Roman"/>
          <w:color w:val="000000"/>
          <w:sz w:val="23"/>
          <w:szCs w:val="23"/>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3434" w:rsidRDefault="00F43434" w:rsidP="00F43434">
      <w:pPr>
        <w:tabs>
          <w:tab w:val="left" w:pos="2268"/>
        </w:tabs>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3.2.3.7. </w:t>
      </w:r>
      <w:proofErr w:type="gramStart"/>
      <w:r>
        <w:rPr>
          <w:rFonts w:ascii="Times New Roman" w:eastAsia="Times New Roman" w:hAnsi="Times New Roman" w:cs="Times New Roman"/>
          <w:color w:val="000000"/>
          <w:sz w:val="23"/>
          <w:szCs w:val="23"/>
        </w:rPr>
        <w:t>organizações</w:t>
      </w:r>
      <w:proofErr w:type="gramEnd"/>
      <w:r>
        <w:rPr>
          <w:rFonts w:ascii="Times New Roman" w:eastAsia="Times New Roman" w:hAnsi="Times New Roman" w:cs="Times New Roman"/>
          <w:color w:val="000000"/>
          <w:sz w:val="23"/>
          <w:szCs w:val="23"/>
        </w:rPr>
        <w:t xml:space="preserve"> da Sociedade Civil de Interesse Público – OSCIP –, atuando nessa condição (Acórdão nº 746/2014-</w:t>
      </w:r>
      <w:proofErr w:type="spellStart"/>
      <w:r>
        <w:rPr>
          <w:rFonts w:ascii="Times New Roman" w:eastAsia="Times New Roman" w:hAnsi="Times New Roman" w:cs="Times New Roman"/>
          <w:color w:val="000000"/>
          <w:sz w:val="23"/>
          <w:szCs w:val="23"/>
        </w:rPr>
        <w:t>TCU-Plenário</w:t>
      </w:r>
      <w:proofErr w:type="spellEnd"/>
      <w:r>
        <w:rPr>
          <w:rFonts w:ascii="Times New Roman" w:eastAsia="Times New Roman" w:hAnsi="Times New Roman" w:cs="Times New Roman"/>
          <w:color w:val="000000"/>
          <w:sz w:val="23"/>
          <w:szCs w:val="23"/>
        </w:rPr>
        <w:t>);</w:t>
      </w:r>
    </w:p>
    <w:p w:rsidR="00F43434" w:rsidRDefault="00F43434" w:rsidP="00F43434">
      <w:pPr>
        <w:tabs>
          <w:tab w:val="left" w:pos="2268"/>
        </w:tabs>
        <w:spacing w:after="160" w:line="300" w:lineRule="auto"/>
        <w:jc w:val="both"/>
        <w:rPr>
          <w:rFonts w:ascii="Times New Roman" w:eastAsia="Times New Roman" w:hAnsi="Times New Roman" w:cs="Times New Roman"/>
          <w:b/>
          <w:sz w:val="23"/>
          <w:szCs w:val="23"/>
        </w:rPr>
      </w:pPr>
      <w:r>
        <w:rPr>
          <w:rFonts w:ascii="Times New Roman" w:eastAsia="Times New Roman" w:hAnsi="Times New Roman" w:cs="Times New Roman"/>
          <w:color w:val="000000"/>
          <w:sz w:val="23"/>
          <w:szCs w:val="23"/>
        </w:rPr>
        <w:t>3.2.4. Outras vedações previstas em Lei, inclusive na Lei Orgânica Municipal – LOM;</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3.3. Equiparam-se aos autores do projeto as empresas integrantes do mesmo grupo econômico;</w:t>
      </w:r>
    </w:p>
    <w:p w:rsidR="00F43434" w:rsidRDefault="00F43434" w:rsidP="00F43434">
      <w:pPr>
        <w:spacing w:after="160" w:line="30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3.4. </w:t>
      </w:r>
      <w:proofErr w:type="gramStart"/>
      <w:r>
        <w:rPr>
          <w:rFonts w:ascii="Times New Roman" w:eastAsia="Times New Roman" w:hAnsi="Times New Roman" w:cs="Times New Roman"/>
          <w:color w:val="000000"/>
          <w:sz w:val="23"/>
          <w:szCs w:val="23"/>
        </w:rPr>
        <w:t>aplica</w:t>
      </w:r>
      <w:proofErr w:type="gramEnd"/>
      <w:r>
        <w:rPr>
          <w:rFonts w:ascii="Times New Roman" w:eastAsia="Times New Roman" w:hAnsi="Times New Roman" w:cs="Times New Roman"/>
          <w:color w:val="000000"/>
          <w:sz w:val="23"/>
          <w:szCs w:val="23"/>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F43434" w:rsidRDefault="00F43434" w:rsidP="00F43434">
      <w:pPr>
        <w:spacing w:after="160" w:line="300" w:lineRule="auto"/>
        <w:jc w:val="both"/>
        <w:rPr>
          <w:rFonts w:ascii="Times New Roman" w:eastAsia="Times New Roman" w:hAnsi="Times New Roman" w:cs="Times New Roman"/>
          <w:color w:val="000000"/>
          <w:sz w:val="23"/>
          <w:szCs w:val="23"/>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4. Da apresentação da proposta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4.1</w:t>
      </w:r>
      <w:r>
        <w:rPr>
          <w:rFonts w:ascii="Times New Roman" w:eastAsia="Times New Roman" w:hAnsi="Times New Roman" w:cs="Times New Roman"/>
          <w:sz w:val="23"/>
          <w:szCs w:val="23"/>
        </w:rPr>
        <w:t>. A proposta deverá ser apresentada dentro do sistema.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4.2. A proposta deverá conter todos os dados e </w:t>
      </w:r>
      <w:proofErr w:type="gramStart"/>
      <w:r>
        <w:rPr>
          <w:rFonts w:ascii="Times New Roman" w:eastAsia="Times New Roman" w:hAnsi="Times New Roman" w:cs="Times New Roman"/>
          <w:color w:val="000000"/>
          <w:sz w:val="23"/>
          <w:szCs w:val="23"/>
        </w:rPr>
        <w:t>informações constante na Minuta de Proposta Comercial</w:t>
      </w:r>
      <w:proofErr w:type="gramEnd"/>
      <w:r>
        <w:rPr>
          <w:rFonts w:ascii="Times New Roman" w:eastAsia="Times New Roman" w:hAnsi="Times New Roman" w:cs="Times New Roman"/>
          <w:color w:val="000000"/>
          <w:sz w:val="23"/>
          <w:szCs w:val="23"/>
        </w:rPr>
        <w:t xml:space="preserve"> – </w:t>
      </w:r>
      <w:r>
        <w:rPr>
          <w:rFonts w:ascii="Times New Roman" w:eastAsia="Times New Roman" w:hAnsi="Times New Roman" w:cs="Times New Roman"/>
          <w:b/>
          <w:color w:val="000000"/>
          <w:sz w:val="23"/>
          <w:szCs w:val="23"/>
        </w:rPr>
        <w:t>Anexo III.</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4.3. Na proposta deve constar, sob pena de desclassificação, declaração de que </w:t>
      </w:r>
      <w:proofErr w:type="gramStart"/>
      <w:r>
        <w:rPr>
          <w:rFonts w:ascii="Times New Roman" w:eastAsia="Times New Roman" w:hAnsi="Times New Roman" w:cs="Times New Roman"/>
          <w:color w:val="000000"/>
          <w:sz w:val="23"/>
          <w:szCs w:val="23"/>
        </w:rPr>
        <w:t>sua proposta econômica compreendem</w:t>
      </w:r>
      <w:proofErr w:type="gramEnd"/>
      <w:r>
        <w:rPr>
          <w:rFonts w:ascii="Times New Roman" w:eastAsia="Times New Roman" w:hAnsi="Times New Roman" w:cs="Times New Roman"/>
          <w:color w:val="000000"/>
          <w:sz w:val="23"/>
          <w:szCs w:val="23"/>
        </w:rPr>
        <w:t xml:space="preserve">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Times New Roman" w:eastAsia="Times New Roman" w:hAnsi="Times New Roman" w:cs="Times New Roman"/>
          <w:b/>
          <w:color w:val="000000"/>
          <w:sz w:val="23"/>
          <w:szCs w:val="23"/>
        </w:rPr>
        <w:t>Anexo III</w:t>
      </w:r>
      <w:r>
        <w:rPr>
          <w:rFonts w:ascii="Times New Roman" w:eastAsia="Times New Roman" w:hAnsi="Times New Roman" w:cs="Times New Roman"/>
          <w:color w:val="000000"/>
          <w:sz w:val="23"/>
          <w:szCs w:val="23"/>
        </w:rPr>
        <w:t>.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 xml:space="preserve">4.4. Os valores, os preços e os custos utilizados terão como expressão monetária a moeda corrente nacional, </w:t>
      </w:r>
      <w:proofErr w:type="gramStart"/>
      <w:r>
        <w:rPr>
          <w:rFonts w:ascii="Times New Roman" w:eastAsia="Times New Roman" w:hAnsi="Times New Roman" w:cs="Times New Roman"/>
          <w:color w:val="000000"/>
          <w:sz w:val="23"/>
          <w:szCs w:val="23"/>
        </w:rPr>
        <w:t>ressalvado</w:t>
      </w:r>
      <w:proofErr w:type="gramEnd"/>
      <w:r>
        <w:rPr>
          <w:rFonts w:ascii="Times New Roman" w:eastAsia="Times New Roman" w:hAnsi="Times New Roman" w:cs="Times New Roman"/>
          <w:color w:val="000000"/>
          <w:sz w:val="23"/>
          <w:szCs w:val="23"/>
        </w:rPr>
        <w:t xml:space="preserve"> o disposto no art. 52 da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5. Da apresentação dos documentos de habilitação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5.1. A licitante da proposta provisoriamente vencedora deverá apresentar os documentos de habilitação </w:t>
      </w:r>
      <w:r>
        <w:rPr>
          <w:rFonts w:ascii="Times New Roman" w:eastAsia="Times New Roman" w:hAnsi="Times New Roman" w:cs="Times New Roman"/>
          <w:sz w:val="23"/>
          <w:szCs w:val="23"/>
        </w:rPr>
        <w:t xml:space="preserve">dentro do sistema.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5.2. No caso de a licitante da proposta provisoriamente vencedora não preencher os requisitos de habilitação, deverá ser chamado os licitantes subsequentes na ordem de classificação das propostas.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6. Do critério de julgamento, modo de disputa, margem de preferência, tratamento diferenciado das </w:t>
      </w:r>
      <w:proofErr w:type="gramStart"/>
      <w:r>
        <w:rPr>
          <w:rFonts w:ascii="Times New Roman" w:eastAsia="Times New Roman" w:hAnsi="Times New Roman" w:cs="Times New Roman"/>
          <w:b/>
          <w:color w:val="000000"/>
          <w:sz w:val="23"/>
          <w:szCs w:val="23"/>
        </w:rPr>
        <w:t>amostras</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6.1. O critério de julgamento será </w:t>
      </w:r>
      <w:r>
        <w:rPr>
          <w:rFonts w:ascii="Times New Roman" w:eastAsia="Times New Roman" w:hAnsi="Times New Roman" w:cs="Times New Roman"/>
          <w:sz w:val="23"/>
          <w:szCs w:val="23"/>
        </w:rPr>
        <w:t>menor preço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6.2. O modo de disputa será conjuntamente: fechado e aberto.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6.3. As licitantes poderão retirar ou substituir a proposta até a abertura da sessão pública.</w:t>
      </w:r>
    </w:p>
    <w:p w:rsidR="00F43434" w:rsidRPr="00B02875" w:rsidRDefault="00F43434" w:rsidP="00F43434">
      <w:pPr>
        <w:spacing w:after="160" w:line="240" w:lineRule="auto"/>
        <w:jc w:val="both"/>
        <w:rPr>
          <w:rFonts w:ascii="Times New Roman" w:eastAsia="Times New Roman" w:hAnsi="Times New Roman" w:cs="Times New Roman"/>
          <w:sz w:val="24"/>
          <w:szCs w:val="24"/>
        </w:rPr>
      </w:pPr>
      <w:r w:rsidRPr="00B02875">
        <w:rPr>
          <w:rFonts w:ascii="Times New Roman" w:eastAsia="Times New Roman" w:hAnsi="Times New Roman" w:cs="Times New Roman"/>
          <w:sz w:val="23"/>
          <w:szCs w:val="23"/>
        </w:rPr>
        <w:t xml:space="preserve">6.4. Após apresentação das propostas no sistema pelo modo fechado, a(s) licitante(s) </w:t>
      </w:r>
      <w:proofErr w:type="gramStart"/>
      <w:r w:rsidRPr="00B02875">
        <w:rPr>
          <w:rFonts w:ascii="Times New Roman" w:eastAsia="Times New Roman" w:hAnsi="Times New Roman" w:cs="Times New Roman"/>
          <w:sz w:val="23"/>
          <w:szCs w:val="23"/>
        </w:rPr>
        <w:t>apresentará(</w:t>
      </w:r>
      <w:proofErr w:type="spellStart"/>
      <w:proofErr w:type="gramEnd"/>
      <w:r w:rsidRPr="00B02875">
        <w:rPr>
          <w:rFonts w:ascii="Times New Roman" w:eastAsia="Times New Roman" w:hAnsi="Times New Roman" w:cs="Times New Roman"/>
          <w:sz w:val="23"/>
          <w:szCs w:val="23"/>
        </w:rPr>
        <w:t>ão</w:t>
      </w:r>
      <w:proofErr w:type="spellEnd"/>
      <w:r w:rsidRPr="00B02875">
        <w:rPr>
          <w:rFonts w:ascii="Times New Roman" w:eastAsia="Times New Roman" w:hAnsi="Times New Roman" w:cs="Times New Roman"/>
          <w:sz w:val="23"/>
          <w:szCs w:val="23"/>
        </w:rPr>
        <w:t xml:space="preserve">) sua(s) proposta(s) por meio de lances públicos e sucessivos, de forma  decrescente, no prazo de </w:t>
      </w:r>
      <w:r w:rsidR="00B02875" w:rsidRPr="00B02875">
        <w:rPr>
          <w:rFonts w:ascii="Times New Roman" w:eastAsia="Times New Roman" w:hAnsi="Times New Roman" w:cs="Times New Roman"/>
          <w:sz w:val="23"/>
          <w:szCs w:val="23"/>
        </w:rPr>
        <w:t xml:space="preserve">05 </w:t>
      </w:r>
      <w:proofErr w:type="spellStart"/>
      <w:r w:rsidRPr="00B02875">
        <w:rPr>
          <w:rFonts w:ascii="Times New Roman" w:eastAsia="Times New Roman" w:hAnsi="Times New Roman" w:cs="Times New Roman"/>
          <w:sz w:val="23"/>
          <w:szCs w:val="23"/>
        </w:rPr>
        <w:t>min</w:t>
      </w:r>
      <w:proofErr w:type="spellEnd"/>
      <w:r w:rsidRPr="00B02875">
        <w:rPr>
          <w:rFonts w:ascii="Times New Roman" w:eastAsia="Times New Roman" w:hAnsi="Times New Roman" w:cs="Times New Roman"/>
          <w:sz w:val="23"/>
          <w:szCs w:val="23"/>
        </w:rPr>
        <w:t>;</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6.5. Iniciada a etapa competitiva, a(s) licitante(s) </w:t>
      </w:r>
      <w:proofErr w:type="gramStart"/>
      <w:r>
        <w:rPr>
          <w:rFonts w:ascii="Times New Roman" w:eastAsia="Times New Roman" w:hAnsi="Times New Roman" w:cs="Times New Roman"/>
          <w:color w:val="000000"/>
          <w:sz w:val="23"/>
          <w:szCs w:val="23"/>
        </w:rPr>
        <w:t>deverá(</w:t>
      </w:r>
      <w:proofErr w:type="spellStart"/>
      <w:proofErr w:type="gramEnd"/>
      <w:r>
        <w:rPr>
          <w:rFonts w:ascii="Times New Roman" w:eastAsia="Times New Roman" w:hAnsi="Times New Roman" w:cs="Times New Roman"/>
          <w:color w:val="000000"/>
          <w:sz w:val="23"/>
          <w:szCs w:val="23"/>
        </w:rPr>
        <w:t>ão</w:t>
      </w:r>
      <w:proofErr w:type="spellEnd"/>
      <w:r>
        <w:rPr>
          <w:rFonts w:ascii="Times New Roman" w:eastAsia="Times New Roman" w:hAnsi="Times New Roman" w:cs="Times New Roman"/>
          <w:color w:val="000000"/>
          <w:sz w:val="23"/>
          <w:szCs w:val="23"/>
        </w:rPr>
        <w:t xml:space="preserve">) encaminhar lances exclusivamente por meio </w:t>
      </w:r>
      <w:r>
        <w:rPr>
          <w:rFonts w:ascii="Times New Roman" w:eastAsia="Times New Roman" w:hAnsi="Times New Roman" w:cs="Times New Roman"/>
          <w:sz w:val="23"/>
          <w:szCs w:val="23"/>
        </w:rPr>
        <w:t xml:space="preserve">de sistema eletrônico, </w:t>
      </w:r>
      <w:r>
        <w:rPr>
          <w:rFonts w:ascii="Times New Roman" w:eastAsia="Times New Roman" w:hAnsi="Times New Roman" w:cs="Times New Roman"/>
          <w:color w:val="000000"/>
          <w:sz w:val="23"/>
          <w:szCs w:val="23"/>
        </w:rPr>
        <w:t>sendo imediatamente informados do seu recebimento e do valor consignado no registro.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6.6. A licitante somente poderá oferecer </w:t>
      </w:r>
      <w:r>
        <w:rPr>
          <w:rFonts w:ascii="Times New Roman" w:eastAsia="Times New Roman" w:hAnsi="Times New Roman" w:cs="Times New Roman"/>
          <w:sz w:val="23"/>
          <w:szCs w:val="23"/>
        </w:rPr>
        <w:t xml:space="preserve">valor inferior </w:t>
      </w:r>
      <w:r>
        <w:rPr>
          <w:rFonts w:ascii="Times New Roman" w:eastAsia="Times New Roman" w:hAnsi="Times New Roman" w:cs="Times New Roman"/>
          <w:color w:val="000000"/>
          <w:sz w:val="23"/>
          <w:szCs w:val="23"/>
        </w:rPr>
        <w:t xml:space="preserve">em relação ao último lance por ele ofertado e registrado </w:t>
      </w:r>
      <w:r>
        <w:rPr>
          <w:rFonts w:ascii="Times New Roman" w:eastAsia="Times New Roman" w:hAnsi="Times New Roman" w:cs="Times New Roman"/>
          <w:sz w:val="23"/>
          <w:szCs w:val="23"/>
        </w:rPr>
        <w:t>pelo sistema.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6.7. A licitante poderá oferecer lances sucessivos iguais </w:t>
      </w:r>
      <w:r>
        <w:rPr>
          <w:rFonts w:ascii="Times New Roman" w:eastAsia="Times New Roman" w:hAnsi="Times New Roman" w:cs="Times New Roman"/>
          <w:sz w:val="23"/>
          <w:szCs w:val="23"/>
        </w:rPr>
        <w:t xml:space="preserve">inferiores </w:t>
      </w:r>
      <w:r>
        <w:rPr>
          <w:rFonts w:ascii="Times New Roman" w:eastAsia="Times New Roman" w:hAnsi="Times New Roman" w:cs="Times New Roman"/>
          <w:color w:val="000000"/>
          <w:sz w:val="23"/>
          <w:szCs w:val="23"/>
        </w:rPr>
        <w:t xml:space="preserve">ao lance que esteja vencendo o certame, desde que inferiores ao menor por ele ofertado e registrado </w:t>
      </w:r>
      <w:r>
        <w:rPr>
          <w:rFonts w:ascii="Times New Roman" w:eastAsia="Times New Roman" w:hAnsi="Times New Roman" w:cs="Times New Roman"/>
          <w:sz w:val="23"/>
          <w:szCs w:val="23"/>
        </w:rPr>
        <w:t>pelo sistema</w:t>
      </w:r>
      <w:r>
        <w:rPr>
          <w:rFonts w:ascii="Times New Roman" w:eastAsia="Times New Roman" w:hAnsi="Times New Roman" w:cs="Times New Roman"/>
          <w:color w:val="000000"/>
          <w:sz w:val="23"/>
          <w:szCs w:val="23"/>
        </w:rPr>
        <w:t>, sendo tais lances definidos como “lances intermediários” para os fins deste edital.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6.9. Havendo lances iguais ao </w:t>
      </w:r>
      <w:r>
        <w:rPr>
          <w:rFonts w:ascii="Times New Roman" w:eastAsia="Times New Roman" w:hAnsi="Times New Roman" w:cs="Times New Roman"/>
          <w:sz w:val="23"/>
          <w:szCs w:val="23"/>
        </w:rPr>
        <w:t xml:space="preserve">menor </w:t>
      </w:r>
      <w:r>
        <w:rPr>
          <w:rFonts w:ascii="Times New Roman" w:eastAsia="Times New Roman" w:hAnsi="Times New Roman" w:cs="Times New Roman"/>
          <w:b/>
          <w:sz w:val="23"/>
          <w:szCs w:val="23"/>
        </w:rPr>
        <w:t>ou</w:t>
      </w:r>
      <w:r>
        <w:rPr>
          <w:rFonts w:ascii="Times New Roman" w:eastAsia="Times New Roman" w:hAnsi="Times New Roman" w:cs="Times New Roman"/>
          <w:sz w:val="23"/>
          <w:szCs w:val="23"/>
        </w:rPr>
        <w:t xml:space="preserve"> maior </w:t>
      </w:r>
      <w:r>
        <w:rPr>
          <w:rFonts w:ascii="Times New Roman" w:eastAsia="Times New Roman" w:hAnsi="Times New Roman" w:cs="Times New Roman"/>
          <w:color w:val="000000"/>
          <w:sz w:val="23"/>
          <w:szCs w:val="23"/>
        </w:rPr>
        <w:t xml:space="preserve">já ofertado, prevalecerá aquele que for recebido e registrado primeiro </w:t>
      </w:r>
      <w:r>
        <w:rPr>
          <w:rFonts w:ascii="Times New Roman" w:eastAsia="Times New Roman" w:hAnsi="Times New Roman" w:cs="Times New Roman"/>
          <w:sz w:val="23"/>
          <w:szCs w:val="23"/>
        </w:rPr>
        <w:t>no sistema</w:t>
      </w:r>
      <w:r>
        <w:rPr>
          <w:rFonts w:ascii="Times New Roman" w:eastAsia="Times New Roman" w:hAnsi="Times New Roman" w:cs="Times New Roman"/>
          <w:color w:val="FF0000"/>
          <w:sz w:val="23"/>
          <w:szCs w:val="23"/>
        </w:rPr>
        <w:t>.</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6.10. Caso a licitante não apresente lances, concorrerá com o valor de sua proposta.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6.11. Durante o procedimento, a(s) licitante(s) </w:t>
      </w:r>
      <w:proofErr w:type="gramStart"/>
      <w:r>
        <w:rPr>
          <w:rFonts w:ascii="Times New Roman" w:eastAsia="Times New Roman" w:hAnsi="Times New Roman" w:cs="Times New Roman"/>
          <w:color w:val="000000"/>
          <w:sz w:val="23"/>
          <w:szCs w:val="23"/>
        </w:rPr>
        <w:t>será(</w:t>
      </w:r>
      <w:proofErr w:type="spellStart"/>
      <w:proofErr w:type="gramEnd"/>
      <w:r>
        <w:rPr>
          <w:rFonts w:ascii="Times New Roman" w:eastAsia="Times New Roman" w:hAnsi="Times New Roman" w:cs="Times New Roman"/>
          <w:color w:val="000000"/>
          <w:sz w:val="23"/>
          <w:szCs w:val="23"/>
        </w:rPr>
        <w:t>ão</w:t>
      </w:r>
      <w:proofErr w:type="spellEnd"/>
      <w:r>
        <w:rPr>
          <w:rFonts w:ascii="Times New Roman" w:eastAsia="Times New Roman" w:hAnsi="Times New Roman" w:cs="Times New Roman"/>
          <w:color w:val="000000"/>
          <w:sz w:val="23"/>
          <w:szCs w:val="23"/>
        </w:rPr>
        <w:t xml:space="preserve">) informada(s), em tempo real, do valor </w:t>
      </w:r>
      <w:r>
        <w:rPr>
          <w:rFonts w:ascii="Times New Roman" w:eastAsia="Times New Roman" w:hAnsi="Times New Roman" w:cs="Times New Roman"/>
          <w:sz w:val="23"/>
          <w:szCs w:val="23"/>
        </w:rPr>
        <w:t xml:space="preserve">do menor lance </w:t>
      </w:r>
      <w:r>
        <w:rPr>
          <w:rFonts w:ascii="Times New Roman" w:eastAsia="Times New Roman" w:hAnsi="Times New Roman" w:cs="Times New Roman"/>
          <w:color w:val="000000"/>
          <w:sz w:val="23"/>
          <w:szCs w:val="23"/>
        </w:rPr>
        <w:t>registrado.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6.12. Imediatamente após o término do prazo estabelecido para a fase de lances, haverá o seu encerramento, com o ordenamento e divulgação dos lances, </w:t>
      </w:r>
      <w:r>
        <w:rPr>
          <w:rFonts w:ascii="Times New Roman" w:eastAsia="Times New Roman" w:hAnsi="Times New Roman" w:cs="Times New Roman"/>
          <w:sz w:val="23"/>
          <w:szCs w:val="23"/>
        </w:rPr>
        <w:t xml:space="preserve">pelo sistema, </w:t>
      </w:r>
      <w:r>
        <w:rPr>
          <w:rFonts w:ascii="Times New Roman" w:eastAsia="Times New Roman" w:hAnsi="Times New Roman" w:cs="Times New Roman"/>
          <w:color w:val="000000"/>
          <w:sz w:val="23"/>
          <w:szCs w:val="23"/>
        </w:rPr>
        <w:t>em ordem crescente de classificação.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6.13. Será </w:t>
      </w:r>
      <w:proofErr w:type="gramStart"/>
      <w:r>
        <w:rPr>
          <w:rFonts w:ascii="Times New Roman" w:eastAsia="Times New Roman" w:hAnsi="Times New Roman" w:cs="Times New Roman"/>
          <w:sz w:val="23"/>
          <w:szCs w:val="23"/>
        </w:rPr>
        <w:t>assegurado</w:t>
      </w:r>
      <w:proofErr w:type="gramEnd"/>
      <w:r>
        <w:rPr>
          <w:rFonts w:ascii="Times New Roman" w:eastAsia="Times New Roman" w:hAnsi="Times New Roman" w:cs="Times New Roman"/>
          <w:sz w:val="23"/>
          <w:szCs w:val="23"/>
        </w:rPr>
        <w:t>, como critério de desempate, preferência de contratação para ME e EPP.</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 xml:space="preserve">6.13.1. Entende-se por empate aquelas situações em que as propostas apresentadas pelas </w:t>
      </w:r>
      <w:proofErr w:type="spellStart"/>
      <w:r>
        <w:rPr>
          <w:rFonts w:ascii="Times New Roman" w:eastAsia="Times New Roman" w:hAnsi="Times New Roman" w:cs="Times New Roman"/>
          <w:sz w:val="23"/>
          <w:szCs w:val="23"/>
        </w:rPr>
        <w:t>ME’s</w:t>
      </w:r>
      <w:proofErr w:type="spellEnd"/>
      <w:r>
        <w:rPr>
          <w:rFonts w:ascii="Times New Roman" w:eastAsia="Times New Roman" w:hAnsi="Times New Roman" w:cs="Times New Roman"/>
          <w:sz w:val="23"/>
          <w:szCs w:val="23"/>
        </w:rPr>
        <w:t xml:space="preserve"> e </w:t>
      </w:r>
      <w:proofErr w:type="spellStart"/>
      <w:r>
        <w:rPr>
          <w:rFonts w:ascii="Times New Roman" w:eastAsia="Times New Roman" w:hAnsi="Times New Roman" w:cs="Times New Roman"/>
          <w:sz w:val="23"/>
          <w:szCs w:val="23"/>
        </w:rPr>
        <w:t>EPP’s</w:t>
      </w:r>
      <w:proofErr w:type="spellEnd"/>
      <w:r>
        <w:rPr>
          <w:rFonts w:ascii="Times New Roman" w:eastAsia="Times New Roman" w:hAnsi="Times New Roman" w:cs="Times New Roman"/>
          <w:sz w:val="23"/>
          <w:szCs w:val="23"/>
        </w:rPr>
        <w:t xml:space="preserve"> sejam iguais ou até 5% (cinco por cento) superiores à proposta mais bem classificada, salvo quando esta proposta tiver sido apresentada por ME e EPP.</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6.13.2. Ocorrendo o empate, proceder-se-á da seguinte forma: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6.13.2.1. A ME ou EPP mais bem classificada poderá apresentar lance inferior </w:t>
      </w:r>
      <w:r>
        <w:rPr>
          <w:rFonts w:ascii="Times New Roman" w:eastAsia="Times New Roman" w:hAnsi="Times New Roman" w:cs="Times New Roman"/>
          <w:b/>
          <w:sz w:val="23"/>
          <w:szCs w:val="23"/>
        </w:rPr>
        <w:t>ou</w:t>
      </w:r>
      <w:r>
        <w:rPr>
          <w:rFonts w:ascii="Times New Roman" w:eastAsia="Times New Roman" w:hAnsi="Times New Roman" w:cs="Times New Roman"/>
          <w:sz w:val="23"/>
          <w:szCs w:val="23"/>
        </w:rPr>
        <w:t xml:space="preserve"> superior àquela considerada vencedora do certame no prazo máximo de 05 (cinco) minutos após o encerramento dos lances, </w:t>
      </w:r>
      <w:proofErr w:type="gramStart"/>
      <w:r>
        <w:rPr>
          <w:rFonts w:ascii="Times New Roman" w:eastAsia="Times New Roman" w:hAnsi="Times New Roman" w:cs="Times New Roman"/>
          <w:sz w:val="23"/>
          <w:szCs w:val="23"/>
        </w:rPr>
        <w:t>sob pena</w:t>
      </w:r>
      <w:proofErr w:type="gramEnd"/>
      <w:r>
        <w:rPr>
          <w:rFonts w:ascii="Times New Roman" w:eastAsia="Times New Roman" w:hAnsi="Times New Roman" w:cs="Times New Roman"/>
          <w:sz w:val="23"/>
          <w:szCs w:val="23"/>
        </w:rPr>
        <w:t xml:space="preserve"> de preclusão.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6.13.2.2. Não ocorrendo o que prevê o subitem 6.13.2.1, serão convocadas as licitantes remanescentes que porventura enquadrarem na hipótese do subitem 6.13.1, na ordem classificatória, para o exercício do mesmo direito.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6.13.2.3. No caso de equivalência dos valores apresentados pelas </w:t>
      </w:r>
      <w:proofErr w:type="spellStart"/>
      <w:r>
        <w:rPr>
          <w:rFonts w:ascii="Times New Roman" w:eastAsia="Times New Roman" w:hAnsi="Times New Roman" w:cs="Times New Roman"/>
          <w:sz w:val="23"/>
          <w:szCs w:val="23"/>
        </w:rPr>
        <w:t>ME’s</w:t>
      </w:r>
      <w:proofErr w:type="spellEnd"/>
      <w:r>
        <w:rPr>
          <w:rFonts w:ascii="Times New Roman" w:eastAsia="Times New Roman" w:hAnsi="Times New Roman" w:cs="Times New Roman"/>
          <w:sz w:val="23"/>
          <w:szCs w:val="23"/>
        </w:rPr>
        <w:t xml:space="preserve"> e </w:t>
      </w:r>
      <w:proofErr w:type="spellStart"/>
      <w:r>
        <w:rPr>
          <w:rFonts w:ascii="Times New Roman" w:eastAsia="Times New Roman" w:hAnsi="Times New Roman" w:cs="Times New Roman"/>
          <w:sz w:val="23"/>
          <w:szCs w:val="23"/>
        </w:rPr>
        <w:t>EPP’s</w:t>
      </w:r>
      <w:proofErr w:type="spellEnd"/>
      <w:r>
        <w:rPr>
          <w:rFonts w:ascii="Times New Roman" w:eastAsia="Times New Roman" w:hAnsi="Times New Roman" w:cs="Times New Roman"/>
          <w:sz w:val="23"/>
          <w:szCs w:val="23"/>
        </w:rPr>
        <w:t xml:space="preserve"> que se encontrem no intervalo estabelecido 6.13.1, será realizado sorteio entre elas para que se identifique aquela que primeiro poderá apresentar a melhor oferta.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6.13.3. Na hipótese da </w:t>
      </w:r>
      <w:proofErr w:type="spellStart"/>
      <w:proofErr w:type="gramStart"/>
      <w:r>
        <w:rPr>
          <w:rFonts w:ascii="Times New Roman" w:eastAsia="Times New Roman" w:hAnsi="Times New Roman" w:cs="Times New Roman"/>
          <w:sz w:val="23"/>
          <w:szCs w:val="23"/>
        </w:rPr>
        <w:t>não-contratação</w:t>
      </w:r>
      <w:proofErr w:type="spellEnd"/>
      <w:proofErr w:type="gramEnd"/>
      <w:r>
        <w:rPr>
          <w:rFonts w:ascii="Times New Roman" w:eastAsia="Times New Roman" w:hAnsi="Times New Roman" w:cs="Times New Roman"/>
          <w:sz w:val="23"/>
          <w:szCs w:val="23"/>
        </w:rPr>
        <w:t xml:space="preserve"> nos termos deste subitem, o objeto licitado será adjudicado em favor da proposta originalmente vencedora do certame.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6.14. Em caso de empate entre 02 (duas) ou mais propostas, serão </w:t>
      </w:r>
      <w:proofErr w:type="gramStart"/>
      <w:r>
        <w:rPr>
          <w:rFonts w:ascii="Times New Roman" w:eastAsia="Times New Roman" w:hAnsi="Times New Roman" w:cs="Times New Roman"/>
          <w:sz w:val="23"/>
          <w:szCs w:val="23"/>
        </w:rPr>
        <w:t>utilizados</w:t>
      </w:r>
      <w:proofErr w:type="gramEnd"/>
      <w:r>
        <w:rPr>
          <w:rFonts w:ascii="Times New Roman" w:eastAsia="Times New Roman" w:hAnsi="Times New Roman" w:cs="Times New Roman"/>
          <w:sz w:val="23"/>
          <w:szCs w:val="23"/>
        </w:rPr>
        <w:t xml:space="preserve"> os seguintes critérios de desempate, nesta ordem:</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6.14.1. </w:t>
      </w:r>
      <w:proofErr w:type="gramStart"/>
      <w:r>
        <w:rPr>
          <w:rFonts w:ascii="Times New Roman" w:eastAsia="Times New Roman" w:hAnsi="Times New Roman" w:cs="Times New Roman"/>
          <w:sz w:val="23"/>
          <w:szCs w:val="23"/>
        </w:rPr>
        <w:t>disputa</w:t>
      </w:r>
      <w:proofErr w:type="gramEnd"/>
      <w:r>
        <w:rPr>
          <w:rFonts w:ascii="Times New Roman" w:eastAsia="Times New Roman" w:hAnsi="Times New Roman" w:cs="Times New Roman"/>
          <w:sz w:val="23"/>
          <w:szCs w:val="23"/>
        </w:rPr>
        <w:t xml:space="preserve"> final, hipótese em que as licitantes empatadas poderão apresentar nova proposta em ato contínuo à classificação.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6.14.2. </w:t>
      </w:r>
      <w:proofErr w:type="gramStart"/>
      <w:r>
        <w:rPr>
          <w:rFonts w:ascii="Times New Roman" w:eastAsia="Times New Roman" w:hAnsi="Times New Roman" w:cs="Times New Roman"/>
          <w:sz w:val="23"/>
          <w:szCs w:val="23"/>
        </w:rPr>
        <w:t>avaliação</w:t>
      </w:r>
      <w:proofErr w:type="gramEnd"/>
      <w:r>
        <w:rPr>
          <w:rFonts w:ascii="Times New Roman" w:eastAsia="Times New Roman" w:hAnsi="Times New Roman" w:cs="Times New Roman"/>
          <w:sz w:val="23"/>
          <w:szCs w:val="23"/>
        </w:rPr>
        <w:t xml:space="preserve"> do desempenho contratual prévio das licitantes, para qual deverão preferencialmente ser utilizados registros cadastrais para efeito de atesto de cumprimento de obrigações previstos na Lei nº. 14.133/2021.</w:t>
      </w:r>
    </w:p>
    <w:p w:rsidR="00F43434" w:rsidRDefault="00F43434" w:rsidP="00F43434">
      <w:pPr>
        <w:spacing w:after="160" w:line="24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6.14.3. </w:t>
      </w:r>
      <w:proofErr w:type="gramStart"/>
      <w:r>
        <w:rPr>
          <w:rFonts w:ascii="Times New Roman" w:eastAsia="Times New Roman" w:hAnsi="Times New Roman" w:cs="Times New Roman"/>
          <w:sz w:val="23"/>
          <w:szCs w:val="23"/>
        </w:rPr>
        <w:t>desenvolvimento</w:t>
      </w:r>
      <w:proofErr w:type="gramEnd"/>
      <w:r>
        <w:rPr>
          <w:rFonts w:ascii="Times New Roman" w:eastAsia="Times New Roman" w:hAnsi="Times New Roman" w:cs="Times New Roman"/>
          <w:sz w:val="23"/>
          <w:szCs w:val="23"/>
        </w:rPr>
        <w:t xml:space="preserve"> pela licitante de ações de equidade entre homens e mulheres no ambiente de trabalho, conforme Decreto nº. 16/2024 que dispõe sobre equidade entre homens e mulheres no ambiente de trabalho para fins de critério de desempate na licitação pública e da outras providências.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6.14.5. </w:t>
      </w:r>
      <w:proofErr w:type="gramStart"/>
      <w:r>
        <w:rPr>
          <w:rFonts w:ascii="Times New Roman" w:eastAsia="Times New Roman" w:hAnsi="Times New Roman" w:cs="Times New Roman"/>
          <w:sz w:val="23"/>
          <w:szCs w:val="23"/>
        </w:rPr>
        <w:t>desenvolvimento</w:t>
      </w:r>
      <w:proofErr w:type="gramEnd"/>
      <w:r>
        <w:rPr>
          <w:rFonts w:ascii="Times New Roman" w:eastAsia="Times New Roman" w:hAnsi="Times New Roman" w:cs="Times New Roman"/>
          <w:sz w:val="23"/>
          <w:szCs w:val="23"/>
        </w:rPr>
        <w:t xml:space="preserve"> pela licitante de programa de integridade, conforme orientações dos órgãos de controle.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6.15. Em igualdade de condições, se não houver desempate, será assegurada preferência, sucessivamente, aos bens e serviços produzidos ou prestados por: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6.15.1. </w:t>
      </w:r>
      <w:proofErr w:type="gramStart"/>
      <w:r>
        <w:rPr>
          <w:rFonts w:ascii="Times New Roman" w:eastAsia="Times New Roman" w:hAnsi="Times New Roman" w:cs="Times New Roman"/>
          <w:sz w:val="23"/>
          <w:szCs w:val="23"/>
        </w:rPr>
        <w:t>licitantes</w:t>
      </w:r>
      <w:proofErr w:type="gramEnd"/>
      <w:r>
        <w:rPr>
          <w:rFonts w:ascii="Times New Roman" w:eastAsia="Times New Roman" w:hAnsi="Times New Roman" w:cs="Times New Roman"/>
          <w:sz w:val="23"/>
          <w:szCs w:val="23"/>
        </w:rPr>
        <w:t xml:space="preserve"> estabelecidas no Estado de Minas Gerais.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6.15.2. </w:t>
      </w:r>
      <w:proofErr w:type="gramStart"/>
      <w:r>
        <w:rPr>
          <w:rFonts w:ascii="Times New Roman" w:eastAsia="Times New Roman" w:hAnsi="Times New Roman" w:cs="Times New Roman"/>
          <w:sz w:val="23"/>
          <w:szCs w:val="23"/>
        </w:rPr>
        <w:t>licitantes</w:t>
      </w:r>
      <w:proofErr w:type="gramEnd"/>
      <w:r>
        <w:rPr>
          <w:rFonts w:ascii="Times New Roman" w:eastAsia="Times New Roman" w:hAnsi="Times New Roman" w:cs="Times New Roman"/>
          <w:sz w:val="23"/>
          <w:szCs w:val="23"/>
        </w:rPr>
        <w:t xml:space="preserve"> brasileiras.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6.15.3. </w:t>
      </w:r>
      <w:proofErr w:type="gramStart"/>
      <w:r>
        <w:rPr>
          <w:rFonts w:ascii="Times New Roman" w:eastAsia="Times New Roman" w:hAnsi="Times New Roman" w:cs="Times New Roman"/>
          <w:sz w:val="23"/>
          <w:szCs w:val="23"/>
        </w:rPr>
        <w:t>licitantes</w:t>
      </w:r>
      <w:proofErr w:type="gramEnd"/>
      <w:r>
        <w:rPr>
          <w:rFonts w:ascii="Times New Roman" w:eastAsia="Times New Roman" w:hAnsi="Times New Roman" w:cs="Times New Roman"/>
          <w:sz w:val="23"/>
          <w:szCs w:val="23"/>
        </w:rPr>
        <w:t xml:space="preserve"> que invistam em pesquisa e no desenvolvimento de tecnologia no país.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6.15.4. </w:t>
      </w:r>
      <w:proofErr w:type="gramStart"/>
      <w:r>
        <w:rPr>
          <w:rFonts w:ascii="Times New Roman" w:eastAsia="Times New Roman" w:hAnsi="Times New Roman" w:cs="Times New Roman"/>
          <w:sz w:val="23"/>
          <w:szCs w:val="23"/>
        </w:rPr>
        <w:t>licitantes</w:t>
      </w:r>
      <w:proofErr w:type="gramEnd"/>
      <w:r>
        <w:rPr>
          <w:rFonts w:ascii="Times New Roman" w:eastAsia="Times New Roman" w:hAnsi="Times New Roman" w:cs="Times New Roman"/>
          <w:sz w:val="23"/>
          <w:szCs w:val="23"/>
        </w:rPr>
        <w:t xml:space="preserve"> que comprovem a prática de mitigação, nos termos da Lei nº 12.187/2009.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6.16. O encerramento da fase de lances ocorrerá de forma automática pontualmente no horário indicado, sem qualquer possibilidade de prorrogação e não havendo tempo aleatório ou mecanismo similar.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6.17. Após a definição da melhor proposta, se a diferença em relação à proposta classificada em 2º (segundo) lugar for de pelo menos 5% (cinco por cento), a Administração poderá admitir o reinício da disputa aberta, para definição das demais colocações.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6.18. Após o reinício previsto no subitem 6.17, as licitantes serão convocadas para apresentar lances intermediários.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6.19. Caso seja adotado para o envio de lances no Pregão Eletrônico o modo de disputa “aberto e fechado”, os licitantes apresentarão lances públicos e sucessivos, com lance final e aberto.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6.19.1. A etapa de lances da sessão pública terá duração inicial de </w:t>
      </w:r>
      <w:r w:rsidR="00B02875">
        <w:rPr>
          <w:rFonts w:ascii="Times New Roman" w:eastAsia="Times New Roman" w:hAnsi="Times New Roman" w:cs="Times New Roman"/>
          <w:sz w:val="23"/>
          <w:szCs w:val="23"/>
        </w:rPr>
        <w:t>10</w:t>
      </w:r>
      <w:r>
        <w:rPr>
          <w:rFonts w:ascii="Times New Roman" w:eastAsia="Times New Roman" w:hAnsi="Times New Roman" w:cs="Times New Roman"/>
          <w:sz w:val="23"/>
          <w:szCs w:val="23"/>
        </w:rPr>
        <w:t xml:space="preserve"> (</w:t>
      </w:r>
      <w:r w:rsidR="00B02875">
        <w:rPr>
          <w:rFonts w:ascii="Times New Roman" w:eastAsia="Times New Roman" w:hAnsi="Times New Roman" w:cs="Times New Roman"/>
          <w:sz w:val="23"/>
          <w:szCs w:val="23"/>
        </w:rPr>
        <w:t>dez</w:t>
      </w:r>
      <w:r>
        <w:rPr>
          <w:rFonts w:ascii="Times New Roman" w:eastAsia="Times New Roman" w:hAnsi="Times New Roman" w:cs="Times New Roman"/>
          <w:sz w:val="23"/>
          <w:szCs w:val="23"/>
        </w:rPr>
        <w:t xml:space="preserve">) minutos. Após </w:t>
      </w:r>
      <w:r>
        <w:rPr>
          <w:rFonts w:ascii="Times New Roman" w:eastAsia="Times New Roman" w:hAnsi="Times New Roman" w:cs="Times New Roman"/>
          <w:color w:val="000000"/>
          <w:sz w:val="23"/>
          <w:szCs w:val="23"/>
        </w:rPr>
        <w:t>esse prazo</w:t>
      </w:r>
      <w:r>
        <w:rPr>
          <w:rFonts w:ascii="Times New Roman" w:eastAsia="Times New Roman" w:hAnsi="Times New Roman" w:cs="Times New Roman"/>
          <w:sz w:val="23"/>
          <w:szCs w:val="23"/>
        </w:rPr>
        <w:t xml:space="preserve">, o sistema </w:t>
      </w:r>
      <w:r>
        <w:rPr>
          <w:rFonts w:ascii="Times New Roman" w:eastAsia="Times New Roman" w:hAnsi="Times New Roman" w:cs="Times New Roman"/>
          <w:color w:val="000000"/>
          <w:sz w:val="23"/>
          <w:szCs w:val="23"/>
        </w:rPr>
        <w:t xml:space="preserve">encaminhará aviso de fechamento iminente dos lances, após o que transcorrerá o período de até </w:t>
      </w:r>
      <w:r w:rsidR="00B02875">
        <w:rPr>
          <w:rFonts w:ascii="Times New Roman" w:eastAsia="Times New Roman" w:hAnsi="Times New Roman" w:cs="Times New Roman"/>
          <w:color w:val="000000"/>
          <w:sz w:val="23"/>
          <w:szCs w:val="23"/>
        </w:rPr>
        <w:t>15</w:t>
      </w:r>
      <w:r>
        <w:rPr>
          <w:rFonts w:ascii="Times New Roman" w:eastAsia="Times New Roman" w:hAnsi="Times New Roman" w:cs="Times New Roman"/>
          <w:color w:val="000000"/>
          <w:sz w:val="23"/>
          <w:szCs w:val="23"/>
        </w:rPr>
        <w:t xml:space="preserve"> (</w:t>
      </w:r>
      <w:r w:rsidR="00B02875">
        <w:rPr>
          <w:rFonts w:ascii="Times New Roman" w:eastAsia="Times New Roman" w:hAnsi="Times New Roman" w:cs="Times New Roman"/>
          <w:color w:val="000000"/>
          <w:sz w:val="23"/>
          <w:szCs w:val="23"/>
        </w:rPr>
        <w:t>quinze</w:t>
      </w:r>
      <w:r>
        <w:rPr>
          <w:rFonts w:ascii="Times New Roman" w:eastAsia="Times New Roman" w:hAnsi="Times New Roman" w:cs="Times New Roman"/>
          <w:color w:val="000000"/>
          <w:sz w:val="23"/>
          <w:szCs w:val="23"/>
        </w:rPr>
        <w:t xml:space="preserve">) minutos, aleatoriamente determinado, findo o qual </w:t>
      </w:r>
      <w:r>
        <w:rPr>
          <w:rFonts w:ascii="Times New Roman" w:eastAsia="Times New Roman" w:hAnsi="Times New Roman" w:cs="Times New Roman"/>
          <w:sz w:val="23"/>
          <w:szCs w:val="23"/>
        </w:rPr>
        <w:t xml:space="preserve">será automaticamente encerrada </w:t>
      </w:r>
      <w:r>
        <w:rPr>
          <w:rFonts w:ascii="Times New Roman" w:eastAsia="Times New Roman" w:hAnsi="Times New Roman" w:cs="Times New Roman"/>
          <w:color w:val="000000"/>
          <w:sz w:val="23"/>
          <w:szCs w:val="23"/>
        </w:rPr>
        <w:t>a recepção de lances.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6.20. Encerrada a fase de lances, será verificada a conformidade da proposta classificada em 1º (primeiro) lugar quanto à adequação do objeto e à compatibilidade do preço em relação ao estipulado para a contratação administrativa.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6.21. No caso de o preço da proposta vencedora estar acima do estimado pela Administração, poderá haver a negociação de condições mais vantajosas.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6.22. No caso do subitem 6.21, será encaminhada contraproposta a </w:t>
      </w:r>
      <w:proofErr w:type="gramStart"/>
      <w:r>
        <w:rPr>
          <w:rFonts w:ascii="Times New Roman" w:eastAsia="Times New Roman" w:hAnsi="Times New Roman" w:cs="Times New Roman"/>
          <w:sz w:val="23"/>
          <w:szCs w:val="23"/>
        </w:rPr>
        <w:t>licitante(</w:t>
      </w:r>
      <w:proofErr w:type="gramEnd"/>
      <w:r>
        <w:rPr>
          <w:rFonts w:ascii="Times New Roman" w:eastAsia="Times New Roman" w:hAnsi="Times New Roman" w:cs="Times New Roman"/>
          <w:sz w:val="23"/>
          <w:szCs w:val="23"/>
        </w:rPr>
        <w:t>a) que tenha apresentado o melhor preço, para que seja obtida melhor proposta com preço compatível ao estimado pela Administração.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6.23. A negociação poderá ser feita com </w:t>
      </w:r>
      <w:proofErr w:type="gramStart"/>
      <w:r>
        <w:rPr>
          <w:rFonts w:ascii="Times New Roman" w:eastAsia="Times New Roman" w:hAnsi="Times New Roman" w:cs="Times New Roman"/>
          <w:sz w:val="23"/>
          <w:szCs w:val="23"/>
        </w:rPr>
        <w:t>o(s) demais licitante(s) classificada(s)</w:t>
      </w:r>
      <w:proofErr w:type="gramEnd"/>
      <w:r>
        <w:rPr>
          <w:rFonts w:ascii="Times New Roman" w:eastAsia="Times New Roman" w:hAnsi="Times New Roman" w:cs="Times New Roman"/>
          <w:sz w:val="23"/>
          <w:szCs w:val="23"/>
        </w:rPr>
        <w:t>, respeitada a ordem de classificação, quando a 1º (primeiro) colocada, mesmo após a negociação, for desclassificado em razão de sua proposta permanecer acima do preço máximo definido para a contratação.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6.24. Em qualquer caso, concluída a negociação, o resultado será registrado na ata do procedimento do Pregão.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6.25. Estando o preço compatível, será solicitado o envio da proposta e, se necessário, de documentos complementares, adequada ao último lance.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6.26. Será desclassifica a proposta vencedora que: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6.26.1. </w:t>
      </w:r>
      <w:proofErr w:type="gramStart"/>
      <w:r>
        <w:rPr>
          <w:rFonts w:ascii="Times New Roman" w:eastAsia="Times New Roman" w:hAnsi="Times New Roman" w:cs="Times New Roman"/>
          <w:sz w:val="23"/>
          <w:szCs w:val="23"/>
        </w:rPr>
        <w:t>contiver</w:t>
      </w:r>
      <w:proofErr w:type="gramEnd"/>
      <w:r>
        <w:rPr>
          <w:rFonts w:ascii="Times New Roman" w:eastAsia="Times New Roman" w:hAnsi="Times New Roman" w:cs="Times New Roman"/>
          <w:sz w:val="23"/>
          <w:szCs w:val="23"/>
        </w:rPr>
        <w:t xml:space="preserve"> vícios insanáveis;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6.26.2. </w:t>
      </w:r>
      <w:proofErr w:type="gramStart"/>
      <w:r>
        <w:rPr>
          <w:rFonts w:ascii="Times New Roman" w:eastAsia="Times New Roman" w:hAnsi="Times New Roman" w:cs="Times New Roman"/>
          <w:sz w:val="23"/>
          <w:szCs w:val="23"/>
        </w:rPr>
        <w:t>não</w:t>
      </w:r>
      <w:proofErr w:type="gramEnd"/>
      <w:r>
        <w:rPr>
          <w:rFonts w:ascii="Times New Roman" w:eastAsia="Times New Roman" w:hAnsi="Times New Roman" w:cs="Times New Roman"/>
          <w:sz w:val="23"/>
          <w:szCs w:val="23"/>
        </w:rPr>
        <w:t xml:space="preserve"> obedecer às especificações técnicas pormenorizadas neste aviso ou em seus anexos;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6.26.4. </w:t>
      </w:r>
      <w:proofErr w:type="gramStart"/>
      <w:r>
        <w:rPr>
          <w:rFonts w:ascii="Times New Roman" w:eastAsia="Times New Roman" w:hAnsi="Times New Roman" w:cs="Times New Roman"/>
          <w:sz w:val="23"/>
          <w:szCs w:val="23"/>
        </w:rPr>
        <w:t>apresentar</w:t>
      </w:r>
      <w:proofErr w:type="gramEnd"/>
      <w:r>
        <w:rPr>
          <w:rFonts w:ascii="Times New Roman" w:eastAsia="Times New Roman" w:hAnsi="Times New Roman" w:cs="Times New Roman"/>
          <w:sz w:val="23"/>
          <w:szCs w:val="23"/>
        </w:rPr>
        <w:t xml:space="preserve"> preços inexequíveis ou permanecerem acima do preço máximo definido para a contratação;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6.26.4. </w:t>
      </w:r>
      <w:proofErr w:type="gramStart"/>
      <w:r>
        <w:rPr>
          <w:rFonts w:ascii="Times New Roman" w:eastAsia="Times New Roman" w:hAnsi="Times New Roman" w:cs="Times New Roman"/>
          <w:sz w:val="23"/>
          <w:szCs w:val="23"/>
        </w:rPr>
        <w:t>não</w:t>
      </w:r>
      <w:proofErr w:type="gramEnd"/>
      <w:r>
        <w:rPr>
          <w:rFonts w:ascii="Times New Roman" w:eastAsia="Times New Roman" w:hAnsi="Times New Roman" w:cs="Times New Roman"/>
          <w:sz w:val="23"/>
          <w:szCs w:val="23"/>
        </w:rPr>
        <w:t xml:space="preserve"> tiverem sua exequibilidade demonstrada, quando exigido pela Administração;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6.26.5. </w:t>
      </w:r>
      <w:proofErr w:type="gramStart"/>
      <w:r>
        <w:rPr>
          <w:rFonts w:ascii="Times New Roman" w:eastAsia="Times New Roman" w:hAnsi="Times New Roman" w:cs="Times New Roman"/>
          <w:sz w:val="23"/>
          <w:szCs w:val="23"/>
        </w:rPr>
        <w:t>apresentar</w:t>
      </w:r>
      <w:proofErr w:type="gramEnd"/>
      <w:r>
        <w:rPr>
          <w:rFonts w:ascii="Times New Roman" w:eastAsia="Times New Roman" w:hAnsi="Times New Roman" w:cs="Times New Roman"/>
          <w:sz w:val="23"/>
          <w:szCs w:val="23"/>
        </w:rPr>
        <w:t xml:space="preserve"> desconformidade com quaisquer outras exigências deste aviso ou seus anexos, desde que insanável.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6.27. Quando a licitante não conseguir comprovar que possui ou possuirá recursos suficientes para executar a contento o objeto, será considerada inexequível a proposta de preços ou menor lance que: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6.27.1. </w:t>
      </w:r>
      <w:proofErr w:type="gramStart"/>
      <w:r>
        <w:rPr>
          <w:rFonts w:ascii="Times New Roman" w:eastAsia="Times New Roman" w:hAnsi="Times New Roman" w:cs="Times New Roman"/>
          <w:sz w:val="23"/>
          <w:szCs w:val="23"/>
        </w:rPr>
        <w:t>for</w:t>
      </w:r>
      <w:proofErr w:type="gramEnd"/>
      <w:r>
        <w:rPr>
          <w:rFonts w:ascii="Times New Roman" w:eastAsia="Times New Roman" w:hAnsi="Times New Roman" w:cs="Times New Roman"/>
          <w:sz w:val="23"/>
          <w:szCs w:val="23"/>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6.27.2 apresenta</w:t>
      </w:r>
      <w:r>
        <w:rPr>
          <w:rFonts w:ascii="Times New Roman" w:eastAsia="Times New Roman" w:hAnsi="Times New Roman" w:cs="Times New Roman"/>
          <w:color w:val="000000"/>
          <w:sz w:val="23"/>
          <w:szCs w:val="23"/>
        </w:rPr>
        <w:t>r 01 (um) ou mais valores da planilha de custo que sejam inferiores àqueles fixados em instrumentos de caráter normativo obrigatório, tais como leis, medidas provisórias e convenções coletivas de trabalho vigentes.</w:t>
      </w:r>
    </w:p>
    <w:p w:rsidR="00F43434" w:rsidRDefault="00F43434" w:rsidP="00F43434">
      <w:pPr>
        <w:spacing w:after="160" w:line="240" w:lineRule="auto"/>
        <w:ind w:right="-15"/>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6.28. Se houver indícios de </w:t>
      </w:r>
      <w:proofErr w:type="spellStart"/>
      <w:r>
        <w:rPr>
          <w:rFonts w:ascii="Times New Roman" w:eastAsia="Times New Roman" w:hAnsi="Times New Roman" w:cs="Times New Roman"/>
          <w:sz w:val="23"/>
          <w:szCs w:val="23"/>
        </w:rPr>
        <w:t>inexequibilidade</w:t>
      </w:r>
      <w:proofErr w:type="spellEnd"/>
      <w:r>
        <w:rPr>
          <w:rFonts w:ascii="Times New Roman" w:eastAsia="Times New Roman" w:hAnsi="Times New Roman" w:cs="Times New Roman"/>
          <w:sz w:val="23"/>
          <w:szCs w:val="23"/>
        </w:rPr>
        <w:t xml:space="preserve"> da proposta de preço, ou em caso da necessidade de esclarecimentos complementares, poderão ser efetuadas diligências, para que a empresa comprove a exequibilidade da proposta. </w:t>
      </w:r>
      <w:proofErr w:type="gramStart"/>
      <w:r>
        <w:rPr>
          <w:rFonts w:ascii="Times New Roman" w:eastAsia="Times New Roman" w:hAnsi="Times New Roman" w:cs="Times New Roman"/>
          <w:sz w:val="23"/>
          <w:szCs w:val="23"/>
        </w:rPr>
        <w:t> </w:t>
      </w:r>
    </w:p>
    <w:p w:rsidR="00F43434" w:rsidRDefault="00F43434" w:rsidP="00F43434">
      <w:pPr>
        <w:spacing w:after="160" w:line="240" w:lineRule="auto"/>
        <w:jc w:val="both"/>
        <w:rPr>
          <w:rFonts w:ascii="Times New Roman" w:eastAsia="Times New Roman" w:hAnsi="Times New Roman" w:cs="Times New Roman"/>
          <w:sz w:val="24"/>
          <w:szCs w:val="24"/>
        </w:rPr>
      </w:pPr>
      <w:proofErr w:type="gramEnd"/>
      <w:r>
        <w:rPr>
          <w:rFonts w:ascii="Times New Roman" w:eastAsia="Times New Roman" w:hAnsi="Times New Roman" w:cs="Times New Roman"/>
          <w:sz w:val="23"/>
          <w:szCs w:val="23"/>
        </w:rPr>
        <w:t>6.29. Erros no preenchimento da planilha não constituem motivo para a desclassificação da proposta. A planilha poder</w:t>
      </w:r>
      <w:r w:rsidR="00B02875">
        <w:rPr>
          <w:rFonts w:ascii="Times New Roman" w:eastAsia="Times New Roman" w:hAnsi="Times New Roman" w:cs="Times New Roman"/>
          <w:sz w:val="23"/>
          <w:szCs w:val="23"/>
        </w:rPr>
        <w:t>á</w:t>
      </w:r>
      <w:r>
        <w:rPr>
          <w:rFonts w:ascii="Times New Roman" w:eastAsia="Times New Roman" w:hAnsi="Times New Roman" w:cs="Times New Roman"/>
          <w:sz w:val="23"/>
          <w:szCs w:val="23"/>
        </w:rPr>
        <w:t xml:space="preserve"> ser ajustada pela licitante, no prazo indicado pelo sistema, desde que não haja majoração do preço.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6.30. O ajuste de que trata este dispositivo se limita a sanar erros ou falhas que não alterem a substância das propostas;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6.31. Considera-se erro no preenchimento da planilha passível de correção a indicação de recolhimento de impostos e contribuições na forma do Simples Nacional, quando não cabível esse regime.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6.33. Para fins de análise da proposta quanto ao cumprimento das especificações do objeto, poderá ser colhida a manifestação escrita do setor requisitante do serviço ou da área especializada no objeto.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6.34. </w:t>
      </w:r>
      <w:r>
        <w:rPr>
          <w:rFonts w:ascii="Times New Roman" w:eastAsia="Times New Roman" w:hAnsi="Times New Roman" w:cs="Times New Roman"/>
          <w:color w:val="000000"/>
          <w:sz w:val="23"/>
          <w:szCs w:val="23"/>
        </w:rPr>
        <w:t xml:space="preserve">Se a proposta ou </w:t>
      </w:r>
      <w:proofErr w:type="gramStart"/>
      <w:r>
        <w:rPr>
          <w:rFonts w:ascii="Times New Roman" w:eastAsia="Times New Roman" w:hAnsi="Times New Roman" w:cs="Times New Roman"/>
          <w:color w:val="000000"/>
          <w:sz w:val="23"/>
          <w:szCs w:val="23"/>
        </w:rPr>
        <w:t>lance vencedora</w:t>
      </w:r>
      <w:proofErr w:type="gramEnd"/>
      <w:r>
        <w:rPr>
          <w:rFonts w:ascii="Times New Roman" w:eastAsia="Times New Roman" w:hAnsi="Times New Roman" w:cs="Times New Roman"/>
          <w:color w:val="000000"/>
          <w:sz w:val="23"/>
          <w:szCs w:val="23"/>
        </w:rPr>
        <w:t xml:space="preserve"> for desclassificada, será examinada a proposta ou lance subsequente, e, assim sucessivamente, na ordem de classificação.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6.35. A Administração, em relação a licitante provisoriamente vencedora, realizará análise e avaliação da conformidade da proposta, mediante homologação de amostras, exame de conformidade e prova de conceito, entre outros testes de interesse da Administração, de modo a comprovar sua aderência às especificações definidas no TR.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6.35.1. Por meio de e-mail </w:t>
      </w:r>
      <w:r>
        <w:rPr>
          <w:rFonts w:ascii="Times New Roman" w:eastAsia="Times New Roman" w:hAnsi="Times New Roman" w:cs="Times New Roman"/>
          <w:b/>
          <w:sz w:val="23"/>
          <w:szCs w:val="23"/>
        </w:rPr>
        <w:t xml:space="preserve">ou </w:t>
      </w:r>
      <w:r>
        <w:rPr>
          <w:rFonts w:ascii="Times New Roman" w:eastAsia="Times New Roman" w:hAnsi="Times New Roman" w:cs="Times New Roman"/>
          <w:sz w:val="23"/>
          <w:szCs w:val="23"/>
        </w:rPr>
        <w:t>mensagem no sistema, será divulgado o local e horário do procedimento para avaliação das amostras, cuja presença será facultada a todos os interessados, incluindo as demais licitantes.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6.35.2. Os resultados das avaliações serão divulgados por meio de e-mail </w:t>
      </w:r>
      <w:r>
        <w:rPr>
          <w:rFonts w:ascii="Times New Roman" w:eastAsia="Times New Roman" w:hAnsi="Times New Roman" w:cs="Times New Roman"/>
          <w:b/>
          <w:sz w:val="23"/>
          <w:szCs w:val="23"/>
        </w:rPr>
        <w:t xml:space="preserve">ou </w:t>
      </w:r>
      <w:r>
        <w:rPr>
          <w:rFonts w:ascii="Times New Roman" w:eastAsia="Times New Roman" w:hAnsi="Times New Roman" w:cs="Times New Roman"/>
          <w:sz w:val="23"/>
          <w:szCs w:val="23"/>
        </w:rPr>
        <w:t>mensagem no sistema.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6.35.3. No caso de não haver entrega da amostra ou ocorrer atraso na entrega, sem justificativa aceita </w:t>
      </w:r>
      <w:proofErr w:type="gramStart"/>
      <w:r>
        <w:rPr>
          <w:rFonts w:ascii="Times New Roman" w:eastAsia="Times New Roman" w:hAnsi="Times New Roman" w:cs="Times New Roman"/>
          <w:sz w:val="23"/>
          <w:szCs w:val="23"/>
        </w:rPr>
        <w:t>pelo(</w:t>
      </w:r>
      <w:proofErr w:type="gramEnd"/>
      <w:r>
        <w:rPr>
          <w:rFonts w:ascii="Times New Roman" w:eastAsia="Times New Roman" w:hAnsi="Times New Roman" w:cs="Times New Roman"/>
          <w:sz w:val="23"/>
          <w:szCs w:val="23"/>
        </w:rPr>
        <w:t>a) Pregoeiro(a), ou havendo entrega de amostra fora das especificações previstas neste Edital, a proposta da licitante será recusada.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 xml:space="preserve">6.35.4. Se a amostra apresentada pelo 1º (primeiro) classificada não for aceita, </w:t>
      </w:r>
      <w:proofErr w:type="gramStart"/>
      <w:r>
        <w:rPr>
          <w:rFonts w:ascii="Times New Roman" w:eastAsia="Times New Roman" w:hAnsi="Times New Roman" w:cs="Times New Roman"/>
          <w:sz w:val="23"/>
          <w:szCs w:val="23"/>
        </w:rPr>
        <w:t>o(</w:t>
      </w:r>
      <w:proofErr w:type="gramEnd"/>
      <w:r>
        <w:rPr>
          <w:rFonts w:ascii="Times New Roman" w:eastAsia="Times New Roman" w:hAnsi="Times New Roman" w:cs="Times New Roman"/>
          <w:sz w:val="23"/>
          <w:szCs w:val="23"/>
        </w:rPr>
        <w:t>a) Pregoeiro(a) analisará a aceitabilidade da proposta ou lance pelo 2º (segunda) classificada. Seguir-se-á com a verificação da amostra e, assim, sucessivamente, até a verificação de uma que atenda às especificações constantes no TR.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6.36. A amostra será examinada </w:t>
      </w:r>
      <w:proofErr w:type="gramStart"/>
      <w:r>
        <w:rPr>
          <w:rFonts w:ascii="Times New Roman" w:eastAsia="Times New Roman" w:hAnsi="Times New Roman" w:cs="Times New Roman"/>
          <w:sz w:val="23"/>
          <w:szCs w:val="23"/>
        </w:rPr>
        <w:t>pelo(</w:t>
      </w:r>
      <w:proofErr w:type="gramEnd"/>
      <w:r>
        <w:rPr>
          <w:rFonts w:ascii="Times New Roman" w:eastAsia="Times New Roman" w:hAnsi="Times New Roman" w:cs="Times New Roman"/>
          <w:sz w:val="23"/>
          <w:szCs w:val="23"/>
        </w:rPr>
        <w:t xml:space="preserve">a) Pregoeiro(a) </w:t>
      </w:r>
      <w:r>
        <w:rPr>
          <w:rFonts w:ascii="Times New Roman" w:eastAsia="Times New Roman" w:hAnsi="Times New Roman" w:cs="Times New Roman"/>
          <w:b/>
          <w:sz w:val="23"/>
          <w:szCs w:val="23"/>
        </w:rPr>
        <w:t xml:space="preserve">ou </w:t>
      </w:r>
      <w:r>
        <w:rPr>
          <w:rFonts w:ascii="Times New Roman" w:eastAsia="Times New Roman" w:hAnsi="Times New Roman" w:cs="Times New Roman"/>
          <w:sz w:val="23"/>
          <w:szCs w:val="23"/>
        </w:rPr>
        <w:t>por instituição com reputação ético-profissional na especialidade do objeto.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6.37.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7. Da habilitação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7.1. Habilitação jurídica: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7.1.1. Empresário individual: inscrição no Registro Público de Empresas Mercantis, a cargo da Junta Comercial respectiva;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7.1.2. Microempreendedor Individual – MEI: Certificado da Condição de Microempreendedor Individual – CCMEI;</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7.1.4. Sociedade empresária estrangeira com atuação permanente no país: Decreto de autorização para funcionamento no Brasil;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7.1.5. Sociedade simples: inscrição do ato constitutivo no Registro Civil de Pessoas Jurídicas do local de sua sede, acompanhada de documento comprobatório de seus administradores;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7.1.7. Os documentos apresentados deverão estar acompanhados de todas as alterações ou da consolidação respectiva.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7.2. Habilitação fiscal, social e trabalhista: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7.2.1. Cadastro Nacional de Pessoa Jurídica – CNPJ;</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7.2.2. Inscrição no cadastro de contribuintes estadual, relativo ao domicílio ou sede </w:t>
      </w:r>
      <w:proofErr w:type="gramStart"/>
      <w:r>
        <w:rPr>
          <w:rFonts w:ascii="Times New Roman" w:eastAsia="Times New Roman" w:hAnsi="Times New Roman" w:cs="Times New Roman"/>
          <w:color w:val="000000"/>
          <w:sz w:val="23"/>
          <w:szCs w:val="23"/>
        </w:rPr>
        <w:t>do(</w:t>
      </w:r>
      <w:proofErr w:type="gramEnd"/>
      <w:r>
        <w:rPr>
          <w:rFonts w:ascii="Times New Roman" w:eastAsia="Times New Roman" w:hAnsi="Times New Roman" w:cs="Times New Roman"/>
          <w:color w:val="000000"/>
          <w:sz w:val="23"/>
          <w:szCs w:val="23"/>
        </w:rPr>
        <w:t>a) licitante, pertinente ao seu ramo de atividade e compatível com o objeto contratual;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7.2.3. Prova de regularidade perante a Fazenda Federal;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7.2.4. Prova de regularidade perante a Fazenda Estadual;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7.2.5. Prova de regularidade perante a Fazenda Municipal;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7.2.6. Prova de </w:t>
      </w:r>
      <w:proofErr w:type="gramStart"/>
      <w:r>
        <w:rPr>
          <w:rFonts w:ascii="Times New Roman" w:eastAsia="Times New Roman" w:hAnsi="Times New Roman" w:cs="Times New Roman"/>
          <w:color w:val="000000"/>
          <w:sz w:val="23"/>
          <w:szCs w:val="23"/>
        </w:rPr>
        <w:t>regularidade relativo à Seguridade Social</w:t>
      </w:r>
      <w:proofErr w:type="gramEnd"/>
      <w:r>
        <w:rPr>
          <w:rFonts w:ascii="Times New Roman" w:eastAsia="Times New Roman" w:hAnsi="Times New Roman" w:cs="Times New Roman"/>
          <w:color w:val="000000"/>
          <w:sz w:val="23"/>
          <w:szCs w:val="23"/>
        </w:rPr>
        <w:t xml:space="preserve"> e ao Fundo de Garantia de Tempo de Serviço – FGTS –, que demonstre cumprimento dos encargos sociais instituídos por lei;</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7.2.7. Prova de regularidade perante a Justiça do Trabalho;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7.2.8. Cumprimento do disposto no inciso XXXIII do art. 7º da Constituição da República de 1988 – CR88, conforme </w:t>
      </w:r>
      <w:r>
        <w:rPr>
          <w:rFonts w:ascii="Times New Roman" w:eastAsia="Times New Roman" w:hAnsi="Times New Roman" w:cs="Times New Roman"/>
          <w:b/>
          <w:color w:val="000000"/>
          <w:sz w:val="23"/>
          <w:szCs w:val="23"/>
        </w:rPr>
        <w:t>Anexo IV</w:t>
      </w:r>
      <w:r>
        <w:rPr>
          <w:rFonts w:ascii="Times New Roman" w:eastAsia="Times New Roman" w:hAnsi="Times New Roman" w:cs="Times New Roman"/>
          <w:color w:val="000000"/>
          <w:sz w:val="23"/>
          <w:szCs w:val="23"/>
        </w:rPr>
        <w:t>.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3"/>
          <w:szCs w:val="23"/>
        </w:rPr>
        <w:t>7.3. Habilitação técnico-profissional e técnico-operacional: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7.3.1. Certidão ou atestado que demonstrem capacidade operacional na execução de serviços similares de complexidade tecnológica e operacional equivalente ou superior, bem como documentos comprobatórios emitidos na forma do § 3º do art. 88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7.3.1.1. Será admitido certidão ou atestado com quantidades mínimas de até </w:t>
      </w:r>
      <w:r w:rsidR="00886C7D">
        <w:rPr>
          <w:rFonts w:ascii="Times New Roman" w:eastAsia="Times New Roman" w:hAnsi="Times New Roman" w:cs="Times New Roman"/>
          <w:sz w:val="23"/>
          <w:szCs w:val="23"/>
        </w:rPr>
        <w:t>20</w:t>
      </w:r>
      <w:r>
        <w:rPr>
          <w:rFonts w:ascii="Times New Roman" w:eastAsia="Times New Roman" w:hAnsi="Times New Roman" w:cs="Times New Roman"/>
          <w:sz w:val="23"/>
          <w:szCs w:val="23"/>
        </w:rPr>
        <w:t>% (</w:t>
      </w:r>
      <w:r w:rsidR="00886C7D">
        <w:rPr>
          <w:rFonts w:ascii="Times New Roman" w:eastAsia="Times New Roman" w:hAnsi="Times New Roman" w:cs="Times New Roman"/>
          <w:sz w:val="23"/>
          <w:szCs w:val="23"/>
        </w:rPr>
        <w:t>vinte</w:t>
      </w:r>
      <w:r>
        <w:rPr>
          <w:rFonts w:ascii="Times New Roman" w:eastAsia="Times New Roman" w:hAnsi="Times New Roman" w:cs="Times New Roman"/>
          <w:sz w:val="23"/>
          <w:szCs w:val="23"/>
        </w:rPr>
        <w:t>)</w:t>
      </w:r>
      <w:r w:rsidR="00886C7D">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máximo 50% (cinquenta por cento) dos itens </w:t>
      </w:r>
      <w:r w:rsidR="00886C7D">
        <w:rPr>
          <w:rFonts w:ascii="Times New Roman" w:eastAsia="Times New Roman" w:hAnsi="Times New Roman" w:cs="Times New Roman"/>
          <w:sz w:val="23"/>
          <w:szCs w:val="23"/>
        </w:rPr>
        <w:t xml:space="preserve">maior </w:t>
      </w:r>
      <w:proofErr w:type="gramStart"/>
      <w:r w:rsidR="00886C7D">
        <w:rPr>
          <w:rFonts w:ascii="Times New Roman" w:eastAsia="Times New Roman" w:hAnsi="Times New Roman" w:cs="Times New Roman"/>
          <w:sz w:val="23"/>
          <w:szCs w:val="23"/>
        </w:rPr>
        <w:t>relevância</w:t>
      </w:r>
      <w:r>
        <w:rPr>
          <w:rFonts w:ascii="Times New Roman" w:eastAsia="Times New Roman" w:hAnsi="Times New Roman" w:cs="Times New Roman"/>
          <w:sz w:val="23"/>
          <w:szCs w:val="23"/>
        </w:rPr>
        <w:t>(</w:t>
      </w:r>
      <w:proofErr w:type="gramEnd"/>
      <w:r>
        <w:rPr>
          <w:rFonts w:ascii="Times New Roman" w:eastAsia="Times New Roman" w:hAnsi="Times New Roman" w:cs="Times New Roman"/>
          <w:sz w:val="23"/>
          <w:szCs w:val="23"/>
        </w:rPr>
        <w:t>apenas daqueles iguais ou superiores a 4% do valor total estimado da contração), considerando que são as que possuem valor individual igual ou superior a 4% (quatro por cento) do valor total estimado da contratação administrativa.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7.3.1.2. É vedado limitações de tempo e de locais específicos relativas aos atestados.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7.3.1.3. Serão aceitos atestados ou outros documentos hábeis emitidos por entidades estrangeiras quando acompanhados de tradução para o português, salvo comprovada inidoneidade da entidade emissora.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3"/>
          <w:szCs w:val="23"/>
        </w:rPr>
        <w:t>8.4. Habilitação econômico-financeira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8.4.1. Balanço patrimonial, demonstração de resultado de exercício e demais demonstrações contábeis dos </w:t>
      </w:r>
      <w:proofErr w:type="gramStart"/>
      <w:r>
        <w:rPr>
          <w:rFonts w:ascii="Times New Roman" w:eastAsia="Times New Roman" w:hAnsi="Times New Roman" w:cs="Times New Roman"/>
          <w:sz w:val="23"/>
          <w:szCs w:val="23"/>
        </w:rPr>
        <w:t>2</w:t>
      </w:r>
      <w:proofErr w:type="gramEnd"/>
      <w:r>
        <w:rPr>
          <w:rFonts w:ascii="Times New Roman" w:eastAsia="Times New Roman" w:hAnsi="Times New Roman" w:cs="Times New Roman"/>
          <w:sz w:val="23"/>
          <w:szCs w:val="23"/>
        </w:rPr>
        <w:t xml:space="preserve"> (dois) últimos exercícios sociais, conforme a seguir: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Pegar orientação com a Assessoria Contábil sob as seguintes recomendações legais: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 É </w:t>
      </w:r>
      <w:proofErr w:type="gramStart"/>
      <w:r>
        <w:rPr>
          <w:rFonts w:ascii="Times New Roman" w:eastAsia="Times New Roman" w:hAnsi="Times New Roman" w:cs="Times New Roman"/>
          <w:sz w:val="23"/>
          <w:szCs w:val="23"/>
        </w:rPr>
        <w:t>vedado</w:t>
      </w:r>
      <w:proofErr w:type="gramEnd"/>
      <w:r>
        <w:rPr>
          <w:rFonts w:ascii="Times New Roman" w:eastAsia="Times New Roman" w:hAnsi="Times New Roman" w:cs="Times New Roman"/>
          <w:sz w:val="23"/>
          <w:szCs w:val="23"/>
        </w:rPr>
        <w:t xml:space="preserve"> a exigência de valores mínimos de faturamento anterior e de índices de</w:t>
      </w:r>
      <w:r>
        <w:rPr>
          <w:rFonts w:ascii="Times New Roman" w:eastAsia="Times New Roman" w:hAnsi="Times New Roman" w:cs="Times New Roman"/>
          <w:sz w:val="23"/>
          <w:szCs w:val="23"/>
          <w:highlight w:val="cyan"/>
        </w:rPr>
        <w:t xml:space="preserve"> </w:t>
      </w:r>
      <w:r>
        <w:rPr>
          <w:rFonts w:ascii="Times New Roman" w:eastAsia="Times New Roman" w:hAnsi="Times New Roman" w:cs="Times New Roman"/>
          <w:sz w:val="23"/>
          <w:szCs w:val="23"/>
        </w:rPr>
        <w:t>rentabilidade ou lucratividade;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É vedada a exigência de índices não usualmente adotados para a avaliação de situação</w:t>
      </w:r>
      <w:r>
        <w:rPr>
          <w:rFonts w:ascii="Times New Roman" w:eastAsia="Times New Roman" w:hAnsi="Times New Roman" w:cs="Times New Roman"/>
          <w:sz w:val="23"/>
          <w:szCs w:val="23"/>
          <w:highlight w:val="cyan"/>
        </w:rPr>
        <w:t xml:space="preserve"> </w:t>
      </w:r>
      <w:r>
        <w:rPr>
          <w:rFonts w:ascii="Times New Roman" w:eastAsia="Times New Roman" w:hAnsi="Times New Roman" w:cs="Times New Roman"/>
          <w:sz w:val="23"/>
          <w:szCs w:val="23"/>
        </w:rPr>
        <w:t>econômico-financeira suficiente para o cumprimento das obrigações decorrentes da licitação pública.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8.4.1.1. O balanço patrimonial limitar-se-á ao último exercício no caso de licitante ter sido constituída há menos de </w:t>
      </w:r>
      <w:proofErr w:type="gramStart"/>
      <w:r>
        <w:rPr>
          <w:rFonts w:ascii="Times New Roman" w:eastAsia="Times New Roman" w:hAnsi="Times New Roman" w:cs="Times New Roman"/>
          <w:sz w:val="23"/>
          <w:szCs w:val="23"/>
        </w:rPr>
        <w:t>2</w:t>
      </w:r>
      <w:proofErr w:type="gramEnd"/>
      <w:r>
        <w:rPr>
          <w:rFonts w:ascii="Times New Roman" w:eastAsia="Times New Roman" w:hAnsi="Times New Roman" w:cs="Times New Roman"/>
          <w:sz w:val="23"/>
          <w:szCs w:val="23"/>
        </w:rPr>
        <w:t xml:space="preserve"> (dois) anos.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8.4.1.2. O balanço patrimonial deverá ser acompanhado de declaração, assinada por profissional habilitado na área contábil, que ateste o atendimento pela licitante dos índices econômicos previsto;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8.4.2. Certidão negativa de feitos sobre falência expedida pelo distribuidor da sede da licitante.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8.5. Habilitação por declaração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8.5.1. Declaração de que cumpre as exigências de reserva de cargos para pessoa com deficiência e para reabilitação da Previdência Social, previstas em lei e outras normas específicas </w:t>
      </w:r>
      <w:r>
        <w:rPr>
          <w:rFonts w:ascii="Times New Roman" w:eastAsia="Times New Roman" w:hAnsi="Times New Roman" w:cs="Times New Roman"/>
          <w:b/>
          <w:color w:val="000000"/>
          <w:sz w:val="23"/>
          <w:szCs w:val="23"/>
        </w:rPr>
        <w:t xml:space="preserve">ou </w:t>
      </w:r>
      <w:r>
        <w:rPr>
          <w:rFonts w:ascii="Times New Roman" w:eastAsia="Times New Roman" w:hAnsi="Times New Roman" w:cs="Times New Roman"/>
          <w:color w:val="000000"/>
          <w:sz w:val="23"/>
          <w:szCs w:val="23"/>
        </w:rPr>
        <w:t xml:space="preserve">é desobrigado de cumprir as exigências de reserva de cargos para pessoa com deficiência e para reabilitação da Previdência Social, conforme previsto em lei e outras normas específica, conforme </w:t>
      </w:r>
      <w:r>
        <w:rPr>
          <w:rFonts w:ascii="Times New Roman" w:eastAsia="Times New Roman" w:hAnsi="Times New Roman" w:cs="Times New Roman"/>
          <w:b/>
          <w:color w:val="000000"/>
          <w:sz w:val="23"/>
          <w:szCs w:val="23"/>
        </w:rPr>
        <w:t>Anexo V.</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8.7. Após a entrega dos documentos para habilitação, não será permitida a substituição ou apresentação de novos documentos, salvo em sede de diligência, para: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8.7.1. </w:t>
      </w:r>
      <w:proofErr w:type="gramStart"/>
      <w:r>
        <w:rPr>
          <w:rFonts w:ascii="Times New Roman" w:eastAsia="Times New Roman" w:hAnsi="Times New Roman" w:cs="Times New Roman"/>
          <w:color w:val="000000"/>
          <w:sz w:val="23"/>
          <w:szCs w:val="23"/>
        </w:rPr>
        <w:t>complementação</w:t>
      </w:r>
      <w:proofErr w:type="gramEnd"/>
      <w:r>
        <w:rPr>
          <w:rFonts w:ascii="Times New Roman" w:eastAsia="Times New Roman" w:hAnsi="Times New Roman" w:cs="Times New Roman"/>
          <w:color w:val="000000"/>
          <w:sz w:val="23"/>
          <w:szCs w:val="23"/>
        </w:rPr>
        <w:t xml:space="preserve"> de informações acerca dos documentos já apresentados pela(s) licitante(s) e desde que necessária para apurar fatos existentes à época da abertura do certame;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8.7.2. </w:t>
      </w:r>
      <w:proofErr w:type="gramStart"/>
      <w:r>
        <w:rPr>
          <w:rFonts w:ascii="Times New Roman" w:eastAsia="Times New Roman" w:hAnsi="Times New Roman" w:cs="Times New Roman"/>
          <w:color w:val="000000"/>
          <w:sz w:val="23"/>
          <w:szCs w:val="23"/>
        </w:rPr>
        <w:t>atualização</w:t>
      </w:r>
      <w:proofErr w:type="gramEnd"/>
      <w:r>
        <w:rPr>
          <w:rFonts w:ascii="Times New Roman" w:eastAsia="Times New Roman" w:hAnsi="Times New Roman" w:cs="Times New Roman"/>
          <w:color w:val="000000"/>
          <w:sz w:val="23"/>
          <w:szCs w:val="23"/>
        </w:rPr>
        <w:t xml:space="preserve"> de documentos cuja validade tenha expirado após a data de recebimento das propostas.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8.8. Na análise dos documentos de habilitação, a comissão de licitação, após provocação </w:t>
      </w:r>
      <w:proofErr w:type="gramStart"/>
      <w:r>
        <w:rPr>
          <w:rFonts w:ascii="Times New Roman" w:eastAsia="Times New Roman" w:hAnsi="Times New Roman" w:cs="Times New Roman"/>
          <w:color w:val="000000"/>
          <w:sz w:val="23"/>
          <w:szCs w:val="23"/>
        </w:rPr>
        <w:t>do(</w:t>
      </w:r>
      <w:proofErr w:type="gramEnd"/>
      <w:r>
        <w:rPr>
          <w:rFonts w:ascii="Times New Roman" w:eastAsia="Times New Roman" w:hAnsi="Times New Roman" w:cs="Times New Roman"/>
          <w:color w:val="000000"/>
          <w:sz w:val="23"/>
          <w:szCs w:val="23"/>
        </w:rPr>
        <w:t>a) Pregoeiro(a), poderá sanar erros ou falhas que não alterem a substância dos documentos e sua validade jurídica, mediante despacho fundamentado registrado e acessível a todos, atribuindo-lhes eficácia para fins de habilitação e classificação.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8.9. </w:t>
      </w:r>
      <w:proofErr w:type="gramStart"/>
      <w:r>
        <w:rPr>
          <w:rFonts w:ascii="Times New Roman" w:eastAsia="Times New Roman" w:hAnsi="Times New Roman" w:cs="Times New Roman"/>
          <w:color w:val="000000"/>
          <w:sz w:val="23"/>
          <w:szCs w:val="23"/>
        </w:rPr>
        <w:t>Os documentos de habilitação poderá ser</w:t>
      </w:r>
      <w:proofErr w:type="gramEnd"/>
      <w:r>
        <w:rPr>
          <w:rFonts w:ascii="Times New Roman" w:eastAsia="Times New Roman" w:hAnsi="Times New Roman" w:cs="Times New Roman"/>
          <w:color w:val="000000"/>
          <w:sz w:val="23"/>
          <w:szCs w:val="23"/>
        </w:rPr>
        <w:t>:</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8.10.1. </w:t>
      </w:r>
      <w:proofErr w:type="gramStart"/>
      <w:r>
        <w:rPr>
          <w:rFonts w:ascii="Times New Roman" w:eastAsia="Times New Roman" w:hAnsi="Times New Roman" w:cs="Times New Roman"/>
          <w:color w:val="000000"/>
          <w:sz w:val="23"/>
          <w:szCs w:val="23"/>
        </w:rPr>
        <w:t>apresentada</w:t>
      </w:r>
      <w:proofErr w:type="gramEnd"/>
      <w:r>
        <w:rPr>
          <w:rFonts w:ascii="Times New Roman" w:eastAsia="Times New Roman" w:hAnsi="Times New Roman" w:cs="Times New Roman"/>
          <w:color w:val="000000"/>
          <w:sz w:val="23"/>
          <w:szCs w:val="23"/>
        </w:rPr>
        <w:t xml:space="preserve"> em original, por cópia ou por qualquer outro meio expressamente admitido pela Administração;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8.10.2. </w:t>
      </w:r>
      <w:proofErr w:type="gramStart"/>
      <w:r>
        <w:rPr>
          <w:rFonts w:ascii="Times New Roman" w:eastAsia="Times New Roman" w:hAnsi="Times New Roman" w:cs="Times New Roman"/>
          <w:color w:val="000000"/>
          <w:sz w:val="23"/>
          <w:szCs w:val="23"/>
        </w:rPr>
        <w:t>substituída</w:t>
      </w:r>
      <w:proofErr w:type="gramEnd"/>
      <w:r>
        <w:rPr>
          <w:rFonts w:ascii="Times New Roman" w:eastAsia="Times New Roman" w:hAnsi="Times New Roman" w:cs="Times New Roman"/>
          <w:color w:val="000000"/>
          <w:sz w:val="23"/>
          <w:szCs w:val="23"/>
        </w:rPr>
        <w:t xml:space="preserve"> por registro cadastral emitido pela Administração, desde que o registro tenha sido feito em obediência ao disposta na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9. Das impugnações, dos pedidos de esclarecimentos e dos </w:t>
      </w:r>
      <w:proofErr w:type="gramStart"/>
      <w:r>
        <w:rPr>
          <w:rFonts w:ascii="Times New Roman" w:eastAsia="Times New Roman" w:hAnsi="Times New Roman" w:cs="Times New Roman"/>
          <w:b/>
          <w:color w:val="000000"/>
          <w:sz w:val="23"/>
          <w:szCs w:val="23"/>
        </w:rPr>
        <w:t>recursos</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F43434" w:rsidRDefault="00F43434" w:rsidP="00F43434">
      <w:pPr>
        <w:spacing w:after="160" w:line="24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9.1.1. A resposta à impugnação ou ao pedido de esclarecimento será divulgada no sítio </w:t>
      </w:r>
    </w:p>
    <w:p w:rsidR="00F43434" w:rsidRPr="00E143C8" w:rsidRDefault="00E143C8" w:rsidP="00F43434">
      <w:pPr>
        <w:spacing w:after="160" w:line="240" w:lineRule="auto"/>
        <w:jc w:val="both"/>
        <w:rPr>
          <w:rFonts w:ascii="Times New Roman" w:eastAsia="Times New Roman" w:hAnsi="Times New Roman" w:cs="Times New Roman"/>
          <w:sz w:val="24"/>
          <w:szCs w:val="24"/>
        </w:rPr>
      </w:pPr>
      <w:proofErr w:type="gramStart"/>
      <w:r w:rsidRPr="00E143C8">
        <w:rPr>
          <w:rFonts w:ascii="Times New Roman" w:eastAsia="Times New Roman" w:hAnsi="Times New Roman" w:cs="Times New Roman"/>
          <w:sz w:val="23"/>
          <w:szCs w:val="23"/>
        </w:rPr>
        <w:lastRenderedPageBreak/>
        <w:t>https</w:t>
      </w:r>
      <w:proofErr w:type="gramEnd"/>
      <w:r w:rsidRPr="00E143C8">
        <w:rPr>
          <w:rFonts w:ascii="Times New Roman" w:eastAsia="Times New Roman" w:hAnsi="Times New Roman" w:cs="Times New Roman"/>
          <w:sz w:val="23"/>
          <w:szCs w:val="23"/>
        </w:rPr>
        <w:t>://bnc.org.br//</w:t>
      </w:r>
      <w:r w:rsidR="00F43434" w:rsidRPr="00E143C8">
        <w:rPr>
          <w:rFonts w:ascii="Times New Roman" w:eastAsia="Times New Roman" w:hAnsi="Times New Roman" w:cs="Times New Roman"/>
          <w:sz w:val="23"/>
          <w:szCs w:val="23"/>
        </w:rPr>
        <w:t>no prazo de até 03 (três) dias úteis, limitando ao último dia anterior à data de abertura do certame.</w:t>
      </w:r>
    </w:p>
    <w:p w:rsidR="00F43434" w:rsidRPr="00E143C8" w:rsidRDefault="00F43434" w:rsidP="00F43434">
      <w:pPr>
        <w:spacing w:after="160" w:line="240" w:lineRule="auto"/>
        <w:jc w:val="both"/>
        <w:rPr>
          <w:rFonts w:ascii="Times New Roman" w:eastAsia="Times New Roman" w:hAnsi="Times New Roman" w:cs="Times New Roman"/>
          <w:sz w:val="24"/>
          <w:szCs w:val="24"/>
        </w:rPr>
      </w:pPr>
      <w:r w:rsidRPr="00E143C8">
        <w:rPr>
          <w:rFonts w:ascii="Times New Roman" w:eastAsia="Times New Roman" w:hAnsi="Times New Roman" w:cs="Times New Roman"/>
          <w:sz w:val="23"/>
          <w:szCs w:val="23"/>
        </w:rPr>
        <w:t>9.2. Dos atos da Administração decorrentes deste Pregão cabem:</w:t>
      </w:r>
    </w:p>
    <w:p w:rsidR="00F43434" w:rsidRPr="00E143C8" w:rsidRDefault="00F43434" w:rsidP="00F43434">
      <w:pPr>
        <w:spacing w:after="160" w:line="240" w:lineRule="auto"/>
        <w:jc w:val="both"/>
        <w:rPr>
          <w:rFonts w:ascii="Times New Roman" w:eastAsia="Times New Roman" w:hAnsi="Times New Roman" w:cs="Times New Roman"/>
          <w:sz w:val="24"/>
          <w:szCs w:val="24"/>
        </w:rPr>
      </w:pPr>
      <w:r w:rsidRPr="00E143C8">
        <w:rPr>
          <w:rFonts w:ascii="Times New Roman" w:eastAsia="Times New Roman" w:hAnsi="Times New Roman" w:cs="Times New Roman"/>
          <w:sz w:val="23"/>
          <w:szCs w:val="23"/>
        </w:rPr>
        <w:t xml:space="preserve">9.2.1. </w:t>
      </w:r>
      <w:proofErr w:type="gramStart"/>
      <w:r w:rsidRPr="00E143C8">
        <w:rPr>
          <w:rFonts w:ascii="Times New Roman" w:eastAsia="Times New Roman" w:hAnsi="Times New Roman" w:cs="Times New Roman"/>
          <w:sz w:val="23"/>
          <w:szCs w:val="23"/>
        </w:rPr>
        <w:t>recurso</w:t>
      </w:r>
      <w:proofErr w:type="gramEnd"/>
      <w:r w:rsidRPr="00E143C8">
        <w:rPr>
          <w:rFonts w:ascii="Times New Roman" w:eastAsia="Times New Roman" w:hAnsi="Times New Roman" w:cs="Times New Roman"/>
          <w:sz w:val="23"/>
          <w:szCs w:val="23"/>
        </w:rPr>
        <w:t>, no prazo de 03 (três) dias úteis, contado da data de intimação ou de lavratura da ata, em face de: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9.2.1.1. </w:t>
      </w:r>
      <w:proofErr w:type="gramStart"/>
      <w:r>
        <w:rPr>
          <w:rFonts w:ascii="Times New Roman" w:eastAsia="Times New Roman" w:hAnsi="Times New Roman" w:cs="Times New Roman"/>
          <w:color w:val="000000"/>
          <w:sz w:val="23"/>
          <w:szCs w:val="23"/>
        </w:rPr>
        <w:t>julgamento</w:t>
      </w:r>
      <w:proofErr w:type="gramEnd"/>
      <w:r>
        <w:rPr>
          <w:rFonts w:ascii="Times New Roman" w:eastAsia="Times New Roman" w:hAnsi="Times New Roman" w:cs="Times New Roman"/>
          <w:color w:val="000000"/>
          <w:sz w:val="23"/>
          <w:szCs w:val="23"/>
        </w:rPr>
        <w:t xml:space="preserve"> de propostas;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9.2.1.2. </w:t>
      </w:r>
      <w:proofErr w:type="gramStart"/>
      <w:r>
        <w:rPr>
          <w:rFonts w:ascii="Times New Roman" w:eastAsia="Times New Roman" w:hAnsi="Times New Roman" w:cs="Times New Roman"/>
          <w:color w:val="000000"/>
          <w:sz w:val="23"/>
          <w:szCs w:val="23"/>
        </w:rPr>
        <w:t>ato</w:t>
      </w:r>
      <w:proofErr w:type="gramEnd"/>
      <w:r>
        <w:rPr>
          <w:rFonts w:ascii="Times New Roman" w:eastAsia="Times New Roman" w:hAnsi="Times New Roman" w:cs="Times New Roman"/>
          <w:color w:val="000000"/>
          <w:sz w:val="23"/>
          <w:szCs w:val="23"/>
        </w:rPr>
        <w:t xml:space="preserve"> de habilitação ou inabilitação de licitante;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9.2.1.3. </w:t>
      </w:r>
      <w:proofErr w:type="gramStart"/>
      <w:r>
        <w:rPr>
          <w:rFonts w:ascii="Times New Roman" w:eastAsia="Times New Roman" w:hAnsi="Times New Roman" w:cs="Times New Roman"/>
          <w:color w:val="000000"/>
          <w:sz w:val="23"/>
          <w:szCs w:val="23"/>
        </w:rPr>
        <w:t>anulação</w:t>
      </w:r>
      <w:proofErr w:type="gramEnd"/>
      <w:r>
        <w:rPr>
          <w:rFonts w:ascii="Times New Roman" w:eastAsia="Times New Roman" w:hAnsi="Times New Roman" w:cs="Times New Roman"/>
          <w:color w:val="000000"/>
          <w:sz w:val="23"/>
          <w:szCs w:val="23"/>
        </w:rPr>
        <w:t xml:space="preserve"> ou revogação do Pregão;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9.2.1.4. </w:t>
      </w:r>
      <w:proofErr w:type="gramStart"/>
      <w:r>
        <w:rPr>
          <w:rFonts w:ascii="Times New Roman" w:eastAsia="Times New Roman" w:hAnsi="Times New Roman" w:cs="Times New Roman"/>
          <w:color w:val="000000"/>
          <w:sz w:val="23"/>
          <w:szCs w:val="23"/>
        </w:rPr>
        <w:t>extinção</w:t>
      </w:r>
      <w:proofErr w:type="gramEnd"/>
      <w:r>
        <w:rPr>
          <w:rFonts w:ascii="Times New Roman" w:eastAsia="Times New Roman" w:hAnsi="Times New Roman" w:cs="Times New Roman"/>
          <w:color w:val="000000"/>
          <w:sz w:val="23"/>
          <w:szCs w:val="23"/>
        </w:rPr>
        <w:t xml:space="preserve"> do contrato administrativo, quando determinada por ato unilateral e escrito da Administração;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9.2.2. </w:t>
      </w:r>
      <w:proofErr w:type="gramStart"/>
      <w:r>
        <w:rPr>
          <w:rFonts w:ascii="Times New Roman" w:eastAsia="Times New Roman" w:hAnsi="Times New Roman" w:cs="Times New Roman"/>
          <w:color w:val="000000"/>
          <w:sz w:val="23"/>
          <w:szCs w:val="23"/>
        </w:rPr>
        <w:t>pedido</w:t>
      </w:r>
      <w:proofErr w:type="gramEnd"/>
      <w:r>
        <w:rPr>
          <w:rFonts w:ascii="Times New Roman" w:eastAsia="Times New Roman" w:hAnsi="Times New Roman" w:cs="Times New Roman"/>
          <w:color w:val="000000"/>
          <w:sz w:val="23"/>
          <w:szCs w:val="23"/>
        </w:rPr>
        <w:t xml:space="preserve"> de reconsideração, no prazo de 03 (três) dias úteis, contado da data de intimação, relativa a ato do qual não caiba recurso hierárquico.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9.3. Quando ao recurso apresentado em virtude do disposto nos subitens 9.2.1.1 e 9.2.1.2 serão observadas as seguintes disposições: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9.3.1. </w:t>
      </w:r>
      <w:proofErr w:type="gramStart"/>
      <w:r>
        <w:rPr>
          <w:rFonts w:ascii="Times New Roman" w:eastAsia="Times New Roman" w:hAnsi="Times New Roman" w:cs="Times New Roman"/>
          <w:color w:val="000000"/>
          <w:sz w:val="23"/>
          <w:szCs w:val="23"/>
        </w:rPr>
        <w:t>a</w:t>
      </w:r>
      <w:proofErr w:type="gramEnd"/>
      <w:r>
        <w:rPr>
          <w:rFonts w:ascii="Times New Roman" w:eastAsia="Times New Roman" w:hAnsi="Times New Roman" w:cs="Times New Roman"/>
          <w:color w:val="000000"/>
          <w:sz w:val="23"/>
          <w:szCs w:val="23"/>
        </w:rPr>
        <w:t xml:space="preserve"> intenção de recorrer deverá ser manifestada imediatamente, sob pena de preclusão, e o prazo para apresentação das razões recursais será iniciado na data de intimação ou lavratura da ata de habilitação ou inabilitação </w:t>
      </w:r>
      <w:r>
        <w:rPr>
          <w:rFonts w:ascii="Times New Roman" w:eastAsia="Times New Roman" w:hAnsi="Times New Roman" w:cs="Times New Roman"/>
          <w:sz w:val="23"/>
          <w:szCs w:val="23"/>
        </w:rPr>
        <w:t>ou, na hipótese de inversão de fases previstas no §1º do art. 17 da Lei nº. 14.133/2021, da ata de julgamento.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9.3.2. </w:t>
      </w:r>
      <w:proofErr w:type="gramStart"/>
      <w:r>
        <w:rPr>
          <w:rFonts w:ascii="Times New Roman" w:eastAsia="Times New Roman" w:hAnsi="Times New Roman" w:cs="Times New Roman"/>
          <w:color w:val="000000"/>
          <w:sz w:val="23"/>
          <w:szCs w:val="23"/>
        </w:rPr>
        <w:t>a</w:t>
      </w:r>
      <w:proofErr w:type="gramEnd"/>
      <w:r>
        <w:rPr>
          <w:rFonts w:ascii="Times New Roman" w:eastAsia="Times New Roman" w:hAnsi="Times New Roman" w:cs="Times New Roman"/>
          <w:color w:val="000000"/>
          <w:sz w:val="23"/>
          <w:szCs w:val="23"/>
        </w:rPr>
        <w:t xml:space="preserve"> apreciação dar-se-á em fase única.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9.4. O recurso e o pedido de reconsideração terão efeito suspensivo do ato ou da decisão recorrida até que sobrevenha decisão final da autoridade competente.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9.5. O prazo para apresentação de contrarrazões será de 03 (três) dias úteis e terá início na data de intimação pessoal ou de divulgação da interposição do recurso.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9.5.1. A intimação pessoal poderá ser feita por meio eletrônico, tal como: e-mail.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9.6. Será </w:t>
      </w:r>
      <w:proofErr w:type="gramStart"/>
      <w:r>
        <w:rPr>
          <w:rFonts w:ascii="Times New Roman" w:eastAsia="Times New Roman" w:hAnsi="Times New Roman" w:cs="Times New Roman"/>
          <w:color w:val="000000"/>
          <w:sz w:val="23"/>
          <w:szCs w:val="23"/>
        </w:rPr>
        <w:t>assegurado a licitante</w:t>
      </w:r>
      <w:proofErr w:type="gramEnd"/>
      <w:r>
        <w:rPr>
          <w:rFonts w:ascii="Times New Roman" w:eastAsia="Times New Roman" w:hAnsi="Times New Roman" w:cs="Times New Roman"/>
          <w:color w:val="000000"/>
          <w:sz w:val="23"/>
          <w:szCs w:val="23"/>
        </w:rPr>
        <w:t xml:space="preserve"> vista dos elementos indispensáveis à defesa de seus interesses.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9.8. Na elaboração de suas decisões, a autoridade competente será auxiliada pelo órgão de assessoramento jurídico, que deverá </w:t>
      </w:r>
      <w:proofErr w:type="gramStart"/>
      <w:r>
        <w:rPr>
          <w:rFonts w:ascii="Times New Roman" w:eastAsia="Times New Roman" w:hAnsi="Times New Roman" w:cs="Times New Roman"/>
          <w:color w:val="000000"/>
          <w:sz w:val="23"/>
          <w:szCs w:val="23"/>
        </w:rPr>
        <w:t>dirimir dúvidas</w:t>
      </w:r>
      <w:proofErr w:type="gramEnd"/>
      <w:r>
        <w:rPr>
          <w:rFonts w:ascii="Times New Roman" w:eastAsia="Times New Roman" w:hAnsi="Times New Roman" w:cs="Times New Roman"/>
          <w:color w:val="000000"/>
          <w:sz w:val="23"/>
          <w:szCs w:val="23"/>
        </w:rPr>
        <w:t xml:space="preserve"> e subsidiá-la com as informações necessárias.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9.9. O acolhimento do recurso implicará invalidação apenas de ato insuscetível de aproveitamento.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10. Das penalidades da licitação pública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10.1. A licitante ou a Contratada será responsabilizada administrativamente pelas seguintes infrações:</w:t>
      </w:r>
    </w:p>
    <w:p w:rsidR="00F43434" w:rsidRDefault="00F43434" w:rsidP="00F43434">
      <w:pPr>
        <w:numPr>
          <w:ilvl w:val="0"/>
          <w:numId w:val="2"/>
        </w:numPr>
        <w:spacing w:after="160" w:line="240" w:lineRule="auto"/>
        <w:ind w:right="-30"/>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der</w:t>
      </w:r>
      <w:proofErr w:type="gramEnd"/>
      <w:r>
        <w:rPr>
          <w:rFonts w:ascii="Times New Roman" w:eastAsia="Times New Roman" w:hAnsi="Times New Roman" w:cs="Times New Roman"/>
          <w:color w:val="000000"/>
          <w:sz w:val="23"/>
          <w:szCs w:val="23"/>
        </w:rPr>
        <w:t xml:space="preserve"> causa à inexecução parcial do contrato administrativo;</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10.1.2. </w:t>
      </w:r>
      <w:proofErr w:type="gramStart"/>
      <w:r>
        <w:rPr>
          <w:rFonts w:ascii="Times New Roman" w:eastAsia="Times New Roman" w:hAnsi="Times New Roman" w:cs="Times New Roman"/>
          <w:color w:val="000000"/>
          <w:sz w:val="23"/>
          <w:szCs w:val="23"/>
        </w:rPr>
        <w:t>der</w:t>
      </w:r>
      <w:proofErr w:type="gramEnd"/>
      <w:r>
        <w:rPr>
          <w:rFonts w:ascii="Times New Roman" w:eastAsia="Times New Roman" w:hAnsi="Times New Roman" w:cs="Times New Roman"/>
          <w:color w:val="000000"/>
          <w:sz w:val="23"/>
          <w:szCs w:val="23"/>
        </w:rPr>
        <w:t xml:space="preserve"> causa à inexecução parcial do contrato administrativo que cause grave dano ao Contratante ou ao funcionamento dos serviços públicos ou ao interesse coletivo;</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10.1.3. </w:t>
      </w:r>
      <w:proofErr w:type="gramStart"/>
      <w:r>
        <w:rPr>
          <w:rFonts w:ascii="Times New Roman" w:eastAsia="Times New Roman" w:hAnsi="Times New Roman" w:cs="Times New Roman"/>
          <w:color w:val="000000"/>
          <w:sz w:val="23"/>
          <w:szCs w:val="23"/>
        </w:rPr>
        <w:t>der</w:t>
      </w:r>
      <w:proofErr w:type="gramEnd"/>
      <w:r>
        <w:rPr>
          <w:rFonts w:ascii="Times New Roman" w:eastAsia="Times New Roman" w:hAnsi="Times New Roman" w:cs="Times New Roman"/>
          <w:color w:val="000000"/>
          <w:sz w:val="23"/>
          <w:szCs w:val="23"/>
        </w:rPr>
        <w:t xml:space="preserve"> causa à inexecução total do contrato administrativo;</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10.1.4. </w:t>
      </w:r>
      <w:proofErr w:type="gramStart"/>
      <w:r>
        <w:rPr>
          <w:rFonts w:ascii="Times New Roman" w:eastAsia="Times New Roman" w:hAnsi="Times New Roman" w:cs="Times New Roman"/>
          <w:color w:val="000000"/>
          <w:sz w:val="23"/>
          <w:szCs w:val="23"/>
        </w:rPr>
        <w:t>deixar</w:t>
      </w:r>
      <w:proofErr w:type="gramEnd"/>
      <w:r>
        <w:rPr>
          <w:rFonts w:ascii="Times New Roman" w:eastAsia="Times New Roman" w:hAnsi="Times New Roman" w:cs="Times New Roman"/>
          <w:color w:val="000000"/>
          <w:sz w:val="23"/>
          <w:szCs w:val="23"/>
        </w:rPr>
        <w:t xml:space="preserve"> de entregar a documentação exigida para o certame;</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10.1.5. </w:t>
      </w:r>
      <w:proofErr w:type="gramStart"/>
      <w:r>
        <w:rPr>
          <w:rFonts w:ascii="Times New Roman" w:eastAsia="Times New Roman" w:hAnsi="Times New Roman" w:cs="Times New Roman"/>
          <w:color w:val="000000"/>
          <w:sz w:val="23"/>
          <w:szCs w:val="23"/>
        </w:rPr>
        <w:t>não</w:t>
      </w:r>
      <w:proofErr w:type="gramEnd"/>
      <w:r>
        <w:rPr>
          <w:rFonts w:ascii="Times New Roman" w:eastAsia="Times New Roman" w:hAnsi="Times New Roman" w:cs="Times New Roman"/>
          <w:color w:val="000000"/>
          <w:sz w:val="23"/>
          <w:szCs w:val="23"/>
        </w:rPr>
        <w:t xml:space="preserve"> mantiver a proposta, salvo em decorrência de fato superveniente devidamente justificado;</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10.1.6. </w:t>
      </w:r>
      <w:proofErr w:type="gramStart"/>
      <w:r>
        <w:rPr>
          <w:rFonts w:ascii="Times New Roman" w:eastAsia="Times New Roman" w:hAnsi="Times New Roman" w:cs="Times New Roman"/>
          <w:color w:val="000000"/>
          <w:sz w:val="23"/>
          <w:szCs w:val="23"/>
        </w:rPr>
        <w:t>não</w:t>
      </w:r>
      <w:proofErr w:type="gramEnd"/>
      <w:r>
        <w:rPr>
          <w:rFonts w:ascii="Times New Roman" w:eastAsia="Times New Roman" w:hAnsi="Times New Roman" w:cs="Times New Roman"/>
          <w:color w:val="000000"/>
          <w:sz w:val="23"/>
          <w:szCs w:val="23"/>
        </w:rPr>
        <w:t xml:space="preserve"> celebrar o contrato administrativo ou não entregar a documentação exigida para a contratação administrativa, quando convocado dentro do prazo de validade de sua proposta;</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10.1.7. </w:t>
      </w:r>
      <w:proofErr w:type="gramStart"/>
      <w:r>
        <w:rPr>
          <w:rFonts w:ascii="Times New Roman" w:eastAsia="Times New Roman" w:hAnsi="Times New Roman" w:cs="Times New Roman"/>
          <w:color w:val="000000"/>
          <w:sz w:val="23"/>
          <w:szCs w:val="23"/>
        </w:rPr>
        <w:t>ensejar</w:t>
      </w:r>
      <w:proofErr w:type="gramEnd"/>
      <w:r>
        <w:rPr>
          <w:rFonts w:ascii="Times New Roman" w:eastAsia="Times New Roman" w:hAnsi="Times New Roman" w:cs="Times New Roman"/>
          <w:color w:val="000000"/>
          <w:sz w:val="23"/>
          <w:szCs w:val="23"/>
        </w:rPr>
        <w:t xml:space="preserve"> o retardamento da execução ou da entrega do objeto da contratação administrativa sem motivo justificado;</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10.1.8. </w:t>
      </w:r>
      <w:proofErr w:type="gramStart"/>
      <w:r>
        <w:rPr>
          <w:rFonts w:ascii="Times New Roman" w:eastAsia="Times New Roman" w:hAnsi="Times New Roman" w:cs="Times New Roman"/>
          <w:color w:val="000000"/>
          <w:sz w:val="23"/>
          <w:szCs w:val="23"/>
        </w:rPr>
        <w:t>apresentar</w:t>
      </w:r>
      <w:proofErr w:type="gramEnd"/>
      <w:r>
        <w:rPr>
          <w:rFonts w:ascii="Times New Roman" w:eastAsia="Times New Roman" w:hAnsi="Times New Roman" w:cs="Times New Roman"/>
          <w:color w:val="000000"/>
          <w:sz w:val="23"/>
          <w:szCs w:val="23"/>
        </w:rPr>
        <w:t xml:space="preserve"> declaração ou documentação falsa exigida para o certame ou prestar declaração falsa durante a dispensa eletrônica ou execução do contrato administrativo;</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10.1.9. </w:t>
      </w:r>
      <w:proofErr w:type="gramStart"/>
      <w:r>
        <w:rPr>
          <w:rFonts w:ascii="Times New Roman" w:eastAsia="Times New Roman" w:hAnsi="Times New Roman" w:cs="Times New Roman"/>
          <w:color w:val="000000"/>
          <w:sz w:val="23"/>
          <w:szCs w:val="23"/>
        </w:rPr>
        <w:t>fraudar</w:t>
      </w:r>
      <w:proofErr w:type="gramEnd"/>
      <w:r>
        <w:rPr>
          <w:rFonts w:ascii="Times New Roman" w:eastAsia="Times New Roman" w:hAnsi="Times New Roman" w:cs="Times New Roman"/>
          <w:color w:val="000000"/>
          <w:sz w:val="23"/>
          <w:szCs w:val="23"/>
        </w:rPr>
        <w:t xml:space="preserve"> a licitação pública ou praticar ato fraudulento na execução do contrato administrativo;</w:t>
      </w:r>
    </w:p>
    <w:p w:rsidR="00F43434" w:rsidRDefault="00F43434" w:rsidP="00F43434">
      <w:pPr>
        <w:numPr>
          <w:ilvl w:val="0"/>
          <w:numId w:val="3"/>
        </w:numPr>
        <w:spacing w:after="160" w:line="240" w:lineRule="auto"/>
        <w:ind w:right="-30"/>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comportar</w:t>
      </w:r>
      <w:proofErr w:type="gramEnd"/>
      <w:r>
        <w:rPr>
          <w:rFonts w:ascii="Times New Roman" w:eastAsia="Times New Roman" w:hAnsi="Times New Roman" w:cs="Times New Roman"/>
          <w:color w:val="000000"/>
          <w:sz w:val="23"/>
          <w:szCs w:val="23"/>
        </w:rPr>
        <w:t>-se de modo inidôneo ou cometer fraude de qualquer natureza;</w:t>
      </w:r>
    </w:p>
    <w:p w:rsidR="00F43434" w:rsidRDefault="00F43434" w:rsidP="00F43434">
      <w:pPr>
        <w:spacing w:after="160" w:line="240" w:lineRule="auto"/>
        <w:ind w:right="-3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10.1.11. </w:t>
      </w:r>
      <w:proofErr w:type="gramStart"/>
      <w:r>
        <w:rPr>
          <w:rFonts w:ascii="Times New Roman" w:eastAsia="Times New Roman" w:hAnsi="Times New Roman" w:cs="Times New Roman"/>
          <w:color w:val="000000"/>
          <w:sz w:val="23"/>
          <w:szCs w:val="23"/>
        </w:rPr>
        <w:t>praticar</w:t>
      </w:r>
      <w:proofErr w:type="gramEnd"/>
      <w:r>
        <w:rPr>
          <w:rFonts w:ascii="Times New Roman" w:eastAsia="Times New Roman" w:hAnsi="Times New Roman" w:cs="Times New Roman"/>
          <w:color w:val="000000"/>
          <w:sz w:val="23"/>
          <w:szCs w:val="23"/>
        </w:rPr>
        <w:t xml:space="preserve"> atos ilícitos com vistas a frustrar os objetivos do certame;</w:t>
      </w:r>
    </w:p>
    <w:p w:rsidR="00F43434" w:rsidRDefault="00F43434" w:rsidP="00F43434">
      <w:pPr>
        <w:numPr>
          <w:ilvl w:val="0"/>
          <w:numId w:val="4"/>
        </w:numPr>
        <w:spacing w:after="160" w:line="240" w:lineRule="auto"/>
        <w:ind w:right="-30"/>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praticar</w:t>
      </w:r>
      <w:proofErr w:type="gramEnd"/>
      <w:r>
        <w:rPr>
          <w:rFonts w:ascii="Times New Roman" w:eastAsia="Times New Roman" w:hAnsi="Times New Roman" w:cs="Times New Roman"/>
          <w:color w:val="000000"/>
          <w:sz w:val="23"/>
          <w:szCs w:val="23"/>
        </w:rPr>
        <w:t xml:space="preserve"> ato lesivo previsto no art. 5º da Lei nº 12.846/2013.</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10.2. Serão aplicadas ao responsável pelas infrações administrativas acima descritas as seguintes sanções: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10.2.1. Advertência: quando a Contratada der causa à inexecução parcial do contrato administrativo, sempre que não se justificar a imposição de penalidade mais grave (§ 2º do art. 156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w:t>
      </w:r>
      <w:proofErr w:type="gramStart"/>
      <w:r>
        <w:rPr>
          <w:rFonts w:ascii="Times New Roman" w:eastAsia="Times New Roman" w:hAnsi="Times New Roman" w:cs="Times New Roman"/>
          <w:color w:val="000000"/>
          <w:sz w:val="23"/>
          <w:szCs w:val="23"/>
        </w:rPr>
        <w:t>2021)</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10.3. Multa: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10.3.1. </w:t>
      </w:r>
      <w:proofErr w:type="gramStart"/>
      <w:r>
        <w:rPr>
          <w:rFonts w:ascii="Times New Roman" w:eastAsia="Times New Roman" w:hAnsi="Times New Roman" w:cs="Times New Roman"/>
          <w:color w:val="000000"/>
          <w:sz w:val="23"/>
          <w:szCs w:val="23"/>
        </w:rPr>
        <w:t>moratória</w:t>
      </w:r>
      <w:proofErr w:type="gramEnd"/>
      <w:r>
        <w:rPr>
          <w:rFonts w:ascii="Times New Roman" w:eastAsia="Times New Roman" w:hAnsi="Times New Roman" w:cs="Times New Roman"/>
          <w:color w:val="000000"/>
          <w:sz w:val="23"/>
          <w:szCs w:val="23"/>
        </w:rPr>
        <w:t xml:space="preserve"> de </w:t>
      </w:r>
      <w:r w:rsidR="00B02875">
        <w:rPr>
          <w:rFonts w:ascii="Times New Roman" w:eastAsia="Times New Roman" w:hAnsi="Times New Roman" w:cs="Times New Roman"/>
          <w:color w:val="000000"/>
          <w:sz w:val="23"/>
          <w:szCs w:val="23"/>
        </w:rPr>
        <w:t>0,5</w:t>
      </w:r>
      <w:r>
        <w:rPr>
          <w:rFonts w:ascii="Times New Roman" w:eastAsia="Times New Roman" w:hAnsi="Times New Roman" w:cs="Times New Roman"/>
          <w:sz w:val="23"/>
          <w:szCs w:val="23"/>
        </w:rPr>
        <w:t>% (</w:t>
      </w:r>
      <w:r w:rsidR="00B02875">
        <w:rPr>
          <w:rFonts w:ascii="Times New Roman" w:eastAsia="Times New Roman" w:hAnsi="Times New Roman" w:cs="Times New Roman"/>
          <w:sz w:val="23"/>
          <w:szCs w:val="23"/>
        </w:rPr>
        <w:t>meio</w:t>
      </w:r>
      <w:r>
        <w:rPr>
          <w:rFonts w:ascii="Times New Roman" w:eastAsia="Times New Roman" w:hAnsi="Times New Roman" w:cs="Times New Roman"/>
          <w:sz w:val="23"/>
          <w:szCs w:val="23"/>
        </w:rPr>
        <w:t xml:space="preserve"> por cento) por dia de atraso injustificado sobre o valor da parcela inadimplida, até o limite de </w:t>
      </w:r>
      <w:r w:rsidR="00B02875">
        <w:rPr>
          <w:rFonts w:ascii="Times New Roman" w:eastAsia="Times New Roman" w:hAnsi="Times New Roman" w:cs="Times New Roman"/>
          <w:sz w:val="23"/>
          <w:szCs w:val="23"/>
        </w:rPr>
        <w:t>30</w:t>
      </w:r>
      <w:r>
        <w:rPr>
          <w:rFonts w:ascii="Times New Roman" w:eastAsia="Times New Roman" w:hAnsi="Times New Roman" w:cs="Times New Roman"/>
          <w:sz w:val="23"/>
          <w:szCs w:val="23"/>
        </w:rPr>
        <w:t xml:space="preserve"> (</w:t>
      </w:r>
      <w:r w:rsidR="00B02875">
        <w:rPr>
          <w:rFonts w:ascii="Times New Roman" w:eastAsia="Times New Roman" w:hAnsi="Times New Roman" w:cs="Times New Roman"/>
          <w:sz w:val="23"/>
          <w:szCs w:val="23"/>
        </w:rPr>
        <w:t>trinta</w:t>
      </w:r>
      <w:r>
        <w:rPr>
          <w:rFonts w:ascii="Times New Roman" w:eastAsia="Times New Roman" w:hAnsi="Times New Roman" w:cs="Times New Roman"/>
          <w:sz w:val="23"/>
          <w:szCs w:val="23"/>
        </w:rPr>
        <w:t>) dias;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10.3.1.1. O atraso superior a </w:t>
      </w:r>
      <w:r w:rsidR="00B02875">
        <w:rPr>
          <w:rFonts w:ascii="Times New Roman" w:eastAsia="Times New Roman" w:hAnsi="Times New Roman" w:cs="Times New Roman"/>
          <w:sz w:val="23"/>
          <w:szCs w:val="23"/>
        </w:rPr>
        <w:t>30</w:t>
      </w:r>
      <w:r>
        <w:rPr>
          <w:rFonts w:ascii="Times New Roman" w:eastAsia="Times New Roman" w:hAnsi="Times New Roman" w:cs="Times New Roman"/>
          <w:sz w:val="23"/>
          <w:szCs w:val="23"/>
        </w:rPr>
        <w:t xml:space="preserve"> (</w:t>
      </w:r>
      <w:r w:rsidR="00B02875">
        <w:rPr>
          <w:rFonts w:ascii="Times New Roman" w:eastAsia="Times New Roman" w:hAnsi="Times New Roman" w:cs="Times New Roman"/>
          <w:sz w:val="23"/>
          <w:szCs w:val="23"/>
        </w:rPr>
        <w:t>trinta</w:t>
      </w:r>
      <w:r>
        <w:rPr>
          <w:rFonts w:ascii="Times New Roman" w:eastAsia="Times New Roman" w:hAnsi="Times New Roman" w:cs="Times New Roman"/>
          <w:sz w:val="23"/>
          <w:szCs w:val="23"/>
        </w:rPr>
        <w:t>) dias autoriza ao Contratante a promover a rescisão do contrato administrativo por descumprimento ou cumprimento irregular de suas cláusulas, conforme dispõe o inciso I do art. 137 da Lei n. 14.133/2021.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10.3.2. </w:t>
      </w:r>
      <w:proofErr w:type="gramStart"/>
      <w:r>
        <w:rPr>
          <w:rFonts w:ascii="Times New Roman" w:eastAsia="Times New Roman" w:hAnsi="Times New Roman" w:cs="Times New Roman"/>
          <w:sz w:val="23"/>
          <w:szCs w:val="23"/>
        </w:rPr>
        <w:t>compensatória</w:t>
      </w:r>
      <w:proofErr w:type="gramEnd"/>
      <w:r>
        <w:rPr>
          <w:rFonts w:ascii="Times New Roman" w:eastAsia="Times New Roman" w:hAnsi="Times New Roman" w:cs="Times New Roman"/>
          <w:sz w:val="23"/>
          <w:szCs w:val="23"/>
        </w:rPr>
        <w:t xml:space="preserve"> de </w:t>
      </w:r>
      <w:r w:rsidR="00B02875">
        <w:rPr>
          <w:rFonts w:ascii="Times New Roman" w:eastAsia="Times New Roman" w:hAnsi="Times New Roman" w:cs="Times New Roman"/>
          <w:sz w:val="23"/>
          <w:szCs w:val="23"/>
        </w:rPr>
        <w:t>20</w:t>
      </w:r>
      <w:r>
        <w:rPr>
          <w:rFonts w:ascii="Times New Roman" w:eastAsia="Times New Roman" w:hAnsi="Times New Roman" w:cs="Times New Roman"/>
          <w:sz w:val="23"/>
          <w:szCs w:val="23"/>
        </w:rPr>
        <w:t>% (</w:t>
      </w:r>
      <w:r w:rsidR="00B02875">
        <w:rPr>
          <w:rFonts w:ascii="Times New Roman" w:eastAsia="Times New Roman" w:hAnsi="Times New Roman" w:cs="Times New Roman"/>
          <w:sz w:val="23"/>
          <w:szCs w:val="23"/>
        </w:rPr>
        <w:t>vinte</w:t>
      </w:r>
      <w:r>
        <w:rPr>
          <w:rFonts w:ascii="Times New Roman" w:eastAsia="Times New Roman" w:hAnsi="Times New Roman" w:cs="Times New Roman"/>
          <w:sz w:val="23"/>
          <w:szCs w:val="23"/>
        </w:rPr>
        <w:t xml:space="preserve"> </w:t>
      </w:r>
      <w:r>
        <w:rPr>
          <w:rFonts w:ascii="Times New Roman" w:eastAsia="Times New Roman" w:hAnsi="Times New Roman" w:cs="Times New Roman"/>
          <w:color w:val="000000"/>
          <w:sz w:val="23"/>
          <w:szCs w:val="23"/>
        </w:rPr>
        <w:t>por cento) sobre o valor total do contrato administrativo, no caso de inexecução total do objeto;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10.4. A aplicação das sanções previstas neste contrato administrativo não exclui, em hipótese alguma, a obrigação de reparação integral do dano causado ao Contratante (§ 9º do art. 156 da Lei nº. 14.133/2021</w:t>
      </w:r>
      <w:proofErr w:type="gramStart"/>
      <w:r>
        <w:rPr>
          <w:rFonts w:ascii="Times New Roman" w:eastAsia="Times New Roman" w:hAnsi="Times New Roman" w:cs="Times New Roman"/>
          <w:color w:val="000000"/>
          <w:sz w:val="23"/>
          <w:szCs w:val="23"/>
        </w:rPr>
        <w:t>)</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10.5. Todas as sanções previstas neste contrato administrativo poderão ser aplicadas cumulativamente com a multa (art. 156, §7º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10.6. Antes da aplicação da multa será facultada a defesa da Contratante no prazo de 15 (quinze) dias úteis, contado da data de sua intimação (art. 157 da Lei nº. 14.133/2021</w:t>
      </w:r>
      <w:proofErr w:type="gramStart"/>
      <w:r>
        <w:rPr>
          <w:rFonts w:ascii="Times New Roman" w:eastAsia="Times New Roman" w:hAnsi="Times New Roman" w:cs="Times New Roman"/>
          <w:color w:val="000000"/>
          <w:sz w:val="23"/>
          <w:szCs w:val="23"/>
        </w:rPr>
        <w:t>)</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10.7. Se a multa aplicada e as indenizações cabíveis forem superiores ao valor do pagamento eventualmente devido pelo Contratante a Contratado, além da perda desse valor, a diferença será descontada da garantia prestada ou será cobrada judicialmente (§ 8º do art. 156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10.8. Previamente ao encaminhamento à cobrança judicial, a multa poderá ser recolhida administrativamente no prazo máximo de </w:t>
      </w:r>
      <w:r w:rsidR="001E19CB">
        <w:rPr>
          <w:rFonts w:ascii="Times New Roman" w:eastAsia="Times New Roman" w:hAnsi="Times New Roman" w:cs="Times New Roman"/>
          <w:color w:val="000000"/>
          <w:sz w:val="23"/>
          <w:szCs w:val="23"/>
        </w:rPr>
        <w:t>30</w:t>
      </w:r>
      <w:r>
        <w:rPr>
          <w:rFonts w:ascii="Times New Roman" w:eastAsia="Times New Roman" w:hAnsi="Times New Roman" w:cs="Times New Roman"/>
          <w:sz w:val="23"/>
          <w:szCs w:val="23"/>
        </w:rPr>
        <w:t xml:space="preserve"> (</w:t>
      </w:r>
      <w:r w:rsidR="001E19CB">
        <w:rPr>
          <w:rFonts w:ascii="Times New Roman" w:eastAsia="Times New Roman" w:hAnsi="Times New Roman" w:cs="Times New Roman"/>
          <w:sz w:val="23"/>
          <w:szCs w:val="23"/>
        </w:rPr>
        <w:t>trinta</w:t>
      </w:r>
      <w:r>
        <w:rPr>
          <w:rFonts w:ascii="Times New Roman" w:eastAsia="Times New Roman" w:hAnsi="Times New Roman" w:cs="Times New Roman"/>
          <w:sz w:val="23"/>
          <w:szCs w:val="23"/>
        </w:rPr>
        <w:t xml:space="preserve">) </w:t>
      </w:r>
      <w:r>
        <w:rPr>
          <w:rFonts w:ascii="Times New Roman" w:eastAsia="Times New Roman" w:hAnsi="Times New Roman" w:cs="Times New Roman"/>
          <w:color w:val="000000"/>
          <w:sz w:val="23"/>
          <w:szCs w:val="23"/>
        </w:rPr>
        <w:t>dias, a contar da data do recebimento da comunicação enviada pela autoridade competente.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10.9. A aplicação das sanções realizar-se-á em processo administrativo que assegure o contraditório e a ampla defesa a Contratada, observando-se o procedimento previsto no caput e parágrafos do art. 158 da Lei nº 14.133/2021, para as penalidades de impedimento de licitar e contratar e de declaração de inidoneidade para licitar ou contratar.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10.10. Na aplicação das sanções serão considerados (§ 1º do art. 156 da Lei nº. 14.133/2021):</w:t>
      </w:r>
    </w:p>
    <w:p w:rsidR="00F43434" w:rsidRDefault="00F43434" w:rsidP="00F43434">
      <w:pPr>
        <w:numPr>
          <w:ilvl w:val="0"/>
          <w:numId w:val="5"/>
        </w:numPr>
        <w:spacing w:after="160" w:line="240" w:lineRule="auto"/>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a</w:t>
      </w:r>
      <w:proofErr w:type="gramEnd"/>
      <w:r>
        <w:rPr>
          <w:rFonts w:ascii="Times New Roman" w:eastAsia="Times New Roman" w:hAnsi="Times New Roman" w:cs="Times New Roman"/>
          <w:color w:val="000000"/>
          <w:sz w:val="23"/>
          <w:szCs w:val="23"/>
        </w:rPr>
        <w:t xml:space="preserve"> natureza e a gravidade da infração cometida;</w:t>
      </w:r>
    </w:p>
    <w:p w:rsidR="00F43434" w:rsidRDefault="00F43434" w:rsidP="00F43434">
      <w:pPr>
        <w:numPr>
          <w:ilvl w:val="0"/>
          <w:numId w:val="6"/>
        </w:numPr>
        <w:spacing w:after="160" w:line="240" w:lineRule="auto"/>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as</w:t>
      </w:r>
      <w:proofErr w:type="gramEnd"/>
      <w:r>
        <w:rPr>
          <w:rFonts w:ascii="Times New Roman" w:eastAsia="Times New Roman" w:hAnsi="Times New Roman" w:cs="Times New Roman"/>
          <w:color w:val="000000"/>
          <w:sz w:val="23"/>
          <w:szCs w:val="23"/>
        </w:rPr>
        <w:t xml:space="preserve"> peculiaridades do caso concreto;</w:t>
      </w:r>
    </w:p>
    <w:p w:rsidR="00F43434" w:rsidRDefault="00F43434" w:rsidP="00F43434">
      <w:pPr>
        <w:numPr>
          <w:ilvl w:val="0"/>
          <w:numId w:val="7"/>
        </w:numPr>
        <w:spacing w:after="160" w:line="240" w:lineRule="auto"/>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as</w:t>
      </w:r>
      <w:proofErr w:type="gramEnd"/>
      <w:r>
        <w:rPr>
          <w:rFonts w:ascii="Times New Roman" w:eastAsia="Times New Roman" w:hAnsi="Times New Roman" w:cs="Times New Roman"/>
          <w:color w:val="000000"/>
          <w:sz w:val="23"/>
          <w:szCs w:val="23"/>
        </w:rPr>
        <w:t xml:space="preserve"> circunstâncias agravantes ou atenuantes;</w:t>
      </w:r>
    </w:p>
    <w:p w:rsidR="00F43434" w:rsidRDefault="00F43434" w:rsidP="00F43434">
      <w:pPr>
        <w:numPr>
          <w:ilvl w:val="0"/>
          <w:numId w:val="8"/>
        </w:numPr>
        <w:spacing w:after="160" w:line="240" w:lineRule="auto"/>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os</w:t>
      </w:r>
      <w:proofErr w:type="gramEnd"/>
      <w:r>
        <w:rPr>
          <w:rFonts w:ascii="Times New Roman" w:eastAsia="Times New Roman" w:hAnsi="Times New Roman" w:cs="Times New Roman"/>
          <w:color w:val="000000"/>
          <w:sz w:val="23"/>
          <w:szCs w:val="23"/>
        </w:rPr>
        <w:t xml:space="preserve"> danos que dela provierem para o Contratante;</w:t>
      </w:r>
    </w:p>
    <w:p w:rsidR="00F43434" w:rsidRDefault="00F43434" w:rsidP="00F43434">
      <w:pPr>
        <w:numPr>
          <w:ilvl w:val="0"/>
          <w:numId w:val="9"/>
        </w:numPr>
        <w:spacing w:after="160" w:line="240" w:lineRule="auto"/>
        <w:jc w:val="both"/>
        <w:rPr>
          <w:rFonts w:ascii="Times New Roman" w:eastAsia="Times New Roman" w:hAnsi="Times New Roman" w:cs="Times New Roman"/>
          <w:color w:val="000000"/>
          <w:sz w:val="23"/>
          <w:szCs w:val="23"/>
        </w:rPr>
      </w:pPr>
      <w:proofErr w:type="gramStart"/>
      <w:r>
        <w:rPr>
          <w:rFonts w:ascii="Times New Roman" w:eastAsia="Times New Roman" w:hAnsi="Times New Roman" w:cs="Times New Roman"/>
          <w:color w:val="000000"/>
          <w:sz w:val="23"/>
          <w:szCs w:val="23"/>
        </w:rPr>
        <w:t>a</w:t>
      </w:r>
      <w:proofErr w:type="gramEnd"/>
      <w:r>
        <w:rPr>
          <w:rFonts w:ascii="Times New Roman" w:eastAsia="Times New Roman" w:hAnsi="Times New Roman" w:cs="Times New Roman"/>
          <w:color w:val="000000"/>
          <w:sz w:val="23"/>
          <w:szCs w:val="23"/>
        </w:rPr>
        <w:t xml:space="preserve"> implantação ou o aperfeiçoamento de programa de integridade, conforme normas e orientações dos órgãos de controle.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10.11. Os atos previstos como infrações administrativas na Lei nº 14.133/2021, ou em outras leis de licitações e contratos da Administração Pública que também sejam tipificados como atos lesivos na Lei nº 12.846/2013, serão apurados e julgados conjuntamente, nos </w:t>
      </w:r>
      <w:r>
        <w:rPr>
          <w:rFonts w:ascii="Times New Roman" w:eastAsia="Times New Roman" w:hAnsi="Times New Roman" w:cs="Times New Roman"/>
          <w:color w:val="000000"/>
          <w:sz w:val="23"/>
          <w:szCs w:val="23"/>
        </w:rPr>
        <w:lastRenderedPageBreak/>
        <w:t xml:space="preserve">mesmos autos, observados o rito procedimental e autoridade </w:t>
      </w:r>
      <w:proofErr w:type="gramStart"/>
      <w:r>
        <w:rPr>
          <w:rFonts w:ascii="Times New Roman" w:eastAsia="Times New Roman" w:hAnsi="Times New Roman" w:cs="Times New Roman"/>
          <w:color w:val="000000"/>
          <w:sz w:val="23"/>
          <w:szCs w:val="23"/>
        </w:rPr>
        <w:t>competente definidos</w:t>
      </w:r>
      <w:proofErr w:type="gramEnd"/>
      <w:r>
        <w:rPr>
          <w:rFonts w:ascii="Times New Roman" w:eastAsia="Times New Roman" w:hAnsi="Times New Roman" w:cs="Times New Roman"/>
          <w:color w:val="000000"/>
          <w:sz w:val="23"/>
          <w:szCs w:val="23"/>
        </w:rPr>
        <w:t xml:space="preserve"> na referida Lei (art. 159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10.12. A personalidade jurídica da Contratada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10.14. As sanções de impedimento de licitar e contratar e declaração de inidoneidade para licitar ou contratar são passíveis de reabilitação na forma do art. 163 da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11. Da gestão do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11.1. A gestão do contrato administrativa está prevista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12. Da entrega do objeto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12.1 A entrega do objeto está prevista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13. Das condições de pagamento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13.1 As condições ou critérios de pagamento estão previstas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14. Da matriz de alocação de riscos entre Contratante e Contratada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14.1. A matriz de risco não é obrigatória nesta contratação administrativa, conforme § 1º do art. 3º do Decreto nº. 31/2023 que dispõe sobre as práticas contínuas e permanentes de gestão de riscos e de controle preventivo na aplicação da Lei </w:t>
      </w:r>
      <w:proofErr w:type="gramStart"/>
      <w:r>
        <w:rPr>
          <w:rFonts w:ascii="Times New Roman" w:eastAsia="Times New Roman" w:hAnsi="Times New Roman" w:cs="Times New Roman"/>
          <w:color w:val="000000"/>
          <w:sz w:val="23"/>
          <w:szCs w:val="23"/>
        </w:rPr>
        <w:t>nº14.</w:t>
      </w:r>
      <w:proofErr w:type="gramEnd"/>
      <w:r>
        <w:rPr>
          <w:rFonts w:ascii="Times New Roman" w:eastAsia="Times New Roman" w:hAnsi="Times New Roman" w:cs="Times New Roman"/>
          <w:color w:val="000000"/>
          <w:sz w:val="23"/>
          <w:szCs w:val="23"/>
        </w:rPr>
        <w:t xml:space="preserve">133/2021.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15. Do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15.8. A licitante vencedora terá o prazo de </w:t>
      </w:r>
      <w:r w:rsidR="00B02875">
        <w:rPr>
          <w:rFonts w:ascii="Times New Roman" w:eastAsia="Times New Roman" w:hAnsi="Times New Roman" w:cs="Times New Roman"/>
          <w:sz w:val="23"/>
          <w:szCs w:val="23"/>
        </w:rPr>
        <w:t>05</w:t>
      </w:r>
      <w:r>
        <w:rPr>
          <w:rFonts w:ascii="Times New Roman" w:eastAsia="Times New Roman" w:hAnsi="Times New Roman" w:cs="Times New Roman"/>
          <w:sz w:val="23"/>
          <w:szCs w:val="23"/>
        </w:rPr>
        <w:t xml:space="preserve"> (</w:t>
      </w:r>
      <w:r w:rsidR="00B02875">
        <w:rPr>
          <w:rFonts w:ascii="Times New Roman" w:eastAsia="Times New Roman" w:hAnsi="Times New Roman" w:cs="Times New Roman"/>
          <w:sz w:val="23"/>
          <w:szCs w:val="23"/>
        </w:rPr>
        <w:t>cinco</w:t>
      </w:r>
      <w:r>
        <w:rPr>
          <w:rFonts w:ascii="Times New Roman" w:eastAsia="Times New Roman" w:hAnsi="Times New Roman" w:cs="Times New Roman"/>
          <w:sz w:val="23"/>
          <w:szCs w:val="23"/>
        </w:rPr>
        <w:t xml:space="preserve">) dias úteis, contados na data da convocação, para assinar o contrato administrativo, </w:t>
      </w:r>
      <w:proofErr w:type="gramStart"/>
      <w:r>
        <w:rPr>
          <w:rFonts w:ascii="Times New Roman" w:eastAsia="Times New Roman" w:hAnsi="Times New Roman" w:cs="Times New Roman"/>
          <w:sz w:val="23"/>
          <w:szCs w:val="23"/>
        </w:rPr>
        <w:t>sob pena</w:t>
      </w:r>
      <w:proofErr w:type="gramEnd"/>
      <w:r>
        <w:rPr>
          <w:rFonts w:ascii="Times New Roman" w:eastAsia="Times New Roman" w:hAnsi="Times New Roman" w:cs="Times New Roman"/>
          <w:sz w:val="23"/>
          <w:szCs w:val="23"/>
        </w:rPr>
        <w:t xml:space="preserve"> de decair o direito à contratação administrativa, sem prejuízo das sanções previstas.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15.8.1. O prazo previsto para assinatura do contrato administrativo poderá ser prorrogado 01 (uma) vez, por igual período, por solicitação justificada da licitante vencedora e aceita pela Administração.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15.9. Será </w:t>
      </w:r>
      <w:proofErr w:type="gramStart"/>
      <w:r>
        <w:rPr>
          <w:rFonts w:ascii="Times New Roman" w:eastAsia="Times New Roman" w:hAnsi="Times New Roman" w:cs="Times New Roman"/>
          <w:sz w:val="23"/>
          <w:szCs w:val="23"/>
        </w:rPr>
        <w:t>facultada a Administração, quando a convocada não assinar o contrato administrativo, convocar as licitantes remanescentes, na ordem de classificação, para a celebração do contrato administrativo nas condições propostas pela licitante vencedora</w:t>
      </w:r>
      <w:proofErr w:type="gramEnd"/>
      <w:r>
        <w:rPr>
          <w:rFonts w:ascii="Times New Roman" w:eastAsia="Times New Roman" w:hAnsi="Times New Roman" w:cs="Times New Roman"/>
          <w:sz w:val="23"/>
          <w:szCs w:val="23"/>
        </w:rPr>
        <w:t>.</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15.10. Decorrido o prazo de validade da proposta indicado no edital de convocação para a contratação administrativa, ficará as licitantes liberadas dos compromissos assumidos.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15.11. Na hipótese de nenhum licitante aceitar a contratação nos termos do subitem 15.3, </w:t>
      </w:r>
      <w:proofErr w:type="gramStart"/>
      <w:r>
        <w:rPr>
          <w:rFonts w:ascii="Times New Roman" w:eastAsia="Times New Roman" w:hAnsi="Times New Roman" w:cs="Times New Roman"/>
          <w:sz w:val="23"/>
          <w:szCs w:val="23"/>
        </w:rPr>
        <w:t>a Administração observados</w:t>
      </w:r>
      <w:proofErr w:type="gramEnd"/>
      <w:r>
        <w:rPr>
          <w:rFonts w:ascii="Times New Roman" w:eastAsia="Times New Roman" w:hAnsi="Times New Roman" w:cs="Times New Roman"/>
          <w:sz w:val="23"/>
          <w:szCs w:val="23"/>
        </w:rPr>
        <w:t xml:space="preserve"> o valor estimado e sua eventual atualização nos termos deste edital, poderá:</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15.11.1. </w:t>
      </w:r>
      <w:proofErr w:type="gramStart"/>
      <w:r>
        <w:rPr>
          <w:rFonts w:ascii="Times New Roman" w:eastAsia="Times New Roman" w:hAnsi="Times New Roman" w:cs="Times New Roman"/>
          <w:sz w:val="23"/>
          <w:szCs w:val="23"/>
        </w:rPr>
        <w:t>convocar</w:t>
      </w:r>
      <w:proofErr w:type="gramEnd"/>
      <w:r>
        <w:rPr>
          <w:rFonts w:ascii="Times New Roman" w:eastAsia="Times New Roman" w:hAnsi="Times New Roman" w:cs="Times New Roman"/>
          <w:sz w:val="23"/>
          <w:szCs w:val="23"/>
        </w:rPr>
        <w:t xml:space="preserve"> as licitantes remanescentes para negociação, na ordem de classificação, com vistas à obtenção de preço melhor, mesmo que acima do preço da adjudicatária;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15.11.2. </w:t>
      </w:r>
      <w:proofErr w:type="gramStart"/>
      <w:r>
        <w:rPr>
          <w:rFonts w:ascii="Times New Roman" w:eastAsia="Times New Roman" w:hAnsi="Times New Roman" w:cs="Times New Roman"/>
          <w:sz w:val="23"/>
          <w:szCs w:val="23"/>
        </w:rPr>
        <w:t>adjudicar</w:t>
      </w:r>
      <w:proofErr w:type="gramEnd"/>
      <w:r>
        <w:rPr>
          <w:rFonts w:ascii="Times New Roman" w:eastAsia="Times New Roman" w:hAnsi="Times New Roman" w:cs="Times New Roman"/>
          <w:sz w:val="23"/>
          <w:szCs w:val="23"/>
        </w:rPr>
        <w:t xml:space="preserve"> e celebrar o contrato administrativo nas condições ofertadas pelas licitantes remanescentes, atendida a ordem classificatória, quando frustrada a negociação de melhor condição.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15.12.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15.13.1. </w:t>
      </w:r>
      <w:proofErr w:type="gramStart"/>
      <w:r>
        <w:rPr>
          <w:rFonts w:ascii="Times New Roman" w:eastAsia="Times New Roman" w:hAnsi="Times New Roman" w:cs="Times New Roman"/>
          <w:sz w:val="23"/>
          <w:szCs w:val="23"/>
        </w:rPr>
        <w:t>a</w:t>
      </w:r>
      <w:proofErr w:type="gramEnd"/>
      <w:r>
        <w:rPr>
          <w:rFonts w:ascii="Times New Roman" w:eastAsia="Times New Roman" w:hAnsi="Times New Roman" w:cs="Times New Roman"/>
          <w:sz w:val="23"/>
          <w:szCs w:val="23"/>
        </w:rPr>
        <w:t xml:space="preserve"> regra prevista no subitem 8.6 não se aplicará as licitantes remanescentes convocados na forma do subitem 14.5.1.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15.14.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DD5CDA">
        <w:rPr>
          <w:rFonts w:ascii="Times New Roman" w:eastAsia="Times New Roman" w:hAnsi="Times New Roman" w:cs="Times New Roman"/>
          <w:sz w:val="23"/>
          <w:szCs w:val="23"/>
        </w:rPr>
        <w:t>05</w:t>
      </w:r>
      <w:r>
        <w:rPr>
          <w:rFonts w:ascii="Times New Roman" w:eastAsia="Times New Roman" w:hAnsi="Times New Roman" w:cs="Times New Roman"/>
          <w:sz w:val="23"/>
          <w:szCs w:val="23"/>
        </w:rPr>
        <w:t xml:space="preserve"> (</w:t>
      </w:r>
      <w:r w:rsidR="00DD5CDA">
        <w:rPr>
          <w:rFonts w:ascii="Times New Roman" w:eastAsia="Times New Roman" w:hAnsi="Times New Roman" w:cs="Times New Roman"/>
          <w:sz w:val="23"/>
          <w:szCs w:val="23"/>
        </w:rPr>
        <w:t>cinco</w:t>
      </w:r>
      <w:r>
        <w:rPr>
          <w:rFonts w:ascii="Times New Roman" w:eastAsia="Times New Roman" w:hAnsi="Times New Roman" w:cs="Times New Roman"/>
          <w:sz w:val="23"/>
          <w:szCs w:val="23"/>
        </w:rPr>
        <w:t>) dias úteis, a contar do seu recebimento.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15.15. O prazo de vigência da contratação é de 12 (doze) meses, contados a partir da assinatura do contrato, prorrogável por até 10 (dez) anos (</w:t>
      </w:r>
      <w:proofErr w:type="spellStart"/>
      <w:r>
        <w:rPr>
          <w:rFonts w:ascii="Times New Roman" w:eastAsia="Times New Roman" w:hAnsi="Times New Roman" w:cs="Times New Roman"/>
          <w:sz w:val="23"/>
          <w:szCs w:val="23"/>
        </w:rPr>
        <w:t>arts</w:t>
      </w:r>
      <w:proofErr w:type="spellEnd"/>
      <w:r>
        <w:rPr>
          <w:rFonts w:ascii="Times New Roman" w:eastAsia="Times New Roman" w:hAnsi="Times New Roman" w:cs="Times New Roman"/>
          <w:sz w:val="23"/>
          <w:szCs w:val="23"/>
        </w:rPr>
        <w:t>. 106 e 107 da Lei n°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15.16. Na </w:t>
      </w:r>
      <w:r>
        <w:rPr>
          <w:rFonts w:ascii="Times New Roman" w:eastAsia="Times New Roman" w:hAnsi="Times New Roman" w:cs="Times New Roman"/>
          <w:color w:val="000000"/>
          <w:sz w:val="23"/>
          <w:szCs w:val="23"/>
        </w:rPr>
        <w:t>assinatura do contrato administrativo, a licitante vencedora apresentará os documentos de habilitação que estiverem vencidos.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16. Das disposições gerais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 Os documentos serão produzidos por escrito com data e local de sua realização e assinatura dos responsáveis.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16.2. O desatendimento de exigências meramente formais que não comprometam a aferição de qualificação da licitante ou a compreensão do conteúdo de sua proposta não importará </w:t>
      </w:r>
      <w:r>
        <w:rPr>
          <w:rFonts w:ascii="Times New Roman" w:eastAsia="Times New Roman" w:hAnsi="Times New Roman" w:cs="Times New Roman"/>
          <w:color w:val="000000"/>
          <w:sz w:val="23"/>
          <w:szCs w:val="23"/>
        </w:rPr>
        <w:lastRenderedPageBreak/>
        <w:t>seu afastamento da licitação pública ou a invalidação do Processo Administrativo de Licitação Pública.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16.3. A prova de autenticidade de cópia de documento público ou particular poderá ser feita perante agente da Administração, mediante apresentação de original ou de declaração de autenticidade por advogado, sob sua responsabilidade pessoal.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16.4. O reconhecimento da firma somente será exigido quando houver dúvida de autenticidade, salvo imposição legal.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16.5. Os atos serão preferencialmente digitais, de forma a permitir que sejam produzidos, comunicados armazenados e validados por meio eletrônico.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16.6. Eventuais modificações no edital implicarão nova divulgação na mesma forma de sua divulgação inicial, além do cumprimento dos prazos dos atos e procedimentos originais, exceto quando a alteração não comprometer a formulação das propostas.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16.7. Havendo a necessidade de realização de ato de qualquer natureza pela(s) licitante(s), cujo prazo não conste deste edital, deverá ser atendido o prazo indicado </w:t>
      </w:r>
      <w:proofErr w:type="gramStart"/>
      <w:r>
        <w:rPr>
          <w:rFonts w:ascii="Times New Roman" w:eastAsia="Times New Roman" w:hAnsi="Times New Roman" w:cs="Times New Roman"/>
          <w:color w:val="000000"/>
          <w:sz w:val="23"/>
          <w:szCs w:val="23"/>
        </w:rPr>
        <w:t>pelo(</w:t>
      </w:r>
      <w:proofErr w:type="gramEnd"/>
      <w:r>
        <w:rPr>
          <w:rFonts w:ascii="Times New Roman" w:eastAsia="Times New Roman" w:hAnsi="Times New Roman" w:cs="Times New Roman"/>
          <w:color w:val="000000"/>
          <w:sz w:val="23"/>
          <w:szCs w:val="23"/>
        </w:rPr>
        <w:t>a) Pregoeiro(a) na respectiva notificação.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16.8.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16.09. Os horários estabelecidos na divulgação deste procedimento e durante o envio de lances observarão o horário de Brasília, Distrito Federal, inclusive para contagem de </w:t>
      </w:r>
      <w:r>
        <w:rPr>
          <w:rFonts w:ascii="Times New Roman" w:eastAsia="Times New Roman" w:hAnsi="Times New Roman" w:cs="Times New Roman"/>
          <w:sz w:val="23"/>
          <w:szCs w:val="23"/>
        </w:rPr>
        <w:t xml:space="preserve">tempo e registro no Sistema e </w:t>
      </w:r>
      <w:r>
        <w:rPr>
          <w:rFonts w:ascii="Times New Roman" w:eastAsia="Times New Roman" w:hAnsi="Times New Roman" w:cs="Times New Roman"/>
          <w:color w:val="000000"/>
          <w:sz w:val="23"/>
          <w:szCs w:val="23"/>
        </w:rPr>
        <w:t>na documentação relativa ao procedimento.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16.11. A(s) licitante(s) assumem todos os custos de preparação e apresentação de suas propostas e a Administração não será, em nenhum caso, responsável por esses custos, independentemente da condução ou do resultado do processo de contratação.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16.12. Integram este Aviso, para todos os efeitos, os seguintes anexos: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16.12.1. Anexo I – ETP;</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16.12.2. Anexo II – TR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16.12.3. Anexo III – Minuta de Proposta Comercial com Declaração de que </w:t>
      </w:r>
      <w:proofErr w:type="gramStart"/>
      <w:r>
        <w:rPr>
          <w:rFonts w:ascii="Times New Roman" w:eastAsia="Times New Roman" w:hAnsi="Times New Roman" w:cs="Times New Roman"/>
          <w:color w:val="000000"/>
          <w:sz w:val="23"/>
          <w:szCs w:val="23"/>
        </w:rPr>
        <w:t>sua proposta econômica compreendem</w:t>
      </w:r>
      <w:proofErr w:type="gramEnd"/>
      <w:r>
        <w:rPr>
          <w:rFonts w:ascii="Times New Roman" w:eastAsia="Times New Roman" w:hAnsi="Times New Roman" w:cs="Times New Roman"/>
          <w:color w:val="000000"/>
          <w:sz w:val="23"/>
          <w:szCs w:val="23"/>
        </w:rPr>
        <w:t xml:space="preserve"> a integralidade dos custos para atendimento dos direitos trabalhistas assegurados na CR/88;</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16.12.4. Anexo IV – Declaração de cumprimento do disposto no inciso XXXIII do art. 7º da CR/88;</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16.12.5. Anexo V – Declaração de que cumpre as exigências de reserva de cargos para pessoa com deficiência e para reabilitação da Previdência Social, previstas em lei e outras normas específicas.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16.12.6. </w:t>
      </w:r>
      <w:proofErr w:type="gramStart"/>
      <w:r>
        <w:rPr>
          <w:rFonts w:ascii="Times New Roman" w:eastAsia="Times New Roman" w:hAnsi="Times New Roman" w:cs="Times New Roman"/>
          <w:color w:val="000000"/>
          <w:sz w:val="23"/>
          <w:szCs w:val="23"/>
        </w:rPr>
        <w:t>Anexo VI</w:t>
      </w:r>
      <w:proofErr w:type="gramEnd"/>
      <w:r>
        <w:rPr>
          <w:rFonts w:ascii="Times New Roman" w:eastAsia="Times New Roman" w:hAnsi="Times New Roman" w:cs="Times New Roman"/>
          <w:color w:val="000000"/>
          <w:sz w:val="23"/>
          <w:szCs w:val="23"/>
        </w:rPr>
        <w:t xml:space="preserve"> – Termo de Credenciamento;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16.12.8. Anexo VIII – Ata de Registro de Preços – ARP;</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16.12.9. Anexo VII – Minuta de contrato administrativo.</w:t>
      </w:r>
    </w:p>
    <w:p w:rsidR="00F43434" w:rsidRDefault="00F43434" w:rsidP="00F43434">
      <w:pPr>
        <w:spacing w:after="160" w:line="240" w:lineRule="auto"/>
        <w:jc w:val="both"/>
        <w:rPr>
          <w:rFonts w:ascii="Times New Roman" w:eastAsia="Times New Roman" w:hAnsi="Times New Roman" w:cs="Times New Roman"/>
          <w:color w:val="000000"/>
          <w:sz w:val="23"/>
          <w:szCs w:val="23"/>
        </w:rPr>
      </w:pPr>
      <w:proofErr w:type="spellStart"/>
      <w:r>
        <w:rPr>
          <w:rFonts w:ascii="Times New Roman" w:eastAsia="Times New Roman" w:hAnsi="Times New Roman" w:cs="Times New Roman"/>
          <w:color w:val="000000"/>
          <w:sz w:val="23"/>
          <w:szCs w:val="23"/>
        </w:rPr>
        <w:t>Pocrane</w:t>
      </w:r>
      <w:proofErr w:type="spellEnd"/>
      <w:r>
        <w:rPr>
          <w:rFonts w:ascii="Times New Roman" w:eastAsia="Times New Roman" w:hAnsi="Times New Roman" w:cs="Times New Roman"/>
          <w:color w:val="000000"/>
          <w:sz w:val="23"/>
          <w:szCs w:val="23"/>
        </w:rPr>
        <w:t xml:space="preserve"> – MG, </w:t>
      </w:r>
      <w:r w:rsidR="00DD5CDA">
        <w:rPr>
          <w:rFonts w:ascii="Times New Roman" w:eastAsia="Times New Roman" w:hAnsi="Times New Roman" w:cs="Times New Roman"/>
          <w:color w:val="000000"/>
          <w:sz w:val="23"/>
          <w:szCs w:val="23"/>
        </w:rPr>
        <w:t>04</w:t>
      </w:r>
      <w:r>
        <w:rPr>
          <w:rFonts w:ascii="Times New Roman" w:eastAsia="Times New Roman" w:hAnsi="Times New Roman" w:cs="Times New Roman"/>
          <w:color w:val="000000"/>
          <w:sz w:val="23"/>
          <w:szCs w:val="23"/>
        </w:rPr>
        <w:t xml:space="preserve"> de </w:t>
      </w:r>
      <w:r w:rsidR="00DD5CDA">
        <w:rPr>
          <w:rFonts w:ascii="Times New Roman" w:eastAsia="Times New Roman" w:hAnsi="Times New Roman" w:cs="Times New Roman"/>
          <w:color w:val="000000"/>
          <w:sz w:val="23"/>
          <w:szCs w:val="23"/>
        </w:rPr>
        <w:t>junho</w:t>
      </w:r>
      <w:r>
        <w:rPr>
          <w:rFonts w:ascii="Times New Roman" w:eastAsia="Times New Roman" w:hAnsi="Times New Roman" w:cs="Times New Roman"/>
          <w:color w:val="000000"/>
          <w:sz w:val="23"/>
          <w:szCs w:val="23"/>
        </w:rPr>
        <w:t xml:space="preserve"> de 2025. </w:t>
      </w:r>
    </w:p>
    <w:p w:rsidR="00DD5CDA" w:rsidRDefault="00DD5CDA" w:rsidP="00F43434">
      <w:pPr>
        <w:spacing w:after="160" w:line="240" w:lineRule="auto"/>
        <w:jc w:val="both"/>
        <w:rPr>
          <w:rFonts w:ascii="Times New Roman" w:eastAsia="Times New Roman" w:hAnsi="Times New Roman" w:cs="Times New Roman"/>
          <w:color w:val="000000"/>
          <w:sz w:val="23"/>
          <w:szCs w:val="23"/>
        </w:rPr>
      </w:pPr>
    </w:p>
    <w:p w:rsidR="00F43434" w:rsidRDefault="00F43434" w:rsidP="00F43434">
      <w:pPr>
        <w:spacing w:after="0" w:line="240" w:lineRule="auto"/>
        <w:rPr>
          <w:rFonts w:ascii="Times New Roman" w:eastAsia="Times New Roman" w:hAnsi="Times New Roman" w:cs="Times New Roman"/>
          <w:b/>
          <w:sz w:val="23"/>
          <w:szCs w:val="23"/>
        </w:rPr>
      </w:pPr>
      <w:r>
        <w:rPr>
          <w:rFonts w:ascii="Times New Roman" w:eastAsia="Times New Roman" w:hAnsi="Times New Roman" w:cs="Times New Roman"/>
          <w:b/>
          <w:sz w:val="23"/>
          <w:szCs w:val="23"/>
        </w:rPr>
        <w:t>Sueli Silva de Paula</w:t>
      </w:r>
    </w:p>
    <w:p w:rsidR="00F43434" w:rsidRDefault="00F43434" w:rsidP="00F43434">
      <w:pPr>
        <w:spacing w:line="288"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Secretária Municipal de Educação e Cultura</w:t>
      </w:r>
    </w:p>
    <w:p w:rsidR="00F43434" w:rsidRDefault="00F43434" w:rsidP="00F43434">
      <w:pPr>
        <w:spacing w:after="0" w:line="288" w:lineRule="auto"/>
        <w:rPr>
          <w:rFonts w:ascii="Times New Roman" w:eastAsia="Times New Roman" w:hAnsi="Times New Roman" w:cs="Times New Roman"/>
          <w:sz w:val="23"/>
          <w:szCs w:val="23"/>
        </w:rPr>
      </w:pPr>
    </w:p>
    <w:p w:rsidR="00F43434" w:rsidRDefault="00F43434" w:rsidP="00F43434">
      <w:pPr>
        <w:spacing w:after="0" w:line="288" w:lineRule="auto"/>
        <w:rPr>
          <w:rFonts w:ascii="Times New Roman" w:eastAsia="Times New Roman" w:hAnsi="Times New Roman" w:cs="Times New Roman"/>
          <w:b/>
          <w:sz w:val="23"/>
          <w:szCs w:val="23"/>
        </w:rPr>
      </w:pPr>
      <w:proofErr w:type="spellStart"/>
      <w:r>
        <w:rPr>
          <w:rFonts w:ascii="Times New Roman" w:eastAsia="Times New Roman" w:hAnsi="Times New Roman" w:cs="Times New Roman"/>
          <w:b/>
          <w:sz w:val="23"/>
          <w:szCs w:val="23"/>
        </w:rPr>
        <w:t>Jonathas</w:t>
      </w:r>
      <w:proofErr w:type="spellEnd"/>
      <w:r>
        <w:rPr>
          <w:rFonts w:ascii="Times New Roman" w:eastAsia="Times New Roman" w:hAnsi="Times New Roman" w:cs="Times New Roman"/>
          <w:b/>
          <w:sz w:val="23"/>
          <w:szCs w:val="23"/>
        </w:rPr>
        <w:t xml:space="preserve"> Gerry de Oliveira </w:t>
      </w:r>
      <w:proofErr w:type="spellStart"/>
      <w:r>
        <w:rPr>
          <w:rFonts w:ascii="Times New Roman" w:eastAsia="Times New Roman" w:hAnsi="Times New Roman" w:cs="Times New Roman"/>
          <w:b/>
          <w:sz w:val="23"/>
          <w:szCs w:val="23"/>
        </w:rPr>
        <w:t>Durço</w:t>
      </w:r>
      <w:proofErr w:type="spellEnd"/>
    </w:p>
    <w:p w:rsidR="00F43434" w:rsidRDefault="00F43434" w:rsidP="00F43434">
      <w:pPr>
        <w:spacing w:after="0" w:line="288"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Secretário Municipal de Saúde</w:t>
      </w:r>
    </w:p>
    <w:p w:rsidR="00F43434" w:rsidRDefault="00F43434" w:rsidP="00F43434">
      <w:pPr>
        <w:spacing w:after="0" w:line="288" w:lineRule="auto"/>
        <w:rPr>
          <w:rFonts w:ascii="Times New Roman" w:eastAsia="Times New Roman" w:hAnsi="Times New Roman" w:cs="Times New Roman"/>
          <w:sz w:val="23"/>
          <w:szCs w:val="23"/>
        </w:rPr>
      </w:pPr>
    </w:p>
    <w:p w:rsidR="00F43434" w:rsidRDefault="00F43434" w:rsidP="00F43434">
      <w:pPr>
        <w:spacing w:after="0" w:line="288" w:lineRule="auto"/>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Lúcia Gonçalves de </w:t>
      </w:r>
      <w:proofErr w:type="spellStart"/>
      <w:r>
        <w:rPr>
          <w:rFonts w:ascii="Times New Roman" w:eastAsia="Times New Roman" w:hAnsi="Times New Roman" w:cs="Times New Roman"/>
          <w:b/>
          <w:sz w:val="23"/>
          <w:szCs w:val="23"/>
        </w:rPr>
        <w:t>Lanes</w:t>
      </w:r>
      <w:proofErr w:type="spellEnd"/>
      <w:r>
        <w:rPr>
          <w:rFonts w:ascii="Times New Roman" w:eastAsia="Times New Roman" w:hAnsi="Times New Roman" w:cs="Times New Roman"/>
          <w:b/>
          <w:sz w:val="23"/>
          <w:szCs w:val="23"/>
        </w:rPr>
        <w:t xml:space="preserve"> Castro</w:t>
      </w:r>
    </w:p>
    <w:p w:rsidR="00F43434" w:rsidRDefault="00F43434" w:rsidP="00F43434">
      <w:pPr>
        <w:spacing w:after="0" w:line="288"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Secretária Municipal de Ação Social</w:t>
      </w:r>
    </w:p>
    <w:p w:rsidR="00F43434" w:rsidRDefault="00F43434" w:rsidP="00F43434">
      <w:pPr>
        <w:spacing w:after="0" w:line="288" w:lineRule="auto"/>
        <w:rPr>
          <w:rFonts w:ascii="Times New Roman" w:eastAsia="Times New Roman" w:hAnsi="Times New Roman" w:cs="Times New Roman"/>
          <w:sz w:val="23"/>
          <w:szCs w:val="23"/>
        </w:rPr>
      </w:pPr>
    </w:p>
    <w:p w:rsidR="00F43434" w:rsidRDefault="00F43434" w:rsidP="00F43434">
      <w:pPr>
        <w:spacing w:after="0" w:line="288" w:lineRule="auto"/>
        <w:rPr>
          <w:rFonts w:ascii="Times New Roman" w:eastAsia="Times New Roman" w:hAnsi="Times New Roman" w:cs="Times New Roman"/>
          <w:b/>
          <w:sz w:val="23"/>
          <w:szCs w:val="23"/>
        </w:rPr>
      </w:pPr>
      <w:r>
        <w:rPr>
          <w:rFonts w:ascii="Times New Roman" w:eastAsia="Times New Roman" w:hAnsi="Times New Roman" w:cs="Times New Roman"/>
          <w:b/>
          <w:sz w:val="23"/>
          <w:szCs w:val="23"/>
        </w:rPr>
        <w:t>Camila Gonçalves de Souza</w:t>
      </w:r>
    </w:p>
    <w:p w:rsidR="00F43434" w:rsidRDefault="00F43434" w:rsidP="00F43434">
      <w:pPr>
        <w:spacing w:after="0" w:line="288"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Secretária de Administração e Finanças</w:t>
      </w:r>
    </w:p>
    <w:p w:rsidR="00F43434" w:rsidRDefault="00F43434" w:rsidP="00F43434">
      <w:pPr>
        <w:rPr>
          <w:rFonts w:ascii="Times New Roman" w:eastAsia="Times New Roman" w:hAnsi="Times New Roman" w:cs="Times New Roman"/>
        </w:rPr>
      </w:pPr>
    </w:p>
    <w:p w:rsidR="00F43434" w:rsidRDefault="00F43434" w:rsidP="00F43434">
      <w:pPr>
        <w:spacing w:after="0" w:line="240" w:lineRule="auto"/>
        <w:rPr>
          <w:rFonts w:ascii="Times New Roman" w:eastAsia="Times New Roman" w:hAnsi="Times New Roman" w:cs="Times New Roman"/>
          <w:b/>
          <w:sz w:val="23"/>
          <w:szCs w:val="23"/>
        </w:rPr>
      </w:pPr>
      <w:r>
        <w:rPr>
          <w:rFonts w:ascii="Times New Roman" w:eastAsia="Times New Roman" w:hAnsi="Times New Roman" w:cs="Times New Roman"/>
          <w:b/>
          <w:sz w:val="23"/>
          <w:szCs w:val="23"/>
        </w:rPr>
        <w:t>Natália Marinho Soares</w:t>
      </w:r>
    </w:p>
    <w:p w:rsidR="00F43434" w:rsidRDefault="00F43434" w:rsidP="00F43434">
      <w:p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Secretária de Saneamento e Meio Ambiente</w:t>
      </w:r>
    </w:p>
    <w:p w:rsidR="00F43434" w:rsidRDefault="00F43434" w:rsidP="00F43434">
      <w:pPr>
        <w:spacing w:after="0" w:line="240" w:lineRule="auto"/>
        <w:rPr>
          <w:rFonts w:ascii="Times New Roman" w:eastAsia="Times New Roman" w:hAnsi="Times New Roman" w:cs="Times New Roman"/>
          <w:sz w:val="23"/>
          <w:szCs w:val="23"/>
        </w:rPr>
      </w:pPr>
    </w:p>
    <w:p w:rsidR="00F43434" w:rsidRDefault="00F43434" w:rsidP="00F43434">
      <w:pPr>
        <w:spacing w:after="0" w:line="240" w:lineRule="auto"/>
        <w:rPr>
          <w:rFonts w:ascii="Times New Roman" w:eastAsia="Times New Roman" w:hAnsi="Times New Roman" w:cs="Times New Roman"/>
          <w:b/>
          <w:sz w:val="23"/>
          <w:szCs w:val="23"/>
        </w:rPr>
      </w:pPr>
      <w:proofErr w:type="spellStart"/>
      <w:r>
        <w:rPr>
          <w:rFonts w:ascii="Times New Roman" w:eastAsia="Times New Roman" w:hAnsi="Times New Roman" w:cs="Times New Roman"/>
          <w:b/>
          <w:sz w:val="23"/>
          <w:szCs w:val="23"/>
        </w:rPr>
        <w:t>Toríbio</w:t>
      </w:r>
      <w:proofErr w:type="spellEnd"/>
      <w:r>
        <w:rPr>
          <w:rFonts w:ascii="Times New Roman" w:eastAsia="Times New Roman" w:hAnsi="Times New Roman" w:cs="Times New Roman"/>
          <w:b/>
          <w:sz w:val="23"/>
          <w:szCs w:val="23"/>
        </w:rPr>
        <w:t xml:space="preserve"> Cordeiro Neto</w:t>
      </w:r>
    </w:p>
    <w:p w:rsidR="00F43434" w:rsidRDefault="00F43434" w:rsidP="00F43434">
      <w:pPr>
        <w:spacing w:after="0" w:line="240" w:lineRule="auto"/>
        <w:rPr>
          <w:rFonts w:ascii="Times New Roman" w:eastAsia="Times New Roman" w:hAnsi="Times New Roman" w:cs="Times New Roman"/>
        </w:rPr>
      </w:pPr>
      <w:r>
        <w:rPr>
          <w:rFonts w:ascii="Times New Roman" w:eastAsia="Times New Roman" w:hAnsi="Times New Roman" w:cs="Times New Roman"/>
          <w:sz w:val="23"/>
          <w:szCs w:val="23"/>
        </w:rPr>
        <w:t>Secretário de Agricultura</w:t>
      </w:r>
    </w:p>
    <w:p w:rsidR="00F43434" w:rsidRDefault="00F43434" w:rsidP="00F43434">
      <w:pPr>
        <w:rPr>
          <w:rFonts w:ascii="Times New Roman" w:eastAsia="Times New Roman" w:hAnsi="Times New Roman" w:cs="Times New Roman"/>
        </w:rPr>
      </w:pPr>
    </w:p>
    <w:p w:rsidR="00F43434" w:rsidRDefault="00F43434" w:rsidP="00F43434">
      <w:pPr>
        <w:rPr>
          <w:rFonts w:ascii="Times New Roman" w:eastAsia="Times New Roman" w:hAnsi="Times New Roman" w:cs="Times New Roman"/>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F43434" w:rsidRDefault="00DD5CDA"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A</w:t>
      </w:r>
      <w:r w:rsidR="00F43434">
        <w:rPr>
          <w:rFonts w:ascii="Times New Roman" w:eastAsia="Times New Roman" w:hAnsi="Times New Roman" w:cs="Times New Roman"/>
          <w:b/>
          <w:color w:val="000000"/>
          <w:sz w:val="23"/>
          <w:szCs w:val="23"/>
        </w:rPr>
        <w:t>NEXO I</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ESTUDO TÉCNICO PRELIMINAR PREENCHIDO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nº. </w:t>
      </w:r>
      <w:r w:rsidR="00DC32AB">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Pregão </w:t>
      </w:r>
      <w:r w:rsidR="00DC32AB">
        <w:rPr>
          <w:rFonts w:ascii="Times New Roman" w:eastAsia="Times New Roman" w:hAnsi="Times New Roman" w:cs="Times New Roman"/>
          <w:color w:val="000000"/>
          <w:sz w:val="23"/>
          <w:szCs w:val="23"/>
        </w:rPr>
        <w:t xml:space="preserve">Eletrônico </w:t>
      </w:r>
      <w:r>
        <w:rPr>
          <w:rFonts w:ascii="Times New Roman" w:eastAsia="Times New Roman" w:hAnsi="Times New Roman" w:cs="Times New Roman"/>
          <w:color w:val="000000"/>
          <w:sz w:val="23"/>
          <w:szCs w:val="23"/>
        </w:rPr>
        <w:t xml:space="preserve">nº. </w:t>
      </w:r>
      <w:r w:rsidR="00DC32AB">
        <w:rPr>
          <w:rFonts w:ascii="Times New Roman" w:eastAsia="Times New Roman" w:hAnsi="Times New Roman" w:cs="Times New Roman"/>
          <w:color w:val="000000"/>
          <w:sz w:val="23"/>
          <w:szCs w:val="23"/>
        </w:rPr>
        <w:t>05</w:t>
      </w:r>
      <w:r>
        <w:rPr>
          <w:rFonts w:ascii="Times New Roman" w:eastAsia="Times New Roman" w:hAnsi="Times New Roman" w:cs="Times New Roman"/>
          <w:color w:val="000000"/>
          <w:sz w:val="23"/>
          <w:szCs w:val="23"/>
        </w:rPr>
        <w:t>/2025</w:t>
      </w:r>
    </w:p>
    <w:p w:rsidR="00DC32AB" w:rsidRDefault="00F43434" w:rsidP="00DC32AB">
      <w:pPr>
        <w:tabs>
          <w:tab w:val="left" w:pos="2268"/>
        </w:tabs>
        <w:spacing w:after="0" w:line="300" w:lineRule="auto"/>
        <w:rPr>
          <w:rFonts w:ascii="Arial" w:eastAsia="Arial" w:hAnsi="Arial" w:cs="Arial"/>
          <w:b/>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sidR="00DC32AB">
        <w:rPr>
          <w:rFonts w:ascii="Arial" w:eastAsia="Arial" w:hAnsi="Arial" w:cs="Arial"/>
          <w:b/>
          <w:sz w:val="24"/>
          <w:szCs w:val="24"/>
        </w:rPr>
        <w:t xml:space="preserve">1. Descrição da necessidade da contratação, considerando o problema a ser resolvido sob a perspectiva do interesse </w:t>
      </w:r>
      <w:proofErr w:type="gramStart"/>
      <w:r w:rsidR="00DC32AB">
        <w:rPr>
          <w:rFonts w:ascii="Arial" w:eastAsia="Arial" w:hAnsi="Arial" w:cs="Arial"/>
          <w:b/>
          <w:sz w:val="24"/>
          <w:szCs w:val="24"/>
        </w:rPr>
        <w:t>público</w:t>
      </w:r>
      <w:proofErr w:type="gramEnd"/>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 xml:space="preserve">1.1. O Poder Executivo Municipal se encontra com o seguinte problema a ser resolvido: </w:t>
      </w: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1.1.1. Atendimento as necessidades</w:t>
      </w:r>
      <w:proofErr w:type="gramStart"/>
      <w:r>
        <w:rPr>
          <w:rFonts w:ascii="Arial" w:eastAsia="Arial" w:hAnsi="Arial" w:cs="Arial"/>
          <w:sz w:val="24"/>
          <w:szCs w:val="24"/>
        </w:rPr>
        <w:t xml:space="preserve">  </w:t>
      </w:r>
      <w:proofErr w:type="gramEnd"/>
      <w:r>
        <w:rPr>
          <w:rFonts w:ascii="Arial" w:eastAsia="Arial" w:hAnsi="Arial" w:cs="Arial"/>
          <w:sz w:val="24"/>
          <w:szCs w:val="24"/>
        </w:rPr>
        <w:t xml:space="preserve">alimentares por meio de oferta de alimentação escolar ao educando, gratuitamente, garantindo-lhe alimentação saudável e em quantidade suficiente em atendimento das diretrizes estabelecidas pela Lei nº 11.947/2009,necessitando, portanto, da contratação ou registro de preços de gêneros alimentícios, uma vez que permitirá garantir o fornecimento de alimentação escolar, proporcionando uma alimentação de qualidade, atendendo às necessidades nutricionais, no âmbito do PNAE, dos alunos matriculados nas etapas de ensino de Creche, Pré-Escola, Educação em Tempo Integral no Município de </w:t>
      </w:r>
      <w:proofErr w:type="spellStart"/>
      <w:r>
        <w:rPr>
          <w:rFonts w:ascii="Arial" w:eastAsia="Arial" w:hAnsi="Arial" w:cs="Arial"/>
          <w:sz w:val="24"/>
          <w:szCs w:val="24"/>
        </w:rPr>
        <w:t>Pocrane</w:t>
      </w:r>
      <w:proofErr w:type="spellEnd"/>
      <w:r>
        <w:rPr>
          <w:rFonts w:ascii="Arial" w:eastAsia="Arial" w:hAnsi="Arial" w:cs="Arial"/>
          <w:sz w:val="24"/>
          <w:szCs w:val="24"/>
        </w:rPr>
        <w:t>, Minas Gerais.</w:t>
      </w: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1.1.2. Oferta dos diversos gêneros alimentícios as famílias assistidas pelo CRAS, contribuir com o acompanhamento de pessoas e famílias com vulnerabilidade social, execução de oficinas, e fornecer alimentos aos adolescentes que frequentam os programas sociais, cursos artesanais e no preparo de lanches para eventos ofertados pela CRAS.</w:t>
      </w: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1.1.3. Atender as necessidades nutricionais alimentares dos pacientes do hospital Municipal, reuniões de capacitação, grupos operativos, palestras de datas comemorativas alusivas à saúde nos diversos setores da secretaria municipal de saúde, tanto na zona rural quanto na zona urbana.</w:t>
      </w: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 xml:space="preserve">1.1.4. Atender as demais secretarias da administração no tocante a alimentação, subsidiando diversos setores na administração municipal, como a sede da Prefeitura Municipal e demais secretarias e órgão interligados. </w:t>
      </w: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1.1.5. Os itens aqui elencados foram selecionados pelas secretarias municipais uma vez que, para o contínuo andamento das atividades nos projetos sociais e funcionamento das unidades escolares e unidades de saúde e nos setores vinculados àquelas, tais objetos comuns precisam estar disponíveis as demandas nutricionais.</w:t>
      </w:r>
    </w:p>
    <w:p w:rsidR="00DC32AB" w:rsidRDefault="00DC32AB" w:rsidP="00DC32AB">
      <w:pPr>
        <w:spacing w:after="160"/>
        <w:jc w:val="both"/>
        <w:rPr>
          <w:rFonts w:ascii="Arial" w:eastAsia="Arial" w:hAnsi="Arial" w:cs="Arial"/>
          <w:sz w:val="24"/>
          <w:szCs w:val="24"/>
        </w:rPr>
      </w:pPr>
      <w:r>
        <w:rPr>
          <w:rFonts w:ascii="Arial" w:eastAsia="Arial" w:hAnsi="Arial" w:cs="Arial"/>
          <w:sz w:val="24"/>
          <w:szCs w:val="24"/>
        </w:rPr>
        <w:lastRenderedPageBreak/>
        <w:t xml:space="preserve">1.2. Os objetos requisitados são de uso diário pela administração e necessita-se de aquisição constantes pelo município e pela vantagem e a facilidade para a aquisição, redução no tempo </w:t>
      </w:r>
      <w:proofErr w:type="gramStart"/>
      <w:r>
        <w:rPr>
          <w:rFonts w:ascii="Arial" w:eastAsia="Arial" w:hAnsi="Arial" w:cs="Arial"/>
          <w:sz w:val="24"/>
          <w:szCs w:val="24"/>
        </w:rPr>
        <w:t>da entregas</w:t>
      </w:r>
      <w:proofErr w:type="gramEnd"/>
      <w:r>
        <w:rPr>
          <w:rFonts w:ascii="Arial" w:eastAsia="Arial" w:hAnsi="Arial" w:cs="Arial"/>
          <w:sz w:val="24"/>
          <w:szCs w:val="24"/>
        </w:rPr>
        <w:t xml:space="preserve"> e  além de movimentar a economia do município, gerar empregos e desenvolver a região a administração opta pela </w:t>
      </w:r>
      <w:r>
        <w:rPr>
          <w:rFonts w:ascii="Arial" w:eastAsia="Arial" w:hAnsi="Arial" w:cs="Arial"/>
          <w:b/>
          <w:sz w:val="24"/>
          <w:szCs w:val="24"/>
        </w:rPr>
        <w:t>regionalização da licitação,</w:t>
      </w:r>
      <w:r>
        <w:rPr>
          <w:rFonts w:ascii="Arial" w:eastAsia="Arial" w:hAnsi="Arial" w:cs="Arial"/>
          <w:sz w:val="24"/>
          <w:szCs w:val="24"/>
        </w:rPr>
        <w:t xml:space="preserve"> restrição geográfica num raio de 40 km, visto que a cidade possui diversos supermercados que atendem as demandas solicitadas, fundamentação de acordo com o artigo 3, do Decreto nº.30/2023, que  dispõe sobre a regionalização das licitações públicas e dá outras providências. </w:t>
      </w: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 xml:space="preserve">2. Demonstração da previsão da contratação no plano de contratações anual, sempre que elaborado, de modo a indicar o seu alinhamento com o planejamento da </w:t>
      </w:r>
      <w:proofErr w:type="gramStart"/>
      <w:r>
        <w:rPr>
          <w:rFonts w:ascii="Arial" w:eastAsia="Arial" w:hAnsi="Arial" w:cs="Arial"/>
          <w:b/>
          <w:sz w:val="24"/>
          <w:szCs w:val="24"/>
        </w:rPr>
        <w:t>Administração</w:t>
      </w:r>
      <w:proofErr w:type="gramEnd"/>
    </w:p>
    <w:p w:rsidR="00DC32AB" w:rsidRDefault="00DC32AB" w:rsidP="00DC32AB">
      <w:pPr>
        <w:tabs>
          <w:tab w:val="left" w:pos="2268"/>
        </w:tabs>
        <w:spacing w:after="160" w:line="300" w:lineRule="auto"/>
        <w:jc w:val="both"/>
        <w:rPr>
          <w:rFonts w:ascii="Arial" w:eastAsia="Arial" w:hAnsi="Arial" w:cs="Arial"/>
          <w:sz w:val="24"/>
          <w:szCs w:val="24"/>
        </w:rPr>
      </w:pPr>
      <w:r>
        <w:rPr>
          <w:rFonts w:ascii="Arial" w:eastAsia="Arial" w:hAnsi="Arial" w:cs="Arial"/>
          <w:sz w:val="24"/>
          <w:szCs w:val="24"/>
        </w:rPr>
        <w:t>2.1. Considerando que o Plano de Contratações Anual – PCA – é facultativo (inciso VII do art. 12 da Lei nº. 14.133/2021), esta Administração não fizera para este exercício financeiro.</w:t>
      </w:r>
    </w:p>
    <w:p w:rsidR="00DC32AB" w:rsidRDefault="00DC32AB" w:rsidP="00DC32AB">
      <w:pPr>
        <w:tabs>
          <w:tab w:val="left" w:pos="2268"/>
        </w:tabs>
        <w:spacing w:after="0" w:line="300" w:lineRule="auto"/>
        <w:jc w:val="both"/>
        <w:rPr>
          <w:rFonts w:ascii="Arial" w:eastAsia="Arial" w:hAnsi="Arial" w:cs="Arial"/>
          <w:sz w:val="24"/>
          <w:szCs w:val="24"/>
        </w:rPr>
      </w:pP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3. Dos requisitos da contratação administrativa</w:t>
      </w:r>
    </w:p>
    <w:p w:rsidR="00DC32AB" w:rsidRDefault="00DC32AB" w:rsidP="00DC32AB">
      <w:pPr>
        <w:tabs>
          <w:tab w:val="left" w:pos="2268"/>
        </w:tabs>
        <w:spacing w:after="160" w:line="300" w:lineRule="auto"/>
        <w:jc w:val="both"/>
        <w:rPr>
          <w:rFonts w:ascii="Arial" w:eastAsia="Arial" w:hAnsi="Arial" w:cs="Arial"/>
          <w:sz w:val="24"/>
          <w:szCs w:val="24"/>
        </w:rPr>
      </w:pPr>
      <w:r>
        <w:rPr>
          <w:rFonts w:ascii="Arial" w:eastAsia="Arial" w:hAnsi="Arial" w:cs="Arial"/>
          <w:sz w:val="24"/>
          <w:szCs w:val="24"/>
        </w:rPr>
        <w:t>3.1. Os requisitos da contratação administrativa serão previstos no Termo de Referência.</w:t>
      </w:r>
    </w:p>
    <w:p w:rsidR="00DC32AB" w:rsidRDefault="00DC32AB" w:rsidP="00DC32AB">
      <w:pPr>
        <w:tabs>
          <w:tab w:val="left" w:pos="2268"/>
        </w:tabs>
        <w:spacing w:after="160" w:line="300" w:lineRule="auto"/>
        <w:jc w:val="both"/>
        <w:rPr>
          <w:rFonts w:ascii="Arial" w:eastAsia="Arial" w:hAnsi="Arial" w:cs="Arial"/>
          <w:sz w:val="24"/>
          <w:szCs w:val="24"/>
        </w:rPr>
      </w:pP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 xml:space="preserve">4. Das estimativas das quantidades para a contratação, acompanhadas das memórias de cálculo e dos documentos que lhes dão suporte, que considerem interdependências com outras contratações, de modo a possibilitar economia de </w:t>
      </w:r>
      <w:proofErr w:type="gramStart"/>
      <w:r>
        <w:rPr>
          <w:rFonts w:ascii="Arial" w:eastAsia="Arial" w:hAnsi="Arial" w:cs="Arial"/>
          <w:b/>
          <w:color w:val="000000"/>
          <w:sz w:val="24"/>
          <w:szCs w:val="24"/>
        </w:rPr>
        <w:t>escala</w:t>
      </w:r>
      <w:proofErr w:type="gramEnd"/>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4.1. As estimativas das quantidades para a contratação são as seguintes:</w:t>
      </w:r>
    </w:p>
    <w:tbl>
      <w:tblPr>
        <w:tblW w:w="9214"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7"/>
        <w:gridCol w:w="993"/>
        <w:gridCol w:w="1153"/>
        <w:gridCol w:w="6501"/>
      </w:tblGrid>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18"/>
                <w:szCs w:val="18"/>
              </w:rPr>
            </w:pPr>
            <w:r>
              <w:rPr>
                <w:rFonts w:ascii="Arial" w:eastAsia="Arial" w:hAnsi="Arial" w:cs="Arial"/>
                <w:b/>
                <w:sz w:val="18"/>
                <w:szCs w:val="18"/>
              </w:rPr>
              <w:t>QTDE.</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18"/>
                <w:szCs w:val="18"/>
              </w:rPr>
            </w:pPr>
            <w:r>
              <w:rPr>
                <w:rFonts w:ascii="Arial" w:eastAsia="Arial" w:hAnsi="Arial" w:cs="Arial"/>
                <w:b/>
                <w:sz w:val="18"/>
                <w:szCs w:val="18"/>
              </w:rPr>
              <w:t>UNIDADE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18"/>
                <w:szCs w:val="18"/>
              </w:rPr>
            </w:pPr>
            <w:r>
              <w:rPr>
                <w:rFonts w:ascii="Arial" w:eastAsia="Arial" w:hAnsi="Arial" w:cs="Arial"/>
                <w:b/>
                <w:sz w:val="18"/>
                <w:szCs w:val="18"/>
              </w:rPr>
              <w:t>DESCRIÇÃO DOS ITENS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18"/>
                <w:szCs w:val="18"/>
              </w:rPr>
            </w:pPr>
            <w:r>
              <w:rPr>
                <w:rFonts w:ascii="Arial" w:eastAsia="Arial" w:hAnsi="Arial" w:cs="Arial"/>
                <w:b/>
                <w:sz w:val="18"/>
                <w:szCs w:val="18"/>
              </w:rPr>
              <w:t xml:space="preserve">LOTE </w:t>
            </w:r>
            <w:proofErr w:type="gramStart"/>
            <w:r>
              <w:rPr>
                <w:rFonts w:ascii="Arial" w:eastAsia="Arial" w:hAnsi="Arial" w:cs="Arial"/>
                <w:b/>
                <w:sz w:val="18"/>
                <w:szCs w:val="18"/>
              </w:rPr>
              <w:t>1</w:t>
            </w:r>
            <w:proofErr w:type="gramEnd"/>
            <w:r>
              <w:rPr>
                <w:rFonts w:ascii="Arial" w:eastAsia="Arial" w:hAnsi="Arial" w:cs="Arial"/>
                <w:b/>
                <w:sz w:val="18"/>
                <w:szCs w:val="18"/>
              </w:rPr>
              <w:t>: CEREAIS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Amido de milho, produto </w:t>
            </w:r>
            <w:proofErr w:type="spellStart"/>
            <w:r>
              <w:rPr>
                <w:rFonts w:ascii="Arial" w:eastAsia="Arial" w:hAnsi="Arial" w:cs="Arial"/>
                <w:sz w:val="20"/>
                <w:szCs w:val="20"/>
              </w:rPr>
              <w:t>amiláceo</w:t>
            </w:r>
            <w:proofErr w:type="spellEnd"/>
            <w:r>
              <w:rPr>
                <w:rFonts w:ascii="Arial" w:eastAsia="Arial" w:hAnsi="Arial" w:cs="Arial"/>
                <w:sz w:val="20"/>
                <w:szCs w:val="20"/>
              </w:rPr>
              <w:t xml:space="preserve"> </w:t>
            </w:r>
            <w:proofErr w:type="gramStart"/>
            <w:r>
              <w:rPr>
                <w:rFonts w:ascii="Arial" w:eastAsia="Arial" w:hAnsi="Arial" w:cs="Arial"/>
                <w:sz w:val="20"/>
                <w:szCs w:val="20"/>
              </w:rPr>
              <w:t>extraído do milho, fabricado a partir de matérias primas sãs e limpas</w:t>
            </w:r>
            <w:proofErr w:type="gramEnd"/>
            <w:r>
              <w:rPr>
                <w:rFonts w:ascii="Arial" w:eastAsia="Arial" w:hAnsi="Arial" w:cs="Arial"/>
                <w:sz w:val="20"/>
                <w:szCs w:val="20"/>
              </w:rPr>
              <w:t xml:space="preserve"> isentas de matérias terrosas, fungos e parasitos, não podendo estar úmidos, fermentados ou rançosos. Sob a forma de pó, deverão produzir ligeira crepitação quando comprimido entre os dedos. Umidade máxima 14%p/p, acidez 2,5%p/p, mínimo de amido 84%p/p e resíduo mineral fixo 0,2%p/p. </w:t>
            </w:r>
            <w:proofErr w:type="gramStart"/>
            <w:r>
              <w:rPr>
                <w:rFonts w:ascii="Arial" w:eastAsia="Arial" w:hAnsi="Arial" w:cs="Arial"/>
                <w:sz w:val="20"/>
                <w:szCs w:val="20"/>
              </w:rPr>
              <w:t>-Embalagem</w:t>
            </w:r>
            <w:proofErr w:type="gramEnd"/>
            <w:r>
              <w:rPr>
                <w:rFonts w:ascii="Arial" w:eastAsia="Arial" w:hAnsi="Arial" w:cs="Arial"/>
                <w:sz w:val="20"/>
                <w:szCs w:val="20"/>
              </w:rPr>
              <w:t xml:space="preserve"> de 500 g, com data de fabricação não superior a 30 dias. </w:t>
            </w:r>
            <w:r>
              <w:rPr>
                <w:rFonts w:ascii="Arial" w:eastAsia="Arial" w:hAnsi="Arial" w:cs="Arial"/>
                <w:sz w:val="20"/>
                <w:szCs w:val="20"/>
              </w:rPr>
              <w:lastRenderedPageBreak/>
              <w:t xml:space="preserve">Validade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a contar a partir da data de entrega. Será considerada imprópria e será recusada a embalagem defeituosa ou inadequada, que exponha o produto à contaminação e/ou deterioração.</w:t>
            </w:r>
          </w:p>
        </w:tc>
      </w:tr>
      <w:tr w:rsidR="00DC32AB" w:rsidTr="00DC32AB">
        <w:trPr>
          <w:trHeight w:val="2165"/>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Arroz grão longo fino tipo I - O produto constituído de grãos de arroz, classe longo fino, submetidos a beneficiamento e classificação de acordo com padrões estabelecidos pelo Ministério da Agricultura, safra recente. O produto deverá ser constituído de matérias-primas sãs, limpas e isentas de matéria terrosa, de parasitas e de detritos animais e/ou vegetais. Acondicionado em embalagem plástica de 5 Kg, contendo a identificação do produto, marca do fabricante, data de fabricação, prazo de validade. Cozimento uniforme dos grãos.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 xml:space="preserve">Arroz </w:t>
            </w:r>
            <w:proofErr w:type="gramStart"/>
            <w:r>
              <w:rPr>
                <w:rFonts w:ascii="Arial" w:eastAsia="Arial" w:hAnsi="Arial" w:cs="Arial"/>
                <w:color w:val="333333"/>
                <w:sz w:val="20"/>
                <w:szCs w:val="20"/>
              </w:rPr>
              <w:t>integral -tipo</w:t>
            </w:r>
            <w:proofErr w:type="gramEnd"/>
            <w:r>
              <w:rPr>
                <w:rFonts w:ascii="Arial" w:eastAsia="Arial" w:hAnsi="Arial" w:cs="Arial"/>
                <w:color w:val="333333"/>
                <w:sz w:val="20"/>
                <w:szCs w:val="20"/>
              </w:rPr>
              <w:t xml:space="preserve"> 1, classe longo fino, embalagem de 1 Kg acondicionado em saco plástico transparente, atóxicos, limpos e não violados, resistente, que garanta a integridade do produto, </w:t>
            </w:r>
            <w:r>
              <w:rPr>
                <w:rFonts w:ascii="Arial" w:eastAsia="Arial" w:hAnsi="Arial" w:cs="Arial"/>
                <w:sz w:val="20"/>
                <w:szCs w:val="20"/>
              </w:rPr>
              <w:t>contendo a identificação do produto, marca do fabricante, data de fabricação, prazo de validade.Será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Aveia em flocos finos - deve ser fabricada com produtos de primeira qualidade, isentos de matéria terrosa, parasitos e em perfeito estado de conservação. Serão rejeitados os flocos de aveia que apresente odor oxidado e/ou de mofo. Especificação: sem </w:t>
            </w:r>
            <w:proofErr w:type="gramStart"/>
            <w:r>
              <w:rPr>
                <w:rFonts w:ascii="Arial" w:eastAsia="Arial" w:hAnsi="Arial" w:cs="Arial"/>
                <w:sz w:val="20"/>
                <w:szCs w:val="20"/>
              </w:rPr>
              <w:t>aditivos ou conservantes embalagem</w:t>
            </w:r>
            <w:proofErr w:type="gramEnd"/>
            <w:r>
              <w:rPr>
                <w:rFonts w:ascii="Arial" w:eastAsia="Arial" w:hAnsi="Arial" w:cs="Arial"/>
                <w:sz w:val="20"/>
                <w:szCs w:val="20"/>
              </w:rPr>
              <w:t xml:space="preserve"> com 170g, com data de fabricação e vencimento. Prazo de validade mínimo de </w:t>
            </w:r>
            <w:proofErr w:type="gramStart"/>
            <w:r>
              <w:rPr>
                <w:rFonts w:ascii="Arial" w:eastAsia="Arial" w:hAnsi="Arial" w:cs="Arial"/>
                <w:sz w:val="20"/>
                <w:szCs w:val="20"/>
              </w:rPr>
              <w:t>6</w:t>
            </w:r>
            <w:proofErr w:type="gramEnd"/>
            <w:r>
              <w:rPr>
                <w:rFonts w:ascii="Arial" w:eastAsia="Arial" w:hAnsi="Arial" w:cs="Arial"/>
                <w:sz w:val="20"/>
                <w:szCs w:val="20"/>
              </w:rPr>
              <w:t xml:space="preserve"> (seis) meses a partir data de entrega.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rPr>
                <w:rFonts w:ascii="Arial" w:eastAsia="Arial" w:hAnsi="Arial" w:cs="Arial"/>
                <w:color w:val="000000"/>
                <w:sz w:val="20"/>
                <w:szCs w:val="20"/>
              </w:rPr>
            </w:pPr>
            <w:r>
              <w:rPr>
                <w:rFonts w:ascii="Arial" w:eastAsia="Arial" w:hAnsi="Arial" w:cs="Arial"/>
                <w:color w:val="000000"/>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Canjiquinha de milho tipo 1 - sem sujidades/ parasitas/larvas/ bolores. Embalagem de polipropileno transparente, com etiquetas de identificação do produto, data do </w:t>
            </w:r>
            <w:proofErr w:type="spellStart"/>
            <w:r>
              <w:rPr>
                <w:rFonts w:ascii="Arial" w:eastAsia="Arial" w:hAnsi="Arial" w:cs="Arial"/>
                <w:color w:val="000000"/>
                <w:sz w:val="20"/>
                <w:szCs w:val="20"/>
              </w:rPr>
              <w:t>embalamento</w:t>
            </w:r>
            <w:proofErr w:type="spellEnd"/>
            <w:r>
              <w:rPr>
                <w:rFonts w:ascii="Arial" w:eastAsia="Arial" w:hAnsi="Arial" w:cs="Arial"/>
                <w:color w:val="000000"/>
                <w:sz w:val="20"/>
                <w:szCs w:val="20"/>
              </w:rPr>
              <w:t xml:space="preserve">, data de validade e peso correspondente. </w:t>
            </w:r>
            <w:proofErr w:type="gramStart"/>
            <w:r>
              <w:rPr>
                <w:rFonts w:ascii="Arial" w:eastAsia="Arial" w:hAnsi="Arial" w:cs="Arial"/>
                <w:color w:val="000000"/>
                <w:sz w:val="20"/>
                <w:szCs w:val="20"/>
              </w:rPr>
              <w:t>500g.</w:t>
            </w:r>
            <w:proofErr w:type="gramEnd"/>
            <w:r>
              <w:rPr>
                <w:rFonts w:ascii="Arial" w:eastAsia="Arial" w:hAnsi="Arial" w:cs="Arial"/>
                <w:color w:val="000000"/>
                <w:sz w:val="20"/>
                <w:szCs w:val="20"/>
              </w:rPr>
              <w:t>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w:t>
            </w:r>
            <w:proofErr w:type="gramStart"/>
            <w:r>
              <w:rPr>
                <w:rFonts w:ascii="Arial" w:eastAsia="Arial" w:hAnsi="Arial" w:cs="Arial"/>
                <w:sz w:val="20"/>
                <w:szCs w:val="20"/>
              </w:rPr>
              <w:t>aveia -embalagem</w:t>
            </w:r>
            <w:proofErr w:type="gramEnd"/>
            <w:r>
              <w:rPr>
                <w:rFonts w:ascii="Arial" w:eastAsia="Arial" w:hAnsi="Arial" w:cs="Arial"/>
                <w:sz w:val="20"/>
                <w:szCs w:val="20"/>
              </w:rPr>
              <w:t xml:space="preserve"> 400 g, constando data de validade.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arroz - embalagem 250 g, Ingrediente: farinha de Arroz, constando data de validade. Será considerada imprópria e será recusada a embalagem defeituosa ou inadequada, que exponha o </w:t>
            </w:r>
            <w:r>
              <w:rPr>
                <w:rFonts w:ascii="Arial" w:eastAsia="Arial" w:hAnsi="Arial" w:cs="Arial"/>
                <w:sz w:val="20"/>
                <w:szCs w:val="20"/>
              </w:rPr>
              <w:lastRenderedPageBreak/>
              <w:t>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Mandioca Torrada - grupo seca, subgrupo fina tipo </w:t>
            </w:r>
            <w:proofErr w:type="gramStart"/>
            <w:r>
              <w:rPr>
                <w:rFonts w:ascii="Arial" w:eastAsia="Arial" w:hAnsi="Arial" w:cs="Arial"/>
                <w:sz w:val="20"/>
                <w:szCs w:val="20"/>
              </w:rPr>
              <w:t>1</w:t>
            </w:r>
            <w:proofErr w:type="gramEnd"/>
            <w:r>
              <w:rPr>
                <w:rFonts w:ascii="Arial" w:eastAsia="Arial" w:hAnsi="Arial" w:cs="Arial"/>
                <w:sz w:val="20"/>
                <w:szCs w:val="20"/>
              </w:rPr>
              <w:t>, embalagem de 1 kg, com identificação do produto, marca do fabricante, prazo de validade, peso líquido e estar de acordo com a resolução 12/78 da CNNPA, o produto deverá ter registro no Ministério da Agricultura e Ministério da Saúde.Será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Farinha de Milho - em flocos, pré-cozida embalagem 500 g, constando data de fabricação e prazo de validade de no mínimo 06 meses.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Trigo especial, </w:t>
            </w:r>
            <w:r>
              <w:rPr>
                <w:rFonts w:ascii="Arial" w:eastAsia="Arial" w:hAnsi="Arial" w:cs="Arial"/>
                <w:b/>
                <w:sz w:val="20"/>
                <w:szCs w:val="20"/>
              </w:rPr>
              <w:t>com</w:t>
            </w:r>
            <w:r>
              <w:rPr>
                <w:rFonts w:ascii="Arial" w:eastAsia="Arial" w:hAnsi="Arial" w:cs="Arial"/>
                <w:sz w:val="20"/>
                <w:szCs w:val="20"/>
              </w:rPr>
              <w:t xml:space="preserve"> fermento,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e estar de acordo com a resolução 12/78 da CNNPA, o produto deverá ter registro no Ministério da Agricultura e Ministério da Saúde.Será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Trigo especial, </w:t>
            </w:r>
            <w:r>
              <w:rPr>
                <w:rFonts w:ascii="Arial" w:eastAsia="Arial" w:hAnsi="Arial" w:cs="Arial"/>
                <w:b/>
                <w:sz w:val="20"/>
                <w:szCs w:val="20"/>
              </w:rPr>
              <w:t xml:space="preserve">sem </w:t>
            </w:r>
            <w:r>
              <w:rPr>
                <w:rFonts w:ascii="Arial" w:eastAsia="Arial" w:hAnsi="Arial" w:cs="Arial"/>
                <w:sz w:val="20"/>
                <w:szCs w:val="20"/>
              </w:rPr>
              <w:t xml:space="preserve">fermento,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e estar de acordo com a resolução 12/78 da CNNPA, o produto deverá ter registro no Ministério da Agricultura e Ministério da Saúde.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p w:rsidR="00DC32AB" w:rsidRDefault="00DC32AB" w:rsidP="00886C7D">
            <w:pPr>
              <w:jc w:val="center"/>
              <w:rPr>
                <w:rFonts w:ascii="Arial" w:eastAsia="Arial" w:hAnsi="Arial" w:cs="Arial"/>
                <w:sz w:val="20"/>
                <w:szCs w:val="20"/>
              </w:rPr>
            </w:pP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Feijão Preto - feijão tipo </w:t>
            </w:r>
            <w:proofErr w:type="gramStart"/>
            <w:r>
              <w:rPr>
                <w:rFonts w:ascii="Arial" w:eastAsia="Arial" w:hAnsi="Arial" w:cs="Arial"/>
                <w:sz w:val="20"/>
                <w:szCs w:val="20"/>
              </w:rPr>
              <w:t>1</w:t>
            </w:r>
            <w:proofErr w:type="gramEnd"/>
            <w:r>
              <w:rPr>
                <w:rFonts w:ascii="Arial" w:eastAsia="Arial" w:hAnsi="Arial" w:cs="Arial"/>
                <w:sz w:val="20"/>
                <w:szCs w:val="20"/>
              </w:rPr>
              <w:t xml:space="preserve">, natural, constituído de no mínimo 95 % de grãos inteiros e correspondentes à variedade no tamanho e cor. Maduros, limpos e secos. A composição centesimal aproximada deverá ser: proteínas = 22g; lipídios= 1,6g e glicídios = 60,8g. Será permitido o limite de 2% de impurezas e materiais estranhos, obedecendo. De procedência nacional e ser de safra corrente. Isento de mofo, de odores estranhos e de substâncias nocivas.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transparente, incolor, termossoldado contendo de 1 kg. Será considerada imprópria e será recusada a embalagem defeituosa ou inadequada, que exponha o produto à contaminação e/ou </w:t>
            </w:r>
            <w:r>
              <w:rPr>
                <w:rFonts w:ascii="Arial" w:eastAsia="Arial" w:hAnsi="Arial" w:cs="Arial"/>
                <w:sz w:val="20"/>
                <w:szCs w:val="20"/>
              </w:rPr>
              <w:lastRenderedPageBreak/>
              <w:t>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Feijão Vermelho - feijão tipo </w:t>
            </w:r>
            <w:proofErr w:type="gramStart"/>
            <w:r>
              <w:rPr>
                <w:rFonts w:ascii="Arial" w:eastAsia="Arial" w:hAnsi="Arial" w:cs="Arial"/>
                <w:sz w:val="20"/>
                <w:szCs w:val="20"/>
              </w:rPr>
              <w:t>1</w:t>
            </w:r>
            <w:proofErr w:type="gramEnd"/>
            <w:r>
              <w:rPr>
                <w:rFonts w:ascii="Arial" w:eastAsia="Arial" w:hAnsi="Arial" w:cs="Arial"/>
                <w:sz w:val="20"/>
                <w:szCs w:val="20"/>
              </w:rPr>
              <w:t>.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transparente, incolor, termossoldado contendo de 1 kg.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300</w:t>
            </w:r>
          </w:p>
          <w:p w:rsidR="00DC32AB" w:rsidRDefault="00DC32AB" w:rsidP="00886C7D">
            <w:pPr>
              <w:jc w:val="center"/>
              <w:rPr>
                <w:rFonts w:ascii="Arial" w:eastAsia="Arial" w:hAnsi="Arial" w:cs="Arial"/>
                <w:sz w:val="20"/>
                <w:szCs w:val="20"/>
              </w:rPr>
            </w:pP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Fubá- tipo mimoso 100% milho enriquecido com ferro e ácido fólico, obtido a partir da moagem do grão de milho.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deverá ser </w:t>
            </w:r>
            <w:proofErr w:type="gramStart"/>
            <w:r>
              <w:rPr>
                <w:rFonts w:ascii="Arial" w:eastAsia="Arial" w:hAnsi="Arial" w:cs="Arial"/>
                <w:sz w:val="20"/>
                <w:szCs w:val="20"/>
              </w:rPr>
              <w:t>embalado</w:t>
            </w:r>
            <w:proofErr w:type="gramEnd"/>
            <w:r>
              <w:rPr>
                <w:rFonts w:ascii="Arial" w:eastAsia="Arial" w:hAnsi="Arial" w:cs="Arial"/>
                <w:sz w:val="20"/>
                <w:szCs w:val="20"/>
              </w:rPr>
              <w:t xml:space="preserve"> em saco plástico transparente, atóxico, reforçado, termossoldado contendo 01 kg, acondicionado em saco impermeável, resistente e lacrado, totalizando peso líquido de 10 kg.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Macarrão tipo espaguete - a base de farinha de trigo com embalagem contendo 500g, com identificação do produto, marca do fabricante, prazo de validade e peso líquido, o produto deverá ter registro no Ministério da Agricultura e Ministério da Saúde.</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Macarrão tipo </w:t>
            </w:r>
            <w:proofErr w:type="spellStart"/>
            <w:r>
              <w:rPr>
                <w:rFonts w:ascii="Arial" w:eastAsia="Arial" w:hAnsi="Arial" w:cs="Arial"/>
                <w:sz w:val="20"/>
                <w:szCs w:val="20"/>
              </w:rPr>
              <w:t>guela</w:t>
            </w:r>
            <w:proofErr w:type="spellEnd"/>
            <w:r>
              <w:rPr>
                <w:rFonts w:ascii="Arial" w:eastAsia="Arial" w:hAnsi="Arial" w:cs="Arial"/>
                <w:sz w:val="20"/>
                <w:szCs w:val="20"/>
              </w:rPr>
              <w:t xml:space="preserve"> - a base de farinha de trigo com embalagem contendo 500g, com identificação do produto, marca do fabricante, prazo de validade e peso líquido, o produto deverá ter registro no Ministério da Agricultura e Ministério da Saúde.</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Macarrão parafuso - a base de farinha de trigo com embalagem contendo 500g, com identificação do produto, marca do fabricante, prazo de validade e peso líquido, o produto deverá ter registro no Ministério da Agricultura e Ministério da Saúde.</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Macarrão zero glúten para dietas restritas embalagem 500 g</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Milho de Canjica - milho branco, canjica grupo extra, subgrupo </w:t>
            </w:r>
            <w:proofErr w:type="spellStart"/>
            <w:r>
              <w:rPr>
                <w:rFonts w:ascii="Arial" w:eastAsia="Arial" w:hAnsi="Arial" w:cs="Arial"/>
                <w:color w:val="000000"/>
                <w:sz w:val="20"/>
                <w:szCs w:val="20"/>
              </w:rPr>
              <w:t>despeliculada</w:t>
            </w:r>
            <w:proofErr w:type="spellEnd"/>
            <w:r>
              <w:rPr>
                <w:rFonts w:ascii="Arial" w:eastAsia="Arial" w:hAnsi="Arial" w:cs="Arial"/>
                <w:color w:val="000000"/>
                <w:sz w:val="20"/>
                <w:szCs w:val="20"/>
              </w:rPr>
              <w:t xml:space="preserve">, classe branca, tipo </w:t>
            </w:r>
            <w:proofErr w:type="gramStart"/>
            <w:r>
              <w:rPr>
                <w:rFonts w:ascii="Arial" w:eastAsia="Arial" w:hAnsi="Arial" w:cs="Arial"/>
                <w:color w:val="000000"/>
                <w:sz w:val="20"/>
                <w:szCs w:val="20"/>
              </w:rPr>
              <w:t>1</w:t>
            </w:r>
            <w:proofErr w:type="gramEnd"/>
            <w:r>
              <w:rPr>
                <w:rFonts w:ascii="Arial" w:eastAsia="Arial" w:hAnsi="Arial" w:cs="Arial"/>
                <w:color w:val="000000"/>
                <w:sz w:val="20"/>
                <w:szCs w:val="20"/>
              </w:rPr>
              <w:t xml:space="preserve">, embalagem de 500g, contendo dados do fabricante data de fabricação e validade de acordo com a resolução nº 12/78 da </w:t>
            </w:r>
            <w:proofErr w:type="spellStart"/>
            <w:r>
              <w:rPr>
                <w:rFonts w:ascii="Arial" w:eastAsia="Arial" w:hAnsi="Arial" w:cs="Arial"/>
                <w:color w:val="000000"/>
                <w:sz w:val="20"/>
                <w:szCs w:val="20"/>
              </w:rPr>
              <w:t>cnnpa</w:t>
            </w:r>
            <w:proofErr w:type="spellEnd"/>
            <w:r>
              <w:rPr>
                <w:rFonts w:ascii="Arial" w:eastAsia="Arial" w:hAnsi="Arial" w:cs="Arial"/>
                <w:color w:val="000000"/>
                <w:sz w:val="20"/>
                <w:szCs w:val="20"/>
              </w:rPr>
              <w:t>. O produto deverá ter registro no Ministério da Agricultura e/ou Ministério da Saúde.</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Milho de Pipoca - apropriado para pipoca, grupo duro, classe amarela tipo </w:t>
            </w:r>
            <w:proofErr w:type="gramStart"/>
            <w:r>
              <w:rPr>
                <w:rFonts w:ascii="Arial" w:eastAsia="Arial" w:hAnsi="Arial" w:cs="Arial"/>
                <w:sz w:val="20"/>
                <w:szCs w:val="20"/>
              </w:rPr>
              <w:t>1</w:t>
            </w:r>
            <w:proofErr w:type="gramEnd"/>
            <w:r>
              <w:rPr>
                <w:rFonts w:ascii="Arial" w:eastAsia="Arial" w:hAnsi="Arial" w:cs="Arial"/>
                <w:sz w:val="20"/>
                <w:szCs w:val="20"/>
              </w:rPr>
              <w:t xml:space="preserve">, embalagem com 500g, contendo dados do fabricante data de fabricação e validade de acordo com a resolução nº 12/78 da </w:t>
            </w:r>
            <w:proofErr w:type="spellStart"/>
            <w:r>
              <w:rPr>
                <w:rFonts w:ascii="Arial" w:eastAsia="Arial" w:hAnsi="Arial" w:cs="Arial"/>
                <w:sz w:val="20"/>
                <w:szCs w:val="20"/>
              </w:rPr>
              <w:t>cnnpa</w:t>
            </w:r>
            <w:proofErr w:type="spellEnd"/>
            <w:r>
              <w:rPr>
                <w:rFonts w:ascii="Arial" w:eastAsia="Arial" w:hAnsi="Arial" w:cs="Arial"/>
                <w:sz w:val="20"/>
                <w:szCs w:val="20"/>
              </w:rPr>
              <w:t xml:space="preserve">. </w:t>
            </w:r>
            <w:proofErr w:type="gramStart"/>
            <w:r>
              <w:rPr>
                <w:rFonts w:ascii="Arial" w:eastAsia="Arial" w:hAnsi="Arial" w:cs="Arial"/>
                <w:sz w:val="20"/>
                <w:szCs w:val="20"/>
              </w:rPr>
              <w:t>o</w:t>
            </w:r>
            <w:proofErr w:type="gramEnd"/>
            <w:r>
              <w:rPr>
                <w:rFonts w:ascii="Arial" w:eastAsia="Arial" w:hAnsi="Arial" w:cs="Arial"/>
                <w:sz w:val="20"/>
                <w:szCs w:val="20"/>
              </w:rPr>
              <w:t xml:space="preserve"> produto deverá ter registro no Ministério da Agricultura e/ou Ministério da Saúde.</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Pó de Café - torrado e moído tradicional, com embalagem 500 g, totalmente selado e sem micro furos. Com data de validade mínima 60 dias a contar da data de entrega.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Polvilho Azedo - coloração branca, isento de sujidades, embalagem 1 kg, com validade mínima de </w:t>
            </w:r>
            <w:proofErr w:type="gramStart"/>
            <w:r>
              <w:rPr>
                <w:rFonts w:ascii="Arial" w:eastAsia="Arial" w:hAnsi="Arial" w:cs="Arial"/>
                <w:sz w:val="20"/>
                <w:szCs w:val="20"/>
              </w:rPr>
              <w:t>6</w:t>
            </w:r>
            <w:proofErr w:type="gramEnd"/>
            <w:r>
              <w:rPr>
                <w:rFonts w:ascii="Arial" w:eastAsia="Arial" w:hAnsi="Arial" w:cs="Arial"/>
                <w:sz w:val="20"/>
                <w:szCs w:val="20"/>
              </w:rPr>
              <w:t xml:space="preserve"> meses.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Polvilho Doce - coloração branca, isento de sujidades, embalagem 1 kg, com validade mínima de </w:t>
            </w:r>
            <w:proofErr w:type="gramStart"/>
            <w:r>
              <w:rPr>
                <w:rFonts w:ascii="Arial" w:eastAsia="Arial" w:hAnsi="Arial" w:cs="Arial"/>
                <w:sz w:val="20"/>
                <w:szCs w:val="20"/>
              </w:rPr>
              <w:t>6</w:t>
            </w:r>
            <w:proofErr w:type="gramEnd"/>
            <w:r>
              <w:rPr>
                <w:rFonts w:ascii="Arial" w:eastAsia="Arial" w:hAnsi="Arial" w:cs="Arial"/>
                <w:sz w:val="20"/>
                <w:szCs w:val="20"/>
              </w:rPr>
              <w:t xml:space="preserve"> meses.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color w:val="333333"/>
                <w:sz w:val="20"/>
                <w:szCs w:val="20"/>
              </w:rPr>
            </w:pPr>
            <w:r>
              <w:rPr>
                <w:rFonts w:ascii="Arial" w:eastAsia="Arial" w:hAnsi="Arial" w:cs="Arial"/>
                <w:sz w:val="20"/>
                <w:szCs w:val="20"/>
              </w:rPr>
              <w:t xml:space="preserve">Trigo para </w:t>
            </w:r>
            <w:proofErr w:type="gramStart"/>
            <w:r>
              <w:rPr>
                <w:rFonts w:ascii="Arial" w:eastAsia="Arial" w:hAnsi="Arial" w:cs="Arial"/>
                <w:sz w:val="20"/>
                <w:szCs w:val="20"/>
              </w:rPr>
              <w:t>quibe -Embalagem</w:t>
            </w:r>
            <w:proofErr w:type="gramEnd"/>
            <w:r>
              <w:rPr>
                <w:rFonts w:ascii="Arial" w:eastAsia="Arial" w:hAnsi="Arial" w:cs="Arial"/>
                <w:sz w:val="20"/>
                <w:szCs w:val="20"/>
              </w:rPr>
              <w:t xml:space="preserve"> contendo 1 kg, c/ identificação do produto marca do fabricante prazo de validade peso líquido, o produto deverá ter registro no Ministério da Agricultura e/ou Ministério da Saúde, com data de validade de 12 meses a partir do momento da entrega</w:t>
            </w:r>
            <w:r>
              <w:rPr>
                <w:rFonts w:ascii="Arial" w:eastAsia="Arial" w:hAnsi="Arial" w:cs="Arial"/>
                <w:color w:val="000000"/>
                <w:sz w:val="20"/>
                <w:szCs w:val="20"/>
              </w:rPr>
              <w:t>.</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color w:val="333333"/>
                <w:sz w:val="20"/>
                <w:szCs w:val="20"/>
              </w:rPr>
            </w:pP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2</w:t>
            </w:r>
            <w:proofErr w:type="gramEnd"/>
            <w:r>
              <w:rPr>
                <w:rFonts w:ascii="Arial" w:eastAsia="Arial" w:hAnsi="Arial" w:cs="Arial"/>
                <w:b/>
                <w:sz w:val="20"/>
                <w:szCs w:val="20"/>
              </w:rPr>
              <w:t>: PROTEÍNAS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Bacon - Produto de boa qualidade, salgado, seco, de consistência firme, com cor, cheiro e sabor próprios, isento de sujidades, parasitas e materiais estranhos, embalada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Inspecionado pelo Ministério da Agricultura (SIF ou SIE).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Banha suína - Apresentação: Embalagem 800gr Características: Inspecionada pelo ministério da agricultura e com selo do SIF, embalagem livre de impurezas, validade de 90 dias a contar da data de entrega.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tabs>
                <w:tab w:val="left" w:pos="884"/>
              </w:tabs>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Carne Bovina Acém </w:t>
            </w:r>
            <w:proofErr w:type="gramStart"/>
            <w:r>
              <w:rPr>
                <w:rFonts w:ascii="Arial" w:eastAsia="Arial" w:hAnsi="Arial" w:cs="Arial"/>
                <w:sz w:val="20"/>
                <w:szCs w:val="20"/>
              </w:rPr>
              <w:t>Moída -produto</w:t>
            </w:r>
            <w:proofErr w:type="gramEnd"/>
            <w:r>
              <w:rPr>
                <w:rFonts w:ascii="Arial" w:eastAsia="Arial" w:hAnsi="Arial" w:cs="Arial"/>
                <w:sz w:val="20"/>
                <w:szCs w:val="20"/>
              </w:rPr>
              <w:t xml:space="preserve"> de 1° qualidade, tipo acém congelada, proveniente de animais, sadios, abatidos sob inspeção veterinária, devendo apresentar coloração </w:t>
            </w:r>
            <w:proofErr w:type="spellStart"/>
            <w:r>
              <w:rPr>
                <w:rFonts w:ascii="Arial" w:eastAsia="Arial" w:hAnsi="Arial" w:cs="Arial"/>
                <w:sz w:val="20"/>
                <w:szCs w:val="20"/>
              </w:rPr>
              <w:t>vermelho-vivo</w:t>
            </w:r>
            <w:proofErr w:type="spellEnd"/>
            <w:r>
              <w:rPr>
                <w:rFonts w:ascii="Arial" w:eastAsia="Arial" w:hAnsi="Arial" w:cs="Arial"/>
                <w:sz w:val="20"/>
                <w:szCs w:val="20"/>
              </w:rPr>
              <w:t xml:space="preserve">, odor característico e aspecto próprio não amolecido e nem pegajosa. Isento de: vestígios de descongelamento, excesso de gordura, cartilagem, coloração arroxeada, acinzentada e esverdeada, odor forte e desagradável, parasitas, sujidades, larvas e qualquer substância contaminante. Acondicionado em embalagem de polietileno atóxica, transparente e resistente, peso conforme Portaria nº 664 art. 12, onde o peso máximo do produto não deve ultrapassar 1 kg. Contendo na embalagem a identificação do produto, peso, marca do fabricante, prazo de validade, carimbos oficiais e selo de inspeção do órgão </w:t>
            </w:r>
            <w:r>
              <w:rPr>
                <w:rFonts w:ascii="Arial" w:eastAsia="Arial" w:hAnsi="Arial" w:cs="Arial"/>
                <w:sz w:val="20"/>
                <w:szCs w:val="20"/>
              </w:rPr>
              <w:lastRenderedPageBreak/>
              <w:t>competente e data de embalagem. Validade mínima de 06 (seis) meses, a contar da data de entrega.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Carne Bovina Patinho, pedaço, embalagem 1 kg com baixo teor de gordura, resfriada, 10% sebo e gordura, sem cartilagem e nervos, com coloração vermelha brilhante, embalagem em filme PVC transparente ou saco plástico transparente, contendo marca do fabricante, prazo de validade, marca e carimbos oficiais do Ministério da Agricultura e resolução da ANVISA.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Carne Bovina, alcatra e contra filé sem cartilagens e nervos, carne de cor vermelha, elástica, firme e com odor agradável. Embalagem 1 kg, embalagem em filme PVC transparente ou saco plástico transparente, contendo marca do fabricante, prazo de validade, marca e carimbos oficiais do Ministério da Agricultura e resolução da ANVISA.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420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Carne Suína, pernil, sem osso, sem tempero, embalagem 1 kg com baixo teor de gordura, embalagem em filme PVC transparente ou saco plástico transparente, contendo marca do fabricante, prazo de validade, marca e carimbos oficiais do Ministério da Agricultura e resolução da ANVISA.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540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Carne Suína, costela ou lombo, sem osso, sem tempero, embalagem 1 kg com baixo teor de gordura, embalagem em filme PVC transparente ou saco plástico transparente, contendo marca do fabricante, prazo de validade, marca e carimbos oficiais do Ministério da Agricultura e resolução da ANVISA.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Filé de Tilápia congelado embalagem 400 gramas.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Frango (coxa e sobrecoxa) - congelado com </w:t>
            </w:r>
            <w:proofErr w:type="gramStart"/>
            <w:r>
              <w:rPr>
                <w:rFonts w:ascii="Arial" w:eastAsia="Arial" w:hAnsi="Arial" w:cs="Arial"/>
                <w:sz w:val="20"/>
                <w:szCs w:val="20"/>
              </w:rPr>
              <w:t>cerca de 195</w:t>
            </w:r>
            <w:proofErr w:type="gramEnd"/>
            <w:r>
              <w:rPr>
                <w:rFonts w:ascii="Arial" w:eastAsia="Arial" w:hAnsi="Arial" w:cs="Arial"/>
                <w:sz w:val="20"/>
                <w:szCs w:val="20"/>
              </w:rPr>
              <w:t xml:space="preserve"> a 200g cada, com adição de água de no máximo 6%, aspecto próprio não amolecido e nem pegajoso, cor própria sem manchas esverdeadas, cheiro e sabor próprio, com ausência de sujidades, parasitas e larvas. Embalagem em saco de polietileno transparente, atóxico, limpo, não violado, resistente, que garanta a integridade do produto até o momento do consumo.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Frango (filé de peito) - congelado, com adição de água de no máximo 6%, aspecto próprio, não amolecido, e nem pegajoso, cor própria sem manchas esverdeadas, cheiro e </w:t>
            </w:r>
            <w:proofErr w:type="gramStart"/>
            <w:r>
              <w:rPr>
                <w:rFonts w:ascii="Arial" w:eastAsia="Arial" w:hAnsi="Arial" w:cs="Arial"/>
                <w:sz w:val="20"/>
                <w:szCs w:val="20"/>
              </w:rPr>
              <w:t>sabor próprios, com ausência de sujidades</w:t>
            </w:r>
            <w:proofErr w:type="gramEnd"/>
            <w:r>
              <w:rPr>
                <w:rFonts w:ascii="Arial" w:eastAsia="Arial" w:hAnsi="Arial" w:cs="Arial"/>
                <w:sz w:val="20"/>
                <w:szCs w:val="20"/>
              </w:rPr>
              <w:t xml:space="preserve">, parasitas e larvas. Embalagem 01 kg em saco de polietileno transparente, atóxico, limpo, não violado, resistente, que garanta a integridade do produto até o momento do consumo. Deverá constar na embalagem dados de identificação, procedência, informações nutricionais, data de validade, quantidade do produto, nº </w:t>
            </w:r>
            <w:r>
              <w:rPr>
                <w:rFonts w:ascii="Arial" w:eastAsia="Arial" w:hAnsi="Arial" w:cs="Arial"/>
                <w:sz w:val="20"/>
                <w:szCs w:val="20"/>
              </w:rPr>
              <w:lastRenderedPageBreak/>
              <w:t>do registro no SIF, SIE ou SIM, com prazo de validade mínimo de 60 dias a partir da data de entrega.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Linguiça Suína tipo Calabresa - linguiça fresca, embalagem 2,5 kg, temperatura de conservação 2ºc, prazo de validade no mínimo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meses, acondicionada em saco plástica transparente, atóxico contendo identificação do produto, marca do fabricante, prazo de validade, marca carimbo e oficiais, Ministério da Agricultura.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Linguiça tipo Toscana suína, empacotada e congelada em ótimo estado. </w:t>
            </w:r>
            <w:proofErr w:type="gramStart"/>
            <w:r>
              <w:rPr>
                <w:rFonts w:ascii="Arial" w:eastAsia="Arial" w:hAnsi="Arial" w:cs="Arial"/>
                <w:color w:val="000000"/>
                <w:sz w:val="20"/>
                <w:szCs w:val="20"/>
              </w:rPr>
              <w:t>embalagem</w:t>
            </w:r>
            <w:proofErr w:type="gramEnd"/>
            <w:r>
              <w:rPr>
                <w:rFonts w:ascii="Arial" w:eastAsia="Arial" w:hAnsi="Arial" w:cs="Arial"/>
                <w:color w:val="000000"/>
                <w:sz w:val="20"/>
                <w:szCs w:val="20"/>
              </w:rPr>
              <w:t xml:space="preserve"> 1 kg.</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DZ</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color w:val="333333"/>
                <w:sz w:val="20"/>
                <w:szCs w:val="20"/>
              </w:rPr>
              <w:t>Ovos, tipo extra, classe A, branco - embalagem contendo 12 unidades, com dados de identificação do produto, marca do fabricante, prazo de validade e peso líquido mínimo de 660 gramas. Prazo de validade mínimo de 30 dias a partir data de entrega.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PENTE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Ovos brancos - Ovos de galinha, classe A, branco, ‘tipo grande”</w:t>
            </w:r>
            <w:proofErr w:type="gramEnd"/>
            <w:r>
              <w:rPr>
                <w:rFonts w:ascii="Arial" w:eastAsia="Arial" w:hAnsi="Arial" w:cs="Arial"/>
                <w:sz w:val="20"/>
                <w:szCs w:val="20"/>
              </w:rPr>
              <w:t>. Embalagem: cartela com 30 unidades, em caixa de papelão, com registro no Ministério da Agricultura. Prazo de validade mínimo 15 dias a contar a partir da data de entrega.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Presunto cozido e fatiado - A base de pernil de suínos (carnes cruas e gorduras). Desossado, adicionado de ingredientes e submetido a um processo de cozimento adequado. Os ingredientes obrigatórios são: carne de pernil de suíno, sal, nitrito e ou nitrato de sódio e ou potássio em forma de </w:t>
            </w:r>
            <w:proofErr w:type="spellStart"/>
            <w:r>
              <w:rPr>
                <w:rFonts w:ascii="Arial" w:eastAsia="Arial" w:hAnsi="Arial" w:cs="Arial"/>
                <w:sz w:val="20"/>
                <w:szCs w:val="20"/>
              </w:rPr>
              <w:t>salmora</w:t>
            </w:r>
            <w:proofErr w:type="spellEnd"/>
            <w:r>
              <w:rPr>
                <w:rFonts w:ascii="Arial" w:eastAsia="Arial" w:hAnsi="Arial" w:cs="Arial"/>
                <w:sz w:val="20"/>
                <w:szCs w:val="20"/>
              </w:rPr>
              <w:t xml:space="preserve">.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Salsicha para cachorro-quente, embalagem </w:t>
            </w:r>
            <w:proofErr w:type="gramStart"/>
            <w:r>
              <w:rPr>
                <w:rFonts w:ascii="Arial" w:eastAsia="Arial" w:hAnsi="Arial" w:cs="Arial"/>
                <w:sz w:val="20"/>
                <w:szCs w:val="20"/>
              </w:rPr>
              <w:t>1kg</w:t>
            </w:r>
            <w:proofErr w:type="gramEnd"/>
            <w:r>
              <w:rPr>
                <w:rFonts w:ascii="Arial" w:eastAsia="Arial" w:hAnsi="Arial" w:cs="Arial"/>
                <w:sz w:val="20"/>
                <w:szCs w:val="20"/>
              </w:rPr>
              <w:t xml:space="preserve">, com data de fabricação, validade na embalagem,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Frango: abatido, limpo, picado e </w:t>
            </w:r>
            <w:proofErr w:type="gramStart"/>
            <w:r>
              <w:rPr>
                <w:rFonts w:ascii="Arial" w:eastAsia="Arial" w:hAnsi="Arial" w:cs="Arial"/>
                <w:color w:val="000000"/>
                <w:sz w:val="20"/>
                <w:szCs w:val="20"/>
              </w:rPr>
              <w:t>congelado</w:t>
            </w:r>
            <w:proofErr w:type="gramEnd"/>
          </w:p>
        </w:tc>
      </w:tr>
      <w:tr w:rsidR="00DC32AB" w:rsidTr="00DC32AB">
        <w:trPr>
          <w:trHeight w:val="70"/>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3</w:t>
            </w:r>
            <w:proofErr w:type="gramEnd"/>
            <w:r>
              <w:rPr>
                <w:rFonts w:ascii="Arial" w:eastAsia="Arial" w:hAnsi="Arial" w:cs="Arial"/>
                <w:b/>
                <w:sz w:val="20"/>
                <w:szCs w:val="20"/>
              </w:rPr>
              <w:t>: LÍQUIDOS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plástico 500 ml dentro das regras de comercialização.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w:t>
            </w:r>
            <w:proofErr w:type="gramStart"/>
            <w:r>
              <w:rPr>
                <w:rFonts w:ascii="Arial" w:eastAsia="Arial" w:hAnsi="Arial" w:cs="Arial"/>
                <w:sz w:val="20"/>
                <w:szCs w:val="20"/>
              </w:rPr>
              <w:t>plástico 1,5 litro</w:t>
            </w:r>
            <w:proofErr w:type="gramEnd"/>
            <w:r>
              <w:rPr>
                <w:rFonts w:ascii="Arial" w:eastAsia="Arial" w:hAnsi="Arial" w:cs="Arial"/>
                <w:sz w:val="20"/>
                <w:szCs w:val="20"/>
              </w:rPr>
              <w:t xml:space="preserve"> dentro das regras de comercialização.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w:t>
            </w:r>
            <w:proofErr w:type="gramStart"/>
            <w:r>
              <w:rPr>
                <w:rFonts w:ascii="Arial" w:eastAsia="Arial" w:hAnsi="Arial" w:cs="Arial"/>
                <w:sz w:val="20"/>
                <w:szCs w:val="20"/>
              </w:rPr>
              <w:t>plástico 20</w:t>
            </w:r>
            <w:proofErr w:type="gramEnd"/>
            <w:r>
              <w:rPr>
                <w:rFonts w:ascii="Arial" w:eastAsia="Arial" w:hAnsi="Arial" w:cs="Arial"/>
                <w:sz w:val="20"/>
                <w:szCs w:val="20"/>
              </w:rPr>
              <w:t xml:space="preserve"> litros dentro das regras de comercialização. Igual ou Similar Divina Pureza.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Vasilhame de Água mineral 20 litros, galão vazio, dentro das regras de comercialização.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Bebida Láctea UHT sabor de chocolate, caixa </w:t>
            </w:r>
            <w:r>
              <w:rPr>
                <w:rFonts w:ascii="Arial" w:eastAsia="Arial" w:hAnsi="Arial" w:cs="Arial"/>
                <w:b/>
                <w:sz w:val="20"/>
                <w:szCs w:val="20"/>
              </w:rPr>
              <w:t>200 ml</w:t>
            </w:r>
            <w:r>
              <w:rPr>
                <w:rFonts w:ascii="Arial" w:eastAsia="Arial" w:hAnsi="Arial" w:cs="Arial"/>
                <w:sz w:val="20"/>
                <w:szCs w:val="20"/>
              </w:rPr>
              <w:t xml:space="preserve">. Constar data de fabricação e prazo de validade de no mínimo 06 meses. Referência: Igual ou superior a </w:t>
            </w:r>
            <w:proofErr w:type="spellStart"/>
            <w:r>
              <w:rPr>
                <w:rFonts w:ascii="Arial" w:eastAsia="Arial" w:hAnsi="Arial" w:cs="Arial"/>
                <w:sz w:val="20"/>
                <w:szCs w:val="20"/>
              </w:rPr>
              <w:t>Toddynho</w:t>
            </w:r>
            <w:proofErr w:type="spellEnd"/>
            <w:r>
              <w:rPr>
                <w:rFonts w:ascii="Arial" w:eastAsia="Arial" w:hAnsi="Arial" w:cs="Arial"/>
                <w:sz w:val="20"/>
                <w:szCs w:val="20"/>
              </w:rPr>
              <w:t xml:space="preserve">. Será considerada imprópria e será recusada a embalagem defeituosa ou inadequada, que exponha o </w:t>
            </w:r>
            <w:r>
              <w:rPr>
                <w:rFonts w:ascii="Arial" w:eastAsia="Arial" w:hAnsi="Arial" w:cs="Arial"/>
                <w:sz w:val="20"/>
                <w:szCs w:val="20"/>
              </w:rPr>
              <w:lastRenderedPageBreak/>
              <w:t>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Chá: folhas selecionadas, diversos sabores: Camomila, capim cidreira, hortelã, maçã, erva-doce e outros. Embalagem com 10 saquinhos de 10 gramas.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Chantilly tradicional embalagem 1 litro. Composição: Água, óleo de </w:t>
            </w:r>
            <w:proofErr w:type="spellStart"/>
            <w:r>
              <w:rPr>
                <w:rFonts w:ascii="Arial" w:eastAsia="Arial" w:hAnsi="Arial" w:cs="Arial"/>
                <w:color w:val="000000"/>
                <w:sz w:val="20"/>
                <w:szCs w:val="20"/>
              </w:rPr>
              <w:t>palmiste</w:t>
            </w:r>
            <w:proofErr w:type="spellEnd"/>
            <w:r>
              <w:rPr>
                <w:rFonts w:ascii="Arial" w:eastAsia="Arial" w:hAnsi="Arial" w:cs="Arial"/>
                <w:color w:val="000000"/>
                <w:sz w:val="20"/>
                <w:szCs w:val="20"/>
              </w:rPr>
              <w:t xml:space="preserve"> hidrogenado, açúcar, sal, umectante </w:t>
            </w:r>
            <w:proofErr w:type="spellStart"/>
            <w:r>
              <w:rPr>
                <w:rFonts w:ascii="Arial" w:eastAsia="Arial" w:hAnsi="Arial" w:cs="Arial"/>
                <w:color w:val="000000"/>
                <w:sz w:val="20"/>
                <w:szCs w:val="20"/>
              </w:rPr>
              <w:t>sorbitol</w:t>
            </w:r>
            <w:proofErr w:type="spellEnd"/>
            <w:r>
              <w:rPr>
                <w:rFonts w:ascii="Arial" w:eastAsia="Arial" w:hAnsi="Arial" w:cs="Arial"/>
                <w:color w:val="000000"/>
                <w:sz w:val="20"/>
                <w:szCs w:val="20"/>
              </w:rPr>
              <w:t xml:space="preserve">, estabilizantes </w:t>
            </w:r>
            <w:proofErr w:type="spellStart"/>
            <w:r>
              <w:rPr>
                <w:rFonts w:ascii="Arial" w:eastAsia="Arial" w:hAnsi="Arial" w:cs="Arial"/>
                <w:color w:val="000000"/>
                <w:sz w:val="20"/>
                <w:szCs w:val="20"/>
              </w:rPr>
              <w:t>caseinato</w:t>
            </w:r>
            <w:proofErr w:type="spellEnd"/>
            <w:r>
              <w:rPr>
                <w:rFonts w:ascii="Arial" w:eastAsia="Arial" w:hAnsi="Arial" w:cs="Arial"/>
                <w:color w:val="000000"/>
                <w:sz w:val="20"/>
                <w:szCs w:val="20"/>
              </w:rPr>
              <w:t xml:space="preserve"> de sódio, celulose microcristalina,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sódica, lecitina de soja.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BANDEJA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Iogurte bandeja, sabor morango. Consistência cremosa, acondicionado em embalagem com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unidades de85 g cada, atóxica, estéril e fechada a vácuo; informações nutricionais, nº de lote, data de validade, nº do registro no Ministério de Agricultura/ SIF/ SIE/DIPOA, com prazo de validade mínimo de 30 dias.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Iogurte com polpa de frutas - sabores variados, consistência cremosa, acondicionado em garrafa plástica de </w:t>
            </w:r>
            <w:proofErr w:type="gramStart"/>
            <w:r>
              <w:rPr>
                <w:rFonts w:ascii="Arial" w:eastAsia="Arial" w:hAnsi="Arial" w:cs="Arial"/>
                <w:color w:val="000000"/>
                <w:sz w:val="20"/>
                <w:szCs w:val="20"/>
              </w:rPr>
              <w:t>180ml</w:t>
            </w:r>
            <w:proofErr w:type="gramEnd"/>
            <w:r>
              <w:rPr>
                <w:rFonts w:ascii="Arial" w:eastAsia="Arial" w:hAnsi="Arial" w:cs="Arial"/>
                <w:color w:val="000000"/>
                <w:sz w:val="20"/>
                <w:szCs w:val="20"/>
              </w:rPr>
              <w:t xml:space="preserve">, atóxica, estéril e fechada a vácuo; informações nutricionais, nº de lote, data de validade, nº do registro no Ministério de Agricultura/ SIF/ SIE/DIPOA, com prazo de validade mínimo de 30 dias.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b/>
                <w:sz w:val="20"/>
                <w:szCs w:val="20"/>
              </w:rPr>
              <w:t>Iogurte morango zero lactose para dietas com restrição de lactose, frasco 170g:</w:t>
            </w:r>
            <w:r>
              <w:rPr>
                <w:rFonts w:ascii="Arial" w:eastAsia="Arial" w:hAnsi="Arial" w:cs="Arial"/>
                <w:sz w:val="20"/>
                <w:szCs w:val="20"/>
              </w:rPr>
              <w:t xml:space="preserve"> leite desnatado e/ou leite desnatado reconstituído, preparado de frutas (polpa de morango, suco de maçã concentrado, água, amido modificado, aromatizante, corante natural carmim, acidulante ácido cítrico, </w:t>
            </w:r>
            <w:proofErr w:type="spellStart"/>
            <w:r>
              <w:rPr>
                <w:rFonts w:ascii="Arial" w:eastAsia="Arial" w:hAnsi="Arial" w:cs="Arial"/>
                <w:sz w:val="20"/>
                <w:szCs w:val="20"/>
              </w:rPr>
              <w:t>espessante</w:t>
            </w:r>
            <w:proofErr w:type="spellEnd"/>
            <w:r>
              <w:rPr>
                <w:rFonts w:ascii="Arial" w:eastAsia="Arial" w:hAnsi="Arial" w:cs="Arial"/>
                <w:sz w:val="20"/>
                <w:szCs w:val="20"/>
              </w:rPr>
              <w:t xml:space="preserve"> goma </w:t>
            </w:r>
            <w:proofErr w:type="spellStart"/>
            <w:r>
              <w:rPr>
                <w:rFonts w:ascii="Arial" w:eastAsia="Arial" w:hAnsi="Arial" w:cs="Arial"/>
                <w:sz w:val="20"/>
                <w:szCs w:val="20"/>
              </w:rPr>
              <w:t>xantana</w:t>
            </w:r>
            <w:proofErr w:type="spellEnd"/>
            <w:r>
              <w:rPr>
                <w:rFonts w:ascii="Arial" w:eastAsia="Arial" w:hAnsi="Arial" w:cs="Arial"/>
                <w:sz w:val="20"/>
                <w:szCs w:val="20"/>
              </w:rPr>
              <w:t xml:space="preserve">, conservador </w:t>
            </w:r>
            <w:proofErr w:type="spellStart"/>
            <w:r>
              <w:rPr>
                <w:rFonts w:ascii="Arial" w:eastAsia="Arial" w:hAnsi="Arial" w:cs="Arial"/>
                <w:sz w:val="20"/>
                <w:szCs w:val="20"/>
              </w:rPr>
              <w:t>sorbato</w:t>
            </w:r>
            <w:proofErr w:type="spellEnd"/>
            <w:r>
              <w:rPr>
                <w:rFonts w:ascii="Arial" w:eastAsia="Arial" w:hAnsi="Arial" w:cs="Arial"/>
                <w:sz w:val="20"/>
                <w:szCs w:val="20"/>
              </w:rPr>
              <w:t xml:space="preserve"> de potássio e edulcorantes artificiais </w:t>
            </w:r>
            <w:proofErr w:type="spellStart"/>
            <w:r>
              <w:rPr>
                <w:rFonts w:ascii="Arial" w:eastAsia="Arial" w:hAnsi="Arial" w:cs="Arial"/>
                <w:sz w:val="20"/>
                <w:szCs w:val="20"/>
              </w:rPr>
              <w:t>sucralose</w:t>
            </w:r>
            <w:proofErr w:type="spellEnd"/>
            <w:r>
              <w:rPr>
                <w:rFonts w:ascii="Arial" w:eastAsia="Arial" w:hAnsi="Arial" w:cs="Arial"/>
                <w:sz w:val="20"/>
                <w:szCs w:val="20"/>
              </w:rPr>
              <w:t xml:space="preserve">), soro de leite em pó, amido modificado e fermento lácteo. A embalagem deve ser impermeável aos sabores, corantes, odores do ambiente, oxigênio e contaminações externas; resistir </w:t>
            </w:r>
            <w:proofErr w:type="gramStart"/>
            <w:r>
              <w:rPr>
                <w:rFonts w:ascii="Arial" w:eastAsia="Arial" w:hAnsi="Arial" w:cs="Arial"/>
                <w:sz w:val="20"/>
                <w:szCs w:val="20"/>
              </w:rPr>
              <w:t>a</w:t>
            </w:r>
            <w:proofErr w:type="gramEnd"/>
            <w:r>
              <w:rPr>
                <w:rFonts w:ascii="Arial" w:eastAsia="Arial" w:hAnsi="Arial" w:cs="Arial"/>
                <w:sz w:val="20"/>
                <w:szCs w:val="20"/>
              </w:rPr>
              <w:t xml:space="preserve"> acidez do iogurte, a umidade, golpes mecânicos a que o produto é sujeito durante o transporte e armazenamento e não permitir exposição do produto à luz. Embalagem primária termoformada devidamente identificada, rotulagem, procedência, informações nutricionais, quantidade do produto, número do lote, data de validade, fechamento/vedação com selo de alumínio; embalagem secundária deve ser resistente ao empilhamento e ao manuseio durante o transporte.</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Isotônico, sabores variados Garrafa 500 ml.</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LITRO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333333"/>
                <w:sz w:val="20"/>
                <w:szCs w:val="20"/>
              </w:rPr>
              <w:t>Leite, líquido, integral - pasteurizado, longa vida, embalagem com no mínimo 01 litro, com dados de identificação do produto, marca do fabricante, prazo de validade e capacidade. O produto deverá ter registro no Ministério da Agricultura e/ou Ministério da Saúde. Prazo de validade mínimo de 30 (trinta) dias a partir data de entrega.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LITRO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Leite UHT Zero </w:t>
            </w:r>
            <w:proofErr w:type="gramStart"/>
            <w:r>
              <w:rPr>
                <w:rFonts w:ascii="Arial" w:eastAsia="Arial" w:hAnsi="Arial" w:cs="Arial"/>
                <w:color w:val="000000"/>
                <w:sz w:val="20"/>
                <w:szCs w:val="20"/>
              </w:rPr>
              <w:t>Lactose -para</w:t>
            </w:r>
            <w:proofErr w:type="gramEnd"/>
            <w:r>
              <w:rPr>
                <w:rFonts w:ascii="Arial" w:eastAsia="Arial" w:hAnsi="Arial" w:cs="Arial"/>
                <w:color w:val="000000"/>
                <w:sz w:val="20"/>
                <w:szCs w:val="20"/>
              </w:rPr>
              <w:t xml:space="preserve"> dietas restritas de lactose. </w:t>
            </w:r>
            <w:r>
              <w:rPr>
                <w:rFonts w:ascii="Arial" w:eastAsia="Arial" w:hAnsi="Arial" w:cs="Arial"/>
                <w:color w:val="333333"/>
                <w:sz w:val="20"/>
                <w:szCs w:val="20"/>
              </w:rPr>
              <w:t>Embalagem com no mínimo 01 litro, com dados de identificação do produto, marca do fabricante, prazo de validade e capacidade. O produto deverá ter registro no Ministério da Agricultura e/ou Ministério da Saúde. Prazo de validade mínimo de 30 (trinta) dias a partir data de entrega.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color w:val="333333"/>
                <w:sz w:val="20"/>
                <w:szCs w:val="20"/>
              </w:rPr>
              <w:t xml:space="preserve">Polpa de fruta - de primeira qualidade, extraída da polpa da fruta integral, 100% natural, sem adição de conservantes, embalagem externa de plástico atóxica, pacote de 1 Kg. Embalagem do produto contendo marca, data de validade e informe nutricional. Conforme instrução normativa em vigor. Sabores variados.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Refrigerante de Xarope de Cola - Referência: de primeira qualidade, composto de extrato de cola, água gaseificada, açúcar, permitido adição de caramelo e de essências, isentos de corantes artificiais, com validade mínima de 02 meses a contar da data da entrega, livre de sujidades, parasitas e larvas, acondicionada em pet com tampa de rosca contendo 2 litros.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de Xarope de Cola Zero Açúcar - Referência: de primeira qualidade, com validade mínima de 02 meses a contar da data da entrega, livre de sujidades, parasitas e larvas, acondicionada em pet com tampa de rosca contendo 2 litros.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sabor guaraná.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sabor de Laranja - Referência.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sabor de Uva - Referência: Igual ou superior a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Refrigerante de Xarope de Cola </w:t>
            </w:r>
            <w:proofErr w:type="gramStart"/>
            <w:r>
              <w:rPr>
                <w:rFonts w:ascii="Arial" w:eastAsia="Arial" w:hAnsi="Arial" w:cs="Arial"/>
                <w:sz w:val="20"/>
                <w:szCs w:val="20"/>
              </w:rPr>
              <w:t>mini pet</w:t>
            </w:r>
            <w:proofErr w:type="gramEnd"/>
            <w:r>
              <w:rPr>
                <w:rFonts w:ascii="Arial" w:eastAsia="Arial" w:hAnsi="Arial" w:cs="Arial"/>
                <w:sz w:val="20"/>
                <w:szCs w:val="20"/>
              </w:rPr>
              <w:t xml:space="preserve"> - Referência: mini pet embalagem 200 ml.</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Refrigerante </w:t>
            </w:r>
            <w:proofErr w:type="gramStart"/>
            <w:r>
              <w:rPr>
                <w:rFonts w:ascii="Arial" w:eastAsia="Arial" w:hAnsi="Arial" w:cs="Arial"/>
                <w:sz w:val="20"/>
                <w:szCs w:val="20"/>
              </w:rPr>
              <w:t>mini sabor</w:t>
            </w:r>
            <w:proofErr w:type="gramEnd"/>
            <w:r>
              <w:rPr>
                <w:rFonts w:ascii="Arial" w:eastAsia="Arial" w:hAnsi="Arial" w:cs="Arial"/>
                <w:sz w:val="20"/>
                <w:szCs w:val="20"/>
              </w:rPr>
              <w:t xml:space="preserve"> Guaraná - mini pet embalagem 200 ml.</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Refrigerante </w:t>
            </w:r>
            <w:proofErr w:type="gramStart"/>
            <w:r>
              <w:rPr>
                <w:rFonts w:ascii="Arial" w:eastAsia="Arial" w:hAnsi="Arial" w:cs="Arial"/>
                <w:sz w:val="20"/>
                <w:szCs w:val="20"/>
              </w:rPr>
              <w:t>mini sabor</w:t>
            </w:r>
            <w:proofErr w:type="gramEnd"/>
            <w:r>
              <w:rPr>
                <w:rFonts w:ascii="Arial" w:eastAsia="Arial" w:hAnsi="Arial" w:cs="Arial"/>
                <w:sz w:val="20"/>
                <w:szCs w:val="20"/>
              </w:rPr>
              <w:t xml:space="preserve"> Laranja – Referência: mini pet embalagem 200 ml.</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Suco concentrado líquido - natural, sem adição de açúcar, sem conservantes, sem corantes e sem aditivos químicos, pasteurizado, sabores variados, com registro no Ministério da Agricultura, diluição mínima: 1 litro de preparado para cada 5 litros de água. No rótulo do produto deve constar a data de fabricação, validade, informações nutricionais e </w:t>
            </w:r>
            <w:proofErr w:type="gramStart"/>
            <w:r>
              <w:rPr>
                <w:rFonts w:ascii="Arial" w:eastAsia="Arial" w:hAnsi="Arial" w:cs="Arial"/>
                <w:sz w:val="20"/>
                <w:szCs w:val="20"/>
              </w:rPr>
              <w:t>diluição</w:t>
            </w:r>
            <w:proofErr w:type="gramEnd"/>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LITRO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Suco de caixinha - sabor uva, embalagem 1 Litro. No rótulo do produto deve constar a data de fabricação, validade, informações nutricionais.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SUCO ARTIFICIAL EM PÓ, adoçado, pacote de 240g: diversos sabores. Com identificação do produto, informação nutricional, marca do fabricante, prazo de validade, lote e peso líquido.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4</w:t>
            </w:r>
            <w:proofErr w:type="gramEnd"/>
            <w:r>
              <w:rPr>
                <w:rFonts w:ascii="Arial" w:eastAsia="Arial" w:hAnsi="Arial" w:cs="Arial"/>
                <w:b/>
                <w:sz w:val="20"/>
                <w:szCs w:val="20"/>
              </w:rPr>
              <w:t>: AÇÚCARES E DOCES</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Achocolatado</w:t>
            </w:r>
            <w:proofErr w:type="spellEnd"/>
            <w:r>
              <w:rPr>
                <w:rFonts w:ascii="Arial" w:eastAsia="Arial" w:hAnsi="Arial" w:cs="Arial"/>
                <w:color w:val="000000"/>
                <w:sz w:val="20"/>
                <w:szCs w:val="20"/>
              </w:rPr>
              <w:t xml:space="preserve"> em pó instantâneo - a base de cacau em pó. Embalagens devem estar intactas, acondicionadas de </w:t>
            </w:r>
            <w:proofErr w:type="gramStart"/>
            <w:r>
              <w:rPr>
                <w:rFonts w:ascii="Arial" w:eastAsia="Arial" w:hAnsi="Arial" w:cs="Arial"/>
                <w:color w:val="000000"/>
                <w:sz w:val="20"/>
                <w:szCs w:val="20"/>
              </w:rPr>
              <w:t>300g.</w:t>
            </w:r>
            <w:proofErr w:type="gramEnd"/>
            <w:r>
              <w:rPr>
                <w:rFonts w:ascii="Arial" w:eastAsia="Arial" w:hAnsi="Arial" w:cs="Arial"/>
                <w:color w:val="000000"/>
                <w:sz w:val="20"/>
                <w:szCs w:val="20"/>
              </w:rPr>
              <w:t>Referência: identificação do produto, marca do fabricante, prazo de validade de 6 meses a partir data de entrega, produto e peso líquido. O produto deverá ter registro no ministério da agricultura e/ou ministério da saúde.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Achocolatado</w:t>
            </w:r>
            <w:proofErr w:type="spellEnd"/>
            <w:r>
              <w:rPr>
                <w:rFonts w:ascii="Arial" w:eastAsia="Arial" w:hAnsi="Arial" w:cs="Arial"/>
                <w:color w:val="000000"/>
                <w:sz w:val="20"/>
                <w:szCs w:val="20"/>
              </w:rPr>
              <w:t xml:space="preserve"> em pó instantâneo - a base de cacau em pó. Embalagens devem estar intactas, acondicionadas de </w:t>
            </w:r>
            <w:proofErr w:type="gramStart"/>
            <w:r>
              <w:rPr>
                <w:rFonts w:ascii="Arial" w:eastAsia="Arial" w:hAnsi="Arial" w:cs="Arial"/>
                <w:color w:val="000000"/>
                <w:sz w:val="20"/>
                <w:szCs w:val="20"/>
              </w:rPr>
              <w:t>800g.</w:t>
            </w:r>
            <w:proofErr w:type="gramEnd"/>
            <w:r>
              <w:rPr>
                <w:rFonts w:ascii="Arial" w:eastAsia="Arial" w:hAnsi="Arial" w:cs="Arial"/>
                <w:color w:val="000000"/>
                <w:sz w:val="20"/>
                <w:szCs w:val="20"/>
              </w:rPr>
              <w:t>Referência: identificação do produto, marca do fabricante, prazo de validade de 6 meses a partir data de entrega, produto e peso líquido. O produto deverá ter registro no ministério da agricultura e/ou ministério da saúde.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Achocolatado</w:t>
            </w:r>
            <w:proofErr w:type="spellEnd"/>
            <w:r>
              <w:rPr>
                <w:rFonts w:ascii="Arial" w:eastAsia="Arial" w:hAnsi="Arial" w:cs="Arial"/>
                <w:sz w:val="20"/>
                <w:szCs w:val="20"/>
              </w:rPr>
              <w:t xml:space="preserve"> </w:t>
            </w:r>
            <w:proofErr w:type="spellStart"/>
            <w:r>
              <w:rPr>
                <w:rFonts w:ascii="Arial" w:eastAsia="Arial" w:hAnsi="Arial" w:cs="Arial"/>
                <w:sz w:val="20"/>
                <w:szCs w:val="20"/>
              </w:rPr>
              <w:t>diet</w:t>
            </w:r>
            <w:proofErr w:type="spellEnd"/>
            <w:r>
              <w:rPr>
                <w:rFonts w:ascii="Arial" w:eastAsia="Arial" w:hAnsi="Arial" w:cs="Arial"/>
                <w:sz w:val="20"/>
                <w:szCs w:val="20"/>
              </w:rPr>
              <w:t xml:space="preserve">- produto em pó obtido a partir da mistura de derivados de cacau </w:t>
            </w:r>
            <w:proofErr w:type="spellStart"/>
            <w:r>
              <w:rPr>
                <w:rFonts w:ascii="Arial" w:eastAsia="Arial" w:hAnsi="Arial" w:cs="Arial"/>
                <w:sz w:val="20"/>
                <w:szCs w:val="20"/>
              </w:rPr>
              <w:t>lecitinado</w:t>
            </w:r>
            <w:proofErr w:type="spellEnd"/>
            <w:r>
              <w:rPr>
                <w:rFonts w:ascii="Arial" w:eastAsia="Arial" w:hAnsi="Arial" w:cs="Arial"/>
                <w:sz w:val="20"/>
                <w:szCs w:val="20"/>
              </w:rPr>
              <w:t xml:space="preserve">, leite desnatado em pó, soro de leite, edulcorante artificial, ciclamato de sódio, </w:t>
            </w:r>
            <w:proofErr w:type="spellStart"/>
            <w:r>
              <w:rPr>
                <w:rFonts w:ascii="Arial" w:eastAsia="Arial" w:hAnsi="Arial" w:cs="Arial"/>
                <w:sz w:val="20"/>
                <w:szCs w:val="20"/>
              </w:rPr>
              <w:t>aspartame</w:t>
            </w:r>
            <w:proofErr w:type="spellEnd"/>
            <w:r>
              <w:rPr>
                <w:rFonts w:ascii="Arial" w:eastAsia="Arial" w:hAnsi="Arial" w:cs="Arial"/>
                <w:sz w:val="20"/>
                <w:szCs w:val="20"/>
              </w:rPr>
              <w:t xml:space="preserve">, </w:t>
            </w:r>
            <w:proofErr w:type="spellStart"/>
            <w:r>
              <w:rPr>
                <w:rFonts w:ascii="Arial" w:eastAsia="Arial" w:hAnsi="Arial" w:cs="Arial"/>
                <w:sz w:val="20"/>
                <w:szCs w:val="20"/>
              </w:rPr>
              <w:t>acessufame</w:t>
            </w:r>
            <w:proofErr w:type="spellEnd"/>
            <w:r>
              <w:rPr>
                <w:rFonts w:ascii="Arial" w:eastAsia="Arial" w:hAnsi="Arial" w:cs="Arial"/>
                <w:sz w:val="20"/>
                <w:szCs w:val="20"/>
              </w:rPr>
              <w:t xml:space="preserve">-k, sacarina sódica, aromatizante e </w:t>
            </w:r>
            <w:proofErr w:type="spellStart"/>
            <w:proofErr w:type="gramStart"/>
            <w:r>
              <w:rPr>
                <w:rFonts w:ascii="Arial" w:eastAsia="Arial" w:hAnsi="Arial" w:cs="Arial"/>
                <w:sz w:val="20"/>
                <w:szCs w:val="20"/>
              </w:rPr>
              <w:t>anti-umectante</w:t>
            </w:r>
            <w:proofErr w:type="spellEnd"/>
            <w:proofErr w:type="gramEnd"/>
            <w:r>
              <w:rPr>
                <w:rFonts w:ascii="Arial" w:eastAsia="Arial" w:hAnsi="Arial" w:cs="Arial"/>
                <w:sz w:val="20"/>
                <w:szCs w:val="20"/>
              </w:rPr>
              <w:t xml:space="preserve">, dióxido de silício, adicionado de ingredientes que promovam a solubilidade em líquidos. SEM A ADIÇÃO DE AÇÚCARES. Aspecto de pó fino, marrom claro a escuro, cheiro característico de chocolate. Deve ser obedecida </w:t>
            </w:r>
            <w:proofErr w:type="gramStart"/>
            <w:r>
              <w:rPr>
                <w:rFonts w:ascii="Arial" w:eastAsia="Arial" w:hAnsi="Arial" w:cs="Arial"/>
                <w:sz w:val="20"/>
                <w:szCs w:val="20"/>
              </w:rPr>
              <w:t>a</w:t>
            </w:r>
            <w:proofErr w:type="gramEnd"/>
            <w:r>
              <w:rPr>
                <w:rFonts w:ascii="Arial" w:eastAsia="Arial" w:hAnsi="Arial" w:cs="Arial"/>
                <w:sz w:val="20"/>
                <w:szCs w:val="20"/>
              </w:rPr>
              <w:t xml:space="preserve"> legislação vigente de Boas Práticas de Fabricação, a Resolução – RDC nº 265, de 22/09/05 e suas atualizações. Embalagem de 200 g.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Açúcar Cristal - embalagem com 5 kg, na cor branca, sacarose de cana de açúcar, embalagem em polietileno, contendo data de </w:t>
            </w:r>
            <w:r>
              <w:rPr>
                <w:rFonts w:ascii="Arial" w:eastAsia="Arial" w:hAnsi="Arial" w:cs="Arial"/>
                <w:sz w:val="20"/>
                <w:szCs w:val="20"/>
              </w:rPr>
              <w:lastRenderedPageBreak/>
              <w:t xml:space="preserve">fabricação e prazo de validade de no mínimo 06 meses a partir data de entrega. Isento de matéria terrosa, de parasitas e de detritos animais ou vegetais. Produto deverá ter registro no ministério da saúde e atender a portaria nº. 451/97 no ministério da saúde e a resolução 12/78 da comissão nacional de normas e padrões para alimentos – </w:t>
            </w:r>
            <w:proofErr w:type="gramStart"/>
            <w:r>
              <w:rPr>
                <w:rFonts w:ascii="Arial" w:eastAsia="Arial" w:hAnsi="Arial" w:cs="Arial"/>
                <w:sz w:val="20"/>
                <w:szCs w:val="20"/>
              </w:rPr>
              <w:t>CNNPA.</w:t>
            </w:r>
            <w:proofErr w:type="gramEnd"/>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Açúcar Refinado - Obtido a Partir do Caldo Da Cana de Açúcar; Com Aspecto, Cor e Odor característicos e Sabor Doce; Não Podendo Apresentar Sujidades, Parasitas e Larvas; Embalagem Primaria Plástica Atóxica Devidamente Lacrada –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contendo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 xml:space="preserve"> -contendo data de fabricação e prazo de validade de no mínimo 06 meses a partir data de entrega. Será considerada imprópria e será recusada a embalagem defeituosa ou inadequada, que exponha o produto à contaminação e/ou deterioração.</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Adoçante - com no mínimo as seguintes especificações: 100% natural, adoçante dietético composto de </w:t>
            </w:r>
            <w:proofErr w:type="spellStart"/>
            <w:r>
              <w:rPr>
                <w:rFonts w:ascii="Arial" w:eastAsia="Arial" w:hAnsi="Arial" w:cs="Arial"/>
                <w:color w:val="000000"/>
                <w:sz w:val="20"/>
                <w:szCs w:val="20"/>
              </w:rPr>
              <w:t>sucralose</w:t>
            </w:r>
            <w:proofErr w:type="spellEnd"/>
            <w:r>
              <w:rPr>
                <w:rFonts w:ascii="Arial" w:eastAsia="Arial" w:hAnsi="Arial" w:cs="Arial"/>
                <w:color w:val="000000"/>
                <w:sz w:val="20"/>
                <w:szCs w:val="20"/>
              </w:rPr>
              <w:t xml:space="preserve">, frasco com no mínimo 100 ml. </w:t>
            </w:r>
          </w:p>
        </w:tc>
      </w:tr>
      <w:tr w:rsidR="00DC32AB" w:rsidTr="00DC32AB">
        <w:trPr>
          <w:trHeight w:val="33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5</w:t>
            </w:r>
            <w:proofErr w:type="gramEnd"/>
            <w:r>
              <w:rPr>
                <w:rFonts w:ascii="Arial" w:eastAsia="Arial" w:hAnsi="Arial" w:cs="Arial"/>
                <w:b/>
                <w:sz w:val="20"/>
                <w:szCs w:val="20"/>
              </w:rPr>
              <w:t>: FRUTAS, LEGUMES E VERDURAS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Abacate – produto maduro de textura firme sem manchas.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Abacaxi -</w:t>
            </w:r>
            <w:r>
              <w:rPr>
                <w:rFonts w:ascii="Arial" w:eastAsia="Arial" w:hAnsi="Arial" w:cs="Arial"/>
                <w:i/>
                <w:sz w:val="20"/>
                <w:szCs w:val="20"/>
              </w:rPr>
              <w:t xml:space="preserve"> in natura, </w:t>
            </w:r>
            <w:r>
              <w:rPr>
                <w:rFonts w:ascii="Arial" w:eastAsia="Arial" w:hAnsi="Arial" w:cs="Arial"/>
                <w:sz w:val="20"/>
                <w:szCs w:val="20"/>
              </w:rPr>
              <w:t>tamanho médio, sem machucados, sem manchas. Com no mínimo as seguintes especificações: de primeira qualidade, com 70% de maturação, livre de sujidade sem danos físicos, com polpa firme, sem danos físicos e mecânicos de manuseio e transporte, em caixas.</w:t>
            </w:r>
          </w:p>
        </w:tc>
      </w:tr>
      <w:tr w:rsidR="00DC32AB" w:rsidTr="00DC32AB">
        <w:trPr>
          <w:trHeight w:val="29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Abóbora </w:t>
            </w:r>
            <w:proofErr w:type="gramStart"/>
            <w:r>
              <w:rPr>
                <w:rFonts w:ascii="Arial" w:eastAsia="Arial" w:hAnsi="Arial" w:cs="Arial"/>
                <w:sz w:val="20"/>
                <w:szCs w:val="20"/>
              </w:rPr>
              <w:t>madura -casca</w:t>
            </w:r>
            <w:proofErr w:type="gramEnd"/>
            <w:r>
              <w:rPr>
                <w:rFonts w:ascii="Arial" w:eastAsia="Arial" w:hAnsi="Arial" w:cs="Arial"/>
                <w:sz w:val="20"/>
                <w:szCs w:val="20"/>
              </w:rPr>
              <w:t xml:space="preserve"> verde escura, com no mínimo as seguintes especificações: de primeira qualidade, livre de sujidades, bem desenvolvida, sem manchas, sem partes amolecidas. </w:t>
            </w:r>
            <w:proofErr w:type="gramStart"/>
            <w:r>
              <w:rPr>
                <w:rFonts w:ascii="Arial" w:eastAsia="Arial" w:hAnsi="Arial" w:cs="Arial"/>
                <w:sz w:val="20"/>
                <w:szCs w:val="20"/>
              </w:rPr>
              <w:t>sem</w:t>
            </w:r>
            <w:proofErr w:type="gramEnd"/>
            <w:r>
              <w:rPr>
                <w:rFonts w:ascii="Arial" w:eastAsia="Arial" w:hAnsi="Arial" w:cs="Arial"/>
                <w:sz w:val="20"/>
                <w:szCs w:val="20"/>
              </w:rPr>
              <w:t xml:space="preserve"> danos físicos e mecânicos do manuseio e transporte, de colheita recente em caixas.</w:t>
            </w:r>
          </w:p>
        </w:tc>
      </w:tr>
      <w:tr w:rsidR="00DC32AB" w:rsidTr="00DC32AB">
        <w:trPr>
          <w:trHeight w:val="1171"/>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Abobrinha </w:t>
            </w:r>
            <w:proofErr w:type="gramStart"/>
            <w:r>
              <w:rPr>
                <w:rFonts w:ascii="Arial" w:eastAsia="Arial" w:hAnsi="Arial" w:cs="Arial"/>
                <w:sz w:val="20"/>
                <w:szCs w:val="20"/>
              </w:rPr>
              <w:t>verde -com</w:t>
            </w:r>
            <w:proofErr w:type="gramEnd"/>
            <w:r>
              <w:rPr>
                <w:rFonts w:ascii="Arial" w:eastAsia="Arial" w:hAnsi="Arial" w:cs="Arial"/>
                <w:sz w:val="20"/>
                <w:szCs w:val="20"/>
              </w:rPr>
              <w:t xml:space="preserve"> no mínimo as seguintes especificações: de primeira qualidade, livre de sujidades, bem desenvolvida, sem manchas e partes amolecidas, sem danos físicos e mecânicos do manuseio e transporte, de colheita recente em caixas. </w:t>
            </w:r>
          </w:p>
        </w:tc>
      </w:tr>
      <w:tr w:rsidR="00DC32AB" w:rsidTr="00DC32AB">
        <w:trPr>
          <w:trHeight w:val="245"/>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Alface -Com</w:t>
            </w:r>
            <w:proofErr w:type="gramEnd"/>
            <w:r>
              <w:rPr>
                <w:rFonts w:ascii="Arial" w:eastAsia="Arial" w:hAnsi="Arial" w:cs="Arial"/>
                <w:sz w:val="20"/>
                <w:szCs w:val="20"/>
              </w:rPr>
              <w:t xml:space="preserve"> no mínimo as seguintes especificações: alface fresca, de primeira, in natura, folhas tamanho médio, limpas, brilhantes e firmes, com aproximadamente 250 gramas, tamanho e coloração uniformes devendo ser bem desenvolvida, firme e intacta. </w:t>
            </w:r>
            <w:proofErr w:type="gramStart"/>
            <w:r>
              <w:rPr>
                <w:rFonts w:ascii="Arial" w:eastAsia="Arial" w:hAnsi="Arial" w:cs="Arial"/>
                <w:sz w:val="20"/>
                <w:szCs w:val="20"/>
              </w:rPr>
              <w:t>isenta</w:t>
            </w:r>
            <w:proofErr w:type="gramEnd"/>
            <w:r>
              <w:rPr>
                <w:rFonts w:ascii="Arial" w:eastAsia="Arial" w:hAnsi="Arial" w:cs="Arial"/>
                <w:sz w:val="20"/>
                <w:szCs w:val="20"/>
              </w:rPr>
              <w:t xml:space="preserve"> de enfermidades, material terroso e umidade externa anormal. </w:t>
            </w:r>
            <w:proofErr w:type="gramStart"/>
            <w:r>
              <w:rPr>
                <w:rFonts w:ascii="Arial" w:eastAsia="Arial" w:hAnsi="Arial" w:cs="Arial"/>
                <w:sz w:val="20"/>
                <w:szCs w:val="20"/>
              </w:rPr>
              <w:t>livre</w:t>
            </w:r>
            <w:proofErr w:type="gramEnd"/>
            <w:r>
              <w:rPr>
                <w:rFonts w:ascii="Arial" w:eastAsia="Arial" w:hAnsi="Arial" w:cs="Arial"/>
                <w:sz w:val="20"/>
                <w:szCs w:val="20"/>
              </w:rPr>
              <w:t xml:space="preserve"> de resíduos de fertilizantes, sujidades, parasitas e larvas. </w:t>
            </w:r>
            <w:proofErr w:type="gramStart"/>
            <w:r>
              <w:rPr>
                <w:rFonts w:ascii="Arial" w:eastAsia="Arial" w:hAnsi="Arial" w:cs="Arial"/>
                <w:sz w:val="20"/>
                <w:szCs w:val="20"/>
              </w:rPr>
              <w:t>sem</w:t>
            </w:r>
            <w:proofErr w:type="gramEnd"/>
            <w:r>
              <w:rPr>
                <w:rFonts w:ascii="Arial" w:eastAsia="Arial" w:hAnsi="Arial" w:cs="Arial"/>
                <w:sz w:val="20"/>
                <w:szCs w:val="20"/>
              </w:rPr>
              <w:t xml:space="preserve"> danos físicos e mecânicos oriundos do manuseio e transporte, embalada em sacos.</w:t>
            </w:r>
          </w:p>
        </w:tc>
      </w:tr>
      <w:tr w:rsidR="00DC32AB" w:rsidTr="00DC32AB">
        <w:trPr>
          <w:trHeight w:val="33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lastRenderedPageBreak/>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170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Alho -inteiro</w:t>
            </w:r>
            <w:proofErr w:type="gramEnd"/>
            <w:r>
              <w:rPr>
                <w:rFonts w:ascii="Arial" w:eastAsia="Arial" w:hAnsi="Arial" w:cs="Arial"/>
                <w:sz w:val="20"/>
                <w:szCs w:val="20"/>
              </w:rPr>
              <w:t xml:space="preserve">, nacional, em cabeça, boa qualidade, intacto, sem lesões de origem física ou mecânica, perfurações e cortes, tamanho e coloração uniformes, devendo ser bem desenvolvido e definidos, limpos, firmes, sem manchas e livre de brotos, isento de sujidades, parasitas e larvas, ou corpos estranhos aderidos à superfície externa, livre de enfermidades, acondicionado em sacos plásticos.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Amendoim, em grãos, sem sal. Embalagem com Informação nutricional. Não contém glúten. Validade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a contar a partir da data de entrega. Será considerada imprópria e será recusada a embalagem defeituosa ou inadequada, que exponha o produto à contaminação e/ou deterioração.</w:t>
            </w:r>
          </w:p>
        </w:tc>
      </w:tr>
      <w:tr w:rsidR="00DC32AB" w:rsidTr="00DC32AB">
        <w:trPr>
          <w:trHeight w:val="532"/>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Banana Nanica - O produto deverá estar de acordo com a NTA 17 (Decreto 12.486 de 20/10/78) a qual estabelece Classificação EXTRA: ótima qualidade, sem defeitos sérios, apresentando tamanho e coloração uniforme, em pencas, com polpa e casca firmes e intactas sem manchas marrons ou defeitos, nem danos físicos e/ou mecânicos, ser originário de plantas sadias, destinada ao consumo “in natura”, estar fresca. </w:t>
            </w:r>
          </w:p>
        </w:tc>
      </w:tr>
      <w:tr w:rsidR="00DC32AB" w:rsidTr="00DC32AB">
        <w:trPr>
          <w:trHeight w:val="416"/>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Banana da Terra, in Natura, tamanho médio, firme, sem machucados sem manchas.</w:t>
            </w:r>
          </w:p>
        </w:tc>
      </w:tr>
      <w:tr w:rsidR="00DC32AB" w:rsidTr="00DC32AB">
        <w:trPr>
          <w:trHeight w:val="850"/>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Banana </w:t>
            </w:r>
            <w:proofErr w:type="gramStart"/>
            <w:r>
              <w:rPr>
                <w:rFonts w:ascii="Arial" w:eastAsia="Arial" w:hAnsi="Arial" w:cs="Arial"/>
                <w:color w:val="000000"/>
                <w:sz w:val="20"/>
                <w:szCs w:val="20"/>
              </w:rPr>
              <w:t>Prata -de</w:t>
            </w:r>
            <w:proofErr w:type="gramEnd"/>
            <w:r>
              <w:rPr>
                <w:rFonts w:ascii="Arial" w:eastAsia="Arial" w:hAnsi="Arial" w:cs="Arial"/>
                <w:color w:val="000000"/>
                <w:sz w:val="20"/>
                <w:szCs w:val="20"/>
              </w:rPr>
              <w:t xml:space="preserve"> 1° qualidade, in natura, tamanho médio, com grau de maturação adequado para o consumo, procedentes de espécies genuínas e sãs, polpa íntegra e firme. Sem rupturas. Isento de lesões de origem física, mecânica ou biológica, matéria terrosa, sujidades ou corpos estranhos aderidos à superfície externa, livre de enfermidades, insetos, parasitas e larvas, acondicionadas em embalagem transparentes e resistentes.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Batata Doce - O produto deverá estar de acordo com a NTA 15 (Decreto 12.486 de 20/10/78) a qual estabelece Classificação EXTRA: ótima qualidade, sem defeito; suficientemente desenvolvida, firme e intacta; sem broto, sem defeitos e lesões de origem física ou mecânica (rachaduras, perfurações e cortes); polpa crua creme, e película rosada; tamanho e coloração uniforme; desprovidas de odor ou sabor estranho; sem material terroso ou sujidade, livre de substâncias tóxicas ou nocivas. Deverá atender os padrões microbiológicos da RDC n° 12, de 02/01/01 da </w:t>
            </w:r>
            <w:proofErr w:type="spellStart"/>
            <w:proofErr w:type="gramStart"/>
            <w:r>
              <w:rPr>
                <w:rFonts w:ascii="Arial" w:eastAsia="Arial" w:hAnsi="Arial" w:cs="Arial"/>
                <w:sz w:val="20"/>
                <w:szCs w:val="20"/>
              </w:rPr>
              <w:t>Anvisa</w:t>
            </w:r>
            <w:proofErr w:type="spellEnd"/>
            <w:proofErr w:type="gramEnd"/>
            <w:r>
              <w:rPr>
                <w:rFonts w:ascii="Arial" w:eastAsia="Arial" w:hAnsi="Arial" w:cs="Arial"/>
                <w:sz w:val="20"/>
                <w:szCs w:val="20"/>
              </w:rPr>
              <w:t xml:space="preserve">, Instrução Normativa Conjunta SARC/ANVISA/INMETRO nº 9, de 12/11/02, e do CEAGESP, Decreto nº6268 de 22/11/07-MA e Lei nº9972 de 25/05/00 – ANVISA.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960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Batata inglesa, in natura, extra AA, com a polpa intacta e limpa, firme, lisa de primeira, compacta, de tamanho Kg uniforme, procedente de espécies genuínas e sãs, fresco, devendo ser graúda. Isento de matéria terrosa, sujidades ou corpos estranhos aderidos à superfície externa, livre de enfermidades, insetos, parasitas e larvas, sem manchas </w:t>
            </w:r>
            <w:proofErr w:type="gramStart"/>
            <w:r>
              <w:rPr>
                <w:rFonts w:ascii="Arial" w:eastAsia="Arial" w:hAnsi="Arial" w:cs="Arial"/>
                <w:sz w:val="20"/>
                <w:szCs w:val="20"/>
              </w:rPr>
              <w:t>esverdeadas e livre de broto</w:t>
            </w:r>
            <w:proofErr w:type="gramEnd"/>
            <w:r>
              <w:rPr>
                <w:rFonts w:ascii="Arial" w:eastAsia="Arial" w:hAnsi="Arial" w:cs="Arial"/>
                <w:sz w:val="20"/>
                <w:szCs w:val="20"/>
              </w:rPr>
              <w:t>.</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Beterraba, extra AA, in natura, procedente de espécies genuínas e sãs, fresca, casca lisa e firme, tamanho uniforme, devendo ser graúda. Isento de broto, lesões de origem física, mecânica ou biológica matéria terrosa, sujidades ou corpos estranhos aderidos à superfície externa, livre de enfermidades, insetos, parasitas e larvas.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Brócolis -Com</w:t>
            </w:r>
            <w:proofErr w:type="gramEnd"/>
            <w:r>
              <w:rPr>
                <w:rFonts w:ascii="Arial" w:eastAsia="Arial" w:hAnsi="Arial" w:cs="Arial"/>
                <w:sz w:val="20"/>
                <w:szCs w:val="20"/>
              </w:rPr>
              <w:t xml:space="preserve"> no mínimo as seguintes especificações: in natura, botões florais verdes escuros, unidades de tamanho médio, íntegros, não amarelado ou murcho, em perfeita condição de apresentação.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Cebola Nacional - Com no mínimo as seguintes especificações: selecionada; In Natura, 1ª qualidade - tamanho de médio a grande; - casca integra sem fungos, consistência firme, embalada adequadamente em temperatura ambiente.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Cebola Roxa - Com no mínimo as seguintes especificações: selecionada; In Natura, 1ª qualidade - tamanho de médio a grande; casca integra sem fungos, consistência firme, embalada adequadamente em temperatura ambiente.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MAÇO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Cebolinha - com no mínimo as seguintes especificações: de primeira qualidade, folhas </w:t>
            </w:r>
            <w:proofErr w:type="gramStart"/>
            <w:r>
              <w:rPr>
                <w:rFonts w:ascii="Arial" w:eastAsia="Arial" w:hAnsi="Arial" w:cs="Arial"/>
                <w:sz w:val="20"/>
                <w:szCs w:val="20"/>
              </w:rPr>
              <w:t>verdes compacta</w:t>
            </w:r>
            <w:proofErr w:type="gramEnd"/>
            <w:r>
              <w:rPr>
                <w:rFonts w:ascii="Arial" w:eastAsia="Arial" w:hAnsi="Arial" w:cs="Arial"/>
                <w:sz w:val="20"/>
                <w:szCs w:val="20"/>
              </w:rPr>
              <w:t xml:space="preserve"> e firme sem lesões de origem física ou mecânica, perfurações ou cortes, tamanho de coloração uniforme, isenta de sujidades, parasitas, larvas, acondicionadas em embalagem própria, de colheita recente.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Cenoura - Com no mínimo as seguintes especificações: de primeira qualidade, tamanho e coloração uniforme, fresca, compacta e firme, sem lesões de rachaduras e cortes, sem danos físicos oriundos de manuseio e transporte, devendo ser bem desenvolvida, acondicionada em caixas, de colheita recente.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Chuchu - Com no mínimo as seguintes especificações: In natura, casca verde escura ou clara de primeira qualidade, em perfeita condição de apresentação, acondicionada em caixas, de colheita recente.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MAÇO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Couve - Com no mínimo as seguintes especificações: de primeira qualidade, compacta e firme, sem lesões de origem física ou mecânica, perfurações ou cortes, tamanho e coloração uniforme, isenta de sujidades, parasitas e larvas, acondicionadas em embalagem própria, de colheita recente.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Couve-flor - Com no mínimo as seguintes especificações: unidades de tamanho médio, íntegros, não amarelado ou murcho, em perfeita condição de apresentação.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Goiaba - Com no mínimo as seguintes especificações: Cor vermelha, fresca, com aspecto, cor, cheiro e sabor próprio, superfície lisa, em estágio de amadurecimento adequado para consumo, polpa firme e </w:t>
            </w:r>
            <w:r>
              <w:rPr>
                <w:rFonts w:ascii="Arial" w:eastAsia="Arial" w:hAnsi="Arial" w:cs="Arial"/>
                <w:color w:val="000000"/>
                <w:sz w:val="20"/>
                <w:szCs w:val="20"/>
              </w:rPr>
              <w:lastRenderedPageBreak/>
              <w:t xml:space="preserve">intacta, sem danos físicos oriundos do manuseio e transporte.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Inhame - Com no mínimo as seguintes especificações: de primeira qualidade, tamanho e coloração uniforme, fresca, compacta e firme, sem lesões de rachaduras e cortes, sem danos físicos oriundos de manuseio e transporte, devendo ser bem desenvolvida.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Jiló, in natura – com coloração verde-clara ou escura.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Kiwi - in natura, formato oval e achatado, casca cor marrom claro, sem partes amolecidas.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Laranja Pera Rio - Com no mínimo as seguintes especificações: de primeira qualidade, tamanho e coloração uniforme, fresca, compacta e firme, sem lesões de rachaduras e cortes, sem danos físicos oriundos de manuseio e transporte, devendo ser bem desenvolvida, acondicionada em caixas, de colheita recente.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Limão -Com</w:t>
            </w:r>
            <w:proofErr w:type="gramEnd"/>
            <w:r>
              <w:rPr>
                <w:rFonts w:ascii="Arial" w:eastAsia="Arial" w:hAnsi="Arial" w:cs="Arial"/>
                <w:sz w:val="20"/>
                <w:szCs w:val="20"/>
              </w:rPr>
              <w:t xml:space="preserve"> no mínimo as seguintes especificações: Tipo Galego ou Taiti; de ótima qualidade, fresco, compacto e firme, isentos de sujidades, tamanho e coloração uniformes, devendo ser bem desenvolvido, devendo ser bem desenvolvido, acondicionado em caixas, de colheita recente.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Maçã Fuji - Com no mínimo as seguintes especificações 1ª qualidade casca integra, consistência firme. Devem estar frescas, íntegras, sem traço de descoloração ou manchas.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Mamão </w:t>
            </w:r>
            <w:proofErr w:type="gramStart"/>
            <w:r>
              <w:rPr>
                <w:rFonts w:ascii="Arial" w:eastAsia="Arial" w:hAnsi="Arial" w:cs="Arial"/>
                <w:color w:val="000000"/>
                <w:sz w:val="20"/>
                <w:szCs w:val="20"/>
              </w:rPr>
              <w:t>formosa -Com</w:t>
            </w:r>
            <w:proofErr w:type="gramEnd"/>
            <w:r>
              <w:rPr>
                <w:rFonts w:ascii="Arial" w:eastAsia="Arial" w:hAnsi="Arial" w:cs="Arial"/>
                <w:color w:val="000000"/>
                <w:sz w:val="20"/>
                <w:szCs w:val="20"/>
              </w:rPr>
              <w:t xml:space="preserve"> no mínimo as seguintes especificações: de primeira qualidade, tamanho e coloração uniforme, fresca, compacta e firme, sem lesões de rachaduras e cortes, sem danos físicos oriundos de manuseio e transporte, devendo ser bem desenvolvida, com maturação de 70%, e acondicionada em caixas, de colheita recente.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Mandioca -Com</w:t>
            </w:r>
            <w:proofErr w:type="gramEnd"/>
            <w:r>
              <w:rPr>
                <w:rFonts w:ascii="Arial" w:eastAsia="Arial" w:hAnsi="Arial" w:cs="Arial"/>
                <w:color w:val="000000"/>
                <w:sz w:val="20"/>
                <w:szCs w:val="20"/>
              </w:rPr>
              <w:t xml:space="preserve"> no mínimo as seguintes especificações: de primeira qualidade, tamanho e coloração uniforme, fresca, compacta e firme, sem lesões de rachaduras e cortes, sem danos físicos oriundos de manuseio e transporte, devendo ser bem desenvolvida, de colheita recente, acondicionada em caixas.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Manga in </w:t>
            </w:r>
            <w:proofErr w:type="gramStart"/>
            <w:r>
              <w:rPr>
                <w:rFonts w:ascii="Arial" w:eastAsia="Arial" w:hAnsi="Arial" w:cs="Arial"/>
                <w:color w:val="000000"/>
                <w:sz w:val="20"/>
                <w:szCs w:val="20"/>
              </w:rPr>
              <w:t>natura -Com</w:t>
            </w:r>
            <w:proofErr w:type="gramEnd"/>
            <w:r>
              <w:rPr>
                <w:rFonts w:ascii="Arial" w:eastAsia="Arial" w:hAnsi="Arial" w:cs="Arial"/>
                <w:color w:val="000000"/>
                <w:sz w:val="20"/>
                <w:szCs w:val="20"/>
              </w:rPr>
              <w:t xml:space="preserve"> no mínimo as seguintes especificações: de 1ª qualidade - semi maduro, consistência firme, tamanho de médio a grande, casca livre de fungos. Devem estar íntegras, sem traço de descoloração ou manchas, sem danos físicos oriundos de manuseio e transporte, devendo ser bem desenvolvida, de colheita recente, acondicionada em caixas.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Manjericão - Com no mínimo as seguintes especificações: pacote com 50 gramas.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Maracujá –Com</w:t>
            </w:r>
            <w:proofErr w:type="gramEnd"/>
            <w:r>
              <w:rPr>
                <w:rFonts w:ascii="Arial" w:eastAsia="Arial" w:hAnsi="Arial" w:cs="Arial"/>
                <w:color w:val="000000"/>
                <w:sz w:val="20"/>
                <w:szCs w:val="20"/>
              </w:rPr>
              <w:t xml:space="preserve"> no mínimo as seguintes especificações: de primeira qualidade, de colheita recente, com maturação de 70 a 80%, tamanho e coloração uniforme, fresca, compacta e firme, sem lesões de rachaduras e cortes, sem danos físicos oriundos de manuseio e transporte, devendo ser bem desenvolvida, acondicionada em caixas.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Melancia -Com</w:t>
            </w:r>
            <w:proofErr w:type="gramEnd"/>
            <w:r>
              <w:rPr>
                <w:rFonts w:ascii="Arial" w:eastAsia="Arial" w:hAnsi="Arial" w:cs="Arial"/>
                <w:color w:val="000000"/>
                <w:sz w:val="20"/>
                <w:szCs w:val="20"/>
              </w:rPr>
              <w:t xml:space="preserve"> no mínimo as seguintes especificações: de primeira qualidade, de colheita recente, tamanho e coloração uniforme, fresca, </w:t>
            </w:r>
            <w:r>
              <w:rPr>
                <w:rFonts w:ascii="Arial" w:eastAsia="Arial" w:hAnsi="Arial" w:cs="Arial"/>
                <w:color w:val="000000"/>
                <w:sz w:val="20"/>
                <w:szCs w:val="20"/>
              </w:rPr>
              <w:lastRenderedPageBreak/>
              <w:t>compacta e firme, sem lesões de rachaduras e cortes, sem danos físicos oriundos de manuseio e transporte, devendo ser de bom desenvolvimento, pesando entre 06 e 10 Kg cada unidade, a granel.</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35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Melão – Com no mínimo as seguintes especificações: in natura, amarelo tipo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de 1ª qualidade – semi maduro, consistência firme, casca integra. Deverá ser transportado em carros higienizados em temperatura ambiente.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Mexerica – Com no mínimo as seguintes especificações:</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 xml:space="preserve">tipo tangerina ou </w:t>
            </w:r>
            <w:proofErr w:type="spellStart"/>
            <w:r>
              <w:rPr>
                <w:rFonts w:ascii="Arial" w:eastAsia="Arial" w:hAnsi="Arial" w:cs="Arial"/>
                <w:color w:val="000000"/>
                <w:sz w:val="20"/>
                <w:szCs w:val="20"/>
              </w:rPr>
              <w:t>polkan</w:t>
            </w:r>
            <w:proofErr w:type="spellEnd"/>
            <w:r>
              <w:rPr>
                <w:rFonts w:ascii="Arial" w:eastAsia="Arial" w:hAnsi="Arial" w:cs="Arial"/>
                <w:color w:val="000000"/>
                <w:sz w:val="20"/>
                <w:szCs w:val="20"/>
              </w:rPr>
              <w:t xml:space="preserve">, fruto cítrico de formato arredondado com casca de cor alaranjada, com peso aproximado entre 100 e 200 gramas. O fruto deverá apresentar-se íntegro, sem partes amassadas, perfuradas ou endurecidas, isento de bolores e outros contaminantes.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Morango – in natura de primeira qualidade, textura firme e sem apresentar amassados e mofo na bandeja.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Pepino, in natura – de cor verde escuro, tamanho médio e que esteja bem firme.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Pêra</w:t>
            </w:r>
            <w:proofErr w:type="spellEnd"/>
            <w:r>
              <w:rPr>
                <w:rFonts w:ascii="Arial" w:eastAsia="Arial" w:hAnsi="Arial" w:cs="Arial"/>
                <w:sz w:val="20"/>
                <w:szCs w:val="20"/>
              </w:rPr>
              <w:t xml:space="preserve"> – Com no mínimo as seguintes especificações: de 1ª qualidade – </w:t>
            </w:r>
            <w:proofErr w:type="gramStart"/>
            <w:r>
              <w:rPr>
                <w:rFonts w:ascii="Arial" w:eastAsia="Arial" w:hAnsi="Arial" w:cs="Arial"/>
                <w:sz w:val="20"/>
                <w:szCs w:val="20"/>
              </w:rPr>
              <w:t>semi madura</w:t>
            </w:r>
            <w:proofErr w:type="gramEnd"/>
            <w:r>
              <w:rPr>
                <w:rFonts w:ascii="Arial" w:eastAsia="Arial" w:hAnsi="Arial" w:cs="Arial"/>
                <w:sz w:val="20"/>
                <w:szCs w:val="20"/>
              </w:rPr>
              <w:t xml:space="preserve">, consistência firme, tamanho de médio a grande, casca livre de fungos. Devem estar íntegras, sem traço de descoloração ou manchas. Em temperatura ambiente.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Pimentão Amarelo – com no mínimo as seguintes especificações: Amarelo. Graúdo, de primeira qualidade, tamanho e coloração uniformes, sem lesões de origem física e mecânica, perfurações e </w:t>
            </w:r>
            <w:proofErr w:type="gramStart"/>
            <w:r>
              <w:rPr>
                <w:rFonts w:ascii="Arial" w:eastAsia="Arial" w:hAnsi="Arial" w:cs="Arial"/>
                <w:color w:val="000000"/>
                <w:sz w:val="20"/>
                <w:szCs w:val="20"/>
              </w:rPr>
              <w:t>cortes</w:t>
            </w:r>
            <w:proofErr w:type="gramEnd"/>
            <w:r>
              <w:rPr>
                <w:rFonts w:ascii="Arial" w:eastAsia="Arial" w:hAnsi="Arial" w:cs="Arial"/>
                <w:color w:val="000000"/>
                <w:sz w:val="20"/>
                <w:szCs w:val="20"/>
              </w:rPr>
              <w:t xml:space="preserv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Pimentão verde – Com no mínimo as seguintes especificações: Verde. Graúdo, de primeira qualidade, tamanho e coloração uniformes, sem lesões de origem física e mecânica, perfurações e cortes.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Pimentão vermelho – Com no mínimo as seguintes especificações: Vermelho. Graúdo, de primeira qualidade, tamanho e coloração uniformes, sem lesões de origem física e mecânica, perfurações e cortes.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Quiabo, in natura – de tamanho médio, coloração verde-escura e sem manchas. As vagens devem estalar ou furar facilmente </w:t>
            </w:r>
            <w:proofErr w:type="gramStart"/>
            <w:r>
              <w:rPr>
                <w:rFonts w:ascii="Arial" w:eastAsia="Arial" w:hAnsi="Arial" w:cs="Arial"/>
                <w:color w:val="000000"/>
                <w:sz w:val="20"/>
                <w:szCs w:val="20"/>
              </w:rPr>
              <w:t>sob suave</w:t>
            </w:r>
            <w:proofErr w:type="gramEnd"/>
            <w:r>
              <w:rPr>
                <w:rFonts w:ascii="Arial" w:eastAsia="Arial" w:hAnsi="Arial" w:cs="Arial"/>
                <w:color w:val="000000"/>
                <w:sz w:val="20"/>
                <w:szCs w:val="20"/>
              </w:rPr>
              <w:t xml:space="preserve"> pressão.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Repolho – Com no mínimo as seguintes especificações: verde, de primeira qualidade, compacta e firme, sem lesões de origem física ou mecânica, perfurações ou cortes, tamanho e coloração uniforme, isenta de sujidades, parasitas e larvas, acondicionadas em embalagem própria.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MAÇOS</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Salsinha, in natura – Folhas alternas, </w:t>
            </w:r>
            <w:proofErr w:type="spellStart"/>
            <w:r>
              <w:rPr>
                <w:rFonts w:ascii="Arial" w:eastAsia="Arial" w:hAnsi="Arial" w:cs="Arial"/>
                <w:color w:val="000000"/>
                <w:sz w:val="20"/>
                <w:szCs w:val="20"/>
              </w:rPr>
              <w:t>pinadas</w:t>
            </w:r>
            <w:proofErr w:type="spellEnd"/>
            <w:r>
              <w:rPr>
                <w:rFonts w:ascii="Arial" w:eastAsia="Arial" w:hAnsi="Arial" w:cs="Arial"/>
                <w:color w:val="000000"/>
                <w:sz w:val="20"/>
                <w:szCs w:val="20"/>
              </w:rPr>
              <w:t xml:space="preserve"> de coloração verde intenso. Sem apresentar odor característico.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Tomate-Com</w:t>
            </w:r>
            <w:proofErr w:type="spellEnd"/>
            <w:r>
              <w:rPr>
                <w:rFonts w:ascii="Arial" w:eastAsia="Arial" w:hAnsi="Arial" w:cs="Arial"/>
                <w:sz w:val="20"/>
                <w:szCs w:val="20"/>
              </w:rPr>
              <w:t xml:space="preserve"> no mínimo as seguintes especificações: de primeira qualidade, com maturação de 70% aproximadamente, cor e polpa firme, sem enfermidades, livre de fertilizantes e agrotóxicos, de colheita recente, sem sujidades, </w:t>
            </w:r>
            <w:proofErr w:type="gramStart"/>
            <w:r>
              <w:rPr>
                <w:rFonts w:ascii="Arial" w:eastAsia="Arial" w:hAnsi="Arial" w:cs="Arial"/>
                <w:sz w:val="20"/>
                <w:szCs w:val="20"/>
              </w:rPr>
              <w:t>acondicionado em caixa próprias</w:t>
            </w:r>
            <w:proofErr w:type="gramEnd"/>
            <w:r>
              <w:rPr>
                <w:rFonts w:ascii="Arial" w:eastAsia="Arial" w:hAnsi="Arial" w:cs="Arial"/>
                <w:sz w:val="20"/>
                <w:szCs w:val="20"/>
              </w:rPr>
              <w:t xml:space="preserv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Uva verde - Com no mínimo as seguintes especificações: de primeira qualidade, tamanho, cor e formação uniforme, de colheita recente, sem semente, em embalagem </w:t>
            </w:r>
            <w:proofErr w:type="gramStart"/>
            <w:r>
              <w:rPr>
                <w:rFonts w:ascii="Arial" w:eastAsia="Arial" w:hAnsi="Arial" w:cs="Arial"/>
                <w:color w:val="000000"/>
                <w:sz w:val="20"/>
                <w:szCs w:val="20"/>
              </w:rPr>
              <w:t>própria bem acondicionado</w:t>
            </w:r>
            <w:proofErr w:type="gramEnd"/>
            <w:r>
              <w:rPr>
                <w:rFonts w:ascii="Arial" w:eastAsia="Arial" w:hAnsi="Arial" w:cs="Arial"/>
                <w:color w:val="000000"/>
                <w:sz w:val="20"/>
                <w:szCs w:val="20"/>
              </w:rPr>
              <w:t>.</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Uva roxa sem caroço- Com no mínimo as seguintes especificações: de primeira qualidade, tamanho, cor e formação uniforme, de colheita </w:t>
            </w:r>
            <w:r>
              <w:rPr>
                <w:rFonts w:ascii="Arial" w:eastAsia="Arial" w:hAnsi="Arial" w:cs="Arial"/>
                <w:color w:val="000000"/>
                <w:sz w:val="20"/>
                <w:szCs w:val="20"/>
              </w:rPr>
              <w:lastRenderedPageBreak/>
              <w:t xml:space="preserve">recente, sem semente, em embalagem </w:t>
            </w:r>
            <w:proofErr w:type="gramStart"/>
            <w:r>
              <w:rPr>
                <w:rFonts w:ascii="Arial" w:eastAsia="Arial" w:hAnsi="Arial" w:cs="Arial"/>
                <w:color w:val="000000"/>
                <w:sz w:val="20"/>
                <w:szCs w:val="20"/>
              </w:rPr>
              <w:t>própria bem acondicionado</w:t>
            </w:r>
            <w:proofErr w:type="gramEnd"/>
            <w:r>
              <w:rPr>
                <w:rFonts w:ascii="Arial" w:eastAsia="Arial" w:hAnsi="Arial" w:cs="Arial"/>
                <w:color w:val="000000"/>
                <w:sz w:val="20"/>
                <w:szCs w:val="20"/>
              </w:rPr>
              <w:t xml:space="preserve">.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49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Vagem, in natura – de cor brilhante, tenras e quebradiças.  </w:t>
            </w:r>
          </w:p>
        </w:tc>
      </w:tr>
      <w:tr w:rsidR="00DC32AB" w:rsidTr="00DC32AB">
        <w:trPr>
          <w:trHeight w:val="287"/>
        </w:trPr>
        <w:tc>
          <w:tcPr>
            <w:tcW w:w="9214" w:type="dxa"/>
            <w:gridSpan w:val="4"/>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6</w:t>
            </w:r>
            <w:proofErr w:type="gramEnd"/>
            <w:r>
              <w:rPr>
                <w:rFonts w:ascii="Arial" w:eastAsia="Arial" w:hAnsi="Arial" w:cs="Arial"/>
                <w:b/>
                <w:sz w:val="20"/>
                <w:szCs w:val="20"/>
              </w:rPr>
              <w:t>: GULOSEIMAS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Bala de goma tubo de frutas- com no mínimo as seguintes especificações: balas nos sabores laranja, limão, abacaxi, uva e morango. </w:t>
            </w:r>
            <w:proofErr w:type="gramStart"/>
            <w:r>
              <w:rPr>
                <w:rFonts w:ascii="Arial" w:eastAsia="Arial" w:hAnsi="Arial" w:cs="Arial"/>
                <w:sz w:val="20"/>
                <w:szCs w:val="20"/>
              </w:rPr>
              <w:t>caixa</w:t>
            </w:r>
            <w:proofErr w:type="gramEnd"/>
            <w:r>
              <w:rPr>
                <w:rFonts w:ascii="Arial" w:eastAsia="Arial" w:hAnsi="Arial" w:cs="Arial"/>
                <w:sz w:val="20"/>
                <w:szCs w:val="20"/>
              </w:rPr>
              <w:t xml:space="preserve"> com 30 tubos, cada tubo com 8 balas em sabores sortidos.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Balas macia</w:t>
            </w:r>
            <w:proofErr w:type="gramEnd"/>
            <w:r>
              <w:rPr>
                <w:rFonts w:ascii="Arial" w:eastAsia="Arial" w:hAnsi="Arial" w:cs="Arial"/>
                <w:color w:val="000000"/>
                <w:sz w:val="20"/>
                <w:szCs w:val="20"/>
              </w:rPr>
              <w:t xml:space="preserve"> - Produto preparado a base de açúcares fundidos e adicionado de substâncias que caracterizam o produto, como suco de frutas, óleos essenciais e adicionados de outras substâncias permitidas; a principal característica do produto o de apresentar-se macio, submetido a amassamento mecânico até obtenção da consistência desejada. Acondicionado em embalagem plástica. Diversos sabores: </w:t>
            </w:r>
            <w:proofErr w:type="spellStart"/>
            <w:r>
              <w:rPr>
                <w:rFonts w:ascii="Arial" w:eastAsia="Arial" w:hAnsi="Arial" w:cs="Arial"/>
                <w:color w:val="000000"/>
                <w:sz w:val="20"/>
                <w:szCs w:val="20"/>
              </w:rPr>
              <w:t>tutti-frutti</w:t>
            </w:r>
            <w:proofErr w:type="spellEnd"/>
            <w:r>
              <w:rPr>
                <w:rFonts w:ascii="Arial" w:eastAsia="Arial" w:hAnsi="Arial" w:cs="Arial"/>
                <w:color w:val="000000"/>
                <w:sz w:val="20"/>
                <w:szCs w:val="20"/>
              </w:rPr>
              <w:t xml:space="preserve">, morango, uva, abacaxi, banana. Pacote de 500 gramas.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Bananada: Produto de boa qualidade, embalados individualmente em embalagem de 40g com 50 unidades. Validade mínima de 12 meses a contar data Entrega.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Barra de cereal – produto de boa qualidade, embalados individualmente com 20 a 25 g. Validade mínima de 12 meses a contar data de entrega.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Bolinho de chocolate recheado chocolate 40g a unidade.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Bombom 20g unidade sabor </w:t>
            </w:r>
            <w:proofErr w:type="spellStart"/>
            <w:r>
              <w:rPr>
                <w:rFonts w:ascii="Arial" w:eastAsia="Arial" w:hAnsi="Arial" w:cs="Arial"/>
                <w:sz w:val="20"/>
                <w:szCs w:val="20"/>
              </w:rPr>
              <w:t>castanha-de-caju</w:t>
            </w:r>
            <w:proofErr w:type="spellEnd"/>
            <w:r>
              <w:rPr>
                <w:rFonts w:ascii="Arial" w:eastAsia="Arial" w:hAnsi="Arial" w:cs="Arial"/>
                <w:sz w:val="20"/>
                <w:szCs w:val="20"/>
              </w:rPr>
              <w:t xml:space="preserve"> e chocolate ao leite. Embalados individualmente e em sacola de 950 gramas. Aproximadamente 50 unidades.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Bombom 20g unidade, sabor cremoso de amendoim e castanha de caju e chocolate ao leite. Embalados individualmente e em sacola de </w:t>
            </w:r>
            <w:proofErr w:type="gramStart"/>
            <w:r>
              <w:rPr>
                <w:rFonts w:ascii="Arial" w:eastAsia="Arial" w:hAnsi="Arial" w:cs="Arial"/>
                <w:sz w:val="20"/>
                <w:szCs w:val="20"/>
              </w:rPr>
              <w:t>1kg</w:t>
            </w:r>
            <w:proofErr w:type="gramEnd"/>
            <w:r>
              <w:rPr>
                <w:rFonts w:ascii="Arial" w:eastAsia="Arial" w:hAnsi="Arial" w:cs="Arial"/>
                <w:sz w:val="20"/>
                <w:szCs w:val="20"/>
              </w:rPr>
              <w:t xml:space="preserve"> com 50 unidades. Ingredientes: Açúcar, gordura vegetal hidrogenada, gordura vegetal, farinha de trigo enriquecida com ferro, ácido fólico, vitaminas B1, B2 e B3 e zinco, soro de leite em pó, amendoim, cacau, farinha de soja, gordura de manteiga desidratada, sal, </w:t>
            </w:r>
            <w:proofErr w:type="spellStart"/>
            <w:r>
              <w:rPr>
                <w:rFonts w:ascii="Arial" w:eastAsia="Arial" w:hAnsi="Arial" w:cs="Arial"/>
                <w:sz w:val="20"/>
                <w:szCs w:val="20"/>
              </w:rPr>
              <w:t>castanha-de-caju</w:t>
            </w:r>
            <w:proofErr w:type="spellEnd"/>
            <w:r>
              <w:rPr>
                <w:rFonts w:ascii="Arial" w:eastAsia="Arial" w:hAnsi="Arial" w:cs="Arial"/>
                <w:sz w:val="20"/>
                <w:szCs w:val="20"/>
              </w:rPr>
              <w:t xml:space="preserve">, óleo vegetal, emulsificantes: lecitina de soja e poliglicerol </w:t>
            </w:r>
            <w:proofErr w:type="spellStart"/>
            <w:r>
              <w:rPr>
                <w:rFonts w:ascii="Arial" w:eastAsia="Arial" w:hAnsi="Arial" w:cs="Arial"/>
                <w:sz w:val="20"/>
                <w:szCs w:val="20"/>
              </w:rPr>
              <w:t>polirricinoleato</w:t>
            </w:r>
            <w:proofErr w:type="spellEnd"/>
            <w:r>
              <w:rPr>
                <w:rFonts w:ascii="Arial" w:eastAsia="Arial" w:hAnsi="Arial" w:cs="Arial"/>
                <w:sz w:val="20"/>
                <w:szCs w:val="20"/>
              </w:rPr>
              <w:t xml:space="preserve">, fermento químico bicarbonato de sódio e aromatizante. Componentes alérgicos: Pode conter amêndoa, aveia, avelã, castanha de caju, centeio e látex natural. Contém aromatizante artificial, amendoim, derivados de cevada, lactose, derivados de leite, derivados de soja e derivados de trigo. Contém Glúten. Dimensão do produto com embalagem: Largura: </w:t>
            </w:r>
            <w:proofErr w:type="gramStart"/>
            <w:r>
              <w:rPr>
                <w:rFonts w:ascii="Arial" w:eastAsia="Arial" w:hAnsi="Arial" w:cs="Arial"/>
                <w:sz w:val="20"/>
                <w:szCs w:val="20"/>
              </w:rPr>
              <w:t>22cm</w:t>
            </w:r>
            <w:proofErr w:type="gramEnd"/>
            <w:r>
              <w:rPr>
                <w:rFonts w:ascii="Arial" w:eastAsia="Arial" w:hAnsi="Arial" w:cs="Arial"/>
                <w:sz w:val="20"/>
                <w:szCs w:val="20"/>
              </w:rPr>
              <w:t xml:space="preserve"> - Altura: 28,2cm - Profundidade: 6,4cm.</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Caixa de </w:t>
            </w:r>
            <w:proofErr w:type="gramStart"/>
            <w:r>
              <w:rPr>
                <w:rFonts w:ascii="Arial" w:eastAsia="Arial" w:hAnsi="Arial" w:cs="Arial"/>
                <w:sz w:val="20"/>
                <w:szCs w:val="20"/>
              </w:rPr>
              <w:t>Bombom -Caixa</w:t>
            </w:r>
            <w:proofErr w:type="gramEnd"/>
            <w:r>
              <w:rPr>
                <w:rFonts w:ascii="Arial" w:eastAsia="Arial" w:hAnsi="Arial" w:cs="Arial"/>
                <w:sz w:val="20"/>
                <w:szCs w:val="20"/>
              </w:rPr>
              <w:t xml:space="preserve"> de Bombons de no mínimo 250 a 300g. Apresentação: A embalagem primária deve ser </w:t>
            </w:r>
            <w:proofErr w:type="spellStart"/>
            <w:r>
              <w:rPr>
                <w:rFonts w:ascii="Arial" w:eastAsia="Arial" w:hAnsi="Arial" w:cs="Arial"/>
                <w:sz w:val="20"/>
                <w:szCs w:val="20"/>
              </w:rPr>
              <w:t>aluminizada</w:t>
            </w:r>
            <w:proofErr w:type="spellEnd"/>
            <w:r>
              <w:rPr>
                <w:rFonts w:ascii="Arial" w:eastAsia="Arial" w:hAnsi="Arial" w:cs="Arial"/>
                <w:sz w:val="20"/>
                <w:szCs w:val="20"/>
              </w:rPr>
              <w:t xml:space="preserve"> envolvendo o bombom e a secundária com plástico resistente e atóxico. Características: Bombom com formatos e recheios sortidos. A </w:t>
            </w:r>
            <w:r>
              <w:rPr>
                <w:rFonts w:ascii="Arial" w:eastAsia="Arial" w:hAnsi="Arial" w:cs="Arial"/>
                <w:sz w:val="20"/>
                <w:szCs w:val="20"/>
              </w:rPr>
              <w:lastRenderedPageBreak/>
              <w:t>embalagem deve conter os dados de identificação e procedência, informações nutricionais, número do lote, data de validade e quantidade do produto. Produto com validade igual ou superior a 90 dias a contar da data de entrega.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Chocolate em bastão ao </w:t>
            </w:r>
            <w:proofErr w:type="gramStart"/>
            <w:r>
              <w:rPr>
                <w:rFonts w:ascii="Arial" w:eastAsia="Arial" w:hAnsi="Arial" w:cs="Arial"/>
                <w:sz w:val="20"/>
                <w:szCs w:val="20"/>
              </w:rPr>
              <w:t>leite –chocolate</w:t>
            </w:r>
            <w:proofErr w:type="gramEnd"/>
            <w:r>
              <w:rPr>
                <w:rFonts w:ascii="Arial" w:eastAsia="Arial" w:hAnsi="Arial" w:cs="Arial"/>
                <w:sz w:val="20"/>
                <w:szCs w:val="20"/>
              </w:rPr>
              <w:t xml:space="preserve"> ao leite em bastão. Embalagem individual de 16g em caixa com 30 unidades. Referência. Será considerada imprópria e será recusada a embalagem defeituosa ou inadequada, que exponha o produto à contaminação e/ou deterioração.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Chocolate em bastão branco - chocolate branco em bastão. Embalagem individual de 16 g em caixa com 30 unidades. Será considerada imprópria e será recusada a embalagem defeituosa ou inadequada, que exponha o produto à contaminação e/ou deterioração.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Chocolate tipo </w:t>
            </w:r>
            <w:proofErr w:type="spellStart"/>
            <w:r>
              <w:rPr>
                <w:rFonts w:ascii="Arial" w:eastAsia="Arial" w:hAnsi="Arial" w:cs="Arial"/>
                <w:sz w:val="20"/>
                <w:szCs w:val="20"/>
              </w:rPr>
              <w:t>wafer</w:t>
            </w:r>
            <w:proofErr w:type="spellEnd"/>
            <w:r>
              <w:rPr>
                <w:rFonts w:ascii="Arial" w:eastAsia="Arial" w:hAnsi="Arial" w:cs="Arial"/>
                <w:sz w:val="20"/>
                <w:szCs w:val="20"/>
              </w:rPr>
              <w:t xml:space="preserve"> ao leite - </w:t>
            </w:r>
            <w:proofErr w:type="spellStart"/>
            <w:r>
              <w:rPr>
                <w:rFonts w:ascii="Arial" w:eastAsia="Arial" w:hAnsi="Arial" w:cs="Arial"/>
                <w:sz w:val="20"/>
                <w:szCs w:val="20"/>
              </w:rPr>
              <w:t>wafer</w:t>
            </w:r>
            <w:proofErr w:type="spellEnd"/>
            <w:r>
              <w:rPr>
                <w:rFonts w:ascii="Arial" w:eastAsia="Arial" w:hAnsi="Arial" w:cs="Arial"/>
                <w:sz w:val="20"/>
                <w:szCs w:val="20"/>
              </w:rPr>
              <w:t xml:space="preserve"> recheado com chocolate ao leite. Embalagem: caixa de 140 g com 20 unidades embaladas individualmente. Será considerada imprópria e será recusada a embalagem defeituosa ou inadequada, que exponha o produto à contaminação e/ou deterioração.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Chocolate branco tipo </w:t>
            </w:r>
            <w:proofErr w:type="spellStart"/>
            <w:r>
              <w:rPr>
                <w:rFonts w:ascii="Arial" w:eastAsia="Arial" w:hAnsi="Arial" w:cs="Arial"/>
                <w:sz w:val="20"/>
                <w:szCs w:val="20"/>
              </w:rPr>
              <w:t>wafer</w:t>
            </w:r>
            <w:proofErr w:type="spellEnd"/>
            <w:r>
              <w:rPr>
                <w:rFonts w:ascii="Arial" w:eastAsia="Arial" w:hAnsi="Arial" w:cs="Arial"/>
                <w:sz w:val="20"/>
                <w:szCs w:val="20"/>
              </w:rPr>
              <w:t xml:space="preserve"> recheado com chocolate branco. Embalagem: caixa de 126 g com 20 unidades embaladas individualmente. Será considerada imprópria e será recusada a embalagem defeituosa ou inadequada, que exponha o produto à contaminação e/ou deterioração.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Chocolate em pó 50% cacau, com formulação de 50 % de cacau solúvel, garante um produto final sem alteração na cor e no sabor de chocolate. Embalagem 200 g.</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Chocolate em pó 100% cacau embalagem 200 g.</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Cacau em pó embalagem sachê 100 g</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Chocolate em barra - embalagem com 1 kg, Chocolate em barra meio amargo, nobre, ideal para derreter e fazer produtos moldados. Produzido a base de massa de cacau e manteiga de cacau. Acondicionado em embalagem plástica, integra, atóxica, resistente, vedada hermeticamente. Embalagem contendo externamente os dados de identificação e procedência, informações nutricionais, número de lote, quantidade do produto. Apresentar validade mínima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(seis) meses a partir da data de entrega. Embalagem de 1 quilo. Será considerada imprópria e será recusada a embalagem defeituosa ou inadequada, que exponha o produto à contaminação e/ou deterioração.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Chocotone</w:t>
            </w:r>
            <w:proofErr w:type="spellEnd"/>
            <w:r>
              <w:rPr>
                <w:rFonts w:ascii="Arial" w:eastAsia="Arial" w:hAnsi="Arial" w:cs="Arial"/>
                <w:sz w:val="20"/>
                <w:szCs w:val="20"/>
              </w:rPr>
              <w:t xml:space="preserve"> – Panetone com gotas de chocolate </w:t>
            </w:r>
            <w:proofErr w:type="gramStart"/>
            <w:r>
              <w:rPr>
                <w:rFonts w:ascii="Arial" w:eastAsia="Arial" w:hAnsi="Arial" w:cs="Arial"/>
                <w:sz w:val="20"/>
                <w:szCs w:val="20"/>
              </w:rPr>
              <w:t>grande -Panetone</w:t>
            </w:r>
            <w:proofErr w:type="gramEnd"/>
            <w:r>
              <w:rPr>
                <w:rFonts w:ascii="Arial" w:eastAsia="Arial" w:hAnsi="Arial" w:cs="Arial"/>
                <w:sz w:val="20"/>
                <w:szCs w:val="20"/>
              </w:rPr>
              <w:t xml:space="preserve"> com gotas de chocolate (</w:t>
            </w:r>
            <w:proofErr w:type="spellStart"/>
            <w:r>
              <w:rPr>
                <w:rFonts w:ascii="Arial" w:eastAsia="Arial" w:hAnsi="Arial" w:cs="Arial"/>
                <w:sz w:val="20"/>
                <w:szCs w:val="20"/>
              </w:rPr>
              <w:t>chocotone</w:t>
            </w:r>
            <w:proofErr w:type="spellEnd"/>
            <w:r>
              <w:rPr>
                <w:rFonts w:ascii="Arial" w:eastAsia="Arial" w:hAnsi="Arial" w:cs="Arial"/>
                <w:sz w:val="20"/>
                <w:szCs w:val="20"/>
              </w:rPr>
              <w:t xml:space="preserve">). O produto deverá estar de </w:t>
            </w:r>
            <w:r>
              <w:rPr>
                <w:rFonts w:ascii="Arial" w:eastAsia="Arial" w:hAnsi="Arial" w:cs="Arial"/>
                <w:sz w:val="20"/>
                <w:szCs w:val="20"/>
              </w:rPr>
              <w:lastRenderedPageBreak/>
              <w:t xml:space="preserve">acordo com as normas técnicas vigentes. Ingredientes mínimos: farinha de trigo enriquecida com ácido fólico, chocolate, açúcar, gordura vegetal, ovo e/ou gema de ovo e manteiga. Poderá conter outros ingredientes desde que aprovados pela legislação vigente e não descaracterizem o produto, os quais deverão ser declarados. Não deverá conter gordura trans, corantes artificiais e adoçantes dietéticos. Aspecto: próprio de massa cozida, bem assada, miolo poroso, leve e homogêneo, cor, sabor e cheiros próprios, sem cobertura; não </w:t>
            </w:r>
            <w:proofErr w:type="gramStart"/>
            <w:r>
              <w:rPr>
                <w:rFonts w:ascii="Arial" w:eastAsia="Arial" w:hAnsi="Arial" w:cs="Arial"/>
                <w:sz w:val="20"/>
                <w:szCs w:val="20"/>
              </w:rPr>
              <w:t>deverá apresentar</w:t>
            </w:r>
            <w:proofErr w:type="gramEnd"/>
            <w:r>
              <w:rPr>
                <w:rFonts w:ascii="Arial" w:eastAsia="Arial" w:hAnsi="Arial" w:cs="Arial"/>
                <w:sz w:val="20"/>
                <w:szCs w:val="20"/>
              </w:rPr>
              <w:t xml:space="preserve"> grumos duros, pontos negros, pardos ou avermelhados. Deverá ter peso líquido entre 400 e 500 gramas. Embalagem: saco flexível, atóxico e resistente, disposto dentro de cartucho em papel cartão, contendo lote, data de validade e informações nutricionais. Deverá estar rotulado conforme legislação vigente.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Ovos de páscoa de chocolate ao leite 180g - Ovos de páscoa de chocolate ao leite obtido a partir da mistura de derivados de cacau, massa de cacau, cacau em pó e ou manteiga de cacau com outros ingredientes, contendo no mínimo 25% de sólidos totais de cacau (Resolução – RDC n.º 227 de28/08/2003). Produto preparado com pasta de cacau, açúcar e leite em pó, evaporado ou condensado. Embalagens e peso líquido: Ovos de páscoa de 160g, envolto em folha alumínio, embalado em filme polipropileno laminado com impressão externa, amarrado com fita de cetim, aplicado rótulo adesivo em papel </w:t>
            </w:r>
            <w:proofErr w:type="spellStart"/>
            <w:r>
              <w:rPr>
                <w:rFonts w:ascii="Arial" w:eastAsia="Arial" w:hAnsi="Arial" w:cs="Arial"/>
                <w:sz w:val="20"/>
                <w:szCs w:val="20"/>
              </w:rPr>
              <w:t>couchê</w:t>
            </w:r>
            <w:proofErr w:type="spellEnd"/>
            <w:r>
              <w:rPr>
                <w:rFonts w:ascii="Arial" w:eastAsia="Arial" w:hAnsi="Arial" w:cs="Arial"/>
                <w:sz w:val="20"/>
                <w:szCs w:val="20"/>
              </w:rPr>
              <w:t xml:space="preserve"> impresso e acondicionado em caixas de papelão. OBSERVAÇÃO: Se o produto contiver brindes, brinquedos ou miniaturas, a embalagem destes deverá ser lacrada, trazer o selo do Inmetro e indicação de faixa etária. Rotulagem: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Data de validade: O produto deverá ter validade mínima de 06 (seis) meses a partir da data de fabricação, sendo que está não poderá ser anterior a 30(trinta) da data da entrega.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Panetone de frutas cristalizadas. O produto deverá estar de acordo com as normas técnicas vigentes. Ingredientes mínimos: farinha de trigo enriquecida com ácido fólico, frutas cristalizadas, uvas passas, açúcar, gordura vegetal, ovo e/ou gema de ovo e manteiga. Poderá conter outros ingredientes desde que aprovados pela legislação vigente e não descaracterizem o produto, os quais deverão ser declarados. Não deverá conter gordura trans, corantes artificiais e adoçantes dietéticos. Aspecto: próprio de massa cozida, bem assada, miolo poroso, leve e homogêneo, cor, sabor e cheiros próprios, sem cobertura; não </w:t>
            </w:r>
            <w:proofErr w:type="gramStart"/>
            <w:r>
              <w:rPr>
                <w:rFonts w:ascii="Arial" w:eastAsia="Arial" w:hAnsi="Arial" w:cs="Arial"/>
                <w:sz w:val="20"/>
                <w:szCs w:val="20"/>
              </w:rPr>
              <w:t>deverá apresentar</w:t>
            </w:r>
            <w:proofErr w:type="gramEnd"/>
            <w:r>
              <w:rPr>
                <w:rFonts w:ascii="Arial" w:eastAsia="Arial" w:hAnsi="Arial" w:cs="Arial"/>
                <w:sz w:val="20"/>
                <w:szCs w:val="20"/>
              </w:rPr>
              <w:t xml:space="preserve"> grumos duros, pontos negros, pardos ou avermelhados. Deverá ter peso líquido entre 400 e 500 gramas. Embalagem: saco flexível, atóxico e resistente, disposto dentro de cartucho em papel cartão, contendo lote, data de validade e informações nutricionais. Deverá estar rotulado conforme legislação </w:t>
            </w:r>
            <w:r>
              <w:rPr>
                <w:rFonts w:ascii="Arial" w:eastAsia="Arial" w:hAnsi="Arial" w:cs="Arial"/>
                <w:sz w:val="20"/>
                <w:szCs w:val="20"/>
              </w:rPr>
              <w:lastRenderedPageBreak/>
              <w:t>vigente.</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Paçoquinha</w:t>
            </w:r>
            <w:proofErr w:type="spellEnd"/>
            <w:r>
              <w:rPr>
                <w:rFonts w:ascii="Arial" w:eastAsia="Arial" w:hAnsi="Arial" w:cs="Arial"/>
                <w:sz w:val="20"/>
                <w:szCs w:val="20"/>
              </w:rPr>
              <w:t xml:space="preserve"> tradicional, tipo rolha, 20 g a unidade, quadrada, embalagem pote com 50 unidades.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Paçoquinha</w:t>
            </w:r>
            <w:proofErr w:type="spellEnd"/>
            <w:r>
              <w:rPr>
                <w:rFonts w:ascii="Arial" w:eastAsia="Arial" w:hAnsi="Arial" w:cs="Arial"/>
                <w:sz w:val="20"/>
                <w:szCs w:val="20"/>
              </w:rPr>
              <w:t xml:space="preserve"> tipo rolha, ZERO açúcar. Ingredientes: Amendoim torrado, </w:t>
            </w:r>
            <w:proofErr w:type="spellStart"/>
            <w:r>
              <w:rPr>
                <w:rFonts w:ascii="Arial" w:eastAsia="Arial" w:hAnsi="Arial" w:cs="Arial"/>
                <w:sz w:val="20"/>
                <w:szCs w:val="20"/>
              </w:rPr>
              <w:t>maltodextrina</w:t>
            </w:r>
            <w:proofErr w:type="spellEnd"/>
            <w:r>
              <w:rPr>
                <w:rFonts w:ascii="Arial" w:eastAsia="Arial" w:hAnsi="Arial" w:cs="Arial"/>
                <w:sz w:val="20"/>
                <w:szCs w:val="20"/>
              </w:rPr>
              <w:t xml:space="preserve">, </w:t>
            </w:r>
            <w:proofErr w:type="spellStart"/>
            <w:r>
              <w:rPr>
                <w:rFonts w:ascii="Arial" w:eastAsia="Arial" w:hAnsi="Arial" w:cs="Arial"/>
                <w:sz w:val="20"/>
                <w:szCs w:val="20"/>
              </w:rPr>
              <w:t>sorbitol</w:t>
            </w:r>
            <w:proofErr w:type="spellEnd"/>
            <w:r>
              <w:rPr>
                <w:rFonts w:ascii="Arial" w:eastAsia="Arial" w:hAnsi="Arial" w:cs="Arial"/>
                <w:sz w:val="20"/>
                <w:szCs w:val="20"/>
              </w:rPr>
              <w:t xml:space="preserve">, sal, edulcorantes: </w:t>
            </w:r>
            <w:proofErr w:type="spellStart"/>
            <w:r>
              <w:rPr>
                <w:rFonts w:ascii="Arial" w:eastAsia="Arial" w:hAnsi="Arial" w:cs="Arial"/>
                <w:sz w:val="20"/>
                <w:szCs w:val="20"/>
              </w:rPr>
              <w:t>sucralose</w:t>
            </w:r>
            <w:proofErr w:type="spellEnd"/>
            <w:r>
              <w:rPr>
                <w:rFonts w:ascii="Arial" w:eastAsia="Arial" w:hAnsi="Arial" w:cs="Arial"/>
                <w:sz w:val="20"/>
                <w:szCs w:val="20"/>
              </w:rPr>
              <w:t xml:space="preserve"> e </w:t>
            </w:r>
            <w:proofErr w:type="spellStart"/>
            <w:r>
              <w:rPr>
                <w:rFonts w:ascii="Arial" w:eastAsia="Arial" w:hAnsi="Arial" w:cs="Arial"/>
                <w:sz w:val="20"/>
                <w:szCs w:val="20"/>
              </w:rPr>
              <w:t>acessulfame</w:t>
            </w:r>
            <w:proofErr w:type="spellEnd"/>
            <w:r>
              <w:rPr>
                <w:rFonts w:ascii="Arial" w:eastAsia="Arial" w:hAnsi="Arial" w:cs="Arial"/>
                <w:sz w:val="20"/>
                <w:szCs w:val="20"/>
              </w:rPr>
              <w:t xml:space="preserve"> K. Não contém glúten. Embaladas individualmente 32 unidades de 18g cada.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Pastilhas de chocolate </w:t>
            </w:r>
            <w:proofErr w:type="gramStart"/>
            <w:r>
              <w:rPr>
                <w:rFonts w:ascii="Arial" w:eastAsia="Arial" w:hAnsi="Arial" w:cs="Arial"/>
                <w:sz w:val="20"/>
                <w:szCs w:val="20"/>
              </w:rPr>
              <w:t>confeitadas -Confete</w:t>
            </w:r>
            <w:proofErr w:type="gramEnd"/>
            <w:r>
              <w:rPr>
                <w:rFonts w:ascii="Arial" w:eastAsia="Arial" w:hAnsi="Arial" w:cs="Arial"/>
                <w:sz w:val="20"/>
                <w:szCs w:val="20"/>
              </w:rPr>
              <w:t xml:space="preserve"> de sabor chocolate ao leite embalagem 80g.</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FARDO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Pipoca doce fardo - Com no mínimo as seguintes especificações: Fardo com 50 unidades de 12 gramas cada.</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Pirulito mastigável - possui açúcar, xarope de glicose, gordura vegetal hidrogenada, acidulante ácido cítrico, estabilizante lecitina de soja, aromatizante natural e corante artificial vermelho 40. Não contém glúten. Caixa com 50 unidades.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Pirulito pequeno em forma de coração - com no mínimo as seguintes especificações: pacote com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Pirulito tamanho grande de bola sabor cereja com recheio de chiclete pacote com 50 unidades.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Pirulito sabores sortidos, pacote com 100 unidades.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Picolé Cremoso - diversos sabores. Apresentação: Embalagem com no mínimo 50g a unidade. Características: Embalagem contendo identificação do produto, marca do fabricante, data de fabricação e validade a vencer de no mínimo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meses contados da entrega.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Sorvete sabor </w:t>
            </w:r>
            <w:proofErr w:type="gramStart"/>
            <w:r>
              <w:rPr>
                <w:rFonts w:ascii="Arial" w:eastAsia="Arial" w:hAnsi="Arial" w:cs="Arial"/>
                <w:color w:val="000000"/>
                <w:sz w:val="20"/>
                <w:szCs w:val="20"/>
              </w:rPr>
              <w:t>napolitano -Apresentação</w:t>
            </w:r>
            <w:proofErr w:type="gramEnd"/>
            <w:r>
              <w:rPr>
                <w:rFonts w:ascii="Arial" w:eastAsia="Arial" w:hAnsi="Arial" w:cs="Arial"/>
                <w:color w:val="000000"/>
                <w:sz w:val="20"/>
                <w:szCs w:val="20"/>
              </w:rPr>
              <w:t xml:space="preserve">: Unidade de 1,5 a 2 litros. Características: Obtido a partir de preparo de massa aerada composta de água, gordura e ar, com média de </w:t>
            </w:r>
            <w:proofErr w:type="spellStart"/>
            <w:r>
              <w:rPr>
                <w:rFonts w:ascii="Arial" w:eastAsia="Arial" w:hAnsi="Arial" w:cs="Arial"/>
                <w:color w:val="000000"/>
                <w:sz w:val="20"/>
                <w:szCs w:val="20"/>
              </w:rPr>
              <w:t>overrun</w:t>
            </w:r>
            <w:proofErr w:type="spellEnd"/>
            <w:r>
              <w:rPr>
                <w:rFonts w:ascii="Arial" w:eastAsia="Arial" w:hAnsi="Arial" w:cs="Arial"/>
                <w:color w:val="000000"/>
                <w:sz w:val="20"/>
                <w:szCs w:val="20"/>
              </w:rPr>
              <w:t xml:space="preserve"> de 100%. Ingredientes básicos: leite, açúcar, gordura vegetal hidrogenada, </w:t>
            </w:r>
            <w:proofErr w:type="spellStart"/>
            <w:r>
              <w:rPr>
                <w:rFonts w:ascii="Arial" w:eastAsia="Arial" w:hAnsi="Arial" w:cs="Arial"/>
                <w:color w:val="000000"/>
                <w:sz w:val="20"/>
                <w:szCs w:val="20"/>
              </w:rPr>
              <w:t>glucose</w:t>
            </w:r>
            <w:proofErr w:type="spellEnd"/>
            <w:r>
              <w:rPr>
                <w:rFonts w:ascii="Arial" w:eastAsia="Arial" w:hAnsi="Arial" w:cs="Arial"/>
                <w:color w:val="000000"/>
                <w:sz w:val="20"/>
                <w:szCs w:val="20"/>
              </w:rPr>
              <w:t xml:space="preserve">, chocolate, morangos, gordura de coco, estabilizante: mono e </w:t>
            </w:r>
            <w:proofErr w:type="spellStart"/>
            <w:r>
              <w:rPr>
                <w:rFonts w:ascii="Arial" w:eastAsia="Arial" w:hAnsi="Arial" w:cs="Arial"/>
                <w:color w:val="000000"/>
                <w:sz w:val="20"/>
                <w:szCs w:val="20"/>
              </w:rPr>
              <w:t>diglicerídeos</w:t>
            </w:r>
            <w:proofErr w:type="spellEnd"/>
            <w:r>
              <w:rPr>
                <w:rFonts w:ascii="Arial" w:eastAsia="Arial" w:hAnsi="Arial" w:cs="Arial"/>
                <w:color w:val="000000"/>
                <w:sz w:val="20"/>
                <w:szCs w:val="20"/>
              </w:rPr>
              <w:t xml:space="preserve"> de Ac. Graxos, </w:t>
            </w:r>
            <w:proofErr w:type="spellStart"/>
            <w:r>
              <w:rPr>
                <w:rFonts w:ascii="Arial" w:eastAsia="Arial" w:hAnsi="Arial" w:cs="Arial"/>
                <w:color w:val="000000"/>
                <w:sz w:val="20"/>
                <w:szCs w:val="20"/>
              </w:rPr>
              <w:t>espessantes</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sódica, </w:t>
            </w:r>
            <w:proofErr w:type="spellStart"/>
            <w:r>
              <w:rPr>
                <w:rFonts w:ascii="Arial" w:eastAsia="Arial" w:hAnsi="Arial" w:cs="Arial"/>
                <w:color w:val="000000"/>
                <w:sz w:val="20"/>
                <w:szCs w:val="20"/>
              </w:rPr>
              <w:t>carragenato</w:t>
            </w:r>
            <w:proofErr w:type="spellEnd"/>
            <w:r>
              <w:rPr>
                <w:rFonts w:ascii="Arial" w:eastAsia="Arial" w:hAnsi="Arial" w:cs="Arial"/>
                <w:color w:val="000000"/>
                <w:sz w:val="20"/>
                <w:szCs w:val="20"/>
              </w:rPr>
              <w:t xml:space="preserve">, goma </w:t>
            </w:r>
            <w:proofErr w:type="spellStart"/>
            <w:r>
              <w:rPr>
                <w:rFonts w:ascii="Arial" w:eastAsia="Arial" w:hAnsi="Arial" w:cs="Arial"/>
                <w:color w:val="000000"/>
                <w:sz w:val="20"/>
                <w:szCs w:val="20"/>
              </w:rPr>
              <w:t>guar</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vanila</w:t>
            </w:r>
            <w:proofErr w:type="spellEnd"/>
            <w:r>
              <w:rPr>
                <w:rFonts w:ascii="Arial" w:eastAsia="Arial" w:hAnsi="Arial" w:cs="Arial"/>
                <w:color w:val="000000"/>
                <w:sz w:val="20"/>
                <w:szCs w:val="20"/>
              </w:rPr>
              <w:t xml:space="preserve"> e aroma natural reforçado de baunilha e/ou outros ingredientes permitidos por lei. Embalagem com identificação completa do produto</w:t>
            </w:r>
            <w:proofErr w:type="gramStart"/>
            <w:r>
              <w:rPr>
                <w:rFonts w:ascii="Arial" w:eastAsia="Arial" w:hAnsi="Arial" w:cs="Arial"/>
                <w:color w:val="000000"/>
                <w:sz w:val="20"/>
                <w:szCs w:val="20"/>
              </w:rPr>
              <w:t>, data</w:t>
            </w:r>
            <w:proofErr w:type="gramEnd"/>
            <w:r>
              <w:rPr>
                <w:rFonts w:ascii="Arial" w:eastAsia="Arial" w:hAnsi="Arial" w:cs="Arial"/>
                <w:color w:val="000000"/>
                <w:sz w:val="20"/>
                <w:szCs w:val="20"/>
              </w:rPr>
              <w:t xml:space="preserve"> de fabricação, prazo de validade e prazo máximo de consumo. Em conformidade com as recomendações da ANVISA no que couber. Produto com validade igual ou superior a 90 dias a contar da data de entrega. </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Suspiro: quadrado colorido, caixa com 50 unidades.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7</w:t>
            </w:r>
            <w:proofErr w:type="gramEnd"/>
            <w:r>
              <w:rPr>
                <w:rFonts w:ascii="Arial" w:eastAsia="Arial" w:hAnsi="Arial" w:cs="Arial"/>
                <w:b/>
                <w:sz w:val="20"/>
                <w:szCs w:val="20"/>
              </w:rPr>
              <w:t>: OUTROS</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Azeite de Oliva </w:t>
            </w:r>
            <w:proofErr w:type="gramStart"/>
            <w:r>
              <w:rPr>
                <w:rFonts w:ascii="Arial" w:eastAsia="Arial" w:hAnsi="Arial" w:cs="Arial"/>
                <w:color w:val="000000"/>
                <w:sz w:val="20"/>
                <w:szCs w:val="20"/>
              </w:rPr>
              <w:t>Extra virgem</w:t>
            </w:r>
            <w:proofErr w:type="gramEnd"/>
            <w:r>
              <w:rPr>
                <w:rFonts w:ascii="Arial" w:eastAsia="Arial" w:hAnsi="Arial" w:cs="Arial"/>
                <w:color w:val="000000"/>
                <w:sz w:val="20"/>
                <w:szCs w:val="20"/>
              </w:rPr>
              <w:t xml:space="preserve"> - com acidez de 0,8%: o produto deverá estar de acordo com a NTA 50, Instrução Normativa MAPA 01/2012 e Resolução CD/FNDE n° 26 de 17/06/13. Produto extraído do fruto da oliveira (</w:t>
            </w:r>
            <w:proofErr w:type="spellStart"/>
            <w:r>
              <w:rPr>
                <w:rFonts w:ascii="Arial" w:eastAsia="Arial" w:hAnsi="Arial" w:cs="Arial"/>
                <w:color w:val="000000"/>
                <w:sz w:val="20"/>
                <w:szCs w:val="20"/>
              </w:rPr>
              <w:t>Olea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europaea</w:t>
            </w:r>
            <w:proofErr w:type="spellEnd"/>
            <w:r>
              <w:rPr>
                <w:rFonts w:ascii="Arial" w:eastAsia="Arial" w:hAnsi="Arial" w:cs="Arial"/>
                <w:color w:val="000000"/>
                <w:sz w:val="20"/>
                <w:szCs w:val="20"/>
              </w:rPr>
              <w:t xml:space="preserve"> L.) unicamente por processos mecânicos ou outros meios físicos, </w:t>
            </w:r>
            <w:proofErr w:type="gramStart"/>
            <w:r>
              <w:rPr>
                <w:rFonts w:ascii="Arial" w:eastAsia="Arial" w:hAnsi="Arial" w:cs="Arial"/>
                <w:color w:val="000000"/>
                <w:sz w:val="20"/>
                <w:szCs w:val="20"/>
              </w:rPr>
              <w:t>sob controle</w:t>
            </w:r>
            <w:proofErr w:type="gramEnd"/>
            <w:r>
              <w:rPr>
                <w:rFonts w:ascii="Arial" w:eastAsia="Arial" w:hAnsi="Arial" w:cs="Arial"/>
                <w:color w:val="000000"/>
                <w:sz w:val="20"/>
                <w:szCs w:val="20"/>
              </w:rPr>
              <w:t xml:space="preserve"> de temperatura adequada, mantendo-se a natureza original do produto, com acidez máxima de 0,8 %. Características: aspecto, cheiro, sabor e cor peculiares, </w:t>
            </w:r>
            <w:proofErr w:type="gramStart"/>
            <w:r>
              <w:rPr>
                <w:rFonts w:ascii="Arial" w:eastAsia="Arial" w:hAnsi="Arial" w:cs="Arial"/>
                <w:color w:val="000000"/>
                <w:sz w:val="20"/>
                <w:szCs w:val="20"/>
              </w:rPr>
              <w:t>isento</w:t>
            </w:r>
            <w:proofErr w:type="gramEnd"/>
            <w:r>
              <w:rPr>
                <w:rFonts w:ascii="Arial" w:eastAsia="Arial" w:hAnsi="Arial" w:cs="Arial"/>
                <w:color w:val="000000"/>
                <w:sz w:val="20"/>
                <w:szCs w:val="20"/>
              </w:rPr>
              <w:t xml:space="preserve"> </w:t>
            </w:r>
            <w:r>
              <w:rPr>
                <w:rFonts w:ascii="Arial" w:eastAsia="Arial" w:hAnsi="Arial" w:cs="Arial"/>
                <w:color w:val="000000"/>
                <w:sz w:val="20"/>
                <w:szCs w:val="20"/>
              </w:rPr>
              <w:lastRenderedPageBreak/>
              <w:t>de ranço. Embalagem primária: frasco plástico ou lata de folha de flandres com bico dosador, resistente, atóxica, pesando 500 ml. Será considerada imprópria e será recusada a embalagem defeituosa ou inadequada, que exponha o produto à contaminação e/ou deterioração.</w:t>
            </w:r>
          </w:p>
        </w:tc>
      </w:tr>
      <w:tr w:rsidR="00DC32AB" w:rsidTr="00DC32AB">
        <w:trPr>
          <w:trHeight w:val="287"/>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Azeitona verde, sem caroço - imersa em líquido salgado, tamanho e coloração uniforme,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dias da data da entrega. O produto deverá estar embalado em embalagens plásticas atóxicas e transparentes reforçadas lacradas e vedadas contendo aproximadamente 200g.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Batata palha - </w:t>
            </w:r>
            <w:proofErr w:type="gramStart"/>
            <w:r>
              <w:rPr>
                <w:rFonts w:ascii="Arial" w:eastAsia="Arial" w:hAnsi="Arial" w:cs="Arial"/>
                <w:sz w:val="20"/>
                <w:szCs w:val="20"/>
              </w:rPr>
              <w:t>Fina, sequinha</w:t>
            </w:r>
            <w:proofErr w:type="gramEnd"/>
            <w:r>
              <w:rPr>
                <w:rFonts w:ascii="Arial" w:eastAsia="Arial" w:hAnsi="Arial" w:cs="Arial"/>
                <w:sz w:val="20"/>
                <w:szCs w:val="20"/>
              </w:rPr>
              <w:t xml:space="preserve"> e crocante. Produto obtido a partir do processamento da batata descascada, ralado tipo palha, íntegra e frita em óleo vegetal isento de ácidos graxos trans, livre de conservantes e corante. Embalagem plástica de 400 g, reforçada, hermeticamente fechada, contendo rótulo com as informações nutricionais, data de fabricação e prazo de validade.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Bicarbonato de sódio alimentício - Apresentação: Embalagem 1 kg. Características: Embalagem intacta contendo informações do produto, marca do fabricante, data da fabricação e validade. Produto com validade igual ou superior a 06 meses a contar da data de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Caldo de carne – composto de sal, amido, </w:t>
            </w:r>
            <w:proofErr w:type="spellStart"/>
            <w:r>
              <w:rPr>
                <w:rFonts w:ascii="Arial" w:eastAsia="Arial" w:hAnsi="Arial" w:cs="Arial"/>
                <w:color w:val="000000"/>
                <w:sz w:val="20"/>
                <w:szCs w:val="20"/>
              </w:rPr>
              <w:t>glutamato</w:t>
            </w:r>
            <w:proofErr w:type="spellEnd"/>
            <w:r>
              <w:rPr>
                <w:rFonts w:ascii="Arial" w:eastAsia="Arial" w:hAnsi="Arial" w:cs="Arial"/>
                <w:color w:val="000000"/>
                <w:sz w:val="20"/>
                <w:szCs w:val="20"/>
              </w:rPr>
              <w:t xml:space="preserve"> monossódico, açúcar, alho, cebola, gordura vegetal, extrato de carne.  As embalagens deverão apresentar informações nutricionais, quantidade e o tipo do produto. Acondicionado 57g em caixa com 06 tabletes.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Caldo de galinha – As embalagens deverão apresentar informações nutricionais, quantidade e o tipo do produto. Acondicionado 57g em caixa com 06 tabletes.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Canela em pó - Especificação: Canela pura, em pó, de cor característica, livre de umidade. Embalagem potes de 30g. Deverá ser entregue com no mínimo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de validade a partir da data de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Cesta Básica alimentícia contendo: 05 kg de arroz, 02 kg de Feijão, 05 kg de açúcar, 01 kg de Fubá, 03 kg de macarrão, 01 pote de tempero pronto 300g, 02 kg de pó de café, 01 kg de farinha de mandioca, 01 kg de sal, 02 garrafas de óleo, 04 </w:t>
            </w:r>
            <w:proofErr w:type="spellStart"/>
            <w:r>
              <w:rPr>
                <w:rFonts w:ascii="Arial" w:eastAsia="Arial" w:hAnsi="Arial" w:cs="Arial"/>
                <w:color w:val="000000"/>
                <w:sz w:val="20"/>
                <w:szCs w:val="20"/>
              </w:rPr>
              <w:t>unid</w:t>
            </w:r>
            <w:proofErr w:type="spellEnd"/>
            <w:r>
              <w:rPr>
                <w:rFonts w:ascii="Arial" w:eastAsia="Arial" w:hAnsi="Arial" w:cs="Arial"/>
                <w:color w:val="000000"/>
                <w:sz w:val="20"/>
                <w:szCs w:val="20"/>
              </w:rPr>
              <w:t xml:space="preserve"> de sabonete de 90g, 02 creme dental de 90g, 01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de papel higiênico com </w:t>
            </w:r>
            <w:proofErr w:type="gramStart"/>
            <w:r>
              <w:rPr>
                <w:rFonts w:ascii="Arial" w:eastAsia="Arial" w:hAnsi="Arial" w:cs="Arial"/>
                <w:color w:val="000000"/>
                <w:sz w:val="20"/>
                <w:szCs w:val="20"/>
              </w:rPr>
              <w:t>8</w:t>
            </w:r>
            <w:proofErr w:type="gramEnd"/>
            <w:r>
              <w:rPr>
                <w:rFonts w:ascii="Arial" w:eastAsia="Arial" w:hAnsi="Arial" w:cs="Arial"/>
                <w:color w:val="000000"/>
                <w:sz w:val="20"/>
                <w:szCs w:val="20"/>
              </w:rPr>
              <w:t xml:space="preserve"> unidades, 01 kg de sabão em pó, 01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de sabão em barra, 02 caixas de leite integral, 04 </w:t>
            </w:r>
            <w:proofErr w:type="spellStart"/>
            <w:r>
              <w:rPr>
                <w:rFonts w:ascii="Arial" w:eastAsia="Arial" w:hAnsi="Arial" w:cs="Arial"/>
                <w:color w:val="000000"/>
                <w:sz w:val="20"/>
                <w:szCs w:val="20"/>
              </w:rPr>
              <w:t>unid</w:t>
            </w:r>
            <w:proofErr w:type="spellEnd"/>
            <w:r>
              <w:rPr>
                <w:rFonts w:ascii="Arial" w:eastAsia="Arial" w:hAnsi="Arial" w:cs="Arial"/>
                <w:color w:val="000000"/>
                <w:sz w:val="20"/>
                <w:szCs w:val="20"/>
              </w:rPr>
              <w:t xml:space="preserve"> de biscoito água e sal, 01 extrato de tomate 340g, 02 latas de sardinha com óleo 125g.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Chocolate </w:t>
            </w:r>
            <w:proofErr w:type="gramStart"/>
            <w:r>
              <w:rPr>
                <w:rFonts w:ascii="Arial" w:eastAsia="Arial" w:hAnsi="Arial" w:cs="Arial"/>
                <w:color w:val="000000"/>
                <w:sz w:val="20"/>
                <w:szCs w:val="20"/>
              </w:rPr>
              <w:t>granulado -pacote</w:t>
            </w:r>
            <w:proofErr w:type="gramEnd"/>
            <w:r>
              <w:rPr>
                <w:rFonts w:ascii="Arial" w:eastAsia="Arial" w:hAnsi="Arial" w:cs="Arial"/>
                <w:color w:val="000000"/>
                <w:sz w:val="20"/>
                <w:szCs w:val="20"/>
              </w:rPr>
              <w:t xml:space="preserve"> com 150 gramas. </w:t>
            </w:r>
            <w:proofErr w:type="gramStart"/>
            <w:r>
              <w:rPr>
                <w:rFonts w:ascii="Arial" w:eastAsia="Arial" w:hAnsi="Arial" w:cs="Arial"/>
                <w:color w:val="000000"/>
                <w:sz w:val="20"/>
                <w:szCs w:val="20"/>
              </w:rPr>
              <w:t>ingredientes</w:t>
            </w:r>
            <w:proofErr w:type="gramEnd"/>
            <w:r>
              <w:rPr>
                <w:rFonts w:ascii="Arial" w:eastAsia="Arial" w:hAnsi="Arial" w:cs="Arial"/>
                <w:color w:val="000000"/>
                <w:sz w:val="20"/>
                <w:szCs w:val="20"/>
              </w:rPr>
              <w:t xml:space="preserve">: açúcar, gordura vegetal hidrogenada, cacau em pó, amido de milho, estabilizantes lecitinas de soja e monoglicerídeos de ácidos graxos, sal, </w:t>
            </w:r>
            <w:proofErr w:type="spellStart"/>
            <w:r>
              <w:rPr>
                <w:rFonts w:ascii="Arial" w:eastAsia="Arial" w:hAnsi="Arial" w:cs="Arial"/>
                <w:color w:val="000000"/>
                <w:sz w:val="20"/>
                <w:szCs w:val="20"/>
              </w:rPr>
              <w:t>anti-umectante</w:t>
            </w:r>
            <w:proofErr w:type="spellEnd"/>
            <w:r>
              <w:rPr>
                <w:rFonts w:ascii="Arial" w:eastAsia="Arial" w:hAnsi="Arial" w:cs="Arial"/>
                <w:color w:val="000000"/>
                <w:sz w:val="20"/>
                <w:szCs w:val="20"/>
              </w:rPr>
              <w:t xml:space="preserve"> talco, xarope de glicose, conservante </w:t>
            </w:r>
            <w:proofErr w:type="spellStart"/>
            <w:r>
              <w:rPr>
                <w:rFonts w:ascii="Arial" w:eastAsia="Arial" w:hAnsi="Arial" w:cs="Arial"/>
                <w:color w:val="000000"/>
                <w:sz w:val="20"/>
                <w:szCs w:val="20"/>
              </w:rPr>
              <w:t>sorbato</w:t>
            </w:r>
            <w:proofErr w:type="spellEnd"/>
            <w:r>
              <w:rPr>
                <w:rFonts w:ascii="Arial" w:eastAsia="Arial" w:hAnsi="Arial" w:cs="Arial"/>
                <w:color w:val="000000"/>
                <w:sz w:val="20"/>
                <w:szCs w:val="20"/>
              </w:rPr>
              <w:t xml:space="preserve"> de potássio e aromatizante. </w:t>
            </w: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contém glúten. </w:t>
            </w:r>
            <w:proofErr w:type="gramStart"/>
            <w:r>
              <w:rPr>
                <w:rFonts w:ascii="Arial" w:eastAsia="Arial" w:hAnsi="Arial" w:cs="Arial"/>
                <w:color w:val="000000"/>
                <w:sz w:val="20"/>
                <w:szCs w:val="20"/>
              </w:rPr>
              <w:t>informação</w:t>
            </w:r>
            <w:proofErr w:type="gramEnd"/>
            <w:r>
              <w:rPr>
                <w:rFonts w:ascii="Arial" w:eastAsia="Arial" w:hAnsi="Arial" w:cs="Arial"/>
                <w:color w:val="000000"/>
                <w:sz w:val="20"/>
                <w:szCs w:val="20"/>
              </w:rPr>
              <w:t xml:space="preserve"> sobre alergênicos: pode conter traços de amendoim.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Coco </w:t>
            </w:r>
            <w:proofErr w:type="gramStart"/>
            <w:r>
              <w:rPr>
                <w:rFonts w:ascii="Arial" w:eastAsia="Arial" w:hAnsi="Arial" w:cs="Arial"/>
                <w:sz w:val="20"/>
                <w:szCs w:val="20"/>
              </w:rPr>
              <w:t>ralado -úmido</w:t>
            </w:r>
            <w:proofErr w:type="gramEnd"/>
            <w:r>
              <w:rPr>
                <w:rFonts w:ascii="Arial" w:eastAsia="Arial" w:hAnsi="Arial" w:cs="Arial"/>
                <w:sz w:val="20"/>
                <w:szCs w:val="20"/>
              </w:rPr>
              <w:t>, sem açúcar, embalagem 100 g. Produto de boa qualidade com sabor, odor e textura característicos do produto. O produto deverá ter validade mínima de 06 (seis) meses a partir da data de fabricação, sendo que está não poderá ser anterior a 30 (trinta) dias da data da entrega.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Corante </w:t>
            </w:r>
            <w:proofErr w:type="gramStart"/>
            <w:r>
              <w:rPr>
                <w:rFonts w:ascii="Arial" w:eastAsia="Arial" w:hAnsi="Arial" w:cs="Arial"/>
                <w:sz w:val="20"/>
                <w:szCs w:val="20"/>
              </w:rPr>
              <w:t>Colorau -colorau</w:t>
            </w:r>
            <w:proofErr w:type="gramEnd"/>
            <w:r>
              <w:rPr>
                <w:rFonts w:ascii="Arial" w:eastAsia="Arial" w:hAnsi="Arial" w:cs="Arial"/>
                <w:sz w:val="20"/>
                <w:szCs w:val="20"/>
              </w:rPr>
              <w:t xml:space="preserve"> (</w:t>
            </w:r>
            <w:proofErr w:type="spellStart"/>
            <w:r>
              <w:rPr>
                <w:rFonts w:ascii="Arial" w:eastAsia="Arial" w:hAnsi="Arial" w:cs="Arial"/>
                <w:sz w:val="20"/>
                <w:szCs w:val="20"/>
              </w:rPr>
              <w:t>colorífico</w:t>
            </w:r>
            <w:proofErr w:type="spellEnd"/>
            <w:r>
              <w:rPr>
                <w:rFonts w:ascii="Arial" w:eastAsia="Arial" w:hAnsi="Arial" w:cs="Arial"/>
                <w:sz w:val="20"/>
                <w:szCs w:val="20"/>
              </w:rPr>
              <w:t xml:space="preserve">, urucum) em pó fino, homogêneo, coloração vermelho intensa com aspecto. Cor, odor e sabor próprios, isentos de materiais estranhos a sua espécie.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registro no Ministério da Agricultura e/ou Ministério da Saúde. O produto deverá ter validade mínima de 06 (seis) meses a partir da data de fabricação, sendo que está não poderá ser anterior a 30 (trinta) da data da entrega. Embalagem em plástico atóxico contendo </w:t>
            </w:r>
            <w:proofErr w:type="gramStart"/>
            <w:r>
              <w:rPr>
                <w:rFonts w:ascii="Arial" w:eastAsia="Arial" w:hAnsi="Arial" w:cs="Arial"/>
                <w:sz w:val="20"/>
                <w:szCs w:val="20"/>
              </w:rPr>
              <w:t>500g.</w:t>
            </w:r>
            <w:proofErr w:type="gramEnd"/>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Creme de cebola, embalagem 65g.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Creme de leite, Embalagem contendo 200 g, c/ identificação do produto marca do fabricante prazo de validade peso líquido, o produto deverá ter registro no Ministério da Agricultura e/ou Ministério da Saúde</w:t>
            </w:r>
            <w:r>
              <w:rPr>
                <w:rFonts w:ascii="Arial" w:eastAsia="Arial" w:hAnsi="Arial" w:cs="Arial"/>
                <w:color w:val="000000"/>
                <w:sz w:val="20"/>
                <w:szCs w:val="20"/>
              </w:rPr>
              <w:t xml:space="preserve">. Matéria prima leite em pó desnatado, fibra vegetal, mistura de estabilizantes (celulose microcristalina,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carragena</w:t>
            </w:r>
            <w:proofErr w:type="spellEnd"/>
            <w:r>
              <w:rPr>
                <w:rFonts w:ascii="Arial" w:eastAsia="Arial" w:hAnsi="Arial" w:cs="Arial"/>
                <w:color w:val="000000"/>
                <w:sz w:val="20"/>
                <w:szCs w:val="20"/>
              </w:rPr>
              <w:t xml:space="preserve">), estabilizantes </w:t>
            </w:r>
            <w:proofErr w:type="spellStart"/>
            <w:r>
              <w:rPr>
                <w:rFonts w:ascii="Arial" w:eastAsia="Arial" w:hAnsi="Arial" w:cs="Arial"/>
                <w:color w:val="000000"/>
                <w:sz w:val="20"/>
                <w:szCs w:val="20"/>
              </w:rPr>
              <w:t>citratos</w:t>
            </w:r>
            <w:proofErr w:type="spellEnd"/>
            <w:r>
              <w:rPr>
                <w:rFonts w:ascii="Arial" w:eastAsia="Arial" w:hAnsi="Arial" w:cs="Arial"/>
                <w:color w:val="000000"/>
                <w:sz w:val="20"/>
                <w:szCs w:val="20"/>
              </w:rPr>
              <w:t xml:space="preserve"> de sódio e fosfato </w:t>
            </w:r>
            <w:proofErr w:type="spellStart"/>
            <w:r>
              <w:rPr>
                <w:rFonts w:ascii="Arial" w:eastAsia="Arial" w:hAnsi="Arial" w:cs="Arial"/>
                <w:color w:val="000000"/>
                <w:sz w:val="20"/>
                <w:szCs w:val="20"/>
              </w:rPr>
              <w:t>dissódico</w:t>
            </w:r>
            <w:proofErr w:type="spellEnd"/>
            <w:r>
              <w:rPr>
                <w:rFonts w:ascii="Arial" w:eastAsia="Arial" w:hAnsi="Arial" w:cs="Arial"/>
                <w:color w:val="000000"/>
                <w:sz w:val="20"/>
                <w:szCs w:val="20"/>
                <w:highlight w:val="white"/>
              </w:rPr>
              <w:t xml:space="preserve">. Apresentação: caixa multilaminada cartonada impressa com 200g. Validade de 90 dias após entrega. </w:t>
            </w:r>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960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LATA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Extrato de tomate - Extrato de tomate / Massa de tomate. Concentrado de pura polpa, simples. Acondicionado em </w:t>
            </w:r>
            <w:proofErr w:type="gramStart"/>
            <w:r>
              <w:rPr>
                <w:rFonts w:ascii="Arial" w:eastAsia="Arial" w:hAnsi="Arial" w:cs="Arial"/>
                <w:sz w:val="20"/>
                <w:szCs w:val="20"/>
              </w:rPr>
              <w:t>embalagem metálicas</w:t>
            </w:r>
            <w:proofErr w:type="gramEnd"/>
            <w:r>
              <w:rPr>
                <w:rFonts w:ascii="Arial" w:eastAsia="Arial" w:hAnsi="Arial" w:cs="Arial"/>
                <w:sz w:val="20"/>
                <w:szCs w:val="20"/>
              </w:rPr>
              <w:t xml:space="preserve">, não apresentar fermentação, vazamentos, conter dados do produto: identificação, procedência, ingredientes, informações nutricionais, lote, gramatura, datas de fabricação e vencimento. </w:t>
            </w:r>
            <w:r>
              <w:rPr>
                <w:rFonts w:ascii="Arial" w:eastAsia="Arial" w:hAnsi="Arial" w:cs="Arial"/>
                <w:sz w:val="20"/>
                <w:szCs w:val="20"/>
              </w:rPr>
              <w:lastRenderedPageBreak/>
              <w:t xml:space="preserve">Validade mínima de </w:t>
            </w:r>
            <w:proofErr w:type="gramStart"/>
            <w:r>
              <w:rPr>
                <w:rFonts w:ascii="Arial" w:eastAsia="Arial" w:hAnsi="Arial" w:cs="Arial"/>
                <w:sz w:val="20"/>
                <w:szCs w:val="20"/>
              </w:rPr>
              <w:t>6</w:t>
            </w:r>
            <w:proofErr w:type="gramEnd"/>
            <w:r>
              <w:rPr>
                <w:rFonts w:ascii="Arial" w:eastAsia="Arial" w:hAnsi="Arial" w:cs="Arial"/>
                <w:sz w:val="20"/>
                <w:szCs w:val="20"/>
              </w:rPr>
              <w:t>(seis)meses a contar da data de entrega do produto. Embalagem: contendo 340 em média gramas.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Fermento em pó - Fermento químico em pó instantâneo, pote 100g </w:t>
            </w:r>
            <w:proofErr w:type="gramStart"/>
            <w:r>
              <w:rPr>
                <w:rFonts w:ascii="Arial" w:eastAsia="Arial" w:hAnsi="Arial" w:cs="Arial"/>
                <w:sz w:val="20"/>
                <w:szCs w:val="20"/>
              </w:rPr>
              <w:t>fabricado a partir de matérias primas sãs e limpas</w:t>
            </w:r>
            <w:proofErr w:type="gramEnd"/>
            <w:r>
              <w:rPr>
                <w:rFonts w:ascii="Arial" w:eastAsia="Arial" w:hAnsi="Arial" w:cs="Arial"/>
                <w:sz w:val="20"/>
                <w:szCs w:val="20"/>
              </w:rPr>
              <w:t>, isenta de matéria terrosa e parasitas. Não podendo estar úmidos, fermentados ou rançosos. Ingredientes: amido de milho ou fécula de mandioca, fosfato monocíclico, bicarbonato de sódio e carbonato de cálcio.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pote de 100 g.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Gelatina em </w:t>
            </w:r>
            <w:proofErr w:type="gramStart"/>
            <w:r>
              <w:rPr>
                <w:rFonts w:ascii="Arial" w:eastAsia="Arial" w:hAnsi="Arial" w:cs="Arial"/>
                <w:sz w:val="20"/>
                <w:szCs w:val="20"/>
              </w:rPr>
              <w:t>pó -</w:t>
            </w:r>
            <w:r>
              <w:rPr>
                <w:rFonts w:ascii="Arial" w:eastAsia="Arial" w:hAnsi="Arial" w:cs="Arial"/>
                <w:color w:val="333333"/>
                <w:sz w:val="20"/>
                <w:szCs w:val="20"/>
              </w:rPr>
              <w:t>sabores</w:t>
            </w:r>
            <w:proofErr w:type="gramEnd"/>
            <w:r>
              <w:rPr>
                <w:rFonts w:ascii="Arial" w:eastAsia="Arial" w:hAnsi="Arial" w:cs="Arial"/>
                <w:color w:val="333333"/>
                <w:sz w:val="20"/>
                <w:szCs w:val="20"/>
              </w:rPr>
              <w:t xml:space="preserve"> variados, embalagem com no mínimo de 20 gramas, com identificação do produto, marca do fabricante, prazo de validade e peso líquido.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 </w:t>
            </w:r>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Gelatina sem sabor sachê com 25 gramas.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Gelatina </w:t>
            </w:r>
            <w:proofErr w:type="spellStart"/>
            <w:r>
              <w:rPr>
                <w:rFonts w:ascii="Arial" w:eastAsia="Arial" w:hAnsi="Arial" w:cs="Arial"/>
                <w:sz w:val="20"/>
                <w:szCs w:val="20"/>
              </w:rPr>
              <w:t>Diet</w:t>
            </w:r>
            <w:proofErr w:type="spellEnd"/>
            <w:r>
              <w:rPr>
                <w:rFonts w:ascii="Arial" w:eastAsia="Arial" w:hAnsi="Arial" w:cs="Arial"/>
                <w:sz w:val="20"/>
                <w:szCs w:val="20"/>
              </w:rPr>
              <w:t xml:space="preserve"> em pó embalagem 20g.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Geleia de frutas, sabores variados, embalagem 230 gramas.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Goiabada de boa qualidade embalagem 300g.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Leite Condensado- leite condensado composto de leite integral, açúcar e lactose (tradicional); de consistência cremosa e textura homogênea.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de registro do produto no órgão competente; Número do lote. O produto deverá ter validade mínima de 06 (seis) meses a partir da data de fabricação, sendo que está não poderá ser anterior a 30 (trinta) da data da entrega. Embalagem inviolável, em folhas de flandres, com verniz sanitário e perfeitamente recravadas não apresentando </w:t>
            </w:r>
            <w:proofErr w:type="spellStart"/>
            <w:r>
              <w:rPr>
                <w:rFonts w:ascii="Arial" w:eastAsia="Arial" w:hAnsi="Arial" w:cs="Arial"/>
                <w:sz w:val="20"/>
                <w:szCs w:val="20"/>
              </w:rPr>
              <w:t>estufamento</w:t>
            </w:r>
            <w:proofErr w:type="spellEnd"/>
            <w:r>
              <w:rPr>
                <w:rFonts w:ascii="Arial" w:eastAsia="Arial" w:hAnsi="Arial" w:cs="Arial"/>
                <w:sz w:val="20"/>
                <w:szCs w:val="20"/>
              </w:rPr>
              <w:t xml:space="preserve">, vazamento, corrosão interna, amassamento, ferrugem, perfurações ou outros indícios de alteração do produto, contendo 395g. Será considerada imprópria e será </w:t>
            </w:r>
            <w:r>
              <w:rPr>
                <w:rFonts w:ascii="Arial" w:eastAsia="Arial" w:hAnsi="Arial" w:cs="Arial"/>
                <w:sz w:val="20"/>
                <w:szCs w:val="20"/>
              </w:rPr>
              <w:lastRenderedPageBreak/>
              <w:t>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Leite em pó </w:t>
            </w:r>
            <w:proofErr w:type="gramStart"/>
            <w:r>
              <w:rPr>
                <w:rFonts w:ascii="Arial" w:eastAsia="Arial" w:hAnsi="Arial" w:cs="Arial"/>
                <w:sz w:val="20"/>
                <w:szCs w:val="20"/>
              </w:rPr>
              <w:t>integral -Produto</w:t>
            </w:r>
            <w:proofErr w:type="gramEnd"/>
            <w:r>
              <w:rPr>
                <w:rFonts w:ascii="Arial" w:eastAsia="Arial" w:hAnsi="Arial" w:cs="Arial"/>
                <w:sz w:val="20"/>
                <w:szCs w:val="20"/>
              </w:rPr>
              <w:t xml:space="preserve"> desidratado constituído por leite em pó integral instantâneo obtido a partir da liofilização do leite de vaca in natura contendo no mínimo 10 vitaminas e minerais (vitaminas A,C, D, B1, B2, B6, B12, H, PP, Ácido Fólico e minerais: Ferro, Iodo e Zinco). Formulado a partir de matérias primas selecionadas, sendo de primeira qualidade, ou seja, não deverá conter substâncias estranhas à sua constituição normal, ou seja, isento de matérias terrosas e parasitas. O produto deverá estar isento de açúcar e glúten na composição. O produto poderá ser adicionado de lecitina de soja. Embalagem 1 kg. Composição média em 100g de produto em pó: 37g de carboidrato, 27g de proteínas, 26g de lipídios, Rendimento: Por quilo: 37 porções de </w:t>
            </w:r>
            <w:proofErr w:type="gramStart"/>
            <w:r>
              <w:rPr>
                <w:rFonts w:ascii="Arial" w:eastAsia="Arial" w:hAnsi="Arial" w:cs="Arial"/>
                <w:sz w:val="20"/>
                <w:szCs w:val="20"/>
              </w:rPr>
              <w:t>200ml</w:t>
            </w:r>
            <w:proofErr w:type="gramEnd"/>
            <w:r>
              <w:rPr>
                <w:rFonts w:ascii="Arial" w:eastAsia="Arial" w:hAnsi="Arial" w:cs="Arial"/>
                <w:sz w:val="20"/>
                <w:szCs w:val="20"/>
              </w:rPr>
              <w:t xml:space="preserve">/ Per capita: 27g para preparo de200ml. Rotulagem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de registro do produto no órgão competente; Número do lote. Saco de polietileno metalizado flexível, atóxico e resistente, fechado por termos soldagem na vertical e na horizontal que veda hermeticamente de maneira a garantir a qualidade do produto durante todo o seu prazo de validade. Pacotes com capacidade para peso líquido de </w:t>
            </w:r>
            <w:proofErr w:type="gramStart"/>
            <w:r>
              <w:rPr>
                <w:rFonts w:ascii="Arial" w:eastAsia="Arial" w:hAnsi="Arial" w:cs="Arial"/>
                <w:sz w:val="20"/>
                <w:szCs w:val="20"/>
              </w:rPr>
              <w:t>400g.</w:t>
            </w:r>
            <w:proofErr w:type="gramEnd"/>
            <w:r>
              <w:rPr>
                <w:rFonts w:ascii="Arial" w:eastAsia="Arial" w:hAnsi="Arial" w:cs="Arial"/>
                <w:sz w:val="20"/>
                <w:szCs w:val="20"/>
              </w:rPr>
              <w:t>Rotulado de acordo com a legislação vigente.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Leite em pó, sem lactose - Leite semidesnatado com 1,55% de gordura, enzima lactase, vitaminas (C, A e D) e estabilizantes (</w:t>
            </w:r>
            <w:proofErr w:type="spellStart"/>
            <w:r>
              <w:rPr>
                <w:rFonts w:ascii="Arial" w:eastAsia="Arial" w:hAnsi="Arial" w:cs="Arial"/>
                <w:color w:val="333333"/>
                <w:sz w:val="20"/>
                <w:szCs w:val="20"/>
              </w:rPr>
              <w:t>citrato</w:t>
            </w:r>
            <w:proofErr w:type="spellEnd"/>
            <w:r>
              <w:rPr>
                <w:rFonts w:ascii="Arial" w:eastAsia="Arial" w:hAnsi="Arial" w:cs="Arial"/>
                <w:color w:val="333333"/>
                <w:sz w:val="20"/>
                <w:szCs w:val="20"/>
              </w:rPr>
              <w:t xml:space="preserve"> de sódio, trifosfato de sódio, difosfato de sódio e monofosfato de sódio). Não contém glúten. A embalagem deverá conter externamente os dados de identificação e procedência, informação nutricional, número do lote, data de validade e número do registro. O produto deverá apresentar validade mínima de </w:t>
            </w:r>
            <w:proofErr w:type="gramStart"/>
            <w:r>
              <w:rPr>
                <w:rFonts w:ascii="Arial" w:eastAsia="Arial" w:hAnsi="Arial" w:cs="Arial"/>
                <w:color w:val="333333"/>
                <w:sz w:val="20"/>
                <w:szCs w:val="20"/>
              </w:rPr>
              <w:t>10 (dez) meses a partir da data de entrega na unidade requisitante, embalagem</w:t>
            </w:r>
            <w:proofErr w:type="gramEnd"/>
            <w:r>
              <w:rPr>
                <w:rFonts w:ascii="Arial" w:eastAsia="Arial" w:hAnsi="Arial" w:cs="Arial"/>
                <w:color w:val="333333"/>
                <w:sz w:val="20"/>
                <w:szCs w:val="20"/>
              </w:rPr>
              <w:t xml:space="preserve"> de 380 gramas.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 xml:space="preserve">Leite de coco - </w:t>
            </w:r>
            <w:proofErr w:type="gramStart"/>
            <w:r>
              <w:rPr>
                <w:rFonts w:ascii="Arial" w:eastAsia="Arial" w:hAnsi="Arial" w:cs="Arial"/>
                <w:color w:val="333333"/>
                <w:sz w:val="20"/>
                <w:szCs w:val="20"/>
              </w:rPr>
              <w:t>Natural preparado com endosperma procedente de frutos são</w:t>
            </w:r>
            <w:proofErr w:type="gramEnd"/>
            <w:r>
              <w:rPr>
                <w:rFonts w:ascii="Arial" w:eastAsia="Arial" w:hAnsi="Arial" w:cs="Arial"/>
                <w:color w:val="333333"/>
                <w:sz w:val="20"/>
                <w:szCs w:val="20"/>
              </w:rPr>
              <w:t xml:space="preserve"> e maduras, isentos sujidades, parasitas e larvas. Apresentar aspectos, cor, cheiro e sabor próprio, acondicionada embalagem de 200 ml, contendo externamente os dados de identificação e procedências, número do lote, data de fabricação, quantidade do produto.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Maionese - Maionese contendo os seguintes ingredientes: óleo vegetal e ovos pasteurizados entre outros. Embalagem: O produto deverá estar acondicionado em embalagem com peso líquido de 500 (quinhentos) gramas. Rotulagem: As embalagens deverão ser rotuladas de acordo com a legislação vigente. Validade: Prazo de validade mínimo de 12 (doze) meses após a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216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Manteiga com sal - Embalagem contendo 200 g com as informações não contém glúten, contém lactose, com identificação do produto </w:t>
            </w:r>
            <w:r>
              <w:rPr>
                <w:rFonts w:ascii="Arial" w:eastAsia="Arial" w:hAnsi="Arial" w:cs="Arial"/>
                <w:color w:val="000000"/>
                <w:sz w:val="20"/>
                <w:szCs w:val="20"/>
              </w:rPr>
              <w:lastRenderedPageBreak/>
              <w:t xml:space="preserve">marca do fabricante prazo de validade peso líquido, o produto deverá ter registro no Ministério da Agricultura e/ou Ministério da Saúde. Validade mínima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a contar da data de entrega. Sendo matéria prima creme de leite padronizado pasteurizado, sal e urucum. Sem gordura vegetal.</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Margarina vegetal, com sal - Embalagem: pote com 500 gramas, com identificação do produto. Identificação de fabricante</w:t>
            </w:r>
            <w:proofErr w:type="gramStart"/>
            <w:r>
              <w:rPr>
                <w:rFonts w:ascii="Arial" w:eastAsia="Arial" w:hAnsi="Arial" w:cs="Arial"/>
                <w:color w:val="333333"/>
                <w:sz w:val="20"/>
                <w:szCs w:val="20"/>
              </w:rPr>
              <w:t>, data</w:t>
            </w:r>
            <w:proofErr w:type="gramEnd"/>
            <w:r>
              <w:rPr>
                <w:rFonts w:ascii="Arial" w:eastAsia="Arial" w:hAnsi="Arial" w:cs="Arial"/>
                <w:color w:val="333333"/>
                <w:sz w:val="20"/>
                <w:szCs w:val="20"/>
              </w:rPr>
              <w:t xml:space="preserve"> de fabricação e validade.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Margarina vegetal Zero Lactose, embalagem 500 g, </w:t>
            </w:r>
            <w:r>
              <w:rPr>
                <w:rFonts w:ascii="Arial" w:eastAsia="Arial" w:hAnsi="Arial" w:cs="Arial"/>
                <w:color w:val="333333"/>
                <w:sz w:val="20"/>
                <w:szCs w:val="20"/>
              </w:rPr>
              <w:t>com identificação do produto. Identificação de fabricante</w:t>
            </w:r>
            <w:proofErr w:type="gramStart"/>
            <w:r>
              <w:rPr>
                <w:rFonts w:ascii="Arial" w:eastAsia="Arial" w:hAnsi="Arial" w:cs="Arial"/>
                <w:color w:val="333333"/>
                <w:sz w:val="20"/>
                <w:szCs w:val="20"/>
              </w:rPr>
              <w:t>, data</w:t>
            </w:r>
            <w:proofErr w:type="gramEnd"/>
            <w:r>
              <w:rPr>
                <w:rFonts w:ascii="Arial" w:eastAsia="Arial" w:hAnsi="Arial" w:cs="Arial"/>
                <w:color w:val="333333"/>
                <w:sz w:val="20"/>
                <w:szCs w:val="20"/>
              </w:rPr>
              <w:t xml:space="preserve"> de fabricação e validade.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LATA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Milho verde - lata de 170g drenado. Validade mínima de 12 meses data de fabricação não superior a 30 dias.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Mistura para bolo sabores diversos, embalagem 400g.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Molho de Tomate tradicional sachê 320 gramas.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Mostarda – Ingredientes: vinagre, grão de mostarda, amido de milho, açúcar, sal, glicose, cúrcuma, especiarias, corante caramelo e conservante </w:t>
            </w:r>
            <w:proofErr w:type="spellStart"/>
            <w:r>
              <w:rPr>
                <w:rFonts w:ascii="Arial" w:eastAsia="Arial" w:hAnsi="Arial" w:cs="Arial"/>
                <w:sz w:val="20"/>
                <w:szCs w:val="20"/>
              </w:rPr>
              <w:t>benzoato</w:t>
            </w:r>
            <w:proofErr w:type="spellEnd"/>
            <w:r>
              <w:rPr>
                <w:rFonts w:ascii="Arial" w:eastAsia="Arial" w:hAnsi="Arial" w:cs="Arial"/>
                <w:sz w:val="20"/>
                <w:szCs w:val="20"/>
              </w:rPr>
              <w:t xml:space="preserve"> de sódio. Não contém glúten. As embalagens deverão ser frascos, originais, devidamente lacrados e vedados. Frasco com no mínimo 170 a 180 g.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Óleo - Óleo comestível vegetal de soja, puro, refinado, rico em vitamina e embalagem contendo </w:t>
            </w:r>
            <w:proofErr w:type="gramStart"/>
            <w:r>
              <w:rPr>
                <w:rFonts w:ascii="Arial" w:eastAsia="Arial" w:hAnsi="Arial" w:cs="Arial"/>
                <w:sz w:val="20"/>
                <w:szCs w:val="20"/>
              </w:rPr>
              <w:t>900ml</w:t>
            </w:r>
            <w:proofErr w:type="gramEnd"/>
            <w:r>
              <w:rPr>
                <w:rFonts w:ascii="Arial" w:eastAsia="Arial" w:hAnsi="Arial" w:cs="Arial"/>
                <w:sz w:val="20"/>
                <w:szCs w:val="20"/>
              </w:rPr>
              <w:t>, c/ identificação do produto, marca do fabricante, prazo de validade e capacidade, o produto deverá ter registro no Ministério da Agricultura e/ou Ministério da Saúde.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Orégano desidratado – acondicionado em sacos de polietileno; com data de fabricação e validade, embalagem 250 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Queijo tipo Minas ou Prato - Embalagem em plástico transparente contendo 500 g, c/ identificação do produto marca do fabricante prazo de validade peso líquido, o produto deverá ter registro no Ministério da Agricultura e/ou Ministério da </w:t>
            </w:r>
            <w:r>
              <w:rPr>
                <w:rFonts w:ascii="Arial" w:eastAsia="Arial" w:hAnsi="Arial" w:cs="Arial"/>
                <w:color w:val="000000"/>
                <w:sz w:val="20"/>
                <w:szCs w:val="20"/>
              </w:rPr>
              <w:t xml:space="preserve">Saúde.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Queijo ralado - Queijo tipo parmesão ralado, embalado em saco plástico transparente atóxico, resistente, hermeticamente fechado. A embalagem deverá conter externamente os dados de identificação e procedência, número do lote, data de fabricação, quantidade do produto. Embalagem com 50g.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Requeijão cremoso tradicional - pote 200 g. No rótulo do produto deve constar a data de fabricação, validade, informações nutricionais. Tipo Nestlé.</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Sal - refinado iodado para consumo doméstico embalagem contendo </w:t>
            </w:r>
            <w:proofErr w:type="gramStart"/>
            <w:r>
              <w:rPr>
                <w:rFonts w:ascii="Arial" w:eastAsia="Arial" w:hAnsi="Arial" w:cs="Arial"/>
                <w:sz w:val="20"/>
                <w:szCs w:val="20"/>
              </w:rPr>
              <w:t>1kg</w:t>
            </w:r>
            <w:proofErr w:type="gramEnd"/>
            <w:r>
              <w:rPr>
                <w:rFonts w:ascii="Arial" w:eastAsia="Arial" w:hAnsi="Arial" w:cs="Arial"/>
                <w:sz w:val="20"/>
                <w:szCs w:val="20"/>
              </w:rPr>
              <w:t xml:space="preserve">, com identificação do produto marca do fabricante prazo de </w:t>
            </w:r>
            <w:r>
              <w:rPr>
                <w:rFonts w:ascii="Arial" w:eastAsia="Arial" w:hAnsi="Arial" w:cs="Arial"/>
                <w:sz w:val="20"/>
                <w:szCs w:val="20"/>
              </w:rPr>
              <w:lastRenderedPageBreak/>
              <w:t>validade peso líquido, o produto deverá ter registro no Ministério da Agricultura e/ou Ministério da Saúde.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39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Sal grosso - Com no mínimo as seguintes especificações: Embalagem com 1 kg. No rótulo do produto deve constar a data de fabricação, validade.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Solução clorada para alimentos, desinfetante para </w:t>
            </w:r>
            <w:proofErr w:type="spellStart"/>
            <w:r>
              <w:rPr>
                <w:rFonts w:ascii="Arial" w:eastAsia="Arial" w:hAnsi="Arial" w:cs="Arial"/>
                <w:sz w:val="20"/>
                <w:szCs w:val="20"/>
              </w:rPr>
              <w:t>hortifruticolas</w:t>
            </w:r>
            <w:proofErr w:type="spellEnd"/>
            <w:r>
              <w:rPr>
                <w:rFonts w:ascii="Arial" w:eastAsia="Arial" w:hAnsi="Arial" w:cs="Arial"/>
                <w:sz w:val="20"/>
                <w:szCs w:val="20"/>
              </w:rPr>
              <w:t>, lava e desinfeta frutas, verduras, legumes e vegetais. Embalagem 1 litro.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Tempero pronto pote com 300g. Tempero em pasta, rico em polpa de cebola, polpa de alho e cheiro verde, já contém sal. Utilizado em preparação de arroz, carne, frango ou peixe.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Tempero pronto pote com 1 kg. Tempero em pasta, rico em polpa de cebola, polpa de alho e cheiro verde, já contém sal. Utilizado em preparação de arroz, carne, frango ou peixe.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Tempero para carnes: Embalagem 60g com 12 sachês de 5 g.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Temperos do Nordeste: Embalagem 60g com 12 sachês de 5 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Tempero para Feijão: Embalagem 60g com 12 sachês de 5 g.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Uva Passa </w:t>
            </w:r>
            <w:proofErr w:type="gramStart"/>
            <w:r>
              <w:rPr>
                <w:rFonts w:ascii="Arial" w:eastAsia="Arial" w:hAnsi="Arial" w:cs="Arial"/>
                <w:sz w:val="20"/>
                <w:szCs w:val="20"/>
              </w:rPr>
              <w:t>escura –Apresentação</w:t>
            </w:r>
            <w:proofErr w:type="gramEnd"/>
            <w:r>
              <w:rPr>
                <w:rFonts w:ascii="Arial" w:eastAsia="Arial" w:hAnsi="Arial" w:cs="Arial"/>
                <w:sz w:val="20"/>
                <w:szCs w:val="20"/>
              </w:rPr>
              <w:t xml:space="preserve">: Embalagem 200 g, sem semente, entregue em pacotes atóxicos e resistentes. Características: Embalagens constando data de fabricação, </w:t>
            </w:r>
            <w:proofErr w:type="gramStart"/>
            <w:r>
              <w:rPr>
                <w:rFonts w:ascii="Arial" w:eastAsia="Arial" w:hAnsi="Arial" w:cs="Arial"/>
                <w:sz w:val="20"/>
                <w:szCs w:val="20"/>
              </w:rPr>
              <w:t>data</w:t>
            </w:r>
            <w:proofErr w:type="gramEnd"/>
            <w:r>
              <w:rPr>
                <w:rFonts w:ascii="Arial" w:eastAsia="Arial" w:hAnsi="Arial" w:cs="Arial"/>
                <w:sz w:val="20"/>
                <w:szCs w:val="20"/>
              </w:rPr>
              <w:t xml:space="preserve"> de validade, número do lote do produto e registro no Ministério da Saúde. Produto com validade igual ou superior a 06 meses a contar da data de entrega.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Vinagre de álcool embalagem 1 l.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Vinagre de maçã - Com no mínimo as seguintes especificações: de maçã em embalagem com 500 ml.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Manjericão seco embalagem 10g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Chimichurri</w:t>
            </w:r>
            <w:proofErr w:type="spellEnd"/>
            <w:r>
              <w:rPr>
                <w:rFonts w:ascii="Arial" w:eastAsia="Arial" w:hAnsi="Arial" w:cs="Arial"/>
                <w:color w:val="000000"/>
                <w:sz w:val="20"/>
                <w:szCs w:val="20"/>
              </w:rPr>
              <w:t xml:space="preserve"> seco embalagem 10 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 xml:space="preserve">LOTE </w:t>
            </w:r>
            <w:proofErr w:type="gramStart"/>
            <w:r>
              <w:rPr>
                <w:rFonts w:ascii="Arial" w:eastAsia="Arial" w:hAnsi="Arial" w:cs="Arial"/>
                <w:b/>
                <w:color w:val="000000"/>
                <w:sz w:val="20"/>
                <w:szCs w:val="20"/>
              </w:rPr>
              <w:t>8</w:t>
            </w:r>
            <w:proofErr w:type="gramEnd"/>
            <w:r>
              <w:rPr>
                <w:rFonts w:ascii="Arial" w:eastAsia="Arial" w:hAnsi="Arial" w:cs="Arial"/>
                <w:b/>
                <w:color w:val="000000"/>
                <w:sz w:val="20"/>
                <w:szCs w:val="20"/>
              </w:rPr>
              <w:t>: GÁS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BOTIJA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Botijão gás liquefeito de petróleo GLP, material chapa aço, tipo gás, propano-butano, capacidade botijão </w:t>
            </w:r>
            <w:proofErr w:type="gramStart"/>
            <w:r>
              <w:rPr>
                <w:rFonts w:ascii="Arial" w:eastAsia="Arial" w:hAnsi="Arial" w:cs="Arial"/>
                <w:color w:val="000000"/>
                <w:sz w:val="20"/>
                <w:szCs w:val="20"/>
              </w:rPr>
              <w:t>13kg</w:t>
            </w:r>
            <w:proofErr w:type="gramEnd"/>
            <w:r>
              <w:rPr>
                <w:rFonts w:ascii="Arial" w:eastAsia="Arial" w:hAnsi="Arial" w:cs="Arial"/>
                <w:color w:val="000000"/>
                <w:sz w:val="20"/>
                <w:szCs w:val="20"/>
              </w:rPr>
              <w:t>, normas técnicas ABNT 8460.</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BOTIJA</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Vasilhame recarregado com gás liquefeito de petróleo GLP, material chapa aço, tipo gás, propano-butano, capacidade botijão </w:t>
            </w:r>
            <w:proofErr w:type="gramStart"/>
            <w:r>
              <w:rPr>
                <w:rFonts w:ascii="Arial" w:eastAsia="Arial" w:hAnsi="Arial" w:cs="Arial"/>
                <w:color w:val="000000"/>
                <w:sz w:val="20"/>
                <w:szCs w:val="20"/>
              </w:rPr>
              <w:t>13kg</w:t>
            </w:r>
            <w:proofErr w:type="gramEnd"/>
            <w:r>
              <w:rPr>
                <w:rFonts w:ascii="Arial" w:eastAsia="Arial" w:hAnsi="Arial" w:cs="Arial"/>
                <w:color w:val="000000"/>
                <w:sz w:val="20"/>
                <w:szCs w:val="20"/>
              </w:rPr>
              <w:t>, normas técnicas ABNT 8460.</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9</w:t>
            </w:r>
            <w:proofErr w:type="gramEnd"/>
            <w:r>
              <w:rPr>
                <w:rFonts w:ascii="Arial" w:eastAsia="Arial" w:hAnsi="Arial" w:cs="Arial"/>
                <w:b/>
                <w:sz w:val="20"/>
                <w:szCs w:val="20"/>
              </w:rPr>
              <w:t>: BISCOITOS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96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amanteigado de leite - Especificação: Embalagem contendo no mínimo 330 g, devidamente identificada com o nome do produto, data de fabricação, composição mínima, prazo de validade e peso </w:t>
            </w:r>
            <w:r>
              <w:rPr>
                <w:rFonts w:ascii="Arial" w:eastAsia="Arial" w:hAnsi="Arial" w:cs="Arial"/>
                <w:sz w:val="20"/>
                <w:szCs w:val="20"/>
              </w:rPr>
              <w:lastRenderedPageBreak/>
              <w:t>líquido. Serão rejeitados biscoitos mal cozidos, queimados e de caracteres organolépticos anormais, não podendo apresentar excesso de dureza e nem se apresentar quebradiço.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de arroz sem glúten embalagem 200g.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color w:val="000000"/>
                <w:sz w:val="20"/>
                <w:szCs w:val="20"/>
              </w:rPr>
              <w:t>1200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doce, tipo maisena sem recheio - com os seguintes ingredientes: farinha de trigo fortificada com ferro e ácido fólico (</w:t>
            </w:r>
            <w:proofErr w:type="spellStart"/>
            <w:r>
              <w:rPr>
                <w:rFonts w:ascii="Arial" w:eastAsia="Arial" w:hAnsi="Arial" w:cs="Arial"/>
                <w:sz w:val="20"/>
                <w:szCs w:val="20"/>
              </w:rPr>
              <w:t>vit</w:t>
            </w:r>
            <w:proofErr w:type="spellEnd"/>
            <w:r>
              <w:rPr>
                <w:rFonts w:ascii="Arial" w:eastAsia="Arial" w:hAnsi="Arial" w:cs="Arial"/>
                <w:sz w:val="20"/>
                <w:szCs w:val="20"/>
              </w:rPr>
              <w:t xml:space="preserve">. B9), açúcar, gordura vegetal, açúcar invertido, sal, estabilizante lecitina de soja, fermentos químicos bicarbonato de amônio e bicarbonato de sódio, </w:t>
            </w:r>
            <w:proofErr w:type="gramStart"/>
            <w:r>
              <w:rPr>
                <w:rFonts w:ascii="Arial" w:eastAsia="Arial" w:hAnsi="Arial" w:cs="Arial"/>
                <w:sz w:val="20"/>
                <w:szCs w:val="20"/>
              </w:rPr>
              <w:t>acidulantes ácido láctico</w:t>
            </w:r>
            <w:proofErr w:type="gramEnd"/>
            <w:r>
              <w:rPr>
                <w:rFonts w:ascii="Arial" w:eastAsia="Arial" w:hAnsi="Arial" w:cs="Arial"/>
                <w:sz w:val="20"/>
                <w:szCs w:val="20"/>
              </w:rPr>
              <w:t xml:space="preserve"> e aromatizante. Valor nutricional na porção de 100g: 10g de proteína, 72g de carboidratos e </w:t>
            </w:r>
            <w:proofErr w:type="gramStart"/>
            <w:r>
              <w:rPr>
                <w:rFonts w:ascii="Arial" w:eastAsia="Arial" w:hAnsi="Arial" w:cs="Arial"/>
                <w:sz w:val="20"/>
                <w:szCs w:val="20"/>
              </w:rPr>
              <w:t>12, 5g</w:t>
            </w:r>
            <w:proofErr w:type="gramEnd"/>
            <w:r>
              <w:rPr>
                <w:rFonts w:ascii="Arial" w:eastAsia="Arial" w:hAnsi="Arial" w:cs="Arial"/>
                <w:sz w:val="20"/>
                <w:szCs w:val="20"/>
              </w:rPr>
              <w:t xml:space="preserve"> de gorduras totais. O biscoito deverá ser fabricado a partir de matérias primas sãs e limpas, isenta de matérias terrosas, parasitos e em perfeito estado de conservação, serão rejeitados biscoitos mal cozidos, queimados e de caracteres organolépticos anormais, não podendo apresentar excesso de dureza e nem se apresentar quebradiço embalagem primaria em pacotes impermeáveis lacrados, contendo 360 g, prazo de validade 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data de fabricação não superior a 30 dias.Será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color w:val="000000"/>
                <w:sz w:val="20"/>
                <w:szCs w:val="20"/>
              </w:rPr>
              <w:t>216</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doce, tipo maisena, </w:t>
            </w:r>
            <w:proofErr w:type="spellStart"/>
            <w:proofErr w:type="gramStart"/>
            <w:r>
              <w:rPr>
                <w:rFonts w:ascii="Arial" w:eastAsia="Arial" w:hAnsi="Arial" w:cs="Arial"/>
                <w:sz w:val="20"/>
                <w:szCs w:val="20"/>
              </w:rPr>
              <w:t>maria</w:t>
            </w:r>
            <w:proofErr w:type="spellEnd"/>
            <w:proofErr w:type="gramEnd"/>
            <w:r>
              <w:rPr>
                <w:rFonts w:ascii="Arial" w:eastAsia="Arial" w:hAnsi="Arial" w:cs="Arial"/>
                <w:sz w:val="20"/>
                <w:szCs w:val="20"/>
              </w:rPr>
              <w:t xml:space="preserve"> ou nata, sem ovos e lactose - produto obtido pelo amassamento e cozimento conveniente de massa preparada com farinha de trigo, gordura vegetal hidrogenada, açúcar invertido, açúcar, sal e outros ingredientes permitidos pela legislação vigente. O produto deverá estar de acordo com a legislação vigente. Embalagem 400 g, com data de fabricação e data de vencimento estampadas na embalagem prazo de validade 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doce sem glúten embalagem 200g.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b/>
                <w:color w:val="000000"/>
                <w:sz w:val="20"/>
                <w:szCs w:val="20"/>
                <w:highlight w:val="white"/>
              </w:rPr>
              <w:t xml:space="preserve">Biscoito doce, tipo mini </w:t>
            </w:r>
            <w:proofErr w:type="spellStart"/>
            <w:proofErr w:type="gramStart"/>
            <w:r>
              <w:rPr>
                <w:rFonts w:ascii="Arial" w:eastAsia="Arial" w:hAnsi="Arial" w:cs="Arial"/>
                <w:b/>
                <w:color w:val="000000"/>
                <w:sz w:val="20"/>
                <w:szCs w:val="20"/>
                <w:highlight w:val="white"/>
              </w:rPr>
              <w:t>maria</w:t>
            </w:r>
            <w:proofErr w:type="spellEnd"/>
            <w:proofErr w:type="gramEnd"/>
            <w:r>
              <w:rPr>
                <w:rFonts w:ascii="Arial" w:eastAsia="Arial" w:hAnsi="Arial" w:cs="Arial"/>
                <w:b/>
                <w:color w:val="000000"/>
                <w:sz w:val="20"/>
                <w:szCs w:val="20"/>
                <w:highlight w:val="white"/>
              </w:rPr>
              <w:t xml:space="preserve"> - </w:t>
            </w:r>
            <w:r>
              <w:rPr>
                <w:rFonts w:ascii="Arial" w:eastAsia="Arial" w:hAnsi="Arial" w:cs="Arial"/>
                <w:sz w:val="20"/>
                <w:szCs w:val="20"/>
              </w:rPr>
              <w:t>com os seguintes i</w:t>
            </w:r>
            <w:r>
              <w:rPr>
                <w:rFonts w:ascii="Arial" w:eastAsia="Arial" w:hAnsi="Arial" w:cs="Arial"/>
                <w:b/>
                <w:color w:val="000000"/>
                <w:sz w:val="20"/>
                <w:szCs w:val="20"/>
                <w:highlight w:val="white"/>
              </w:rPr>
              <w:t>ngredientes: </w:t>
            </w:r>
            <w:r>
              <w:rPr>
                <w:rFonts w:ascii="Arial" w:eastAsia="Arial" w:hAnsi="Arial" w:cs="Arial"/>
                <w:color w:val="000000"/>
                <w:sz w:val="20"/>
                <w:szCs w:val="20"/>
                <w:highlight w:val="white"/>
              </w:rPr>
              <w:t xml:space="preserve">Farinha de trigo enriquecida com ferro e ácido fólico, açúcar, gordura vegetal, amido, extrato de malte, sal refinado, fermentos químicos bicarbonato de amônio, bicarbonato de sódio e </w:t>
            </w:r>
            <w:proofErr w:type="spellStart"/>
            <w:r>
              <w:rPr>
                <w:rFonts w:ascii="Arial" w:eastAsia="Arial" w:hAnsi="Arial" w:cs="Arial"/>
                <w:color w:val="000000"/>
                <w:sz w:val="20"/>
                <w:szCs w:val="20"/>
                <w:highlight w:val="white"/>
              </w:rPr>
              <w:t>pirofosfato</w:t>
            </w:r>
            <w:proofErr w:type="spellEnd"/>
            <w:r>
              <w:rPr>
                <w:rFonts w:ascii="Arial" w:eastAsia="Arial" w:hAnsi="Arial" w:cs="Arial"/>
                <w:color w:val="000000"/>
                <w:sz w:val="20"/>
                <w:szCs w:val="20"/>
                <w:highlight w:val="white"/>
              </w:rPr>
              <w:t xml:space="preserve"> ácido de sódio, emulsificante lecitina de soja, </w:t>
            </w:r>
            <w:proofErr w:type="spellStart"/>
            <w:r>
              <w:rPr>
                <w:rFonts w:ascii="Arial" w:eastAsia="Arial" w:hAnsi="Arial" w:cs="Arial"/>
                <w:color w:val="000000"/>
                <w:sz w:val="20"/>
                <w:szCs w:val="20"/>
                <w:highlight w:val="white"/>
              </w:rPr>
              <w:t>melhoradores</w:t>
            </w:r>
            <w:proofErr w:type="spellEnd"/>
            <w:r>
              <w:rPr>
                <w:rFonts w:ascii="Arial" w:eastAsia="Arial" w:hAnsi="Arial" w:cs="Arial"/>
                <w:color w:val="000000"/>
                <w:sz w:val="20"/>
                <w:szCs w:val="20"/>
                <w:highlight w:val="white"/>
              </w:rPr>
              <w:t xml:space="preserve"> de farinha </w:t>
            </w:r>
            <w:proofErr w:type="spellStart"/>
            <w:r>
              <w:rPr>
                <w:rFonts w:ascii="Arial" w:eastAsia="Arial" w:hAnsi="Arial" w:cs="Arial"/>
                <w:color w:val="000000"/>
                <w:sz w:val="20"/>
                <w:szCs w:val="20"/>
                <w:highlight w:val="white"/>
              </w:rPr>
              <w:t>metabissulfito</w:t>
            </w:r>
            <w:proofErr w:type="spellEnd"/>
            <w:r>
              <w:rPr>
                <w:rFonts w:ascii="Arial" w:eastAsia="Arial" w:hAnsi="Arial" w:cs="Arial"/>
                <w:color w:val="000000"/>
                <w:sz w:val="20"/>
                <w:szCs w:val="20"/>
                <w:highlight w:val="white"/>
              </w:rPr>
              <w:t xml:space="preserve"> de sódio e protease e aromatizante. Contém Glúten. Alérgicos: contém derivados de trigo, de cevada e de soja. Pode conter leite, centeio, aveia e triticale.</w:t>
            </w:r>
            <w:r>
              <w:rPr>
                <w:rFonts w:ascii="Arial" w:eastAsia="Arial" w:hAnsi="Arial" w:cs="Arial"/>
                <w:sz w:val="20"/>
                <w:szCs w:val="20"/>
              </w:rPr>
              <w:t xml:space="preserve"> O biscoito deverá ser fabricado a partir de matérias primas sãs e limpas, isenta de matérias terrosas, parasitos e em perfeito estado de conservação, serão </w:t>
            </w:r>
            <w:r>
              <w:rPr>
                <w:rFonts w:ascii="Arial" w:eastAsia="Arial" w:hAnsi="Arial" w:cs="Arial"/>
                <w:sz w:val="20"/>
                <w:szCs w:val="20"/>
              </w:rPr>
              <w:lastRenderedPageBreak/>
              <w:t xml:space="preserve">rejeitados biscoito s mal cozidos, queimados e de caracteres organolépticos anormais, não podendo apresentar excesso de dureza e nem se apresentar quebradiço embalagem primaria em pacotes impermeáveis lacrados, contendo </w:t>
            </w:r>
            <w:proofErr w:type="gramStart"/>
            <w:r>
              <w:rPr>
                <w:rFonts w:ascii="Arial" w:eastAsia="Arial" w:hAnsi="Arial" w:cs="Arial"/>
                <w:sz w:val="20"/>
                <w:szCs w:val="20"/>
              </w:rPr>
              <w:t>1kg</w:t>
            </w:r>
            <w:proofErr w:type="gramEnd"/>
            <w:r>
              <w:rPr>
                <w:rFonts w:ascii="Arial" w:eastAsia="Arial" w:hAnsi="Arial" w:cs="Arial"/>
                <w:sz w:val="20"/>
                <w:szCs w:val="20"/>
              </w:rPr>
              <w:t xml:space="preserve">, prazo de validade de no mínimo 6 meses, data </w:t>
            </w:r>
            <w:proofErr w:type="spellStart"/>
            <w:r>
              <w:rPr>
                <w:rFonts w:ascii="Arial" w:eastAsia="Arial" w:hAnsi="Arial" w:cs="Arial"/>
                <w:sz w:val="20"/>
                <w:szCs w:val="20"/>
              </w:rPr>
              <w:t>defabricação</w:t>
            </w:r>
            <w:proofErr w:type="spellEnd"/>
            <w:r>
              <w:rPr>
                <w:rFonts w:ascii="Arial" w:eastAsia="Arial" w:hAnsi="Arial" w:cs="Arial"/>
                <w:sz w:val="20"/>
                <w:szCs w:val="20"/>
              </w:rPr>
              <w:t xml:space="preserve"> não superior a 30 dias.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132</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color w:val="000000"/>
                <w:sz w:val="20"/>
                <w:szCs w:val="20"/>
                <w:highlight w:val="white"/>
              </w:rPr>
            </w:pPr>
            <w:r>
              <w:rPr>
                <w:rFonts w:ascii="Arial" w:eastAsia="Arial" w:hAnsi="Arial" w:cs="Arial"/>
                <w:b/>
                <w:color w:val="000000"/>
                <w:sz w:val="20"/>
                <w:szCs w:val="20"/>
                <w:highlight w:val="white"/>
              </w:rPr>
              <w:t xml:space="preserve">Biscoito Doce, tipo maisena tradicional pacote 200 gramas. Prazo de validade no mínimo 12 meses com data de fabricação e validade na embalagem.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color w:val="000000"/>
                <w:sz w:val="20"/>
                <w:szCs w:val="20"/>
                <w:highlight w:val="white"/>
              </w:rPr>
            </w:pPr>
            <w:r>
              <w:rPr>
                <w:rFonts w:ascii="Arial" w:eastAsia="Arial" w:hAnsi="Arial" w:cs="Arial"/>
                <w:sz w:val="20"/>
                <w:szCs w:val="20"/>
              </w:rPr>
              <w:t xml:space="preserve">Biscoito doce, tipo rosquinha - sabor coco, contendo ingredientes: farinha de trigo enriquecida com ferro e ácido fólico, açúcar, gordura vegetal hidrogenada, lecitina de soja, amido de milho, açúcar invertido, coco ralado, sal, aroma artificial de coco. O produto não deve apresentar- se queimado ou tostado e nem quebrado. Composição Nutricional mínima. Forma de apresentação: pacote com400g. Prazo de validade mínimo de </w:t>
            </w:r>
            <w:proofErr w:type="gramStart"/>
            <w:r>
              <w:rPr>
                <w:rFonts w:ascii="Arial" w:eastAsia="Arial" w:hAnsi="Arial" w:cs="Arial"/>
                <w:sz w:val="20"/>
                <w:szCs w:val="20"/>
              </w:rPr>
              <w:t>6</w:t>
            </w:r>
            <w:proofErr w:type="gramEnd"/>
            <w:r>
              <w:rPr>
                <w:rFonts w:ascii="Arial" w:eastAsia="Arial" w:hAnsi="Arial" w:cs="Arial"/>
                <w:sz w:val="20"/>
                <w:szCs w:val="20"/>
              </w:rPr>
              <w:t xml:space="preserve"> (seis) meses a partir data de entrega.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doce, tipo </w:t>
            </w:r>
            <w:proofErr w:type="spellStart"/>
            <w:proofErr w:type="gramStart"/>
            <w:r>
              <w:rPr>
                <w:rFonts w:ascii="Arial" w:eastAsia="Arial" w:hAnsi="Arial" w:cs="Arial"/>
                <w:sz w:val="20"/>
                <w:szCs w:val="20"/>
              </w:rPr>
              <w:t>maria</w:t>
            </w:r>
            <w:proofErr w:type="spellEnd"/>
            <w:proofErr w:type="gramEnd"/>
            <w:r>
              <w:rPr>
                <w:rFonts w:ascii="Arial" w:eastAsia="Arial" w:hAnsi="Arial" w:cs="Arial"/>
                <w:sz w:val="20"/>
                <w:szCs w:val="20"/>
              </w:rPr>
              <w:t>: Natural ou Chocolate, pacote com 400 gramas, com 3 embalagens individuais. Prazo de validade mínima de 12 meses</w:t>
            </w:r>
            <w:proofErr w:type="gramStart"/>
            <w:r>
              <w:rPr>
                <w:rFonts w:ascii="Arial" w:eastAsia="Arial" w:hAnsi="Arial" w:cs="Arial"/>
                <w:sz w:val="20"/>
                <w:szCs w:val="20"/>
              </w:rPr>
              <w:t>, data</w:t>
            </w:r>
            <w:proofErr w:type="gramEnd"/>
            <w:r>
              <w:rPr>
                <w:rFonts w:ascii="Arial" w:eastAsia="Arial" w:hAnsi="Arial" w:cs="Arial"/>
                <w:sz w:val="20"/>
                <w:szCs w:val="20"/>
              </w:rPr>
              <w:t xml:space="preserve"> de fabricação não superior a 30 dias.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Salgado, tipo água e sal - sem gordura trans, pacotes com 360 gramas, c/ 3 embalagens individuais, prazo de validade de no mínimo 12 meses, c/ data de fabricação não superior a 30 dias.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Biscoito Salgado, tipo </w:t>
            </w:r>
            <w:proofErr w:type="spellStart"/>
            <w:r>
              <w:rPr>
                <w:rFonts w:ascii="Arial" w:eastAsia="Arial" w:hAnsi="Arial" w:cs="Arial"/>
                <w:color w:val="000000"/>
                <w:sz w:val="20"/>
                <w:szCs w:val="20"/>
              </w:rPr>
              <w:t>cream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cracker</w:t>
            </w:r>
            <w:proofErr w:type="spellEnd"/>
            <w:r>
              <w:rPr>
                <w:rFonts w:ascii="Arial" w:eastAsia="Arial" w:hAnsi="Arial" w:cs="Arial"/>
                <w:color w:val="000000"/>
                <w:sz w:val="20"/>
                <w:szCs w:val="20"/>
              </w:rPr>
              <w:t xml:space="preserve"> - que não ultrapasse 400 </w:t>
            </w:r>
            <w:proofErr w:type="spellStart"/>
            <w:proofErr w:type="gramStart"/>
            <w:r>
              <w:rPr>
                <w:rFonts w:ascii="Arial" w:eastAsia="Arial" w:hAnsi="Arial" w:cs="Arial"/>
                <w:color w:val="000000"/>
                <w:sz w:val="20"/>
                <w:szCs w:val="20"/>
              </w:rPr>
              <w:t>mg</w:t>
            </w:r>
            <w:proofErr w:type="spellEnd"/>
            <w:proofErr w:type="gramEnd"/>
            <w:r>
              <w:rPr>
                <w:rFonts w:ascii="Arial" w:eastAsia="Arial" w:hAnsi="Arial" w:cs="Arial"/>
                <w:color w:val="000000"/>
                <w:sz w:val="20"/>
                <w:szCs w:val="20"/>
              </w:rPr>
              <w:t xml:space="preserve"> de sódio/100 g de produto, conforme legislação. Acondicionado em embalagem plástica, original do fabricante, contendo 360 g, isento de matéria terrosa, livre de umidade e fragmentos estranhos, contendo especificação dos ingredientes, informações nutricionais, informações do fabricante registrado no órgão competente, condições de armazenamento, data de fabricação e data de vencimento estampadas na embalagem prazo de validade de no mínimo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Biscoito Salgado integral, tipo </w:t>
            </w:r>
            <w:proofErr w:type="spellStart"/>
            <w:r>
              <w:rPr>
                <w:rFonts w:ascii="Arial" w:eastAsia="Arial" w:hAnsi="Arial" w:cs="Arial"/>
                <w:color w:val="000000"/>
                <w:sz w:val="20"/>
                <w:szCs w:val="20"/>
              </w:rPr>
              <w:t>cream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cracker</w:t>
            </w:r>
            <w:proofErr w:type="spellEnd"/>
            <w:r>
              <w:rPr>
                <w:rFonts w:ascii="Arial" w:eastAsia="Arial" w:hAnsi="Arial" w:cs="Arial"/>
                <w:color w:val="000000"/>
                <w:sz w:val="20"/>
                <w:szCs w:val="20"/>
              </w:rPr>
              <w:t xml:space="preserve"> - que não ultrapasse 400 </w:t>
            </w:r>
            <w:proofErr w:type="spellStart"/>
            <w:proofErr w:type="gramStart"/>
            <w:r>
              <w:rPr>
                <w:rFonts w:ascii="Arial" w:eastAsia="Arial" w:hAnsi="Arial" w:cs="Arial"/>
                <w:color w:val="000000"/>
                <w:sz w:val="20"/>
                <w:szCs w:val="20"/>
              </w:rPr>
              <w:t>mg</w:t>
            </w:r>
            <w:proofErr w:type="spellEnd"/>
            <w:proofErr w:type="gramEnd"/>
            <w:r>
              <w:rPr>
                <w:rFonts w:ascii="Arial" w:eastAsia="Arial" w:hAnsi="Arial" w:cs="Arial"/>
                <w:color w:val="000000"/>
                <w:sz w:val="20"/>
                <w:szCs w:val="20"/>
              </w:rPr>
              <w:t xml:space="preserve"> de sódio/100 g de produto, conforme legislação. Acondicionado em embalagem plástica, original do fabricante, contendo 360 g, isento de matéria terrosa, livre de umidade e fragmentos estranhos, </w:t>
            </w:r>
            <w:r>
              <w:rPr>
                <w:rFonts w:ascii="Arial" w:eastAsia="Arial" w:hAnsi="Arial" w:cs="Arial"/>
                <w:color w:val="000000"/>
                <w:sz w:val="20"/>
                <w:szCs w:val="20"/>
              </w:rPr>
              <w:lastRenderedPageBreak/>
              <w:t xml:space="preserve">contendo especificação dos ingredientes, informações nutricionais, informações do fabricante registrado no órgão competente, condições de armazenamento, data de fabricação e data de vencimento estampadas na embalagem prazo de validade de no mínimo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de </w:t>
            </w:r>
            <w:proofErr w:type="gramStart"/>
            <w:r>
              <w:rPr>
                <w:rFonts w:ascii="Arial" w:eastAsia="Arial" w:hAnsi="Arial" w:cs="Arial"/>
                <w:sz w:val="20"/>
                <w:szCs w:val="20"/>
              </w:rPr>
              <w:t>Polvilho -isento</w:t>
            </w:r>
            <w:proofErr w:type="gramEnd"/>
            <w:r>
              <w:rPr>
                <w:rFonts w:ascii="Arial" w:eastAsia="Arial" w:hAnsi="Arial" w:cs="Arial"/>
                <w:sz w:val="20"/>
                <w:szCs w:val="20"/>
              </w:rPr>
              <w:t xml:space="preserve"> de glúten, formato tipo argola, embalado em sacos plásticos transparente resistentes, pesando 400 gramas. 90% do produto </w:t>
            </w:r>
            <w:proofErr w:type="gramStart"/>
            <w:r>
              <w:rPr>
                <w:rFonts w:ascii="Arial" w:eastAsia="Arial" w:hAnsi="Arial" w:cs="Arial"/>
                <w:sz w:val="20"/>
                <w:szCs w:val="20"/>
              </w:rPr>
              <w:t>deve estar</w:t>
            </w:r>
            <w:proofErr w:type="gramEnd"/>
            <w:r>
              <w:rPr>
                <w:rFonts w:ascii="Arial" w:eastAsia="Arial" w:hAnsi="Arial" w:cs="Arial"/>
                <w:sz w:val="20"/>
                <w:szCs w:val="20"/>
              </w:rPr>
              <w:t xml:space="preserve"> com suas características físicas intactas (não quebrados).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 FABRICAÇÃO PRÓPRIA deverão apresentar ficha técnica, assinada pelo responsável técnico e deverão estar de acordo com o PIQ estabelecido para o produto.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highlight w:val="white"/>
              </w:rPr>
              <w:t xml:space="preserve">Biscoito recheado sabores variados de boa qualidade, embalagem 140 gramas. Ingredientes: Farinha de trigo enriquecida com ferro e ácido fólico, açúcar, gordura vegetal, açúcar invertido, farinha de rosca, permeado de soro de leite, cacau em pó, amido, sal, flocos de morango, manteiga de cacau, fermentos químicos: bicarbonato de sódio e bicarbonato de amônio, corantes: caramelo IV - processo sulfito amônia e corante natural: carmim, emulsificantes: lecitina de soja, cevada e de leite Alérgicos: Pode conter: Centeio, Aveia, Amendoim, Amêndoa, Avelãs, </w:t>
            </w:r>
            <w:proofErr w:type="spellStart"/>
            <w:r>
              <w:rPr>
                <w:rFonts w:ascii="Arial" w:eastAsia="Arial" w:hAnsi="Arial" w:cs="Arial"/>
                <w:sz w:val="20"/>
                <w:szCs w:val="20"/>
                <w:highlight w:val="white"/>
              </w:rPr>
              <w:t>Castanhas-de-Caju</w:t>
            </w:r>
            <w:proofErr w:type="spellEnd"/>
            <w:r>
              <w:rPr>
                <w:rFonts w:ascii="Arial" w:eastAsia="Arial" w:hAnsi="Arial" w:cs="Arial"/>
                <w:sz w:val="20"/>
                <w:szCs w:val="20"/>
                <w:highlight w:val="white"/>
              </w:rPr>
              <w:t xml:space="preserve">, </w:t>
            </w:r>
            <w:proofErr w:type="spellStart"/>
            <w:r>
              <w:rPr>
                <w:rFonts w:ascii="Arial" w:eastAsia="Arial" w:hAnsi="Arial" w:cs="Arial"/>
                <w:sz w:val="20"/>
                <w:szCs w:val="20"/>
                <w:highlight w:val="white"/>
              </w:rPr>
              <w:t>Castanhas-do-Pará</w:t>
            </w:r>
            <w:proofErr w:type="spellEnd"/>
            <w:r>
              <w:rPr>
                <w:rFonts w:ascii="Arial" w:eastAsia="Arial" w:hAnsi="Arial" w:cs="Arial"/>
                <w:sz w:val="20"/>
                <w:szCs w:val="20"/>
                <w:highlight w:val="white"/>
              </w:rPr>
              <w:t>, Pistaches, Gergelim, Nozes e Ovos.</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840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Biscoito Salgado, tipo </w:t>
            </w:r>
            <w:proofErr w:type="spellStart"/>
            <w:r>
              <w:rPr>
                <w:rFonts w:ascii="Arial" w:eastAsia="Arial" w:hAnsi="Arial" w:cs="Arial"/>
                <w:sz w:val="20"/>
                <w:szCs w:val="20"/>
              </w:rPr>
              <w:t>salpet</w:t>
            </w:r>
            <w:proofErr w:type="spellEnd"/>
            <w:r>
              <w:rPr>
                <w:rFonts w:ascii="Arial" w:eastAsia="Arial" w:hAnsi="Arial" w:cs="Arial"/>
                <w:sz w:val="20"/>
                <w:szCs w:val="20"/>
              </w:rPr>
              <w:t xml:space="preserve"> - embalagem 200 gramas, prazo de validade de no mínimo 12 meses, c/ data de fabricação não superior a 30 dias.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16</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color w:val="000000"/>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Bisnaguinha</w:t>
            </w:r>
            <w:proofErr w:type="spellEnd"/>
            <w:r>
              <w:rPr>
                <w:rFonts w:ascii="Arial" w:eastAsia="Arial" w:hAnsi="Arial" w:cs="Arial"/>
                <w:sz w:val="20"/>
                <w:szCs w:val="20"/>
              </w:rPr>
              <w:t xml:space="preserve"> </w:t>
            </w:r>
            <w:proofErr w:type="gramStart"/>
            <w:r>
              <w:rPr>
                <w:rFonts w:ascii="Arial" w:eastAsia="Arial" w:hAnsi="Arial" w:cs="Arial"/>
                <w:sz w:val="20"/>
                <w:szCs w:val="20"/>
              </w:rPr>
              <w:t>tradicional -embalagem</w:t>
            </w:r>
            <w:proofErr w:type="gramEnd"/>
            <w:r>
              <w:rPr>
                <w:rFonts w:ascii="Arial" w:eastAsia="Arial" w:hAnsi="Arial" w:cs="Arial"/>
                <w:sz w:val="20"/>
                <w:szCs w:val="20"/>
              </w:rPr>
              <w:t xml:space="preserve"> 300 g, prazo de validade de no mínimo 12 meses, c/ data de fabricação não superior a 30 dias. Será considerada imprópria e será recusada a embalagem defeituosa ou inadequada, que exponha o produto à contaminação e/ou deterioração.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1800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Cachorro-Quente - pacote com 10 unidades. Embalados em sacola </w:t>
            </w:r>
            <w:proofErr w:type="gramStart"/>
            <w:r>
              <w:rPr>
                <w:rFonts w:ascii="Arial" w:eastAsia="Arial" w:hAnsi="Arial" w:cs="Arial"/>
                <w:sz w:val="20"/>
                <w:szCs w:val="20"/>
              </w:rPr>
              <w:t>plástica transparente e embalado</w:t>
            </w:r>
            <w:proofErr w:type="gramEnd"/>
            <w:r>
              <w:rPr>
                <w:rFonts w:ascii="Arial" w:eastAsia="Arial" w:hAnsi="Arial" w:cs="Arial"/>
                <w:sz w:val="20"/>
                <w:szCs w:val="20"/>
              </w:rPr>
              <w:t xml:space="preserve"> individualmente com saco branco leitoso 15x10cm, com data de validade visível.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600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forma tradicional – </w:t>
            </w:r>
            <w:proofErr w:type="gramStart"/>
            <w:r>
              <w:rPr>
                <w:rFonts w:ascii="Arial" w:eastAsia="Arial" w:hAnsi="Arial" w:cs="Arial"/>
                <w:sz w:val="20"/>
                <w:szCs w:val="20"/>
              </w:rPr>
              <w:t>embalagem 400g bem acondicionado, assado ao ponto</w:t>
            </w:r>
            <w:proofErr w:type="gramEnd"/>
            <w:r>
              <w:rPr>
                <w:rFonts w:ascii="Arial" w:eastAsia="Arial" w:hAnsi="Arial" w:cs="Arial"/>
                <w:sz w:val="20"/>
                <w:szCs w:val="20"/>
              </w:rPr>
              <w:t xml:space="preserve">.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deverão apresentar ficha técnica, assinada pelo responsável técnico e deverão estar de acordo com o PIQ </w:t>
            </w:r>
            <w:r>
              <w:rPr>
                <w:rFonts w:ascii="Arial" w:eastAsia="Arial" w:hAnsi="Arial" w:cs="Arial"/>
                <w:sz w:val="20"/>
                <w:szCs w:val="20"/>
              </w:rPr>
              <w:lastRenderedPageBreak/>
              <w:t>estabelecido para o produto.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lastRenderedPageBreak/>
              <w:t>19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forma integral - bem acondicionado, assado ao ponto. Embalagem 400g.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deverão apresentar ficha técnica, assinada pelo responsável técnico e deverão estar de acordo com o PIQ estabelecido para o produto.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queijo - Unidades pequenas, de aproximadamente 20g, Embalagem plástica ou de papel. Produtos deverão apresentar ficha técnica, assinada pelo responsável técnico.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Torrada tradicional - Fatia de pão torrada, crocante e levemente salgada, pacote conteúdo: 140 g, com os seguintes ingredientes: Farinha de Trigo Enriquecida Com Ferro e Ácido Fólico, Gordura Vegetal, Açúcar, Sal, Extrato de Malte, Fécula de Mandioca, Amido, Emulsificantes: Lecitina de Soja e </w:t>
            </w:r>
            <w:proofErr w:type="spellStart"/>
            <w:r>
              <w:rPr>
                <w:rFonts w:ascii="Arial" w:eastAsia="Arial" w:hAnsi="Arial" w:cs="Arial"/>
                <w:sz w:val="20"/>
                <w:szCs w:val="20"/>
              </w:rPr>
              <w:t>Estearoil</w:t>
            </w:r>
            <w:proofErr w:type="spellEnd"/>
            <w:r>
              <w:rPr>
                <w:rFonts w:ascii="Arial" w:eastAsia="Arial" w:hAnsi="Arial" w:cs="Arial"/>
                <w:sz w:val="20"/>
                <w:szCs w:val="20"/>
              </w:rPr>
              <w:t xml:space="preserve"> </w:t>
            </w:r>
            <w:proofErr w:type="spellStart"/>
            <w:r>
              <w:rPr>
                <w:rFonts w:ascii="Arial" w:eastAsia="Arial" w:hAnsi="Arial" w:cs="Arial"/>
                <w:sz w:val="20"/>
                <w:szCs w:val="20"/>
              </w:rPr>
              <w:t>Lactilato</w:t>
            </w:r>
            <w:proofErr w:type="spellEnd"/>
            <w:r>
              <w:rPr>
                <w:rFonts w:ascii="Arial" w:eastAsia="Arial" w:hAnsi="Arial" w:cs="Arial"/>
                <w:sz w:val="20"/>
                <w:szCs w:val="20"/>
              </w:rPr>
              <w:t xml:space="preserve"> de Sódio, </w:t>
            </w:r>
            <w:proofErr w:type="spellStart"/>
            <w:r>
              <w:rPr>
                <w:rFonts w:ascii="Arial" w:eastAsia="Arial" w:hAnsi="Arial" w:cs="Arial"/>
                <w:sz w:val="20"/>
                <w:szCs w:val="20"/>
              </w:rPr>
              <w:t>Espessante</w:t>
            </w:r>
            <w:proofErr w:type="spellEnd"/>
            <w:r>
              <w:rPr>
                <w:rFonts w:ascii="Arial" w:eastAsia="Arial" w:hAnsi="Arial" w:cs="Arial"/>
                <w:sz w:val="20"/>
                <w:szCs w:val="20"/>
              </w:rPr>
              <w:t xml:space="preserve">: </w:t>
            </w:r>
            <w:proofErr w:type="spellStart"/>
            <w:r>
              <w:rPr>
                <w:rFonts w:ascii="Arial" w:eastAsia="Arial" w:hAnsi="Arial" w:cs="Arial"/>
                <w:sz w:val="20"/>
                <w:szCs w:val="20"/>
              </w:rPr>
              <w:t>Carboximetilcelulose</w:t>
            </w:r>
            <w:proofErr w:type="spellEnd"/>
            <w:r>
              <w:rPr>
                <w:rFonts w:ascii="Arial" w:eastAsia="Arial" w:hAnsi="Arial" w:cs="Arial"/>
                <w:sz w:val="20"/>
                <w:szCs w:val="20"/>
              </w:rPr>
              <w:t xml:space="preserve"> Sódica, </w:t>
            </w:r>
            <w:proofErr w:type="spellStart"/>
            <w:r>
              <w:rPr>
                <w:rFonts w:ascii="Arial" w:eastAsia="Arial" w:hAnsi="Arial" w:cs="Arial"/>
                <w:sz w:val="20"/>
                <w:szCs w:val="20"/>
              </w:rPr>
              <w:t>Melhorador</w:t>
            </w:r>
            <w:proofErr w:type="spellEnd"/>
            <w:r>
              <w:rPr>
                <w:rFonts w:ascii="Arial" w:eastAsia="Arial" w:hAnsi="Arial" w:cs="Arial"/>
                <w:sz w:val="20"/>
                <w:szCs w:val="20"/>
              </w:rPr>
              <w:t xml:space="preserve"> de Farinha: Ácido Ascórbico e Antiumectante: Dióxido de Silício.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22</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Torrada integral embalagem de 130 a 140 g.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CX</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Bolo de baunilha com recheio de </w:t>
            </w:r>
            <w:proofErr w:type="gramStart"/>
            <w:r>
              <w:rPr>
                <w:rFonts w:ascii="Arial" w:eastAsia="Arial" w:hAnsi="Arial" w:cs="Arial"/>
                <w:sz w:val="20"/>
                <w:szCs w:val="20"/>
              </w:rPr>
              <w:t>chocolate –Bolo</w:t>
            </w:r>
            <w:proofErr w:type="gramEnd"/>
            <w:r>
              <w:rPr>
                <w:rFonts w:ascii="Arial" w:eastAsia="Arial" w:hAnsi="Arial" w:cs="Arial"/>
                <w:sz w:val="20"/>
                <w:szCs w:val="20"/>
              </w:rPr>
              <w:t xml:space="preserve"> sabor baunilha com recheio de chocolate embalado individualmente e em caixa com 16 unidades de 40geus. Ingredientes: Recheio sabor chocolate aromatizado artificialmente. Açúcar, xarope de glicose, água, leite, amido modificado, cacau em pó, sal, estabilizante: goma </w:t>
            </w:r>
            <w:proofErr w:type="spellStart"/>
            <w:r>
              <w:rPr>
                <w:rFonts w:ascii="Arial" w:eastAsia="Arial" w:hAnsi="Arial" w:cs="Arial"/>
                <w:sz w:val="20"/>
                <w:szCs w:val="20"/>
              </w:rPr>
              <w:t>xantana</w:t>
            </w:r>
            <w:proofErr w:type="spellEnd"/>
            <w:r>
              <w:rPr>
                <w:rFonts w:ascii="Arial" w:eastAsia="Arial" w:hAnsi="Arial" w:cs="Arial"/>
                <w:sz w:val="20"/>
                <w:szCs w:val="20"/>
              </w:rPr>
              <w:t xml:space="preserve"> (INS415), acidulante: ácido fosfórico (INS338), conservador: </w:t>
            </w:r>
            <w:proofErr w:type="spellStart"/>
            <w:r>
              <w:rPr>
                <w:rFonts w:ascii="Arial" w:eastAsia="Arial" w:hAnsi="Arial" w:cs="Arial"/>
                <w:sz w:val="20"/>
                <w:szCs w:val="20"/>
              </w:rPr>
              <w:t>sorbato</w:t>
            </w:r>
            <w:proofErr w:type="spellEnd"/>
            <w:r>
              <w:rPr>
                <w:rFonts w:ascii="Arial" w:eastAsia="Arial" w:hAnsi="Arial" w:cs="Arial"/>
                <w:sz w:val="20"/>
                <w:szCs w:val="20"/>
              </w:rPr>
              <w:t xml:space="preserve"> de potássio (INS 202), corantes: caramelo (INS 171) e </w:t>
            </w:r>
            <w:proofErr w:type="spellStart"/>
            <w:r>
              <w:rPr>
                <w:rFonts w:ascii="Arial" w:eastAsia="Arial" w:hAnsi="Arial" w:cs="Arial"/>
                <w:sz w:val="20"/>
                <w:szCs w:val="20"/>
              </w:rPr>
              <w:t>glucose</w:t>
            </w:r>
            <w:proofErr w:type="spellEnd"/>
            <w:r>
              <w:rPr>
                <w:rFonts w:ascii="Arial" w:eastAsia="Arial" w:hAnsi="Arial" w:cs="Arial"/>
                <w:sz w:val="20"/>
                <w:szCs w:val="20"/>
              </w:rPr>
              <w:t xml:space="preserve">, clara de ovo, farinha de soja integral, sal, estabilizantes: momo estearato de glicerina (INS 471) fermentos químicos: bicarbonato de sódio (INS 500 ii) e </w:t>
            </w:r>
            <w:proofErr w:type="spellStart"/>
            <w:r>
              <w:rPr>
                <w:rFonts w:ascii="Arial" w:eastAsia="Arial" w:hAnsi="Arial" w:cs="Arial"/>
                <w:sz w:val="20"/>
                <w:szCs w:val="20"/>
              </w:rPr>
              <w:t>pirofosfato</w:t>
            </w:r>
            <w:proofErr w:type="spellEnd"/>
            <w:r>
              <w:rPr>
                <w:rFonts w:ascii="Arial" w:eastAsia="Arial" w:hAnsi="Arial" w:cs="Arial"/>
                <w:sz w:val="20"/>
                <w:szCs w:val="20"/>
              </w:rPr>
              <w:t xml:space="preserve"> </w:t>
            </w:r>
            <w:proofErr w:type="spellStart"/>
            <w:r>
              <w:rPr>
                <w:rFonts w:ascii="Arial" w:eastAsia="Arial" w:hAnsi="Arial" w:cs="Arial"/>
                <w:sz w:val="20"/>
                <w:szCs w:val="20"/>
              </w:rPr>
              <w:t>dissódico</w:t>
            </w:r>
            <w:proofErr w:type="spellEnd"/>
            <w:r>
              <w:rPr>
                <w:rFonts w:ascii="Arial" w:eastAsia="Arial" w:hAnsi="Arial" w:cs="Arial"/>
                <w:sz w:val="20"/>
                <w:szCs w:val="20"/>
              </w:rPr>
              <w:t xml:space="preserve"> (INS 450i), conservadores: </w:t>
            </w:r>
            <w:proofErr w:type="spellStart"/>
            <w:r>
              <w:rPr>
                <w:rFonts w:ascii="Arial" w:eastAsia="Arial" w:hAnsi="Arial" w:cs="Arial"/>
                <w:sz w:val="20"/>
                <w:szCs w:val="20"/>
              </w:rPr>
              <w:t>propionato</w:t>
            </w:r>
            <w:proofErr w:type="spellEnd"/>
            <w:r>
              <w:rPr>
                <w:rFonts w:ascii="Arial" w:eastAsia="Arial" w:hAnsi="Arial" w:cs="Arial"/>
                <w:sz w:val="20"/>
                <w:szCs w:val="20"/>
              </w:rPr>
              <w:t xml:space="preserve"> de cálcio (INS 282) e ácido </w:t>
            </w:r>
            <w:proofErr w:type="spellStart"/>
            <w:r>
              <w:rPr>
                <w:rFonts w:ascii="Arial" w:eastAsia="Arial" w:hAnsi="Arial" w:cs="Arial"/>
                <w:sz w:val="20"/>
                <w:szCs w:val="20"/>
              </w:rPr>
              <w:t>sórbico</w:t>
            </w:r>
            <w:proofErr w:type="spellEnd"/>
            <w:r>
              <w:rPr>
                <w:rFonts w:ascii="Arial" w:eastAsia="Arial" w:hAnsi="Arial" w:cs="Arial"/>
                <w:sz w:val="20"/>
                <w:szCs w:val="20"/>
              </w:rPr>
              <w:t xml:space="preserve"> (INS 200), aromatizantes, </w:t>
            </w:r>
            <w:proofErr w:type="spellStart"/>
            <w:r>
              <w:rPr>
                <w:rFonts w:ascii="Arial" w:eastAsia="Arial" w:hAnsi="Arial" w:cs="Arial"/>
                <w:sz w:val="20"/>
                <w:szCs w:val="20"/>
              </w:rPr>
              <w:t>melhorador</w:t>
            </w:r>
            <w:proofErr w:type="spellEnd"/>
            <w:r>
              <w:rPr>
                <w:rFonts w:ascii="Arial" w:eastAsia="Arial" w:hAnsi="Arial" w:cs="Arial"/>
                <w:sz w:val="20"/>
                <w:szCs w:val="20"/>
              </w:rPr>
              <w:t xml:space="preserve"> de farinha: alfa-amilase (INS1100) e acidulante: ácido cítrico (INS 330). Contém glúten.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dias da data da entrega.</w:t>
            </w:r>
          </w:p>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Embalagem primária: individual contendo uma unidade de</w:t>
            </w:r>
          </w:p>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aproximadamente</w:t>
            </w:r>
            <w:proofErr w:type="gramEnd"/>
            <w:r>
              <w:rPr>
                <w:rFonts w:ascii="Arial" w:eastAsia="Arial" w:hAnsi="Arial" w:cs="Arial"/>
                <w:sz w:val="20"/>
                <w:szCs w:val="20"/>
              </w:rPr>
              <w:t xml:space="preserve"> 40g cada revestidas por filme BOPP </w:t>
            </w:r>
            <w:proofErr w:type="spellStart"/>
            <w:r>
              <w:rPr>
                <w:rFonts w:ascii="Arial" w:eastAsia="Arial" w:hAnsi="Arial" w:cs="Arial"/>
                <w:sz w:val="20"/>
                <w:szCs w:val="20"/>
              </w:rPr>
              <w:t>perolizado</w:t>
            </w:r>
            <w:proofErr w:type="spellEnd"/>
            <w:r>
              <w:rPr>
                <w:rFonts w:ascii="Arial" w:eastAsia="Arial" w:hAnsi="Arial" w:cs="Arial"/>
                <w:sz w:val="20"/>
                <w:szCs w:val="20"/>
              </w:rPr>
              <w:t xml:space="preserve"> e acondicionados em caixas de papelão. Será considerada imprópria e recusada a embalagem defeituosa ou inadequada, que exponha o produto à contaminação e/ou deterioração.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p>
        </w:tc>
        <w:tc>
          <w:tcPr>
            <w:tcW w:w="8647"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both"/>
              <w:rPr>
                <w:rFonts w:ascii="Arial" w:eastAsia="Arial" w:hAnsi="Arial" w:cs="Arial"/>
                <w:b/>
                <w:sz w:val="20"/>
                <w:szCs w:val="20"/>
              </w:rPr>
            </w:pPr>
            <w:r>
              <w:rPr>
                <w:rFonts w:ascii="Arial" w:eastAsia="Arial" w:hAnsi="Arial" w:cs="Arial"/>
                <w:b/>
                <w:sz w:val="20"/>
                <w:szCs w:val="20"/>
              </w:rPr>
              <w:t>LOTE 10: ITENS DE PADARIA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Apresuntado</w:t>
            </w:r>
            <w:proofErr w:type="spellEnd"/>
            <w:r>
              <w:rPr>
                <w:rFonts w:ascii="Arial" w:eastAsia="Arial" w:hAnsi="Arial" w:cs="Arial"/>
                <w:color w:val="000000"/>
                <w:sz w:val="20"/>
                <w:szCs w:val="20"/>
              </w:rPr>
              <w:t xml:space="preserve"> Fatiado - Produto de boa qualidade, embalagem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cenoura - Composição: Farinha de trigo, ovos, leite, açúcar, margarina, fermento químico em pó, cenoura.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comum – Bolo simples formato </w:t>
            </w:r>
            <w:proofErr w:type="gramStart"/>
            <w:r>
              <w:rPr>
                <w:rFonts w:ascii="Arial" w:eastAsia="Arial" w:hAnsi="Arial" w:cs="Arial"/>
                <w:color w:val="000000"/>
                <w:sz w:val="20"/>
                <w:szCs w:val="20"/>
              </w:rPr>
              <w:t>redondo sabores</w:t>
            </w:r>
            <w:proofErr w:type="gramEnd"/>
            <w:r>
              <w:rPr>
                <w:rFonts w:ascii="Arial" w:eastAsia="Arial" w:hAnsi="Arial" w:cs="Arial"/>
                <w:color w:val="000000"/>
                <w:sz w:val="20"/>
                <w:szCs w:val="20"/>
              </w:rPr>
              <w:t xml:space="preserve"> coco ou baunilha sem recheio. Composição: Farinha de trigo, ovos, leite, açúcar, margarina, fermento químico em pó.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Bolo comum com calda – Bolo simples formato redondo sabores diversos sem recheio com calda sabores diversos. Composição: Farinha de trigo, ovos, leite, açúcar, margarina, fermento químico em pó e calda a encomendar.</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w:t>
            </w:r>
            <w:proofErr w:type="gramStart"/>
            <w:r>
              <w:rPr>
                <w:rFonts w:ascii="Arial" w:eastAsia="Arial" w:hAnsi="Arial" w:cs="Arial"/>
                <w:color w:val="000000"/>
                <w:sz w:val="20"/>
                <w:szCs w:val="20"/>
              </w:rPr>
              <w:t>chocolate –Bolo</w:t>
            </w:r>
            <w:proofErr w:type="gramEnd"/>
            <w:r>
              <w:rPr>
                <w:rFonts w:ascii="Arial" w:eastAsia="Arial" w:hAnsi="Arial" w:cs="Arial"/>
                <w:color w:val="000000"/>
                <w:sz w:val="20"/>
                <w:szCs w:val="20"/>
              </w:rPr>
              <w:t xml:space="preserve"> simples sabor chocolate sem recheio. Composição: Farinha de trigo, ovos, leite, açúcar, margarina, fermento químico em pó, cacau.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Bolo de chocolate com cobertura – Bolo simples sabor chocolate sem recheio. Composição: Farinha de trigo, ovos, leite, açúcar, margarina, fermento químico em pó, cacau e cobertura de chocolate.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Bolo confeitado – formato redondo, com cobertura e recheio de uma camada, massa: pão de ló, feito </w:t>
            </w:r>
            <w:proofErr w:type="gramStart"/>
            <w:r>
              <w:rPr>
                <w:rFonts w:ascii="Arial" w:eastAsia="Arial" w:hAnsi="Arial" w:cs="Arial"/>
                <w:sz w:val="20"/>
                <w:szCs w:val="20"/>
              </w:rPr>
              <w:t>sob encomenda</w:t>
            </w:r>
            <w:proofErr w:type="gramEnd"/>
            <w:r>
              <w:rPr>
                <w:rFonts w:ascii="Arial" w:eastAsia="Arial" w:hAnsi="Arial" w:cs="Arial"/>
                <w:sz w:val="20"/>
                <w:szCs w:val="20"/>
              </w:rPr>
              <w:t xml:space="preserve"> kg.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limão com </w:t>
            </w:r>
            <w:proofErr w:type="spellStart"/>
            <w:r>
              <w:rPr>
                <w:rFonts w:ascii="Arial" w:eastAsia="Arial" w:hAnsi="Arial" w:cs="Arial"/>
                <w:color w:val="000000"/>
                <w:sz w:val="20"/>
                <w:szCs w:val="20"/>
              </w:rPr>
              <w:t>mousse</w:t>
            </w:r>
            <w:proofErr w:type="spellEnd"/>
            <w:r>
              <w:rPr>
                <w:rFonts w:ascii="Arial" w:eastAsia="Arial" w:hAnsi="Arial" w:cs="Arial"/>
                <w:color w:val="000000"/>
                <w:sz w:val="20"/>
                <w:szCs w:val="20"/>
              </w:rPr>
              <w:t xml:space="preserve"> de limão e </w:t>
            </w:r>
            <w:proofErr w:type="gramStart"/>
            <w:r>
              <w:rPr>
                <w:rFonts w:ascii="Arial" w:eastAsia="Arial" w:hAnsi="Arial" w:cs="Arial"/>
                <w:color w:val="000000"/>
                <w:sz w:val="20"/>
                <w:szCs w:val="20"/>
              </w:rPr>
              <w:t>cobertura –Bolo</w:t>
            </w:r>
            <w:proofErr w:type="gramEnd"/>
            <w:r>
              <w:rPr>
                <w:rFonts w:ascii="Arial" w:eastAsia="Arial" w:hAnsi="Arial" w:cs="Arial"/>
                <w:color w:val="000000"/>
                <w:sz w:val="20"/>
                <w:szCs w:val="20"/>
              </w:rPr>
              <w:t xml:space="preserve"> sabor limão com recheio e cobertura </w:t>
            </w:r>
            <w:proofErr w:type="spellStart"/>
            <w:r>
              <w:rPr>
                <w:rFonts w:ascii="Arial" w:eastAsia="Arial" w:hAnsi="Arial" w:cs="Arial"/>
                <w:color w:val="000000"/>
                <w:sz w:val="20"/>
                <w:szCs w:val="20"/>
              </w:rPr>
              <w:t>mousse</w:t>
            </w:r>
            <w:proofErr w:type="spellEnd"/>
            <w:r>
              <w:rPr>
                <w:rFonts w:ascii="Arial" w:eastAsia="Arial" w:hAnsi="Arial" w:cs="Arial"/>
                <w:color w:val="000000"/>
                <w:sz w:val="20"/>
                <w:szCs w:val="20"/>
              </w:rPr>
              <w:t xml:space="preserve"> de limão. Composição: Farinha de trigo, ovos, leite, açúcar, margarina, fermento em pó, pasta aromatizante de limão siciliano, leite condensado.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ninho com recheio e cobertura - Composição: Farinha de trigo, ovos, leite, açúcar, margarina, fermento em pó, leite ninho em pó, leite condensado.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Broa de Arroz ou de fubá</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Cachorro-quente - cachorro-quente com no mínimo molho de salsicha, milho verde e batata palha embalado em sacola </w:t>
            </w:r>
            <w:proofErr w:type="gramStart"/>
            <w:r>
              <w:rPr>
                <w:rFonts w:ascii="Arial" w:eastAsia="Arial" w:hAnsi="Arial" w:cs="Arial"/>
                <w:color w:val="000000"/>
                <w:sz w:val="20"/>
                <w:szCs w:val="20"/>
              </w:rPr>
              <w:t>plástica tamanho</w:t>
            </w:r>
            <w:proofErr w:type="gramEnd"/>
            <w:r>
              <w:rPr>
                <w:rFonts w:ascii="Arial" w:eastAsia="Arial" w:hAnsi="Arial" w:cs="Arial"/>
                <w:color w:val="000000"/>
                <w:sz w:val="20"/>
                <w:szCs w:val="20"/>
              </w:rPr>
              <w:t xml:space="preserve"> aprox. 11x20 cm</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Empadão</w:t>
            </w:r>
            <w:proofErr w:type="spellEnd"/>
            <w:r>
              <w:rPr>
                <w:rFonts w:ascii="Arial" w:eastAsia="Arial" w:hAnsi="Arial" w:cs="Arial"/>
                <w:color w:val="000000"/>
                <w:sz w:val="20"/>
                <w:szCs w:val="20"/>
              </w:rPr>
              <w:t xml:space="preserve"> de frango ou legumes (massa leve assada, com bastante recheio, tamanho grande, mínimo de 10 pedaços</w:t>
            </w:r>
            <w:proofErr w:type="gramStart"/>
            <w:r>
              <w:rPr>
                <w:rFonts w:ascii="Arial" w:eastAsia="Arial" w:hAnsi="Arial" w:cs="Arial"/>
                <w:color w:val="000000"/>
                <w:sz w:val="20"/>
                <w:szCs w:val="20"/>
              </w:rPr>
              <w:t>)</w:t>
            </w:r>
            <w:proofErr w:type="gramEnd"/>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Mini sanduíche</w:t>
            </w:r>
            <w:proofErr w:type="gramEnd"/>
            <w:r>
              <w:rPr>
                <w:rFonts w:ascii="Arial" w:eastAsia="Arial" w:hAnsi="Arial" w:cs="Arial"/>
                <w:color w:val="000000"/>
                <w:sz w:val="20"/>
                <w:szCs w:val="20"/>
              </w:rPr>
              <w:t xml:space="preserve"> composto por duas fatias de pão com gergelim</w:t>
            </w:r>
          </w:p>
        </w:tc>
      </w:tr>
      <w:tr w:rsidR="00DC32AB" w:rsidTr="00DC32AB">
        <w:trPr>
          <w:trHeight w:val="325"/>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Mini pizza - mini pizza, recheios </w:t>
            </w:r>
            <w:proofErr w:type="gramStart"/>
            <w:r>
              <w:rPr>
                <w:rFonts w:ascii="Arial" w:eastAsia="Arial" w:hAnsi="Arial" w:cs="Arial"/>
                <w:color w:val="000000"/>
                <w:sz w:val="20"/>
                <w:szCs w:val="20"/>
              </w:rPr>
              <w:t>variados</w:t>
            </w:r>
            <w:proofErr w:type="gramEnd"/>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roofErr w:type="gramStart"/>
            <w:r>
              <w:rPr>
                <w:rFonts w:ascii="Arial" w:eastAsia="Arial" w:hAnsi="Arial" w:cs="Arial"/>
                <w:sz w:val="20"/>
                <w:szCs w:val="20"/>
              </w:rPr>
              <w:t>embalagem</w:t>
            </w:r>
            <w:proofErr w:type="gramEnd"/>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Mortadela Bolonha Fatiado - carne suína, carne mecanicamente separada de ave (frango), água (14%), gordura suína, toucinho suíno, pele de ave (frango), fécula de mandioca (5%), proteína da soja (3,8%), sal, glicose, especiaria: alho, açúcar, regulador de acidez: </w:t>
            </w:r>
            <w:proofErr w:type="spellStart"/>
            <w:r>
              <w:rPr>
                <w:rFonts w:ascii="Arial" w:eastAsia="Arial" w:hAnsi="Arial" w:cs="Arial"/>
                <w:color w:val="000000"/>
                <w:sz w:val="20"/>
                <w:szCs w:val="20"/>
              </w:rPr>
              <w:t>lactato</w:t>
            </w:r>
            <w:proofErr w:type="spellEnd"/>
            <w:r>
              <w:rPr>
                <w:rFonts w:ascii="Arial" w:eastAsia="Arial" w:hAnsi="Arial" w:cs="Arial"/>
                <w:color w:val="000000"/>
                <w:sz w:val="20"/>
                <w:szCs w:val="20"/>
              </w:rPr>
              <w:t xml:space="preserve"> de sódio (INS 325), estabilizante: </w:t>
            </w:r>
            <w:proofErr w:type="spellStart"/>
            <w:r>
              <w:rPr>
                <w:rFonts w:ascii="Arial" w:eastAsia="Arial" w:hAnsi="Arial" w:cs="Arial"/>
                <w:color w:val="000000"/>
                <w:sz w:val="20"/>
                <w:szCs w:val="20"/>
              </w:rPr>
              <w:t>Tripolifosfato</w:t>
            </w:r>
            <w:proofErr w:type="spellEnd"/>
            <w:r>
              <w:rPr>
                <w:rFonts w:ascii="Arial" w:eastAsia="Arial" w:hAnsi="Arial" w:cs="Arial"/>
                <w:color w:val="000000"/>
                <w:sz w:val="20"/>
                <w:szCs w:val="20"/>
              </w:rPr>
              <w:t xml:space="preserve"> de sódio (INS </w:t>
            </w:r>
            <w:proofErr w:type="gramStart"/>
            <w:r>
              <w:rPr>
                <w:rFonts w:ascii="Arial" w:eastAsia="Arial" w:hAnsi="Arial" w:cs="Arial"/>
                <w:color w:val="000000"/>
                <w:sz w:val="20"/>
                <w:szCs w:val="20"/>
              </w:rPr>
              <w:t>451 L</w:t>
            </w:r>
            <w:proofErr w:type="gramEnd"/>
            <w:r>
              <w:rPr>
                <w:rFonts w:ascii="Arial" w:eastAsia="Arial" w:hAnsi="Arial" w:cs="Arial"/>
                <w:color w:val="000000"/>
                <w:sz w:val="20"/>
                <w:szCs w:val="20"/>
              </w:rPr>
              <w:t>). Embalagem: tubo 3 kg.</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Pão doce caracol</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w:t>
            </w:r>
            <w:proofErr w:type="gramStart"/>
            <w:r>
              <w:rPr>
                <w:rFonts w:ascii="Arial" w:eastAsia="Arial" w:hAnsi="Arial" w:cs="Arial"/>
                <w:color w:val="000000"/>
                <w:sz w:val="20"/>
                <w:szCs w:val="20"/>
              </w:rPr>
              <w:t>doce variados</w:t>
            </w:r>
            <w:proofErr w:type="gramEnd"/>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Francês – tipo francês, com adição de sal, composto de farinha de trigo especial, água, sal, e fermento químico. Deverão ser acondicionadas em sacos de polietileno atóxico, resistente e </w:t>
            </w:r>
            <w:r>
              <w:rPr>
                <w:rFonts w:ascii="Arial" w:eastAsia="Arial" w:hAnsi="Arial" w:cs="Arial"/>
                <w:color w:val="000000"/>
                <w:sz w:val="20"/>
                <w:szCs w:val="20"/>
              </w:rPr>
              <w:lastRenderedPageBreak/>
              <w:t xml:space="preserve">transparente de forma que o produto seja entregue íntegro. O produto deverá apresentar validade mínima de 24 horas após entrega. Unidade pesando 50 gramas.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de sal com presunto e mussarela - pão tipo francês, peso mínimo por unidades 50g, fresco, macio, preenchido com presunto e mussarela embalado em sacola </w:t>
            </w:r>
            <w:proofErr w:type="gramStart"/>
            <w:r>
              <w:rPr>
                <w:rFonts w:ascii="Arial" w:eastAsia="Arial" w:hAnsi="Arial" w:cs="Arial"/>
                <w:color w:val="000000"/>
                <w:sz w:val="20"/>
                <w:szCs w:val="20"/>
              </w:rPr>
              <w:t>plástica tamanho</w:t>
            </w:r>
            <w:proofErr w:type="gramEnd"/>
            <w:r>
              <w:rPr>
                <w:rFonts w:ascii="Arial" w:eastAsia="Arial" w:hAnsi="Arial" w:cs="Arial"/>
                <w:color w:val="000000"/>
                <w:sz w:val="20"/>
                <w:szCs w:val="20"/>
              </w:rPr>
              <w:t xml:space="preserve"> aprox. 19x10 cm</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Pão de queijo unidade de aproximadamente 20 gramas, feito e assado no dia da entrega.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Patê de frango com abacaxi</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Pavê simples (chocolate ou pêssego ou abacaxi, mínimo 10 pedaços</w:t>
            </w:r>
            <w:proofErr w:type="gramStart"/>
            <w:r>
              <w:rPr>
                <w:rFonts w:ascii="Arial" w:eastAsia="Arial" w:hAnsi="Arial" w:cs="Arial"/>
                <w:sz w:val="20"/>
                <w:szCs w:val="20"/>
              </w:rPr>
              <w:t>)</w:t>
            </w:r>
            <w:proofErr w:type="gramEnd"/>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Pizza grande </w:t>
            </w:r>
            <w:proofErr w:type="gramStart"/>
            <w:r>
              <w:rPr>
                <w:rFonts w:ascii="Arial" w:eastAsia="Arial" w:hAnsi="Arial" w:cs="Arial"/>
                <w:sz w:val="20"/>
                <w:szCs w:val="20"/>
              </w:rPr>
              <w:t>35cm</w:t>
            </w:r>
            <w:proofErr w:type="gramEnd"/>
            <w:r>
              <w:rPr>
                <w:rFonts w:ascii="Arial" w:eastAsia="Arial" w:hAnsi="Arial" w:cs="Arial"/>
                <w:sz w:val="20"/>
                <w:szCs w:val="20"/>
              </w:rPr>
              <w:t xml:space="preserve"> - 10 fatias sabor tradicional (a encomendar)</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Pudim grande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Queijo tipo Mussarela Fatiado - embalagem em plástico transparente contendo 1 kg, com identificação do produto </w:t>
            </w:r>
            <w:proofErr w:type="gramStart"/>
            <w:r>
              <w:rPr>
                <w:rFonts w:ascii="Arial" w:eastAsia="Arial" w:hAnsi="Arial" w:cs="Arial"/>
                <w:sz w:val="20"/>
                <w:szCs w:val="20"/>
              </w:rPr>
              <w:t>marca</w:t>
            </w:r>
            <w:proofErr w:type="gramEnd"/>
            <w:r>
              <w:rPr>
                <w:rFonts w:ascii="Arial" w:eastAsia="Arial" w:hAnsi="Arial" w:cs="Arial"/>
                <w:sz w:val="20"/>
                <w:szCs w:val="20"/>
              </w:rPr>
              <w:t xml:space="preserve"> do fabricante prazo de validade peso líquido, o produto deverá ter registro no Ministério da Agricultura e/ou Ministério da </w:t>
            </w:r>
            <w:r>
              <w:rPr>
                <w:rFonts w:ascii="Arial" w:eastAsia="Arial" w:hAnsi="Arial" w:cs="Arial"/>
                <w:color w:val="000000"/>
                <w:sz w:val="20"/>
                <w:szCs w:val="20"/>
              </w:rPr>
              <w:t>Saúde. Matéria prima Leite, cloreto de sódio, cloreto de cálcio, fermento láctico e coalho.</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 assado </w:t>
            </w:r>
            <w:proofErr w:type="gramStart"/>
            <w:r>
              <w:rPr>
                <w:rFonts w:ascii="Arial" w:eastAsia="Arial" w:hAnsi="Arial" w:cs="Arial"/>
                <w:color w:val="000000"/>
                <w:sz w:val="20"/>
                <w:szCs w:val="20"/>
              </w:rPr>
              <w:t>mini - com</w:t>
            </w:r>
            <w:proofErr w:type="gramEnd"/>
            <w:r>
              <w:rPr>
                <w:rFonts w:ascii="Arial" w:eastAsia="Arial" w:hAnsi="Arial" w:cs="Arial"/>
                <w:color w:val="000000"/>
                <w:sz w:val="20"/>
                <w:szCs w:val="20"/>
              </w:rPr>
              <w:t xml:space="preserve"> 30 gramas sendo </w:t>
            </w:r>
            <w:proofErr w:type="spellStart"/>
            <w:r>
              <w:rPr>
                <w:rFonts w:ascii="Arial" w:eastAsia="Arial" w:hAnsi="Arial" w:cs="Arial"/>
                <w:color w:val="000000"/>
                <w:sz w:val="20"/>
                <w:szCs w:val="20"/>
              </w:rPr>
              <w:t>Esfirra</w:t>
            </w:r>
            <w:proofErr w:type="spellEnd"/>
            <w:r>
              <w:rPr>
                <w:rFonts w:ascii="Arial" w:eastAsia="Arial" w:hAnsi="Arial" w:cs="Arial"/>
                <w:color w:val="000000"/>
                <w:sz w:val="20"/>
                <w:szCs w:val="20"/>
              </w:rPr>
              <w:t>, empada, pão de batata, pastel queijo, pastel de carne, pastel de frango, enroladinho de queijo, croquete (a encomendar). Composição: Farinha de trigo, ovos, margarina, fermento fresco, sal, pré mistura, recheio a escolha.</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Salgado frito</w:t>
            </w:r>
            <w:proofErr w:type="gramEnd"/>
            <w:r>
              <w:rPr>
                <w:rFonts w:ascii="Arial" w:eastAsia="Arial" w:hAnsi="Arial" w:cs="Arial"/>
                <w:color w:val="000000"/>
                <w:sz w:val="20"/>
                <w:szCs w:val="20"/>
              </w:rPr>
              <w:t xml:space="preserve"> - peso 30 gramas sendo coxinha, pastel, quibe, bolinha de queijo mussarela ou cheddar, croquete de milho, croquete de carne, enroladinho de salsicha, (a encomendar). Composição: Farinha de trigo, caldo de galinha, óleo, colorau, margarina, leite, recheio (carne).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 congelado - peso 30 gramas sendo coxinha, pastel, quibe, bolinha de queijo mussarela ou cheddar, croquete de milho, croquete de carne, enroladinho de salsicha, (a encomendar). Composição: Farinha de trigo, caldo de galinha, óleo, colorau, margarina, leite, recheio (carne).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Salgados Diversos Tipo: </w:t>
            </w:r>
            <w:proofErr w:type="spellStart"/>
            <w:r>
              <w:rPr>
                <w:rFonts w:ascii="Arial" w:eastAsia="Arial" w:hAnsi="Arial" w:cs="Arial"/>
                <w:color w:val="000000"/>
                <w:sz w:val="20"/>
                <w:szCs w:val="20"/>
              </w:rPr>
              <w:t>Hamburguer</w:t>
            </w:r>
            <w:proofErr w:type="spellEnd"/>
            <w:r>
              <w:rPr>
                <w:rFonts w:ascii="Arial" w:eastAsia="Arial" w:hAnsi="Arial" w:cs="Arial"/>
                <w:color w:val="000000"/>
                <w:sz w:val="20"/>
                <w:szCs w:val="20"/>
              </w:rPr>
              <w:t xml:space="preserve"> De Carne Bovina Tamanho: </w:t>
            </w:r>
            <w:proofErr w:type="gramStart"/>
            <w:r>
              <w:rPr>
                <w:rFonts w:ascii="Arial" w:eastAsia="Arial" w:hAnsi="Arial" w:cs="Arial"/>
                <w:color w:val="000000"/>
                <w:sz w:val="20"/>
                <w:szCs w:val="20"/>
              </w:rPr>
              <w:t>Padrão -Aplicação</w:t>
            </w:r>
            <w:proofErr w:type="gramEnd"/>
            <w:r>
              <w:rPr>
                <w:rFonts w:ascii="Arial" w:eastAsia="Arial" w:hAnsi="Arial" w:cs="Arial"/>
                <w:color w:val="000000"/>
                <w:sz w:val="20"/>
                <w:szCs w:val="20"/>
              </w:rPr>
              <w:t xml:space="preserve">: Alimentação Sabor: X-Salada Ingredientes: 01 Pão, 01 </w:t>
            </w:r>
            <w:proofErr w:type="spellStart"/>
            <w:r>
              <w:rPr>
                <w:rFonts w:ascii="Arial" w:eastAsia="Arial" w:hAnsi="Arial" w:cs="Arial"/>
                <w:color w:val="000000"/>
                <w:sz w:val="20"/>
                <w:szCs w:val="20"/>
              </w:rPr>
              <w:t>Hamburguer</w:t>
            </w:r>
            <w:proofErr w:type="spellEnd"/>
            <w:r>
              <w:rPr>
                <w:rFonts w:ascii="Arial" w:eastAsia="Arial" w:hAnsi="Arial" w:cs="Arial"/>
                <w:color w:val="000000"/>
                <w:sz w:val="20"/>
                <w:szCs w:val="20"/>
              </w:rPr>
              <w:t>; 02 Fatias De Queijo E 02 - Peso: 90 G Ingredientes Adicionais: Folhas De Alface E 02 Rodelas De Tomate</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Sanduiche natural, com pão de forma, patê de frango, salada verde, tomate e cenoura </w:t>
            </w:r>
            <w:proofErr w:type="gramStart"/>
            <w:r>
              <w:rPr>
                <w:rFonts w:ascii="Arial" w:eastAsia="Arial" w:hAnsi="Arial" w:cs="Arial"/>
                <w:color w:val="000000"/>
                <w:sz w:val="20"/>
                <w:szCs w:val="20"/>
              </w:rPr>
              <w:t>ralada, devidamente embalado individualmente em papel filme</w:t>
            </w:r>
            <w:proofErr w:type="gramEnd"/>
            <w:r>
              <w:rPr>
                <w:rFonts w:ascii="Arial" w:eastAsia="Arial" w:hAnsi="Arial" w:cs="Arial"/>
                <w:color w:val="000000"/>
                <w:sz w:val="20"/>
                <w:szCs w:val="20"/>
              </w:rPr>
              <w:t>.</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Torrada de pão francês – Ingredientes: Farinha de trigo, leite integral, margarina, glúten, sal, ovos, fermento biológico e orégano. Fabricação própria com data de validade na embalagem.</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Torta de pão de forma - peso de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 xml:space="preserve">. Composição: Pão de forma, maionese, peito de frango, milho verde, azeitona, cebola, extrato de tomate, batata palha, cenoura, requeijão e temperos. </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Torta salgada assada de liquidificador: com frango, </w:t>
            </w:r>
            <w:proofErr w:type="spellStart"/>
            <w:r>
              <w:rPr>
                <w:rFonts w:ascii="Arial" w:eastAsia="Arial" w:hAnsi="Arial" w:cs="Arial"/>
                <w:color w:val="000000"/>
                <w:sz w:val="20"/>
                <w:szCs w:val="20"/>
              </w:rPr>
              <w:t>catupiry</w:t>
            </w:r>
            <w:proofErr w:type="spellEnd"/>
            <w:r>
              <w:rPr>
                <w:rFonts w:ascii="Arial" w:eastAsia="Arial" w:hAnsi="Arial" w:cs="Arial"/>
                <w:color w:val="000000"/>
                <w:sz w:val="20"/>
                <w:szCs w:val="20"/>
              </w:rPr>
              <w:t>, etc.</w:t>
            </w:r>
          </w:p>
        </w:tc>
      </w:tr>
      <w:tr w:rsidR="00DC32AB" w:rsidTr="00DC32AB">
        <w:trPr>
          <w:trHeight w:val="183"/>
        </w:trPr>
        <w:tc>
          <w:tcPr>
            <w:tcW w:w="567"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153"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6501"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Tortinha de frango: elaborada com farinha de trigo, dentre </w:t>
            </w:r>
            <w:proofErr w:type="spellStart"/>
            <w:r>
              <w:rPr>
                <w:rFonts w:ascii="Arial" w:eastAsia="Arial" w:hAnsi="Arial" w:cs="Arial"/>
                <w:color w:val="000000"/>
                <w:sz w:val="20"/>
                <w:szCs w:val="20"/>
              </w:rPr>
              <w:t>outos</w:t>
            </w:r>
            <w:proofErr w:type="spellEnd"/>
            <w:r>
              <w:rPr>
                <w:rFonts w:ascii="Arial" w:eastAsia="Arial" w:hAnsi="Arial" w:cs="Arial"/>
                <w:color w:val="000000"/>
                <w:sz w:val="20"/>
                <w:szCs w:val="20"/>
              </w:rPr>
              <w:t xml:space="preserve"> ingredientes e recheada com peito de frango cozido e </w:t>
            </w:r>
            <w:proofErr w:type="spellStart"/>
            <w:r>
              <w:rPr>
                <w:rFonts w:ascii="Arial" w:eastAsia="Arial" w:hAnsi="Arial" w:cs="Arial"/>
                <w:color w:val="000000"/>
                <w:sz w:val="20"/>
                <w:szCs w:val="20"/>
              </w:rPr>
              <w:t>defiado</w:t>
            </w:r>
            <w:proofErr w:type="spellEnd"/>
            <w:r>
              <w:rPr>
                <w:rFonts w:ascii="Arial" w:eastAsia="Arial" w:hAnsi="Arial" w:cs="Arial"/>
                <w:color w:val="000000"/>
                <w:sz w:val="20"/>
                <w:szCs w:val="20"/>
              </w:rPr>
              <w:t>, creme de leite, milho verde, ervilha e mix de pimentões.</w:t>
            </w:r>
          </w:p>
        </w:tc>
      </w:tr>
    </w:tbl>
    <w:p w:rsidR="00DC32AB" w:rsidRDefault="00DC32AB" w:rsidP="00DC32AB">
      <w:pPr>
        <w:pBdr>
          <w:top w:val="nil"/>
          <w:left w:val="nil"/>
          <w:bottom w:val="nil"/>
          <w:right w:val="nil"/>
          <w:between w:val="nil"/>
        </w:pBdr>
        <w:spacing w:after="0" w:line="300" w:lineRule="auto"/>
        <w:jc w:val="both"/>
        <w:rPr>
          <w:rFonts w:ascii="Times New Roman" w:eastAsia="Times New Roman" w:hAnsi="Times New Roman" w:cs="Times New Roman"/>
          <w:color w:val="000000"/>
          <w:sz w:val="23"/>
          <w:szCs w:val="23"/>
        </w:rPr>
      </w:pP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Times New Roman" w:eastAsia="Times New Roman" w:hAnsi="Times New Roman" w:cs="Times New Roman"/>
          <w:color w:val="000000"/>
          <w:sz w:val="23"/>
          <w:szCs w:val="23"/>
        </w:rPr>
        <w:t>4</w:t>
      </w:r>
      <w:r>
        <w:rPr>
          <w:rFonts w:ascii="Arial" w:eastAsia="Arial" w:hAnsi="Arial" w:cs="Arial"/>
          <w:color w:val="000000"/>
          <w:sz w:val="24"/>
          <w:szCs w:val="24"/>
        </w:rPr>
        <w:t>.2. Considerando que se trata de fornecimento comum não há memórias de cálculo e outros documentos.</w:t>
      </w:r>
    </w:p>
    <w:p w:rsidR="00DC32AB" w:rsidRDefault="00DC32AB" w:rsidP="00DC32AB">
      <w:pPr>
        <w:spacing w:after="0"/>
        <w:jc w:val="both"/>
        <w:rPr>
          <w:rFonts w:ascii="Arial" w:eastAsia="Arial" w:hAnsi="Arial" w:cs="Arial"/>
          <w:sz w:val="24"/>
          <w:szCs w:val="24"/>
        </w:rPr>
      </w:pPr>
      <w:proofErr w:type="gramStart"/>
      <w:r>
        <w:rPr>
          <w:rFonts w:ascii="Arial" w:eastAsia="Arial" w:hAnsi="Arial" w:cs="Arial"/>
          <w:sz w:val="24"/>
          <w:szCs w:val="24"/>
        </w:rPr>
        <w:t>4.3.</w:t>
      </w:r>
      <w:proofErr w:type="gramEnd"/>
      <w:r>
        <w:rPr>
          <w:rFonts w:ascii="Arial" w:eastAsia="Arial" w:hAnsi="Arial" w:cs="Arial"/>
          <w:sz w:val="24"/>
          <w:szCs w:val="24"/>
        </w:rPr>
        <w:t xml:space="preserve">A estimativa das quantidades é planejada com base na elaboração prévia dos cardápios escolares do ano de 2025, para cada etapa de ensino. A partir destes, são definidos os gêneros alimentícios que farão partes das preparações, sua frequência e o per capita estimado por modalidade de ensino, com base nas resoluções vigentes do PNAE/FNDE. A partir dessas definições, é estimada a necessidade das quantidades dos alimentos a serem fornecidos para um período de 200 (duzentos) dias letivos, com base no número de alunos constantes nas pré-matrículas enviadas pelas Unidades Escolares, referente ao ano letivo de 2025, e no Censo Escolar de 2024. </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4.4. Todas as demais secretarias municipais e a administração municipal estimaram as quantidades de acordo com os gastos realizados no ano anterior.</w:t>
      </w: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 xml:space="preserve">5. Do levantamento de mercado, que consiste na análise das alternativas possíveis, e justificativa técnica e econômica da escolha do tipo de solução a </w:t>
      </w:r>
      <w:proofErr w:type="gramStart"/>
      <w:r>
        <w:rPr>
          <w:rFonts w:ascii="Arial" w:eastAsia="Arial" w:hAnsi="Arial" w:cs="Arial"/>
          <w:b/>
          <w:sz w:val="24"/>
          <w:szCs w:val="24"/>
        </w:rPr>
        <w:t>contratar</w:t>
      </w:r>
      <w:proofErr w:type="gramEnd"/>
    </w:p>
    <w:p w:rsidR="00DC32AB" w:rsidRDefault="00DC32AB" w:rsidP="00DC32AB">
      <w:pPr>
        <w:tabs>
          <w:tab w:val="left" w:pos="2268"/>
        </w:tabs>
        <w:spacing w:after="160" w:line="300" w:lineRule="auto"/>
        <w:jc w:val="both"/>
        <w:rPr>
          <w:rFonts w:ascii="Arial" w:eastAsia="Arial" w:hAnsi="Arial" w:cs="Arial"/>
          <w:sz w:val="24"/>
          <w:szCs w:val="24"/>
        </w:rPr>
      </w:pPr>
      <w:r>
        <w:rPr>
          <w:rFonts w:ascii="Arial" w:eastAsia="Arial" w:hAnsi="Arial" w:cs="Arial"/>
          <w:sz w:val="24"/>
          <w:szCs w:val="24"/>
        </w:rPr>
        <w:t xml:space="preserve">5.1. Como se trata de fornecimento comum, não se mostra necessário um levantamento de mercado para análise das alternativas possíveis. </w:t>
      </w: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r>
        <w:rPr>
          <w:rFonts w:ascii="Arial" w:eastAsia="Arial" w:hAnsi="Arial" w:cs="Arial"/>
          <w:color w:val="000000"/>
          <w:sz w:val="24"/>
          <w:szCs w:val="24"/>
        </w:rPr>
        <w:t>5.2. Foram analisadas contratações similares feitas por outros órgãos e entidades, por meio de consultas a outros editais com o mesmo objeto,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w:t>
      </w: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r>
        <w:rPr>
          <w:rFonts w:ascii="Arial" w:eastAsia="Arial" w:hAnsi="Arial" w:cs="Arial"/>
          <w:color w:val="000000"/>
          <w:sz w:val="24"/>
          <w:szCs w:val="24"/>
        </w:rPr>
        <w:t>5.3. A aquisição dos gêneros alimentícios objeto do presente Estudo Técnico Preliminar se constitui, no atual cenário, em objeto de frequente aquisição por órgãos públicos, em todas as suas esferas.</w:t>
      </w: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proofErr w:type="gramStart"/>
      <w:r>
        <w:rPr>
          <w:rFonts w:ascii="Arial" w:eastAsia="Arial" w:hAnsi="Arial" w:cs="Arial"/>
          <w:color w:val="000000"/>
          <w:sz w:val="24"/>
          <w:szCs w:val="24"/>
        </w:rPr>
        <w:lastRenderedPageBreak/>
        <w:t>5.4.</w:t>
      </w:r>
      <w:proofErr w:type="gramEnd"/>
      <w:r>
        <w:rPr>
          <w:rFonts w:ascii="Arial" w:eastAsia="Arial" w:hAnsi="Arial" w:cs="Arial"/>
          <w:color w:val="000000"/>
          <w:sz w:val="24"/>
          <w:szCs w:val="24"/>
        </w:rPr>
        <w:t>A escolha da modalidade Pregão eletrônico pelo Sistema de Registro de Preços encontra amparo na lei nº. 14.133/2021, e se justifica pela conveniência da aquisição de bens com previsão de entregas parceladas. Esta modalidade também facilita o trabalho de planejamento orçamentário das unidades, possibilitando uma melhor aplicabilidade dos recursos ao longo do exercício.</w:t>
      </w: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 xml:space="preserve">6. Da estimativa do valor da contratação, acompanhada dos preços unitários referenciais, das memórias de cálculo e dos documentos que lhe dão suporte, que poderão constar de anexo classificado, se a Administração optar por preservar o seu sigilo até a conclusão da </w:t>
      </w:r>
      <w:proofErr w:type="gramStart"/>
      <w:r>
        <w:rPr>
          <w:rFonts w:ascii="Arial" w:eastAsia="Arial" w:hAnsi="Arial" w:cs="Arial"/>
          <w:b/>
          <w:color w:val="000000"/>
          <w:sz w:val="24"/>
          <w:szCs w:val="24"/>
        </w:rPr>
        <w:t>licitação</w:t>
      </w:r>
      <w:proofErr w:type="gramEnd"/>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6.1. A estimativa do valor da contratação administrativa será calculada na etapa subsequente deste processo administrativo (art. 23 c/c inciso II do art. 72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 xml:space="preserve">7. Da descrição da solução como um todo, inclusive das exigências relacionadas à manutenção e à assistência técnica, quando for o </w:t>
      </w:r>
      <w:proofErr w:type="gramStart"/>
      <w:r>
        <w:rPr>
          <w:rFonts w:ascii="Arial" w:eastAsia="Arial" w:hAnsi="Arial" w:cs="Arial"/>
          <w:b/>
          <w:color w:val="000000"/>
          <w:sz w:val="24"/>
          <w:szCs w:val="24"/>
        </w:rPr>
        <w:t>caso</w:t>
      </w:r>
      <w:proofErr w:type="gramEnd"/>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7.1. A solução proposta envolve a aquisição de gêneros alimentícios para fins de atendimento às necessidades das escolas municipais e demais Secretarias Municipais e seus setores correlacionados. Todos os demais elementos necessários ao atendimento à demanda da Administração estarão dispostos no Termo de Referência, entre eles as obrigações e responsabilidades da contratada e demais especificidades do objeto.</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7.2.  Os objetos requisitados são de uso diário pela administração e necessita-se de aquisição constantes pelo município e pela vantagem e a facilidade para a aquisição, redução no tempo </w:t>
      </w:r>
      <w:proofErr w:type="gramStart"/>
      <w:r>
        <w:rPr>
          <w:rFonts w:ascii="Arial" w:eastAsia="Arial" w:hAnsi="Arial" w:cs="Arial"/>
          <w:sz w:val="24"/>
          <w:szCs w:val="24"/>
        </w:rPr>
        <w:t>da entregas</w:t>
      </w:r>
      <w:proofErr w:type="gramEnd"/>
      <w:r>
        <w:rPr>
          <w:rFonts w:ascii="Arial" w:eastAsia="Arial" w:hAnsi="Arial" w:cs="Arial"/>
          <w:sz w:val="24"/>
          <w:szCs w:val="24"/>
        </w:rPr>
        <w:t xml:space="preserve"> e  além de movimentar a economia do município, gerar empregos e desenvolver a região a administração opta pela </w:t>
      </w:r>
      <w:r>
        <w:rPr>
          <w:rFonts w:ascii="Arial" w:eastAsia="Arial" w:hAnsi="Arial" w:cs="Arial"/>
          <w:b/>
          <w:sz w:val="24"/>
          <w:szCs w:val="24"/>
        </w:rPr>
        <w:t>regionalização da licitação</w:t>
      </w:r>
      <w:r>
        <w:rPr>
          <w:rFonts w:ascii="Arial" w:eastAsia="Arial" w:hAnsi="Arial" w:cs="Arial"/>
          <w:sz w:val="24"/>
          <w:szCs w:val="24"/>
        </w:rPr>
        <w:t>, restrição geográfica num raio de 170 km, visto que a cidade possui diversos supermercados que atendem as demandas solicitadas, fundamentação de acordo com o artigo 2, do Decreto nº.40/2025, que  dispõe sobre a regionalização das licitações públicas e dá outras providências</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7.3. Por se tratar de bem de uso comum e consumo quase imediato, a aquisição de gêneros alimentícios, por si só, já é quase a solução completa, dependendo apenas do cozimento e pessoas para servir. As escolas </w:t>
      </w:r>
      <w:r>
        <w:rPr>
          <w:rFonts w:ascii="Arial" w:eastAsia="Arial" w:hAnsi="Arial" w:cs="Arial"/>
          <w:sz w:val="24"/>
          <w:szCs w:val="24"/>
        </w:rPr>
        <w:lastRenderedPageBreak/>
        <w:t>municipais possuem espaços próprios, com equipamentos e utensílios adequados para preparar e servir refeições, utilizando os gêneros ora propostos. Também dispõem de pessoas capacitadas para o preparo, distribuição e controle das refeições a serem servidas.</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7.4. A aquisição de gêneros alimentícios para o fornecimento de alimentação escolar é de suma importância, uma vez que constitui um direito dos alunos da educação básica pública. Deve ser promovida e incentivada visando atender às diretrizes do Fundo Nacional de Desenvolvimento da Educação (FNDE), com o intuito de garantir a segurança alimentar e nutricional dos alunos. Isso representa a </w:t>
      </w:r>
      <w:proofErr w:type="gramStart"/>
      <w:r>
        <w:rPr>
          <w:rFonts w:ascii="Arial" w:eastAsia="Arial" w:hAnsi="Arial" w:cs="Arial"/>
          <w:sz w:val="24"/>
          <w:szCs w:val="24"/>
        </w:rPr>
        <w:t>implementação</w:t>
      </w:r>
      <w:proofErr w:type="gramEnd"/>
      <w:r>
        <w:rPr>
          <w:rFonts w:ascii="Arial" w:eastAsia="Arial" w:hAnsi="Arial" w:cs="Arial"/>
          <w:sz w:val="24"/>
          <w:szCs w:val="24"/>
        </w:rPr>
        <w:t xml:space="preserve"> de uma alimentação saudável e adequada. Ressalta-se que a aquisição de gêneros alimentícios, no âmbito do Programa Nacional de Alimentação Escolar (PNAE), deve obedecer ao cardápio planejado pelo nutricionista, observando as diretrizes das resoluções vigentes.</w:t>
      </w:r>
    </w:p>
    <w:p w:rsidR="00DC32AB" w:rsidRDefault="00DC32AB" w:rsidP="00DC32AB">
      <w:pPr>
        <w:spacing w:after="160"/>
        <w:jc w:val="both"/>
        <w:rPr>
          <w:rFonts w:ascii="Arial" w:eastAsia="Arial" w:hAnsi="Arial" w:cs="Arial"/>
          <w:sz w:val="24"/>
          <w:szCs w:val="24"/>
        </w:rPr>
      </w:pPr>
      <w:r>
        <w:rPr>
          <w:rFonts w:ascii="Arial" w:eastAsia="Arial" w:hAnsi="Arial" w:cs="Arial"/>
          <w:sz w:val="24"/>
          <w:szCs w:val="24"/>
        </w:rPr>
        <w:t>7.5 A Aquisição de gêneros alimentícios para elaboração das refeições para os beneficiários dos programas sociais, pacientes de saúde, além de atender as demais secretarias da administração no tocante a alimentação, subsidiando diversos setores. Dessa forma, pode se assegurar uma alimentação balanceada, respeitando a cultura local e o meio ambiente, conforme condições, quantidades e exigências estabelecidas neste instrumento. O presente estudo evidencia a necessidade de aquisição de produtos de gêneros alimentícios para a produção da alimentação, se tornando necessário de acordo com as normas vigentes.</w:t>
      </w:r>
    </w:p>
    <w:p w:rsidR="00DC32AB" w:rsidRDefault="00DC32AB" w:rsidP="00DC32AB">
      <w:pPr>
        <w:spacing w:after="160"/>
        <w:jc w:val="both"/>
        <w:rPr>
          <w:rFonts w:ascii="Arial" w:eastAsia="Arial" w:hAnsi="Arial" w:cs="Arial"/>
          <w:color w:val="000000"/>
          <w:sz w:val="24"/>
          <w:szCs w:val="24"/>
        </w:rPr>
      </w:pPr>
      <w:r>
        <w:rPr>
          <w:rFonts w:ascii="Arial" w:eastAsia="Arial" w:hAnsi="Arial" w:cs="Arial"/>
          <w:sz w:val="24"/>
          <w:szCs w:val="24"/>
        </w:rPr>
        <w:t>7.6. Diante do exposto têm-se os elementos necessários para compor a solução completa a ser concretizada com a aquisição dos gêneros propostos.</w:t>
      </w:r>
    </w:p>
    <w:p w:rsidR="00DC32AB" w:rsidRDefault="00DC32AB" w:rsidP="00DC32AB">
      <w:pPr>
        <w:spacing w:after="160"/>
        <w:jc w:val="both"/>
        <w:rPr>
          <w:rFonts w:ascii="Arial" w:eastAsia="Arial" w:hAnsi="Arial" w:cs="Arial"/>
          <w:sz w:val="24"/>
          <w:szCs w:val="24"/>
        </w:rPr>
      </w:pPr>
      <w:r>
        <w:rPr>
          <w:rFonts w:ascii="Arial" w:eastAsia="Arial" w:hAnsi="Arial" w:cs="Arial"/>
          <w:color w:val="000000"/>
          <w:sz w:val="24"/>
          <w:szCs w:val="24"/>
        </w:rPr>
        <w:t xml:space="preserve">7.7. </w:t>
      </w:r>
      <w:r>
        <w:rPr>
          <w:rFonts w:ascii="Arial" w:eastAsia="Arial" w:hAnsi="Arial" w:cs="Arial"/>
          <w:sz w:val="24"/>
          <w:szCs w:val="24"/>
        </w:rPr>
        <w:t>Com base nas características da necessidade apresentada e enquadramento de todos os itens em questão como materiais de consumo, chegamos à solução de manter os itens com alta demanda e consumo periódico no Sistema de Registro de Preço através de certame do tipo Pregão Eletrônico, com critério de avaliação “menor preço”.</w:t>
      </w: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b/>
          <w:sz w:val="24"/>
          <w:szCs w:val="24"/>
        </w:rPr>
        <w:t>8. Da justificativa para o parcelamento ou não da contratação</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8.1. O parcelamento é economicamente vantajoso, pois é preciso realizar o aproveitamento das peculiaridades do mercado local, com vistas à economicidade, atendendo os parâmetros de qualidade </w:t>
      </w:r>
      <w:r>
        <w:rPr>
          <w:rFonts w:ascii="Arial" w:eastAsia="Arial" w:hAnsi="Arial" w:cs="Arial"/>
          <w:b/>
          <w:sz w:val="24"/>
          <w:szCs w:val="24"/>
        </w:rPr>
        <w:t>e/ou</w:t>
      </w:r>
      <w:r>
        <w:rPr>
          <w:rFonts w:ascii="Arial" w:eastAsia="Arial" w:hAnsi="Arial" w:cs="Arial"/>
          <w:sz w:val="24"/>
          <w:szCs w:val="24"/>
        </w:rPr>
        <w:t xml:space="preserve"> têm-se o dever de buscar a ampliação da competição e evitar a concentração de mercado</w:t>
      </w:r>
      <w:r>
        <w:rPr>
          <w:rFonts w:ascii="Arial" w:eastAsia="Arial" w:hAnsi="Arial" w:cs="Arial"/>
          <w:color w:val="FF0000"/>
          <w:sz w:val="24"/>
          <w:szCs w:val="24"/>
        </w:rPr>
        <w:t>.</w:t>
      </w: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b/>
          <w:sz w:val="24"/>
          <w:szCs w:val="24"/>
        </w:rPr>
        <w:lastRenderedPageBreak/>
        <w:t xml:space="preserve">9. Do demonstrativo dos resultados pretendidos em termo de economicidade e de melhor aproveitamento dos recursos humanos, materiais e financeiros </w:t>
      </w:r>
      <w:proofErr w:type="gramStart"/>
      <w:r>
        <w:rPr>
          <w:rFonts w:ascii="Arial" w:eastAsia="Arial" w:hAnsi="Arial" w:cs="Arial"/>
          <w:b/>
          <w:sz w:val="24"/>
          <w:szCs w:val="24"/>
        </w:rPr>
        <w:t>disponíveis</w:t>
      </w:r>
      <w:proofErr w:type="gramEnd"/>
    </w:p>
    <w:p w:rsidR="00DC32AB" w:rsidRDefault="00DC32AB" w:rsidP="00DC32AB">
      <w:pPr>
        <w:spacing w:after="0" w:line="300" w:lineRule="auto"/>
        <w:jc w:val="both"/>
        <w:rPr>
          <w:rFonts w:ascii="Arial" w:eastAsia="Arial" w:hAnsi="Arial" w:cs="Arial"/>
          <w:sz w:val="24"/>
          <w:szCs w:val="24"/>
        </w:rPr>
      </w:pPr>
      <w:r>
        <w:rPr>
          <w:rFonts w:ascii="Arial" w:eastAsia="Arial" w:hAnsi="Arial" w:cs="Arial"/>
          <w:sz w:val="24"/>
          <w:szCs w:val="24"/>
        </w:rPr>
        <w:t xml:space="preserve">9.1. A presente aquisição possibilitará atendimento de todas as demandas da aquisição de gêneros alimentícios, no suporte à atividade </w:t>
      </w:r>
      <w:proofErr w:type="spellStart"/>
      <w:r>
        <w:rPr>
          <w:rFonts w:ascii="Arial" w:eastAsia="Arial" w:hAnsi="Arial" w:cs="Arial"/>
          <w:sz w:val="24"/>
          <w:szCs w:val="24"/>
        </w:rPr>
        <w:t>finalística</w:t>
      </w:r>
      <w:proofErr w:type="spellEnd"/>
      <w:r>
        <w:rPr>
          <w:rFonts w:ascii="Arial" w:eastAsia="Arial" w:hAnsi="Arial" w:cs="Arial"/>
          <w:sz w:val="24"/>
          <w:szCs w:val="24"/>
        </w:rPr>
        <w:t xml:space="preserve"> dos órgãos públicos;</w:t>
      </w:r>
    </w:p>
    <w:p w:rsidR="00DC32AB" w:rsidRDefault="00DC32AB" w:rsidP="00DC32AB">
      <w:pPr>
        <w:spacing w:after="0" w:line="300" w:lineRule="auto"/>
        <w:jc w:val="both"/>
        <w:rPr>
          <w:rFonts w:ascii="Arial" w:eastAsia="Arial" w:hAnsi="Arial" w:cs="Arial"/>
          <w:sz w:val="24"/>
          <w:szCs w:val="24"/>
        </w:rPr>
      </w:pPr>
      <w:r>
        <w:rPr>
          <w:rFonts w:ascii="Arial" w:eastAsia="Arial" w:hAnsi="Arial" w:cs="Arial"/>
          <w:sz w:val="24"/>
          <w:szCs w:val="24"/>
        </w:rPr>
        <w:t>9.2. Assegurar a continuidade e a manutenção dos materiais em tela, nas Secretarias Municipais, bem como o uso racional dos recursos financeiros;</w:t>
      </w:r>
    </w:p>
    <w:p w:rsidR="00DC32AB" w:rsidRDefault="00DC32AB" w:rsidP="00DC32AB">
      <w:pPr>
        <w:spacing w:after="0" w:line="300" w:lineRule="auto"/>
        <w:jc w:val="both"/>
        <w:rPr>
          <w:rFonts w:ascii="Arial" w:eastAsia="Arial" w:hAnsi="Arial" w:cs="Arial"/>
          <w:sz w:val="24"/>
          <w:szCs w:val="24"/>
        </w:rPr>
      </w:pPr>
      <w:r>
        <w:rPr>
          <w:rFonts w:ascii="Arial" w:eastAsia="Arial" w:hAnsi="Arial" w:cs="Arial"/>
          <w:sz w:val="24"/>
          <w:szCs w:val="24"/>
        </w:rPr>
        <w:t>9.3.  Com a Aquisição de Gêneros Alimentícios buscam-se também, atender ao princípio da economicidade, cuja meta é a obtenção da melhor relação custo-benefício possível de materiais de Gêneros Alimentícios em recursos financeiros, econômicos e administrativos, permitindo assim que as aquisições sejam realizadas de forma rápida, econômica e sustentável.</w:t>
      </w:r>
    </w:p>
    <w:p w:rsidR="00DC32AB" w:rsidRDefault="00DC32AB" w:rsidP="00DC32AB">
      <w:pPr>
        <w:spacing w:after="0" w:line="300" w:lineRule="auto"/>
        <w:jc w:val="both"/>
        <w:rPr>
          <w:rFonts w:ascii="Arial" w:eastAsia="Arial" w:hAnsi="Arial" w:cs="Arial"/>
          <w:sz w:val="24"/>
          <w:szCs w:val="24"/>
        </w:rPr>
      </w:pP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b/>
          <w:sz w:val="24"/>
          <w:szCs w:val="24"/>
        </w:rPr>
        <w:t xml:space="preserve">10. Das providências a serem adotadas pela Administração previamente à celebração do contrato administrativo, inclusive quanto à capacitação de servidores públicos municipais para fiscalização e gestão </w:t>
      </w:r>
      <w:proofErr w:type="gramStart"/>
      <w:r>
        <w:rPr>
          <w:rFonts w:ascii="Arial" w:eastAsia="Arial" w:hAnsi="Arial" w:cs="Arial"/>
          <w:b/>
          <w:sz w:val="24"/>
          <w:szCs w:val="24"/>
        </w:rPr>
        <w:t>contratual</w:t>
      </w:r>
      <w:proofErr w:type="gramEnd"/>
    </w:p>
    <w:p w:rsidR="00DC32AB" w:rsidRDefault="00DC32AB" w:rsidP="00DC32AB">
      <w:pPr>
        <w:spacing w:after="160" w:line="300" w:lineRule="auto"/>
        <w:jc w:val="both"/>
        <w:rPr>
          <w:rFonts w:ascii="Arial" w:eastAsia="Arial" w:hAnsi="Arial" w:cs="Arial"/>
          <w:color w:val="FF0000"/>
          <w:sz w:val="24"/>
          <w:szCs w:val="24"/>
        </w:rPr>
      </w:pPr>
      <w:r>
        <w:rPr>
          <w:rFonts w:ascii="Arial" w:eastAsia="Arial" w:hAnsi="Arial" w:cs="Arial"/>
          <w:sz w:val="24"/>
          <w:szCs w:val="24"/>
        </w:rPr>
        <w:t>10.1. Considerando que se trata de fornecimento comum, a Administração não possui providências a serem adotadas previamente à celebração do contrato administrativo.</w:t>
      </w: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b/>
          <w:sz w:val="24"/>
          <w:szCs w:val="24"/>
        </w:rPr>
        <w:t xml:space="preserve">11. Das contratações correlatas e/ou interdependentes </w:t>
      </w: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sz w:val="24"/>
          <w:szCs w:val="24"/>
        </w:rPr>
        <w:t xml:space="preserve">11.1. Não existiu ou existem contratações correlatas </w:t>
      </w:r>
      <w:r>
        <w:rPr>
          <w:rFonts w:ascii="Arial" w:eastAsia="Arial" w:hAnsi="Arial" w:cs="Arial"/>
          <w:b/>
          <w:sz w:val="24"/>
          <w:szCs w:val="24"/>
        </w:rPr>
        <w:t xml:space="preserve">e/ou </w:t>
      </w:r>
      <w:r>
        <w:rPr>
          <w:rFonts w:ascii="Arial" w:eastAsia="Arial" w:hAnsi="Arial" w:cs="Arial"/>
          <w:sz w:val="24"/>
          <w:szCs w:val="24"/>
        </w:rPr>
        <w:t>interdependentes no âmbito da Administração.</w:t>
      </w: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b/>
          <w:sz w:val="24"/>
          <w:szCs w:val="24"/>
        </w:rPr>
        <w:t xml:space="preserve">12. Da descrição de possíveis impactos ambientais e respectivas medidas mitigadoras, incluídos requisitos de baixo consumo de energia e de outros recursos, bem como logística reversa para desfazimento e reciclagem de bens e refugos, quando </w:t>
      </w:r>
      <w:proofErr w:type="gramStart"/>
      <w:r>
        <w:rPr>
          <w:rFonts w:ascii="Arial" w:eastAsia="Arial" w:hAnsi="Arial" w:cs="Arial"/>
          <w:b/>
          <w:sz w:val="24"/>
          <w:szCs w:val="24"/>
        </w:rPr>
        <w:t>aplicável</w:t>
      </w:r>
      <w:proofErr w:type="gramEnd"/>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12.1. Um dos possíveis impactos ambientais relacionados à contratação solicitada</w:t>
      </w:r>
      <w:proofErr w:type="gramStart"/>
      <w:r>
        <w:rPr>
          <w:rFonts w:ascii="Arial" w:eastAsia="Arial" w:hAnsi="Arial" w:cs="Arial"/>
          <w:sz w:val="24"/>
          <w:szCs w:val="24"/>
        </w:rPr>
        <w:t>, é</w:t>
      </w:r>
      <w:proofErr w:type="gramEnd"/>
      <w:r>
        <w:rPr>
          <w:rFonts w:ascii="Arial" w:eastAsia="Arial" w:hAnsi="Arial" w:cs="Arial"/>
          <w:sz w:val="24"/>
          <w:szCs w:val="24"/>
        </w:rPr>
        <w:t xml:space="preserve"> a destinação inadequada de embalagens dos gêneros alimentícios, podendo resultar em impactos ambientes negativos, como poluição do solo e da água. A solução sugerida para evitar esse impacto, é de realizar a triagem e destinação adequada das embalagens, sendo destinados ao serviço de coleta específico.</w:t>
      </w: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lastRenderedPageBreak/>
        <w:br/>
        <w:t>12.2. Produção de resíduos orgânicos provenientes da manipulação dos alimentos e da limpeza regular das áreas de cozinha das Unidades Escolares e nos diversos departamentos municipais, pois, quando não tratados de forma adequada, podem causar risco de contaminação biológica e atração de pragas e vetores urbanos.</w:t>
      </w:r>
    </w:p>
    <w:p w:rsidR="00DC32AB" w:rsidRDefault="00DC32AB" w:rsidP="00DC32AB">
      <w:pPr>
        <w:spacing w:after="0"/>
        <w:jc w:val="both"/>
        <w:rPr>
          <w:rFonts w:ascii="Arial" w:eastAsia="Arial" w:hAnsi="Arial" w:cs="Arial"/>
          <w:sz w:val="24"/>
          <w:szCs w:val="24"/>
        </w:rPr>
      </w:pP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 xml:space="preserve">12.3. </w:t>
      </w:r>
      <w:proofErr w:type="gramStart"/>
      <w:r>
        <w:rPr>
          <w:rFonts w:ascii="Arial" w:eastAsia="Arial" w:hAnsi="Arial" w:cs="Arial"/>
          <w:sz w:val="24"/>
          <w:szCs w:val="24"/>
        </w:rPr>
        <w:t>Será</w:t>
      </w:r>
      <w:proofErr w:type="gramEnd"/>
      <w:r>
        <w:rPr>
          <w:rFonts w:ascii="Arial" w:eastAsia="Arial" w:hAnsi="Arial" w:cs="Arial"/>
          <w:sz w:val="24"/>
          <w:szCs w:val="24"/>
        </w:rPr>
        <w:t xml:space="preserve"> observada ainda, para evitar isso, as técnicas de manejo de resíduos orgânicos, conforme estabelecido pela Resolução ANVISA n.º 216/2004, alterada pela RDC 52/2014 bem como legislação e/ou normas de órgãos de vigilância sanitária e demais instrumentos normativos aplicáveis. A resolução orienta que os estabelecimentos devem dispor recipientes identificados e íntegros, com tampa e sem acionamento manual, de fácil higienização e transporte, em número e capacidade suficientes para conter os resíduos. Portanto, a coleta frequente e estocagem em local isolado da área de preparação de alimentos, evita focos de contaminação e atração de pragas e vetores urbanos.</w:t>
      </w:r>
    </w:p>
    <w:p w:rsidR="00DC32AB" w:rsidRDefault="00DC32AB" w:rsidP="00DC32AB">
      <w:pPr>
        <w:spacing w:after="0"/>
        <w:jc w:val="both"/>
        <w:rPr>
          <w:rFonts w:ascii="Arial" w:eastAsia="Arial" w:hAnsi="Arial" w:cs="Arial"/>
          <w:sz w:val="24"/>
          <w:szCs w:val="24"/>
        </w:rPr>
      </w:pPr>
    </w:p>
    <w:p w:rsidR="00DC32AB" w:rsidRDefault="00DC32AB" w:rsidP="00DC32AB">
      <w:pPr>
        <w:spacing w:after="0"/>
        <w:jc w:val="both"/>
        <w:rPr>
          <w:rFonts w:ascii="Arial" w:eastAsia="Arial" w:hAnsi="Arial" w:cs="Arial"/>
          <w:sz w:val="24"/>
          <w:szCs w:val="24"/>
        </w:rPr>
      </w:pPr>
      <w:r>
        <w:rPr>
          <w:rFonts w:ascii="Arial" w:eastAsia="Arial" w:hAnsi="Arial" w:cs="Arial"/>
          <w:sz w:val="24"/>
          <w:szCs w:val="24"/>
        </w:rPr>
        <w:t>12.4. Registra-se que estão sendo exigidos critérios de sustentabilidade na presente aquisição.</w:t>
      </w:r>
    </w:p>
    <w:p w:rsidR="00DC32AB" w:rsidRDefault="00DC32AB" w:rsidP="00DC32AB">
      <w:pPr>
        <w:spacing w:after="0"/>
        <w:jc w:val="both"/>
        <w:rPr>
          <w:rFonts w:ascii="Arial" w:eastAsia="Arial" w:hAnsi="Arial" w:cs="Arial"/>
          <w:sz w:val="24"/>
          <w:szCs w:val="24"/>
        </w:rPr>
      </w:pPr>
    </w:p>
    <w:p w:rsidR="00DC32AB" w:rsidRDefault="00DC32AB" w:rsidP="00DC32AB">
      <w:pPr>
        <w:spacing w:after="0" w:line="240" w:lineRule="auto"/>
        <w:jc w:val="both"/>
        <w:rPr>
          <w:rFonts w:ascii="Arial" w:eastAsia="Arial" w:hAnsi="Arial" w:cs="Arial"/>
          <w:b/>
          <w:sz w:val="24"/>
          <w:szCs w:val="24"/>
        </w:rPr>
      </w:pPr>
      <w:r>
        <w:rPr>
          <w:rFonts w:ascii="Arial" w:eastAsia="Arial" w:hAnsi="Arial" w:cs="Arial"/>
          <w:b/>
          <w:sz w:val="24"/>
          <w:szCs w:val="24"/>
        </w:rPr>
        <w:t>13. Do posicionamento conclusivo sobre a adequação da contratação para o atendimento da necessidade a que se destina</w:t>
      </w:r>
    </w:p>
    <w:p w:rsidR="00DC32AB" w:rsidRDefault="00DC32AB" w:rsidP="00DC32AB">
      <w:pPr>
        <w:spacing w:after="0" w:line="240" w:lineRule="auto"/>
        <w:jc w:val="both"/>
        <w:rPr>
          <w:rFonts w:ascii="Arial" w:eastAsia="Arial" w:hAnsi="Arial" w:cs="Arial"/>
          <w:sz w:val="24"/>
          <w:szCs w:val="24"/>
        </w:rPr>
      </w:pP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13.1. Considerando a necessidade da oferta de merenda escolar, refeições para os beneficiários dos programas sociais, pacientes das unidades de saúde e das demais das secretarias municipais e demais setores, a conclusão que se chega neste ETP é de que o mais adequado é o registro de preços para aquisição de gêneros alimentícios, através de Pregão, considerando tratar-se de aquisição de bens comuns, cujo critério de julgamento poderá ser o de menor </w:t>
      </w:r>
      <w:proofErr w:type="gramStart"/>
      <w:r>
        <w:rPr>
          <w:rFonts w:ascii="Arial" w:eastAsia="Arial" w:hAnsi="Arial" w:cs="Arial"/>
          <w:sz w:val="24"/>
          <w:szCs w:val="24"/>
        </w:rPr>
        <w:t>preço(</w:t>
      </w:r>
      <w:proofErr w:type="gramEnd"/>
      <w:r>
        <w:rPr>
          <w:rFonts w:ascii="Arial" w:eastAsia="Arial" w:hAnsi="Arial" w:cs="Arial"/>
          <w:sz w:val="24"/>
          <w:szCs w:val="24"/>
        </w:rPr>
        <w:t>inciso XLI do art. 6º da Lei nº. 14.133/2021).</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b/>
          <w:sz w:val="24"/>
          <w:szCs w:val="24"/>
        </w:rPr>
        <w:t>14.1. Das disposições gerais</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14.1. Admite-se que os elementos constantes do ETP sejam retificados durante a elaboração dos eventuais, Termo de Referência – TR –, anteprojeto, projeto básico e projeto executivo.</w:t>
      </w:r>
    </w:p>
    <w:p w:rsidR="00DC32AB" w:rsidRDefault="00DC32AB" w:rsidP="00DC32AB">
      <w:pPr>
        <w:tabs>
          <w:tab w:val="left" w:pos="2268"/>
        </w:tabs>
        <w:spacing w:after="160" w:line="300" w:lineRule="auto"/>
        <w:jc w:val="both"/>
        <w:rPr>
          <w:rFonts w:ascii="Arial" w:eastAsia="Arial" w:hAnsi="Arial" w:cs="Arial"/>
          <w:sz w:val="24"/>
          <w:szCs w:val="24"/>
        </w:rPr>
      </w:pPr>
      <w:proofErr w:type="spellStart"/>
      <w:r>
        <w:rPr>
          <w:rFonts w:ascii="Arial" w:eastAsia="Arial" w:hAnsi="Arial" w:cs="Arial"/>
          <w:sz w:val="24"/>
          <w:szCs w:val="24"/>
        </w:rPr>
        <w:t>Pocrane</w:t>
      </w:r>
      <w:proofErr w:type="spellEnd"/>
      <w:r>
        <w:rPr>
          <w:rFonts w:ascii="Arial" w:eastAsia="Arial" w:hAnsi="Arial" w:cs="Arial"/>
          <w:sz w:val="24"/>
          <w:szCs w:val="24"/>
        </w:rPr>
        <w:t>– MG, 25 de março de 2025.</w:t>
      </w:r>
    </w:p>
    <w:p w:rsidR="00DC32AB" w:rsidRDefault="00DC32AB" w:rsidP="00DC32AB">
      <w:pPr>
        <w:spacing w:after="0" w:line="240" w:lineRule="auto"/>
        <w:jc w:val="both"/>
        <w:rPr>
          <w:rFonts w:ascii="Arial" w:eastAsia="Arial" w:hAnsi="Arial" w:cs="Arial"/>
          <w:b/>
          <w:sz w:val="24"/>
          <w:szCs w:val="24"/>
        </w:rPr>
      </w:pPr>
    </w:p>
    <w:p w:rsidR="00DC32AB" w:rsidRDefault="00DC32AB" w:rsidP="00DC32AB">
      <w:pPr>
        <w:spacing w:after="0" w:line="240" w:lineRule="auto"/>
        <w:rPr>
          <w:rFonts w:ascii="Arial" w:eastAsia="Arial" w:hAnsi="Arial" w:cs="Arial"/>
          <w:b/>
          <w:sz w:val="24"/>
          <w:szCs w:val="24"/>
        </w:rPr>
      </w:pPr>
      <w:r>
        <w:rPr>
          <w:rFonts w:ascii="Arial" w:eastAsia="Arial" w:hAnsi="Arial" w:cs="Arial"/>
          <w:b/>
          <w:sz w:val="24"/>
          <w:szCs w:val="24"/>
        </w:rPr>
        <w:t>Daniela Maria dos Santos</w:t>
      </w:r>
    </w:p>
    <w:p w:rsidR="00DC32AB" w:rsidRDefault="00DC32AB" w:rsidP="00DC32AB">
      <w:pPr>
        <w:spacing w:after="0" w:line="240" w:lineRule="auto"/>
        <w:rPr>
          <w:rFonts w:ascii="Arial" w:eastAsia="Arial" w:hAnsi="Arial" w:cs="Arial"/>
          <w:sz w:val="24"/>
          <w:szCs w:val="24"/>
        </w:rPr>
      </w:pPr>
      <w:r>
        <w:rPr>
          <w:rFonts w:ascii="Arial" w:eastAsia="Arial" w:hAnsi="Arial" w:cs="Arial"/>
          <w:sz w:val="24"/>
          <w:szCs w:val="24"/>
        </w:rPr>
        <w:t xml:space="preserve">Nutricionista </w:t>
      </w:r>
    </w:p>
    <w:p w:rsidR="00DC32AB" w:rsidRDefault="00DC32AB" w:rsidP="00DC32AB">
      <w:pPr>
        <w:spacing w:after="0" w:line="240" w:lineRule="auto"/>
        <w:rPr>
          <w:rFonts w:ascii="Arial" w:eastAsia="Arial" w:hAnsi="Arial" w:cs="Arial"/>
          <w:b/>
          <w:sz w:val="24"/>
          <w:szCs w:val="24"/>
        </w:rPr>
      </w:pPr>
      <w:r>
        <w:rPr>
          <w:rFonts w:ascii="Arial" w:eastAsia="Arial" w:hAnsi="Arial" w:cs="Arial"/>
          <w:sz w:val="24"/>
          <w:szCs w:val="24"/>
        </w:rPr>
        <w:t>Responsável Técnica PNAE</w:t>
      </w:r>
    </w:p>
    <w:p w:rsidR="00DC32AB" w:rsidRDefault="00DC32AB" w:rsidP="00DC32AB">
      <w:pPr>
        <w:spacing w:after="0" w:line="240" w:lineRule="auto"/>
        <w:rPr>
          <w:rFonts w:ascii="Arial" w:eastAsia="Arial" w:hAnsi="Arial" w:cs="Arial"/>
          <w:b/>
          <w:sz w:val="24"/>
          <w:szCs w:val="24"/>
        </w:rPr>
      </w:pPr>
      <w:r>
        <w:rPr>
          <w:rFonts w:ascii="Arial" w:eastAsia="Arial" w:hAnsi="Arial" w:cs="Arial"/>
          <w:b/>
          <w:sz w:val="24"/>
          <w:szCs w:val="24"/>
        </w:rPr>
        <w:t>CRN9-20856</w:t>
      </w:r>
    </w:p>
    <w:p w:rsidR="00DC32AB" w:rsidRDefault="00DC32AB" w:rsidP="00DC32AB">
      <w:pPr>
        <w:spacing w:after="0" w:line="300" w:lineRule="auto"/>
        <w:rPr>
          <w:rFonts w:ascii="Arial" w:eastAsia="Arial" w:hAnsi="Arial" w:cs="Arial"/>
          <w:b/>
          <w:sz w:val="24"/>
          <w:szCs w:val="24"/>
          <w:highlight w:val="yellow"/>
        </w:rPr>
      </w:pPr>
    </w:p>
    <w:p w:rsidR="00DC32AB" w:rsidRDefault="00DC32AB" w:rsidP="00DC32AB">
      <w:pPr>
        <w:spacing w:after="0" w:line="240" w:lineRule="auto"/>
        <w:jc w:val="both"/>
        <w:rPr>
          <w:rFonts w:ascii="Arial" w:eastAsia="Arial" w:hAnsi="Arial" w:cs="Arial"/>
          <w:b/>
          <w:sz w:val="24"/>
          <w:szCs w:val="24"/>
        </w:rPr>
      </w:pPr>
      <w:r>
        <w:rPr>
          <w:rFonts w:ascii="Arial" w:eastAsia="Arial" w:hAnsi="Arial" w:cs="Arial"/>
          <w:b/>
          <w:sz w:val="24"/>
          <w:szCs w:val="24"/>
        </w:rPr>
        <w:t>Sueli Silva de Paula</w:t>
      </w:r>
      <w:r>
        <w:rPr>
          <w:rFonts w:ascii="Arial" w:eastAsia="Arial" w:hAnsi="Arial" w:cs="Arial"/>
          <w:b/>
          <w:sz w:val="24"/>
          <w:szCs w:val="24"/>
        </w:rPr>
        <w:tab/>
      </w:r>
    </w:p>
    <w:p w:rsidR="00DC32AB" w:rsidRDefault="00DC32AB" w:rsidP="00DC32AB">
      <w:pPr>
        <w:rPr>
          <w:rFonts w:ascii="Arial" w:eastAsia="Arial" w:hAnsi="Arial" w:cs="Arial"/>
          <w:sz w:val="24"/>
          <w:szCs w:val="24"/>
        </w:rPr>
      </w:pPr>
      <w:r>
        <w:rPr>
          <w:rFonts w:ascii="Arial" w:eastAsia="Arial" w:hAnsi="Arial" w:cs="Arial"/>
          <w:sz w:val="24"/>
          <w:szCs w:val="24"/>
        </w:rPr>
        <w:t>Secretária Municipal de Educação e Cultura</w:t>
      </w:r>
    </w:p>
    <w:p w:rsidR="00DC32AB" w:rsidRDefault="00DC32AB" w:rsidP="00DC32AB">
      <w:pPr>
        <w:spacing w:after="0"/>
        <w:rPr>
          <w:rFonts w:ascii="Arial" w:eastAsia="Arial" w:hAnsi="Arial" w:cs="Arial"/>
          <w:sz w:val="24"/>
          <w:szCs w:val="24"/>
        </w:rPr>
      </w:pPr>
    </w:p>
    <w:p w:rsidR="00DC32AB" w:rsidRDefault="00DC32AB" w:rsidP="00DC32AB">
      <w:pPr>
        <w:spacing w:after="0"/>
        <w:rPr>
          <w:rFonts w:ascii="Arial" w:eastAsia="Arial" w:hAnsi="Arial" w:cs="Arial"/>
          <w:b/>
          <w:sz w:val="24"/>
          <w:szCs w:val="24"/>
        </w:rPr>
      </w:pPr>
      <w:proofErr w:type="spellStart"/>
      <w:r>
        <w:rPr>
          <w:rFonts w:ascii="Arial" w:eastAsia="Arial" w:hAnsi="Arial" w:cs="Arial"/>
          <w:b/>
          <w:sz w:val="24"/>
          <w:szCs w:val="24"/>
        </w:rPr>
        <w:t>Jonathas</w:t>
      </w:r>
      <w:proofErr w:type="spellEnd"/>
      <w:r>
        <w:rPr>
          <w:rFonts w:ascii="Arial" w:eastAsia="Arial" w:hAnsi="Arial" w:cs="Arial"/>
          <w:b/>
          <w:sz w:val="24"/>
          <w:szCs w:val="24"/>
        </w:rPr>
        <w:t xml:space="preserve"> Gerry de Oliveira </w:t>
      </w:r>
      <w:proofErr w:type="spellStart"/>
      <w:r>
        <w:rPr>
          <w:rFonts w:ascii="Arial" w:eastAsia="Arial" w:hAnsi="Arial" w:cs="Arial"/>
          <w:b/>
          <w:sz w:val="24"/>
          <w:szCs w:val="24"/>
        </w:rPr>
        <w:t>Durço</w:t>
      </w:r>
      <w:proofErr w:type="spellEnd"/>
    </w:p>
    <w:p w:rsidR="00DC32AB" w:rsidRDefault="00DC32AB" w:rsidP="00DC32AB">
      <w:pPr>
        <w:spacing w:after="0"/>
        <w:rPr>
          <w:rFonts w:ascii="Arial" w:eastAsia="Arial" w:hAnsi="Arial" w:cs="Arial"/>
          <w:sz w:val="24"/>
          <w:szCs w:val="24"/>
        </w:rPr>
      </w:pPr>
      <w:r>
        <w:rPr>
          <w:rFonts w:ascii="Arial" w:eastAsia="Arial" w:hAnsi="Arial" w:cs="Arial"/>
          <w:sz w:val="24"/>
          <w:szCs w:val="24"/>
        </w:rPr>
        <w:t>Secretário Municipal de Saúde</w:t>
      </w:r>
    </w:p>
    <w:p w:rsidR="00DC32AB" w:rsidRDefault="00DC32AB" w:rsidP="00DC32AB">
      <w:pPr>
        <w:spacing w:after="0"/>
        <w:rPr>
          <w:rFonts w:ascii="Arial" w:eastAsia="Arial" w:hAnsi="Arial" w:cs="Arial"/>
          <w:sz w:val="24"/>
          <w:szCs w:val="24"/>
        </w:rPr>
      </w:pPr>
    </w:p>
    <w:p w:rsidR="00DC32AB" w:rsidRDefault="00DC32AB" w:rsidP="00DC32AB">
      <w:pPr>
        <w:spacing w:after="0"/>
        <w:rPr>
          <w:rFonts w:ascii="Arial" w:eastAsia="Arial" w:hAnsi="Arial" w:cs="Arial"/>
          <w:sz w:val="24"/>
          <w:szCs w:val="24"/>
        </w:rPr>
      </w:pPr>
    </w:p>
    <w:p w:rsidR="00DC32AB" w:rsidRDefault="00DC32AB" w:rsidP="00DC32AB">
      <w:pPr>
        <w:spacing w:after="0"/>
        <w:rPr>
          <w:rFonts w:ascii="Arial" w:eastAsia="Arial" w:hAnsi="Arial" w:cs="Arial"/>
          <w:b/>
          <w:sz w:val="24"/>
          <w:szCs w:val="24"/>
        </w:rPr>
      </w:pPr>
      <w:r>
        <w:rPr>
          <w:rFonts w:ascii="Arial" w:eastAsia="Arial" w:hAnsi="Arial" w:cs="Arial"/>
          <w:b/>
          <w:sz w:val="24"/>
          <w:szCs w:val="24"/>
        </w:rPr>
        <w:t xml:space="preserve">Lucia Gonçalves de </w:t>
      </w:r>
      <w:proofErr w:type="spellStart"/>
      <w:r>
        <w:rPr>
          <w:rFonts w:ascii="Arial" w:eastAsia="Arial" w:hAnsi="Arial" w:cs="Arial"/>
          <w:b/>
          <w:sz w:val="24"/>
          <w:szCs w:val="24"/>
        </w:rPr>
        <w:t>Lanes</w:t>
      </w:r>
      <w:proofErr w:type="spellEnd"/>
      <w:r>
        <w:rPr>
          <w:rFonts w:ascii="Arial" w:eastAsia="Arial" w:hAnsi="Arial" w:cs="Arial"/>
          <w:b/>
          <w:sz w:val="24"/>
          <w:szCs w:val="24"/>
        </w:rPr>
        <w:t xml:space="preserve"> Castro </w:t>
      </w:r>
    </w:p>
    <w:p w:rsidR="00DC32AB" w:rsidRDefault="00DC32AB" w:rsidP="00DC32AB">
      <w:pPr>
        <w:spacing w:after="0"/>
        <w:rPr>
          <w:rFonts w:ascii="Arial" w:eastAsia="Arial" w:hAnsi="Arial" w:cs="Arial"/>
          <w:sz w:val="24"/>
          <w:szCs w:val="24"/>
        </w:rPr>
      </w:pPr>
      <w:r>
        <w:rPr>
          <w:rFonts w:ascii="Arial" w:eastAsia="Arial" w:hAnsi="Arial" w:cs="Arial"/>
          <w:sz w:val="24"/>
          <w:szCs w:val="24"/>
        </w:rPr>
        <w:t>Secretária Municipal de Ação Social</w:t>
      </w:r>
    </w:p>
    <w:p w:rsidR="00DC32AB" w:rsidRDefault="00DC32AB" w:rsidP="00DC32AB">
      <w:pPr>
        <w:spacing w:after="0"/>
        <w:rPr>
          <w:rFonts w:ascii="Arial" w:eastAsia="Arial" w:hAnsi="Arial" w:cs="Arial"/>
          <w:sz w:val="24"/>
          <w:szCs w:val="24"/>
        </w:rPr>
      </w:pPr>
    </w:p>
    <w:p w:rsidR="00DC32AB" w:rsidRDefault="00DC32AB" w:rsidP="00DC32AB">
      <w:pPr>
        <w:spacing w:after="0"/>
        <w:rPr>
          <w:rFonts w:ascii="Arial" w:eastAsia="Arial" w:hAnsi="Arial" w:cs="Arial"/>
          <w:b/>
          <w:sz w:val="24"/>
          <w:szCs w:val="24"/>
        </w:rPr>
      </w:pPr>
      <w:r>
        <w:rPr>
          <w:rFonts w:ascii="Arial" w:eastAsia="Arial" w:hAnsi="Arial" w:cs="Arial"/>
          <w:b/>
          <w:sz w:val="24"/>
          <w:szCs w:val="24"/>
        </w:rPr>
        <w:t>Camila Gonçalves de Souza</w:t>
      </w:r>
    </w:p>
    <w:p w:rsidR="00DC32AB" w:rsidRDefault="00DC32AB" w:rsidP="00DC32AB">
      <w:pPr>
        <w:spacing w:after="0"/>
        <w:rPr>
          <w:rFonts w:ascii="Arial" w:eastAsia="Arial" w:hAnsi="Arial" w:cs="Arial"/>
          <w:sz w:val="24"/>
          <w:szCs w:val="24"/>
        </w:rPr>
      </w:pPr>
      <w:r>
        <w:rPr>
          <w:rFonts w:ascii="Arial" w:eastAsia="Arial" w:hAnsi="Arial" w:cs="Arial"/>
          <w:sz w:val="24"/>
          <w:szCs w:val="24"/>
        </w:rPr>
        <w:t>Secretário de Administração e Finanças</w:t>
      </w:r>
    </w:p>
    <w:p w:rsidR="00DC32AB" w:rsidRDefault="00DC32AB" w:rsidP="00DC32AB">
      <w:pPr>
        <w:spacing w:after="0"/>
        <w:rPr>
          <w:rFonts w:ascii="Arial" w:eastAsia="Arial" w:hAnsi="Arial" w:cs="Arial"/>
          <w:sz w:val="24"/>
          <w:szCs w:val="24"/>
        </w:rPr>
      </w:pPr>
    </w:p>
    <w:p w:rsidR="00DC32AB" w:rsidRDefault="00DC32AB" w:rsidP="00DC32AB">
      <w:pPr>
        <w:tabs>
          <w:tab w:val="left" w:pos="2268"/>
        </w:tabs>
        <w:spacing w:after="0" w:line="300" w:lineRule="auto"/>
        <w:jc w:val="center"/>
        <w:rPr>
          <w:rFonts w:ascii="Arial" w:eastAsia="Arial" w:hAnsi="Arial" w:cs="Arial"/>
          <w:b/>
          <w:sz w:val="24"/>
          <w:szCs w:val="24"/>
        </w:rPr>
      </w:pPr>
    </w:p>
    <w:p w:rsidR="00DC32AB" w:rsidRDefault="00DC32AB" w:rsidP="00DC32AB">
      <w:pPr>
        <w:spacing w:after="0"/>
        <w:rPr>
          <w:rFonts w:ascii="Arial" w:eastAsia="Arial" w:hAnsi="Arial" w:cs="Arial"/>
          <w:b/>
          <w:sz w:val="24"/>
          <w:szCs w:val="24"/>
        </w:rPr>
      </w:pPr>
      <w:r>
        <w:rPr>
          <w:rFonts w:ascii="Arial" w:eastAsia="Arial" w:hAnsi="Arial" w:cs="Arial"/>
          <w:b/>
          <w:sz w:val="24"/>
          <w:szCs w:val="24"/>
        </w:rPr>
        <w:t>Natália Marinho Soares</w:t>
      </w:r>
    </w:p>
    <w:p w:rsidR="00DC32AB" w:rsidRDefault="00DC32AB" w:rsidP="00DC32AB">
      <w:pPr>
        <w:spacing w:after="0"/>
        <w:rPr>
          <w:rFonts w:ascii="Arial" w:eastAsia="Arial" w:hAnsi="Arial" w:cs="Arial"/>
          <w:sz w:val="24"/>
          <w:szCs w:val="24"/>
        </w:rPr>
      </w:pPr>
      <w:r>
        <w:rPr>
          <w:rFonts w:ascii="Arial" w:eastAsia="Arial" w:hAnsi="Arial" w:cs="Arial"/>
          <w:sz w:val="24"/>
          <w:szCs w:val="24"/>
        </w:rPr>
        <w:t>Secretária de Saneamento e Meio Ambiente</w:t>
      </w:r>
    </w:p>
    <w:p w:rsidR="00DC32AB" w:rsidRDefault="00DC32AB" w:rsidP="00DC32AB">
      <w:pPr>
        <w:spacing w:after="0"/>
        <w:ind w:left="708"/>
        <w:rPr>
          <w:rFonts w:ascii="Arial" w:eastAsia="Arial" w:hAnsi="Arial" w:cs="Arial"/>
          <w:sz w:val="24"/>
          <w:szCs w:val="24"/>
        </w:rPr>
      </w:pPr>
    </w:p>
    <w:p w:rsidR="00DC32AB" w:rsidRDefault="00DC32AB" w:rsidP="00DC32AB">
      <w:pPr>
        <w:spacing w:after="0"/>
        <w:ind w:left="708"/>
        <w:rPr>
          <w:rFonts w:ascii="Arial" w:eastAsia="Arial" w:hAnsi="Arial" w:cs="Arial"/>
          <w:sz w:val="24"/>
          <w:szCs w:val="24"/>
        </w:rPr>
      </w:pPr>
    </w:p>
    <w:p w:rsidR="00DC32AB" w:rsidRDefault="00DC32AB" w:rsidP="00DC32AB">
      <w:pPr>
        <w:spacing w:after="0"/>
        <w:rPr>
          <w:rFonts w:ascii="Arial" w:eastAsia="Arial" w:hAnsi="Arial" w:cs="Arial"/>
          <w:b/>
          <w:sz w:val="24"/>
          <w:szCs w:val="24"/>
        </w:rPr>
      </w:pPr>
      <w:proofErr w:type="spellStart"/>
      <w:r>
        <w:rPr>
          <w:rFonts w:ascii="Arial" w:eastAsia="Arial" w:hAnsi="Arial" w:cs="Arial"/>
          <w:b/>
          <w:sz w:val="24"/>
          <w:szCs w:val="24"/>
        </w:rPr>
        <w:t>Toríbio</w:t>
      </w:r>
      <w:proofErr w:type="spellEnd"/>
      <w:r>
        <w:rPr>
          <w:rFonts w:ascii="Arial" w:eastAsia="Arial" w:hAnsi="Arial" w:cs="Arial"/>
          <w:b/>
          <w:sz w:val="24"/>
          <w:szCs w:val="24"/>
        </w:rPr>
        <w:t xml:space="preserve"> Cordeiro Neto</w:t>
      </w:r>
    </w:p>
    <w:p w:rsidR="00DC32AB" w:rsidRDefault="00DC32AB" w:rsidP="00DC32AB">
      <w:pPr>
        <w:spacing w:after="0"/>
        <w:rPr>
          <w:rFonts w:ascii="Arial" w:eastAsia="Arial" w:hAnsi="Arial" w:cs="Arial"/>
          <w:sz w:val="24"/>
          <w:szCs w:val="24"/>
        </w:rPr>
      </w:pPr>
      <w:r>
        <w:rPr>
          <w:rFonts w:ascii="Arial" w:eastAsia="Arial" w:hAnsi="Arial" w:cs="Arial"/>
          <w:sz w:val="24"/>
          <w:szCs w:val="24"/>
        </w:rPr>
        <w:t>Secretário de Agricultura</w:t>
      </w:r>
    </w:p>
    <w:p w:rsidR="00DC32AB" w:rsidRDefault="00DC32AB" w:rsidP="00DC32AB">
      <w:pPr>
        <w:tabs>
          <w:tab w:val="left" w:pos="2268"/>
        </w:tabs>
        <w:spacing w:after="0" w:line="300" w:lineRule="auto"/>
        <w:jc w:val="center"/>
        <w:rPr>
          <w:rFonts w:ascii="Arial" w:eastAsia="Arial" w:hAnsi="Arial" w:cs="Arial"/>
          <w:b/>
          <w:sz w:val="24"/>
          <w:szCs w:val="24"/>
        </w:rPr>
      </w:pPr>
    </w:p>
    <w:p w:rsidR="00F43434" w:rsidRDefault="00F43434" w:rsidP="00DC32AB">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br/>
      </w:r>
      <w:r>
        <w:rPr>
          <w:rFonts w:ascii="Times New Roman" w:eastAsia="Times New Roman" w:hAnsi="Times New Roman" w:cs="Times New Roman"/>
          <w:b/>
          <w:color w:val="000000"/>
          <w:sz w:val="23"/>
          <w:szCs w:val="23"/>
        </w:rPr>
        <w:t>ANEXO II</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TERMO DE REFERÊNCIA PREENCHIDO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Processo Administrativo de Licitação Pública nº. </w:t>
      </w:r>
      <w:r w:rsidR="00DC32AB">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Pregão </w:t>
      </w:r>
      <w:r w:rsidR="00DC32AB">
        <w:rPr>
          <w:rFonts w:ascii="Times New Roman" w:eastAsia="Times New Roman" w:hAnsi="Times New Roman" w:cs="Times New Roman"/>
          <w:color w:val="000000"/>
          <w:sz w:val="23"/>
          <w:szCs w:val="23"/>
        </w:rPr>
        <w:t xml:space="preserve">Eletrônico </w:t>
      </w:r>
      <w:r>
        <w:rPr>
          <w:rFonts w:ascii="Times New Roman" w:eastAsia="Times New Roman" w:hAnsi="Times New Roman" w:cs="Times New Roman"/>
          <w:color w:val="000000"/>
          <w:sz w:val="23"/>
          <w:szCs w:val="23"/>
        </w:rPr>
        <w:t xml:space="preserve">nº. </w:t>
      </w:r>
      <w:r w:rsidR="00DC32AB">
        <w:rPr>
          <w:rFonts w:ascii="Times New Roman" w:eastAsia="Times New Roman" w:hAnsi="Times New Roman" w:cs="Times New Roman"/>
          <w:color w:val="000000"/>
          <w:sz w:val="23"/>
          <w:szCs w:val="23"/>
        </w:rPr>
        <w:t>05</w:t>
      </w:r>
      <w:r>
        <w:rPr>
          <w:rFonts w:ascii="Times New Roman" w:eastAsia="Times New Roman" w:hAnsi="Times New Roman" w:cs="Times New Roman"/>
          <w:sz w:val="23"/>
          <w:szCs w:val="23"/>
        </w:rPr>
        <w:t>/</w:t>
      </w:r>
      <w:r>
        <w:rPr>
          <w:rFonts w:ascii="Times New Roman" w:eastAsia="Times New Roman" w:hAnsi="Times New Roman" w:cs="Times New Roman"/>
          <w:color w:val="000000"/>
          <w:sz w:val="23"/>
          <w:szCs w:val="23"/>
        </w:rPr>
        <w:t>2025</w:t>
      </w:r>
    </w:p>
    <w:p w:rsidR="00DC32AB" w:rsidRDefault="00F43434" w:rsidP="00DC32AB">
      <w:pPr>
        <w:tabs>
          <w:tab w:val="left" w:pos="2268"/>
        </w:tabs>
        <w:spacing w:after="0" w:line="300" w:lineRule="auto"/>
        <w:jc w:val="center"/>
        <w:rPr>
          <w:rFonts w:ascii="Arial" w:eastAsia="Arial" w:hAnsi="Arial" w:cs="Arial"/>
          <w:sz w:val="23"/>
          <w:szCs w:val="23"/>
        </w:rPr>
      </w:pPr>
      <w:r>
        <w:rPr>
          <w:rFonts w:ascii="Times New Roman" w:eastAsia="Times New Roman" w:hAnsi="Times New Roman" w:cs="Times New Roman"/>
          <w:sz w:val="24"/>
          <w:szCs w:val="24"/>
        </w:rPr>
        <w:br/>
      </w:r>
    </w:p>
    <w:p w:rsidR="00DC32AB" w:rsidRDefault="00DC32AB" w:rsidP="00DC32AB">
      <w:pPr>
        <w:tabs>
          <w:tab w:val="left" w:pos="2268"/>
        </w:tabs>
        <w:spacing w:after="160" w:line="300" w:lineRule="auto"/>
        <w:jc w:val="both"/>
        <w:rPr>
          <w:rFonts w:ascii="Arial" w:eastAsia="Arial" w:hAnsi="Arial" w:cs="Arial"/>
          <w:b/>
          <w:sz w:val="23"/>
          <w:szCs w:val="23"/>
        </w:rPr>
      </w:pPr>
      <w:r>
        <w:rPr>
          <w:rFonts w:ascii="Arial" w:eastAsia="Arial" w:hAnsi="Arial" w:cs="Arial"/>
          <w:b/>
          <w:sz w:val="23"/>
          <w:szCs w:val="23"/>
        </w:rPr>
        <w:t>1. Da definição do objeto</w:t>
      </w:r>
    </w:p>
    <w:p w:rsidR="00DC32AB" w:rsidRDefault="00DC32AB" w:rsidP="00DC32AB">
      <w:pPr>
        <w:spacing w:after="240"/>
        <w:jc w:val="both"/>
        <w:rPr>
          <w:rFonts w:ascii="Arial" w:eastAsia="Arial" w:hAnsi="Arial" w:cs="Arial"/>
          <w:sz w:val="24"/>
          <w:szCs w:val="24"/>
        </w:rPr>
      </w:pPr>
      <w:bookmarkStart w:id="0" w:name="_heading=h.nvero7iqhti2" w:colFirst="0" w:colLast="0"/>
      <w:bookmarkEnd w:id="0"/>
      <w:r>
        <w:rPr>
          <w:rFonts w:ascii="Arial" w:eastAsia="Arial" w:hAnsi="Arial" w:cs="Arial"/>
          <w:sz w:val="24"/>
          <w:szCs w:val="24"/>
        </w:rPr>
        <w:t xml:space="preserve">1.1. Registro de preços para o fornecimento de gêneros alimentícios </w:t>
      </w:r>
      <w:r>
        <w:rPr>
          <w:rFonts w:ascii="Arial" w:eastAsia="Arial" w:hAnsi="Arial" w:cs="Arial"/>
          <w:color w:val="000000"/>
          <w:sz w:val="24"/>
          <w:szCs w:val="24"/>
        </w:rPr>
        <w:t xml:space="preserve">para o atendimento da alimentação escolar aos alunos da educação básica, no ano letivo de 2025, no âmbito do Programa Nacional de Alimentação Escolar (PNAE) - Fundo Nacional de Desenvolvimento da Educação (FNDE), a serem utilizados nas etapas de ensino de Creche, Pré-Escola, Educação em Tempo Integral, no Município de </w:t>
      </w:r>
      <w:proofErr w:type="spellStart"/>
      <w:proofErr w:type="gramStart"/>
      <w:r>
        <w:rPr>
          <w:rFonts w:ascii="Arial" w:eastAsia="Arial" w:hAnsi="Arial" w:cs="Arial"/>
          <w:color w:val="000000"/>
          <w:sz w:val="24"/>
          <w:szCs w:val="24"/>
        </w:rPr>
        <w:t>Pocrane-MG</w:t>
      </w:r>
      <w:proofErr w:type="spellEnd"/>
      <w:proofErr w:type="gramEnd"/>
      <w:r>
        <w:rPr>
          <w:rFonts w:ascii="Arial" w:eastAsia="Arial" w:hAnsi="Arial" w:cs="Arial"/>
          <w:color w:val="000000"/>
          <w:sz w:val="24"/>
          <w:szCs w:val="24"/>
        </w:rPr>
        <w:t>, nos termos da Lei 11.947/2009, da Resolução CD/FNDE n.º 06 de 08 de maio de 2020 e Resolução CD/</w:t>
      </w:r>
      <w:proofErr w:type="spellStart"/>
      <w:r>
        <w:rPr>
          <w:rFonts w:ascii="Arial" w:eastAsia="Arial" w:hAnsi="Arial" w:cs="Arial"/>
          <w:color w:val="000000"/>
          <w:sz w:val="24"/>
          <w:szCs w:val="24"/>
        </w:rPr>
        <w:t>FNDEn</w:t>
      </w:r>
      <w:proofErr w:type="spellEnd"/>
      <w:r>
        <w:rPr>
          <w:rFonts w:ascii="Arial" w:eastAsia="Arial" w:hAnsi="Arial" w:cs="Arial"/>
          <w:color w:val="000000"/>
          <w:sz w:val="24"/>
          <w:szCs w:val="24"/>
        </w:rPr>
        <w:t>.º20,de02de dezembrode2020, Secretaria Municipal de Educação</w:t>
      </w:r>
      <w:r>
        <w:rPr>
          <w:rFonts w:ascii="Arial" w:eastAsia="Arial" w:hAnsi="Arial" w:cs="Arial"/>
          <w:sz w:val="24"/>
          <w:szCs w:val="24"/>
        </w:rPr>
        <w:t>, Secretaria Municipal de Administração e Finanças, Secretaria Municipal de Saúde e Secretaria Municipal de Ação Social e seus diversos setores, conforme condições, quantidades e exigências estabelecidas neste TR:</w:t>
      </w:r>
    </w:p>
    <w:tbl>
      <w:tblPr>
        <w:tblW w:w="8505"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9"/>
        <w:gridCol w:w="1134"/>
        <w:gridCol w:w="1418"/>
        <w:gridCol w:w="5244"/>
      </w:tblGrid>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18"/>
                <w:szCs w:val="18"/>
              </w:rPr>
            </w:pPr>
            <w:r>
              <w:rPr>
                <w:rFonts w:ascii="Arial" w:eastAsia="Arial" w:hAnsi="Arial" w:cs="Arial"/>
                <w:b/>
                <w:sz w:val="18"/>
                <w:szCs w:val="18"/>
              </w:rPr>
              <w:t>QTDE.</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18"/>
                <w:szCs w:val="18"/>
              </w:rPr>
            </w:pPr>
            <w:r>
              <w:rPr>
                <w:rFonts w:ascii="Arial" w:eastAsia="Arial" w:hAnsi="Arial" w:cs="Arial"/>
                <w:b/>
                <w:sz w:val="18"/>
                <w:szCs w:val="18"/>
              </w:rPr>
              <w:t>UNIDADE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18"/>
                <w:szCs w:val="18"/>
              </w:rPr>
            </w:pPr>
            <w:r>
              <w:rPr>
                <w:rFonts w:ascii="Arial" w:eastAsia="Arial" w:hAnsi="Arial" w:cs="Arial"/>
                <w:b/>
                <w:sz w:val="18"/>
                <w:szCs w:val="18"/>
              </w:rPr>
              <w:t>DESCRIÇÃO DOS ITENS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18"/>
                <w:szCs w:val="18"/>
              </w:rPr>
            </w:pPr>
            <w:r>
              <w:rPr>
                <w:rFonts w:ascii="Arial" w:eastAsia="Arial" w:hAnsi="Arial" w:cs="Arial"/>
                <w:b/>
                <w:sz w:val="18"/>
                <w:szCs w:val="18"/>
              </w:rPr>
              <w:t xml:space="preserve">LOTE </w:t>
            </w:r>
            <w:proofErr w:type="gramStart"/>
            <w:r>
              <w:rPr>
                <w:rFonts w:ascii="Arial" w:eastAsia="Arial" w:hAnsi="Arial" w:cs="Arial"/>
                <w:b/>
                <w:sz w:val="18"/>
                <w:szCs w:val="18"/>
              </w:rPr>
              <w:t>1</w:t>
            </w:r>
            <w:proofErr w:type="gramEnd"/>
            <w:r>
              <w:rPr>
                <w:rFonts w:ascii="Arial" w:eastAsia="Arial" w:hAnsi="Arial" w:cs="Arial"/>
                <w:b/>
                <w:sz w:val="18"/>
                <w:szCs w:val="18"/>
              </w:rPr>
              <w:t>: CEREAIS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Amido de milho, produto </w:t>
            </w:r>
            <w:proofErr w:type="spellStart"/>
            <w:r>
              <w:rPr>
                <w:rFonts w:ascii="Arial" w:eastAsia="Arial" w:hAnsi="Arial" w:cs="Arial"/>
                <w:sz w:val="20"/>
                <w:szCs w:val="20"/>
              </w:rPr>
              <w:t>amiláceo</w:t>
            </w:r>
            <w:proofErr w:type="spellEnd"/>
            <w:r>
              <w:rPr>
                <w:rFonts w:ascii="Arial" w:eastAsia="Arial" w:hAnsi="Arial" w:cs="Arial"/>
                <w:sz w:val="20"/>
                <w:szCs w:val="20"/>
              </w:rPr>
              <w:t xml:space="preserve"> </w:t>
            </w:r>
            <w:proofErr w:type="gramStart"/>
            <w:r>
              <w:rPr>
                <w:rFonts w:ascii="Arial" w:eastAsia="Arial" w:hAnsi="Arial" w:cs="Arial"/>
                <w:sz w:val="20"/>
                <w:szCs w:val="20"/>
              </w:rPr>
              <w:t>extraído do milho, fabricado a partir de matérias primas sãs e limpas</w:t>
            </w:r>
            <w:proofErr w:type="gramEnd"/>
            <w:r>
              <w:rPr>
                <w:rFonts w:ascii="Arial" w:eastAsia="Arial" w:hAnsi="Arial" w:cs="Arial"/>
                <w:sz w:val="20"/>
                <w:szCs w:val="20"/>
              </w:rPr>
              <w:t xml:space="preserve"> isentas de matérias terrosas, fungos e parasitos, não podendo estar úmidos, fermentados ou rançosos. Sob a forma de pó, deverão produzir ligeira crepitação quando comprimido entre os dedos. Umidade máxima 14%p/p, acidez 2,5%p/p, mínimo de amido 84%p/p e resíduo mineral fixo 0,2%p/p. </w:t>
            </w:r>
            <w:proofErr w:type="gramStart"/>
            <w:r>
              <w:rPr>
                <w:rFonts w:ascii="Arial" w:eastAsia="Arial" w:hAnsi="Arial" w:cs="Arial"/>
                <w:sz w:val="20"/>
                <w:szCs w:val="20"/>
              </w:rPr>
              <w:t>-Embalagem</w:t>
            </w:r>
            <w:proofErr w:type="gramEnd"/>
            <w:r>
              <w:rPr>
                <w:rFonts w:ascii="Arial" w:eastAsia="Arial" w:hAnsi="Arial" w:cs="Arial"/>
                <w:sz w:val="20"/>
                <w:szCs w:val="20"/>
              </w:rPr>
              <w:t xml:space="preserve"> de 500 g, com data de fabricação não superior a 30 dias. Validade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a contar a partir da data de entrega. Será considerada imprópria e será recusada a embalagem defeituosa ou inadequada, que exponha o produto à contaminação e/ou deterioração.</w:t>
            </w:r>
          </w:p>
        </w:tc>
      </w:tr>
      <w:tr w:rsidR="00DC32AB" w:rsidTr="00886C7D">
        <w:trPr>
          <w:trHeight w:val="2165"/>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Arroz grão longo fino tipo I - O produto constituído de grãos de arroz, classe longo fino, submetidos a beneficiamento e classificação de acordo com padrões estabelecidos pelo Ministério da Agricultura, safra recente. O produto deverá ser constituído de matérias-primas sãs, limpas e isentas de matéria terrosa, de parasitas e de detritos animais e/ou vegetais. Acondicionado em embalagem plástica de 5 Kg, contendo a identificação do produto, marca do fabricante, data de fabricação, prazo de validade. Cozimento uniforme dos grãos.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 xml:space="preserve">Arroz </w:t>
            </w:r>
            <w:proofErr w:type="gramStart"/>
            <w:r>
              <w:rPr>
                <w:rFonts w:ascii="Arial" w:eastAsia="Arial" w:hAnsi="Arial" w:cs="Arial"/>
                <w:color w:val="333333"/>
                <w:sz w:val="20"/>
                <w:szCs w:val="20"/>
              </w:rPr>
              <w:t>integral -tipo</w:t>
            </w:r>
            <w:proofErr w:type="gramEnd"/>
            <w:r>
              <w:rPr>
                <w:rFonts w:ascii="Arial" w:eastAsia="Arial" w:hAnsi="Arial" w:cs="Arial"/>
                <w:color w:val="333333"/>
                <w:sz w:val="20"/>
                <w:szCs w:val="20"/>
              </w:rPr>
              <w:t xml:space="preserve"> 1, classe longo fino, embalagem de 1 Kg acondicionado em saco plástico transparente, atóxicos, limpos e não violados, resistente, que garanta a integridade do produto, </w:t>
            </w:r>
            <w:r>
              <w:rPr>
                <w:rFonts w:ascii="Arial" w:eastAsia="Arial" w:hAnsi="Arial" w:cs="Arial"/>
                <w:sz w:val="20"/>
                <w:szCs w:val="20"/>
              </w:rPr>
              <w:t>contendo a identificação do produto, marca do fabricante, data de fabricação, prazo de validade.Será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Aveia em flocos finos - deve ser fabricada com produtos de primeira qualidade, isentos de matéria terrosa, parasitos e em perfeito estado de conservação. Serão rejeitados os flocos de aveia que apresente odor oxidado e/ou de mofo. Especificação: sem </w:t>
            </w:r>
            <w:proofErr w:type="gramStart"/>
            <w:r>
              <w:rPr>
                <w:rFonts w:ascii="Arial" w:eastAsia="Arial" w:hAnsi="Arial" w:cs="Arial"/>
                <w:sz w:val="20"/>
                <w:szCs w:val="20"/>
              </w:rPr>
              <w:t>aditivos ou conservantes embalagem</w:t>
            </w:r>
            <w:proofErr w:type="gramEnd"/>
            <w:r>
              <w:rPr>
                <w:rFonts w:ascii="Arial" w:eastAsia="Arial" w:hAnsi="Arial" w:cs="Arial"/>
                <w:sz w:val="20"/>
                <w:szCs w:val="20"/>
              </w:rPr>
              <w:t xml:space="preserve"> com 170g, com data de fabricação e vencimento. Prazo de validade mínimo de </w:t>
            </w:r>
            <w:proofErr w:type="gramStart"/>
            <w:r>
              <w:rPr>
                <w:rFonts w:ascii="Arial" w:eastAsia="Arial" w:hAnsi="Arial" w:cs="Arial"/>
                <w:sz w:val="20"/>
                <w:szCs w:val="20"/>
              </w:rPr>
              <w:t>6</w:t>
            </w:r>
            <w:proofErr w:type="gramEnd"/>
            <w:r>
              <w:rPr>
                <w:rFonts w:ascii="Arial" w:eastAsia="Arial" w:hAnsi="Arial" w:cs="Arial"/>
                <w:sz w:val="20"/>
                <w:szCs w:val="20"/>
              </w:rPr>
              <w:t xml:space="preserve"> (seis) meses a partir data de entrega.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rPr>
                <w:rFonts w:ascii="Arial" w:eastAsia="Arial" w:hAnsi="Arial" w:cs="Arial"/>
                <w:color w:val="000000"/>
                <w:sz w:val="20"/>
                <w:szCs w:val="20"/>
              </w:rPr>
            </w:pPr>
            <w:r>
              <w:rPr>
                <w:rFonts w:ascii="Arial" w:eastAsia="Arial" w:hAnsi="Arial" w:cs="Arial"/>
                <w:color w:val="000000"/>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Canjiquinha de milho tipo 1 - sem sujidades/ parasitas/larvas/ bolores. Embalagem de polipropileno transparente, com etiquetas de identificação do produto, data do </w:t>
            </w:r>
            <w:proofErr w:type="spellStart"/>
            <w:r>
              <w:rPr>
                <w:rFonts w:ascii="Arial" w:eastAsia="Arial" w:hAnsi="Arial" w:cs="Arial"/>
                <w:color w:val="000000"/>
                <w:sz w:val="20"/>
                <w:szCs w:val="20"/>
              </w:rPr>
              <w:t>embalamento</w:t>
            </w:r>
            <w:proofErr w:type="spellEnd"/>
            <w:r>
              <w:rPr>
                <w:rFonts w:ascii="Arial" w:eastAsia="Arial" w:hAnsi="Arial" w:cs="Arial"/>
                <w:color w:val="000000"/>
                <w:sz w:val="20"/>
                <w:szCs w:val="20"/>
              </w:rPr>
              <w:t xml:space="preserve">, data de validade e peso correspondente. </w:t>
            </w:r>
            <w:proofErr w:type="gramStart"/>
            <w:r>
              <w:rPr>
                <w:rFonts w:ascii="Arial" w:eastAsia="Arial" w:hAnsi="Arial" w:cs="Arial"/>
                <w:color w:val="000000"/>
                <w:sz w:val="20"/>
                <w:szCs w:val="20"/>
              </w:rPr>
              <w:t>500g.</w:t>
            </w:r>
            <w:proofErr w:type="gramEnd"/>
            <w:r>
              <w:rPr>
                <w:rFonts w:ascii="Arial" w:eastAsia="Arial" w:hAnsi="Arial" w:cs="Arial"/>
                <w:color w:val="000000"/>
                <w:sz w:val="20"/>
                <w:szCs w:val="20"/>
              </w:rPr>
              <w:t>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w:t>
            </w:r>
            <w:proofErr w:type="gramStart"/>
            <w:r>
              <w:rPr>
                <w:rFonts w:ascii="Arial" w:eastAsia="Arial" w:hAnsi="Arial" w:cs="Arial"/>
                <w:sz w:val="20"/>
                <w:szCs w:val="20"/>
              </w:rPr>
              <w:t>aveia -embalagem</w:t>
            </w:r>
            <w:proofErr w:type="gramEnd"/>
            <w:r>
              <w:rPr>
                <w:rFonts w:ascii="Arial" w:eastAsia="Arial" w:hAnsi="Arial" w:cs="Arial"/>
                <w:sz w:val="20"/>
                <w:szCs w:val="20"/>
              </w:rPr>
              <w:t xml:space="preserve"> 400 g, constando data de validade.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arroz - embalagem 250 g, Ingrediente: </w:t>
            </w:r>
            <w:r>
              <w:rPr>
                <w:rFonts w:ascii="Arial" w:eastAsia="Arial" w:hAnsi="Arial" w:cs="Arial"/>
                <w:sz w:val="20"/>
                <w:szCs w:val="20"/>
              </w:rPr>
              <w:lastRenderedPageBreak/>
              <w:t>farinha de Arroz, constando data de validade.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Mandioca Torrada - grupo seca, subgrupo fina tipo </w:t>
            </w:r>
            <w:proofErr w:type="gramStart"/>
            <w:r>
              <w:rPr>
                <w:rFonts w:ascii="Arial" w:eastAsia="Arial" w:hAnsi="Arial" w:cs="Arial"/>
                <w:sz w:val="20"/>
                <w:szCs w:val="20"/>
              </w:rPr>
              <w:t>1</w:t>
            </w:r>
            <w:proofErr w:type="gramEnd"/>
            <w:r>
              <w:rPr>
                <w:rFonts w:ascii="Arial" w:eastAsia="Arial" w:hAnsi="Arial" w:cs="Arial"/>
                <w:sz w:val="20"/>
                <w:szCs w:val="20"/>
              </w:rPr>
              <w:t>, embalagem de 1 kg, com identificação do produto, marca do fabricante, prazo de validade, peso líquido e estar de acordo com a resolução 12/78 da CNNPA, o produto deverá ter registro no Ministério da Agricultura e Ministério da Saúde.Será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Farinha de Milho - em flocos, pré-cozida embalagem 500 g, constando data de fabricação e prazo de validade de no mínimo 06 meses.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Trigo especial, </w:t>
            </w:r>
            <w:r>
              <w:rPr>
                <w:rFonts w:ascii="Arial" w:eastAsia="Arial" w:hAnsi="Arial" w:cs="Arial"/>
                <w:b/>
                <w:sz w:val="20"/>
                <w:szCs w:val="20"/>
              </w:rPr>
              <w:t>com</w:t>
            </w:r>
            <w:r>
              <w:rPr>
                <w:rFonts w:ascii="Arial" w:eastAsia="Arial" w:hAnsi="Arial" w:cs="Arial"/>
                <w:sz w:val="20"/>
                <w:szCs w:val="20"/>
              </w:rPr>
              <w:t xml:space="preserve"> fermento,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e estar de acordo com a resolução 12/78 da CNNPA, o produto deverá ter registro no Ministério da Agricultura e Ministério da Saúde.Será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Farinha de Trigo especial, </w:t>
            </w:r>
            <w:r>
              <w:rPr>
                <w:rFonts w:ascii="Arial" w:eastAsia="Arial" w:hAnsi="Arial" w:cs="Arial"/>
                <w:b/>
                <w:sz w:val="20"/>
                <w:szCs w:val="20"/>
              </w:rPr>
              <w:t xml:space="preserve">sem </w:t>
            </w:r>
            <w:r>
              <w:rPr>
                <w:rFonts w:ascii="Arial" w:eastAsia="Arial" w:hAnsi="Arial" w:cs="Arial"/>
                <w:sz w:val="20"/>
                <w:szCs w:val="20"/>
              </w:rPr>
              <w:t xml:space="preserve">fermento,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e estar de acordo com a resolução 12/78 da CNNPA, o produto deverá ter registro no Ministério da Agricultura e Ministério da Saúde.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p w:rsidR="00DC32AB" w:rsidRDefault="00DC32AB" w:rsidP="00886C7D">
            <w:pPr>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Feijão Preto - feijão tipo </w:t>
            </w:r>
            <w:proofErr w:type="gramStart"/>
            <w:r>
              <w:rPr>
                <w:rFonts w:ascii="Arial" w:eastAsia="Arial" w:hAnsi="Arial" w:cs="Arial"/>
                <w:sz w:val="20"/>
                <w:szCs w:val="20"/>
              </w:rPr>
              <w:t>1</w:t>
            </w:r>
            <w:proofErr w:type="gramEnd"/>
            <w:r>
              <w:rPr>
                <w:rFonts w:ascii="Arial" w:eastAsia="Arial" w:hAnsi="Arial" w:cs="Arial"/>
                <w:sz w:val="20"/>
                <w:szCs w:val="20"/>
              </w:rPr>
              <w:t xml:space="preserve">, natural, constituído de no mínimo 95 % de grãos inteiros e correspondentes à variedade no tamanho e cor. Maduros, limpos e secos. A composição centesimal aproximada deverá ser: proteínas = 22g; lipídios= 1,6g e glicídios = 60,8g. Será permitido o limite de 2% de impurezas e materiais estranhos, obedecendo. De procedência nacional e ser de safra corrente. Isento de mofo, de odores estranhos e de substâncias nocivas. Rotulagem de acordo com a </w:t>
            </w:r>
            <w:r>
              <w:rPr>
                <w:rFonts w:ascii="Arial" w:eastAsia="Arial" w:hAnsi="Arial" w:cs="Arial"/>
                <w:sz w:val="20"/>
                <w:szCs w:val="20"/>
              </w:rPr>
              <w:lastRenderedPageBreak/>
              <w:t>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transparente, incolor, termossoldado contendo de 1 kg.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Feijão Vermelho - feijão tipo </w:t>
            </w:r>
            <w:proofErr w:type="gramStart"/>
            <w:r>
              <w:rPr>
                <w:rFonts w:ascii="Arial" w:eastAsia="Arial" w:hAnsi="Arial" w:cs="Arial"/>
                <w:sz w:val="20"/>
                <w:szCs w:val="20"/>
              </w:rPr>
              <w:t>1</w:t>
            </w:r>
            <w:proofErr w:type="gramEnd"/>
            <w:r>
              <w:rPr>
                <w:rFonts w:ascii="Arial" w:eastAsia="Arial" w:hAnsi="Arial" w:cs="Arial"/>
                <w:sz w:val="20"/>
                <w:szCs w:val="20"/>
              </w:rPr>
              <w:t>.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transparente, incolor, termossoldado contendo de 1 kg.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300</w:t>
            </w:r>
          </w:p>
          <w:p w:rsidR="00DC32AB" w:rsidRDefault="00DC32AB" w:rsidP="00886C7D">
            <w:pPr>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Fubá- tipo mimoso 100% milho enriquecido com ferro e ácido fólico, obtido a partir da moagem do grão de milho.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deverá ser </w:t>
            </w:r>
            <w:proofErr w:type="gramStart"/>
            <w:r>
              <w:rPr>
                <w:rFonts w:ascii="Arial" w:eastAsia="Arial" w:hAnsi="Arial" w:cs="Arial"/>
                <w:sz w:val="20"/>
                <w:szCs w:val="20"/>
              </w:rPr>
              <w:t>embalado</w:t>
            </w:r>
            <w:proofErr w:type="gramEnd"/>
            <w:r>
              <w:rPr>
                <w:rFonts w:ascii="Arial" w:eastAsia="Arial" w:hAnsi="Arial" w:cs="Arial"/>
                <w:sz w:val="20"/>
                <w:szCs w:val="20"/>
              </w:rPr>
              <w:t xml:space="preserve"> em saco plástico transparente, atóxico, reforçado, termossoldado contendo 01 kg, acondicionado em saco impermeável, resistente e lacrado, totalizando peso líquido de 10 kg.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Macarrão tipo espaguete - a base de farinha de trigo com embalagem contendo 500g, com identificação do produto, marca do fabricante, prazo de validade e peso líquido, o produto deverá ter registro no Ministério da </w:t>
            </w:r>
            <w:r>
              <w:rPr>
                <w:rFonts w:ascii="Arial" w:eastAsia="Arial" w:hAnsi="Arial" w:cs="Arial"/>
                <w:sz w:val="20"/>
                <w:szCs w:val="20"/>
              </w:rPr>
              <w:lastRenderedPageBreak/>
              <w:t>Agricultura e Ministério da Saúde.</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Macarrão tipo </w:t>
            </w:r>
            <w:proofErr w:type="spellStart"/>
            <w:r>
              <w:rPr>
                <w:rFonts w:ascii="Arial" w:eastAsia="Arial" w:hAnsi="Arial" w:cs="Arial"/>
                <w:sz w:val="20"/>
                <w:szCs w:val="20"/>
              </w:rPr>
              <w:t>guela</w:t>
            </w:r>
            <w:proofErr w:type="spellEnd"/>
            <w:r>
              <w:rPr>
                <w:rFonts w:ascii="Arial" w:eastAsia="Arial" w:hAnsi="Arial" w:cs="Arial"/>
                <w:sz w:val="20"/>
                <w:szCs w:val="20"/>
              </w:rPr>
              <w:t xml:space="preserve"> - a base de farinha de trigo com embalagem contendo 500g, com identificação do produto, marca do fabricante, prazo de validade e peso líquido, o produto deverá ter registro no Ministério da Agricultura e Ministério da Saúde.</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Macarrão parafuso - a base de farinha de trigo com embalagem contendo 500g, com identificação do produto, marca do fabricante, prazo de validade e peso líquido, o produto deverá ter registro no Ministério da Agricultura e Ministério da Saúde.</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Macarrão zero glúten para dietas restritas embalagem 500 g</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Milho de Canjica - milho branco, canjica grupo extra, subgrupo </w:t>
            </w:r>
            <w:proofErr w:type="spellStart"/>
            <w:r>
              <w:rPr>
                <w:rFonts w:ascii="Arial" w:eastAsia="Arial" w:hAnsi="Arial" w:cs="Arial"/>
                <w:color w:val="000000"/>
                <w:sz w:val="20"/>
                <w:szCs w:val="20"/>
              </w:rPr>
              <w:t>despeliculada</w:t>
            </w:r>
            <w:proofErr w:type="spellEnd"/>
            <w:r>
              <w:rPr>
                <w:rFonts w:ascii="Arial" w:eastAsia="Arial" w:hAnsi="Arial" w:cs="Arial"/>
                <w:color w:val="000000"/>
                <w:sz w:val="20"/>
                <w:szCs w:val="20"/>
              </w:rPr>
              <w:t xml:space="preserve">, classe branca, tipo </w:t>
            </w:r>
            <w:proofErr w:type="gramStart"/>
            <w:r>
              <w:rPr>
                <w:rFonts w:ascii="Arial" w:eastAsia="Arial" w:hAnsi="Arial" w:cs="Arial"/>
                <w:color w:val="000000"/>
                <w:sz w:val="20"/>
                <w:szCs w:val="20"/>
              </w:rPr>
              <w:t>1</w:t>
            </w:r>
            <w:proofErr w:type="gramEnd"/>
            <w:r>
              <w:rPr>
                <w:rFonts w:ascii="Arial" w:eastAsia="Arial" w:hAnsi="Arial" w:cs="Arial"/>
                <w:color w:val="000000"/>
                <w:sz w:val="20"/>
                <w:szCs w:val="20"/>
              </w:rPr>
              <w:t xml:space="preserve">, embalagem de 500g, contendo dados do fabricante data de fabricação e validade de acordo com a resolução nº 12/78 da </w:t>
            </w:r>
            <w:proofErr w:type="spellStart"/>
            <w:r>
              <w:rPr>
                <w:rFonts w:ascii="Arial" w:eastAsia="Arial" w:hAnsi="Arial" w:cs="Arial"/>
                <w:color w:val="000000"/>
                <w:sz w:val="20"/>
                <w:szCs w:val="20"/>
              </w:rPr>
              <w:t>cnnpa</w:t>
            </w:r>
            <w:proofErr w:type="spellEnd"/>
            <w:r>
              <w:rPr>
                <w:rFonts w:ascii="Arial" w:eastAsia="Arial" w:hAnsi="Arial" w:cs="Arial"/>
                <w:color w:val="000000"/>
                <w:sz w:val="20"/>
                <w:szCs w:val="20"/>
              </w:rPr>
              <w:t>. O produto deverá ter registro no Ministério da Agricultura e/ou Ministério da Saúde.</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Milho de Pipoca - apropriado para pipoca, grupo duro, classe amarela tipo </w:t>
            </w:r>
            <w:proofErr w:type="gramStart"/>
            <w:r>
              <w:rPr>
                <w:rFonts w:ascii="Arial" w:eastAsia="Arial" w:hAnsi="Arial" w:cs="Arial"/>
                <w:sz w:val="20"/>
                <w:szCs w:val="20"/>
              </w:rPr>
              <w:t>1</w:t>
            </w:r>
            <w:proofErr w:type="gramEnd"/>
            <w:r>
              <w:rPr>
                <w:rFonts w:ascii="Arial" w:eastAsia="Arial" w:hAnsi="Arial" w:cs="Arial"/>
                <w:sz w:val="20"/>
                <w:szCs w:val="20"/>
              </w:rPr>
              <w:t xml:space="preserve">, embalagem com 500g, contendo dados do fabricante data de fabricação e validade de acordo com a resolução nº 12/78 da </w:t>
            </w:r>
            <w:proofErr w:type="spellStart"/>
            <w:r>
              <w:rPr>
                <w:rFonts w:ascii="Arial" w:eastAsia="Arial" w:hAnsi="Arial" w:cs="Arial"/>
                <w:sz w:val="20"/>
                <w:szCs w:val="20"/>
              </w:rPr>
              <w:t>cnnpa</w:t>
            </w:r>
            <w:proofErr w:type="spellEnd"/>
            <w:r>
              <w:rPr>
                <w:rFonts w:ascii="Arial" w:eastAsia="Arial" w:hAnsi="Arial" w:cs="Arial"/>
                <w:sz w:val="20"/>
                <w:szCs w:val="20"/>
              </w:rPr>
              <w:t xml:space="preserve">. </w:t>
            </w:r>
            <w:proofErr w:type="gramStart"/>
            <w:r>
              <w:rPr>
                <w:rFonts w:ascii="Arial" w:eastAsia="Arial" w:hAnsi="Arial" w:cs="Arial"/>
                <w:sz w:val="20"/>
                <w:szCs w:val="20"/>
              </w:rPr>
              <w:t>o</w:t>
            </w:r>
            <w:proofErr w:type="gramEnd"/>
            <w:r>
              <w:rPr>
                <w:rFonts w:ascii="Arial" w:eastAsia="Arial" w:hAnsi="Arial" w:cs="Arial"/>
                <w:sz w:val="20"/>
                <w:szCs w:val="20"/>
              </w:rPr>
              <w:t xml:space="preserve"> produto deverá ter registro no Ministério da Agricultura e/ou Ministério da Saúde.</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Pó de Café - torrado e moído tradicional, com embalagem 500 g, totalmente selado e sem micro furos. Com data de validade mínima 60 dias a contar da data de entrega.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Polvilho Azedo - coloração branca, isento de sujidades, embalagem 1 kg, com validade mínima de </w:t>
            </w:r>
            <w:proofErr w:type="gramStart"/>
            <w:r>
              <w:rPr>
                <w:rFonts w:ascii="Arial" w:eastAsia="Arial" w:hAnsi="Arial" w:cs="Arial"/>
                <w:sz w:val="20"/>
                <w:szCs w:val="20"/>
              </w:rPr>
              <w:t>6</w:t>
            </w:r>
            <w:proofErr w:type="gramEnd"/>
            <w:r>
              <w:rPr>
                <w:rFonts w:ascii="Arial" w:eastAsia="Arial" w:hAnsi="Arial" w:cs="Arial"/>
                <w:sz w:val="20"/>
                <w:szCs w:val="20"/>
              </w:rPr>
              <w:t xml:space="preserve"> meses.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Polvilho Doce - coloração branca, isento de sujidades, embalagem 1 kg, com validade mínima de </w:t>
            </w:r>
            <w:proofErr w:type="gramStart"/>
            <w:r>
              <w:rPr>
                <w:rFonts w:ascii="Arial" w:eastAsia="Arial" w:hAnsi="Arial" w:cs="Arial"/>
                <w:sz w:val="20"/>
                <w:szCs w:val="20"/>
              </w:rPr>
              <w:t>6</w:t>
            </w:r>
            <w:proofErr w:type="gramEnd"/>
            <w:r>
              <w:rPr>
                <w:rFonts w:ascii="Arial" w:eastAsia="Arial" w:hAnsi="Arial" w:cs="Arial"/>
                <w:sz w:val="20"/>
                <w:szCs w:val="20"/>
              </w:rPr>
              <w:t xml:space="preserve"> meses.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color w:val="333333"/>
                <w:sz w:val="20"/>
                <w:szCs w:val="20"/>
              </w:rPr>
            </w:pPr>
            <w:r>
              <w:rPr>
                <w:rFonts w:ascii="Arial" w:eastAsia="Arial" w:hAnsi="Arial" w:cs="Arial"/>
                <w:sz w:val="20"/>
                <w:szCs w:val="20"/>
              </w:rPr>
              <w:t xml:space="preserve">Trigo para </w:t>
            </w:r>
            <w:proofErr w:type="gramStart"/>
            <w:r>
              <w:rPr>
                <w:rFonts w:ascii="Arial" w:eastAsia="Arial" w:hAnsi="Arial" w:cs="Arial"/>
                <w:sz w:val="20"/>
                <w:szCs w:val="20"/>
              </w:rPr>
              <w:t>quibe -Embalagem</w:t>
            </w:r>
            <w:proofErr w:type="gramEnd"/>
            <w:r>
              <w:rPr>
                <w:rFonts w:ascii="Arial" w:eastAsia="Arial" w:hAnsi="Arial" w:cs="Arial"/>
                <w:sz w:val="20"/>
                <w:szCs w:val="20"/>
              </w:rPr>
              <w:t xml:space="preserve"> contendo 1 kg, c/ identificação do produto marca do fabricante prazo de validade peso líquido, o produto deverá ter registro no Ministério da Agricultura e/ou Ministério da Saúde, com data de validade de 12 meses a partir do momento da entrega</w:t>
            </w:r>
            <w:r>
              <w:rPr>
                <w:rFonts w:ascii="Arial" w:eastAsia="Arial" w:hAnsi="Arial" w:cs="Arial"/>
                <w:color w:val="000000"/>
                <w:sz w:val="20"/>
                <w:szCs w:val="20"/>
              </w:rPr>
              <w:t>.</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color w:val="333333"/>
                <w:sz w:val="20"/>
                <w:szCs w:val="20"/>
              </w:rPr>
            </w:pP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2</w:t>
            </w:r>
            <w:proofErr w:type="gramEnd"/>
            <w:r>
              <w:rPr>
                <w:rFonts w:ascii="Arial" w:eastAsia="Arial" w:hAnsi="Arial" w:cs="Arial"/>
                <w:b/>
                <w:sz w:val="20"/>
                <w:szCs w:val="20"/>
              </w:rPr>
              <w:t>: PROTEÍNAS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Bacon - Produto de boa qualidade, salgado, seco, de consistência firme, com cor, cheiro e sabor próprios, isento de sujidades, parasitas e materiais estranhos, embalada em sacos plásticos transparentes e atóxicos, limpos, não violados, resistentes, que garantam a integridade do produto até o momento do consumo. A embalagem deverá conter externamente os dados de identificação e procedência, informação nutricional, número do lote, data de validade, quantidade do produto. Inspecionado pelo Ministério da Agricultura (SIF ou SIE).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Banha suína - Apresentação: Embalagem 800gr Características: Inspecionada pelo ministério da agricultura e com selo do SIF, embalagem livre de impurezas, validade de 90 dias a contar da data de entrega.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tabs>
                <w:tab w:val="left" w:pos="884"/>
              </w:tabs>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Carne Bovina Acém </w:t>
            </w:r>
            <w:proofErr w:type="gramStart"/>
            <w:r>
              <w:rPr>
                <w:rFonts w:ascii="Arial" w:eastAsia="Arial" w:hAnsi="Arial" w:cs="Arial"/>
                <w:sz w:val="20"/>
                <w:szCs w:val="20"/>
              </w:rPr>
              <w:t>Moída -produto</w:t>
            </w:r>
            <w:proofErr w:type="gramEnd"/>
            <w:r>
              <w:rPr>
                <w:rFonts w:ascii="Arial" w:eastAsia="Arial" w:hAnsi="Arial" w:cs="Arial"/>
                <w:sz w:val="20"/>
                <w:szCs w:val="20"/>
              </w:rPr>
              <w:t xml:space="preserve"> de 1° qualidade, tipo acém congelada, proveniente de animais, sadios, abatidos sob inspeção veterinária, devendo apresentar coloração </w:t>
            </w:r>
            <w:proofErr w:type="spellStart"/>
            <w:r>
              <w:rPr>
                <w:rFonts w:ascii="Arial" w:eastAsia="Arial" w:hAnsi="Arial" w:cs="Arial"/>
                <w:sz w:val="20"/>
                <w:szCs w:val="20"/>
              </w:rPr>
              <w:t>vermelho-vivo</w:t>
            </w:r>
            <w:proofErr w:type="spellEnd"/>
            <w:r>
              <w:rPr>
                <w:rFonts w:ascii="Arial" w:eastAsia="Arial" w:hAnsi="Arial" w:cs="Arial"/>
                <w:sz w:val="20"/>
                <w:szCs w:val="20"/>
              </w:rPr>
              <w:t>, odor característico e aspecto próprio não amolecido e nem pegajosa. Isento de: vestígios de descongelamento, excesso de gordura, cartilagem, coloração arroxeada, acinzentada e esverdeada, odor forte e desagradável, parasitas, sujidades, larvas e qualquer substância contaminante. Acondicionado em embalagem de polietileno atóxica, transparente e resistente, peso conforme Portaria nº 664 art. 12, onde o peso máximo do produto não deve ultrapassar 1 kg. Contendo na embalagem a identificação do produto, peso, marca do fabricante, prazo de validade, carimbos oficiais e selo de inspeção do órgão competente e data de embalagem. Validade mínima de 06 (seis) meses, a contar da data de entrega.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Carne Bovina Patinho, pedaço, embalagem 1 kg com baixo teor de gordura, resfriada, 10% sebo e gordura, sem cartilagem e nervos, com coloração vermelha brilhante, embalagem em filme PVC transparente ou saco plástico transparente, contendo marca do fabricante, prazo de validade, marca e carimbos oficiais do Ministério da Agricultura e resolução da ANVISA.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Carne Bovina, alcatra e contra filé sem cartilagens e nervos, carne de cor vermelha, elástica, firme e com </w:t>
            </w:r>
            <w:r>
              <w:rPr>
                <w:rFonts w:ascii="Arial" w:eastAsia="Arial" w:hAnsi="Arial" w:cs="Arial"/>
                <w:sz w:val="20"/>
                <w:szCs w:val="20"/>
              </w:rPr>
              <w:lastRenderedPageBreak/>
              <w:t xml:space="preserve">odor agradável. Embalagem 1 kg, embalagem em filme PVC transparente ou saco plástico transparente, contendo marca do fabricante, prazo de validade, marca e carimbos oficiais do Ministério da Agricultura e resolução da ANVISA.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lastRenderedPageBreak/>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420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Carne Suína, pernil, sem osso, sem tempero, embalagem 1 kg com baixo teor de gordura, embalagem em filme PVC transparente ou saco plástico transparente, contendo marca do fabricante, prazo de validade, marca e carimbos oficiais do Ministério da Agricultura e resolução da ANVISA.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540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Carne Suína, costela ou lombo, sem osso, sem tempero, embalagem 1 kg com baixo teor de gordura, embalagem em filme PVC transparente ou saco plástico transparente, contendo marca do fabricante, prazo de validade, marca e carimbos oficiais do Ministério da Agricultura e resolução da ANVISA.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Filé de Tilápia congelado embalagem 400 gramas.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Frango (coxa e sobrecoxa) - congelado com </w:t>
            </w:r>
            <w:proofErr w:type="gramStart"/>
            <w:r>
              <w:rPr>
                <w:rFonts w:ascii="Arial" w:eastAsia="Arial" w:hAnsi="Arial" w:cs="Arial"/>
                <w:sz w:val="20"/>
                <w:szCs w:val="20"/>
              </w:rPr>
              <w:t>cerca de 195</w:t>
            </w:r>
            <w:proofErr w:type="gramEnd"/>
            <w:r>
              <w:rPr>
                <w:rFonts w:ascii="Arial" w:eastAsia="Arial" w:hAnsi="Arial" w:cs="Arial"/>
                <w:sz w:val="20"/>
                <w:szCs w:val="20"/>
              </w:rPr>
              <w:t xml:space="preserve"> a 200g cada, com adição de água de no máximo 6%, aspecto próprio não amolecido e nem pegajoso, cor própria sem manchas esverdeadas, cheiro e sabor próprio, com ausência de sujidades, parasitas e larvas. Embalagem em saco de polietileno transparente, atóxico, limpo, não violado, resistente, que garanta a integridade do produto até o momento do consumo.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Frango (filé de peito) - congelado, com adição de água de no máximo 6%, aspecto próprio, não amolecido, e nem pegajoso, cor própria sem manchas esverdeadas, cheiro e </w:t>
            </w:r>
            <w:proofErr w:type="gramStart"/>
            <w:r>
              <w:rPr>
                <w:rFonts w:ascii="Arial" w:eastAsia="Arial" w:hAnsi="Arial" w:cs="Arial"/>
                <w:sz w:val="20"/>
                <w:szCs w:val="20"/>
              </w:rPr>
              <w:t>sabor próprios, com ausência de sujidades</w:t>
            </w:r>
            <w:proofErr w:type="gramEnd"/>
            <w:r>
              <w:rPr>
                <w:rFonts w:ascii="Arial" w:eastAsia="Arial" w:hAnsi="Arial" w:cs="Arial"/>
                <w:sz w:val="20"/>
                <w:szCs w:val="20"/>
              </w:rPr>
              <w:t>, parasitas e larvas. Embalagem 01 kg em saco de polietileno transparente, atóxico, limpo, não violado, resistente, que garanta a integridade do produto até o momento do consumo. Deverá constar na embalagem dados de identificação, procedência, informações nutricionais, data de validade, quantidade do produto, nº do registro no SIF, SIE ou SIM, com prazo de validade mínimo de 60 dias a partir da data de entrega.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Linguiça Suína tipo Calabresa - linguiça fresca, embalagem 2,5 kg, temperatura de conservação 2ºc, prazo de validade no mínimo de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meses, acondicionada em saco plástica transparente, atóxico contendo identificação do produto, marca do fabricante, </w:t>
            </w:r>
            <w:r>
              <w:rPr>
                <w:rFonts w:ascii="Arial" w:eastAsia="Arial" w:hAnsi="Arial" w:cs="Arial"/>
                <w:color w:val="000000"/>
                <w:sz w:val="20"/>
                <w:szCs w:val="20"/>
              </w:rPr>
              <w:lastRenderedPageBreak/>
              <w:t>prazo de validade, marca carimbo e oficiais, Ministério da Agricultura.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Linguiça tipo Toscana suína, empacotada e congelada em ótimo estado. </w:t>
            </w:r>
            <w:proofErr w:type="gramStart"/>
            <w:r>
              <w:rPr>
                <w:rFonts w:ascii="Arial" w:eastAsia="Arial" w:hAnsi="Arial" w:cs="Arial"/>
                <w:color w:val="000000"/>
                <w:sz w:val="20"/>
                <w:szCs w:val="20"/>
              </w:rPr>
              <w:t>embalagem</w:t>
            </w:r>
            <w:proofErr w:type="gramEnd"/>
            <w:r>
              <w:rPr>
                <w:rFonts w:ascii="Arial" w:eastAsia="Arial" w:hAnsi="Arial" w:cs="Arial"/>
                <w:color w:val="000000"/>
                <w:sz w:val="20"/>
                <w:szCs w:val="20"/>
              </w:rPr>
              <w:t xml:space="preserve"> 1 kg.</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DZ</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color w:val="333333"/>
                <w:sz w:val="20"/>
                <w:szCs w:val="20"/>
              </w:rPr>
              <w:t>Ovos, tipo extra, classe A, branco - embalagem contendo 12 unidades, com dados de identificação do produto, marca do fabricante, prazo de validade e peso líquido mínimo de 660 gramas. Prazo de validade mínimo de 30 dias a partir data de entrega.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PENTE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Ovos brancos - Ovos de galinha, classe A, branco, ‘tipo grande”</w:t>
            </w:r>
            <w:proofErr w:type="gramEnd"/>
            <w:r>
              <w:rPr>
                <w:rFonts w:ascii="Arial" w:eastAsia="Arial" w:hAnsi="Arial" w:cs="Arial"/>
                <w:sz w:val="20"/>
                <w:szCs w:val="20"/>
              </w:rPr>
              <w:t>. Embalagem: cartela com 30 unidades, em caixa de papelão, com registro no Ministério da Agricultura. Prazo de validade mínimo 15 dias a contar a partir da data de entrega.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Presunto cozido e fatiado - A base de pernil de suínos (carnes cruas e gorduras). Desossado, adicionado de ingredientes e submetido a um processo de cozimento adequado. Os ingredientes obrigatórios são: carne de pernil de suíno, sal, nitrito e ou nitrato de sódio e ou potássio em forma de </w:t>
            </w:r>
            <w:proofErr w:type="spellStart"/>
            <w:r>
              <w:rPr>
                <w:rFonts w:ascii="Arial" w:eastAsia="Arial" w:hAnsi="Arial" w:cs="Arial"/>
                <w:sz w:val="20"/>
                <w:szCs w:val="20"/>
              </w:rPr>
              <w:t>salmora</w:t>
            </w:r>
            <w:proofErr w:type="spellEnd"/>
            <w:r>
              <w:rPr>
                <w:rFonts w:ascii="Arial" w:eastAsia="Arial" w:hAnsi="Arial" w:cs="Arial"/>
                <w:sz w:val="20"/>
                <w:szCs w:val="20"/>
              </w:rPr>
              <w:t xml:space="preserve">.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Salsicha para cachorro-quente, embalagem </w:t>
            </w:r>
            <w:proofErr w:type="gramStart"/>
            <w:r>
              <w:rPr>
                <w:rFonts w:ascii="Arial" w:eastAsia="Arial" w:hAnsi="Arial" w:cs="Arial"/>
                <w:sz w:val="20"/>
                <w:szCs w:val="20"/>
              </w:rPr>
              <w:t>1kg</w:t>
            </w:r>
            <w:proofErr w:type="gramEnd"/>
            <w:r>
              <w:rPr>
                <w:rFonts w:ascii="Arial" w:eastAsia="Arial" w:hAnsi="Arial" w:cs="Arial"/>
                <w:sz w:val="20"/>
                <w:szCs w:val="20"/>
              </w:rPr>
              <w:t xml:space="preserve">, com data de fabricação, validade na embalagem,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Frango: abatido, limpo, picado e </w:t>
            </w:r>
            <w:proofErr w:type="gramStart"/>
            <w:r>
              <w:rPr>
                <w:rFonts w:ascii="Arial" w:eastAsia="Arial" w:hAnsi="Arial" w:cs="Arial"/>
                <w:color w:val="000000"/>
                <w:sz w:val="20"/>
                <w:szCs w:val="20"/>
              </w:rPr>
              <w:t>congelado</w:t>
            </w:r>
            <w:proofErr w:type="gramEnd"/>
          </w:p>
        </w:tc>
      </w:tr>
      <w:tr w:rsidR="00DC32AB" w:rsidTr="00886C7D">
        <w:trPr>
          <w:trHeight w:val="70"/>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3</w:t>
            </w:r>
            <w:proofErr w:type="gramEnd"/>
            <w:r>
              <w:rPr>
                <w:rFonts w:ascii="Arial" w:eastAsia="Arial" w:hAnsi="Arial" w:cs="Arial"/>
                <w:b/>
                <w:sz w:val="20"/>
                <w:szCs w:val="20"/>
              </w:rPr>
              <w:t>: LÍQUIDOS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plástico 500 ml dentro das regras de comercialização.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w:t>
            </w:r>
            <w:proofErr w:type="gramStart"/>
            <w:r>
              <w:rPr>
                <w:rFonts w:ascii="Arial" w:eastAsia="Arial" w:hAnsi="Arial" w:cs="Arial"/>
                <w:sz w:val="20"/>
                <w:szCs w:val="20"/>
              </w:rPr>
              <w:t>plástico 1,5 litro</w:t>
            </w:r>
            <w:proofErr w:type="gramEnd"/>
            <w:r>
              <w:rPr>
                <w:rFonts w:ascii="Arial" w:eastAsia="Arial" w:hAnsi="Arial" w:cs="Arial"/>
                <w:sz w:val="20"/>
                <w:szCs w:val="20"/>
              </w:rPr>
              <w:t xml:space="preserve"> dentro das regras de comercialização.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Água Mineral – Natural, cristalina, sem gás, embalagem de </w:t>
            </w:r>
            <w:proofErr w:type="gramStart"/>
            <w:r>
              <w:rPr>
                <w:rFonts w:ascii="Arial" w:eastAsia="Arial" w:hAnsi="Arial" w:cs="Arial"/>
                <w:sz w:val="20"/>
                <w:szCs w:val="20"/>
              </w:rPr>
              <w:t>plástico 20</w:t>
            </w:r>
            <w:proofErr w:type="gramEnd"/>
            <w:r>
              <w:rPr>
                <w:rFonts w:ascii="Arial" w:eastAsia="Arial" w:hAnsi="Arial" w:cs="Arial"/>
                <w:sz w:val="20"/>
                <w:szCs w:val="20"/>
              </w:rPr>
              <w:t xml:space="preserve"> litros dentro das regras de comercialização. Igual ou Similar Divina Pureza.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Vasilhame de Água mineral 20 litros, galão vazio, dentro das regras de comercialização.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Bebida Láctea UHT sabor de chocolate, caixa </w:t>
            </w:r>
            <w:r>
              <w:rPr>
                <w:rFonts w:ascii="Arial" w:eastAsia="Arial" w:hAnsi="Arial" w:cs="Arial"/>
                <w:b/>
                <w:sz w:val="20"/>
                <w:szCs w:val="20"/>
              </w:rPr>
              <w:t>200 ml</w:t>
            </w:r>
            <w:r>
              <w:rPr>
                <w:rFonts w:ascii="Arial" w:eastAsia="Arial" w:hAnsi="Arial" w:cs="Arial"/>
                <w:sz w:val="20"/>
                <w:szCs w:val="20"/>
              </w:rPr>
              <w:t xml:space="preserve">. Constar data de fabricação e prazo de validade de no mínimo 06 meses. Referência: Igual ou superior a </w:t>
            </w:r>
            <w:proofErr w:type="spellStart"/>
            <w:r>
              <w:rPr>
                <w:rFonts w:ascii="Arial" w:eastAsia="Arial" w:hAnsi="Arial" w:cs="Arial"/>
                <w:sz w:val="20"/>
                <w:szCs w:val="20"/>
              </w:rPr>
              <w:t>Toddynho</w:t>
            </w:r>
            <w:proofErr w:type="spellEnd"/>
            <w:r>
              <w:rPr>
                <w:rFonts w:ascii="Arial" w:eastAsia="Arial" w:hAnsi="Arial" w:cs="Arial"/>
                <w:sz w:val="20"/>
                <w:szCs w:val="20"/>
              </w:rPr>
              <w:t xml:space="preserve">. Será considerada imprópria e será recusada a embalagem defeituosa ou inadequada, que exponha o </w:t>
            </w:r>
            <w:r>
              <w:rPr>
                <w:rFonts w:ascii="Arial" w:eastAsia="Arial" w:hAnsi="Arial" w:cs="Arial"/>
                <w:sz w:val="20"/>
                <w:szCs w:val="20"/>
              </w:rPr>
              <w:lastRenderedPageBreak/>
              <w:t>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Chá: folhas selecionadas, diversos sabores: Camomila, capim cidreira, hortelã, maçã, erva-doce e outros. Embalagem com 10 saquinhos de 10 gramas.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Chantilly tradicional embalagem 1 litro. Composição: Água, óleo de </w:t>
            </w:r>
            <w:proofErr w:type="spellStart"/>
            <w:r>
              <w:rPr>
                <w:rFonts w:ascii="Arial" w:eastAsia="Arial" w:hAnsi="Arial" w:cs="Arial"/>
                <w:color w:val="000000"/>
                <w:sz w:val="20"/>
                <w:szCs w:val="20"/>
              </w:rPr>
              <w:t>palmiste</w:t>
            </w:r>
            <w:proofErr w:type="spellEnd"/>
            <w:r>
              <w:rPr>
                <w:rFonts w:ascii="Arial" w:eastAsia="Arial" w:hAnsi="Arial" w:cs="Arial"/>
                <w:color w:val="000000"/>
                <w:sz w:val="20"/>
                <w:szCs w:val="20"/>
              </w:rPr>
              <w:t xml:space="preserve"> hidrogenado, açúcar, sal, umectante </w:t>
            </w:r>
            <w:proofErr w:type="spellStart"/>
            <w:r>
              <w:rPr>
                <w:rFonts w:ascii="Arial" w:eastAsia="Arial" w:hAnsi="Arial" w:cs="Arial"/>
                <w:color w:val="000000"/>
                <w:sz w:val="20"/>
                <w:szCs w:val="20"/>
              </w:rPr>
              <w:t>sorbitol</w:t>
            </w:r>
            <w:proofErr w:type="spellEnd"/>
            <w:r>
              <w:rPr>
                <w:rFonts w:ascii="Arial" w:eastAsia="Arial" w:hAnsi="Arial" w:cs="Arial"/>
                <w:color w:val="000000"/>
                <w:sz w:val="20"/>
                <w:szCs w:val="20"/>
              </w:rPr>
              <w:t xml:space="preserve">, estabilizantes </w:t>
            </w:r>
            <w:proofErr w:type="spellStart"/>
            <w:r>
              <w:rPr>
                <w:rFonts w:ascii="Arial" w:eastAsia="Arial" w:hAnsi="Arial" w:cs="Arial"/>
                <w:color w:val="000000"/>
                <w:sz w:val="20"/>
                <w:szCs w:val="20"/>
              </w:rPr>
              <w:t>caseinato</w:t>
            </w:r>
            <w:proofErr w:type="spellEnd"/>
            <w:r>
              <w:rPr>
                <w:rFonts w:ascii="Arial" w:eastAsia="Arial" w:hAnsi="Arial" w:cs="Arial"/>
                <w:color w:val="000000"/>
                <w:sz w:val="20"/>
                <w:szCs w:val="20"/>
              </w:rPr>
              <w:t xml:space="preserve"> de sódio, celulose microcristalina,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sódica, lecitina de soja.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BANDEJA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Iogurte bandeja, sabor morango. Consistência cremosa, acondicionado em embalagem com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unidades de85 g cada, atóxica, estéril e fechada a vácuo; informações nutricionais, nº de lote, data de validade, nº do registro no Ministério de Agricultura/ SIF/ SIE/DIPOA, com prazo de validade mínimo de 30 dias.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Iogurte com polpa de frutas - sabores variados, consistência cremosa, acondicionado em garrafa plástica de </w:t>
            </w:r>
            <w:proofErr w:type="gramStart"/>
            <w:r>
              <w:rPr>
                <w:rFonts w:ascii="Arial" w:eastAsia="Arial" w:hAnsi="Arial" w:cs="Arial"/>
                <w:color w:val="000000"/>
                <w:sz w:val="20"/>
                <w:szCs w:val="20"/>
              </w:rPr>
              <w:t>180ml</w:t>
            </w:r>
            <w:proofErr w:type="gramEnd"/>
            <w:r>
              <w:rPr>
                <w:rFonts w:ascii="Arial" w:eastAsia="Arial" w:hAnsi="Arial" w:cs="Arial"/>
                <w:color w:val="000000"/>
                <w:sz w:val="20"/>
                <w:szCs w:val="20"/>
              </w:rPr>
              <w:t xml:space="preserve">, atóxica, estéril e fechada a vácuo; informações nutricionais, nº de lote, data de validade, nº do registro no Ministério de Agricultura/ SIF/ SIE/DIPOA, com prazo de validade mínimo de 30 dias.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b/>
                <w:sz w:val="20"/>
                <w:szCs w:val="20"/>
              </w:rPr>
              <w:t>Iogurte morango zero lactose para dietas com restrição de lactose, frasco 170g:</w:t>
            </w:r>
            <w:r>
              <w:rPr>
                <w:rFonts w:ascii="Arial" w:eastAsia="Arial" w:hAnsi="Arial" w:cs="Arial"/>
                <w:sz w:val="20"/>
                <w:szCs w:val="20"/>
              </w:rPr>
              <w:t xml:space="preserve"> leite desnatado e/ou leite desnatado reconstituído, preparado de frutas (polpa de morango, suco de maçã concentrado, água, amido modificado, aromatizante, corante natural carmim, acidulante ácido cítrico, </w:t>
            </w:r>
            <w:proofErr w:type="spellStart"/>
            <w:r>
              <w:rPr>
                <w:rFonts w:ascii="Arial" w:eastAsia="Arial" w:hAnsi="Arial" w:cs="Arial"/>
                <w:sz w:val="20"/>
                <w:szCs w:val="20"/>
              </w:rPr>
              <w:t>espessante</w:t>
            </w:r>
            <w:proofErr w:type="spellEnd"/>
            <w:r>
              <w:rPr>
                <w:rFonts w:ascii="Arial" w:eastAsia="Arial" w:hAnsi="Arial" w:cs="Arial"/>
                <w:sz w:val="20"/>
                <w:szCs w:val="20"/>
              </w:rPr>
              <w:t xml:space="preserve"> goma </w:t>
            </w:r>
            <w:proofErr w:type="spellStart"/>
            <w:r>
              <w:rPr>
                <w:rFonts w:ascii="Arial" w:eastAsia="Arial" w:hAnsi="Arial" w:cs="Arial"/>
                <w:sz w:val="20"/>
                <w:szCs w:val="20"/>
              </w:rPr>
              <w:t>xantana</w:t>
            </w:r>
            <w:proofErr w:type="spellEnd"/>
            <w:r>
              <w:rPr>
                <w:rFonts w:ascii="Arial" w:eastAsia="Arial" w:hAnsi="Arial" w:cs="Arial"/>
                <w:sz w:val="20"/>
                <w:szCs w:val="20"/>
              </w:rPr>
              <w:t xml:space="preserve">, conservador </w:t>
            </w:r>
            <w:proofErr w:type="spellStart"/>
            <w:r>
              <w:rPr>
                <w:rFonts w:ascii="Arial" w:eastAsia="Arial" w:hAnsi="Arial" w:cs="Arial"/>
                <w:sz w:val="20"/>
                <w:szCs w:val="20"/>
              </w:rPr>
              <w:t>sorbato</w:t>
            </w:r>
            <w:proofErr w:type="spellEnd"/>
            <w:r>
              <w:rPr>
                <w:rFonts w:ascii="Arial" w:eastAsia="Arial" w:hAnsi="Arial" w:cs="Arial"/>
                <w:sz w:val="20"/>
                <w:szCs w:val="20"/>
              </w:rPr>
              <w:t xml:space="preserve"> de potássio e edulcorantes artificiais </w:t>
            </w:r>
            <w:proofErr w:type="spellStart"/>
            <w:r>
              <w:rPr>
                <w:rFonts w:ascii="Arial" w:eastAsia="Arial" w:hAnsi="Arial" w:cs="Arial"/>
                <w:sz w:val="20"/>
                <w:szCs w:val="20"/>
              </w:rPr>
              <w:t>sucralose</w:t>
            </w:r>
            <w:proofErr w:type="spellEnd"/>
            <w:r>
              <w:rPr>
                <w:rFonts w:ascii="Arial" w:eastAsia="Arial" w:hAnsi="Arial" w:cs="Arial"/>
                <w:sz w:val="20"/>
                <w:szCs w:val="20"/>
              </w:rPr>
              <w:t xml:space="preserve">), soro de leite em pó, amido modificado e fermento lácteo. A embalagem deve ser impermeável aos sabores, corantes, odores do ambiente, oxigênio e contaminações externas; resistir </w:t>
            </w:r>
            <w:proofErr w:type="gramStart"/>
            <w:r>
              <w:rPr>
                <w:rFonts w:ascii="Arial" w:eastAsia="Arial" w:hAnsi="Arial" w:cs="Arial"/>
                <w:sz w:val="20"/>
                <w:szCs w:val="20"/>
              </w:rPr>
              <w:t>a</w:t>
            </w:r>
            <w:proofErr w:type="gramEnd"/>
            <w:r>
              <w:rPr>
                <w:rFonts w:ascii="Arial" w:eastAsia="Arial" w:hAnsi="Arial" w:cs="Arial"/>
                <w:sz w:val="20"/>
                <w:szCs w:val="20"/>
              </w:rPr>
              <w:t xml:space="preserve"> acidez do iogurte, a umidade, golpes mecânicos a que o produto é sujeito durante o transporte e armazenamento e não permitir exposição do produto à luz. Embalagem primária termoformada devidamente identificada, rotulagem, procedência, informações nutricionais, quantidade do produto, número do lote, data de validade, fechamento/vedação com selo de alumínio; embalagem secundária deve ser resistente ao empilhamento e ao manuseio durante o transporte.</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Isotônico, sabores variados Garrafa 500 ml.</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LITRO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333333"/>
                <w:sz w:val="20"/>
                <w:szCs w:val="20"/>
              </w:rPr>
              <w:t xml:space="preserve">Leite, líquido, integral - pasteurizado, longa vida, embalagem com no mínimo 01 litro, com dados de identificação do produto, marca do fabricante, prazo de validade e capacidade. O produto deverá ter registro no </w:t>
            </w:r>
            <w:r>
              <w:rPr>
                <w:rFonts w:ascii="Arial" w:eastAsia="Arial" w:hAnsi="Arial" w:cs="Arial"/>
                <w:color w:val="333333"/>
                <w:sz w:val="20"/>
                <w:szCs w:val="20"/>
              </w:rPr>
              <w:lastRenderedPageBreak/>
              <w:t>Ministério da Agricultura e/ou Ministério da Saúde. Prazo de validade mínimo de 30 (trinta) dias a partir data de entrega.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LITRO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Leite UHT Zero </w:t>
            </w:r>
            <w:proofErr w:type="gramStart"/>
            <w:r>
              <w:rPr>
                <w:rFonts w:ascii="Arial" w:eastAsia="Arial" w:hAnsi="Arial" w:cs="Arial"/>
                <w:color w:val="000000"/>
                <w:sz w:val="20"/>
                <w:szCs w:val="20"/>
              </w:rPr>
              <w:t>Lactose -para</w:t>
            </w:r>
            <w:proofErr w:type="gramEnd"/>
            <w:r>
              <w:rPr>
                <w:rFonts w:ascii="Arial" w:eastAsia="Arial" w:hAnsi="Arial" w:cs="Arial"/>
                <w:color w:val="000000"/>
                <w:sz w:val="20"/>
                <w:szCs w:val="20"/>
              </w:rPr>
              <w:t xml:space="preserve"> dietas restritas de lactose. </w:t>
            </w:r>
            <w:r>
              <w:rPr>
                <w:rFonts w:ascii="Arial" w:eastAsia="Arial" w:hAnsi="Arial" w:cs="Arial"/>
                <w:color w:val="333333"/>
                <w:sz w:val="20"/>
                <w:szCs w:val="20"/>
              </w:rPr>
              <w:t>Embalagem com no mínimo 01 litro, com dados de identificação do produto, marca do fabricante, prazo de validade e capacidade. O produto deverá ter registro no Ministério da Agricultura e/ou Ministério da Saúde. Prazo de validade mínimo de 30 (trinta) dias a partir data de entrega.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color w:val="333333"/>
                <w:sz w:val="20"/>
                <w:szCs w:val="20"/>
              </w:rPr>
              <w:t xml:space="preserve">Polpa de fruta - de primeira qualidade, extraída da polpa da fruta integral, 100% natural, sem adição de conservantes, embalagem externa de plástico atóxica, pacote de 1 Kg. Embalagem do produto contendo marca, data de validade e informe nutricional. Conforme instrução normativa em vigor. Sabores variados.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Refrigerante de Xarope de Cola - Referência: de primeira qualidade, composto de extrato de cola, água gaseificada, açúcar, permitido adição de caramelo e de essências, isentos de corantes artificiais, com validade mínima de 02 meses a contar da data da entrega, livre de sujidades, parasitas e larvas, acondicionada em pet com tampa de rosca contendo 2 litros.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de Xarope de Cola Zero Açúcar - Referência: de primeira qualidade, com validade mínima de 02 meses a contar da data da entrega, livre de sujidades, parasitas e larvas, acondicionada em pet com tampa de rosca contendo 2 litros.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sabor guaraná.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Refrigerante sabor de Laranja - Referência.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w:t>
            </w:r>
            <w:r>
              <w:rPr>
                <w:rFonts w:ascii="Arial" w:eastAsia="Arial" w:hAnsi="Arial" w:cs="Arial"/>
                <w:sz w:val="20"/>
                <w:szCs w:val="20"/>
              </w:rPr>
              <w:lastRenderedPageBreak/>
              <w:t>larvas, acondicionada em pet com tampa de rosca contendo 2 litros.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Refrigerante sabor de Uva - Referência: Igual ou superior a Embalagem plástica 2 Litros, transparente, produto de boa qualidade, com açúcar em sua composição, constando identificação do produto, inclusive classificação e a marca, nome e endereço do fabricante e a data de fabricação, com validade mínima de 02 meses a contar da data da entrega, livre de sujidades, parasitas e larvas, acondicionada em pet com tampa de rosca contendo 2 litros.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Refrigerante de Xarope de Cola </w:t>
            </w:r>
            <w:proofErr w:type="gramStart"/>
            <w:r>
              <w:rPr>
                <w:rFonts w:ascii="Arial" w:eastAsia="Arial" w:hAnsi="Arial" w:cs="Arial"/>
                <w:sz w:val="20"/>
                <w:szCs w:val="20"/>
              </w:rPr>
              <w:t>mini pet</w:t>
            </w:r>
            <w:proofErr w:type="gramEnd"/>
            <w:r>
              <w:rPr>
                <w:rFonts w:ascii="Arial" w:eastAsia="Arial" w:hAnsi="Arial" w:cs="Arial"/>
                <w:sz w:val="20"/>
                <w:szCs w:val="20"/>
              </w:rPr>
              <w:t xml:space="preserve"> - Referência: mini pet embalagem 200 ml.</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Refrigerante </w:t>
            </w:r>
            <w:proofErr w:type="gramStart"/>
            <w:r>
              <w:rPr>
                <w:rFonts w:ascii="Arial" w:eastAsia="Arial" w:hAnsi="Arial" w:cs="Arial"/>
                <w:sz w:val="20"/>
                <w:szCs w:val="20"/>
              </w:rPr>
              <w:t>mini sabor</w:t>
            </w:r>
            <w:proofErr w:type="gramEnd"/>
            <w:r>
              <w:rPr>
                <w:rFonts w:ascii="Arial" w:eastAsia="Arial" w:hAnsi="Arial" w:cs="Arial"/>
                <w:sz w:val="20"/>
                <w:szCs w:val="20"/>
              </w:rPr>
              <w:t xml:space="preserve"> Guaraná - mini pet embalagem 200 ml.</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Refrigerante </w:t>
            </w:r>
            <w:proofErr w:type="gramStart"/>
            <w:r>
              <w:rPr>
                <w:rFonts w:ascii="Arial" w:eastAsia="Arial" w:hAnsi="Arial" w:cs="Arial"/>
                <w:sz w:val="20"/>
                <w:szCs w:val="20"/>
              </w:rPr>
              <w:t>mini sabor</w:t>
            </w:r>
            <w:proofErr w:type="gramEnd"/>
            <w:r>
              <w:rPr>
                <w:rFonts w:ascii="Arial" w:eastAsia="Arial" w:hAnsi="Arial" w:cs="Arial"/>
                <w:sz w:val="20"/>
                <w:szCs w:val="20"/>
              </w:rPr>
              <w:t xml:space="preserve"> Laranja – Referência: mini pet embalagem 200 ml.</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Suco concentrado líquido - natural, sem adição de açúcar, sem conservantes, sem corantes e sem aditivos químicos, pasteurizado, sabores variados, com registro no Ministério da Agricultura, diluição mínima: 1 litro de preparado para cada 5 litros de água. No rótulo do produto deve constar a data de fabricação, validade, informações nutricionais e </w:t>
            </w:r>
            <w:proofErr w:type="gramStart"/>
            <w:r>
              <w:rPr>
                <w:rFonts w:ascii="Arial" w:eastAsia="Arial" w:hAnsi="Arial" w:cs="Arial"/>
                <w:sz w:val="20"/>
                <w:szCs w:val="20"/>
              </w:rPr>
              <w:t>diluição</w:t>
            </w:r>
            <w:proofErr w:type="gramEnd"/>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LITRO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Suco de caixinha - sabor uva, embalagem 1 Litro. No rótulo do produto deve constar a data de fabricação, validade, informações nutricionais.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SUCO ARTIFICIAL EM PÓ, adoçado, pacote de 240g: diversos sabores. Com identificação do produto, informação nutricional, marca do fabricante, prazo de validade, lote e peso líquido.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4</w:t>
            </w:r>
            <w:proofErr w:type="gramEnd"/>
            <w:r>
              <w:rPr>
                <w:rFonts w:ascii="Arial" w:eastAsia="Arial" w:hAnsi="Arial" w:cs="Arial"/>
                <w:b/>
                <w:sz w:val="20"/>
                <w:szCs w:val="20"/>
              </w:rPr>
              <w:t>: AÇÚCARES E DOCES</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Achocolatado</w:t>
            </w:r>
            <w:proofErr w:type="spellEnd"/>
            <w:r>
              <w:rPr>
                <w:rFonts w:ascii="Arial" w:eastAsia="Arial" w:hAnsi="Arial" w:cs="Arial"/>
                <w:color w:val="000000"/>
                <w:sz w:val="20"/>
                <w:szCs w:val="20"/>
              </w:rPr>
              <w:t xml:space="preserve"> em pó instantâneo - a base de cacau em pó. Embalagens devem estar intactas, acondicionadas de </w:t>
            </w:r>
            <w:proofErr w:type="gramStart"/>
            <w:r>
              <w:rPr>
                <w:rFonts w:ascii="Arial" w:eastAsia="Arial" w:hAnsi="Arial" w:cs="Arial"/>
                <w:color w:val="000000"/>
                <w:sz w:val="20"/>
                <w:szCs w:val="20"/>
              </w:rPr>
              <w:t>300g.</w:t>
            </w:r>
            <w:proofErr w:type="gramEnd"/>
            <w:r>
              <w:rPr>
                <w:rFonts w:ascii="Arial" w:eastAsia="Arial" w:hAnsi="Arial" w:cs="Arial"/>
                <w:color w:val="000000"/>
                <w:sz w:val="20"/>
                <w:szCs w:val="20"/>
              </w:rPr>
              <w:t>Referência: identificação do produto, marca do fabricante, prazo de validade de 6 meses a partir data de entrega, produto e peso líquido. O produto deverá ter registro no ministério da agricultura e/ou ministério da saúde.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Achocolatado</w:t>
            </w:r>
            <w:proofErr w:type="spellEnd"/>
            <w:r>
              <w:rPr>
                <w:rFonts w:ascii="Arial" w:eastAsia="Arial" w:hAnsi="Arial" w:cs="Arial"/>
                <w:color w:val="000000"/>
                <w:sz w:val="20"/>
                <w:szCs w:val="20"/>
              </w:rPr>
              <w:t xml:space="preserve"> em pó instantâneo - a base de cacau em pó. Embalagens devem estar intactas, acondicionadas de </w:t>
            </w:r>
            <w:proofErr w:type="gramStart"/>
            <w:r>
              <w:rPr>
                <w:rFonts w:ascii="Arial" w:eastAsia="Arial" w:hAnsi="Arial" w:cs="Arial"/>
                <w:color w:val="000000"/>
                <w:sz w:val="20"/>
                <w:szCs w:val="20"/>
              </w:rPr>
              <w:t>800g.</w:t>
            </w:r>
            <w:proofErr w:type="gramEnd"/>
            <w:r>
              <w:rPr>
                <w:rFonts w:ascii="Arial" w:eastAsia="Arial" w:hAnsi="Arial" w:cs="Arial"/>
                <w:color w:val="000000"/>
                <w:sz w:val="20"/>
                <w:szCs w:val="20"/>
              </w:rPr>
              <w:t>Referência: identificação do produto, marca do fabricante, prazo de validade de 6 meses a partir data de entrega, produto e peso líquido. O produto deverá ter registro no ministério da agricultura e/ou ministério da saúde.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Achocolatado</w:t>
            </w:r>
            <w:proofErr w:type="spellEnd"/>
            <w:r>
              <w:rPr>
                <w:rFonts w:ascii="Arial" w:eastAsia="Arial" w:hAnsi="Arial" w:cs="Arial"/>
                <w:sz w:val="20"/>
                <w:szCs w:val="20"/>
              </w:rPr>
              <w:t xml:space="preserve"> </w:t>
            </w:r>
            <w:proofErr w:type="spellStart"/>
            <w:r>
              <w:rPr>
                <w:rFonts w:ascii="Arial" w:eastAsia="Arial" w:hAnsi="Arial" w:cs="Arial"/>
                <w:sz w:val="20"/>
                <w:szCs w:val="20"/>
              </w:rPr>
              <w:t>diet</w:t>
            </w:r>
            <w:proofErr w:type="spellEnd"/>
            <w:r>
              <w:rPr>
                <w:rFonts w:ascii="Arial" w:eastAsia="Arial" w:hAnsi="Arial" w:cs="Arial"/>
                <w:sz w:val="20"/>
                <w:szCs w:val="20"/>
              </w:rPr>
              <w:t xml:space="preserve">- produto em pó obtido a partir da mistura de derivados de cacau </w:t>
            </w:r>
            <w:proofErr w:type="spellStart"/>
            <w:r>
              <w:rPr>
                <w:rFonts w:ascii="Arial" w:eastAsia="Arial" w:hAnsi="Arial" w:cs="Arial"/>
                <w:sz w:val="20"/>
                <w:szCs w:val="20"/>
              </w:rPr>
              <w:t>lecitinado</w:t>
            </w:r>
            <w:proofErr w:type="spellEnd"/>
            <w:r>
              <w:rPr>
                <w:rFonts w:ascii="Arial" w:eastAsia="Arial" w:hAnsi="Arial" w:cs="Arial"/>
                <w:sz w:val="20"/>
                <w:szCs w:val="20"/>
              </w:rPr>
              <w:t xml:space="preserve">, leite desnatado em pó, soro de leite, edulcorante artificial, ciclamato de sódio, </w:t>
            </w:r>
            <w:proofErr w:type="spellStart"/>
            <w:r>
              <w:rPr>
                <w:rFonts w:ascii="Arial" w:eastAsia="Arial" w:hAnsi="Arial" w:cs="Arial"/>
                <w:sz w:val="20"/>
                <w:szCs w:val="20"/>
              </w:rPr>
              <w:t>aspartame</w:t>
            </w:r>
            <w:proofErr w:type="spellEnd"/>
            <w:r>
              <w:rPr>
                <w:rFonts w:ascii="Arial" w:eastAsia="Arial" w:hAnsi="Arial" w:cs="Arial"/>
                <w:sz w:val="20"/>
                <w:szCs w:val="20"/>
              </w:rPr>
              <w:t xml:space="preserve">, </w:t>
            </w:r>
            <w:proofErr w:type="spellStart"/>
            <w:r>
              <w:rPr>
                <w:rFonts w:ascii="Arial" w:eastAsia="Arial" w:hAnsi="Arial" w:cs="Arial"/>
                <w:sz w:val="20"/>
                <w:szCs w:val="20"/>
              </w:rPr>
              <w:t>acessufame</w:t>
            </w:r>
            <w:proofErr w:type="spellEnd"/>
            <w:r>
              <w:rPr>
                <w:rFonts w:ascii="Arial" w:eastAsia="Arial" w:hAnsi="Arial" w:cs="Arial"/>
                <w:sz w:val="20"/>
                <w:szCs w:val="20"/>
              </w:rPr>
              <w:t xml:space="preserve">-k, sacarina sódica, aromatizante e </w:t>
            </w:r>
            <w:proofErr w:type="spellStart"/>
            <w:proofErr w:type="gramStart"/>
            <w:r>
              <w:rPr>
                <w:rFonts w:ascii="Arial" w:eastAsia="Arial" w:hAnsi="Arial" w:cs="Arial"/>
                <w:sz w:val="20"/>
                <w:szCs w:val="20"/>
              </w:rPr>
              <w:t>anti-umectante</w:t>
            </w:r>
            <w:proofErr w:type="spellEnd"/>
            <w:proofErr w:type="gramEnd"/>
            <w:r>
              <w:rPr>
                <w:rFonts w:ascii="Arial" w:eastAsia="Arial" w:hAnsi="Arial" w:cs="Arial"/>
                <w:sz w:val="20"/>
                <w:szCs w:val="20"/>
              </w:rPr>
              <w:t xml:space="preserve">, dióxido de silício, adicionado de ingredientes que promovam a solubilidade em líquidos. SEM A ADIÇÃO DE AÇÚCARES. Aspecto de pó fino, marrom claro a escuro, cheiro característico de chocolate. Deve ser obedecida </w:t>
            </w:r>
            <w:proofErr w:type="gramStart"/>
            <w:r>
              <w:rPr>
                <w:rFonts w:ascii="Arial" w:eastAsia="Arial" w:hAnsi="Arial" w:cs="Arial"/>
                <w:sz w:val="20"/>
                <w:szCs w:val="20"/>
              </w:rPr>
              <w:t>a</w:t>
            </w:r>
            <w:proofErr w:type="gramEnd"/>
            <w:r>
              <w:rPr>
                <w:rFonts w:ascii="Arial" w:eastAsia="Arial" w:hAnsi="Arial" w:cs="Arial"/>
                <w:sz w:val="20"/>
                <w:szCs w:val="20"/>
              </w:rPr>
              <w:t xml:space="preserve"> legislação vigente de Boas Práticas de Fabricação, a Resolução – RDC nº 265, de 22/09/05 e suas atualizações. Embalagem de 200 g.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Açúcar Cristal - embalagem com 5 kg, na cor branca, sacarose de cana de açúcar, embalagem em polietileno, contendo data de fabricação e prazo de validade de no mínimo 06 meses a partir data de entrega. Isento de matéria terrosa, de parasitas e de detritos animais ou vegetais. Produto deverá ter registro no ministério da saúde e atender a portaria nº. 451/97 no ministério da saúde e a resolução 12/78 da comissão nacional de normas e padrões para alimentos – </w:t>
            </w:r>
            <w:proofErr w:type="gramStart"/>
            <w:r>
              <w:rPr>
                <w:rFonts w:ascii="Arial" w:eastAsia="Arial" w:hAnsi="Arial" w:cs="Arial"/>
                <w:sz w:val="20"/>
                <w:szCs w:val="20"/>
              </w:rPr>
              <w:t>CNNPA.</w:t>
            </w:r>
            <w:proofErr w:type="gramEnd"/>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Açúcar Refinado - Obtido a Partir do Caldo Da Cana de Açúcar; Com Aspecto, Cor e Odor característicos e Sabor Doce; Não Podendo Apresentar Sujidades, Parasitas e Larvas; Embalagem Primaria Plástica Atóxica Devidamente Lacrada –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contendo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 xml:space="preserve"> -contendo data de fabricação e prazo de validade de no mínimo 06 meses a partir data de entrega. Será considerada imprópria e será recusada a embalagem defeituosa ou inadequada, que exponha o produto à contaminação e/ou deterioração.</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Adoçante - com no mínimo as seguintes especificações: 100% natural, adoçante dietético composto de </w:t>
            </w:r>
            <w:proofErr w:type="spellStart"/>
            <w:r>
              <w:rPr>
                <w:rFonts w:ascii="Arial" w:eastAsia="Arial" w:hAnsi="Arial" w:cs="Arial"/>
                <w:color w:val="000000"/>
                <w:sz w:val="20"/>
                <w:szCs w:val="20"/>
              </w:rPr>
              <w:lastRenderedPageBreak/>
              <w:t>sucralose</w:t>
            </w:r>
            <w:proofErr w:type="spellEnd"/>
            <w:r>
              <w:rPr>
                <w:rFonts w:ascii="Arial" w:eastAsia="Arial" w:hAnsi="Arial" w:cs="Arial"/>
                <w:color w:val="000000"/>
                <w:sz w:val="20"/>
                <w:szCs w:val="20"/>
              </w:rPr>
              <w:t xml:space="preserve">, frasco com no mínimo 100 ml. </w:t>
            </w:r>
          </w:p>
        </w:tc>
      </w:tr>
      <w:tr w:rsidR="00DC32AB" w:rsidTr="00886C7D">
        <w:trPr>
          <w:trHeight w:val="33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5</w:t>
            </w:r>
            <w:proofErr w:type="gramEnd"/>
            <w:r>
              <w:rPr>
                <w:rFonts w:ascii="Arial" w:eastAsia="Arial" w:hAnsi="Arial" w:cs="Arial"/>
                <w:b/>
                <w:sz w:val="20"/>
                <w:szCs w:val="20"/>
              </w:rPr>
              <w:t>: FRUTAS, LEGUMES E VERDURAS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Abacate – produto maduro de textura firme sem manchas.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Abacaxi -</w:t>
            </w:r>
            <w:r>
              <w:rPr>
                <w:rFonts w:ascii="Arial" w:eastAsia="Arial" w:hAnsi="Arial" w:cs="Arial"/>
                <w:i/>
                <w:sz w:val="20"/>
                <w:szCs w:val="20"/>
              </w:rPr>
              <w:t xml:space="preserve"> in natura, </w:t>
            </w:r>
            <w:r>
              <w:rPr>
                <w:rFonts w:ascii="Arial" w:eastAsia="Arial" w:hAnsi="Arial" w:cs="Arial"/>
                <w:sz w:val="20"/>
                <w:szCs w:val="20"/>
              </w:rPr>
              <w:t>tamanho médio, sem machucados, sem manchas. Com no mínimo as seguintes especificações: de primeira qualidade, com 70% de maturação, livre de sujidade sem danos físicos, com polpa firme, sem danos físicos e mecânicos de manuseio e transporte, em caixas.</w:t>
            </w:r>
          </w:p>
        </w:tc>
      </w:tr>
      <w:tr w:rsidR="00DC32AB" w:rsidTr="00886C7D">
        <w:trPr>
          <w:trHeight w:val="29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Abóbora </w:t>
            </w:r>
            <w:proofErr w:type="gramStart"/>
            <w:r>
              <w:rPr>
                <w:rFonts w:ascii="Arial" w:eastAsia="Arial" w:hAnsi="Arial" w:cs="Arial"/>
                <w:sz w:val="20"/>
                <w:szCs w:val="20"/>
              </w:rPr>
              <w:t>madura -casca</w:t>
            </w:r>
            <w:proofErr w:type="gramEnd"/>
            <w:r>
              <w:rPr>
                <w:rFonts w:ascii="Arial" w:eastAsia="Arial" w:hAnsi="Arial" w:cs="Arial"/>
                <w:sz w:val="20"/>
                <w:szCs w:val="20"/>
              </w:rPr>
              <w:t xml:space="preserve"> verde escura, com no mínimo as seguintes especificações: de primeira qualidade, livre de sujidades, bem desenvolvida, sem manchas, sem partes amolecidas. </w:t>
            </w:r>
            <w:proofErr w:type="gramStart"/>
            <w:r>
              <w:rPr>
                <w:rFonts w:ascii="Arial" w:eastAsia="Arial" w:hAnsi="Arial" w:cs="Arial"/>
                <w:sz w:val="20"/>
                <w:szCs w:val="20"/>
              </w:rPr>
              <w:t>sem</w:t>
            </w:r>
            <w:proofErr w:type="gramEnd"/>
            <w:r>
              <w:rPr>
                <w:rFonts w:ascii="Arial" w:eastAsia="Arial" w:hAnsi="Arial" w:cs="Arial"/>
                <w:sz w:val="20"/>
                <w:szCs w:val="20"/>
              </w:rPr>
              <w:t xml:space="preserve"> danos físicos e mecânicos do manuseio e transporte, de colheita recente em caixas.</w:t>
            </w:r>
          </w:p>
        </w:tc>
      </w:tr>
      <w:tr w:rsidR="00DC32AB" w:rsidTr="00886C7D">
        <w:trPr>
          <w:trHeight w:val="1171"/>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Abobrinha </w:t>
            </w:r>
            <w:proofErr w:type="gramStart"/>
            <w:r>
              <w:rPr>
                <w:rFonts w:ascii="Arial" w:eastAsia="Arial" w:hAnsi="Arial" w:cs="Arial"/>
                <w:sz w:val="20"/>
                <w:szCs w:val="20"/>
              </w:rPr>
              <w:t>verde -com</w:t>
            </w:r>
            <w:proofErr w:type="gramEnd"/>
            <w:r>
              <w:rPr>
                <w:rFonts w:ascii="Arial" w:eastAsia="Arial" w:hAnsi="Arial" w:cs="Arial"/>
                <w:sz w:val="20"/>
                <w:szCs w:val="20"/>
              </w:rPr>
              <w:t xml:space="preserve"> no mínimo as seguintes especificações: de primeira qualidade, livre de sujidades, bem desenvolvida, sem manchas e partes amolecidas, sem danos físicos e mecânicos do manuseio e transporte, de colheita recente em caixas. </w:t>
            </w:r>
          </w:p>
        </w:tc>
      </w:tr>
      <w:tr w:rsidR="00DC32AB" w:rsidTr="00886C7D">
        <w:trPr>
          <w:trHeight w:val="245"/>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Alface -Com</w:t>
            </w:r>
            <w:proofErr w:type="gramEnd"/>
            <w:r>
              <w:rPr>
                <w:rFonts w:ascii="Arial" w:eastAsia="Arial" w:hAnsi="Arial" w:cs="Arial"/>
                <w:sz w:val="20"/>
                <w:szCs w:val="20"/>
              </w:rPr>
              <w:t xml:space="preserve"> no mínimo as seguintes especificações: alface fresca, de primeira, in natura, folhas tamanho médio, limpas, brilhantes e firmes, com aproximadamente 250 gramas, tamanho e coloração uniformes devendo ser bem desenvolvida, firme e intacta. </w:t>
            </w:r>
            <w:proofErr w:type="gramStart"/>
            <w:r>
              <w:rPr>
                <w:rFonts w:ascii="Arial" w:eastAsia="Arial" w:hAnsi="Arial" w:cs="Arial"/>
                <w:sz w:val="20"/>
                <w:szCs w:val="20"/>
              </w:rPr>
              <w:t>isenta</w:t>
            </w:r>
            <w:proofErr w:type="gramEnd"/>
            <w:r>
              <w:rPr>
                <w:rFonts w:ascii="Arial" w:eastAsia="Arial" w:hAnsi="Arial" w:cs="Arial"/>
                <w:sz w:val="20"/>
                <w:szCs w:val="20"/>
              </w:rPr>
              <w:t xml:space="preserve"> de enfermidades, material terroso e umidade externa anormal. </w:t>
            </w:r>
            <w:proofErr w:type="gramStart"/>
            <w:r>
              <w:rPr>
                <w:rFonts w:ascii="Arial" w:eastAsia="Arial" w:hAnsi="Arial" w:cs="Arial"/>
                <w:sz w:val="20"/>
                <w:szCs w:val="20"/>
              </w:rPr>
              <w:t>livre</w:t>
            </w:r>
            <w:proofErr w:type="gramEnd"/>
            <w:r>
              <w:rPr>
                <w:rFonts w:ascii="Arial" w:eastAsia="Arial" w:hAnsi="Arial" w:cs="Arial"/>
                <w:sz w:val="20"/>
                <w:szCs w:val="20"/>
              </w:rPr>
              <w:t xml:space="preserve"> de resíduos de fertilizantes, sujidades, parasitas e larvas. </w:t>
            </w:r>
            <w:proofErr w:type="gramStart"/>
            <w:r>
              <w:rPr>
                <w:rFonts w:ascii="Arial" w:eastAsia="Arial" w:hAnsi="Arial" w:cs="Arial"/>
                <w:sz w:val="20"/>
                <w:szCs w:val="20"/>
              </w:rPr>
              <w:t>sem</w:t>
            </w:r>
            <w:proofErr w:type="gramEnd"/>
            <w:r>
              <w:rPr>
                <w:rFonts w:ascii="Arial" w:eastAsia="Arial" w:hAnsi="Arial" w:cs="Arial"/>
                <w:sz w:val="20"/>
                <w:szCs w:val="20"/>
              </w:rPr>
              <w:t xml:space="preserve"> danos físicos e mecânicos oriundos do manuseio e transporte, embalada em sacos.</w:t>
            </w:r>
          </w:p>
        </w:tc>
      </w:tr>
      <w:tr w:rsidR="00DC32AB" w:rsidTr="00886C7D">
        <w:trPr>
          <w:trHeight w:val="33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170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Alho -inteiro</w:t>
            </w:r>
            <w:proofErr w:type="gramEnd"/>
            <w:r>
              <w:rPr>
                <w:rFonts w:ascii="Arial" w:eastAsia="Arial" w:hAnsi="Arial" w:cs="Arial"/>
                <w:sz w:val="20"/>
                <w:szCs w:val="20"/>
              </w:rPr>
              <w:t xml:space="preserve">, nacional, em cabeça, boa qualidade, intacto, sem lesões de origem física ou mecânica, perfurações e cortes, tamanho e coloração uniformes, devendo ser bem desenvolvido e definidos, limpos, firmes, sem manchas e livre de brotos, isento de sujidades, parasitas e larvas, ou corpos estranhos aderidos à superfície externa, livre de enfermidades, acondicionado em sacos plásticos.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Amendoim, em grãos, sem sal. Embalagem com Informação nutricional. Não contém glúten. Validade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a contar a partir da data de entrega. </w:t>
            </w:r>
            <w:r>
              <w:rPr>
                <w:rFonts w:ascii="Arial" w:eastAsia="Arial" w:hAnsi="Arial" w:cs="Arial"/>
                <w:sz w:val="20"/>
                <w:szCs w:val="20"/>
              </w:rPr>
              <w:lastRenderedPageBreak/>
              <w:t>Será considerada imprópria e será recusada a embalagem defeituosa ou inadequada, que exponha o produto à contaminação e/ou deterioração.</w:t>
            </w:r>
          </w:p>
        </w:tc>
      </w:tr>
      <w:tr w:rsidR="00DC32AB" w:rsidTr="00886C7D">
        <w:trPr>
          <w:trHeight w:val="532"/>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Banana Nanica - O produto deverá estar de acordo com a NTA 17 (Decreto 12.486 de 20/10/78) a qual estabelece Classificação EXTRA: ótima qualidade, sem defeitos sérios, apresentando tamanho e coloração uniforme, em pencas, com polpa e casca firmes e intactas sem manchas marrons ou defeitos, nem danos físicos e/ou mecânicos, ser originário de plantas sadias, destinada ao consumo “in natura”, estar fresca. </w:t>
            </w:r>
          </w:p>
        </w:tc>
      </w:tr>
      <w:tr w:rsidR="00DC32AB" w:rsidTr="00886C7D">
        <w:trPr>
          <w:trHeight w:val="416"/>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Banana da Terra, in Natura, tamanho médio, firme, sem machucados sem manchas.</w:t>
            </w:r>
          </w:p>
        </w:tc>
      </w:tr>
      <w:tr w:rsidR="00DC32AB" w:rsidTr="00886C7D">
        <w:trPr>
          <w:trHeight w:val="850"/>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Banana </w:t>
            </w:r>
            <w:proofErr w:type="gramStart"/>
            <w:r>
              <w:rPr>
                <w:rFonts w:ascii="Arial" w:eastAsia="Arial" w:hAnsi="Arial" w:cs="Arial"/>
                <w:color w:val="000000"/>
                <w:sz w:val="20"/>
                <w:szCs w:val="20"/>
              </w:rPr>
              <w:t>Prata -de</w:t>
            </w:r>
            <w:proofErr w:type="gramEnd"/>
            <w:r>
              <w:rPr>
                <w:rFonts w:ascii="Arial" w:eastAsia="Arial" w:hAnsi="Arial" w:cs="Arial"/>
                <w:color w:val="000000"/>
                <w:sz w:val="20"/>
                <w:szCs w:val="20"/>
              </w:rPr>
              <w:t xml:space="preserve"> 1° qualidade, in natura, tamanho médio, com grau de maturação adequado para o consumo, procedentes de espécies genuínas e sãs, polpa íntegra e firme. Sem rupturas. Isento de lesões de origem física, mecânica ou biológica, matéria terrosa, sujidades ou corpos estranhos aderidos à superfície externa, livre de enfermidades, insetos, parasitas e larvas, acondicionadas em embalagem transparentes e resistentes.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Batata Doce - O produto deverá estar de acordo com a NTA 15 (Decreto 12.486 de 20/10/78) a qual estabelece Classificação EXTRA: ótima qualidade, sem defeito; suficientemente desenvolvida, firme e intacta; sem broto, sem defeitos e lesões de origem física ou mecânica (rachaduras, perfurações e cortes); polpa crua creme, e película rosada; tamanho e coloração uniforme; desprovidas de odor ou sabor estranho; sem material terroso ou sujidade, livre de substâncias tóxicas ou nocivas. Deverá atender os padrões microbiológicos da RDC n° 12, de 02/01/01 da </w:t>
            </w:r>
            <w:proofErr w:type="spellStart"/>
            <w:proofErr w:type="gramStart"/>
            <w:r>
              <w:rPr>
                <w:rFonts w:ascii="Arial" w:eastAsia="Arial" w:hAnsi="Arial" w:cs="Arial"/>
                <w:sz w:val="20"/>
                <w:szCs w:val="20"/>
              </w:rPr>
              <w:t>Anvisa</w:t>
            </w:r>
            <w:proofErr w:type="spellEnd"/>
            <w:proofErr w:type="gramEnd"/>
            <w:r>
              <w:rPr>
                <w:rFonts w:ascii="Arial" w:eastAsia="Arial" w:hAnsi="Arial" w:cs="Arial"/>
                <w:sz w:val="20"/>
                <w:szCs w:val="20"/>
              </w:rPr>
              <w:t xml:space="preserve">, Instrução Normativa Conjunta SARC/ANVISA/INMETRO nº 9, de 12/11/02, e do CEAGESP, Decreto nº6268 de 22/11/07-MA e Lei nº9972 de 25/05/00 – ANVISA.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960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Batata inglesa, in natura, extra AA, com a polpa intacta e limpa, firme, lisa de primeira, compacta, de tamanho Kg uniforme, procedente de espécies genuínas e sãs, fresco, devendo ser graúda. Isento de matéria terrosa, sujidades ou corpos estranhos aderidos à superfície externa, livre de enfermidades, insetos, parasitas e larvas, sem manchas </w:t>
            </w:r>
            <w:proofErr w:type="gramStart"/>
            <w:r>
              <w:rPr>
                <w:rFonts w:ascii="Arial" w:eastAsia="Arial" w:hAnsi="Arial" w:cs="Arial"/>
                <w:sz w:val="20"/>
                <w:szCs w:val="20"/>
              </w:rPr>
              <w:t>esverdeadas e livre de broto</w:t>
            </w:r>
            <w:proofErr w:type="gramEnd"/>
            <w:r>
              <w:rPr>
                <w:rFonts w:ascii="Arial" w:eastAsia="Arial" w:hAnsi="Arial" w:cs="Arial"/>
                <w:sz w:val="20"/>
                <w:szCs w:val="20"/>
              </w:rPr>
              <w:t>.</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Beterraba, extra AA, in natura, procedente de espécies genuínas e sãs, fresca, casca lisa e firme, tamanho uniforme, devendo ser graúda. Isento de broto, lesões </w:t>
            </w:r>
            <w:r>
              <w:rPr>
                <w:rFonts w:ascii="Arial" w:eastAsia="Arial" w:hAnsi="Arial" w:cs="Arial"/>
                <w:sz w:val="20"/>
                <w:szCs w:val="20"/>
              </w:rPr>
              <w:lastRenderedPageBreak/>
              <w:t>de origem física, mecânica ou biológica matéria terrosa, sujidades ou corpos estranhos aderidos à superfície externa, livre de enfermidades, insetos, parasitas e larvas.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Brócolis -Com</w:t>
            </w:r>
            <w:proofErr w:type="gramEnd"/>
            <w:r>
              <w:rPr>
                <w:rFonts w:ascii="Arial" w:eastAsia="Arial" w:hAnsi="Arial" w:cs="Arial"/>
                <w:sz w:val="20"/>
                <w:szCs w:val="20"/>
              </w:rPr>
              <w:t xml:space="preserve"> no mínimo as seguintes especificações: in natura, botões florais verdes escuros, unidades de tamanho médio, íntegros, não amarelado ou murcho, em perfeita condição de apresentação.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Cebola Nacional - Com no mínimo as seguintes especificações: selecionada; In Natura, 1ª qualidade - tamanho de médio a grande; - casca integra sem fungos, consistência firme, embalada adequadamente em temperatura ambiente.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Cebola Roxa - Com no mínimo as seguintes especificações: selecionada; In Natura, 1ª qualidade - tamanho de médio a grande; casca integra sem fungos, consistência firme, embalada adequadamente em temperatura ambiente.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MAÇO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Cebolinha - com no mínimo as seguintes especificações: de primeira qualidade, folhas </w:t>
            </w:r>
            <w:proofErr w:type="gramStart"/>
            <w:r>
              <w:rPr>
                <w:rFonts w:ascii="Arial" w:eastAsia="Arial" w:hAnsi="Arial" w:cs="Arial"/>
                <w:sz w:val="20"/>
                <w:szCs w:val="20"/>
              </w:rPr>
              <w:t>verdes compacta</w:t>
            </w:r>
            <w:proofErr w:type="gramEnd"/>
            <w:r>
              <w:rPr>
                <w:rFonts w:ascii="Arial" w:eastAsia="Arial" w:hAnsi="Arial" w:cs="Arial"/>
                <w:sz w:val="20"/>
                <w:szCs w:val="20"/>
              </w:rPr>
              <w:t xml:space="preserve"> e firme sem lesões de origem física ou mecânica, perfurações ou cortes, tamanho de coloração uniforme, isenta de sujidades, parasitas, larvas, acondicionadas em embalagem própria, de colheita recente.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Cenoura - Com no mínimo as seguintes especificações: de primeira qualidade, tamanho e coloração uniforme, fresca, compacta e firme, sem lesões de rachaduras e cortes, sem danos físicos oriundos de manuseio e transporte, devendo ser bem desenvolvida, acondicionada em caixas, de colheita recente.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Chuchu - Com no mínimo as seguintes especificações: In natura, casca verde escura ou clara de primeira qualidade, em perfeita condição de apresentação, acondicionada em caixas, de colheita recente.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MAÇO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Couve - Com no mínimo as seguintes especificações: de primeira qualidade, compacta e firme, sem lesões de origem física ou mecânica, perfurações ou cortes, tamanho e coloração uniforme, isenta de sujidades, parasitas e larvas, acondicionadas em embalagem </w:t>
            </w:r>
            <w:r>
              <w:rPr>
                <w:rFonts w:ascii="Arial" w:eastAsia="Arial" w:hAnsi="Arial" w:cs="Arial"/>
                <w:sz w:val="20"/>
                <w:szCs w:val="20"/>
              </w:rPr>
              <w:lastRenderedPageBreak/>
              <w:t xml:space="preserve">própria, de colheita recente.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Couve-flor - Com no mínimo as seguintes especificações: unidades de tamanho médio, íntegros, não amarelado ou murcho, em perfeita condição de apresentação.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Goiaba - Com no mínimo as seguintes especificações: Cor vermelha, fresca, com aspecto, cor, cheiro e sabor próprio, superfície lisa, em estágio de amadurecimento adequado para consumo, polpa firme e intacta, sem danos físicos oriundos do manuseio e transporte.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Inhame - Com no mínimo as seguintes especificações: de primeira qualidade, tamanho e coloração uniforme, fresca, compacta e firme, sem lesões de rachaduras e cortes, sem danos físicos oriundos de manuseio e transporte, devendo ser bem desenvolvida.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Jiló, in natura – com coloração verde-clara ou escura.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Kiwi - in natura, formato oval e achatado, casca cor marrom claro, sem partes amolecidas.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Laranja Pera Rio - Com no mínimo as seguintes especificações: de primeira qualidade, tamanho e coloração uniforme, fresca, compacta e firme, sem lesões de rachaduras e cortes, sem danos físicos oriundos de manuseio e transporte, devendo ser bem desenvolvida, acondicionada em caixas, de colheita recente.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Limão -Com</w:t>
            </w:r>
            <w:proofErr w:type="gramEnd"/>
            <w:r>
              <w:rPr>
                <w:rFonts w:ascii="Arial" w:eastAsia="Arial" w:hAnsi="Arial" w:cs="Arial"/>
                <w:sz w:val="20"/>
                <w:szCs w:val="20"/>
              </w:rPr>
              <w:t xml:space="preserve"> no mínimo as seguintes especificações: Tipo Galego ou Taiti; de ótima qualidade, fresco, compacto e firme, isentos de sujidades, tamanho e coloração uniformes, devendo ser bem desenvolvido, devendo ser bem desenvolvido, acondicionado em caixas, de colheita recente.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Maçã Fuji - Com no mínimo as seguintes especificações 1ª qualidade casca integra, consistência firme. Devem estar frescas, íntegras, sem traço de descoloração ou manchas.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Mamão </w:t>
            </w:r>
            <w:proofErr w:type="gramStart"/>
            <w:r>
              <w:rPr>
                <w:rFonts w:ascii="Arial" w:eastAsia="Arial" w:hAnsi="Arial" w:cs="Arial"/>
                <w:color w:val="000000"/>
                <w:sz w:val="20"/>
                <w:szCs w:val="20"/>
              </w:rPr>
              <w:t>formosa -Com</w:t>
            </w:r>
            <w:proofErr w:type="gramEnd"/>
            <w:r>
              <w:rPr>
                <w:rFonts w:ascii="Arial" w:eastAsia="Arial" w:hAnsi="Arial" w:cs="Arial"/>
                <w:color w:val="000000"/>
                <w:sz w:val="20"/>
                <w:szCs w:val="20"/>
              </w:rPr>
              <w:t xml:space="preserve"> no mínimo as seguintes especificações: de primeira qualidade, tamanho e coloração uniforme, fresca, compacta e firme, sem lesões de rachaduras e cortes, sem danos físicos oriundos de manuseio e transporte, devendo ser bem desenvolvida, com maturação de 70%, e acondicionada em caixas, de colheita recente.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Mandioca -Com</w:t>
            </w:r>
            <w:proofErr w:type="gramEnd"/>
            <w:r>
              <w:rPr>
                <w:rFonts w:ascii="Arial" w:eastAsia="Arial" w:hAnsi="Arial" w:cs="Arial"/>
                <w:color w:val="000000"/>
                <w:sz w:val="20"/>
                <w:szCs w:val="20"/>
              </w:rPr>
              <w:t xml:space="preserve"> no mínimo as seguintes especificações: de primeira qualidade, tamanho e coloração uniforme, fresca, compacta e firme, sem lesões de rachaduras e </w:t>
            </w:r>
            <w:r>
              <w:rPr>
                <w:rFonts w:ascii="Arial" w:eastAsia="Arial" w:hAnsi="Arial" w:cs="Arial"/>
                <w:color w:val="000000"/>
                <w:sz w:val="20"/>
                <w:szCs w:val="20"/>
              </w:rPr>
              <w:lastRenderedPageBreak/>
              <w:t>cortes, sem danos físicos oriundos de manuseio e transporte, devendo ser bem desenvolvida, de colheita recente, acondicionada em caixas.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Manga in </w:t>
            </w:r>
            <w:proofErr w:type="gramStart"/>
            <w:r>
              <w:rPr>
                <w:rFonts w:ascii="Arial" w:eastAsia="Arial" w:hAnsi="Arial" w:cs="Arial"/>
                <w:color w:val="000000"/>
                <w:sz w:val="20"/>
                <w:szCs w:val="20"/>
              </w:rPr>
              <w:t>natura -Com</w:t>
            </w:r>
            <w:proofErr w:type="gramEnd"/>
            <w:r>
              <w:rPr>
                <w:rFonts w:ascii="Arial" w:eastAsia="Arial" w:hAnsi="Arial" w:cs="Arial"/>
                <w:color w:val="000000"/>
                <w:sz w:val="20"/>
                <w:szCs w:val="20"/>
              </w:rPr>
              <w:t xml:space="preserve"> no mínimo as seguintes especificações: de 1ª qualidade - semi maduro, consistência firme, tamanho de médio a grande, casca livre de fungos. Devem estar íntegras, sem traço de descoloração ou manchas, sem danos físicos oriundos de manuseio e transporte, devendo ser bem desenvolvida, de colheita recente, acondicionada em caixas.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Manjericão - Com no mínimo as seguintes especificações: pacote com 50 gramas.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Maracujá –Com</w:t>
            </w:r>
            <w:proofErr w:type="gramEnd"/>
            <w:r>
              <w:rPr>
                <w:rFonts w:ascii="Arial" w:eastAsia="Arial" w:hAnsi="Arial" w:cs="Arial"/>
                <w:color w:val="000000"/>
                <w:sz w:val="20"/>
                <w:szCs w:val="20"/>
              </w:rPr>
              <w:t xml:space="preserve"> no mínimo as seguintes especificações: de primeira qualidade, de colheita recente, com maturação de 70 a 80%, tamanho e coloração uniforme, fresca, compacta e firme, sem lesões de rachaduras e cortes, sem danos físicos oriundos de manuseio e transporte, devendo ser bem desenvolvida, acondicionada em caixas.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Melancia -Com</w:t>
            </w:r>
            <w:proofErr w:type="gramEnd"/>
            <w:r>
              <w:rPr>
                <w:rFonts w:ascii="Arial" w:eastAsia="Arial" w:hAnsi="Arial" w:cs="Arial"/>
                <w:color w:val="000000"/>
                <w:sz w:val="20"/>
                <w:szCs w:val="20"/>
              </w:rPr>
              <w:t xml:space="preserve"> no mínimo as seguintes especificações: de primeira qualidade, de colheita recente, tamanho e coloração uniforme, fresca, compacta e firme, sem lesões de rachaduras e cortes, sem danos físicos oriundos de manuseio e transporte, devendo ser de bom desenvolvimento, pesando entre 06 e 10 Kg cada unidade, a granel.</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Melão – Com no mínimo as seguintes especificações: in natura, amarelo tipo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de 1ª qualidade – semi maduro, consistência firme, casca integra. Deverá ser transportado em carros higienizados em temperatura ambiente.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Mexerica – Com no mínimo as seguintes especificações:</w:t>
            </w:r>
            <w:proofErr w:type="gramStart"/>
            <w:r>
              <w:rPr>
                <w:rFonts w:ascii="Arial" w:eastAsia="Arial" w:hAnsi="Arial" w:cs="Arial"/>
                <w:color w:val="000000"/>
                <w:sz w:val="20"/>
                <w:szCs w:val="20"/>
              </w:rPr>
              <w:t xml:space="preserve">  </w:t>
            </w:r>
            <w:proofErr w:type="gramEnd"/>
            <w:r>
              <w:rPr>
                <w:rFonts w:ascii="Arial" w:eastAsia="Arial" w:hAnsi="Arial" w:cs="Arial"/>
                <w:color w:val="000000"/>
                <w:sz w:val="20"/>
                <w:szCs w:val="20"/>
              </w:rPr>
              <w:t xml:space="preserve">tipo tangerina ou </w:t>
            </w:r>
            <w:proofErr w:type="spellStart"/>
            <w:r>
              <w:rPr>
                <w:rFonts w:ascii="Arial" w:eastAsia="Arial" w:hAnsi="Arial" w:cs="Arial"/>
                <w:color w:val="000000"/>
                <w:sz w:val="20"/>
                <w:szCs w:val="20"/>
              </w:rPr>
              <w:t>polkan</w:t>
            </w:r>
            <w:proofErr w:type="spellEnd"/>
            <w:r>
              <w:rPr>
                <w:rFonts w:ascii="Arial" w:eastAsia="Arial" w:hAnsi="Arial" w:cs="Arial"/>
                <w:color w:val="000000"/>
                <w:sz w:val="20"/>
                <w:szCs w:val="20"/>
              </w:rPr>
              <w:t xml:space="preserve">, fruto cítrico de formato arredondado com casca de cor alaranjada, com peso aproximado entre 100 e 200 gramas. O fruto deverá apresentar-se íntegro, sem partes amassadas, perfuradas ou endurecidas, isento de bolores e outros contaminantes.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Morango – in natura de primeira qualidade, textura firme e sem apresentar amassados e mofo na bandeja.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Pepino, in natura – de cor verde escuro, tamanho médio e que esteja bem firme.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Pêra</w:t>
            </w:r>
            <w:proofErr w:type="spellEnd"/>
            <w:r>
              <w:rPr>
                <w:rFonts w:ascii="Arial" w:eastAsia="Arial" w:hAnsi="Arial" w:cs="Arial"/>
                <w:sz w:val="20"/>
                <w:szCs w:val="20"/>
              </w:rPr>
              <w:t xml:space="preserve"> – Com no mínimo as seguintes especificações: de 1ª qualidade – </w:t>
            </w:r>
            <w:proofErr w:type="gramStart"/>
            <w:r>
              <w:rPr>
                <w:rFonts w:ascii="Arial" w:eastAsia="Arial" w:hAnsi="Arial" w:cs="Arial"/>
                <w:sz w:val="20"/>
                <w:szCs w:val="20"/>
              </w:rPr>
              <w:t>semi madura</w:t>
            </w:r>
            <w:proofErr w:type="gramEnd"/>
            <w:r>
              <w:rPr>
                <w:rFonts w:ascii="Arial" w:eastAsia="Arial" w:hAnsi="Arial" w:cs="Arial"/>
                <w:sz w:val="20"/>
                <w:szCs w:val="20"/>
              </w:rPr>
              <w:t xml:space="preserve">, consistência firme, tamanho de médio a grande, casca livre de fungos. Devem estar íntegras, sem traço de descoloração ou manchas. Em temperatura ambiente.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Pimentão Amarelo – com no mínimo as seguintes especificações: Amarelo. Graúdo, de primeira qualidade, tamanho e coloração uniformes, sem lesões de origem física e mecânica, perfurações e </w:t>
            </w:r>
            <w:proofErr w:type="gramStart"/>
            <w:r>
              <w:rPr>
                <w:rFonts w:ascii="Arial" w:eastAsia="Arial" w:hAnsi="Arial" w:cs="Arial"/>
                <w:color w:val="000000"/>
                <w:sz w:val="20"/>
                <w:szCs w:val="20"/>
              </w:rPr>
              <w:t>cortes</w:t>
            </w:r>
            <w:proofErr w:type="gramEnd"/>
            <w:r>
              <w:rPr>
                <w:rFonts w:ascii="Arial" w:eastAsia="Arial" w:hAnsi="Arial" w:cs="Arial"/>
                <w:color w:val="000000"/>
                <w:sz w:val="20"/>
                <w:szCs w:val="20"/>
              </w:rPr>
              <w:t xml:space="preserv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41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Pimentão verde – Com no mínimo as seguintes especificações: Verde. Graúdo, de primeira qualidade, tamanho e coloração uniformes, sem lesões de origem física e mecânica, perfurações e cortes.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Pimentão vermelho – Com no mínimo as seguintes especificações: Vermelho. Graúdo, de primeira qualidade, tamanho e coloração uniformes, sem lesões de origem física e mecânica, perfurações e cortes.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Quiabo, in natura – de tamanho médio, coloração verde-escura e sem manchas. As vagens devem estalar ou furar facilmente </w:t>
            </w:r>
            <w:proofErr w:type="gramStart"/>
            <w:r>
              <w:rPr>
                <w:rFonts w:ascii="Arial" w:eastAsia="Arial" w:hAnsi="Arial" w:cs="Arial"/>
                <w:color w:val="000000"/>
                <w:sz w:val="20"/>
                <w:szCs w:val="20"/>
              </w:rPr>
              <w:t>sob suave</w:t>
            </w:r>
            <w:proofErr w:type="gramEnd"/>
            <w:r>
              <w:rPr>
                <w:rFonts w:ascii="Arial" w:eastAsia="Arial" w:hAnsi="Arial" w:cs="Arial"/>
                <w:color w:val="000000"/>
                <w:sz w:val="20"/>
                <w:szCs w:val="20"/>
              </w:rPr>
              <w:t xml:space="preserve"> pressão.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Repolho – Com no mínimo as seguintes especificações: verde, de primeira qualidade, compacta e firme, sem lesões de origem física ou mecânica, perfurações ou cortes, tamanho e coloração uniforme, isenta de sujidades, parasitas e larvas, acondicionadas em embalagem própria.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MAÇOS</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Salsinha, in natura – Folhas alternas, </w:t>
            </w:r>
            <w:proofErr w:type="spellStart"/>
            <w:r>
              <w:rPr>
                <w:rFonts w:ascii="Arial" w:eastAsia="Arial" w:hAnsi="Arial" w:cs="Arial"/>
                <w:color w:val="000000"/>
                <w:sz w:val="20"/>
                <w:szCs w:val="20"/>
              </w:rPr>
              <w:t>pinadas</w:t>
            </w:r>
            <w:proofErr w:type="spellEnd"/>
            <w:r>
              <w:rPr>
                <w:rFonts w:ascii="Arial" w:eastAsia="Arial" w:hAnsi="Arial" w:cs="Arial"/>
                <w:color w:val="000000"/>
                <w:sz w:val="20"/>
                <w:szCs w:val="20"/>
              </w:rPr>
              <w:t xml:space="preserve"> de coloração verde intenso. Sem apresentar odor característico.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Tomate-Com</w:t>
            </w:r>
            <w:proofErr w:type="spellEnd"/>
            <w:r>
              <w:rPr>
                <w:rFonts w:ascii="Arial" w:eastAsia="Arial" w:hAnsi="Arial" w:cs="Arial"/>
                <w:sz w:val="20"/>
                <w:szCs w:val="20"/>
              </w:rPr>
              <w:t xml:space="preserve"> no mínimo as seguintes especificações: de primeira qualidade, com maturação de 70% aproximadamente, cor e polpa firme, sem enfermidades, livre de fertilizantes e agrotóxicos, de colheita recente, sem sujidades, </w:t>
            </w:r>
            <w:proofErr w:type="gramStart"/>
            <w:r>
              <w:rPr>
                <w:rFonts w:ascii="Arial" w:eastAsia="Arial" w:hAnsi="Arial" w:cs="Arial"/>
                <w:sz w:val="20"/>
                <w:szCs w:val="20"/>
              </w:rPr>
              <w:t>acondicionado em caixa próprias</w:t>
            </w:r>
            <w:proofErr w:type="gramEnd"/>
            <w:r>
              <w:rPr>
                <w:rFonts w:ascii="Arial" w:eastAsia="Arial" w:hAnsi="Arial" w:cs="Arial"/>
                <w:sz w:val="20"/>
                <w:szCs w:val="20"/>
              </w:rPr>
              <w:t xml:space="preserv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Uva verde - Com no mínimo as seguintes especificações: de primeira qualidade, tamanho, cor e formação uniforme, de colheita recente, sem semente, em embalagem </w:t>
            </w:r>
            <w:proofErr w:type="gramStart"/>
            <w:r>
              <w:rPr>
                <w:rFonts w:ascii="Arial" w:eastAsia="Arial" w:hAnsi="Arial" w:cs="Arial"/>
                <w:color w:val="000000"/>
                <w:sz w:val="20"/>
                <w:szCs w:val="20"/>
              </w:rPr>
              <w:t>própria bem acondicionado</w:t>
            </w:r>
            <w:proofErr w:type="gramEnd"/>
            <w:r>
              <w:rPr>
                <w:rFonts w:ascii="Arial" w:eastAsia="Arial" w:hAnsi="Arial" w:cs="Arial"/>
                <w:color w:val="000000"/>
                <w:sz w:val="20"/>
                <w:szCs w:val="20"/>
              </w:rPr>
              <w:t>.</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Uva roxa sem caroço- Com no mínimo as seguintes especificações: de primeira qualidade, tamanho, cor e formação uniforme, de colheita recente, sem semente, em embalagem </w:t>
            </w:r>
            <w:proofErr w:type="gramStart"/>
            <w:r>
              <w:rPr>
                <w:rFonts w:ascii="Arial" w:eastAsia="Arial" w:hAnsi="Arial" w:cs="Arial"/>
                <w:color w:val="000000"/>
                <w:sz w:val="20"/>
                <w:szCs w:val="20"/>
              </w:rPr>
              <w:t>própria bem acondicionado</w:t>
            </w:r>
            <w:proofErr w:type="gramEnd"/>
            <w:r>
              <w:rPr>
                <w:rFonts w:ascii="Arial" w:eastAsia="Arial" w:hAnsi="Arial" w:cs="Arial"/>
                <w:color w:val="000000"/>
                <w:sz w:val="20"/>
                <w:szCs w:val="20"/>
              </w:rPr>
              <w:t xml:space="preserve">.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Vagem, in natura – de cor brilhante, tenras e quebradiças.  </w:t>
            </w:r>
          </w:p>
        </w:tc>
      </w:tr>
      <w:tr w:rsidR="00DC32AB" w:rsidTr="00886C7D">
        <w:trPr>
          <w:trHeight w:val="287"/>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6</w:t>
            </w:r>
            <w:proofErr w:type="gramEnd"/>
            <w:r>
              <w:rPr>
                <w:rFonts w:ascii="Arial" w:eastAsia="Arial" w:hAnsi="Arial" w:cs="Arial"/>
                <w:b/>
                <w:sz w:val="20"/>
                <w:szCs w:val="20"/>
              </w:rPr>
              <w:t>: GULOSEIMAS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Bala de goma tubo de frutas- com no mínimo as seguintes especificações: balas nos sabores laranja, limão, abacaxi, uva e morango. </w:t>
            </w:r>
            <w:proofErr w:type="gramStart"/>
            <w:r>
              <w:rPr>
                <w:rFonts w:ascii="Arial" w:eastAsia="Arial" w:hAnsi="Arial" w:cs="Arial"/>
                <w:sz w:val="20"/>
                <w:szCs w:val="20"/>
              </w:rPr>
              <w:t>caixa</w:t>
            </w:r>
            <w:proofErr w:type="gramEnd"/>
            <w:r>
              <w:rPr>
                <w:rFonts w:ascii="Arial" w:eastAsia="Arial" w:hAnsi="Arial" w:cs="Arial"/>
                <w:sz w:val="20"/>
                <w:szCs w:val="20"/>
              </w:rPr>
              <w:t xml:space="preserve"> com 30 tubos, cada tubo com 8 balas em sabores sortidos.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Balas macia</w:t>
            </w:r>
            <w:proofErr w:type="gramEnd"/>
            <w:r>
              <w:rPr>
                <w:rFonts w:ascii="Arial" w:eastAsia="Arial" w:hAnsi="Arial" w:cs="Arial"/>
                <w:color w:val="000000"/>
                <w:sz w:val="20"/>
                <w:szCs w:val="20"/>
              </w:rPr>
              <w:t xml:space="preserve"> - Produto preparado a base de açúcares fundidos e adicionado de substâncias que caracterizam o produto, como suco de frutas, óleos essenciais e adicionados de outras substâncias permitidas; a principal característica do produto o de apresentar-se macio, submetido a amassamento mecânico até obtenção da consistência desejada. Acondicionado em embalagem plástica. Diversos sabores: </w:t>
            </w:r>
            <w:proofErr w:type="spellStart"/>
            <w:r>
              <w:rPr>
                <w:rFonts w:ascii="Arial" w:eastAsia="Arial" w:hAnsi="Arial" w:cs="Arial"/>
                <w:color w:val="000000"/>
                <w:sz w:val="20"/>
                <w:szCs w:val="20"/>
              </w:rPr>
              <w:t>tutti-frutti</w:t>
            </w:r>
            <w:proofErr w:type="spellEnd"/>
            <w:r>
              <w:rPr>
                <w:rFonts w:ascii="Arial" w:eastAsia="Arial" w:hAnsi="Arial" w:cs="Arial"/>
                <w:color w:val="000000"/>
                <w:sz w:val="20"/>
                <w:szCs w:val="20"/>
              </w:rPr>
              <w:t xml:space="preserve">, morango, uva, abacaxi, banana. Pacote de 500 gramas.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Bananada: Produto de boa qualidade, embalados individualmente em embalagem de 40g com 50 unidades. Validade mínima de 12 meses a contar data Entrega.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Barra de cereal – produto de boa qualidade, embalados individualmente com 20 a 25 g. Validade mínima de 12 meses a contar data de entrega.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Bolinho de chocolate recheado chocolate 40g a unidade.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Bombom 20g unidade sabor </w:t>
            </w:r>
            <w:proofErr w:type="spellStart"/>
            <w:r>
              <w:rPr>
                <w:rFonts w:ascii="Arial" w:eastAsia="Arial" w:hAnsi="Arial" w:cs="Arial"/>
                <w:sz w:val="20"/>
                <w:szCs w:val="20"/>
              </w:rPr>
              <w:t>castanha-de-caju</w:t>
            </w:r>
            <w:proofErr w:type="spellEnd"/>
            <w:r>
              <w:rPr>
                <w:rFonts w:ascii="Arial" w:eastAsia="Arial" w:hAnsi="Arial" w:cs="Arial"/>
                <w:sz w:val="20"/>
                <w:szCs w:val="20"/>
              </w:rPr>
              <w:t xml:space="preserve"> e chocolate ao leite. Embalados individualmente e em sacola de 950 gramas. Aproximadamente 50 unidades.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Bombom 20g unidade, sabor cremoso de amendoim e castanha de caju e chocolate ao leite. Embalados individualmente e em sacola de </w:t>
            </w:r>
            <w:proofErr w:type="gramStart"/>
            <w:r>
              <w:rPr>
                <w:rFonts w:ascii="Arial" w:eastAsia="Arial" w:hAnsi="Arial" w:cs="Arial"/>
                <w:sz w:val="20"/>
                <w:szCs w:val="20"/>
              </w:rPr>
              <w:t>1kg</w:t>
            </w:r>
            <w:proofErr w:type="gramEnd"/>
            <w:r>
              <w:rPr>
                <w:rFonts w:ascii="Arial" w:eastAsia="Arial" w:hAnsi="Arial" w:cs="Arial"/>
                <w:sz w:val="20"/>
                <w:szCs w:val="20"/>
              </w:rPr>
              <w:t xml:space="preserve"> com 50 unidades. Ingredientes: Açúcar, gordura vegetal hidrogenada, gordura vegetal, farinha de trigo enriquecida com ferro, ácido fólico, vitaminas B1, B2 e B3 e zinco, soro de leite em pó, amendoim, cacau, farinha de soja, gordura de manteiga desidratada, sal, </w:t>
            </w:r>
            <w:proofErr w:type="spellStart"/>
            <w:r>
              <w:rPr>
                <w:rFonts w:ascii="Arial" w:eastAsia="Arial" w:hAnsi="Arial" w:cs="Arial"/>
                <w:sz w:val="20"/>
                <w:szCs w:val="20"/>
              </w:rPr>
              <w:t>castanha-de-caju</w:t>
            </w:r>
            <w:proofErr w:type="spellEnd"/>
            <w:r>
              <w:rPr>
                <w:rFonts w:ascii="Arial" w:eastAsia="Arial" w:hAnsi="Arial" w:cs="Arial"/>
                <w:sz w:val="20"/>
                <w:szCs w:val="20"/>
              </w:rPr>
              <w:t xml:space="preserve">, óleo vegetal, emulsificantes: lecitina de soja e poliglicerol </w:t>
            </w:r>
            <w:proofErr w:type="spellStart"/>
            <w:r>
              <w:rPr>
                <w:rFonts w:ascii="Arial" w:eastAsia="Arial" w:hAnsi="Arial" w:cs="Arial"/>
                <w:sz w:val="20"/>
                <w:szCs w:val="20"/>
              </w:rPr>
              <w:t>polirricinoleato</w:t>
            </w:r>
            <w:proofErr w:type="spellEnd"/>
            <w:r>
              <w:rPr>
                <w:rFonts w:ascii="Arial" w:eastAsia="Arial" w:hAnsi="Arial" w:cs="Arial"/>
                <w:sz w:val="20"/>
                <w:szCs w:val="20"/>
              </w:rPr>
              <w:t xml:space="preserve">, fermento químico bicarbonato de sódio e aromatizante. Componentes alérgicos: Pode conter amêndoa, aveia, avelã, castanha de caju, centeio e látex natural. Contém aromatizante artificial, amendoim, derivados de cevada, lactose, derivados de leite, derivados de soja e derivados de trigo. Contém Glúten. Dimensão do produto com embalagem: Largura: </w:t>
            </w:r>
            <w:proofErr w:type="gramStart"/>
            <w:r>
              <w:rPr>
                <w:rFonts w:ascii="Arial" w:eastAsia="Arial" w:hAnsi="Arial" w:cs="Arial"/>
                <w:sz w:val="20"/>
                <w:szCs w:val="20"/>
              </w:rPr>
              <w:t>22cm</w:t>
            </w:r>
            <w:proofErr w:type="gramEnd"/>
            <w:r>
              <w:rPr>
                <w:rFonts w:ascii="Arial" w:eastAsia="Arial" w:hAnsi="Arial" w:cs="Arial"/>
                <w:sz w:val="20"/>
                <w:szCs w:val="20"/>
              </w:rPr>
              <w:t xml:space="preserve"> - Altura: 28,2cm - Profundidade: 6,4cm.</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Caixa de </w:t>
            </w:r>
            <w:proofErr w:type="gramStart"/>
            <w:r>
              <w:rPr>
                <w:rFonts w:ascii="Arial" w:eastAsia="Arial" w:hAnsi="Arial" w:cs="Arial"/>
                <w:sz w:val="20"/>
                <w:szCs w:val="20"/>
              </w:rPr>
              <w:t>Bombom -Caixa</w:t>
            </w:r>
            <w:proofErr w:type="gramEnd"/>
            <w:r>
              <w:rPr>
                <w:rFonts w:ascii="Arial" w:eastAsia="Arial" w:hAnsi="Arial" w:cs="Arial"/>
                <w:sz w:val="20"/>
                <w:szCs w:val="20"/>
              </w:rPr>
              <w:t xml:space="preserve"> de Bombons de no mínimo 250 a 300g. Apresentação: A embalagem primária deve ser </w:t>
            </w:r>
            <w:proofErr w:type="spellStart"/>
            <w:r>
              <w:rPr>
                <w:rFonts w:ascii="Arial" w:eastAsia="Arial" w:hAnsi="Arial" w:cs="Arial"/>
                <w:sz w:val="20"/>
                <w:szCs w:val="20"/>
              </w:rPr>
              <w:t>aluminizada</w:t>
            </w:r>
            <w:proofErr w:type="spellEnd"/>
            <w:r>
              <w:rPr>
                <w:rFonts w:ascii="Arial" w:eastAsia="Arial" w:hAnsi="Arial" w:cs="Arial"/>
                <w:sz w:val="20"/>
                <w:szCs w:val="20"/>
              </w:rPr>
              <w:t xml:space="preserve"> envolvendo o bombom e a secundária com plástico resistente e atóxico. Características: Bombom com formatos e recheios sortidos. A embalagem deve conter os dados de identificação e procedência, informações nutricionais, número do lote, data de validade e quantidade do produto. Produto com validade igual ou superior a 90 dias a contar da data de entrega.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Chocolate em bastão ao </w:t>
            </w:r>
            <w:proofErr w:type="gramStart"/>
            <w:r>
              <w:rPr>
                <w:rFonts w:ascii="Arial" w:eastAsia="Arial" w:hAnsi="Arial" w:cs="Arial"/>
                <w:sz w:val="20"/>
                <w:szCs w:val="20"/>
              </w:rPr>
              <w:t>leite –chocolate</w:t>
            </w:r>
            <w:proofErr w:type="gramEnd"/>
            <w:r>
              <w:rPr>
                <w:rFonts w:ascii="Arial" w:eastAsia="Arial" w:hAnsi="Arial" w:cs="Arial"/>
                <w:sz w:val="20"/>
                <w:szCs w:val="20"/>
              </w:rPr>
              <w:t xml:space="preserve"> ao leite em bastão. Embalagem individual de 16g em caixa com 30 unidades. Referência. Será considerada imprópria e será recusada a embalagem defeituosa ou inadequada, que exponha o produto à contaminação e/ou deterioração.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Chocolate em bastão branco - chocolate branco em bastão. Embalagem individual de 16 g em caixa com 30 unidades. Será considerada imprópria e será recusada a embalagem defeituosa ou inadequada, que exponha o produto à contaminação e/ou deterioração.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Chocolate tipo </w:t>
            </w:r>
            <w:proofErr w:type="spellStart"/>
            <w:r>
              <w:rPr>
                <w:rFonts w:ascii="Arial" w:eastAsia="Arial" w:hAnsi="Arial" w:cs="Arial"/>
                <w:sz w:val="20"/>
                <w:szCs w:val="20"/>
              </w:rPr>
              <w:t>wafer</w:t>
            </w:r>
            <w:proofErr w:type="spellEnd"/>
            <w:r>
              <w:rPr>
                <w:rFonts w:ascii="Arial" w:eastAsia="Arial" w:hAnsi="Arial" w:cs="Arial"/>
                <w:sz w:val="20"/>
                <w:szCs w:val="20"/>
              </w:rPr>
              <w:t xml:space="preserve"> ao leite - </w:t>
            </w:r>
            <w:proofErr w:type="spellStart"/>
            <w:r>
              <w:rPr>
                <w:rFonts w:ascii="Arial" w:eastAsia="Arial" w:hAnsi="Arial" w:cs="Arial"/>
                <w:sz w:val="20"/>
                <w:szCs w:val="20"/>
              </w:rPr>
              <w:t>wafer</w:t>
            </w:r>
            <w:proofErr w:type="spellEnd"/>
            <w:r>
              <w:rPr>
                <w:rFonts w:ascii="Arial" w:eastAsia="Arial" w:hAnsi="Arial" w:cs="Arial"/>
                <w:sz w:val="20"/>
                <w:szCs w:val="20"/>
              </w:rPr>
              <w:t xml:space="preserve"> recheado com chocolate ao leite. Embalagem: caixa de 140 g com 20 unidades embaladas individualmente. Será considerada imprópria e será recusada a embalagem defeituosa ou inadequada, que exponha o produto à contaminação e/ou deterioração.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Chocolate branco tipo </w:t>
            </w:r>
            <w:proofErr w:type="spellStart"/>
            <w:r>
              <w:rPr>
                <w:rFonts w:ascii="Arial" w:eastAsia="Arial" w:hAnsi="Arial" w:cs="Arial"/>
                <w:sz w:val="20"/>
                <w:szCs w:val="20"/>
              </w:rPr>
              <w:t>wafer</w:t>
            </w:r>
            <w:proofErr w:type="spellEnd"/>
            <w:r>
              <w:rPr>
                <w:rFonts w:ascii="Arial" w:eastAsia="Arial" w:hAnsi="Arial" w:cs="Arial"/>
                <w:sz w:val="20"/>
                <w:szCs w:val="20"/>
              </w:rPr>
              <w:t xml:space="preserve"> recheado com chocolate branco. Embalagem: caixa de 126 g com 20 unidades embaladas individualmente. Será considerada imprópria e será recusada a embalagem defeituosa ou inadequada, que exponha o produto à contaminação e/ou deterioração.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Chocolate em pó 50% cacau, com formulação de 50 % de cacau solúvel, garante um produto final sem alteração na cor e no sabor de chocolate. Embalagem 200 g.</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Chocolate em pó 100% cacau embalagem 200 g.</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Cacau em pó embalagem sachê 100 g</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Chocolate em barra - embalagem com 1 kg, Chocolate em barra meio amargo, nobre, ideal para derreter e fazer produtos moldados. Produzido a base de massa de cacau e manteiga de cacau. Acondicionado em embalagem plástica, integra, atóxica, resistente, vedada hermeticamente. Embalagem contendo externamente os dados de identificação e procedência, informações nutricionais, número de lote, quantidade do produto. Apresentar validade mínima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(seis) meses a partir da data de entrega. Embalagem de 1 quilo. Será considerada imprópria e será recusada a embalagem defeituosa ou inadequada, que exponha o produto à contaminação e/ou deterioração.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Chocotone</w:t>
            </w:r>
            <w:proofErr w:type="spellEnd"/>
            <w:r>
              <w:rPr>
                <w:rFonts w:ascii="Arial" w:eastAsia="Arial" w:hAnsi="Arial" w:cs="Arial"/>
                <w:sz w:val="20"/>
                <w:szCs w:val="20"/>
              </w:rPr>
              <w:t xml:space="preserve"> – Panetone com gotas de chocolate </w:t>
            </w:r>
            <w:proofErr w:type="gramStart"/>
            <w:r>
              <w:rPr>
                <w:rFonts w:ascii="Arial" w:eastAsia="Arial" w:hAnsi="Arial" w:cs="Arial"/>
                <w:sz w:val="20"/>
                <w:szCs w:val="20"/>
              </w:rPr>
              <w:t>grande -Panetone</w:t>
            </w:r>
            <w:proofErr w:type="gramEnd"/>
            <w:r>
              <w:rPr>
                <w:rFonts w:ascii="Arial" w:eastAsia="Arial" w:hAnsi="Arial" w:cs="Arial"/>
                <w:sz w:val="20"/>
                <w:szCs w:val="20"/>
              </w:rPr>
              <w:t xml:space="preserve"> com gotas de chocolate (</w:t>
            </w:r>
            <w:proofErr w:type="spellStart"/>
            <w:r>
              <w:rPr>
                <w:rFonts w:ascii="Arial" w:eastAsia="Arial" w:hAnsi="Arial" w:cs="Arial"/>
                <w:sz w:val="20"/>
                <w:szCs w:val="20"/>
              </w:rPr>
              <w:t>chocotone</w:t>
            </w:r>
            <w:proofErr w:type="spellEnd"/>
            <w:r>
              <w:rPr>
                <w:rFonts w:ascii="Arial" w:eastAsia="Arial" w:hAnsi="Arial" w:cs="Arial"/>
                <w:sz w:val="20"/>
                <w:szCs w:val="20"/>
              </w:rPr>
              <w:t xml:space="preserve">). O produto deverá estar de acordo com as normas técnicas vigentes. Ingredientes mínimos: farinha de trigo enriquecida com ácido fólico, chocolate, açúcar, gordura vegetal, ovo e/ou gema de ovo e manteiga. Poderá conter outros ingredientes desde que aprovados pela legislação vigente e não descaracterizem o produto, os </w:t>
            </w:r>
            <w:r>
              <w:rPr>
                <w:rFonts w:ascii="Arial" w:eastAsia="Arial" w:hAnsi="Arial" w:cs="Arial"/>
                <w:sz w:val="20"/>
                <w:szCs w:val="20"/>
              </w:rPr>
              <w:lastRenderedPageBreak/>
              <w:t xml:space="preserve">quais deverão ser declarados. Não deverá conter gordura trans, corantes artificiais e adoçantes dietéticos. Aspecto: próprio de massa cozida, bem assada, miolo poroso, leve e homogêneo, cor, sabor e cheiros próprios, sem cobertura; não </w:t>
            </w:r>
            <w:proofErr w:type="gramStart"/>
            <w:r>
              <w:rPr>
                <w:rFonts w:ascii="Arial" w:eastAsia="Arial" w:hAnsi="Arial" w:cs="Arial"/>
                <w:sz w:val="20"/>
                <w:szCs w:val="20"/>
              </w:rPr>
              <w:t>deverá apresentar</w:t>
            </w:r>
            <w:proofErr w:type="gramEnd"/>
            <w:r>
              <w:rPr>
                <w:rFonts w:ascii="Arial" w:eastAsia="Arial" w:hAnsi="Arial" w:cs="Arial"/>
                <w:sz w:val="20"/>
                <w:szCs w:val="20"/>
              </w:rPr>
              <w:t xml:space="preserve"> grumos duros, pontos negros, pardos ou avermelhados. Deverá ter peso líquido entre 400 e 500 gramas. Embalagem: saco flexível, atóxico e resistente, disposto dentro de cartucho em papel cartão, contendo lote, data de validade e informações nutricionais. Deverá estar rotulado conforme legislação vigente.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Ovos de páscoa de chocolate ao leite 180g - Ovos de páscoa de chocolate ao leite obtido a partir da mistura de derivados de cacau, massa de cacau, cacau em pó e ou manteiga de cacau com outros ingredientes, contendo no mínimo 25% de sólidos totais de cacau (Resolução – RDC n.º 227 de28/08/2003). Produto preparado com pasta de cacau, açúcar e leite em pó, evaporado ou condensado. Embalagens e peso líquido: Ovos de páscoa de 160g, envolto em folha alumínio, embalado em filme polipropileno laminado com impressão externa, amarrado com fita de cetim, aplicado rótulo adesivo em papel </w:t>
            </w:r>
            <w:proofErr w:type="spellStart"/>
            <w:r>
              <w:rPr>
                <w:rFonts w:ascii="Arial" w:eastAsia="Arial" w:hAnsi="Arial" w:cs="Arial"/>
                <w:sz w:val="20"/>
                <w:szCs w:val="20"/>
              </w:rPr>
              <w:t>couchê</w:t>
            </w:r>
            <w:proofErr w:type="spellEnd"/>
            <w:r>
              <w:rPr>
                <w:rFonts w:ascii="Arial" w:eastAsia="Arial" w:hAnsi="Arial" w:cs="Arial"/>
                <w:sz w:val="20"/>
                <w:szCs w:val="20"/>
              </w:rPr>
              <w:t xml:space="preserve"> impresso e acondicionado em caixas de papelão. OBSERVAÇÃO: Se o produto contiver brindes, brinquedos ou miniaturas, a embalagem destes deverá ser lacrada, trazer o selo do Inmetro e indicação de faixa etária. Rotulagem: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Data de validade: O produto deverá ter validade mínima de 06 (seis) meses a partir da data de fabricação, sendo que está não poderá ser anterior a 30(trinta) da data da entrega.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Panetone de frutas cristalizadas. O produto deverá estar de acordo com as normas técnicas vigentes. Ingredientes mínimos: farinha de trigo enriquecida com ácido fólico, frutas cristalizadas, uvas passas, açúcar, gordura vegetal, ovo e/ou gema de ovo e manteiga. Poderá conter outros ingredientes desde que aprovados pela legislação vigente e não descaracterizem o produto, os quais deverão ser declarados. Não deverá conter gordura trans, corantes artificiais e adoçantes dietéticos. Aspecto: próprio de massa cozida, bem assada, miolo poroso, leve e homogêneo, cor, sabor e </w:t>
            </w:r>
            <w:r>
              <w:rPr>
                <w:rFonts w:ascii="Arial" w:eastAsia="Arial" w:hAnsi="Arial" w:cs="Arial"/>
                <w:sz w:val="20"/>
                <w:szCs w:val="20"/>
              </w:rPr>
              <w:lastRenderedPageBreak/>
              <w:t xml:space="preserve">cheiros próprios, sem cobertura; não </w:t>
            </w:r>
            <w:proofErr w:type="gramStart"/>
            <w:r>
              <w:rPr>
                <w:rFonts w:ascii="Arial" w:eastAsia="Arial" w:hAnsi="Arial" w:cs="Arial"/>
                <w:sz w:val="20"/>
                <w:szCs w:val="20"/>
              </w:rPr>
              <w:t>deverá apresentar</w:t>
            </w:r>
            <w:proofErr w:type="gramEnd"/>
            <w:r>
              <w:rPr>
                <w:rFonts w:ascii="Arial" w:eastAsia="Arial" w:hAnsi="Arial" w:cs="Arial"/>
                <w:sz w:val="20"/>
                <w:szCs w:val="20"/>
              </w:rPr>
              <w:t xml:space="preserve"> grumos duros, pontos negros, pardos ou avermelhados. Deverá ter peso líquido entre 400 e 500 gramas. Embalagem: saco flexível, atóxico e resistente, disposto dentro de cartucho em papel cartão, contendo lote, data de validade e informações nutricionais. Deverá estar rotulado conforme legislação vigente.</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Paçoquinha</w:t>
            </w:r>
            <w:proofErr w:type="spellEnd"/>
            <w:r>
              <w:rPr>
                <w:rFonts w:ascii="Arial" w:eastAsia="Arial" w:hAnsi="Arial" w:cs="Arial"/>
                <w:sz w:val="20"/>
                <w:szCs w:val="20"/>
              </w:rPr>
              <w:t xml:space="preserve"> tradicional, tipo rolha, 20 g a unidade, quadrada, embalagem pote com 50 unidades.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Paçoquinha</w:t>
            </w:r>
            <w:proofErr w:type="spellEnd"/>
            <w:r>
              <w:rPr>
                <w:rFonts w:ascii="Arial" w:eastAsia="Arial" w:hAnsi="Arial" w:cs="Arial"/>
                <w:sz w:val="20"/>
                <w:szCs w:val="20"/>
              </w:rPr>
              <w:t xml:space="preserve"> tipo rolha, ZERO açúcar. Ingredientes: Amendoim torrado, </w:t>
            </w:r>
            <w:proofErr w:type="spellStart"/>
            <w:r>
              <w:rPr>
                <w:rFonts w:ascii="Arial" w:eastAsia="Arial" w:hAnsi="Arial" w:cs="Arial"/>
                <w:sz w:val="20"/>
                <w:szCs w:val="20"/>
              </w:rPr>
              <w:t>maltodextrina</w:t>
            </w:r>
            <w:proofErr w:type="spellEnd"/>
            <w:r>
              <w:rPr>
                <w:rFonts w:ascii="Arial" w:eastAsia="Arial" w:hAnsi="Arial" w:cs="Arial"/>
                <w:sz w:val="20"/>
                <w:szCs w:val="20"/>
              </w:rPr>
              <w:t xml:space="preserve">, </w:t>
            </w:r>
            <w:proofErr w:type="spellStart"/>
            <w:r>
              <w:rPr>
                <w:rFonts w:ascii="Arial" w:eastAsia="Arial" w:hAnsi="Arial" w:cs="Arial"/>
                <w:sz w:val="20"/>
                <w:szCs w:val="20"/>
              </w:rPr>
              <w:t>sorbitol</w:t>
            </w:r>
            <w:proofErr w:type="spellEnd"/>
            <w:r>
              <w:rPr>
                <w:rFonts w:ascii="Arial" w:eastAsia="Arial" w:hAnsi="Arial" w:cs="Arial"/>
                <w:sz w:val="20"/>
                <w:szCs w:val="20"/>
              </w:rPr>
              <w:t xml:space="preserve">, sal, edulcorantes: </w:t>
            </w:r>
            <w:proofErr w:type="spellStart"/>
            <w:r>
              <w:rPr>
                <w:rFonts w:ascii="Arial" w:eastAsia="Arial" w:hAnsi="Arial" w:cs="Arial"/>
                <w:sz w:val="20"/>
                <w:szCs w:val="20"/>
              </w:rPr>
              <w:t>sucralose</w:t>
            </w:r>
            <w:proofErr w:type="spellEnd"/>
            <w:r>
              <w:rPr>
                <w:rFonts w:ascii="Arial" w:eastAsia="Arial" w:hAnsi="Arial" w:cs="Arial"/>
                <w:sz w:val="20"/>
                <w:szCs w:val="20"/>
              </w:rPr>
              <w:t xml:space="preserve"> e </w:t>
            </w:r>
            <w:proofErr w:type="spellStart"/>
            <w:r>
              <w:rPr>
                <w:rFonts w:ascii="Arial" w:eastAsia="Arial" w:hAnsi="Arial" w:cs="Arial"/>
                <w:sz w:val="20"/>
                <w:szCs w:val="20"/>
              </w:rPr>
              <w:t>acessulfame</w:t>
            </w:r>
            <w:proofErr w:type="spellEnd"/>
            <w:r>
              <w:rPr>
                <w:rFonts w:ascii="Arial" w:eastAsia="Arial" w:hAnsi="Arial" w:cs="Arial"/>
                <w:sz w:val="20"/>
                <w:szCs w:val="20"/>
              </w:rPr>
              <w:t xml:space="preserve"> K. Não contém glúten. Embaladas individualmente 32 unidades de 18g cada.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Pastilhas de chocolate </w:t>
            </w:r>
            <w:proofErr w:type="gramStart"/>
            <w:r>
              <w:rPr>
                <w:rFonts w:ascii="Arial" w:eastAsia="Arial" w:hAnsi="Arial" w:cs="Arial"/>
                <w:sz w:val="20"/>
                <w:szCs w:val="20"/>
              </w:rPr>
              <w:t>confeitadas -Confete</w:t>
            </w:r>
            <w:proofErr w:type="gramEnd"/>
            <w:r>
              <w:rPr>
                <w:rFonts w:ascii="Arial" w:eastAsia="Arial" w:hAnsi="Arial" w:cs="Arial"/>
                <w:sz w:val="20"/>
                <w:szCs w:val="20"/>
              </w:rPr>
              <w:t xml:space="preserve"> de sabor chocolate ao leite embalagem 80g.</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FARDO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Pipoca doce fardo - Com no mínimo as seguintes especificações: Fardo com 50 unidades de 12 gramas cada.</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Pirulito mastigável - possui açúcar, xarope de glicose, gordura vegetal hidrogenada, acidulante ácido cítrico, estabilizante lecitina de soja, aromatizante natural e corante artificial vermelho 40. Não contém glúten. Caixa com 50 unidades.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Pirulito pequeno em forma de coração - com no mínimo as seguintes especificações: pacote com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Pirulito tamanho grande de bola sabor cereja com recheio de chiclete pacote com 50 unidades.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Pirulito sabores sortidos, pacote com 100 unidades.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Picolé Cremoso - diversos sabores. Apresentação: Embalagem com no mínimo 50g a unidade. Características: Embalagem contendo identificação do produto, marca do fabricante, data de fabricação e validade a vencer de no mínimo </w:t>
            </w:r>
            <w:proofErr w:type="gramStart"/>
            <w:r>
              <w:rPr>
                <w:rFonts w:ascii="Arial" w:eastAsia="Arial" w:hAnsi="Arial" w:cs="Arial"/>
                <w:color w:val="000000"/>
                <w:sz w:val="20"/>
                <w:szCs w:val="20"/>
              </w:rPr>
              <w:t>3</w:t>
            </w:r>
            <w:proofErr w:type="gramEnd"/>
            <w:r>
              <w:rPr>
                <w:rFonts w:ascii="Arial" w:eastAsia="Arial" w:hAnsi="Arial" w:cs="Arial"/>
                <w:color w:val="000000"/>
                <w:sz w:val="20"/>
                <w:szCs w:val="20"/>
              </w:rPr>
              <w:t xml:space="preserve"> meses contados da entrega.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Sorvete sabor </w:t>
            </w:r>
            <w:proofErr w:type="gramStart"/>
            <w:r>
              <w:rPr>
                <w:rFonts w:ascii="Arial" w:eastAsia="Arial" w:hAnsi="Arial" w:cs="Arial"/>
                <w:color w:val="000000"/>
                <w:sz w:val="20"/>
                <w:szCs w:val="20"/>
              </w:rPr>
              <w:t>napolitano -Apresentação</w:t>
            </w:r>
            <w:proofErr w:type="gramEnd"/>
            <w:r>
              <w:rPr>
                <w:rFonts w:ascii="Arial" w:eastAsia="Arial" w:hAnsi="Arial" w:cs="Arial"/>
                <w:color w:val="000000"/>
                <w:sz w:val="20"/>
                <w:szCs w:val="20"/>
              </w:rPr>
              <w:t xml:space="preserve">: Unidade de 1,5 a 2 litros. Características: Obtido a partir de preparo de massa aerada composta de água, gordura e ar, com média de </w:t>
            </w:r>
            <w:proofErr w:type="spellStart"/>
            <w:r>
              <w:rPr>
                <w:rFonts w:ascii="Arial" w:eastAsia="Arial" w:hAnsi="Arial" w:cs="Arial"/>
                <w:color w:val="000000"/>
                <w:sz w:val="20"/>
                <w:szCs w:val="20"/>
              </w:rPr>
              <w:t>overrun</w:t>
            </w:r>
            <w:proofErr w:type="spellEnd"/>
            <w:r>
              <w:rPr>
                <w:rFonts w:ascii="Arial" w:eastAsia="Arial" w:hAnsi="Arial" w:cs="Arial"/>
                <w:color w:val="000000"/>
                <w:sz w:val="20"/>
                <w:szCs w:val="20"/>
              </w:rPr>
              <w:t xml:space="preserve"> de 100%. Ingredientes básicos: leite, açúcar, gordura vegetal hidrogenada, </w:t>
            </w:r>
            <w:proofErr w:type="spellStart"/>
            <w:r>
              <w:rPr>
                <w:rFonts w:ascii="Arial" w:eastAsia="Arial" w:hAnsi="Arial" w:cs="Arial"/>
                <w:color w:val="000000"/>
                <w:sz w:val="20"/>
                <w:szCs w:val="20"/>
              </w:rPr>
              <w:t>glucose</w:t>
            </w:r>
            <w:proofErr w:type="spellEnd"/>
            <w:r>
              <w:rPr>
                <w:rFonts w:ascii="Arial" w:eastAsia="Arial" w:hAnsi="Arial" w:cs="Arial"/>
                <w:color w:val="000000"/>
                <w:sz w:val="20"/>
                <w:szCs w:val="20"/>
              </w:rPr>
              <w:t xml:space="preserve">, chocolate, morangos, gordura de coco, estabilizante: mono e </w:t>
            </w:r>
            <w:proofErr w:type="spellStart"/>
            <w:r>
              <w:rPr>
                <w:rFonts w:ascii="Arial" w:eastAsia="Arial" w:hAnsi="Arial" w:cs="Arial"/>
                <w:color w:val="000000"/>
                <w:sz w:val="20"/>
                <w:szCs w:val="20"/>
              </w:rPr>
              <w:t>diglicerídeos</w:t>
            </w:r>
            <w:proofErr w:type="spellEnd"/>
            <w:r>
              <w:rPr>
                <w:rFonts w:ascii="Arial" w:eastAsia="Arial" w:hAnsi="Arial" w:cs="Arial"/>
                <w:color w:val="000000"/>
                <w:sz w:val="20"/>
                <w:szCs w:val="20"/>
              </w:rPr>
              <w:t xml:space="preserve"> de Ac. Graxos, </w:t>
            </w:r>
            <w:proofErr w:type="spellStart"/>
            <w:r>
              <w:rPr>
                <w:rFonts w:ascii="Arial" w:eastAsia="Arial" w:hAnsi="Arial" w:cs="Arial"/>
                <w:color w:val="000000"/>
                <w:sz w:val="20"/>
                <w:szCs w:val="20"/>
              </w:rPr>
              <w:t>espessantes</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sódica, </w:t>
            </w:r>
            <w:proofErr w:type="spellStart"/>
            <w:r>
              <w:rPr>
                <w:rFonts w:ascii="Arial" w:eastAsia="Arial" w:hAnsi="Arial" w:cs="Arial"/>
                <w:color w:val="000000"/>
                <w:sz w:val="20"/>
                <w:szCs w:val="20"/>
              </w:rPr>
              <w:t>carragenato</w:t>
            </w:r>
            <w:proofErr w:type="spellEnd"/>
            <w:r>
              <w:rPr>
                <w:rFonts w:ascii="Arial" w:eastAsia="Arial" w:hAnsi="Arial" w:cs="Arial"/>
                <w:color w:val="000000"/>
                <w:sz w:val="20"/>
                <w:szCs w:val="20"/>
              </w:rPr>
              <w:t xml:space="preserve">, goma </w:t>
            </w:r>
            <w:proofErr w:type="spellStart"/>
            <w:r>
              <w:rPr>
                <w:rFonts w:ascii="Arial" w:eastAsia="Arial" w:hAnsi="Arial" w:cs="Arial"/>
                <w:color w:val="000000"/>
                <w:sz w:val="20"/>
                <w:szCs w:val="20"/>
              </w:rPr>
              <w:t>guar</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vanila</w:t>
            </w:r>
            <w:proofErr w:type="spellEnd"/>
            <w:r>
              <w:rPr>
                <w:rFonts w:ascii="Arial" w:eastAsia="Arial" w:hAnsi="Arial" w:cs="Arial"/>
                <w:color w:val="000000"/>
                <w:sz w:val="20"/>
                <w:szCs w:val="20"/>
              </w:rPr>
              <w:t xml:space="preserve"> e aroma natural reforçado de baunilha e/ou outros ingredientes permitidos por lei. Embalagem com identificação completa do produto</w:t>
            </w:r>
            <w:proofErr w:type="gramStart"/>
            <w:r>
              <w:rPr>
                <w:rFonts w:ascii="Arial" w:eastAsia="Arial" w:hAnsi="Arial" w:cs="Arial"/>
                <w:color w:val="000000"/>
                <w:sz w:val="20"/>
                <w:szCs w:val="20"/>
              </w:rPr>
              <w:t>, data</w:t>
            </w:r>
            <w:proofErr w:type="gramEnd"/>
            <w:r>
              <w:rPr>
                <w:rFonts w:ascii="Arial" w:eastAsia="Arial" w:hAnsi="Arial" w:cs="Arial"/>
                <w:color w:val="000000"/>
                <w:sz w:val="20"/>
                <w:szCs w:val="20"/>
              </w:rPr>
              <w:t xml:space="preserve"> de fabricação, </w:t>
            </w:r>
            <w:r>
              <w:rPr>
                <w:rFonts w:ascii="Arial" w:eastAsia="Arial" w:hAnsi="Arial" w:cs="Arial"/>
                <w:color w:val="000000"/>
                <w:sz w:val="20"/>
                <w:szCs w:val="20"/>
              </w:rPr>
              <w:lastRenderedPageBreak/>
              <w:t xml:space="preserve">prazo de validade e prazo máximo de consumo. Em conformidade com as recomendações da ANVISA no que couber. Produto com validade igual ou superior a 90 dias a contar da data de entrega. </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Suspiro: quadrado colorido, caixa com 50 unidades.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7</w:t>
            </w:r>
            <w:proofErr w:type="gramEnd"/>
            <w:r>
              <w:rPr>
                <w:rFonts w:ascii="Arial" w:eastAsia="Arial" w:hAnsi="Arial" w:cs="Arial"/>
                <w:b/>
                <w:sz w:val="20"/>
                <w:szCs w:val="20"/>
              </w:rPr>
              <w:t>: OUTROS</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Azeite de Oliva </w:t>
            </w:r>
            <w:proofErr w:type="gramStart"/>
            <w:r>
              <w:rPr>
                <w:rFonts w:ascii="Arial" w:eastAsia="Arial" w:hAnsi="Arial" w:cs="Arial"/>
                <w:color w:val="000000"/>
                <w:sz w:val="20"/>
                <w:szCs w:val="20"/>
              </w:rPr>
              <w:t>Extra virgem</w:t>
            </w:r>
            <w:proofErr w:type="gramEnd"/>
            <w:r>
              <w:rPr>
                <w:rFonts w:ascii="Arial" w:eastAsia="Arial" w:hAnsi="Arial" w:cs="Arial"/>
                <w:color w:val="000000"/>
                <w:sz w:val="20"/>
                <w:szCs w:val="20"/>
              </w:rPr>
              <w:t xml:space="preserve"> - com acidez de 0,8%: o produto deverá estar de acordo com a NTA 50, Instrução Normativa MAPA 01/2012 e Resolução CD/FNDE n° 26 de 17/06/13. Produto extraído do fruto da oliveira (</w:t>
            </w:r>
            <w:proofErr w:type="spellStart"/>
            <w:r>
              <w:rPr>
                <w:rFonts w:ascii="Arial" w:eastAsia="Arial" w:hAnsi="Arial" w:cs="Arial"/>
                <w:color w:val="000000"/>
                <w:sz w:val="20"/>
                <w:szCs w:val="20"/>
              </w:rPr>
              <w:t>Olea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europaea</w:t>
            </w:r>
            <w:proofErr w:type="spellEnd"/>
            <w:r>
              <w:rPr>
                <w:rFonts w:ascii="Arial" w:eastAsia="Arial" w:hAnsi="Arial" w:cs="Arial"/>
                <w:color w:val="000000"/>
                <w:sz w:val="20"/>
                <w:szCs w:val="20"/>
              </w:rPr>
              <w:t xml:space="preserve"> L.) unicamente por processos mecânicos ou outros meios físicos, </w:t>
            </w:r>
            <w:proofErr w:type="gramStart"/>
            <w:r>
              <w:rPr>
                <w:rFonts w:ascii="Arial" w:eastAsia="Arial" w:hAnsi="Arial" w:cs="Arial"/>
                <w:color w:val="000000"/>
                <w:sz w:val="20"/>
                <w:szCs w:val="20"/>
              </w:rPr>
              <w:t>sob controle</w:t>
            </w:r>
            <w:proofErr w:type="gramEnd"/>
            <w:r>
              <w:rPr>
                <w:rFonts w:ascii="Arial" w:eastAsia="Arial" w:hAnsi="Arial" w:cs="Arial"/>
                <w:color w:val="000000"/>
                <w:sz w:val="20"/>
                <w:szCs w:val="20"/>
              </w:rPr>
              <w:t xml:space="preserve"> de temperatura adequada, mantendo-se a natureza original do produto, com acidez máxima de 0,8 %. Características: aspecto, cheiro, sabor e cor peculiares, </w:t>
            </w:r>
            <w:proofErr w:type="gramStart"/>
            <w:r>
              <w:rPr>
                <w:rFonts w:ascii="Arial" w:eastAsia="Arial" w:hAnsi="Arial" w:cs="Arial"/>
                <w:color w:val="000000"/>
                <w:sz w:val="20"/>
                <w:szCs w:val="20"/>
              </w:rPr>
              <w:t>isento</w:t>
            </w:r>
            <w:proofErr w:type="gramEnd"/>
            <w:r>
              <w:rPr>
                <w:rFonts w:ascii="Arial" w:eastAsia="Arial" w:hAnsi="Arial" w:cs="Arial"/>
                <w:color w:val="000000"/>
                <w:sz w:val="20"/>
                <w:szCs w:val="20"/>
              </w:rPr>
              <w:t xml:space="preserve"> de ranço. Embalagem primária: frasco plástico ou lata de folha de flandres com bico dosador, resistente, atóxica, pesando 500 ml. Será considerada imprópria e será recusada a embalagem defeituosa ou inadequada, que exponha o produto à contaminação e/ou deterioração.</w:t>
            </w:r>
          </w:p>
        </w:tc>
      </w:tr>
      <w:tr w:rsidR="00DC32AB" w:rsidTr="00886C7D">
        <w:trPr>
          <w:trHeight w:val="287"/>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Azeitona verde, sem caroço - imersa em líquido salgado, tamanho e coloração uniforme,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dias da data da entrega. O produto deverá estar embalado em embalagens plásticas atóxicas e transparentes reforçadas lacradas e vedadas contendo aproximadamente 200g.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Batata palha - </w:t>
            </w:r>
            <w:proofErr w:type="gramStart"/>
            <w:r>
              <w:rPr>
                <w:rFonts w:ascii="Arial" w:eastAsia="Arial" w:hAnsi="Arial" w:cs="Arial"/>
                <w:sz w:val="20"/>
                <w:szCs w:val="20"/>
              </w:rPr>
              <w:t>Fina, sequinha</w:t>
            </w:r>
            <w:proofErr w:type="gramEnd"/>
            <w:r>
              <w:rPr>
                <w:rFonts w:ascii="Arial" w:eastAsia="Arial" w:hAnsi="Arial" w:cs="Arial"/>
                <w:sz w:val="20"/>
                <w:szCs w:val="20"/>
              </w:rPr>
              <w:t xml:space="preserve"> e crocante. Produto obtido a partir do processamento da batata descascada, ralado tipo palha, íntegra e frita em óleo vegetal isento de ácidos graxos trans, livre de conservantes e corante. Embalagem plástica de 400 g, reforçada, hermeticamente fechada, contendo rótulo com as informações nutricionais, data de fabricação e prazo de validade. Será considerada imprópria e será recusada a embalagem defeituosa ou inadequada, que exponha o </w:t>
            </w:r>
            <w:r>
              <w:rPr>
                <w:rFonts w:ascii="Arial" w:eastAsia="Arial" w:hAnsi="Arial" w:cs="Arial"/>
                <w:sz w:val="20"/>
                <w:szCs w:val="20"/>
              </w:rPr>
              <w:lastRenderedPageBreak/>
              <w:t>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Bicarbonato de sódio alimentício - Apresentação: Embalagem 1 kg. Características: Embalagem intacta contendo informações do produto, marca do fabricante, data da fabricação e validade. Produto com validade igual ou superior a 06 meses a contar da data de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Caldo de carne – composto de sal, amido, </w:t>
            </w:r>
            <w:proofErr w:type="spellStart"/>
            <w:r>
              <w:rPr>
                <w:rFonts w:ascii="Arial" w:eastAsia="Arial" w:hAnsi="Arial" w:cs="Arial"/>
                <w:color w:val="000000"/>
                <w:sz w:val="20"/>
                <w:szCs w:val="20"/>
              </w:rPr>
              <w:t>glutamato</w:t>
            </w:r>
            <w:proofErr w:type="spellEnd"/>
            <w:r>
              <w:rPr>
                <w:rFonts w:ascii="Arial" w:eastAsia="Arial" w:hAnsi="Arial" w:cs="Arial"/>
                <w:color w:val="000000"/>
                <w:sz w:val="20"/>
                <w:szCs w:val="20"/>
              </w:rPr>
              <w:t xml:space="preserve"> monossódico, açúcar, alho, cebola, gordura vegetal, extrato de carne.  As embalagens deverão apresentar informações nutricionais, quantidade e o tipo do produto. Acondicionado 57g em caixa com 06 tabletes.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Caldo de galinha – As embalagens deverão apresentar informações nutricionais, quantidade e o tipo do produto. Acondicionado 57g em caixa com 06 tabletes.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Canela em pó - Especificação: Canela pura, em pó, de cor característica, livre de umidade. Embalagem potes de 30g. Deverá ser entregue com no mínimo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de validade a partir da data de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Cesta Básica alimentícia contendo: 05 kg de arroz, 02 kg de Feijão, 05 kg de açúcar, 01 kg de Fubá, 03 kg de macarrão, 01 pote de tempero pronto 300g, 02 kg de pó de café, 01 kg de farinha de mandioca, 01 kg de sal, 02 garrafas de óleo, 04 </w:t>
            </w:r>
            <w:proofErr w:type="spellStart"/>
            <w:r>
              <w:rPr>
                <w:rFonts w:ascii="Arial" w:eastAsia="Arial" w:hAnsi="Arial" w:cs="Arial"/>
                <w:color w:val="000000"/>
                <w:sz w:val="20"/>
                <w:szCs w:val="20"/>
              </w:rPr>
              <w:t>unid</w:t>
            </w:r>
            <w:proofErr w:type="spellEnd"/>
            <w:r>
              <w:rPr>
                <w:rFonts w:ascii="Arial" w:eastAsia="Arial" w:hAnsi="Arial" w:cs="Arial"/>
                <w:color w:val="000000"/>
                <w:sz w:val="20"/>
                <w:szCs w:val="20"/>
              </w:rPr>
              <w:t xml:space="preserve"> de sabonete de 90g, 02 creme dental de 90g, 01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de papel higiênico com </w:t>
            </w:r>
            <w:proofErr w:type="gramStart"/>
            <w:r>
              <w:rPr>
                <w:rFonts w:ascii="Arial" w:eastAsia="Arial" w:hAnsi="Arial" w:cs="Arial"/>
                <w:color w:val="000000"/>
                <w:sz w:val="20"/>
                <w:szCs w:val="20"/>
              </w:rPr>
              <w:t>8</w:t>
            </w:r>
            <w:proofErr w:type="gramEnd"/>
            <w:r>
              <w:rPr>
                <w:rFonts w:ascii="Arial" w:eastAsia="Arial" w:hAnsi="Arial" w:cs="Arial"/>
                <w:color w:val="000000"/>
                <w:sz w:val="20"/>
                <w:szCs w:val="20"/>
              </w:rPr>
              <w:t xml:space="preserve"> unidades, 01 kg de sabão em pó, 01 </w:t>
            </w:r>
            <w:proofErr w:type="spellStart"/>
            <w:r>
              <w:rPr>
                <w:rFonts w:ascii="Arial" w:eastAsia="Arial" w:hAnsi="Arial" w:cs="Arial"/>
                <w:color w:val="000000"/>
                <w:sz w:val="20"/>
                <w:szCs w:val="20"/>
              </w:rPr>
              <w:t>pct</w:t>
            </w:r>
            <w:proofErr w:type="spellEnd"/>
            <w:r>
              <w:rPr>
                <w:rFonts w:ascii="Arial" w:eastAsia="Arial" w:hAnsi="Arial" w:cs="Arial"/>
                <w:color w:val="000000"/>
                <w:sz w:val="20"/>
                <w:szCs w:val="20"/>
              </w:rPr>
              <w:t xml:space="preserve"> de sabão em barra, 02 caixas de leite integral, 04 </w:t>
            </w:r>
            <w:proofErr w:type="spellStart"/>
            <w:r>
              <w:rPr>
                <w:rFonts w:ascii="Arial" w:eastAsia="Arial" w:hAnsi="Arial" w:cs="Arial"/>
                <w:color w:val="000000"/>
                <w:sz w:val="20"/>
                <w:szCs w:val="20"/>
              </w:rPr>
              <w:t>unid</w:t>
            </w:r>
            <w:proofErr w:type="spellEnd"/>
            <w:r>
              <w:rPr>
                <w:rFonts w:ascii="Arial" w:eastAsia="Arial" w:hAnsi="Arial" w:cs="Arial"/>
                <w:color w:val="000000"/>
                <w:sz w:val="20"/>
                <w:szCs w:val="20"/>
              </w:rPr>
              <w:t xml:space="preserve"> de biscoito água e sal, 01 extrato de tomate 340g, 02 latas de sardinha com óleo 125g.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Chocolate </w:t>
            </w:r>
            <w:proofErr w:type="gramStart"/>
            <w:r>
              <w:rPr>
                <w:rFonts w:ascii="Arial" w:eastAsia="Arial" w:hAnsi="Arial" w:cs="Arial"/>
                <w:color w:val="000000"/>
                <w:sz w:val="20"/>
                <w:szCs w:val="20"/>
              </w:rPr>
              <w:t>granulado -pacote</w:t>
            </w:r>
            <w:proofErr w:type="gramEnd"/>
            <w:r>
              <w:rPr>
                <w:rFonts w:ascii="Arial" w:eastAsia="Arial" w:hAnsi="Arial" w:cs="Arial"/>
                <w:color w:val="000000"/>
                <w:sz w:val="20"/>
                <w:szCs w:val="20"/>
              </w:rPr>
              <w:t xml:space="preserve"> com 150 gramas. </w:t>
            </w:r>
            <w:proofErr w:type="gramStart"/>
            <w:r>
              <w:rPr>
                <w:rFonts w:ascii="Arial" w:eastAsia="Arial" w:hAnsi="Arial" w:cs="Arial"/>
                <w:color w:val="000000"/>
                <w:sz w:val="20"/>
                <w:szCs w:val="20"/>
              </w:rPr>
              <w:t>ingredientes</w:t>
            </w:r>
            <w:proofErr w:type="gramEnd"/>
            <w:r>
              <w:rPr>
                <w:rFonts w:ascii="Arial" w:eastAsia="Arial" w:hAnsi="Arial" w:cs="Arial"/>
                <w:color w:val="000000"/>
                <w:sz w:val="20"/>
                <w:szCs w:val="20"/>
              </w:rPr>
              <w:t xml:space="preserve">: açúcar, gordura vegetal hidrogenada, cacau em pó, amido de milho, estabilizantes lecitinas de soja e monoglicerídeos de ácidos graxos, sal, </w:t>
            </w:r>
            <w:proofErr w:type="spellStart"/>
            <w:r>
              <w:rPr>
                <w:rFonts w:ascii="Arial" w:eastAsia="Arial" w:hAnsi="Arial" w:cs="Arial"/>
                <w:color w:val="000000"/>
                <w:sz w:val="20"/>
                <w:szCs w:val="20"/>
              </w:rPr>
              <w:t>anti-umectante</w:t>
            </w:r>
            <w:proofErr w:type="spellEnd"/>
            <w:r>
              <w:rPr>
                <w:rFonts w:ascii="Arial" w:eastAsia="Arial" w:hAnsi="Arial" w:cs="Arial"/>
                <w:color w:val="000000"/>
                <w:sz w:val="20"/>
                <w:szCs w:val="20"/>
              </w:rPr>
              <w:t xml:space="preserve"> talco, xarope de glicose, conservante </w:t>
            </w:r>
            <w:proofErr w:type="spellStart"/>
            <w:r>
              <w:rPr>
                <w:rFonts w:ascii="Arial" w:eastAsia="Arial" w:hAnsi="Arial" w:cs="Arial"/>
                <w:color w:val="000000"/>
                <w:sz w:val="20"/>
                <w:szCs w:val="20"/>
              </w:rPr>
              <w:t>sorbato</w:t>
            </w:r>
            <w:proofErr w:type="spellEnd"/>
            <w:r>
              <w:rPr>
                <w:rFonts w:ascii="Arial" w:eastAsia="Arial" w:hAnsi="Arial" w:cs="Arial"/>
                <w:color w:val="000000"/>
                <w:sz w:val="20"/>
                <w:szCs w:val="20"/>
              </w:rPr>
              <w:t xml:space="preserve"> de potássio e aromatizante. </w:t>
            </w:r>
            <w:proofErr w:type="gramStart"/>
            <w:r>
              <w:rPr>
                <w:rFonts w:ascii="Arial" w:eastAsia="Arial" w:hAnsi="Arial" w:cs="Arial"/>
                <w:color w:val="000000"/>
                <w:sz w:val="20"/>
                <w:szCs w:val="20"/>
              </w:rPr>
              <w:t>não</w:t>
            </w:r>
            <w:proofErr w:type="gramEnd"/>
            <w:r>
              <w:rPr>
                <w:rFonts w:ascii="Arial" w:eastAsia="Arial" w:hAnsi="Arial" w:cs="Arial"/>
                <w:color w:val="000000"/>
                <w:sz w:val="20"/>
                <w:szCs w:val="20"/>
              </w:rPr>
              <w:t xml:space="preserve"> contém glúten. </w:t>
            </w:r>
            <w:proofErr w:type="gramStart"/>
            <w:r>
              <w:rPr>
                <w:rFonts w:ascii="Arial" w:eastAsia="Arial" w:hAnsi="Arial" w:cs="Arial"/>
                <w:color w:val="000000"/>
                <w:sz w:val="20"/>
                <w:szCs w:val="20"/>
              </w:rPr>
              <w:t>informação</w:t>
            </w:r>
            <w:proofErr w:type="gramEnd"/>
            <w:r>
              <w:rPr>
                <w:rFonts w:ascii="Arial" w:eastAsia="Arial" w:hAnsi="Arial" w:cs="Arial"/>
                <w:color w:val="000000"/>
                <w:sz w:val="20"/>
                <w:szCs w:val="20"/>
              </w:rPr>
              <w:t xml:space="preserve"> sobre alergênicos: pode conter traços de amendoim.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Coco </w:t>
            </w:r>
            <w:proofErr w:type="gramStart"/>
            <w:r>
              <w:rPr>
                <w:rFonts w:ascii="Arial" w:eastAsia="Arial" w:hAnsi="Arial" w:cs="Arial"/>
                <w:sz w:val="20"/>
                <w:szCs w:val="20"/>
              </w:rPr>
              <w:t>ralado -úmido</w:t>
            </w:r>
            <w:proofErr w:type="gramEnd"/>
            <w:r>
              <w:rPr>
                <w:rFonts w:ascii="Arial" w:eastAsia="Arial" w:hAnsi="Arial" w:cs="Arial"/>
                <w:sz w:val="20"/>
                <w:szCs w:val="20"/>
              </w:rPr>
              <w:t>, sem açúcar, embalagem 100 g. Produto de boa qualidade com sabor, odor e textura característicos do produto. O produto deverá ter validade mínima de 06 (seis) meses a partir da data de fabricação, sendo que está não poderá ser anterior a 30 (trinta) dias da data da entrega.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Corante </w:t>
            </w:r>
            <w:proofErr w:type="gramStart"/>
            <w:r>
              <w:rPr>
                <w:rFonts w:ascii="Arial" w:eastAsia="Arial" w:hAnsi="Arial" w:cs="Arial"/>
                <w:sz w:val="20"/>
                <w:szCs w:val="20"/>
              </w:rPr>
              <w:t>Colorau -colorau</w:t>
            </w:r>
            <w:proofErr w:type="gramEnd"/>
            <w:r>
              <w:rPr>
                <w:rFonts w:ascii="Arial" w:eastAsia="Arial" w:hAnsi="Arial" w:cs="Arial"/>
                <w:sz w:val="20"/>
                <w:szCs w:val="20"/>
              </w:rPr>
              <w:t xml:space="preserve"> (</w:t>
            </w:r>
            <w:proofErr w:type="spellStart"/>
            <w:r>
              <w:rPr>
                <w:rFonts w:ascii="Arial" w:eastAsia="Arial" w:hAnsi="Arial" w:cs="Arial"/>
                <w:sz w:val="20"/>
                <w:szCs w:val="20"/>
              </w:rPr>
              <w:t>colorífico</w:t>
            </w:r>
            <w:proofErr w:type="spellEnd"/>
            <w:r>
              <w:rPr>
                <w:rFonts w:ascii="Arial" w:eastAsia="Arial" w:hAnsi="Arial" w:cs="Arial"/>
                <w:sz w:val="20"/>
                <w:szCs w:val="20"/>
              </w:rPr>
              <w:t xml:space="preserve">, urucum) em pó fino, homogêneo, coloração vermelho intensa com aspecto. Cor, odor e sabor próprios, isentos de materiais estranhos a sua espécie. Rotulagem de </w:t>
            </w:r>
            <w:r>
              <w:rPr>
                <w:rFonts w:ascii="Arial" w:eastAsia="Arial" w:hAnsi="Arial" w:cs="Arial"/>
                <w:sz w:val="20"/>
                <w:szCs w:val="20"/>
              </w:rPr>
              <w:lastRenderedPageBreak/>
              <w:t xml:space="preserve">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registro no Ministério da Agricultura e/ou Ministério da Saúde. O produto deverá ter validade mínima de 06 (seis) meses a partir da data de fabricação, sendo que está não poderá ser anterior a 30 (trinta) da data da entrega. Embalagem em plástico atóxico contendo </w:t>
            </w:r>
            <w:proofErr w:type="gramStart"/>
            <w:r>
              <w:rPr>
                <w:rFonts w:ascii="Arial" w:eastAsia="Arial" w:hAnsi="Arial" w:cs="Arial"/>
                <w:sz w:val="20"/>
                <w:szCs w:val="20"/>
              </w:rPr>
              <w:t>500g.</w:t>
            </w:r>
            <w:proofErr w:type="gramEnd"/>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Creme de cebola, embalagem 65g.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CAIXA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Creme de leite, Embalagem contendo 200 g, c/ identificação do produto marca do fabricante prazo de validade peso líquido, o produto deverá ter registro no Ministério da Agricultura e/ou Ministério da Saúde</w:t>
            </w:r>
            <w:r>
              <w:rPr>
                <w:rFonts w:ascii="Arial" w:eastAsia="Arial" w:hAnsi="Arial" w:cs="Arial"/>
                <w:color w:val="000000"/>
                <w:sz w:val="20"/>
                <w:szCs w:val="20"/>
              </w:rPr>
              <w:t xml:space="preserve">. Matéria prima leite em pó desnatado, fibra vegetal, mistura de estabilizantes (celulose microcristalina, </w:t>
            </w:r>
            <w:proofErr w:type="spellStart"/>
            <w:r>
              <w:rPr>
                <w:rFonts w:ascii="Arial" w:eastAsia="Arial" w:hAnsi="Arial" w:cs="Arial"/>
                <w:color w:val="000000"/>
                <w:sz w:val="20"/>
                <w:szCs w:val="20"/>
              </w:rPr>
              <w:t>carboximetilcelulose</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carragena</w:t>
            </w:r>
            <w:proofErr w:type="spellEnd"/>
            <w:r>
              <w:rPr>
                <w:rFonts w:ascii="Arial" w:eastAsia="Arial" w:hAnsi="Arial" w:cs="Arial"/>
                <w:color w:val="000000"/>
                <w:sz w:val="20"/>
                <w:szCs w:val="20"/>
              </w:rPr>
              <w:t xml:space="preserve">), estabilizantes </w:t>
            </w:r>
            <w:proofErr w:type="spellStart"/>
            <w:r>
              <w:rPr>
                <w:rFonts w:ascii="Arial" w:eastAsia="Arial" w:hAnsi="Arial" w:cs="Arial"/>
                <w:color w:val="000000"/>
                <w:sz w:val="20"/>
                <w:szCs w:val="20"/>
              </w:rPr>
              <w:t>citratos</w:t>
            </w:r>
            <w:proofErr w:type="spellEnd"/>
            <w:r>
              <w:rPr>
                <w:rFonts w:ascii="Arial" w:eastAsia="Arial" w:hAnsi="Arial" w:cs="Arial"/>
                <w:color w:val="000000"/>
                <w:sz w:val="20"/>
                <w:szCs w:val="20"/>
              </w:rPr>
              <w:t xml:space="preserve"> de sódio e fosfato </w:t>
            </w:r>
            <w:proofErr w:type="spellStart"/>
            <w:r>
              <w:rPr>
                <w:rFonts w:ascii="Arial" w:eastAsia="Arial" w:hAnsi="Arial" w:cs="Arial"/>
                <w:color w:val="000000"/>
                <w:sz w:val="20"/>
                <w:szCs w:val="20"/>
              </w:rPr>
              <w:t>dissódico</w:t>
            </w:r>
            <w:proofErr w:type="spellEnd"/>
            <w:r>
              <w:rPr>
                <w:rFonts w:ascii="Arial" w:eastAsia="Arial" w:hAnsi="Arial" w:cs="Arial"/>
                <w:color w:val="000000"/>
                <w:sz w:val="20"/>
                <w:szCs w:val="20"/>
                <w:highlight w:val="white"/>
              </w:rPr>
              <w:t xml:space="preserve">. Apresentação: caixa multilaminada cartonada impressa com 200g. Validade de 90 dias após entrega. </w:t>
            </w:r>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960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LATA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Extrato de tomate - Extrato de tomate / Massa de tomate. Concentrado de pura polpa, simples. Acondicionado em </w:t>
            </w:r>
            <w:proofErr w:type="gramStart"/>
            <w:r>
              <w:rPr>
                <w:rFonts w:ascii="Arial" w:eastAsia="Arial" w:hAnsi="Arial" w:cs="Arial"/>
                <w:sz w:val="20"/>
                <w:szCs w:val="20"/>
              </w:rPr>
              <w:t>embalagem metálicas</w:t>
            </w:r>
            <w:proofErr w:type="gramEnd"/>
            <w:r>
              <w:rPr>
                <w:rFonts w:ascii="Arial" w:eastAsia="Arial" w:hAnsi="Arial" w:cs="Arial"/>
                <w:sz w:val="20"/>
                <w:szCs w:val="20"/>
              </w:rPr>
              <w:t xml:space="preserve">, não apresentar fermentação, vazamentos, conter dados do produto: identificação, procedência, ingredientes, informações nutricionais, lote, gramatura, datas de fabricação e vencimento. Validade mínima de </w:t>
            </w:r>
            <w:proofErr w:type="gramStart"/>
            <w:r>
              <w:rPr>
                <w:rFonts w:ascii="Arial" w:eastAsia="Arial" w:hAnsi="Arial" w:cs="Arial"/>
                <w:sz w:val="20"/>
                <w:szCs w:val="20"/>
              </w:rPr>
              <w:t>6</w:t>
            </w:r>
            <w:proofErr w:type="gramEnd"/>
            <w:r>
              <w:rPr>
                <w:rFonts w:ascii="Arial" w:eastAsia="Arial" w:hAnsi="Arial" w:cs="Arial"/>
                <w:sz w:val="20"/>
                <w:szCs w:val="20"/>
              </w:rPr>
              <w:t>(seis)meses a contar da data de entrega do produto. Embalagem: contendo 340 em média gramas.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Fermento em pó - Fermento químico em pó instantâneo, pote 100g </w:t>
            </w:r>
            <w:proofErr w:type="gramStart"/>
            <w:r>
              <w:rPr>
                <w:rFonts w:ascii="Arial" w:eastAsia="Arial" w:hAnsi="Arial" w:cs="Arial"/>
                <w:sz w:val="20"/>
                <w:szCs w:val="20"/>
              </w:rPr>
              <w:t xml:space="preserve">fabricado a partir de matérias primas sãs e </w:t>
            </w:r>
            <w:r>
              <w:rPr>
                <w:rFonts w:ascii="Arial" w:eastAsia="Arial" w:hAnsi="Arial" w:cs="Arial"/>
                <w:sz w:val="20"/>
                <w:szCs w:val="20"/>
              </w:rPr>
              <w:lastRenderedPageBreak/>
              <w:t>limpas</w:t>
            </w:r>
            <w:proofErr w:type="gramEnd"/>
            <w:r>
              <w:rPr>
                <w:rFonts w:ascii="Arial" w:eastAsia="Arial" w:hAnsi="Arial" w:cs="Arial"/>
                <w:sz w:val="20"/>
                <w:szCs w:val="20"/>
              </w:rPr>
              <w:t>, isenta de matéria terrosa e parasitas. Não podendo estar úmidos, fermentados ou rançosos. Ingredientes: amido de milho ou fécula de mandioca, fosfato monocíclico, bicarbonato de sódio e carbonato de cálcio.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da data da entrega. Embalagem pote de 100 g.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Gelatina em </w:t>
            </w:r>
            <w:proofErr w:type="gramStart"/>
            <w:r>
              <w:rPr>
                <w:rFonts w:ascii="Arial" w:eastAsia="Arial" w:hAnsi="Arial" w:cs="Arial"/>
                <w:sz w:val="20"/>
                <w:szCs w:val="20"/>
              </w:rPr>
              <w:t>pó -</w:t>
            </w:r>
            <w:r>
              <w:rPr>
                <w:rFonts w:ascii="Arial" w:eastAsia="Arial" w:hAnsi="Arial" w:cs="Arial"/>
                <w:color w:val="333333"/>
                <w:sz w:val="20"/>
                <w:szCs w:val="20"/>
              </w:rPr>
              <w:t>sabores</w:t>
            </w:r>
            <w:proofErr w:type="gramEnd"/>
            <w:r>
              <w:rPr>
                <w:rFonts w:ascii="Arial" w:eastAsia="Arial" w:hAnsi="Arial" w:cs="Arial"/>
                <w:color w:val="333333"/>
                <w:sz w:val="20"/>
                <w:szCs w:val="20"/>
              </w:rPr>
              <w:t xml:space="preserve"> variados, embalagem com no mínimo de 20 gramas, com identificação do produto, marca do fabricante, prazo de validade e peso líquido.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 </w:t>
            </w:r>
            <w:r>
              <w:rPr>
                <w:rFonts w:ascii="Arial" w:eastAsia="Arial" w:hAnsi="Arial" w:cs="Arial"/>
                <w:sz w:val="20"/>
                <w:szCs w:val="20"/>
              </w:rPr>
              <w:t>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Gelatina sem sabor sachê com 25 gramas.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Gelatina </w:t>
            </w:r>
            <w:proofErr w:type="spellStart"/>
            <w:r>
              <w:rPr>
                <w:rFonts w:ascii="Arial" w:eastAsia="Arial" w:hAnsi="Arial" w:cs="Arial"/>
                <w:sz w:val="20"/>
                <w:szCs w:val="20"/>
              </w:rPr>
              <w:t>Diet</w:t>
            </w:r>
            <w:proofErr w:type="spellEnd"/>
            <w:r>
              <w:rPr>
                <w:rFonts w:ascii="Arial" w:eastAsia="Arial" w:hAnsi="Arial" w:cs="Arial"/>
                <w:sz w:val="20"/>
                <w:szCs w:val="20"/>
              </w:rPr>
              <w:t xml:space="preserve"> em pó embalagem 20g.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Geleia de frutas, sabores variados, embalagem 230 gramas.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Goiabada de boa qualidade embalagem 300g.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Leite Condensado- leite condensado composto de leite integral, açúcar e lactose (tradicional); de consistência cremosa e textura homogênea.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de registro do produto no órgão competente; Número do lote. O produto deverá ter validade mínima de 06 (seis) meses a partir da data de fabricação, sendo que está não poderá ser anterior a 30 (trinta) da data da entrega. Embalagem inviolável, em folhas de flandres, com verniz sanitário e perfeitamente recravadas não apresentando </w:t>
            </w:r>
            <w:proofErr w:type="spellStart"/>
            <w:r>
              <w:rPr>
                <w:rFonts w:ascii="Arial" w:eastAsia="Arial" w:hAnsi="Arial" w:cs="Arial"/>
                <w:sz w:val="20"/>
                <w:szCs w:val="20"/>
              </w:rPr>
              <w:t>estufamento</w:t>
            </w:r>
            <w:proofErr w:type="spellEnd"/>
            <w:r>
              <w:rPr>
                <w:rFonts w:ascii="Arial" w:eastAsia="Arial" w:hAnsi="Arial" w:cs="Arial"/>
                <w:sz w:val="20"/>
                <w:szCs w:val="20"/>
              </w:rPr>
              <w:t xml:space="preserve">, vazamento, corrosão interna, amassamento, ferrugem, perfurações ou outros </w:t>
            </w:r>
            <w:r>
              <w:rPr>
                <w:rFonts w:ascii="Arial" w:eastAsia="Arial" w:hAnsi="Arial" w:cs="Arial"/>
                <w:sz w:val="20"/>
                <w:szCs w:val="20"/>
              </w:rPr>
              <w:lastRenderedPageBreak/>
              <w:t>indícios de alteração do produto, contendo 395g.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Leite em pó </w:t>
            </w:r>
            <w:proofErr w:type="gramStart"/>
            <w:r>
              <w:rPr>
                <w:rFonts w:ascii="Arial" w:eastAsia="Arial" w:hAnsi="Arial" w:cs="Arial"/>
                <w:sz w:val="20"/>
                <w:szCs w:val="20"/>
              </w:rPr>
              <w:t>integral -Produto</w:t>
            </w:r>
            <w:proofErr w:type="gramEnd"/>
            <w:r>
              <w:rPr>
                <w:rFonts w:ascii="Arial" w:eastAsia="Arial" w:hAnsi="Arial" w:cs="Arial"/>
                <w:sz w:val="20"/>
                <w:szCs w:val="20"/>
              </w:rPr>
              <w:t xml:space="preserve"> desidratado constituído por leite em pó integral instantâneo obtido a partir da liofilização do leite de vaca in natura contendo no mínimo 10 vitaminas e minerais (vitaminas A,C, D, B1, B2, B6, B12, H, PP, Ácido Fólico e minerais: Ferro, Iodo e Zinco). Formulado a partir de matérias primas selecionadas, sendo de primeira qualidade, ou seja, não deverá conter substâncias estranhas à sua constituição normal, ou seja, isento de matérias terrosas e parasitas. O produto deverá estar isento de açúcar e glúten na composição. O produto poderá ser adicionado de lecitina de soja. Embalagem 1 kg. Composição média em 100g de produto em pó: 37g de carboidrato, 27g de proteínas, 26g de lipídios, Rendimento: Por quilo: 37 porções de </w:t>
            </w:r>
            <w:proofErr w:type="gramStart"/>
            <w:r>
              <w:rPr>
                <w:rFonts w:ascii="Arial" w:eastAsia="Arial" w:hAnsi="Arial" w:cs="Arial"/>
                <w:sz w:val="20"/>
                <w:szCs w:val="20"/>
              </w:rPr>
              <w:t>200ml</w:t>
            </w:r>
            <w:proofErr w:type="gramEnd"/>
            <w:r>
              <w:rPr>
                <w:rFonts w:ascii="Arial" w:eastAsia="Arial" w:hAnsi="Arial" w:cs="Arial"/>
                <w:sz w:val="20"/>
                <w:szCs w:val="20"/>
              </w:rPr>
              <w:t xml:space="preserve">/ Per capita: 27g para preparo de200ml. Rotulagem o produto deverá ser rotulado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de registro do produto no órgão competente; Número do lote. Saco de polietileno metalizado flexível, atóxico e resistente, fechado por termos soldagem na vertical e na horizontal que veda hermeticamente de maneira a garantir a qualidade do produto durante todo o seu prazo de validade. Pacotes com capacidade para peso líquido de </w:t>
            </w:r>
            <w:proofErr w:type="gramStart"/>
            <w:r>
              <w:rPr>
                <w:rFonts w:ascii="Arial" w:eastAsia="Arial" w:hAnsi="Arial" w:cs="Arial"/>
                <w:sz w:val="20"/>
                <w:szCs w:val="20"/>
              </w:rPr>
              <w:t>400g.</w:t>
            </w:r>
            <w:proofErr w:type="gramEnd"/>
            <w:r>
              <w:rPr>
                <w:rFonts w:ascii="Arial" w:eastAsia="Arial" w:hAnsi="Arial" w:cs="Arial"/>
                <w:sz w:val="20"/>
                <w:szCs w:val="20"/>
              </w:rPr>
              <w:t>Rotulado de acordo com a legislação vigente.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Leite em pó, sem lactose - Leite semidesnatado com 1,55% de gordura, enzima lactase, vitaminas (C, A e D) e estabilizantes (</w:t>
            </w:r>
            <w:proofErr w:type="spellStart"/>
            <w:r>
              <w:rPr>
                <w:rFonts w:ascii="Arial" w:eastAsia="Arial" w:hAnsi="Arial" w:cs="Arial"/>
                <w:color w:val="333333"/>
                <w:sz w:val="20"/>
                <w:szCs w:val="20"/>
              </w:rPr>
              <w:t>citrato</w:t>
            </w:r>
            <w:proofErr w:type="spellEnd"/>
            <w:r>
              <w:rPr>
                <w:rFonts w:ascii="Arial" w:eastAsia="Arial" w:hAnsi="Arial" w:cs="Arial"/>
                <w:color w:val="333333"/>
                <w:sz w:val="20"/>
                <w:szCs w:val="20"/>
              </w:rPr>
              <w:t xml:space="preserve"> de sódio, trifosfato de sódio, difosfato de sódio e monofosfato de sódio). Não contém glúten. A embalagem deverá conter externamente os dados de identificação e procedência, informação nutricional, número do lote, data de validade e número do registro. O produto deverá apresentar validade mínima de </w:t>
            </w:r>
            <w:proofErr w:type="gramStart"/>
            <w:r>
              <w:rPr>
                <w:rFonts w:ascii="Arial" w:eastAsia="Arial" w:hAnsi="Arial" w:cs="Arial"/>
                <w:color w:val="333333"/>
                <w:sz w:val="20"/>
                <w:szCs w:val="20"/>
              </w:rPr>
              <w:t>10 (dez) meses a partir da data de entrega na unidade requisitante, embalagem</w:t>
            </w:r>
            <w:proofErr w:type="gramEnd"/>
            <w:r>
              <w:rPr>
                <w:rFonts w:ascii="Arial" w:eastAsia="Arial" w:hAnsi="Arial" w:cs="Arial"/>
                <w:color w:val="333333"/>
                <w:sz w:val="20"/>
                <w:szCs w:val="20"/>
              </w:rPr>
              <w:t xml:space="preserve"> de 380 gramas.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 xml:space="preserve">Leite de coco - </w:t>
            </w:r>
            <w:proofErr w:type="gramStart"/>
            <w:r>
              <w:rPr>
                <w:rFonts w:ascii="Arial" w:eastAsia="Arial" w:hAnsi="Arial" w:cs="Arial"/>
                <w:color w:val="333333"/>
                <w:sz w:val="20"/>
                <w:szCs w:val="20"/>
              </w:rPr>
              <w:t>Natural preparado com endosperma procedente de frutos são</w:t>
            </w:r>
            <w:proofErr w:type="gramEnd"/>
            <w:r>
              <w:rPr>
                <w:rFonts w:ascii="Arial" w:eastAsia="Arial" w:hAnsi="Arial" w:cs="Arial"/>
                <w:color w:val="333333"/>
                <w:sz w:val="20"/>
                <w:szCs w:val="20"/>
              </w:rPr>
              <w:t xml:space="preserve"> e maduras, isentos sujidades, parasitas e larvas. Apresentar aspectos, cor, cheiro e sabor próprio, acondicionada embalagem de 200 ml, contendo externamente os dados de identificação e procedências, número do lote, data de fabricação, quantidade do produto.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w:t>
            </w:r>
            <w:r>
              <w:rPr>
                <w:rFonts w:ascii="Arial" w:eastAsia="Arial" w:hAnsi="Arial" w:cs="Arial"/>
                <w:color w:val="333333"/>
                <w:sz w:val="20"/>
                <w:szCs w:val="20"/>
              </w:rPr>
              <w:lastRenderedPageBreak/>
              <w:t>(seis) meses a partir data de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EMBALAGEM</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Maionese - Maionese contendo os seguintes ingredientes: óleo vegetal e ovos pasteurizados entre outros. Embalagem: O produto deverá estar acondicionado em embalagem com peso líquido de 500 (quinhentos) gramas. Rotulagem: As embalagens deverão ser rotuladas de acordo com a legislação vigente. Validade: Prazo de validade mínimo de 12 (doze) meses após a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216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Manteiga com sal - Embalagem contendo 200 g com as informações não contém glúten, contém lactose, com identificação do produto marca do fabricante prazo de validade peso líquido, o produto deverá ter registro no Ministério da Agricultura e/ou Ministério da Saúde. Validade mínima de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a contar da data de entrega. Sendo matéria prima creme de leite padronizado pasteurizado, sal e urucum. Sem gordura vegetal.</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color w:val="333333"/>
                <w:sz w:val="20"/>
                <w:szCs w:val="20"/>
              </w:rPr>
              <w:t>Margarina vegetal, com sal - Embalagem: pote com 500 gramas, com identificação do produto. Identificação de fabricante</w:t>
            </w:r>
            <w:proofErr w:type="gramStart"/>
            <w:r>
              <w:rPr>
                <w:rFonts w:ascii="Arial" w:eastAsia="Arial" w:hAnsi="Arial" w:cs="Arial"/>
                <w:color w:val="333333"/>
                <w:sz w:val="20"/>
                <w:szCs w:val="20"/>
              </w:rPr>
              <w:t>, data</w:t>
            </w:r>
            <w:proofErr w:type="gramEnd"/>
            <w:r>
              <w:rPr>
                <w:rFonts w:ascii="Arial" w:eastAsia="Arial" w:hAnsi="Arial" w:cs="Arial"/>
                <w:color w:val="333333"/>
                <w:sz w:val="20"/>
                <w:szCs w:val="20"/>
              </w:rPr>
              <w:t xml:space="preserve"> de fabricação e validade.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Margarina vegetal Zero Lactose, embalagem 500 g, </w:t>
            </w:r>
            <w:r>
              <w:rPr>
                <w:rFonts w:ascii="Arial" w:eastAsia="Arial" w:hAnsi="Arial" w:cs="Arial"/>
                <w:color w:val="333333"/>
                <w:sz w:val="20"/>
                <w:szCs w:val="20"/>
              </w:rPr>
              <w:t>com identificação do produto. Identificação de fabricante</w:t>
            </w:r>
            <w:proofErr w:type="gramStart"/>
            <w:r>
              <w:rPr>
                <w:rFonts w:ascii="Arial" w:eastAsia="Arial" w:hAnsi="Arial" w:cs="Arial"/>
                <w:color w:val="333333"/>
                <w:sz w:val="20"/>
                <w:szCs w:val="20"/>
              </w:rPr>
              <w:t>, data</w:t>
            </w:r>
            <w:proofErr w:type="gramEnd"/>
            <w:r>
              <w:rPr>
                <w:rFonts w:ascii="Arial" w:eastAsia="Arial" w:hAnsi="Arial" w:cs="Arial"/>
                <w:color w:val="333333"/>
                <w:sz w:val="20"/>
                <w:szCs w:val="20"/>
              </w:rPr>
              <w:t xml:space="preserve"> de fabricação e validade. O produto deverá ter registro no Ministério da Agricultura e/ou Ministério da Saúde. Prazo de validade mínimo de </w:t>
            </w:r>
            <w:proofErr w:type="gramStart"/>
            <w:r>
              <w:rPr>
                <w:rFonts w:ascii="Arial" w:eastAsia="Arial" w:hAnsi="Arial" w:cs="Arial"/>
                <w:color w:val="333333"/>
                <w:sz w:val="20"/>
                <w:szCs w:val="20"/>
              </w:rPr>
              <w:t>6</w:t>
            </w:r>
            <w:proofErr w:type="gramEnd"/>
            <w:r>
              <w:rPr>
                <w:rFonts w:ascii="Arial" w:eastAsia="Arial" w:hAnsi="Arial" w:cs="Arial"/>
                <w:color w:val="333333"/>
                <w:sz w:val="20"/>
                <w:szCs w:val="20"/>
              </w:rPr>
              <w:t xml:space="preserve"> (seis) meses a partir data de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LATA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Milho verde - lata de 170g drenado. Validade mínima de 12 meses data de fabricação não superior a 30 dias.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Mistura para bolo sabores diversos, embalagem 400g.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Molho de Tomate tradicional sachê 320 gramas.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Mostarda – Ingredientes: vinagre, grão de mostarda, amido de milho, açúcar, sal, glicose, cúrcuma, especiarias, corante caramelo e conservante </w:t>
            </w:r>
            <w:proofErr w:type="spellStart"/>
            <w:r>
              <w:rPr>
                <w:rFonts w:ascii="Arial" w:eastAsia="Arial" w:hAnsi="Arial" w:cs="Arial"/>
                <w:sz w:val="20"/>
                <w:szCs w:val="20"/>
              </w:rPr>
              <w:t>benzoato</w:t>
            </w:r>
            <w:proofErr w:type="spellEnd"/>
            <w:r>
              <w:rPr>
                <w:rFonts w:ascii="Arial" w:eastAsia="Arial" w:hAnsi="Arial" w:cs="Arial"/>
                <w:sz w:val="20"/>
                <w:szCs w:val="20"/>
              </w:rPr>
              <w:t xml:space="preserve"> de sódio. Não contém glúten. As embalagens deverão ser frascos, originais, devidamente lacrados e vedados. Frasco com no mínimo 170 a 180 g.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Óleo - Óleo comestível vegetal de soja, puro, refinado, rico em vitamina e embalagem contendo </w:t>
            </w:r>
            <w:proofErr w:type="gramStart"/>
            <w:r>
              <w:rPr>
                <w:rFonts w:ascii="Arial" w:eastAsia="Arial" w:hAnsi="Arial" w:cs="Arial"/>
                <w:sz w:val="20"/>
                <w:szCs w:val="20"/>
              </w:rPr>
              <w:t>900ml</w:t>
            </w:r>
            <w:proofErr w:type="gramEnd"/>
            <w:r>
              <w:rPr>
                <w:rFonts w:ascii="Arial" w:eastAsia="Arial" w:hAnsi="Arial" w:cs="Arial"/>
                <w:sz w:val="20"/>
                <w:szCs w:val="20"/>
              </w:rPr>
              <w:t>, c/ identificação do produto, marca do fabricante, prazo de validade e capacidade, o produto deverá ter registro no Ministério da Agricultura e/ou Ministério da Saúde.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72</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Orégano desidratado – acondicionado em sacos de polietileno; com data de fabricação e validade, embalagem 250 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144</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Queijo tipo Minas ou Prato - Embalagem em plástico transparente contendo 500 g, c/ identificação do produto marca do fabricante prazo de validade peso líquido, o produto deverá ter registro no Ministério da Agricultura e/ou Ministério da </w:t>
            </w:r>
            <w:r>
              <w:rPr>
                <w:rFonts w:ascii="Arial" w:eastAsia="Arial" w:hAnsi="Arial" w:cs="Arial"/>
                <w:color w:val="000000"/>
                <w:sz w:val="20"/>
                <w:szCs w:val="20"/>
              </w:rPr>
              <w:t xml:space="preserve">Saúde.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Queijo ralado - Queijo tipo parmesão ralado, embalado em saco plástico transparente atóxico, resistente, hermeticamente fechado. A embalagem deverá conter externamente os dados de identificação e procedência, número do lote, data de fabricação, quantidade do produto. Embalagem com 50g.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Requeijão cremoso tradicional - pote 200 g. No rótulo do produto deve constar a data de fabricação, validade, informações nutricionais. Tipo Nestlé.</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Sal - refinado iodado para consumo doméstico embalagem contendo </w:t>
            </w:r>
            <w:proofErr w:type="gramStart"/>
            <w:r>
              <w:rPr>
                <w:rFonts w:ascii="Arial" w:eastAsia="Arial" w:hAnsi="Arial" w:cs="Arial"/>
                <w:sz w:val="20"/>
                <w:szCs w:val="20"/>
              </w:rPr>
              <w:t>1kg</w:t>
            </w:r>
            <w:proofErr w:type="gramEnd"/>
            <w:r>
              <w:rPr>
                <w:rFonts w:ascii="Arial" w:eastAsia="Arial" w:hAnsi="Arial" w:cs="Arial"/>
                <w:sz w:val="20"/>
                <w:szCs w:val="20"/>
              </w:rPr>
              <w:t>, com identificação do produto marca do fabricante prazo de validade peso líquido, o produto deverá ter registro no Ministério da Agricultura e/ou Ministério da Saúde.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PACOTE</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Sal grosso - Com no mínimo as seguintes especificações: Embalagem com 1 kg. No rótulo do produto deve constar a data de fabricação, validade.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Solução clorada para alimentos, desinfetante para </w:t>
            </w:r>
            <w:proofErr w:type="spellStart"/>
            <w:r>
              <w:rPr>
                <w:rFonts w:ascii="Arial" w:eastAsia="Arial" w:hAnsi="Arial" w:cs="Arial"/>
                <w:sz w:val="20"/>
                <w:szCs w:val="20"/>
              </w:rPr>
              <w:t>hortifruticolas</w:t>
            </w:r>
            <w:proofErr w:type="spellEnd"/>
            <w:r>
              <w:rPr>
                <w:rFonts w:ascii="Arial" w:eastAsia="Arial" w:hAnsi="Arial" w:cs="Arial"/>
                <w:sz w:val="20"/>
                <w:szCs w:val="20"/>
              </w:rPr>
              <w:t>, lava e desinfeta frutas, verduras, legumes e vegetais. Embalagem 1 litro.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Tempero pronto pote com 300g. Tempero em pasta, rico em polpa de cebola, polpa de alho e cheiro verde, já contém sal. Utilizado em preparação de arroz, carne, frango ou peixe.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Tempero pronto pote com 1 kg. Tempero em pasta, rico em polpa de cebola, polpa de alho e cheiro verde, já contém sal. Utilizado em preparação de arroz, carne, frango ou peixe.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Tempero para carnes: Embalagem 60g com 12 sachês de 5 g.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Temperos do Nordeste: Embalagem 60g com 12 sachês de 5 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45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Tempero para Feijão: Embalagem 60g com 12 sachês de 5 g.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Uva Passa </w:t>
            </w:r>
            <w:proofErr w:type="gramStart"/>
            <w:r>
              <w:rPr>
                <w:rFonts w:ascii="Arial" w:eastAsia="Arial" w:hAnsi="Arial" w:cs="Arial"/>
                <w:sz w:val="20"/>
                <w:szCs w:val="20"/>
              </w:rPr>
              <w:t>escura –Apresentação</w:t>
            </w:r>
            <w:proofErr w:type="gramEnd"/>
            <w:r>
              <w:rPr>
                <w:rFonts w:ascii="Arial" w:eastAsia="Arial" w:hAnsi="Arial" w:cs="Arial"/>
                <w:sz w:val="20"/>
                <w:szCs w:val="20"/>
              </w:rPr>
              <w:t xml:space="preserve">: Embalagem 200 g, sem semente, entregue em pacotes atóxicos e resistentes. Características: Embalagens constando data de fabricação, </w:t>
            </w:r>
            <w:proofErr w:type="gramStart"/>
            <w:r>
              <w:rPr>
                <w:rFonts w:ascii="Arial" w:eastAsia="Arial" w:hAnsi="Arial" w:cs="Arial"/>
                <w:sz w:val="20"/>
                <w:szCs w:val="20"/>
              </w:rPr>
              <w:t>data</w:t>
            </w:r>
            <w:proofErr w:type="gramEnd"/>
            <w:r>
              <w:rPr>
                <w:rFonts w:ascii="Arial" w:eastAsia="Arial" w:hAnsi="Arial" w:cs="Arial"/>
                <w:sz w:val="20"/>
                <w:szCs w:val="20"/>
              </w:rPr>
              <w:t xml:space="preserve"> de validade, número do lote do produto e registro no Ministério da Saúde. Produto com validade igual ou superior a 06 meses a contar da data de entrega.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Vinagre de álcool embalagem 1 l.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FRASCO</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Vinagre de maçã - Com no mínimo as seguintes especificações: de maçã em embalagem com 500 ml.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49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Manjericão seco embalagem 10g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Chimichurri</w:t>
            </w:r>
            <w:proofErr w:type="spellEnd"/>
            <w:r>
              <w:rPr>
                <w:rFonts w:ascii="Arial" w:eastAsia="Arial" w:hAnsi="Arial" w:cs="Arial"/>
                <w:color w:val="000000"/>
                <w:sz w:val="20"/>
                <w:szCs w:val="20"/>
              </w:rPr>
              <w:t xml:space="preserve"> seco embalagem 10 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 xml:space="preserve">LOTE </w:t>
            </w:r>
            <w:proofErr w:type="gramStart"/>
            <w:r>
              <w:rPr>
                <w:rFonts w:ascii="Arial" w:eastAsia="Arial" w:hAnsi="Arial" w:cs="Arial"/>
                <w:b/>
                <w:color w:val="000000"/>
                <w:sz w:val="20"/>
                <w:szCs w:val="20"/>
              </w:rPr>
              <w:t>8</w:t>
            </w:r>
            <w:proofErr w:type="gramEnd"/>
            <w:r>
              <w:rPr>
                <w:rFonts w:ascii="Arial" w:eastAsia="Arial" w:hAnsi="Arial" w:cs="Arial"/>
                <w:b/>
                <w:color w:val="000000"/>
                <w:sz w:val="20"/>
                <w:szCs w:val="20"/>
              </w:rPr>
              <w:t>: GÁS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BOTIJA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Botijão gás liquefeito de petróleo GLP, material chapa aço, tipo gás, propano-butano, capacidade botijão </w:t>
            </w:r>
            <w:proofErr w:type="gramStart"/>
            <w:r>
              <w:rPr>
                <w:rFonts w:ascii="Arial" w:eastAsia="Arial" w:hAnsi="Arial" w:cs="Arial"/>
                <w:color w:val="000000"/>
                <w:sz w:val="20"/>
                <w:szCs w:val="20"/>
              </w:rPr>
              <w:t>13kg</w:t>
            </w:r>
            <w:proofErr w:type="gramEnd"/>
            <w:r>
              <w:rPr>
                <w:rFonts w:ascii="Arial" w:eastAsia="Arial" w:hAnsi="Arial" w:cs="Arial"/>
                <w:color w:val="000000"/>
                <w:sz w:val="20"/>
                <w:szCs w:val="20"/>
              </w:rPr>
              <w:t>, normas técnicas ABNT 8460.</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BOTIJA</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Vasilhame recarregado com gás liquefeito de petróleo GLP, material chapa aço, tipo gás, propano-butano, capacidade botijão </w:t>
            </w:r>
            <w:proofErr w:type="gramStart"/>
            <w:r>
              <w:rPr>
                <w:rFonts w:ascii="Arial" w:eastAsia="Arial" w:hAnsi="Arial" w:cs="Arial"/>
                <w:color w:val="000000"/>
                <w:sz w:val="20"/>
                <w:szCs w:val="20"/>
              </w:rPr>
              <w:t>13kg</w:t>
            </w:r>
            <w:proofErr w:type="gramEnd"/>
            <w:r>
              <w:rPr>
                <w:rFonts w:ascii="Arial" w:eastAsia="Arial" w:hAnsi="Arial" w:cs="Arial"/>
                <w:color w:val="000000"/>
                <w:sz w:val="20"/>
                <w:szCs w:val="20"/>
              </w:rPr>
              <w:t>, normas técnicas ABNT 8460.</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rPr>
                <w:rFonts w:ascii="Arial" w:eastAsia="Arial" w:hAnsi="Arial" w:cs="Arial"/>
                <w:b/>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rPr>
                <w:rFonts w:ascii="Arial" w:eastAsia="Arial" w:hAnsi="Arial" w:cs="Arial"/>
                <w:b/>
                <w:sz w:val="20"/>
                <w:szCs w:val="20"/>
              </w:rPr>
            </w:pPr>
            <w:r>
              <w:rPr>
                <w:rFonts w:ascii="Arial" w:eastAsia="Arial" w:hAnsi="Arial" w:cs="Arial"/>
                <w:b/>
                <w:sz w:val="20"/>
                <w:szCs w:val="20"/>
              </w:rPr>
              <w:t xml:space="preserve">LOTE </w:t>
            </w:r>
            <w:proofErr w:type="gramStart"/>
            <w:r>
              <w:rPr>
                <w:rFonts w:ascii="Arial" w:eastAsia="Arial" w:hAnsi="Arial" w:cs="Arial"/>
                <w:b/>
                <w:sz w:val="20"/>
                <w:szCs w:val="20"/>
              </w:rPr>
              <w:t>9</w:t>
            </w:r>
            <w:proofErr w:type="gramEnd"/>
            <w:r>
              <w:rPr>
                <w:rFonts w:ascii="Arial" w:eastAsia="Arial" w:hAnsi="Arial" w:cs="Arial"/>
                <w:b/>
                <w:sz w:val="20"/>
                <w:szCs w:val="20"/>
              </w:rPr>
              <w:t>: BISCOITOS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96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amanteigado de leite - Especificação: Embalagem contendo no mínimo 330 g, devidamente identificada com o nome do produto, data de fabricação, composição mínima, prazo de validade e peso líquido. Serão rejeitados biscoitos mal cozidos, queimados e de caracteres organolépticos anormais, não podendo apresentar excesso de dureza e nem se apresentar quebradiço.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de arroz sem glúten embalagem 200g.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color w:val="000000"/>
                <w:sz w:val="20"/>
                <w:szCs w:val="20"/>
              </w:rPr>
              <w:t>1200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doce, tipo maisena sem recheio - com os seguintes ingredientes: farinha de trigo fortificada com ferro e ácido fólico (</w:t>
            </w:r>
            <w:proofErr w:type="spellStart"/>
            <w:r>
              <w:rPr>
                <w:rFonts w:ascii="Arial" w:eastAsia="Arial" w:hAnsi="Arial" w:cs="Arial"/>
                <w:sz w:val="20"/>
                <w:szCs w:val="20"/>
              </w:rPr>
              <w:t>vit</w:t>
            </w:r>
            <w:proofErr w:type="spellEnd"/>
            <w:r>
              <w:rPr>
                <w:rFonts w:ascii="Arial" w:eastAsia="Arial" w:hAnsi="Arial" w:cs="Arial"/>
                <w:sz w:val="20"/>
                <w:szCs w:val="20"/>
              </w:rPr>
              <w:t xml:space="preserve">. B9), açúcar, gordura vegetal, açúcar invertido, sal, estabilizante lecitina de soja, fermentos químicos bicarbonato de amônio e bicarbonato de sódio, </w:t>
            </w:r>
            <w:proofErr w:type="gramStart"/>
            <w:r>
              <w:rPr>
                <w:rFonts w:ascii="Arial" w:eastAsia="Arial" w:hAnsi="Arial" w:cs="Arial"/>
                <w:sz w:val="20"/>
                <w:szCs w:val="20"/>
              </w:rPr>
              <w:t>acidulantes ácido láctico</w:t>
            </w:r>
            <w:proofErr w:type="gramEnd"/>
            <w:r>
              <w:rPr>
                <w:rFonts w:ascii="Arial" w:eastAsia="Arial" w:hAnsi="Arial" w:cs="Arial"/>
                <w:sz w:val="20"/>
                <w:szCs w:val="20"/>
              </w:rPr>
              <w:t xml:space="preserve"> e aromatizante. Valor nutricional na porção de 100g: 10g de proteína, 72g de carboidratos e </w:t>
            </w:r>
            <w:proofErr w:type="gramStart"/>
            <w:r>
              <w:rPr>
                <w:rFonts w:ascii="Arial" w:eastAsia="Arial" w:hAnsi="Arial" w:cs="Arial"/>
                <w:sz w:val="20"/>
                <w:szCs w:val="20"/>
              </w:rPr>
              <w:t>12, 5g</w:t>
            </w:r>
            <w:proofErr w:type="gramEnd"/>
            <w:r>
              <w:rPr>
                <w:rFonts w:ascii="Arial" w:eastAsia="Arial" w:hAnsi="Arial" w:cs="Arial"/>
                <w:sz w:val="20"/>
                <w:szCs w:val="20"/>
              </w:rPr>
              <w:t xml:space="preserve"> de gorduras </w:t>
            </w:r>
            <w:r>
              <w:rPr>
                <w:rFonts w:ascii="Arial" w:eastAsia="Arial" w:hAnsi="Arial" w:cs="Arial"/>
                <w:sz w:val="20"/>
                <w:szCs w:val="20"/>
              </w:rPr>
              <w:lastRenderedPageBreak/>
              <w:t xml:space="preserve">totais. O biscoito deverá ser fabricado a partir de matérias primas sãs e limpas, isenta de matérias terrosas, parasitos e em perfeito estado de conservação, serão rejeitados biscoitos mal cozidos, queimados e de caracteres organolépticos anormais, não podendo apresentar excesso de dureza e nem se apresentar quebradiço embalagem primaria em pacotes impermeáveis lacrados, contendo 360 g, prazo de validade 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data de fabricação não superior a 30 dias.Será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lastRenderedPageBreak/>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color w:val="000000"/>
                <w:sz w:val="20"/>
                <w:szCs w:val="20"/>
              </w:rPr>
              <w:t>216</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doce, tipo maisena, </w:t>
            </w:r>
            <w:proofErr w:type="spellStart"/>
            <w:proofErr w:type="gramStart"/>
            <w:r>
              <w:rPr>
                <w:rFonts w:ascii="Arial" w:eastAsia="Arial" w:hAnsi="Arial" w:cs="Arial"/>
                <w:sz w:val="20"/>
                <w:szCs w:val="20"/>
              </w:rPr>
              <w:t>maria</w:t>
            </w:r>
            <w:proofErr w:type="spellEnd"/>
            <w:proofErr w:type="gramEnd"/>
            <w:r>
              <w:rPr>
                <w:rFonts w:ascii="Arial" w:eastAsia="Arial" w:hAnsi="Arial" w:cs="Arial"/>
                <w:sz w:val="20"/>
                <w:szCs w:val="20"/>
              </w:rPr>
              <w:t xml:space="preserve"> ou nata, sem ovos e lactose - produto obtido pelo amassamento e cozimento conveniente de massa preparada com farinha de trigo, gordura vegetal hidrogenada, açúcar invertido, açúcar, sal e outros ingredientes permitidos pela legislação vigente. O produto deverá estar de acordo com a legislação vigente. Embalagem 400 g, com data de fabricação e data de vencimento estampadas na embalagem prazo de validade de no mínimo </w:t>
            </w:r>
            <w:proofErr w:type="gramStart"/>
            <w:r>
              <w:rPr>
                <w:rFonts w:ascii="Arial" w:eastAsia="Arial" w:hAnsi="Arial" w:cs="Arial"/>
                <w:sz w:val="20"/>
                <w:szCs w:val="20"/>
              </w:rPr>
              <w:t>6</w:t>
            </w:r>
            <w:proofErr w:type="gramEnd"/>
            <w:r>
              <w:rPr>
                <w:rFonts w:ascii="Arial" w:eastAsia="Arial" w:hAnsi="Arial" w:cs="Arial"/>
                <w:sz w:val="20"/>
                <w:szCs w:val="20"/>
              </w:rPr>
              <w:t xml:space="preserve"> meses.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doce sem glúten embalagem 200g.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b/>
                <w:color w:val="000000"/>
                <w:sz w:val="20"/>
                <w:szCs w:val="20"/>
                <w:highlight w:val="white"/>
              </w:rPr>
              <w:t xml:space="preserve">Biscoito doce, tipo mini </w:t>
            </w:r>
            <w:proofErr w:type="spellStart"/>
            <w:proofErr w:type="gramStart"/>
            <w:r>
              <w:rPr>
                <w:rFonts w:ascii="Arial" w:eastAsia="Arial" w:hAnsi="Arial" w:cs="Arial"/>
                <w:b/>
                <w:color w:val="000000"/>
                <w:sz w:val="20"/>
                <w:szCs w:val="20"/>
                <w:highlight w:val="white"/>
              </w:rPr>
              <w:t>maria</w:t>
            </w:r>
            <w:proofErr w:type="spellEnd"/>
            <w:proofErr w:type="gramEnd"/>
            <w:r>
              <w:rPr>
                <w:rFonts w:ascii="Arial" w:eastAsia="Arial" w:hAnsi="Arial" w:cs="Arial"/>
                <w:b/>
                <w:color w:val="000000"/>
                <w:sz w:val="20"/>
                <w:szCs w:val="20"/>
                <w:highlight w:val="white"/>
              </w:rPr>
              <w:t xml:space="preserve"> - </w:t>
            </w:r>
            <w:r>
              <w:rPr>
                <w:rFonts w:ascii="Arial" w:eastAsia="Arial" w:hAnsi="Arial" w:cs="Arial"/>
                <w:sz w:val="20"/>
                <w:szCs w:val="20"/>
              </w:rPr>
              <w:t>com os seguintes i</w:t>
            </w:r>
            <w:r>
              <w:rPr>
                <w:rFonts w:ascii="Arial" w:eastAsia="Arial" w:hAnsi="Arial" w:cs="Arial"/>
                <w:b/>
                <w:color w:val="000000"/>
                <w:sz w:val="20"/>
                <w:szCs w:val="20"/>
                <w:highlight w:val="white"/>
              </w:rPr>
              <w:t>ngredientes: </w:t>
            </w:r>
            <w:r>
              <w:rPr>
                <w:rFonts w:ascii="Arial" w:eastAsia="Arial" w:hAnsi="Arial" w:cs="Arial"/>
                <w:color w:val="000000"/>
                <w:sz w:val="20"/>
                <w:szCs w:val="20"/>
                <w:highlight w:val="white"/>
              </w:rPr>
              <w:t xml:space="preserve">Farinha de trigo enriquecida com ferro e ácido fólico, açúcar, gordura vegetal, amido, extrato de malte, sal refinado, fermentos químicos bicarbonato de amônio, bicarbonato de sódio e </w:t>
            </w:r>
            <w:proofErr w:type="spellStart"/>
            <w:r>
              <w:rPr>
                <w:rFonts w:ascii="Arial" w:eastAsia="Arial" w:hAnsi="Arial" w:cs="Arial"/>
                <w:color w:val="000000"/>
                <w:sz w:val="20"/>
                <w:szCs w:val="20"/>
                <w:highlight w:val="white"/>
              </w:rPr>
              <w:t>pirofosfato</w:t>
            </w:r>
            <w:proofErr w:type="spellEnd"/>
            <w:r>
              <w:rPr>
                <w:rFonts w:ascii="Arial" w:eastAsia="Arial" w:hAnsi="Arial" w:cs="Arial"/>
                <w:color w:val="000000"/>
                <w:sz w:val="20"/>
                <w:szCs w:val="20"/>
                <w:highlight w:val="white"/>
              </w:rPr>
              <w:t xml:space="preserve"> ácido de sódio, emulsificante lecitina de soja, </w:t>
            </w:r>
            <w:proofErr w:type="spellStart"/>
            <w:r>
              <w:rPr>
                <w:rFonts w:ascii="Arial" w:eastAsia="Arial" w:hAnsi="Arial" w:cs="Arial"/>
                <w:color w:val="000000"/>
                <w:sz w:val="20"/>
                <w:szCs w:val="20"/>
                <w:highlight w:val="white"/>
              </w:rPr>
              <w:t>melhoradores</w:t>
            </w:r>
            <w:proofErr w:type="spellEnd"/>
            <w:r>
              <w:rPr>
                <w:rFonts w:ascii="Arial" w:eastAsia="Arial" w:hAnsi="Arial" w:cs="Arial"/>
                <w:color w:val="000000"/>
                <w:sz w:val="20"/>
                <w:szCs w:val="20"/>
                <w:highlight w:val="white"/>
              </w:rPr>
              <w:t xml:space="preserve"> de farinha </w:t>
            </w:r>
            <w:proofErr w:type="spellStart"/>
            <w:r>
              <w:rPr>
                <w:rFonts w:ascii="Arial" w:eastAsia="Arial" w:hAnsi="Arial" w:cs="Arial"/>
                <w:color w:val="000000"/>
                <w:sz w:val="20"/>
                <w:szCs w:val="20"/>
                <w:highlight w:val="white"/>
              </w:rPr>
              <w:t>metabissulfito</w:t>
            </w:r>
            <w:proofErr w:type="spellEnd"/>
            <w:r>
              <w:rPr>
                <w:rFonts w:ascii="Arial" w:eastAsia="Arial" w:hAnsi="Arial" w:cs="Arial"/>
                <w:color w:val="000000"/>
                <w:sz w:val="20"/>
                <w:szCs w:val="20"/>
                <w:highlight w:val="white"/>
              </w:rPr>
              <w:t xml:space="preserve"> de sódio e protease e aromatizante. Contém Glúten. Alérgicos: contém derivados de trigo, de cevada e de soja. Pode conter leite, centeio, aveia e triticale.</w:t>
            </w:r>
            <w:r>
              <w:rPr>
                <w:rFonts w:ascii="Arial" w:eastAsia="Arial" w:hAnsi="Arial" w:cs="Arial"/>
                <w:sz w:val="20"/>
                <w:szCs w:val="20"/>
              </w:rPr>
              <w:t xml:space="preserve"> O biscoito deverá ser fabricado a partir de matérias primas sãs e limpas, isenta de matérias terrosas, parasitos e em perfeito estado de conservação, serão rejeitados biscoito s mal cozidos, queimados e de caracteres organolépticos anormais, não podendo apresentar excesso de dureza e nem se apresentar quebradiço embalagem primaria em pacotes impermeáveis lacrados, contendo </w:t>
            </w:r>
            <w:proofErr w:type="gramStart"/>
            <w:r>
              <w:rPr>
                <w:rFonts w:ascii="Arial" w:eastAsia="Arial" w:hAnsi="Arial" w:cs="Arial"/>
                <w:sz w:val="20"/>
                <w:szCs w:val="20"/>
              </w:rPr>
              <w:t>1kg</w:t>
            </w:r>
            <w:proofErr w:type="gramEnd"/>
            <w:r>
              <w:rPr>
                <w:rFonts w:ascii="Arial" w:eastAsia="Arial" w:hAnsi="Arial" w:cs="Arial"/>
                <w:sz w:val="20"/>
                <w:szCs w:val="20"/>
              </w:rPr>
              <w:t xml:space="preserve">, prazo de validade de no mínimo 6 meses, data </w:t>
            </w:r>
            <w:proofErr w:type="spellStart"/>
            <w:r>
              <w:rPr>
                <w:rFonts w:ascii="Arial" w:eastAsia="Arial" w:hAnsi="Arial" w:cs="Arial"/>
                <w:sz w:val="20"/>
                <w:szCs w:val="20"/>
              </w:rPr>
              <w:t>defabricação</w:t>
            </w:r>
            <w:proofErr w:type="spellEnd"/>
            <w:r>
              <w:rPr>
                <w:rFonts w:ascii="Arial" w:eastAsia="Arial" w:hAnsi="Arial" w:cs="Arial"/>
                <w:sz w:val="20"/>
                <w:szCs w:val="20"/>
              </w:rPr>
              <w:t xml:space="preserve"> não superior a 30 dias. Será considerada imprópria e será </w:t>
            </w:r>
            <w:r>
              <w:rPr>
                <w:rFonts w:ascii="Arial" w:eastAsia="Arial" w:hAnsi="Arial" w:cs="Arial"/>
                <w:sz w:val="20"/>
                <w:szCs w:val="20"/>
              </w:rPr>
              <w:lastRenderedPageBreak/>
              <w:t>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132</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color w:val="000000"/>
                <w:sz w:val="20"/>
                <w:szCs w:val="20"/>
                <w:highlight w:val="white"/>
              </w:rPr>
            </w:pPr>
            <w:r>
              <w:rPr>
                <w:rFonts w:ascii="Arial" w:eastAsia="Arial" w:hAnsi="Arial" w:cs="Arial"/>
                <w:b/>
                <w:color w:val="000000"/>
                <w:sz w:val="20"/>
                <w:szCs w:val="20"/>
                <w:highlight w:val="white"/>
              </w:rPr>
              <w:t xml:space="preserve">Biscoito Doce, tipo maisena tradicional pacote 200 gramas. Prazo de validade no mínimo 12 meses com data de fabricação e validade na embalagem.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color w:val="000000"/>
                <w:sz w:val="20"/>
                <w:szCs w:val="20"/>
                <w:highlight w:val="white"/>
              </w:rPr>
            </w:pPr>
            <w:r>
              <w:rPr>
                <w:rFonts w:ascii="Arial" w:eastAsia="Arial" w:hAnsi="Arial" w:cs="Arial"/>
                <w:sz w:val="20"/>
                <w:szCs w:val="20"/>
              </w:rPr>
              <w:t xml:space="preserve">Biscoito doce, tipo rosquinha - sabor coco, contendo ingredientes: farinha de trigo enriquecida com ferro e ácido fólico, açúcar, gordura vegetal hidrogenada, lecitina de soja, amido de milho, açúcar invertido, coco ralado, sal, aroma artificial de coco. O produto não deve apresentar- se queimado ou tostado e nem quebrado. Composição Nutricional mínima. Forma de apresentação: pacote com400g. Prazo de validade mínimo de </w:t>
            </w:r>
            <w:proofErr w:type="gramStart"/>
            <w:r>
              <w:rPr>
                <w:rFonts w:ascii="Arial" w:eastAsia="Arial" w:hAnsi="Arial" w:cs="Arial"/>
                <w:sz w:val="20"/>
                <w:szCs w:val="20"/>
              </w:rPr>
              <w:t>6</w:t>
            </w:r>
            <w:proofErr w:type="gramEnd"/>
            <w:r>
              <w:rPr>
                <w:rFonts w:ascii="Arial" w:eastAsia="Arial" w:hAnsi="Arial" w:cs="Arial"/>
                <w:sz w:val="20"/>
                <w:szCs w:val="20"/>
              </w:rPr>
              <w:t xml:space="preserve"> (seis) meses a partir data de entrega.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doce, tipo </w:t>
            </w:r>
            <w:proofErr w:type="spellStart"/>
            <w:proofErr w:type="gramStart"/>
            <w:r>
              <w:rPr>
                <w:rFonts w:ascii="Arial" w:eastAsia="Arial" w:hAnsi="Arial" w:cs="Arial"/>
                <w:sz w:val="20"/>
                <w:szCs w:val="20"/>
              </w:rPr>
              <w:t>maria</w:t>
            </w:r>
            <w:proofErr w:type="spellEnd"/>
            <w:proofErr w:type="gramEnd"/>
            <w:r>
              <w:rPr>
                <w:rFonts w:ascii="Arial" w:eastAsia="Arial" w:hAnsi="Arial" w:cs="Arial"/>
                <w:sz w:val="20"/>
                <w:szCs w:val="20"/>
              </w:rPr>
              <w:t>: Natural ou Chocolate, pacote com 400 gramas, com 3 embalagens individuais. Prazo de validade mínima de 12 meses</w:t>
            </w:r>
            <w:proofErr w:type="gramStart"/>
            <w:r>
              <w:rPr>
                <w:rFonts w:ascii="Arial" w:eastAsia="Arial" w:hAnsi="Arial" w:cs="Arial"/>
                <w:sz w:val="20"/>
                <w:szCs w:val="20"/>
              </w:rPr>
              <w:t>, data</w:t>
            </w:r>
            <w:proofErr w:type="gramEnd"/>
            <w:r>
              <w:rPr>
                <w:rFonts w:ascii="Arial" w:eastAsia="Arial" w:hAnsi="Arial" w:cs="Arial"/>
                <w:sz w:val="20"/>
                <w:szCs w:val="20"/>
              </w:rPr>
              <w:t xml:space="preserve"> de fabricação não superior a 30 dias.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Biscoito Salgado, tipo água e sal - sem gordura trans, pacotes com 360 gramas, c/ 3 embalagens individuais, prazo de validade de no mínimo 12 meses, c/ data de fabricação não superior a 30 dias.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Biscoito Salgado, tipo </w:t>
            </w:r>
            <w:proofErr w:type="spellStart"/>
            <w:r>
              <w:rPr>
                <w:rFonts w:ascii="Arial" w:eastAsia="Arial" w:hAnsi="Arial" w:cs="Arial"/>
                <w:color w:val="000000"/>
                <w:sz w:val="20"/>
                <w:szCs w:val="20"/>
              </w:rPr>
              <w:t>cream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cracker</w:t>
            </w:r>
            <w:proofErr w:type="spellEnd"/>
            <w:r>
              <w:rPr>
                <w:rFonts w:ascii="Arial" w:eastAsia="Arial" w:hAnsi="Arial" w:cs="Arial"/>
                <w:color w:val="000000"/>
                <w:sz w:val="20"/>
                <w:szCs w:val="20"/>
              </w:rPr>
              <w:t xml:space="preserve"> - que não ultrapasse 400 </w:t>
            </w:r>
            <w:proofErr w:type="spellStart"/>
            <w:proofErr w:type="gramStart"/>
            <w:r>
              <w:rPr>
                <w:rFonts w:ascii="Arial" w:eastAsia="Arial" w:hAnsi="Arial" w:cs="Arial"/>
                <w:color w:val="000000"/>
                <w:sz w:val="20"/>
                <w:szCs w:val="20"/>
              </w:rPr>
              <w:t>mg</w:t>
            </w:r>
            <w:proofErr w:type="spellEnd"/>
            <w:proofErr w:type="gramEnd"/>
            <w:r>
              <w:rPr>
                <w:rFonts w:ascii="Arial" w:eastAsia="Arial" w:hAnsi="Arial" w:cs="Arial"/>
                <w:color w:val="000000"/>
                <w:sz w:val="20"/>
                <w:szCs w:val="20"/>
              </w:rPr>
              <w:t xml:space="preserve"> de sódio/100 g de produto, conforme legislação. Acondicionado em embalagem plástica, original do fabricante, contendo 360 g, isento de matéria terrosa, livre de umidade e fragmentos estranhos, contendo especificação dos ingredientes, informações nutricionais, informações do fabricante registrado no órgão competente, condições de armazenamento, data de fabricação e data de vencimento estampadas na embalagem prazo de validade de no mínimo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Biscoito Salgado integral, tipo </w:t>
            </w:r>
            <w:proofErr w:type="spellStart"/>
            <w:r>
              <w:rPr>
                <w:rFonts w:ascii="Arial" w:eastAsia="Arial" w:hAnsi="Arial" w:cs="Arial"/>
                <w:color w:val="000000"/>
                <w:sz w:val="20"/>
                <w:szCs w:val="20"/>
              </w:rPr>
              <w:t>cream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cracker</w:t>
            </w:r>
            <w:proofErr w:type="spellEnd"/>
            <w:r>
              <w:rPr>
                <w:rFonts w:ascii="Arial" w:eastAsia="Arial" w:hAnsi="Arial" w:cs="Arial"/>
                <w:color w:val="000000"/>
                <w:sz w:val="20"/>
                <w:szCs w:val="20"/>
              </w:rPr>
              <w:t xml:space="preserve"> - que não ultrapasse 400 </w:t>
            </w:r>
            <w:proofErr w:type="spellStart"/>
            <w:proofErr w:type="gramStart"/>
            <w:r>
              <w:rPr>
                <w:rFonts w:ascii="Arial" w:eastAsia="Arial" w:hAnsi="Arial" w:cs="Arial"/>
                <w:color w:val="000000"/>
                <w:sz w:val="20"/>
                <w:szCs w:val="20"/>
              </w:rPr>
              <w:t>mg</w:t>
            </w:r>
            <w:proofErr w:type="spellEnd"/>
            <w:proofErr w:type="gramEnd"/>
            <w:r>
              <w:rPr>
                <w:rFonts w:ascii="Arial" w:eastAsia="Arial" w:hAnsi="Arial" w:cs="Arial"/>
                <w:color w:val="000000"/>
                <w:sz w:val="20"/>
                <w:szCs w:val="20"/>
              </w:rPr>
              <w:t xml:space="preserve"> de sódio/100 g de produto, conforme legislação. Acondicionado em embalagem plástica, original do fabricante, contendo 360 g, isento de matéria </w:t>
            </w:r>
            <w:r>
              <w:rPr>
                <w:rFonts w:ascii="Arial" w:eastAsia="Arial" w:hAnsi="Arial" w:cs="Arial"/>
                <w:color w:val="000000"/>
                <w:sz w:val="20"/>
                <w:szCs w:val="20"/>
              </w:rPr>
              <w:lastRenderedPageBreak/>
              <w:t xml:space="preserve">terrosa, livre de umidade e fragmentos estranhos, contendo especificação dos ingredientes, informações nutricionais, informações do fabricante registrado no órgão competente, condições de armazenamento, data de fabricação e data de vencimento estampadas na embalagem prazo de validade de no mínimo </w:t>
            </w:r>
            <w:proofErr w:type="gramStart"/>
            <w:r>
              <w:rPr>
                <w:rFonts w:ascii="Arial" w:eastAsia="Arial" w:hAnsi="Arial" w:cs="Arial"/>
                <w:color w:val="000000"/>
                <w:sz w:val="20"/>
                <w:szCs w:val="20"/>
              </w:rPr>
              <w:t>6</w:t>
            </w:r>
            <w:proofErr w:type="gramEnd"/>
            <w:r>
              <w:rPr>
                <w:rFonts w:ascii="Arial" w:eastAsia="Arial" w:hAnsi="Arial" w:cs="Arial"/>
                <w:color w:val="000000"/>
                <w:sz w:val="20"/>
                <w:szCs w:val="20"/>
              </w:rPr>
              <w:t xml:space="preserve"> meses.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Biscoito de </w:t>
            </w:r>
            <w:proofErr w:type="gramStart"/>
            <w:r>
              <w:rPr>
                <w:rFonts w:ascii="Arial" w:eastAsia="Arial" w:hAnsi="Arial" w:cs="Arial"/>
                <w:sz w:val="20"/>
                <w:szCs w:val="20"/>
              </w:rPr>
              <w:t>Polvilho -isento</w:t>
            </w:r>
            <w:proofErr w:type="gramEnd"/>
            <w:r>
              <w:rPr>
                <w:rFonts w:ascii="Arial" w:eastAsia="Arial" w:hAnsi="Arial" w:cs="Arial"/>
                <w:sz w:val="20"/>
                <w:szCs w:val="20"/>
              </w:rPr>
              <w:t xml:space="preserve"> de glúten, formato tipo argola, embalado em sacos plásticos transparente resistentes, pesando 400 gramas. 90% do produto </w:t>
            </w:r>
            <w:proofErr w:type="gramStart"/>
            <w:r>
              <w:rPr>
                <w:rFonts w:ascii="Arial" w:eastAsia="Arial" w:hAnsi="Arial" w:cs="Arial"/>
                <w:sz w:val="20"/>
                <w:szCs w:val="20"/>
              </w:rPr>
              <w:t>deve estar</w:t>
            </w:r>
            <w:proofErr w:type="gramEnd"/>
            <w:r>
              <w:rPr>
                <w:rFonts w:ascii="Arial" w:eastAsia="Arial" w:hAnsi="Arial" w:cs="Arial"/>
                <w:sz w:val="20"/>
                <w:szCs w:val="20"/>
              </w:rPr>
              <w:t xml:space="preserve"> com suas características físicas intactas (não quebrados).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 FABRICAÇÃO PRÓPRIA deverão apresentar ficha técnica, assinada pelo responsável técnico e deverão estar de acordo com o PIQ estabelecido para o produto.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highlight w:val="white"/>
              </w:rPr>
              <w:t xml:space="preserve">Biscoito recheado sabores variados de boa qualidade, embalagem 140 gramas. Ingredientes: Farinha de trigo enriquecida com ferro e ácido fólico, açúcar, gordura vegetal, açúcar invertido, farinha de rosca, permeado de soro de leite, cacau em pó, amido, sal, flocos de morango, manteiga de cacau, fermentos químicos: bicarbonato de sódio e bicarbonato de amônio, corantes: caramelo IV - processo sulfito amônia e corante natural: carmim, emulsificantes: lecitina de soja, cevada e de leite Alérgicos: Pode conter: Centeio, Aveia, Amendoim, Amêndoa, Avelãs, </w:t>
            </w:r>
            <w:proofErr w:type="spellStart"/>
            <w:r>
              <w:rPr>
                <w:rFonts w:ascii="Arial" w:eastAsia="Arial" w:hAnsi="Arial" w:cs="Arial"/>
                <w:sz w:val="20"/>
                <w:szCs w:val="20"/>
                <w:highlight w:val="white"/>
              </w:rPr>
              <w:t>Castanhas-de-Caju</w:t>
            </w:r>
            <w:proofErr w:type="spellEnd"/>
            <w:r>
              <w:rPr>
                <w:rFonts w:ascii="Arial" w:eastAsia="Arial" w:hAnsi="Arial" w:cs="Arial"/>
                <w:sz w:val="20"/>
                <w:szCs w:val="20"/>
                <w:highlight w:val="white"/>
              </w:rPr>
              <w:t xml:space="preserve">, </w:t>
            </w:r>
            <w:proofErr w:type="spellStart"/>
            <w:r>
              <w:rPr>
                <w:rFonts w:ascii="Arial" w:eastAsia="Arial" w:hAnsi="Arial" w:cs="Arial"/>
                <w:sz w:val="20"/>
                <w:szCs w:val="20"/>
                <w:highlight w:val="white"/>
              </w:rPr>
              <w:t>Castanhas-do-Pará</w:t>
            </w:r>
            <w:proofErr w:type="spellEnd"/>
            <w:r>
              <w:rPr>
                <w:rFonts w:ascii="Arial" w:eastAsia="Arial" w:hAnsi="Arial" w:cs="Arial"/>
                <w:sz w:val="20"/>
                <w:szCs w:val="20"/>
                <w:highlight w:val="white"/>
              </w:rPr>
              <w:t>, Pistaches, Gergelim, Nozes e Ovos.</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840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Biscoito Salgado, tipo </w:t>
            </w:r>
            <w:proofErr w:type="spellStart"/>
            <w:r>
              <w:rPr>
                <w:rFonts w:ascii="Arial" w:eastAsia="Arial" w:hAnsi="Arial" w:cs="Arial"/>
                <w:sz w:val="20"/>
                <w:szCs w:val="20"/>
              </w:rPr>
              <w:t>salpet</w:t>
            </w:r>
            <w:proofErr w:type="spellEnd"/>
            <w:r>
              <w:rPr>
                <w:rFonts w:ascii="Arial" w:eastAsia="Arial" w:hAnsi="Arial" w:cs="Arial"/>
                <w:sz w:val="20"/>
                <w:szCs w:val="20"/>
              </w:rPr>
              <w:t xml:space="preserve"> - embalagem 200 gramas, prazo de validade de no mínimo 12 meses, c/ data de fabricação não superior a 30 dias. Será considerada imprópria e será recusada a embalagem defeituosa ou inadequada, que exponha o produto à contaminação e/ou 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center"/>
              <w:rPr>
                <w:rFonts w:ascii="Arial" w:eastAsia="Arial" w:hAnsi="Arial" w:cs="Arial"/>
                <w:sz w:val="20"/>
                <w:szCs w:val="20"/>
              </w:rPr>
            </w:pPr>
            <w:r>
              <w:rPr>
                <w:rFonts w:ascii="Arial" w:eastAsia="Arial" w:hAnsi="Arial" w:cs="Arial"/>
                <w:color w:val="000000"/>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proofErr w:type="spellStart"/>
            <w:r>
              <w:rPr>
                <w:rFonts w:ascii="Arial" w:eastAsia="Arial" w:hAnsi="Arial" w:cs="Arial"/>
                <w:sz w:val="20"/>
                <w:szCs w:val="20"/>
              </w:rPr>
              <w:t>Bisnaguinha</w:t>
            </w:r>
            <w:proofErr w:type="spellEnd"/>
            <w:r>
              <w:rPr>
                <w:rFonts w:ascii="Arial" w:eastAsia="Arial" w:hAnsi="Arial" w:cs="Arial"/>
                <w:sz w:val="20"/>
                <w:szCs w:val="20"/>
              </w:rPr>
              <w:t xml:space="preserve"> </w:t>
            </w:r>
            <w:proofErr w:type="gramStart"/>
            <w:r>
              <w:rPr>
                <w:rFonts w:ascii="Arial" w:eastAsia="Arial" w:hAnsi="Arial" w:cs="Arial"/>
                <w:sz w:val="20"/>
                <w:szCs w:val="20"/>
              </w:rPr>
              <w:t>tradicional -embalagem</w:t>
            </w:r>
            <w:proofErr w:type="gramEnd"/>
            <w:r>
              <w:rPr>
                <w:rFonts w:ascii="Arial" w:eastAsia="Arial" w:hAnsi="Arial" w:cs="Arial"/>
                <w:sz w:val="20"/>
                <w:szCs w:val="20"/>
              </w:rPr>
              <w:t xml:space="preserve"> 300 g, prazo de validade de no mínimo 12 meses, c/ data de fabricação não superior a 30 dias. Será considerada imprópria e será recusada a embalagem defeituosa ou inadequada, que exponha o produto à contaminação e/ou </w:t>
            </w:r>
            <w:r>
              <w:rPr>
                <w:rFonts w:ascii="Arial" w:eastAsia="Arial" w:hAnsi="Arial" w:cs="Arial"/>
                <w:sz w:val="20"/>
                <w:szCs w:val="20"/>
              </w:rPr>
              <w:lastRenderedPageBreak/>
              <w:t>deterioração.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1800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Cachorro-Quente - pacote com 10 unidades. Embalados em sacola </w:t>
            </w:r>
            <w:proofErr w:type="gramStart"/>
            <w:r>
              <w:rPr>
                <w:rFonts w:ascii="Arial" w:eastAsia="Arial" w:hAnsi="Arial" w:cs="Arial"/>
                <w:sz w:val="20"/>
                <w:szCs w:val="20"/>
              </w:rPr>
              <w:t>plástica transparente e embalado</w:t>
            </w:r>
            <w:proofErr w:type="gramEnd"/>
            <w:r>
              <w:rPr>
                <w:rFonts w:ascii="Arial" w:eastAsia="Arial" w:hAnsi="Arial" w:cs="Arial"/>
                <w:sz w:val="20"/>
                <w:szCs w:val="20"/>
              </w:rPr>
              <w:t xml:space="preserve"> individualmente com saco branco leitoso 15x10cm, com data de validade visível.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600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forma tradicional – </w:t>
            </w:r>
            <w:proofErr w:type="gramStart"/>
            <w:r>
              <w:rPr>
                <w:rFonts w:ascii="Arial" w:eastAsia="Arial" w:hAnsi="Arial" w:cs="Arial"/>
                <w:sz w:val="20"/>
                <w:szCs w:val="20"/>
              </w:rPr>
              <w:t>embalagem 400g bem acondicionado, assado ao ponto</w:t>
            </w:r>
            <w:proofErr w:type="gramEnd"/>
            <w:r>
              <w:rPr>
                <w:rFonts w:ascii="Arial" w:eastAsia="Arial" w:hAnsi="Arial" w:cs="Arial"/>
                <w:sz w:val="20"/>
                <w:szCs w:val="20"/>
              </w:rPr>
              <w:t xml:space="preserve">.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deverão apresentar ficha técnica, assinada pelo responsável técnico e deverão estar de acordo com o PIQ estabelecido para o produto.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color w:val="000000"/>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forma integral - bem acondicionado, assado ao ponto. Embalagem 400g. No seu rótulo deverá conter informação nutricional por porção, sobre glúten, </w:t>
            </w:r>
            <w:proofErr w:type="gramStart"/>
            <w:r>
              <w:rPr>
                <w:rFonts w:ascii="Arial" w:eastAsia="Arial" w:hAnsi="Arial" w:cs="Arial"/>
                <w:sz w:val="20"/>
                <w:szCs w:val="20"/>
              </w:rPr>
              <w:t>ingredientes, data</w:t>
            </w:r>
            <w:proofErr w:type="gramEnd"/>
            <w:r>
              <w:rPr>
                <w:rFonts w:ascii="Arial" w:eastAsia="Arial" w:hAnsi="Arial" w:cs="Arial"/>
                <w:sz w:val="20"/>
                <w:szCs w:val="20"/>
              </w:rPr>
              <w:t xml:space="preserve"> de fabricação, validade e lote. Produtos deverão apresentar ficha técnica, assinada pelo responsável técnico e deverão estar de acordo com o PIQ estabelecido para o produto.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480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Pão de queijo - Unidades pequenas, de aproximadamente 20g, Embalagem plástica ou de papel. Produtos deverão apresentar ficha técnica, assinada pelo responsável técnico.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Torrada tradicional - Fatia de pão torrada, crocante e levemente salgada, pacote conteúdo: 140 g, com os seguintes ingredientes: Farinha de Trigo Enriquecida Com Ferro e Ácido Fólico, Gordura Vegetal, Açúcar, Sal, Extrato de Malte, Fécula de Mandioca, Amido, Emulsificantes: Lecitina de Soja e </w:t>
            </w:r>
            <w:proofErr w:type="spellStart"/>
            <w:r>
              <w:rPr>
                <w:rFonts w:ascii="Arial" w:eastAsia="Arial" w:hAnsi="Arial" w:cs="Arial"/>
                <w:sz w:val="20"/>
                <w:szCs w:val="20"/>
              </w:rPr>
              <w:t>Estearoil</w:t>
            </w:r>
            <w:proofErr w:type="spellEnd"/>
            <w:r>
              <w:rPr>
                <w:rFonts w:ascii="Arial" w:eastAsia="Arial" w:hAnsi="Arial" w:cs="Arial"/>
                <w:sz w:val="20"/>
                <w:szCs w:val="20"/>
              </w:rPr>
              <w:t xml:space="preserve"> </w:t>
            </w:r>
            <w:proofErr w:type="spellStart"/>
            <w:r>
              <w:rPr>
                <w:rFonts w:ascii="Arial" w:eastAsia="Arial" w:hAnsi="Arial" w:cs="Arial"/>
                <w:sz w:val="20"/>
                <w:szCs w:val="20"/>
              </w:rPr>
              <w:t>Lactilato</w:t>
            </w:r>
            <w:proofErr w:type="spellEnd"/>
            <w:r>
              <w:rPr>
                <w:rFonts w:ascii="Arial" w:eastAsia="Arial" w:hAnsi="Arial" w:cs="Arial"/>
                <w:sz w:val="20"/>
                <w:szCs w:val="20"/>
              </w:rPr>
              <w:t xml:space="preserve"> de Sódio, </w:t>
            </w:r>
            <w:proofErr w:type="spellStart"/>
            <w:r>
              <w:rPr>
                <w:rFonts w:ascii="Arial" w:eastAsia="Arial" w:hAnsi="Arial" w:cs="Arial"/>
                <w:sz w:val="20"/>
                <w:szCs w:val="20"/>
              </w:rPr>
              <w:t>Espessante</w:t>
            </w:r>
            <w:proofErr w:type="spellEnd"/>
            <w:r>
              <w:rPr>
                <w:rFonts w:ascii="Arial" w:eastAsia="Arial" w:hAnsi="Arial" w:cs="Arial"/>
                <w:sz w:val="20"/>
                <w:szCs w:val="20"/>
              </w:rPr>
              <w:t xml:space="preserve">: </w:t>
            </w:r>
            <w:proofErr w:type="spellStart"/>
            <w:r>
              <w:rPr>
                <w:rFonts w:ascii="Arial" w:eastAsia="Arial" w:hAnsi="Arial" w:cs="Arial"/>
                <w:sz w:val="20"/>
                <w:szCs w:val="20"/>
              </w:rPr>
              <w:t>Carboximetilcelulose</w:t>
            </w:r>
            <w:proofErr w:type="spellEnd"/>
            <w:r>
              <w:rPr>
                <w:rFonts w:ascii="Arial" w:eastAsia="Arial" w:hAnsi="Arial" w:cs="Arial"/>
                <w:sz w:val="20"/>
                <w:szCs w:val="20"/>
              </w:rPr>
              <w:t xml:space="preserve"> Sódica, </w:t>
            </w:r>
            <w:proofErr w:type="spellStart"/>
            <w:r>
              <w:rPr>
                <w:rFonts w:ascii="Arial" w:eastAsia="Arial" w:hAnsi="Arial" w:cs="Arial"/>
                <w:sz w:val="20"/>
                <w:szCs w:val="20"/>
              </w:rPr>
              <w:t>Melhorador</w:t>
            </w:r>
            <w:proofErr w:type="spellEnd"/>
            <w:r>
              <w:rPr>
                <w:rFonts w:ascii="Arial" w:eastAsia="Arial" w:hAnsi="Arial" w:cs="Arial"/>
                <w:sz w:val="20"/>
                <w:szCs w:val="20"/>
              </w:rPr>
              <w:t xml:space="preserve"> de Farinha: Ácido Ascórbico e Antiumectante: Dióxido de Silício.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PCT</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Torrada integral embalagem de 130 a 140 g.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r>
              <w:rPr>
                <w:rFonts w:ascii="Arial" w:eastAsia="Arial" w:hAnsi="Arial" w:cs="Arial"/>
                <w:color w:val="000000"/>
                <w:sz w:val="20"/>
                <w:szCs w:val="20"/>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CX</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 xml:space="preserve">Bolo de baunilha com recheio de </w:t>
            </w:r>
            <w:proofErr w:type="gramStart"/>
            <w:r>
              <w:rPr>
                <w:rFonts w:ascii="Arial" w:eastAsia="Arial" w:hAnsi="Arial" w:cs="Arial"/>
                <w:sz w:val="20"/>
                <w:szCs w:val="20"/>
              </w:rPr>
              <w:t>chocolate –Bolo</w:t>
            </w:r>
            <w:proofErr w:type="gramEnd"/>
            <w:r>
              <w:rPr>
                <w:rFonts w:ascii="Arial" w:eastAsia="Arial" w:hAnsi="Arial" w:cs="Arial"/>
                <w:sz w:val="20"/>
                <w:szCs w:val="20"/>
              </w:rPr>
              <w:t xml:space="preserve"> sabor baunilha com recheio de chocolate embalado individualmente e em caixa com 16 unidades de 40geus. Ingredientes: Recheio sabor chocolate aromatizado artificialmente. Açúcar, xarope de glicose, água, leite, amido modificado, cacau em pó, sal, estabilizante: goma </w:t>
            </w:r>
            <w:proofErr w:type="spellStart"/>
            <w:r>
              <w:rPr>
                <w:rFonts w:ascii="Arial" w:eastAsia="Arial" w:hAnsi="Arial" w:cs="Arial"/>
                <w:sz w:val="20"/>
                <w:szCs w:val="20"/>
              </w:rPr>
              <w:t>xantana</w:t>
            </w:r>
            <w:proofErr w:type="spellEnd"/>
            <w:r>
              <w:rPr>
                <w:rFonts w:ascii="Arial" w:eastAsia="Arial" w:hAnsi="Arial" w:cs="Arial"/>
                <w:sz w:val="20"/>
                <w:szCs w:val="20"/>
              </w:rPr>
              <w:t xml:space="preserve"> (INS415), acidulante: ácido fosfórico (INS338), conservador: </w:t>
            </w:r>
            <w:proofErr w:type="spellStart"/>
            <w:r>
              <w:rPr>
                <w:rFonts w:ascii="Arial" w:eastAsia="Arial" w:hAnsi="Arial" w:cs="Arial"/>
                <w:sz w:val="20"/>
                <w:szCs w:val="20"/>
              </w:rPr>
              <w:t>sorbato</w:t>
            </w:r>
            <w:proofErr w:type="spellEnd"/>
            <w:r>
              <w:rPr>
                <w:rFonts w:ascii="Arial" w:eastAsia="Arial" w:hAnsi="Arial" w:cs="Arial"/>
                <w:sz w:val="20"/>
                <w:szCs w:val="20"/>
              </w:rPr>
              <w:t xml:space="preserve"> de potássio (INS 202), corantes: caramelo (INS 171) e </w:t>
            </w:r>
            <w:proofErr w:type="spellStart"/>
            <w:r>
              <w:rPr>
                <w:rFonts w:ascii="Arial" w:eastAsia="Arial" w:hAnsi="Arial" w:cs="Arial"/>
                <w:sz w:val="20"/>
                <w:szCs w:val="20"/>
              </w:rPr>
              <w:t>glucose</w:t>
            </w:r>
            <w:proofErr w:type="spellEnd"/>
            <w:r>
              <w:rPr>
                <w:rFonts w:ascii="Arial" w:eastAsia="Arial" w:hAnsi="Arial" w:cs="Arial"/>
                <w:sz w:val="20"/>
                <w:szCs w:val="20"/>
              </w:rPr>
              <w:t xml:space="preserve">, </w:t>
            </w:r>
            <w:r>
              <w:rPr>
                <w:rFonts w:ascii="Arial" w:eastAsia="Arial" w:hAnsi="Arial" w:cs="Arial"/>
                <w:sz w:val="20"/>
                <w:szCs w:val="20"/>
              </w:rPr>
              <w:lastRenderedPageBreak/>
              <w:t xml:space="preserve">clara de ovo, farinha de soja integral, sal, estabilizantes: momo estearato de glicerina (INS 471) fermentos químicos: bicarbonato de sódio (INS 500 ii) e </w:t>
            </w:r>
            <w:proofErr w:type="spellStart"/>
            <w:r>
              <w:rPr>
                <w:rFonts w:ascii="Arial" w:eastAsia="Arial" w:hAnsi="Arial" w:cs="Arial"/>
                <w:sz w:val="20"/>
                <w:szCs w:val="20"/>
              </w:rPr>
              <w:t>pirofosfato</w:t>
            </w:r>
            <w:proofErr w:type="spellEnd"/>
            <w:r>
              <w:rPr>
                <w:rFonts w:ascii="Arial" w:eastAsia="Arial" w:hAnsi="Arial" w:cs="Arial"/>
                <w:sz w:val="20"/>
                <w:szCs w:val="20"/>
              </w:rPr>
              <w:t xml:space="preserve"> </w:t>
            </w:r>
            <w:proofErr w:type="spellStart"/>
            <w:r>
              <w:rPr>
                <w:rFonts w:ascii="Arial" w:eastAsia="Arial" w:hAnsi="Arial" w:cs="Arial"/>
                <w:sz w:val="20"/>
                <w:szCs w:val="20"/>
              </w:rPr>
              <w:t>dissódico</w:t>
            </w:r>
            <w:proofErr w:type="spellEnd"/>
            <w:r>
              <w:rPr>
                <w:rFonts w:ascii="Arial" w:eastAsia="Arial" w:hAnsi="Arial" w:cs="Arial"/>
                <w:sz w:val="20"/>
                <w:szCs w:val="20"/>
              </w:rPr>
              <w:t xml:space="preserve"> (INS 450i), conservadores: </w:t>
            </w:r>
            <w:proofErr w:type="spellStart"/>
            <w:r>
              <w:rPr>
                <w:rFonts w:ascii="Arial" w:eastAsia="Arial" w:hAnsi="Arial" w:cs="Arial"/>
                <w:sz w:val="20"/>
                <w:szCs w:val="20"/>
              </w:rPr>
              <w:t>propionato</w:t>
            </w:r>
            <w:proofErr w:type="spellEnd"/>
            <w:r>
              <w:rPr>
                <w:rFonts w:ascii="Arial" w:eastAsia="Arial" w:hAnsi="Arial" w:cs="Arial"/>
                <w:sz w:val="20"/>
                <w:szCs w:val="20"/>
              </w:rPr>
              <w:t xml:space="preserve"> de cálcio (INS 282) e ácido </w:t>
            </w:r>
            <w:proofErr w:type="spellStart"/>
            <w:r>
              <w:rPr>
                <w:rFonts w:ascii="Arial" w:eastAsia="Arial" w:hAnsi="Arial" w:cs="Arial"/>
                <w:sz w:val="20"/>
                <w:szCs w:val="20"/>
              </w:rPr>
              <w:t>sórbico</w:t>
            </w:r>
            <w:proofErr w:type="spellEnd"/>
            <w:r>
              <w:rPr>
                <w:rFonts w:ascii="Arial" w:eastAsia="Arial" w:hAnsi="Arial" w:cs="Arial"/>
                <w:sz w:val="20"/>
                <w:szCs w:val="20"/>
              </w:rPr>
              <w:t xml:space="preserve"> (INS 200), aromatizantes, </w:t>
            </w:r>
            <w:proofErr w:type="spellStart"/>
            <w:r>
              <w:rPr>
                <w:rFonts w:ascii="Arial" w:eastAsia="Arial" w:hAnsi="Arial" w:cs="Arial"/>
                <w:sz w:val="20"/>
                <w:szCs w:val="20"/>
              </w:rPr>
              <w:t>melhorador</w:t>
            </w:r>
            <w:proofErr w:type="spellEnd"/>
            <w:r>
              <w:rPr>
                <w:rFonts w:ascii="Arial" w:eastAsia="Arial" w:hAnsi="Arial" w:cs="Arial"/>
                <w:sz w:val="20"/>
                <w:szCs w:val="20"/>
              </w:rPr>
              <w:t xml:space="preserve"> de farinha: alfa-amilase (INS1100) e acidulante: ácido cítrico (INS 330). Contém glúten. Rotulagem de acordo com a legislação vigente. No rótulo da embalagem deverão estar impressos de forma clara e indelével as seguintes informações: Identificação do produto, inclusive a marca; Nome e endereço do fabricante; Data de fabricação; Data de validade ou prazo máximo para consumo; Componentes do produto; Peso líquido; Informações nutricionais; Número do lote. O produto deverá ter validade mínima de 06 (seis) meses a partir da data de fabricação, sendo que está não poderá ser anterior a 30 (trinta) dias da data da entrega.</w:t>
            </w:r>
          </w:p>
          <w:p w:rsidR="00DC32AB" w:rsidRDefault="00DC32AB" w:rsidP="00886C7D">
            <w:pPr>
              <w:spacing w:after="0" w:line="240" w:lineRule="auto"/>
              <w:jc w:val="both"/>
              <w:rPr>
                <w:rFonts w:ascii="Arial" w:eastAsia="Arial" w:hAnsi="Arial" w:cs="Arial"/>
                <w:sz w:val="20"/>
                <w:szCs w:val="20"/>
              </w:rPr>
            </w:pPr>
            <w:r>
              <w:rPr>
                <w:rFonts w:ascii="Arial" w:eastAsia="Arial" w:hAnsi="Arial" w:cs="Arial"/>
                <w:sz w:val="20"/>
                <w:szCs w:val="20"/>
              </w:rPr>
              <w:t>Embalagem primária: individual contendo uma unidade de</w:t>
            </w:r>
          </w:p>
          <w:p w:rsidR="00DC32AB" w:rsidRDefault="00DC32AB" w:rsidP="00886C7D">
            <w:pPr>
              <w:jc w:val="both"/>
              <w:rPr>
                <w:rFonts w:ascii="Arial" w:eastAsia="Arial" w:hAnsi="Arial" w:cs="Arial"/>
                <w:sz w:val="20"/>
                <w:szCs w:val="20"/>
              </w:rPr>
            </w:pPr>
            <w:proofErr w:type="gramStart"/>
            <w:r>
              <w:rPr>
                <w:rFonts w:ascii="Arial" w:eastAsia="Arial" w:hAnsi="Arial" w:cs="Arial"/>
                <w:sz w:val="20"/>
                <w:szCs w:val="20"/>
              </w:rPr>
              <w:t>aproximadamente</w:t>
            </w:r>
            <w:proofErr w:type="gramEnd"/>
            <w:r>
              <w:rPr>
                <w:rFonts w:ascii="Arial" w:eastAsia="Arial" w:hAnsi="Arial" w:cs="Arial"/>
                <w:sz w:val="20"/>
                <w:szCs w:val="20"/>
              </w:rPr>
              <w:t xml:space="preserve"> 40g cada revestidas por filme BOPP </w:t>
            </w:r>
            <w:proofErr w:type="spellStart"/>
            <w:r>
              <w:rPr>
                <w:rFonts w:ascii="Arial" w:eastAsia="Arial" w:hAnsi="Arial" w:cs="Arial"/>
                <w:sz w:val="20"/>
                <w:szCs w:val="20"/>
              </w:rPr>
              <w:t>perolizado</w:t>
            </w:r>
            <w:proofErr w:type="spellEnd"/>
            <w:r>
              <w:rPr>
                <w:rFonts w:ascii="Arial" w:eastAsia="Arial" w:hAnsi="Arial" w:cs="Arial"/>
                <w:sz w:val="20"/>
                <w:szCs w:val="20"/>
              </w:rPr>
              <w:t xml:space="preserve"> e acondicionados em caixas de papelão. Será considerada imprópria e recusada a embalagem defeituosa ou inadequada, que exponha o produto à contaminação e/ou deterioração.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color w:val="000000"/>
                <w:sz w:val="20"/>
                <w:szCs w:val="20"/>
              </w:rPr>
            </w:pP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vAlign w:val="bottom"/>
          </w:tcPr>
          <w:p w:rsidR="00DC32AB" w:rsidRDefault="00DC32AB" w:rsidP="00886C7D">
            <w:pPr>
              <w:jc w:val="both"/>
              <w:rPr>
                <w:rFonts w:ascii="Arial" w:eastAsia="Arial" w:hAnsi="Arial" w:cs="Arial"/>
                <w:b/>
                <w:sz w:val="20"/>
                <w:szCs w:val="20"/>
              </w:rPr>
            </w:pPr>
            <w:r>
              <w:rPr>
                <w:rFonts w:ascii="Arial" w:eastAsia="Arial" w:hAnsi="Arial" w:cs="Arial"/>
                <w:b/>
                <w:sz w:val="20"/>
                <w:szCs w:val="20"/>
              </w:rPr>
              <w:t>LOTE 10: ITENS DE PADARIA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Apresuntado</w:t>
            </w:r>
            <w:proofErr w:type="spellEnd"/>
            <w:r>
              <w:rPr>
                <w:rFonts w:ascii="Arial" w:eastAsia="Arial" w:hAnsi="Arial" w:cs="Arial"/>
                <w:color w:val="000000"/>
                <w:sz w:val="20"/>
                <w:szCs w:val="20"/>
              </w:rPr>
              <w:t xml:space="preserve"> Fatiado - Produto de boa qualidade, embalagem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cenoura - Composição: Farinha de trigo, ovos, leite, açúcar, margarina, fermento químico em pó, cenoura.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comum – Bolo simples formato </w:t>
            </w:r>
            <w:proofErr w:type="gramStart"/>
            <w:r>
              <w:rPr>
                <w:rFonts w:ascii="Arial" w:eastAsia="Arial" w:hAnsi="Arial" w:cs="Arial"/>
                <w:color w:val="000000"/>
                <w:sz w:val="20"/>
                <w:szCs w:val="20"/>
              </w:rPr>
              <w:t>redondo sabores</w:t>
            </w:r>
            <w:proofErr w:type="gramEnd"/>
            <w:r>
              <w:rPr>
                <w:rFonts w:ascii="Arial" w:eastAsia="Arial" w:hAnsi="Arial" w:cs="Arial"/>
                <w:color w:val="000000"/>
                <w:sz w:val="20"/>
                <w:szCs w:val="20"/>
              </w:rPr>
              <w:t xml:space="preserve"> coco ou baunilha sem recheio. Composição: Farinha de trigo, ovos, leite, açúcar, margarina, fermento químico em pó.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Bolo comum com calda – Bolo simples formato redondo sabores diversos sem recheio com calda sabores diversos. Composição: Farinha de trigo, ovos, leite, açúcar, margarina, fermento químico em pó e calda a encomendar.</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w:t>
            </w:r>
            <w:proofErr w:type="gramStart"/>
            <w:r>
              <w:rPr>
                <w:rFonts w:ascii="Arial" w:eastAsia="Arial" w:hAnsi="Arial" w:cs="Arial"/>
                <w:color w:val="000000"/>
                <w:sz w:val="20"/>
                <w:szCs w:val="20"/>
              </w:rPr>
              <w:t>chocolate –Bolo</w:t>
            </w:r>
            <w:proofErr w:type="gramEnd"/>
            <w:r>
              <w:rPr>
                <w:rFonts w:ascii="Arial" w:eastAsia="Arial" w:hAnsi="Arial" w:cs="Arial"/>
                <w:color w:val="000000"/>
                <w:sz w:val="20"/>
                <w:szCs w:val="20"/>
              </w:rPr>
              <w:t xml:space="preserve"> simples sabor chocolate sem recheio. Composição: Farinha de trigo, ovos, leite, açúcar, margarina, fermento químico em pó, cacau.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Bolo de chocolate com cobertura – Bolo simples sabor chocolate sem recheio. Composição: Farinha de trigo, ovos, leite, açúcar, margarina, fermento químico em pó, cacau e cobertura de chocolate.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Bolo confeitado – formato redondo, com cobertura e recheio de uma camada, massa: pão de ló, feito </w:t>
            </w:r>
            <w:proofErr w:type="gramStart"/>
            <w:r>
              <w:rPr>
                <w:rFonts w:ascii="Arial" w:eastAsia="Arial" w:hAnsi="Arial" w:cs="Arial"/>
                <w:sz w:val="20"/>
                <w:szCs w:val="20"/>
              </w:rPr>
              <w:t>sob encomenda</w:t>
            </w:r>
            <w:proofErr w:type="gramEnd"/>
            <w:r>
              <w:rPr>
                <w:rFonts w:ascii="Arial" w:eastAsia="Arial" w:hAnsi="Arial" w:cs="Arial"/>
                <w:sz w:val="20"/>
                <w:szCs w:val="20"/>
              </w:rPr>
              <w:t xml:space="preserve"> kg.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lastRenderedPageBreak/>
              <w:t>08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limão com </w:t>
            </w:r>
            <w:proofErr w:type="spellStart"/>
            <w:r>
              <w:rPr>
                <w:rFonts w:ascii="Arial" w:eastAsia="Arial" w:hAnsi="Arial" w:cs="Arial"/>
                <w:color w:val="000000"/>
                <w:sz w:val="20"/>
                <w:szCs w:val="20"/>
              </w:rPr>
              <w:t>mousse</w:t>
            </w:r>
            <w:proofErr w:type="spellEnd"/>
            <w:r>
              <w:rPr>
                <w:rFonts w:ascii="Arial" w:eastAsia="Arial" w:hAnsi="Arial" w:cs="Arial"/>
                <w:color w:val="000000"/>
                <w:sz w:val="20"/>
                <w:szCs w:val="20"/>
              </w:rPr>
              <w:t xml:space="preserve"> de limão e </w:t>
            </w:r>
            <w:proofErr w:type="gramStart"/>
            <w:r>
              <w:rPr>
                <w:rFonts w:ascii="Arial" w:eastAsia="Arial" w:hAnsi="Arial" w:cs="Arial"/>
                <w:color w:val="000000"/>
                <w:sz w:val="20"/>
                <w:szCs w:val="20"/>
              </w:rPr>
              <w:t>cobertura –Bolo</w:t>
            </w:r>
            <w:proofErr w:type="gramEnd"/>
            <w:r>
              <w:rPr>
                <w:rFonts w:ascii="Arial" w:eastAsia="Arial" w:hAnsi="Arial" w:cs="Arial"/>
                <w:color w:val="000000"/>
                <w:sz w:val="20"/>
                <w:szCs w:val="20"/>
              </w:rPr>
              <w:t xml:space="preserve"> sabor limão com recheio e cobertura </w:t>
            </w:r>
            <w:proofErr w:type="spellStart"/>
            <w:r>
              <w:rPr>
                <w:rFonts w:ascii="Arial" w:eastAsia="Arial" w:hAnsi="Arial" w:cs="Arial"/>
                <w:color w:val="000000"/>
                <w:sz w:val="20"/>
                <w:szCs w:val="20"/>
              </w:rPr>
              <w:t>mousse</w:t>
            </w:r>
            <w:proofErr w:type="spellEnd"/>
            <w:r>
              <w:rPr>
                <w:rFonts w:ascii="Arial" w:eastAsia="Arial" w:hAnsi="Arial" w:cs="Arial"/>
                <w:color w:val="000000"/>
                <w:sz w:val="20"/>
                <w:szCs w:val="20"/>
              </w:rPr>
              <w:t xml:space="preserve"> de limão. Composição: Farinha de trigo, ovos, leite, açúcar, margarina, fermento em pó, pasta aromatizante de limão siciliano, leite condensado.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09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120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Bolo de ninho com recheio e cobertura - Composição: Farinha de trigo, ovos, leite, açúcar, margarina, fermento em pó, leite ninho em pó, leite condensado.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Broa de Arroz ou de fubá</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Cachorro-quente - cachorro-quente com no mínimo molho de salsicha, milho verde e batata palha embalado em sacola </w:t>
            </w:r>
            <w:proofErr w:type="gramStart"/>
            <w:r>
              <w:rPr>
                <w:rFonts w:ascii="Arial" w:eastAsia="Arial" w:hAnsi="Arial" w:cs="Arial"/>
                <w:color w:val="000000"/>
                <w:sz w:val="20"/>
                <w:szCs w:val="20"/>
              </w:rPr>
              <w:t>plástica tamanho</w:t>
            </w:r>
            <w:proofErr w:type="gramEnd"/>
            <w:r>
              <w:rPr>
                <w:rFonts w:ascii="Arial" w:eastAsia="Arial" w:hAnsi="Arial" w:cs="Arial"/>
                <w:color w:val="000000"/>
                <w:sz w:val="20"/>
                <w:szCs w:val="20"/>
              </w:rPr>
              <w:t xml:space="preserve"> aprox. 11x20 cm</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Empadão</w:t>
            </w:r>
            <w:proofErr w:type="spellEnd"/>
            <w:r>
              <w:rPr>
                <w:rFonts w:ascii="Arial" w:eastAsia="Arial" w:hAnsi="Arial" w:cs="Arial"/>
                <w:color w:val="000000"/>
                <w:sz w:val="20"/>
                <w:szCs w:val="20"/>
              </w:rPr>
              <w:t xml:space="preserve"> de frango ou legumes (massa leve assada, com bastante recheio, tamanho grande, mínimo de 10 pedaços</w:t>
            </w:r>
            <w:proofErr w:type="gramStart"/>
            <w:r>
              <w:rPr>
                <w:rFonts w:ascii="Arial" w:eastAsia="Arial" w:hAnsi="Arial" w:cs="Arial"/>
                <w:color w:val="000000"/>
                <w:sz w:val="20"/>
                <w:szCs w:val="20"/>
              </w:rPr>
              <w:t>)</w:t>
            </w:r>
            <w:proofErr w:type="gramEnd"/>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Mini sanduíche</w:t>
            </w:r>
            <w:proofErr w:type="gramEnd"/>
            <w:r>
              <w:rPr>
                <w:rFonts w:ascii="Arial" w:eastAsia="Arial" w:hAnsi="Arial" w:cs="Arial"/>
                <w:color w:val="000000"/>
                <w:sz w:val="20"/>
                <w:szCs w:val="20"/>
              </w:rPr>
              <w:t xml:space="preserve"> composto por duas fatias de pão com gergelim</w:t>
            </w:r>
          </w:p>
        </w:tc>
      </w:tr>
      <w:tr w:rsidR="00DC32AB" w:rsidTr="00886C7D">
        <w:trPr>
          <w:trHeight w:val="325"/>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Mini pizza - mini pizza, recheios </w:t>
            </w:r>
            <w:proofErr w:type="gramStart"/>
            <w:r>
              <w:rPr>
                <w:rFonts w:ascii="Arial" w:eastAsia="Arial" w:hAnsi="Arial" w:cs="Arial"/>
                <w:color w:val="000000"/>
                <w:sz w:val="20"/>
                <w:szCs w:val="20"/>
              </w:rPr>
              <w:t>variados</w:t>
            </w:r>
            <w:proofErr w:type="gramEnd"/>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roofErr w:type="gramStart"/>
            <w:r>
              <w:rPr>
                <w:rFonts w:ascii="Arial" w:eastAsia="Arial" w:hAnsi="Arial" w:cs="Arial"/>
                <w:sz w:val="20"/>
                <w:szCs w:val="20"/>
              </w:rPr>
              <w:t>embalagem</w:t>
            </w:r>
            <w:proofErr w:type="gramEnd"/>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Mortadela Bolonha Fatiado - carne suína, carne mecanicamente separada de ave (frango), água (14%), gordura suína, toucinho suíno, pele de ave (frango), fécula de mandioca (5%), proteína da soja (3,8%), sal, glicose, especiaria: alho, açúcar, regulador de acidez: </w:t>
            </w:r>
            <w:proofErr w:type="spellStart"/>
            <w:r>
              <w:rPr>
                <w:rFonts w:ascii="Arial" w:eastAsia="Arial" w:hAnsi="Arial" w:cs="Arial"/>
                <w:color w:val="000000"/>
                <w:sz w:val="20"/>
                <w:szCs w:val="20"/>
              </w:rPr>
              <w:t>lactato</w:t>
            </w:r>
            <w:proofErr w:type="spellEnd"/>
            <w:r>
              <w:rPr>
                <w:rFonts w:ascii="Arial" w:eastAsia="Arial" w:hAnsi="Arial" w:cs="Arial"/>
                <w:color w:val="000000"/>
                <w:sz w:val="20"/>
                <w:szCs w:val="20"/>
              </w:rPr>
              <w:t xml:space="preserve"> de sódio (INS 325), estabilizante: </w:t>
            </w:r>
            <w:proofErr w:type="spellStart"/>
            <w:r>
              <w:rPr>
                <w:rFonts w:ascii="Arial" w:eastAsia="Arial" w:hAnsi="Arial" w:cs="Arial"/>
                <w:color w:val="000000"/>
                <w:sz w:val="20"/>
                <w:szCs w:val="20"/>
              </w:rPr>
              <w:t>Tripolifosfato</w:t>
            </w:r>
            <w:proofErr w:type="spellEnd"/>
            <w:r>
              <w:rPr>
                <w:rFonts w:ascii="Arial" w:eastAsia="Arial" w:hAnsi="Arial" w:cs="Arial"/>
                <w:color w:val="000000"/>
                <w:sz w:val="20"/>
                <w:szCs w:val="20"/>
              </w:rPr>
              <w:t xml:space="preserve"> de sódio (INS </w:t>
            </w:r>
            <w:proofErr w:type="gramStart"/>
            <w:r>
              <w:rPr>
                <w:rFonts w:ascii="Arial" w:eastAsia="Arial" w:hAnsi="Arial" w:cs="Arial"/>
                <w:color w:val="000000"/>
                <w:sz w:val="20"/>
                <w:szCs w:val="20"/>
              </w:rPr>
              <w:t>451 L</w:t>
            </w:r>
            <w:proofErr w:type="gramEnd"/>
            <w:r>
              <w:rPr>
                <w:rFonts w:ascii="Arial" w:eastAsia="Arial" w:hAnsi="Arial" w:cs="Arial"/>
                <w:color w:val="000000"/>
                <w:sz w:val="20"/>
                <w:szCs w:val="20"/>
              </w:rPr>
              <w:t>). Embalagem: tubo 3 kg.</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Pão doce caracol</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240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w:t>
            </w:r>
            <w:proofErr w:type="gramStart"/>
            <w:r>
              <w:rPr>
                <w:rFonts w:ascii="Arial" w:eastAsia="Arial" w:hAnsi="Arial" w:cs="Arial"/>
                <w:color w:val="000000"/>
                <w:sz w:val="20"/>
                <w:szCs w:val="20"/>
              </w:rPr>
              <w:t>doce variados</w:t>
            </w:r>
            <w:proofErr w:type="gramEnd"/>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Francês – tipo francês,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Unidade pesando 50 gramas.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Pão de sal com presunto e mussarela - pão tipo francês, peso mínimo por unidades 50g, fresco, macio, preenchido com presunto e mussarela embalado em sacola </w:t>
            </w:r>
            <w:proofErr w:type="gramStart"/>
            <w:r>
              <w:rPr>
                <w:rFonts w:ascii="Arial" w:eastAsia="Arial" w:hAnsi="Arial" w:cs="Arial"/>
                <w:color w:val="000000"/>
                <w:sz w:val="20"/>
                <w:szCs w:val="20"/>
              </w:rPr>
              <w:t>plástica tamanho</w:t>
            </w:r>
            <w:proofErr w:type="gramEnd"/>
            <w:r>
              <w:rPr>
                <w:rFonts w:ascii="Arial" w:eastAsia="Arial" w:hAnsi="Arial" w:cs="Arial"/>
                <w:color w:val="000000"/>
                <w:sz w:val="20"/>
                <w:szCs w:val="20"/>
              </w:rPr>
              <w:t xml:space="preserve"> aprox. 19x10 cm</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1800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Pão de queijo unidade de aproximadamente 20 gramas, feito e assado no dia da entrega.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Patê de frango com abacaxi</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Pavê simples (chocolate ou pêssego ou abacaxi, mínimo 10 pedaços</w:t>
            </w:r>
            <w:proofErr w:type="gramStart"/>
            <w:r>
              <w:rPr>
                <w:rFonts w:ascii="Arial" w:eastAsia="Arial" w:hAnsi="Arial" w:cs="Arial"/>
                <w:sz w:val="20"/>
                <w:szCs w:val="20"/>
              </w:rPr>
              <w:t>)</w:t>
            </w:r>
            <w:proofErr w:type="gramEnd"/>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Pizza grande </w:t>
            </w:r>
            <w:proofErr w:type="gramStart"/>
            <w:r>
              <w:rPr>
                <w:rFonts w:ascii="Arial" w:eastAsia="Arial" w:hAnsi="Arial" w:cs="Arial"/>
                <w:sz w:val="20"/>
                <w:szCs w:val="20"/>
              </w:rPr>
              <w:t>35cm</w:t>
            </w:r>
            <w:proofErr w:type="gramEnd"/>
            <w:r>
              <w:rPr>
                <w:rFonts w:ascii="Arial" w:eastAsia="Arial" w:hAnsi="Arial" w:cs="Arial"/>
                <w:sz w:val="20"/>
                <w:szCs w:val="20"/>
              </w:rPr>
              <w:t xml:space="preserve"> - 10 fatias sabor tradicional (a encomendar)</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Pudim grande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360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 xml:space="preserve">Queijo tipo Mussarela Fatiado - embalagem em plástico transparente contendo 1 kg, com identificação do produto </w:t>
            </w:r>
            <w:proofErr w:type="gramStart"/>
            <w:r>
              <w:rPr>
                <w:rFonts w:ascii="Arial" w:eastAsia="Arial" w:hAnsi="Arial" w:cs="Arial"/>
                <w:sz w:val="20"/>
                <w:szCs w:val="20"/>
              </w:rPr>
              <w:t>marca</w:t>
            </w:r>
            <w:proofErr w:type="gramEnd"/>
            <w:r>
              <w:rPr>
                <w:rFonts w:ascii="Arial" w:eastAsia="Arial" w:hAnsi="Arial" w:cs="Arial"/>
                <w:sz w:val="20"/>
                <w:szCs w:val="20"/>
              </w:rPr>
              <w:t xml:space="preserve"> do fabricante prazo de validade peso líquido, o produto deverá ter registro no Ministério da Agricultura e/ou Ministério da </w:t>
            </w:r>
            <w:r>
              <w:rPr>
                <w:rFonts w:ascii="Arial" w:eastAsia="Arial" w:hAnsi="Arial" w:cs="Arial"/>
                <w:color w:val="000000"/>
                <w:sz w:val="20"/>
                <w:szCs w:val="20"/>
              </w:rPr>
              <w:t>Saúde. Matéria prima Leite, cloreto de sódio, cloreto de cálcio, fermento láctico e coalho.</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 assado </w:t>
            </w:r>
            <w:proofErr w:type="gramStart"/>
            <w:r>
              <w:rPr>
                <w:rFonts w:ascii="Arial" w:eastAsia="Arial" w:hAnsi="Arial" w:cs="Arial"/>
                <w:color w:val="000000"/>
                <w:sz w:val="20"/>
                <w:szCs w:val="20"/>
              </w:rPr>
              <w:t>mini - com</w:t>
            </w:r>
            <w:proofErr w:type="gramEnd"/>
            <w:r>
              <w:rPr>
                <w:rFonts w:ascii="Arial" w:eastAsia="Arial" w:hAnsi="Arial" w:cs="Arial"/>
                <w:color w:val="000000"/>
                <w:sz w:val="20"/>
                <w:szCs w:val="20"/>
              </w:rPr>
              <w:t xml:space="preserve"> 30 gramas sendo </w:t>
            </w:r>
            <w:proofErr w:type="spellStart"/>
            <w:r>
              <w:rPr>
                <w:rFonts w:ascii="Arial" w:eastAsia="Arial" w:hAnsi="Arial" w:cs="Arial"/>
                <w:color w:val="000000"/>
                <w:sz w:val="20"/>
                <w:szCs w:val="20"/>
              </w:rPr>
              <w:t>Esfirra</w:t>
            </w:r>
            <w:proofErr w:type="spellEnd"/>
            <w:r>
              <w:rPr>
                <w:rFonts w:ascii="Arial" w:eastAsia="Arial" w:hAnsi="Arial" w:cs="Arial"/>
                <w:color w:val="000000"/>
                <w:sz w:val="20"/>
                <w:szCs w:val="20"/>
              </w:rPr>
              <w:t>, empada, pão de batata, pastel queijo, pastel de carne, pastel de frango, enroladinho de queijo, croquete (a encomendar). Composição: Farinha de trigo, ovos, margarina, fermento fresco, sal, pré mistura, recheio a escolha.</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6000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proofErr w:type="gramStart"/>
            <w:r>
              <w:rPr>
                <w:rFonts w:ascii="Arial" w:eastAsia="Arial" w:hAnsi="Arial" w:cs="Arial"/>
                <w:color w:val="000000"/>
                <w:sz w:val="20"/>
                <w:szCs w:val="20"/>
              </w:rPr>
              <w:t>Salgado frito</w:t>
            </w:r>
            <w:proofErr w:type="gramEnd"/>
            <w:r>
              <w:rPr>
                <w:rFonts w:ascii="Arial" w:eastAsia="Arial" w:hAnsi="Arial" w:cs="Arial"/>
                <w:color w:val="000000"/>
                <w:sz w:val="20"/>
                <w:szCs w:val="20"/>
              </w:rPr>
              <w:t xml:space="preserve"> - peso 30 gramas sendo coxinha, pastel, quibe, bolinha de queijo mussarela ou cheddar, croquete de milho, croquete de carne, enroladinho de salsicha, (a encomendar). Composição: Farinha de trigo, caldo de galinha, óleo, colorau, margarina, leite, recheio (carne).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 congelado - peso 30 gramas sendo coxinha, pastel, quibe, bolinha de queijo mussarela ou cheddar, croquete de milho, croquete de carne, enroladinho de salsicha, (a encomendar). Composição: Farinha de trigo, caldo de galinha, óleo, colorau, margarina, leite, recheio (carne).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Salgados Diversos Tipo: </w:t>
            </w:r>
            <w:proofErr w:type="spellStart"/>
            <w:r>
              <w:rPr>
                <w:rFonts w:ascii="Arial" w:eastAsia="Arial" w:hAnsi="Arial" w:cs="Arial"/>
                <w:color w:val="000000"/>
                <w:sz w:val="20"/>
                <w:szCs w:val="20"/>
              </w:rPr>
              <w:t>Hamburguer</w:t>
            </w:r>
            <w:proofErr w:type="spellEnd"/>
            <w:r>
              <w:rPr>
                <w:rFonts w:ascii="Arial" w:eastAsia="Arial" w:hAnsi="Arial" w:cs="Arial"/>
                <w:color w:val="000000"/>
                <w:sz w:val="20"/>
                <w:szCs w:val="20"/>
              </w:rPr>
              <w:t xml:space="preserve"> De Carne Bovina Tamanho: </w:t>
            </w:r>
            <w:proofErr w:type="gramStart"/>
            <w:r>
              <w:rPr>
                <w:rFonts w:ascii="Arial" w:eastAsia="Arial" w:hAnsi="Arial" w:cs="Arial"/>
                <w:color w:val="000000"/>
                <w:sz w:val="20"/>
                <w:szCs w:val="20"/>
              </w:rPr>
              <w:t>Padrão -Aplicação</w:t>
            </w:r>
            <w:proofErr w:type="gramEnd"/>
            <w:r>
              <w:rPr>
                <w:rFonts w:ascii="Arial" w:eastAsia="Arial" w:hAnsi="Arial" w:cs="Arial"/>
                <w:color w:val="000000"/>
                <w:sz w:val="20"/>
                <w:szCs w:val="20"/>
              </w:rPr>
              <w:t xml:space="preserve">: Alimentação Sabor: X-Salada Ingredientes: 01 Pão, 01 </w:t>
            </w:r>
            <w:proofErr w:type="spellStart"/>
            <w:r>
              <w:rPr>
                <w:rFonts w:ascii="Arial" w:eastAsia="Arial" w:hAnsi="Arial" w:cs="Arial"/>
                <w:color w:val="000000"/>
                <w:sz w:val="20"/>
                <w:szCs w:val="20"/>
              </w:rPr>
              <w:t>Hamburguer</w:t>
            </w:r>
            <w:proofErr w:type="spellEnd"/>
            <w:r>
              <w:rPr>
                <w:rFonts w:ascii="Arial" w:eastAsia="Arial" w:hAnsi="Arial" w:cs="Arial"/>
                <w:color w:val="000000"/>
                <w:sz w:val="20"/>
                <w:szCs w:val="20"/>
              </w:rPr>
              <w:t>; 02 Fatias De Queijo E 02 - Peso: 90 G Ingredientes Adicionais: Folhas De Alface E 02 Rodelas De Tomate</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500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UNID</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Sanduiche natural, com pão de forma, patê de frango, salada verde, tomate e cenoura </w:t>
            </w:r>
            <w:proofErr w:type="gramStart"/>
            <w:r>
              <w:rPr>
                <w:rFonts w:ascii="Arial" w:eastAsia="Arial" w:hAnsi="Arial" w:cs="Arial"/>
                <w:color w:val="000000"/>
                <w:sz w:val="20"/>
                <w:szCs w:val="20"/>
              </w:rPr>
              <w:t>ralada, devidamente embalado individualmente em papel filme</w:t>
            </w:r>
            <w:proofErr w:type="gramEnd"/>
            <w:r>
              <w:rPr>
                <w:rFonts w:ascii="Arial" w:eastAsia="Arial" w:hAnsi="Arial" w:cs="Arial"/>
                <w:color w:val="000000"/>
                <w:sz w:val="20"/>
                <w:szCs w:val="20"/>
              </w:rPr>
              <w:t>.</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both"/>
              <w:rPr>
                <w:rFonts w:ascii="Arial" w:eastAsia="Arial" w:hAnsi="Arial" w:cs="Arial"/>
                <w:sz w:val="20"/>
                <w:szCs w:val="20"/>
              </w:rPr>
            </w:pPr>
            <w:r>
              <w:rPr>
                <w:rFonts w:ascii="Arial" w:eastAsia="Arial" w:hAnsi="Arial" w:cs="Arial"/>
                <w:sz w:val="20"/>
                <w:szCs w:val="20"/>
              </w:rPr>
              <w:t>Torrada de pão francês – Ingredientes: Farinha de trigo, leite integral, margarina, glúten, sal, ovos, fermento biológico e orégano. Fabricação própria com data de validade na embalagem.</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400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Torta de pão de forma - peso de </w:t>
            </w:r>
            <w:proofErr w:type="gramStart"/>
            <w:r>
              <w:rPr>
                <w:rFonts w:ascii="Arial" w:eastAsia="Arial" w:hAnsi="Arial" w:cs="Arial"/>
                <w:color w:val="000000"/>
                <w:sz w:val="20"/>
                <w:szCs w:val="20"/>
              </w:rPr>
              <w:t>1kg</w:t>
            </w:r>
            <w:proofErr w:type="gramEnd"/>
            <w:r>
              <w:rPr>
                <w:rFonts w:ascii="Arial" w:eastAsia="Arial" w:hAnsi="Arial" w:cs="Arial"/>
                <w:color w:val="000000"/>
                <w:sz w:val="20"/>
                <w:szCs w:val="20"/>
              </w:rPr>
              <w:t xml:space="preserve">. Composição: Pão de forma, maionese, peito de frango, milho verde, azeitona, cebola, extrato de tomate, batata palha, cenoura, requeijão e temperos. </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100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Torta salgada assada de liquidificador: com frango, </w:t>
            </w:r>
            <w:proofErr w:type="spellStart"/>
            <w:r>
              <w:rPr>
                <w:rFonts w:ascii="Arial" w:eastAsia="Arial" w:hAnsi="Arial" w:cs="Arial"/>
                <w:color w:val="000000"/>
                <w:sz w:val="20"/>
                <w:szCs w:val="20"/>
              </w:rPr>
              <w:t>catupiry</w:t>
            </w:r>
            <w:proofErr w:type="spellEnd"/>
            <w:r>
              <w:rPr>
                <w:rFonts w:ascii="Arial" w:eastAsia="Arial" w:hAnsi="Arial" w:cs="Arial"/>
                <w:color w:val="000000"/>
                <w:sz w:val="20"/>
                <w:szCs w:val="20"/>
              </w:rPr>
              <w:t>, etc.</w:t>
            </w:r>
          </w:p>
        </w:tc>
      </w:tr>
      <w:tr w:rsidR="00DC32AB" w:rsidTr="00886C7D">
        <w:trPr>
          <w:trHeight w:val="183"/>
        </w:trPr>
        <w:tc>
          <w:tcPr>
            <w:tcW w:w="709"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DC32AB" w:rsidRDefault="00DC32AB" w:rsidP="00886C7D">
            <w:pPr>
              <w:jc w:val="center"/>
              <w:rPr>
                <w:rFonts w:ascii="Arial" w:eastAsia="Arial" w:hAnsi="Arial" w:cs="Arial"/>
                <w:sz w:val="20"/>
                <w:szCs w:val="20"/>
              </w:rPr>
            </w:pPr>
            <w:r>
              <w:rPr>
                <w:rFonts w:ascii="Arial" w:eastAsia="Arial" w:hAnsi="Arial" w:cs="Arial"/>
                <w:sz w:val="20"/>
                <w:szCs w:val="20"/>
              </w:rPr>
              <w:t>200</w:t>
            </w:r>
          </w:p>
        </w:tc>
        <w:tc>
          <w:tcPr>
            <w:tcW w:w="1418" w:type="dxa"/>
            <w:tcBorders>
              <w:top w:val="single" w:sz="4" w:space="0" w:color="000000"/>
              <w:left w:val="single" w:sz="4" w:space="0" w:color="000000"/>
              <w:bottom w:val="single" w:sz="4" w:space="0" w:color="000000"/>
              <w:right w:val="single" w:sz="4" w:space="0" w:color="000000"/>
            </w:tcBorders>
          </w:tcPr>
          <w:p w:rsidR="00DC32AB" w:rsidRDefault="00DC32AB" w:rsidP="00886C7D">
            <w:pPr>
              <w:jc w:val="center"/>
              <w:rPr>
                <w:rFonts w:ascii="Arial" w:eastAsia="Arial" w:hAnsi="Arial" w:cs="Arial"/>
                <w:sz w:val="20"/>
                <w:szCs w:val="20"/>
              </w:rPr>
            </w:pPr>
            <w:r>
              <w:rPr>
                <w:rFonts w:ascii="Arial" w:eastAsia="Arial" w:hAnsi="Arial" w:cs="Arial"/>
                <w:sz w:val="20"/>
                <w:szCs w:val="20"/>
              </w:rPr>
              <w:t>KG</w:t>
            </w:r>
          </w:p>
        </w:tc>
        <w:tc>
          <w:tcPr>
            <w:tcW w:w="5244" w:type="dxa"/>
            <w:tcBorders>
              <w:top w:val="single" w:sz="4" w:space="0" w:color="000000"/>
              <w:left w:val="single" w:sz="4" w:space="0" w:color="000000"/>
              <w:bottom w:val="single" w:sz="4" w:space="0" w:color="000000"/>
              <w:right w:val="single" w:sz="4" w:space="0" w:color="000000"/>
            </w:tcBorders>
          </w:tcPr>
          <w:p w:rsidR="00DC32AB" w:rsidRDefault="00DC32AB" w:rsidP="00886C7D">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Tortinha de frango: elaborada com farinha de trigo, dentre </w:t>
            </w:r>
            <w:proofErr w:type="spellStart"/>
            <w:r>
              <w:rPr>
                <w:rFonts w:ascii="Arial" w:eastAsia="Arial" w:hAnsi="Arial" w:cs="Arial"/>
                <w:color w:val="000000"/>
                <w:sz w:val="20"/>
                <w:szCs w:val="20"/>
              </w:rPr>
              <w:t>outos</w:t>
            </w:r>
            <w:proofErr w:type="spellEnd"/>
            <w:r>
              <w:rPr>
                <w:rFonts w:ascii="Arial" w:eastAsia="Arial" w:hAnsi="Arial" w:cs="Arial"/>
                <w:color w:val="000000"/>
                <w:sz w:val="20"/>
                <w:szCs w:val="20"/>
              </w:rPr>
              <w:t xml:space="preserve"> ingredientes e recheada com peito de frango cozido e </w:t>
            </w:r>
            <w:proofErr w:type="spellStart"/>
            <w:r>
              <w:rPr>
                <w:rFonts w:ascii="Arial" w:eastAsia="Arial" w:hAnsi="Arial" w:cs="Arial"/>
                <w:color w:val="000000"/>
                <w:sz w:val="20"/>
                <w:szCs w:val="20"/>
              </w:rPr>
              <w:t>defiado</w:t>
            </w:r>
            <w:proofErr w:type="spellEnd"/>
            <w:r>
              <w:rPr>
                <w:rFonts w:ascii="Arial" w:eastAsia="Arial" w:hAnsi="Arial" w:cs="Arial"/>
                <w:color w:val="000000"/>
                <w:sz w:val="20"/>
                <w:szCs w:val="20"/>
              </w:rPr>
              <w:t>, creme de leite, milho verde, ervilha e mix de pimentões.</w:t>
            </w:r>
          </w:p>
        </w:tc>
      </w:tr>
    </w:tbl>
    <w:p w:rsidR="00DC32AB" w:rsidRDefault="00DC32AB" w:rsidP="00DC32AB">
      <w:pPr>
        <w:spacing w:after="240"/>
        <w:jc w:val="both"/>
        <w:rPr>
          <w:rFonts w:ascii="Arial" w:eastAsia="Arial" w:hAnsi="Arial" w:cs="Arial"/>
          <w:sz w:val="24"/>
          <w:szCs w:val="24"/>
        </w:rPr>
      </w:pPr>
    </w:p>
    <w:p w:rsidR="00DC32AB" w:rsidRDefault="00DC32AB" w:rsidP="00DC32AB">
      <w:pPr>
        <w:tabs>
          <w:tab w:val="left" w:pos="2268"/>
        </w:tabs>
        <w:spacing w:after="0" w:line="300" w:lineRule="auto"/>
        <w:jc w:val="both"/>
        <w:rPr>
          <w:rFonts w:ascii="Arial" w:eastAsia="Arial" w:hAnsi="Arial" w:cs="Arial"/>
          <w:sz w:val="24"/>
          <w:szCs w:val="24"/>
        </w:rPr>
      </w:pPr>
      <w:r>
        <w:rPr>
          <w:rFonts w:ascii="Arial" w:eastAsia="Arial" w:hAnsi="Arial" w:cs="Arial"/>
          <w:sz w:val="24"/>
          <w:szCs w:val="24"/>
        </w:rPr>
        <w:lastRenderedPageBreak/>
        <w:t xml:space="preserve">1.2. O objeto desta contratação não se enquadrada como sendo bem de luxo </w:t>
      </w:r>
      <w:proofErr w:type="gramStart"/>
      <w:r>
        <w:rPr>
          <w:rFonts w:ascii="Arial" w:eastAsia="Arial" w:hAnsi="Arial" w:cs="Arial"/>
          <w:sz w:val="24"/>
          <w:szCs w:val="24"/>
        </w:rPr>
        <w:t>(Decreto nº.</w:t>
      </w:r>
      <w:proofErr w:type="gramEnd"/>
      <w:r>
        <w:rPr>
          <w:rFonts w:ascii="Arial" w:eastAsia="Arial" w:hAnsi="Arial" w:cs="Arial"/>
          <w:sz w:val="24"/>
          <w:szCs w:val="24"/>
        </w:rPr>
        <w:t xml:space="preserve"> 13/2023 (dispõe sobre a definição dos limites para o enquadramento dos bens de consumo nas categorias comum e luxo e dá outras providências).</w:t>
      </w:r>
    </w:p>
    <w:p w:rsidR="00DC32AB" w:rsidRDefault="00DC32AB" w:rsidP="00DC32AB">
      <w:pPr>
        <w:tabs>
          <w:tab w:val="left" w:pos="2268"/>
        </w:tabs>
        <w:spacing w:after="0" w:line="300" w:lineRule="auto"/>
        <w:jc w:val="both"/>
        <w:rPr>
          <w:rFonts w:ascii="Arial" w:eastAsia="Arial" w:hAnsi="Arial" w:cs="Arial"/>
          <w:color w:val="000000"/>
          <w:sz w:val="24"/>
          <w:szCs w:val="24"/>
        </w:rPr>
      </w:pPr>
      <w:r>
        <w:rPr>
          <w:rFonts w:ascii="Arial" w:eastAsia="Arial" w:hAnsi="Arial" w:cs="Arial"/>
          <w:sz w:val="24"/>
          <w:szCs w:val="24"/>
        </w:rPr>
        <w:t xml:space="preserve">1.3. O prazo do contrato é de 12 (doze meses) contados da assinatura do contrato administrativo </w:t>
      </w:r>
      <w:r>
        <w:rPr>
          <w:rFonts w:ascii="Arial" w:eastAsia="Arial" w:hAnsi="Arial" w:cs="Arial"/>
          <w:color w:val="000000"/>
          <w:sz w:val="24"/>
          <w:szCs w:val="24"/>
        </w:rPr>
        <w:t>na forma do artigo 105 da Lei n° 14.133, de 2021.</w:t>
      </w:r>
    </w:p>
    <w:p w:rsidR="00DC32AB" w:rsidRDefault="00DC32AB" w:rsidP="00DC32AB">
      <w:pPr>
        <w:tabs>
          <w:tab w:val="left" w:pos="2268"/>
        </w:tabs>
        <w:spacing w:after="0" w:line="300" w:lineRule="auto"/>
        <w:jc w:val="both"/>
        <w:rPr>
          <w:rFonts w:ascii="Arial" w:eastAsia="Arial" w:hAnsi="Arial" w:cs="Arial"/>
          <w:sz w:val="24"/>
          <w:szCs w:val="24"/>
        </w:rPr>
      </w:pPr>
      <w:r>
        <w:rPr>
          <w:rFonts w:ascii="Arial" w:eastAsia="Arial" w:hAnsi="Arial" w:cs="Arial"/>
          <w:sz w:val="24"/>
          <w:szCs w:val="24"/>
        </w:rPr>
        <w:t xml:space="preserve">1.4. Justifica-se a utilização de marcas de referência a fim de determinar com maior precisão a qualidade do produto que esta administração deseja, com a finalidade de garantir maior eficiência nas compras realizadas pelo município (art. 41, I, </w:t>
      </w:r>
      <w:proofErr w:type="gramStart"/>
      <w:r>
        <w:rPr>
          <w:rFonts w:ascii="Arial" w:eastAsia="Arial" w:hAnsi="Arial" w:cs="Arial"/>
          <w:sz w:val="24"/>
          <w:szCs w:val="24"/>
        </w:rPr>
        <w:t>“d, lei 14.133/21</w:t>
      </w:r>
      <w:proofErr w:type="gramEnd"/>
      <w:r>
        <w:rPr>
          <w:rFonts w:ascii="Arial" w:eastAsia="Arial" w:hAnsi="Arial" w:cs="Arial"/>
          <w:sz w:val="24"/>
          <w:szCs w:val="24"/>
        </w:rPr>
        <w:t>).</w:t>
      </w:r>
    </w:p>
    <w:p w:rsidR="00DC32AB" w:rsidRDefault="00DC32AB" w:rsidP="00DC32AB">
      <w:pPr>
        <w:tabs>
          <w:tab w:val="left" w:pos="2268"/>
        </w:tabs>
        <w:spacing w:after="0" w:line="300" w:lineRule="auto"/>
        <w:jc w:val="both"/>
        <w:rPr>
          <w:rFonts w:ascii="Arial" w:eastAsia="Arial" w:hAnsi="Arial" w:cs="Arial"/>
          <w:sz w:val="24"/>
          <w:szCs w:val="24"/>
        </w:rPr>
      </w:pP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2. Da fundamentação da contratação administrativa</w:t>
      </w:r>
    </w:p>
    <w:p w:rsidR="00DC32AB" w:rsidRDefault="00DC32AB" w:rsidP="00DC32AB">
      <w:pPr>
        <w:spacing w:after="160" w:line="240" w:lineRule="auto"/>
        <w:jc w:val="both"/>
        <w:rPr>
          <w:rFonts w:ascii="Arial" w:eastAsia="Arial" w:hAnsi="Arial" w:cs="Arial"/>
          <w:sz w:val="24"/>
          <w:szCs w:val="24"/>
        </w:rPr>
      </w:pPr>
      <w:r>
        <w:rPr>
          <w:rFonts w:ascii="Arial" w:eastAsia="Arial" w:hAnsi="Arial" w:cs="Arial"/>
          <w:sz w:val="24"/>
          <w:szCs w:val="24"/>
        </w:rPr>
        <w:t xml:space="preserve">2.1. A Prefeitura Municipal de </w:t>
      </w:r>
      <w:proofErr w:type="spellStart"/>
      <w:r>
        <w:rPr>
          <w:rFonts w:ascii="Arial" w:eastAsia="Arial" w:hAnsi="Arial" w:cs="Arial"/>
          <w:sz w:val="24"/>
          <w:szCs w:val="24"/>
        </w:rPr>
        <w:t>Pocrane</w:t>
      </w:r>
      <w:proofErr w:type="spellEnd"/>
      <w:proofErr w:type="gramStart"/>
      <w:r>
        <w:rPr>
          <w:rFonts w:ascii="Arial" w:eastAsia="Arial" w:hAnsi="Arial" w:cs="Arial"/>
          <w:sz w:val="24"/>
          <w:szCs w:val="24"/>
        </w:rPr>
        <w:t>, possui</w:t>
      </w:r>
      <w:proofErr w:type="gramEnd"/>
      <w:r>
        <w:rPr>
          <w:rFonts w:ascii="Arial" w:eastAsia="Arial" w:hAnsi="Arial" w:cs="Arial"/>
          <w:sz w:val="24"/>
          <w:szCs w:val="24"/>
        </w:rPr>
        <w:t xml:space="preserve"> a necessidade dos itens elencados neste termo, para o cumprimento de suas atividades, obrigações administrativas. Assim, a contratação em tela é indispensável para a oferta de merenda escolar, manutenção das oficinas sociais, alimentação aos pacientes do hospital, e demais atividades que necessitem de preparo de alimentação nos diversos setores da Prefeitura Municipal.</w:t>
      </w:r>
    </w:p>
    <w:p w:rsidR="00DC32AB" w:rsidRDefault="00DC32AB" w:rsidP="00DC32AB">
      <w:pPr>
        <w:spacing w:after="160" w:line="240" w:lineRule="auto"/>
        <w:jc w:val="both"/>
        <w:rPr>
          <w:rFonts w:ascii="Arial" w:eastAsia="Arial" w:hAnsi="Arial" w:cs="Arial"/>
          <w:sz w:val="24"/>
          <w:szCs w:val="24"/>
        </w:rPr>
      </w:pPr>
      <w:r>
        <w:rPr>
          <w:rFonts w:ascii="Arial" w:eastAsia="Arial" w:hAnsi="Arial" w:cs="Arial"/>
          <w:sz w:val="24"/>
          <w:szCs w:val="24"/>
        </w:rPr>
        <w:t>2.2.  Tendo em vista que é de obrigatoriedade a oferta da merenda escolar, alimentação aos pacientes hospitalizados com dieta, para manutenção das oficinas sociais e demais demandas governamentais, a aquisição dos referidos PRODUTOS só se dará mediante a prévia autorização oficial de cada Secretaria do município, com a emissão de ORDEM DE COMPRA; e que as quantidades estimadas são oriundas de levantamento junto às secretarias.</w:t>
      </w:r>
    </w:p>
    <w:p w:rsidR="00DC32AB" w:rsidRDefault="00DC32AB" w:rsidP="00DC32AB">
      <w:pPr>
        <w:spacing w:after="160" w:line="240" w:lineRule="auto"/>
        <w:jc w:val="both"/>
        <w:rPr>
          <w:rFonts w:ascii="Arial" w:eastAsia="Arial" w:hAnsi="Arial" w:cs="Arial"/>
          <w:sz w:val="24"/>
          <w:szCs w:val="24"/>
        </w:rPr>
      </w:pPr>
      <w:r>
        <w:rPr>
          <w:rFonts w:ascii="Arial" w:eastAsia="Arial" w:hAnsi="Arial" w:cs="Arial"/>
          <w:sz w:val="24"/>
          <w:szCs w:val="24"/>
        </w:rPr>
        <w:t xml:space="preserve"> 2.3. Além disso, a contratação acima descrita</w:t>
      </w:r>
      <w:proofErr w:type="gramStart"/>
      <w:r>
        <w:rPr>
          <w:rFonts w:ascii="Arial" w:eastAsia="Arial" w:hAnsi="Arial" w:cs="Arial"/>
          <w:sz w:val="24"/>
          <w:szCs w:val="24"/>
        </w:rPr>
        <w:t>, está</w:t>
      </w:r>
      <w:proofErr w:type="gramEnd"/>
      <w:r>
        <w:rPr>
          <w:rFonts w:ascii="Arial" w:eastAsia="Arial" w:hAnsi="Arial" w:cs="Arial"/>
          <w:sz w:val="24"/>
          <w:szCs w:val="24"/>
        </w:rPr>
        <w:t xml:space="preserve"> sendo solicitada, nos termos das especificações técnicas e informações complementares que a acompanham, motivada pela necessidade da devida efetivação do fornecimento do produto para suprir demanda específica,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rsidR="00DC32AB" w:rsidRDefault="00DC32AB" w:rsidP="00DC32AB">
      <w:pPr>
        <w:spacing w:after="160" w:line="240" w:lineRule="auto"/>
        <w:jc w:val="both"/>
        <w:rPr>
          <w:rFonts w:ascii="Arial" w:eastAsia="Arial" w:hAnsi="Arial" w:cs="Arial"/>
          <w:sz w:val="24"/>
          <w:szCs w:val="24"/>
        </w:rPr>
      </w:pPr>
      <w:r>
        <w:rPr>
          <w:rFonts w:ascii="Arial" w:eastAsia="Arial" w:hAnsi="Arial" w:cs="Arial"/>
          <w:sz w:val="24"/>
          <w:szCs w:val="24"/>
        </w:rPr>
        <w:t>2.4.  Da Regionalização:</w:t>
      </w:r>
    </w:p>
    <w:p w:rsidR="00DC32AB" w:rsidRDefault="00DC32AB" w:rsidP="00DC32AB">
      <w:pPr>
        <w:spacing w:after="160" w:line="240" w:lineRule="auto"/>
        <w:jc w:val="both"/>
        <w:rPr>
          <w:rFonts w:ascii="Arial" w:eastAsia="Arial" w:hAnsi="Arial" w:cs="Arial"/>
          <w:sz w:val="24"/>
          <w:szCs w:val="24"/>
        </w:rPr>
      </w:pPr>
      <w:r>
        <w:rPr>
          <w:rFonts w:ascii="Arial" w:eastAsia="Arial" w:hAnsi="Arial" w:cs="Arial"/>
          <w:sz w:val="24"/>
          <w:szCs w:val="24"/>
        </w:rPr>
        <w:t xml:space="preserve">2.4.1. Os objetos requisitados são de uso diário pela administração e necessita-se de aquisições constantes pelo município e pela vantagem e a facilidade para a aquisição, redução no tempo das entregas e além de movimentar a economia do município, gerar empregos e desenvolver a região a administração opta </w:t>
      </w:r>
      <w:r>
        <w:rPr>
          <w:rFonts w:ascii="Arial" w:eastAsia="Arial" w:hAnsi="Arial" w:cs="Arial"/>
          <w:b/>
          <w:sz w:val="24"/>
          <w:szCs w:val="24"/>
        </w:rPr>
        <w:t>pela regionalização da licitação,</w:t>
      </w:r>
      <w:r>
        <w:rPr>
          <w:rFonts w:ascii="Arial" w:eastAsia="Arial" w:hAnsi="Arial" w:cs="Arial"/>
          <w:sz w:val="24"/>
          <w:szCs w:val="24"/>
        </w:rPr>
        <w:t xml:space="preserve"> restrição geográfica </w:t>
      </w:r>
      <w:r>
        <w:rPr>
          <w:rFonts w:ascii="Arial" w:eastAsia="Arial" w:hAnsi="Arial" w:cs="Arial"/>
          <w:sz w:val="24"/>
          <w:szCs w:val="24"/>
        </w:rPr>
        <w:lastRenderedPageBreak/>
        <w:t xml:space="preserve">num raio de 170 km, visto que as cidades possuem diversos supermercados que atendem as demandas solicitadas. A fundamentação está de acordo com o artigo </w:t>
      </w:r>
      <w:proofErr w:type="gramStart"/>
      <w:r>
        <w:rPr>
          <w:rFonts w:ascii="Arial" w:eastAsia="Arial" w:hAnsi="Arial" w:cs="Arial"/>
          <w:sz w:val="24"/>
          <w:szCs w:val="24"/>
        </w:rPr>
        <w:t>2</w:t>
      </w:r>
      <w:proofErr w:type="gramEnd"/>
      <w:r>
        <w:rPr>
          <w:rFonts w:ascii="Arial" w:eastAsia="Arial" w:hAnsi="Arial" w:cs="Arial"/>
          <w:sz w:val="24"/>
          <w:szCs w:val="24"/>
        </w:rPr>
        <w:t xml:space="preserve">, do Decreto nº.40/2025, que dispõe sobre a regionalização das licitações públicas e dá outras providências. </w:t>
      </w: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 xml:space="preserve">3. Da descrição da solução como um todo, considerando todo o ciclo de vida do </w:t>
      </w:r>
      <w:proofErr w:type="gramStart"/>
      <w:r>
        <w:rPr>
          <w:rFonts w:ascii="Arial" w:eastAsia="Arial" w:hAnsi="Arial" w:cs="Arial"/>
          <w:b/>
          <w:sz w:val="24"/>
          <w:szCs w:val="24"/>
        </w:rPr>
        <w:t>objeto</w:t>
      </w:r>
      <w:proofErr w:type="gramEnd"/>
    </w:p>
    <w:p w:rsidR="00DC32AB" w:rsidRDefault="00DC32AB" w:rsidP="00DC32AB">
      <w:pPr>
        <w:tabs>
          <w:tab w:val="left" w:pos="2268"/>
        </w:tabs>
        <w:spacing w:after="160" w:line="300" w:lineRule="auto"/>
        <w:jc w:val="both"/>
        <w:rPr>
          <w:rFonts w:ascii="Arial" w:eastAsia="Arial" w:hAnsi="Arial" w:cs="Arial"/>
          <w:sz w:val="24"/>
          <w:szCs w:val="24"/>
        </w:rPr>
      </w:pPr>
      <w:r>
        <w:rPr>
          <w:rFonts w:ascii="Arial" w:eastAsia="Arial" w:hAnsi="Arial" w:cs="Arial"/>
          <w:sz w:val="24"/>
          <w:szCs w:val="24"/>
        </w:rPr>
        <w:t>3.1. A descrição da solução como um todo está no ETP (inciso VII do § 1º do art. 18 da Lei nº. 14.133/2021).</w:t>
      </w: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4. Dos requisitos da contratação administrativa</w:t>
      </w:r>
    </w:p>
    <w:p w:rsidR="00DC32AB" w:rsidRDefault="00DC32AB" w:rsidP="00DC32AB">
      <w:pPr>
        <w:spacing w:after="160" w:line="240" w:lineRule="auto"/>
        <w:jc w:val="both"/>
        <w:rPr>
          <w:rFonts w:ascii="Arial" w:eastAsia="Arial" w:hAnsi="Arial" w:cs="Arial"/>
          <w:sz w:val="24"/>
          <w:szCs w:val="24"/>
        </w:rPr>
      </w:pPr>
      <w:r>
        <w:rPr>
          <w:rFonts w:ascii="Arial" w:eastAsia="Arial" w:hAnsi="Arial" w:cs="Arial"/>
          <w:color w:val="000000"/>
          <w:sz w:val="24"/>
          <w:szCs w:val="24"/>
        </w:rPr>
        <w:t>4.1. A contratação administrativa deverá observar os seguintes requisitos:</w:t>
      </w:r>
    </w:p>
    <w:p w:rsidR="00DC32AB" w:rsidRDefault="00DC32AB" w:rsidP="00DC32AB">
      <w:pPr>
        <w:spacing w:after="16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4.1.1. </w:t>
      </w:r>
      <w:proofErr w:type="gramStart"/>
      <w:r>
        <w:rPr>
          <w:rFonts w:ascii="Arial" w:eastAsia="Arial" w:hAnsi="Arial" w:cs="Arial"/>
          <w:color w:val="000000"/>
          <w:sz w:val="24"/>
          <w:szCs w:val="24"/>
        </w:rPr>
        <w:t>sustentabilidade</w:t>
      </w:r>
      <w:proofErr w:type="gramEnd"/>
      <w:r>
        <w:rPr>
          <w:rFonts w:ascii="Arial" w:eastAsia="Arial" w:hAnsi="Arial" w:cs="Arial"/>
          <w:color w:val="000000"/>
          <w:sz w:val="24"/>
          <w:szCs w:val="24"/>
        </w:rPr>
        <w:t xml:space="preserve"> ambiental.</w:t>
      </w:r>
    </w:p>
    <w:p w:rsidR="00DC32AB" w:rsidRDefault="00DC32AB" w:rsidP="00DC32AB">
      <w:pPr>
        <w:spacing w:before="240" w:after="0"/>
        <w:jc w:val="both"/>
        <w:rPr>
          <w:rFonts w:ascii="Arial" w:eastAsia="Arial" w:hAnsi="Arial" w:cs="Arial"/>
          <w:color w:val="000000"/>
          <w:sz w:val="24"/>
          <w:szCs w:val="24"/>
        </w:rPr>
      </w:pPr>
      <w:r>
        <w:rPr>
          <w:rFonts w:ascii="Arial" w:eastAsia="Arial" w:hAnsi="Arial" w:cs="Arial"/>
          <w:color w:val="000000"/>
          <w:sz w:val="24"/>
          <w:szCs w:val="24"/>
        </w:rPr>
        <w:t>4.2.1. Na presente contratação será admitida eventuais indicações de marca, característica ou modelo que estejam descritas neste Termo de Referência ou em outro próprio de acordo com o Art. 41, inciso I, da Lei nº 14.133, de 2021:</w:t>
      </w:r>
    </w:p>
    <w:p w:rsidR="00DC32AB" w:rsidRDefault="00DC32AB" w:rsidP="00DC32AB">
      <w:pPr>
        <w:numPr>
          <w:ilvl w:val="2"/>
          <w:numId w:val="1"/>
        </w:numPr>
        <w:spacing w:after="0" w:line="288" w:lineRule="auto"/>
        <w:jc w:val="both"/>
        <w:rPr>
          <w:rFonts w:ascii="Arial" w:eastAsia="Arial" w:hAnsi="Arial" w:cs="Arial"/>
          <w:color w:val="000000"/>
          <w:sz w:val="24"/>
          <w:szCs w:val="24"/>
        </w:rPr>
      </w:pPr>
      <w:r>
        <w:rPr>
          <w:rFonts w:ascii="Arial" w:eastAsia="Arial" w:hAnsi="Arial" w:cs="Arial"/>
          <w:color w:val="000000"/>
          <w:sz w:val="24"/>
          <w:szCs w:val="24"/>
        </w:rPr>
        <w:t>Validade dentro do prazo e conforme a utilização e o tempo de estocagem médio do produto;</w:t>
      </w:r>
    </w:p>
    <w:p w:rsidR="00DC32AB" w:rsidRDefault="00DC32AB" w:rsidP="00DC32AB">
      <w:pPr>
        <w:numPr>
          <w:ilvl w:val="2"/>
          <w:numId w:val="1"/>
        </w:numPr>
        <w:spacing w:after="0" w:line="288" w:lineRule="auto"/>
        <w:jc w:val="both"/>
        <w:rPr>
          <w:rFonts w:ascii="Arial" w:eastAsia="Arial" w:hAnsi="Arial" w:cs="Arial"/>
          <w:color w:val="000000"/>
          <w:sz w:val="24"/>
          <w:szCs w:val="24"/>
        </w:rPr>
      </w:pPr>
      <w:r>
        <w:rPr>
          <w:rFonts w:ascii="Arial" w:eastAsia="Arial" w:hAnsi="Arial" w:cs="Arial"/>
          <w:color w:val="000000"/>
          <w:sz w:val="24"/>
          <w:szCs w:val="24"/>
        </w:rPr>
        <w:t>Os rótulos com o nome e composição do produto, lote, data de fabricação e validade, selo de inspeção, número de registro no órgão oficial, CNPJ, endereço do fabricante e distribuidor, condições de armazenamento e quantidade;</w:t>
      </w:r>
    </w:p>
    <w:p w:rsidR="00DC32AB" w:rsidRDefault="00DC32AB" w:rsidP="00DC32AB">
      <w:pPr>
        <w:numPr>
          <w:ilvl w:val="2"/>
          <w:numId w:val="1"/>
        </w:numPr>
        <w:spacing w:after="0" w:line="288" w:lineRule="auto"/>
        <w:jc w:val="both"/>
        <w:rPr>
          <w:rFonts w:ascii="Arial" w:eastAsia="Arial" w:hAnsi="Arial" w:cs="Arial"/>
          <w:color w:val="000000"/>
          <w:sz w:val="24"/>
          <w:szCs w:val="24"/>
        </w:rPr>
      </w:pPr>
      <w:r>
        <w:rPr>
          <w:rFonts w:ascii="Arial" w:eastAsia="Arial" w:hAnsi="Arial" w:cs="Arial"/>
          <w:color w:val="000000"/>
          <w:sz w:val="24"/>
          <w:szCs w:val="24"/>
        </w:rPr>
        <w:t>Aparência, odor e consistência característicos dos produtos;</w:t>
      </w:r>
    </w:p>
    <w:p w:rsidR="00DC32AB" w:rsidRDefault="00DC32AB" w:rsidP="00DC32AB">
      <w:pPr>
        <w:numPr>
          <w:ilvl w:val="2"/>
          <w:numId w:val="1"/>
        </w:numPr>
        <w:spacing w:after="0" w:line="288" w:lineRule="auto"/>
        <w:jc w:val="both"/>
        <w:rPr>
          <w:rFonts w:ascii="Arial" w:eastAsia="Arial" w:hAnsi="Arial" w:cs="Arial"/>
          <w:color w:val="000000"/>
          <w:sz w:val="24"/>
          <w:szCs w:val="24"/>
        </w:rPr>
      </w:pPr>
      <w:r>
        <w:rPr>
          <w:rFonts w:ascii="Arial" w:eastAsia="Arial" w:hAnsi="Arial" w:cs="Arial"/>
          <w:color w:val="000000"/>
          <w:sz w:val="24"/>
          <w:szCs w:val="24"/>
        </w:rPr>
        <w:t>As condições das embalagens e as particularidades de cada tipo de produto, inclusive carimbos de registros;</w:t>
      </w:r>
    </w:p>
    <w:p w:rsidR="00DC32AB" w:rsidRPr="009D24F2" w:rsidRDefault="00DC32AB" w:rsidP="00DC32AB">
      <w:pPr>
        <w:spacing w:after="160" w:line="240" w:lineRule="auto"/>
        <w:jc w:val="both"/>
        <w:rPr>
          <w:rFonts w:ascii="Arial" w:eastAsia="Arial" w:hAnsi="Arial" w:cs="Arial"/>
          <w:sz w:val="24"/>
          <w:szCs w:val="24"/>
        </w:rPr>
      </w:pPr>
      <w:r>
        <w:rPr>
          <w:rFonts w:ascii="Arial" w:eastAsia="Arial" w:hAnsi="Arial" w:cs="Arial"/>
          <w:sz w:val="24"/>
          <w:szCs w:val="24"/>
        </w:rPr>
        <w:t xml:space="preserve">4.3. </w:t>
      </w:r>
      <w:r w:rsidRPr="009D24F2">
        <w:rPr>
          <w:rFonts w:ascii="Arial" w:eastAsia="Arial" w:hAnsi="Arial" w:cs="Arial"/>
          <w:sz w:val="24"/>
          <w:szCs w:val="24"/>
        </w:rPr>
        <w:t xml:space="preserve">A avaliação será feita por uma equipe de avaliação de produto por amostragem utilizando métodos estatísticos para avaliar a qualidade de um produto a partir de uma amostra, a amostragem é uma técnica que permite inferir a qualidade de um produto sem avaliar todos os itens produzidos. A escolha da amostra é fundamental para que os resultados sejam representativos </w:t>
      </w:r>
      <w:proofErr w:type="gramStart"/>
      <w:r w:rsidRPr="009D24F2">
        <w:rPr>
          <w:rFonts w:ascii="Arial" w:eastAsia="Arial" w:hAnsi="Arial" w:cs="Arial"/>
          <w:sz w:val="24"/>
          <w:szCs w:val="24"/>
        </w:rPr>
        <w:t>da usuários</w:t>
      </w:r>
      <w:proofErr w:type="gramEnd"/>
      <w:r w:rsidRPr="009D24F2">
        <w:rPr>
          <w:rFonts w:ascii="Arial" w:eastAsia="Arial" w:hAnsi="Arial" w:cs="Arial"/>
          <w:sz w:val="24"/>
          <w:szCs w:val="24"/>
        </w:rPr>
        <w:t xml:space="preserve"> para avaliar a qualidade de um produto por amostragem, a equipe pode seguir os seguintes passos: </w:t>
      </w:r>
    </w:p>
    <w:p w:rsidR="00DC32AB" w:rsidRPr="009D24F2" w:rsidRDefault="00DC32AB" w:rsidP="00DC32AB">
      <w:pPr>
        <w:spacing w:after="160" w:line="240" w:lineRule="auto"/>
        <w:jc w:val="both"/>
        <w:rPr>
          <w:rFonts w:ascii="Arial" w:eastAsia="Arial" w:hAnsi="Arial" w:cs="Arial"/>
          <w:sz w:val="24"/>
          <w:szCs w:val="24"/>
        </w:rPr>
      </w:pPr>
      <w:r w:rsidRPr="009D24F2">
        <w:rPr>
          <w:rFonts w:ascii="Arial" w:eastAsia="Arial" w:hAnsi="Arial" w:cs="Arial"/>
          <w:sz w:val="24"/>
          <w:szCs w:val="24"/>
        </w:rPr>
        <w:t>1.</w:t>
      </w:r>
      <w:r w:rsidRPr="009D24F2">
        <w:rPr>
          <w:rFonts w:ascii="Arial" w:eastAsia="Arial" w:hAnsi="Arial" w:cs="Arial"/>
          <w:sz w:val="24"/>
          <w:szCs w:val="24"/>
        </w:rPr>
        <w:tab/>
        <w:t xml:space="preserve">Selecionar uma amostra do </w:t>
      </w:r>
      <w:proofErr w:type="gramStart"/>
      <w:r w:rsidRPr="009D24F2">
        <w:rPr>
          <w:rFonts w:ascii="Arial" w:eastAsia="Arial" w:hAnsi="Arial" w:cs="Arial"/>
          <w:sz w:val="24"/>
          <w:szCs w:val="24"/>
        </w:rPr>
        <w:t>produto</w:t>
      </w:r>
      <w:proofErr w:type="gramEnd"/>
      <w:r w:rsidRPr="009D24F2">
        <w:rPr>
          <w:rFonts w:ascii="Arial" w:eastAsia="Arial" w:hAnsi="Arial" w:cs="Arial"/>
          <w:sz w:val="24"/>
          <w:szCs w:val="24"/>
        </w:rPr>
        <w:t xml:space="preserve"> </w:t>
      </w:r>
    </w:p>
    <w:p w:rsidR="00DC32AB" w:rsidRPr="009D24F2" w:rsidRDefault="00DC32AB" w:rsidP="00DC32AB">
      <w:pPr>
        <w:spacing w:after="160" w:line="240" w:lineRule="auto"/>
        <w:jc w:val="both"/>
        <w:rPr>
          <w:rFonts w:ascii="Arial" w:eastAsia="Arial" w:hAnsi="Arial" w:cs="Arial"/>
          <w:sz w:val="24"/>
          <w:szCs w:val="24"/>
        </w:rPr>
      </w:pPr>
      <w:r w:rsidRPr="009D24F2">
        <w:rPr>
          <w:rFonts w:ascii="Arial" w:eastAsia="Arial" w:hAnsi="Arial" w:cs="Arial"/>
          <w:sz w:val="24"/>
          <w:szCs w:val="24"/>
        </w:rPr>
        <w:t>2.</w:t>
      </w:r>
      <w:r w:rsidRPr="009D24F2">
        <w:rPr>
          <w:rFonts w:ascii="Arial" w:eastAsia="Arial" w:hAnsi="Arial" w:cs="Arial"/>
          <w:sz w:val="24"/>
          <w:szCs w:val="24"/>
        </w:rPr>
        <w:tab/>
        <w:t xml:space="preserve">Verificar os dados da </w:t>
      </w:r>
      <w:proofErr w:type="gramStart"/>
      <w:r w:rsidRPr="009D24F2">
        <w:rPr>
          <w:rFonts w:ascii="Arial" w:eastAsia="Arial" w:hAnsi="Arial" w:cs="Arial"/>
          <w:sz w:val="24"/>
          <w:szCs w:val="24"/>
        </w:rPr>
        <w:t>amostra</w:t>
      </w:r>
      <w:proofErr w:type="gramEnd"/>
      <w:r w:rsidRPr="009D24F2">
        <w:rPr>
          <w:rFonts w:ascii="Arial" w:eastAsia="Arial" w:hAnsi="Arial" w:cs="Arial"/>
          <w:sz w:val="24"/>
          <w:szCs w:val="24"/>
        </w:rPr>
        <w:t xml:space="preserve"> </w:t>
      </w:r>
    </w:p>
    <w:p w:rsidR="00DC32AB" w:rsidRPr="009D24F2" w:rsidRDefault="00DC32AB" w:rsidP="00DC32AB">
      <w:pPr>
        <w:spacing w:after="160" w:line="240" w:lineRule="auto"/>
        <w:jc w:val="both"/>
        <w:rPr>
          <w:rFonts w:ascii="Arial" w:eastAsia="Arial" w:hAnsi="Arial" w:cs="Arial"/>
          <w:sz w:val="24"/>
          <w:szCs w:val="24"/>
        </w:rPr>
      </w:pPr>
      <w:r w:rsidRPr="009D24F2">
        <w:rPr>
          <w:rFonts w:ascii="Arial" w:eastAsia="Arial" w:hAnsi="Arial" w:cs="Arial"/>
          <w:sz w:val="24"/>
          <w:szCs w:val="24"/>
        </w:rPr>
        <w:t>3.</w:t>
      </w:r>
      <w:r w:rsidRPr="009D24F2">
        <w:rPr>
          <w:rFonts w:ascii="Arial" w:eastAsia="Arial" w:hAnsi="Arial" w:cs="Arial"/>
          <w:sz w:val="24"/>
          <w:szCs w:val="24"/>
        </w:rPr>
        <w:tab/>
        <w:t xml:space="preserve">Utilizar estatísticas para avaliar a qualidade do </w:t>
      </w:r>
      <w:proofErr w:type="gramStart"/>
      <w:r w:rsidRPr="009D24F2">
        <w:rPr>
          <w:rFonts w:ascii="Arial" w:eastAsia="Arial" w:hAnsi="Arial" w:cs="Arial"/>
          <w:sz w:val="24"/>
          <w:szCs w:val="24"/>
        </w:rPr>
        <w:t>produto</w:t>
      </w:r>
      <w:proofErr w:type="gramEnd"/>
      <w:r w:rsidRPr="009D24F2">
        <w:rPr>
          <w:rFonts w:ascii="Arial" w:eastAsia="Arial" w:hAnsi="Arial" w:cs="Arial"/>
          <w:sz w:val="24"/>
          <w:szCs w:val="24"/>
        </w:rPr>
        <w:t xml:space="preserve"> </w:t>
      </w:r>
    </w:p>
    <w:p w:rsidR="00DC32AB" w:rsidRPr="009D24F2" w:rsidRDefault="00DC32AB" w:rsidP="00DC32AB">
      <w:pPr>
        <w:spacing w:after="160" w:line="240" w:lineRule="auto"/>
        <w:jc w:val="both"/>
        <w:rPr>
          <w:rFonts w:ascii="Arial" w:eastAsia="Arial" w:hAnsi="Arial" w:cs="Arial"/>
          <w:sz w:val="24"/>
          <w:szCs w:val="24"/>
        </w:rPr>
      </w:pPr>
      <w:r w:rsidRPr="009D24F2">
        <w:rPr>
          <w:rFonts w:ascii="Arial" w:eastAsia="Arial" w:hAnsi="Arial" w:cs="Arial"/>
          <w:sz w:val="24"/>
          <w:szCs w:val="24"/>
        </w:rPr>
        <w:t>4.</w:t>
      </w:r>
      <w:r w:rsidRPr="009D24F2">
        <w:rPr>
          <w:rFonts w:ascii="Arial" w:eastAsia="Arial" w:hAnsi="Arial" w:cs="Arial"/>
          <w:sz w:val="24"/>
          <w:szCs w:val="24"/>
        </w:rPr>
        <w:tab/>
        <w:t xml:space="preserve">Identificar problemas de qualidade, como variações de cor, ou </w:t>
      </w:r>
      <w:proofErr w:type="gramStart"/>
      <w:r w:rsidRPr="009D24F2">
        <w:rPr>
          <w:rFonts w:ascii="Arial" w:eastAsia="Arial" w:hAnsi="Arial" w:cs="Arial"/>
          <w:sz w:val="24"/>
          <w:szCs w:val="24"/>
        </w:rPr>
        <w:t>textura</w:t>
      </w:r>
      <w:proofErr w:type="gramEnd"/>
      <w:r w:rsidRPr="009D24F2">
        <w:rPr>
          <w:rFonts w:ascii="Arial" w:eastAsia="Arial" w:hAnsi="Arial" w:cs="Arial"/>
          <w:sz w:val="24"/>
          <w:szCs w:val="24"/>
        </w:rPr>
        <w:t xml:space="preserve"> </w:t>
      </w:r>
    </w:p>
    <w:p w:rsidR="00DC32AB" w:rsidRPr="009D24F2" w:rsidRDefault="00DC32AB" w:rsidP="00DC32AB">
      <w:pPr>
        <w:spacing w:after="160" w:line="240" w:lineRule="auto"/>
        <w:jc w:val="both"/>
        <w:rPr>
          <w:rFonts w:ascii="Arial" w:eastAsia="Arial" w:hAnsi="Arial" w:cs="Arial"/>
          <w:sz w:val="24"/>
          <w:szCs w:val="24"/>
        </w:rPr>
      </w:pPr>
      <w:r w:rsidRPr="009D24F2">
        <w:rPr>
          <w:rFonts w:ascii="Arial" w:eastAsia="Arial" w:hAnsi="Arial" w:cs="Arial"/>
          <w:sz w:val="24"/>
          <w:szCs w:val="24"/>
        </w:rPr>
        <w:t>4.6. Não será admitida a subcontratação do objeto do contrato administrativo.</w:t>
      </w:r>
    </w:p>
    <w:p w:rsidR="00DC32AB" w:rsidRDefault="00DC32AB" w:rsidP="00DC32AB">
      <w:pPr>
        <w:spacing w:after="160" w:line="240" w:lineRule="auto"/>
        <w:jc w:val="both"/>
        <w:rPr>
          <w:rFonts w:ascii="Arial" w:eastAsia="Arial" w:hAnsi="Arial" w:cs="Arial"/>
          <w:sz w:val="24"/>
          <w:szCs w:val="24"/>
        </w:rPr>
      </w:pPr>
      <w:r w:rsidRPr="009D24F2">
        <w:rPr>
          <w:rFonts w:ascii="Arial" w:eastAsia="Arial" w:hAnsi="Arial" w:cs="Arial"/>
          <w:sz w:val="24"/>
          <w:szCs w:val="24"/>
        </w:rPr>
        <w:lastRenderedPageBreak/>
        <w:t>4.7. Não haverá exigência da garantia da contratação de que trata o art. 96 e seguintes da Lei nº. 14.133/2021 em razão de ser um fornecimento de bem comum.</w:t>
      </w:r>
    </w:p>
    <w:p w:rsidR="00DC32AB" w:rsidRDefault="00DC32AB" w:rsidP="00DC32AB">
      <w:pPr>
        <w:spacing w:after="160" w:line="240" w:lineRule="auto"/>
        <w:jc w:val="both"/>
        <w:rPr>
          <w:rFonts w:ascii="Arial" w:eastAsia="Arial" w:hAnsi="Arial" w:cs="Arial"/>
          <w:b/>
          <w:color w:val="000000"/>
          <w:sz w:val="24"/>
          <w:szCs w:val="24"/>
        </w:rPr>
      </w:pPr>
      <w:r>
        <w:rPr>
          <w:rFonts w:ascii="Arial" w:eastAsia="Arial" w:hAnsi="Arial" w:cs="Arial"/>
          <w:b/>
          <w:color w:val="000000"/>
          <w:sz w:val="24"/>
          <w:szCs w:val="24"/>
        </w:rPr>
        <w:t xml:space="preserve">5. Do modelo de execução do objeto </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5.1. O prazo de entrega dos bens é de 05dias, contados da Ordem de Fornecimento – OF – em remessa parcelada.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5.2. Os bens deverão ser entregues no seguinte endereço: Rua Nilo Moraes Pinheiro, nº. 322, sala 05, bairro Centro, cidade de </w:t>
      </w:r>
      <w:proofErr w:type="spellStart"/>
      <w:r>
        <w:rPr>
          <w:rFonts w:ascii="Arial" w:eastAsia="Arial" w:hAnsi="Arial" w:cs="Arial"/>
          <w:color w:val="000000"/>
          <w:sz w:val="24"/>
          <w:szCs w:val="24"/>
        </w:rPr>
        <w:t>Pocrane</w:t>
      </w:r>
      <w:proofErr w:type="spellEnd"/>
      <w:r>
        <w:rPr>
          <w:rFonts w:ascii="Arial" w:eastAsia="Arial" w:hAnsi="Arial" w:cs="Arial"/>
          <w:color w:val="000000"/>
          <w:sz w:val="24"/>
          <w:szCs w:val="24"/>
        </w:rPr>
        <w:t>, estado de Minas Gerais.</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5.3. Caso não seja possível a entrega na data assinalada, a contratada deverá comunicar as razões respectivas com pelo menos </w:t>
      </w:r>
      <w:proofErr w:type="gramStart"/>
      <w:r>
        <w:rPr>
          <w:rFonts w:ascii="Arial" w:eastAsia="Arial" w:hAnsi="Arial" w:cs="Arial"/>
          <w:color w:val="000000"/>
          <w:sz w:val="24"/>
          <w:szCs w:val="24"/>
        </w:rPr>
        <w:t>01 dias</w:t>
      </w:r>
      <w:proofErr w:type="gramEnd"/>
      <w:r>
        <w:rPr>
          <w:rFonts w:ascii="Arial" w:eastAsia="Arial" w:hAnsi="Arial" w:cs="Arial"/>
          <w:color w:val="000000"/>
          <w:sz w:val="24"/>
          <w:szCs w:val="24"/>
        </w:rPr>
        <w:t xml:space="preserve"> úteis de antecedência para que qualquer pleito de prorrogação de prazo seja analisado, ressalvadas situações de caso fortuito e força maior.</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5.4. No caso de bens perecíveis, o prazo de validade na data da entrega não poderá ser inferior a dois meses do prazo total recomendado pelo fabricante.</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5.5. Os bens serão recebidos provisoriamente, de forma sumária, no prazo de04dias, </w:t>
      </w:r>
      <w:proofErr w:type="gramStart"/>
      <w:r>
        <w:rPr>
          <w:rFonts w:ascii="Arial" w:eastAsia="Arial" w:hAnsi="Arial" w:cs="Arial"/>
          <w:color w:val="000000"/>
          <w:sz w:val="24"/>
          <w:szCs w:val="24"/>
        </w:rPr>
        <w:t>pelo(</w:t>
      </w:r>
      <w:proofErr w:type="gramEnd"/>
      <w:r>
        <w:rPr>
          <w:rFonts w:ascii="Arial" w:eastAsia="Arial" w:hAnsi="Arial" w:cs="Arial"/>
          <w:color w:val="000000"/>
          <w:sz w:val="24"/>
          <w:szCs w:val="24"/>
        </w:rPr>
        <w:t>a) servidor(a) público(a) municipal pelo acompanhamento e fiscalização do contrato administrativo, para efeito de posterior verificação de sua conformidade com as especificações constantes neste TR e na proposta.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5.6. Os bens poderão ser rejeitados, no todo ou em parte, quando em desacordo com as especificações constantes neste TR e na proposta, devendo ser substituídos no prazo de dois dias úteis, a contar da notificação da contratada, às suas custas, sem prejuízo da aplicação das penalidades.</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5.7. Os bens serão recebidos definitivamente no prazo de 05(cinco</w:t>
      </w:r>
      <w:proofErr w:type="gramStart"/>
      <w:r>
        <w:rPr>
          <w:rFonts w:ascii="Arial" w:eastAsia="Arial" w:hAnsi="Arial" w:cs="Arial"/>
          <w:color w:val="000000"/>
          <w:sz w:val="24"/>
          <w:szCs w:val="24"/>
        </w:rPr>
        <w:t>)dias</w:t>
      </w:r>
      <w:proofErr w:type="gramEnd"/>
      <w:r>
        <w:rPr>
          <w:rFonts w:ascii="Arial" w:eastAsia="Arial" w:hAnsi="Arial" w:cs="Arial"/>
          <w:color w:val="000000"/>
          <w:sz w:val="24"/>
          <w:szCs w:val="24"/>
        </w:rPr>
        <w:t xml:space="preserve"> úteis, pelo(a) servidor(a) público(a) municipal ou comissão, contados do recebimento provisório, após a verificação da qualidade e quantidade do material e consequente aceitação mediante termo detalhado.</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5.8. Na hipótese de a verificação a que se refere o subitem anterior não ser procedida dentro do prazo fixado, reputar-se-á como realizada, consumando-se o recebimento definitivo no dia do esgotamento do prazo.</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lastRenderedPageBreak/>
        <w:t>5.9. O recebimento provisório ou definitivo não excluirá a responsabilidade civil pela solidez e pela segurança do serviço nem a responsabilidade ético-profissional pela perfeita execução do contrato administrativo.</w:t>
      </w:r>
    </w:p>
    <w:p w:rsidR="00DC32AB" w:rsidRDefault="00DC32AB" w:rsidP="00DC32AB">
      <w:pPr>
        <w:tabs>
          <w:tab w:val="left" w:pos="2268"/>
        </w:tabs>
        <w:spacing w:after="0" w:line="300" w:lineRule="auto"/>
        <w:jc w:val="both"/>
        <w:rPr>
          <w:rFonts w:ascii="Arial" w:eastAsia="Arial" w:hAnsi="Arial" w:cs="Arial"/>
          <w:sz w:val="24"/>
          <w:szCs w:val="24"/>
        </w:rPr>
      </w:pPr>
    </w:p>
    <w:p w:rsidR="00DC32AB" w:rsidRDefault="00DC32AB" w:rsidP="00DC32AB">
      <w:pPr>
        <w:tabs>
          <w:tab w:val="left" w:pos="2268"/>
        </w:tabs>
        <w:spacing w:after="160" w:line="300" w:lineRule="auto"/>
        <w:jc w:val="both"/>
        <w:rPr>
          <w:rFonts w:ascii="Arial" w:eastAsia="Arial" w:hAnsi="Arial" w:cs="Arial"/>
          <w:b/>
          <w:sz w:val="24"/>
          <w:szCs w:val="24"/>
        </w:rPr>
      </w:pPr>
      <w:r>
        <w:rPr>
          <w:rFonts w:ascii="Arial" w:eastAsia="Arial" w:hAnsi="Arial" w:cs="Arial"/>
          <w:b/>
          <w:sz w:val="24"/>
          <w:szCs w:val="24"/>
        </w:rPr>
        <w:t>6. Do modelo de gestão do contrato administrativo</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6.1. O contrato administrativo deverá ser executado fielmente pelas partes, de acordo com as cláusulas avençadas e as normas da Lei nº. 14.133/2021, e cada parte </w:t>
      </w:r>
      <w:proofErr w:type="gramStart"/>
      <w:r>
        <w:rPr>
          <w:rFonts w:ascii="Arial" w:eastAsia="Arial" w:hAnsi="Arial" w:cs="Arial"/>
          <w:color w:val="000000"/>
          <w:sz w:val="24"/>
          <w:szCs w:val="24"/>
        </w:rPr>
        <w:t>responderá</w:t>
      </w:r>
      <w:proofErr w:type="gramEnd"/>
      <w:r>
        <w:rPr>
          <w:rFonts w:ascii="Arial" w:eastAsia="Arial" w:hAnsi="Arial" w:cs="Arial"/>
          <w:color w:val="000000"/>
          <w:sz w:val="24"/>
          <w:szCs w:val="24"/>
        </w:rPr>
        <w:t xml:space="preserve"> pelas consequências de sua inexecução total ou parcial (art. 115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bookmarkStart w:id="1" w:name="bookmark=id.o4zovixafngy" w:colFirst="0" w:colLast="0"/>
      <w:bookmarkStart w:id="2" w:name="bookmark=id.4hm60xl1aj6b" w:colFirst="0" w:colLast="0"/>
      <w:bookmarkEnd w:id="1"/>
      <w:bookmarkEnd w:id="2"/>
      <w:r>
        <w:rPr>
          <w:rFonts w:ascii="Arial" w:eastAsia="Arial" w:hAnsi="Arial" w:cs="Arial"/>
          <w:color w:val="000000"/>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6.3. A execução do contrato administrativo deverá ser acompanhada e fiscalizada </w:t>
      </w:r>
      <w:proofErr w:type="gramStart"/>
      <w:r>
        <w:rPr>
          <w:rFonts w:ascii="Arial" w:eastAsia="Arial" w:hAnsi="Arial" w:cs="Arial"/>
          <w:color w:val="000000"/>
          <w:sz w:val="24"/>
          <w:szCs w:val="24"/>
        </w:rPr>
        <w:t>pelo(</w:t>
      </w:r>
      <w:proofErr w:type="gramEnd"/>
      <w:r>
        <w:rPr>
          <w:rFonts w:ascii="Arial" w:eastAsia="Arial" w:hAnsi="Arial" w:cs="Arial"/>
          <w:color w:val="000000"/>
          <w:sz w:val="24"/>
          <w:szCs w:val="24"/>
        </w:rPr>
        <w:t>a) fiscal do contrato administrativos, ou pelos respectivos substitutos (art. 117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6.4. </w:t>
      </w:r>
      <w:proofErr w:type="gramStart"/>
      <w:r>
        <w:rPr>
          <w:rFonts w:ascii="Arial" w:eastAsia="Arial" w:hAnsi="Arial" w:cs="Arial"/>
          <w:color w:val="000000"/>
          <w:sz w:val="24"/>
          <w:szCs w:val="24"/>
        </w:rPr>
        <w:t>O(</w:t>
      </w:r>
      <w:proofErr w:type="gramEnd"/>
      <w:r>
        <w:rPr>
          <w:rFonts w:ascii="Arial" w:eastAsia="Arial" w:hAnsi="Arial" w:cs="Arial"/>
          <w:color w:val="000000"/>
          <w:sz w:val="24"/>
          <w:szCs w:val="24"/>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bookmarkStart w:id="3" w:name="bookmark=id.m88ac41hlta6" w:colFirst="0" w:colLast="0"/>
      <w:bookmarkEnd w:id="3"/>
      <w:r>
        <w:rPr>
          <w:rFonts w:ascii="Arial" w:eastAsia="Arial" w:hAnsi="Arial" w:cs="Arial"/>
          <w:color w:val="000000"/>
          <w:sz w:val="24"/>
          <w:szCs w:val="24"/>
        </w:rPr>
        <w:t xml:space="preserve">6.5. </w:t>
      </w:r>
      <w:proofErr w:type="gramStart"/>
      <w:r>
        <w:rPr>
          <w:rFonts w:ascii="Arial" w:eastAsia="Arial" w:hAnsi="Arial" w:cs="Arial"/>
          <w:color w:val="000000"/>
          <w:sz w:val="24"/>
          <w:szCs w:val="24"/>
        </w:rPr>
        <w:t>O(</w:t>
      </w:r>
      <w:proofErr w:type="gramEnd"/>
      <w:r>
        <w:rPr>
          <w:rFonts w:ascii="Arial" w:eastAsia="Arial" w:hAnsi="Arial" w:cs="Arial"/>
          <w:color w:val="000000"/>
          <w:sz w:val="24"/>
          <w:szCs w:val="24"/>
        </w:rPr>
        <w:t>A) fiscal do contrato administrativo informará a seus superiores, em tempo hábil para a adoção das medidas convenientes, a situação que demandar decisão ou providência que ultrapasse sua competência (§ 2º do art. 117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bookmarkStart w:id="4" w:name="bookmark=id.57ug542kd3kl" w:colFirst="0" w:colLast="0"/>
      <w:bookmarkEnd w:id="4"/>
      <w:r>
        <w:rPr>
          <w:rFonts w:ascii="Arial" w:eastAsia="Arial" w:hAnsi="Arial" w:cs="Arial"/>
          <w:color w:val="000000"/>
          <w:sz w:val="24"/>
          <w:szCs w:val="24"/>
        </w:rPr>
        <w:t xml:space="preserve">6.7. A Contratada será responsável pelos danos causados diretamente à Administração ou a terceiros em razão da execução do contrato, e não excluirá nem reduzirá essa responsabilidade </w:t>
      </w:r>
      <w:proofErr w:type="gramStart"/>
      <w:r>
        <w:rPr>
          <w:rFonts w:ascii="Arial" w:eastAsia="Arial" w:hAnsi="Arial" w:cs="Arial"/>
          <w:color w:val="000000"/>
          <w:sz w:val="24"/>
          <w:szCs w:val="24"/>
        </w:rPr>
        <w:t>a</w:t>
      </w:r>
      <w:proofErr w:type="gramEnd"/>
      <w:r>
        <w:rPr>
          <w:rFonts w:ascii="Arial" w:eastAsia="Arial" w:hAnsi="Arial" w:cs="Arial"/>
          <w:color w:val="000000"/>
          <w:sz w:val="24"/>
          <w:szCs w:val="24"/>
        </w:rPr>
        <w:t xml:space="preserve"> fiscalização ou o acompanhamento pelo contratante (art. 120 da Lei nº. 14.133/2021).</w:t>
      </w:r>
      <w:bookmarkStart w:id="5" w:name="bookmark=id.yaupkek5gbtn" w:colFirst="0" w:colLast="0"/>
      <w:bookmarkEnd w:id="5"/>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lastRenderedPageBreak/>
        <w:t>6.8. Somente a Contratada será responsável pelos encargos trabalhistas, previdenciários, fiscais e comerciais resultantes da execução do contrato administrativo (art. 121 da Lei nº. 14.133/2021).</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bookmarkStart w:id="6" w:name="bookmark=id.byxf2jrl4aw1" w:colFirst="0" w:colLast="0"/>
      <w:bookmarkEnd w:id="6"/>
      <w:r>
        <w:rPr>
          <w:rFonts w:ascii="Arial" w:eastAsia="Arial" w:hAnsi="Arial" w:cs="Arial"/>
          <w:color w:val="000000"/>
          <w:sz w:val="24"/>
          <w:szCs w:val="24"/>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7" w:name="bookmark=id.e315qbiw0kdy" w:colFirst="0" w:colLast="0"/>
      <w:bookmarkStart w:id="8" w:name="bookmark=id.m7ekczj464bk" w:colFirst="0" w:colLast="0"/>
      <w:bookmarkStart w:id="9" w:name="bookmark=id.iakh3xynytg5" w:colFirst="0" w:colLast="0"/>
      <w:bookmarkStart w:id="10" w:name="bookmark=id.nt0phd178i4o" w:colFirst="0" w:colLast="0"/>
      <w:bookmarkStart w:id="11" w:name="bookmark=id.9wkrd3fz3nad" w:colFirst="0" w:colLast="0"/>
      <w:bookmarkEnd w:id="7"/>
      <w:bookmarkEnd w:id="8"/>
      <w:bookmarkEnd w:id="9"/>
      <w:bookmarkEnd w:id="10"/>
      <w:bookmarkEnd w:id="11"/>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6.10. As comunicações entre a Administração e a contratada devem ser realizadas por escrito sempre que o ato exigir tal formalidade, admitindo-se, excepcionalmente, o uso de mensagem eletrônica para esse fim, tal como: e-mail.</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6.11. A Administração poderá convocar representante da empresa para adoção de providências que devam ser cumpridas de imediato.</w:t>
      </w:r>
    </w:p>
    <w:p w:rsidR="00DC32AB" w:rsidRDefault="00DC32AB" w:rsidP="00DC32AB">
      <w:pPr>
        <w:pBdr>
          <w:top w:val="nil"/>
          <w:left w:val="nil"/>
          <w:bottom w:val="nil"/>
          <w:right w:val="nil"/>
          <w:between w:val="nil"/>
        </w:pBdr>
        <w:spacing w:after="0" w:line="300" w:lineRule="auto"/>
        <w:jc w:val="both"/>
        <w:rPr>
          <w:rFonts w:ascii="Arial" w:eastAsia="Arial" w:hAnsi="Arial" w:cs="Arial"/>
          <w:color w:val="000000"/>
          <w:sz w:val="24"/>
          <w:szCs w:val="24"/>
        </w:rPr>
      </w:pP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7. Dos critérios de medição e de pagamento</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7.1. Não há necessidade de tratar sobre os critérios de medição, pois não se trata de contratação administrativa direta de obras e serviços de engenharia.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7.2. O pagamento será mensalmente e em até 30 (trinta) dias úteis do recebimento da nota fiscal, acompanhado da comprovação de regularidade fiscal, trabalhista e social;</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7.3. O pagamento somente será realizado mediante a efetiva entrega dos bens nas condições estabelecidas, o que poderá ser comprovado por meio de atestado na nota fiscal correspondente;</w:t>
      </w:r>
    </w:p>
    <w:p w:rsidR="00DC32AB" w:rsidRDefault="00DC32AB" w:rsidP="00DC32AB">
      <w:pP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w:t>
      </w:r>
      <w:proofErr w:type="gramStart"/>
      <w:r>
        <w:rPr>
          <w:rFonts w:ascii="Arial" w:eastAsia="Arial" w:hAnsi="Arial" w:cs="Arial"/>
          <w:color w:val="000000"/>
          <w:sz w:val="24"/>
          <w:szCs w:val="24"/>
        </w:rPr>
        <w:t>qualquer</w:t>
      </w:r>
      <w:proofErr w:type="gramEnd"/>
    </w:p>
    <w:p w:rsidR="00DC32AB" w:rsidRDefault="00DC32AB" w:rsidP="00DC32AB">
      <w:pP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 </w:t>
      </w:r>
      <w:proofErr w:type="gramStart"/>
      <w:r>
        <w:rPr>
          <w:rFonts w:ascii="Arial" w:eastAsia="Arial" w:hAnsi="Arial" w:cs="Arial"/>
          <w:color w:val="000000"/>
          <w:sz w:val="24"/>
          <w:szCs w:val="24"/>
        </w:rPr>
        <w:t>ônus</w:t>
      </w:r>
      <w:proofErr w:type="gramEnd"/>
      <w:r>
        <w:rPr>
          <w:rFonts w:ascii="Arial" w:eastAsia="Arial" w:hAnsi="Arial" w:cs="Arial"/>
          <w:color w:val="000000"/>
          <w:sz w:val="24"/>
          <w:szCs w:val="24"/>
        </w:rPr>
        <w:t xml:space="preserve"> para o Contratante.</w:t>
      </w:r>
    </w:p>
    <w:p w:rsidR="00DC32AB" w:rsidRDefault="00DC32AB" w:rsidP="00DC32AB">
      <w:pPr>
        <w:spacing w:after="160" w:line="300" w:lineRule="auto"/>
        <w:ind w:right="-17"/>
        <w:jc w:val="both"/>
        <w:rPr>
          <w:rFonts w:ascii="Arial" w:eastAsia="Arial" w:hAnsi="Arial" w:cs="Arial"/>
          <w:sz w:val="24"/>
          <w:szCs w:val="24"/>
        </w:rPr>
      </w:pPr>
      <w:r>
        <w:rPr>
          <w:rFonts w:ascii="Arial" w:eastAsia="Arial" w:hAnsi="Arial" w:cs="Arial"/>
          <w:sz w:val="24"/>
          <w:szCs w:val="24"/>
        </w:rPr>
        <w:lastRenderedPageBreak/>
        <w:t xml:space="preserve">7.5. O pagamento devido pelo contratante será efetuado por </w:t>
      </w:r>
      <w:proofErr w:type="gramStart"/>
      <w:r>
        <w:rPr>
          <w:rFonts w:ascii="Arial" w:eastAsia="Arial" w:hAnsi="Arial" w:cs="Arial"/>
          <w:sz w:val="24"/>
          <w:szCs w:val="24"/>
        </w:rPr>
        <w:t>meio ordem</w:t>
      </w:r>
      <w:proofErr w:type="gramEnd"/>
      <w:r>
        <w:rPr>
          <w:rFonts w:ascii="Arial" w:eastAsia="Arial" w:hAnsi="Arial" w:cs="Arial"/>
          <w:sz w:val="24"/>
          <w:szCs w:val="24"/>
        </w:rPr>
        <w:t xml:space="preserve"> bancária, para crédito em banco, agência e conta corrente indicados pela contratada, ou, eventualmente, por outra forma que vier a ser convencionada entre as partes.</w:t>
      </w:r>
    </w:p>
    <w:p w:rsidR="00DC32AB" w:rsidRDefault="00DC32AB" w:rsidP="00DC32AB">
      <w:pPr>
        <w:spacing w:after="160" w:line="300" w:lineRule="auto"/>
        <w:ind w:right="-17"/>
        <w:jc w:val="both"/>
        <w:rPr>
          <w:rFonts w:ascii="Arial" w:eastAsia="Arial" w:hAnsi="Arial" w:cs="Arial"/>
          <w:sz w:val="24"/>
          <w:szCs w:val="24"/>
        </w:rPr>
      </w:pPr>
      <w:r>
        <w:rPr>
          <w:rFonts w:ascii="Arial" w:eastAsia="Arial" w:hAnsi="Arial" w:cs="Arial"/>
          <w:sz w:val="24"/>
          <w:szCs w:val="24"/>
        </w:rPr>
        <w:t xml:space="preserve">7.6. Será considerada data do pagamento o dia em que constar como emitida a ordem bancária para pagamento. </w:t>
      </w:r>
    </w:p>
    <w:p w:rsidR="00DC32AB" w:rsidRDefault="00DC32AB" w:rsidP="00DC32AB">
      <w:pPr>
        <w:spacing w:after="160" w:line="300" w:lineRule="auto"/>
        <w:ind w:right="-17"/>
        <w:jc w:val="both"/>
        <w:rPr>
          <w:rFonts w:ascii="Arial" w:eastAsia="Arial" w:hAnsi="Arial" w:cs="Arial"/>
          <w:sz w:val="24"/>
          <w:szCs w:val="24"/>
        </w:rPr>
      </w:pPr>
      <w:r>
        <w:rPr>
          <w:rFonts w:ascii="Arial" w:eastAsia="Arial" w:hAnsi="Arial" w:cs="Arial"/>
          <w:sz w:val="24"/>
          <w:szCs w:val="24"/>
        </w:rPr>
        <w:t>7.7. Uma vez paga a importância discriminada na nota fiscal, a Contratada dará ao Contratante plena, geral e irretratável quitação dos valores nela discriminados, para nada mais vir a reclamar ou exigir a qualquer título, tempo ou forma.</w:t>
      </w:r>
    </w:p>
    <w:p w:rsidR="00DC32AB" w:rsidRDefault="00DC32AB" w:rsidP="00DC32AB">
      <w:pPr>
        <w:spacing w:after="160" w:line="300" w:lineRule="auto"/>
        <w:ind w:right="-17"/>
        <w:jc w:val="both"/>
        <w:rPr>
          <w:rFonts w:ascii="Arial" w:eastAsia="Arial" w:hAnsi="Arial" w:cs="Arial"/>
          <w:sz w:val="24"/>
          <w:szCs w:val="24"/>
        </w:rPr>
      </w:pPr>
      <w:r>
        <w:rPr>
          <w:rFonts w:ascii="Arial" w:eastAsia="Arial" w:hAnsi="Arial" w:cs="Arial"/>
          <w:sz w:val="24"/>
          <w:szCs w:val="24"/>
        </w:rPr>
        <w:t>7.8. Todo pagamento que vier a ser considerado contratualmente indevido será objeto de ajuste nos pagamentos futuros, quando devidos, ou cobrados diretamente da Contratada.</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7.9. Deverão ser excluídas do faturamento todas e quaisquer ocorrências que não forem de responsabilidade do contratante, assim como aquelas que não correspondem a bens entregues.</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7.10. Os documentos comprobatórios dos pagamentos relativos a tributos, encargos ou contribuições de responsabilidade da Contratada, serão enviados mensalmente ao Contratante quando este assim o exigir.</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 xml:space="preserve">7.11. A Contratada deverá entregar </w:t>
      </w:r>
      <w:proofErr w:type="gramStart"/>
      <w:r>
        <w:rPr>
          <w:rFonts w:ascii="Arial" w:eastAsia="Arial" w:hAnsi="Arial" w:cs="Arial"/>
          <w:color w:val="000000"/>
          <w:sz w:val="24"/>
          <w:szCs w:val="24"/>
        </w:rPr>
        <w:t>os bens acompanhado da correspondente nota fiscal</w:t>
      </w:r>
      <w:proofErr w:type="gramEnd"/>
      <w:r>
        <w:rPr>
          <w:rFonts w:ascii="Arial" w:eastAsia="Arial" w:hAnsi="Arial" w:cs="Arial"/>
          <w:color w:val="000000"/>
          <w:sz w:val="24"/>
          <w:szCs w:val="24"/>
        </w:rPr>
        <w:t>.</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7.12. A nota fiscal deverá ser emitida pela Contratada em inteira conformidade com as exigências legais e contratuais, especialmente as de natureza fiscal, com destaque, quando exigíveis, das retenções tributárias ou previdenciárias.</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7.13. Antes de cada pagamento a Contratada será realizada consulta para verificar a manutenção das regularidades fiscal, social e trabalhista.</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 xml:space="preserve">7.16. Persistindo a irregularidade, o Contratante deverá adotar as medidas necessárias à rescisão do contrato administrativo nos autos do Processo Administrativo – PA – correspondente, assegurada à contratada a ampla defesa. </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 xml:space="preserve">7.17. Havendo a efetiva execução do objeto, os pagamentos serão realizados normalmente, até que se decida pela rescisão do contrato administrativo, caso a contratada não regularize sua situação.  </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 xml:space="preserve">7.18. Somente por motivo de economicidade ou outro interesse público de alta relevância, devidamente justificado, em qualquer caso, </w:t>
      </w:r>
      <w:proofErr w:type="gramStart"/>
      <w:r>
        <w:rPr>
          <w:rFonts w:ascii="Arial" w:eastAsia="Arial" w:hAnsi="Arial" w:cs="Arial"/>
          <w:color w:val="000000"/>
          <w:sz w:val="24"/>
          <w:szCs w:val="24"/>
        </w:rPr>
        <w:t>pelo(</w:t>
      </w:r>
      <w:proofErr w:type="gramEnd"/>
      <w:r>
        <w:rPr>
          <w:rFonts w:ascii="Arial" w:eastAsia="Arial" w:hAnsi="Arial" w:cs="Arial"/>
          <w:color w:val="000000"/>
          <w:sz w:val="24"/>
          <w:szCs w:val="24"/>
        </w:rPr>
        <w:t>a) Prefeito(a) Municipal, não será rescindido o contrato administrativo em execução com a contratada inadimplente.</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7.19. Quando do pagamento, será efetuada a retenção tributária prevista na legislação aplicável.</w:t>
      </w:r>
    </w:p>
    <w:p w:rsidR="00DC32AB" w:rsidRDefault="00DC32AB" w:rsidP="00DC32AB">
      <w:pPr>
        <w:pBdr>
          <w:top w:val="nil"/>
          <w:left w:val="nil"/>
          <w:bottom w:val="nil"/>
          <w:right w:val="nil"/>
          <w:between w:val="nil"/>
        </w:pBdr>
        <w:spacing w:after="160" w:line="300" w:lineRule="auto"/>
        <w:ind w:right="-17"/>
        <w:jc w:val="both"/>
        <w:rPr>
          <w:rFonts w:ascii="Arial" w:eastAsia="Arial" w:hAnsi="Arial" w:cs="Arial"/>
          <w:color w:val="000000"/>
          <w:sz w:val="24"/>
          <w:szCs w:val="24"/>
        </w:rPr>
      </w:pPr>
      <w:r>
        <w:rPr>
          <w:rFonts w:ascii="Arial" w:eastAsia="Arial" w:hAnsi="Arial" w:cs="Arial"/>
          <w:color w:val="000000"/>
          <w:sz w:val="24"/>
          <w:szCs w:val="24"/>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DC32AB" w:rsidRDefault="00DC32AB" w:rsidP="00DC32AB">
      <w:pPr>
        <w:pBdr>
          <w:top w:val="nil"/>
          <w:left w:val="nil"/>
          <w:bottom w:val="nil"/>
          <w:right w:val="nil"/>
          <w:between w:val="nil"/>
        </w:pBdr>
        <w:spacing w:after="0" w:line="300" w:lineRule="auto"/>
        <w:ind w:right="-17"/>
        <w:jc w:val="both"/>
        <w:rPr>
          <w:rFonts w:ascii="Arial" w:eastAsia="Arial" w:hAnsi="Arial" w:cs="Arial"/>
          <w:color w:val="000000"/>
          <w:sz w:val="24"/>
          <w:szCs w:val="24"/>
        </w:rPr>
      </w:pP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 xml:space="preserve">8. Da forma e critérios de seleção </w:t>
      </w:r>
      <w:proofErr w:type="gramStart"/>
      <w:r>
        <w:rPr>
          <w:rFonts w:ascii="Arial" w:eastAsia="Arial" w:hAnsi="Arial" w:cs="Arial"/>
          <w:b/>
          <w:color w:val="000000"/>
          <w:sz w:val="24"/>
          <w:szCs w:val="24"/>
        </w:rPr>
        <w:t>do(</w:t>
      </w:r>
      <w:proofErr w:type="gramEnd"/>
      <w:r>
        <w:rPr>
          <w:rFonts w:ascii="Arial" w:eastAsia="Arial" w:hAnsi="Arial" w:cs="Arial"/>
          <w:b/>
          <w:color w:val="000000"/>
          <w:sz w:val="24"/>
          <w:szCs w:val="24"/>
        </w:rPr>
        <w:t>a) fornecedor(a)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8.1. </w:t>
      </w:r>
      <w:proofErr w:type="gramStart"/>
      <w:r>
        <w:rPr>
          <w:rFonts w:ascii="Arial" w:eastAsia="Arial" w:hAnsi="Arial" w:cs="Arial"/>
          <w:color w:val="000000"/>
          <w:sz w:val="24"/>
          <w:szCs w:val="24"/>
        </w:rPr>
        <w:t>O(</w:t>
      </w:r>
      <w:proofErr w:type="gramEnd"/>
      <w:r>
        <w:rPr>
          <w:rFonts w:ascii="Arial" w:eastAsia="Arial" w:hAnsi="Arial" w:cs="Arial"/>
          <w:color w:val="000000"/>
          <w:sz w:val="24"/>
          <w:szCs w:val="24"/>
        </w:rPr>
        <w:t>A) fornecedor(a) será selecionado por meio da realização de Pregão, na forma eletrônica, procedimento de registro de preços, tendo como critério de julgamento: menor preço.</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8.2. O modo de disputa será conjuntamente fechado e aberto.</w:t>
      </w: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8.3. Habilitação jurídica: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lastRenderedPageBreak/>
        <w:t>8.3.1. Empresário individual: inscrição no Registro Público de Empresas Mercantis, a cargo da Junta Comercial respectiva;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8.3.2. Microempreendedor Individual – MEI: Certificado da Condição de Microempreendedor Individual – CCMEI;</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8.3.4. Sociedade empresária estrangeira com atuação permanente no país: Decreto de autorização para funcionamento no Brasil;</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8.3.5. Sociedade simples: inscrição do ato constitutivo no Registro Civil de Pessoas Jurídicas do local de sua sede, acompanhada de documento comprobatório de seus administradores;</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8.3.8. Os documentos apresentados deverão estar acompanhados de todas as alterações ou da consolidação respectiva.</w:t>
      </w:r>
    </w:p>
    <w:p w:rsidR="00DC32AB" w:rsidRDefault="00DC32AB" w:rsidP="00DC32AB">
      <w:pPr>
        <w:spacing w:after="160" w:line="300" w:lineRule="auto"/>
        <w:jc w:val="both"/>
        <w:rPr>
          <w:rFonts w:ascii="Arial" w:eastAsia="Arial" w:hAnsi="Arial" w:cs="Arial"/>
          <w:b/>
          <w:sz w:val="24"/>
          <w:szCs w:val="24"/>
        </w:rPr>
      </w:pPr>
      <w:r>
        <w:rPr>
          <w:rFonts w:ascii="Arial" w:eastAsia="Arial" w:hAnsi="Arial" w:cs="Arial"/>
          <w:b/>
          <w:sz w:val="24"/>
          <w:szCs w:val="24"/>
        </w:rPr>
        <w:t>8.4. Habilitação fiscal, social e trabalhista:</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8.4.1. Cadastro Nacional de Pessoa Jurídica – CNPJ;</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8.4.2. Inscrição no cadastro de contribuintes estadual, relativo ao domicílio ou sede </w:t>
      </w:r>
      <w:proofErr w:type="gramStart"/>
      <w:r>
        <w:rPr>
          <w:rFonts w:ascii="Arial" w:eastAsia="Arial" w:hAnsi="Arial" w:cs="Arial"/>
          <w:sz w:val="24"/>
          <w:szCs w:val="24"/>
        </w:rPr>
        <w:t>do(</w:t>
      </w:r>
      <w:proofErr w:type="gramEnd"/>
      <w:r>
        <w:rPr>
          <w:rFonts w:ascii="Arial" w:eastAsia="Arial" w:hAnsi="Arial" w:cs="Arial"/>
          <w:sz w:val="24"/>
          <w:szCs w:val="24"/>
        </w:rPr>
        <w:t>a) licitante, pertinente ao seu ramo de atividade e compatível com o objeto contratual;</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8.4.3. Prova de regularidade perante a Fazenda Federal;</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8.4.4. Prova de regularidade perante a Fazenda Estadual;</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8.4.4.1. Caso a licitante seja considerada isento dos tributos estaduais ou distritais relacionados ao objeto, deverá comprovar tal condição mediante a apresentação de certidão ou declaração da Fazenda respectiva do seu </w:t>
      </w:r>
      <w:r>
        <w:rPr>
          <w:rFonts w:ascii="Arial" w:eastAsia="Arial" w:hAnsi="Arial" w:cs="Arial"/>
          <w:sz w:val="24"/>
          <w:szCs w:val="24"/>
        </w:rPr>
        <w:lastRenderedPageBreak/>
        <w:t>domicílio ou sede, ou por meio de outro documento equivalente, na forma da respectiva legislação de regência.</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8.4.5. Prova de regularidade perante a Fazenda Municipal;</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8.4.6. Prova de </w:t>
      </w:r>
      <w:proofErr w:type="gramStart"/>
      <w:r>
        <w:rPr>
          <w:rFonts w:ascii="Arial" w:eastAsia="Arial" w:hAnsi="Arial" w:cs="Arial"/>
          <w:sz w:val="24"/>
          <w:szCs w:val="24"/>
        </w:rPr>
        <w:t>regularidade relativo à Seguridade Social</w:t>
      </w:r>
      <w:proofErr w:type="gramEnd"/>
      <w:r>
        <w:rPr>
          <w:rFonts w:ascii="Arial" w:eastAsia="Arial" w:hAnsi="Arial" w:cs="Arial"/>
          <w:sz w:val="24"/>
          <w:szCs w:val="24"/>
        </w:rPr>
        <w:t xml:space="preserve"> e ao Fundo de Garantia de Tempo de Serviço – FGTS –, que demonstre cumprimento dos encargos sociais instituídos por lei;</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8.4.7. Prova de regularidade perante a Justiça do Trabalho;</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8.4.8. Cumprimento do disposto no inciso XXXIII do art. 7º da Constituição da República de 1988 – CR88. </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8.6.2. Certidão negativa de feitos sobre falência expedida pelo distribuidor da sede da licitante.</w:t>
      </w:r>
    </w:p>
    <w:p w:rsidR="00DC32AB" w:rsidRDefault="00DC32AB" w:rsidP="00DC32AB">
      <w:pPr>
        <w:numPr>
          <w:ilvl w:val="2"/>
          <w:numId w:val="13"/>
        </w:numPr>
        <w:pBdr>
          <w:top w:val="nil"/>
          <w:left w:val="nil"/>
          <w:bottom w:val="nil"/>
          <w:right w:val="nil"/>
          <w:between w:val="nil"/>
        </w:pBdr>
        <w:spacing w:before="240" w:after="0"/>
        <w:jc w:val="both"/>
        <w:rPr>
          <w:rFonts w:ascii="Arial" w:eastAsia="Arial" w:hAnsi="Arial" w:cs="Arial"/>
          <w:color w:val="000000"/>
          <w:sz w:val="24"/>
          <w:szCs w:val="24"/>
        </w:rPr>
      </w:pPr>
      <w:r>
        <w:rPr>
          <w:rFonts w:ascii="Arial" w:eastAsia="Arial" w:hAnsi="Arial" w:cs="Arial"/>
          <w:color w:val="000000"/>
          <w:sz w:val="24"/>
          <w:szCs w:val="24"/>
        </w:rPr>
        <w:t xml:space="preserve">Balanço patrimonial, demonstração de resultado de exercício e demais demonstrações contábeis </w:t>
      </w:r>
      <w:proofErr w:type="gramStart"/>
      <w:r>
        <w:rPr>
          <w:rFonts w:ascii="Arial" w:eastAsia="Arial" w:hAnsi="Arial" w:cs="Arial"/>
          <w:color w:val="000000"/>
          <w:sz w:val="24"/>
          <w:szCs w:val="24"/>
        </w:rPr>
        <w:t>dos(</w:t>
      </w:r>
      <w:proofErr w:type="gramEnd"/>
      <w:r>
        <w:rPr>
          <w:rFonts w:ascii="Arial" w:eastAsia="Arial" w:hAnsi="Arial" w:cs="Arial"/>
          <w:color w:val="000000"/>
          <w:sz w:val="24"/>
          <w:szCs w:val="24"/>
        </w:rPr>
        <w:t>dois) últimos exercícios sociais, comprovando:</w:t>
      </w:r>
    </w:p>
    <w:p w:rsidR="00DC32AB" w:rsidRDefault="00DC32AB" w:rsidP="00DC32AB">
      <w:pPr>
        <w:numPr>
          <w:ilvl w:val="2"/>
          <w:numId w:val="13"/>
        </w:numPr>
        <w:pBdr>
          <w:top w:val="nil"/>
          <w:left w:val="nil"/>
          <w:bottom w:val="nil"/>
          <w:right w:val="nil"/>
          <w:between w:val="nil"/>
        </w:pBdr>
        <w:spacing w:after="0"/>
        <w:jc w:val="both"/>
        <w:rPr>
          <w:rFonts w:ascii="Arial" w:eastAsia="Arial" w:hAnsi="Arial" w:cs="Arial"/>
          <w:color w:val="000000"/>
          <w:sz w:val="24"/>
          <w:szCs w:val="24"/>
        </w:rPr>
      </w:pPr>
      <w:proofErr w:type="gramStart"/>
      <w:r>
        <w:rPr>
          <w:rFonts w:ascii="Arial" w:eastAsia="Arial" w:hAnsi="Arial" w:cs="Arial"/>
          <w:color w:val="000000"/>
          <w:sz w:val="24"/>
          <w:szCs w:val="24"/>
        </w:rPr>
        <w:t>índices</w:t>
      </w:r>
      <w:proofErr w:type="gramEnd"/>
      <w:r>
        <w:rPr>
          <w:rFonts w:ascii="Arial" w:eastAsia="Arial" w:hAnsi="Arial" w:cs="Arial"/>
          <w:color w:val="000000"/>
          <w:sz w:val="24"/>
          <w:szCs w:val="24"/>
        </w:rPr>
        <w:t xml:space="preserve"> de Liquidez Geral (LG), Liquidez Corrente (LC), e Solvência Geral (SG) superiores a 1 (um);</w:t>
      </w:r>
    </w:p>
    <w:p w:rsidR="00DC32AB" w:rsidRDefault="00DC32AB" w:rsidP="00DC32AB">
      <w:pPr>
        <w:numPr>
          <w:ilvl w:val="2"/>
          <w:numId w:val="13"/>
        </w:numPr>
        <w:pBdr>
          <w:top w:val="nil"/>
          <w:left w:val="nil"/>
          <w:bottom w:val="nil"/>
          <w:right w:val="nil"/>
          <w:between w:val="nil"/>
        </w:pBdr>
        <w:spacing w:after="0"/>
        <w:jc w:val="both"/>
        <w:rPr>
          <w:rFonts w:ascii="Arial" w:eastAsia="Arial" w:hAnsi="Arial" w:cs="Arial"/>
          <w:color w:val="000000"/>
          <w:sz w:val="24"/>
          <w:szCs w:val="24"/>
        </w:rPr>
      </w:pPr>
      <w:proofErr w:type="gramStart"/>
      <w:r>
        <w:rPr>
          <w:rFonts w:ascii="Arial" w:eastAsia="Arial" w:hAnsi="Arial" w:cs="Arial"/>
          <w:color w:val="000000"/>
          <w:sz w:val="24"/>
          <w:szCs w:val="24"/>
        </w:rPr>
        <w:t>as</w:t>
      </w:r>
      <w:proofErr w:type="gramEnd"/>
      <w:r>
        <w:rPr>
          <w:rFonts w:ascii="Arial" w:eastAsia="Arial" w:hAnsi="Arial" w:cs="Arial"/>
          <w:color w:val="000000"/>
          <w:sz w:val="24"/>
          <w:szCs w:val="24"/>
        </w:rPr>
        <w:t xml:space="preserve"> empresas criadas no exercício financeiro da contratação deverão atender a todas as exigências da habilitação e poderão substituir os demonstrativos contábeis pelo balanço de abertura.</w:t>
      </w:r>
    </w:p>
    <w:p w:rsidR="00DC32AB" w:rsidRDefault="00DC32AB" w:rsidP="00DC32AB">
      <w:pPr>
        <w:numPr>
          <w:ilvl w:val="2"/>
          <w:numId w:val="1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Os documentos referidos acima limitar-se-ão ao último exercício no caso de a pessoa jurídica ter sido constituída há menos de </w:t>
      </w:r>
      <w:proofErr w:type="gramStart"/>
      <w:r>
        <w:rPr>
          <w:rFonts w:ascii="Arial" w:eastAsia="Arial" w:hAnsi="Arial" w:cs="Arial"/>
          <w:color w:val="000000"/>
          <w:sz w:val="24"/>
          <w:szCs w:val="24"/>
        </w:rPr>
        <w:t>2</w:t>
      </w:r>
      <w:proofErr w:type="gramEnd"/>
      <w:r>
        <w:rPr>
          <w:rFonts w:ascii="Arial" w:eastAsia="Arial" w:hAnsi="Arial" w:cs="Arial"/>
          <w:color w:val="000000"/>
          <w:sz w:val="24"/>
          <w:szCs w:val="24"/>
        </w:rPr>
        <w:t xml:space="preserve"> (dois) anos.</w:t>
      </w:r>
    </w:p>
    <w:p w:rsidR="00DC32AB" w:rsidRDefault="00DC32AB" w:rsidP="00DC32AB">
      <w:pPr>
        <w:numPr>
          <w:ilvl w:val="2"/>
          <w:numId w:val="1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rFonts w:ascii="Arial" w:eastAsia="Arial" w:hAnsi="Arial" w:cs="Arial"/>
          <w:color w:val="000000"/>
          <w:sz w:val="24"/>
          <w:szCs w:val="24"/>
        </w:rPr>
        <w:t>Sped</w:t>
      </w:r>
      <w:proofErr w:type="spellEnd"/>
      <w:r>
        <w:rPr>
          <w:rFonts w:ascii="Arial" w:eastAsia="Arial" w:hAnsi="Arial" w:cs="Arial"/>
          <w:color w:val="000000"/>
          <w:sz w:val="24"/>
          <w:szCs w:val="24"/>
        </w:rPr>
        <w:t>.</w:t>
      </w:r>
    </w:p>
    <w:p w:rsidR="00DC32AB" w:rsidRDefault="00DC32AB" w:rsidP="00DC32AB">
      <w:pPr>
        <w:numPr>
          <w:ilvl w:val="2"/>
          <w:numId w:val="13"/>
        </w:numPr>
        <w:pBdr>
          <w:top w:val="nil"/>
          <w:left w:val="nil"/>
          <w:bottom w:val="nil"/>
          <w:right w:val="nil"/>
          <w:between w:val="nil"/>
        </w:pBdr>
        <w:spacing w:after="0"/>
        <w:jc w:val="both"/>
        <w:rPr>
          <w:rFonts w:ascii="Arial" w:eastAsia="Arial" w:hAnsi="Arial" w:cs="Arial"/>
          <w:color w:val="000000"/>
          <w:sz w:val="24"/>
          <w:szCs w:val="24"/>
        </w:rPr>
      </w:pPr>
      <w:r>
        <w:rPr>
          <w:rFonts w:ascii="Arial" w:eastAsia="Arial" w:hAnsi="Arial" w:cs="Arial"/>
          <w:color w:val="000000"/>
          <w:sz w:val="24"/>
          <w:szCs w:val="24"/>
        </w:rPr>
        <w:t>O atendimento dos índices econômicos previstos neste item deverá ser atestado mediante declaração assinada por profissional habilitado da área contábil, apresentada pelo fornecedor.</w:t>
      </w:r>
    </w:p>
    <w:p w:rsidR="00DC32AB" w:rsidRDefault="00DC32AB" w:rsidP="00DC32AB">
      <w:pPr>
        <w:numPr>
          <w:ilvl w:val="2"/>
          <w:numId w:val="13"/>
        </w:numPr>
        <w:pBdr>
          <w:top w:val="nil"/>
          <w:left w:val="nil"/>
          <w:bottom w:val="nil"/>
          <w:right w:val="nil"/>
          <w:between w:val="nil"/>
        </w:pBdr>
        <w:spacing w:after="240"/>
        <w:jc w:val="both"/>
        <w:rPr>
          <w:rFonts w:ascii="Arial" w:eastAsia="Arial" w:hAnsi="Arial" w:cs="Arial"/>
          <w:color w:val="000000"/>
          <w:sz w:val="24"/>
          <w:szCs w:val="24"/>
        </w:rPr>
      </w:pPr>
      <w:r>
        <w:rPr>
          <w:rFonts w:ascii="Arial" w:eastAsia="Arial" w:hAnsi="Arial" w:cs="Arial"/>
          <w:color w:val="000000"/>
          <w:sz w:val="24"/>
          <w:szCs w:val="24"/>
        </w:rPr>
        <w:t xml:space="preserve">Caso a empresa interessada apresente resultado inferior ou igual a </w:t>
      </w:r>
      <w:proofErr w:type="gramStart"/>
      <w:r>
        <w:rPr>
          <w:rFonts w:ascii="Arial" w:eastAsia="Arial" w:hAnsi="Arial" w:cs="Arial"/>
          <w:color w:val="000000"/>
          <w:sz w:val="24"/>
          <w:szCs w:val="24"/>
        </w:rPr>
        <w:t>1</w:t>
      </w:r>
      <w:proofErr w:type="gramEnd"/>
      <w:r>
        <w:rPr>
          <w:rFonts w:ascii="Arial" w:eastAsia="Arial" w:hAnsi="Arial" w:cs="Arial"/>
          <w:color w:val="000000"/>
          <w:sz w:val="24"/>
          <w:szCs w:val="24"/>
        </w:rPr>
        <w:t xml:space="preserve"> (um) em qualquer dos índices de Liquidez Geral (LG), Solvência Geral (SG) e Liquidez Corrente (LC), será exigido para fins de habilitação capital mínimo de 10% do valor total estimado da contratação</w:t>
      </w: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8.7. Habilitação por declaração</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8.7.1. Declaração de que cumpre as exigências de reserva de cargos para pessoa com deficiência e para reabilitação da Previdência Social, previstas em lei e outras normas específicas </w:t>
      </w:r>
      <w:r>
        <w:rPr>
          <w:rFonts w:ascii="Arial" w:eastAsia="Arial" w:hAnsi="Arial" w:cs="Arial"/>
          <w:b/>
          <w:color w:val="000000"/>
          <w:sz w:val="24"/>
          <w:szCs w:val="24"/>
        </w:rPr>
        <w:t xml:space="preserve">ou </w:t>
      </w:r>
      <w:r>
        <w:rPr>
          <w:rFonts w:ascii="Arial" w:eastAsia="Arial" w:hAnsi="Arial" w:cs="Arial"/>
          <w:color w:val="000000"/>
          <w:sz w:val="24"/>
          <w:szCs w:val="24"/>
        </w:rPr>
        <w:t>é desobrigado de cumprir as exigências de reserva de cargos para pessoa com deficiência e para reabilitação da Previdência Social, conforme previsto em lei e outras normas específica.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8.9. Após a entrega dos documentos para habilitação, não será permitida a substituição ou apresentação de novos documentos, salvo em sede de diligência, para:</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8.9.1. </w:t>
      </w:r>
      <w:proofErr w:type="gramStart"/>
      <w:r>
        <w:rPr>
          <w:rFonts w:ascii="Arial" w:eastAsia="Arial" w:hAnsi="Arial" w:cs="Arial"/>
          <w:sz w:val="24"/>
          <w:szCs w:val="24"/>
        </w:rPr>
        <w:t>complementação</w:t>
      </w:r>
      <w:proofErr w:type="gramEnd"/>
      <w:r>
        <w:rPr>
          <w:rFonts w:ascii="Arial" w:eastAsia="Arial" w:hAnsi="Arial" w:cs="Arial"/>
          <w:sz w:val="24"/>
          <w:szCs w:val="24"/>
        </w:rPr>
        <w:t xml:space="preserve"> de informações acerca dos documentos já apresentados pela(s) licitante(s) e desde que necessária para apurar fatos existentes à época da abertura do certame;</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8.9.2. </w:t>
      </w:r>
      <w:proofErr w:type="gramStart"/>
      <w:r>
        <w:rPr>
          <w:rFonts w:ascii="Arial" w:eastAsia="Arial" w:hAnsi="Arial" w:cs="Arial"/>
          <w:sz w:val="24"/>
          <w:szCs w:val="24"/>
        </w:rPr>
        <w:t>atualização</w:t>
      </w:r>
      <w:proofErr w:type="gramEnd"/>
      <w:r>
        <w:rPr>
          <w:rFonts w:ascii="Arial" w:eastAsia="Arial" w:hAnsi="Arial" w:cs="Arial"/>
          <w:sz w:val="24"/>
          <w:szCs w:val="24"/>
        </w:rPr>
        <w:t xml:space="preserve"> de documentos cuja validade tenha expirado após a data de recebimento das propostas.</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8.10. Na análise dos documentos de habilitação, a comissão de licitação, após provocação </w:t>
      </w:r>
      <w:proofErr w:type="gramStart"/>
      <w:r>
        <w:rPr>
          <w:rFonts w:ascii="Arial" w:eastAsia="Arial" w:hAnsi="Arial" w:cs="Arial"/>
          <w:sz w:val="24"/>
          <w:szCs w:val="24"/>
        </w:rPr>
        <w:t>do(</w:t>
      </w:r>
      <w:proofErr w:type="gramEnd"/>
      <w:r>
        <w:rPr>
          <w:rFonts w:ascii="Arial" w:eastAsia="Arial" w:hAnsi="Arial" w:cs="Arial"/>
          <w:sz w:val="24"/>
          <w:szCs w:val="24"/>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8.11. </w:t>
      </w:r>
      <w:proofErr w:type="gramStart"/>
      <w:r>
        <w:rPr>
          <w:rFonts w:ascii="Arial" w:eastAsia="Arial" w:hAnsi="Arial" w:cs="Arial"/>
          <w:sz w:val="24"/>
          <w:szCs w:val="24"/>
        </w:rPr>
        <w:t>Os documentos de habilitação poderá ser</w:t>
      </w:r>
      <w:proofErr w:type="gramEnd"/>
      <w:r>
        <w:rPr>
          <w:rFonts w:ascii="Arial" w:eastAsia="Arial" w:hAnsi="Arial" w:cs="Arial"/>
          <w:sz w:val="24"/>
          <w:szCs w:val="24"/>
        </w:rPr>
        <w:t>:</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8.11.1. </w:t>
      </w:r>
      <w:proofErr w:type="gramStart"/>
      <w:r>
        <w:rPr>
          <w:rFonts w:ascii="Arial" w:eastAsia="Arial" w:hAnsi="Arial" w:cs="Arial"/>
          <w:sz w:val="24"/>
          <w:szCs w:val="24"/>
        </w:rPr>
        <w:t>apresentada</w:t>
      </w:r>
      <w:proofErr w:type="gramEnd"/>
      <w:r>
        <w:rPr>
          <w:rFonts w:ascii="Arial" w:eastAsia="Arial" w:hAnsi="Arial" w:cs="Arial"/>
          <w:sz w:val="24"/>
          <w:szCs w:val="24"/>
        </w:rPr>
        <w:t xml:space="preserve"> em original, por cópia ou por qualquer outro meio expressamente admitido pela Administração;</w:t>
      </w:r>
    </w:p>
    <w:p w:rsidR="00DC32AB" w:rsidRDefault="00DC32AB" w:rsidP="00DC32AB">
      <w:pPr>
        <w:spacing w:after="160" w:line="300" w:lineRule="auto"/>
        <w:jc w:val="both"/>
        <w:rPr>
          <w:rFonts w:ascii="Arial" w:eastAsia="Arial" w:hAnsi="Arial" w:cs="Arial"/>
          <w:sz w:val="24"/>
          <w:szCs w:val="24"/>
        </w:rPr>
      </w:pPr>
      <w:r>
        <w:rPr>
          <w:rFonts w:ascii="Arial" w:eastAsia="Arial" w:hAnsi="Arial" w:cs="Arial"/>
          <w:sz w:val="24"/>
          <w:szCs w:val="24"/>
        </w:rPr>
        <w:t xml:space="preserve">8.11.2. </w:t>
      </w:r>
      <w:proofErr w:type="gramStart"/>
      <w:r>
        <w:rPr>
          <w:rFonts w:ascii="Arial" w:eastAsia="Arial" w:hAnsi="Arial" w:cs="Arial"/>
          <w:sz w:val="24"/>
          <w:szCs w:val="24"/>
        </w:rPr>
        <w:t>substituída</w:t>
      </w:r>
      <w:proofErr w:type="gramEnd"/>
      <w:r>
        <w:rPr>
          <w:rFonts w:ascii="Arial" w:eastAsia="Arial" w:hAnsi="Arial" w:cs="Arial"/>
          <w:sz w:val="24"/>
          <w:szCs w:val="24"/>
        </w:rPr>
        <w:t xml:space="preserve"> por registro cadastral emitido pela Administração, desde que o registro tenha sido feito em obediência ao disposta na Lei nº. 14.133/2021.</w:t>
      </w:r>
    </w:p>
    <w:p w:rsidR="00DC32AB" w:rsidRDefault="00DC32AB" w:rsidP="00DC32AB">
      <w:pPr>
        <w:numPr>
          <w:ilvl w:val="0"/>
          <w:numId w:val="13"/>
        </w:num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Da estimativa do valor da contratação administrativa</w:t>
      </w:r>
    </w:p>
    <w:p w:rsidR="00DC32AB" w:rsidRDefault="00DC32AB" w:rsidP="00DC32AB">
      <w:pPr>
        <w:spacing w:after="0" w:line="240" w:lineRule="auto"/>
        <w:jc w:val="both"/>
        <w:rPr>
          <w:rFonts w:ascii="Arial" w:eastAsia="Arial" w:hAnsi="Arial" w:cs="Arial"/>
          <w:sz w:val="24"/>
          <w:szCs w:val="24"/>
        </w:rPr>
      </w:pPr>
      <w:r>
        <w:rPr>
          <w:rFonts w:ascii="Arial" w:eastAsia="Arial" w:hAnsi="Arial" w:cs="Arial"/>
          <w:sz w:val="24"/>
          <w:szCs w:val="24"/>
        </w:rPr>
        <w:t>9.1. A estimativa do valor da contratação administrativa será calculada na etapa subsequente deste processo administrativo (art. 23 c/c inciso II do art. 72 da Lei nº. 14.133/2021).</w:t>
      </w:r>
    </w:p>
    <w:p w:rsidR="00DC32AB" w:rsidRDefault="00DC32AB" w:rsidP="00DC32AB">
      <w:pPr>
        <w:spacing w:after="0" w:line="240" w:lineRule="auto"/>
        <w:jc w:val="both"/>
        <w:rPr>
          <w:rFonts w:ascii="Arial" w:eastAsia="Arial" w:hAnsi="Arial" w:cs="Arial"/>
          <w:sz w:val="24"/>
          <w:szCs w:val="24"/>
        </w:rPr>
      </w:pPr>
    </w:p>
    <w:p w:rsidR="00DC32AB" w:rsidRDefault="00DC32AB" w:rsidP="00DC32AB">
      <w:pPr>
        <w:pBdr>
          <w:top w:val="nil"/>
          <w:left w:val="nil"/>
          <w:bottom w:val="nil"/>
          <w:right w:val="nil"/>
          <w:between w:val="nil"/>
        </w:pBdr>
        <w:spacing w:after="160" w:line="300" w:lineRule="auto"/>
        <w:jc w:val="both"/>
        <w:rPr>
          <w:rFonts w:ascii="Arial" w:eastAsia="Arial" w:hAnsi="Arial" w:cs="Arial"/>
          <w:b/>
          <w:color w:val="000000"/>
          <w:sz w:val="24"/>
          <w:szCs w:val="24"/>
        </w:rPr>
      </w:pPr>
      <w:r>
        <w:rPr>
          <w:rFonts w:ascii="Arial" w:eastAsia="Arial" w:hAnsi="Arial" w:cs="Arial"/>
          <w:b/>
          <w:color w:val="000000"/>
          <w:sz w:val="24"/>
          <w:szCs w:val="24"/>
        </w:rPr>
        <w:t>10. Da adequação orçamentária</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 xml:space="preserve">10.1. As despesas decorrentes desta contratação administrativa correrão à conta de recursos específicos consignados no orçamento geral do Município de </w:t>
      </w:r>
      <w:proofErr w:type="spellStart"/>
      <w:r>
        <w:rPr>
          <w:rFonts w:ascii="Arial" w:eastAsia="Arial" w:hAnsi="Arial" w:cs="Arial"/>
          <w:color w:val="000000"/>
          <w:sz w:val="24"/>
          <w:szCs w:val="24"/>
        </w:rPr>
        <w:t>Pocrane</w:t>
      </w:r>
      <w:proofErr w:type="spellEnd"/>
      <w:r>
        <w:rPr>
          <w:rFonts w:ascii="Arial" w:eastAsia="Arial" w:hAnsi="Arial" w:cs="Arial"/>
          <w:color w:val="000000"/>
          <w:sz w:val="24"/>
          <w:szCs w:val="24"/>
        </w:rPr>
        <w:t>.</w:t>
      </w:r>
    </w:p>
    <w:p w:rsidR="00DC32AB" w:rsidRDefault="00DC32AB" w:rsidP="00DC32AB">
      <w:pPr>
        <w:pBdr>
          <w:top w:val="nil"/>
          <w:left w:val="nil"/>
          <w:bottom w:val="nil"/>
          <w:right w:val="nil"/>
          <w:between w:val="nil"/>
        </w:pBdr>
        <w:spacing w:after="160" w:line="300" w:lineRule="auto"/>
        <w:jc w:val="both"/>
        <w:rPr>
          <w:rFonts w:ascii="Arial" w:eastAsia="Arial" w:hAnsi="Arial" w:cs="Arial"/>
          <w:color w:val="000000"/>
          <w:sz w:val="24"/>
          <w:szCs w:val="24"/>
        </w:rPr>
      </w:pPr>
      <w:r>
        <w:rPr>
          <w:rFonts w:ascii="Arial" w:eastAsia="Arial" w:hAnsi="Arial" w:cs="Arial"/>
          <w:color w:val="000000"/>
          <w:sz w:val="24"/>
          <w:szCs w:val="24"/>
        </w:rPr>
        <w:t>10.2. A contratação administrativa será atendida pela seguinte dotação orçamentária:</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247"/>
        <w:gridCol w:w="43"/>
        <w:gridCol w:w="4204"/>
      </w:tblGrid>
      <w:tr w:rsidR="00DC32AB" w:rsidTr="00886C7D">
        <w:tc>
          <w:tcPr>
            <w:tcW w:w="8494" w:type="dxa"/>
            <w:gridSpan w:val="3"/>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DE SAÚDE:</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106/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10.122.0004.2028/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125/ 1500/1600/1621/2621</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10.301.0046.2031/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132/ 1500/1600/1621/2621</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10.301.1008.2123/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138/ 1500/1600/1621/2621</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10.303.0046.2032/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143/ 1500/1600/1621/2621</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10.304.1010.2124/ 3.3.90.30.00</w:t>
            </w:r>
          </w:p>
        </w:tc>
      </w:tr>
      <w:tr w:rsidR="00DC32AB" w:rsidTr="00886C7D">
        <w:trPr>
          <w:trHeight w:val="248"/>
        </w:trPr>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149/ 1500/1600/1621/2621</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10.305.1012.2125/ 3.3.90.30.00</w:t>
            </w:r>
          </w:p>
        </w:tc>
      </w:tr>
      <w:tr w:rsidR="00DC32AB" w:rsidTr="00886C7D">
        <w:tc>
          <w:tcPr>
            <w:tcW w:w="8494" w:type="dxa"/>
            <w:gridSpan w:val="3"/>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DE EDUCAÇÃO:</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219/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02.08.80.12.306.0004.2048/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233/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02.08.80.12.361.0033.2051/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bookmarkStart w:id="12" w:name="_heading=h.fjixg71t2f2j" w:colFirst="0" w:colLast="0"/>
            <w:bookmarkEnd w:id="12"/>
            <w:r>
              <w:rPr>
                <w:rFonts w:ascii="Times New Roman" w:eastAsia="Times New Roman" w:hAnsi="Times New Roman" w:cs="Times New Roman"/>
                <w:sz w:val="24"/>
                <w:szCs w:val="24"/>
              </w:rPr>
              <w:t>Ficha: 245/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02.08.80.12.365.0030.2056/ 3.3.90.30.00</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251/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02.08.80.12.365.0031.2057/ 3.3.90.30.00 </w:t>
            </w:r>
          </w:p>
        </w:tc>
      </w:tr>
      <w:tr w:rsidR="00DC32AB" w:rsidTr="00886C7D">
        <w:tc>
          <w:tcPr>
            <w:tcW w:w="8494" w:type="dxa"/>
            <w:gridSpan w:val="3"/>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SANEAMENTO E MEIO AMBIENTE:</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345/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02.12.11.18.542.0004.2077/ 3.3.90.30.00</w:t>
            </w:r>
          </w:p>
        </w:tc>
      </w:tr>
      <w:tr w:rsidR="00DC32AB" w:rsidTr="00886C7D">
        <w:tc>
          <w:tcPr>
            <w:tcW w:w="8494" w:type="dxa"/>
            <w:gridSpan w:val="3"/>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DA AGRICULTURA:</w:t>
            </w:r>
          </w:p>
        </w:tc>
      </w:tr>
      <w:tr w:rsidR="00DC32AB" w:rsidTr="00886C7D">
        <w:tc>
          <w:tcPr>
            <w:tcW w:w="4247" w:type="dxa"/>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329/ 1500</w:t>
            </w:r>
          </w:p>
        </w:tc>
        <w:tc>
          <w:tcPr>
            <w:tcW w:w="4247" w:type="dxa"/>
            <w:gridSpan w:val="2"/>
          </w:tcPr>
          <w:p w:rsidR="00DC32AB" w:rsidRDefault="00DC32AB" w:rsidP="00886C7D">
            <w:pPr>
              <w:spacing w:after="1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02.11.10.20.122.0004.2078/ 3.3.90.30.00</w:t>
            </w:r>
          </w:p>
        </w:tc>
      </w:tr>
      <w:tr w:rsidR="00DC32AB" w:rsidTr="00886C7D">
        <w:tc>
          <w:tcPr>
            <w:tcW w:w="8494" w:type="dxa"/>
            <w:gridSpan w:val="3"/>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 DE ADMINISTRAÇÃO E FINANÇAS:</w:t>
            </w:r>
          </w:p>
        </w:tc>
      </w:tr>
      <w:tr w:rsidR="00DC32AB" w:rsidTr="00886C7D">
        <w:tc>
          <w:tcPr>
            <w:tcW w:w="4247" w:type="dxa"/>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Fonte: 69/ 1500</w:t>
            </w:r>
          </w:p>
        </w:tc>
        <w:tc>
          <w:tcPr>
            <w:tcW w:w="4247" w:type="dxa"/>
            <w:gridSpan w:val="2"/>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02.04.50.04.122.0061.2018/ 3.3.90.30.00</w:t>
            </w:r>
          </w:p>
        </w:tc>
      </w:tr>
      <w:tr w:rsidR="00DC32AB" w:rsidTr="00886C7D">
        <w:tc>
          <w:tcPr>
            <w:tcW w:w="8494" w:type="dxa"/>
            <w:gridSpan w:val="3"/>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SECRETARIA DE ASSISTÊNCIA SOCIAL, ESPORTE E TURISMO:</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165/ 1500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02.06.70.08.243.0064.2045/ 3.3.90.30.00</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191/ 1660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02.07.71.08.243.0083.2087/ 3.3.90.30.00</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197/ 1660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02.07.71.08.244.0081.2084/ 3.3.90.30.00</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200/ 1660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02.07.71.08.244.0081.2085/ 3.3.90.30.00</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203/ 1660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02.07.71.08.244.0081.2088/ 3.3.90.30.00</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206/ 1500/1660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02.07.71.08.306.0035.2086/ 3.3.90.30.00</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208/ 1660</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02.07.71.08.306.0035.2086/ 3.3.90.39.00</w:t>
            </w:r>
          </w:p>
        </w:tc>
      </w:tr>
      <w:tr w:rsidR="00DC32AB" w:rsidTr="00886C7D">
        <w:tc>
          <w:tcPr>
            <w:tcW w:w="8494" w:type="dxa"/>
            <w:gridSpan w:val="3"/>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GABINETE DO PREFEITO:</w:t>
            </w:r>
          </w:p>
        </w:tc>
      </w:tr>
      <w:tr w:rsidR="00DC32AB" w:rsidTr="00886C7D">
        <w:tc>
          <w:tcPr>
            <w:tcW w:w="4290" w:type="dxa"/>
            <w:gridSpan w:val="2"/>
            <w:tcBorders>
              <w:righ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Ficha: 24</w:t>
            </w:r>
          </w:p>
        </w:tc>
        <w:tc>
          <w:tcPr>
            <w:tcW w:w="4204" w:type="dxa"/>
            <w:tcBorders>
              <w:left w:val="single" w:sz="4" w:space="0" w:color="000000"/>
            </w:tcBorders>
          </w:tcPr>
          <w:p w:rsidR="00DC32AB" w:rsidRDefault="00DC32AB" w:rsidP="00886C7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02.01.20.04.122.0002.2007/ 3.3.90.30.00</w:t>
            </w:r>
          </w:p>
        </w:tc>
      </w:tr>
    </w:tbl>
    <w:p w:rsidR="00DC32AB" w:rsidRDefault="00DC32AB" w:rsidP="00DC32AB">
      <w:pPr>
        <w:spacing w:after="160" w:line="30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10.3. A dotação relativa aos exercícios financeiros subsequentes será indicada após aprovação da Lei Orçamentária respectiva e liberação dos créditos correspondentes, mediante </w:t>
      </w:r>
      <w:proofErr w:type="spellStart"/>
      <w:r>
        <w:rPr>
          <w:rFonts w:ascii="Times New Roman" w:eastAsia="Times New Roman" w:hAnsi="Times New Roman" w:cs="Times New Roman"/>
          <w:sz w:val="23"/>
          <w:szCs w:val="23"/>
        </w:rPr>
        <w:t>apostilamento</w:t>
      </w:r>
      <w:proofErr w:type="spellEnd"/>
      <w:r>
        <w:rPr>
          <w:rFonts w:ascii="Times New Roman" w:eastAsia="Times New Roman" w:hAnsi="Times New Roman" w:cs="Times New Roman"/>
          <w:sz w:val="23"/>
          <w:szCs w:val="23"/>
        </w:rPr>
        <w:t>.</w:t>
      </w:r>
    </w:p>
    <w:p w:rsidR="00DC32AB" w:rsidRDefault="00DC32AB" w:rsidP="00DC32AB">
      <w:pPr>
        <w:tabs>
          <w:tab w:val="left" w:pos="2268"/>
        </w:tabs>
        <w:spacing w:after="160" w:line="300" w:lineRule="auto"/>
        <w:jc w:val="both"/>
        <w:rPr>
          <w:rFonts w:ascii="Times New Roman" w:eastAsia="Times New Roman" w:hAnsi="Times New Roman" w:cs="Times New Roman"/>
          <w:sz w:val="23"/>
          <w:szCs w:val="23"/>
        </w:rPr>
      </w:pPr>
      <w:proofErr w:type="spellStart"/>
      <w:r>
        <w:rPr>
          <w:rFonts w:ascii="Times New Roman" w:eastAsia="Times New Roman" w:hAnsi="Times New Roman" w:cs="Times New Roman"/>
          <w:sz w:val="23"/>
          <w:szCs w:val="23"/>
        </w:rPr>
        <w:t>Pocrane</w:t>
      </w:r>
      <w:proofErr w:type="spellEnd"/>
      <w:r>
        <w:rPr>
          <w:rFonts w:ascii="Times New Roman" w:eastAsia="Times New Roman" w:hAnsi="Times New Roman" w:cs="Times New Roman"/>
          <w:sz w:val="23"/>
          <w:szCs w:val="23"/>
        </w:rPr>
        <w:t>– MG, 04 de abril de 2025.</w:t>
      </w:r>
    </w:p>
    <w:p w:rsidR="00DC32AB" w:rsidRDefault="00DC32AB" w:rsidP="00DC32AB">
      <w:pPr>
        <w:spacing w:after="0" w:line="240" w:lineRule="auto"/>
        <w:jc w:val="both"/>
        <w:rPr>
          <w:rFonts w:ascii="Times New Roman" w:eastAsia="Times New Roman" w:hAnsi="Times New Roman" w:cs="Times New Roman"/>
          <w:b/>
          <w:sz w:val="23"/>
          <w:szCs w:val="23"/>
        </w:rPr>
      </w:pPr>
    </w:p>
    <w:p w:rsidR="00DC32AB" w:rsidRDefault="00DC32AB" w:rsidP="00DC32A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Sueli Silva de Paula</w:t>
      </w:r>
    </w:p>
    <w:p w:rsidR="00DC32AB" w:rsidRDefault="00DC32AB" w:rsidP="00DC32AB">
      <w:pPr>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Secretária Municipal de Educação e Cultura</w:t>
      </w:r>
    </w:p>
    <w:p w:rsidR="00DC32AB" w:rsidRDefault="00DC32AB" w:rsidP="00DC32AB">
      <w:pPr>
        <w:spacing w:after="0"/>
        <w:rPr>
          <w:rFonts w:ascii="Times New Roman" w:eastAsia="Times New Roman" w:hAnsi="Times New Roman" w:cs="Times New Roman"/>
          <w:sz w:val="24"/>
          <w:szCs w:val="24"/>
        </w:rPr>
      </w:pPr>
    </w:p>
    <w:p w:rsidR="00DC32AB" w:rsidRDefault="00DC32AB" w:rsidP="00DC32AB">
      <w:pPr>
        <w:spacing w:after="0"/>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Jonathas</w:t>
      </w:r>
      <w:proofErr w:type="spellEnd"/>
      <w:r>
        <w:rPr>
          <w:rFonts w:ascii="Times New Roman" w:eastAsia="Times New Roman" w:hAnsi="Times New Roman" w:cs="Times New Roman"/>
          <w:b/>
          <w:sz w:val="24"/>
          <w:szCs w:val="24"/>
        </w:rPr>
        <w:t xml:space="preserve"> Gerry de Oliveira </w:t>
      </w:r>
      <w:proofErr w:type="spellStart"/>
      <w:r>
        <w:rPr>
          <w:rFonts w:ascii="Times New Roman" w:eastAsia="Times New Roman" w:hAnsi="Times New Roman" w:cs="Times New Roman"/>
          <w:b/>
          <w:sz w:val="24"/>
          <w:szCs w:val="24"/>
        </w:rPr>
        <w:t>Durço</w:t>
      </w:r>
      <w:proofErr w:type="spellEnd"/>
    </w:p>
    <w:p w:rsidR="00DC32AB" w:rsidRDefault="00DC32AB" w:rsidP="00DC32A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Secretário Municipal de Saúde</w:t>
      </w:r>
    </w:p>
    <w:p w:rsidR="00DC32AB" w:rsidRDefault="00DC32AB" w:rsidP="00DC32AB">
      <w:pPr>
        <w:spacing w:after="0"/>
        <w:rPr>
          <w:rFonts w:ascii="Times New Roman" w:eastAsia="Times New Roman" w:hAnsi="Times New Roman" w:cs="Times New Roman"/>
          <w:sz w:val="24"/>
          <w:szCs w:val="24"/>
        </w:rPr>
      </w:pPr>
    </w:p>
    <w:p w:rsidR="00DC32AB" w:rsidRDefault="00DC32AB" w:rsidP="00DC32AB">
      <w:pPr>
        <w:spacing w:after="0"/>
        <w:rPr>
          <w:rFonts w:ascii="Times New Roman" w:eastAsia="Times New Roman" w:hAnsi="Times New Roman" w:cs="Times New Roman"/>
          <w:sz w:val="24"/>
          <w:szCs w:val="24"/>
        </w:rPr>
      </w:pPr>
    </w:p>
    <w:p w:rsidR="00DC32AB" w:rsidRDefault="00DC32AB" w:rsidP="00DC32AB">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Lucia Gonçalves de </w:t>
      </w:r>
      <w:proofErr w:type="spellStart"/>
      <w:r>
        <w:rPr>
          <w:rFonts w:ascii="Times New Roman" w:eastAsia="Times New Roman" w:hAnsi="Times New Roman" w:cs="Times New Roman"/>
          <w:b/>
          <w:sz w:val="24"/>
          <w:szCs w:val="24"/>
        </w:rPr>
        <w:t>Lanes</w:t>
      </w:r>
      <w:proofErr w:type="spellEnd"/>
      <w:r>
        <w:rPr>
          <w:rFonts w:ascii="Times New Roman" w:eastAsia="Times New Roman" w:hAnsi="Times New Roman" w:cs="Times New Roman"/>
          <w:b/>
          <w:sz w:val="24"/>
          <w:szCs w:val="24"/>
        </w:rPr>
        <w:t xml:space="preserve"> Castro</w:t>
      </w:r>
    </w:p>
    <w:p w:rsidR="00DC32AB" w:rsidRDefault="00DC32AB" w:rsidP="00DC32A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Secretária Municipal de Ação Social</w:t>
      </w:r>
    </w:p>
    <w:p w:rsidR="00DC32AB" w:rsidRDefault="00DC32AB" w:rsidP="00DC32AB">
      <w:pPr>
        <w:spacing w:after="0"/>
        <w:rPr>
          <w:rFonts w:ascii="Times New Roman" w:eastAsia="Times New Roman" w:hAnsi="Times New Roman" w:cs="Times New Roman"/>
          <w:sz w:val="24"/>
          <w:szCs w:val="24"/>
        </w:rPr>
      </w:pPr>
    </w:p>
    <w:p w:rsidR="00DC32AB" w:rsidRDefault="00DC32AB" w:rsidP="00DC32AB">
      <w:pPr>
        <w:spacing w:after="0"/>
        <w:rPr>
          <w:rFonts w:ascii="Times New Roman" w:eastAsia="Times New Roman" w:hAnsi="Times New Roman" w:cs="Times New Roman"/>
          <w:sz w:val="24"/>
          <w:szCs w:val="24"/>
        </w:rPr>
      </w:pPr>
    </w:p>
    <w:p w:rsidR="00DC32AB" w:rsidRDefault="00DC32AB" w:rsidP="00DC32AB">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Camila Gonçalves de Souza</w:t>
      </w:r>
    </w:p>
    <w:p w:rsidR="00DC32AB" w:rsidRDefault="00DC32AB" w:rsidP="00DC32A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Secretário de Administração e Finanças</w:t>
      </w:r>
    </w:p>
    <w:p w:rsidR="00DC32AB" w:rsidRDefault="00DC32AB" w:rsidP="00DC32AB">
      <w:pPr>
        <w:spacing w:after="0"/>
        <w:jc w:val="center"/>
        <w:rPr>
          <w:rFonts w:ascii="Times New Roman" w:eastAsia="Times New Roman" w:hAnsi="Times New Roman" w:cs="Times New Roman"/>
          <w:sz w:val="23"/>
          <w:szCs w:val="23"/>
        </w:rPr>
      </w:pPr>
    </w:p>
    <w:p w:rsidR="00DC32AB" w:rsidRDefault="00DC32AB" w:rsidP="00DC32AB">
      <w:pPr>
        <w:spacing w:after="0" w:line="240" w:lineRule="auto"/>
        <w:jc w:val="both"/>
        <w:rPr>
          <w:rFonts w:ascii="Times New Roman" w:eastAsia="Times New Roman" w:hAnsi="Times New Roman" w:cs="Times New Roman"/>
          <w:sz w:val="23"/>
          <w:szCs w:val="23"/>
        </w:rPr>
      </w:pPr>
    </w:p>
    <w:p w:rsidR="00DC32AB" w:rsidRDefault="00DC32AB" w:rsidP="00DC32AB">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Natália Marinho Soares</w:t>
      </w:r>
    </w:p>
    <w:p w:rsidR="00DC32AB" w:rsidRDefault="00DC32AB" w:rsidP="00DC32A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Secretária de Saneamento e Meio Ambiente</w:t>
      </w:r>
    </w:p>
    <w:p w:rsidR="00DC32AB" w:rsidRDefault="00DC32AB" w:rsidP="00DC32AB">
      <w:pPr>
        <w:spacing w:after="0"/>
        <w:ind w:left="708"/>
        <w:rPr>
          <w:rFonts w:ascii="Times New Roman" w:eastAsia="Times New Roman" w:hAnsi="Times New Roman" w:cs="Times New Roman"/>
          <w:sz w:val="24"/>
          <w:szCs w:val="24"/>
        </w:rPr>
      </w:pPr>
    </w:p>
    <w:p w:rsidR="00DC32AB" w:rsidRDefault="00DC32AB" w:rsidP="00DC32AB">
      <w:pPr>
        <w:spacing w:after="0"/>
        <w:ind w:left="708"/>
        <w:rPr>
          <w:rFonts w:ascii="Times New Roman" w:eastAsia="Times New Roman" w:hAnsi="Times New Roman" w:cs="Times New Roman"/>
          <w:sz w:val="24"/>
          <w:szCs w:val="24"/>
        </w:rPr>
      </w:pPr>
    </w:p>
    <w:p w:rsidR="00DC32AB" w:rsidRDefault="00DC32AB" w:rsidP="00DC32AB">
      <w:pPr>
        <w:spacing w:after="0"/>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Toríbio</w:t>
      </w:r>
      <w:proofErr w:type="spellEnd"/>
      <w:r>
        <w:rPr>
          <w:rFonts w:ascii="Times New Roman" w:eastAsia="Times New Roman" w:hAnsi="Times New Roman" w:cs="Times New Roman"/>
          <w:b/>
          <w:sz w:val="24"/>
          <w:szCs w:val="24"/>
        </w:rPr>
        <w:t xml:space="preserve"> Cordeiro Neto</w:t>
      </w:r>
    </w:p>
    <w:p w:rsidR="00DC32AB" w:rsidRDefault="00DC32AB" w:rsidP="00DC32AB">
      <w:pPr>
        <w:spacing w:after="0"/>
        <w:rPr>
          <w:rFonts w:ascii="Times New Roman" w:eastAsia="Times New Roman" w:hAnsi="Times New Roman" w:cs="Times New Roman"/>
        </w:rPr>
      </w:pPr>
      <w:r>
        <w:rPr>
          <w:rFonts w:ascii="Times New Roman" w:eastAsia="Times New Roman" w:hAnsi="Times New Roman" w:cs="Times New Roman"/>
          <w:sz w:val="24"/>
          <w:szCs w:val="24"/>
        </w:rPr>
        <w:t>Secretário de Agricultura</w:t>
      </w:r>
    </w:p>
    <w:p w:rsidR="00DC32AB" w:rsidRDefault="00DC32AB" w:rsidP="00DC32AB">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DC32AB" w:rsidRDefault="00DC32AB" w:rsidP="00DC32AB">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DC32AB" w:rsidRDefault="00DC32AB" w:rsidP="00DC32AB">
      <w:pPr>
        <w:spacing w:after="0" w:line="240" w:lineRule="auto"/>
        <w:jc w:val="center"/>
        <w:rPr>
          <w:rFonts w:ascii="Arial" w:eastAsia="Arial" w:hAnsi="Arial" w:cs="Arial"/>
          <w:b/>
          <w:color w:val="000000"/>
          <w:sz w:val="24"/>
          <w:szCs w:val="24"/>
        </w:rPr>
      </w:pP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ANEXO III</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MINUTA DE PROPOSTA COMERCIAL COM DECLARAÇÃO DE QUE SUA PROPOSTA ECONÔMICA COMPREENDE A INTEGRALIDADE DOS CUSTOS PARA ATENDIMENTO DOS DIREITOS TRABALHISTAS ASSEGURADOS NA CR/88</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nº. </w:t>
      </w:r>
      <w:r w:rsidR="00DD5CDA">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Pregão</w:t>
      </w:r>
      <w:r w:rsidR="00DD5CDA">
        <w:rPr>
          <w:rFonts w:ascii="Times New Roman" w:eastAsia="Times New Roman" w:hAnsi="Times New Roman" w:cs="Times New Roman"/>
          <w:color w:val="000000"/>
          <w:sz w:val="23"/>
          <w:szCs w:val="23"/>
        </w:rPr>
        <w:t xml:space="preserve"> Eletrônico</w:t>
      </w:r>
      <w:proofErr w:type="gramStart"/>
      <w:r w:rsidR="00DD5CDA">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color w:val="000000"/>
          <w:sz w:val="23"/>
          <w:szCs w:val="23"/>
        </w:rPr>
        <w:t xml:space="preserve"> </w:t>
      </w:r>
      <w:proofErr w:type="gramEnd"/>
      <w:r>
        <w:rPr>
          <w:rFonts w:ascii="Times New Roman" w:eastAsia="Times New Roman" w:hAnsi="Times New Roman" w:cs="Times New Roman"/>
          <w:color w:val="000000"/>
          <w:sz w:val="23"/>
          <w:szCs w:val="23"/>
        </w:rPr>
        <w:t xml:space="preserve">nº. </w:t>
      </w:r>
      <w:r w:rsidR="00DD5CDA">
        <w:rPr>
          <w:rFonts w:ascii="Times New Roman" w:eastAsia="Times New Roman" w:hAnsi="Times New Roman" w:cs="Times New Roman"/>
          <w:color w:val="000000"/>
          <w:sz w:val="23"/>
          <w:szCs w:val="23"/>
        </w:rPr>
        <w:t>05</w:t>
      </w:r>
      <w:r>
        <w:rPr>
          <w:rFonts w:ascii="Times New Roman" w:eastAsia="Times New Roman" w:hAnsi="Times New Roman" w:cs="Times New Roman"/>
          <w:color w:val="000000"/>
          <w:sz w:val="23"/>
          <w:szCs w:val="23"/>
        </w:rPr>
        <w:t xml:space="preserve">/2025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 empresa __________________________________________________________________________________, pessoa jurídica de direito privado, inscrita no CNPJ nº. ______________________________________, com sede na Praça/Rua/</w:t>
      </w:r>
      <w:proofErr w:type="gramStart"/>
      <w:r>
        <w:rPr>
          <w:rFonts w:ascii="Times New Roman" w:eastAsia="Times New Roman" w:hAnsi="Times New Roman" w:cs="Times New Roman"/>
          <w:color w:val="000000"/>
          <w:sz w:val="23"/>
          <w:szCs w:val="23"/>
        </w:rPr>
        <w:t>Av.</w:t>
      </w:r>
      <w:proofErr w:type="gramEnd"/>
      <w:r>
        <w:rPr>
          <w:rFonts w:ascii="Times New Roman" w:eastAsia="Times New Roman" w:hAnsi="Times New Roman" w:cs="Times New Roman"/>
          <w:color w:val="000000"/>
          <w:sz w:val="23"/>
          <w:szCs w:val="23"/>
        </w:rPr>
        <w:t xml:space="preserve"> _________________________________________________________________, nº. ________, bairro _____________________________, cidade de __________________________________, estado de _____________________________________, por intermédio de </w:t>
      </w:r>
      <w:proofErr w:type="gramStart"/>
      <w:r>
        <w:rPr>
          <w:rFonts w:ascii="Times New Roman" w:eastAsia="Times New Roman" w:hAnsi="Times New Roman" w:cs="Times New Roman"/>
          <w:color w:val="000000"/>
          <w:sz w:val="23"/>
          <w:szCs w:val="23"/>
        </w:rPr>
        <w:t>seu(</w:t>
      </w:r>
      <w:proofErr w:type="spellStart"/>
      <w:proofErr w:type="gramEnd"/>
      <w:r>
        <w:rPr>
          <w:rFonts w:ascii="Times New Roman" w:eastAsia="Times New Roman" w:hAnsi="Times New Roman" w:cs="Times New Roman"/>
          <w:color w:val="000000"/>
          <w:sz w:val="23"/>
          <w:szCs w:val="23"/>
        </w:rPr>
        <w:t>ua</w:t>
      </w:r>
      <w:proofErr w:type="spellEnd"/>
      <w:r>
        <w:rPr>
          <w:rFonts w:ascii="Times New Roman" w:eastAsia="Times New Roman" w:hAnsi="Times New Roman" w:cs="Times New Roman"/>
          <w:color w:val="000000"/>
          <w:sz w:val="23"/>
          <w:szCs w:val="23"/>
        </w:rPr>
        <w:t>) sócio(a)-administrador(a), senhor(a) _________________________________________________________________, inscrito no CPF nº. _______________________________, vem apresentar a seguinte proposta</w:t>
      </w:r>
      <w:r>
        <w:rPr>
          <w:rFonts w:ascii="Times New Roman" w:eastAsia="Times New Roman" w:hAnsi="Times New Roman" w:cs="Times New Roman"/>
          <w:color w:val="000000"/>
          <w:sz w:val="23"/>
          <w:szCs w:val="23"/>
          <w:highlight w:val="lightGray"/>
        </w:rPr>
        <w:t xml:space="preserve"> </w:t>
      </w:r>
      <w:r>
        <w:rPr>
          <w:rFonts w:ascii="Times New Roman" w:eastAsia="Times New Roman" w:hAnsi="Times New Roman" w:cs="Times New Roman"/>
          <w:color w:val="000000"/>
          <w:sz w:val="23"/>
          <w:szCs w:val="23"/>
        </w:rPr>
        <w:t>comercial:</w:t>
      </w:r>
    </w:p>
    <w:p w:rsidR="00F43434" w:rsidRDefault="00F43434" w:rsidP="00F43434">
      <w:pPr>
        <w:spacing w:after="0" w:line="240" w:lineRule="auto"/>
        <w:rPr>
          <w:rFonts w:ascii="Times New Roman" w:eastAsia="Times New Roman" w:hAnsi="Times New Roman" w:cs="Times New Roman"/>
          <w:sz w:val="24"/>
          <w:szCs w:val="24"/>
        </w:rPr>
      </w:pPr>
    </w:p>
    <w:tbl>
      <w:tblPr>
        <w:tblW w:w="8494" w:type="dxa"/>
        <w:jc w:val="center"/>
        <w:tblLayout w:type="fixed"/>
        <w:tblLook w:val="0400"/>
      </w:tblPr>
      <w:tblGrid>
        <w:gridCol w:w="830"/>
        <w:gridCol w:w="1597"/>
        <w:gridCol w:w="1290"/>
        <w:gridCol w:w="1788"/>
        <w:gridCol w:w="1680"/>
        <w:gridCol w:w="1309"/>
      </w:tblGrid>
      <w:tr w:rsidR="00F43434" w:rsidTr="00B02875">
        <w:trPr>
          <w:jc w:val="center"/>
        </w:trPr>
        <w:tc>
          <w:tcPr>
            <w:tcW w:w="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highlight w:val="lightGray"/>
              </w:rPr>
              <w:t>ITEM</w:t>
            </w:r>
          </w:p>
        </w:tc>
        <w:tc>
          <w:tcPr>
            <w:tcW w:w="1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highlight w:val="lightGray"/>
              </w:rPr>
              <w:t>DESCRIÇÃO</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highlight w:val="lightGray"/>
              </w:rPr>
              <w:t>UNIDADE</w:t>
            </w:r>
          </w:p>
        </w:tc>
        <w:tc>
          <w:tcPr>
            <w:tcW w:w="1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highlight w:val="lightGray"/>
              </w:rPr>
              <w:t>QUANTIDADE</w:t>
            </w:r>
          </w:p>
        </w:tc>
        <w:tc>
          <w:tcPr>
            <w:tcW w:w="1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highlight w:val="lightGray"/>
              </w:rPr>
              <w:t>PREÇO UNITÁRIO</w:t>
            </w:r>
          </w:p>
        </w:tc>
        <w:tc>
          <w:tcPr>
            <w:tcW w:w="13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highlight w:val="lightGray"/>
              </w:rPr>
              <w:t>PREÇO TOTAL</w:t>
            </w:r>
          </w:p>
        </w:tc>
      </w:tr>
      <w:tr w:rsidR="00F43434" w:rsidTr="00B02875">
        <w:trPr>
          <w:jc w:val="center"/>
        </w:trPr>
        <w:tc>
          <w:tcPr>
            <w:tcW w:w="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3"/>
                <w:szCs w:val="23"/>
                <w:highlight w:val="lightGray"/>
              </w:rPr>
              <w:t>1</w:t>
            </w:r>
            <w:proofErr w:type="gramEnd"/>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r>
      <w:tr w:rsidR="00F43434" w:rsidTr="00B02875">
        <w:trPr>
          <w:jc w:val="center"/>
        </w:trPr>
        <w:tc>
          <w:tcPr>
            <w:tcW w:w="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FF0000"/>
                <w:sz w:val="23"/>
                <w:szCs w:val="23"/>
                <w:highlight w:val="lightGray"/>
              </w:rPr>
              <w:t>1.1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2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7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6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c>
          <w:tcPr>
            <w:tcW w:w="13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43434" w:rsidRDefault="00F43434" w:rsidP="00B02875">
            <w:pPr>
              <w:spacing w:after="0" w:line="240" w:lineRule="auto"/>
              <w:rPr>
                <w:rFonts w:ascii="Times New Roman" w:eastAsia="Times New Roman" w:hAnsi="Times New Roman" w:cs="Times New Roman"/>
                <w:sz w:val="24"/>
                <w:szCs w:val="24"/>
              </w:rPr>
            </w:pPr>
          </w:p>
        </w:tc>
      </w:tr>
    </w:tbl>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Declaramos, </w:t>
      </w:r>
      <w:r>
        <w:rPr>
          <w:rFonts w:ascii="Times New Roman" w:eastAsia="Times New Roman" w:hAnsi="Times New Roman" w:cs="Times New Roman"/>
          <w:color w:val="000000"/>
          <w:sz w:val="23"/>
          <w:szCs w:val="23"/>
        </w:rPr>
        <w:t>para os devidos fins, que sua proposta econômica compreende a integralidade dos custos para atendimento dos direitos trabalhistas assegurados na CR/88.</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Local e data.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___________________________________</w:t>
      </w:r>
      <w:r>
        <w:rPr>
          <w:rFonts w:ascii="Times New Roman" w:eastAsia="Times New Roman" w:hAnsi="Times New Roman" w:cs="Times New Roman"/>
          <w:color w:val="000000"/>
          <w:sz w:val="23"/>
          <w:szCs w:val="23"/>
          <w:highlight w:val="lightGray"/>
        </w:rPr>
        <w:t>__</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Assinatura </w:t>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ANEXO IV</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DECLARAÇÃO DE CUMPRIMENTO DO DISPOSTO NO INCISO XXXIII DO ART. 7º DA CR/88</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w:t>
      </w:r>
      <w:proofErr w:type="gramStart"/>
      <w:r>
        <w:rPr>
          <w:rFonts w:ascii="Times New Roman" w:eastAsia="Times New Roman" w:hAnsi="Times New Roman" w:cs="Times New Roman"/>
          <w:color w:val="000000"/>
          <w:sz w:val="23"/>
          <w:szCs w:val="23"/>
        </w:rPr>
        <w:t>nº.</w:t>
      </w:r>
      <w:proofErr w:type="gramEnd"/>
      <w:r w:rsidR="008E66E3">
        <w:rPr>
          <w:rFonts w:ascii="Times New Roman" w:eastAsia="Times New Roman" w:hAnsi="Times New Roman" w:cs="Times New Roman"/>
          <w:color w:val="000000"/>
          <w:sz w:val="23"/>
          <w:szCs w:val="23"/>
        </w:rPr>
        <w:t>50</w:t>
      </w:r>
      <w:r>
        <w:rPr>
          <w:rFonts w:ascii="Times New Roman" w:eastAsia="Times New Roman" w:hAnsi="Times New Roman" w:cs="Times New Roman"/>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3"/>
          <w:szCs w:val="23"/>
        </w:rPr>
        <w:t>Pregão</w:t>
      </w:r>
      <w:r w:rsidR="008E66E3">
        <w:rPr>
          <w:rFonts w:ascii="Times New Roman" w:eastAsia="Times New Roman" w:hAnsi="Times New Roman" w:cs="Times New Roman"/>
          <w:sz w:val="23"/>
          <w:szCs w:val="23"/>
        </w:rPr>
        <w:t xml:space="preserve"> Eletrônico</w:t>
      </w:r>
      <w:r>
        <w:rPr>
          <w:rFonts w:ascii="Times New Roman" w:eastAsia="Times New Roman" w:hAnsi="Times New Roman" w:cs="Times New Roman"/>
          <w:sz w:val="23"/>
          <w:szCs w:val="23"/>
        </w:rPr>
        <w:t xml:space="preserve"> nº. </w:t>
      </w:r>
      <w:r w:rsidR="008E66E3">
        <w:rPr>
          <w:rFonts w:ascii="Times New Roman" w:eastAsia="Times New Roman" w:hAnsi="Times New Roman" w:cs="Times New Roman"/>
          <w:sz w:val="23"/>
          <w:szCs w:val="23"/>
        </w:rPr>
        <w:t>05</w:t>
      </w:r>
      <w:r>
        <w:rPr>
          <w:rFonts w:ascii="Times New Roman" w:eastAsia="Times New Roman" w:hAnsi="Times New Roman" w:cs="Times New Roman"/>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 empresa __________________________________________________________________________________, pessoa jurídica de direito privado, inscrita no CNPJ nº. ______________________________________, com sede na Praça/Rua/</w:t>
      </w:r>
      <w:proofErr w:type="gramStart"/>
      <w:r>
        <w:rPr>
          <w:rFonts w:ascii="Times New Roman" w:eastAsia="Times New Roman" w:hAnsi="Times New Roman" w:cs="Times New Roman"/>
          <w:color w:val="000000"/>
          <w:sz w:val="23"/>
          <w:szCs w:val="23"/>
        </w:rPr>
        <w:t>Av.</w:t>
      </w:r>
      <w:proofErr w:type="gramEnd"/>
      <w:r>
        <w:rPr>
          <w:rFonts w:ascii="Times New Roman" w:eastAsia="Times New Roman" w:hAnsi="Times New Roman" w:cs="Times New Roman"/>
          <w:color w:val="000000"/>
          <w:sz w:val="23"/>
          <w:szCs w:val="23"/>
        </w:rPr>
        <w:t xml:space="preserve"> _________________________________________________________________, nº. ________, bairro _____________________________, cidade de __________________________________, estado de _____________________________________, por intermédio de </w:t>
      </w:r>
      <w:proofErr w:type="gramStart"/>
      <w:r>
        <w:rPr>
          <w:rFonts w:ascii="Times New Roman" w:eastAsia="Times New Roman" w:hAnsi="Times New Roman" w:cs="Times New Roman"/>
          <w:color w:val="000000"/>
          <w:sz w:val="23"/>
          <w:szCs w:val="23"/>
        </w:rPr>
        <w:t>seu(</w:t>
      </w:r>
      <w:proofErr w:type="spellStart"/>
      <w:proofErr w:type="gramEnd"/>
      <w:r>
        <w:rPr>
          <w:rFonts w:ascii="Times New Roman" w:eastAsia="Times New Roman" w:hAnsi="Times New Roman" w:cs="Times New Roman"/>
          <w:color w:val="000000"/>
          <w:sz w:val="23"/>
          <w:szCs w:val="23"/>
        </w:rPr>
        <w:t>ua</w:t>
      </w:r>
      <w:proofErr w:type="spellEnd"/>
      <w:r>
        <w:rPr>
          <w:rFonts w:ascii="Times New Roman" w:eastAsia="Times New Roman" w:hAnsi="Times New Roman" w:cs="Times New Roman"/>
          <w:color w:val="000000"/>
          <w:sz w:val="23"/>
          <w:szCs w:val="23"/>
        </w:rPr>
        <w:t xml:space="preserve">) sócio(a)-administrador(a), senhor(a) _________________________________________________________________, inscrito no CPF nº. _______________________________, </w:t>
      </w:r>
      <w:r>
        <w:rPr>
          <w:rFonts w:ascii="Times New Roman" w:eastAsia="Times New Roman" w:hAnsi="Times New Roman" w:cs="Times New Roman"/>
          <w:b/>
          <w:color w:val="000000"/>
          <w:sz w:val="23"/>
          <w:szCs w:val="23"/>
        </w:rPr>
        <w:t xml:space="preserve">declara, </w:t>
      </w:r>
      <w:r>
        <w:rPr>
          <w:rFonts w:ascii="Times New Roman" w:eastAsia="Times New Roman" w:hAnsi="Times New Roman" w:cs="Times New Roman"/>
          <w:color w:val="000000"/>
          <w:sz w:val="23"/>
          <w:szCs w:val="23"/>
        </w:rPr>
        <w:t>para os devidos fins, que cumpre o disposto no inciso XXXIII do art. 7º da CR/88.</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Local e data.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_____________________________________</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Assinatura </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886C7D" w:rsidRDefault="00886C7D" w:rsidP="00F43434">
      <w:pPr>
        <w:spacing w:after="0" w:line="240" w:lineRule="auto"/>
        <w:jc w:val="center"/>
        <w:rPr>
          <w:rFonts w:ascii="Times New Roman" w:eastAsia="Times New Roman" w:hAnsi="Times New Roman" w:cs="Times New Roman"/>
          <w:b/>
          <w:color w:val="000000"/>
          <w:sz w:val="23"/>
          <w:szCs w:val="23"/>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ANEXO V</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DECLARAÇÃO DE CUMPRIMENTO DE RESERVA DE CARGOS PARA PESSOA COM DEFICIÊNCIA E PARA REABILITAÇÃO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nº. </w:t>
      </w:r>
      <w:r w:rsidR="008E66E3">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Pregão </w:t>
      </w:r>
      <w:r w:rsidR="008E66E3">
        <w:rPr>
          <w:rFonts w:ascii="Times New Roman" w:eastAsia="Times New Roman" w:hAnsi="Times New Roman" w:cs="Times New Roman"/>
          <w:color w:val="000000"/>
          <w:sz w:val="23"/>
          <w:szCs w:val="23"/>
        </w:rPr>
        <w:t xml:space="preserve">Eletrônico </w:t>
      </w:r>
      <w:r>
        <w:rPr>
          <w:rFonts w:ascii="Times New Roman" w:eastAsia="Times New Roman" w:hAnsi="Times New Roman" w:cs="Times New Roman"/>
          <w:color w:val="000000"/>
          <w:sz w:val="23"/>
          <w:szCs w:val="23"/>
        </w:rPr>
        <w:t xml:space="preserve">nº. </w:t>
      </w:r>
      <w:r w:rsidR="008E66E3">
        <w:rPr>
          <w:rFonts w:ascii="Times New Roman" w:eastAsia="Times New Roman" w:hAnsi="Times New Roman" w:cs="Times New Roman"/>
          <w:color w:val="000000"/>
          <w:sz w:val="23"/>
          <w:szCs w:val="23"/>
        </w:rPr>
        <w:t>05</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 empresa __________________________________________________________________________________, pessoa jurídica de direito privado, inscrita no CNPJ nº. ______________________________________, com sede na Praça/Rua/</w:t>
      </w:r>
      <w:proofErr w:type="gramStart"/>
      <w:r>
        <w:rPr>
          <w:rFonts w:ascii="Times New Roman" w:eastAsia="Times New Roman" w:hAnsi="Times New Roman" w:cs="Times New Roman"/>
          <w:color w:val="000000"/>
          <w:sz w:val="23"/>
          <w:szCs w:val="23"/>
        </w:rPr>
        <w:t>Av.</w:t>
      </w:r>
      <w:proofErr w:type="gramEnd"/>
      <w:r>
        <w:rPr>
          <w:rFonts w:ascii="Times New Roman" w:eastAsia="Times New Roman" w:hAnsi="Times New Roman" w:cs="Times New Roman"/>
          <w:color w:val="000000"/>
          <w:sz w:val="23"/>
          <w:szCs w:val="23"/>
        </w:rPr>
        <w:t xml:space="preserve"> _________________________________________________________________, nº. ________, bairro _____________________________, cidade de __________________________________, estado de _____________________________________, por intermédio de </w:t>
      </w:r>
      <w:proofErr w:type="gramStart"/>
      <w:r>
        <w:rPr>
          <w:rFonts w:ascii="Times New Roman" w:eastAsia="Times New Roman" w:hAnsi="Times New Roman" w:cs="Times New Roman"/>
          <w:color w:val="000000"/>
          <w:sz w:val="23"/>
          <w:szCs w:val="23"/>
        </w:rPr>
        <w:t>seu(</w:t>
      </w:r>
      <w:proofErr w:type="spellStart"/>
      <w:proofErr w:type="gramEnd"/>
      <w:r>
        <w:rPr>
          <w:rFonts w:ascii="Times New Roman" w:eastAsia="Times New Roman" w:hAnsi="Times New Roman" w:cs="Times New Roman"/>
          <w:color w:val="000000"/>
          <w:sz w:val="23"/>
          <w:szCs w:val="23"/>
        </w:rPr>
        <w:t>ua</w:t>
      </w:r>
      <w:proofErr w:type="spellEnd"/>
      <w:r>
        <w:rPr>
          <w:rFonts w:ascii="Times New Roman" w:eastAsia="Times New Roman" w:hAnsi="Times New Roman" w:cs="Times New Roman"/>
          <w:color w:val="000000"/>
          <w:sz w:val="23"/>
          <w:szCs w:val="23"/>
        </w:rPr>
        <w:t xml:space="preserve">) sócio(a)-administrador(a), senhor(a) _________________________________________________________________, inscrito no CPF nº. _______________________________, </w:t>
      </w:r>
      <w:r>
        <w:rPr>
          <w:rFonts w:ascii="Times New Roman" w:eastAsia="Times New Roman" w:hAnsi="Times New Roman" w:cs="Times New Roman"/>
          <w:b/>
          <w:color w:val="000000"/>
          <w:sz w:val="23"/>
          <w:szCs w:val="23"/>
        </w:rPr>
        <w:t xml:space="preserve">declara, </w:t>
      </w:r>
      <w:r>
        <w:rPr>
          <w:rFonts w:ascii="Times New Roman" w:eastAsia="Times New Roman" w:hAnsi="Times New Roman" w:cs="Times New Roman"/>
          <w:color w:val="000000"/>
          <w:sz w:val="23"/>
          <w:szCs w:val="23"/>
        </w:rPr>
        <w:t xml:space="preserve">para os devidos fins, que cumpre as exigências de reserva de cargos para pessoa com deficiência e para reabilitação da Previdência Social, prevista em lei e </w:t>
      </w:r>
      <w:proofErr w:type="gramStart"/>
      <w:r>
        <w:rPr>
          <w:rFonts w:ascii="Times New Roman" w:eastAsia="Times New Roman" w:hAnsi="Times New Roman" w:cs="Times New Roman"/>
          <w:color w:val="000000"/>
          <w:sz w:val="23"/>
          <w:szCs w:val="23"/>
        </w:rPr>
        <w:t>outras normas específica</w:t>
      </w:r>
      <w:proofErr w:type="gramEnd"/>
      <w:r>
        <w:rPr>
          <w:rFonts w:ascii="Times New Roman" w:eastAsia="Times New Roman" w:hAnsi="Times New Roman" w:cs="Times New Roman"/>
          <w:color w:val="000000"/>
          <w:sz w:val="23"/>
          <w:szCs w:val="23"/>
        </w:rPr>
        <w:t xml:space="preserve"> </w:t>
      </w:r>
      <w:r>
        <w:rPr>
          <w:rFonts w:ascii="Times New Roman" w:eastAsia="Times New Roman" w:hAnsi="Times New Roman" w:cs="Times New Roman"/>
          <w:b/>
          <w:color w:val="000000"/>
          <w:sz w:val="23"/>
          <w:szCs w:val="23"/>
        </w:rPr>
        <w:t xml:space="preserve">ou </w:t>
      </w:r>
      <w:r>
        <w:rPr>
          <w:rFonts w:ascii="Times New Roman" w:eastAsia="Times New Roman" w:hAnsi="Times New Roman" w:cs="Times New Roman"/>
          <w:color w:val="000000"/>
          <w:sz w:val="23"/>
          <w:szCs w:val="23"/>
        </w:rPr>
        <w:t>é desobrigado de cumprir as exigências de reserva de cargos para pessoa com deficiência e para reabilitação da Previdência Social, conforme previsto em lei e outras normas específica.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Local e data.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_____________________________________</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Assinatura </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E143C8" w:rsidRDefault="00E143C8" w:rsidP="00F43434">
      <w:pPr>
        <w:spacing w:after="0" w:line="240" w:lineRule="auto"/>
        <w:jc w:val="center"/>
        <w:rPr>
          <w:rFonts w:ascii="Times New Roman" w:eastAsia="Times New Roman" w:hAnsi="Times New Roman" w:cs="Times New Roman"/>
          <w:b/>
          <w:color w:val="000000"/>
          <w:sz w:val="23"/>
          <w:szCs w:val="23"/>
        </w:rPr>
      </w:pPr>
    </w:p>
    <w:p w:rsidR="00F43434" w:rsidRDefault="00F43434" w:rsidP="00F43434">
      <w:pPr>
        <w:spacing w:after="0"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b/>
          <w:color w:val="000000"/>
          <w:sz w:val="23"/>
          <w:szCs w:val="23"/>
        </w:rPr>
        <w:t>ANEXO VI</w:t>
      </w:r>
      <w:proofErr w:type="gramEnd"/>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TERMO DE CREDENCIAMENTO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nº. </w:t>
      </w:r>
      <w:r w:rsidR="008E66E3">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Pregão</w:t>
      </w:r>
      <w:r w:rsidR="008E66E3">
        <w:rPr>
          <w:rFonts w:ascii="Times New Roman" w:eastAsia="Times New Roman" w:hAnsi="Times New Roman" w:cs="Times New Roman"/>
          <w:color w:val="000000"/>
          <w:sz w:val="23"/>
          <w:szCs w:val="23"/>
        </w:rPr>
        <w:t xml:space="preserve"> Eletrônico</w:t>
      </w:r>
      <w:r>
        <w:rPr>
          <w:rFonts w:ascii="Times New Roman" w:eastAsia="Times New Roman" w:hAnsi="Times New Roman" w:cs="Times New Roman"/>
          <w:color w:val="000000"/>
          <w:sz w:val="23"/>
          <w:szCs w:val="23"/>
        </w:rPr>
        <w:t xml:space="preserve"> nº.</w:t>
      </w:r>
      <w:r w:rsidR="008E66E3">
        <w:rPr>
          <w:rFonts w:ascii="Times New Roman" w:eastAsia="Times New Roman" w:hAnsi="Times New Roman" w:cs="Times New Roman"/>
          <w:color w:val="000000"/>
          <w:sz w:val="23"/>
          <w:szCs w:val="23"/>
        </w:rPr>
        <w:t xml:space="preserve"> 05</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 empresa __________________________________________________________________________________, pessoa jurídica de direito privado, inscrita no CNPJ nº. ______________________________________, com sede na Praça/Rua/</w:t>
      </w:r>
      <w:proofErr w:type="gramStart"/>
      <w:r>
        <w:rPr>
          <w:rFonts w:ascii="Times New Roman" w:eastAsia="Times New Roman" w:hAnsi="Times New Roman" w:cs="Times New Roman"/>
          <w:color w:val="000000"/>
          <w:sz w:val="23"/>
          <w:szCs w:val="23"/>
        </w:rPr>
        <w:t>Av.</w:t>
      </w:r>
      <w:proofErr w:type="gramEnd"/>
      <w:r>
        <w:rPr>
          <w:rFonts w:ascii="Times New Roman" w:eastAsia="Times New Roman" w:hAnsi="Times New Roman" w:cs="Times New Roman"/>
          <w:color w:val="000000"/>
          <w:sz w:val="23"/>
          <w:szCs w:val="23"/>
        </w:rPr>
        <w:t xml:space="preserve"> _________________________________________________________________, nº. ________, bairro _____________________________, cidade de __________________________________, estado de _____________________________________, por intermédio de </w:t>
      </w:r>
      <w:proofErr w:type="gramStart"/>
      <w:r>
        <w:rPr>
          <w:rFonts w:ascii="Times New Roman" w:eastAsia="Times New Roman" w:hAnsi="Times New Roman" w:cs="Times New Roman"/>
          <w:color w:val="000000"/>
          <w:sz w:val="23"/>
          <w:szCs w:val="23"/>
        </w:rPr>
        <w:t>seu(</w:t>
      </w:r>
      <w:proofErr w:type="spellStart"/>
      <w:proofErr w:type="gramEnd"/>
      <w:r>
        <w:rPr>
          <w:rFonts w:ascii="Times New Roman" w:eastAsia="Times New Roman" w:hAnsi="Times New Roman" w:cs="Times New Roman"/>
          <w:color w:val="000000"/>
          <w:sz w:val="23"/>
          <w:szCs w:val="23"/>
        </w:rPr>
        <w:t>ua</w:t>
      </w:r>
      <w:proofErr w:type="spellEnd"/>
      <w:r>
        <w:rPr>
          <w:rFonts w:ascii="Times New Roman" w:eastAsia="Times New Roman" w:hAnsi="Times New Roman" w:cs="Times New Roman"/>
          <w:color w:val="000000"/>
          <w:sz w:val="23"/>
          <w:szCs w:val="23"/>
        </w:rPr>
        <w:t xml:space="preserve">) sócio(a)-administrador(a), senhor(a) _________________________________________________________________, inscrito no CPF nº. _______________________________, </w:t>
      </w:r>
      <w:r>
        <w:rPr>
          <w:rFonts w:ascii="Times New Roman" w:eastAsia="Times New Roman" w:hAnsi="Times New Roman" w:cs="Times New Roman"/>
          <w:b/>
          <w:color w:val="000000"/>
          <w:sz w:val="23"/>
          <w:szCs w:val="23"/>
        </w:rPr>
        <w:t xml:space="preserve">credencia, </w:t>
      </w:r>
      <w:r>
        <w:rPr>
          <w:rFonts w:ascii="Times New Roman" w:eastAsia="Times New Roman" w:hAnsi="Times New Roman" w:cs="Times New Roman"/>
          <w:color w:val="000000"/>
          <w:sz w:val="23"/>
          <w:szCs w:val="23"/>
        </w:rPr>
        <w:t>para atuação neste Pregão, o senhor ______________________________________________________________________________________,</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Inscrito no CPF nº. _______________________________, podendo, para tanto, apresentar lances, manifestar intenção de interpor Recurso Administrativo, renunciar direitos, e tudo mais que for necessário.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Local e data.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_____________________________________</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Assinatura</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ANEXO VII</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8E66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nº. </w:t>
      </w:r>
      <w:r w:rsidR="008E66E3">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Pregão </w:t>
      </w:r>
      <w:r w:rsidR="008E66E3">
        <w:rPr>
          <w:rFonts w:ascii="Times New Roman" w:eastAsia="Times New Roman" w:hAnsi="Times New Roman" w:cs="Times New Roman"/>
          <w:color w:val="000000"/>
          <w:sz w:val="23"/>
          <w:szCs w:val="23"/>
        </w:rPr>
        <w:t xml:space="preserve">Eletrônico </w:t>
      </w:r>
      <w:r>
        <w:rPr>
          <w:rFonts w:ascii="Times New Roman" w:eastAsia="Times New Roman" w:hAnsi="Times New Roman" w:cs="Times New Roman"/>
          <w:color w:val="000000"/>
          <w:sz w:val="23"/>
          <w:szCs w:val="23"/>
        </w:rPr>
        <w:t xml:space="preserve">nº. </w:t>
      </w:r>
      <w:r w:rsidR="008E66E3">
        <w:rPr>
          <w:rFonts w:ascii="Times New Roman" w:eastAsia="Times New Roman" w:hAnsi="Times New Roman" w:cs="Times New Roman"/>
          <w:color w:val="000000"/>
          <w:sz w:val="23"/>
          <w:szCs w:val="23"/>
        </w:rPr>
        <w:t>005</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 empresa __________________________________________________________________________________, pessoa jurídica de direito privado, inscrita no CNPJ nº. ______________________________________, com sede na Praça/Rua/</w:t>
      </w:r>
      <w:proofErr w:type="gramStart"/>
      <w:r>
        <w:rPr>
          <w:rFonts w:ascii="Times New Roman" w:eastAsia="Times New Roman" w:hAnsi="Times New Roman" w:cs="Times New Roman"/>
          <w:color w:val="000000"/>
          <w:sz w:val="23"/>
          <w:szCs w:val="23"/>
        </w:rPr>
        <w:t>Av.</w:t>
      </w:r>
      <w:proofErr w:type="gramEnd"/>
      <w:r>
        <w:rPr>
          <w:rFonts w:ascii="Times New Roman" w:eastAsia="Times New Roman" w:hAnsi="Times New Roman" w:cs="Times New Roman"/>
          <w:color w:val="000000"/>
          <w:sz w:val="23"/>
          <w:szCs w:val="23"/>
        </w:rPr>
        <w:t xml:space="preserve"> _________________________________________________________________, nº. ________, bairro _____________________________, cidade de __________________________________, estado de _____________________________________, por intermédio de </w:t>
      </w:r>
      <w:proofErr w:type="gramStart"/>
      <w:r>
        <w:rPr>
          <w:rFonts w:ascii="Times New Roman" w:eastAsia="Times New Roman" w:hAnsi="Times New Roman" w:cs="Times New Roman"/>
          <w:color w:val="000000"/>
          <w:sz w:val="23"/>
          <w:szCs w:val="23"/>
        </w:rPr>
        <w:t>seu(</w:t>
      </w:r>
      <w:proofErr w:type="spellStart"/>
      <w:proofErr w:type="gramEnd"/>
      <w:r>
        <w:rPr>
          <w:rFonts w:ascii="Times New Roman" w:eastAsia="Times New Roman" w:hAnsi="Times New Roman" w:cs="Times New Roman"/>
          <w:color w:val="000000"/>
          <w:sz w:val="23"/>
          <w:szCs w:val="23"/>
        </w:rPr>
        <w:t>ua</w:t>
      </w:r>
      <w:proofErr w:type="spellEnd"/>
      <w:r>
        <w:rPr>
          <w:rFonts w:ascii="Times New Roman" w:eastAsia="Times New Roman" w:hAnsi="Times New Roman" w:cs="Times New Roman"/>
          <w:color w:val="000000"/>
          <w:sz w:val="23"/>
          <w:szCs w:val="23"/>
        </w:rPr>
        <w:t xml:space="preserve">) sócio(a)-administrador(a), senhor(a) _________________________________________________________________, inscrito no CPF nº. _______________________________, </w:t>
      </w:r>
      <w:r>
        <w:rPr>
          <w:rFonts w:ascii="Times New Roman" w:eastAsia="Times New Roman" w:hAnsi="Times New Roman" w:cs="Times New Roman"/>
          <w:b/>
          <w:color w:val="000000"/>
          <w:sz w:val="23"/>
          <w:szCs w:val="23"/>
        </w:rPr>
        <w:t xml:space="preserve">declara, </w:t>
      </w:r>
      <w:r>
        <w:rPr>
          <w:rFonts w:ascii="Times New Roman" w:eastAsia="Times New Roman" w:hAnsi="Times New Roman" w:cs="Times New Roman"/>
          <w:color w:val="000000"/>
          <w:sz w:val="23"/>
          <w:szCs w:val="23"/>
        </w:rPr>
        <w:t xml:space="preserve">para os devidos fins, que no ano-calendário de realização desta licitação pública ainda não tem celebrado contratos administrativos com a Administração Pública cujos valore extrapolem a receita </w:t>
      </w:r>
      <w:proofErr w:type="gramStart"/>
      <w:r>
        <w:rPr>
          <w:rFonts w:ascii="Times New Roman" w:eastAsia="Times New Roman" w:hAnsi="Times New Roman" w:cs="Times New Roman"/>
          <w:color w:val="000000"/>
          <w:sz w:val="23"/>
          <w:szCs w:val="23"/>
        </w:rPr>
        <w:t>bruta máximo admitida</w:t>
      </w:r>
      <w:proofErr w:type="gramEnd"/>
      <w:r>
        <w:rPr>
          <w:rFonts w:ascii="Times New Roman" w:eastAsia="Times New Roman" w:hAnsi="Times New Roman" w:cs="Times New Roman"/>
          <w:color w:val="000000"/>
          <w:sz w:val="23"/>
          <w:szCs w:val="23"/>
        </w:rPr>
        <w:t xml:space="preserve"> para fins de enquadramento como EPP.</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Local e data.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_____________________________________</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Assinatura </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br/>
      </w: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3"/>
          <w:szCs w:val="23"/>
        </w:rPr>
        <w:t>ANEXO VIII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3"/>
          <w:szCs w:val="23"/>
        </w:rPr>
        <w:t>ATA DE REGISTRO DE PREÇO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Processo Administrativo de Licitação Pública nº. </w:t>
      </w:r>
      <w:r w:rsidR="008E66E3">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Pregão</w:t>
      </w:r>
      <w:r w:rsidR="008E66E3">
        <w:rPr>
          <w:rFonts w:ascii="Times New Roman" w:eastAsia="Times New Roman" w:hAnsi="Times New Roman" w:cs="Times New Roman"/>
          <w:color w:val="000000"/>
          <w:sz w:val="23"/>
          <w:szCs w:val="23"/>
        </w:rPr>
        <w:t xml:space="preserve"> Eletrônico</w:t>
      </w:r>
      <w:r>
        <w:rPr>
          <w:rFonts w:ascii="Times New Roman" w:eastAsia="Times New Roman" w:hAnsi="Times New Roman" w:cs="Times New Roman"/>
          <w:color w:val="000000"/>
          <w:sz w:val="23"/>
          <w:szCs w:val="23"/>
        </w:rPr>
        <w:t xml:space="preserve"> nº. </w:t>
      </w:r>
      <w:r w:rsidR="008E66E3">
        <w:rPr>
          <w:rFonts w:ascii="Times New Roman" w:eastAsia="Times New Roman" w:hAnsi="Times New Roman" w:cs="Times New Roman"/>
          <w:color w:val="000000"/>
          <w:sz w:val="23"/>
          <w:szCs w:val="23"/>
        </w:rPr>
        <w:t>005</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1. Do(s) </w:t>
      </w:r>
      <w:proofErr w:type="gramStart"/>
      <w:r>
        <w:rPr>
          <w:rFonts w:ascii="Times New Roman" w:eastAsia="Times New Roman" w:hAnsi="Times New Roman" w:cs="Times New Roman"/>
          <w:b/>
          <w:color w:val="000000"/>
          <w:sz w:val="23"/>
          <w:szCs w:val="23"/>
        </w:rPr>
        <w:t>órgão(</w:t>
      </w:r>
      <w:proofErr w:type="spellStart"/>
      <w:proofErr w:type="gramEnd"/>
      <w:r>
        <w:rPr>
          <w:rFonts w:ascii="Times New Roman" w:eastAsia="Times New Roman" w:hAnsi="Times New Roman" w:cs="Times New Roman"/>
          <w:b/>
          <w:color w:val="000000"/>
          <w:sz w:val="23"/>
          <w:szCs w:val="23"/>
        </w:rPr>
        <w:t>ãos</w:t>
      </w:r>
      <w:proofErr w:type="spellEnd"/>
      <w:r>
        <w:rPr>
          <w:rFonts w:ascii="Times New Roman" w:eastAsia="Times New Roman" w:hAnsi="Times New Roman" w:cs="Times New Roman"/>
          <w:b/>
          <w:color w:val="000000"/>
          <w:sz w:val="23"/>
          <w:szCs w:val="23"/>
        </w:rPr>
        <w:t>) participantes: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1.1. </w:t>
      </w:r>
      <w:r>
        <w:rPr>
          <w:rFonts w:ascii="Times New Roman" w:eastAsia="Times New Roman" w:hAnsi="Times New Roman" w:cs="Times New Roman"/>
          <w:b/>
          <w:color w:val="000000"/>
          <w:sz w:val="23"/>
          <w:szCs w:val="23"/>
        </w:rPr>
        <w:t xml:space="preserve">MUNICÍPIO DE NOME, </w:t>
      </w:r>
      <w:r>
        <w:rPr>
          <w:rFonts w:ascii="Times New Roman" w:eastAsia="Times New Roman" w:hAnsi="Times New Roman" w:cs="Times New Roman"/>
          <w:color w:val="000000"/>
          <w:sz w:val="23"/>
          <w:szCs w:val="23"/>
        </w:rPr>
        <w:t xml:space="preserve">pessoa jurídica de direito público, inscrito no CNPJ nº. XX, com sede na Rua XX, nº. XX, bairro XX, cidade de XX, estado de Minas Gerais, representado </w:t>
      </w:r>
      <w:proofErr w:type="gramStart"/>
      <w:r>
        <w:rPr>
          <w:rFonts w:ascii="Times New Roman" w:eastAsia="Times New Roman" w:hAnsi="Times New Roman" w:cs="Times New Roman"/>
          <w:sz w:val="23"/>
          <w:szCs w:val="23"/>
        </w:rPr>
        <w:t>pelo(</w:t>
      </w:r>
      <w:proofErr w:type="gramEnd"/>
      <w:r>
        <w:rPr>
          <w:rFonts w:ascii="Times New Roman" w:eastAsia="Times New Roman" w:hAnsi="Times New Roman" w:cs="Times New Roman"/>
          <w:sz w:val="23"/>
          <w:szCs w:val="23"/>
        </w:rPr>
        <w:t xml:space="preserve">a) Prefeito(a) Municipal </w:t>
      </w:r>
      <w:r>
        <w:rPr>
          <w:rFonts w:ascii="Times New Roman" w:eastAsia="Times New Roman" w:hAnsi="Times New Roman" w:cs="Times New Roman"/>
          <w:b/>
          <w:sz w:val="23"/>
          <w:szCs w:val="23"/>
        </w:rPr>
        <w:t xml:space="preserve">OU </w:t>
      </w:r>
      <w:r>
        <w:rPr>
          <w:rFonts w:ascii="Times New Roman" w:eastAsia="Times New Roman" w:hAnsi="Times New Roman" w:cs="Times New Roman"/>
          <w:sz w:val="23"/>
          <w:szCs w:val="23"/>
        </w:rPr>
        <w:t>Secretário(a) Municipal de Nome</w:t>
      </w:r>
      <w:r>
        <w:rPr>
          <w:rFonts w:ascii="Times New Roman" w:eastAsia="Times New Roman" w:hAnsi="Times New Roman" w:cs="Times New Roman"/>
          <w:color w:val="000000"/>
          <w:sz w:val="23"/>
          <w:szCs w:val="23"/>
        </w:rPr>
        <w:t>, inscrito no CPF nº. XX,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2. </w:t>
      </w:r>
      <w:proofErr w:type="gramStart"/>
      <w:r>
        <w:rPr>
          <w:rFonts w:ascii="Times New Roman" w:eastAsia="Times New Roman" w:hAnsi="Times New Roman" w:cs="Times New Roman"/>
          <w:b/>
          <w:color w:val="000000"/>
          <w:sz w:val="23"/>
          <w:szCs w:val="23"/>
        </w:rPr>
        <w:t>Do(</w:t>
      </w:r>
      <w:proofErr w:type="gramEnd"/>
      <w:r>
        <w:rPr>
          <w:rFonts w:ascii="Times New Roman" w:eastAsia="Times New Roman" w:hAnsi="Times New Roman" w:cs="Times New Roman"/>
          <w:b/>
          <w:color w:val="000000"/>
          <w:sz w:val="23"/>
          <w:szCs w:val="23"/>
        </w:rPr>
        <w:t>a)(s) fornecedor(e)(a)(s), do objeto e dos preços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3.1. </w:t>
      </w:r>
      <w:proofErr w:type="gramStart"/>
      <w:r>
        <w:rPr>
          <w:rFonts w:ascii="Times New Roman" w:eastAsia="Times New Roman" w:hAnsi="Times New Roman" w:cs="Times New Roman"/>
          <w:color w:val="000000"/>
          <w:sz w:val="23"/>
          <w:szCs w:val="23"/>
        </w:rPr>
        <w:t>O(</w:t>
      </w:r>
      <w:proofErr w:type="gramEnd"/>
      <w:r>
        <w:rPr>
          <w:rFonts w:ascii="Times New Roman" w:eastAsia="Times New Roman" w:hAnsi="Times New Roman" w:cs="Times New Roman"/>
          <w:color w:val="000000"/>
          <w:sz w:val="23"/>
          <w:szCs w:val="23"/>
        </w:rPr>
        <w:t>A)(s) fornecedor(e)(a)(s), o objeto e os preços registrados são os que segue:</w:t>
      </w:r>
    </w:p>
    <w:p w:rsidR="00F43434" w:rsidRDefault="00F43434" w:rsidP="00F43434">
      <w:pPr>
        <w:spacing w:after="0" w:line="240" w:lineRule="auto"/>
        <w:rPr>
          <w:rFonts w:ascii="Times New Roman" w:eastAsia="Times New Roman" w:hAnsi="Times New Roman" w:cs="Times New Roman"/>
          <w:sz w:val="24"/>
          <w:szCs w:val="24"/>
        </w:rPr>
      </w:pPr>
    </w:p>
    <w:tbl>
      <w:tblPr>
        <w:tblW w:w="8494" w:type="dxa"/>
        <w:jc w:val="center"/>
        <w:tblLayout w:type="fixed"/>
        <w:tblLook w:val="0400"/>
      </w:tblPr>
      <w:tblGrid>
        <w:gridCol w:w="405"/>
        <w:gridCol w:w="1186"/>
        <w:gridCol w:w="1561"/>
        <w:gridCol w:w="1578"/>
        <w:gridCol w:w="732"/>
        <w:gridCol w:w="988"/>
        <w:gridCol w:w="1147"/>
        <w:gridCol w:w="897"/>
      </w:tblGrid>
      <w:tr w:rsidR="00F43434" w:rsidTr="00B02875">
        <w:trPr>
          <w:trHeight w:val="511"/>
          <w:jc w:val="center"/>
        </w:trPr>
        <w:tc>
          <w:tcPr>
            <w:tcW w:w="40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Item</w:t>
            </w:r>
          </w:p>
          <w:p w:rsidR="00F43434" w:rsidRDefault="00F43434" w:rsidP="00B02875">
            <w:pPr>
              <w:spacing w:line="240" w:lineRule="auto"/>
              <w:ind w:right="-30"/>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color w:val="000000"/>
                <w:sz w:val="21"/>
                <w:szCs w:val="21"/>
              </w:rPr>
              <w:t>do</w:t>
            </w:r>
            <w:proofErr w:type="gramEnd"/>
          </w:p>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TR</w:t>
            </w:r>
          </w:p>
        </w:tc>
        <w:tc>
          <w:tcPr>
            <w:tcW w:w="8089" w:type="dxa"/>
            <w:gridSpan w:val="7"/>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F43434" w:rsidRDefault="00F43434" w:rsidP="00B02875">
            <w:pPr>
              <w:spacing w:line="240" w:lineRule="auto"/>
              <w:ind w:right="-30"/>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Nome do Fornecedor: XX</w:t>
            </w:r>
          </w:p>
          <w:p w:rsidR="00F43434" w:rsidRDefault="00F43434" w:rsidP="00B02875">
            <w:pPr>
              <w:spacing w:line="240" w:lineRule="auto"/>
              <w:ind w:right="-30"/>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Endereço: XX</w:t>
            </w:r>
          </w:p>
          <w:p w:rsidR="00F43434" w:rsidRDefault="00F43434" w:rsidP="00B02875">
            <w:pPr>
              <w:spacing w:line="240" w:lineRule="auto"/>
              <w:ind w:right="-30"/>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CNPJ: XX</w:t>
            </w:r>
          </w:p>
          <w:p w:rsidR="00F43434" w:rsidRDefault="00F43434" w:rsidP="00B02875">
            <w:pPr>
              <w:spacing w:line="240" w:lineRule="auto"/>
              <w:ind w:right="-30"/>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Telefone: XX</w:t>
            </w:r>
          </w:p>
          <w:p w:rsidR="00F43434" w:rsidRDefault="00F43434" w:rsidP="00B02875">
            <w:pPr>
              <w:spacing w:line="240" w:lineRule="auto"/>
              <w:ind w:right="-30"/>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E-mail: XX</w:t>
            </w:r>
          </w:p>
        </w:tc>
      </w:tr>
      <w:tr w:rsidR="00F43434" w:rsidTr="00B02875">
        <w:trPr>
          <w:trHeight w:val="674"/>
          <w:jc w:val="center"/>
        </w:trPr>
        <w:tc>
          <w:tcPr>
            <w:tcW w:w="405"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w:t>
            </w:r>
          </w:p>
        </w:tc>
        <w:tc>
          <w:tcPr>
            <w:tcW w:w="118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Especificação</w:t>
            </w:r>
          </w:p>
        </w:tc>
        <w:tc>
          <w:tcPr>
            <w:tcW w:w="156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Marca</w:t>
            </w:r>
          </w:p>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(se exigida no edital)</w:t>
            </w:r>
          </w:p>
        </w:tc>
        <w:tc>
          <w:tcPr>
            <w:tcW w:w="157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Modelo</w:t>
            </w:r>
          </w:p>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(se exigido no edital)</w:t>
            </w:r>
          </w:p>
        </w:tc>
        <w:tc>
          <w:tcPr>
            <w:tcW w:w="73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Unidade</w:t>
            </w:r>
          </w:p>
        </w:tc>
        <w:tc>
          <w:tcPr>
            <w:tcW w:w="98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Quantidade</w:t>
            </w:r>
          </w:p>
        </w:tc>
        <w:tc>
          <w:tcPr>
            <w:tcW w:w="114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Valor Unitário</w:t>
            </w:r>
          </w:p>
        </w:tc>
        <w:tc>
          <w:tcPr>
            <w:tcW w:w="897"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Valor Total</w:t>
            </w:r>
          </w:p>
        </w:tc>
      </w:tr>
      <w:tr w:rsidR="00F43434" w:rsidTr="00B02875">
        <w:trPr>
          <w:trHeight w:val="174"/>
          <w:jc w:val="center"/>
        </w:trPr>
        <w:tc>
          <w:tcPr>
            <w:tcW w:w="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118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15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1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c>
          <w:tcPr>
            <w:tcW w:w="89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F43434" w:rsidRDefault="00F43434" w:rsidP="00B02875">
            <w:pPr>
              <w:spacing w:line="240" w:lineRule="auto"/>
              <w:ind w:right="-30"/>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1"/>
                <w:szCs w:val="21"/>
              </w:rPr>
              <w:t>XX</w:t>
            </w:r>
          </w:p>
        </w:tc>
      </w:tr>
    </w:tbl>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3. Das condições a serem praticadas, conforme as disposições contidas no aviso de dispensa de licitação pública e nas propostas </w:t>
      </w:r>
      <w:proofErr w:type="gramStart"/>
      <w:r>
        <w:rPr>
          <w:rFonts w:ascii="Times New Roman" w:eastAsia="Times New Roman" w:hAnsi="Times New Roman" w:cs="Times New Roman"/>
          <w:b/>
          <w:color w:val="000000"/>
          <w:sz w:val="23"/>
          <w:szCs w:val="23"/>
        </w:rPr>
        <w:t>apresentadas</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3.1. O prazo de validade da ata de registro de preços – ARP – será de 01 (um) ano e poderá ser prorrogado, por igual período, desde que comprovado o preço vantajoso.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3.3. É vedado efetuar acréscimos nos quantitativos fixados na ARP, inclusive acréscimos do que trata o art. 124 da Lei nº 14.133/2021.</w:t>
      </w:r>
    </w:p>
    <w:p w:rsidR="00F43434" w:rsidRDefault="00F43434" w:rsidP="00F43434">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3.4. As atualizações periódicas e o cancelamento da ARP serão concretizados nos termos do Decreto nº. ______/2023 (Dispõe sobre os procedimentos auxiliares).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3.5. Esta ARP pode ser aderida, desde que, observada os requisitos previstos no § 2º a 6º do art. 86 da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3"/>
          <w:szCs w:val="23"/>
        </w:rPr>
        <w:t>Pocrane</w:t>
      </w:r>
      <w:proofErr w:type="spellEnd"/>
      <w:r>
        <w:rPr>
          <w:rFonts w:ascii="Times New Roman" w:eastAsia="Times New Roman" w:hAnsi="Times New Roman" w:cs="Times New Roman"/>
          <w:sz w:val="23"/>
          <w:szCs w:val="23"/>
        </w:rPr>
        <w:t xml:space="preserve"> – MG, 25 de abril de 2025.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3"/>
          <w:szCs w:val="23"/>
        </w:rPr>
        <w:t>Ederson</w:t>
      </w:r>
      <w:proofErr w:type="spellEnd"/>
      <w:r>
        <w:rPr>
          <w:rFonts w:ascii="Times New Roman" w:eastAsia="Times New Roman" w:hAnsi="Times New Roman" w:cs="Times New Roman"/>
          <w:b/>
          <w:sz w:val="23"/>
          <w:szCs w:val="23"/>
        </w:rPr>
        <w:t xml:space="preserve"> Domingos </w:t>
      </w:r>
      <w:proofErr w:type="spellStart"/>
      <w:r>
        <w:rPr>
          <w:rFonts w:ascii="Times New Roman" w:eastAsia="Times New Roman" w:hAnsi="Times New Roman" w:cs="Times New Roman"/>
          <w:b/>
          <w:sz w:val="23"/>
          <w:szCs w:val="23"/>
        </w:rPr>
        <w:t>Dionis</w:t>
      </w:r>
      <w:proofErr w:type="spellEnd"/>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Administração</w:t>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b/>
          <w:sz w:val="23"/>
          <w:szCs w:val="23"/>
        </w:rPr>
      </w:pPr>
      <w:r>
        <w:rPr>
          <w:rFonts w:ascii="Times New Roman" w:eastAsia="Times New Roman" w:hAnsi="Times New Roman" w:cs="Times New Roman"/>
          <w:b/>
          <w:sz w:val="23"/>
          <w:szCs w:val="23"/>
        </w:rPr>
        <w:t>__________________________________</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3"/>
          <w:szCs w:val="23"/>
        </w:rPr>
        <w:t xml:space="preserve">Nome </w:t>
      </w:r>
      <w:proofErr w:type="gramStart"/>
      <w:r>
        <w:rPr>
          <w:rFonts w:ascii="Times New Roman" w:eastAsia="Times New Roman" w:hAnsi="Times New Roman" w:cs="Times New Roman"/>
          <w:b/>
          <w:sz w:val="23"/>
          <w:szCs w:val="23"/>
        </w:rPr>
        <w:t>do(</w:t>
      </w:r>
      <w:proofErr w:type="gramEnd"/>
      <w:r>
        <w:rPr>
          <w:rFonts w:ascii="Times New Roman" w:eastAsia="Times New Roman" w:hAnsi="Times New Roman" w:cs="Times New Roman"/>
          <w:b/>
          <w:sz w:val="23"/>
          <w:szCs w:val="23"/>
        </w:rPr>
        <w:t>a) sócio(a)-administrador(a)</w:t>
      </w:r>
    </w:p>
    <w:p w:rsidR="00F43434" w:rsidRDefault="00F43434" w:rsidP="00F43434">
      <w:pPr>
        <w:spacing w:after="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3"/>
          <w:szCs w:val="23"/>
        </w:rPr>
        <w:t>Fornecedor(</w:t>
      </w:r>
      <w:proofErr w:type="gramEnd"/>
      <w:r>
        <w:rPr>
          <w:rFonts w:ascii="Times New Roman" w:eastAsia="Times New Roman" w:hAnsi="Times New Roman" w:cs="Times New Roman"/>
          <w:sz w:val="23"/>
          <w:szCs w:val="23"/>
        </w:rPr>
        <w:t>a)</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240" w:line="240" w:lineRule="auto"/>
        <w:rPr>
          <w:rFonts w:ascii="Times New Roman" w:eastAsia="Times New Roman" w:hAnsi="Times New Roman" w:cs="Times New Roman"/>
          <w:sz w:val="24"/>
          <w:szCs w:val="24"/>
        </w:rPr>
      </w:pPr>
    </w:p>
    <w:p w:rsidR="00E143C8" w:rsidRDefault="00F43434" w:rsidP="008E66E3">
      <w:pPr>
        <w:spacing w:after="240" w:line="240" w:lineRule="auto"/>
        <w:jc w:val="center"/>
        <w:rPr>
          <w:rFonts w:ascii="Times New Roman" w:eastAsia="Times New Roman" w:hAnsi="Times New Roman" w:cs="Times New Roman"/>
          <w:b/>
          <w:sz w:val="23"/>
          <w:szCs w:val="23"/>
        </w:rPr>
      </w:pPr>
      <w:r>
        <w:rPr>
          <w:rFonts w:ascii="Times New Roman" w:eastAsia="Times New Roman" w:hAnsi="Times New Roman" w:cs="Times New Roman"/>
          <w:sz w:val="24"/>
          <w:szCs w:val="24"/>
        </w:rPr>
        <w:lastRenderedPageBreak/>
        <w:br/>
      </w:r>
    </w:p>
    <w:p w:rsidR="00F43434" w:rsidRDefault="00F43434" w:rsidP="008E66E3">
      <w:pPr>
        <w:spacing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3"/>
          <w:szCs w:val="23"/>
        </w:rPr>
        <w:t>ANEXO IX</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3"/>
          <w:szCs w:val="23"/>
        </w:rPr>
        <w:t>CONTRATO ADMINISTRATIVO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Processo Administrativo de Licitação Pública nº. </w:t>
      </w:r>
      <w:r w:rsidR="008E66E3">
        <w:rPr>
          <w:rFonts w:ascii="Times New Roman" w:eastAsia="Times New Roman" w:hAnsi="Times New Roman" w:cs="Times New Roman"/>
          <w:color w:val="000000"/>
          <w:sz w:val="23"/>
          <w:szCs w:val="23"/>
        </w:rPr>
        <w:t>50</w:t>
      </w:r>
      <w:r>
        <w:rPr>
          <w:rFonts w:ascii="Times New Roman" w:eastAsia="Times New Roman" w:hAnsi="Times New Roman" w:cs="Times New Roman"/>
          <w:color w:val="000000"/>
          <w:sz w:val="23"/>
          <w:szCs w:val="23"/>
        </w:rPr>
        <w:t>/2025</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Pregão </w:t>
      </w:r>
      <w:r w:rsidR="008E66E3">
        <w:rPr>
          <w:rFonts w:ascii="Times New Roman" w:eastAsia="Times New Roman" w:hAnsi="Times New Roman" w:cs="Times New Roman"/>
          <w:color w:val="000000"/>
          <w:sz w:val="23"/>
          <w:szCs w:val="23"/>
        </w:rPr>
        <w:t xml:space="preserve">Eletrônico </w:t>
      </w:r>
      <w:r>
        <w:rPr>
          <w:rFonts w:ascii="Times New Roman" w:eastAsia="Times New Roman" w:hAnsi="Times New Roman" w:cs="Times New Roman"/>
          <w:color w:val="000000"/>
          <w:sz w:val="23"/>
          <w:szCs w:val="23"/>
        </w:rPr>
        <w:t xml:space="preserve">nº. </w:t>
      </w:r>
      <w:r w:rsidR="008E66E3">
        <w:rPr>
          <w:rFonts w:ascii="Times New Roman" w:eastAsia="Times New Roman" w:hAnsi="Times New Roman" w:cs="Times New Roman"/>
          <w:color w:val="000000"/>
          <w:sz w:val="23"/>
          <w:szCs w:val="23"/>
        </w:rPr>
        <w:t>005</w:t>
      </w:r>
      <w:r>
        <w:rPr>
          <w:rFonts w:ascii="Times New Roman" w:eastAsia="Times New Roman" w:hAnsi="Times New Roman" w:cs="Times New Roman"/>
          <w:color w:val="000000"/>
          <w:sz w:val="23"/>
          <w:szCs w:val="23"/>
        </w:rPr>
        <w:t>/2025</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O </w:t>
      </w:r>
      <w:r>
        <w:rPr>
          <w:rFonts w:ascii="Times New Roman" w:eastAsia="Times New Roman" w:hAnsi="Times New Roman" w:cs="Times New Roman"/>
          <w:b/>
          <w:color w:val="000000"/>
          <w:sz w:val="23"/>
          <w:szCs w:val="23"/>
        </w:rPr>
        <w:t xml:space="preserve">MUNICÍPIO DE NOME, </w:t>
      </w:r>
      <w:r>
        <w:rPr>
          <w:rFonts w:ascii="Times New Roman" w:eastAsia="Times New Roman" w:hAnsi="Times New Roman" w:cs="Times New Roman"/>
          <w:color w:val="000000"/>
          <w:sz w:val="23"/>
          <w:szCs w:val="23"/>
        </w:rPr>
        <w:t xml:space="preserve">pessoa jurídica de direito público, inscrito no CNPJ nº. XX, com sede na Rua XX, nº. XX, bairro XX, cidade de XX, estado de Minas Gerais, representado </w:t>
      </w:r>
      <w:proofErr w:type="gramStart"/>
      <w:r>
        <w:rPr>
          <w:rFonts w:ascii="Times New Roman" w:eastAsia="Times New Roman" w:hAnsi="Times New Roman" w:cs="Times New Roman"/>
          <w:color w:val="000000"/>
          <w:sz w:val="23"/>
          <w:szCs w:val="23"/>
        </w:rPr>
        <w:t>pelo(</w:t>
      </w:r>
      <w:proofErr w:type="gramEnd"/>
      <w:r>
        <w:rPr>
          <w:rFonts w:ascii="Times New Roman" w:eastAsia="Times New Roman" w:hAnsi="Times New Roman" w:cs="Times New Roman"/>
          <w:color w:val="000000"/>
          <w:sz w:val="23"/>
          <w:szCs w:val="23"/>
        </w:rPr>
        <w:t xml:space="preserve">a) </w:t>
      </w:r>
      <w:r>
        <w:rPr>
          <w:rFonts w:ascii="Times New Roman" w:eastAsia="Times New Roman" w:hAnsi="Times New Roman" w:cs="Times New Roman"/>
          <w:sz w:val="23"/>
          <w:szCs w:val="23"/>
        </w:rPr>
        <w:t xml:space="preserve">Prefeito(a) Municipal </w:t>
      </w:r>
      <w:r>
        <w:rPr>
          <w:rFonts w:ascii="Times New Roman" w:eastAsia="Times New Roman" w:hAnsi="Times New Roman" w:cs="Times New Roman"/>
          <w:b/>
          <w:sz w:val="23"/>
          <w:szCs w:val="23"/>
        </w:rPr>
        <w:t xml:space="preserve">OU </w:t>
      </w:r>
      <w:r>
        <w:rPr>
          <w:rFonts w:ascii="Times New Roman" w:eastAsia="Times New Roman" w:hAnsi="Times New Roman" w:cs="Times New Roman"/>
          <w:sz w:val="23"/>
          <w:szCs w:val="23"/>
        </w:rPr>
        <w:t>Secretário(a) Municipal de Nome</w:t>
      </w:r>
      <w:r>
        <w:rPr>
          <w:rFonts w:ascii="Times New Roman" w:eastAsia="Times New Roman" w:hAnsi="Times New Roman" w:cs="Times New Roman"/>
          <w:color w:val="000000"/>
          <w:sz w:val="23"/>
          <w:szCs w:val="23"/>
        </w:rPr>
        <w:t xml:space="preserve">, inscrito no CPF nº. XX, doravante denominado </w:t>
      </w:r>
      <w:r>
        <w:rPr>
          <w:rFonts w:ascii="Times New Roman" w:eastAsia="Times New Roman" w:hAnsi="Times New Roman" w:cs="Times New Roman"/>
          <w:b/>
          <w:color w:val="000000"/>
          <w:sz w:val="23"/>
          <w:szCs w:val="23"/>
        </w:rPr>
        <w:t xml:space="preserve">Contratante, </w:t>
      </w:r>
      <w:r>
        <w:rPr>
          <w:rFonts w:ascii="Times New Roman" w:eastAsia="Times New Roman" w:hAnsi="Times New Roman" w:cs="Times New Roman"/>
          <w:color w:val="000000"/>
          <w:sz w:val="23"/>
          <w:szCs w:val="23"/>
        </w:rPr>
        <w:t xml:space="preserve">e </w:t>
      </w:r>
      <w:r>
        <w:rPr>
          <w:rFonts w:ascii="Times New Roman" w:eastAsia="Times New Roman" w:hAnsi="Times New Roman" w:cs="Times New Roman"/>
          <w:b/>
          <w:color w:val="000000"/>
          <w:sz w:val="23"/>
          <w:szCs w:val="23"/>
        </w:rPr>
        <w:t>NOME DA EMPRESA</w:t>
      </w:r>
      <w:r>
        <w:rPr>
          <w:rFonts w:ascii="Times New Roman" w:eastAsia="Times New Roman" w:hAnsi="Times New Roman" w:cs="Times New Roman"/>
          <w:color w:val="000000"/>
          <w:sz w:val="23"/>
          <w:szCs w:val="23"/>
        </w:rPr>
        <w:t xml:space="preserve">, inscrito no CNPJ nº. XX, com endereço na Rua XX, nº. XX, bairro XX, cidade de XX, estado de Minas Gerais, representada pelo </w:t>
      </w:r>
      <w:proofErr w:type="gramStart"/>
      <w:r>
        <w:rPr>
          <w:rFonts w:ascii="Times New Roman" w:eastAsia="Times New Roman" w:hAnsi="Times New Roman" w:cs="Times New Roman"/>
          <w:color w:val="000000"/>
          <w:sz w:val="23"/>
          <w:szCs w:val="23"/>
        </w:rPr>
        <w:t>sócio(</w:t>
      </w:r>
      <w:proofErr w:type="gramEnd"/>
      <w:r>
        <w:rPr>
          <w:rFonts w:ascii="Times New Roman" w:eastAsia="Times New Roman" w:hAnsi="Times New Roman" w:cs="Times New Roman"/>
          <w:color w:val="000000"/>
          <w:sz w:val="23"/>
          <w:szCs w:val="23"/>
        </w:rPr>
        <w:t xml:space="preserve">a)-administrador(a), senhor(a) Nome, inscrito no CPF nº. XX, doravante denominada </w:t>
      </w:r>
      <w:r>
        <w:rPr>
          <w:rFonts w:ascii="Times New Roman" w:eastAsia="Times New Roman" w:hAnsi="Times New Roman" w:cs="Times New Roman"/>
          <w:b/>
          <w:color w:val="000000"/>
          <w:sz w:val="23"/>
          <w:szCs w:val="23"/>
        </w:rPr>
        <w:t>Contratada</w:t>
      </w:r>
      <w:r>
        <w:rPr>
          <w:rFonts w:ascii="Times New Roman" w:eastAsia="Times New Roman" w:hAnsi="Times New Roman" w:cs="Times New Roman"/>
          <w:color w:val="000000"/>
          <w:sz w:val="23"/>
          <w:szCs w:val="23"/>
        </w:rPr>
        <w:t>, tendo em vista este procedimento e em observância a Lei nº. 14.133/2021</w:t>
      </w:r>
      <w:proofErr w:type="gramStart"/>
      <w:r>
        <w:rPr>
          <w:rFonts w:ascii="Times New Roman" w:eastAsia="Times New Roman" w:hAnsi="Times New Roman" w:cs="Times New Roman"/>
          <w:color w:val="000000"/>
          <w:sz w:val="23"/>
          <w:szCs w:val="23"/>
        </w:rPr>
        <w:t>, resolvem</w:t>
      </w:r>
      <w:proofErr w:type="gramEnd"/>
      <w:r>
        <w:rPr>
          <w:rFonts w:ascii="Times New Roman" w:eastAsia="Times New Roman" w:hAnsi="Times New Roman" w:cs="Times New Roman"/>
          <w:color w:val="000000"/>
          <w:sz w:val="23"/>
          <w:szCs w:val="23"/>
        </w:rPr>
        <w:t xml:space="preserve"> celebrar este </w:t>
      </w:r>
      <w:r>
        <w:rPr>
          <w:rFonts w:ascii="Times New Roman" w:eastAsia="Times New Roman" w:hAnsi="Times New Roman" w:cs="Times New Roman"/>
          <w:b/>
          <w:color w:val="000000"/>
          <w:sz w:val="23"/>
          <w:szCs w:val="23"/>
        </w:rPr>
        <w:t xml:space="preserve">CONTRATO ADMINISTRATIVO Nº. XX/20XX, </w:t>
      </w:r>
      <w:r>
        <w:rPr>
          <w:rFonts w:ascii="Times New Roman" w:eastAsia="Times New Roman" w:hAnsi="Times New Roman" w:cs="Times New Roman"/>
          <w:color w:val="000000"/>
          <w:sz w:val="23"/>
          <w:szCs w:val="23"/>
        </w:rPr>
        <w:t>mediante as cláusulas e condições a seguir.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 CLÁUSULA PRIMEIRA: Do objeto e seus elementos característicos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1.1. Aquisição de colocar o objeto, conforme condições estabelecidas abaixo: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2. CLÁUSULA SEGUNDA: Da vinculação ao edital de licitação pública e à proposta da licitante vencedora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2.1. Vinculam a este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2.1.1. O </w:t>
      </w:r>
      <w:proofErr w:type="gramStart"/>
      <w:r>
        <w:rPr>
          <w:rFonts w:ascii="Times New Roman" w:eastAsia="Times New Roman" w:hAnsi="Times New Roman" w:cs="Times New Roman"/>
          <w:color w:val="000000"/>
          <w:sz w:val="23"/>
          <w:szCs w:val="23"/>
        </w:rPr>
        <w:t>edital e anexos deste Pregão</w:t>
      </w:r>
      <w:proofErr w:type="gramEnd"/>
      <w:r>
        <w:rPr>
          <w:rFonts w:ascii="Times New Roman" w:eastAsia="Times New Roman" w:hAnsi="Times New Roman" w:cs="Times New Roman"/>
          <w:color w:val="000000"/>
          <w:sz w:val="23"/>
          <w:szCs w:val="23"/>
        </w:rPr>
        <w:t>;</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2.1.2. A proposta da Contratada;</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3. CLÁUSULA TERCEIRA: Da legislação aplicável à execução do contrato administrativo, inclusive quanto aos casos </w:t>
      </w:r>
      <w:proofErr w:type="gramStart"/>
      <w:r>
        <w:rPr>
          <w:rFonts w:ascii="Times New Roman" w:eastAsia="Times New Roman" w:hAnsi="Times New Roman" w:cs="Times New Roman"/>
          <w:b/>
          <w:color w:val="000000"/>
          <w:sz w:val="23"/>
          <w:szCs w:val="23"/>
        </w:rPr>
        <w:t>omissos</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3.1. As legislações aplicáveis à execução deste contrato administrativo, inclusive quanto aos casos omissão, são: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3.1.1.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3.1.2. Decreto nº. XX/20XX (colocar todos os decretos </w:t>
      </w:r>
      <w:proofErr w:type="gramStart"/>
      <w:r>
        <w:rPr>
          <w:rFonts w:ascii="Times New Roman" w:eastAsia="Times New Roman" w:hAnsi="Times New Roman" w:cs="Times New Roman"/>
          <w:color w:val="000000"/>
          <w:sz w:val="23"/>
          <w:szCs w:val="23"/>
        </w:rPr>
        <w:t>municiais</w:t>
      </w:r>
      <w:proofErr w:type="gramEnd"/>
      <w:r>
        <w:rPr>
          <w:rFonts w:ascii="Times New Roman" w:eastAsia="Times New Roman" w:hAnsi="Times New Roman" w:cs="Times New Roman"/>
          <w:color w:val="000000"/>
          <w:sz w:val="23"/>
          <w:szCs w:val="23"/>
        </w:rPr>
        <w:t xml:space="preserve"> que regula a Nova Lei de Licitações e Contratos).</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4. CLÁUSULA QUARTA: Da vigência e prorrogação</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lastRenderedPageBreak/>
        <w:t>4.1. O prazo do contrato é de 12 (doze) meses contados da assinatura do Contrato Administrativo.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5. CLÁUSULA QUINTA: Do regime de execução ou a forma de fornecimento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5.1. O regime de execução ou a forma de fornecimento está prevista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6. CLÁUSULA SEXTA: Do preço e as condições de pagamento, os critérios, a data-base e a periodicidade do reajustamento de preços e os critérios de atualização monetária entre a data do adimplemento das obrigações e a do efetivo </w:t>
      </w:r>
      <w:proofErr w:type="gramStart"/>
      <w:r>
        <w:rPr>
          <w:rFonts w:ascii="Times New Roman" w:eastAsia="Times New Roman" w:hAnsi="Times New Roman" w:cs="Times New Roman"/>
          <w:b/>
          <w:color w:val="000000"/>
          <w:sz w:val="23"/>
          <w:szCs w:val="23"/>
        </w:rPr>
        <w:t>pagamento</w:t>
      </w:r>
      <w:proofErr w:type="gramEnd"/>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6.1. O preço deste contrato administrativo é de R$ R$</w:t>
      </w:r>
      <w:r>
        <w:rPr>
          <w:rFonts w:ascii="Times New Roman" w:eastAsia="Times New Roman" w:hAnsi="Times New Roman" w:cs="Times New Roman"/>
          <w:color w:val="FF0000"/>
          <w:sz w:val="23"/>
          <w:szCs w:val="23"/>
        </w:rPr>
        <w:t xml:space="preserve"> </w:t>
      </w:r>
      <w:r>
        <w:rPr>
          <w:rFonts w:ascii="Times New Roman" w:eastAsia="Times New Roman" w:hAnsi="Times New Roman" w:cs="Times New Roman"/>
          <w:sz w:val="23"/>
          <w:szCs w:val="23"/>
        </w:rPr>
        <w:t>1.611.333,34 (um milhão, seiscentos e onze mil, trezentos e trinta e três reais e trinta e quatro centavos).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43434" w:rsidRDefault="00F43434" w:rsidP="00F43434">
      <w:pPr>
        <w:spacing w:after="16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3"/>
          <w:szCs w:val="23"/>
        </w:rPr>
        <w:t>6.3.</w:t>
      </w:r>
      <w:proofErr w:type="gramEnd"/>
      <w:r>
        <w:rPr>
          <w:rFonts w:ascii="Times New Roman" w:eastAsia="Times New Roman" w:hAnsi="Times New Roman" w:cs="Times New Roman"/>
          <w:sz w:val="23"/>
          <w:szCs w:val="23"/>
        </w:rPr>
        <w:t>O valor acima é meramente estimativo, de forma que os pagamentos devidos ao contratado dependerão dos quantitativos efetivamente fornecidos.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6.4. As condições de pagamento estão previstas no TR.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6.5. Os preços inicialmente contratados são fixos e irreajustáveis no prazo de 01 (um) ano contado do orçamento estimado, ou seja: _______ de ____________ de 2026, salvo no caso de necessidade de reequilíbrio econômico-financeiro.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6.6. Após o interregno de 01 (um) ano, e independentemente de pedido da Contratada, os preços iniciais serão reajustados, mediante a aplicação, pelo Contratante, do índice ______, exclusivamente para as obrigações iniciadas e concluídas após a ocorrência da anualidade.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6.7. Nos reajustes subsequentes ao primeiro, o interregno mínimo de 01 (um) ano será contado a partir dos efeitos financeiros do último reajuste.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6.8. No caso de atraso ou não divulgação do(s) índice (s) de reajustamento, o Contratante pagará a Contratada </w:t>
      </w:r>
      <w:proofErr w:type="gramStart"/>
      <w:r>
        <w:rPr>
          <w:rFonts w:ascii="Times New Roman" w:eastAsia="Times New Roman" w:hAnsi="Times New Roman" w:cs="Times New Roman"/>
          <w:color w:val="000000"/>
          <w:sz w:val="23"/>
          <w:szCs w:val="23"/>
        </w:rPr>
        <w:t>a</w:t>
      </w:r>
      <w:proofErr w:type="gramEnd"/>
      <w:r>
        <w:rPr>
          <w:rFonts w:ascii="Times New Roman" w:eastAsia="Times New Roman" w:hAnsi="Times New Roman" w:cs="Times New Roman"/>
          <w:color w:val="000000"/>
          <w:sz w:val="23"/>
          <w:szCs w:val="23"/>
        </w:rPr>
        <w:t xml:space="preserve"> importância calculada pela última variação conhecida, liquidando a diferença correspondente tão logo seja(m) divulgado(s) o(s) índice(s) definitivo(s).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6.9. Nas aferições finais, o(s) índice(s) utilizado(s) para reajuste </w:t>
      </w:r>
      <w:proofErr w:type="gramStart"/>
      <w:r>
        <w:rPr>
          <w:rFonts w:ascii="Times New Roman" w:eastAsia="Times New Roman" w:hAnsi="Times New Roman" w:cs="Times New Roman"/>
          <w:color w:val="000000"/>
          <w:sz w:val="23"/>
          <w:szCs w:val="23"/>
        </w:rPr>
        <w:t>será(</w:t>
      </w:r>
      <w:proofErr w:type="spellStart"/>
      <w:proofErr w:type="gramEnd"/>
      <w:r>
        <w:rPr>
          <w:rFonts w:ascii="Times New Roman" w:eastAsia="Times New Roman" w:hAnsi="Times New Roman" w:cs="Times New Roman"/>
          <w:color w:val="000000"/>
          <w:sz w:val="23"/>
          <w:szCs w:val="23"/>
        </w:rPr>
        <w:t>ão</w:t>
      </w:r>
      <w:proofErr w:type="spellEnd"/>
      <w:r>
        <w:rPr>
          <w:rFonts w:ascii="Times New Roman" w:eastAsia="Times New Roman" w:hAnsi="Times New Roman" w:cs="Times New Roman"/>
          <w:color w:val="000000"/>
          <w:sz w:val="23"/>
          <w:szCs w:val="23"/>
        </w:rPr>
        <w:t>), obrigatoriamente, o(s) definitivo(s).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6.10. Caso o(s) índice(s) estabelecido(s) para reajustamento venha(m) a ser extinto(s) ou de qualquer forma não possa(m) mais ser utilizado(s), </w:t>
      </w:r>
      <w:proofErr w:type="gramStart"/>
      <w:r>
        <w:rPr>
          <w:rFonts w:ascii="Times New Roman" w:eastAsia="Times New Roman" w:hAnsi="Times New Roman" w:cs="Times New Roman"/>
          <w:color w:val="000000"/>
          <w:sz w:val="23"/>
          <w:szCs w:val="23"/>
        </w:rPr>
        <w:t>será(</w:t>
      </w:r>
      <w:proofErr w:type="spellStart"/>
      <w:proofErr w:type="gramEnd"/>
      <w:r>
        <w:rPr>
          <w:rFonts w:ascii="Times New Roman" w:eastAsia="Times New Roman" w:hAnsi="Times New Roman" w:cs="Times New Roman"/>
          <w:color w:val="000000"/>
          <w:sz w:val="23"/>
          <w:szCs w:val="23"/>
        </w:rPr>
        <w:t>ão</w:t>
      </w:r>
      <w:proofErr w:type="spellEnd"/>
      <w:r>
        <w:rPr>
          <w:rFonts w:ascii="Times New Roman" w:eastAsia="Times New Roman" w:hAnsi="Times New Roman" w:cs="Times New Roman"/>
          <w:color w:val="000000"/>
          <w:sz w:val="23"/>
          <w:szCs w:val="23"/>
        </w:rPr>
        <w:t>) adotado(s), em substituição, o(s) que vier(em) a ser determinado(s) pela legislação então em vigor.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6.11. Na ausência de previsão legal quanto ao índice substituto, as partes elegerão novo índice oficial, para reajustamento do preço do valor remanescente, por meio de termo aditivo.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6.12. O reajuste será realizado por </w:t>
      </w:r>
      <w:proofErr w:type="spellStart"/>
      <w:r>
        <w:rPr>
          <w:rFonts w:ascii="Times New Roman" w:eastAsia="Times New Roman" w:hAnsi="Times New Roman" w:cs="Times New Roman"/>
          <w:color w:val="000000"/>
          <w:sz w:val="23"/>
          <w:szCs w:val="23"/>
        </w:rPr>
        <w:t>apostilamento</w:t>
      </w:r>
      <w:proofErr w:type="spellEnd"/>
      <w:r>
        <w:rPr>
          <w:rFonts w:ascii="Times New Roman" w:eastAsia="Times New Roman" w:hAnsi="Times New Roman" w:cs="Times New Roman"/>
          <w:color w:val="000000"/>
          <w:sz w:val="23"/>
          <w:szCs w:val="23"/>
        </w:rPr>
        <w:t>.</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6.13. Não haverá atualização monetária entre a data do adimplemento das obrigações e a do efetivo pagamento.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7. CLÁUSULA SÉTIMA: Dos critérios e a periodicidade da medição, quando for o caso, e o prazo para liquidação e para o pagamento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6.1. Os critérios e a </w:t>
      </w:r>
      <w:proofErr w:type="spellStart"/>
      <w:r>
        <w:rPr>
          <w:rFonts w:ascii="Times New Roman" w:eastAsia="Times New Roman" w:hAnsi="Times New Roman" w:cs="Times New Roman"/>
          <w:color w:val="000000"/>
          <w:sz w:val="23"/>
          <w:szCs w:val="23"/>
        </w:rPr>
        <w:t>periocidade</w:t>
      </w:r>
      <w:proofErr w:type="spellEnd"/>
      <w:r>
        <w:rPr>
          <w:rFonts w:ascii="Times New Roman" w:eastAsia="Times New Roman" w:hAnsi="Times New Roman" w:cs="Times New Roman"/>
          <w:color w:val="000000"/>
          <w:sz w:val="23"/>
          <w:szCs w:val="23"/>
        </w:rPr>
        <w:t xml:space="preserve"> da medição, quando for o caso, e o prazo para liquidação e para o pagamento estão previstos no TR.</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8. CLÁUSULA OITAVA: Dos prazos de início das etapas de execução, conclusão, entrega, observação e recebimento definitivo, quando for o </w:t>
      </w:r>
      <w:proofErr w:type="gramStart"/>
      <w:r>
        <w:rPr>
          <w:rFonts w:ascii="Times New Roman" w:eastAsia="Times New Roman" w:hAnsi="Times New Roman" w:cs="Times New Roman"/>
          <w:b/>
          <w:color w:val="000000"/>
          <w:sz w:val="23"/>
          <w:szCs w:val="23"/>
        </w:rPr>
        <w:t>caso</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8.1. </w:t>
      </w:r>
      <w:proofErr w:type="gramStart"/>
      <w:r>
        <w:rPr>
          <w:rFonts w:ascii="Times New Roman" w:eastAsia="Times New Roman" w:hAnsi="Times New Roman" w:cs="Times New Roman"/>
          <w:color w:val="000000"/>
          <w:sz w:val="23"/>
          <w:szCs w:val="23"/>
        </w:rPr>
        <w:t>Os prazos de início das etapas de execução, conclusão, entrega</w:t>
      </w:r>
      <w:proofErr w:type="gramEnd"/>
      <w:r>
        <w:rPr>
          <w:rFonts w:ascii="Times New Roman" w:eastAsia="Times New Roman" w:hAnsi="Times New Roman" w:cs="Times New Roman"/>
          <w:color w:val="000000"/>
          <w:sz w:val="23"/>
          <w:szCs w:val="23"/>
        </w:rPr>
        <w:t>, observação e recebimento definitivo, quando o for caso, estão previstos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9. CLÁUSULA NONA: Do crédito pelo qual correrá a despesa, com a indicação da classificação funcional programática e da categoria </w:t>
      </w:r>
      <w:proofErr w:type="gramStart"/>
      <w:r>
        <w:rPr>
          <w:rFonts w:ascii="Times New Roman" w:eastAsia="Times New Roman" w:hAnsi="Times New Roman" w:cs="Times New Roman"/>
          <w:b/>
          <w:color w:val="000000"/>
          <w:sz w:val="23"/>
          <w:szCs w:val="23"/>
        </w:rPr>
        <w:t>econômica</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9.1. As despesas </w:t>
      </w:r>
      <w:proofErr w:type="gramStart"/>
      <w:r>
        <w:rPr>
          <w:rFonts w:ascii="Times New Roman" w:eastAsia="Times New Roman" w:hAnsi="Times New Roman" w:cs="Times New Roman"/>
          <w:color w:val="000000"/>
          <w:sz w:val="23"/>
          <w:szCs w:val="23"/>
        </w:rPr>
        <w:t>decorrentes da presente contratação administrativa</w:t>
      </w:r>
      <w:proofErr w:type="gramEnd"/>
      <w:r>
        <w:rPr>
          <w:rFonts w:ascii="Times New Roman" w:eastAsia="Times New Roman" w:hAnsi="Times New Roman" w:cs="Times New Roman"/>
          <w:color w:val="000000"/>
          <w:sz w:val="23"/>
          <w:szCs w:val="23"/>
        </w:rPr>
        <w:t xml:space="preserve"> correrão à conta de recursos específicos consignados na Lei </w:t>
      </w:r>
      <w:proofErr w:type="spellStart"/>
      <w:r>
        <w:rPr>
          <w:rFonts w:ascii="Times New Roman" w:eastAsia="Times New Roman" w:hAnsi="Times New Roman" w:cs="Times New Roman"/>
          <w:color w:val="000000"/>
          <w:sz w:val="23"/>
          <w:szCs w:val="23"/>
        </w:rPr>
        <w:t>Orçamentaria</w:t>
      </w:r>
      <w:proofErr w:type="spellEnd"/>
      <w:r>
        <w:rPr>
          <w:rFonts w:ascii="Times New Roman" w:eastAsia="Times New Roman" w:hAnsi="Times New Roman" w:cs="Times New Roman"/>
          <w:color w:val="000000"/>
          <w:sz w:val="23"/>
          <w:szCs w:val="23"/>
        </w:rPr>
        <w:t xml:space="preserve"> Anual – LOA – do Município de </w:t>
      </w:r>
      <w:proofErr w:type="spellStart"/>
      <w:r>
        <w:rPr>
          <w:rFonts w:ascii="Times New Roman" w:eastAsia="Times New Roman" w:hAnsi="Times New Roman" w:cs="Times New Roman"/>
          <w:color w:val="000000"/>
          <w:sz w:val="23"/>
          <w:szCs w:val="23"/>
        </w:rPr>
        <w:t>Pocrane</w:t>
      </w:r>
      <w:proofErr w:type="spellEnd"/>
      <w:r>
        <w:rPr>
          <w:rFonts w:ascii="Times New Roman" w:eastAsia="Times New Roman" w:hAnsi="Times New Roman" w:cs="Times New Roman"/>
          <w:color w:val="000000"/>
          <w:sz w:val="23"/>
          <w:szCs w:val="23"/>
        </w:rPr>
        <w:t>/MG deste exercício, na dotação abaixo discriminada: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9.1.1. Gestão/Unidade: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9.1.2. Fonte de Recursos: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9.1.3. Programa de Trabalho: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9.1.4. Elemento de Despesa: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9.1.5. Plano Interno: </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9.1.6. Nota de Empenho: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9.2. </w:t>
      </w:r>
      <w:r>
        <w:rPr>
          <w:rFonts w:ascii="Times New Roman" w:eastAsia="Times New Roman" w:hAnsi="Times New Roman" w:cs="Times New Roman"/>
          <w:sz w:val="23"/>
          <w:szCs w:val="23"/>
        </w:rPr>
        <w:t xml:space="preserve">A dotação relativa aos exercícios financeiros subsequentes será indicada após aprovação da LOA respectiva e liberação dos créditos correspondentes, mediante </w:t>
      </w:r>
      <w:proofErr w:type="spellStart"/>
      <w:r>
        <w:rPr>
          <w:rFonts w:ascii="Times New Roman" w:eastAsia="Times New Roman" w:hAnsi="Times New Roman" w:cs="Times New Roman"/>
          <w:sz w:val="23"/>
          <w:szCs w:val="23"/>
        </w:rPr>
        <w:t>apostilamento</w:t>
      </w:r>
      <w:proofErr w:type="spellEnd"/>
      <w:r>
        <w:rPr>
          <w:rFonts w:ascii="Times New Roman" w:eastAsia="Times New Roman" w:hAnsi="Times New Roman" w:cs="Times New Roman"/>
          <w:sz w:val="23"/>
          <w:szCs w:val="23"/>
        </w:rPr>
        <w:t>.</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10. CLÁUSULA DÉCIMA: Da matriz de risco, quando for o </w:t>
      </w:r>
      <w:proofErr w:type="gramStart"/>
      <w:r>
        <w:rPr>
          <w:rFonts w:ascii="Times New Roman" w:eastAsia="Times New Roman" w:hAnsi="Times New Roman" w:cs="Times New Roman"/>
          <w:b/>
          <w:color w:val="000000"/>
          <w:sz w:val="23"/>
          <w:szCs w:val="23"/>
        </w:rPr>
        <w:t>caso</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10.1. A matriz de risco não é </w:t>
      </w:r>
      <w:proofErr w:type="gramStart"/>
      <w:r>
        <w:rPr>
          <w:rFonts w:ascii="Times New Roman" w:eastAsia="Times New Roman" w:hAnsi="Times New Roman" w:cs="Times New Roman"/>
          <w:color w:val="000000"/>
          <w:sz w:val="23"/>
          <w:szCs w:val="23"/>
        </w:rPr>
        <w:t>obrigatória nesta contratação administrativo</w:t>
      </w:r>
      <w:proofErr w:type="gramEnd"/>
      <w:r>
        <w:rPr>
          <w:rFonts w:ascii="Times New Roman" w:eastAsia="Times New Roman" w:hAnsi="Times New Roman" w:cs="Times New Roman"/>
          <w:color w:val="000000"/>
          <w:sz w:val="23"/>
          <w:szCs w:val="23"/>
        </w:rPr>
        <w:t>, conforme § 1º do art. 3º do Decreto nº. _____/2023 (Decreto Municipal que fala sobre as práticas contínuas e permanentes de gestão de riscos e de controle preventivo na aplicação da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lastRenderedPageBreak/>
        <w:t xml:space="preserve">11. CLÁSUSULA DÉCIMA PRIMEIRA: Do prazo para resposta ao pedido de repactuação de preços, se for o </w:t>
      </w:r>
      <w:proofErr w:type="gramStart"/>
      <w:r>
        <w:rPr>
          <w:rFonts w:ascii="Times New Roman" w:eastAsia="Times New Roman" w:hAnsi="Times New Roman" w:cs="Times New Roman"/>
          <w:b/>
          <w:color w:val="000000"/>
          <w:sz w:val="23"/>
          <w:szCs w:val="23"/>
        </w:rPr>
        <w:t>caso</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11.1. Não haverá repactuação de preços neste caso, conforme inciso LIX do art. 6º c/c inciso II do § 8º do art. 25 c/c inciso II do § 4º do art. 92 da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12. CLÁUSULA DÉCIMA SEGUNDA: Do prazo para resposta ao pedido de restabelecimento do equilíbrio econômico-financeiro, quando for o </w:t>
      </w:r>
      <w:proofErr w:type="gramStart"/>
      <w:r>
        <w:rPr>
          <w:rFonts w:ascii="Times New Roman" w:eastAsia="Times New Roman" w:hAnsi="Times New Roman" w:cs="Times New Roman"/>
          <w:b/>
          <w:color w:val="000000"/>
          <w:sz w:val="23"/>
          <w:szCs w:val="23"/>
        </w:rPr>
        <w:t>caso</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12.1. O prazo para resposta ao pedido de restabelecimento do equilíbrio econômico-financeiro será de, no máximo, 30 (trinta) dias.</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13. CLÁUSULA DÉCIMA TERCEIRA: Das garantias oferecidas para assegurar sua plena execução, quando exigidas, inclusive as que forem oferecidas pelo contratado no caso de antecipação de valores a título de pagamento</w:t>
      </w:r>
    </w:p>
    <w:p w:rsidR="00F43434" w:rsidRDefault="00F43434" w:rsidP="00343BAE">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13.1. </w:t>
      </w:r>
      <w:r w:rsidR="00343BAE">
        <w:rPr>
          <w:rFonts w:ascii="Times New Roman" w:eastAsia="Times New Roman" w:hAnsi="Times New Roman" w:cs="Times New Roman"/>
          <w:sz w:val="23"/>
          <w:szCs w:val="23"/>
        </w:rPr>
        <w:t xml:space="preserve">Para esta contratação não haverá garantias; </w:t>
      </w:r>
    </w:p>
    <w:p w:rsidR="00F43434" w:rsidRDefault="00F43434" w:rsidP="00F43434">
      <w:pPr>
        <w:spacing w:after="24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14. CLÁUSULA DÉCIMA QUARTA: Do prazo de garantia mínima do objeto, observados os prazos mínimos estabelecidos na lei nº. 14.133/2021 e nas normas técnicas aplicáveis, e as condições de manutenção e assistência técnica, quando for o </w:t>
      </w:r>
      <w:proofErr w:type="gramStart"/>
      <w:r>
        <w:rPr>
          <w:rFonts w:ascii="Times New Roman" w:eastAsia="Times New Roman" w:hAnsi="Times New Roman" w:cs="Times New Roman"/>
          <w:b/>
          <w:color w:val="000000"/>
          <w:sz w:val="23"/>
          <w:szCs w:val="23"/>
        </w:rPr>
        <w:t>caso</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15. CLÁUSULA DÉCIMA QUINTA: Dos direitos e das responsabilidades das partes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 Das obrigações do Contratante: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15.1.1. Exigir o cumprimento de todas as obrigações assumidas pela Contratada, de acordo com o contrato e seus anexos;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15.1.2. Receber o objeto no prazo e condições estabelecidas no TR;</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15.1.3. Notificar a Contratada, por escrito, sobre vícios, defeitos ou incorreções verificadas no objeto fornecido, para que seja por ele substituído, reparado ou corrigido, no total ou em parte, às suas expensas;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15.1.4. Acompanhar e fiscalizar a execução do contrato administrativo e o cumprimento das obrigações pela Contratada;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15.1.5. Efetuar o pagamento a Contratada do valor correspondente ao fornecimento do objeto, no prazo, forma e condições estabelecidos neste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15.1.6. Aplicar a Contratada as sanções motivadas pela inexecução total ou parcial do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15.1.7. Cientificar seu órgão de representação judicial para adoção das medidas cabíveis quando do descumprimento de obrigações pela Contratada;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15.1.9. Concluída a instrução do requerimento, o Contratante terá o prazo de 30 (trinta) dias para decidir, admitida a prorrogação motivada por igual período;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 Das obrigações da Contratada: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15.2.2. Cumprir, caso obrigado por lei, </w:t>
      </w:r>
      <w:proofErr w:type="gramStart"/>
      <w:r>
        <w:rPr>
          <w:rFonts w:ascii="Times New Roman" w:eastAsia="Times New Roman" w:hAnsi="Times New Roman" w:cs="Times New Roman"/>
          <w:color w:val="000000"/>
          <w:sz w:val="23"/>
          <w:szCs w:val="23"/>
        </w:rPr>
        <w:t>as</w:t>
      </w:r>
      <w:proofErr w:type="gramEnd"/>
      <w:r>
        <w:rPr>
          <w:rFonts w:ascii="Times New Roman" w:eastAsia="Times New Roman" w:hAnsi="Times New Roman" w:cs="Times New Roman"/>
          <w:color w:val="000000"/>
          <w:sz w:val="23"/>
          <w:szCs w:val="23"/>
        </w:rPr>
        <w:t xml:space="preserve"> exigências de reserva de cargos prevista em lei, bem como outras normas específicas, para pessoa com deficiência, para reabilitação da Previdência Social e para aprendiz;</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15.2.3. Entregar o objeto acompanhado do manual do usuário, com uma versão em português, e da relação da rede de assistência técnica autorizada, se for o caso;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15.2.4. </w:t>
      </w:r>
      <w:proofErr w:type="gramStart"/>
      <w:r>
        <w:rPr>
          <w:rFonts w:ascii="Times New Roman" w:eastAsia="Times New Roman" w:hAnsi="Times New Roman" w:cs="Times New Roman"/>
          <w:color w:val="000000"/>
          <w:sz w:val="23"/>
          <w:szCs w:val="23"/>
        </w:rPr>
        <w:t>responsabilizar</w:t>
      </w:r>
      <w:proofErr w:type="gramEnd"/>
      <w:r>
        <w:rPr>
          <w:rFonts w:ascii="Times New Roman" w:eastAsia="Times New Roman" w:hAnsi="Times New Roman" w:cs="Times New Roman"/>
          <w:color w:val="000000"/>
          <w:sz w:val="23"/>
          <w:szCs w:val="23"/>
        </w:rPr>
        <w:t xml:space="preserve">-se pelos vícios e danos decorrentes do objeto, de acordo com os </w:t>
      </w:r>
      <w:proofErr w:type="spellStart"/>
      <w:r>
        <w:rPr>
          <w:rFonts w:ascii="Times New Roman" w:eastAsia="Times New Roman" w:hAnsi="Times New Roman" w:cs="Times New Roman"/>
          <w:color w:val="000000"/>
          <w:sz w:val="23"/>
          <w:szCs w:val="23"/>
        </w:rPr>
        <w:t>arts</w:t>
      </w:r>
      <w:proofErr w:type="spellEnd"/>
      <w:r>
        <w:rPr>
          <w:rFonts w:ascii="Times New Roman" w:eastAsia="Times New Roman" w:hAnsi="Times New Roman" w:cs="Times New Roman"/>
          <w:color w:val="000000"/>
          <w:sz w:val="23"/>
          <w:szCs w:val="23"/>
        </w:rPr>
        <w:t xml:space="preserve">. </w:t>
      </w:r>
      <w:proofErr w:type="gramStart"/>
      <w:r>
        <w:rPr>
          <w:rFonts w:ascii="Times New Roman" w:eastAsia="Times New Roman" w:hAnsi="Times New Roman" w:cs="Times New Roman"/>
          <w:color w:val="000000"/>
          <w:sz w:val="23"/>
          <w:szCs w:val="23"/>
        </w:rPr>
        <w:t>12, 13 e 17</w:t>
      </w:r>
      <w:proofErr w:type="gramEnd"/>
      <w:r>
        <w:rPr>
          <w:rFonts w:ascii="Times New Roman" w:eastAsia="Times New Roman" w:hAnsi="Times New Roman" w:cs="Times New Roman"/>
          <w:color w:val="000000"/>
          <w:sz w:val="23"/>
          <w:szCs w:val="23"/>
        </w:rPr>
        <w:t xml:space="preserve"> a 27 da Lei nº. 8.078/1990, denominado Código de Defesa do Consumidor – CDC;</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15.2.5. </w:t>
      </w:r>
      <w:proofErr w:type="gramStart"/>
      <w:r>
        <w:rPr>
          <w:rFonts w:ascii="Times New Roman" w:eastAsia="Times New Roman" w:hAnsi="Times New Roman" w:cs="Times New Roman"/>
          <w:color w:val="000000"/>
          <w:sz w:val="23"/>
          <w:szCs w:val="23"/>
        </w:rPr>
        <w:t>comunicar</w:t>
      </w:r>
      <w:proofErr w:type="gramEnd"/>
      <w:r>
        <w:rPr>
          <w:rFonts w:ascii="Times New Roman" w:eastAsia="Times New Roman" w:hAnsi="Times New Roman" w:cs="Times New Roman"/>
          <w:color w:val="000000"/>
          <w:sz w:val="23"/>
          <w:szCs w:val="23"/>
        </w:rPr>
        <w:t xml:space="preserve"> ao Contratante, no prazo máximo de 24 (vinte e quatro) horas que antecede a data da entrega, os motivos que impossibilitem o cumprimento do prazo previsto, com a devida comprovação, se exigido;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15.2.6. Atender às determinações regulares emitidas </w:t>
      </w:r>
      <w:proofErr w:type="gramStart"/>
      <w:r>
        <w:rPr>
          <w:rFonts w:ascii="Times New Roman" w:eastAsia="Times New Roman" w:hAnsi="Times New Roman" w:cs="Times New Roman"/>
          <w:color w:val="000000"/>
          <w:sz w:val="23"/>
          <w:szCs w:val="23"/>
        </w:rPr>
        <w:t>pelo(</w:t>
      </w:r>
      <w:proofErr w:type="gramEnd"/>
      <w:r>
        <w:rPr>
          <w:rFonts w:ascii="Times New Roman" w:eastAsia="Times New Roman" w:hAnsi="Times New Roman" w:cs="Times New Roman"/>
          <w:color w:val="000000"/>
          <w:sz w:val="23"/>
          <w:szCs w:val="23"/>
        </w:rPr>
        <w:t>a) fiscal ou gestor(a) do contrato administrativo ou autoridade superior e prestar todo esclarecimento ou informação por eles solicitados;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15.2.7. Reparar, corrigir, remover, reconstruir ou substituir, às suas expensas, no total ou em parte, no prazo fixado </w:t>
      </w:r>
      <w:proofErr w:type="gramStart"/>
      <w:r>
        <w:rPr>
          <w:rFonts w:ascii="Times New Roman" w:eastAsia="Times New Roman" w:hAnsi="Times New Roman" w:cs="Times New Roman"/>
          <w:color w:val="000000"/>
          <w:sz w:val="23"/>
          <w:szCs w:val="23"/>
        </w:rPr>
        <w:t>pelo(</w:t>
      </w:r>
      <w:proofErr w:type="gramEnd"/>
      <w:r>
        <w:rPr>
          <w:rFonts w:ascii="Times New Roman" w:eastAsia="Times New Roman" w:hAnsi="Times New Roman" w:cs="Times New Roman"/>
          <w:color w:val="000000"/>
          <w:sz w:val="23"/>
          <w:szCs w:val="23"/>
        </w:rPr>
        <w:t>a) fiscal do contrato administrativo, os bens nos quais se verificarem vícios, defeitos ou incorreções resultantes da execução ou dos materiais empregados;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15.2.8.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lastRenderedPageBreak/>
        <w:t xml:space="preserve">15.2.9. </w:t>
      </w:r>
      <w:proofErr w:type="gramStart"/>
      <w:r>
        <w:rPr>
          <w:rFonts w:ascii="Times New Roman" w:eastAsia="Times New Roman" w:hAnsi="Times New Roman" w:cs="Times New Roman"/>
          <w:color w:val="000000"/>
          <w:sz w:val="23"/>
          <w:szCs w:val="23"/>
        </w:rPr>
        <w:t>entregar</w:t>
      </w:r>
      <w:proofErr w:type="gramEnd"/>
      <w:r>
        <w:rPr>
          <w:rFonts w:ascii="Times New Roman" w:eastAsia="Times New Roman" w:hAnsi="Times New Roman" w:cs="Times New Roman"/>
          <w:color w:val="000000"/>
          <w:sz w:val="23"/>
          <w:szCs w:val="23"/>
        </w:rPr>
        <w:t xml:space="preserve"> a(o) fiscal ou gestor do contrato administrativo, junto com a Nota Fiscal para fins de pagamento, prova da regularidade fiscal, trabalhista e social;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15.2.11. Comunicar </w:t>
      </w:r>
      <w:proofErr w:type="gramStart"/>
      <w:r>
        <w:rPr>
          <w:rFonts w:ascii="Times New Roman" w:eastAsia="Times New Roman" w:hAnsi="Times New Roman" w:cs="Times New Roman"/>
          <w:color w:val="000000"/>
          <w:sz w:val="23"/>
          <w:szCs w:val="23"/>
        </w:rPr>
        <w:t>a(</w:t>
      </w:r>
      <w:proofErr w:type="gramEnd"/>
      <w:r>
        <w:rPr>
          <w:rFonts w:ascii="Times New Roman" w:eastAsia="Times New Roman" w:hAnsi="Times New Roman" w:cs="Times New Roman"/>
          <w:color w:val="000000"/>
          <w:sz w:val="23"/>
          <w:szCs w:val="23"/>
        </w:rPr>
        <w:t>o) fiscal do contrato administrativo, no prazo de 24 (vinte e quatro) horas, qualquer ocorrência anormal ou acidente que se verifique no local da execução do objeto contratual;</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15.2.12. Paralisar, por determinação do Contratante, qualquer atividade que não esteja sendo executada de acordo com a boa técnica ou que ponha em risco a segurança de pessoas ou bens de terceiros;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15.2.13. Guardar sigilo sobre todas as informações obtidas em decorrência do cumprimento do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15.2.15. Cumprir, além dos postulados legais vigentes de âmbito federal, estadual ou municipal, as normas de segurança do Contratante;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15.2.16. Alocar </w:t>
      </w:r>
      <w:proofErr w:type="gramStart"/>
      <w:r>
        <w:rPr>
          <w:rFonts w:ascii="Times New Roman" w:eastAsia="Times New Roman" w:hAnsi="Times New Roman" w:cs="Times New Roman"/>
          <w:sz w:val="23"/>
          <w:szCs w:val="23"/>
        </w:rPr>
        <w:t>o(</w:t>
      </w:r>
      <w:proofErr w:type="gramEnd"/>
      <w:r>
        <w:rPr>
          <w:rFonts w:ascii="Times New Roman" w:eastAsia="Times New Roman" w:hAnsi="Times New Roman" w:cs="Times New Roman"/>
          <w:sz w:val="23"/>
          <w:szCs w:val="23"/>
        </w:rPr>
        <w:t>a)(s) empregado(a)(s)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 xml:space="preserve">15.2.17. Orientar e treinar seus </w:t>
      </w:r>
      <w:proofErr w:type="gramStart"/>
      <w:r>
        <w:rPr>
          <w:rFonts w:ascii="Times New Roman" w:eastAsia="Times New Roman" w:hAnsi="Times New Roman" w:cs="Times New Roman"/>
          <w:sz w:val="23"/>
          <w:szCs w:val="23"/>
        </w:rPr>
        <w:t>empregados(</w:t>
      </w:r>
      <w:proofErr w:type="gramEnd"/>
      <w:r>
        <w:rPr>
          <w:rFonts w:ascii="Times New Roman" w:eastAsia="Times New Roman" w:hAnsi="Times New Roman" w:cs="Times New Roman"/>
          <w:sz w:val="23"/>
          <w:szCs w:val="23"/>
        </w:rPr>
        <w:t>a)(s) sobre os deveres previstos na Lei nº 13.709/2018, adotando medidas eficazes para proteção de dados pessoais a que tenha acesso por força da execução deste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15.2.18. Conduzir os trabalhos com estrita observância às normas da legislação pertinente, cumprindo as determinações dos Poderes Públicos, mantendo sempre limpo o local dos serviços e nas melhores condições de segurança, higiene e disciplina;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15.2.19. Submeter previamente, por escrito, ao Contratante, para análise e aprovação, quaisquer mudanças nos métodos executivos que fujam às especificações do memorial descritivo ou instrumento congênere.</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15.2.20. Não permitir a utilização de qualquer trabalho do menor de dezesseis anos, exceto na condição de aprendiz para os maiores de 14 (quatorze) anos, nem permitir a utilização do trabalho do menor de dezoito anos em trabalho noturno, perigoso ou insalubre.</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16. CLÁUSULA DÉCIMA SEXTA: Das penalidades cabíveis e os valores das multas e suas bases de cálculo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16.1. As penalidades cabíveis e os valores das multas e suas bases de cálculo estão previstos no edital do Pregão.</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17. CLÁUSULA DÉCIMA SÉTIMA: Do modelo de gestão do contrato administrativo, observados os requisitos definidos em </w:t>
      </w:r>
      <w:proofErr w:type="gramStart"/>
      <w:r>
        <w:rPr>
          <w:rFonts w:ascii="Times New Roman" w:eastAsia="Times New Roman" w:hAnsi="Times New Roman" w:cs="Times New Roman"/>
          <w:b/>
          <w:color w:val="000000"/>
          <w:sz w:val="23"/>
          <w:szCs w:val="23"/>
        </w:rPr>
        <w:t>regulamento</w:t>
      </w:r>
      <w:proofErr w:type="gramEnd"/>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17.1. O modelo de gestão deste contrato administrativo, observados os requisitos definidos em regulamento está previsto no TR.</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18. CLÁUSULA DÉCIMA OITAVA: Dos casos de extinção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18.1. O contrato administrativo se extingue quando vencido o prazo nele estipulado, independente de terem sido cumpridas ou não as obrigações de ambas as partes contratantes.</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18.2. O contrato administrativo pode ser extinto antes de cumpridas as obrigações nele estipuladas, </w:t>
      </w:r>
      <w:proofErr w:type="gramStart"/>
      <w:r>
        <w:rPr>
          <w:rFonts w:ascii="Times New Roman" w:eastAsia="Times New Roman" w:hAnsi="Times New Roman" w:cs="Times New Roman"/>
          <w:color w:val="000000"/>
          <w:sz w:val="23"/>
          <w:szCs w:val="23"/>
        </w:rPr>
        <w:t>ou antes</w:t>
      </w:r>
      <w:proofErr w:type="gramEnd"/>
      <w:r>
        <w:rPr>
          <w:rFonts w:ascii="Times New Roman" w:eastAsia="Times New Roman" w:hAnsi="Times New Roman" w:cs="Times New Roman"/>
          <w:color w:val="000000"/>
          <w:sz w:val="23"/>
          <w:szCs w:val="23"/>
        </w:rPr>
        <w:t xml:space="preserve"> do prazo nele fixado, por algum dos motivos previstos no art. 137 da Lei nº 14.133/2021, bem como amigavelmente, assegurados o contraditório e a ampla defesa.</w:t>
      </w:r>
    </w:p>
    <w:p w:rsidR="00F43434" w:rsidRDefault="00F43434" w:rsidP="00F43434">
      <w:pPr>
        <w:numPr>
          <w:ilvl w:val="0"/>
          <w:numId w:val="10"/>
        </w:numPr>
        <w:spacing w:after="160" w:line="240" w:lineRule="auto"/>
        <w:ind w:left="36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 xml:space="preserve">Nesta hipótese, aplicam-se também os </w:t>
      </w:r>
      <w:proofErr w:type="spellStart"/>
      <w:r>
        <w:rPr>
          <w:rFonts w:ascii="Times New Roman" w:eastAsia="Times New Roman" w:hAnsi="Times New Roman" w:cs="Times New Roman"/>
          <w:color w:val="000000"/>
          <w:sz w:val="23"/>
          <w:szCs w:val="23"/>
        </w:rPr>
        <w:t>arts</w:t>
      </w:r>
      <w:proofErr w:type="spellEnd"/>
      <w:r>
        <w:rPr>
          <w:rFonts w:ascii="Times New Roman" w:eastAsia="Times New Roman" w:hAnsi="Times New Roman" w:cs="Times New Roman"/>
          <w:color w:val="000000"/>
          <w:sz w:val="23"/>
          <w:szCs w:val="23"/>
        </w:rPr>
        <w:t>. 138 e 139 da Lei nº. 14.133/2021.</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18.2.2. A alteração social ou a modificação da finalidade ou da estrutura da Contratada o ensejará a rescisão se não restringir sua capacidade de concluir o contrato administrativo.</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18.2.2.1. Se a operação implicar mudança da Contratada, deverá ser formalizado termo aditivo para alteração subjetiva.</w:t>
      </w: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18.3. O termo de rescisão, sempre que possível, será precedido:</w:t>
      </w:r>
    </w:p>
    <w:p w:rsidR="00F43434" w:rsidRDefault="00F43434" w:rsidP="00F43434">
      <w:pPr>
        <w:numPr>
          <w:ilvl w:val="0"/>
          <w:numId w:val="11"/>
        </w:numPr>
        <w:spacing w:after="160" w:line="240" w:lineRule="auto"/>
        <w:ind w:left="36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Balanço dos eventos contratuais já cumpridos ou parcialmente cumpridos;</w:t>
      </w:r>
    </w:p>
    <w:p w:rsidR="00F43434" w:rsidRDefault="00F43434" w:rsidP="00F43434">
      <w:pPr>
        <w:numPr>
          <w:ilvl w:val="0"/>
          <w:numId w:val="11"/>
        </w:numPr>
        <w:spacing w:after="160" w:line="240" w:lineRule="auto"/>
        <w:ind w:left="36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Relação dos pagamentos já efetuados e ainda devidos;</w:t>
      </w:r>
    </w:p>
    <w:p w:rsidR="00F43434" w:rsidRDefault="00F43434" w:rsidP="00F43434">
      <w:pPr>
        <w:numPr>
          <w:ilvl w:val="0"/>
          <w:numId w:val="11"/>
        </w:numPr>
        <w:spacing w:after="160" w:line="240" w:lineRule="auto"/>
        <w:ind w:left="360"/>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Indenizações e multas.</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19. CLÁUSULA DÉCIMA NONA: Das disposições finais</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18.1. O Contratante fará a publicação deste contrato administrativo nos termos da Lei nº. 14.133/2021.</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 xml:space="preserve">18.2. O foro da Justiça Estadual de </w:t>
      </w:r>
      <w:r w:rsidR="00343BAE">
        <w:rPr>
          <w:rFonts w:ascii="Times New Roman" w:eastAsia="Times New Roman" w:hAnsi="Times New Roman" w:cs="Times New Roman"/>
          <w:color w:val="000000"/>
          <w:sz w:val="23"/>
          <w:szCs w:val="23"/>
        </w:rPr>
        <w:t>Ipanema</w:t>
      </w:r>
      <w:proofErr w:type="gramStart"/>
      <w:r>
        <w:rPr>
          <w:rFonts w:ascii="Times New Roman" w:eastAsia="Times New Roman" w:hAnsi="Times New Roman" w:cs="Times New Roman"/>
          <w:color w:val="000000"/>
          <w:sz w:val="23"/>
          <w:szCs w:val="23"/>
        </w:rPr>
        <w:t>, é</w:t>
      </w:r>
      <w:proofErr w:type="gramEnd"/>
      <w:r>
        <w:rPr>
          <w:rFonts w:ascii="Times New Roman" w:eastAsia="Times New Roman" w:hAnsi="Times New Roman" w:cs="Times New Roman"/>
          <w:color w:val="000000"/>
          <w:sz w:val="23"/>
          <w:szCs w:val="23"/>
        </w:rPr>
        <w:t xml:space="preserve"> eleito para dirimir os eventuais litígios que decorrerem da execução deste contrato administrativo que não puderem ser compostos pela conciliação (§ 1º do art. 92 da Lei nº. 14.133/2021).</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16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3"/>
          <w:szCs w:val="23"/>
        </w:rPr>
        <w:t>Pocrane</w:t>
      </w:r>
      <w:proofErr w:type="spellEnd"/>
      <w:r>
        <w:rPr>
          <w:rFonts w:ascii="Times New Roman" w:eastAsia="Times New Roman" w:hAnsi="Times New Roman" w:cs="Times New Roman"/>
          <w:color w:val="000000"/>
          <w:sz w:val="23"/>
          <w:szCs w:val="23"/>
        </w:rPr>
        <w:t xml:space="preserve"> – MG, </w:t>
      </w:r>
      <w:r w:rsidR="00343BAE">
        <w:rPr>
          <w:rFonts w:ascii="Times New Roman" w:eastAsia="Times New Roman" w:hAnsi="Times New Roman" w:cs="Times New Roman"/>
          <w:color w:val="000000"/>
          <w:sz w:val="23"/>
          <w:szCs w:val="23"/>
        </w:rPr>
        <w:t>___</w:t>
      </w:r>
      <w:r>
        <w:rPr>
          <w:rFonts w:ascii="Times New Roman" w:eastAsia="Times New Roman" w:hAnsi="Times New Roman" w:cs="Times New Roman"/>
          <w:color w:val="000000"/>
          <w:sz w:val="23"/>
          <w:szCs w:val="23"/>
        </w:rPr>
        <w:t xml:space="preserve"> de </w:t>
      </w:r>
      <w:r w:rsidR="00343BAE">
        <w:rPr>
          <w:rFonts w:ascii="Times New Roman" w:eastAsia="Times New Roman" w:hAnsi="Times New Roman" w:cs="Times New Roman"/>
          <w:color w:val="000000"/>
          <w:sz w:val="23"/>
          <w:szCs w:val="23"/>
        </w:rPr>
        <w:t>__________</w:t>
      </w:r>
      <w:r>
        <w:rPr>
          <w:rFonts w:ascii="Times New Roman" w:eastAsia="Times New Roman" w:hAnsi="Times New Roman" w:cs="Times New Roman"/>
          <w:color w:val="000000"/>
          <w:sz w:val="23"/>
          <w:szCs w:val="23"/>
        </w:rPr>
        <w:t xml:space="preserve"> de 2025. </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b/>
          <w:sz w:val="24"/>
          <w:szCs w:val="24"/>
        </w:rPr>
      </w:pPr>
    </w:p>
    <w:p w:rsidR="00F43434" w:rsidRDefault="00F43434" w:rsidP="00F43434">
      <w:pPr>
        <w:spacing w:after="0" w:line="240" w:lineRule="auto"/>
        <w:jc w:val="both"/>
        <w:rPr>
          <w:rFonts w:ascii="Times New Roman" w:eastAsia="Times New Roman" w:hAnsi="Times New Roman" w:cs="Times New Roman"/>
          <w:b/>
          <w:sz w:val="24"/>
          <w:szCs w:val="24"/>
        </w:rPr>
      </w:pPr>
    </w:p>
    <w:p w:rsidR="00F43434" w:rsidRDefault="00F43434" w:rsidP="00F43434">
      <w:pPr>
        <w:spacing w:after="0" w:line="240" w:lineRule="auto"/>
        <w:jc w:val="both"/>
        <w:rPr>
          <w:rFonts w:ascii="Times New Roman" w:eastAsia="Times New Roman" w:hAnsi="Times New Roman" w:cs="Times New Roman"/>
          <w:b/>
          <w:sz w:val="24"/>
          <w:szCs w:val="24"/>
        </w:rPr>
      </w:pPr>
    </w:p>
    <w:p w:rsidR="00F43434" w:rsidRDefault="00F43434" w:rsidP="00F43434">
      <w:pPr>
        <w:spacing w:after="0" w:line="24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Ederson</w:t>
      </w:r>
      <w:proofErr w:type="spellEnd"/>
      <w:r>
        <w:rPr>
          <w:rFonts w:ascii="Times New Roman" w:eastAsia="Times New Roman" w:hAnsi="Times New Roman" w:cs="Times New Roman"/>
          <w:b/>
          <w:sz w:val="24"/>
          <w:szCs w:val="24"/>
        </w:rPr>
        <w:t xml:space="preserve"> Domingos </w:t>
      </w:r>
      <w:proofErr w:type="spellStart"/>
      <w:r>
        <w:rPr>
          <w:rFonts w:ascii="Times New Roman" w:eastAsia="Times New Roman" w:hAnsi="Times New Roman" w:cs="Times New Roman"/>
          <w:b/>
          <w:sz w:val="24"/>
          <w:szCs w:val="24"/>
        </w:rPr>
        <w:t>Dionis</w:t>
      </w:r>
      <w:proofErr w:type="spellEnd"/>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Contratante</w:t>
      </w:r>
    </w:p>
    <w:p w:rsidR="00F43434" w:rsidRDefault="00F43434" w:rsidP="00F43434">
      <w:pPr>
        <w:spacing w:after="0" w:line="240" w:lineRule="auto"/>
        <w:rPr>
          <w:rFonts w:ascii="Times New Roman" w:eastAsia="Times New Roman" w:hAnsi="Times New Roman" w:cs="Times New Roman"/>
          <w:sz w:val="24"/>
          <w:szCs w:val="24"/>
        </w:rPr>
      </w:pP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3"/>
          <w:szCs w:val="23"/>
        </w:rPr>
        <w:t xml:space="preserve">Nome </w:t>
      </w:r>
      <w:proofErr w:type="gramStart"/>
      <w:r>
        <w:rPr>
          <w:rFonts w:ascii="Times New Roman" w:eastAsia="Times New Roman" w:hAnsi="Times New Roman" w:cs="Times New Roman"/>
          <w:b/>
          <w:color w:val="000000"/>
          <w:sz w:val="23"/>
          <w:szCs w:val="23"/>
        </w:rPr>
        <w:t>do(</w:t>
      </w:r>
      <w:proofErr w:type="gramEnd"/>
      <w:r>
        <w:rPr>
          <w:rFonts w:ascii="Times New Roman" w:eastAsia="Times New Roman" w:hAnsi="Times New Roman" w:cs="Times New Roman"/>
          <w:b/>
          <w:color w:val="000000"/>
          <w:sz w:val="23"/>
          <w:szCs w:val="23"/>
        </w:rPr>
        <w:t>a) sócio(a)-administrador(a)</w:t>
      </w:r>
    </w:p>
    <w:p w:rsidR="00F43434" w:rsidRDefault="00F43434" w:rsidP="00F4343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3"/>
          <w:szCs w:val="23"/>
        </w:rPr>
        <w:t>Contratada</w:t>
      </w:r>
    </w:p>
    <w:p w:rsidR="00F43434" w:rsidRDefault="00F43434" w:rsidP="00F43434">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sectPr w:rsidR="00F43434" w:rsidSect="00F92897">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0FD" w:rsidRPr="00324B24" w:rsidRDefault="001A20FD" w:rsidP="003064A1">
      <w:pPr>
        <w:spacing w:after="0" w:line="240" w:lineRule="auto"/>
        <w:rPr>
          <w:rFonts w:eastAsia="SimSun" w:cs="Times New Roman"/>
          <w:sz w:val="24"/>
          <w:szCs w:val="24"/>
          <w:lang w:val="en-US" w:eastAsia="zh-CN"/>
        </w:rPr>
      </w:pPr>
      <w:r>
        <w:separator/>
      </w:r>
    </w:p>
  </w:endnote>
  <w:endnote w:type="continuationSeparator" w:id="0">
    <w:p w:rsidR="001A20FD" w:rsidRPr="00324B24" w:rsidRDefault="001A20FD" w:rsidP="003064A1">
      <w:pPr>
        <w:spacing w:after="0" w:line="240" w:lineRule="auto"/>
        <w:rPr>
          <w:rFonts w:eastAsia="SimSun" w:cs="Times New Roman"/>
          <w:sz w:val="24"/>
          <w:szCs w:val="24"/>
          <w:lang w:val="en-US" w:eastAsia="zh-CN"/>
        </w:rPr>
      </w:pPr>
      <w:r>
        <w:continuationSeparator/>
      </w:r>
    </w:p>
  </w:endnote>
</w:endnotes>
</file>

<file path=word/fontTable.xml><?xml version="1.0" encoding="utf-8"?>
<w:fonts xmlns:r="http://schemas.openxmlformats.org/officeDocument/2006/relationships" xmlns:w="http://schemas.openxmlformats.org/wordprocessingml/2006/main">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0FD" w:rsidRPr="00324B24" w:rsidRDefault="001A20FD" w:rsidP="003064A1">
      <w:pPr>
        <w:spacing w:after="0" w:line="240" w:lineRule="auto"/>
        <w:rPr>
          <w:rFonts w:eastAsia="SimSun" w:cs="Times New Roman"/>
          <w:sz w:val="24"/>
          <w:szCs w:val="24"/>
          <w:lang w:val="en-US" w:eastAsia="zh-CN"/>
        </w:rPr>
      </w:pPr>
      <w:r>
        <w:separator/>
      </w:r>
    </w:p>
  </w:footnote>
  <w:footnote w:type="continuationSeparator" w:id="0">
    <w:p w:rsidR="001A20FD" w:rsidRPr="00324B24" w:rsidRDefault="001A20FD" w:rsidP="003064A1">
      <w:pPr>
        <w:spacing w:after="0" w:line="240" w:lineRule="auto"/>
        <w:rPr>
          <w:rFonts w:eastAsia="SimSun" w:cs="Times New Roman"/>
          <w:sz w:val="24"/>
          <w:szCs w:val="24"/>
          <w:lang w:val="en-US" w:eastAsia="zh-CN"/>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C7D" w:rsidRPr="00EC5826" w:rsidRDefault="00886C7D" w:rsidP="00E143C8">
    <w:pPr>
      <w:pStyle w:val="Cabealho"/>
      <w:jc w:val="center"/>
      <w:rPr>
        <w:color w:val="218326"/>
        <w:sz w:val="20"/>
        <w:szCs w:val="20"/>
      </w:rPr>
    </w:pPr>
    <w:r>
      <w:rPr>
        <w:b/>
        <w:noProof/>
        <w:color w:val="218326"/>
        <w:sz w:val="32"/>
        <w:szCs w:val="32"/>
      </w:rPr>
      <w:drawing>
        <wp:anchor distT="0" distB="0" distL="114300" distR="114300" simplePos="0" relativeHeight="251659264" behindDoc="0" locked="0" layoutInCell="1" allowOverlap="1">
          <wp:simplePos x="0" y="0"/>
          <wp:positionH relativeFrom="margin">
            <wp:posOffset>-335915</wp:posOffset>
          </wp:positionH>
          <wp:positionV relativeFrom="margin">
            <wp:posOffset>-1280795</wp:posOffset>
          </wp:positionV>
          <wp:extent cx="942975" cy="946150"/>
          <wp:effectExtent l="19050" t="0" r="9525"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42975" cy="946150"/>
                  </a:xfrm>
                  <a:prstGeom prst="rect">
                    <a:avLst/>
                  </a:prstGeom>
                  <a:noFill/>
                </pic:spPr>
              </pic:pic>
            </a:graphicData>
          </a:graphic>
        </wp:anchor>
      </w:drawing>
    </w:r>
    <w:r w:rsidRPr="00BE060D">
      <w:rPr>
        <w:b/>
        <w:color w:val="218326"/>
        <w:sz w:val="32"/>
        <w:szCs w:val="32"/>
      </w:rPr>
      <w:t>PREFEITURA MUNICIPAL DE POCRANE/MG</w:t>
    </w:r>
  </w:p>
  <w:p w:rsidR="00886C7D" w:rsidRPr="009A076C" w:rsidRDefault="00886C7D" w:rsidP="00E143C8">
    <w:pPr>
      <w:pStyle w:val="Cabealho"/>
      <w:jc w:val="center"/>
      <w:rPr>
        <w:b/>
        <w:color w:val="218326"/>
        <w:sz w:val="32"/>
        <w:szCs w:val="32"/>
      </w:rPr>
    </w:pPr>
    <w:r w:rsidRPr="00BE060D">
      <w:rPr>
        <w:color w:val="218326"/>
        <w:sz w:val="20"/>
        <w:szCs w:val="20"/>
      </w:rPr>
      <w:t>Rua Nilo Moraes Pinheiro, 322</w:t>
    </w:r>
    <w:r>
      <w:rPr>
        <w:color w:val="218326"/>
        <w:sz w:val="20"/>
        <w:szCs w:val="20"/>
      </w:rPr>
      <w:t xml:space="preserve"> – </w:t>
    </w:r>
    <w:proofErr w:type="spellStart"/>
    <w:r>
      <w:rPr>
        <w:color w:val="218326"/>
        <w:sz w:val="20"/>
        <w:szCs w:val="20"/>
      </w:rPr>
      <w:t>Pocrane</w:t>
    </w:r>
    <w:proofErr w:type="spellEnd"/>
    <w:r>
      <w:rPr>
        <w:color w:val="218326"/>
        <w:sz w:val="20"/>
        <w:szCs w:val="20"/>
      </w:rPr>
      <w:t>/</w:t>
    </w:r>
    <w:r w:rsidRPr="00BE060D">
      <w:rPr>
        <w:color w:val="218326"/>
        <w:sz w:val="20"/>
        <w:szCs w:val="20"/>
      </w:rPr>
      <w:t>MG</w:t>
    </w:r>
    <w:r>
      <w:rPr>
        <w:color w:val="218326"/>
        <w:sz w:val="20"/>
        <w:szCs w:val="20"/>
      </w:rPr>
      <w:t xml:space="preserve"> – CEP 36960-</w:t>
    </w:r>
    <w:proofErr w:type="gramStart"/>
    <w:r>
      <w:rPr>
        <w:color w:val="218326"/>
        <w:sz w:val="20"/>
        <w:szCs w:val="20"/>
      </w:rPr>
      <w:t>000</w:t>
    </w:r>
    <w:proofErr w:type="gramEnd"/>
  </w:p>
  <w:p w:rsidR="00886C7D" w:rsidRPr="00337271" w:rsidRDefault="00886C7D" w:rsidP="00E143C8">
    <w:pPr>
      <w:pStyle w:val="Cabealho"/>
      <w:jc w:val="center"/>
      <w:rPr>
        <w:color w:val="218326"/>
        <w:sz w:val="20"/>
        <w:szCs w:val="20"/>
      </w:rPr>
    </w:pPr>
    <w:r w:rsidRPr="00337271">
      <w:rPr>
        <w:color w:val="218326"/>
        <w:sz w:val="20"/>
        <w:szCs w:val="20"/>
      </w:rPr>
      <w:t>CNPJ: 18.334.318/0001-74</w:t>
    </w:r>
  </w:p>
  <w:p w:rsidR="00886C7D" w:rsidRPr="00337271" w:rsidRDefault="00886C7D" w:rsidP="00E143C8">
    <w:pPr>
      <w:pStyle w:val="Cabealho"/>
      <w:jc w:val="center"/>
      <w:rPr>
        <w:color w:val="218326"/>
        <w:sz w:val="20"/>
        <w:szCs w:val="20"/>
      </w:rPr>
    </w:pPr>
    <w:r w:rsidRPr="00337271">
      <w:rPr>
        <w:color w:val="218326"/>
        <w:sz w:val="20"/>
        <w:szCs w:val="20"/>
      </w:rPr>
      <w:t xml:space="preserve">Email: </w:t>
    </w:r>
    <w:hyperlink r:id="rId2" w:history="1">
      <w:r w:rsidRPr="00337271">
        <w:rPr>
          <w:rStyle w:val="Hyperlink"/>
          <w:sz w:val="20"/>
          <w:szCs w:val="20"/>
        </w:rPr>
        <w:t>prefeiturapocrane@pocrane.mg.gov.br</w:t>
      </w:r>
    </w:hyperlink>
  </w:p>
  <w:p w:rsidR="00886C7D" w:rsidRPr="00FF240F" w:rsidRDefault="00886C7D" w:rsidP="00E143C8">
    <w:pPr>
      <w:pStyle w:val="Cabealho"/>
      <w:tabs>
        <w:tab w:val="clear" w:pos="4252"/>
        <w:tab w:val="clear" w:pos="8504"/>
        <w:tab w:val="left" w:pos="2051"/>
      </w:tabs>
      <w:jc w:val="center"/>
      <w:rPr>
        <w:color w:val="218326"/>
        <w:sz w:val="20"/>
        <w:szCs w:val="20"/>
      </w:rPr>
    </w:pPr>
    <w:r>
      <w:rPr>
        <w:color w:val="218326"/>
        <w:sz w:val="20"/>
        <w:szCs w:val="20"/>
      </w:rPr>
      <w:t>Fone: 0800 033 2020</w:t>
    </w:r>
  </w:p>
  <w:p w:rsidR="00886C7D" w:rsidRDefault="00886C7D" w:rsidP="00E143C8">
    <w:pPr>
      <w:pStyle w:val="Cabealho"/>
    </w:pPr>
  </w:p>
  <w:p w:rsidR="00886C7D" w:rsidRDefault="00886C7D">
    <w:pPr>
      <w:pStyle w:val="Cabealho"/>
    </w:pPr>
  </w:p>
  <w:p w:rsidR="00886C7D" w:rsidRDefault="00886C7D">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F74BE"/>
    <w:multiLevelType w:val="multilevel"/>
    <w:tmpl w:val="CC50B2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B027D96"/>
    <w:multiLevelType w:val="multilevel"/>
    <w:tmpl w:val="51988718"/>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F3068E8"/>
    <w:multiLevelType w:val="multilevel"/>
    <w:tmpl w:val="9B94E50E"/>
    <w:lvl w:ilvl="0">
      <w:start w:val="8"/>
      <w:numFmt w:val="decimal"/>
      <w:lvlText w:val="%1."/>
      <w:lvlJc w:val="left"/>
      <w:pPr>
        <w:ind w:left="450" w:hanging="450"/>
      </w:pPr>
    </w:lvl>
    <w:lvl w:ilvl="1">
      <w:start w:val="6"/>
      <w:numFmt w:val="decimal"/>
      <w:lvlText w:val="%1.%2."/>
      <w:lvlJc w:val="left"/>
      <w:pPr>
        <w:ind w:left="450" w:hanging="45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133747D1"/>
    <w:multiLevelType w:val="multilevel"/>
    <w:tmpl w:val="DC76222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1B821298"/>
    <w:multiLevelType w:val="multilevel"/>
    <w:tmpl w:val="1DEE7F0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1C9A0926"/>
    <w:multiLevelType w:val="multilevel"/>
    <w:tmpl w:val="50345B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23C04652"/>
    <w:multiLevelType w:val="multilevel"/>
    <w:tmpl w:val="11B8207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2AB520A1"/>
    <w:multiLevelType w:val="multilevel"/>
    <w:tmpl w:val="DA08F8D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320A55A8"/>
    <w:multiLevelType w:val="multilevel"/>
    <w:tmpl w:val="A91283F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375871C4"/>
    <w:multiLevelType w:val="multilevel"/>
    <w:tmpl w:val="6BAAB2F6"/>
    <w:lvl w:ilvl="0">
      <w:start w:val="1"/>
      <w:numFmt w:val="decimal"/>
      <w:lvlText w:val="%1."/>
      <w:lvlJc w:val="left"/>
      <w:pPr>
        <w:ind w:left="720" w:hanging="360"/>
      </w:pPr>
      <w:rPr>
        <w:rFonts w:ascii="Quattrocento Sans" w:eastAsia="Quattrocento Sans" w:hAnsi="Quattrocento Sans" w:cs="Quattrocento Sans"/>
        <w:color w:val="000000"/>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9754F10"/>
    <w:multiLevelType w:val="multilevel"/>
    <w:tmpl w:val="B8D8B39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nsid w:val="4C441ACE"/>
    <w:multiLevelType w:val="multilevel"/>
    <w:tmpl w:val="1ECCC00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7B967F4F"/>
    <w:multiLevelType w:val="multilevel"/>
    <w:tmpl w:val="AFE68A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5"/>
  </w:num>
  <w:num w:numId="3">
    <w:abstractNumId w:val="11"/>
  </w:num>
  <w:num w:numId="4">
    <w:abstractNumId w:val="8"/>
  </w:num>
  <w:num w:numId="5">
    <w:abstractNumId w:val="3"/>
  </w:num>
  <w:num w:numId="6">
    <w:abstractNumId w:val="6"/>
  </w:num>
  <w:num w:numId="7">
    <w:abstractNumId w:val="4"/>
  </w:num>
  <w:num w:numId="8">
    <w:abstractNumId w:val="7"/>
  </w:num>
  <w:num w:numId="9">
    <w:abstractNumId w:val="10"/>
  </w:num>
  <w:num w:numId="10">
    <w:abstractNumId w:val="12"/>
  </w:num>
  <w:num w:numId="11">
    <w:abstractNumId w:val="0"/>
  </w:num>
  <w:num w:numId="12">
    <w:abstractNumId w:val="9"/>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rsids>
    <w:rsidRoot w:val="00F43434"/>
    <w:rsid w:val="00000B98"/>
    <w:rsid w:val="00107CD1"/>
    <w:rsid w:val="001A20FD"/>
    <w:rsid w:val="001E19CB"/>
    <w:rsid w:val="003064A1"/>
    <w:rsid w:val="00343BAE"/>
    <w:rsid w:val="00680AF8"/>
    <w:rsid w:val="006C49FF"/>
    <w:rsid w:val="007577D6"/>
    <w:rsid w:val="00886C7D"/>
    <w:rsid w:val="008E66E3"/>
    <w:rsid w:val="0099069F"/>
    <w:rsid w:val="00B02875"/>
    <w:rsid w:val="00DC32AB"/>
    <w:rsid w:val="00DD5CDA"/>
    <w:rsid w:val="00E143C8"/>
    <w:rsid w:val="00F43434"/>
    <w:rsid w:val="00F53560"/>
    <w:rsid w:val="00F9289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3434"/>
    <w:rPr>
      <w:rFonts w:ascii="Calibri" w:eastAsia="Calibri" w:hAnsi="Calibri" w:cs="Calibri"/>
      <w:lang w:eastAsia="pt-BR"/>
    </w:rPr>
  </w:style>
  <w:style w:type="paragraph" w:styleId="Ttulo1">
    <w:name w:val="heading 1"/>
    <w:basedOn w:val="Normal"/>
    <w:next w:val="Normal"/>
    <w:link w:val="Ttulo1Char"/>
    <w:uiPriority w:val="9"/>
    <w:qFormat/>
    <w:rsid w:val="00F4343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F43434"/>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F43434"/>
    <w:pPr>
      <w:keepNext/>
      <w:keepLines/>
      <w:spacing w:before="160" w:after="80"/>
      <w:outlineLvl w:val="2"/>
    </w:pPr>
    <w:rPr>
      <w:rFonts w:eastAsiaTheme="majorEastAsia" w:cstheme="majorBidi"/>
      <w:color w:val="365F91" w:themeColor="accent1" w:themeShade="BF"/>
      <w:sz w:val="28"/>
      <w:szCs w:val="28"/>
    </w:rPr>
  </w:style>
  <w:style w:type="paragraph" w:styleId="Ttulo4">
    <w:name w:val="heading 4"/>
    <w:basedOn w:val="Normal"/>
    <w:next w:val="Normal"/>
    <w:link w:val="Ttulo4Char"/>
    <w:uiPriority w:val="9"/>
    <w:semiHidden/>
    <w:unhideWhenUsed/>
    <w:qFormat/>
    <w:rsid w:val="00F43434"/>
    <w:pPr>
      <w:keepNext/>
      <w:keepLines/>
      <w:spacing w:before="80" w:after="40"/>
      <w:outlineLvl w:val="3"/>
    </w:pPr>
    <w:rPr>
      <w:rFonts w:eastAsiaTheme="majorEastAsia" w:cstheme="majorBidi"/>
      <w:i/>
      <w:iCs/>
      <w:color w:val="365F91" w:themeColor="accent1" w:themeShade="BF"/>
    </w:rPr>
  </w:style>
  <w:style w:type="paragraph" w:styleId="Ttulo5">
    <w:name w:val="heading 5"/>
    <w:basedOn w:val="Normal"/>
    <w:next w:val="Normal"/>
    <w:link w:val="Ttulo5Char"/>
    <w:uiPriority w:val="9"/>
    <w:semiHidden/>
    <w:unhideWhenUsed/>
    <w:qFormat/>
    <w:rsid w:val="00F43434"/>
    <w:pPr>
      <w:keepNext/>
      <w:keepLines/>
      <w:spacing w:before="80" w:after="40"/>
      <w:outlineLvl w:val="4"/>
    </w:pPr>
    <w:rPr>
      <w:rFonts w:eastAsiaTheme="majorEastAsia" w:cstheme="majorBidi"/>
      <w:color w:val="365F91" w:themeColor="accent1" w:themeShade="BF"/>
    </w:rPr>
  </w:style>
  <w:style w:type="paragraph" w:styleId="Ttulo6">
    <w:name w:val="heading 6"/>
    <w:basedOn w:val="Normal"/>
    <w:next w:val="Normal"/>
    <w:link w:val="Ttulo6Char"/>
    <w:uiPriority w:val="9"/>
    <w:semiHidden/>
    <w:unhideWhenUsed/>
    <w:qFormat/>
    <w:rsid w:val="00F4343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4343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4343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4343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43434"/>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link w:val="Ttulo2"/>
    <w:uiPriority w:val="9"/>
    <w:rsid w:val="00F43434"/>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semiHidden/>
    <w:rsid w:val="00F43434"/>
    <w:rPr>
      <w:rFonts w:ascii="Calibri" w:eastAsiaTheme="majorEastAsia" w:hAnsi="Calibri" w:cstheme="majorBidi"/>
      <w:color w:val="365F91" w:themeColor="accent1" w:themeShade="BF"/>
      <w:sz w:val="28"/>
      <w:szCs w:val="28"/>
      <w:lang w:eastAsia="pt-BR"/>
    </w:rPr>
  </w:style>
  <w:style w:type="character" w:customStyle="1" w:styleId="Ttulo4Char">
    <w:name w:val="Título 4 Char"/>
    <w:basedOn w:val="Fontepargpadro"/>
    <w:link w:val="Ttulo4"/>
    <w:uiPriority w:val="9"/>
    <w:semiHidden/>
    <w:rsid w:val="00F43434"/>
    <w:rPr>
      <w:rFonts w:ascii="Calibri" w:eastAsiaTheme="majorEastAsia" w:hAnsi="Calibri" w:cstheme="majorBidi"/>
      <w:i/>
      <w:iCs/>
      <w:color w:val="365F91" w:themeColor="accent1" w:themeShade="BF"/>
      <w:lang w:eastAsia="pt-BR"/>
    </w:rPr>
  </w:style>
  <w:style w:type="character" w:customStyle="1" w:styleId="Ttulo5Char">
    <w:name w:val="Título 5 Char"/>
    <w:basedOn w:val="Fontepargpadro"/>
    <w:link w:val="Ttulo5"/>
    <w:uiPriority w:val="9"/>
    <w:semiHidden/>
    <w:rsid w:val="00F43434"/>
    <w:rPr>
      <w:rFonts w:ascii="Calibri" w:eastAsiaTheme="majorEastAsia" w:hAnsi="Calibri" w:cstheme="majorBidi"/>
      <w:color w:val="365F91" w:themeColor="accent1" w:themeShade="BF"/>
      <w:lang w:eastAsia="pt-BR"/>
    </w:rPr>
  </w:style>
  <w:style w:type="character" w:customStyle="1" w:styleId="Ttulo6Char">
    <w:name w:val="Título 6 Char"/>
    <w:basedOn w:val="Fontepargpadro"/>
    <w:link w:val="Ttulo6"/>
    <w:uiPriority w:val="9"/>
    <w:semiHidden/>
    <w:rsid w:val="00F43434"/>
    <w:rPr>
      <w:rFonts w:ascii="Calibri" w:eastAsiaTheme="majorEastAsia" w:hAnsi="Calibri" w:cstheme="majorBidi"/>
      <w:i/>
      <w:iCs/>
      <w:color w:val="595959" w:themeColor="text1" w:themeTint="A6"/>
      <w:lang w:eastAsia="pt-BR"/>
    </w:rPr>
  </w:style>
  <w:style w:type="character" w:customStyle="1" w:styleId="Ttulo7Char">
    <w:name w:val="Título 7 Char"/>
    <w:basedOn w:val="Fontepargpadro"/>
    <w:link w:val="Ttulo7"/>
    <w:uiPriority w:val="9"/>
    <w:semiHidden/>
    <w:rsid w:val="00F43434"/>
    <w:rPr>
      <w:rFonts w:ascii="Calibri" w:eastAsiaTheme="majorEastAsia" w:hAnsi="Calibri" w:cstheme="majorBidi"/>
      <w:color w:val="595959" w:themeColor="text1" w:themeTint="A6"/>
      <w:lang w:eastAsia="pt-BR"/>
    </w:rPr>
  </w:style>
  <w:style w:type="character" w:customStyle="1" w:styleId="Ttulo8Char">
    <w:name w:val="Título 8 Char"/>
    <w:basedOn w:val="Fontepargpadro"/>
    <w:link w:val="Ttulo8"/>
    <w:uiPriority w:val="9"/>
    <w:semiHidden/>
    <w:rsid w:val="00F43434"/>
    <w:rPr>
      <w:rFonts w:ascii="Calibri" w:eastAsiaTheme="majorEastAsia" w:hAnsi="Calibri" w:cstheme="majorBidi"/>
      <w:i/>
      <w:iCs/>
      <w:color w:val="272727" w:themeColor="text1" w:themeTint="D8"/>
      <w:lang w:eastAsia="pt-BR"/>
    </w:rPr>
  </w:style>
  <w:style w:type="character" w:customStyle="1" w:styleId="Ttulo9Char">
    <w:name w:val="Título 9 Char"/>
    <w:basedOn w:val="Fontepargpadro"/>
    <w:link w:val="Ttulo9"/>
    <w:uiPriority w:val="9"/>
    <w:semiHidden/>
    <w:rsid w:val="00F43434"/>
    <w:rPr>
      <w:rFonts w:ascii="Calibri" w:eastAsiaTheme="majorEastAsia" w:hAnsi="Calibri" w:cstheme="majorBidi"/>
      <w:color w:val="272727" w:themeColor="text1" w:themeTint="D8"/>
      <w:lang w:eastAsia="pt-BR"/>
    </w:rPr>
  </w:style>
  <w:style w:type="table" w:customStyle="1" w:styleId="TableNormal">
    <w:name w:val="Table Normal"/>
    <w:rsid w:val="00F43434"/>
    <w:rPr>
      <w:rFonts w:ascii="Calibri" w:eastAsia="Calibri" w:hAnsi="Calibri" w:cs="Calibri"/>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F434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43434"/>
    <w:rPr>
      <w:rFonts w:asciiTheme="majorHAnsi" w:eastAsiaTheme="majorEastAsia" w:hAnsiTheme="majorHAnsi" w:cstheme="majorBidi"/>
      <w:spacing w:val="-10"/>
      <w:kern w:val="28"/>
      <w:sz w:val="56"/>
      <w:szCs w:val="56"/>
      <w:lang w:eastAsia="pt-BR"/>
    </w:rPr>
  </w:style>
  <w:style w:type="paragraph" w:styleId="Cabealho">
    <w:name w:val="header"/>
    <w:aliases w:val="Cabeçalho superior"/>
    <w:basedOn w:val="Normal"/>
    <w:link w:val="CabealhoChar"/>
    <w:uiPriority w:val="99"/>
    <w:unhideWhenUsed/>
    <w:qFormat/>
    <w:rsid w:val="00F43434"/>
    <w:pPr>
      <w:tabs>
        <w:tab w:val="center" w:pos="4252"/>
        <w:tab w:val="right" w:pos="8504"/>
      </w:tabs>
      <w:spacing w:after="0" w:line="240" w:lineRule="auto"/>
    </w:pPr>
  </w:style>
  <w:style w:type="character" w:customStyle="1" w:styleId="CabealhoChar">
    <w:name w:val="Cabeçalho Char"/>
    <w:aliases w:val="Cabeçalho superior Char"/>
    <w:basedOn w:val="Fontepargpadro"/>
    <w:link w:val="Cabealho"/>
    <w:uiPriority w:val="99"/>
    <w:rsid w:val="00F43434"/>
    <w:rPr>
      <w:rFonts w:ascii="Calibri" w:eastAsia="Calibri" w:hAnsi="Calibri" w:cs="Calibri"/>
      <w:lang w:eastAsia="pt-BR"/>
    </w:rPr>
  </w:style>
  <w:style w:type="paragraph" w:styleId="Rodap">
    <w:name w:val="footer"/>
    <w:basedOn w:val="Normal"/>
    <w:link w:val="RodapChar"/>
    <w:uiPriority w:val="99"/>
    <w:unhideWhenUsed/>
    <w:rsid w:val="00F43434"/>
    <w:pPr>
      <w:tabs>
        <w:tab w:val="center" w:pos="4252"/>
        <w:tab w:val="right" w:pos="8504"/>
      </w:tabs>
      <w:spacing w:after="0" w:line="240" w:lineRule="auto"/>
    </w:pPr>
  </w:style>
  <w:style w:type="character" w:customStyle="1" w:styleId="RodapChar">
    <w:name w:val="Rodapé Char"/>
    <w:basedOn w:val="Fontepargpadro"/>
    <w:link w:val="Rodap"/>
    <w:uiPriority w:val="99"/>
    <w:rsid w:val="00F43434"/>
    <w:rPr>
      <w:rFonts w:ascii="Calibri" w:eastAsia="Calibri" w:hAnsi="Calibri" w:cs="Calibri"/>
      <w:lang w:eastAsia="pt-BR"/>
    </w:rPr>
  </w:style>
  <w:style w:type="paragraph" w:styleId="SemEspaamento">
    <w:name w:val="No Spacing"/>
    <w:uiPriority w:val="1"/>
    <w:qFormat/>
    <w:rsid w:val="00F43434"/>
    <w:pPr>
      <w:spacing w:after="0" w:line="240" w:lineRule="auto"/>
    </w:pPr>
    <w:rPr>
      <w:rFonts w:ascii="Calibri" w:eastAsiaTheme="minorEastAsia" w:hAnsi="Calibri" w:cs="Calibri"/>
      <w:lang w:eastAsia="pt-BR"/>
    </w:rPr>
  </w:style>
  <w:style w:type="character" w:customStyle="1" w:styleId="normaltextrun">
    <w:name w:val="normaltextrun"/>
    <w:basedOn w:val="Fontepargpadro"/>
    <w:rsid w:val="00F43434"/>
  </w:style>
  <w:style w:type="character" w:styleId="TtulodoLivro">
    <w:name w:val="Book Title"/>
    <w:basedOn w:val="Fontepargpadro"/>
    <w:uiPriority w:val="33"/>
    <w:qFormat/>
    <w:rsid w:val="00F43434"/>
    <w:rPr>
      <w:b/>
      <w:bCs/>
      <w:smallCaps/>
      <w:spacing w:val="5"/>
    </w:rPr>
  </w:style>
  <w:style w:type="paragraph" w:styleId="Corpodetexto">
    <w:name w:val="Body Text"/>
    <w:basedOn w:val="Normal"/>
    <w:link w:val="CorpodetextoChar"/>
    <w:rsid w:val="00F43434"/>
    <w:pPr>
      <w:spacing w:after="0" w:line="240" w:lineRule="auto"/>
      <w:jc w:val="both"/>
    </w:pPr>
    <w:rPr>
      <w:rFonts w:ascii="Times New Roman" w:eastAsia="Times New Roman" w:hAnsi="Times New Roman" w:cs="Times New Roman"/>
    </w:rPr>
  </w:style>
  <w:style w:type="character" w:customStyle="1" w:styleId="CorpodetextoChar">
    <w:name w:val="Corpo de texto Char"/>
    <w:basedOn w:val="Fontepargpadro"/>
    <w:link w:val="Corpodetexto"/>
    <w:rsid w:val="00F43434"/>
    <w:rPr>
      <w:rFonts w:ascii="Times New Roman" w:eastAsia="Times New Roman" w:hAnsi="Times New Roman" w:cs="Times New Roman"/>
      <w:lang w:eastAsia="pt-BR"/>
    </w:rPr>
  </w:style>
  <w:style w:type="table" w:styleId="Tabelacomgrade">
    <w:name w:val="Table Grid"/>
    <w:basedOn w:val="Tabelanormal"/>
    <w:uiPriority w:val="39"/>
    <w:rsid w:val="00F43434"/>
    <w:pPr>
      <w:spacing w:after="0" w:line="240" w:lineRule="auto"/>
    </w:pPr>
    <w:rPr>
      <w:rFonts w:ascii="Calibri" w:eastAsia="Calibri" w:hAnsi="Calibri" w:cs="Calibri"/>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F43434"/>
    <w:pPr>
      <w:ind w:left="720"/>
      <w:contextualSpacing/>
    </w:pPr>
  </w:style>
  <w:style w:type="paragraph" w:styleId="TextosemFormatao">
    <w:name w:val="Plain Text"/>
    <w:basedOn w:val="Normal"/>
    <w:link w:val="TextosemFormataoChar1"/>
    <w:unhideWhenUsed/>
    <w:rsid w:val="00F43434"/>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semiHidden/>
    <w:rsid w:val="00F43434"/>
    <w:rPr>
      <w:rFonts w:ascii="Consolas" w:eastAsia="Calibri" w:hAnsi="Consolas" w:cs="Calibri"/>
      <w:sz w:val="21"/>
      <w:szCs w:val="21"/>
      <w:lang w:eastAsia="pt-BR"/>
    </w:rPr>
  </w:style>
  <w:style w:type="character" w:customStyle="1" w:styleId="TextosemFormataoChar1">
    <w:name w:val="Texto sem Formatação Char1"/>
    <w:link w:val="TextosemFormatao"/>
    <w:locked/>
    <w:rsid w:val="00F43434"/>
    <w:rPr>
      <w:rFonts w:ascii="Courier New" w:eastAsia="Times New Roman" w:hAnsi="Courier New" w:cs="Times New Roman"/>
      <w:sz w:val="20"/>
      <w:szCs w:val="20"/>
      <w:lang w:eastAsia="pt-BR"/>
    </w:rPr>
  </w:style>
  <w:style w:type="character" w:customStyle="1" w:styleId="Nivel2Char">
    <w:name w:val="Nivel 2 Char"/>
    <w:basedOn w:val="Fontepargpadro"/>
    <w:link w:val="Nivel2"/>
    <w:locked/>
    <w:rsid w:val="00F43434"/>
    <w:rPr>
      <w:rFonts w:ascii="Arial" w:hAnsi="Arial" w:cs="Arial"/>
      <w:color w:val="000000"/>
    </w:rPr>
  </w:style>
  <w:style w:type="paragraph" w:customStyle="1" w:styleId="Nivel2">
    <w:name w:val="Nivel 2"/>
    <w:basedOn w:val="Normal"/>
    <w:link w:val="Nivel2Char"/>
    <w:qFormat/>
    <w:rsid w:val="00F43434"/>
    <w:pPr>
      <w:spacing w:before="120" w:after="120"/>
      <w:jc w:val="both"/>
    </w:pPr>
    <w:rPr>
      <w:rFonts w:ascii="Arial" w:eastAsiaTheme="minorHAnsi" w:hAnsi="Arial" w:cs="Arial"/>
      <w:color w:val="000000"/>
      <w:lang w:eastAsia="en-US"/>
    </w:rPr>
  </w:style>
  <w:style w:type="paragraph" w:customStyle="1" w:styleId="Nivel3">
    <w:name w:val="Nivel 3"/>
    <w:basedOn w:val="PargrafodaLista"/>
    <w:link w:val="Nivel3Char"/>
    <w:qFormat/>
    <w:rsid w:val="00F43434"/>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F43434"/>
    <w:rPr>
      <w:rFonts w:ascii="Arial" w:eastAsia="Times New Roman" w:hAnsi="Arial" w:cs="Arial"/>
      <w:sz w:val="20"/>
      <w:szCs w:val="20"/>
      <w:lang w:eastAsia="pt-BR"/>
    </w:rPr>
  </w:style>
  <w:style w:type="character" w:styleId="Hyperlink">
    <w:name w:val="Hyperlink"/>
    <w:uiPriority w:val="99"/>
    <w:unhideWhenUsed/>
    <w:rsid w:val="00F43434"/>
    <w:rPr>
      <w:color w:val="000080"/>
      <w:u w:val="single"/>
    </w:rPr>
  </w:style>
  <w:style w:type="paragraph" w:styleId="NormalWeb">
    <w:name w:val="Normal (Web)"/>
    <w:basedOn w:val="Normal"/>
    <w:uiPriority w:val="99"/>
    <w:unhideWhenUsed/>
    <w:rsid w:val="00F4343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43434"/>
    <w:pPr>
      <w:autoSpaceDE w:val="0"/>
      <w:autoSpaceDN w:val="0"/>
      <w:adjustRightInd w:val="0"/>
      <w:spacing w:after="0" w:line="240" w:lineRule="auto"/>
    </w:pPr>
    <w:rPr>
      <w:rFonts w:ascii="Arial" w:eastAsia="Calibri" w:hAnsi="Arial" w:cs="Arial"/>
      <w:color w:val="000000"/>
      <w:sz w:val="24"/>
      <w:szCs w:val="24"/>
      <w:lang w:eastAsia="pt-BR"/>
    </w:rPr>
  </w:style>
  <w:style w:type="character" w:styleId="Forte">
    <w:name w:val="Strong"/>
    <w:basedOn w:val="Fontepargpadro"/>
    <w:uiPriority w:val="22"/>
    <w:qFormat/>
    <w:rsid w:val="00F43434"/>
    <w:rPr>
      <w:b/>
      <w:bCs/>
    </w:rPr>
  </w:style>
  <w:style w:type="paragraph" w:styleId="Textodebalo">
    <w:name w:val="Balloon Text"/>
    <w:basedOn w:val="Normal"/>
    <w:link w:val="TextodebaloChar"/>
    <w:uiPriority w:val="99"/>
    <w:semiHidden/>
    <w:unhideWhenUsed/>
    <w:rsid w:val="00F4343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3434"/>
    <w:rPr>
      <w:rFonts w:ascii="Segoe UI" w:eastAsia="Calibri" w:hAnsi="Segoe UI" w:cs="Segoe UI"/>
      <w:sz w:val="18"/>
      <w:szCs w:val="18"/>
      <w:lang w:eastAsia="pt-BR"/>
    </w:rPr>
  </w:style>
  <w:style w:type="paragraph" w:customStyle="1" w:styleId="Nivel01">
    <w:name w:val="Nivel 01"/>
    <w:basedOn w:val="Ttulo1"/>
    <w:next w:val="Normal"/>
    <w:autoRedefine/>
    <w:qFormat/>
    <w:rsid w:val="00F43434"/>
    <w:pPr>
      <w:tabs>
        <w:tab w:val="left" w:pos="567"/>
      </w:tabs>
      <w:spacing w:beforeLines="120" w:afterLines="120" w:line="312" w:lineRule="auto"/>
      <w:ind w:left="360" w:hanging="360"/>
      <w:jc w:val="both"/>
    </w:pPr>
    <w:rPr>
      <w:rFonts w:ascii="Arial" w:hAnsi="Arial" w:cs="Arial"/>
      <w:b/>
      <w:bCs/>
      <w:color w:val="auto"/>
      <w:sz w:val="20"/>
      <w:szCs w:val="20"/>
    </w:rPr>
  </w:style>
  <w:style w:type="paragraph" w:customStyle="1" w:styleId="Nivel4">
    <w:name w:val="Nivel 4"/>
    <w:basedOn w:val="Nivel3"/>
    <w:qFormat/>
    <w:rsid w:val="00F43434"/>
    <w:pPr>
      <w:tabs>
        <w:tab w:val="clear" w:pos="360"/>
      </w:tabs>
      <w:ind w:left="567"/>
      <w:contextualSpacing w:val="0"/>
    </w:pPr>
    <w:rPr>
      <w:rFonts w:eastAsiaTheme="minorEastAsia"/>
    </w:rPr>
  </w:style>
  <w:style w:type="paragraph" w:customStyle="1" w:styleId="Nivel5">
    <w:name w:val="Nivel 5"/>
    <w:basedOn w:val="Nivel4"/>
    <w:qFormat/>
    <w:rsid w:val="00F43434"/>
    <w:pPr>
      <w:ind w:left="851"/>
    </w:pPr>
  </w:style>
  <w:style w:type="numbering" w:customStyle="1" w:styleId="Semlista1">
    <w:name w:val="Sem lista1"/>
    <w:next w:val="Semlista"/>
    <w:uiPriority w:val="99"/>
    <w:semiHidden/>
    <w:unhideWhenUsed/>
    <w:rsid w:val="00F43434"/>
  </w:style>
  <w:style w:type="paragraph" w:styleId="Recuodecorpodetexto">
    <w:name w:val="Body Text Indent"/>
    <w:basedOn w:val="Normal"/>
    <w:link w:val="RecuodecorpodetextoChar"/>
    <w:uiPriority w:val="99"/>
    <w:semiHidden/>
    <w:unhideWhenUsed/>
    <w:rsid w:val="00F43434"/>
    <w:pPr>
      <w:spacing w:after="120" w:line="288" w:lineRule="auto"/>
      <w:ind w:left="283"/>
    </w:pPr>
    <w:rPr>
      <w:rFonts w:eastAsiaTheme="minorEastAsia"/>
      <w:sz w:val="21"/>
      <w:szCs w:val="21"/>
    </w:rPr>
  </w:style>
  <w:style w:type="character" w:customStyle="1" w:styleId="RecuodecorpodetextoChar">
    <w:name w:val="Recuo de corpo de texto Char"/>
    <w:basedOn w:val="Fontepargpadro"/>
    <w:link w:val="Recuodecorpodetexto"/>
    <w:uiPriority w:val="99"/>
    <w:semiHidden/>
    <w:rsid w:val="00F43434"/>
    <w:rPr>
      <w:rFonts w:ascii="Calibri" w:eastAsiaTheme="minorEastAsia" w:hAnsi="Calibri" w:cs="Calibri"/>
      <w:sz w:val="21"/>
      <w:szCs w:val="21"/>
      <w:lang w:eastAsia="pt-BR"/>
    </w:rPr>
  </w:style>
  <w:style w:type="table" w:customStyle="1" w:styleId="Tabelacomgrade1">
    <w:name w:val="Tabela com grade1"/>
    <w:basedOn w:val="Tabelanormal"/>
    <w:next w:val="Tabelacomgrade"/>
    <w:uiPriority w:val="59"/>
    <w:rsid w:val="00F43434"/>
    <w:pPr>
      <w:spacing w:after="0" w:line="240" w:lineRule="auto"/>
    </w:pPr>
    <w:rPr>
      <w:rFonts w:ascii="Calibri" w:eastAsia="Calibri" w:hAnsi="Calibri" w:cs="Calibri"/>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Semlista11">
    <w:name w:val="Sem lista11"/>
    <w:next w:val="Semlista"/>
    <w:uiPriority w:val="99"/>
    <w:semiHidden/>
    <w:unhideWhenUsed/>
    <w:rsid w:val="00F43434"/>
  </w:style>
  <w:style w:type="paragraph" w:customStyle="1" w:styleId="ui-vpp-highlighted-specsfeatures-list-item">
    <w:name w:val="ui-vpp-highlighted-specs__features-list-item"/>
    <w:basedOn w:val="Normal"/>
    <w:rsid w:val="00F43434"/>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Semlista2">
    <w:name w:val="Sem lista2"/>
    <w:next w:val="Semlista"/>
    <w:uiPriority w:val="99"/>
    <w:semiHidden/>
    <w:unhideWhenUsed/>
    <w:rsid w:val="00F43434"/>
  </w:style>
  <w:style w:type="numbering" w:customStyle="1" w:styleId="Semlista3">
    <w:name w:val="Sem lista3"/>
    <w:next w:val="Semlista"/>
    <w:uiPriority w:val="99"/>
    <w:semiHidden/>
    <w:unhideWhenUsed/>
    <w:rsid w:val="00F43434"/>
  </w:style>
  <w:style w:type="paragraph" w:customStyle="1" w:styleId="msonormal0">
    <w:name w:val="msonormal"/>
    <w:basedOn w:val="Normal"/>
    <w:rsid w:val="00F43434"/>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F43434"/>
    <w:rPr>
      <w:color w:val="800080"/>
      <w:u w:val="single"/>
    </w:rPr>
  </w:style>
  <w:style w:type="table" w:customStyle="1" w:styleId="Tabelacomgrade2">
    <w:name w:val="Tabela com grade2"/>
    <w:basedOn w:val="Tabelanormal"/>
    <w:next w:val="Tabelacomgrade"/>
    <w:uiPriority w:val="59"/>
    <w:rsid w:val="00F43434"/>
    <w:pPr>
      <w:spacing w:after="0" w:line="240" w:lineRule="auto"/>
    </w:pPr>
    <w:rPr>
      <w:rFonts w:ascii="Calibri" w:eastAsia="Calibri" w:hAnsi="Calibri" w:cs="Calibri"/>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F43434"/>
    <w:rPr>
      <w:color w:val="605E5C"/>
      <w:shd w:val="clear" w:color="auto" w:fill="E1DFDD"/>
    </w:rPr>
  </w:style>
  <w:style w:type="paragraph" w:styleId="Subttulo">
    <w:name w:val="Subtitle"/>
    <w:basedOn w:val="Normal"/>
    <w:next w:val="Normal"/>
    <w:link w:val="SubttuloChar"/>
    <w:uiPriority w:val="11"/>
    <w:qFormat/>
    <w:rsid w:val="00F43434"/>
    <w:rPr>
      <w:color w:val="595959"/>
      <w:sz w:val="28"/>
      <w:szCs w:val="28"/>
    </w:rPr>
  </w:style>
  <w:style w:type="character" w:customStyle="1" w:styleId="SubttuloChar">
    <w:name w:val="Subtítulo Char"/>
    <w:basedOn w:val="Fontepargpadro"/>
    <w:link w:val="Subttulo"/>
    <w:uiPriority w:val="11"/>
    <w:rsid w:val="00F43434"/>
    <w:rPr>
      <w:rFonts w:ascii="Calibri" w:eastAsia="Calibri" w:hAnsi="Calibri" w:cs="Calibri"/>
      <w:color w:val="595959"/>
      <w:sz w:val="28"/>
      <w:szCs w:val="28"/>
      <w:lang w:eastAsia="pt-BR"/>
    </w:rPr>
  </w:style>
  <w:style w:type="paragraph" w:styleId="Citao">
    <w:name w:val="Quote"/>
    <w:basedOn w:val="Normal"/>
    <w:next w:val="Normal"/>
    <w:link w:val="CitaoChar"/>
    <w:uiPriority w:val="29"/>
    <w:qFormat/>
    <w:rsid w:val="00F43434"/>
    <w:pPr>
      <w:spacing w:before="160"/>
      <w:jc w:val="center"/>
    </w:pPr>
    <w:rPr>
      <w:i/>
      <w:iCs/>
      <w:color w:val="404040" w:themeColor="text1" w:themeTint="BF"/>
    </w:rPr>
  </w:style>
  <w:style w:type="character" w:customStyle="1" w:styleId="CitaoChar">
    <w:name w:val="Citação Char"/>
    <w:basedOn w:val="Fontepargpadro"/>
    <w:link w:val="Citao"/>
    <w:uiPriority w:val="29"/>
    <w:rsid w:val="00F43434"/>
    <w:rPr>
      <w:rFonts w:ascii="Calibri" w:eastAsia="Calibri" w:hAnsi="Calibri" w:cs="Calibri"/>
      <w:i/>
      <w:iCs/>
      <w:color w:val="404040" w:themeColor="text1" w:themeTint="BF"/>
      <w:lang w:eastAsia="pt-BR"/>
    </w:rPr>
  </w:style>
  <w:style w:type="character" w:styleId="nfaseIntensa">
    <w:name w:val="Intense Emphasis"/>
    <w:basedOn w:val="Fontepargpadro"/>
    <w:uiPriority w:val="21"/>
    <w:qFormat/>
    <w:rsid w:val="00F43434"/>
    <w:rPr>
      <w:i/>
      <w:iCs/>
      <w:color w:val="365F91" w:themeColor="accent1" w:themeShade="BF"/>
    </w:rPr>
  </w:style>
  <w:style w:type="paragraph" w:styleId="CitaoIntensa">
    <w:name w:val="Intense Quote"/>
    <w:basedOn w:val="Normal"/>
    <w:next w:val="Normal"/>
    <w:link w:val="CitaoIntensaChar"/>
    <w:uiPriority w:val="30"/>
    <w:qFormat/>
    <w:rsid w:val="00F434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oIntensaChar">
    <w:name w:val="Citação Intensa Char"/>
    <w:basedOn w:val="Fontepargpadro"/>
    <w:link w:val="CitaoIntensa"/>
    <w:uiPriority w:val="30"/>
    <w:rsid w:val="00F43434"/>
    <w:rPr>
      <w:rFonts w:ascii="Calibri" w:eastAsia="Calibri" w:hAnsi="Calibri" w:cs="Calibri"/>
      <w:i/>
      <w:iCs/>
      <w:color w:val="365F91" w:themeColor="accent1" w:themeShade="BF"/>
      <w:lang w:eastAsia="pt-BR"/>
    </w:rPr>
  </w:style>
  <w:style w:type="character" w:styleId="RefernciaIntensa">
    <w:name w:val="Intense Reference"/>
    <w:basedOn w:val="Fontepargpadro"/>
    <w:uiPriority w:val="32"/>
    <w:qFormat/>
    <w:rsid w:val="00F43434"/>
    <w:rPr>
      <w:b/>
      <w:bCs/>
      <w:smallCaps/>
      <w:color w:val="365F91" w:themeColor="accent1" w:themeShade="BF"/>
      <w:spacing w:val="5"/>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nccompra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refeiturapocrane@pocran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154</Pages>
  <Words>55047</Words>
  <Characters>297259</Characters>
  <Application>Microsoft Office Word</Application>
  <DocSecurity>0</DocSecurity>
  <Lines>2477</Lines>
  <Paragraphs>703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8</cp:revision>
  <dcterms:created xsi:type="dcterms:W3CDTF">2025-06-04T11:09:00Z</dcterms:created>
  <dcterms:modified xsi:type="dcterms:W3CDTF">2025-06-04T17:06:00Z</dcterms:modified>
</cp:coreProperties>
</file>