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EDITAL PADRONIZADO DE LICITAÇÃO PARA REGISTRO DE PREÇOS</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PREÂMBULO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color w:val="000000"/>
          <w:sz w:val="24"/>
          <w:szCs w:val="24"/>
          <w:lang w:eastAsia="pt-BR"/>
        </w:rPr>
        <w:t xml:space="preserve">O Município de Pocrane, estado de Minas Gerais, inscrito no Cadastro Nacional de Pessoas Jurídicas – CNPJ sob o n° 18.334.318/0001-74, com sede administrativa na Rua Nilo Moraes Pinheiro, 322, Centro, Pocrane – MG, CEP: 36.960-000, através da Secretaria Municipal de Administração e Finanças, torna </w:t>
      </w:r>
      <w:proofErr w:type="gramStart"/>
      <w:r w:rsidRPr="00A32796">
        <w:rPr>
          <w:rFonts w:asciiTheme="majorHAnsi" w:eastAsia="Times New Roman" w:hAnsiTheme="majorHAnsi" w:cs="Arial"/>
          <w:color w:val="000000"/>
          <w:sz w:val="24"/>
          <w:szCs w:val="24"/>
          <w:lang w:eastAsia="pt-BR"/>
        </w:rPr>
        <w:t>a público</w:t>
      </w:r>
      <w:proofErr w:type="gramEnd"/>
      <w:r w:rsidRPr="00A32796">
        <w:rPr>
          <w:rFonts w:asciiTheme="majorHAnsi" w:eastAsia="Times New Roman" w:hAnsiTheme="majorHAnsi" w:cs="Arial"/>
          <w:color w:val="000000"/>
          <w:sz w:val="24"/>
          <w:szCs w:val="24"/>
          <w:lang w:eastAsia="pt-BR"/>
        </w:rPr>
        <w:t xml:space="preserve"> a abertura do Processo Licitatório em epígrafe, adotando-se como: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FUNDAMENTAÇÃO LEGAL: </w:t>
      </w:r>
      <w:r w:rsidRPr="00A32796">
        <w:rPr>
          <w:rFonts w:asciiTheme="majorHAnsi" w:eastAsia="Times New Roman" w:hAnsiTheme="majorHAnsi" w:cs="Arial"/>
          <w:color w:val="000000"/>
          <w:sz w:val="24"/>
          <w:szCs w:val="24"/>
          <w:lang w:eastAsia="pt-BR"/>
        </w:rPr>
        <w:t xml:space="preserve">Lei Federal nº </w:t>
      </w:r>
      <w:proofErr w:type="gramStart"/>
      <w:r w:rsidRPr="00A32796">
        <w:rPr>
          <w:rFonts w:asciiTheme="majorHAnsi" w:eastAsia="Times New Roman" w:hAnsiTheme="majorHAnsi" w:cs="Arial"/>
          <w:color w:val="000000"/>
          <w:sz w:val="24"/>
          <w:szCs w:val="24"/>
          <w:lang w:eastAsia="pt-BR"/>
        </w:rPr>
        <w:t>14.133/2021, Leis</w:t>
      </w:r>
      <w:proofErr w:type="gramEnd"/>
      <w:r w:rsidRPr="00A32796">
        <w:rPr>
          <w:rFonts w:asciiTheme="majorHAnsi" w:eastAsia="Times New Roman" w:hAnsiTheme="majorHAnsi" w:cs="Arial"/>
          <w:color w:val="000000"/>
          <w:sz w:val="24"/>
          <w:szCs w:val="24"/>
          <w:lang w:eastAsia="pt-BR"/>
        </w:rPr>
        <w:t xml:space="preserve"> Complementares nº 123/2006 e 147/2014, Decreto Municipal nº 025/2026 e demais condições fixadas neste instrumento.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CRITÉRIO DE JULGAMENTO: </w:t>
      </w:r>
      <w:r w:rsidRPr="00A32796">
        <w:rPr>
          <w:rFonts w:asciiTheme="majorHAnsi" w:eastAsia="Times New Roman" w:hAnsiTheme="majorHAnsi" w:cs="Arial"/>
          <w:color w:val="000000"/>
          <w:sz w:val="24"/>
          <w:szCs w:val="24"/>
          <w:lang w:eastAsia="pt-BR"/>
        </w:rPr>
        <w:t>Menor Preço;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MODO DE DISPUTA: </w:t>
      </w:r>
      <w:r w:rsidRPr="00A32796">
        <w:rPr>
          <w:rFonts w:asciiTheme="majorHAnsi" w:eastAsia="Times New Roman" w:hAnsiTheme="majorHAnsi" w:cs="Arial"/>
          <w:color w:val="000000"/>
          <w:sz w:val="24"/>
          <w:szCs w:val="24"/>
          <w:lang w:eastAsia="pt-BR"/>
        </w:rPr>
        <w:t>Aberto;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SISTEMA DE REGISTRO DE PREÇOS: </w:t>
      </w:r>
      <w:r w:rsidRPr="00A32796">
        <w:rPr>
          <w:rFonts w:asciiTheme="majorHAnsi" w:eastAsia="Times New Roman" w:hAnsiTheme="majorHAnsi" w:cs="Arial"/>
          <w:color w:val="000000"/>
          <w:sz w:val="24"/>
          <w:szCs w:val="24"/>
          <w:lang w:eastAsia="pt-BR"/>
        </w:rPr>
        <w:t>Sim;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FASE DE HABILITAÇÃO ANTECEDE AS FASES DE APRESENTAÇÃO DE PROPOSTAS E LANCES E DE JULGAMENTO: </w:t>
      </w:r>
      <w:r w:rsidRPr="00A32796">
        <w:rPr>
          <w:rFonts w:asciiTheme="majorHAnsi" w:eastAsia="Times New Roman" w:hAnsiTheme="majorHAnsi" w:cs="Arial"/>
          <w:color w:val="000000"/>
          <w:sz w:val="24"/>
          <w:szCs w:val="24"/>
          <w:lang w:eastAsia="pt-BR"/>
        </w:rPr>
        <w:t>Não;</w:t>
      </w:r>
      <w:r w:rsidRPr="00A32796">
        <w:rPr>
          <w:rFonts w:asciiTheme="majorHAnsi" w:eastAsia="Times New Roman" w:hAnsiTheme="majorHAnsi" w:cs="Arial"/>
          <w:b/>
          <w:bCs/>
          <w:color w:val="00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 realização da sessão pública eletrônica ocorrerá da seguinte forma: </w:t>
      </w:r>
    </w:p>
    <w:p w:rsidR="007933DF" w:rsidRPr="00A32796" w:rsidRDefault="007933DF" w:rsidP="007933DF">
      <w:pPr>
        <w:spacing w:after="16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INÍCIO REC. PROPOSTA: 01/06/2026 ás </w:t>
      </w:r>
      <w:proofErr w:type="gramStart"/>
      <w:r w:rsidRPr="00A32796">
        <w:rPr>
          <w:rFonts w:asciiTheme="majorHAnsi" w:eastAsia="Times New Roman" w:hAnsiTheme="majorHAnsi" w:cs="Times New Roman"/>
          <w:color w:val="000000"/>
          <w:sz w:val="24"/>
          <w:szCs w:val="24"/>
          <w:lang w:eastAsia="pt-BR"/>
        </w:rPr>
        <w:t>07:00</w:t>
      </w:r>
      <w:proofErr w:type="gramEnd"/>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FIM REC. PROPOSTA: 17/06/2026 ás </w:t>
      </w:r>
      <w:proofErr w:type="gramStart"/>
      <w:r w:rsidRPr="00A32796">
        <w:rPr>
          <w:rFonts w:asciiTheme="majorHAnsi" w:eastAsia="Times New Roman" w:hAnsiTheme="majorHAnsi" w:cs="Times New Roman"/>
          <w:color w:val="000000"/>
          <w:sz w:val="24"/>
          <w:szCs w:val="24"/>
          <w:lang w:eastAsia="pt-BR"/>
        </w:rPr>
        <w:t>08:00</w:t>
      </w:r>
      <w:proofErr w:type="gramEnd"/>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INÍCIO DISPUTA: 17/06/2026  ás </w:t>
      </w:r>
      <w:proofErr w:type="gramStart"/>
      <w:r w:rsidRPr="00A32796">
        <w:rPr>
          <w:rFonts w:asciiTheme="majorHAnsi" w:eastAsia="Times New Roman" w:hAnsiTheme="majorHAnsi" w:cs="Times New Roman"/>
          <w:color w:val="000000"/>
          <w:sz w:val="24"/>
          <w:szCs w:val="24"/>
          <w:lang w:eastAsia="pt-BR"/>
        </w:rPr>
        <w:t>08:30</w:t>
      </w:r>
      <w:proofErr w:type="gramEnd"/>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TIPO DE LANCE: MENOR LANCE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TIPO ENCERRAMENTO: Aberto.</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LOCAL: Plataforma BNC, por meio do site </w:t>
      </w:r>
      <w:hyperlink r:id="rId7" w:history="1">
        <w:r w:rsidRPr="00A32796">
          <w:rPr>
            <w:rFonts w:asciiTheme="majorHAnsi" w:eastAsia="Times New Roman" w:hAnsiTheme="majorHAnsi" w:cs="Arial"/>
            <w:color w:val="1155CC"/>
            <w:sz w:val="24"/>
            <w:szCs w:val="24"/>
            <w:u w:val="single"/>
            <w:lang w:eastAsia="pt-BR"/>
          </w:rPr>
          <w:t>www.bnc.org.br</w:t>
        </w:r>
      </w:hyperlink>
      <w:r w:rsidRPr="00A32796">
        <w:rPr>
          <w:rFonts w:asciiTheme="majorHAnsi" w:eastAsia="Times New Roman" w:hAnsiTheme="majorHAnsi" w:cs="Times New Roman"/>
          <w:color w:val="000000"/>
          <w:sz w:val="24"/>
          <w:szCs w:val="24"/>
          <w:lang w:eastAsia="pt-BR"/>
        </w:rPr>
        <w:t>.</w:t>
      </w:r>
    </w:p>
    <w:p w:rsidR="007933DF" w:rsidRPr="00A32796" w:rsidRDefault="007933DF" w:rsidP="007933DF">
      <w:pPr>
        <w:spacing w:after="16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Registro de Preços: Não</w:t>
      </w:r>
      <w:hyperlink r:id="rId8" w:history="1">
        <w:r w:rsidRPr="00A32796">
          <w:rPr>
            <w:rFonts w:asciiTheme="majorHAnsi" w:eastAsia="Times New Roman" w:hAnsiTheme="majorHAnsi" w:cs="Times New Roman"/>
            <w:color w:val="000000"/>
            <w:sz w:val="24"/>
            <w:szCs w:val="24"/>
            <w:lang w:eastAsia="pt-BR"/>
          </w:rPr>
          <w:t xml:space="preserve"> </w:t>
        </w:r>
        <w:r w:rsidRPr="00A32796">
          <w:rPr>
            <w:rFonts w:asciiTheme="majorHAnsi" w:eastAsia="Times New Roman" w:hAnsiTheme="majorHAnsi" w:cs="Arial"/>
            <w:color w:val="1155CC"/>
            <w:sz w:val="24"/>
            <w:szCs w:val="24"/>
            <w:u w:val="single"/>
            <w:lang w:eastAsia="pt-BR"/>
          </w:rPr>
          <w:t>https://webmail.pocrane.mg.gov.br/</w:t>
        </w:r>
      </w:hyperlink>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LOCAL DA SESSÃO PÚBLICA ELETRÔNICA: </w:t>
      </w:r>
      <w:r w:rsidRPr="00A32796">
        <w:rPr>
          <w:rFonts w:asciiTheme="majorHAnsi" w:eastAsia="Times New Roman" w:hAnsiTheme="majorHAnsi" w:cs="Arial"/>
          <w:color w:val="000000"/>
          <w:sz w:val="24"/>
          <w:szCs w:val="24"/>
          <w:lang w:eastAsia="pt-BR"/>
        </w:rPr>
        <w:t>www.bnc.org.br</w:t>
      </w:r>
      <w:r w:rsidRPr="00A32796">
        <w:rPr>
          <w:rFonts w:asciiTheme="majorHAnsi" w:eastAsia="Times New Roman" w:hAnsiTheme="majorHAnsi" w:cs="Arial"/>
          <w:color w:val="000080"/>
          <w:sz w:val="24"/>
          <w:szCs w:val="24"/>
          <w:u w:val="single"/>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REFERÊNCIA DE TEMPO: </w:t>
      </w:r>
      <w:r w:rsidRPr="00A32796">
        <w:rPr>
          <w:rFonts w:asciiTheme="majorHAnsi" w:eastAsia="Times New Roman" w:hAnsiTheme="majorHAnsi" w:cs="Arial"/>
          <w:color w:val="000000"/>
          <w:sz w:val="24"/>
          <w:szCs w:val="24"/>
          <w:lang w:eastAsia="pt-BR"/>
        </w:rPr>
        <w:t>Horário de Brasília.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Observações: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 licitante responsabiliza-se exclusiva e formalmente pelas transações efetuadas em seu nome, assume como firmes e verdadeiras suas propostas e seus lances, inclusive os atos </w:t>
      </w:r>
      <w:proofErr w:type="gramStart"/>
      <w:r w:rsidRPr="00A32796">
        <w:rPr>
          <w:rFonts w:asciiTheme="majorHAnsi" w:eastAsia="Times New Roman" w:hAnsiTheme="majorHAnsi" w:cs="Arial"/>
          <w:color w:val="000000"/>
          <w:sz w:val="24"/>
          <w:szCs w:val="24"/>
          <w:lang w:eastAsia="pt-BR"/>
        </w:rPr>
        <w:t>praticados diretamente ou por seu representante, excluída</w:t>
      </w:r>
      <w:proofErr w:type="gramEnd"/>
      <w:r w:rsidRPr="00A32796">
        <w:rPr>
          <w:rFonts w:asciiTheme="majorHAnsi" w:eastAsia="Times New Roman" w:hAnsiTheme="majorHAnsi" w:cs="Arial"/>
          <w:color w:val="000000"/>
          <w:sz w:val="24"/>
          <w:szCs w:val="24"/>
          <w:lang w:eastAsia="pt-BR"/>
        </w:rPr>
        <w:t xml:space="preserve"> a responsabilidade do provedor do sistema ou do órgão promotor da licitação por eventuais danos decorrentes de uso indevido das credenciais de acesso, ainda que por terceiros. É de responsabilidade </w:t>
      </w:r>
      <w:proofErr w:type="gramStart"/>
      <w:r w:rsidRPr="00A32796">
        <w:rPr>
          <w:rFonts w:asciiTheme="majorHAnsi" w:eastAsia="Times New Roman" w:hAnsiTheme="majorHAnsi" w:cs="Arial"/>
          <w:color w:val="000000"/>
          <w:sz w:val="24"/>
          <w:szCs w:val="24"/>
          <w:lang w:eastAsia="pt-BR"/>
        </w:rPr>
        <w:t>do cadastrado conferir</w:t>
      </w:r>
      <w:proofErr w:type="gramEnd"/>
      <w:r w:rsidRPr="00A32796">
        <w:rPr>
          <w:rFonts w:asciiTheme="majorHAnsi" w:eastAsia="Times New Roman" w:hAnsiTheme="majorHAnsi" w:cs="Arial"/>
          <w:color w:val="000000"/>
          <w:sz w:val="24"/>
          <w:szCs w:val="24"/>
          <w:lang w:eastAsia="pt-BR"/>
        </w:rPr>
        <w:t xml:space="preserve"> a exatidão dos seus dados cadastrais na plataforma e mantê-los atualizados junto aos órgãos responsáveis pela informação, </w:t>
      </w:r>
      <w:r w:rsidRPr="00A32796">
        <w:rPr>
          <w:rFonts w:asciiTheme="majorHAnsi" w:eastAsia="Times New Roman" w:hAnsiTheme="majorHAnsi" w:cs="Arial"/>
          <w:color w:val="000000"/>
          <w:sz w:val="24"/>
          <w:szCs w:val="24"/>
          <w:lang w:eastAsia="pt-BR"/>
        </w:rPr>
        <w:lastRenderedPageBreak/>
        <w:t>devendo proceder, imediatamente, à correção ou à alteração dos registros tão logo identifique incorreção ou aqueles se tornem desatualizados.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p>
    <w:p w:rsidR="007933DF" w:rsidRPr="00A32796" w:rsidRDefault="007933DF" w:rsidP="007933DF">
      <w:pPr>
        <w:numPr>
          <w:ilvl w:val="0"/>
          <w:numId w:val="1"/>
        </w:numPr>
        <w:spacing w:after="0" w:line="240" w:lineRule="auto"/>
        <w:ind w:left="-207"/>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OBJETO</w:t>
      </w:r>
    </w:p>
    <w:p w:rsidR="007933DF" w:rsidRPr="00A32796" w:rsidRDefault="007933DF" w:rsidP="007933DF">
      <w:pPr>
        <w:numPr>
          <w:ilvl w:val="0"/>
          <w:numId w:val="2"/>
        </w:numPr>
        <w:spacing w:after="0" w:line="240" w:lineRule="auto"/>
        <w:ind w:left="-207"/>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color w:val="000000"/>
          <w:sz w:val="24"/>
          <w:szCs w:val="24"/>
          <w:lang w:eastAsia="pt-BR"/>
        </w:rPr>
        <w:t>Constitui objeto da presente licitação o Registro de preços para futura e eventual aquisição de materiais de gêneros alimentícios diversos, compreendendo produtos in natura, industrializados, perecíveis e não perecíveis, conforme especificações constantes no Termo de Referência, em atendimento às necessidades das Secretarias e Setores Vinculados a Prefeitura Municipal de Pocrane/MG.</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p>
    <w:p w:rsidR="007933DF" w:rsidRPr="00A32796" w:rsidRDefault="007933DF" w:rsidP="007933DF">
      <w:pPr>
        <w:numPr>
          <w:ilvl w:val="0"/>
          <w:numId w:val="4"/>
        </w:numPr>
        <w:spacing w:after="0" w:line="240" w:lineRule="auto"/>
        <w:ind w:left="-207" w:hanging="360"/>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DA PARTICIPAÇÃO NA LICITAÇÃO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Poderão participar desta licitação as Pessoas Jurídicas, do ramo pertinente ao objeto licitado que atendam todas as condições estabelecidas neste instrumento convocatório e se encontrem devidamente cadastradas na plataforma eletrônica BNC – Bolsa Nacional de Compras.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2.1.1. </w:t>
      </w:r>
      <w:r w:rsidRPr="00A32796">
        <w:rPr>
          <w:rFonts w:asciiTheme="majorHAnsi" w:eastAsia="Times New Roman" w:hAnsiTheme="majorHAnsi" w:cs="Arial"/>
          <w:color w:val="000000"/>
          <w:sz w:val="24"/>
          <w:szCs w:val="24"/>
          <w:lang w:eastAsia="pt-BR"/>
        </w:rPr>
        <w:t>O cadastro na plataforma eletrônica poderá ser realizado através do endereço www.bnc.org.br.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Não poderão participar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autor do anteprojeto, do projeto básico ou do projeto executivo, pessoa física ou jurídica, quando a licitação versar sobre obra, serviços ou fornecimento de bens a ele relacionados;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pessoa física ou jurídica que se encontre, ao tempo da licitação, impossibilitada de participar da licitação em decorrência de sanção que lhe foi imposta;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empresas controladoras, controladas ou coligadas, nos termos da Lei nº 6.404, de 15 de dezembro de 1976, concorrendo entre si;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 - pessoa física ou jurídica que, nos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2.2.1. </w:t>
      </w:r>
      <w:r w:rsidRPr="00A32796">
        <w:rPr>
          <w:rFonts w:asciiTheme="majorHAnsi" w:eastAsia="Times New Roman" w:hAnsiTheme="majorHAnsi" w:cs="Arial"/>
          <w:color w:val="000000"/>
          <w:sz w:val="24"/>
          <w:szCs w:val="24"/>
          <w:lang w:eastAsia="pt-BR"/>
        </w:rPr>
        <w:t xml:space="preserve">O impedimento de que trata o inciso III será também </w:t>
      </w:r>
      <w:proofErr w:type="gramStart"/>
      <w:r w:rsidRPr="00A32796">
        <w:rPr>
          <w:rFonts w:asciiTheme="majorHAnsi" w:eastAsia="Times New Roman" w:hAnsiTheme="majorHAnsi" w:cs="Arial"/>
          <w:color w:val="000000"/>
          <w:sz w:val="24"/>
          <w:szCs w:val="24"/>
          <w:lang w:eastAsia="pt-BR"/>
        </w:rPr>
        <w:t>aplicado</w:t>
      </w:r>
      <w:proofErr w:type="gramEnd"/>
      <w:r w:rsidRPr="00A32796">
        <w:rPr>
          <w:rFonts w:asciiTheme="majorHAnsi" w:eastAsia="Times New Roman" w:hAnsiTheme="majorHAnsi" w:cs="Arial"/>
          <w:color w:val="000000"/>
          <w:sz w:val="24"/>
          <w:szCs w:val="24"/>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2.2.2.</w:t>
      </w:r>
      <w:r w:rsidRPr="00A32796">
        <w:rPr>
          <w:rFonts w:asciiTheme="majorHAnsi" w:eastAsia="Times New Roman" w:hAnsiTheme="majorHAnsi" w:cs="Arial"/>
          <w:color w:val="000000"/>
          <w:sz w:val="24"/>
          <w:szCs w:val="24"/>
          <w:lang w:eastAsia="pt-BR"/>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w:t>
      </w:r>
      <w:proofErr w:type="gramStart"/>
      <w:r w:rsidRPr="00A32796">
        <w:rPr>
          <w:rFonts w:asciiTheme="majorHAnsi" w:eastAsia="Times New Roman" w:hAnsiTheme="majorHAnsi" w:cs="Arial"/>
          <w:color w:val="000000"/>
          <w:sz w:val="24"/>
          <w:szCs w:val="24"/>
          <w:lang w:eastAsia="pt-BR"/>
        </w:rPr>
        <w:t>sob supervisão</w:t>
      </w:r>
      <w:proofErr w:type="gramEnd"/>
      <w:r w:rsidRPr="00A32796">
        <w:rPr>
          <w:rFonts w:asciiTheme="majorHAnsi" w:eastAsia="Times New Roman" w:hAnsiTheme="majorHAnsi" w:cs="Arial"/>
          <w:color w:val="000000"/>
          <w:sz w:val="24"/>
          <w:szCs w:val="24"/>
          <w:lang w:eastAsia="pt-BR"/>
        </w:rPr>
        <w:t xml:space="preserve"> exclusiva de agentes públicos do órgão ou entidade.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2.2.3.</w:t>
      </w:r>
      <w:r w:rsidRPr="00A32796">
        <w:rPr>
          <w:rFonts w:asciiTheme="majorHAnsi" w:eastAsia="Times New Roman" w:hAnsiTheme="majorHAnsi" w:cs="Arial"/>
          <w:color w:val="000000"/>
          <w:sz w:val="24"/>
          <w:szCs w:val="24"/>
          <w:lang w:eastAsia="pt-BR"/>
        </w:rPr>
        <w:t xml:space="preserve"> Equiparam-se aos autores do projeto as empresas integrantes do mesmo grupo econômico.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 DOS BENEFÍCIOS PARA MICROEMPRESAS OU EMPRESAS DE PEQUENO PORTE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Os benefícios aplicáveis as Microempresas – ME ou Empresas de Pequeno Porte – EPP para o presente procedimento, encontram-se devidamente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 xml:space="preserve">No caso de apresentação de documentação de habilitação por Microempresa ou Empresa de Pequeno Porte que contenha certidões fiscais ou trabalhistas vencidas, o Pregoeiro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de ofício e a título de diligência, proceder à tentativa de emissão das respectivas certidões por meio dos canais oficiais dos órgãos competentes, com vistas à verificação da regularidade e à promoção da celeridade do certame. Constatada a impossibilidade de emissão das certidões de forma regular ou a existência de restrição na comprovação da regularidade fiscal ou trabalhista, será assegurado à Microempresa ou Empresa de Pequeno Porte o prazo previsto no art. 43, § 1º, da Lei Complementar nº 123/2006, para a regularização da documentação, sem prejuízo da prorrogação por igual período, a critério da Administração. A não regularização da documentação no prazo legal implicará a decadência do direito à contratação, sem prejuízo da aplicação das sanções cabíveis, facultada à Administração a convocação dos licitantes remanescentes, na ordem de classificação, ou a revogação do certame, nos termos da legislação vigente.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 DA APRESENTAÇÃO DA PROPOSTA E DOCUMENTOS DE HABILITAÇÃO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Na presente licitação, a fase de habilitação sucederá as fases de apresentação de propostas, lances e de julgamento.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4.2. </w:t>
      </w:r>
      <w:r w:rsidRPr="00A32796">
        <w:rPr>
          <w:rFonts w:asciiTheme="majorHAnsi" w:eastAsia="Times New Roman" w:hAnsiTheme="majorHAnsi" w:cs="Arial"/>
          <w:color w:val="000000"/>
          <w:sz w:val="24"/>
          <w:szCs w:val="24"/>
          <w:lang w:eastAsia="pt-BR"/>
        </w:rPr>
        <w:t>Os licitantes encaminharão, exclusivamente por meio do sistema eletrônico, a proposta com o preço, até a data e o horário estabelecidos para abertura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 </w:t>
      </w:r>
      <w:r w:rsidRPr="00A32796">
        <w:rPr>
          <w:rFonts w:asciiTheme="majorHAnsi" w:eastAsia="Times New Roman" w:hAnsiTheme="majorHAnsi" w:cs="Arial"/>
          <w:color w:val="000000"/>
          <w:sz w:val="24"/>
          <w:szCs w:val="24"/>
          <w:lang w:eastAsia="pt-BR"/>
        </w:rPr>
        <w:t>No cadastramento da proposta inicial, o licitante declarará, em campo próprio do sistema que: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Não incorre nas condições impeditivas do art. 14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w:t>
      </w:r>
      <w:r w:rsidRPr="00A32796">
        <w:rPr>
          <w:rFonts w:asciiTheme="majorHAnsi" w:eastAsia="Times New Roman" w:hAnsiTheme="majorHAnsi" w:cs="Arial"/>
          <w:color w:val="000000"/>
          <w:sz w:val="24"/>
          <w:szCs w:val="24"/>
          <w:lang w:eastAsia="pt-BR"/>
        </w:rPr>
        <w:t>Que atende os requisitos de habilitação, conforme disposto no art. 63, inciso I,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w:t>
      </w:r>
      <w:r w:rsidRPr="00A32796">
        <w:rPr>
          <w:rFonts w:asciiTheme="majorHAnsi" w:eastAsia="Times New Roman" w:hAnsiTheme="majorHAnsi" w:cs="Arial"/>
          <w:color w:val="000000"/>
          <w:sz w:val="24"/>
          <w:szCs w:val="24"/>
          <w:lang w:eastAsia="pt-BR"/>
        </w:rPr>
        <w:t>Que cumpre as exigências de reserva de cargos para pessoa com deficiência e para reabilitado da Previdência Social, previstas em lei e em outras normas específicas, conforme art. 63, inciso IV,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w:t>
      </w:r>
      <w:r w:rsidRPr="00A32796">
        <w:rPr>
          <w:rFonts w:asciiTheme="majorHAnsi" w:eastAsia="Times New Roman" w:hAnsiTheme="majorHAnsi" w:cs="Arial"/>
          <w:color w:val="000000"/>
          <w:sz w:val="24"/>
          <w:szCs w:val="24"/>
          <w:lang w:eastAsia="pt-BR"/>
        </w:rPr>
        <w:t>Que a proposta apresentada para essa licitação está em conformidade com as exigências do instrumento convocatório e se responsabiliza pela veracidade e autenticidade dos documentos apresentados;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w:t>
      </w:r>
      <w:r w:rsidRPr="00A32796">
        <w:rPr>
          <w:rFonts w:asciiTheme="majorHAnsi" w:eastAsia="Times New Roman" w:hAnsiTheme="majorHAnsi" w:cs="Arial"/>
          <w:color w:val="000000"/>
          <w:sz w:val="24"/>
          <w:szCs w:val="24"/>
          <w:lang w:eastAsia="pt-BR"/>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r w:rsidRPr="00A32796">
        <w:rPr>
          <w:rFonts w:asciiTheme="majorHAnsi" w:eastAsia="Times New Roman" w:hAnsiTheme="majorHAnsi" w:cs="Arial"/>
          <w:color w:val="000000"/>
          <w:sz w:val="24"/>
          <w:szCs w:val="24"/>
          <w:lang w:eastAsia="pt-BR"/>
        </w:rPr>
        <w:t>Que está ciente do edital e concorda com as condições locais para cumprimento das obrigações objeto da licitação, conforme o art. 67, inciso VI,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VIII- </w:t>
      </w:r>
      <w:r w:rsidRPr="00A32796">
        <w:rPr>
          <w:rFonts w:asciiTheme="majorHAnsi" w:eastAsia="Times New Roman" w:hAnsiTheme="majorHAnsi" w:cs="Arial"/>
          <w:color w:val="000000"/>
          <w:sz w:val="24"/>
          <w:szCs w:val="24"/>
          <w:lang w:eastAsia="pt-BR"/>
        </w:rPr>
        <w:t xml:space="preserve">Para os devidos fins legais, sem prejuízo das sanções e multas previstas neste ato convocatório, estar enquadrado como ME/EPP/Cooperativa, conforme a Lei Complementar n°123/06, cujos termos </w:t>
      </w:r>
      <w:proofErr w:type="gramStart"/>
      <w:r w:rsidRPr="00A32796">
        <w:rPr>
          <w:rFonts w:asciiTheme="majorHAnsi" w:eastAsia="Times New Roman" w:hAnsiTheme="majorHAnsi" w:cs="Arial"/>
          <w:color w:val="000000"/>
          <w:sz w:val="24"/>
          <w:szCs w:val="24"/>
          <w:lang w:eastAsia="pt-BR"/>
        </w:rPr>
        <w:t>declaro</w:t>
      </w:r>
      <w:proofErr w:type="gramEnd"/>
      <w:r w:rsidRPr="00A32796">
        <w:rPr>
          <w:rFonts w:asciiTheme="majorHAnsi" w:eastAsia="Times New Roman" w:hAnsiTheme="majorHAnsi" w:cs="Arial"/>
          <w:color w:val="000000"/>
          <w:sz w:val="24"/>
          <w:szCs w:val="24"/>
          <w:lang w:eastAsia="pt-BR"/>
        </w:rPr>
        <w:t xml:space="preserve"> conhecer na integra, estando apto portando, a exercer o direito de preferência.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IX-</w:t>
      </w:r>
      <w:r w:rsidRPr="00A32796">
        <w:rPr>
          <w:rFonts w:asciiTheme="majorHAnsi" w:eastAsia="Times New Roman" w:hAnsiTheme="majorHAnsi" w:cs="Arial"/>
          <w:color w:val="000000"/>
          <w:sz w:val="24"/>
          <w:szCs w:val="24"/>
          <w:lang w:eastAsia="pt-BR"/>
        </w:rPr>
        <w:t xml:space="preserve"> Declaro que não possuo, em minha cadeia produtiva, </w:t>
      </w:r>
      <w:proofErr w:type="gramStart"/>
      <w:r w:rsidRPr="00A32796">
        <w:rPr>
          <w:rFonts w:asciiTheme="majorHAnsi" w:eastAsia="Times New Roman" w:hAnsiTheme="majorHAnsi" w:cs="Arial"/>
          <w:color w:val="000000"/>
          <w:sz w:val="24"/>
          <w:szCs w:val="24"/>
          <w:lang w:eastAsia="pt-BR"/>
        </w:rPr>
        <w:t>empregados executando trabalho degradante ou forçado, observando o disposto nos incisos III e IV do art. 1º e no inciso III do art. 5º da Constituição Federal/88</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4.3.1. </w:t>
      </w:r>
      <w:r w:rsidRPr="00A32796">
        <w:rPr>
          <w:rFonts w:asciiTheme="majorHAnsi" w:eastAsia="Times New Roman" w:hAnsiTheme="majorHAnsi" w:cs="Arial"/>
          <w:color w:val="000000"/>
          <w:sz w:val="24"/>
          <w:szCs w:val="24"/>
          <w:lang w:eastAsia="pt-BR"/>
        </w:rPr>
        <w:t>A falsidade da declaração sujeitará o licitante às sanções previstas neste edital, bem como àquelas previstas na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4.3.2. </w:t>
      </w:r>
      <w:r w:rsidRPr="00A32796">
        <w:rPr>
          <w:rFonts w:asciiTheme="majorHAnsi" w:eastAsia="Times New Roman" w:hAnsiTheme="majorHAnsi" w:cs="Arial"/>
          <w:b/>
          <w:bCs/>
          <w:color w:val="000000"/>
          <w:sz w:val="24"/>
          <w:szCs w:val="24"/>
          <w:u w:val="single"/>
          <w:lang w:eastAsia="pt-BR"/>
        </w:rPr>
        <w:t>Ao firmar a declaração constante no item VIII, o licitante declara simultaneamente que ainda não celebrou contratos nas condições estabelecidas no item 3.1 independentemente de transcrição.</w:t>
      </w:r>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4.3.3. </w:t>
      </w:r>
      <w:r w:rsidRPr="00A32796">
        <w:rPr>
          <w:rFonts w:asciiTheme="majorHAnsi" w:eastAsia="Times New Roman" w:hAnsiTheme="majorHAnsi" w:cs="Arial"/>
          <w:color w:val="000000"/>
          <w:sz w:val="24"/>
          <w:szCs w:val="24"/>
          <w:lang w:eastAsia="pt-BR"/>
        </w:rPr>
        <w:t>Não será exigida a apresentação de declaração em arquivo apartado para os itens anteriormente elencados, sendo suficiente que o licitante realize a respectiva declaração diretamente em campo próprio disponibilizado pelo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4.4. </w:t>
      </w:r>
      <w:r w:rsidRPr="00A32796">
        <w:rPr>
          <w:rFonts w:asciiTheme="majorHAnsi" w:eastAsia="Times New Roman" w:hAnsiTheme="majorHAnsi" w:cs="Arial"/>
          <w:color w:val="000000"/>
          <w:sz w:val="24"/>
          <w:szCs w:val="24"/>
          <w:lang w:eastAsia="pt-BR"/>
        </w:rPr>
        <w:t>Não haverá ordem de classificação na etapa de apresentação da proposta e dos documentos de habilitação pelo licitante, o que ocorrerá somente após os procedimentos de abertura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4.5. </w:t>
      </w:r>
      <w:r w:rsidRPr="00A32796">
        <w:rPr>
          <w:rFonts w:asciiTheme="majorHAnsi" w:eastAsia="Times New Roman" w:hAnsiTheme="majorHAnsi" w:cs="Arial"/>
          <w:color w:val="000000"/>
          <w:sz w:val="24"/>
          <w:szCs w:val="24"/>
          <w:lang w:eastAsia="pt-BR"/>
        </w:rPr>
        <w:t>Serão disponibilizados para acesso público os documentos que compõem a proposta dos licitantes convocados para apresentação de propostas, após a fase de envio de lances.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4.6. </w:t>
      </w:r>
      <w:r w:rsidRPr="00A32796">
        <w:rPr>
          <w:rFonts w:asciiTheme="majorHAnsi" w:eastAsia="Times New Roman" w:hAnsiTheme="majorHAnsi" w:cs="Arial"/>
          <w:color w:val="000000"/>
          <w:sz w:val="24"/>
          <w:szCs w:val="24"/>
          <w:lang w:eastAsia="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4.7. </w:t>
      </w:r>
      <w:r w:rsidRPr="00A32796">
        <w:rPr>
          <w:rFonts w:asciiTheme="majorHAnsi" w:eastAsia="Times New Roman" w:hAnsiTheme="majorHAnsi" w:cs="Arial"/>
          <w:color w:val="000000"/>
          <w:sz w:val="24"/>
          <w:szCs w:val="24"/>
          <w:lang w:eastAsia="pt-BR"/>
        </w:rPr>
        <w:t>O licitante deverá comunicar imediatamente ao provedor do sistema qualquer acontecimento que possa comprometer o sigilo ou a segurança, para imediato bloqueio de acesso.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DO PREENCHIMENTO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O licitante deverá enviar sua proposta mediante o preenchimento, no sistema eletrônico, dos seguintes campos: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VALOR UNITÁRIO</w:t>
      </w:r>
      <w:r w:rsidRPr="00A32796">
        <w:rPr>
          <w:rFonts w:asciiTheme="majorHAnsi" w:eastAsia="Times New Roman" w:hAnsiTheme="majorHAnsi" w:cs="Arial"/>
          <w:b/>
          <w:bCs/>
          <w:color w:val="000000"/>
          <w:sz w:val="24"/>
          <w:szCs w:val="24"/>
          <w:lang w:eastAsia="pt-BR"/>
        </w:rPr>
        <w:tab/>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VALOR TOTAL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MARCA, QUANDO </w:t>
      </w:r>
      <w:proofErr w:type="gramStart"/>
      <w:r w:rsidRPr="00A32796">
        <w:rPr>
          <w:rFonts w:asciiTheme="majorHAnsi" w:eastAsia="Times New Roman" w:hAnsiTheme="majorHAnsi" w:cs="Arial"/>
          <w:b/>
          <w:bCs/>
          <w:color w:val="000000"/>
          <w:sz w:val="24"/>
          <w:szCs w:val="24"/>
          <w:lang w:eastAsia="pt-BR"/>
        </w:rPr>
        <w:t>CABÍVEL</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DESCRIÇÃO DETALHADA DO OBJETO, CONTENDO AS INFORMAÇÕES SIMILARES À ESPECIFICAÇÃO DO TERMO DE REFERÊNCIA: INDICANDO, NO QUE FOR APLICÁVEL: MODELO, PRAZO DE GARANTIA ETC.</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Todas as especificações do objeto contidas na proposta vinculam 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5.4. </w:t>
      </w:r>
      <w:r w:rsidRPr="00A32796">
        <w:rPr>
          <w:rFonts w:asciiTheme="majorHAnsi" w:eastAsia="Times New Roman" w:hAnsiTheme="majorHAnsi" w:cs="Arial"/>
          <w:color w:val="000000"/>
          <w:sz w:val="24"/>
          <w:szCs w:val="24"/>
          <w:lang w:eastAsia="pt-BR"/>
        </w:rPr>
        <w:t xml:space="preserve">Os preços ofertados, tanto na proposta inicial, quanto na etapa de lances, serão de exclusiva responsabilidade do licitante, não lhe assistindo o direito de pleitear qualquer alteração, </w:t>
      </w:r>
      <w:proofErr w:type="gramStart"/>
      <w:r w:rsidRPr="00A32796">
        <w:rPr>
          <w:rFonts w:asciiTheme="majorHAnsi" w:eastAsia="Times New Roman" w:hAnsiTheme="majorHAnsi" w:cs="Arial"/>
          <w:color w:val="000000"/>
          <w:sz w:val="24"/>
          <w:szCs w:val="24"/>
          <w:lang w:eastAsia="pt-BR"/>
        </w:rPr>
        <w:t>sob alegação</w:t>
      </w:r>
      <w:proofErr w:type="gramEnd"/>
      <w:r w:rsidRPr="00A32796">
        <w:rPr>
          <w:rFonts w:asciiTheme="majorHAnsi" w:eastAsia="Times New Roman" w:hAnsiTheme="majorHAnsi" w:cs="Arial"/>
          <w:color w:val="000000"/>
          <w:sz w:val="24"/>
          <w:szCs w:val="24"/>
          <w:lang w:eastAsia="pt-BR"/>
        </w:rPr>
        <w:t xml:space="preserve"> de erro, omissão ou qualquer outro pretexto.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5.5. </w:t>
      </w:r>
      <w:r w:rsidRPr="00A32796">
        <w:rPr>
          <w:rFonts w:asciiTheme="majorHAnsi" w:eastAsia="Times New Roman" w:hAnsiTheme="majorHAnsi" w:cs="Arial"/>
          <w:color w:val="000000"/>
          <w:sz w:val="24"/>
          <w:szCs w:val="24"/>
          <w:lang w:eastAsia="pt-BR"/>
        </w:rPr>
        <w:t>A apresentação das propostas implica obrigatoriedade do cumprimento das disposições nelas contidas, em conformidade com o que dispõe o Termo de Referência, assumindo o proponente o compromisso de executar o objeto licitado nos seus termos.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5.6. </w:t>
      </w:r>
      <w:r w:rsidRPr="00A32796">
        <w:rPr>
          <w:rFonts w:asciiTheme="majorHAnsi" w:eastAsia="Times New Roman" w:hAnsiTheme="majorHAnsi" w:cs="Arial"/>
          <w:color w:val="000000"/>
          <w:sz w:val="24"/>
          <w:szCs w:val="24"/>
          <w:lang w:eastAsia="pt-BR"/>
        </w:rPr>
        <w:t>O prazo de validade da proposta não será inferior a 60 (sessenta) dias, a contar da data de sua apresentação.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5.7. </w:t>
      </w:r>
      <w:r w:rsidRPr="00A32796">
        <w:rPr>
          <w:rFonts w:asciiTheme="majorHAnsi" w:eastAsia="Times New Roman" w:hAnsiTheme="majorHAnsi" w:cs="Arial"/>
          <w:color w:val="000000"/>
          <w:sz w:val="24"/>
          <w:szCs w:val="24"/>
          <w:lang w:eastAsia="pt-BR"/>
        </w:rPr>
        <w:t>O licitante não poderá oferecer proposta em quantitativo inferior ao máximo previsto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5.8. </w:t>
      </w:r>
      <w:r w:rsidRPr="00A32796">
        <w:rPr>
          <w:rFonts w:asciiTheme="majorHAnsi" w:eastAsia="Times New Roman" w:hAnsiTheme="majorHAnsi" w:cs="Arial"/>
          <w:color w:val="000000"/>
          <w:sz w:val="24"/>
          <w:szCs w:val="24"/>
          <w:lang w:eastAsia="pt-BR"/>
        </w:rPr>
        <w:t>Os licitantes devem respeitar os preços máximos estabelecidos nas normas de regência de contratações públicas federais, quando participarem de licitações públicas;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5.8.1.</w:t>
      </w:r>
      <w:r w:rsidRPr="00A32796">
        <w:rPr>
          <w:rFonts w:asciiTheme="majorHAnsi" w:eastAsia="Times New Roman" w:hAnsiTheme="majorHAnsi" w:cs="Arial"/>
          <w:color w:val="000000"/>
          <w:sz w:val="24"/>
          <w:szCs w:val="24"/>
          <w:lang w:eastAsia="pt-BR"/>
        </w:rPr>
        <w:tab/>
        <w:t>Caso o critério de julgamento seja o de maior desconto, o preço já decorrente da aplicação do desconto ofertado deverá respeitar os preços máximos previstos.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5.8.2. </w:t>
      </w:r>
      <w:r w:rsidRPr="00A32796">
        <w:rPr>
          <w:rFonts w:asciiTheme="majorHAnsi" w:eastAsia="Times New Roman" w:hAnsiTheme="majorHAnsi" w:cs="Arial"/>
          <w:color w:val="000000"/>
          <w:sz w:val="24"/>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sidRPr="00A32796">
        <w:rPr>
          <w:rFonts w:asciiTheme="majorHAnsi" w:eastAsia="Times New Roman" w:hAnsiTheme="majorHAnsi" w:cs="Arial"/>
          <w:color w:val="FF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 DA ABERTURA DA SESSÃO, CLASSIFICAÇÃO DAS PROPOSTAS E FORMULAÇÃO DE </w:t>
      </w:r>
      <w:proofErr w:type="gramStart"/>
      <w:r w:rsidRPr="00A32796">
        <w:rPr>
          <w:rFonts w:asciiTheme="majorHAnsi" w:eastAsia="Times New Roman" w:hAnsiTheme="majorHAnsi" w:cs="Arial"/>
          <w:b/>
          <w:bCs/>
          <w:color w:val="000000"/>
          <w:sz w:val="24"/>
          <w:szCs w:val="24"/>
          <w:lang w:eastAsia="pt-BR"/>
        </w:rPr>
        <w:t>LANCES</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 xml:space="preserve">A abertura da presente licitação dar-se-á automaticamente em sessão pública, por meio de sistema eletrônico, na data, horário e </w:t>
      </w:r>
      <w:proofErr w:type="gramStart"/>
      <w:r w:rsidRPr="00A32796">
        <w:rPr>
          <w:rFonts w:asciiTheme="majorHAnsi" w:eastAsia="Times New Roman" w:hAnsiTheme="majorHAnsi" w:cs="Arial"/>
          <w:color w:val="000000"/>
          <w:sz w:val="24"/>
          <w:szCs w:val="24"/>
          <w:lang w:eastAsia="pt-BR"/>
        </w:rPr>
        <w:t>local indicados</w:t>
      </w:r>
      <w:proofErr w:type="gramEnd"/>
      <w:r w:rsidRPr="00A32796">
        <w:rPr>
          <w:rFonts w:asciiTheme="majorHAnsi" w:eastAsia="Times New Roman" w:hAnsiTheme="majorHAnsi" w:cs="Arial"/>
          <w:color w:val="000000"/>
          <w:sz w:val="24"/>
          <w:szCs w:val="24"/>
          <w:lang w:eastAsia="pt-BR"/>
        </w:rPr>
        <w:t xml:space="preserve"> no preâmbulo deste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Os licitantes poderão retirar ou substituir a proposta ou os documentos de habilitação, quando for o caso, anteriormente inseridos no sistema, até a abertura da sessão pública.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Será desclassificada a proposta que identifique 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A desclassificação será sempre fundamentada e registrada no sistema, com acompanhamento em tempo real por todos os participantes.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A não desclassificação da proposta não impede o seu julgamento definitivo em sentido contrário, levado a efeito na fase de aceitação.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O sistema ordenará automaticamente as propostas classificadas, sendo que somente estas participarão da fase de lances.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O sistema disponibilizará campo próprio chat para troca de mensagens entre o Pregoeiro e os licitantes.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6.5. </w:t>
      </w:r>
      <w:r w:rsidRPr="00A32796">
        <w:rPr>
          <w:rFonts w:asciiTheme="majorHAnsi" w:eastAsia="Times New Roman" w:hAnsiTheme="majorHAnsi" w:cs="Arial"/>
          <w:color w:val="000000"/>
          <w:sz w:val="24"/>
          <w:szCs w:val="24"/>
          <w:lang w:eastAsia="pt-BR"/>
        </w:rPr>
        <w:t>Iniciada a etapa competitiva, os licitantes deverão encaminhar lances exclusivamente por meio de sistema eletrônico, sendo imediatamente informados do seu recebimento e do valor consignado no registro.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6.6. </w:t>
      </w:r>
      <w:r w:rsidRPr="00A32796">
        <w:rPr>
          <w:rFonts w:asciiTheme="majorHAnsi" w:eastAsia="Times New Roman" w:hAnsiTheme="majorHAnsi" w:cs="Arial"/>
          <w:color w:val="000000"/>
          <w:sz w:val="24"/>
          <w:szCs w:val="24"/>
          <w:lang w:eastAsia="pt-BR"/>
        </w:rPr>
        <w:t>O lance deverá ser ofertado conforme critério e intervalos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6.7. </w:t>
      </w:r>
      <w:r w:rsidRPr="00A32796">
        <w:rPr>
          <w:rFonts w:asciiTheme="majorHAnsi" w:eastAsia="Times New Roman" w:hAnsiTheme="majorHAnsi" w:cs="Arial"/>
          <w:color w:val="000000"/>
          <w:sz w:val="24"/>
          <w:szCs w:val="24"/>
          <w:lang w:eastAsia="pt-BR"/>
        </w:rPr>
        <w:t>Os licitantes poderão oferecer lances sucessivos, observando o horário fixado para abertura da sessão e as regras estabelecidas no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6.8. </w:t>
      </w:r>
      <w:r w:rsidRPr="00A32796">
        <w:rPr>
          <w:rFonts w:asciiTheme="majorHAnsi" w:eastAsia="Times New Roman" w:hAnsiTheme="majorHAnsi" w:cs="Arial"/>
          <w:color w:val="000000"/>
          <w:sz w:val="24"/>
          <w:szCs w:val="24"/>
          <w:lang w:eastAsia="pt-BR"/>
        </w:rPr>
        <w:t xml:space="preserve">O licitante somente poderá oferecer lance de valor inferior ao último </w:t>
      </w:r>
      <w:r w:rsidRPr="00A32796">
        <w:rPr>
          <w:rFonts w:asciiTheme="majorHAnsi" w:eastAsia="Times New Roman" w:hAnsiTheme="majorHAnsi" w:cs="Arial"/>
          <w:b/>
          <w:bCs/>
          <w:color w:val="000000"/>
          <w:sz w:val="24"/>
          <w:szCs w:val="24"/>
          <w:u w:val="single"/>
          <w:lang w:eastAsia="pt-BR"/>
        </w:rPr>
        <w:t>por ele</w:t>
      </w:r>
      <w:r w:rsidRPr="00A32796">
        <w:rPr>
          <w:rFonts w:asciiTheme="majorHAnsi" w:eastAsia="Times New Roman" w:hAnsiTheme="majorHAnsi" w:cs="Arial"/>
          <w:color w:val="000000"/>
          <w:sz w:val="24"/>
          <w:szCs w:val="24"/>
          <w:lang w:eastAsia="pt-BR"/>
        </w:rPr>
        <w:t xml:space="preserve"> ofertado e registrado pelo sistema.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6.9. </w:t>
      </w:r>
      <w:r w:rsidRPr="00A32796">
        <w:rPr>
          <w:rFonts w:asciiTheme="majorHAnsi" w:eastAsia="Times New Roman" w:hAnsiTheme="majorHAnsi" w:cs="Arial"/>
          <w:color w:val="000000"/>
          <w:sz w:val="24"/>
          <w:szCs w:val="24"/>
          <w:lang w:eastAsia="pt-BR"/>
        </w:rPr>
        <w:t>O licitante poderá solicitar a exclusão do lance no momento da disputa, na hipótese de lances apresentados de forma inconsistente ou inexequível, cabendo ao Pregoeiro autorizar a exclusão ou indeferir a solicitação.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6.10.</w:t>
      </w:r>
      <w:r w:rsidRPr="00A32796">
        <w:rPr>
          <w:rFonts w:asciiTheme="majorHAnsi" w:eastAsia="Times New Roman" w:hAnsiTheme="majorHAnsi" w:cs="Arial"/>
          <w:color w:val="000000"/>
          <w:sz w:val="24"/>
          <w:szCs w:val="24"/>
          <w:lang w:eastAsia="pt-BR"/>
        </w:rPr>
        <w:tab/>
        <w:t>O procedimento seguirá de acordo com o modo de disputa adotado.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6.11. </w:t>
      </w:r>
      <w:r w:rsidRPr="00A32796">
        <w:rPr>
          <w:rFonts w:asciiTheme="majorHAnsi" w:eastAsia="Times New Roman" w:hAnsiTheme="majorHAnsi" w:cs="Arial"/>
          <w:color w:val="000000"/>
          <w:sz w:val="24"/>
          <w:szCs w:val="24"/>
          <w:lang w:eastAsia="pt-BR"/>
        </w:rPr>
        <w:t xml:space="preserve">O presente certame utilizará o modo de disputa </w:t>
      </w:r>
      <w:r w:rsidRPr="00A32796">
        <w:rPr>
          <w:rFonts w:asciiTheme="majorHAnsi" w:eastAsia="Times New Roman" w:hAnsiTheme="majorHAnsi" w:cs="Arial"/>
          <w:b/>
          <w:bCs/>
          <w:color w:val="000000"/>
          <w:sz w:val="24"/>
          <w:szCs w:val="24"/>
          <w:lang w:eastAsia="pt-BR"/>
        </w:rPr>
        <w:t>“aberto”</w:t>
      </w:r>
      <w:r w:rsidRPr="00A32796">
        <w:rPr>
          <w:rFonts w:asciiTheme="majorHAnsi" w:eastAsia="Times New Roman" w:hAnsiTheme="majorHAnsi" w:cs="Arial"/>
          <w:color w:val="000000"/>
          <w:sz w:val="24"/>
          <w:szCs w:val="24"/>
          <w:lang w:eastAsia="pt-BR"/>
        </w:rPr>
        <w:t>, onde os licitantes apresentarão lances públicos e sucessivos, com prorrogações.</w:t>
      </w:r>
      <w:proofErr w:type="gramStart"/>
      <w:r w:rsidRPr="00A32796">
        <w:rPr>
          <w:rFonts w:asciiTheme="majorHAnsi" w:eastAsia="Times New Roman" w:hAnsiTheme="majorHAnsi" w:cs="Arial"/>
          <w:b/>
          <w:bCs/>
          <w:color w:val="000000"/>
          <w:sz w:val="24"/>
          <w:szCs w:val="24"/>
          <w:lang w:eastAsia="pt-BR"/>
        </w:rPr>
        <w:tab/>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6.11.1</w:t>
      </w:r>
      <w:r w:rsidRPr="00A32796">
        <w:rPr>
          <w:rFonts w:asciiTheme="majorHAnsi" w:eastAsia="Times New Roman" w:hAnsiTheme="majorHAnsi" w:cs="Arial"/>
          <w:color w:val="000000"/>
          <w:sz w:val="24"/>
          <w:szCs w:val="24"/>
          <w:lang w:eastAsia="pt-BR"/>
        </w:rPr>
        <w:t>. A etapa de lances da sessão pública terá duração de 10 (dez) minutos e, após isso, será prorrogada automaticamente pelo sistema quando houver lance ofertado nos últimos 02 (dois) minutos do período de duração da sessão pública.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6.11.2. </w:t>
      </w:r>
      <w:r w:rsidRPr="00A32796">
        <w:rPr>
          <w:rFonts w:asciiTheme="majorHAnsi" w:eastAsia="Times New Roman" w:hAnsiTheme="majorHAnsi" w:cs="Arial"/>
          <w:color w:val="000000"/>
          <w:sz w:val="24"/>
          <w:szCs w:val="24"/>
          <w:lang w:eastAsia="pt-BR"/>
        </w:rPr>
        <w:t>A prorrogação automática da etapa de lances, de que trata o subitem anterior, será de 02 (dois) minutos e ocorrerá sucessivamente sempre que houver lances enviados nesse período de prorrogação, inclusive no caso de lances intermediários.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6.11.3. </w:t>
      </w:r>
      <w:r w:rsidRPr="00A32796">
        <w:rPr>
          <w:rFonts w:asciiTheme="majorHAnsi" w:eastAsia="Times New Roman" w:hAnsiTheme="majorHAnsi" w:cs="Arial"/>
          <w:color w:val="000000"/>
          <w:sz w:val="24"/>
          <w:szCs w:val="24"/>
          <w:lang w:eastAsia="pt-BR"/>
        </w:rPr>
        <w:t>Não havendo novos lances na forma estabelecida nos itens anteriores, a sessão pública encerrar-se-á automaticamente, e o sistema ordenará e divulgará os lances conforme a ordem final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6.11.4. </w:t>
      </w:r>
      <w:r w:rsidRPr="00A32796">
        <w:rPr>
          <w:rFonts w:asciiTheme="majorHAnsi" w:eastAsia="Times New Roman" w:hAnsiTheme="majorHAnsi" w:cs="Arial"/>
          <w:color w:val="000000"/>
          <w:sz w:val="24"/>
          <w:szCs w:val="24"/>
          <w:lang w:eastAsia="pt-BR"/>
        </w:rPr>
        <w:t xml:space="preserve">Definida a melhor proposta, se a diferença em relação à proposta classificada em segundo lugar for de pelo menos 5% (cinco por cento), o pregoeiro, auxiliado pela equipe de apoio, poderá admitir o reinício da disputa aberta, para a definição </w:t>
      </w:r>
      <w:r w:rsidRPr="00A32796">
        <w:rPr>
          <w:rFonts w:asciiTheme="majorHAnsi" w:eastAsia="Times New Roman" w:hAnsiTheme="majorHAnsi" w:cs="Arial"/>
          <w:b/>
          <w:bCs/>
          <w:color w:val="000000"/>
          <w:sz w:val="24"/>
          <w:szCs w:val="24"/>
          <w:u w:val="single"/>
          <w:lang w:eastAsia="pt-BR"/>
        </w:rPr>
        <w:t>das</w:t>
      </w:r>
      <w:r w:rsidRPr="00A32796">
        <w:rPr>
          <w:rFonts w:asciiTheme="majorHAnsi" w:eastAsia="Times New Roman" w:hAnsiTheme="majorHAnsi" w:cs="Arial"/>
          <w:color w:val="000000"/>
          <w:sz w:val="24"/>
          <w:szCs w:val="24"/>
          <w:u w:val="single"/>
          <w:lang w:eastAsia="pt-BR"/>
        </w:rPr>
        <w:t xml:space="preserve"> </w:t>
      </w:r>
      <w:r w:rsidRPr="00A32796">
        <w:rPr>
          <w:rFonts w:asciiTheme="majorHAnsi" w:eastAsia="Times New Roman" w:hAnsiTheme="majorHAnsi" w:cs="Arial"/>
          <w:b/>
          <w:bCs/>
          <w:color w:val="000000"/>
          <w:sz w:val="24"/>
          <w:szCs w:val="24"/>
          <w:u w:val="single"/>
          <w:lang w:eastAsia="pt-BR"/>
        </w:rPr>
        <w:t>demais colocações</w:t>
      </w:r>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6.11.5. </w:t>
      </w:r>
      <w:r w:rsidRPr="00A32796">
        <w:rPr>
          <w:rFonts w:asciiTheme="majorHAnsi" w:eastAsia="Times New Roman" w:hAnsiTheme="majorHAnsi" w:cs="Arial"/>
          <w:color w:val="000000"/>
          <w:sz w:val="24"/>
          <w:szCs w:val="24"/>
          <w:lang w:eastAsia="pt-BR"/>
        </w:rPr>
        <w:t>Após o reinício previsto no item supra, os licitantes serão convocados para apresentar lances intermediários.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6.12.</w:t>
      </w:r>
      <w:r w:rsidRPr="00A32796">
        <w:rPr>
          <w:rFonts w:asciiTheme="majorHAnsi" w:eastAsia="Times New Roman" w:hAnsiTheme="majorHAnsi" w:cs="Arial"/>
          <w:color w:val="000000"/>
          <w:sz w:val="24"/>
          <w:szCs w:val="24"/>
          <w:lang w:eastAsia="pt-BR"/>
        </w:rPr>
        <w:tab/>
        <w:t>Após o término dos prazos estabelecidos nos subitens anteriores, o sistema ordenará e divulgará os lances segundo a ordem crescente de valores.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6.13.</w:t>
      </w:r>
      <w:r w:rsidRPr="00A32796">
        <w:rPr>
          <w:rFonts w:asciiTheme="majorHAnsi" w:eastAsia="Times New Roman" w:hAnsiTheme="majorHAnsi" w:cs="Arial"/>
          <w:color w:val="000000"/>
          <w:sz w:val="24"/>
          <w:szCs w:val="24"/>
          <w:lang w:eastAsia="pt-BR"/>
        </w:rPr>
        <w:tab/>
        <w:t>Não serão aceitos dois ou mais lances de mesmo valor, prevalecendo aquele que for recebido e registrado primeiro.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6.14.</w:t>
      </w:r>
      <w:r w:rsidRPr="00A32796">
        <w:rPr>
          <w:rFonts w:asciiTheme="majorHAnsi" w:eastAsia="Times New Roman" w:hAnsiTheme="majorHAnsi" w:cs="Arial"/>
          <w:color w:val="000000"/>
          <w:sz w:val="24"/>
          <w:szCs w:val="24"/>
          <w:lang w:eastAsia="pt-BR"/>
        </w:rPr>
        <w:tab/>
        <w:t>Durante o transcurso da sessão pública, os licitantes serão informados, em tempo real, do valor do menor lance registrado, vedada a identificação do licitante.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6.15.</w:t>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color w:val="000000"/>
          <w:sz w:val="24"/>
          <w:szCs w:val="24"/>
          <w:lang w:eastAsia="pt-BR"/>
        </w:rPr>
        <w:t>No caso de desconexão com o Pregoeiro, no decorrer da etapa competitiva do Pregão, o sistema eletrônico poderá permanecer acessível aos licitantes para a recepção dos lances.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6.16.</w:t>
      </w:r>
      <w:r w:rsidRPr="00A32796">
        <w:rPr>
          <w:rFonts w:asciiTheme="majorHAnsi" w:eastAsia="Times New Roman" w:hAnsiTheme="majorHAnsi" w:cs="Arial"/>
          <w:color w:val="000000"/>
          <w:sz w:val="24"/>
          <w:szCs w:val="24"/>
          <w:lang w:eastAsia="pt-BR"/>
        </w:rPr>
        <w:tab/>
        <w:t xml:space="preserve">Quando a desconexão do sistema eletrônico para o pregoeiro persistir por tempo superior a 10 (dez) minutos, a sessão pública será suspensa e reiniciada somente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decorridas 24 (vinte e quatro horas) da comunicação do fato pelo Pregoeiro aos participantes, no sítio eletrônico utilizado para divulgação.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6.17. </w:t>
      </w:r>
      <w:r w:rsidRPr="00A32796">
        <w:rPr>
          <w:rFonts w:asciiTheme="majorHAnsi" w:eastAsia="Times New Roman" w:hAnsiTheme="majorHAnsi" w:cs="Arial"/>
          <w:color w:val="000000"/>
          <w:sz w:val="24"/>
          <w:szCs w:val="24"/>
          <w:lang w:eastAsia="pt-BR"/>
        </w:rPr>
        <w:t>Caso o licitante não apresente lances, concorrerá com o valor de sua proposta.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6.18.</w:t>
      </w:r>
      <w:r w:rsidRPr="00A32796">
        <w:rPr>
          <w:rFonts w:asciiTheme="majorHAnsi" w:eastAsia="Times New Roman" w:hAnsiTheme="majorHAnsi" w:cs="Arial"/>
          <w:color w:val="000000"/>
          <w:sz w:val="24"/>
          <w:szCs w:val="24"/>
          <w:lang w:eastAsia="pt-BR"/>
        </w:rPr>
        <w:tab/>
        <w:t>Só poderá haver empate entre propostas iguais (não seguidas de lances).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6.18.1. </w:t>
      </w:r>
      <w:r w:rsidRPr="00A32796">
        <w:rPr>
          <w:rFonts w:asciiTheme="majorHAnsi" w:eastAsia="Times New Roman" w:hAnsiTheme="majorHAnsi" w:cs="Arial"/>
          <w:color w:val="000000"/>
          <w:sz w:val="24"/>
          <w:szCs w:val="24"/>
          <w:lang w:eastAsia="pt-BR"/>
        </w:rPr>
        <w:t>Havendo eventual empate entre propostas ou lances, o critério de desempate será aquele previsto no art. 60 da Lei nº 14.133, de 2021, nesta ordem: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Disputa final, hipótese em que os licitantes empatados poderão apresentar nova proposta em ato contínuo à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Avaliação do desempenho contratual prévio dos licitantes, para a qual deverão preferencialmente ser utilizados registros cadastrais para efeito de atesto de cumprimento de obrigações previstos nesta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Desenvolvimento pelo licitante de ações de equidade entre homens e mulheres no ambiente de trabalho, conforme regulamento;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Desenvolvimento pelo licitante de programa de integridade, conforme orientações dos órgãos de controle.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6.18.2. </w:t>
      </w:r>
      <w:r w:rsidRPr="00A32796">
        <w:rPr>
          <w:rFonts w:asciiTheme="majorHAnsi" w:eastAsia="Times New Roman" w:hAnsiTheme="majorHAnsi" w:cs="Arial"/>
          <w:color w:val="000000"/>
          <w:sz w:val="24"/>
          <w:szCs w:val="24"/>
          <w:lang w:eastAsia="pt-BR"/>
        </w:rPr>
        <w:t>Persistindo o empate, será assegurada preferência, sucessivamente, aos bens e serviços produzidos ou prestados por: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Empresas estabelecidas no território do Estado de Minas Gerais;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Empresas brasileiras;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Empresas que invistam em pesquisa e no desenvolvimento de tecnologia no País;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Empresas que comprovem a prática de mitigação, nos termos da Lei nº 12.187, de 29 de dezembro de 2009.</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6.19.</w:t>
      </w:r>
      <w:r w:rsidRPr="00A32796">
        <w:rPr>
          <w:rFonts w:asciiTheme="majorHAnsi" w:eastAsia="Times New Roman" w:hAnsiTheme="majorHAnsi" w:cs="Arial"/>
          <w:color w:val="000000"/>
          <w:sz w:val="24"/>
          <w:szCs w:val="24"/>
          <w:lang w:eastAsia="pt-BR"/>
        </w:rPr>
        <w:tab/>
        <w:t>Encerrada a etapa de envio de lances da sessão pública o pregoeiro poderá negociar condições mais vantajosas com o licitante vencedor.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6.19.1. </w:t>
      </w:r>
      <w:r w:rsidRPr="00A32796">
        <w:rPr>
          <w:rFonts w:asciiTheme="majorHAnsi" w:eastAsia="Times New Roman" w:hAnsiTheme="majorHAnsi" w:cs="Arial"/>
          <w:color w:val="000000"/>
          <w:sz w:val="24"/>
          <w:szCs w:val="24"/>
          <w:lang w:eastAsia="pt-BR"/>
        </w:rPr>
        <w:t xml:space="preserve">A negociação poderá ser feita com os demais licitantes, segundo a ordem de classificação inicialmente estabelecida, quando </w:t>
      </w:r>
      <w:proofErr w:type="gramStart"/>
      <w:r w:rsidRPr="00A32796">
        <w:rPr>
          <w:rFonts w:asciiTheme="majorHAnsi" w:eastAsia="Times New Roman" w:hAnsiTheme="majorHAnsi" w:cs="Arial"/>
          <w:color w:val="000000"/>
          <w:sz w:val="24"/>
          <w:szCs w:val="24"/>
          <w:lang w:eastAsia="pt-BR"/>
        </w:rPr>
        <w:t>o primeiro colocado, mesmo</w:t>
      </w:r>
      <w:proofErr w:type="gramEnd"/>
      <w:r w:rsidRPr="00A32796">
        <w:rPr>
          <w:rFonts w:asciiTheme="majorHAnsi" w:eastAsia="Times New Roman" w:hAnsiTheme="majorHAnsi" w:cs="Arial"/>
          <w:color w:val="000000"/>
          <w:sz w:val="24"/>
          <w:szCs w:val="24"/>
          <w:lang w:eastAsia="pt-BR"/>
        </w:rPr>
        <w:t xml:space="preserve"> após a negociação, for desclassificado em razão de sua proposta permanecer acima do preço máximo definido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6.19.2. </w:t>
      </w:r>
      <w:r w:rsidRPr="00A32796">
        <w:rPr>
          <w:rFonts w:asciiTheme="majorHAnsi" w:eastAsia="Times New Roman" w:hAnsiTheme="majorHAnsi" w:cs="Arial"/>
          <w:color w:val="000000"/>
          <w:sz w:val="24"/>
          <w:szCs w:val="24"/>
          <w:lang w:eastAsia="pt-BR"/>
        </w:rPr>
        <w:t>A negociação será realizada por meio do sistema, podendo ser acompanhada pelos demais licitantes.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6.19.3. </w:t>
      </w:r>
      <w:r w:rsidRPr="00A32796">
        <w:rPr>
          <w:rFonts w:asciiTheme="majorHAnsi" w:eastAsia="Times New Roman" w:hAnsiTheme="majorHAnsi" w:cs="Arial"/>
          <w:color w:val="000000"/>
          <w:sz w:val="24"/>
          <w:szCs w:val="24"/>
          <w:lang w:eastAsia="pt-BR"/>
        </w:rPr>
        <w:t>O resultado da negociação será divulgado a todos os licitantes e anexado aos autos do processo licitatório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6.19.4. </w:t>
      </w:r>
      <w:r w:rsidRPr="00A32796">
        <w:rPr>
          <w:rFonts w:asciiTheme="majorHAnsi" w:eastAsia="Times New Roman" w:hAnsiTheme="majorHAnsi" w:cs="Arial"/>
          <w:color w:val="000000"/>
          <w:sz w:val="24"/>
          <w:szCs w:val="24"/>
          <w:lang w:eastAsia="pt-BR"/>
        </w:rPr>
        <w:t>A PROPOSTA FINAL do licitante declarado vencedor será atualizada automaticamente pelo sistema de pregão eletrônico.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6.19.4.1. </w:t>
      </w:r>
      <w:r w:rsidRPr="00A32796">
        <w:rPr>
          <w:rFonts w:asciiTheme="majorHAnsi" w:eastAsia="Times New Roman" w:hAnsiTheme="majorHAnsi" w:cs="Arial"/>
          <w:color w:val="000000"/>
          <w:sz w:val="24"/>
          <w:szCs w:val="24"/>
          <w:lang w:eastAsia="pt-BR"/>
        </w:rPr>
        <w:t>Quando houver mais de um item por lote, o sistema fará a divisão dos valores entre os itens de forma proporcional. Excepcionalmente, quando não for possível matematicamente a divisão dos valores de forma proporcional, deverá o proponente atualizar sua proposta no prazo máximo de 02 (duas) horas, ou, em outro prazo determinado pelo Pregoeiro.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6.19.5. </w:t>
      </w:r>
      <w:r w:rsidRPr="00A32796">
        <w:rPr>
          <w:rFonts w:asciiTheme="majorHAnsi" w:eastAsia="Times New Roman" w:hAnsiTheme="majorHAnsi" w:cs="Arial"/>
          <w:color w:val="000000"/>
          <w:sz w:val="24"/>
          <w:szCs w:val="24"/>
          <w:lang w:eastAsia="pt-BR"/>
        </w:rPr>
        <w:t xml:space="preserve">É facultado ao pregoeiro prorrogar o prazo estabelecido, a partir de solicitação fundamentada feita no chat pelo licitante, antes de findar o </w:t>
      </w:r>
      <w:proofErr w:type="gramStart"/>
      <w:r w:rsidRPr="00A32796">
        <w:rPr>
          <w:rFonts w:asciiTheme="majorHAnsi" w:eastAsia="Times New Roman" w:hAnsiTheme="majorHAnsi" w:cs="Arial"/>
          <w:color w:val="000000"/>
          <w:sz w:val="24"/>
          <w:szCs w:val="24"/>
          <w:lang w:eastAsia="pt-BR"/>
        </w:rPr>
        <w:t>prazo</w:t>
      </w:r>
      <w:proofErr w:type="gramEnd"/>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6.20.</w:t>
      </w:r>
      <w:r w:rsidRPr="00A32796">
        <w:rPr>
          <w:rFonts w:asciiTheme="majorHAnsi" w:eastAsia="Times New Roman" w:hAnsiTheme="majorHAnsi" w:cs="Arial"/>
          <w:color w:val="000000"/>
          <w:sz w:val="24"/>
          <w:szCs w:val="24"/>
          <w:lang w:eastAsia="pt-BR"/>
        </w:rPr>
        <w:tab/>
        <w:t>Após a negociação do preço, o Pregoeiro iniciará a fase de aceitação e julgamento da proposta.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DA FASE DE JULGAMENTO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Cadastro Nacional de Empresas Inidôneas e Suspensas - CEIS, mantido pela </w:t>
      </w:r>
      <w:proofErr w:type="spellStart"/>
      <w:r w:rsidRPr="00A32796">
        <w:rPr>
          <w:rFonts w:asciiTheme="majorHAnsi" w:eastAsia="Times New Roman" w:hAnsiTheme="majorHAnsi" w:cs="Arial"/>
          <w:color w:val="000000"/>
          <w:sz w:val="24"/>
          <w:szCs w:val="24"/>
          <w:lang w:eastAsia="pt-BR"/>
        </w:rPr>
        <w:t>Controladoria-Geral</w:t>
      </w:r>
      <w:proofErr w:type="spellEnd"/>
      <w:r w:rsidRPr="00A32796">
        <w:rPr>
          <w:rFonts w:asciiTheme="majorHAnsi" w:eastAsia="Times New Roman" w:hAnsiTheme="majorHAnsi" w:cs="Arial"/>
          <w:color w:val="000000"/>
          <w:sz w:val="24"/>
          <w:szCs w:val="24"/>
          <w:lang w:eastAsia="pt-BR"/>
        </w:rPr>
        <w:t xml:space="preserve"> da União </w:t>
      </w:r>
      <w:proofErr w:type="gramStart"/>
      <w:r w:rsidRPr="00A32796">
        <w:rPr>
          <w:rFonts w:asciiTheme="majorHAnsi" w:eastAsia="Times New Roman" w:hAnsiTheme="majorHAnsi" w:cs="Arial"/>
          <w:color w:val="000000"/>
          <w:sz w:val="24"/>
          <w:szCs w:val="24"/>
          <w:lang w:eastAsia="pt-BR"/>
        </w:rPr>
        <w:t>e</w:t>
      </w:r>
      <w:proofErr w:type="gram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 Cadastro Nacional de Empresas Punidas – CNEP, mantido pela </w:t>
      </w:r>
      <w:proofErr w:type="spellStart"/>
      <w:r w:rsidRPr="00A32796">
        <w:rPr>
          <w:rFonts w:asciiTheme="majorHAnsi" w:eastAsia="Times New Roman" w:hAnsiTheme="majorHAnsi" w:cs="Arial"/>
          <w:color w:val="000000"/>
          <w:sz w:val="24"/>
          <w:szCs w:val="24"/>
          <w:lang w:eastAsia="pt-BR"/>
        </w:rPr>
        <w:t>Controladoria-Geral</w:t>
      </w:r>
      <w:proofErr w:type="spellEnd"/>
      <w:r w:rsidRPr="00A32796">
        <w:rPr>
          <w:rFonts w:asciiTheme="majorHAnsi" w:eastAsia="Times New Roman" w:hAnsiTheme="majorHAnsi" w:cs="Arial"/>
          <w:color w:val="000000"/>
          <w:sz w:val="24"/>
          <w:szCs w:val="24"/>
          <w:lang w:eastAsia="pt-BR"/>
        </w:rPr>
        <w:t xml:space="preserve"> da </w:t>
      </w:r>
      <w:proofErr w:type="gramStart"/>
      <w:r w:rsidRPr="00A32796">
        <w:rPr>
          <w:rFonts w:asciiTheme="majorHAnsi" w:eastAsia="Times New Roman" w:hAnsiTheme="majorHAnsi" w:cs="Arial"/>
          <w:color w:val="000000"/>
          <w:sz w:val="24"/>
          <w:szCs w:val="24"/>
          <w:lang w:eastAsia="pt-BR"/>
        </w:rPr>
        <w:t>União</w:t>
      </w:r>
      <w:proofErr w:type="gramEnd"/>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Caso conste na Consulta de Situação do licitante a existência de Ocorrências Impeditivas Indiretas, o Pregoeiro diligenciará para verificar se houve fraude por parte das empresas apontadas no Relatório de Ocorrências Impeditivas Indiretas.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7.2.1. </w:t>
      </w:r>
      <w:r w:rsidRPr="00A32796">
        <w:rPr>
          <w:rFonts w:asciiTheme="majorHAnsi" w:eastAsia="Times New Roman" w:hAnsiTheme="majorHAnsi" w:cs="Arial"/>
          <w:color w:val="000000"/>
          <w:sz w:val="24"/>
          <w:szCs w:val="24"/>
          <w:lang w:eastAsia="pt-BR"/>
        </w:rPr>
        <w:t>A tentativa de burla será verificada por meio dos vínculos societários, linhas de fornecimento similares, dentre outros.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7.2.2. </w:t>
      </w:r>
      <w:r w:rsidRPr="00A32796">
        <w:rPr>
          <w:rFonts w:asciiTheme="majorHAnsi" w:eastAsia="Times New Roman" w:hAnsiTheme="majorHAnsi" w:cs="Arial"/>
          <w:color w:val="000000"/>
          <w:sz w:val="24"/>
          <w:szCs w:val="24"/>
          <w:lang w:eastAsia="pt-BR"/>
        </w:rPr>
        <w:t>O licitante será convocado para manifestação previamente a uma eventual desclassificação.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7.2.3. </w:t>
      </w:r>
      <w:r w:rsidRPr="00A32796">
        <w:rPr>
          <w:rFonts w:asciiTheme="majorHAnsi" w:eastAsia="Times New Roman" w:hAnsiTheme="majorHAnsi" w:cs="Arial"/>
          <w:color w:val="000000"/>
          <w:sz w:val="24"/>
          <w:szCs w:val="24"/>
          <w:lang w:eastAsia="pt-BR"/>
        </w:rPr>
        <w:t>Constatada a existência de sanção, o licitante será reputado inabilitado, por falta de condição de participação.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Caso o licitante provisoriamente classificado em primeiro lugar tenha se utilizado de algum tratamento favorecido aos Microempreendedores Individuais – MEI, Microempresas – ME ou Empresas de Pequeno Porte - EPP, o pregoeiro verificará se faz jus ao benefício.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7.5. </w:t>
      </w:r>
      <w:r w:rsidRPr="00A32796">
        <w:rPr>
          <w:rFonts w:asciiTheme="majorHAnsi" w:eastAsia="Times New Roman" w:hAnsiTheme="majorHAnsi" w:cs="Arial"/>
          <w:color w:val="000000"/>
          <w:sz w:val="24"/>
          <w:szCs w:val="24"/>
          <w:lang w:eastAsia="pt-BR"/>
        </w:rPr>
        <w:t>Será desclassificada a proposta vencedora que: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Contiver vícios insanáveis;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obedecer às especificações técnicas contidas no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Apresentar preços inexequíveis ou permanecerem acima do preço máximo definido para a contratação;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Não tiverem sua exequibilidade demonstrada, quando exigido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Apresentar desconformidade com quaisquer outras exigências deste Edital ou seus anexos, desde que insanável.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7.6. </w:t>
      </w:r>
      <w:proofErr w:type="gramStart"/>
      <w:r w:rsidRPr="00A32796">
        <w:rPr>
          <w:rFonts w:asciiTheme="majorHAnsi" w:eastAsia="Times New Roman" w:hAnsiTheme="majorHAnsi" w:cs="Arial"/>
          <w:color w:val="000000"/>
          <w:sz w:val="24"/>
          <w:szCs w:val="24"/>
          <w:lang w:eastAsia="pt-BR"/>
        </w:rPr>
        <w:t>Será</w:t>
      </w:r>
      <w:proofErr w:type="gramEnd"/>
      <w:r w:rsidRPr="00A32796">
        <w:rPr>
          <w:rFonts w:asciiTheme="majorHAnsi" w:eastAsia="Times New Roman" w:hAnsiTheme="majorHAnsi" w:cs="Arial"/>
          <w:color w:val="000000"/>
          <w:sz w:val="24"/>
          <w:szCs w:val="24"/>
          <w:lang w:eastAsia="pt-BR"/>
        </w:rPr>
        <w:t xml:space="preserve"> considerado como indício de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xml:space="preserve"> as propostas de valores inferiores a 50% (cinquenta por cento) do valor orçado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7.6.1.</w:t>
      </w:r>
      <w:r w:rsidRPr="00A32796">
        <w:rPr>
          <w:rFonts w:asciiTheme="majorHAnsi" w:eastAsia="Times New Roman" w:hAnsiTheme="majorHAnsi" w:cs="Arial"/>
          <w:color w:val="000000"/>
          <w:sz w:val="24"/>
          <w:szCs w:val="24"/>
          <w:lang w:eastAsia="pt-BR"/>
        </w:rPr>
        <w:tab/>
        <w:t xml:space="preserve">A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na hipótese de que trata o caput, só será considerada após diligência do pregoeiro, que comprove: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Que o custo do licitante ultrapassa o valor da proposta;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Inexistirem custos de oportunidade capazes de justificar o vulto da oferta.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 </w:t>
      </w:r>
      <w:r w:rsidRPr="00A32796">
        <w:rPr>
          <w:rFonts w:asciiTheme="majorHAnsi" w:eastAsia="Times New Roman" w:hAnsiTheme="majorHAnsi" w:cs="Arial"/>
          <w:color w:val="000000"/>
          <w:sz w:val="24"/>
          <w:szCs w:val="24"/>
          <w:lang w:eastAsia="pt-BR"/>
        </w:rPr>
        <w:t>Para fins de comprovação da exequibilidade, o licitante deverá apresentar um ou mais dos documentos abaixo elencados, conforme a natureza do objeto, sendo vedada a apresentação de documentação genérica, inconsistente ou desacompanhada de elementos comprobatórios mínimos: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Notas fiscais que comprovem </w:t>
      </w:r>
      <w:proofErr w:type="gramStart"/>
      <w:r w:rsidRPr="00A32796">
        <w:rPr>
          <w:rFonts w:asciiTheme="majorHAnsi" w:eastAsia="Times New Roman" w:hAnsiTheme="majorHAnsi" w:cs="Arial"/>
          <w:color w:val="000000"/>
          <w:sz w:val="24"/>
          <w:szCs w:val="24"/>
          <w:lang w:eastAsia="pt-BR"/>
        </w:rPr>
        <w:t>a aquisição emitidas</w:t>
      </w:r>
      <w:proofErr w:type="gramEnd"/>
      <w:r w:rsidRPr="00A32796">
        <w:rPr>
          <w:rFonts w:asciiTheme="majorHAnsi" w:eastAsia="Times New Roman" w:hAnsiTheme="majorHAnsi" w:cs="Arial"/>
          <w:color w:val="000000"/>
          <w:sz w:val="24"/>
          <w:szCs w:val="24"/>
          <w:lang w:eastAsia="pt-BR"/>
        </w:rPr>
        <w:t xml:space="preserve"> por fabricantes, distribuidores ou atacadistas, referentes a bens idênticos ao objeto licitado, com valores inferiores aos ofertados na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No mínimo 03 (três) orçamentos válidos, obtidos junto a distribuidores, atacadistas ou fabricantes, contendo identificação do fornecedor, CNPJ, </w:t>
      </w:r>
      <w:proofErr w:type="gramStart"/>
      <w:r w:rsidRPr="00A32796">
        <w:rPr>
          <w:rFonts w:asciiTheme="majorHAnsi" w:eastAsia="Times New Roman" w:hAnsiTheme="majorHAnsi" w:cs="Arial"/>
          <w:color w:val="000000"/>
          <w:sz w:val="24"/>
          <w:szCs w:val="24"/>
          <w:lang w:eastAsia="pt-BR"/>
        </w:rPr>
        <w:t>data</w:t>
      </w:r>
      <w:proofErr w:type="gramEnd"/>
      <w:r w:rsidRPr="00A32796">
        <w:rPr>
          <w:rFonts w:asciiTheme="majorHAnsi" w:eastAsia="Times New Roman" w:hAnsiTheme="majorHAnsi" w:cs="Arial"/>
          <w:color w:val="000000"/>
          <w:sz w:val="24"/>
          <w:szCs w:val="24"/>
          <w:lang w:eastAsia="pt-BR"/>
        </w:rPr>
        <w:t xml:space="preserve"> de emissão, descrição detalhada do produto e valores unitários compatíveis com a proposta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Planilha detalhada de composição de custos, quando se tratar de serviços, devendo contemplar, no mínimo, todas as etapas de execução do objeto, insumos, mão de obra, encargos sociais e trabalhistas, tributos incidentes, custos indiretos e margem operacional, quando aplicável;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Contratos administrativos, contratos privados ou Atas de Registro de Preços, firmados com pessoas jurídicas de direito público ou privado, cujo objeto seja idêntico ao licitado, acompanhados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w:t>
      </w:r>
      <w:proofErr w:type="gramStart"/>
      <w:r w:rsidRPr="00A32796">
        <w:rPr>
          <w:rFonts w:asciiTheme="majorHAnsi" w:eastAsia="Times New Roman" w:hAnsiTheme="majorHAnsi" w:cs="Arial"/>
          <w:color w:val="000000"/>
          <w:sz w:val="24"/>
          <w:szCs w:val="24"/>
          <w:lang w:eastAsia="pt-BR"/>
        </w:rPr>
        <w:t>atestado(</w:t>
      </w:r>
      <w:proofErr w:type="gramEnd"/>
      <w:r w:rsidRPr="00A32796">
        <w:rPr>
          <w:rFonts w:asciiTheme="majorHAnsi" w:eastAsia="Times New Roman" w:hAnsiTheme="majorHAnsi" w:cs="Arial"/>
          <w:color w:val="000000"/>
          <w:sz w:val="24"/>
          <w:szCs w:val="24"/>
          <w:lang w:eastAsia="pt-BR"/>
        </w:rPr>
        <w:t>s) de capacidade técnica correspondente(s); 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 notas fiscais, notas de empenho ou documentos equivalentes que comprovem a efetiva execução, com valores iguais ou inferiores aos ofertados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Demonstração fundamentada de custos de oportunidade, devidamente comprovada, mediante: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notas fiscais de aquisição dos produtos, evidenciando que o licitante possui o produto em estoque próprio;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 memória de cálculo técnico-financeira demonstrando que a manutenção do produto em estoque, sua obsolescência ou depreciação acarretaria prejuízo econômico superior à sua comercialização pelo valor ofertado;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Comprovação de ganhos de escala, sinergias operacionais, verticalização da cadeia produtiva, tecnologia própria, frota própria, equipe própria ou estrutura operacional permanente, desde que devidamente demonstrados por documentos idôneos, registros contábeis, contratos, notas fiscais ou outros meios objetivos de prova;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Outros documentos tecnicamente idôneos, desde que permitam à Administração aferir, de forma objetiva e verificável, a compatibilidade entre os custos efetivos do licitante e o valor global da proposta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7.7.1. </w:t>
      </w:r>
      <w:r w:rsidRPr="00A32796">
        <w:rPr>
          <w:rFonts w:asciiTheme="majorHAnsi" w:eastAsia="Times New Roman" w:hAnsiTheme="majorHAnsi" w:cs="Arial"/>
          <w:color w:val="000000"/>
          <w:sz w:val="24"/>
          <w:szCs w:val="24"/>
          <w:lang w:eastAsia="pt-BR"/>
        </w:rPr>
        <w:t>É expressamente vedada a comprovação da exequibilidade por meio exclusivo de declaração unilateral, simples ou genérica, desacompanhada de documentos técnicos, contábeis ou comerciais aptos a demonstrar a viabilidade econômica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7.7.2. </w:t>
      </w:r>
      <w:r w:rsidRPr="00A32796">
        <w:rPr>
          <w:rFonts w:asciiTheme="majorHAnsi" w:eastAsia="Times New Roman" w:hAnsiTheme="majorHAnsi" w:cs="Arial"/>
          <w:color w:val="000000"/>
          <w:sz w:val="24"/>
          <w:szCs w:val="24"/>
          <w:lang w:eastAsia="pt-BR"/>
        </w:rPr>
        <w:t>A documentação apresentada será analisada sob os critérios da razoabilidade, coerência, compatibilidade com os preços de mercado e aderência ao objeto licitado, podendo a Administração, de forma motivada, solicitar esclarecimentos complementares ou documentos adicionais, caso entenda necessário para formação de seu convencimento técnico.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7.7.3. </w:t>
      </w:r>
      <w:r w:rsidRPr="00A32796">
        <w:rPr>
          <w:rFonts w:asciiTheme="majorHAnsi" w:eastAsia="Times New Roman" w:hAnsiTheme="majorHAnsi" w:cs="Arial"/>
          <w:color w:val="000000"/>
          <w:sz w:val="24"/>
          <w:szCs w:val="24"/>
          <w:lang w:eastAsia="pt-BR"/>
        </w:rPr>
        <w:t>A ausência, a recusa injustificada ou a apresentação de documentação insuficiente ou incompatível com os preços ofertados implicará a desclassificação da proposta, nos termos do art. 59, inciso III,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7.7.4. </w:t>
      </w:r>
      <w:r w:rsidRPr="00A32796">
        <w:rPr>
          <w:rFonts w:asciiTheme="majorHAnsi" w:eastAsia="Times New Roman" w:hAnsiTheme="majorHAnsi" w:cs="Arial"/>
          <w:color w:val="000000"/>
          <w:sz w:val="24"/>
          <w:szCs w:val="24"/>
          <w:lang w:eastAsia="pt-BR"/>
        </w:rPr>
        <w:t xml:space="preserve">Constatada, após a diligência, a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xml:space="preserve"> da proposta, a Administração poderá, se for o caso, instaurar procedimento próprio para apuração de responsabilidade, visando aferir eventual conduta </w:t>
      </w:r>
      <w:proofErr w:type="spellStart"/>
      <w:r w:rsidRPr="00A32796">
        <w:rPr>
          <w:rFonts w:asciiTheme="majorHAnsi" w:eastAsia="Times New Roman" w:hAnsiTheme="majorHAnsi" w:cs="Arial"/>
          <w:color w:val="000000"/>
          <w:sz w:val="24"/>
          <w:szCs w:val="24"/>
          <w:lang w:eastAsia="pt-BR"/>
        </w:rPr>
        <w:t>tipificável</w:t>
      </w:r>
      <w:proofErr w:type="spellEnd"/>
      <w:r w:rsidRPr="00A32796">
        <w:rPr>
          <w:rFonts w:asciiTheme="majorHAnsi" w:eastAsia="Times New Roman" w:hAnsiTheme="majorHAnsi" w:cs="Arial"/>
          <w:color w:val="000000"/>
          <w:sz w:val="24"/>
          <w:szCs w:val="24"/>
          <w:lang w:eastAsia="pt-BR"/>
        </w:rPr>
        <w:t xml:space="preserve"> como ato lesivo, nos termos da legislação vigente.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7.7.5. </w:t>
      </w:r>
      <w:r w:rsidRPr="00A32796">
        <w:rPr>
          <w:rFonts w:asciiTheme="majorHAnsi" w:eastAsia="Times New Roman" w:hAnsiTheme="majorHAnsi" w:cs="Arial"/>
          <w:color w:val="000000"/>
          <w:sz w:val="24"/>
          <w:szCs w:val="24"/>
          <w:lang w:eastAsia="pt-BR"/>
        </w:rPr>
        <w:t>Os documentos apresentados para fins de comprovação da exequibilidade da proposta deverão ser emitidos por pessoas jurídicas independentes do licitante, sendo vedada a aceitação de documentos provenientes de empresas ou entidades que possuam vínculo direto ou indireto com o licitante, capaz de comprometer a isenção, a fidedignidade ou a confiabilidade da comprovação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7.7.6. </w:t>
      </w:r>
      <w:r w:rsidRPr="00A32796">
        <w:rPr>
          <w:rFonts w:asciiTheme="majorHAnsi" w:eastAsia="Times New Roman" w:hAnsiTheme="majorHAnsi" w:cs="Arial"/>
          <w:color w:val="000000"/>
          <w:sz w:val="24"/>
          <w:szCs w:val="24"/>
          <w:lang w:eastAsia="pt-BR"/>
        </w:rPr>
        <w:t>Para os fins do cumprimento da cláusula anterior, considera-se caracterizado vínculo impeditivo, entre outros, quando a pessoa jurídica emissora do documento: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integre o mesmo grupo econômico do licitante, assim entendido aquele caracterizado por controle, coligação, coordenação ou comunhão de interesses, ainda que não formalmente constituído;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possua sócio, administrador, dirigente ou representante legal que mantenha com </w:t>
      </w:r>
      <w:proofErr w:type="gramStart"/>
      <w:r w:rsidRPr="00A32796">
        <w:rPr>
          <w:rFonts w:asciiTheme="majorHAnsi" w:eastAsia="Times New Roman" w:hAnsiTheme="majorHAnsi" w:cs="Arial"/>
          <w:color w:val="000000"/>
          <w:sz w:val="24"/>
          <w:szCs w:val="24"/>
          <w:lang w:eastAsia="pt-BR"/>
        </w:rPr>
        <w:t>o licitante relação</w:t>
      </w:r>
      <w:proofErr w:type="gramEnd"/>
      <w:r w:rsidRPr="00A32796">
        <w:rPr>
          <w:rFonts w:asciiTheme="majorHAnsi" w:eastAsia="Times New Roman" w:hAnsiTheme="majorHAnsi" w:cs="Arial"/>
          <w:color w:val="000000"/>
          <w:sz w:val="24"/>
          <w:szCs w:val="24"/>
          <w:lang w:eastAsia="pt-BR"/>
        </w:rPr>
        <w:t xml:space="preserve"> de parentesco em linha reta, colateral ou por afinidade até o terceiro grau, nos termos da legislação civil;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 seja controlada, controladora ou coligada ao licitante, direta ou indiretamente;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mantenha vínculo de natureza predominantemente comercial com o licitante, caracterizado por exclusividade, dependência econômica relevante, representação comercial exclusiva, distribuição exclusiva, ou relação </w:t>
      </w:r>
      <w:proofErr w:type="spellStart"/>
      <w:r w:rsidRPr="00A32796">
        <w:rPr>
          <w:rFonts w:asciiTheme="majorHAnsi" w:eastAsia="Times New Roman" w:hAnsiTheme="majorHAnsi" w:cs="Arial"/>
          <w:color w:val="000000"/>
          <w:sz w:val="24"/>
          <w:szCs w:val="24"/>
          <w:lang w:eastAsia="pt-BR"/>
        </w:rPr>
        <w:t>negocial</w:t>
      </w:r>
      <w:proofErr w:type="spellEnd"/>
      <w:r w:rsidRPr="00A32796">
        <w:rPr>
          <w:rFonts w:asciiTheme="majorHAnsi" w:eastAsia="Times New Roman" w:hAnsiTheme="majorHAnsi" w:cs="Arial"/>
          <w:color w:val="000000"/>
          <w:sz w:val="24"/>
          <w:szCs w:val="24"/>
          <w:lang w:eastAsia="pt-BR"/>
        </w:rPr>
        <w:t xml:space="preserve"> contínua capaz de comprometer a autonomia da formação de preços;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 atue como empresa interposta, de fachada ou com indícios de simulação </w:t>
      </w:r>
      <w:proofErr w:type="spellStart"/>
      <w:r w:rsidRPr="00A32796">
        <w:rPr>
          <w:rFonts w:asciiTheme="majorHAnsi" w:eastAsia="Times New Roman" w:hAnsiTheme="majorHAnsi" w:cs="Arial"/>
          <w:color w:val="000000"/>
          <w:sz w:val="24"/>
          <w:szCs w:val="24"/>
          <w:lang w:eastAsia="pt-BR"/>
        </w:rPr>
        <w:t>negocial</w:t>
      </w:r>
      <w:proofErr w:type="spellEnd"/>
      <w:r w:rsidRPr="00A32796">
        <w:rPr>
          <w:rFonts w:asciiTheme="majorHAnsi" w:eastAsia="Times New Roman" w:hAnsiTheme="majorHAnsi" w:cs="Arial"/>
          <w:color w:val="000000"/>
          <w:sz w:val="24"/>
          <w:szCs w:val="24"/>
          <w:lang w:eastAsia="pt-BR"/>
        </w:rPr>
        <w:t>, destinada exclusivamente à emissão de documentos para justificar preços ofertados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7.7.7. </w:t>
      </w:r>
      <w:r w:rsidRPr="00A32796">
        <w:rPr>
          <w:rFonts w:asciiTheme="majorHAnsi" w:eastAsia="Times New Roman" w:hAnsiTheme="majorHAnsi" w:cs="Arial"/>
          <w:color w:val="000000"/>
          <w:sz w:val="24"/>
          <w:szCs w:val="24"/>
          <w:lang w:eastAsia="pt-BR"/>
        </w:rPr>
        <w:t>A constatação de vínculo impeditivo, a qualquer tempo, ensejará a desconsideração dos documentos apresentados, sem prejuízo da adoção das medidas administrativas cabíveis, inclusive desclassificação da proposta, nos termos do art. 59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7.7.8. </w:t>
      </w:r>
      <w:r w:rsidRPr="00A32796">
        <w:rPr>
          <w:rFonts w:asciiTheme="majorHAnsi" w:eastAsia="Times New Roman" w:hAnsiTheme="majorHAnsi" w:cs="Arial"/>
          <w:color w:val="000000"/>
          <w:sz w:val="24"/>
          <w:szCs w:val="24"/>
          <w:lang w:eastAsia="pt-BR"/>
        </w:rPr>
        <w:t xml:space="preserve">O licitante responderá integralmente pela veracidade, legitimidade e independência dos documentos apresentados, podendo a Administração, de forma motivada, realizar diligências complementares, inclusive </w:t>
      </w:r>
      <w:proofErr w:type="gramStart"/>
      <w:r w:rsidRPr="00A32796">
        <w:rPr>
          <w:rFonts w:asciiTheme="majorHAnsi" w:eastAsia="Times New Roman" w:hAnsiTheme="majorHAnsi" w:cs="Arial"/>
          <w:color w:val="000000"/>
          <w:sz w:val="24"/>
          <w:szCs w:val="24"/>
          <w:lang w:eastAsia="pt-BR"/>
        </w:rPr>
        <w:t>consultas</w:t>
      </w:r>
      <w:proofErr w:type="gramEnd"/>
      <w:r w:rsidRPr="00A32796">
        <w:rPr>
          <w:rFonts w:asciiTheme="majorHAnsi" w:eastAsia="Times New Roman" w:hAnsiTheme="majorHAnsi" w:cs="Arial"/>
          <w:color w:val="000000"/>
          <w:sz w:val="24"/>
          <w:szCs w:val="24"/>
          <w:lang w:eastAsia="pt-BR"/>
        </w:rPr>
        <w:t xml:space="preserve"> a cadastros públicos, bases fiscais, comerciais ou societárias, para verificação da inexistência de vínculos vedados.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7.7.9. </w:t>
      </w:r>
      <w:r w:rsidRPr="00A32796">
        <w:rPr>
          <w:rFonts w:asciiTheme="majorHAnsi" w:eastAsia="Times New Roman" w:hAnsiTheme="majorHAnsi" w:cs="Arial"/>
          <w:color w:val="000000"/>
          <w:sz w:val="24"/>
          <w:szCs w:val="24"/>
          <w:lang w:eastAsia="pt-BR"/>
        </w:rPr>
        <w:t>A apresentação de documentos emitidos por pessoas jurídicas com vínculo vedado poderá caracterizar tentativa de indução a erro da Administração, sujeitando o licitante às sanções administrativas previstas na legislação vigente, sem prejuízo da apuração de eventual responsabilidade civil ou penal.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 </w:t>
      </w:r>
      <w:r w:rsidRPr="00A32796">
        <w:rPr>
          <w:rFonts w:asciiTheme="majorHAnsi" w:eastAsia="Times New Roman" w:hAnsiTheme="majorHAnsi" w:cs="Arial"/>
          <w:color w:val="000000"/>
          <w:sz w:val="24"/>
          <w:szCs w:val="24"/>
          <w:lang w:eastAsia="pt-BR"/>
        </w:rPr>
        <w:t>Erros no preenchimento da proposta ou planilhas não constituem motivo para sua desclassificação. O documento poderá ser ajustado pelo proponente, no prazo indicado através do sistema</w:t>
      </w:r>
      <w:r w:rsidRPr="00A32796">
        <w:rPr>
          <w:rFonts w:asciiTheme="majorHAnsi" w:eastAsia="Times New Roman" w:hAnsiTheme="majorHAnsi" w:cs="Arial"/>
          <w:b/>
          <w:bCs/>
          <w:color w:val="000000"/>
          <w:sz w:val="24"/>
          <w:szCs w:val="24"/>
          <w:lang w:eastAsia="pt-BR"/>
        </w:rPr>
        <w:t>, desde que não haja alteração do preço.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7.8.1. </w:t>
      </w:r>
      <w:r w:rsidRPr="00A32796">
        <w:rPr>
          <w:rFonts w:asciiTheme="majorHAnsi" w:eastAsia="Times New Roman" w:hAnsiTheme="majorHAnsi" w:cs="Arial"/>
          <w:color w:val="000000"/>
          <w:sz w:val="24"/>
          <w:szCs w:val="24"/>
          <w:lang w:eastAsia="pt-BR"/>
        </w:rPr>
        <w:t>O ajuste de que trata este dispositivo se limita a sanar erros ou falhas que não alterem a substância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7.9. </w:t>
      </w:r>
      <w:r w:rsidRPr="00A32796">
        <w:rPr>
          <w:rFonts w:asciiTheme="majorHAnsi" w:eastAsia="Times New Roman" w:hAnsiTheme="majorHAnsi" w:cs="Arial"/>
          <w:color w:val="000000"/>
          <w:sz w:val="24"/>
          <w:szCs w:val="24"/>
          <w:lang w:eastAsia="pt-BR"/>
        </w:rPr>
        <w:t xml:space="preserve">Caso o Termo de Referência exija a apresentação de amostra, o licitante classificado em primeiro lugar deverá apresentá-la, conforme disciplinado no Termo de Referência,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não aceitação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7.9.1. </w:t>
      </w:r>
      <w:r w:rsidRPr="00A32796">
        <w:rPr>
          <w:rFonts w:asciiTheme="majorHAnsi" w:eastAsia="Times New Roman" w:hAnsiTheme="majorHAnsi" w:cs="Arial"/>
          <w:color w:val="000000"/>
          <w:sz w:val="24"/>
          <w:szCs w:val="24"/>
          <w:lang w:eastAsia="pt-BR"/>
        </w:rPr>
        <w:t>Por meio de mensagem no sistema, será divulgado o local e horário de realização do procedimento para a avaliação das amostras, cuja presença será facultada a todos os interessados, incluindo os demais licitantes.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7.10. </w:t>
      </w:r>
      <w:r w:rsidRPr="00A32796">
        <w:rPr>
          <w:rFonts w:asciiTheme="majorHAnsi" w:eastAsia="Times New Roman" w:hAnsiTheme="majorHAnsi" w:cs="Arial"/>
          <w:color w:val="000000"/>
          <w:sz w:val="24"/>
          <w:szCs w:val="24"/>
          <w:lang w:eastAsia="pt-BR"/>
        </w:rPr>
        <w:t>Os resultados das avaliações serão divulgados por meio de mensagem no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7.11. </w:t>
      </w:r>
      <w:r w:rsidRPr="00A32796">
        <w:rPr>
          <w:rFonts w:asciiTheme="majorHAnsi" w:eastAsia="Times New Roman" w:hAnsiTheme="majorHAnsi" w:cs="Arial"/>
          <w:color w:val="000000"/>
          <w:sz w:val="24"/>
          <w:szCs w:val="24"/>
          <w:lang w:eastAsia="pt-BR"/>
        </w:rPr>
        <w:t>No caso de não haver entrega da amostra ou ocorrer atraso na entrega, sem justificativa aceita pelo Pregoeiro, ou havendo entrega de amostra fora das especificações previstas neste Edital, a proposta do licitante será recusada.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7.12. </w:t>
      </w:r>
      <w:r w:rsidRPr="00A32796">
        <w:rPr>
          <w:rFonts w:asciiTheme="majorHAnsi" w:eastAsia="Times New Roman" w:hAnsiTheme="majorHAnsi" w:cs="Arial"/>
          <w:color w:val="000000"/>
          <w:sz w:val="24"/>
          <w:szCs w:val="24"/>
          <w:lang w:eastAsia="pt-BR"/>
        </w:rPr>
        <w:t xml:space="preserve">Se a(s) amostra(s) apresentada(s) pelo primeiro classificado não </w:t>
      </w:r>
      <w:proofErr w:type="gramStart"/>
      <w:r w:rsidRPr="00A32796">
        <w:rPr>
          <w:rFonts w:asciiTheme="majorHAnsi" w:eastAsia="Times New Roman" w:hAnsiTheme="majorHAnsi" w:cs="Arial"/>
          <w:color w:val="000000"/>
          <w:sz w:val="24"/>
          <w:szCs w:val="24"/>
          <w:lang w:eastAsia="pt-BR"/>
        </w:rPr>
        <w:t>for(</w:t>
      </w:r>
      <w:proofErr w:type="gramEnd"/>
      <w:r w:rsidRPr="00A32796">
        <w:rPr>
          <w:rFonts w:asciiTheme="majorHAnsi" w:eastAsia="Times New Roman" w:hAnsiTheme="majorHAnsi" w:cs="Arial"/>
          <w:color w:val="000000"/>
          <w:sz w:val="24"/>
          <w:szCs w:val="24"/>
          <w:lang w:eastAsia="pt-BR"/>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8- DA FASE DE HABILITAÇÃO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8.1. </w:t>
      </w:r>
      <w:r w:rsidRPr="00A32796">
        <w:rPr>
          <w:rFonts w:asciiTheme="majorHAnsi" w:eastAsia="Times New Roman" w:hAnsiTheme="majorHAnsi" w:cs="Arial"/>
          <w:color w:val="000000"/>
          <w:sz w:val="24"/>
          <w:szCs w:val="24"/>
          <w:lang w:eastAsia="pt-BR"/>
        </w:rPr>
        <w:t>O licitante vencedor encaminhará, exclusivamente por meio do sistema, os documentos de habilitação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Os documentos exigidos para fins de habilitação poderão ser apresentados em seu formato original, por cópia ou por digitalização.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 xml:space="preserve">Somente haverá a necessidade de comprovação do preenchimento de requisitos mediante apresentação dos documentos originais </w:t>
      </w:r>
      <w:proofErr w:type="spellStart"/>
      <w:proofErr w:type="gramStart"/>
      <w:r w:rsidRPr="00A32796">
        <w:rPr>
          <w:rFonts w:asciiTheme="majorHAnsi" w:eastAsia="Times New Roman" w:hAnsiTheme="majorHAnsi" w:cs="Arial"/>
          <w:color w:val="000000"/>
          <w:sz w:val="24"/>
          <w:szCs w:val="24"/>
          <w:lang w:eastAsia="pt-BR"/>
        </w:rPr>
        <w:t>não-digitais</w:t>
      </w:r>
      <w:proofErr w:type="spellEnd"/>
      <w:proofErr w:type="gramEnd"/>
      <w:r w:rsidRPr="00A32796">
        <w:rPr>
          <w:rFonts w:asciiTheme="majorHAnsi" w:eastAsia="Times New Roman" w:hAnsiTheme="majorHAnsi" w:cs="Arial"/>
          <w:color w:val="000000"/>
          <w:sz w:val="24"/>
          <w:szCs w:val="24"/>
          <w:lang w:eastAsia="pt-BR"/>
        </w:rPr>
        <w:t xml:space="preserve"> quando houver dúvida em relação à integridade do documento digital ou quando a lei expressamente o exigir.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Será verificado se o licitante apresentou declaração de que atende aos requisitos de habilitação, e o declarante responderá pela veracidade das informações prestadas, na forma da lei (art. 63, I, da Lei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8.4. </w:t>
      </w:r>
      <w:r w:rsidRPr="00A32796">
        <w:rPr>
          <w:rFonts w:asciiTheme="majorHAnsi" w:eastAsia="Times New Roman" w:hAnsiTheme="majorHAnsi" w:cs="Arial"/>
          <w:color w:val="000000"/>
          <w:sz w:val="24"/>
          <w:szCs w:val="24"/>
          <w:lang w:eastAsia="pt-BR"/>
        </w:rPr>
        <w:t xml:space="preserve">Será verificado se o licitante apresentou no sistema,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inabilitação, a declaração de que cumpre as exigências de reserva de cargos para pessoa com deficiência e para reabilitado da Previdência Social, previstas em lei e em outras normas específicas.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8.5. </w:t>
      </w:r>
      <w:r w:rsidRPr="00A32796">
        <w:rPr>
          <w:rFonts w:asciiTheme="majorHAnsi" w:eastAsia="Times New Roman" w:hAnsiTheme="majorHAnsi" w:cs="Arial"/>
          <w:color w:val="000000"/>
          <w:sz w:val="24"/>
          <w:szCs w:val="24"/>
          <w:lang w:eastAsia="pt-BR"/>
        </w:rPr>
        <w:t xml:space="preserve">Será verificado se o licitante apresentou no sistema,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8.6. </w:t>
      </w:r>
      <w:r w:rsidRPr="00A32796">
        <w:rPr>
          <w:rFonts w:asciiTheme="majorHAnsi" w:eastAsia="Times New Roman" w:hAnsiTheme="majorHAnsi" w:cs="Arial"/>
          <w:color w:val="000000"/>
          <w:sz w:val="24"/>
          <w:szCs w:val="24"/>
          <w:lang w:eastAsia="pt-BR"/>
        </w:rPr>
        <w:t xml:space="preserve">É de responsabilidade </w:t>
      </w:r>
      <w:proofErr w:type="gramStart"/>
      <w:r w:rsidRPr="00A32796">
        <w:rPr>
          <w:rFonts w:asciiTheme="majorHAnsi" w:eastAsia="Times New Roman" w:hAnsiTheme="majorHAnsi" w:cs="Arial"/>
          <w:color w:val="000000"/>
          <w:sz w:val="24"/>
          <w:szCs w:val="24"/>
          <w:lang w:eastAsia="pt-BR"/>
        </w:rPr>
        <w:t>do licitante conferir</w:t>
      </w:r>
      <w:proofErr w:type="gramEnd"/>
      <w:r w:rsidRPr="00A32796">
        <w:rPr>
          <w:rFonts w:asciiTheme="majorHAnsi" w:eastAsia="Times New Roman" w:hAnsiTheme="majorHAnsi" w:cs="Arial"/>
          <w:color w:val="000000"/>
          <w:sz w:val="24"/>
          <w:szCs w:val="24"/>
          <w:lang w:eastAsia="pt-BR"/>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8.6.1. </w:t>
      </w:r>
      <w:r w:rsidRPr="00A32796">
        <w:rPr>
          <w:rFonts w:asciiTheme="majorHAnsi" w:eastAsia="Times New Roman" w:hAnsiTheme="majorHAnsi" w:cs="Arial"/>
          <w:color w:val="000000"/>
          <w:sz w:val="24"/>
          <w:szCs w:val="24"/>
          <w:lang w:eastAsia="pt-BR"/>
        </w:rPr>
        <w:t>A não observância do disposto no item anterior poderá ensejar desclassificação no momento da habilitação.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8.7. </w:t>
      </w:r>
      <w:r w:rsidRPr="00A32796">
        <w:rPr>
          <w:rFonts w:asciiTheme="majorHAnsi" w:eastAsia="Times New Roman" w:hAnsiTheme="majorHAnsi" w:cs="Arial"/>
          <w:color w:val="000000"/>
          <w:sz w:val="24"/>
          <w:szCs w:val="24"/>
          <w:lang w:eastAsia="pt-BR"/>
        </w:rPr>
        <w:t>Serão exigidos os documentos relativos à regularidade fiscal, em qualquer caso, somente em momento posterior ao julgamento das propostas, e apenas do licitante mais bem classificado.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8.8. </w:t>
      </w:r>
      <w:r w:rsidRPr="00A32796">
        <w:rPr>
          <w:rFonts w:asciiTheme="majorHAnsi" w:eastAsia="Times New Roman" w:hAnsiTheme="majorHAnsi" w:cs="Arial"/>
          <w:color w:val="000000"/>
          <w:sz w:val="24"/>
          <w:szCs w:val="24"/>
          <w:lang w:eastAsia="pt-BR"/>
        </w:rPr>
        <w:t>Após a entrega dos documentos para habilitação, não será permitida a substituição ou a apresentação de novos documentos, salvo em sede de diligência, para: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Complementação de informações acerca dos documentos já apresentados pelos licitantes e desde que necessária para apurar fatos existentes à época da abertura do certame;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Atualização de documentos cuja validade tenha expirado após a data de recebimento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8.9. </w:t>
      </w:r>
      <w:r w:rsidRPr="00A32796">
        <w:rPr>
          <w:rFonts w:asciiTheme="majorHAnsi" w:eastAsia="Times New Roman" w:hAnsiTheme="majorHAnsi" w:cs="Arial"/>
          <w:color w:val="000000"/>
          <w:sz w:val="24"/>
          <w:szCs w:val="24"/>
          <w:lang w:eastAsia="pt-B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32796">
        <w:rPr>
          <w:rFonts w:asciiTheme="majorHAnsi" w:eastAsia="Times New Roman" w:hAnsiTheme="majorHAnsi" w:cs="Arial"/>
          <w:color w:val="000000"/>
          <w:sz w:val="24"/>
          <w:szCs w:val="24"/>
          <w:lang w:eastAsia="pt-BR"/>
        </w:rPr>
        <w:t>eﬁ</w:t>
      </w:r>
      <w:proofErr w:type="gramStart"/>
      <w:r w:rsidRPr="00A32796">
        <w:rPr>
          <w:rFonts w:asciiTheme="majorHAnsi" w:eastAsia="Times New Roman" w:hAnsiTheme="majorHAnsi" w:cs="Arial"/>
          <w:color w:val="000000"/>
          <w:sz w:val="24"/>
          <w:szCs w:val="24"/>
          <w:lang w:eastAsia="pt-BR"/>
        </w:rPr>
        <w:t>cácia</w:t>
      </w:r>
      <w:proofErr w:type="spellEnd"/>
      <w:proofErr w:type="gramEnd"/>
      <w:r w:rsidRPr="00A32796">
        <w:rPr>
          <w:rFonts w:asciiTheme="majorHAnsi" w:eastAsia="Times New Roman" w:hAnsiTheme="majorHAnsi" w:cs="Arial"/>
          <w:color w:val="000000"/>
          <w:sz w:val="24"/>
          <w:szCs w:val="24"/>
          <w:lang w:eastAsia="pt-BR"/>
        </w:rPr>
        <w:t xml:space="preserve"> para fins de habilitação e classificação.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8.10. </w:t>
      </w:r>
      <w:r w:rsidRPr="00A32796">
        <w:rPr>
          <w:rFonts w:asciiTheme="majorHAnsi" w:eastAsia="Times New Roman" w:hAnsiTheme="majorHAnsi" w:cs="Arial"/>
          <w:color w:val="000000"/>
          <w:sz w:val="24"/>
          <w:szCs w:val="24"/>
          <w:lang w:eastAsia="pt-BR"/>
        </w:rPr>
        <w:t xml:space="preserve">Na hipótese de o licitante não atender às exigências para habilitação, o pregoeiro examinará a proposta subsequente e assim sucessivamente, na ordem de classificação, até </w:t>
      </w:r>
      <w:proofErr w:type="gramStart"/>
      <w:r w:rsidRPr="00A32796">
        <w:rPr>
          <w:rFonts w:asciiTheme="majorHAnsi" w:eastAsia="Times New Roman" w:hAnsiTheme="majorHAnsi" w:cs="Arial"/>
          <w:color w:val="000000"/>
          <w:sz w:val="24"/>
          <w:szCs w:val="24"/>
          <w:lang w:eastAsia="pt-BR"/>
        </w:rPr>
        <w:t>a apuração de uma proposta que atenda ao presente instrumento convocatório</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8.11. </w:t>
      </w:r>
      <w:r w:rsidRPr="00A32796">
        <w:rPr>
          <w:rFonts w:asciiTheme="majorHAnsi" w:eastAsia="Times New Roman" w:hAnsiTheme="majorHAnsi" w:cs="Arial"/>
          <w:color w:val="000000"/>
          <w:sz w:val="24"/>
          <w:szCs w:val="24"/>
          <w:lang w:eastAsia="pt-BR"/>
        </w:rPr>
        <w:t xml:space="preserve">Somente serão disponibilizados para acesso público os documentos de habilitação do licitante cuja proposta atenda ao edital de licitação,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concluídos os procedimentos de que trata o subitem anterior.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8.12. </w:t>
      </w:r>
      <w:r w:rsidRPr="00A32796">
        <w:rPr>
          <w:rFonts w:asciiTheme="majorHAnsi" w:eastAsia="Times New Roman" w:hAnsiTheme="majorHAnsi" w:cs="Arial"/>
          <w:color w:val="000000"/>
          <w:sz w:val="24"/>
          <w:szCs w:val="24"/>
          <w:lang w:eastAsia="pt-BR"/>
        </w:rPr>
        <w:t xml:space="preserve">Concomitante como os documentos de habilitação será solicitado ao licitante vencedor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apresentação da ficha cadastral, conforme modelo estabelecido no Anexo III.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 DOS RECURSOS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A interposição de recurso referente ao julgamento das propostas, à habilitação ou inabilitação de licitantes, observará o disposto no art. 165 da Lei nº 14.133, de 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 xml:space="preserve">O prazo recursal é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contados da data de intimação ou de lavratura da ata.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 </w:t>
      </w:r>
      <w:r w:rsidRPr="00A32796">
        <w:rPr>
          <w:rFonts w:asciiTheme="majorHAnsi" w:eastAsia="Times New Roman" w:hAnsiTheme="majorHAnsi" w:cs="Arial"/>
          <w:color w:val="000000"/>
          <w:sz w:val="24"/>
          <w:szCs w:val="24"/>
          <w:lang w:eastAsia="pt-BR"/>
        </w:rPr>
        <w:t>Quando o recurso apresentado impugnar o julgamento das propostas ou o ato de habilitação ou inabilitação do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A intenção de recorrer deverá ser manifestada imediatamente,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preclusão;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O prazo para apresentação das razões recursais será iniciado na data de intimação ou de lavratura da ata de habilitação ou inabilitação;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9.4. </w:t>
      </w:r>
      <w:r w:rsidRPr="00A32796">
        <w:rPr>
          <w:rFonts w:asciiTheme="majorHAnsi" w:eastAsia="Times New Roman" w:hAnsiTheme="majorHAnsi" w:cs="Arial"/>
          <w:color w:val="000000"/>
          <w:sz w:val="24"/>
          <w:szCs w:val="24"/>
          <w:lang w:eastAsia="pt-BR"/>
        </w:rPr>
        <w:t>Os recursos deverão ser encaminhados em campo próprio do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9.5. </w:t>
      </w:r>
      <w:r w:rsidRPr="00A32796">
        <w:rPr>
          <w:rFonts w:asciiTheme="majorHAnsi" w:eastAsia="Times New Roman" w:hAnsiTheme="majorHAnsi" w:cs="Arial"/>
          <w:color w:val="000000"/>
          <w:sz w:val="24"/>
          <w:szCs w:val="24"/>
          <w:lang w:eastAsia="pt-BR"/>
        </w:rPr>
        <w:t xml:space="preserve">O recurso será dirigido à autoridade que tiver editado o ato ou proferido a decisão recorrida, a qual poderá reconsiderar sua decisão no prazo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ou, nesse mesmo prazo, encaminhar recurso para a autoridade superior, a qual deverá proferir sua decisão no prazo de 10 (dez)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9.6. </w:t>
      </w:r>
      <w:r w:rsidRPr="00A32796">
        <w:rPr>
          <w:rFonts w:asciiTheme="majorHAnsi" w:eastAsia="Times New Roman" w:hAnsiTheme="majorHAnsi" w:cs="Arial"/>
          <w:color w:val="000000"/>
          <w:sz w:val="24"/>
          <w:szCs w:val="24"/>
          <w:lang w:eastAsia="pt-BR"/>
        </w:rPr>
        <w:t>Os recursos interpostos fora do prazo não serão conhecidos.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9.7.  </w:t>
      </w:r>
      <w:r w:rsidRPr="00A32796">
        <w:rPr>
          <w:rFonts w:asciiTheme="majorHAnsi" w:eastAsia="Times New Roman" w:hAnsiTheme="majorHAnsi" w:cs="Arial"/>
          <w:color w:val="000000"/>
          <w:sz w:val="24"/>
          <w:szCs w:val="24"/>
          <w:lang w:eastAsia="pt-BR"/>
        </w:rPr>
        <w:t xml:space="preserve">O prazo para apresentação de contrarrazões ao recurso pelos demais licitantes será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contados da data da intimação pessoal ou da divulgação da interposição do recurso, assegurada a vista imediata dos elementos indispensáveis à defesa de seus interesses.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9.9. </w:t>
      </w:r>
      <w:r w:rsidRPr="00A32796">
        <w:rPr>
          <w:rFonts w:asciiTheme="majorHAnsi" w:eastAsia="Times New Roman" w:hAnsiTheme="majorHAnsi" w:cs="Arial"/>
          <w:color w:val="000000"/>
          <w:sz w:val="24"/>
          <w:szCs w:val="24"/>
          <w:lang w:eastAsia="pt-BR"/>
        </w:rPr>
        <w:t>O acolhimento do recurso invalida tão somente os atos insuscetíveis de aproveitamento.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10 - DAS INFRAÇÕES E SANÇÕES ADMINISTRATIVAS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Comete infração administrativa, nos termos da lei, o licitante que, com dolo ou culpa: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Dar causa à inexecução parcial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 - Dar causa à inexecução parcial do contrato que cause grave dano à Administração, ao funcionamento dos serviços públicos ou ao interesse coletivo;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Dar causa à inexecução total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Deixar de entregar a documentação exigida para 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Não manter a proposta, salvo em decorrência de fato superveniente devidamente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Não celebrar o contrato ou não entregar a documentação exigida para a contratação, quando convocado dentro do prazo de validade de sua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Ensejar o retardamento da execução ou da entrega do objeto da licitação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Apresentar declaração ou documentação falsa exigida para o certame ou prestar declaração falsa durante a licitação ou 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Fraudar a licitação ou praticar ato fraudulento na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Comportar-se de modo inidôneo ou cometer fraude de qualquer natureza;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 Praticar atos ilícitos com vistas a frustrar os objetivos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 - Praticar ato lesivo previsto no art. 5º da Lei nº 12.846, de 1º de agosto de 2013.</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 </w:t>
      </w:r>
      <w:r w:rsidRPr="00A32796">
        <w:rPr>
          <w:rFonts w:asciiTheme="majorHAnsi" w:eastAsia="Times New Roman" w:hAnsiTheme="majorHAnsi" w:cs="Arial"/>
          <w:color w:val="000000"/>
          <w:sz w:val="24"/>
          <w:szCs w:val="24"/>
          <w:lang w:eastAsia="pt-BR"/>
        </w:rPr>
        <w:t>As infrações serão assim classificadas para fins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Infrações de menor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de média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de alta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gravíssimas.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 </w:t>
      </w:r>
      <w:r w:rsidRPr="00A32796">
        <w:rPr>
          <w:rFonts w:asciiTheme="majorHAnsi" w:eastAsia="Times New Roman" w:hAnsiTheme="majorHAnsi" w:cs="Arial"/>
          <w:color w:val="000000"/>
          <w:sz w:val="24"/>
          <w:szCs w:val="24"/>
          <w:lang w:eastAsia="pt-BR"/>
        </w:rPr>
        <w:t>Poderão ser aplicadas, isolada ou cumulativamente, conforme o caso, as seguintes sanções: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multa;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impedimento de licitar e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declaração de inidoneidade para licitar ou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10.3.1. </w:t>
      </w:r>
      <w:r w:rsidRPr="00A32796">
        <w:rPr>
          <w:rFonts w:asciiTheme="majorHAnsi" w:eastAsia="Times New Roman" w:hAnsiTheme="majorHAnsi" w:cs="Arial"/>
          <w:color w:val="000000"/>
          <w:sz w:val="24"/>
          <w:szCs w:val="24"/>
          <w:lang w:eastAsia="pt-BR"/>
        </w:rPr>
        <w:t>As sanções previstas nos incisos I, III e IV poderão ser aplicadas cumulativamente com a prevista no inciso II.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10.3.2. </w:t>
      </w:r>
      <w:r w:rsidRPr="00A32796">
        <w:rPr>
          <w:rFonts w:asciiTheme="majorHAnsi" w:eastAsia="Times New Roman" w:hAnsiTheme="majorHAnsi"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10.3.3. </w:t>
      </w:r>
      <w:r w:rsidRPr="00A32796">
        <w:rPr>
          <w:rFonts w:asciiTheme="majorHAnsi" w:eastAsia="Times New Roman" w:hAnsiTheme="majorHAnsi" w:cs="Arial"/>
          <w:color w:val="000000"/>
          <w:sz w:val="24"/>
          <w:szCs w:val="24"/>
          <w:lang w:eastAsia="pt-BR"/>
        </w:rPr>
        <w:t>A aplicação das sanções não exclui, em hipótese alguma, a obrigação de reparação integral do dano causado à Administração Pública.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10.4. </w:t>
      </w:r>
      <w:r w:rsidRPr="00A32796">
        <w:rPr>
          <w:rFonts w:asciiTheme="majorHAnsi" w:eastAsia="Times New Roman" w:hAnsiTheme="majorHAnsi" w:cs="Arial"/>
          <w:color w:val="000000"/>
          <w:sz w:val="24"/>
          <w:szCs w:val="24"/>
          <w:lang w:eastAsia="pt-BR"/>
        </w:rPr>
        <w:t>A dosimetria da sanção observará,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natureza e a gravidade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extensão do dano causado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o grau de culpa ou dolo;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 reiteração da conduta;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 vantagem auferida;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as circunstâncias agravantes e atenuantes;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 existência, efetividade ou aperfeiçoamento de programa de integridade.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10.5. </w:t>
      </w:r>
      <w:r w:rsidRPr="00A32796">
        <w:rPr>
          <w:rFonts w:asciiTheme="majorHAnsi" w:eastAsia="Times New Roman" w:hAnsiTheme="majorHAnsi" w:cs="Arial"/>
          <w:color w:val="000000"/>
          <w:sz w:val="24"/>
          <w:szCs w:val="24"/>
          <w:lang w:eastAsia="pt-BR"/>
        </w:rPr>
        <w:t>Para fins de aplicação objetiva e uniforme das penalidades, ficam estabelecidos os seguintes parâmetros mínimos e máximos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I </w:t>
      </w:r>
      <w:proofErr w:type="gramStart"/>
      <w:r w:rsidRPr="00A32796">
        <w:rPr>
          <w:rFonts w:asciiTheme="majorHAnsi" w:eastAsia="Times New Roman" w:hAnsiTheme="majorHAnsi" w:cs="Arial"/>
          <w:color w:val="000000"/>
          <w:sz w:val="24"/>
          <w:szCs w:val="24"/>
          <w:lang w:eastAsia="pt-BR"/>
        </w:rPr>
        <w:t>–Infrações</w:t>
      </w:r>
      <w:proofErr w:type="gramEnd"/>
      <w:r w:rsidRPr="00A32796">
        <w:rPr>
          <w:rFonts w:asciiTheme="majorHAnsi" w:eastAsia="Times New Roman" w:hAnsiTheme="majorHAnsi" w:cs="Arial"/>
          <w:color w:val="000000"/>
          <w:sz w:val="24"/>
          <w:szCs w:val="24"/>
          <w:lang w:eastAsia="pt-BR"/>
        </w:rPr>
        <w:t xml:space="preserve"> do art. 155, inciso I (Inexecução parcial do contrato sem dano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Multa compensatória de 0,5% a 2% do valor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Observação: A advertência será aplicada exclusivamente quando não houver prejuízo relevante ou reincidência.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do art. 155, inciso II (Inexecução parcial com grave dano):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2%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3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do art. 155, inciso III (Inexecução total do contrato</w:t>
      </w:r>
      <w:proofErr w:type="gramStart"/>
      <w:r w:rsidRPr="00A32796">
        <w:rPr>
          <w:rFonts w:asciiTheme="majorHAnsi" w:eastAsia="Times New Roman" w:hAnsiTheme="majorHAnsi" w:cs="Arial"/>
          <w:color w:val="000000"/>
          <w:sz w:val="24"/>
          <w:szCs w:val="24"/>
          <w:lang w:eastAsia="pt-BR"/>
        </w:rPr>
        <w:t>)</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5% a 20%;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1 a 3 anos; ou</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Declaração de inidoneidade, quando houver dolo ou prejuízo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do art. 155, incisos IV, V e VI (Descumprimentos formais e abandono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1% a 5%;</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2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Infrações do art. 155, inciso VII (Retardamento injustificado da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mora ou compensatória de 0,5%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por até 3 anos, em caso de reiteração.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Infrações do art. 155, incisos VIII, IX, X, XI e XII (Fraude, falsidade, má-fé, atos ilícitos e atos lesivos):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obrigatória: Declaração de inidoneidade;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Prazo: mínimo de 3 e máximo de 6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Multa cumulativa: 10% a 30% do valor do contrato ou estimado.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10.6.</w:t>
      </w:r>
      <w:r w:rsidRPr="00A32796">
        <w:rPr>
          <w:rFonts w:asciiTheme="majorHAnsi" w:eastAsia="Times New Roman" w:hAnsiTheme="majorHAnsi" w:cs="Arial"/>
          <w:color w:val="000000"/>
          <w:sz w:val="24"/>
          <w:szCs w:val="24"/>
          <w:lang w:eastAsia="pt-BR"/>
        </w:rPr>
        <w:t xml:space="preserve"> O processo sancionador será instaurado mediante Despacho de Instauração da autoridade competente, contendo, no mínimo: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Identificação do processo principal;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Descrição objetiva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Indicação preliminar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Determinação de abertura do processo de responsabilização;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Designação da Comissão Processante.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10.7. </w:t>
      </w:r>
      <w:r w:rsidRPr="00A32796">
        <w:rPr>
          <w:rFonts w:asciiTheme="majorHAnsi" w:eastAsia="Times New Roman" w:hAnsiTheme="majorHAnsi" w:cs="Arial"/>
          <w:color w:val="000000"/>
          <w:sz w:val="24"/>
          <w:szCs w:val="24"/>
          <w:lang w:eastAsia="pt-BR"/>
        </w:rPr>
        <w:t xml:space="preserve">A Comissão será composta por no mínimo </w:t>
      </w:r>
      <w:proofErr w:type="gramStart"/>
      <w:r w:rsidRPr="00A32796">
        <w:rPr>
          <w:rFonts w:asciiTheme="majorHAnsi" w:eastAsia="Times New Roman" w:hAnsiTheme="majorHAnsi" w:cs="Arial"/>
          <w:color w:val="000000"/>
          <w:sz w:val="24"/>
          <w:szCs w:val="24"/>
          <w:lang w:eastAsia="pt-BR"/>
        </w:rPr>
        <w:t>2</w:t>
      </w:r>
      <w:proofErr w:type="gramEnd"/>
      <w:r w:rsidRPr="00A32796">
        <w:rPr>
          <w:rFonts w:asciiTheme="majorHAnsi" w:eastAsia="Times New Roman" w:hAnsiTheme="majorHAnsi" w:cs="Arial"/>
          <w:color w:val="000000"/>
          <w:sz w:val="24"/>
          <w:szCs w:val="24"/>
          <w:lang w:eastAsia="pt-BR"/>
        </w:rPr>
        <w:t xml:space="preserve"> (dois) servidores estáveis, ou empregados públicos permanentes, observado o art. 158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10.7.1. </w:t>
      </w:r>
      <w:r w:rsidRPr="00A32796">
        <w:rPr>
          <w:rFonts w:asciiTheme="majorHAnsi" w:eastAsia="Times New Roman" w:hAnsiTheme="majorHAnsi" w:cs="Arial"/>
          <w:color w:val="000000"/>
          <w:sz w:val="24"/>
          <w:szCs w:val="24"/>
          <w:lang w:eastAsia="pt-BR"/>
        </w:rPr>
        <w:t>Compete à Comissão: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apurar 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promover a instrução probatória;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analisar defesa e alegações finais;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elaborar relatório conclusivo com enquadramento jurídico e sugestão de sanção.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10.8. </w:t>
      </w:r>
      <w:r w:rsidRPr="00A32796">
        <w:rPr>
          <w:rFonts w:asciiTheme="majorHAnsi" w:eastAsia="Times New Roman" w:hAnsiTheme="majorHAnsi" w:cs="Arial"/>
          <w:color w:val="000000"/>
          <w:sz w:val="24"/>
          <w:szCs w:val="24"/>
          <w:lang w:eastAsia="pt-BR"/>
        </w:rPr>
        <w:t>O licitante ou proponente será intimado para apresentar defesa escrita no prazo de 15 dias úteis, podendo indicar provas.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10.8.1. </w:t>
      </w:r>
      <w:r w:rsidRPr="00A32796">
        <w:rPr>
          <w:rFonts w:asciiTheme="majorHAnsi" w:eastAsia="Times New Roman" w:hAnsiTheme="majorHAnsi" w:cs="Arial"/>
          <w:color w:val="000000"/>
          <w:sz w:val="24"/>
          <w:szCs w:val="24"/>
          <w:lang w:eastAsia="pt-BR"/>
        </w:rPr>
        <w:t>Poderão ser deferidas provas úteis, pertinentes e necessárias, sendo indeferidas aquelas ilícitas, protelatórias ou irrelevantes, mediante decisão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10.9. </w:t>
      </w:r>
      <w:r w:rsidRPr="00A32796">
        <w:rPr>
          <w:rFonts w:asciiTheme="majorHAnsi" w:eastAsia="Times New Roman" w:hAnsiTheme="majorHAnsi" w:cs="Arial"/>
          <w:color w:val="000000"/>
          <w:sz w:val="24"/>
          <w:szCs w:val="24"/>
          <w:lang w:eastAsia="pt-BR"/>
        </w:rPr>
        <w:t>Encerrada a instrução, a Comissão elaborará Relatório Final, contendo: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síntese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 – análise da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enquadramento legal;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dosimetria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recomendação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10.10. </w:t>
      </w:r>
      <w:r w:rsidRPr="00A32796">
        <w:rPr>
          <w:rFonts w:asciiTheme="majorHAnsi" w:eastAsia="Times New Roman" w:hAnsiTheme="majorHAnsi" w:cs="Arial"/>
          <w:color w:val="000000"/>
          <w:sz w:val="24"/>
          <w:szCs w:val="24"/>
          <w:lang w:eastAsia="pt-BR"/>
        </w:rPr>
        <w:t>O processo será encaminhado à autoridade competente para decisão, que poderá:</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aplicar 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afastar a penalidade;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determinar diligências complementares.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10.11. </w:t>
      </w:r>
      <w:r w:rsidRPr="00A32796">
        <w:rPr>
          <w:rFonts w:asciiTheme="majorHAnsi" w:eastAsia="Times New Roman" w:hAnsiTheme="majorHAnsi"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10.12. </w:t>
      </w:r>
      <w:r w:rsidRPr="00A32796">
        <w:rPr>
          <w:rFonts w:asciiTheme="majorHAnsi" w:eastAsia="Times New Roman" w:hAnsiTheme="majorHAnsi"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10.13.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10.14. </w:t>
      </w:r>
      <w:r w:rsidRPr="00A32796">
        <w:rPr>
          <w:rFonts w:asciiTheme="majorHAnsi" w:eastAsia="Times New Roman" w:hAnsiTheme="majorHAnsi" w:cs="Arial"/>
          <w:color w:val="000000"/>
          <w:sz w:val="24"/>
          <w:szCs w:val="24"/>
          <w:lang w:eastAsia="pt-BR"/>
        </w:rPr>
        <w:t>É admitida a reabilitação do sancionado, observados integralmente os requisitos do art. 163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 </w:t>
      </w:r>
      <w:r w:rsidRPr="00A32796">
        <w:rPr>
          <w:rFonts w:asciiTheme="majorHAnsi" w:eastAsia="Times New Roman" w:hAnsiTheme="majorHAnsi" w:cs="Arial"/>
          <w:color w:val="000000"/>
          <w:sz w:val="24"/>
          <w:szCs w:val="24"/>
          <w:lang w:eastAsia="pt-BR"/>
        </w:rPr>
        <w:t>O atraso</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 </w:t>
      </w:r>
      <w:r w:rsidRPr="00A32796">
        <w:rPr>
          <w:rFonts w:asciiTheme="majorHAnsi" w:eastAsia="Times New Roman" w:hAnsiTheme="majorHAnsi" w:cs="Arial"/>
          <w:color w:val="000000"/>
          <w:sz w:val="24"/>
          <w:szCs w:val="24"/>
          <w:lang w:eastAsia="pt-BR"/>
        </w:rPr>
        <w:t xml:space="preserve">Após o decurso do prazo contratual de execução ou cumprimento da obrigação, não estando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caso a justificativa não seja apresentada no prazo estipulado</w:t>
      </w:r>
      <w:proofErr w:type="gramStart"/>
      <w:r w:rsidRPr="00A32796">
        <w:rPr>
          <w:rFonts w:asciiTheme="majorHAnsi" w:eastAsia="Times New Roman" w:hAnsiTheme="majorHAnsi" w:cs="Arial"/>
          <w:color w:val="000000"/>
          <w:sz w:val="24"/>
          <w:szCs w:val="24"/>
          <w:lang w:eastAsia="pt-BR"/>
        </w:rPr>
        <w:t xml:space="preserve"> ou seja</w:t>
      </w:r>
      <w:proofErr w:type="gramEnd"/>
      <w:r w:rsidRPr="00A32796">
        <w:rPr>
          <w:rFonts w:asciiTheme="majorHAnsi" w:eastAsia="Times New Roman" w:hAnsiTheme="majorHAnsi" w:cs="Arial"/>
          <w:color w:val="000000"/>
          <w:sz w:val="24"/>
          <w:szCs w:val="24"/>
          <w:lang w:eastAsia="pt-BR"/>
        </w:rPr>
        <w:t xml:space="preserve"> rejeitada pela Administração, caracterizar-se-á o atraso injustificado, ensejando a aplicação das penalidades previstas nos itens subsequentes.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10.15.2. </w:t>
      </w:r>
      <w:r w:rsidRPr="00A32796">
        <w:rPr>
          <w:rFonts w:asciiTheme="majorHAnsi" w:eastAsia="Times New Roman" w:hAnsiTheme="majorHAnsi" w:cs="Arial"/>
          <w:color w:val="000000"/>
          <w:sz w:val="24"/>
          <w:szCs w:val="24"/>
          <w:lang w:eastAsia="pt-BR"/>
        </w:rPr>
        <w:t xml:space="preserve">Caracterizado o atraso injustificado e esgotado o prazo de tolerância inicial, incidirá multa de mora de natureza cumulativa, no percentual de 2% (dois por cento) </w:t>
      </w:r>
      <w:r w:rsidRPr="00A32796">
        <w:rPr>
          <w:rFonts w:asciiTheme="majorHAnsi" w:eastAsia="Times New Roman" w:hAnsiTheme="majorHAnsi" w:cs="Arial"/>
          <w:color w:val="000000"/>
          <w:sz w:val="24"/>
          <w:szCs w:val="24"/>
          <w:lang w:eastAsia="pt-BR"/>
        </w:rPr>
        <w:lastRenderedPageBreak/>
        <w:t>por dia de atraso, incidente sobre o valor da parcela inadimplida, limitada ao teto máximo de 30% (trinta por cento).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10.15.3. </w:t>
      </w:r>
      <w:r w:rsidRPr="00A32796">
        <w:rPr>
          <w:rFonts w:asciiTheme="majorHAnsi" w:eastAsia="Times New Roman" w:hAnsiTheme="majorHAnsi" w:cs="Arial"/>
          <w:color w:val="000000"/>
          <w:sz w:val="24"/>
          <w:szCs w:val="24"/>
          <w:lang w:eastAsia="pt-BR"/>
        </w:rPr>
        <w:t>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10.15.4. </w:t>
      </w:r>
      <w:r w:rsidRPr="00A32796">
        <w:rPr>
          <w:rFonts w:asciiTheme="majorHAnsi" w:eastAsia="Times New Roman" w:hAnsiTheme="majorHAnsi" w:cs="Arial"/>
          <w:color w:val="000000"/>
          <w:sz w:val="24"/>
          <w:szCs w:val="24"/>
          <w:lang w:eastAsia="pt-BR"/>
        </w:rPr>
        <w:t>Durante o período de saneamento, permanecendo a mora, a multa continuará a incidir normalmente, sem prejuízo das ações de acompanhamento, fiscalização e controle por parte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10.15.5. </w:t>
      </w:r>
      <w:r w:rsidRPr="00A32796">
        <w:rPr>
          <w:rFonts w:asciiTheme="majorHAnsi" w:eastAsia="Times New Roman" w:hAnsiTheme="majorHAnsi" w:cs="Arial"/>
          <w:color w:val="000000"/>
          <w:sz w:val="24"/>
          <w:szCs w:val="24"/>
          <w:lang w:eastAsia="pt-BR"/>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10.15.6. </w:t>
      </w:r>
      <w:r w:rsidRPr="00A32796">
        <w:rPr>
          <w:rFonts w:asciiTheme="majorHAnsi" w:eastAsia="Times New Roman" w:hAnsiTheme="majorHAnsi" w:cs="Arial"/>
          <w:color w:val="000000"/>
          <w:sz w:val="24"/>
          <w:szCs w:val="24"/>
          <w:lang w:eastAsia="pt-BR"/>
        </w:rPr>
        <w:t>O não saneamento da falha no prazo concedido autorizará a Administração 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converter a multa de mora em multa compensatória;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aplicar, de forma cumulativa ou não, outras sanções administrativas previstas na Lei Federal nº 14.133/2021 e neste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promover a extinção unilateral do contrato, por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10.15.7. </w:t>
      </w:r>
      <w:r w:rsidRPr="00A32796">
        <w:rPr>
          <w:rFonts w:asciiTheme="majorHAnsi" w:eastAsia="Times New Roman" w:hAnsiTheme="majorHAnsi" w:cs="Arial"/>
          <w:color w:val="000000"/>
          <w:sz w:val="24"/>
          <w:szCs w:val="24"/>
          <w:lang w:eastAsia="pt-BR"/>
        </w:rPr>
        <w:t>A aplicação da multa de mora não afasta, em qualquer hipótese, a obrigação do CONTRATADO de reparar integralmente os danos causados à Administração, nos termos do art. 156, § 9º,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10.15.8. </w:t>
      </w:r>
      <w:r w:rsidRPr="00A32796">
        <w:rPr>
          <w:rFonts w:asciiTheme="majorHAnsi" w:eastAsia="Times New Roman" w:hAnsiTheme="majorHAnsi" w:cs="Arial"/>
          <w:color w:val="000000"/>
          <w:sz w:val="24"/>
          <w:szCs w:val="24"/>
          <w:lang w:eastAsia="pt-BR"/>
        </w:rPr>
        <w:t>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10.15.9. </w:t>
      </w:r>
      <w:r w:rsidRPr="00A32796">
        <w:rPr>
          <w:rFonts w:asciiTheme="majorHAnsi" w:eastAsia="Times New Roman" w:hAnsiTheme="majorHAnsi" w:cs="Arial"/>
          <w:color w:val="000000"/>
          <w:sz w:val="24"/>
          <w:szCs w:val="24"/>
          <w:lang w:eastAsia="pt-BR"/>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137, inciso I, e 138, inciso I, da Lei Federal nº 14.133/2021</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10.15.10. </w:t>
      </w:r>
      <w:r w:rsidRPr="00A32796">
        <w:rPr>
          <w:rFonts w:asciiTheme="majorHAnsi" w:eastAsia="Times New Roman" w:hAnsiTheme="majorHAnsi" w:cs="Arial"/>
          <w:color w:val="000000"/>
          <w:sz w:val="24"/>
          <w:szCs w:val="24"/>
          <w:lang w:eastAsia="pt-BR"/>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10.15.11. </w:t>
      </w:r>
      <w:r w:rsidRPr="00A32796">
        <w:rPr>
          <w:rFonts w:asciiTheme="majorHAnsi" w:eastAsia="Times New Roman" w:hAnsiTheme="majorHAnsi" w:cs="Arial"/>
          <w:color w:val="000000"/>
          <w:sz w:val="24"/>
          <w:szCs w:val="24"/>
          <w:lang w:eastAsia="pt-BR"/>
        </w:rPr>
        <w:t>A extinção contratual fundada na reincidência de mora não afasta a obrigação do CONTRATADO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arcar com as penalidades financeiras já constituídas;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reparar integralmente os danos causados à Administração;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responder pelas demais consequências administrativas, civis e legais decorrentes da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10.15.12</w:t>
      </w:r>
      <w:r w:rsidRPr="00A32796">
        <w:rPr>
          <w:rFonts w:asciiTheme="majorHAnsi" w:eastAsia="Times New Roman" w:hAnsiTheme="majorHAnsi" w:cs="Arial"/>
          <w:color w:val="000000"/>
          <w:sz w:val="24"/>
          <w:szCs w:val="24"/>
          <w:lang w:eastAsia="pt-BR"/>
        </w:rPr>
        <w:t>.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10.15.13. </w:t>
      </w:r>
      <w:r w:rsidRPr="00A32796">
        <w:rPr>
          <w:rFonts w:asciiTheme="majorHAnsi" w:eastAsia="Times New Roman" w:hAnsiTheme="majorHAnsi" w:cs="Arial"/>
          <w:color w:val="000000"/>
          <w:sz w:val="24"/>
          <w:szCs w:val="24"/>
          <w:lang w:eastAsia="pt-BR"/>
        </w:rPr>
        <w:t xml:space="preserve">Caracterizada a reincidência de atraso, a Administração, mediante </w:t>
      </w:r>
      <w:proofErr w:type="gramStart"/>
      <w:r w:rsidRPr="00A32796">
        <w:rPr>
          <w:rFonts w:asciiTheme="majorHAnsi" w:eastAsia="Times New Roman" w:hAnsiTheme="majorHAnsi" w:cs="Arial"/>
          <w:color w:val="000000"/>
          <w:sz w:val="24"/>
          <w:szCs w:val="24"/>
          <w:lang w:eastAsia="pt-BR"/>
        </w:rPr>
        <w:t>decisão motivada, e observados</w:t>
      </w:r>
      <w:proofErr w:type="gramEnd"/>
      <w:r w:rsidRPr="00A32796">
        <w:rPr>
          <w:rFonts w:asciiTheme="majorHAnsi" w:eastAsia="Times New Roman" w:hAnsiTheme="majorHAnsi" w:cs="Arial"/>
          <w:color w:val="000000"/>
          <w:sz w:val="24"/>
          <w:szCs w:val="24"/>
          <w:lang w:eastAsia="pt-BR"/>
        </w:rPr>
        <w:t xml:space="preserve"> o contraditório e a ampla defesa, poderá promover a extinção da Ata de Registro de Preços que deu origem ao contrato, por descumprimento reiterado </w:t>
      </w:r>
      <w:r w:rsidRPr="00A32796">
        <w:rPr>
          <w:rFonts w:asciiTheme="majorHAnsi" w:eastAsia="Times New Roman" w:hAnsiTheme="majorHAnsi" w:cs="Arial"/>
          <w:color w:val="000000"/>
          <w:sz w:val="24"/>
          <w:szCs w:val="24"/>
          <w:lang w:eastAsia="pt-BR"/>
        </w:rPr>
        <w:lastRenderedPageBreak/>
        <w:t>das obrigações assumidas, quando constatado prejuízo à regularidade do fornecimento, à continuidade dos serviços públicos ou ao interesse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10.15.14. </w:t>
      </w:r>
      <w:r w:rsidRPr="00A32796">
        <w:rPr>
          <w:rFonts w:asciiTheme="majorHAnsi" w:eastAsia="Times New Roman" w:hAnsiTheme="majorHAnsi" w:cs="Arial"/>
          <w:color w:val="000000"/>
          <w:sz w:val="24"/>
          <w:szCs w:val="24"/>
          <w:lang w:eastAsia="pt-BR"/>
        </w:rPr>
        <w:t>A extinção da Ata de Registro de Preços, nos termos do item anterior, independe da manutenção ou não dos contratos dela decorrentes, podendo a Administração, conforme o caso concreto e a conveniência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promover, de forma concomitante, a extinção unilateral do contrato vinculado à Ata;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manter o contrato em execução até a adoção das providências necessárias à continuidade do serviço público, inclusive mediante contratação emergencial ou convocação dos fornecedores remanescentes registrados, quando houver.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10.15.15. </w:t>
      </w:r>
      <w:r w:rsidRPr="00A32796">
        <w:rPr>
          <w:rFonts w:asciiTheme="majorHAnsi" w:eastAsia="Times New Roman" w:hAnsiTheme="majorHAnsi" w:cs="Arial"/>
          <w:color w:val="000000"/>
          <w:sz w:val="24"/>
          <w:szCs w:val="24"/>
          <w:lang w:eastAsia="pt-BR"/>
        </w:rPr>
        <w:t>A extinção da Ata de Registro de Preços por reincidência de atraso não afasta: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aplicação de multa de mora ou multa compensatória já constituída;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aplicação de outras sanções administrativas previstas na Lei Federal nº 14.133/2021 e no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 obrigação do detentor da Ata de reparar integralmente os danos causados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10.15.16.</w:t>
      </w:r>
      <w:r w:rsidRPr="00A32796">
        <w:rPr>
          <w:rFonts w:asciiTheme="majorHAnsi" w:eastAsia="Times New Roman" w:hAnsiTheme="majorHAnsi" w:cs="Arial"/>
          <w:color w:val="000000"/>
          <w:sz w:val="24"/>
          <w:szCs w:val="24"/>
          <w:lang w:eastAsia="pt-BR"/>
        </w:rPr>
        <w:t xml:space="preserve"> Extinta a Ata de Registro de Preços, a Administração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observado o interesse público e as regras do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convocar os demais licitantes registrados, respeitada a ordem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realizar nova licitação;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adotar medidas excepcionais, inclusive contratação direta, quando caracterizada a situação prevista em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10.15.17.</w:t>
      </w:r>
      <w:r w:rsidRPr="00A32796">
        <w:rPr>
          <w:rFonts w:asciiTheme="majorHAnsi" w:eastAsia="Times New Roman" w:hAnsiTheme="majorHAnsi" w:cs="Arial"/>
          <w:color w:val="000000"/>
          <w:sz w:val="24"/>
          <w:szCs w:val="24"/>
          <w:lang w:eastAsia="pt-BR"/>
        </w:rPr>
        <w:t xml:space="preserve"> A extinção da Ata de Registro de Preços constitui medida administrativa de gestão do Sistema de Registro de Preços, não se confundindo com sanção administrativa.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10.17. </w:t>
      </w:r>
      <w:r w:rsidRPr="00A32796">
        <w:rPr>
          <w:rFonts w:asciiTheme="majorHAnsi" w:eastAsia="Times New Roman" w:hAnsiTheme="majorHAnsi"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10.18. </w:t>
      </w:r>
      <w:r w:rsidRPr="00A32796">
        <w:rPr>
          <w:rFonts w:asciiTheme="majorHAnsi" w:eastAsia="Times New Roman" w:hAnsiTheme="majorHAnsi" w:cs="Arial"/>
          <w:color w:val="000000"/>
          <w:sz w:val="24"/>
          <w:szCs w:val="24"/>
          <w:lang w:eastAsia="pt-BR"/>
        </w:rPr>
        <w:t>As sanções aplicadas serão registradas no CEIS e CNEP</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10.19. </w:t>
      </w:r>
      <w:r w:rsidRPr="00A32796">
        <w:rPr>
          <w:rFonts w:asciiTheme="majorHAnsi" w:eastAsia="Times New Roman" w:hAnsiTheme="majorHAnsi" w:cs="Arial"/>
          <w:color w:val="000000"/>
          <w:sz w:val="24"/>
          <w:szCs w:val="24"/>
          <w:lang w:eastAsia="pt-BR"/>
        </w:rPr>
        <w:t>Todas as intimações serão realizadas através do endereço de e-mail informado pelo licitante em seu cadastro, não será aceita, em nenhuma hipótese, a justificativa do não recebimento das intimações realizadas através deste canal.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10.19.1. </w:t>
      </w:r>
      <w:r w:rsidRPr="00A32796">
        <w:rPr>
          <w:rFonts w:asciiTheme="majorHAnsi" w:eastAsia="Times New Roman" w:hAnsiTheme="majorHAnsi"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 DA IMPUGNAÇÃO AO EDITAL E DO PEDIDO DE ESCLARECIMENTO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11.1. </w:t>
      </w:r>
      <w:r w:rsidRPr="00A32796">
        <w:rPr>
          <w:rFonts w:asciiTheme="majorHAnsi" w:eastAsia="Times New Roman" w:hAnsiTheme="majorHAnsi" w:cs="Arial"/>
          <w:color w:val="000000"/>
          <w:sz w:val="24"/>
          <w:szCs w:val="24"/>
          <w:lang w:eastAsia="pt-BR"/>
        </w:rPr>
        <w:t xml:space="preserve">Qualquer pessoa é parte legítima para impugnar este Edital por irregularidade na aplicação da Lei nº 14.133, de 2021, devendo protocolar o pedido até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antes da data da abertura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 </w:t>
      </w:r>
      <w:r w:rsidRPr="00A32796">
        <w:rPr>
          <w:rFonts w:asciiTheme="majorHAnsi" w:eastAsia="Times New Roman" w:hAnsiTheme="majorHAnsi" w:cs="Arial"/>
          <w:color w:val="000000"/>
          <w:sz w:val="24"/>
          <w:szCs w:val="24"/>
          <w:lang w:eastAsia="pt-BR"/>
        </w:rPr>
        <w:t xml:space="preserve">A resposta à impugnação ou ao pedido de esclarecimento será divulgado em sítio eletrônico oficial no prazo de até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limitado ao último dia útil anterior à data da abertura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11.3. </w:t>
      </w:r>
      <w:r w:rsidRPr="00A32796">
        <w:rPr>
          <w:rFonts w:asciiTheme="majorHAnsi" w:eastAsia="Times New Roman" w:hAnsiTheme="majorHAnsi" w:cs="Arial"/>
          <w:color w:val="000000"/>
          <w:sz w:val="24"/>
          <w:szCs w:val="24"/>
          <w:lang w:eastAsia="pt-BR"/>
        </w:rPr>
        <w:t xml:space="preserve">A impugnação e o pedido de esclarecimento poderão ser realizados por forma eletrônica, através da plataforma BNC – Bolsa Nacional de Compras pelos licitantes ou pelo e-mail </w:t>
      </w:r>
      <w:hyperlink r:id="rId9" w:history="1">
        <w:r w:rsidRPr="00A32796">
          <w:rPr>
            <w:rFonts w:asciiTheme="majorHAnsi" w:eastAsia="Times New Roman" w:hAnsiTheme="majorHAnsi" w:cs="Arial"/>
            <w:color w:val="000080"/>
            <w:sz w:val="24"/>
            <w:szCs w:val="24"/>
            <w:u w:val="single"/>
            <w:lang w:eastAsia="pt-BR"/>
          </w:rPr>
          <w:t>licitacao@pocrane.mg.gov.br</w:t>
        </w:r>
      </w:hyperlink>
      <w:r w:rsidRPr="00A32796">
        <w:rPr>
          <w:rFonts w:asciiTheme="majorHAnsi" w:eastAsia="Times New Roman" w:hAnsiTheme="majorHAnsi" w:cs="Arial"/>
          <w:color w:val="000000"/>
          <w:sz w:val="24"/>
          <w:szCs w:val="24"/>
          <w:lang w:eastAsia="pt-BR"/>
        </w:rPr>
        <w:t xml:space="preserve"> pelos demais interessados.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 </w:t>
      </w:r>
      <w:r w:rsidRPr="00A32796">
        <w:rPr>
          <w:rFonts w:asciiTheme="majorHAnsi" w:eastAsia="Times New Roman" w:hAnsiTheme="majorHAnsi" w:cs="Arial"/>
          <w:color w:val="000000"/>
          <w:sz w:val="24"/>
          <w:szCs w:val="24"/>
          <w:lang w:eastAsia="pt-BR"/>
        </w:rPr>
        <w:t>As impugnações e pedidos de esclarecimentos não suspendem os prazos previstos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11.4.1. </w:t>
      </w:r>
      <w:r w:rsidRPr="00A32796">
        <w:rPr>
          <w:rFonts w:asciiTheme="majorHAnsi" w:eastAsia="Times New Roman" w:hAnsiTheme="majorHAnsi" w:cs="Arial"/>
          <w:color w:val="000000"/>
          <w:sz w:val="24"/>
          <w:szCs w:val="24"/>
          <w:lang w:eastAsia="pt-BR"/>
        </w:rPr>
        <w:t>A concessão de efeito suspensivo à impugnação é medida excepcional e deverá ser motivada pelo pregoeiro, nos autos do processo de licitação.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11.5. </w:t>
      </w:r>
      <w:r w:rsidRPr="00A32796">
        <w:rPr>
          <w:rFonts w:asciiTheme="majorHAnsi" w:eastAsia="Times New Roman" w:hAnsiTheme="majorHAnsi" w:cs="Arial"/>
          <w:color w:val="000000"/>
          <w:sz w:val="24"/>
          <w:szCs w:val="24"/>
          <w:lang w:eastAsia="pt-BR"/>
        </w:rPr>
        <w:t>Acolhida a impugnação, será definida e publicada nova data para a realização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12 - DAS DISPOSIÇÕES GERAIS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12.2. </w:t>
      </w:r>
      <w:r w:rsidRPr="00A32796">
        <w:rPr>
          <w:rFonts w:asciiTheme="majorHAnsi" w:eastAsia="Times New Roman" w:hAnsiTheme="majorHAnsi" w:cs="Arial"/>
          <w:color w:val="000000"/>
          <w:sz w:val="24"/>
          <w:szCs w:val="24"/>
          <w:lang w:eastAsia="pt-BR"/>
        </w:rPr>
        <w:t>Todas as referências de tempo no Edital, no aviso e durante a sessão pública observarão o horário oficial de Brasília - DF.</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12.3. </w:t>
      </w:r>
      <w:r w:rsidRPr="00A32796">
        <w:rPr>
          <w:rFonts w:asciiTheme="majorHAnsi" w:eastAsia="Times New Roman" w:hAnsiTheme="majorHAnsi" w:cs="Arial"/>
          <w:color w:val="000000"/>
          <w:sz w:val="24"/>
          <w:szCs w:val="24"/>
          <w:lang w:eastAsia="pt-BR"/>
        </w:rPr>
        <w:t>A homologação do resultado desta licitação não implicará direito à contratação.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12.4. </w:t>
      </w:r>
      <w:r w:rsidRPr="00A32796">
        <w:rPr>
          <w:rFonts w:asciiTheme="majorHAnsi" w:eastAsia="Times New Roman" w:hAnsiTheme="majorHAnsi" w:cs="Arial"/>
          <w:color w:val="000000"/>
          <w:sz w:val="24"/>
          <w:szCs w:val="24"/>
          <w:lang w:eastAsia="pt-BR"/>
        </w:rPr>
        <w:t>As normas disciplinadoras da licitação serão sempre interpretadas em favor da ampliação da disputa entre os interessados, desde que não comprometam o interesse da Administração, o princípio da isonomia, a finalidade e a segurança da contratação.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12.5. </w:t>
      </w:r>
      <w:r w:rsidRPr="00A32796">
        <w:rPr>
          <w:rFonts w:asciiTheme="majorHAnsi" w:eastAsia="Times New Roman" w:hAnsiTheme="majorHAnsi" w:cs="Arial"/>
          <w:color w:val="000000"/>
          <w:sz w:val="24"/>
          <w:szCs w:val="24"/>
          <w:lang w:eastAsia="pt-BR"/>
        </w:rPr>
        <w:t>Os licitantes assumem todos os custos de preparação e apresentação de suas propostas e a Administração não será, em nenhum caso, responsável por esses custos, independentemente da condução ou do resultado do processo licitatório.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12.6. </w:t>
      </w:r>
      <w:r w:rsidRPr="00A32796">
        <w:rPr>
          <w:rFonts w:asciiTheme="majorHAnsi" w:eastAsia="Times New Roman" w:hAnsiTheme="majorHAnsi" w:cs="Arial"/>
          <w:color w:val="000000"/>
          <w:sz w:val="24"/>
          <w:szCs w:val="24"/>
          <w:lang w:eastAsia="pt-BR"/>
        </w:rPr>
        <w:t>Na contagem dos prazos estabelecidos neste Edital e seus Anexos, excluir-se-á o dia do início e incluir-se-á o do vencimento. Só se iniciam e vencem os prazos em dias de expediente na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12.7. </w:t>
      </w:r>
      <w:r w:rsidRPr="00A32796">
        <w:rPr>
          <w:rFonts w:asciiTheme="majorHAnsi" w:eastAsia="Times New Roman" w:hAnsiTheme="majorHAnsi" w:cs="Arial"/>
          <w:color w:val="000000"/>
          <w:sz w:val="24"/>
          <w:szCs w:val="24"/>
          <w:lang w:eastAsia="pt-BR"/>
        </w:rPr>
        <w:t xml:space="preserve">O desatendimento de exigências formais não essenciais não importará o afastamento do licitante, desde que seja possível o aproveitamento do ato, </w:t>
      </w:r>
      <w:proofErr w:type="gramStart"/>
      <w:r w:rsidRPr="00A32796">
        <w:rPr>
          <w:rFonts w:asciiTheme="majorHAnsi" w:eastAsia="Times New Roman" w:hAnsiTheme="majorHAnsi" w:cs="Arial"/>
          <w:color w:val="000000"/>
          <w:sz w:val="24"/>
          <w:szCs w:val="24"/>
          <w:lang w:eastAsia="pt-BR"/>
        </w:rPr>
        <w:t>observados</w:t>
      </w:r>
      <w:proofErr w:type="gramEnd"/>
      <w:r w:rsidRPr="00A32796">
        <w:rPr>
          <w:rFonts w:asciiTheme="majorHAnsi" w:eastAsia="Times New Roman" w:hAnsiTheme="majorHAnsi" w:cs="Arial"/>
          <w:color w:val="000000"/>
          <w:sz w:val="24"/>
          <w:szCs w:val="24"/>
          <w:lang w:eastAsia="pt-BR"/>
        </w:rPr>
        <w:t xml:space="preserve"> os princípios da isonomia e do interesse público.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12.8. </w:t>
      </w:r>
      <w:r w:rsidRPr="00A32796">
        <w:rPr>
          <w:rFonts w:asciiTheme="majorHAnsi" w:eastAsia="Times New Roman" w:hAnsiTheme="majorHAnsi" w:cs="Arial"/>
          <w:color w:val="000000"/>
          <w:sz w:val="24"/>
          <w:szCs w:val="24"/>
          <w:lang w:eastAsia="pt-BR"/>
        </w:rPr>
        <w:t>Em caso de divergência entre disposições deste Edital e de seus anexos ou demais peças que compõem o processo, prevalecerão as deste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12.9. </w:t>
      </w:r>
      <w:r w:rsidRPr="00A32796">
        <w:rPr>
          <w:rFonts w:asciiTheme="majorHAnsi" w:eastAsia="Times New Roman" w:hAnsiTheme="majorHAnsi" w:cs="Arial"/>
          <w:color w:val="000000"/>
          <w:sz w:val="24"/>
          <w:szCs w:val="24"/>
          <w:lang w:eastAsia="pt-BR"/>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12.10. </w:t>
      </w:r>
      <w:r w:rsidRPr="00A32796">
        <w:rPr>
          <w:rFonts w:asciiTheme="majorHAnsi" w:eastAsia="Times New Roman" w:hAnsiTheme="majorHAnsi" w:cs="Arial"/>
          <w:color w:val="000000"/>
          <w:sz w:val="24"/>
          <w:szCs w:val="24"/>
          <w:lang w:eastAsia="pt-BR"/>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12.11. </w:t>
      </w:r>
      <w:r w:rsidRPr="00A32796">
        <w:rPr>
          <w:rFonts w:asciiTheme="majorHAnsi" w:eastAsia="Times New Roman" w:hAnsiTheme="majorHAnsi" w:cs="Arial"/>
          <w:color w:val="000000"/>
          <w:sz w:val="24"/>
          <w:szCs w:val="24"/>
          <w:lang w:eastAsia="pt-BR"/>
        </w:rPr>
        <w:t>Os licitantes são responsáveis pela fidelidade e legitimidade das informações e dos documentos apresentados em qualquer fase da licitação.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12.12. </w:t>
      </w:r>
      <w:r w:rsidRPr="00A32796">
        <w:rPr>
          <w:rFonts w:asciiTheme="majorHAnsi" w:eastAsia="Times New Roman" w:hAnsiTheme="majorHAnsi" w:cs="Arial"/>
          <w:color w:val="000000"/>
          <w:sz w:val="24"/>
          <w:szCs w:val="24"/>
          <w:lang w:eastAsia="pt-BR"/>
        </w:rPr>
        <w:t xml:space="preserve">O licitante vencedor será regularmente convocado pela Administração para assinar a Ata de Registro de Preços e, quando for o caso, os contratos ou instrumentos equivalentes dela decorrentes, no prazo máximo de 05 (cinco) dias úteis, contados do recebimento da convocação, nas condições estabelecidas neste instrumento convocatório,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decair do direito à contratação, sem prejuízo da aplicação das sanções previstas na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12.12.1</w:t>
      </w:r>
      <w:r w:rsidRPr="00A32796">
        <w:rPr>
          <w:rFonts w:asciiTheme="majorHAnsi" w:eastAsia="Times New Roman" w:hAnsiTheme="majorHAnsi" w:cs="Arial"/>
          <w:color w:val="000000"/>
          <w:sz w:val="24"/>
          <w:szCs w:val="24"/>
          <w:lang w:eastAsia="pt-BR"/>
        </w:rPr>
        <w:t>. O prazo previsto no item 12.12 poderá ser prorrogado uma única vez, por igual período, desde que a solicitação seja apresentada pelo licitante vencedor durante o seu transcurso, devidamente justificada e aceita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12.12.2.</w:t>
      </w:r>
      <w:r w:rsidRPr="00A32796">
        <w:rPr>
          <w:rFonts w:asciiTheme="majorHAnsi" w:eastAsia="Times New Roman" w:hAnsiTheme="majorHAnsi" w:cs="Arial"/>
          <w:color w:val="000000"/>
          <w:sz w:val="24"/>
          <w:szCs w:val="24"/>
          <w:lang w:eastAsia="pt-BR"/>
        </w:rPr>
        <w:t xml:space="preserve"> A convocação para assinatura será encaminhada ao endereço eletrônico informado pelo licitante em sua ficha, considerando-se válida para todos os efeitos legais, não sendo admitida, em nenhuma hipótese, a alegação de não recebimento ou de não visualização da comunicação eletrônica.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12.12.3.</w:t>
      </w:r>
      <w:r w:rsidRPr="00A32796">
        <w:rPr>
          <w:rFonts w:asciiTheme="majorHAnsi" w:eastAsia="Times New Roman" w:hAnsiTheme="majorHAnsi" w:cs="Arial"/>
          <w:color w:val="000000"/>
          <w:sz w:val="24"/>
          <w:szCs w:val="24"/>
          <w:lang w:eastAsia="pt-BR"/>
        </w:rPr>
        <w:t xml:space="preserve"> A recusa injustificada do licitante vencedor em assinar a Ata de Registro de Preços, o contrato ou em aceitar ou retirar o instrumento equivalente no prazo estabelecido caracterizará o descumprimento total da obrigação assumida, sujeitando-o às penalidades legalmente previstas, inclusive à eventual perda da garantia de proposta, quando exigida.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12.12.4.</w:t>
      </w:r>
      <w:r w:rsidRPr="00A32796">
        <w:rPr>
          <w:rFonts w:asciiTheme="majorHAnsi" w:eastAsia="Times New Roman" w:hAnsiTheme="majorHAnsi" w:cs="Arial"/>
          <w:color w:val="000000"/>
          <w:sz w:val="24"/>
          <w:szCs w:val="24"/>
          <w:lang w:eastAsia="pt-BR"/>
        </w:rPr>
        <w:t xml:space="preserve"> Na hipótese de o licitante vencedor não assinar a Ata de Registro de Preços ou não aceitar o instrumento equivalente no prazo e condições estabelecidos, será facultado à Administração convocar os licitantes remanescentes, na ordem de classificação, para a celebração da Ata ou do contrato, observadas as condições da proposta do adjudicatário, nos termos do art. 90, § 2º,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12.12.5.</w:t>
      </w:r>
      <w:r w:rsidRPr="00A32796">
        <w:rPr>
          <w:rFonts w:asciiTheme="majorHAnsi" w:eastAsia="Times New Roman" w:hAnsiTheme="majorHAnsi" w:cs="Arial"/>
          <w:color w:val="000000"/>
          <w:sz w:val="24"/>
          <w:szCs w:val="24"/>
          <w:lang w:eastAsia="pt-BR"/>
        </w:rPr>
        <w:t xml:space="preserve"> Caso nenhum dos licitantes </w:t>
      </w:r>
      <w:proofErr w:type="gramStart"/>
      <w:r w:rsidRPr="00A32796">
        <w:rPr>
          <w:rFonts w:asciiTheme="majorHAnsi" w:eastAsia="Times New Roman" w:hAnsiTheme="majorHAnsi" w:cs="Arial"/>
          <w:color w:val="000000"/>
          <w:sz w:val="24"/>
          <w:szCs w:val="24"/>
          <w:lang w:eastAsia="pt-BR"/>
        </w:rPr>
        <w:t>remanescentes aceite</w:t>
      </w:r>
      <w:proofErr w:type="gramEnd"/>
      <w:r w:rsidRPr="00A32796">
        <w:rPr>
          <w:rFonts w:asciiTheme="majorHAnsi" w:eastAsia="Times New Roman" w:hAnsiTheme="majorHAnsi" w:cs="Arial"/>
          <w:color w:val="000000"/>
          <w:sz w:val="24"/>
          <w:szCs w:val="24"/>
          <w:lang w:eastAsia="pt-BR"/>
        </w:rPr>
        <w:t xml:space="preserve"> a contratação nas condições originalmente propostas, a Administração poderá promover negociação, na ordem de classificação, visando à obtenção de condição mais vantajosa, ou adjudicar e celebrar o ajuste nas condições ofertadas pelos licitantes remanescentes, observados o valor estimado e sua eventual atualização.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12.12.6.</w:t>
      </w:r>
      <w:r w:rsidRPr="00A32796">
        <w:rPr>
          <w:rFonts w:asciiTheme="majorHAnsi" w:eastAsia="Times New Roman" w:hAnsiTheme="majorHAnsi" w:cs="Arial"/>
          <w:color w:val="000000"/>
          <w:sz w:val="24"/>
          <w:szCs w:val="24"/>
          <w:lang w:eastAsia="pt-BR"/>
        </w:rPr>
        <w:t xml:space="preserve"> Decorrido o prazo de validade da proposta sem convocação para a assinatura da Ata de Registro de Preços ou do contrato, os licitantes ficarão automaticamente liberados dos compromissos assumidos, nos termos do art. 90, § 3º,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 </w:t>
      </w:r>
      <w:r w:rsidRPr="00A32796">
        <w:rPr>
          <w:rFonts w:asciiTheme="majorHAnsi" w:eastAsia="Times New Roman" w:hAnsiTheme="majorHAnsi" w:cs="Arial"/>
          <w:color w:val="000000"/>
          <w:sz w:val="24"/>
          <w:szCs w:val="24"/>
          <w:lang w:eastAsia="pt-BR"/>
        </w:rPr>
        <w:t>A opção pela não realização da publicação do extrato do processo licitatório em jornal de grande circulação justifica-se pela inexistência de jornal local com circulação relevante no Município de Pocrane/MG, impossibilitando uma divulgação efetiva e direcionada às partes interessadas da região. Dessa forma, para assegurar a devida publicidade do Processo Licitatório e cumprir os princípios da transparência e da eficiência, optou-se pela divulgação em veículos amplamente acessíveis, como: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 - Diário Oficial do Estado de Minas Gerais – ferramenta oficial de publicidade de atos administrativos no âmbito estadual, garantindo o alcance aos cidadãos e agentes interessados em todo Estado;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Site Oficial do Município – plataforma institucional que permite acesso rápido e direto às informações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Portal Nacional de Contratações Públicas (PNCP) – recurso oficial e centralizado que disponibiliza as informações de licitações públicas em âmbito nacional, ampliando o alcance e a competitividade dos certames.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12.13.1. </w:t>
      </w:r>
      <w:r w:rsidRPr="00A32796">
        <w:rPr>
          <w:rFonts w:asciiTheme="majorHAnsi" w:eastAsia="Times New Roman" w:hAnsiTheme="majorHAnsi" w:cs="Arial"/>
          <w:color w:val="000000"/>
          <w:sz w:val="24"/>
          <w:szCs w:val="24"/>
          <w:lang w:eastAsia="pt-BR"/>
        </w:rPr>
        <w:t xml:space="preserve">Essa estratégia assegura não apenas a conformidade com a legislação vigente, mas também uma divulgação mais prática, acessível e econômica, permitindo que os recursos municipais sejam </w:t>
      </w:r>
      <w:proofErr w:type="gramStart"/>
      <w:r w:rsidRPr="00A32796">
        <w:rPr>
          <w:rFonts w:asciiTheme="majorHAnsi" w:eastAsia="Times New Roman" w:hAnsiTheme="majorHAnsi" w:cs="Arial"/>
          <w:color w:val="000000"/>
          <w:sz w:val="24"/>
          <w:szCs w:val="24"/>
          <w:lang w:eastAsia="pt-BR"/>
        </w:rPr>
        <w:t>aplicados de forma eficiente e direcionada às reais necessidades da administração pública e da população de Pocrane/MG</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12.13.2. </w:t>
      </w:r>
      <w:r w:rsidRPr="00A32796">
        <w:rPr>
          <w:rFonts w:asciiTheme="majorHAnsi" w:eastAsia="Times New Roman" w:hAnsiTheme="majorHAnsi" w:cs="Arial"/>
          <w:color w:val="000000"/>
          <w:sz w:val="24"/>
          <w:szCs w:val="24"/>
          <w:lang w:eastAsia="pt-BR"/>
        </w:rPr>
        <w:t>Tal medida em estrita harmonia com a jurisprudência da Corte de Contas do Estado de Minas Gerais – TCE/MG:</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i/>
          <w:iCs/>
          <w:color w:val="000000"/>
          <w:sz w:val="24"/>
          <w:szCs w:val="24"/>
          <w:lang w:eastAsia="pt-BR"/>
        </w:rPr>
        <w:t>1</w:t>
      </w:r>
      <w:proofErr w:type="gramEnd"/>
      <w:r w:rsidRPr="00A32796">
        <w:rPr>
          <w:rFonts w:asciiTheme="majorHAnsi" w:eastAsia="Times New Roman" w:hAnsiTheme="majorHAnsi" w:cs="Arial"/>
          <w:i/>
          <w:iCs/>
          <w:color w:val="000000"/>
          <w:sz w:val="24"/>
          <w:szCs w:val="24"/>
          <w:lang w:eastAsia="pt-BR"/>
        </w:rPr>
        <w:t>) A obrigatoriedade de publicação de extratos de editais em jornais diários de grande circulação, nos termos do art. 54, §1o, da Lei n. 14.133/2021, alcança e vincula todos os entes federativos. Todavia, em caso de impossibilidade material de cumprimento do mandamento legal, como no caso de inexistência de jornal local de circulação relevante, a ausência de tal publicação não importa irregularidade, conquanto a Administração adote todos os demais procedimentos necessários para assegurar a devida publicidade dos atos administrativos, em observância aos princípios regentes da atividade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i/>
          <w:iCs/>
          <w:color w:val="000000"/>
          <w:sz w:val="24"/>
          <w:szCs w:val="24"/>
          <w:lang w:eastAsia="pt-BR"/>
        </w:rPr>
        <w:t>2</w:t>
      </w:r>
      <w:proofErr w:type="gramEnd"/>
      <w:r w:rsidRPr="00A32796">
        <w:rPr>
          <w:rFonts w:asciiTheme="majorHAnsi" w:eastAsia="Times New Roman" w:hAnsiTheme="majorHAnsi" w:cs="Arial"/>
          <w:i/>
          <w:iCs/>
          <w:color w:val="000000"/>
          <w:sz w:val="24"/>
          <w:szCs w:val="24"/>
          <w:lang w:eastAsia="pt-BR"/>
        </w:rPr>
        <w:t>) Sim. No caso dos municípios onde não existam jornais de grande circulação não há obrigatoriedade de divulgação do extrato de licitação por esse meio. Contudo, recomendo que nos casos em que não se fará a divulgação em jornal diário de grande circulação local, a Administração Pública apresente de forma escrita a justificativa juntada aos documentos que compõem a fase interna da licitação constando explicações sobre as razões que levaram à inexistência da publicação.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i/>
          <w:iCs/>
          <w:color w:val="000000"/>
          <w:sz w:val="24"/>
          <w:szCs w:val="24"/>
          <w:lang w:eastAsia="pt-BR"/>
        </w:rPr>
        <w:t>Processo 1141327 – Consulta. Tribunal Pleno. Rel. Cons. Durval Ângelo. Deliberado em 30/10/2024.</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DO SANEAMENTO DOCUMENTAL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Com fundamento no art. 64 da Lei Federal nº 14.133/2021 e em observância ao princípio do formalismo moderado, será admitido o saneamento de falhas formais na documentação de habilitação dos licitantes, desde que não haja alteração substancial das condições originalmente apresentadas.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Para esse fim, o Pregoeiro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de ofício ou mediante provocação, realizar diligências junto ao licitante, inclusive por meio do sistema eletrônico, com vistas a esclarecer dúvidas, complementar informações ou sanar impropriedades de natureza formal, sendo expressamente admitido: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o reenvio de certidões que se encontrem vencidas ou o envio de certidões não apresentadas no momento da análise, desde que passíveis de regularização e que a condição de regularidade seja comprovadamente existente à época da fase de habilitação ou venha a existir dentro do prazo concedido para saneamento;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apresentação ou reapresentação de declarações exigidas no edital, tais como a declaração de que não emprega menor em situação vedada pela legislação, quando ausentes ou apresentadas com erro formal;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 a confirmação de informações já constantes dos documentos apresentados, inclusive mediante consulta a bases oficiais, cadastros públicos ou canais eletrônicos dos órgãos emissores.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13.2.1. </w:t>
      </w:r>
      <w:r w:rsidRPr="00A32796">
        <w:rPr>
          <w:rFonts w:asciiTheme="majorHAnsi" w:eastAsia="Times New Roman" w:hAnsiTheme="majorHAnsi" w:cs="Arial"/>
          <w:color w:val="000000"/>
          <w:sz w:val="24"/>
          <w:szCs w:val="24"/>
          <w:lang w:eastAsia="pt-BR"/>
        </w:rPr>
        <w:t>O prazo para apresentação ou saneamento da documentação será informado pelo Pregoeiro por meio do chat do sistema eletrônico. O não atendimento à diligência no prazo assinalado implicará a inabilitação ou desclassificação do licitante, conforme o caso.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Não será admitido, em qualquer hipótese, o saneamento que resulte na apresentação de documento inexistente à época da fase de habilitação ou que implique alteração substancial das condições de participação do licitante no certame, em observância aos princípios da isonomia, da vinculação ao instrumento convocatório e da segurança jurídica.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Nos termos do § 1º do art. 68 da Lei Federal nº 14.133/2021, os documentos exigidos para fins de habilitação poderão ser substituídos ou supridos, no todo ou em parte, por outros meios hábeis de comprovação da regularidade do licitante, inclusive por meio eletrônico, tais como consultas a bases oficiais, sistemas públicos de informação, cadastros governamentais ou documentos equivalentes, desde que tais meios permitam a verificação objetiva, segura e contemporânea da regularidade exigida no edital.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13.4.1. </w:t>
      </w:r>
      <w:r w:rsidRPr="00A32796">
        <w:rPr>
          <w:rFonts w:asciiTheme="majorHAnsi" w:eastAsia="Times New Roman" w:hAnsiTheme="majorHAnsi" w:cs="Arial"/>
          <w:color w:val="000000"/>
          <w:sz w:val="24"/>
          <w:szCs w:val="24"/>
          <w:lang w:eastAsia="pt-BR"/>
        </w:rPr>
        <w:t>A utilização de meios hábeis de comprovação não dispensará o registro formal da verificação realizada nos autos do processo, devendo o Pregoeiro consignar, de forma motivada, a fonte consultada, a data da verificação e o resultado obtido.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13.4.2. </w:t>
      </w:r>
      <w:r w:rsidRPr="00A32796">
        <w:rPr>
          <w:rFonts w:asciiTheme="majorHAnsi" w:eastAsia="Times New Roman" w:hAnsiTheme="majorHAnsi" w:cs="Arial"/>
          <w:color w:val="000000"/>
          <w:sz w:val="24"/>
          <w:szCs w:val="24"/>
          <w:lang w:eastAsia="pt-BR"/>
        </w:rPr>
        <w:t>A adoção do disposto neste item observará, em todos os casos, a finalidade do ato, a busca da proposta mais vantajosa para a Administração e o respeito ao princípio do formalismo moderado, sendo vedada a exigência de rigor excessivo que não contribua para a aferição efetiva da capacidade jurídica, fiscal, trabalhista ou técnica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 DOS ANEXOS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São partes integrantes deste instrumento: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 – Minuta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II – Minuta da Ata de Registro de Preços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III – Ficha Cadastral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IV -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Apêndice do Anexo IV – Estudo Técnico Preliminar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15- DO FORO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15.1. </w:t>
      </w:r>
      <w:r w:rsidRPr="00A32796">
        <w:rPr>
          <w:rFonts w:asciiTheme="majorHAnsi" w:eastAsia="Times New Roman" w:hAnsiTheme="majorHAnsi" w:cs="Arial"/>
          <w:color w:val="000000"/>
          <w:sz w:val="24"/>
          <w:szCs w:val="24"/>
          <w:lang w:eastAsia="pt-BR"/>
        </w:rPr>
        <w:t>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hd w:val="clear" w:color="auto" w:fill="FFFFFF"/>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sz w:val="24"/>
          <w:szCs w:val="24"/>
          <w:lang w:eastAsia="pt-BR"/>
        </w:rPr>
        <w:t>Pocrane/MG,</w:t>
      </w:r>
      <w:proofErr w:type="gramStart"/>
      <w:r w:rsidRPr="00A32796">
        <w:rPr>
          <w:rFonts w:asciiTheme="majorHAnsi" w:eastAsia="Times New Roman" w:hAnsiTheme="majorHAnsi" w:cs="Arial"/>
          <w:sz w:val="24"/>
          <w:szCs w:val="24"/>
          <w:lang w:eastAsia="pt-BR"/>
        </w:rPr>
        <w:t xml:space="preserve">  </w:t>
      </w:r>
      <w:proofErr w:type="gramEnd"/>
      <w:r w:rsidRPr="00A32796">
        <w:rPr>
          <w:rFonts w:asciiTheme="majorHAnsi" w:eastAsia="Times New Roman" w:hAnsiTheme="majorHAnsi" w:cs="Arial"/>
          <w:sz w:val="24"/>
          <w:szCs w:val="24"/>
          <w:lang w:eastAsia="pt-BR"/>
        </w:rPr>
        <w:t>28 de maio de 2026. </w:t>
      </w:r>
    </w:p>
    <w:p w:rsidR="007933DF" w:rsidRPr="00A32796" w:rsidRDefault="007933DF" w:rsidP="007933DF">
      <w:pPr>
        <w:shd w:val="clear" w:color="auto" w:fill="FFFFFF"/>
        <w:spacing w:after="0" w:line="240" w:lineRule="auto"/>
        <w:ind w:left="-567"/>
        <w:jc w:val="center"/>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7933DF" w:rsidRPr="00A32796" w:rsidRDefault="007933DF" w:rsidP="00A32796">
      <w:pPr>
        <w:spacing w:after="24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lastRenderedPageBreak/>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w:t>
      </w: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MINUTA CONTRATUAL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4536"/>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CONTRATO ADMINISTRATIVO Nº XXX/XXXX QUE FAZEM ENTRE SI O MUNICÍPIO DE POCRANE/MG E A EMPRESA XXXXXXXXXX.</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b/>
          <w:bCs/>
          <w:color w:val="000000"/>
          <w:sz w:val="24"/>
          <w:szCs w:val="24"/>
          <w:lang w:eastAsia="pt-BR"/>
        </w:rPr>
        <w:t>O</w:t>
      </w:r>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MUNICÍPIO DE POCRANE</w:t>
      </w:r>
      <w:r w:rsidRPr="00A32796">
        <w:rPr>
          <w:rFonts w:asciiTheme="majorHAnsi" w:eastAsia="Times New Roman" w:hAnsiTheme="majorHAnsi" w:cs="Arial"/>
          <w:color w:val="000000"/>
          <w:sz w:val="24"/>
          <w:szCs w:val="24"/>
          <w:lang w:eastAsia="pt-BR"/>
        </w:rPr>
        <w:t xml:space="preserve">, estado de Minas Gerais, inscrito no Cadastro Nacional de Pessoas Jurídicas – CNPJ sob o n° 18.334.318/0001-74, com sede administrativa na Rua Nilo Moraes Pinheiro, 322, Centro, Pocrane – MG, CEP: 36.960-000, representado por seu Prefeito Municipal, o Exmo. </w:t>
      </w:r>
      <w:proofErr w:type="gramStart"/>
      <w:r w:rsidRPr="00A32796">
        <w:rPr>
          <w:rFonts w:asciiTheme="majorHAnsi" w:eastAsia="Times New Roman" w:hAnsiTheme="majorHAnsi" w:cs="Arial"/>
          <w:color w:val="000000"/>
          <w:sz w:val="24"/>
          <w:szCs w:val="24"/>
          <w:lang w:eastAsia="pt-BR"/>
        </w:rPr>
        <w:t>Sr.</w:t>
      </w:r>
      <w:proofErr w:type="gramEnd"/>
      <w:r w:rsidRPr="00A32796">
        <w:rPr>
          <w:rFonts w:asciiTheme="majorHAnsi" w:eastAsia="Times New Roman" w:hAnsiTheme="majorHAnsi" w:cs="Arial"/>
          <w:color w:val="000000"/>
          <w:sz w:val="24"/>
          <w:szCs w:val="24"/>
          <w:lang w:eastAsia="pt-BR"/>
        </w:rPr>
        <w:t xml:space="preserve"> ________,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CONTRATANTE</w:t>
      </w:r>
      <w:r w:rsidRPr="00A32796">
        <w:rPr>
          <w:rFonts w:asciiTheme="majorHAnsi" w:eastAsia="Times New Roman" w:hAnsiTheme="majorHAnsi" w:cs="Arial"/>
          <w:color w:val="000000"/>
          <w:sz w:val="24"/>
          <w:szCs w:val="24"/>
          <w:lang w:eastAsia="pt-BR"/>
        </w:rPr>
        <w:t xml:space="preserve"> e a empresa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inscrita no Cadastro Nacional de Pessoas Jurídicas – CNPJ sob o nº 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w:t>
      </w:r>
      <w:proofErr w:type="spellStart"/>
      <w:r w:rsidRPr="00A32796">
        <w:rPr>
          <w:rFonts w:asciiTheme="majorHAnsi" w:eastAsia="Times New Roman" w:hAnsiTheme="majorHAnsi" w:cs="Arial"/>
          <w:color w:val="000000"/>
          <w:sz w:val="24"/>
          <w:szCs w:val="24"/>
          <w:lang w:eastAsia="pt-BR"/>
        </w:rPr>
        <w:t>xxxx</w:t>
      </w:r>
      <w:proofErr w:type="spellEnd"/>
      <w:r w:rsidRPr="00A32796">
        <w:rPr>
          <w:rFonts w:asciiTheme="majorHAnsi" w:eastAsia="Times New Roman" w:hAnsiTheme="majorHAnsi" w:cs="Arial"/>
          <w:color w:val="000000"/>
          <w:sz w:val="24"/>
          <w:szCs w:val="24"/>
          <w:lang w:eastAsia="pt-BR"/>
        </w:rPr>
        <w:t xml:space="preserve">-xx, sediada á </w:t>
      </w:r>
      <w:proofErr w:type="spellStart"/>
      <w:r w:rsidRPr="00A32796">
        <w:rPr>
          <w:rFonts w:asciiTheme="majorHAnsi" w:eastAsia="Times New Roman" w:hAnsiTheme="majorHAnsi" w:cs="Arial"/>
          <w:color w:val="000000"/>
          <w:sz w:val="24"/>
          <w:szCs w:val="24"/>
          <w:lang w:eastAsia="pt-BR"/>
        </w:rPr>
        <w:t>xxxxxxxxxxxxxxxxxxx</w:t>
      </w:r>
      <w:proofErr w:type="spellEnd"/>
      <w:r w:rsidRPr="00A32796">
        <w:rPr>
          <w:rFonts w:asciiTheme="majorHAnsi" w:eastAsia="Times New Roman" w:hAnsiTheme="majorHAnsi" w:cs="Arial"/>
          <w:color w:val="000000"/>
          <w:sz w:val="24"/>
          <w:szCs w:val="24"/>
          <w:lang w:eastAsia="pt-BR"/>
        </w:rPr>
        <w:t xml:space="preserve">, neste ato representada pelo(a) Sr.(a)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xml:space="preserve">,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 xml:space="preserve">CONTRATADA, </w:t>
      </w:r>
      <w:r w:rsidRPr="00A32796">
        <w:rPr>
          <w:rFonts w:asciiTheme="majorHAnsi" w:eastAsia="Times New Roman" w:hAnsiTheme="majorHAnsi" w:cs="Arial"/>
          <w:color w:val="000000"/>
          <w:sz w:val="24"/>
          <w:szCs w:val="24"/>
          <w:lang w:eastAsia="pt-BR"/>
        </w:rPr>
        <w:t>resolvem celebrar o presente contrato, em conformidade com o Processo Licitatório nº 047/2026, Pregão na Forma Eletrônica nº 012/2026, sob a regência da Lei Federal nº 14.133/2021, mediante as cláusulas e condições pactuadas a seguir: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PRIMEIRA – DO OBJETO E DO VALOR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Constitui objeto do presente instrumento a Contratação decorrente da Ata de Registro de Preços nº XXX/XXXX,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Pocrane/MG.</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O objeto da contratação deverá seguir as especificações, quantitativos e valores delimitados através da planilha a seguir: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796"/>
        <w:gridCol w:w="1489"/>
        <w:gridCol w:w="795"/>
        <w:gridCol w:w="1074"/>
        <w:gridCol w:w="1999"/>
        <w:gridCol w:w="1531"/>
        <w:gridCol w:w="1036"/>
      </w:tblGrid>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MARCA/ MODELO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w:t>
            </w:r>
          </w:p>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TOTAL</w:t>
            </w: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right"/>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GLOBAL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bl>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 xml:space="preserve">Integram este contrato, como se nele estivessem transcritos: o Termo de Referência, o Edital da Licitação e seus Anexos, a Proposta Comercial do Contratado e demais </w:t>
      </w:r>
      <w:r w:rsidRPr="00A32796">
        <w:rPr>
          <w:rFonts w:asciiTheme="majorHAnsi" w:eastAsia="Times New Roman" w:hAnsiTheme="majorHAnsi" w:cs="Arial"/>
          <w:color w:val="000000"/>
          <w:sz w:val="24"/>
          <w:szCs w:val="24"/>
          <w:lang w:eastAsia="pt-BR"/>
        </w:rPr>
        <w:lastRenderedPageBreak/>
        <w:t>documentos apresentados durante a sessão pública, constantes nos autos do procedimento licitatório.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 xml:space="preserve">O presente instrumento perfaz um valor global de R$ </w:t>
      </w:r>
      <w:proofErr w:type="spellStart"/>
      <w:proofErr w:type="gramStart"/>
      <w:r w:rsidRPr="00A32796">
        <w:rPr>
          <w:rFonts w:asciiTheme="majorHAnsi" w:eastAsia="Times New Roman" w:hAnsiTheme="majorHAnsi" w:cs="Arial"/>
          <w:color w:val="000000"/>
          <w:sz w:val="24"/>
          <w:szCs w:val="24"/>
          <w:lang w:eastAsia="pt-BR"/>
        </w:rPr>
        <w:t>xxxxx</w:t>
      </w:r>
      <w:proofErr w:type="spellEnd"/>
      <w:r w:rsidRPr="00A32796">
        <w:rPr>
          <w:rFonts w:asciiTheme="majorHAnsi" w:eastAsia="Times New Roman" w:hAnsiTheme="majorHAnsi" w:cs="Arial"/>
          <w:color w:val="000000"/>
          <w:sz w:val="24"/>
          <w:szCs w:val="24"/>
          <w:lang w:eastAsia="pt-BR"/>
        </w:rPr>
        <w:t>,</w:t>
      </w:r>
      <w:proofErr w:type="gramEnd"/>
      <w:r w:rsidRPr="00A32796">
        <w:rPr>
          <w:rFonts w:asciiTheme="majorHAnsi" w:eastAsia="Times New Roman" w:hAnsiTheme="majorHAnsi" w:cs="Arial"/>
          <w:color w:val="000000"/>
          <w:sz w:val="24"/>
          <w:szCs w:val="24"/>
          <w:lang w:eastAsia="pt-BR"/>
        </w:rPr>
        <w:t>xx (</w:t>
      </w:r>
      <w:proofErr w:type="spellStart"/>
      <w:r w:rsidRPr="00A32796">
        <w:rPr>
          <w:rFonts w:asciiTheme="majorHAnsi" w:eastAsia="Times New Roman" w:hAnsiTheme="majorHAnsi" w:cs="Arial"/>
          <w:color w:val="000000"/>
          <w:sz w:val="24"/>
          <w:szCs w:val="24"/>
          <w:lang w:eastAsia="pt-BR"/>
        </w:rPr>
        <w:t>xxxxxxxxxxxxxxx</w:t>
      </w:r>
      <w:proofErr w:type="spellEnd"/>
      <w:r w:rsidRPr="00A32796">
        <w:rPr>
          <w:rFonts w:asciiTheme="majorHAnsi" w:eastAsia="Times New Roman" w:hAnsiTheme="majorHAnsi" w:cs="Arial"/>
          <w:color w:val="000000"/>
          <w:sz w:val="24"/>
          <w:szCs w:val="24"/>
          <w:lang w:eastAsia="pt-BR"/>
        </w:rPr>
        <w:t>), conforme detalhamento constante na planilha do item 1.2.</w:t>
      </w:r>
      <w:r w:rsidRPr="00A32796">
        <w:rPr>
          <w:rFonts w:asciiTheme="majorHAnsi" w:eastAsia="Times New Roman" w:hAnsiTheme="majorHAnsi" w:cs="Arial"/>
          <w:b/>
          <w:bCs/>
          <w:color w:val="00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SEGUNDA – DA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2.1.</w:t>
      </w:r>
      <w:r w:rsidRPr="00A32796">
        <w:rPr>
          <w:rFonts w:asciiTheme="majorHAnsi" w:eastAsia="Times New Roman" w:hAnsiTheme="majorHAnsi" w:cs="Arial"/>
          <w:color w:val="000000"/>
          <w:sz w:val="24"/>
          <w:szCs w:val="24"/>
          <w:lang w:eastAsia="pt-BR"/>
        </w:rPr>
        <w:t xml:space="preserve"> O contrato oriundo do presente procedimento terá vigência de 12 (doze) meses.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O contrato poderá ser prorrogado, caso se enquadre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TERCEIRA- DO MODELO DE EXECUÇÃO DO OBJETO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 xml:space="preserve">A execução do objeto deverá ocorrer em estrita conformidade com as disposições estabelecidas no Termo de Referência, no Instrumento Contratual e na proposta </w:t>
      </w:r>
      <w:proofErr w:type="gramStart"/>
      <w:r w:rsidRPr="00A32796">
        <w:rPr>
          <w:rFonts w:asciiTheme="majorHAnsi" w:eastAsia="Times New Roman" w:hAnsiTheme="majorHAnsi" w:cs="Arial"/>
          <w:color w:val="000000"/>
          <w:sz w:val="24"/>
          <w:szCs w:val="24"/>
          <w:lang w:eastAsia="pt-BR"/>
        </w:rPr>
        <w:t>apresentada pelo contratado, observados</w:t>
      </w:r>
      <w:proofErr w:type="gramEnd"/>
      <w:r w:rsidRPr="00A32796">
        <w:rPr>
          <w:rFonts w:asciiTheme="majorHAnsi" w:eastAsia="Times New Roman" w:hAnsiTheme="majorHAnsi" w:cs="Arial"/>
          <w:color w:val="000000"/>
          <w:sz w:val="24"/>
          <w:szCs w:val="24"/>
          <w:lang w:eastAsia="pt-BR"/>
        </w:rPr>
        <w:t xml:space="preserve"> os prazos, condições, quantitativos, especificações técnicas e demais requisitos ali definidos.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O objeto será executado conforme o modelo de execução previsto no Termo de Referência, atendendo às orientações, cronogramas, metodologias, padrões de qualidade e demais parâmetros técnicos estabelecidos pela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Todos os encargos, custos e responsabilidades decorrentes da execução do objeto, inclusive aqueles relacionados a materiais, mão de obra, equipamentos, logística, tributos e demais despesas necessárias ao fiel cumprimento contratual, correrão por conta exclusiva do contratado, conforme previsto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O objeto será recebido provisoriamente pelo fiscal do contrato, para fins de verificação do atendimento às conformidades, especificações e condições estabelecidas neste instrumento e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3.5. </w:t>
      </w:r>
      <w:r w:rsidRPr="00A32796">
        <w:rPr>
          <w:rFonts w:asciiTheme="majorHAnsi" w:eastAsia="Times New Roman" w:hAnsiTheme="majorHAnsi" w:cs="Arial"/>
          <w:color w:val="000000"/>
          <w:sz w:val="24"/>
          <w:szCs w:val="24"/>
          <w:lang w:eastAsia="pt-BR"/>
        </w:rPr>
        <w:t>O objeto será recebido definitivamente pelo gestor ou pela comissão de contrato, mediante termo circunstanciado, após a comprovação do pleno atendimento às exigências técnicas, operacionais e contratuais.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O objeto poderá ser rejeitado, no todo ou em parte, quando executado em desconformidade com as especificações, prazos, condições ou demais exigências estabelecidas neste instrumento e no Termo de Referência, sem prejuízo das sanções cabíveis.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3.7. </w:t>
      </w:r>
      <w:r w:rsidRPr="00A32796">
        <w:rPr>
          <w:rFonts w:asciiTheme="majorHAnsi" w:eastAsia="Times New Roman" w:hAnsiTheme="majorHAnsi" w:cs="Arial"/>
          <w:color w:val="000000"/>
          <w:sz w:val="24"/>
          <w:szCs w:val="24"/>
          <w:lang w:eastAsia="pt-BR"/>
        </w:rPr>
        <w:t>O recebimento provisório ou definitivo não exclui a responsabilidade civil, administrativa e técnica do contratado pela solidez, qualidade, segurança e perfeita execução do objeto, nos termos da legislação vigente e das disposições contratuais.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QUARTA – DA FISCALIZAÇÃO E GESTÃO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4.1. </w:t>
      </w:r>
      <w:r w:rsidRPr="00A32796">
        <w:rPr>
          <w:rFonts w:asciiTheme="majorHAnsi" w:eastAsia="Times New Roman" w:hAnsiTheme="majorHAnsi" w:cs="Arial"/>
          <w:color w:val="000000"/>
          <w:sz w:val="24"/>
          <w:szCs w:val="24"/>
          <w:lang w:eastAsia="pt-BR"/>
        </w:rPr>
        <w:t>Caberá ao Fiscal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fiscalizar e atestar o recebimento provisório dos produtos ou serviços em face das suas características e especificações, sempre em conformidade com o instrumento convocatório,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fiscalizar e atestar o recebimento provisório dos produtos ou serviços em face dos quantitativos solicitados através do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fiscalizar e atestar o recebimento provisório dos produtos ou serviços nos prazos e condições estabelecidas no instrumento convocatório,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fiscalizar e atestar a execução contratual por responsável técnico apontado durante o certame, quando cabível;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auxiliar o gestor do contrato, subsidiando as informações pertinentes às suas competências;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preencher a ficha de acompanhamento de contrato, contendo todas as ocorrências relacionadas à sua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emitir notificações sobre qualquer irregularidade encontrada na execução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rejeitar provisoriamente os produtos ou serviços entregues em desconformidade, comunicando formalmente o gestor do contrato para decisão quanto às medidas definitivas cabíveis;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comunicar formalmente o gestor do contrato a respeito de qualquer ocorrência relacionada ao recebimento do objeto ou suas atribuições;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comunicar ao gestor do contrato, em tempo hábil, o término do contrato sob sua responsabilidade, com vistas à renovação tempestiva ou à prorrogação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4.1.1</w:t>
      </w:r>
      <w:r w:rsidRPr="00A32796">
        <w:rPr>
          <w:rFonts w:asciiTheme="majorHAnsi" w:eastAsia="Times New Roman" w:hAnsiTheme="majorHAnsi" w:cs="Arial"/>
          <w:color w:val="000000"/>
          <w:sz w:val="24"/>
          <w:szCs w:val="24"/>
          <w:lang w:eastAsia="pt-BR"/>
        </w:rPr>
        <w:t>. O fiscal de contrato informará a seus superiores, em tempo hábil para a adoção das medidas convenientes, a situação que demandar decisão ou providência que ultrapasse sua competência, entre elas: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atraso injustificado na execução do cronograma ou entrega dos objetos;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entrega de produtos em desconformidade com as especificações constantes no instrumento convocatório ou quantitativo divergente do solicitado;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execução da obra ou serviço em desconformidade com o instrumento convocatório e seus respectivos anexos;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descumprimento de cláusula contratual ou regra </w:t>
      </w:r>
      <w:proofErr w:type="spellStart"/>
      <w:r w:rsidRPr="00A32796">
        <w:rPr>
          <w:rFonts w:asciiTheme="majorHAnsi" w:eastAsia="Times New Roman" w:hAnsiTheme="majorHAnsi" w:cs="Arial"/>
          <w:color w:val="000000"/>
          <w:sz w:val="24"/>
          <w:szCs w:val="24"/>
          <w:lang w:eastAsia="pt-BR"/>
        </w:rPr>
        <w:t>editalícia</w:t>
      </w:r>
      <w:proofErr w:type="spell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subcontratação indevida ou fora dos limites legais;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objeto executado por profissional distinto do responsável técnico apontado durante o certame;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alteração nas condições da habilitação da licitante previstas no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VIII - quaisquer irregularidades, ilegalidades, atrasos, desvios de finalidades e condutas </w:t>
      </w:r>
      <w:proofErr w:type="gramStart"/>
      <w:r w:rsidRPr="00A32796">
        <w:rPr>
          <w:rFonts w:asciiTheme="majorHAnsi" w:eastAsia="Times New Roman" w:hAnsiTheme="majorHAnsi" w:cs="Arial"/>
          <w:color w:val="000000"/>
          <w:sz w:val="24"/>
          <w:szCs w:val="24"/>
          <w:lang w:eastAsia="pt-BR"/>
        </w:rPr>
        <w:t>ilícitas não citados</w:t>
      </w:r>
      <w:proofErr w:type="gramEnd"/>
      <w:r w:rsidRPr="00A32796">
        <w:rPr>
          <w:rFonts w:asciiTheme="majorHAnsi" w:eastAsia="Times New Roman" w:hAnsiTheme="majorHAnsi" w:cs="Arial"/>
          <w:color w:val="000000"/>
          <w:sz w:val="24"/>
          <w:szCs w:val="24"/>
          <w:lang w:eastAsia="pt-BR"/>
        </w:rPr>
        <w:t xml:space="preserve"> anteriormente.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Caberá ao Gestor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analisar a documentação que antecede a liquidação e o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analisar os pedidos de reequilíbrio econômico-financeiro, decidindo de forma motivada e fundamentada nos autos do procedimento;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criar rotinas de verificação de valores, conforme a especificidade de cada objeto, para eventualmente propor reequilíbrios econômico-financeiros quando o valor praticado estiver em desconformidade com a prática de mercado;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analisar eventuais solicitações de alterações contratuais, decidindo manifestadamente a respeito nos autos do procedimento;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acompanhar o desenvolvimento da execução através dos relatos apresentados pelo fiscal do contrato, bem como os demais documentos pertinentes;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decidir, provisoriamente, pela suspensão da entrega de bens ou a realização dos serviços, decidindo manifestadamente a respeito nos autos do procedimento;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solicitar e acompanhar processos administrativos sancionadores, na dosimetria descrita no instrumento convocatório, nos casos em que o objeto estiver sendo executado em desconformidade com as exigências;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realizar o recebimento definitivo dos produtos ou serviços.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QUINTA – DA SUBCONTRATAÇÃO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 xml:space="preserve">Na execução deste contrato, sem prejuízo das responsabilidades contratuais e legais, o </w:t>
      </w:r>
      <w:r w:rsidRPr="00A32796">
        <w:rPr>
          <w:rFonts w:asciiTheme="majorHAnsi" w:eastAsia="Times New Roman" w:hAnsiTheme="majorHAnsi" w:cs="Arial"/>
          <w:b/>
          <w:bCs/>
          <w:color w:val="000000"/>
          <w:sz w:val="24"/>
          <w:szCs w:val="24"/>
          <w:lang w:eastAsia="pt-BR"/>
        </w:rPr>
        <w:t>CONTRATADO</w:t>
      </w:r>
      <w:r w:rsidRPr="00A32796">
        <w:rPr>
          <w:rFonts w:asciiTheme="majorHAnsi" w:eastAsia="Times New Roman" w:hAnsiTheme="majorHAnsi" w:cs="Arial"/>
          <w:color w:val="000000"/>
          <w:sz w:val="24"/>
          <w:szCs w:val="24"/>
          <w:lang w:eastAsia="pt-BR"/>
        </w:rPr>
        <w:t xml:space="preserve"> poderá subcontratar parcelas do objeto, desde que, autorizado formalmente pelo </w:t>
      </w:r>
      <w:r w:rsidRPr="00A32796">
        <w:rPr>
          <w:rFonts w:asciiTheme="majorHAnsi" w:eastAsia="Times New Roman" w:hAnsiTheme="majorHAnsi" w:cs="Arial"/>
          <w:b/>
          <w:bCs/>
          <w:color w:val="000000"/>
          <w:sz w:val="24"/>
          <w:szCs w:val="24"/>
          <w:lang w:eastAsia="pt-BR"/>
        </w:rPr>
        <w:t>CONTRATANTE.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5.1.1. </w:t>
      </w:r>
      <w:r w:rsidRPr="00A32796">
        <w:rPr>
          <w:rFonts w:asciiTheme="majorHAnsi" w:eastAsia="Times New Roman" w:hAnsiTheme="majorHAnsi" w:cs="Arial"/>
          <w:color w:val="000000"/>
          <w:sz w:val="24"/>
          <w:szCs w:val="24"/>
          <w:lang w:eastAsia="pt-BR"/>
        </w:rPr>
        <w:t xml:space="preserve">Na autorização, </w:t>
      </w:r>
      <w:proofErr w:type="gramStart"/>
      <w:r w:rsidRPr="00A32796">
        <w:rPr>
          <w:rFonts w:asciiTheme="majorHAnsi" w:eastAsia="Times New Roman" w:hAnsiTheme="majorHAnsi" w:cs="Arial"/>
          <w:color w:val="000000"/>
          <w:sz w:val="24"/>
          <w:szCs w:val="24"/>
          <w:lang w:eastAsia="pt-BR"/>
        </w:rPr>
        <w:t>caso concedida</w:t>
      </w:r>
      <w:proofErr w:type="gramEnd"/>
      <w:r w:rsidRPr="00A32796">
        <w:rPr>
          <w:rFonts w:asciiTheme="majorHAnsi" w:eastAsia="Times New Roman" w:hAnsiTheme="majorHAnsi" w:cs="Arial"/>
          <w:color w:val="000000"/>
          <w:sz w:val="24"/>
          <w:szCs w:val="24"/>
          <w:lang w:eastAsia="pt-BR"/>
        </w:rPr>
        <w:t xml:space="preserve">, o </w:t>
      </w:r>
      <w:r w:rsidRPr="00A32796">
        <w:rPr>
          <w:rFonts w:asciiTheme="majorHAnsi" w:eastAsia="Times New Roman" w:hAnsiTheme="majorHAnsi" w:cs="Arial"/>
          <w:b/>
          <w:bCs/>
          <w:color w:val="000000"/>
          <w:sz w:val="24"/>
          <w:szCs w:val="24"/>
          <w:lang w:eastAsia="pt-BR"/>
        </w:rPr>
        <w:t xml:space="preserve">CONTRATANTE </w:t>
      </w:r>
      <w:r w:rsidRPr="00A32796">
        <w:rPr>
          <w:rFonts w:asciiTheme="majorHAnsi" w:eastAsia="Times New Roman" w:hAnsiTheme="majorHAnsi" w:cs="Arial"/>
          <w:color w:val="000000"/>
          <w:sz w:val="24"/>
          <w:szCs w:val="24"/>
          <w:lang w:eastAsia="pt-BR"/>
        </w:rPr>
        <w:t>deverá indicar o limite percentual do objeto ou a parcela que poderá ser subcontratada.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5.1.2. </w:t>
      </w:r>
      <w:r w:rsidRPr="00A32796">
        <w:rPr>
          <w:rFonts w:asciiTheme="majorHAnsi" w:eastAsia="Times New Roman" w:hAnsiTheme="majorHAnsi" w:cs="Arial"/>
          <w:color w:val="000000"/>
          <w:sz w:val="24"/>
          <w:szCs w:val="24"/>
          <w:lang w:eastAsia="pt-BR"/>
        </w:rPr>
        <w:t>O contratado apresentará à Administração documentação que comprove a capacidade técnica do subcontrato, quando cabível, que será avaliada e juntada aos autos do processo licitatório.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5.1.3. </w:t>
      </w:r>
      <w:r w:rsidRPr="00A32796">
        <w:rPr>
          <w:rFonts w:asciiTheme="majorHAnsi" w:eastAsia="Times New Roman" w:hAnsiTheme="majorHAnsi" w:cs="Arial"/>
          <w:color w:val="000000"/>
          <w:sz w:val="24"/>
          <w:szCs w:val="24"/>
          <w:lang w:eastAsia="pt-BR"/>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SEXTA – DO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Após o recebimento definitivo realizado pelo gestor do contrato, a Nota Fiscal e os documentos pertinentes serão devidamente encaminhados para o responsável por sua liquidação e posteriormente para o setor responsável pelo pagamento.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O pagamento será efetuado pelo setor responsável, até 30 (trinta) dias após a liquidação da Nota Fiscal.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Será considerada data do pagamento o dia em que constar como emitida a ordem bancária para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O pagamento será realizado por meio de ordem bancária na conta indicada na Nota Fiscal, em nome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Poderão ser descontados dos pagamentos devidos os valores para cobrir despesas com multas, indenizações a terceiros ou outras despesas de responsabilidade do licitante.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 xml:space="preserve">O Município de poderá sustar todo e qualquer pagamento do preço ou suas parcelas de qualquer fatura apresentada pelo </w:t>
      </w:r>
      <w:proofErr w:type="gramStart"/>
      <w:r w:rsidRPr="00A32796">
        <w:rPr>
          <w:rFonts w:asciiTheme="majorHAnsi" w:eastAsia="Times New Roman" w:hAnsiTheme="majorHAnsi" w:cs="Arial"/>
          <w:color w:val="000000"/>
          <w:sz w:val="24"/>
          <w:szCs w:val="24"/>
          <w:lang w:eastAsia="pt-BR"/>
        </w:rPr>
        <w:t>licitante caso verificadas</w:t>
      </w:r>
      <w:proofErr w:type="gramEnd"/>
      <w:r w:rsidRPr="00A32796">
        <w:rPr>
          <w:rFonts w:asciiTheme="majorHAnsi" w:eastAsia="Times New Roman" w:hAnsiTheme="majorHAnsi" w:cs="Arial"/>
          <w:color w:val="000000"/>
          <w:sz w:val="24"/>
          <w:szCs w:val="24"/>
          <w:lang w:eastAsia="pt-BR"/>
        </w:rPr>
        <w:t xml:space="preserve"> uma ou mais das </w:t>
      </w:r>
      <w:r w:rsidRPr="00A32796">
        <w:rPr>
          <w:rFonts w:asciiTheme="majorHAnsi" w:eastAsia="Times New Roman" w:hAnsiTheme="majorHAnsi" w:cs="Arial"/>
          <w:color w:val="000000"/>
          <w:sz w:val="24"/>
          <w:szCs w:val="24"/>
          <w:lang w:eastAsia="pt-BR"/>
        </w:rPr>
        <w:lastRenderedPageBreak/>
        <w:t>hipóteses abaixo e enquanto perdurar o ato ou fato sem direito a qualquer reajustamento complementar ou acréscimo, conforme enunciado: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A licitante deixe de acatar quaisquer determinações exaradas pelo órgão fiscalizador do Município;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cumprimento de obrigação assumida, hipótese em que o pagamento ficará retido até que a licitante atenda à cláusula infringida;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A licitante retarde indevidamente a execução do serviço ou paralise os mesmos por prazo que venha a prejudicar as atividades do Município.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Débito da licitante para com o Município quer proveniente da execução deste instrumento, quer de obrigações de outros contratos.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Em qualquer das hipóteses previstas nos parágrafos acima, ou de infração as demais cláusulas e obrigações estabelecidas neste instrumento.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SÉTIMA – DO REAJUSTE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Os preços inicialmente contratados são fixos e irreajustáveis no prazo de um ano contado da data do orçamento estimado.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Nos reajustes subsequentes ao primeiro, o interregno mínimo de um ano será contado a partir dos efeitos financeiros do último reajuste.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A32796">
        <w:rPr>
          <w:rFonts w:asciiTheme="majorHAnsi" w:eastAsia="Times New Roman" w:hAnsiTheme="majorHAnsi" w:cs="Arial"/>
          <w:color w:val="000000"/>
          <w:sz w:val="24"/>
          <w:szCs w:val="24"/>
          <w:lang w:eastAsia="pt-BR"/>
        </w:rPr>
        <w:t>divulgado(s)</w:t>
      </w:r>
      <w:proofErr w:type="gramEnd"/>
      <w:r w:rsidRPr="00A32796">
        <w:rPr>
          <w:rFonts w:asciiTheme="majorHAnsi" w:eastAsia="Times New Roman" w:hAnsiTheme="majorHAnsi" w:cs="Arial"/>
          <w:color w:val="000000"/>
          <w:sz w:val="24"/>
          <w:szCs w:val="24"/>
          <w:lang w:eastAsia="pt-BR"/>
        </w:rPr>
        <w:t xml:space="preserve"> o(s) índice(s) definitivo(s).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7.5. </w:t>
      </w:r>
      <w:r w:rsidRPr="00A32796">
        <w:rPr>
          <w:rFonts w:asciiTheme="majorHAnsi" w:eastAsia="Times New Roman" w:hAnsiTheme="majorHAnsi" w:cs="Arial"/>
          <w:color w:val="000000"/>
          <w:sz w:val="24"/>
          <w:szCs w:val="24"/>
          <w:lang w:eastAsia="pt-BR"/>
        </w:rPr>
        <w:t xml:space="preserve">Nas aferições finais, o(s) índice(s) utilizado(s) para reajuste </w:t>
      </w:r>
      <w:proofErr w:type="gramStart"/>
      <w:r w:rsidRPr="00A32796">
        <w:rPr>
          <w:rFonts w:asciiTheme="majorHAnsi" w:eastAsia="Times New Roman" w:hAnsiTheme="majorHAnsi" w:cs="Arial"/>
          <w:color w:val="000000"/>
          <w:sz w:val="24"/>
          <w:szCs w:val="24"/>
          <w:lang w:eastAsia="pt-BR"/>
        </w:rPr>
        <w:t>será(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obrigatoriamente, o(s) definitivo(s).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7.6. </w:t>
      </w:r>
      <w:r w:rsidRPr="00A32796">
        <w:rPr>
          <w:rFonts w:asciiTheme="majorHAnsi" w:eastAsia="Times New Roman" w:hAnsiTheme="majorHAnsi" w:cs="Arial"/>
          <w:color w:val="000000"/>
          <w:sz w:val="24"/>
          <w:szCs w:val="24"/>
          <w:lang w:eastAsia="pt-BR"/>
        </w:rPr>
        <w:t xml:space="preserve">Caso o(s) índice(s) estabelecido(s) para reajustamento venha(m) a ser extinto(s) ou de qualquer forma não possa(m) mais ser utilizado(s), </w:t>
      </w:r>
      <w:proofErr w:type="gramStart"/>
      <w:r w:rsidRPr="00A32796">
        <w:rPr>
          <w:rFonts w:asciiTheme="majorHAnsi" w:eastAsia="Times New Roman" w:hAnsiTheme="majorHAnsi" w:cs="Arial"/>
          <w:color w:val="000000"/>
          <w:sz w:val="24"/>
          <w:szCs w:val="24"/>
          <w:lang w:eastAsia="pt-BR"/>
        </w:rPr>
        <w:t>será(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adotado(s), em substituição, o(s) que vier(em) a ser determinado(s) pela legislação então em vigor.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 </w:t>
      </w:r>
      <w:r w:rsidRPr="00A32796">
        <w:rPr>
          <w:rFonts w:asciiTheme="majorHAnsi" w:eastAsia="Times New Roman" w:hAnsiTheme="majorHAnsi" w:cs="Arial"/>
          <w:color w:val="000000"/>
          <w:sz w:val="24"/>
          <w:szCs w:val="24"/>
          <w:lang w:eastAsia="pt-BR"/>
        </w:rPr>
        <w:t>Na ausência de previsão legal quanto ao índice substituto, as partes elegerão novo índice oficial, para reajustamento do preço do valor remanescente, por meio de termo aditivo.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 </w:t>
      </w:r>
      <w:r w:rsidRPr="00A32796">
        <w:rPr>
          <w:rFonts w:asciiTheme="majorHAnsi" w:eastAsia="Times New Roman" w:hAnsiTheme="majorHAnsi" w:cs="Arial"/>
          <w:color w:val="000000"/>
          <w:sz w:val="24"/>
          <w:szCs w:val="24"/>
          <w:lang w:eastAsia="pt-BR"/>
        </w:rPr>
        <w:t xml:space="preserve">O reajuste será realizado por </w:t>
      </w:r>
      <w:proofErr w:type="spellStart"/>
      <w:r w:rsidRPr="00A32796">
        <w:rPr>
          <w:rFonts w:asciiTheme="majorHAnsi" w:eastAsia="Times New Roman" w:hAnsiTheme="majorHAnsi" w:cs="Arial"/>
          <w:color w:val="000000"/>
          <w:sz w:val="24"/>
          <w:szCs w:val="24"/>
          <w:lang w:eastAsia="pt-BR"/>
        </w:rPr>
        <w:t>apostilamento</w:t>
      </w:r>
      <w:proofErr w:type="spell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OITAVA – DAS OBRIGAÇÕES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 xml:space="preserve">São obrigações do </w:t>
      </w:r>
      <w:r w:rsidRPr="00A32796">
        <w:rPr>
          <w:rFonts w:asciiTheme="majorHAnsi" w:eastAsia="Times New Roman" w:hAnsiTheme="majorHAnsi" w:cs="Arial"/>
          <w:b/>
          <w:bCs/>
          <w:color w:val="000000"/>
          <w:sz w:val="24"/>
          <w:szCs w:val="24"/>
          <w:lang w:eastAsia="pt-BR"/>
        </w:rPr>
        <w:t>CONTRATANTE: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Exigir o cumprimento de todas as obrigações assumidas pelo Contratado, de acordo com o contrato e seus anexos;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Receber o objeto no prazo e condições estabelecidas no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Notificar o Contratado, por escrito, sobre vícios, defeitos ou incorreções verificadas no objeto fornecido, para que seja por ele substituído, reparado ou corrigido, no total ou em parte, às suas expensas;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Acompanhar e fiscalizar a execução do contrato e o cumprimento das obrigações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Comunicar a empresa para emissão de Nota Fiscal no que </w:t>
      </w:r>
      <w:proofErr w:type="spellStart"/>
      <w:r w:rsidRPr="00A32796">
        <w:rPr>
          <w:rFonts w:asciiTheme="majorHAnsi" w:eastAsia="Times New Roman" w:hAnsiTheme="majorHAnsi" w:cs="Arial"/>
          <w:color w:val="000000"/>
          <w:sz w:val="24"/>
          <w:szCs w:val="24"/>
          <w:lang w:eastAsia="pt-BR"/>
        </w:rPr>
        <w:t>pertine</w:t>
      </w:r>
      <w:proofErr w:type="spellEnd"/>
      <w:r w:rsidRPr="00A32796">
        <w:rPr>
          <w:rFonts w:asciiTheme="majorHAnsi" w:eastAsia="Times New Roman" w:hAnsiTheme="majorHAnsi" w:cs="Arial"/>
          <w:color w:val="000000"/>
          <w:sz w:val="24"/>
          <w:szCs w:val="24"/>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 Efetuar o pagamento ao Contratado do valor correspondente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execução do objeto, no prazo, forma e condições estabelecidos no presente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Aplicar ao Contratado as sanções previstas na lei e neste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Cientificar o órgão de assessoramento jurídico para adoção das medidas cabíveis quando do descumprimento de obrigações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Responder eventuais pedidos de reestabelecimento do equilíbrio econômico-financeiro feitos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 xml:space="preserve">São obrigações do </w:t>
      </w:r>
      <w:r w:rsidRPr="00A32796">
        <w:rPr>
          <w:rFonts w:asciiTheme="majorHAnsi" w:eastAsia="Times New Roman" w:hAnsiTheme="majorHAnsi" w:cs="Arial"/>
          <w:b/>
          <w:bCs/>
          <w:color w:val="000000"/>
          <w:sz w:val="24"/>
          <w:szCs w:val="24"/>
          <w:lang w:eastAsia="pt-BR"/>
        </w:rPr>
        <w:t>CONTRATADO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O Contratado deve cumprir todas as obrigações constantes deste Contrato e em seus anexos, assumindo como exclusivamente seus os riscos e as despesas decorrentes da boa e perfeita execução do objeto, observando;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Responsabilizar-se pelos vícios e danos decorrentes do objeto, de acordo com o Código de Defesa do Consumidor (Lei nº 8.078, de 1990);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Comunicar ao contratante, no prazo máximo de 24 (vinte e quatro) horas que antecede a data da para a execução, os motivos que impossibilitem o cumprimento do prazo previsto, com a devida comprovação;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Atender às determinações regulares emitidas pelo fiscal ou gestor do contrato ou autoridade superior (art. 137, II, da Lei n.º 14.133, de 2021) e prestar todo esclarecimento ou informação por eles solicitados;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Reparar, corrigir, remover, reconstruir ou substituir, às suas expensas, no total ou em parte, no prazo fixado pelo fiscal do contrato, os objetos nos quais se verificarem vícios, defeitos ou incorreções resultantes da execução ou dos materiais empregados;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Manter durante toda a vigência do contrato, em compatibilidade com as obrigações assumidas, todas as condições exigidas para habilitação na licitação;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IX- Comunicar ao Fiscal do contrato, no prazo de 24 (vinte e quatro) horas, qualquer ocorrência anormal ou acidente que se verifique no local da execução do objeto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Paralisar, por determinação do contratante, qualquer atividade que não esteja sendo executada de acordo com a boa técnica ou que ponha em risco a segurança de pessoas ou bens de terceiros.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XII- Comprovar a reserva de cargos a que se refere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cláusula acima, no prazo fixado pelo fiscal do contrato, com a indicação dos empregados que preencheram as referidas vagas, quando cabível (art. 116, parágrafo único,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XIII- Guardar sigilo sobre todas as informações obtidas em decorrência do cumprimento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 Cumprir, além dos postulados legais vigentes de âmbito federal, estadual ou municipal, as normas de segurança do contratante;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XVII- Orientar e treinar seus empregados sobre os deveres previstos na Lei nº 13.709, de 14 de agosto de 2018, adotando medidas eficazes para proteção de dados pessoais a que tenha acesso por força da execução deste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XIX - Submeter previamente, por escrito, ao contratante, para análise e aprovação, quaisquer mudanças nos métodos executivos que fujam às especificações do memorial descritivo ou instrumento congênere.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XX - Não permitir a utilização de qualquer trabalho do menor de dezesseis anos, exceto na condição de aprendiz para os maiores de quatorze anos, nem permitir a utilização do trabalho do menor de dezoito anos em trabalho noturno, perigoso ou insalubre.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NONA – INFRAÇÕES E SANÇÕES ADMINISTRATIVAS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Comete infração administrativa, nos termos da lei, o licitante que, com dolo ou culpa: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Dar causa à inexecução parcial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Dar causa à inexecução parcial do contrato que cause grave dano à Administração, ao funcionamento dos serviços públicos ou ao interesse coletivo;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Dar causa à inexecução total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Deixar de entregar a documentação exigida para 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V - Não manter a proposta, salvo em decorrência de fato superveniente devidamente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Não celebrar o contrato ou não entregar a documentação exigida para a contratação, quando convocado dentro do prazo de validade de sua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Ensejar o retardamento da execução ou da entrega do objeto da licitação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Apresentar declaração ou documentação falsa exigida para o certame ou prestar declaração falsa durante a licitação ou 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Fraudar a licitação ou praticar ato fraudulento na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Comportar-se de modo inidôneo ou cometer fraude de qualquer natureza;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 Praticar atos ilícitos com vistas a frustrar os objetivos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 - Praticar ato lesivo previsto no art. 5º da Lei nº 12.846, de 1º de agosto de 2013.</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As infrações serão assim classificadas para fins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Infrações de menor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de média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de alta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gravíssimas.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 </w:t>
      </w:r>
      <w:r w:rsidRPr="00A32796">
        <w:rPr>
          <w:rFonts w:asciiTheme="majorHAnsi" w:eastAsia="Times New Roman" w:hAnsiTheme="majorHAnsi" w:cs="Arial"/>
          <w:color w:val="000000"/>
          <w:sz w:val="24"/>
          <w:szCs w:val="24"/>
          <w:lang w:eastAsia="pt-BR"/>
        </w:rPr>
        <w:t>Poderão ser aplicadas, isolada ou cumulativamente, conforme o caso, as seguintes sanções: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multa;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impedimento de licitar e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declaração de inidoneidade para licitar ou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9.3.1. </w:t>
      </w:r>
      <w:r w:rsidRPr="00A32796">
        <w:rPr>
          <w:rFonts w:asciiTheme="majorHAnsi" w:eastAsia="Times New Roman" w:hAnsiTheme="majorHAnsi" w:cs="Arial"/>
          <w:color w:val="000000"/>
          <w:sz w:val="24"/>
          <w:szCs w:val="24"/>
          <w:lang w:eastAsia="pt-BR"/>
        </w:rPr>
        <w:t>As sanções previstas nos incisos I, III e IV poderão ser aplicadas cumulativamente com a prevista no inciso II.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9.3.2. </w:t>
      </w:r>
      <w:r w:rsidRPr="00A32796">
        <w:rPr>
          <w:rFonts w:asciiTheme="majorHAnsi" w:eastAsia="Times New Roman" w:hAnsiTheme="majorHAnsi"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9.3.3. </w:t>
      </w:r>
      <w:r w:rsidRPr="00A32796">
        <w:rPr>
          <w:rFonts w:asciiTheme="majorHAnsi" w:eastAsia="Times New Roman" w:hAnsiTheme="majorHAnsi" w:cs="Arial"/>
          <w:color w:val="000000"/>
          <w:sz w:val="24"/>
          <w:szCs w:val="24"/>
          <w:lang w:eastAsia="pt-BR"/>
        </w:rPr>
        <w:t>A aplicação das sanções não exclui, em hipótese alguma, a obrigação de reparação integral do dano causado à Administração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9.4. </w:t>
      </w:r>
      <w:r w:rsidRPr="00A32796">
        <w:rPr>
          <w:rFonts w:asciiTheme="majorHAnsi" w:eastAsia="Times New Roman" w:hAnsiTheme="majorHAnsi" w:cs="Arial"/>
          <w:color w:val="000000"/>
          <w:sz w:val="24"/>
          <w:szCs w:val="24"/>
          <w:lang w:eastAsia="pt-BR"/>
        </w:rPr>
        <w:t>A dosimetria da sanção observará,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natureza e a gravidade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extensão do dano causado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o grau de culpa ou dolo;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 reiteração da conduta;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 vantagem auferida;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as circunstâncias agravantes e atenuantes;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 existência, efetividade ou aperfeiçoamento de programa de integridade.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9.5. </w:t>
      </w:r>
      <w:r w:rsidRPr="00A32796">
        <w:rPr>
          <w:rFonts w:asciiTheme="majorHAnsi" w:eastAsia="Times New Roman" w:hAnsiTheme="majorHAnsi" w:cs="Arial"/>
          <w:color w:val="000000"/>
          <w:sz w:val="24"/>
          <w:szCs w:val="24"/>
          <w:lang w:eastAsia="pt-BR"/>
        </w:rPr>
        <w:t>Para fins de aplicação objetiva e uniforme das penalidades, ficam estabelecidos os seguintes parâmetros mínimos e máximos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w:t>
      </w:r>
      <w:proofErr w:type="gramStart"/>
      <w:r w:rsidRPr="00A32796">
        <w:rPr>
          <w:rFonts w:asciiTheme="majorHAnsi" w:eastAsia="Times New Roman" w:hAnsiTheme="majorHAnsi" w:cs="Arial"/>
          <w:color w:val="000000"/>
          <w:sz w:val="24"/>
          <w:szCs w:val="24"/>
          <w:lang w:eastAsia="pt-BR"/>
        </w:rPr>
        <w:t>–Infrações</w:t>
      </w:r>
      <w:proofErr w:type="gramEnd"/>
      <w:r w:rsidRPr="00A32796">
        <w:rPr>
          <w:rFonts w:asciiTheme="majorHAnsi" w:eastAsia="Times New Roman" w:hAnsiTheme="majorHAnsi" w:cs="Arial"/>
          <w:color w:val="000000"/>
          <w:sz w:val="24"/>
          <w:szCs w:val="24"/>
          <w:lang w:eastAsia="pt-BR"/>
        </w:rPr>
        <w:t xml:space="preserve"> do art. 155, inciso I (Inexecução parcial do contrato sem dano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Multa compensatória de 0,5% a 2% do valor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lastRenderedPageBreak/>
        <w:t>c)</w:t>
      </w:r>
      <w:proofErr w:type="gramEnd"/>
      <w:r w:rsidRPr="00A32796">
        <w:rPr>
          <w:rFonts w:asciiTheme="majorHAnsi" w:eastAsia="Times New Roman" w:hAnsiTheme="majorHAnsi" w:cs="Arial"/>
          <w:color w:val="000000"/>
          <w:sz w:val="24"/>
          <w:szCs w:val="24"/>
          <w:lang w:eastAsia="pt-BR"/>
        </w:rPr>
        <w:tab/>
        <w:t>Observação: A advertência será aplicada exclusivamente quando não houver prejuízo relevante ou reincidência.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do art. 155, inciso II (Inexecução parcial com grave dano):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2%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3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do art. 155, inciso III (Inexecução total do contrato</w:t>
      </w:r>
      <w:proofErr w:type="gramStart"/>
      <w:r w:rsidRPr="00A32796">
        <w:rPr>
          <w:rFonts w:asciiTheme="majorHAnsi" w:eastAsia="Times New Roman" w:hAnsiTheme="majorHAnsi" w:cs="Arial"/>
          <w:color w:val="000000"/>
          <w:sz w:val="24"/>
          <w:szCs w:val="24"/>
          <w:lang w:eastAsia="pt-BR"/>
        </w:rPr>
        <w:t>)</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5% a 20%;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1 a 3 anos; ou</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Declaração de inidoneidade, quando houver dolo ou prejuízo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do art. 155, incisos IV, V e VI (Descumprimentos formais e abandono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1% a 5%;</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2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Infrações do art. 155, inciso VII (Retardamento injustificado da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mora ou compensatória de 0,5%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por até 3 anos, em caso de reiteração.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Infrações do art. 155, incisos VIII, IX, X, XI e XII (Fraude, falsidade, má-fé, atos ilícitos e atos lesivos):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obrigatória: Declaração de inidoneidade;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Prazo: mínimo de 3 e máximo de 6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Multa cumulativa: 10% a 30% do valor do contrato ou estimado.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9.6.</w:t>
      </w:r>
      <w:r w:rsidRPr="00A32796">
        <w:rPr>
          <w:rFonts w:asciiTheme="majorHAnsi" w:eastAsia="Times New Roman" w:hAnsiTheme="majorHAnsi" w:cs="Arial"/>
          <w:color w:val="000000"/>
          <w:sz w:val="24"/>
          <w:szCs w:val="24"/>
          <w:lang w:eastAsia="pt-BR"/>
        </w:rPr>
        <w:t xml:space="preserve"> O processo sancionador será instaurado mediante Despacho de Instauração da autoridade competente, contendo, no mínimo: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Identificação do processo principal;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Descrição objetiva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Indicação preliminar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Determinação de abertura do processo de responsabilização;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Designação da Comissão Processante.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 </w:t>
      </w:r>
      <w:r w:rsidRPr="00A32796">
        <w:rPr>
          <w:rFonts w:asciiTheme="majorHAnsi" w:eastAsia="Times New Roman" w:hAnsiTheme="majorHAnsi" w:cs="Arial"/>
          <w:color w:val="000000"/>
          <w:sz w:val="24"/>
          <w:szCs w:val="24"/>
          <w:lang w:eastAsia="pt-BR"/>
        </w:rPr>
        <w:t xml:space="preserve">A Comissão será composta por no mínimo </w:t>
      </w:r>
      <w:proofErr w:type="gramStart"/>
      <w:r w:rsidRPr="00A32796">
        <w:rPr>
          <w:rFonts w:asciiTheme="majorHAnsi" w:eastAsia="Times New Roman" w:hAnsiTheme="majorHAnsi" w:cs="Arial"/>
          <w:color w:val="000000"/>
          <w:sz w:val="24"/>
          <w:szCs w:val="24"/>
          <w:lang w:eastAsia="pt-BR"/>
        </w:rPr>
        <w:t>2</w:t>
      </w:r>
      <w:proofErr w:type="gramEnd"/>
      <w:r w:rsidRPr="00A32796">
        <w:rPr>
          <w:rFonts w:asciiTheme="majorHAnsi" w:eastAsia="Times New Roman" w:hAnsiTheme="majorHAnsi" w:cs="Arial"/>
          <w:color w:val="000000"/>
          <w:sz w:val="24"/>
          <w:szCs w:val="24"/>
          <w:lang w:eastAsia="pt-BR"/>
        </w:rPr>
        <w:t xml:space="preserve"> (dois) servidores estáveis, ou empregados públicos permanentes, observado o art. 158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9.7.1. </w:t>
      </w:r>
      <w:r w:rsidRPr="00A32796">
        <w:rPr>
          <w:rFonts w:asciiTheme="majorHAnsi" w:eastAsia="Times New Roman" w:hAnsiTheme="majorHAnsi" w:cs="Arial"/>
          <w:color w:val="000000"/>
          <w:sz w:val="24"/>
          <w:szCs w:val="24"/>
          <w:lang w:eastAsia="pt-BR"/>
        </w:rPr>
        <w:t>Compete à Comissão: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apurar 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promover a instrução probatória;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analisar defesa e alegações finais;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elaborar relatório conclusivo com enquadramento jurídico e sugestão de sanção.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 </w:t>
      </w:r>
      <w:r w:rsidRPr="00A32796">
        <w:rPr>
          <w:rFonts w:asciiTheme="majorHAnsi" w:eastAsia="Times New Roman" w:hAnsiTheme="majorHAnsi" w:cs="Arial"/>
          <w:color w:val="000000"/>
          <w:sz w:val="24"/>
          <w:szCs w:val="24"/>
          <w:lang w:eastAsia="pt-BR"/>
        </w:rPr>
        <w:t>O licitante ou proponente será intimado para apresentar defesa escrita no prazo de 15 dias úteis, podendo indicar provas.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9.8.1. </w:t>
      </w:r>
      <w:r w:rsidRPr="00A32796">
        <w:rPr>
          <w:rFonts w:asciiTheme="majorHAnsi" w:eastAsia="Times New Roman" w:hAnsiTheme="majorHAnsi" w:cs="Arial"/>
          <w:color w:val="000000"/>
          <w:sz w:val="24"/>
          <w:szCs w:val="24"/>
          <w:lang w:eastAsia="pt-BR"/>
        </w:rPr>
        <w:t>Poderão ser deferidas provas úteis, pertinentes e necessárias, sendo indeferidas aquelas ilícitas, protelatórias ou irrelevantes, mediante decisão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9.9. </w:t>
      </w:r>
      <w:r w:rsidRPr="00A32796">
        <w:rPr>
          <w:rFonts w:asciiTheme="majorHAnsi" w:eastAsia="Times New Roman" w:hAnsiTheme="majorHAnsi" w:cs="Arial"/>
          <w:color w:val="000000"/>
          <w:sz w:val="24"/>
          <w:szCs w:val="24"/>
          <w:lang w:eastAsia="pt-BR"/>
        </w:rPr>
        <w:t>Encerrada a instrução, a Comissão elaborará Relatório Final, contendo: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síntese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análise da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enquadramento legal;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dosimetria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V – recomendação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9.10. </w:t>
      </w:r>
      <w:r w:rsidRPr="00A32796">
        <w:rPr>
          <w:rFonts w:asciiTheme="majorHAnsi" w:eastAsia="Times New Roman" w:hAnsiTheme="majorHAnsi" w:cs="Arial"/>
          <w:color w:val="000000"/>
          <w:sz w:val="24"/>
          <w:szCs w:val="24"/>
          <w:lang w:eastAsia="pt-BR"/>
        </w:rPr>
        <w:t>O processo será encaminhado à autoridade competente para decisão, que poderá:</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aplicar 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afastar a penalidade;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determinar diligências complementares.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9.11. </w:t>
      </w:r>
      <w:r w:rsidRPr="00A32796">
        <w:rPr>
          <w:rFonts w:asciiTheme="majorHAnsi" w:eastAsia="Times New Roman" w:hAnsiTheme="majorHAnsi"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9.12. </w:t>
      </w:r>
      <w:r w:rsidRPr="00A32796">
        <w:rPr>
          <w:rFonts w:asciiTheme="majorHAnsi" w:eastAsia="Times New Roman" w:hAnsiTheme="majorHAnsi"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9.13.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9.14. </w:t>
      </w:r>
      <w:r w:rsidRPr="00A32796">
        <w:rPr>
          <w:rFonts w:asciiTheme="majorHAnsi" w:eastAsia="Times New Roman" w:hAnsiTheme="majorHAnsi" w:cs="Arial"/>
          <w:color w:val="000000"/>
          <w:sz w:val="24"/>
          <w:szCs w:val="24"/>
          <w:lang w:eastAsia="pt-BR"/>
        </w:rPr>
        <w:t>É admitida a reabilitação do sancionado, observados integralmente os requisitos do art. 163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 </w:t>
      </w:r>
      <w:r w:rsidRPr="00A32796">
        <w:rPr>
          <w:rFonts w:asciiTheme="majorHAnsi" w:eastAsia="Times New Roman" w:hAnsiTheme="majorHAnsi" w:cs="Arial"/>
          <w:color w:val="000000"/>
          <w:sz w:val="24"/>
          <w:szCs w:val="24"/>
          <w:lang w:eastAsia="pt-BR"/>
        </w:rPr>
        <w:t>O atraso</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 </w:t>
      </w:r>
      <w:r w:rsidRPr="00A32796">
        <w:rPr>
          <w:rFonts w:asciiTheme="majorHAnsi" w:eastAsia="Times New Roman" w:hAnsiTheme="majorHAnsi" w:cs="Arial"/>
          <w:color w:val="000000"/>
          <w:sz w:val="24"/>
          <w:szCs w:val="24"/>
          <w:lang w:eastAsia="pt-BR"/>
        </w:rPr>
        <w:t xml:space="preserve">Após o decurso do prazo contratual de execução ou cumprimento da obrigação, não estando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caso a justificativa não seja apresentada no prazo estipulado</w:t>
      </w:r>
      <w:proofErr w:type="gramStart"/>
      <w:r w:rsidRPr="00A32796">
        <w:rPr>
          <w:rFonts w:asciiTheme="majorHAnsi" w:eastAsia="Times New Roman" w:hAnsiTheme="majorHAnsi" w:cs="Arial"/>
          <w:color w:val="000000"/>
          <w:sz w:val="24"/>
          <w:szCs w:val="24"/>
          <w:lang w:eastAsia="pt-BR"/>
        </w:rPr>
        <w:t xml:space="preserve"> ou seja</w:t>
      </w:r>
      <w:proofErr w:type="gramEnd"/>
      <w:r w:rsidRPr="00A32796">
        <w:rPr>
          <w:rFonts w:asciiTheme="majorHAnsi" w:eastAsia="Times New Roman" w:hAnsiTheme="majorHAnsi" w:cs="Arial"/>
          <w:color w:val="000000"/>
          <w:sz w:val="24"/>
          <w:szCs w:val="24"/>
          <w:lang w:eastAsia="pt-BR"/>
        </w:rPr>
        <w:t xml:space="preserve"> rejeitada pela Administração, caracterizar-se-á o atraso injustificado, ensejando a aplicação das penalidades previstas nos itens subsequentes.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9.15.2. </w:t>
      </w:r>
      <w:r w:rsidRPr="00A32796">
        <w:rPr>
          <w:rFonts w:asciiTheme="majorHAnsi" w:eastAsia="Times New Roman" w:hAnsiTheme="majorHAnsi" w:cs="Arial"/>
          <w:color w:val="000000"/>
          <w:sz w:val="24"/>
          <w:szCs w:val="24"/>
          <w:lang w:eastAsia="pt-BR"/>
        </w:rPr>
        <w:t>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9.15.3. </w:t>
      </w:r>
      <w:r w:rsidRPr="00A32796">
        <w:rPr>
          <w:rFonts w:asciiTheme="majorHAnsi" w:eastAsia="Times New Roman" w:hAnsiTheme="majorHAnsi" w:cs="Arial"/>
          <w:color w:val="000000"/>
          <w:sz w:val="24"/>
          <w:szCs w:val="24"/>
          <w:lang w:eastAsia="pt-BR"/>
        </w:rPr>
        <w:t xml:space="preserve">Após o início da incidência da multa de mora, a Administração notificará formalmente o CONTRATADO, concedendo-lhe período específico de saneamento, de 24 </w:t>
      </w:r>
      <w:r w:rsidRPr="00A32796">
        <w:rPr>
          <w:rFonts w:asciiTheme="majorHAnsi" w:eastAsia="Times New Roman" w:hAnsiTheme="majorHAnsi" w:cs="Arial"/>
          <w:color w:val="000000"/>
          <w:sz w:val="24"/>
          <w:szCs w:val="24"/>
          <w:lang w:eastAsia="pt-BR"/>
        </w:rPr>
        <w:lastRenderedPageBreak/>
        <w:t>(vinte e quatro) horas, para regularização da execução ou correção da falha apontada, nos termos do regulamento municipal.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9.15.4. </w:t>
      </w:r>
      <w:r w:rsidRPr="00A32796">
        <w:rPr>
          <w:rFonts w:asciiTheme="majorHAnsi" w:eastAsia="Times New Roman" w:hAnsiTheme="majorHAnsi" w:cs="Arial"/>
          <w:color w:val="000000"/>
          <w:sz w:val="24"/>
          <w:szCs w:val="24"/>
          <w:lang w:eastAsia="pt-BR"/>
        </w:rPr>
        <w:t>Durante o período de saneamento, permanecendo a mora, a multa continuará a incidir normalmente, sem prejuízo das ações de acompanhamento, fiscalização e controle por parte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9.15.5. </w:t>
      </w:r>
      <w:r w:rsidRPr="00A32796">
        <w:rPr>
          <w:rFonts w:asciiTheme="majorHAnsi" w:eastAsia="Times New Roman" w:hAnsiTheme="majorHAnsi" w:cs="Arial"/>
          <w:color w:val="000000"/>
          <w:sz w:val="24"/>
          <w:szCs w:val="24"/>
          <w:lang w:eastAsia="pt-BR"/>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9.15.6. </w:t>
      </w:r>
      <w:r w:rsidRPr="00A32796">
        <w:rPr>
          <w:rFonts w:asciiTheme="majorHAnsi" w:eastAsia="Times New Roman" w:hAnsiTheme="majorHAnsi" w:cs="Arial"/>
          <w:color w:val="000000"/>
          <w:sz w:val="24"/>
          <w:szCs w:val="24"/>
          <w:lang w:eastAsia="pt-BR"/>
        </w:rPr>
        <w:t>O não saneamento da falha no prazo concedido autorizará a Administração 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converter a multa de mora em multa compensatória;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aplicar, de forma cumulativa ou não, outras sanções administrativas previstas na Lei Federal nº 14.133/2021 e neste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promover a extinção unilateral do contrato, por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9.15.7. </w:t>
      </w:r>
      <w:r w:rsidRPr="00A32796">
        <w:rPr>
          <w:rFonts w:asciiTheme="majorHAnsi" w:eastAsia="Times New Roman" w:hAnsiTheme="majorHAnsi" w:cs="Arial"/>
          <w:color w:val="000000"/>
          <w:sz w:val="24"/>
          <w:szCs w:val="24"/>
          <w:lang w:eastAsia="pt-BR"/>
        </w:rPr>
        <w:t>A aplicação da multa de mora não afasta, em qualquer hipótese, a obrigação do CONTRATADO de reparar integralmente os danos causados à Administração, nos termos do art. 156, § 9º,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9.15.8. </w:t>
      </w:r>
      <w:r w:rsidRPr="00A32796">
        <w:rPr>
          <w:rFonts w:asciiTheme="majorHAnsi" w:eastAsia="Times New Roman" w:hAnsiTheme="majorHAnsi" w:cs="Arial"/>
          <w:color w:val="000000"/>
          <w:sz w:val="24"/>
          <w:szCs w:val="24"/>
          <w:lang w:eastAsia="pt-BR"/>
        </w:rPr>
        <w:t>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9.15.9. </w:t>
      </w:r>
      <w:r w:rsidRPr="00A32796">
        <w:rPr>
          <w:rFonts w:asciiTheme="majorHAnsi" w:eastAsia="Times New Roman" w:hAnsiTheme="majorHAnsi" w:cs="Arial"/>
          <w:color w:val="000000"/>
          <w:sz w:val="24"/>
          <w:szCs w:val="24"/>
          <w:lang w:eastAsia="pt-BR"/>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137, inciso I, e 138, inciso I, da Lei Federal nº 14.133/2021</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9.15.10. </w:t>
      </w:r>
      <w:r w:rsidRPr="00A32796">
        <w:rPr>
          <w:rFonts w:asciiTheme="majorHAnsi" w:eastAsia="Times New Roman" w:hAnsiTheme="majorHAnsi" w:cs="Arial"/>
          <w:color w:val="000000"/>
          <w:sz w:val="24"/>
          <w:szCs w:val="24"/>
          <w:lang w:eastAsia="pt-BR"/>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9.15.11. </w:t>
      </w:r>
      <w:r w:rsidRPr="00A32796">
        <w:rPr>
          <w:rFonts w:asciiTheme="majorHAnsi" w:eastAsia="Times New Roman" w:hAnsiTheme="majorHAnsi" w:cs="Arial"/>
          <w:color w:val="000000"/>
          <w:sz w:val="24"/>
          <w:szCs w:val="24"/>
          <w:lang w:eastAsia="pt-BR"/>
        </w:rPr>
        <w:t>A extinção contratual fundada na reincidência de mora não afasta a obrigação do CONTRATADO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arcar com as penalidades financeiras já constituídas;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reparar integralmente os danos causados à Administração;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responder pelas demais consequências administrativas, civis e legais decorrentes da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9.15.12</w:t>
      </w:r>
      <w:r w:rsidRPr="00A32796">
        <w:rPr>
          <w:rFonts w:asciiTheme="majorHAnsi" w:eastAsia="Times New Roman" w:hAnsiTheme="majorHAnsi" w:cs="Arial"/>
          <w:color w:val="000000"/>
          <w:sz w:val="24"/>
          <w:szCs w:val="24"/>
          <w:lang w:eastAsia="pt-BR"/>
        </w:rPr>
        <w:t>.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9.15.13. </w:t>
      </w:r>
      <w:r w:rsidRPr="00A32796">
        <w:rPr>
          <w:rFonts w:asciiTheme="majorHAnsi" w:eastAsia="Times New Roman" w:hAnsiTheme="majorHAnsi" w:cs="Arial"/>
          <w:color w:val="000000"/>
          <w:sz w:val="24"/>
          <w:szCs w:val="24"/>
          <w:lang w:eastAsia="pt-BR"/>
        </w:rPr>
        <w:t xml:space="preserve">Caracterizada a reincidência de atraso, a Administração, mediante </w:t>
      </w:r>
      <w:proofErr w:type="gramStart"/>
      <w:r w:rsidRPr="00A32796">
        <w:rPr>
          <w:rFonts w:asciiTheme="majorHAnsi" w:eastAsia="Times New Roman" w:hAnsiTheme="majorHAnsi" w:cs="Arial"/>
          <w:color w:val="000000"/>
          <w:sz w:val="24"/>
          <w:szCs w:val="24"/>
          <w:lang w:eastAsia="pt-BR"/>
        </w:rPr>
        <w:t>decisão motivada, e observados</w:t>
      </w:r>
      <w:proofErr w:type="gramEnd"/>
      <w:r w:rsidRPr="00A32796">
        <w:rPr>
          <w:rFonts w:asciiTheme="majorHAnsi" w:eastAsia="Times New Roman" w:hAnsiTheme="majorHAnsi" w:cs="Arial"/>
          <w:color w:val="000000"/>
          <w:sz w:val="24"/>
          <w:szCs w:val="24"/>
          <w:lang w:eastAsia="pt-BR"/>
        </w:rPr>
        <w:t xml:space="preserve">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9.15.14. </w:t>
      </w:r>
      <w:r w:rsidRPr="00A32796">
        <w:rPr>
          <w:rFonts w:asciiTheme="majorHAnsi" w:eastAsia="Times New Roman" w:hAnsiTheme="majorHAnsi" w:cs="Arial"/>
          <w:color w:val="000000"/>
          <w:sz w:val="24"/>
          <w:szCs w:val="24"/>
          <w:lang w:eastAsia="pt-BR"/>
        </w:rPr>
        <w:t>A extinção da Ata de Registro de Preços, nos termos do item anterior, independe da manutenção ou não dos contratos dela decorrentes, podendo a Administração, conforme o caso concreto e a conveniência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promover, de forma concomitante, a extinção unilateral do contrato vinculado à Ata;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manter o contrato em execução até a adoção das providências necessárias à continuidade do serviço público, inclusive mediante contratação emergencial ou convocação dos fornecedores remanescentes registrados, quando houver.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9.15.15. </w:t>
      </w:r>
      <w:r w:rsidRPr="00A32796">
        <w:rPr>
          <w:rFonts w:asciiTheme="majorHAnsi" w:eastAsia="Times New Roman" w:hAnsiTheme="majorHAnsi" w:cs="Arial"/>
          <w:color w:val="000000"/>
          <w:sz w:val="24"/>
          <w:szCs w:val="24"/>
          <w:lang w:eastAsia="pt-BR"/>
        </w:rPr>
        <w:t>A extinção da Ata de Registro de Preços por reincidência de atraso não afasta: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aplicação de multa de mora ou multa compensatória já constituída;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aplicação de outras sanções administrativas previstas na Lei Federal nº 14.133/2021 e no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 obrigação do detentor da Ata de reparar integralmente os danos causados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9.15.16.</w:t>
      </w:r>
      <w:r w:rsidRPr="00A32796">
        <w:rPr>
          <w:rFonts w:asciiTheme="majorHAnsi" w:eastAsia="Times New Roman" w:hAnsiTheme="majorHAnsi" w:cs="Arial"/>
          <w:color w:val="000000"/>
          <w:sz w:val="24"/>
          <w:szCs w:val="24"/>
          <w:lang w:eastAsia="pt-BR"/>
        </w:rPr>
        <w:t xml:space="preserve"> Extinta a Ata de Registro de Preços, a Administração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observado o interesse público e as regras do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convocar os demais fornecedores registrados, respeitada a ordem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realizar nova licitação;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adotar medidas excepcionais, inclusive contratação direta, quando caracterizada a situação prevista em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9.15.17.</w:t>
      </w:r>
      <w:r w:rsidRPr="00A32796">
        <w:rPr>
          <w:rFonts w:asciiTheme="majorHAnsi" w:eastAsia="Times New Roman" w:hAnsiTheme="majorHAnsi" w:cs="Arial"/>
          <w:color w:val="000000"/>
          <w:sz w:val="24"/>
          <w:szCs w:val="24"/>
          <w:lang w:eastAsia="pt-BR"/>
        </w:rPr>
        <w:t xml:space="preserve"> A extinção da Ata de Registro de Preços constitui medida administrativa de gestão do Sistema de Registro de Preços, não se confundindo com sanção administrativa.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9.16. </w:t>
      </w:r>
      <w:r w:rsidRPr="00A32796">
        <w:rPr>
          <w:rFonts w:asciiTheme="majorHAnsi" w:eastAsia="Times New Roman" w:hAnsiTheme="majorHAnsi"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9.17. </w:t>
      </w:r>
      <w:r w:rsidRPr="00A32796">
        <w:rPr>
          <w:rFonts w:asciiTheme="majorHAnsi" w:eastAsia="Times New Roman" w:hAnsiTheme="majorHAnsi" w:cs="Arial"/>
          <w:color w:val="000000"/>
          <w:sz w:val="24"/>
          <w:szCs w:val="24"/>
          <w:lang w:eastAsia="pt-BR"/>
        </w:rPr>
        <w:t>As sanções aplicadas serão registradas no CEIS e CNEP</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9.18. </w:t>
      </w:r>
      <w:r w:rsidRPr="00A32796">
        <w:rPr>
          <w:rFonts w:asciiTheme="majorHAnsi" w:eastAsia="Times New Roman" w:hAnsiTheme="majorHAnsi" w:cs="Arial"/>
          <w:color w:val="000000"/>
          <w:sz w:val="24"/>
          <w:szCs w:val="24"/>
          <w:lang w:eastAsia="pt-BR"/>
        </w:rPr>
        <w:t>Todas as intimações serão realizadas através do endereço de e-mail informado pelo licitante em seu cadastro, não será aceita, em nenhuma hipótese, a justificativa do não recebimento das intimações realizadas através deste canal.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9.18.1. </w:t>
      </w:r>
      <w:r w:rsidRPr="00A32796">
        <w:rPr>
          <w:rFonts w:asciiTheme="majorHAnsi" w:eastAsia="Times New Roman" w:hAnsiTheme="majorHAnsi"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 DA EXTINÇÃO CONTRATUAL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Constituirão motivos para extinção do contrato, a qual deverá ser formalmente motivada nos autos do processo, assegurados o contraditório e a ampla defesa, as seguintes situações: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Não cumprimento ou cumprimento irregular de normas </w:t>
      </w:r>
      <w:proofErr w:type="spellStart"/>
      <w:r w:rsidRPr="00A32796">
        <w:rPr>
          <w:rFonts w:asciiTheme="majorHAnsi" w:eastAsia="Times New Roman" w:hAnsiTheme="majorHAnsi" w:cs="Arial"/>
          <w:color w:val="000000"/>
          <w:sz w:val="24"/>
          <w:szCs w:val="24"/>
          <w:lang w:eastAsia="pt-BR"/>
        </w:rPr>
        <w:t>editalícias</w:t>
      </w:r>
      <w:proofErr w:type="spellEnd"/>
      <w:r w:rsidRPr="00A32796">
        <w:rPr>
          <w:rFonts w:asciiTheme="majorHAnsi" w:eastAsia="Times New Roman" w:hAnsiTheme="majorHAnsi" w:cs="Arial"/>
          <w:color w:val="000000"/>
          <w:sz w:val="24"/>
          <w:szCs w:val="24"/>
          <w:lang w:eastAsia="pt-BR"/>
        </w:rPr>
        <w:t xml:space="preserve"> ou de cláusulas contratuais, de especificações, de projetos ou de prazos;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Desatendimento das determinações regulares emitidas pela autoridade designada para acompanhar e fiscalizar sua execução ou por autoridade superior;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Alteração social ou modificação da finalidade ou da estrutura da empresa que restrinja sua capacidade de concluir 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Decretação de falência ou de insolvência civil, dissolução da sociedade ou falecimento do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Caso fortuito ou força maior, regularmente comprovados, impeditivos da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Razões de interesse público, justificadas pela autoridade máxima do órgão ou da entidade contratante;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Não cumprimento das obrigações relativas à reserva de cargos prevista em lei, bem como em outras normas específicas, para pessoa com deficiência, para reabilitado da Previdência Social ou para aprendiz.</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VIII – atraso injustificado na execução do objeto,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esgotadas as medidas cabíveis estabelecidas no item 9.16.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10.2.</w:t>
      </w:r>
      <w:r w:rsidRPr="00A32796">
        <w:rPr>
          <w:rFonts w:asciiTheme="majorHAnsi" w:eastAsia="Times New Roman" w:hAnsiTheme="majorHAnsi" w:cs="Arial"/>
          <w:color w:val="000000"/>
          <w:sz w:val="24"/>
          <w:szCs w:val="24"/>
          <w:lang w:eastAsia="pt-BR"/>
        </w:rPr>
        <w:tab/>
        <w:t>O termo de rescisão, sempre que possível, será precedido: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10.2.1. </w:t>
      </w:r>
      <w:r w:rsidRPr="00A32796">
        <w:rPr>
          <w:rFonts w:asciiTheme="majorHAnsi" w:eastAsia="Times New Roman" w:hAnsiTheme="majorHAnsi" w:cs="Arial"/>
          <w:color w:val="000000"/>
          <w:sz w:val="24"/>
          <w:szCs w:val="24"/>
          <w:lang w:eastAsia="pt-BR"/>
        </w:rPr>
        <w:t>Balanço dos eventos contratuais já cumpridos ou parcialmente cumpridos;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10.2.2. </w:t>
      </w:r>
      <w:r w:rsidRPr="00A32796">
        <w:rPr>
          <w:rFonts w:asciiTheme="majorHAnsi" w:eastAsia="Times New Roman" w:hAnsiTheme="majorHAnsi" w:cs="Arial"/>
          <w:color w:val="000000"/>
          <w:sz w:val="24"/>
          <w:szCs w:val="24"/>
          <w:lang w:eastAsia="pt-BR"/>
        </w:rPr>
        <w:t>Relação dos pagamentos já efetuados e ainda devidos;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10.2.3. </w:t>
      </w:r>
      <w:r w:rsidRPr="00A32796">
        <w:rPr>
          <w:rFonts w:asciiTheme="majorHAnsi" w:eastAsia="Times New Roman" w:hAnsiTheme="majorHAnsi" w:cs="Arial"/>
          <w:color w:val="000000"/>
          <w:sz w:val="24"/>
          <w:szCs w:val="24"/>
          <w:lang w:eastAsia="pt-BR"/>
        </w:rPr>
        <w:t>Indenizações e multas.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 </w:t>
      </w:r>
      <w:r w:rsidRPr="00A32796">
        <w:rPr>
          <w:rFonts w:asciiTheme="majorHAnsi" w:eastAsia="Times New Roman" w:hAnsiTheme="majorHAnsi" w:cs="Arial"/>
          <w:color w:val="000000"/>
          <w:sz w:val="24"/>
          <w:szCs w:val="24"/>
          <w:lang w:eastAsia="pt-BR"/>
        </w:rPr>
        <w:t>A extinção do contrato não configura óbice para o reconhecimento do desequilíbrio econômico-financeiro, hipótese em que será concedida indenização por meio de termo indenizatório (art. 131, caput, da Lei n.º 14.133, de 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CLÁUSULA DÉCIMA PRIMEIRA – DA INDICAÇÃO ORÇAMENTÁRIA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 xml:space="preserve">11.1. </w:t>
      </w:r>
      <w:r w:rsidRPr="00A32796">
        <w:rPr>
          <w:rFonts w:asciiTheme="majorHAnsi" w:eastAsia="Times New Roman" w:hAnsiTheme="majorHAnsi" w:cs="Arial"/>
          <w:sz w:val="24"/>
          <w:szCs w:val="24"/>
          <w:lang w:eastAsia="pt-BR"/>
        </w:rPr>
        <w:t>As despesas decorrentes desta contratação correrão conta da seguinte dotação orçamentária: do exercício 2026 e nas suas correspondentes para o exercício posterior.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CLÁUSULA DÉCIMA SEGUNDA – DOS CASOS OMISSOS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 xml:space="preserve">12.1. </w:t>
      </w:r>
      <w:r w:rsidRPr="00A32796">
        <w:rPr>
          <w:rFonts w:asciiTheme="majorHAnsi" w:eastAsia="Times New Roman" w:hAnsiTheme="majorHAnsi" w:cs="Arial"/>
          <w:sz w:val="24"/>
          <w:szCs w:val="24"/>
          <w:lang w:eastAsia="pt-BR"/>
        </w:rPr>
        <w:t xml:space="preserve">Os casos omissos serão decididos pelo </w:t>
      </w:r>
      <w:r w:rsidRPr="00A32796">
        <w:rPr>
          <w:rFonts w:asciiTheme="majorHAnsi" w:eastAsia="Times New Roman" w:hAnsiTheme="majorHAnsi" w:cs="Arial"/>
          <w:b/>
          <w:bCs/>
          <w:sz w:val="24"/>
          <w:szCs w:val="24"/>
          <w:lang w:eastAsia="pt-BR"/>
        </w:rPr>
        <w:t xml:space="preserve">CONTRATANTE, </w:t>
      </w:r>
      <w:r w:rsidRPr="00A32796">
        <w:rPr>
          <w:rFonts w:asciiTheme="majorHAnsi" w:eastAsia="Times New Roman" w:hAnsiTheme="majorHAnsi" w:cs="Arial"/>
          <w:sz w:val="24"/>
          <w:szCs w:val="24"/>
          <w:lang w:eastAsia="pt-BR"/>
        </w:rPr>
        <w:t>segundo as</w:t>
      </w:r>
      <w:r w:rsidRPr="00A32796">
        <w:rPr>
          <w:rFonts w:asciiTheme="majorHAnsi" w:eastAsia="Times New Roman" w:hAnsiTheme="majorHAnsi" w:cs="Arial"/>
          <w:color w:val="000000"/>
          <w:sz w:val="24"/>
          <w:szCs w:val="24"/>
          <w:lang w:eastAsia="pt-BR"/>
        </w:rPr>
        <w:t xml:space="preserve"> disposições contidas na Lei Federal nº 14.133/21 e demais atos normativos pertinentes e, subsidiariamente, segundo as disposições contidas no Código de Defesa do Consumidor, além das normas e princípios gerais dos contratos.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TERCEIRA – DAS ALTERAÇÕES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Este contrato poderá ser alterado conforme disposições contidas no Art. 124 da Lei Federal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O </w:t>
      </w:r>
      <w:r w:rsidRPr="00A32796">
        <w:rPr>
          <w:rFonts w:asciiTheme="majorHAnsi" w:eastAsia="Times New Roman" w:hAnsiTheme="majorHAnsi" w:cs="Arial"/>
          <w:b/>
          <w:bCs/>
          <w:color w:val="000000"/>
          <w:sz w:val="24"/>
          <w:szCs w:val="24"/>
          <w:lang w:eastAsia="pt-BR"/>
        </w:rPr>
        <w:t>CONTRATADO</w:t>
      </w:r>
      <w:r w:rsidRPr="00A32796">
        <w:rPr>
          <w:rFonts w:asciiTheme="majorHAnsi" w:eastAsia="Times New Roman" w:hAnsiTheme="majorHAnsi" w:cs="Arial"/>
          <w:color w:val="000000"/>
          <w:sz w:val="24"/>
          <w:szCs w:val="24"/>
          <w:lang w:eastAsia="pt-BR"/>
        </w:rPr>
        <w:t xml:space="preserve"> se obriga a aceitar, nas mesmas condições contratuais, os acréscimos ou supressões que se fizerem necessários, nos limites estabelecidos pela Lei Federal </w:t>
      </w:r>
      <w:proofErr w:type="gramStart"/>
      <w:r w:rsidRPr="00A32796">
        <w:rPr>
          <w:rFonts w:asciiTheme="majorHAnsi" w:eastAsia="Times New Roman" w:hAnsiTheme="majorHAnsi" w:cs="Arial"/>
          <w:color w:val="000000"/>
          <w:sz w:val="24"/>
          <w:szCs w:val="24"/>
          <w:lang w:eastAsia="pt-BR"/>
        </w:rPr>
        <w:t>nº14.</w:t>
      </w:r>
      <w:proofErr w:type="gramEnd"/>
      <w:r w:rsidRPr="00A32796">
        <w:rPr>
          <w:rFonts w:asciiTheme="majorHAnsi" w:eastAsia="Times New Roman" w:hAnsiTheme="majorHAnsi" w:cs="Arial"/>
          <w:color w:val="000000"/>
          <w:sz w:val="24"/>
          <w:szCs w:val="24"/>
          <w:lang w:eastAsia="pt-BR"/>
        </w:rPr>
        <w:t>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Os preços contratados serão alterados, para mais ou para menos, conforme o caso</w:t>
      </w:r>
      <w:proofErr w:type="gramStart"/>
      <w:r w:rsidRPr="00A32796">
        <w:rPr>
          <w:rFonts w:asciiTheme="majorHAnsi" w:eastAsia="Times New Roman" w:hAnsiTheme="majorHAnsi" w:cs="Arial"/>
          <w:color w:val="000000"/>
          <w:sz w:val="24"/>
          <w:szCs w:val="24"/>
          <w:lang w:eastAsia="pt-BR"/>
        </w:rPr>
        <w:t>, se houver</w:t>
      </w:r>
      <w:proofErr w:type="gramEnd"/>
      <w:r w:rsidRPr="00A32796">
        <w:rPr>
          <w:rFonts w:asciiTheme="majorHAnsi" w:eastAsia="Times New Roman" w:hAnsiTheme="majorHAnsi" w:cs="Arial"/>
          <w:color w:val="000000"/>
          <w:sz w:val="24"/>
          <w:szCs w:val="24"/>
          <w:lang w:eastAsia="pt-BR"/>
        </w:rPr>
        <w:t>, após a data da apresentação da proposta, criação, alteração ou extinção de quaisquer tributos ou encargos legais ou a superveniência de disposições legais, com comprovada repercussão sobre os preços contratados.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Registros que não caracterizam alteração do contrato podem ser realizados por simples apostila, dispensada a celebração de termo aditivo, como nas seguintes situações: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 - variação do valor contratual para fazer face ao reajuste ou à repactuação de preços previstos no próprio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atualizações, compensações ou penalizações financeiras decorrentes das condições de pagamento previstas no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alterações na razão ou na denominação social do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empenho de dotações orçamentárias.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QUARTA – DO REEQUILÍBRIO ECONÔMICO-FINANCEIRO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 xml:space="preserve">O reequilíbrio econômico-financeiro constitui instrumento destinado a restabelecer a equação econômico-financeira inicial do contrato, quando evento superveniente, não imputável ao CONTRATADO, </w:t>
      </w:r>
      <w:proofErr w:type="spellStart"/>
      <w:r w:rsidRPr="00A32796">
        <w:rPr>
          <w:rFonts w:asciiTheme="majorHAnsi" w:eastAsia="Times New Roman" w:hAnsiTheme="majorHAnsi" w:cs="Arial"/>
          <w:color w:val="000000"/>
          <w:sz w:val="24"/>
          <w:szCs w:val="24"/>
          <w:lang w:eastAsia="pt-BR"/>
        </w:rPr>
        <w:t>enquadrável</w:t>
      </w:r>
      <w:proofErr w:type="spellEnd"/>
      <w:r w:rsidRPr="00A32796">
        <w:rPr>
          <w:rFonts w:asciiTheme="majorHAnsi" w:eastAsia="Times New Roman" w:hAnsiTheme="majorHAnsi" w:cs="Arial"/>
          <w:color w:val="000000"/>
          <w:sz w:val="24"/>
          <w:szCs w:val="24"/>
          <w:lang w:eastAsia="pt-BR"/>
        </w:rPr>
        <w:t xml:space="preserve"> como álea extraordinária e extracontratual, tornar a execução do objeto excessivamente onerosa ou inviável nas condições originalmente pactuadas, observados o interesse público e a continuidade da execução.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14.2.</w:t>
      </w:r>
      <w:r w:rsidRPr="00A32796">
        <w:rPr>
          <w:rFonts w:asciiTheme="majorHAnsi" w:eastAsia="Times New Roman" w:hAnsiTheme="majorHAnsi" w:cs="Arial"/>
          <w:color w:val="000000"/>
          <w:sz w:val="24"/>
          <w:szCs w:val="24"/>
          <w:lang w:eastAsia="pt-BR"/>
        </w:rPr>
        <w:t xml:space="preserve"> Para fins deste contrato, a Administração deverá, de forma motivada, enquadrar a demanda apresentada em um dos seguintes institutos: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reajuste, entendido como a recomposição inflacionária ordinária, vinculada a índice setorial ou geral previsto no instrumento contratual, com periodicidade mínima anual e data-base definida;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repactuação, aplicável exclusivamente a serviços contínuos com dedicação exclusiva ou predominância de mão de obra, mediante demonstração analítica da variação efetiva dos custos, na forma da legislação vigente;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reequilíbrio econômico-financeiro, decorrente de álea extraordinária e extracontratual, para recomposição da equação inicial em razão de fatos supervenientes relevantes.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14.3.</w:t>
      </w:r>
      <w:r w:rsidRPr="00A32796">
        <w:rPr>
          <w:rFonts w:asciiTheme="majorHAnsi" w:eastAsia="Times New Roman" w:hAnsiTheme="majorHAnsi" w:cs="Arial"/>
          <w:color w:val="000000"/>
          <w:sz w:val="24"/>
          <w:szCs w:val="24"/>
          <w:lang w:eastAsia="pt-BR"/>
        </w:rPr>
        <w:t xml:space="preserve"> É expressamente vedada a utilização do reequilíbrio econômico-financeiro como substituto do reajuste ou da repactuação, bem como para corrigir erro de precificação, subestimativa de custos, estratégia comercial do licitante, risco ordinário de mercado ou quaisquer eventos previsíveis e inerentes à atividade econômica, ressalvadas as hipóteses legalmente caracterizadas como extraordinárias e extracontratuais, devidamente comprovadas.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14.4.</w:t>
      </w:r>
      <w:r w:rsidRPr="00A32796">
        <w:rPr>
          <w:rFonts w:asciiTheme="majorHAnsi" w:eastAsia="Times New Roman" w:hAnsiTheme="majorHAnsi" w:cs="Arial"/>
          <w:color w:val="000000"/>
          <w:sz w:val="24"/>
          <w:szCs w:val="24"/>
          <w:lang w:eastAsia="pt-BR"/>
        </w:rPr>
        <w:t xml:space="preserve"> O reequilíbrio econômico-financeiro somente poderá ser concedido quando demonstrados,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fato superveniente à apresentação da proposta ou à data-base contratual, não previsível ou previsível de consequências incalculáveis, ou ainda fato inevitável;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nexo causal direto entre o evento e o aumento ou redução relevante dos custos ou alteração da receita vinculada à execução do objeto;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materialidade do impacto econômico-financeiro, comprovada por memória de cálculo e evidências contemporâneas;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ausência de culpa do CONTRATADO e inexistência de cobertura do evento na matriz de riscos, quando existente;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adequação orçamentária, com estimativa do impacto e indicação da fonte de custeio, quando houver aumento de despesa.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14.5.</w:t>
      </w:r>
      <w:r w:rsidRPr="00A32796">
        <w:rPr>
          <w:rFonts w:asciiTheme="majorHAnsi" w:eastAsia="Times New Roman" w:hAnsiTheme="majorHAnsi" w:cs="Arial"/>
          <w:color w:val="000000"/>
          <w:sz w:val="24"/>
          <w:szCs w:val="24"/>
          <w:lang w:eastAsia="pt-BR"/>
        </w:rPr>
        <w:t xml:space="preserve"> Poderão caracterizar álea extraordinária e extracontratual, dentre outras hipóteses reconhecidas em lei e na jurisprudência: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fato do príncipe, decorrente de ato geral do Poder Público, alheio ao contrato, com reflexo relevante na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fato da Administração, consubstanciado em conduta ou omissão específica que impacte diretamente 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caso fortuito ou força maior com repercussão econômica comprovada;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alterações tributárias ou regulatórias supervenientes que onerem diretamente insumos ou etapas essenciais do objeto, quando não alocadas ao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 rupturas anormais da cadeia de suprimentos ou choques excepcionais de preços, desde que demonstrada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imprevisibilidade e a onerosidade excessiva, além do risco ordinário do mercado.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14.6.</w:t>
      </w:r>
      <w:r w:rsidRPr="00A32796">
        <w:rPr>
          <w:rFonts w:asciiTheme="majorHAnsi" w:eastAsia="Times New Roman" w:hAnsiTheme="majorHAnsi" w:cs="Arial"/>
          <w:color w:val="000000"/>
          <w:sz w:val="24"/>
          <w:szCs w:val="24"/>
          <w:lang w:eastAsia="pt-BR"/>
        </w:rPr>
        <w:t xml:space="preserve"> Não será concedido reequilíbrio econômico-financeiro quando o pedido se fundar, isolada ou predominantemente, em variação comum de mercado ou inflação ordinária já coberta por reajuste ou repactuação, falha de planejamento, insuficiência de capital, perdas operacionais, decisões gerenciais do CONTRATADO, riscos expressamente alocados ao CONTRATADO na matriz de riscos quando elaborada, ou ausência de documentação mínima e de demonstração objetiva do impacto econômico-financeiro.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14.7.</w:t>
      </w:r>
      <w:r w:rsidRPr="00A32796">
        <w:rPr>
          <w:rFonts w:asciiTheme="majorHAnsi" w:eastAsia="Times New Roman" w:hAnsiTheme="majorHAnsi" w:cs="Arial"/>
          <w:color w:val="000000"/>
          <w:sz w:val="24"/>
          <w:szCs w:val="24"/>
          <w:lang w:eastAsia="pt-BR"/>
        </w:rPr>
        <w:t xml:space="preserve"> O pedido de reequilíbrio deverá ser formalmente apresentado pelo CONTRATADO após o conhecimento inequívoco do evento ou do documento oficial que o comprove, ou do primeiro faturamento impactado, o que ocorrer por último, devendo ser instruído, no mínimo, com: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requerimento formal contendo a descrição detalhada do evento;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matriz de riscos e cláusulas contratuais correlatas, quando existentes;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planilha comparativa dos custos “antes e depois”, com identificação dos itens impactados, quantitativos contratados, consumo real e memória de cálculo;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evidências externas e contemporâneas, tais como séries oficiais de preços, notas fiscais, boletins setoriais, tabelas referenciais ou outros documentos compatíveis com a natureza do objeto.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14.8.</w:t>
      </w:r>
      <w:r w:rsidRPr="00A32796">
        <w:rPr>
          <w:rFonts w:asciiTheme="majorHAnsi" w:eastAsia="Times New Roman" w:hAnsiTheme="majorHAnsi" w:cs="Arial"/>
          <w:color w:val="000000"/>
          <w:sz w:val="24"/>
          <w:szCs w:val="24"/>
          <w:lang w:eastAsia="pt-BR"/>
        </w:rPr>
        <w:t xml:space="preserve"> A quantificação do eventual reequilíbrio observará, conforme o caso: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recomposição restrita aos itens efetivamente impactados, vedada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aplicação de médias gerais sem lastro técnico;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consideração do consumo ou da medição real e do cronograma físico-financeiro;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expurgo de parcelas não relacionadas ao evento, inclusive margens, ineficiências ou custos indiretos não comprovadamente afetados;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possibilidade de reequilíbrio para menos, caso o evento reduza custos relevantes e afete a equação econômico-financeira inicial.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14.9.</w:t>
      </w:r>
      <w:r w:rsidRPr="00A32796">
        <w:rPr>
          <w:rFonts w:asciiTheme="majorHAnsi" w:eastAsia="Times New Roman" w:hAnsiTheme="majorHAnsi" w:cs="Arial"/>
          <w:color w:val="000000"/>
          <w:sz w:val="24"/>
          <w:szCs w:val="24"/>
          <w:lang w:eastAsia="pt-BR"/>
        </w:rPr>
        <w:t xml:space="preserve"> Recebido o pedido, a Administração poderá promover diligências, solicitar complementações e realizar pesquisa de mercado para verificação da materialidade e do nexo causal, fixando prazo para resposta, observado o regulamento aplicável.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14.10.</w:t>
      </w:r>
      <w:r w:rsidRPr="00A32796">
        <w:rPr>
          <w:rFonts w:asciiTheme="majorHAnsi" w:eastAsia="Times New Roman" w:hAnsiTheme="majorHAnsi" w:cs="Arial"/>
          <w:color w:val="000000"/>
          <w:sz w:val="24"/>
          <w:szCs w:val="24"/>
          <w:lang w:eastAsia="pt-BR"/>
        </w:rPr>
        <w:t xml:space="preserve"> A decisão administrativa deverá ser motivada, indicar o enquadramento do instituto aplicável, explicitar o evento e sua caracterização como álea extraordinária, quando for o caso, registrar a adequação orçamentária e definir a forma de </w:t>
      </w:r>
      <w:r w:rsidRPr="00A32796">
        <w:rPr>
          <w:rFonts w:asciiTheme="majorHAnsi" w:eastAsia="Times New Roman" w:hAnsiTheme="majorHAnsi" w:cs="Arial"/>
          <w:color w:val="000000"/>
          <w:sz w:val="24"/>
          <w:szCs w:val="24"/>
          <w:lang w:eastAsia="pt-BR"/>
        </w:rPr>
        <w:lastRenderedPageBreak/>
        <w:t xml:space="preserve">recomposição, por meio de termo aditivo, </w:t>
      </w:r>
      <w:proofErr w:type="spellStart"/>
      <w:r w:rsidRPr="00A32796">
        <w:rPr>
          <w:rFonts w:asciiTheme="majorHAnsi" w:eastAsia="Times New Roman" w:hAnsiTheme="majorHAnsi" w:cs="Arial"/>
          <w:color w:val="000000"/>
          <w:sz w:val="24"/>
          <w:szCs w:val="24"/>
          <w:lang w:eastAsia="pt-BR"/>
        </w:rPr>
        <w:t>apostilamento</w:t>
      </w:r>
      <w:proofErr w:type="spellEnd"/>
      <w:r w:rsidRPr="00A32796">
        <w:rPr>
          <w:rFonts w:asciiTheme="majorHAnsi" w:eastAsia="Times New Roman" w:hAnsiTheme="majorHAnsi" w:cs="Arial"/>
          <w:color w:val="000000"/>
          <w:sz w:val="24"/>
          <w:szCs w:val="24"/>
          <w:lang w:eastAsia="pt-BR"/>
        </w:rPr>
        <w:t>, ajuste em medições futuras ou indenização por custos comprovados, conforme a legislação vigente.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14.11.</w:t>
      </w:r>
      <w:r w:rsidRPr="00A32796">
        <w:rPr>
          <w:rFonts w:asciiTheme="majorHAnsi" w:eastAsia="Times New Roman" w:hAnsiTheme="majorHAnsi" w:cs="Arial"/>
          <w:color w:val="000000"/>
          <w:sz w:val="24"/>
          <w:szCs w:val="24"/>
          <w:lang w:eastAsia="pt-BR"/>
        </w:rPr>
        <w:t xml:space="preserve"> Enquanto o pedido estiver em análise, a execução do objeto deverá prosseguir de forma ininterrupta, salvo impossibilidade técnica devidamente justificada e reconhecida pela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14.12.</w:t>
      </w:r>
      <w:r w:rsidRPr="00A32796">
        <w:rPr>
          <w:rFonts w:asciiTheme="majorHAnsi" w:eastAsia="Times New Roman" w:hAnsiTheme="majorHAnsi" w:cs="Arial"/>
          <w:color w:val="000000"/>
          <w:sz w:val="24"/>
          <w:szCs w:val="24"/>
          <w:lang w:eastAsia="pt-BR"/>
        </w:rPr>
        <w:t xml:space="preserve"> Os novos preços ou valores decorrentes de reequilíbrio econômico-financeiro somente produzirão efeitos a partir da formalização do instrumento, vedada a aplicação retroativa sem respaldo legal.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QUINTA - DA PUBLICAÇÃO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15.1. </w:t>
      </w:r>
      <w:r w:rsidRPr="00A32796">
        <w:rPr>
          <w:rFonts w:asciiTheme="majorHAnsi" w:eastAsia="Times New Roman" w:hAnsiTheme="majorHAnsi" w:cs="Arial"/>
          <w:color w:val="000000"/>
          <w:sz w:val="24"/>
          <w:szCs w:val="24"/>
          <w:lang w:eastAsia="pt-BR"/>
        </w:rPr>
        <w:t>Este contrato e os eventuais termos aditivos decorrentes</w:t>
      </w:r>
      <w:proofErr w:type="gramStart"/>
      <w:r w:rsidRPr="00A32796">
        <w:rPr>
          <w:rFonts w:asciiTheme="majorHAnsi" w:eastAsia="Times New Roman" w:hAnsiTheme="majorHAnsi" w:cs="Arial"/>
          <w:color w:val="000000"/>
          <w:sz w:val="24"/>
          <w:szCs w:val="24"/>
          <w:lang w:eastAsia="pt-BR"/>
        </w:rPr>
        <w:t>, deverão</w:t>
      </w:r>
      <w:proofErr w:type="gramEnd"/>
      <w:r w:rsidRPr="00A32796">
        <w:rPr>
          <w:rFonts w:asciiTheme="majorHAnsi" w:eastAsia="Times New Roman" w:hAnsiTheme="majorHAnsi" w:cs="Arial"/>
          <w:color w:val="000000"/>
          <w:sz w:val="24"/>
          <w:szCs w:val="24"/>
          <w:lang w:eastAsia="pt-BR"/>
        </w:rPr>
        <w:t xml:space="preserve"> ser divulgados no Portal Nacional de Contratações Públicas – PNCP, como condição indispensável para sua eficácia no prazo máximo de 20 (vinte) dias úteis contados da data de sua assinatura.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SEXTA - DO FORO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16.1.</w:t>
      </w:r>
      <w:r w:rsidRPr="00A32796">
        <w:rPr>
          <w:rFonts w:asciiTheme="majorHAnsi" w:eastAsia="Times New Roman" w:hAnsiTheme="majorHAnsi" w:cs="Arial"/>
          <w:color w:val="000000"/>
          <w:sz w:val="24"/>
          <w:szCs w:val="24"/>
          <w:lang w:eastAsia="pt-BR"/>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Xxxxxxxxxxxxx</w:t>
      </w:r>
      <w:proofErr w:type="spellEnd"/>
      <w:r w:rsidRPr="00A32796">
        <w:rPr>
          <w:rFonts w:asciiTheme="majorHAnsi" w:eastAsia="Times New Roman" w:hAnsiTheme="majorHAnsi" w:cs="Arial"/>
          <w:color w:val="000000"/>
          <w:sz w:val="24"/>
          <w:szCs w:val="24"/>
          <w:lang w:eastAsia="pt-BR"/>
        </w:rPr>
        <w:t xml:space="preserve">, xx de </w:t>
      </w:r>
      <w:proofErr w:type="spellStart"/>
      <w:r w:rsidRPr="00A32796">
        <w:rPr>
          <w:rFonts w:asciiTheme="majorHAnsi" w:eastAsia="Times New Roman" w:hAnsiTheme="majorHAnsi" w:cs="Arial"/>
          <w:color w:val="000000"/>
          <w:sz w:val="24"/>
          <w:szCs w:val="24"/>
          <w:lang w:eastAsia="pt-BR"/>
        </w:rPr>
        <w:t>xxxxxxxxxx</w:t>
      </w:r>
      <w:proofErr w:type="spellEnd"/>
      <w:r w:rsidRPr="00A32796">
        <w:rPr>
          <w:rFonts w:asciiTheme="majorHAnsi" w:eastAsia="Times New Roman" w:hAnsiTheme="majorHAnsi" w:cs="Arial"/>
          <w:color w:val="000000"/>
          <w:sz w:val="24"/>
          <w:szCs w:val="24"/>
          <w:lang w:eastAsia="pt-BR"/>
        </w:rPr>
        <w:t xml:space="preserve"> de 2026.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t>______________________________</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xxxxxxxxxxxxxxxxxxxxxxxxxxxxxxx</w:t>
      </w:r>
      <w:proofErr w:type="spellEnd"/>
      <w:proofErr w:type="gramEnd"/>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w:t>
      </w:r>
      <w:proofErr w:type="spellEnd"/>
      <w:r w:rsidRPr="00A32796">
        <w:rPr>
          <w:rFonts w:asciiTheme="majorHAnsi" w:eastAsia="Times New Roman" w:hAnsiTheme="majorHAnsi" w:cs="Arial"/>
          <w:color w:val="000000"/>
          <w:sz w:val="24"/>
          <w:szCs w:val="24"/>
          <w:lang w:eastAsia="pt-BR"/>
        </w:rPr>
        <w:tab/>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MUNICÍPIO DE POCRANE/MG</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gramStart"/>
      <w:r w:rsidRPr="00A32796">
        <w:rPr>
          <w:rFonts w:asciiTheme="majorHAnsi" w:eastAsia="Times New Roman" w:hAnsiTheme="majorHAnsi" w:cs="Arial"/>
          <w:color w:val="000000"/>
          <w:sz w:val="24"/>
          <w:szCs w:val="24"/>
          <w:lang w:eastAsia="pt-BR"/>
        </w:rPr>
        <w:t xml:space="preserve">  </w:t>
      </w:r>
      <w:proofErr w:type="gramEnd"/>
      <w:r w:rsidRPr="00A32796">
        <w:rPr>
          <w:rFonts w:asciiTheme="majorHAnsi" w:eastAsia="Times New Roman" w:hAnsiTheme="majorHAnsi" w:cs="Arial"/>
          <w:color w:val="000000"/>
          <w:sz w:val="24"/>
          <w:szCs w:val="24"/>
          <w:lang w:eastAsia="pt-BR"/>
        </w:rPr>
        <w:t xml:space="preserve">         </w:t>
      </w:r>
      <w:proofErr w:type="spellStart"/>
      <w:r w:rsidRPr="00A32796">
        <w:rPr>
          <w:rFonts w:asciiTheme="majorHAnsi" w:eastAsia="Times New Roman" w:hAnsiTheme="majorHAnsi" w:cs="Arial"/>
          <w:color w:val="000000"/>
          <w:sz w:val="24"/>
          <w:szCs w:val="24"/>
          <w:lang w:eastAsia="pt-BR"/>
        </w:rPr>
        <w:t>xxxxxxxxxxxxxxxxx</w:t>
      </w:r>
      <w:proofErr w:type="spell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CONTRATANTE</w:t>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t>CONTRATADO</w:t>
      </w:r>
      <w:r w:rsidRPr="00A32796">
        <w:rPr>
          <w:rFonts w:asciiTheme="majorHAnsi" w:eastAsia="Times New Roman" w:hAnsiTheme="majorHAnsi" w:cs="Arial"/>
          <w:b/>
          <w:bCs/>
          <w:color w:val="000000"/>
          <w:sz w:val="24"/>
          <w:szCs w:val="24"/>
          <w:lang w:eastAsia="pt-BR"/>
        </w:rPr>
        <w:tab/>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II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MINUTA DA ATA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4536"/>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ATA DE REGISTRO DE PREÇOS Nº ___/2026, CELEBRADA ENTRE O MUNICÍPIO DE POCRANE/MG E A EMPRESA XXXXXXXXXX.</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 </w:t>
      </w:r>
      <w:r w:rsidRPr="00A32796">
        <w:rPr>
          <w:rFonts w:asciiTheme="majorHAnsi" w:eastAsia="Times New Roman" w:hAnsiTheme="majorHAnsi" w:cs="Arial"/>
          <w:b/>
          <w:bCs/>
          <w:color w:val="000000"/>
          <w:sz w:val="24"/>
          <w:szCs w:val="24"/>
          <w:lang w:eastAsia="pt-BR"/>
        </w:rPr>
        <w:t>MUNICÍPIO DE POCRANE</w:t>
      </w:r>
      <w:r w:rsidRPr="00A32796">
        <w:rPr>
          <w:rFonts w:asciiTheme="majorHAnsi" w:eastAsia="Times New Roman" w:hAnsiTheme="majorHAnsi" w:cs="Arial"/>
          <w:color w:val="000000"/>
          <w:sz w:val="24"/>
          <w:szCs w:val="24"/>
          <w:lang w:eastAsia="pt-BR"/>
        </w:rPr>
        <w:t xml:space="preserve">, estado de Minas Gerais, inscrito no Cadastro Nacional de Pessoas Jurídicas – CNPJ sob o n° 18.334.318/0001-74, com sede administrativa na Rua Nilo Moraes Pinheiro, 322, Centro, Pocrane – MG, CEP: 36.960-000, representado por seu Prefeito Municipal, o Exmo. </w:t>
      </w:r>
      <w:proofErr w:type="gramStart"/>
      <w:r w:rsidRPr="00A32796">
        <w:rPr>
          <w:rFonts w:asciiTheme="majorHAnsi" w:eastAsia="Times New Roman" w:hAnsiTheme="majorHAnsi" w:cs="Arial"/>
          <w:color w:val="000000"/>
          <w:sz w:val="24"/>
          <w:szCs w:val="24"/>
          <w:lang w:eastAsia="pt-BR"/>
        </w:rPr>
        <w:t>Sr.</w:t>
      </w:r>
      <w:proofErr w:type="gramEnd"/>
      <w:r w:rsidRPr="00A32796">
        <w:rPr>
          <w:rFonts w:asciiTheme="majorHAnsi" w:eastAsia="Times New Roman" w:hAnsiTheme="majorHAnsi" w:cs="Arial"/>
          <w:color w:val="000000"/>
          <w:sz w:val="24"/>
          <w:szCs w:val="24"/>
          <w:lang w:eastAsia="pt-BR"/>
        </w:rPr>
        <w:t xml:space="preserve"> ________,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ÓRGÃO GERENCIADOR</w:t>
      </w:r>
      <w:r w:rsidRPr="00A32796">
        <w:rPr>
          <w:rFonts w:asciiTheme="majorHAnsi" w:eastAsia="Times New Roman" w:hAnsiTheme="majorHAnsi" w:cs="Arial"/>
          <w:color w:val="000000"/>
          <w:sz w:val="24"/>
          <w:szCs w:val="24"/>
          <w:lang w:eastAsia="pt-BR"/>
        </w:rPr>
        <w:t xml:space="preserve"> e a empresa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inscrita no Cadastro Nacional de Pessoas Jurídicas – CNPJ sob o nº 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w:t>
      </w:r>
      <w:proofErr w:type="spellStart"/>
      <w:r w:rsidRPr="00A32796">
        <w:rPr>
          <w:rFonts w:asciiTheme="majorHAnsi" w:eastAsia="Times New Roman" w:hAnsiTheme="majorHAnsi" w:cs="Arial"/>
          <w:color w:val="000000"/>
          <w:sz w:val="24"/>
          <w:szCs w:val="24"/>
          <w:lang w:eastAsia="pt-BR"/>
        </w:rPr>
        <w:t>xxxx</w:t>
      </w:r>
      <w:proofErr w:type="spellEnd"/>
      <w:r w:rsidRPr="00A32796">
        <w:rPr>
          <w:rFonts w:asciiTheme="majorHAnsi" w:eastAsia="Times New Roman" w:hAnsiTheme="majorHAnsi" w:cs="Arial"/>
          <w:color w:val="000000"/>
          <w:sz w:val="24"/>
          <w:szCs w:val="24"/>
          <w:lang w:eastAsia="pt-BR"/>
        </w:rPr>
        <w:t xml:space="preserve">-xx, sediada á </w:t>
      </w:r>
      <w:proofErr w:type="spellStart"/>
      <w:r w:rsidRPr="00A32796">
        <w:rPr>
          <w:rFonts w:asciiTheme="majorHAnsi" w:eastAsia="Times New Roman" w:hAnsiTheme="majorHAnsi" w:cs="Arial"/>
          <w:color w:val="000000"/>
          <w:sz w:val="24"/>
          <w:szCs w:val="24"/>
          <w:lang w:eastAsia="pt-BR"/>
        </w:rPr>
        <w:t>xxxxxxxxxxxxxxxxxxx</w:t>
      </w:r>
      <w:proofErr w:type="spellEnd"/>
      <w:r w:rsidRPr="00A32796">
        <w:rPr>
          <w:rFonts w:asciiTheme="majorHAnsi" w:eastAsia="Times New Roman" w:hAnsiTheme="majorHAnsi" w:cs="Arial"/>
          <w:color w:val="000000"/>
          <w:sz w:val="24"/>
          <w:szCs w:val="24"/>
          <w:lang w:eastAsia="pt-BR"/>
        </w:rPr>
        <w:t xml:space="preserve">, neste ato representada pelo(a) Sr.(a)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xml:space="preserve">,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 xml:space="preserve">DETENTOR DOS PREÇOS REGISTRADOS, </w:t>
      </w:r>
      <w:r w:rsidRPr="00A32796">
        <w:rPr>
          <w:rFonts w:asciiTheme="majorHAnsi" w:eastAsia="Times New Roman" w:hAnsiTheme="majorHAnsi" w:cs="Arial"/>
          <w:color w:val="000000"/>
          <w:sz w:val="24"/>
          <w:szCs w:val="24"/>
          <w:lang w:eastAsia="pt-BR"/>
        </w:rPr>
        <w:t xml:space="preserve">resolvem celebrar a </w:t>
      </w:r>
      <w:proofErr w:type="spellStart"/>
      <w:r w:rsidRPr="00A32796">
        <w:rPr>
          <w:rFonts w:asciiTheme="majorHAnsi" w:eastAsia="Times New Roman" w:hAnsiTheme="majorHAnsi" w:cs="Arial"/>
          <w:color w:val="000000"/>
          <w:sz w:val="24"/>
          <w:szCs w:val="24"/>
          <w:lang w:eastAsia="pt-BR"/>
        </w:rPr>
        <w:t>presenta</w:t>
      </w:r>
      <w:proofErr w:type="spellEnd"/>
      <w:r w:rsidRPr="00A32796">
        <w:rPr>
          <w:rFonts w:asciiTheme="majorHAnsi" w:eastAsia="Times New Roman" w:hAnsiTheme="majorHAnsi" w:cs="Arial"/>
          <w:color w:val="000000"/>
          <w:sz w:val="24"/>
          <w:szCs w:val="24"/>
          <w:lang w:eastAsia="pt-BR"/>
        </w:rPr>
        <w:t xml:space="preserve"> Ata de Registro de Preços, em conformidade com o Processo Licitatório nº 047/2026, Pregão na Forma Eletrônica nº 012/2026, sob a regência da Lei Federal nº 14.133/2021, mediante as cláusulas e condições pactuadas a seguir: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PRIMEIRA – DO OBJETO E DOS PREÇOS REGISTRADOS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Constitui objeto do presente instrumento o Registro de preços para futura e eventual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Pocrane/MG.</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Ficam registrados para o licitante qualificado no preâmbulo os seguintes itens e seus respectivos preços: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796"/>
        <w:gridCol w:w="1489"/>
        <w:gridCol w:w="795"/>
        <w:gridCol w:w="1074"/>
        <w:gridCol w:w="1999"/>
        <w:gridCol w:w="1531"/>
        <w:gridCol w:w="1036"/>
      </w:tblGrid>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MARCA/ MODELO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w:t>
            </w:r>
          </w:p>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TOTAL</w:t>
            </w: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right"/>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GLOBAL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bl>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 xml:space="preserve">Integram este instrumento, como se nele estivessem transcritos: o Termo de Referência, o Edital da Licitação e seus Anexos, a Proposta Comercial do Contratado e </w:t>
      </w:r>
      <w:r w:rsidRPr="00A32796">
        <w:rPr>
          <w:rFonts w:asciiTheme="majorHAnsi" w:eastAsia="Times New Roman" w:hAnsiTheme="majorHAnsi" w:cs="Arial"/>
          <w:color w:val="000000"/>
          <w:sz w:val="24"/>
          <w:szCs w:val="24"/>
          <w:lang w:eastAsia="pt-BR"/>
        </w:rPr>
        <w:lastRenderedPageBreak/>
        <w:t>demais documentos apresentados durante a sessão pública, constantes nos autos do procedimento licitatório.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É vedada a realização de acréscimos nos quantitativos constantes deste instrumento.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SEGUNDA – DA VIGÊNCIA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 xml:space="preserve">O presente instrumento terá vigência de 12 (doze) meses, contados a partir de sua assinatura, podendo ser prorrogado por igual período, desde que demonstrada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TERCEIRA – DA ALTERAÇÃO OU ATUALIZAÇÃO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Os preços registrados poderão ser alterados ou atualizados em decorrência de eventual redução dos preços praticados no mercado ou de fato que eleve o custo dos produtos registrados, nas seguintes situações: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Em caso de força maior, caso fortuito ou fato do príncipe ou em decorrência de fatos imprevisíveis ou previsíveis de consequência incalculáveis, que inviabilizem a execução da ata tal como pactuada, nos termos do disposto na alínea “d” do inciso II do caput do art. 124 da Lei Federal nº 14.133/21;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E caso de criação, alteração ou extinção de quaisquer tributos ou encargos legais ou superveniência de disposições legais, com comprovada repercussão sobre 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Na hipótese de o preço registrado tornar-se superior ao preço praticado no mercado, por motivo superveniente, o órgão gerenciador convocará o detentor dos preços registrados para negociar a redução do preço registrado.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3.2.1. </w:t>
      </w:r>
      <w:r w:rsidRPr="00A32796">
        <w:rPr>
          <w:rFonts w:asciiTheme="majorHAnsi" w:eastAsia="Times New Roman" w:hAnsiTheme="majorHAnsi" w:cs="Arial"/>
          <w:color w:val="000000"/>
          <w:sz w:val="24"/>
          <w:szCs w:val="24"/>
          <w:lang w:eastAsia="pt-BR"/>
        </w:rPr>
        <w:t>Caso não aceite reduzir seu preço aos valores praticados pelo mercado, o detentor dos preços registrados será liberado do compromisso assumido quanto ao item registrado, sem aplicação de penalidades administrativas.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3.2.2. </w:t>
      </w:r>
      <w:r w:rsidRPr="00A32796">
        <w:rPr>
          <w:rFonts w:asciiTheme="majorHAnsi" w:eastAsia="Times New Roman" w:hAnsiTheme="majorHAnsi" w:cs="Arial"/>
          <w:color w:val="000000"/>
          <w:sz w:val="24"/>
          <w:szCs w:val="24"/>
          <w:lang w:eastAsia="pt-BR"/>
        </w:rPr>
        <w:t>Na hipótese prevista no item 3.2.1, o gerenciador convocará os fornecedores, na ordem de classificação, para verificar se aceitam reduzir seus preços aos valores de mercado.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3.2.3. </w:t>
      </w:r>
      <w:r w:rsidRPr="00A32796">
        <w:rPr>
          <w:rFonts w:asciiTheme="majorHAnsi" w:eastAsia="Times New Roman" w:hAnsiTheme="majorHAnsi" w:cs="Arial"/>
          <w:color w:val="000000"/>
          <w:sz w:val="24"/>
          <w:szCs w:val="24"/>
          <w:lang w:eastAsia="pt-BR"/>
        </w:rPr>
        <w:t>Se não obtiver êxito nas negociações, o órgão gerenciador procederá ao cancelamento da ata de registro de preços e adotará as medidas cabíveis para a obtenção de contratação mais vantajosa.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Na hipótese de o preço de mercado tornar-se superior ao preço registrado e o detentor dos preços registrados, não poder cumprir as obrigações estabelecidas na ata, será facultado ao detentor dos preços registrados, requerer ao gerenciador a alteração do preço registrado, mediante comprovação de fato superveniente que o impossibilite de cumprir o compromisso.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3.3.1. </w:t>
      </w:r>
      <w:r w:rsidRPr="00A32796">
        <w:rPr>
          <w:rFonts w:asciiTheme="majorHAnsi" w:eastAsia="Times New Roman" w:hAnsiTheme="majorHAnsi" w:cs="Arial"/>
          <w:color w:val="000000"/>
          <w:sz w:val="24"/>
          <w:szCs w:val="24"/>
          <w:lang w:eastAsia="pt-BR"/>
        </w:rPr>
        <w:t>O detentor dos preços registrados encaminhará, juntamente com o pedido de alteração, a documentação comprobatória ou a planilha de custos que demonstre a inviabilidade do preço registrado em relação às condições inicialmente pactuadas.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3.3.2.</w:t>
      </w:r>
      <w:r w:rsidRPr="00A32796">
        <w:rPr>
          <w:rFonts w:asciiTheme="majorHAnsi" w:eastAsia="Times New Roman" w:hAnsiTheme="majorHAnsi" w:cs="Arial"/>
          <w:color w:val="000000"/>
          <w:sz w:val="24"/>
          <w:szCs w:val="24"/>
          <w:lang w:eastAsia="pt-BR"/>
        </w:rPr>
        <w:t xml:space="preserve"> Na hipótese de não comprovação da existência de fato superveniente que inviabilize o preço registrado, o pedido será indeferido pelo órgão gerenciador e o detentor dos preços registrados deverá cumprir as obrigações estabelecidas na ata,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cancelamento do seu registro, sem prejuízo da aplicação das sanções previstas na Lei nº 14.133, de 2021, na legislação aplicável e no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3.3.3. </w:t>
      </w:r>
      <w:r w:rsidRPr="00A32796">
        <w:rPr>
          <w:rFonts w:asciiTheme="majorHAnsi" w:eastAsia="Times New Roman" w:hAnsiTheme="majorHAnsi" w:cs="Arial"/>
          <w:color w:val="000000"/>
          <w:sz w:val="24"/>
          <w:szCs w:val="24"/>
          <w:lang w:eastAsia="pt-BR"/>
        </w:rPr>
        <w:t>Na hipótese de cancelamento do registro do Detentor dos preços registrados, o gerenciador convocará os demais licitantes, na ordem de classificação, para verificar se aceitam manter seus preços registrados.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3.3.4. </w:t>
      </w:r>
      <w:r w:rsidRPr="00A32796">
        <w:rPr>
          <w:rFonts w:asciiTheme="majorHAnsi" w:eastAsia="Times New Roman" w:hAnsiTheme="majorHAnsi" w:cs="Arial"/>
          <w:color w:val="000000"/>
          <w:sz w:val="24"/>
          <w:szCs w:val="24"/>
          <w:lang w:eastAsia="pt-BR"/>
        </w:rPr>
        <w:t>Se não obtiver êxito nas negociações, o órgão gerenciador procederá ao cancelamento da ata de registro de preços e adotará as medidas cabíveis para a obtenção da contratação mais vantajosa.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3.3.5. </w:t>
      </w:r>
      <w:r w:rsidRPr="00A32796">
        <w:rPr>
          <w:rFonts w:asciiTheme="majorHAnsi" w:eastAsia="Times New Roman" w:hAnsiTheme="majorHAnsi" w:cs="Arial"/>
          <w:color w:val="000000"/>
          <w:sz w:val="24"/>
          <w:szCs w:val="24"/>
          <w:lang w:eastAsia="pt-BR"/>
        </w:rPr>
        <w:t> Na hipótese de comprovação, o órgão gerenciador atualizará o preço registrado, de acordo com a realidade dos valores praticados pelo mercado.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QUARTA – DO CANCELAMENTO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O registro do detentor dos preços registrados será cancelado pelo órgão gerenciador, quando: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Descumprir as condições da ata de registro de preços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Não retirar a nota de empenho, ou instrumento equivalente, no prazo estabelecido pela Administração sem justificativa razoável;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Não aceitar manter seu preço registrado,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Sofrer sanção prevista nos incisos III ou IV do caput do art. 156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4.1.1. </w:t>
      </w:r>
      <w:r w:rsidRPr="00A32796">
        <w:rPr>
          <w:rFonts w:asciiTheme="majorHAnsi" w:eastAsia="Times New Roman" w:hAnsiTheme="majorHAnsi" w:cs="Arial"/>
          <w:color w:val="000000"/>
          <w:sz w:val="24"/>
          <w:szCs w:val="24"/>
          <w:lang w:eastAsia="pt-BR"/>
        </w:rPr>
        <w:t>Na hipótese prevista no inciso IV, caso a penalidade aplicada ao detentor dos preços registrados,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4.1.2. </w:t>
      </w:r>
      <w:r w:rsidRPr="00A32796">
        <w:rPr>
          <w:rFonts w:asciiTheme="majorHAnsi" w:eastAsia="Times New Roman" w:hAnsiTheme="majorHAnsi" w:cs="Arial"/>
          <w:color w:val="000000"/>
          <w:sz w:val="24"/>
          <w:szCs w:val="24"/>
          <w:lang w:eastAsia="pt-BR"/>
        </w:rPr>
        <w:t>O cancelamento do registro nas hipóteses previstas será formalizado por despacho do órgão gerenciador, garantidos os princípios do contraditório e da ampla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4.1.3.</w:t>
      </w:r>
      <w:r w:rsidRPr="00A32796">
        <w:rPr>
          <w:rFonts w:asciiTheme="majorHAnsi" w:eastAsia="Times New Roman" w:hAnsiTheme="majorHAnsi" w:cs="Arial"/>
          <w:color w:val="000000"/>
          <w:sz w:val="24"/>
          <w:szCs w:val="24"/>
          <w:lang w:eastAsia="pt-BR"/>
        </w:rPr>
        <w:t xml:space="preserve"> Na hipótese de cancelamento do registro do detentor dos preços registrados, o órgão gerenciador poderá convocar os licitantes que compõem o cadastro de reserva, observada a ordem de classificação.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O cancelamento dos preços registrados poderá ser realizado pelo gerenciador, total ou parcialmente, nas seguintes hipóteses, desde que devidamente comprovadas e justificadas: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Por razão de interesse público;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pedido do detentor dos preços registrados, decorrente de caso fortuito ou força maior;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Se não houver êxito nas negociações.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QUINTA – DA CONTRATAÇÃO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5.1. </w:t>
      </w:r>
      <w:r w:rsidRPr="00A32796">
        <w:rPr>
          <w:rFonts w:asciiTheme="majorHAnsi" w:eastAsia="Times New Roman" w:hAnsiTheme="majorHAnsi" w:cs="Arial"/>
          <w:color w:val="000000"/>
          <w:sz w:val="24"/>
          <w:szCs w:val="24"/>
          <w:lang w:eastAsia="pt-BR"/>
        </w:rPr>
        <w:t>A contratação com o DETENTOR DOS PREÇOS REGISTRADOS será formalizada através de instrumento contratual, conforme minuta estabelecida no instrumento convocatório.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Nas compras com entrega imediata e integral dos produtos que não resultem em obrigações futuras, o instrumento contratual poderá ser substituído por outro instrumento hábil, como carta-contrato, nota de empenho de despesa ou autorização de compra.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5.2.1. </w:t>
      </w:r>
      <w:r w:rsidRPr="00A32796">
        <w:rPr>
          <w:rFonts w:asciiTheme="majorHAnsi" w:eastAsia="Times New Roman" w:hAnsiTheme="majorHAnsi" w:cs="Arial"/>
          <w:color w:val="000000"/>
          <w:sz w:val="24"/>
          <w:szCs w:val="24"/>
          <w:lang w:eastAsia="pt-BR"/>
        </w:rPr>
        <w:t>Nos casos de substituição do instrumento contratual, os outros instrumentos hábeis terão as mesmas condições e obrigações estabelecidas na minuta contratual, independentemente de sua transcrição.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Os contratos decorrentes desta ata poderão ser alterados, observado o disposto no art. 124 da Lei Federal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SEXTA – DA VINCULAÇÃO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 xml:space="preserve">O DETENTOR DOS PREÇOS REGISTRADOS se encontra estritamente vinculado às disposições, regras, obrigações, sanções e condições estabelecidas no instrumento convocatório, termo de referência, minuta </w:t>
      </w:r>
      <w:proofErr w:type="gramStart"/>
      <w:r w:rsidRPr="00A32796">
        <w:rPr>
          <w:rFonts w:asciiTheme="majorHAnsi" w:eastAsia="Times New Roman" w:hAnsiTheme="majorHAnsi" w:cs="Arial"/>
          <w:color w:val="000000"/>
          <w:sz w:val="24"/>
          <w:szCs w:val="24"/>
          <w:lang w:eastAsia="pt-BR"/>
        </w:rPr>
        <w:t>contratual e demais anexos do Processo Licitatório originário</w:t>
      </w:r>
      <w:proofErr w:type="gram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 </w:t>
      </w:r>
      <w:r w:rsidRPr="00A32796">
        <w:rPr>
          <w:rFonts w:asciiTheme="majorHAnsi" w:eastAsia="Times New Roman" w:hAnsiTheme="majorHAnsi" w:cs="Arial"/>
          <w:color w:val="000000"/>
          <w:sz w:val="24"/>
          <w:szCs w:val="24"/>
          <w:lang w:eastAsia="pt-BR"/>
        </w:rPr>
        <w:t>Não será admitida em nenhuma hipótese a alegação de desconhecimento dos termos estabelecidos e pactuados que estejam previstos nos respectivos instrumentos.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SÉTIMA – DAS DISPOSIÇÕES GERAIS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Este instrumento implicará compromisso de execução das condições estabelecidas, porém não obriga o Município a contratar com o detentor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É vedada a participação do órgão em mais de uma Ata de Registro de Preços com o mesmo objeto, durante o seu respectivo período de vigência.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Outros os órgãos e entidades poderão aderir à ata de registro de preços na condição de não participantes, observados os seguintes requisitos: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Apresentação de justificativa da vantagem da adesão, inclusive em situações de provável desabastecimento ou descontinuidade de serviço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Demonstração de que os valores registrados estão compatíveis com os valores praticados pelo mercado, na forma do art. 23 da Lei Federal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Prévias consulta e aceitação do órgão ou entidade gerenciadora e do detentor dos preços registrados;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7.3.1. </w:t>
      </w:r>
      <w:r w:rsidRPr="00A32796">
        <w:rPr>
          <w:rFonts w:asciiTheme="majorHAnsi" w:eastAsia="Times New Roman" w:hAnsiTheme="majorHAnsi" w:cs="Arial"/>
          <w:color w:val="000000"/>
          <w:sz w:val="24"/>
          <w:szCs w:val="24"/>
          <w:lang w:eastAsia="pt-BR"/>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7.3.2.  </w:t>
      </w:r>
      <w:r w:rsidRPr="00A32796">
        <w:rPr>
          <w:rFonts w:asciiTheme="majorHAnsi" w:eastAsia="Times New Roman" w:hAnsiTheme="majorHAnsi" w:cs="Arial"/>
          <w:color w:val="000000"/>
          <w:sz w:val="24"/>
          <w:szCs w:val="24"/>
          <w:lang w:eastAsia="pt-BR"/>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7.3.3. </w:t>
      </w:r>
      <w:r w:rsidRPr="00A32796">
        <w:rPr>
          <w:rFonts w:asciiTheme="majorHAnsi" w:eastAsia="Times New Roman" w:hAnsiTheme="majorHAnsi" w:cs="Arial"/>
          <w:color w:val="000000"/>
          <w:sz w:val="24"/>
          <w:szCs w:val="24"/>
          <w:lang w:eastAsia="pt-BR"/>
        </w:rPr>
        <w:t>A autorização do órgão gerenciador apenas será realizada após a aceitação da adesão pelo detentor dos preços registrados.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7.3.4. </w:t>
      </w:r>
      <w:r w:rsidRPr="00A32796">
        <w:rPr>
          <w:rFonts w:asciiTheme="majorHAnsi" w:eastAsia="Times New Roman" w:hAnsiTheme="majorHAnsi" w:cs="Arial"/>
          <w:color w:val="000000"/>
          <w:sz w:val="24"/>
          <w:szCs w:val="24"/>
          <w:lang w:eastAsia="pt-BR"/>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Os casos omissos serão decididos pelo órgão gerenciador segundo as disposições contidas na Lei Federal nº 14.133/21 e demais atos normativos pertinentes e, subsidiariamente, segundo as disposições contidas no Código de Defesa do Consumidor.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OITAVA – DA PUBLICAÇÃO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Este instrumento</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ser divulgado no Portal Nacional de Contratações Públicas – PNCP.</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NONA- DO FORO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w:t>
      </w:r>
      <w:r w:rsidRPr="00A32796">
        <w:rPr>
          <w:rFonts w:asciiTheme="majorHAnsi" w:eastAsia="Times New Roman" w:hAnsiTheme="majorHAnsi" w:cs="Arial"/>
          <w:color w:val="000000"/>
          <w:sz w:val="24"/>
          <w:szCs w:val="24"/>
          <w:lang w:eastAsia="pt-BR"/>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Xxxxxxxxxxxxxx</w:t>
      </w:r>
      <w:proofErr w:type="spellEnd"/>
      <w:r w:rsidRPr="00A32796">
        <w:rPr>
          <w:rFonts w:asciiTheme="majorHAnsi" w:eastAsia="Times New Roman" w:hAnsiTheme="majorHAnsi" w:cs="Arial"/>
          <w:color w:val="000000"/>
          <w:sz w:val="24"/>
          <w:szCs w:val="24"/>
          <w:lang w:eastAsia="pt-BR"/>
        </w:rPr>
        <w:t xml:space="preserve">, xx de </w:t>
      </w:r>
      <w:proofErr w:type="spellStart"/>
      <w:r w:rsidRPr="00A32796">
        <w:rPr>
          <w:rFonts w:asciiTheme="majorHAnsi" w:eastAsia="Times New Roman" w:hAnsiTheme="majorHAnsi" w:cs="Arial"/>
          <w:color w:val="000000"/>
          <w:sz w:val="24"/>
          <w:szCs w:val="24"/>
          <w:lang w:eastAsia="pt-BR"/>
        </w:rPr>
        <w:t>xxxxxxxxxxxxxxxx</w:t>
      </w:r>
      <w:proofErr w:type="spellEnd"/>
      <w:r w:rsidRPr="00A32796">
        <w:rPr>
          <w:rFonts w:asciiTheme="majorHAnsi" w:eastAsia="Times New Roman" w:hAnsiTheme="majorHAnsi" w:cs="Arial"/>
          <w:color w:val="000000"/>
          <w:sz w:val="24"/>
          <w:szCs w:val="24"/>
          <w:lang w:eastAsia="pt-BR"/>
        </w:rPr>
        <w:t xml:space="preserve"> de 2026.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t>___________________________</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xxxxxxxxxxxxxxxxxxxxxxxxxxxxxxx</w:t>
      </w:r>
      <w:proofErr w:type="spellEnd"/>
      <w:proofErr w:type="gramEnd"/>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xxxxxxxxxxxxxxxxx</w:t>
      </w:r>
      <w:proofErr w:type="spell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MUNICÍPIO DE POCRANE/MG</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xxxxxxxxxxxxxxxxxx</w:t>
      </w:r>
      <w:proofErr w:type="spellEnd"/>
    </w:p>
    <w:p w:rsidR="00A32796" w:rsidRPr="00A32796" w:rsidRDefault="007933DF" w:rsidP="007933DF">
      <w:pPr>
        <w:spacing w:after="240" w:line="240" w:lineRule="auto"/>
        <w:jc w:val="center"/>
        <w:rPr>
          <w:rFonts w:asciiTheme="majorHAnsi" w:eastAsia="Times New Roman" w:hAnsiTheme="majorHAnsi" w:cs="Arial"/>
          <w:b/>
          <w:bCs/>
          <w:color w:val="000000"/>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7933DF" w:rsidRPr="00A32796" w:rsidRDefault="007933DF" w:rsidP="007933DF">
      <w:pPr>
        <w:spacing w:after="24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PROCESSO ADMINISTRATIVO N° ____/2026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____/2026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III</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FICHA CADASTRAL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IDENTIFICAÇÃO DA EMPRESA</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Razão Social: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CNPJ: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Endereço: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 CONTATOS OFICIAIS</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Telefone: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WhatsApp</w:t>
      </w:r>
      <w:proofErr w:type="spellEnd"/>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E-mail oficial para comunicações administrativas: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Observação: </w:t>
      </w:r>
      <w:r w:rsidRPr="00A32796">
        <w:rPr>
          <w:rFonts w:asciiTheme="majorHAnsi" w:eastAsia="Times New Roman" w:hAnsiTheme="majorHAnsi" w:cs="Arial"/>
          <w:color w:val="000000"/>
          <w:sz w:val="24"/>
          <w:szCs w:val="24"/>
          <w:lang w:eastAsia="pt-BR"/>
        </w:rPr>
        <w:t xml:space="preserve">O endereço de e-mail acima indicado será considerado o canal oficial e </w:t>
      </w:r>
      <w:proofErr w:type="gramStart"/>
      <w:r w:rsidRPr="00A32796">
        <w:rPr>
          <w:rFonts w:asciiTheme="majorHAnsi" w:eastAsia="Times New Roman" w:hAnsiTheme="majorHAnsi" w:cs="Arial"/>
          <w:color w:val="000000"/>
          <w:sz w:val="24"/>
          <w:szCs w:val="24"/>
          <w:lang w:eastAsia="pt-BR"/>
        </w:rPr>
        <w:t>válido para o envio de pedidos, comunicações</w:t>
      </w:r>
      <w:proofErr w:type="gramEnd"/>
      <w:r w:rsidRPr="00A32796">
        <w:rPr>
          <w:rFonts w:asciiTheme="majorHAnsi" w:eastAsia="Times New Roman" w:hAnsiTheme="majorHAnsi" w:cs="Arial"/>
          <w:color w:val="000000"/>
          <w:sz w:val="24"/>
          <w:szCs w:val="24"/>
          <w:lang w:eastAsia="pt-BR"/>
        </w:rPr>
        <w:t>, notificações, intimações, convocações, instrumentos contratuais e/ou Atas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 REPRESENTANTE LEGAL</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Nome Completo: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CPF: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Cargo/Função: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DECLARAÇÃO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para os devidos fins, que as informações acima prestadas são verdadeiras, atualizadas e de inteira responsabilidade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ainda, que reconheço expressamente que todos os pedidos, comunicações, intimações, convocações, instrumentos contratuais e/ou Atas de Registro de Preços decorrentes do procedimento licitatório poderão ser encaminhados exclusivamente para o endereço de e-mail informado nesta Ficha Cadastral, obrigando-me a acompanhar regularmente 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142"/>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estar ciente de que o Município não se responsabiliza por eventuais problemas decorrentes de:</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falhas</w:t>
      </w:r>
      <w:proofErr w:type="gramEnd"/>
      <w:r w:rsidRPr="00A32796">
        <w:rPr>
          <w:rFonts w:asciiTheme="majorHAnsi" w:eastAsia="Times New Roman" w:hAnsiTheme="majorHAnsi" w:cs="Arial"/>
          <w:color w:val="000000"/>
          <w:sz w:val="24"/>
          <w:szCs w:val="24"/>
          <w:lang w:eastAsia="pt-BR"/>
        </w:rPr>
        <w:t xml:space="preserve"> no serviço de correio eletrônico;</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direcionamento</w:t>
      </w:r>
      <w:proofErr w:type="gramEnd"/>
      <w:r w:rsidRPr="00A32796">
        <w:rPr>
          <w:rFonts w:asciiTheme="majorHAnsi" w:eastAsia="Times New Roman" w:hAnsiTheme="majorHAnsi" w:cs="Arial"/>
          <w:color w:val="000000"/>
          <w:sz w:val="24"/>
          <w:szCs w:val="24"/>
          <w:lang w:eastAsia="pt-BR"/>
        </w:rPr>
        <w:t xml:space="preserve"> automático de mensagens para pastas de spam, lixo eletrônico ou similares;</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extravio</w:t>
      </w:r>
      <w:proofErr w:type="gramEnd"/>
      <w:r w:rsidRPr="00A32796">
        <w:rPr>
          <w:rFonts w:asciiTheme="majorHAnsi" w:eastAsia="Times New Roman" w:hAnsiTheme="majorHAnsi" w:cs="Arial"/>
          <w:color w:val="000000"/>
          <w:sz w:val="24"/>
          <w:szCs w:val="24"/>
          <w:lang w:eastAsia="pt-BR"/>
        </w:rPr>
        <w:t xml:space="preserve"> eletrônico;</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fornecimento</w:t>
      </w:r>
      <w:proofErr w:type="gramEnd"/>
      <w:r w:rsidRPr="00A32796">
        <w:rPr>
          <w:rFonts w:asciiTheme="majorHAnsi" w:eastAsia="Times New Roman" w:hAnsiTheme="majorHAnsi" w:cs="Arial"/>
          <w:color w:val="000000"/>
          <w:sz w:val="24"/>
          <w:szCs w:val="24"/>
          <w:lang w:eastAsia="pt-BR"/>
        </w:rPr>
        <w:t xml:space="preserve"> de dados incorretos, incompletos ou desatualizados;</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ausência</w:t>
      </w:r>
      <w:proofErr w:type="gramEnd"/>
      <w:r w:rsidRPr="00A32796">
        <w:rPr>
          <w:rFonts w:asciiTheme="majorHAnsi" w:eastAsia="Times New Roman" w:hAnsiTheme="majorHAnsi" w:cs="Arial"/>
          <w:color w:val="000000"/>
          <w:sz w:val="24"/>
          <w:szCs w:val="24"/>
          <w:lang w:eastAsia="pt-BR"/>
        </w:rPr>
        <w:t xml:space="preserve"> de comunicação formal acerca de eventual alteração dos dados cadastrais.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Comprometo-me a comunicar formalmente ao Município, por escrito, qualquer alteração nos dados aqui informados, assumindo integral responsabilidade pelos efeitos decorrentes da omissão dessa comunicação.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Por ser expressão da verdade, firmo </w:t>
      </w:r>
      <w:proofErr w:type="gramStart"/>
      <w:r w:rsidRPr="00A32796">
        <w:rPr>
          <w:rFonts w:asciiTheme="majorHAnsi" w:eastAsia="Times New Roman" w:hAnsiTheme="majorHAnsi" w:cs="Arial"/>
          <w:color w:val="000000"/>
          <w:sz w:val="24"/>
          <w:szCs w:val="24"/>
          <w:lang w:eastAsia="pt-BR"/>
        </w:rPr>
        <w:t>a presente</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________________________________</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Representante Legal </w:t>
      </w:r>
    </w:p>
    <w:p w:rsidR="00DA3CBE" w:rsidRPr="00A32796" w:rsidRDefault="00DA3CBE">
      <w:pPr>
        <w:rPr>
          <w:rFonts w:asciiTheme="majorHAnsi" w:hAnsiTheme="majorHAnsi"/>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w:t>
      </w:r>
      <w:r>
        <w:rPr>
          <w:rFonts w:asciiTheme="majorHAnsi" w:eastAsia="Times New Roman" w:hAnsiTheme="majorHAnsi" w:cs="Arial"/>
          <w:b/>
          <w:bCs/>
          <w:color w:val="000000"/>
          <w:sz w:val="24"/>
          <w:szCs w:val="24"/>
          <w:lang w:eastAsia="pt-BR"/>
        </w:rPr>
        <w:t>V</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TERMO DE REFERÊNCIA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DEFINIÇÃO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Constitui objeto da presente licitação o Registro de preços para futura e eventual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Pocrane/MG.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Conforme justificativa apresentada no Estudo Técnico Preliminar – ETP</w:t>
      </w:r>
      <w:proofErr w:type="gramStart"/>
      <w:r w:rsidRPr="00A32796">
        <w:rPr>
          <w:rFonts w:asciiTheme="majorHAnsi" w:eastAsia="Times New Roman" w:hAnsiTheme="majorHAnsi" w:cs="Arial"/>
          <w:color w:val="000000"/>
          <w:sz w:val="24"/>
          <w:szCs w:val="24"/>
          <w:lang w:eastAsia="pt-BR"/>
        </w:rPr>
        <w:t>, optou-se</w:t>
      </w:r>
      <w:proofErr w:type="gramEnd"/>
      <w:r w:rsidRPr="00A32796">
        <w:rPr>
          <w:rFonts w:asciiTheme="majorHAnsi" w:eastAsia="Times New Roman" w:hAnsiTheme="majorHAnsi" w:cs="Arial"/>
          <w:color w:val="000000"/>
          <w:sz w:val="24"/>
          <w:szCs w:val="24"/>
          <w:lang w:eastAsia="pt-BR"/>
        </w:rPr>
        <w:t xml:space="preserve"> pela contratação com o orçamento estimado de caráter sigiloso, nos termos do Artigo 24 da Lei Federal nº 14.133/21. Segue planilha com </w:t>
      </w:r>
      <w:proofErr w:type="gramStart"/>
      <w:r w:rsidRPr="00A32796">
        <w:rPr>
          <w:rFonts w:asciiTheme="majorHAnsi" w:eastAsia="Times New Roman" w:hAnsiTheme="majorHAnsi" w:cs="Arial"/>
          <w:color w:val="000000"/>
          <w:sz w:val="24"/>
          <w:szCs w:val="24"/>
          <w:lang w:eastAsia="pt-BR"/>
        </w:rPr>
        <w:t>as especificações detalhadas e quantitativos pretendidos para este procedimento</w:t>
      </w:r>
      <w:proofErr w:type="gramEnd"/>
      <w:r w:rsidRPr="00A32796">
        <w:rPr>
          <w:rFonts w:asciiTheme="majorHAnsi" w:eastAsia="Times New Roman" w:hAnsiTheme="majorHAnsi" w:cs="Arial"/>
          <w:color w:val="000000"/>
          <w:sz w:val="24"/>
          <w:szCs w:val="24"/>
          <w:lang w:eastAsia="pt-BR"/>
        </w:rPr>
        <w:t>:</w:t>
      </w:r>
    </w:p>
    <w:tbl>
      <w:tblPr>
        <w:tblW w:w="0" w:type="auto"/>
        <w:tblCellMar>
          <w:top w:w="15" w:type="dxa"/>
          <w:left w:w="15" w:type="dxa"/>
          <w:bottom w:w="15" w:type="dxa"/>
          <w:right w:w="15" w:type="dxa"/>
        </w:tblCellMar>
        <w:tblLook w:val="04A0"/>
      </w:tblPr>
      <w:tblGrid>
        <w:gridCol w:w="539"/>
        <w:gridCol w:w="5974"/>
        <w:gridCol w:w="1133"/>
        <w:gridCol w:w="998"/>
      </w:tblGrid>
      <w:tr w:rsidR="00A32796" w:rsidRPr="00A32796" w:rsidTr="00A32796">
        <w:trPr>
          <w:trHeight w:val="33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ind w:right="-231"/>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COMPL.</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ABACATE - (FRESCA,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ABACAXI -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ABÓBORA MORANGA - (MADURA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ABOBRINHA </w:t>
            </w:r>
            <w:proofErr w:type="gramStart"/>
            <w:r w:rsidRPr="00A32796">
              <w:rPr>
                <w:rFonts w:asciiTheme="majorHAnsi" w:eastAsia="Times New Roman" w:hAnsiTheme="majorHAnsi" w:cs="Arial"/>
                <w:color w:val="000000"/>
                <w:sz w:val="24"/>
                <w:szCs w:val="24"/>
                <w:lang w:eastAsia="pt-BR"/>
              </w:rPr>
              <w:t>(FRESCA SEM PARTES DETERIORADAS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LÍQUIDO, SABOR:TRADICIONAL, IGUAL OU SUPERIOR A TODDYNHO, PRAZO VALIDADE MÍNIMO:06 MESES, CARACTERÍSTICA ADICIONAL:ENRIQUECIDO COM VITAMINAS.  UNIDADE DE FORNECIMENTO: CAIXA 200,00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SABOR:TRADICIONAL, CARACTERÍSTICA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ENRIQUECIDO COM VITAMINAS UNIDADE DE FORNECIMENTO: EMBALAGEM 730,00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AÇÚCAR CRISTAL PACOTE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xml:space="preserve">, DE ORIGEM VEGETAL, CONSTITUÍDO FUNDAMENTALMENTE POR SACAROSE DE CANA-DE-AÇÚCAR. ASPECTO: SÓLIDO COM CRISTAIS BEM DEFINIDOS. COR BRANCA (PARA O AÇÚCAR CRISTAL BRANCO). ODOR E SABOR PRÓPRIO DO PRODUTO. EMBALAGEM INTACTA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NA EMBALAGEM DEVERÁ CONSTAR DATA DA FABRICAÇÃO DATA DE VALIDADE E NÚMERO DO LOTE DO PRODUTO. VALIDADE MÍNIMA DE 90 DIAS NA DATA DA ENTREGA. UNIDADE DE FORNECIMENTO: EMBALAGEM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ADOÇANTE, ASPECTO FÍSICO: LÍQUIDO TRANSPARENTE, INGREDIENTES: SUCRALOSE,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1 ANOS, TIPO:DIETÉTICO, CARACTERÍSTICAS ADICIONAIS:BICO DOSADOR UNIDADE DE FORNECIMENTO: FRASCO 100,00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 GALÃO DE 20 LITROS- CONDIÇÕES: DEVEM ESTAR COM TAMPA DE PRESSÃO E LACRE INVIOLÁVEL, ATENDENDO AS LEGISLAÇÕES EM VIGOR AO PRODUTO E COM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GALÃO 20,00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ACONDICIONADA EM COPO DE </w:t>
            </w:r>
            <w:proofErr w:type="gramStart"/>
            <w:r w:rsidRPr="00A32796">
              <w:rPr>
                <w:rFonts w:asciiTheme="majorHAnsi" w:eastAsia="Times New Roman" w:hAnsiTheme="majorHAnsi" w:cs="Arial"/>
                <w:color w:val="000000"/>
                <w:sz w:val="24"/>
                <w:szCs w:val="24"/>
                <w:lang w:eastAsia="pt-BR"/>
              </w:rPr>
              <w:t>200ML</w:t>
            </w:r>
            <w:proofErr w:type="gramEnd"/>
            <w:r w:rsidRPr="00A32796">
              <w:rPr>
                <w:rFonts w:asciiTheme="majorHAnsi" w:eastAsia="Times New Roman" w:hAnsiTheme="majorHAnsi" w:cs="Arial"/>
                <w:color w:val="000000"/>
                <w:sz w:val="24"/>
                <w:szCs w:val="24"/>
                <w:lang w:eastAsia="pt-BR"/>
              </w:rPr>
              <w:t xml:space="preserve">, DESCARTÁVEL COM TAMPA SELADA (SEM GAS). ATENDENDO AS LEGISLAÇÕES EM VIGOR AO PRODUTO E COM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COPO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TIPO: SEM GÁS, MATERIAL </w:t>
            </w:r>
            <w:proofErr w:type="gramStart"/>
            <w:r w:rsidRPr="00A32796">
              <w:rPr>
                <w:rFonts w:asciiTheme="majorHAnsi" w:eastAsia="Times New Roman" w:hAnsiTheme="majorHAnsi" w:cs="Arial"/>
                <w:color w:val="000000"/>
                <w:sz w:val="24"/>
                <w:szCs w:val="24"/>
                <w:lang w:eastAsia="pt-BR"/>
              </w:rPr>
              <w:t>EMBALAGEM:</w:t>
            </w:r>
            <w:proofErr w:type="gramEnd"/>
            <w:r w:rsidRPr="00A32796">
              <w:rPr>
                <w:rFonts w:asciiTheme="majorHAnsi" w:eastAsia="Times New Roman" w:hAnsiTheme="majorHAnsi" w:cs="Arial"/>
                <w:color w:val="000000"/>
                <w:sz w:val="24"/>
                <w:szCs w:val="24"/>
                <w:lang w:eastAsia="pt-BR"/>
              </w:rPr>
              <w:t>PLÁSTICO, TIPO EMBALAGEM:DESCARTÁVEL.  UNIDADE DE FORNECIMENTO: GARRAFA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ALFACE (FOLHAS FRESCAS E TENRAS, SEM PARTES ESTRAGADAS, COM CARACTERÍSTICAS ORGANOLÉPTICAS MANTIDAS).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ALHO NATURAL,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CABEÇA. (ALHO GRAÚDO, GRÃOS SADIOS E ISENTOS DE BOLORES),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AMENDOIM,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ADICIONAL:SEM CASCA (AMENDOIM DO GRUPO DESCASCADO, SELECIONADO, CLASSE MÉDIO).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w:t>
            </w:r>
            <w:r w:rsidRPr="00A32796">
              <w:rPr>
                <w:rFonts w:asciiTheme="majorHAnsi" w:eastAsia="Times New Roman" w:hAnsiTheme="majorHAnsi" w:cs="Arial"/>
                <w:color w:val="000000"/>
                <w:sz w:val="24"/>
                <w:szCs w:val="24"/>
                <w:lang w:eastAsia="pt-BR"/>
              </w:rPr>
              <w:lastRenderedPageBreak/>
              <w:t>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AMIDO DE MILHO\, </w:t>
            </w:r>
            <w:proofErr w:type="gramStart"/>
            <w:r w:rsidRPr="00A32796">
              <w:rPr>
                <w:rFonts w:asciiTheme="majorHAnsi" w:eastAsia="Times New Roman" w:hAnsiTheme="majorHAnsi" w:cs="Arial"/>
                <w:color w:val="000000"/>
                <w:sz w:val="24"/>
                <w:szCs w:val="24"/>
                <w:lang w:eastAsia="pt-BR"/>
              </w:rPr>
              <w:t>GRUPO:</w:t>
            </w:r>
            <w:proofErr w:type="gramEnd"/>
            <w:r w:rsidRPr="00A32796">
              <w:rPr>
                <w:rFonts w:asciiTheme="majorHAnsi" w:eastAsia="Times New Roman" w:hAnsiTheme="majorHAnsi" w:cs="Arial"/>
                <w:color w:val="000000"/>
                <w:sz w:val="24"/>
                <w:szCs w:val="24"/>
                <w:lang w:eastAsia="pt-BR"/>
              </w:rPr>
              <w:t>FÉCULA.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APRESUNTADO COZIDO E FATIADO, SEM CAPA DE GORDURA, ESTADO DE </w:t>
            </w:r>
            <w:proofErr w:type="gramStart"/>
            <w:r w:rsidRPr="00A32796">
              <w:rPr>
                <w:rFonts w:asciiTheme="majorHAnsi" w:eastAsia="Times New Roman" w:hAnsiTheme="majorHAnsi" w:cs="Arial"/>
                <w:color w:val="000000"/>
                <w:sz w:val="24"/>
                <w:szCs w:val="24"/>
                <w:lang w:eastAsia="pt-BR"/>
              </w:rPr>
              <w:t>CONSERVAÇÃO:</w:t>
            </w:r>
            <w:proofErr w:type="gramEnd"/>
            <w:r w:rsidRPr="00A32796">
              <w:rPr>
                <w:rFonts w:asciiTheme="majorHAnsi" w:eastAsia="Times New Roman" w:hAnsiTheme="majorHAnsi" w:cs="Arial"/>
                <w:color w:val="000000"/>
                <w:sz w:val="24"/>
                <w:szCs w:val="24"/>
                <w:lang w:eastAsia="pt-BR"/>
              </w:rPr>
              <w:t>RESFRIADO(A), COM VALIDADE MÍNIMA DE 2 MESES A CONTAR DA DATA DE ENTREGA.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ARROZ POLIDO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(GRÃOS DA SAFRA, LONGO FINO, COR CLARA, ISENTO DE MOFO E PRAGAS, PACOTE CONTENDO 5 KG) VALIDADE SUPERIOR A 6 MESES.  UNIDADE DE FORNECIMENTO: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ATUM (PEDAÇO E/OU RALADO), LATA DE ATUM EM PEDAÇOS, FABRICADA A PARTIR DE MATÉRIA-PRIMA SELECIONADA, VALIDADE MÍNIMA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MESES E EMBALAGEM DE LATA DE FOLHA DE FLANDRES COM VERNIZ SANITÁRIA COM PESO LÍQUIDO DE 170G, EM ÁGUA. COM RÓTULO COM IMPRESSÃO CLARA DE IDENTIFICAÇÃO, CLASSIFICAÇÃO MARCA.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Pr>
                <w:rFonts w:asciiTheme="majorHAnsi" w:eastAsia="Times New Roman" w:hAnsiTheme="majorHAnsi" w:cs="Arial"/>
                <w:color w:val="000000"/>
                <w:sz w:val="24"/>
                <w:szCs w:val="24"/>
                <w:lang w:eastAsia="pt-BR"/>
              </w:rPr>
              <w:t>BEM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AVEIA EM FLOCOS FINOS, UNIDADE DE FORNECIMENTO: EMBALAGEM 170,00 G. O PRODUTO DEVE TER SIDO FABRICADO NO MÁXIMO DE 30 DIAS ANTES DA DATA DE ENTREGA.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AZEITE DE OLIVA, PURO, EXTRAVIRGEM – FRESCO ESCURO,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EMBALAGEM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AZEITONA VERDE, EM CONSERVA INTEIRA E SEM CAROÇO, IMERSOS EM SALMOURA DE CONCENTRAÇÃO APROPRIADA, EM RECIPIENTES HERMÉTICOS, COLORAÇÃO UNIFORME. ACONDICIONADA EM EMBALAGEM COM 200G (PESO DRENADO). PRODUTO, DEVIDAMENTE ROTULADO. PRAZO DE VALIDADE MÍNIMO DE 12 MESES A PARTIR DA DATA DE ENTREGA. UNIDADE DE FORNECIMENTO: EMBALAGEM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Pr>
                <w:rFonts w:asciiTheme="majorHAnsi" w:eastAsia="Times New Roman" w:hAnsiTheme="majorHAnsi" w:cs="Arial"/>
                <w:color w:val="000000"/>
                <w:sz w:val="24"/>
                <w:szCs w:val="24"/>
                <w:lang w:eastAsia="pt-BR"/>
              </w:rPr>
              <w:t>BEM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BACON – CARNE DEFUMADA,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TOUCINHO (BACON), TIPO ANIMAL:SUÍNA, APRESENTAÇÃO:EM MANTAS,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5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BALA MASTIGÁVEL EM DIVERSOS SABORES. UNIDADE DE FORNECIMENTO: EMBALAGEM 600,00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BALAS DE GOMA TUBOS </w:t>
            </w:r>
            <w:proofErr w:type="gramStart"/>
            <w:r w:rsidRPr="00A32796">
              <w:rPr>
                <w:rFonts w:asciiTheme="majorHAnsi" w:eastAsia="Times New Roman" w:hAnsiTheme="majorHAnsi" w:cs="Arial"/>
                <w:color w:val="000000"/>
                <w:sz w:val="24"/>
                <w:szCs w:val="24"/>
                <w:lang w:eastAsia="pt-BR"/>
              </w:rPr>
              <w:t>INDIVIDUAIS, BALAS</w:t>
            </w:r>
            <w:proofErr w:type="gramEnd"/>
            <w:r w:rsidRPr="00A32796">
              <w:rPr>
                <w:rFonts w:asciiTheme="majorHAnsi" w:eastAsia="Times New Roman" w:hAnsiTheme="majorHAnsi" w:cs="Arial"/>
                <w:color w:val="000000"/>
                <w:sz w:val="24"/>
                <w:szCs w:val="24"/>
                <w:lang w:eastAsia="pt-BR"/>
              </w:rPr>
              <w:t xml:space="preserve"> AÇUCARADAS, EM COR4ES SORTIDAS, NOS SABORES, LARANJA, LIMÃO, ABACAXI UVA E MORANGO, EMBALADOS EM TUBOS INDIVIDUAIS. UNIDADE DE FORNECIMENTO: CAIXA COM 30 TUBOS (960G)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NANICA IN NATURA, PROCEDENTES DE ESPÉCIES GENUÍNAS E SÃS,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PRATA / BANANA BRANCA,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w:t>
            </w:r>
            <w:r w:rsidRPr="00A32796">
              <w:rPr>
                <w:rFonts w:asciiTheme="majorHAnsi" w:eastAsia="Times New Roman" w:hAnsiTheme="majorHAnsi" w:cs="Arial"/>
                <w:color w:val="333333"/>
                <w:sz w:val="24"/>
                <w:szCs w:val="24"/>
                <w:shd w:val="clear" w:color="auto" w:fill="FFFFFF"/>
                <w:lang w:eastAsia="pt-BR"/>
              </w:rPr>
              <w:t> </w:t>
            </w:r>
            <w:r w:rsidRPr="00A32796">
              <w:rPr>
                <w:rFonts w:asciiTheme="majorHAnsi" w:eastAsia="Times New Roman" w:hAnsiTheme="majorHAnsi" w:cs="Arial"/>
                <w:color w:val="000000"/>
                <w:sz w:val="24"/>
                <w:szCs w:val="24"/>
                <w:lang w:eastAsia="pt-BR"/>
              </w:rPr>
              <w:t xml:space="preserv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TERRA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BATATA DOCE - (LISA, FIRME E COMPACTA, DEVENDO SER GRAÚDA ISENTA DE ENFERMIDADES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INGLESA, NOVA DE 1° QUALIDADE (TAMANHO GRANDE HOMOGÊNEO, CASCA LISA, SEM ESVERDEAMENTO, LIMPA, ACONDICIONADA EM EMBALAGEM LIMPA. BOA APRESENTAÇÃO VISUAL.)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PALHA, SABOR NATURAL, DE BOA QUALIDADE, PRONTO PARA </w:t>
            </w:r>
            <w:proofErr w:type="gramStart"/>
            <w:r w:rsidRPr="00A32796">
              <w:rPr>
                <w:rFonts w:asciiTheme="majorHAnsi" w:eastAsia="Times New Roman" w:hAnsiTheme="majorHAnsi" w:cs="Arial"/>
                <w:color w:val="000000"/>
                <w:sz w:val="24"/>
                <w:szCs w:val="24"/>
                <w:lang w:eastAsia="pt-BR"/>
              </w:rPr>
              <w:t>CONSUMO</w:t>
            </w:r>
            <w:proofErr w:type="gramEnd"/>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BETERRABA, FRESCA, TENRA, SEM PARTESDETERIORADAS,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BICARBONATO DE SÓDIO,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 DE CHOCOLATE – CHOCOLATE TIPO BIS, WAFER, CROCANTE RECHEADO, COM COBERTURA DE CHOCOLATE AO LEITE CAIXA DE 126 G, IGUAL OU SUPERIOR A LACTA.  UNIDADE DE FORNECIMENTO: 126,00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000000"/>
                <w:sz w:val="24"/>
                <w:szCs w:val="24"/>
                <w:lang w:eastAsia="pt-BR"/>
              </w:rPr>
              <w:lastRenderedPageBreak/>
              <w:t>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DOCE, MAISENA SEM LACTOSE, 400G. INGREDIENTES: FARINHA DE TRIGO ENRIQUECIDA COM FERRO E ÁCIDO FÓLICO, ÁGUA, AÇÚCAR, GORDURA VEGETAL HIDROGENADA ZERO TRANS, AÇÚCAR INVERTIDO, ESTABILIZANTE LECITINA DE SOJA, FERMENTOS QUÍMICOS (BICARBONATO DE SÓDIO, PIROFOSFATO ÁCIDO DE SÓDIO E BICARBONATO DE AMÔNIO), SAL, METABISSULFITO DE SÓDIO, AROMA ARTIFICIAL DE BAUNILHA, PROTEINASE, VITAMINAS (B1, B2, B6 E PP). SEM COLESTEROL, SEM LACTOSE E SEM PROTEÍNA DO LEITE.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ÁGUA E SAL </w:t>
            </w:r>
            <w:proofErr w:type="gramStart"/>
            <w:r w:rsidRPr="00A32796">
              <w:rPr>
                <w:rFonts w:asciiTheme="majorHAnsi" w:eastAsia="Times New Roman" w:hAnsiTheme="majorHAnsi" w:cs="Arial"/>
                <w:color w:val="000000"/>
                <w:sz w:val="24"/>
                <w:szCs w:val="24"/>
                <w:lang w:eastAsia="pt-BR"/>
              </w:rPr>
              <w:t>(BOLACHA SALGADA - IGUAL OU SUPERIOR A AYMORÉ.</w:t>
            </w:r>
            <w:proofErr w:type="gramEnd"/>
            <w:r w:rsidRPr="00A32796">
              <w:rPr>
                <w:rFonts w:asciiTheme="majorHAnsi" w:eastAsia="Times New Roman" w:hAnsiTheme="majorHAnsi" w:cs="Arial"/>
                <w:color w:val="000000"/>
                <w:sz w:val="24"/>
                <w:szCs w:val="24"/>
                <w:lang w:eastAsia="pt-BR"/>
              </w:rPr>
              <w:t xml:space="preserve"> VALIDADE SUPERIOR A 6MESES.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SALGADO,</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333333"/>
                <w:sz w:val="24"/>
                <w:szCs w:val="24"/>
                <w:shd w:val="clear" w:color="auto" w:fill="FFFFFF"/>
                <w:lang w:eastAsia="pt-BR"/>
              </w:rPr>
              <w:t> </w:t>
            </w:r>
            <w:proofErr w:type="gramEnd"/>
            <w:r w:rsidRPr="00A32796">
              <w:rPr>
                <w:rFonts w:asciiTheme="majorHAnsi" w:eastAsia="Times New Roman" w:hAnsiTheme="majorHAnsi" w:cs="Arial"/>
                <w:color w:val="000000"/>
                <w:sz w:val="24"/>
                <w:szCs w:val="24"/>
                <w:lang w:eastAsia="pt-BR"/>
              </w:rPr>
              <w:t xml:space="preserve"> BISCOITO CREAM CREACKER INTEGRAL (PCTE)BISCOITO CREAM CREACKER INTEGRALCOMPOSICAO: FARINHA DE TRIGO FORTIFICADA COM FERRO E ACIDO FOLICO, GORDURA VEGETAL (SOJA, PALMA), FARELO DE TRIGO, EXTRATO DE MALTE, ACUCAR INVERTIDO, SAL, AMIDO, FERMENTO BIOLOGICO, FERMENTO QUIMICO BICARBONATO DE SODIO (INS 500II), ACIDULANTE ACIDO LACTICO (INS 270), MELHORADORES DE FARINHA XILANASE E PROTEASE (INS 1101 I).CONTEM GLUTEN.AVISO PARA ALERGICOS: ALERGICOS: CONTEM TRACOS DE LEITE OU DERIVADOS, NOZES, AMENDOIM E COCOEMBALAGEM PLASTICA DE 350 A 400G CONTENDO 3 EMBALAGENS INDIVIDUAIS. APRESENTAR </w:t>
            </w:r>
            <w:proofErr w:type="gramStart"/>
            <w:r w:rsidRPr="00A32796">
              <w:rPr>
                <w:rFonts w:asciiTheme="majorHAnsi" w:eastAsia="Times New Roman" w:hAnsiTheme="majorHAnsi" w:cs="Arial"/>
                <w:color w:val="000000"/>
                <w:sz w:val="24"/>
                <w:szCs w:val="24"/>
                <w:lang w:eastAsia="pt-BR"/>
              </w:rPr>
              <w:t>ROTULAGEM.</w:t>
            </w:r>
            <w:proofErr w:type="gramEnd"/>
            <w:r w:rsidRPr="00A32796">
              <w:rPr>
                <w:rFonts w:asciiTheme="majorHAnsi" w:eastAsia="Times New Roman" w:hAnsiTheme="majorHAnsi" w:cs="Arial"/>
                <w:color w:val="000000"/>
                <w:sz w:val="24"/>
                <w:szCs w:val="24"/>
                <w:lang w:eastAsia="pt-BR"/>
              </w:rPr>
              <w:t>VALIDADE MINIMA 8 MESES.  UNIDADE DE FORNECIMENTO: PACOTE ENTRE 350 E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SALGADO, DE POLVILHO ARGOLA </w:t>
            </w:r>
            <w:proofErr w:type="spellStart"/>
            <w:r w:rsidRPr="00A32796">
              <w:rPr>
                <w:rFonts w:asciiTheme="majorHAnsi" w:eastAsia="Times New Roman" w:hAnsiTheme="majorHAnsi" w:cs="Arial"/>
                <w:color w:val="000000"/>
                <w:sz w:val="24"/>
                <w:szCs w:val="24"/>
                <w:lang w:eastAsia="pt-BR"/>
              </w:rPr>
              <w:t>TRADICIONAL'BISCOITO</w:t>
            </w:r>
            <w:proofErr w:type="spellEnd"/>
            <w:r w:rsidRPr="00A32796">
              <w:rPr>
                <w:rFonts w:asciiTheme="majorHAnsi" w:eastAsia="Times New Roman" w:hAnsiTheme="majorHAnsi" w:cs="Arial"/>
                <w:color w:val="000000"/>
                <w:sz w:val="24"/>
                <w:szCs w:val="24"/>
                <w:lang w:eastAsia="pt-BR"/>
              </w:rPr>
              <w:t xml:space="preserve"> POLVILHO ARGOLA TRADICIONAL: INGREDIENTES: POLVILHO, ÁGUA, GORDURA VEGETAL, OVO, SAL, EXTRATO DE SOJA, ANTIOXIDANTES (INS 319 E INS 321). NÃO DEVE CONTER LEITE, SORO DE LEITE E DERIVADOSPACOTE DE POLIETILENO COM 150 GRAMAS. APRESENTAR ROTULAGEM DE ACORDO COM A LEGISLACAO VIGENTE. VALIDADE MINIMA DE 180 DIAS. UNIDADE DE FORNECIMENTO: PACOTE 150,00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TIPO SALPET (IGUAL OU SUPERIOR A </w:t>
            </w:r>
            <w:r w:rsidRPr="00A32796">
              <w:rPr>
                <w:rFonts w:asciiTheme="majorHAnsi" w:eastAsia="Times New Roman" w:hAnsiTheme="majorHAnsi" w:cs="Arial"/>
                <w:color w:val="000000"/>
                <w:sz w:val="24"/>
                <w:szCs w:val="24"/>
                <w:lang w:eastAsia="pt-BR"/>
              </w:rPr>
              <w:lastRenderedPageBreak/>
              <w:t xml:space="preserve">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BAUNILHA, PESO:30 G, PRAZO VALIDADE:MÍNIMO 6 MESES. UNIDADE DE FORNECIMENTO: CAIXA COM 14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CENOURA, TIPO:COM COBERTURA DE CHOCOLATE, INGREDIENTES:FARINHA DE TRIGO, FERMENTO QUÍMICO, AÇÚCAR, OVO, CENOURA, ETC. DESCRIÇÃO COMPLEMENTAR: TABULEIRO GRANDE 30X40CM.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BOLO RECHEADO COM COBERTURA (TIPO ANIVERSÁRIO/FESTA OU SIMILAR). A MASSA DEVERÁ SER </w:t>
            </w:r>
            <w:proofErr w:type="gramStart"/>
            <w:r w:rsidRPr="00A32796">
              <w:rPr>
                <w:rFonts w:asciiTheme="majorHAnsi" w:eastAsia="Times New Roman" w:hAnsiTheme="majorHAnsi" w:cs="Arial"/>
                <w:color w:val="000000"/>
                <w:sz w:val="24"/>
                <w:szCs w:val="24"/>
                <w:lang w:eastAsia="pt-BR"/>
              </w:rPr>
              <w:t>AERADA, FOFA</w:t>
            </w:r>
            <w:proofErr w:type="gramEnd"/>
            <w:r w:rsidRPr="00A32796">
              <w:rPr>
                <w:rFonts w:asciiTheme="majorHAnsi" w:eastAsia="Times New Roman" w:hAnsiTheme="majorHAnsi" w:cs="Arial"/>
                <w:color w:val="000000"/>
                <w:sz w:val="24"/>
                <w:szCs w:val="24"/>
                <w:lang w:eastAsia="pt-BR"/>
              </w:rPr>
              <w:t xml:space="preserve"> E ÚMIDA, DE BOA QUALIDADE, PRODUZIDA COM INGREDIENTES COMO FARINHA DE TRIGO, OVOS, AÇÚCAR E LEITE. (BAUNILHA, CHOCOLATE, MISTA) NO MÍNIMO DE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OU 2 CAMADAS DE RECHEIO. SABORES (BRIGADEIRO, DOCE DE LEITE, CREME COM ABACAXI, LEITE NINHO COM MORANGO, COCO, ETC.). DEVERÁ SER UNIFORME E DE BOA QUALIDADE. COBERTURA (CHANTILLY, MARSHMALLOW, GANACHE, RASPAS DE CHOCOLATE, ETC.). SABOR: NATURAL,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 INGREDIENTES:FARINHA DE TRIGO, LEITE, OVOS, FERMENTO, SAL, CARACTERÍSTICAS ADICIONAIS:COBERTURA DE GLACÊ COM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SIMPLES FORMATO: REDONDO,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 xml:space="preserve">SEM RECHEIO, SABORES: CHOCOLATE, COCO, CENOURA, BAUNILHA OU LARANJA. APRESENTAÇÃO: ASSADO. O SABOR SERÁ ESCOLHIDO A CRITÉRIO DA ADMINISTRAÇÃO. EMBALAGEM: DEVIDAMENTE EMBALADO, ADEQUADO PARA CONSERVAÇÃO E TRANSPORTE,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HORAS.</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UNID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BOMBOM BOLA, COM RECHEIO A BASE DE CASTANHA DE CAJU, REFERÊNCIA SONHO DE VALSA OU SIMILAR, ENVOLVIDO POR UMA CAMADA DE BISCOITO WAFFER E COBERTO COM DUAS CAMADA DE CHOCOLATE AO LEITE, COM PRIMEIRA EMBALAGEM ALUMINIZADA E SEGUNDA DE PAPEL RESISTENTE, UNIDADE DE FORNECIMENTO: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OU COM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BOMBOM BOLA, COMPOSTO POR WAFER, RECHEIO DE CASTANHA DE CAJU E CHOCOLATE. (REFERÊNCIA SERENATA DE AMOR OU SIMILAR) UNIDADE DE FORNECIMENTO: PACOTE C/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BRÓCOLIS (</w:t>
            </w:r>
            <w:proofErr w:type="gramStart"/>
            <w:r w:rsidRPr="00A32796">
              <w:rPr>
                <w:rFonts w:asciiTheme="majorHAnsi" w:eastAsia="Times New Roman" w:hAnsiTheme="majorHAnsi" w:cs="Arial"/>
                <w:color w:val="000000"/>
                <w:sz w:val="24"/>
                <w:szCs w:val="24"/>
                <w:lang w:eastAsia="pt-BR"/>
              </w:rPr>
              <w:t>FRESCA TENRAS, SEM PARTESDETERIORADAS</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14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CAIXA DE BOMBOM SORTIDOS, ARMAZENADOS EM EMBALAGENS (CAIXAS) DE 250G, DE BOA QUALIDADE. CONTENDO INFORMAÇÕES NUTRICIONAIS E DATA DE VALIDADE NÃO INFERIOR A 90 DIAS APÓS A DATA DE ENTREGA.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250,00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CACAU EM PÓ, 100 %CACAU, UNIDADE DE FORNECIMENTO: EMBALAGEM CAIXA COM 200 GRAMAS.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CALDO DE GALINHA CONDIMENTO TIPO CALDO EM CUBO COM SABOR DE CARNE DE GALINHA, PARA UTILIZAR COMO TEMPERO, CAIXA PESANDO 57 GRAMAS E CONTENDO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CUBOS EMBALADOS INDIVIDUALMENTE.  UNIDADE DE FORNECIMENTO: CX 57,00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CANELA EM PÓ, EMBALADA EM SACO PLÁSTICO ATÓXICO EMBALAGEM COM 10 GRAMAS, EMBALADA EM SACO PLÁSTICO ATÓXICO UNIDADE DE FORNECIMENTO: EMBALAGEM 10,00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CANJICA BRANCA - 500G (CANJICA BRANCA, GRUPO EXTRA, DESPELICULADA, CLASSE BRANCA EMBALAGEM EM POLIETILENO ATÓXICO, TRANSPARENTE ERESISTENTE).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CANJIQUINHA DE MILHO (ISENTA DE SUJIDADES, MOIDA FINA.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ACÉM, APRESENTAÇÃO:MOIDA, ESTADO DE CONSERVAÇÃO:CONGELADO(A). MAGRO, SEM GORDURA E SEBO, ISENTO DE ADITIVOS OU SUBSTÂNCIAS ESTRANHAS QUE SEJAM IMPRÓPRIAS AO CONSUMO E QUE ALTEREM SUAS CARACTERÍSTICAS NATURAIS (</w:t>
            </w:r>
            <w:proofErr w:type="gramStart"/>
            <w:r w:rsidRPr="00A32796">
              <w:rPr>
                <w:rFonts w:asciiTheme="majorHAnsi" w:eastAsia="Times New Roman" w:hAnsiTheme="majorHAnsi" w:cs="Arial"/>
                <w:color w:val="000000"/>
                <w:sz w:val="24"/>
                <w:szCs w:val="24"/>
                <w:lang w:eastAsia="pt-BR"/>
              </w:rPr>
              <w:t>FÍSICAS, QUÍMICAS</w:t>
            </w:r>
            <w:proofErr w:type="gramEnd"/>
            <w:r w:rsidRPr="00A32796">
              <w:rPr>
                <w:rFonts w:asciiTheme="majorHAnsi" w:eastAsia="Times New Roman" w:hAnsiTheme="majorHAnsi" w:cs="Arial"/>
                <w:color w:val="000000"/>
                <w:sz w:val="24"/>
                <w:szCs w:val="24"/>
                <w:lang w:eastAsia="pt-BR"/>
              </w:rPr>
              <w:t xml:space="preserve"> E ORGANOLÉPTICAS). DEVERÁ SER ACONDICIONADA EM EMBALAGEM PRIMÁRIA PLÁSTICA ATÓXICA TRANSPARENTE, ISENTA DE SUJIDADES E OU AÇÃO DE MICRORGANISMOS. EM PACOTES DE 1 KG, COM ESPECIFICAÇÃO DE PESO.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 xml:space="preserve">ALCATRA, DE 1ª, CORTE ALCATRA, SEM OSSO FRESCA, CONGELADA, DE COLORAÇÃO VERMELHA E BRILHANTE, ELÁSTICA, FIRME, ISENTA DE GORDURA APARENTE, SEBO E SIMILARES. ODOR AGRADÁVEL. EMBALAGEM PLÁSTICA, ATÓXICA, TRANSPARENTE, NÃO VIOLADA. </w:t>
            </w:r>
            <w:r w:rsidRPr="00A32796">
              <w:rPr>
                <w:rFonts w:asciiTheme="majorHAnsi" w:eastAsia="Times New Roman" w:hAnsiTheme="majorHAnsi" w:cs="Arial"/>
                <w:color w:val="000000"/>
                <w:sz w:val="24"/>
                <w:szCs w:val="24"/>
                <w:lang w:eastAsia="pt-BR"/>
              </w:rPr>
              <w:lastRenderedPageBreak/>
              <w:t xml:space="preserve">CONTER RÓTULO COM DATA DE VENCIMENTO,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FATIADA EM BIFE,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PATINHO, APRESENTAÇÃO:FATIADA EM BIFE, ESTADO DE CONSERVAÇÃO: CONGELADO(A).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CARNE BOVINA IN NATURA, TIPO CORTE: PATINHO DE PRIMEIRA EM CUBOS DE 3X3X3CM - CARNE BOVINA DE PRIMEIRA EM CUBOS DE 3X3X3CM PATINHO OU COXÃO MOLE DEVE APRESENTAR-SE LIVRE DE PARASITAS E DE QUALQUER SUBSTÂNCIA CONTAMINANTE QUE POSSA ALTERA-LA OU ENCOBRIR ALGUMA ALTERAÇÃO SEM GORDURA APARENTE O PRODUTO DEVERA SER EMBALADO EM BANDEJAS DE ISOPOR F065 FLEXÍVEL ATÓXICA RESISTENTE EM PESO DE 1 KG ROTULADO CONFORME LEGISLAÇÃO SANITÁRIA VIGENTE.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DE PEIXE, FILÉ DE TILÁPIA (CONGELADO) A MATERIA - 1 KG - PRIMA DEVE APRESENTAR-SE SÃS E ADEQUADAS AO PROCESSO, ATENDENDO OS REQUISITOS FINAIS DO PRODUTO, DEVE ESTAR ISENTO DE SUJIDADES ESPINHAS PARASITOS, PARTES DE INSETOS E OUTRAS SUBSTÂNCIAS ESTRANHAS QUE INDIQUEM O EMPREGO DE UNA TECNOLOGIA INADEQUADA NA ELABORAÇÃO DO </w:t>
            </w:r>
            <w:proofErr w:type="gramStart"/>
            <w:r w:rsidRPr="00A32796">
              <w:rPr>
                <w:rFonts w:asciiTheme="majorHAnsi" w:eastAsia="Times New Roman" w:hAnsiTheme="majorHAnsi" w:cs="Arial"/>
                <w:color w:val="000000"/>
                <w:sz w:val="24"/>
                <w:szCs w:val="24"/>
                <w:lang w:eastAsia="pt-BR"/>
              </w:rPr>
              <w:t>PRODUTO.</w:t>
            </w:r>
            <w:proofErr w:type="gramEnd"/>
            <w:r w:rsidRPr="00A32796">
              <w:rPr>
                <w:rFonts w:asciiTheme="majorHAnsi" w:eastAsia="Times New Roman" w:hAnsiTheme="majorHAnsi" w:cs="Arial"/>
                <w:color w:val="000000"/>
                <w:sz w:val="24"/>
                <w:szCs w:val="24"/>
                <w:lang w:eastAsia="pt-BR"/>
              </w:rPr>
              <w:t>A PERDA DO DESCONGELAMENTO DEVE SER DE ATÉ 15%DO PESO DO PRODUTO.PESO MEDIO DE 100 A 120G.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SUÍNA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PERNIL, APRESENTAÇÃO:CORTADA EM CUBOS, ESTADO DE CONSERVAÇÃO:CONGELADO(A).  UNIDADE DE FORNECIMENTO: QUILOGRAMA. - CARNE SUÍNA 1ª, PERNIL SEM OSSO OU LOMBO, PEÇA/PEDAÇO COM POUCA GORDURA, COM ASPECTO, COR, CHEIRO E SABOR PRÓPRIOS, EMBALADA EM EMBALAGEM PRÓPRIA, SEM SUJIDADES E AÇÃO DE MICRÓBIOS.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CEBOLA BRANCA, SEM RÉSTIA, TAMANHO MÉDIO HOMOGÊNEO, NOVA DE 1° QUALIDADE COM CASCA SÃ, SEM RUPTURAS, ACONDICIONADA EM EMBALAGEM LIMPA.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CEBOLINHA </w:t>
            </w:r>
            <w:proofErr w:type="gramStart"/>
            <w:r w:rsidRPr="00A32796">
              <w:rPr>
                <w:rFonts w:asciiTheme="majorHAnsi" w:eastAsia="Times New Roman" w:hAnsiTheme="majorHAnsi" w:cs="Arial"/>
                <w:color w:val="000000"/>
                <w:sz w:val="24"/>
                <w:szCs w:val="24"/>
                <w:lang w:eastAsia="pt-BR"/>
              </w:rPr>
              <w:t>(FRESCA E TENRAS, SEM PARTES ESTRAGADAS,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CENOURA (</w:t>
            </w:r>
            <w:proofErr w:type="gramStart"/>
            <w:r w:rsidRPr="00A32796">
              <w:rPr>
                <w:rFonts w:asciiTheme="majorHAnsi" w:eastAsia="Times New Roman" w:hAnsiTheme="majorHAnsi" w:cs="Arial"/>
                <w:color w:val="000000"/>
                <w:sz w:val="24"/>
                <w:szCs w:val="24"/>
                <w:lang w:eastAsia="pt-BR"/>
              </w:rPr>
              <w:t>CENOURA SEM TALOS, TAMANHO MÉDIO HOMOGÊNEO, NOVO, DE 1ª QUALIDADE, ACONDICIONADA EM EMBALAGEM LIMPA</w:t>
            </w:r>
            <w:proofErr w:type="gramEnd"/>
            <w:r w:rsidRPr="00A32796">
              <w:rPr>
                <w:rFonts w:asciiTheme="majorHAnsi" w:eastAsia="Times New Roman" w:hAnsiTheme="majorHAnsi" w:cs="Arial"/>
                <w:color w:val="000000"/>
                <w:sz w:val="24"/>
                <w:szCs w:val="24"/>
                <w:lang w:eastAsia="pt-BR"/>
              </w:rPr>
              <w:t>. BOAAPRESENTAÇÃO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CHUCHU FRESCO,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COLORAU – CONDIMENTO, ASPECTO FÍSICO: PÓ, O COLORÍFICO DEVE SER CONSTITUÍDO DE MATÉRIA PRIMA DE BOA QUALIDADE E APRESENTAR ASPECTOS, COR E SABOR CARACTERÍSTICO DO PRODUTO, CONTENDO, NO MÁXIMO, 10% DE SAL, DE ACORDO COM AS NORMAS VIGENTES, DEVERÁ CONTER A VALIDADE DE NO MÍNIMO 06 MESES E NO MÁXIMO 01 ANO, COM DIZERES DE ROTULAGEM, DATA DE FABRICAÇÃO, REGISTRO DO MS, DE ACORDO COM A RDC Nº 276/205.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COUVE - (</w:t>
            </w:r>
            <w:proofErr w:type="gramStart"/>
            <w:r w:rsidRPr="00A32796">
              <w:rPr>
                <w:rFonts w:asciiTheme="majorHAnsi" w:eastAsia="Times New Roman" w:hAnsiTheme="majorHAnsi" w:cs="Arial"/>
                <w:color w:val="000000"/>
                <w:sz w:val="24"/>
                <w:szCs w:val="24"/>
                <w:lang w:eastAsia="pt-BR"/>
              </w:rPr>
              <w:t>FRESCA, TENRA</w:t>
            </w:r>
            <w:proofErr w:type="gramEnd"/>
            <w:r w:rsidRPr="00A32796">
              <w:rPr>
                <w:rFonts w:asciiTheme="majorHAnsi" w:eastAsia="Times New Roman" w:hAnsiTheme="majorHAnsi" w:cs="Arial"/>
                <w:color w:val="000000"/>
                <w:sz w:val="24"/>
                <w:szCs w:val="24"/>
                <w:lang w:eastAsia="pt-BR"/>
              </w:rPr>
              <w:t xml:space="preserve"> E SEM FOLHA AMARELADAS).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COUVE-FLOR, VERDURA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COXA E CONTRA COXA - CARNE DE AVE IN NATURA, TIPO </w:t>
            </w:r>
            <w:proofErr w:type="gramStart"/>
            <w:r w:rsidRPr="00A32796">
              <w:rPr>
                <w:rFonts w:asciiTheme="majorHAnsi" w:eastAsia="Times New Roman" w:hAnsiTheme="majorHAnsi" w:cs="Arial"/>
                <w:color w:val="000000"/>
                <w:sz w:val="24"/>
                <w:szCs w:val="24"/>
                <w:lang w:eastAsia="pt-BR"/>
              </w:rPr>
              <w:t>ANIMAL:</w:t>
            </w:r>
            <w:proofErr w:type="gramEnd"/>
            <w:r w:rsidRPr="00A32796">
              <w:rPr>
                <w:rFonts w:asciiTheme="majorHAnsi" w:eastAsia="Times New Roman" w:hAnsiTheme="majorHAnsi" w:cs="Arial"/>
                <w:color w:val="000000"/>
                <w:sz w:val="24"/>
                <w:szCs w:val="24"/>
                <w:lang w:eastAsia="pt-BR"/>
              </w:rPr>
              <w:t>FRANGO, TIPO CORTE:COXA E SOBRECOXA, APRESENTAÇÃO:INTEIRO, ESTADO DE CONSERVAÇÃO:CONGELADO(A), PROCESSAMENTO:COM PELE, COM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CREME DE LEITE - </w:t>
            </w:r>
            <w:proofErr w:type="gramStart"/>
            <w:r w:rsidRPr="00A32796">
              <w:rPr>
                <w:rFonts w:asciiTheme="majorHAnsi" w:eastAsia="Times New Roman" w:hAnsiTheme="majorHAnsi" w:cs="Arial"/>
                <w:color w:val="000000"/>
                <w:sz w:val="24"/>
                <w:szCs w:val="24"/>
                <w:lang w:eastAsia="pt-BR"/>
              </w:rPr>
              <w:t>(PADRONIZADO A 17% DE GORDURA, LEITE EM PÓ DESNATADO, ESTABILIZANTES CELULOSE MICROCRISTALINA E CITRATO DE SÓDIO E ESPESSANTES CARBOXIMETILCELULOSE SÓDICA, GOMA XANTANA E CARRAGENA,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EXTRATO ALIMENTÍCIO, INGREDIENTE </w:t>
            </w:r>
            <w:proofErr w:type="gramStart"/>
            <w:r w:rsidRPr="00A32796">
              <w:rPr>
                <w:rFonts w:asciiTheme="majorHAnsi" w:eastAsia="Times New Roman" w:hAnsiTheme="majorHAnsi" w:cs="Arial"/>
                <w:color w:val="000000"/>
                <w:sz w:val="24"/>
                <w:szCs w:val="24"/>
                <w:lang w:eastAsia="pt-BR"/>
              </w:rPr>
              <w:t>BÁSICO:</w:t>
            </w:r>
            <w:proofErr w:type="gramEnd"/>
            <w:r w:rsidRPr="00A32796">
              <w:rPr>
                <w:rFonts w:asciiTheme="majorHAnsi" w:eastAsia="Times New Roman" w:hAnsiTheme="majorHAnsi" w:cs="Arial"/>
                <w:color w:val="000000"/>
                <w:sz w:val="24"/>
                <w:szCs w:val="24"/>
                <w:lang w:eastAsia="pt-BR"/>
              </w:rPr>
              <w:t>TOMATE, PRAZO VALIDADE:12 MESES, CONSERVAÇÃO:ISENTO DE FERMENTAÇÃO, CARACTERÍSTICAS ADICIONAIS:MADUROS, SELECIONADOS, SEM PELE E SEM SEMENTES.UNIDADE DE FORNECIMENTO: LATA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FARINHA DE MANDIOCA TORRADA. SECA, FINA, TIPO I, COM COR, CHEIRO E SABOR CARACTERÍSTICOS. PACOTES COM 01 KG E ROTULO COM AS INFORMAÇÕES OBRIGATÓRIAS </w:t>
            </w:r>
            <w:proofErr w:type="gramStart"/>
            <w:r w:rsidRPr="00A32796">
              <w:rPr>
                <w:rFonts w:asciiTheme="majorHAnsi" w:eastAsia="Times New Roman" w:hAnsiTheme="majorHAnsi" w:cs="Arial"/>
                <w:color w:val="000000"/>
                <w:sz w:val="24"/>
                <w:szCs w:val="24"/>
                <w:lang w:eastAsia="pt-BR"/>
              </w:rPr>
              <w:t>(FABRICAÇÃO, VALIDADE, NÚMERO DO ALVARÁ SANITÁRIO.</w:t>
            </w:r>
            <w:proofErr w:type="gramEnd"/>
            <w:r w:rsidRPr="00A32796">
              <w:rPr>
                <w:rFonts w:asciiTheme="majorHAnsi" w:eastAsia="Times New Roman" w:hAnsiTheme="majorHAnsi" w:cs="Arial"/>
                <w:color w:val="000000"/>
                <w:sz w:val="24"/>
                <w:szCs w:val="24"/>
                <w:lang w:eastAsia="pt-BR"/>
              </w:rPr>
              <w:t>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MILHO, AMARELA EM FLOCOS ENRIQUECIDA COM FERRO E ÁCIDO FÓLICO. EMBALAGEM PLÁSTICA CONTENDO 500G, LIVRE DE PARASITAS, ODORES ESTRANHOS, SUBSTÂNCIAS NOCIVAS, PRAZO DE VALIDADE MÍNIMA DE 06 MESES A PARTIR DA DATA DE ENTREGA.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TRIGO SEM FERMENTO, FABRICADA A PARTIR DE GRÃOS DE TRIGO SÃOS E LIMPOS, ISENTOS DE MATÉRIA TERROSA E PARASITA E EM PERFEITO ESTADO DE CONSERVAÇÃO. NÃO PODENDO ESTAR ÚMIDA FERMENTADA OU RANÇOSA. ACONDICIONADA EM EMBALAGEM DE POLIETILENO ATÓXICO TRANSPARENTE, CONTENDO 01 KG, COM IDENTIFICAÇÃO NA EMBALAGEM (RÓTULO) DOS INGREDIENTES, VALOR NUTRICIONAL, PESO, FORNECEDOR, DATA DE FABRICAÇÃO E VALIDADE. ISENTO DE SUJIDADES, PARASITAS, LARVAS E MATERIAL ESTRANHO. VALIDADE MÍNIMA DE 06 (SEIS) MESES A CONTAR DA DATA DE ENTREGA.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PRETO TIPO I, PACOTES DE 01 KG, SEM GRÃOS MOFADOS, CARUNCHADOS, TORRADOS E SUJIDADES. EMBALAGEM TRANSPARENTE, ATÓXICA, CONTENDO IDENTIFICAÇÃO DO PRODUTO, QUANTIDADE, DATA DE FABRICAÇÃO E PRAZO DE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VERMELHO,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NOVO, CONSTITUÍDO DE GRÃOS INTEIROS E SADIOS, COM UMIDADE PERMITIDA POR LEI, ISENTO DE MATERIAL TERROSO, SUJIDADES, CONTAMINAÇÃO E MISTURA DE OUTRAS ESPÉCIES. ACONDICIONADO EM PACOTE DE 1 KG COM REGISTRO NO MINISTÉRIO DA AGRICULTURA. PRAZO DE VALIDADE DE NO MÍNIMO </w:t>
            </w:r>
            <w:proofErr w:type="gramStart"/>
            <w:r w:rsidRPr="00A32796">
              <w:rPr>
                <w:rFonts w:asciiTheme="majorHAnsi" w:eastAsia="Times New Roman" w:hAnsiTheme="majorHAnsi" w:cs="Arial"/>
                <w:color w:val="000000"/>
                <w:sz w:val="24"/>
                <w:szCs w:val="24"/>
                <w:lang w:eastAsia="pt-BR"/>
              </w:rPr>
              <w:t>4</w:t>
            </w:r>
            <w:proofErr w:type="gramEnd"/>
            <w:r w:rsidRPr="00A32796">
              <w:rPr>
                <w:rFonts w:asciiTheme="majorHAnsi" w:eastAsia="Times New Roman" w:hAnsiTheme="majorHAnsi" w:cs="Arial"/>
                <w:color w:val="000000"/>
                <w:sz w:val="24"/>
                <w:szCs w:val="24"/>
                <w:lang w:eastAsia="pt-BR"/>
              </w:rPr>
              <w:t xml:space="preserve"> MESES A PARTIR DA ENTREGA DO PRODUTO.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FERMENTO EM PÓ, EMBALAGEM DE 250 G CONTENDO IDENTIFICAÇÃO DO PRODUTO, DATA DE FABRICAÇÃO 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FUBÁ AMARELO (TEXTURA FINA. ISENTO DE SUJIDADES. PACOTE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GELATINA EM PÓ DIVERSOS</w:t>
            </w:r>
            <w:proofErr w:type="gramEnd"/>
            <w:r w:rsidRPr="00A32796">
              <w:rPr>
                <w:rFonts w:asciiTheme="majorHAnsi" w:eastAsia="Times New Roman" w:hAnsiTheme="majorHAnsi" w:cs="Arial"/>
                <w:color w:val="000000"/>
                <w:sz w:val="24"/>
                <w:szCs w:val="24"/>
                <w:lang w:eastAsia="pt-BR"/>
              </w:rPr>
              <w:t xml:space="preserve"> SABORES (MORANGO, MARACUJÁ, UVA, ABACAXI, LIMÃO, FRAMBOESA, BLUEBERRY) COLORIDA.  UNIDADE DE </w:t>
            </w:r>
            <w:r w:rsidRPr="00A32796">
              <w:rPr>
                <w:rFonts w:asciiTheme="majorHAnsi" w:eastAsia="Times New Roman" w:hAnsiTheme="majorHAnsi" w:cs="Arial"/>
                <w:color w:val="000000"/>
                <w:sz w:val="24"/>
                <w:szCs w:val="24"/>
                <w:lang w:eastAsia="pt-BR"/>
              </w:rPr>
              <w:lastRenderedPageBreak/>
              <w:t>FORNECIMENTO: 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GELATINA EM PÓ SEM SABOR.  UNIDADE DE FORNECIMENTO: CERCA DE 24,0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GOIABA VERMELHA,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INHAME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COM POLPA DE FRUTAS, SABOR MORANGO, REFRIGERADO. BANDEJA DE POLIESTIRENO COM 06 UNIDADES DE 90 G CADA. COMPOSIÇÃO NUTRICIONAL EM 90 G: 15 G DE CARBOIDRATOS, 2,3 G DE PROTEÍNAS E GORDURAS TOTAIS, MÁXIMO DE 1,5 G DE GORDURA SATURADA, ISENTO DE GORDURA TRANS. VALIDADE MÍNIMA DE 45 DIAS A PARTIR DA DATA DE EMBALAGEM.  UNIDADE DE FORNECIMENTO: BANDEJA 6,00 </w:t>
            </w:r>
            <w:proofErr w:type="gramStart"/>
            <w:r w:rsidRPr="00A32796">
              <w:rPr>
                <w:rFonts w:asciiTheme="majorHAnsi" w:eastAsia="Times New Roman" w:hAnsiTheme="majorHAnsi" w:cs="Arial"/>
                <w:color w:val="000000"/>
                <w:sz w:val="24"/>
                <w:szCs w:val="24"/>
                <w:lang w:eastAsia="pt-BR"/>
              </w:rPr>
              <w:t>UN</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BAND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NATURAL, TIPO RESTRIÇÃO: ZERO LACTOSE.  TEOR </w:t>
            </w:r>
            <w:proofErr w:type="gramStart"/>
            <w:r w:rsidRPr="00A32796">
              <w:rPr>
                <w:rFonts w:asciiTheme="majorHAnsi" w:eastAsia="Times New Roman" w:hAnsiTheme="majorHAnsi" w:cs="Arial"/>
                <w:color w:val="000000"/>
                <w:sz w:val="24"/>
                <w:szCs w:val="24"/>
                <w:lang w:eastAsia="pt-BR"/>
              </w:rPr>
              <w:t>GORDURA:</w:t>
            </w:r>
            <w:proofErr w:type="gramEnd"/>
            <w:r w:rsidRPr="00A32796">
              <w:rPr>
                <w:rFonts w:asciiTheme="majorHAnsi" w:eastAsia="Times New Roman" w:hAnsiTheme="majorHAnsi" w:cs="Arial"/>
                <w:color w:val="000000"/>
                <w:sz w:val="24"/>
                <w:szCs w:val="24"/>
                <w:lang w:eastAsia="pt-BR"/>
              </w:rPr>
              <w:t>DESNATADO, SABOR:COM SABOR, COMPONENTES:COM POLPA OU PEDAÇOS DE FRUTA UNIDADE DE 170 GRAMAS IOGURTE NATURAL SEM SABOR.</w:t>
            </w:r>
            <w:r w:rsidRPr="00A32796">
              <w:rPr>
                <w:rFonts w:asciiTheme="majorHAnsi" w:eastAsia="Times New Roman" w:hAnsiTheme="majorHAnsi" w:cs="Arial"/>
                <w:color w:val="000000"/>
                <w:sz w:val="24"/>
                <w:szCs w:val="24"/>
                <w:lang w:eastAsia="pt-BR"/>
              </w:rPr>
              <w:br/>
              <w:t>UNIDADE DE FORNECIMENTO: EMBALAGEM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JILO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19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KIWI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LARANJA (FRESCA,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CONDENSADO,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INTEGRAL, INGREDIENTE BÁSICO:LEITE IN NATURA, PRAZO VALIDADE MÍNIMO:12 MESES. UNIDADE DE FORNECIMENTO: CAIXA 395,00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4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INTEGRAL (LEITE EM PÓ INTEGRAL E INSTANTÂNEO, SEM AÇÚCAR, DEVENDO A MATÉRIA PRIMA SER A PARTIR DE ORIGEM EXCLUSIVAMENTE NACIONAL, CONTENDO OS SEGUINTES INGREDIENTES: LEITE INTEGRAL E EMULSIFICANTE LECITINA DE SOJA, COM REGISTRO NO MINISTÉRIO DA AGRICULTURA/SIF. 400GR).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 ZERO LACTOSE (200G) - PRODUTO DEVERÁ APRESENTAR REGISTRO COMPLETO NO MINISTÉRIO DA AGRICULTURA CIF/DIPOA, ESTAR DE </w:t>
            </w:r>
            <w:r w:rsidRPr="00A32796">
              <w:rPr>
                <w:rFonts w:asciiTheme="majorHAnsi" w:eastAsia="Times New Roman" w:hAnsiTheme="majorHAnsi" w:cs="Arial"/>
                <w:color w:val="000000"/>
                <w:sz w:val="24"/>
                <w:szCs w:val="24"/>
                <w:lang w:eastAsia="pt-BR"/>
              </w:rPr>
              <w:lastRenderedPageBreak/>
              <w:t>ACORDO COM A NTA 02 E 79 (DECRETO 12.486/78), RDC Nº 259 DE 20/09/2002, RDC Nº 429 DE 08/10/2020 E RESOLUÇÃO CD/FNDE N° 26 DE 17/06/2013. INGREDIENTES: LEITE INTEGRAL, ENZIMA LACTASE. PODERÁ CONTER OUTROS INGREDIENTES DESDE QUE APROVADOS PELA LEGISLAÇÃO VIGENTE E QUE NÃO DESCARACTERIZEM O PRODUTO, OS QUAIS DEVERÃO SER DECLARADOS. NÃO DEVERÁ CONTER GORDURA TRANS, CORANTES ARTIFICIAIS E/OU NATURAIS, AÇÚCAR E EDULCORANTES ARTIFICIAIS E/OU NATURAIS. CARACTERÍSTICAS: PÓ UNIFORME</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TER BOA SOLUBILIDADE, SEM GRUMOS, COR CARACTERÍSTICA, NÃO RANÇOSO. MARCA DE REFERÊNCIA: CAMPONESA, ITALAC, PIRACANJUBA, SIMILAR OU SUPERIOR.  UNIDADE DE FORNECIMENTO: 200,00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89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ZERO LACTOSE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TIPO RESTRIÇÃO:ZERO LACTOSE.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LIMÃO (MADURO, FRESCO,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CALABRESA,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FINA, TIPO PREPARAÇÃO:DEFUMADA,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TOSCANA, EM GOMOS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GROSSA, TIPO PREPARAÇÃO:FRESCA,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MAÇÃ FUGI</w:t>
            </w:r>
            <w:proofErr w:type="gramEnd"/>
            <w:r w:rsidRPr="00A32796">
              <w:rPr>
                <w:rFonts w:asciiTheme="majorHAnsi" w:eastAsia="Times New Roman" w:hAnsiTheme="majorHAnsi" w:cs="Arial"/>
                <w:color w:val="000000"/>
                <w:sz w:val="24"/>
                <w:szCs w:val="24"/>
                <w:lang w:eastAsia="pt-BR"/>
              </w:rPr>
              <w:t>, MÉDIAS, EM PERFEITAS CONDIÇÕES DE MATURAÇÃO E CONSERVAÇÃO, SEM SINAL DE DETERIORAÇÃO. A VARIEDADE A SER ENTREGA PODERÁ DEPENDER DA SAFRA, PORÉM, NÃO SERÃO ACEITAS FRUTAS COM PARTES DANIFICADAS OU IMPROPRIAS PARA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APRESENTAÇÃO:ESPAGUETE.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 xml:space="preserve">MASSA SECA, BASE DA MASSA:DE TRIGO GRANO DURO, APRESENTAÇÃO:FARFALLE/GRAVATINHA. UNIDADE </w:t>
            </w:r>
            <w:r w:rsidRPr="00A32796">
              <w:rPr>
                <w:rFonts w:asciiTheme="majorHAnsi" w:eastAsia="Times New Roman" w:hAnsiTheme="majorHAnsi" w:cs="Arial"/>
                <w:color w:val="000000"/>
                <w:sz w:val="24"/>
                <w:szCs w:val="24"/>
                <w:lang w:eastAsia="pt-BR"/>
              </w:rPr>
              <w:lastRenderedPageBreak/>
              <w:t>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97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SÊMOLA/SEMOLINA, APRESENTAÇÃO:GOELA.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APRESENTAÇÃO:PARAFUSO.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MAIONESE,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TRADICIONAL, APLICAÇÃO:USO CULINÁRIO UNIDADE DE FORNECIMENTO: POTE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MAMÃO FORMOSA, DE PRIMEIRA, LIVRE DE SUJIDADES, PARASITAS E LARVAS, TAMANHO E </w:t>
            </w:r>
            <w:proofErr w:type="gramStart"/>
            <w:r w:rsidRPr="00A32796">
              <w:rPr>
                <w:rFonts w:asciiTheme="majorHAnsi" w:eastAsia="Times New Roman" w:hAnsiTheme="majorHAnsi" w:cs="Arial"/>
                <w:color w:val="000000"/>
                <w:sz w:val="24"/>
                <w:szCs w:val="24"/>
                <w:lang w:eastAsia="pt-BR"/>
              </w:rPr>
              <w:t>COLORAÇÃO UNIFORMES, BEM DESENVOLVIDO E MADURO, COM POLPA FIRME E INTACTA, SEM DANOS FÍSICOS E MECÂNICOS ORIUNDOS DO MANUSEIO E TRANSPORTE</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MANDIOCA, IN NATURA, TENRO (MACIO), GRAÚDO, PROCEDENTE DE ESPÉCIES GENUÍNAS E SÃS, FRESCAS,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MANGA ADA (MANGA HADEN DE PRIMEIRA, LIVRE DE SUJIDADES, PARASITAS E LARVAS, TAMANHO E COLORAÇÃO UNIFORMES, BEM DESENVOLVIDO E MADURO, COM POLPA FIRME E INTACTA, SEM DANOS FÍSICOS E MECÂNICOS ORIUNDOS DO MANUSEIO E TRANSPORTE.)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MANTEIGA,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PRIMEIRA QUALIDADE, COMPOSIÇÃO:COM SAL.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MARACUJÁ </w:t>
            </w:r>
            <w:proofErr w:type="gramStart"/>
            <w:r w:rsidRPr="00A32796">
              <w:rPr>
                <w:rFonts w:asciiTheme="majorHAnsi" w:eastAsia="Times New Roman" w:hAnsiTheme="majorHAnsi" w:cs="Arial"/>
                <w:color w:val="000000"/>
                <w:sz w:val="24"/>
                <w:szCs w:val="24"/>
                <w:lang w:eastAsia="pt-BR"/>
              </w:rPr>
              <w:t>(REDONDO, CASCA LISA GRAÚDO, DE 1° QUALIDADE.</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MARGARINA COM SAL COMPOSTO DE 82% DE GORDURA E LEITE, PODENDO CONTERVITAMINA E OUTRAS SUBSTÂNCIAS PERMITIDAS, COM ASPECTO COR, CHEIRO E SABOR PRÓPRIO, ACONDICIONADO EM POTE PLÁSTICO, ATÓXICO, EMBALAGEM DE 500G.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MARGARINA: CARACTERÍSTICA TÉCNICAS: DEVE CONTER ÓLEOS VEGETAIS LÍQUIDOS EINTERESTERIFICADOS, ISENTO DE LACTOSE ZERO GORDURA TRANS. EMBALAGEM PRIMÁRIA: POTES DE POLIETILENO RESISTENTE, COM TABELA DE COMPOSIÇÃO NUTRICIONAL, UNIDADE DE FORNECIMENTO: EMBALAGEM 500,00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 DE ABELHA NATURAL PURO, SEM CONSERVANTES E ADITIVOS, EM EMBALAGEM DE PLÁSTICO CONTENDO 250 </w:t>
            </w:r>
            <w:proofErr w:type="gramStart"/>
            <w:r w:rsidRPr="00A32796">
              <w:rPr>
                <w:rFonts w:asciiTheme="majorHAnsi" w:eastAsia="Times New Roman" w:hAnsiTheme="majorHAnsi" w:cs="Arial"/>
                <w:color w:val="000000"/>
                <w:sz w:val="24"/>
                <w:szCs w:val="24"/>
                <w:lang w:eastAsia="pt-BR"/>
              </w:rPr>
              <w:t>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MELANCIA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MELÃO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MEXERICA,</w:t>
            </w:r>
            <w:proofErr w:type="gramEnd"/>
            <w:r w:rsidRPr="00A32796">
              <w:rPr>
                <w:rFonts w:asciiTheme="majorHAnsi" w:eastAsia="Times New Roman" w:hAnsiTheme="majorHAnsi" w:cs="Arial"/>
                <w:color w:val="000000"/>
                <w:sz w:val="24"/>
                <w:szCs w:val="24"/>
                <w:lang w:eastAsia="pt-BR"/>
              </w:rPr>
              <w:t xml:space="preserve"> FRUTA, TIPO: TANGERINA PONCAN, APRESENTAÇÃO:NATURAL.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MILHO DE PIPOCA. GRÃOS OU PEDAÇOS DE GRÃOS DE MILHO QUE APRESENTAM AUSÊNCIA PARCIAL OU TOTAL DO GÉRMEN, EM FUNÇÃO DO PROCESSO DE ESCARIFICAÇÃO MECÂNICA OU MANUAL. EMBALAGEM DE PLÁSTICO ATÓXICO, CONTENDO 500 G DO PRODUTO. DEVERÁ CONSTAR DATA DA FABRICAÇÃO, DATA DE VALIDADE E NÚMERO DO LOTE DO PRODUTO.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NA DATA DA ENTREGA.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MINI PIZZA,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VARIADOS,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MORANGO (FRESCOS,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ÓLEO VEGETAL COMESTÍVEL,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PURO, ESPÉCIE VEGETAL:SOJA, TIPO QUALIDADE:TIPO 1. UNIDADE DE FORNECIMENTO: EMBALAGEM 900,00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ORÉGANO, CONDIMENTO, DESIDRATADO. UNIDADE DE FORNECIMENTO: EMBALAGEM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OVOS BRANCOS DE GALINHA, PRODUTO FRESCO DE AVE GALINÁCEA, TIPO GRANDE (50G), ÍNTEGRO, TAMANHO UNIFORME E COR BRANCA, PROVENIENTE DE AVICULTOR COM INSPEÇÃO OFICIAL. A CLARA DEVE SE APRESENTAR TRANSPARENTE, DENSA, FIRME, ESPESSA, LÍMPIDA, SEM MANCHAS OU TURVAÇÃO E </w:t>
            </w:r>
            <w:r w:rsidRPr="00A32796">
              <w:rPr>
                <w:rFonts w:asciiTheme="majorHAnsi" w:eastAsia="Times New Roman" w:hAnsiTheme="majorHAnsi" w:cs="Arial"/>
                <w:color w:val="000000"/>
                <w:sz w:val="24"/>
                <w:szCs w:val="24"/>
                <w:lang w:eastAsia="pt-BR"/>
              </w:rPr>
              <w:lastRenderedPageBreak/>
              <w:t>INTACTAS. ACONDICIONADO EM EMBALAGEM RESISTENTE DE PAPELÃO, PLÁSTICO OU ISOPOR. CONTENDO NA EMBALAGEM A IDENTIFICAÇÃO DO PRODUTO, MARCA DO FABRICANTE, VALIDADE, DATA DE EMBALAGEM, PESO LÍQUIDO E SELO DE INSPEÇÃO DO ÓRGÃO COMPETENTE. VALIDADE MÍNIMA DE 20 DIAS A CONTAR NO ATO DA ENTREGA. UNIDADE DE FORNECIMENTO: BANDEJA 12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DZ</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GALINHA, GRUPO:BRANCO, CLASSE:A, TIPO:GRANDE. CASCA BRILHANTE</w:t>
            </w:r>
            <w:proofErr w:type="gramStart"/>
            <w:r w:rsidRPr="00A32796">
              <w:rPr>
                <w:rFonts w:asciiTheme="majorHAnsi" w:eastAsia="Times New Roman" w:hAnsiTheme="majorHAnsi" w:cs="Arial"/>
                <w:color w:val="000000"/>
                <w:sz w:val="24"/>
                <w:szCs w:val="24"/>
                <w:lang w:eastAsia="pt-BR"/>
              </w:rPr>
              <w:t>, ISENTO</w:t>
            </w:r>
            <w:proofErr w:type="gramEnd"/>
            <w:r w:rsidRPr="00A32796">
              <w:rPr>
                <w:rFonts w:asciiTheme="majorHAnsi" w:eastAsia="Times New Roman" w:hAnsiTheme="majorHAnsi" w:cs="Arial"/>
                <w:color w:val="000000"/>
                <w:sz w:val="24"/>
                <w:szCs w:val="24"/>
                <w:lang w:eastAsia="pt-BR"/>
              </w:rPr>
              <w:t xml:space="preserve"> DE SUJIDADES, BOA APRESENTAÇÃO AO EXAME VISUAL.  UNIDADE DE FORNECIMENTO: CARTELA 30,00 UN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CARTELA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PAÇOCA DE AMENDOIM: INGREDIENTES: ACUCAR, AMENDOIM, XAROPE DE GLUCOSE DE MILHO, SAL REFINADO E CONSERVANTE SORBATO DE POTASSIO. CONTÉM GLUTEN. POTE PLASTICO ATOXICO CONTENDO 900G, COM 50 UNIDADES EMBALADAS INDIVIDUALMENTE. APRESENTAR ROTULAGEM DE ACORDO COM A LEGISLACAO VIGENTE.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APRESENTAÇÃO: ROLHA. UNIDADE DE FORNECIMENTO: POTE 900,00G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PANETONE CHOCOTONE - 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GOTAS DE CHOCOLATE, TIPO:PANETONE,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PARA CACHORRO-QUENTE, PESO MÉDIO POR UNIDADE 50G. PACOTE C 10 UNIDADES, EM EMBALAGEM PLÁSTICA INDIVIDUAL (CADA PÃO EMBALADO INDIVIDUALMENTE). NA EMBALAGEM DEVERÃO CONSTAR DADOS DE IDENTIFICAÇÃO DO PRODUTO, DATA DE FABRICAÇÃO E DE VALIDADE E NÚMERO DO LOTE. ISENTO DE FUNGOS, VESTÍGIOS DE INSETOS, LIVRE DE UMIDADE E COLORAÇÃO ESPECÍFICA.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TIPO BISNAGUINHA. ESPECIFICAÇÃO: FABRICADO COM FARINHA DE TRIGO FORTIFICADA COM FERRO E ÁCIDO FÓLICO, AÇÚCAR, ÓLEO VEGETAL DE SOJA, GLÚTEN, AÇÚCAR LÍQUIDO INVERTIDO, SAL, CLORETO DE POTÁSSIO, EMULSIFICANTES: MONO E DIGLICERÍDEOS DE ÁCIDOS GRAXOS E ESTEAROIL-2-LACTIL LACTATO DE CÁLCIO, CONSERVADOR PROPIONATO DE CÁLCIO E MELHORADORES DE FARINHA: FOSFATO MONOCÁLCICO, CLORETO DE AMÔNIO E ÁCIDO ASCÓRBICO</w:t>
            </w:r>
            <w:r w:rsidRPr="00A32796">
              <w:rPr>
                <w:rFonts w:asciiTheme="majorHAnsi" w:eastAsia="Times New Roman" w:hAnsiTheme="majorHAnsi" w:cs="Arial"/>
                <w:b/>
                <w:bCs/>
                <w:color w:val="000000"/>
                <w:sz w:val="24"/>
                <w:szCs w:val="24"/>
                <w:shd w:val="clear" w:color="auto" w:fill="FFFFFF"/>
                <w:lang w:eastAsia="pt-BR"/>
              </w:rPr>
              <w:t xml:space="preserve">, </w:t>
            </w:r>
            <w:r w:rsidRPr="00A32796">
              <w:rPr>
                <w:rFonts w:asciiTheme="majorHAnsi" w:eastAsia="Times New Roman" w:hAnsiTheme="majorHAnsi" w:cs="Arial"/>
                <w:color w:val="000000"/>
                <w:sz w:val="24"/>
                <w:szCs w:val="24"/>
                <w:shd w:val="clear" w:color="auto" w:fill="FFFFFF"/>
                <w:lang w:eastAsia="pt-BR"/>
              </w:rPr>
              <w:t xml:space="preserve">UNIDADE DE FORNECIMENTO: EMBALAGEM 300,00 </w:t>
            </w:r>
            <w:proofErr w:type="gramStart"/>
            <w:r w:rsidRPr="00A32796">
              <w:rPr>
                <w:rFonts w:asciiTheme="majorHAnsi" w:eastAsia="Times New Roman" w:hAnsiTheme="majorHAnsi" w:cs="Arial"/>
                <w:color w:val="000000"/>
                <w:sz w:val="24"/>
                <w:szCs w:val="24"/>
                <w:shd w:val="clear" w:color="auto" w:fill="FFFFFF"/>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TIPO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TRADICIONAL BASE:DE FARINHA DE TRIGO REFINADA, TIPO:DE FORMA, APRESENTAÇÃO:FATIADO, TIPO </w:t>
            </w:r>
            <w:r w:rsidRPr="00A32796">
              <w:rPr>
                <w:rFonts w:asciiTheme="majorHAnsi" w:eastAsia="Times New Roman" w:hAnsiTheme="majorHAnsi" w:cs="Arial"/>
                <w:color w:val="000000"/>
                <w:sz w:val="24"/>
                <w:szCs w:val="24"/>
                <w:lang w:eastAsia="pt-BR"/>
              </w:rPr>
              <w:lastRenderedPageBreak/>
              <w:t>EMBALAGEM:EMBALAGEM INDIVIDUAL. UNIDADE DE FORNECIMENTO: EMBALAGEM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INTEGRAL,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INTEGRAL, TIPO:DE FORMA, APRESENTAÇÃO:FATIADO, TIPO EMBALAGEM:EMBALAGEM INDIVIDUAL.  UNIDADE DE FORNECIMENTO: EMBALAHEM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QUEIJO, BASA DA </w:t>
            </w:r>
            <w:proofErr w:type="gramStart"/>
            <w:r w:rsidRPr="00A32796">
              <w:rPr>
                <w:rFonts w:asciiTheme="majorHAnsi" w:eastAsia="Times New Roman" w:hAnsiTheme="majorHAnsi" w:cs="Arial"/>
                <w:color w:val="000000"/>
                <w:sz w:val="24"/>
                <w:szCs w:val="24"/>
                <w:lang w:eastAsia="pt-BR"/>
              </w:rPr>
              <w:t>MASSA:</w:t>
            </w:r>
            <w:proofErr w:type="gramEnd"/>
            <w:r w:rsidRPr="00A32796">
              <w:rPr>
                <w:rFonts w:asciiTheme="majorHAnsi" w:eastAsia="Times New Roman" w:hAnsiTheme="majorHAnsi" w:cs="Arial"/>
                <w:color w:val="000000"/>
                <w:sz w:val="24"/>
                <w:szCs w:val="24"/>
                <w:lang w:eastAsia="pt-BR"/>
              </w:rPr>
              <w:t>POLVILHO DOCE OU AZEDO E QUEIJO, INGREDIENTES ADICIONAIS:ORIGINAL, FORMATO:TRADICIONAL/MÉDIO, APRESENTAÇÃO:CRU CONGELADO. UNIDADE DE FORNECIMENTO: EMBALAGEM 800,00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PÃO DE QUEIJO: ASSADO, COM OU SEM RECHEIO, COM PESO MÍNIMO DE 80 G POR UNIDADE. O FORNECIMENTO SERÁ FEITO POR UNIDADE. DEVE SER PRODUZIDO COM ATÉ 48 HORAS DE ANTECEDÊNCIA E ASSADO PRÓXIMO AO HORÁRIO DO EVENTO, SENDO SERVIDO QUENTE, EM CONDIÇÕES ADEQUADAS DE HIGIENE E QUALIDADE, NÃO PODENDO SER REAQUECIDO.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FRANCÊS,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REFINADA, TIPO: BRANCO/DE SAL.</w:t>
            </w:r>
            <w:r w:rsidRPr="00A32796">
              <w:rPr>
                <w:rFonts w:asciiTheme="majorHAnsi" w:eastAsia="Times New Roman" w:hAnsiTheme="majorHAnsi" w:cs="Arial"/>
                <w:color w:val="333333"/>
                <w:sz w:val="24"/>
                <w:szCs w:val="24"/>
                <w:shd w:val="clear" w:color="auto" w:fill="FFFFFF"/>
                <w:lang w:eastAsia="pt-BR"/>
              </w:rPr>
              <w:t xml:space="preserve"> </w:t>
            </w:r>
            <w:r w:rsidRPr="00A32796">
              <w:rPr>
                <w:rFonts w:asciiTheme="majorHAnsi" w:eastAsia="Times New Roman" w:hAnsiTheme="majorHAnsi" w:cs="Arial"/>
                <w:color w:val="000000"/>
                <w:sz w:val="24"/>
                <w:szCs w:val="24"/>
                <w:lang w:eastAsia="pt-BR"/>
              </w:rPr>
              <w:t>(PRODUTO A SER COMPRADO EM QUILOS, PORÉM CADA UNIDADE DE PAO DEVE PESAR 50 GRAMAS DEPOIS DE ASSADO)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PEITO DE FRANGO (PEITO DE FRANGO DESOSSADO, DE PRIMEIRA QUALIDADE, </w:t>
            </w:r>
            <w:proofErr w:type="gramStart"/>
            <w:r w:rsidRPr="00A32796">
              <w:rPr>
                <w:rFonts w:asciiTheme="majorHAnsi" w:eastAsia="Times New Roman" w:hAnsiTheme="majorHAnsi" w:cs="Arial"/>
                <w:color w:val="000000"/>
                <w:sz w:val="24"/>
                <w:szCs w:val="24"/>
                <w:lang w:eastAsia="pt-BR"/>
              </w:rPr>
              <w:t>ISENTO</w:t>
            </w:r>
            <w:proofErr w:type="gramEnd"/>
            <w:r w:rsidRPr="00A32796">
              <w:rPr>
                <w:rFonts w:asciiTheme="majorHAnsi" w:eastAsia="Times New Roman" w:hAnsiTheme="majorHAnsi" w:cs="Arial"/>
                <w:color w:val="000000"/>
                <w:sz w:val="24"/>
                <w:szCs w:val="24"/>
                <w:lang w:eastAsia="pt-BR"/>
              </w:rPr>
              <w:t xml:space="preserve">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w:t>
            </w:r>
            <w:r w:rsidRPr="00A32796">
              <w:rPr>
                <w:rFonts w:asciiTheme="majorHAnsi" w:eastAsia="Times New Roman" w:hAnsiTheme="majorHAnsi" w:cs="Arial"/>
                <w:color w:val="000000"/>
                <w:sz w:val="24"/>
                <w:szCs w:val="24"/>
                <w:lang w:eastAsia="pt-BR"/>
              </w:rPr>
              <w:br/>
              <w:t>TIPO CORTE:FILÉ DE PEITO, APRESENTAÇÃO:FATIADO, ESTADO DE CONSERVAÇÃO:CONGELADO(A), PROCESSAMENTO:SEM PELE, SEM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PEPINO - </w:t>
            </w:r>
            <w:proofErr w:type="gramStart"/>
            <w:r w:rsidRPr="00A32796">
              <w:rPr>
                <w:rFonts w:asciiTheme="majorHAnsi" w:eastAsia="Times New Roman" w:hAnsiTheme="majorHAnsi" w:cs="Arial"/>
                <w:color w:val="000000"/>
                <w:sz w:val="24"/>
                <w:szCs w:val="24"/>
                <w:lang w:eastAsia="pt-BR"/>
              </w:rPr>
              <w:t>(FRESCO, COM CARACTERÍSTICAORGANOLÉPTICAS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PÊRA (FRESCA, TENRA,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AMARELO, LEGUME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VERDE EM PERFEITAS CONDIÇÕES DE CONSERVAÇÃO, SEM SINAIS DE DETERIORAÇÃO OU INJURIAS. NÃO SERÃO ACEITOS HORTALIÇAS COM PARTES DANIFICADAS QUE IMPLIQUEM EM PERDA SUPERIOR </w:t>
            </w:r>
            <w:proofErr w:type="gramStart"/>
            <w:r w:rsidRPr="00A32796">
              <w:rPr>
                <w:rFonts w:asciiTheme="majorHAnsi" w:eastAsia="Times New Roman" w:hAnsiTheme="majorHAnsi" w:cs="Arial"/>
                <w:color w:val="000000"/>
                <w:sz w:val="24"/>
                <w:szCs w:val="24"/>
                <w:lang w:eastAsia="pt-BR"/>
              </w:rPr>
              <w:t>À</w:t>
            </w:r>
            <w:proofErr w:type="gramEnd"/>
            <w:r w:rsidRPr="00A32796">
              <w:rPr>
                <w:rFonts w:asciiTheme="majorHAnsi" w:eastAsia="Times New Roman" w:hAnsiTheme="majorHAnsi" w:cs="Arial"/>
                <w:color w:val="000000"/>
                <w:sz w:val="24"/>
                <w:szCs w:val="24"/>
                <w:lang w:eastAsia="pt-BR"/>
              </w:rPr>
              <w:t xml:space="preserve"> 30% DE PERDA.  UNIDADE DE FORNECIMENTO:QUILOGRAMA.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PIMENTÃO VERMELHO, LEGUME IN NATURA,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PIPOCA DOCE, </w:t>
            </w:r>
            <w:proofErr w:type="gramStart"/>
            <w:r w:rsidRPr="00A32796">
              <w:rPr>
                <w:rFonts w:asciiTheme="majorHAnsi" w:eastAsia="Times New Roman" w:hAnsiTheme="majorHAnsi" w:cs="Arial"/>
                <w:color w:val="000000"/>
                <w:sz w:val="24"/>
                <w:szCs w:val="24"/>
                <w:lang w:eastAsia="pt-BR"/>
              </w:rPr>
              <w:t>PESO:</w:t>
            </w:r>
            <w:proofErr w:type="gramEnd"/>
            <w:r w:rsidRPr="00A32796">
              <w:rPr>
                <w:rFonts w:asciiTheme="majorHAnsi" w:eastAsia="Times New Roman" w:hAnsiTheme="majorHAnsi" w:cs="Arial"/>
                <w:color w:val="000000"/>
                <w:sz w:val="24"/>
                <w:szCs w:val="24"/>
                <w:lang w:eastAsia="pt-BR"/>
              </w:rPr>
              <w:t>20 G, INGREDIENTES:MILHO, AÇÚCAR. PACOTE COM 50 UNIDADES. UNIDADE DE FORNECIMENTO: 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PIRULITO PEQUENO DE BOLA VÁRIOS SABORES. UNIDADE DE FORNECIMENTO: PACOTE COM 50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PÓ DE CAFÉ\, APRESENTAÇÃO: TORRADO MOÍDO\, IGUAL OU SUPERIOR A SIMONÉSIA,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ÚNICO\, TORREFAÇÃO:PONTO DE TORRA MÉDIA.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POLPA DE FRUTA CONGELADA VARIADAS SEM ADICAO DE ACUCAR E SEM CONSERVANTES. DE BOA QUALIDADE COM COLORACAO E TAMANHO UNIFORMES TIPICOS DAS VARIEDADES ISENTA DE MACHUCADURAS BOLORES OU OUTROS DEFEITOS QUE POSSAM ALTERA SUA APARENCIA E QUALIDADE. EMBALAGEM INTEGRA DE 1 KG.  PRODUTO DEVE SER CONGELADO. COM ROTULAGEM CONTENDO LISTA DE INGREDIENTES TABELA NUTRICIONAL DATA DE FABRICACAO E VALIDADE. UNIDADE DE FORNECIMENTO: EMB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AZEDO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ASPECTO FÍSICO:TIPO 1, ACIDEZ:POLVILHO AZEDO, SUBGRUPO:PÓ, GRUPO:FÉCULA.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DOCE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GRUPO:FÉCULA, SUBGRUPO:PÓ, ACIDEZ:POLVILHO DOCE, ASPECTO FÍSICO:TIPO 1.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MINAS,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TIPO:FRESCO, ISENTO DE SUJIDADE, BOA APRESENTAÇÃO AO EXAME VISUAL.UNIDADE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MUSSARELA (MASSA SEMI-COZIDA, FILADA, NÃO MATURADA DE CONSISTÊNCIA FIRME, SABOR SUAVE E LEVEMENTE ÁCIDO).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w:t>
            </w:r>
            <w:proofErr w:type="gramStart"/>
            <w:r w:rsidRPr="00A32796">
              <w:rPr>
                <w:rFonts w:asciiTheme="majorHAnsi" w:eastAsia="Times New Roman" w:hAnsiTheme="majorHAnsi" w:cs="Arial"/>
                <w:color w:val="000000"/>
                <w:sz w:val="24"/>
                <w:szCs w:val="24"/>
                <w:lang w:eastAsia="pt-BR"/>
              </w:rPr>
              <w:t>COLA,</w:t>
            </w:r>
            <w:proofErr w:type="gramEnd"/>
            <w:r w:rsidRPr="00A32796">
              <w:rPr>
                <w:rFonts w:asciiTheme="majorHAnsi" w:eastAsia="Times New Roman" w:hAnsiTheme="majorHAnsi" w:cs="Arial"/>
                <w:color w:val="000000"/>
                <w:sz w:val="24"/>
                <w:szCs w:val="24"/>
                <w:lang w:eastAsia="pt-BR"/>
              </w:rPr>
              <w:t xml:space="preserve"> IGUAL OU SUPERIOR A COCA-COLA,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COLA DIET, IGUAL OU SUPERIOR A COCA-COLA ZERO,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GUARANÁ, IGUAL OU SUPERIOR ANTACTICA,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w:t>
            </w:r>
            <w:proofErr w:type="gramStart"/>
            <w:r w:rsidRPr="00A32796">
              <w:rPr>
                <w:rFonts w:asciiTheme="majorHAnsi" w:eastAsia="Times New Roman" w:hAnsiTheme="majorHAnsi" w:cs="Arial"/>
                <w:color w:val="000000"/>
                <w:sz w:val="24"/>
                <w:szCs w:val="24"/>
                <w:lang w:eastAsia="pt-BR"/>
              </w:rPr>
              <w:t>MATERIAL:</w:t>
            </w:r>
            <w:proofErr w:type="gramEnd"/>
            <w:r w:rsidRPr="00A32796">
              <w:rPr>
                <w:rFonts w:asciiTheme="majorHAnsi" w:eastAsia="Times New Roman" w:hAnsiTheme="majorHAnsi" w:cs="Arial"/>
                <w:color w:val="000000"/>
                <w:sz w:val="24"/>
                <w:szCs w:val="24"/>
                <w:lang w:eastAsia="pt-BR"/>
              </w:rPr>
              <w:t>ÁGUA GASOSA/XAROPE, SABOR:GUARANÁ, IGUAL OU SUPERIOR ANTACTICA. UNIDADE DE FORNECIMENTO: EMBALAGEM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LARANJA, IGUAL OU SUPERIOR A FANTA OU SUKITA,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REPOLHO </w:t>
            </w:r>
            <w:proofErr w:type="gramStart"/>
            <w:r w:rsidRPr="00A32796">
              <w:rPr>
                <w:rFonts w:asciiTheme="majorHAnsi" w:eastAsia="Times New Roman" w:hAnsiTheme="majorHAnsi" w:cs="Arial"/>
                <w:color w:val="000000"/>
                <w:sz w:val="24"/>
                <w:szCs w:val="24"/>
                <w:lang w:eastAsia="pt-BR"/>
              </w:rPr>
              <w:t>(REPOLHO VERDE, PRODUTO DE 1ª QUALIDADE, UNIDADE, TAMANHO MÉDIO, FOLHA SÃS,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85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REQUEIJÃO CREMOSO: CREME DE LEITE, MASSA COALHADA PARA REQUEIJÃO. ISENTO DE AMIDO E GORDURA VEGETAL. EMBALAGEM PRIMÁRIA: COPO PLÁSTICO ATÓXICO, RECICLÁVEL, COM PESO LÍQUIDO ENTRE 350G E 400G. VALIDADE DE NO MÍNIMO 02 (DOIS) MESES NA DATA DE ENTREGA. UNIDADE DE FORNECIMENTO: EMB ENTRE 350G E 400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 REFINADO E IODADO, EMBALADO EM SACOS PLÁSTICOS ATÓXICOS.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SALGADO FRITO</w:t>
            </w:r>
            <w:proofErr w:type="gramEnd"/>
            <w:r w:rsidRPr="00A32796">
              <w:rPr>
                <w:rFonts w:asciiTheme="majorHAnsi" w:eastAsia="Times New Roman" w:hAnsiTheme="majorHAnsi" w:cs="Arial"/>
                <w:color w:val="000000"/>
                <w:sz w:val="24"/>
                <w:szCs w:val="24"/>
                <w:lang w:eastAsia="pt-BR"/>
              </w:rPr>
              <w:t xml:space="preserve"> OU ASSADO TAMANHO FESTA COXINHA, EMPADA, PASTEL, QUIBE. UNIDADE DE FORNECIMENTO: 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SALSICHA TIPO HOT DOG CONGELADA - PRODUTO CÁRNEO INDUSTRIALIZADO, OBTIDO DA EMULSÃO DE CARNE DE UMA OU MAIS ESPÉCIES DE ANIMAIS DE AÇOUGUE, ADICIONADO DE INGREDIENTES E CONDIMENTOS (EXCETO PIMENTA) EMBUTIDO EM ENVOLTÓRIO NATURAL OU ARTIFICIAL OU PROCESSO DE EXTRUSÃO E SUBMETIDO A UM PROCESSO TÉRMICO ADEQUADO. SERÁ TOLERADA A ADIÇÃO DE PEQUENAS QUANTIDADES DE ÁGUA, AMIDO, SOJA E CORANTES NATURAIS. A SALSICHA DEVERÁ SER CONGELADA E ARMAZENADA À TEMPERATURA DE -18ºC (DEZOITO GRAUS NEGATIVOS) OU INFERIOR E TRANSPORTADA EM CONDIÇÕES QUE PRESERVEM A QUALIDADE E AS CARACTERÍSTICAS DO PRODUTO CONGELADO. O PRODUTO DEVERÁ ESTAR DE ACORDO COM A LEGISLAÇÃO VIGENTE. CARACTERÍSTICAS DO PRODUTO: - A SALSICHA DEVERÁ SER PREPARADA COM CARNES E TOUCINHOS EM PERFEITO ESTADO DE CONSERVAÇÃO.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SANDUÍCHE NATURAL: SANDUÍCHE NATURAL PREPARADO COM PÃO DE FORMA INTEGRAL (TAMANHO PADRÃO)</w:t>
            </w:r>
            <w:proofErr w:type="gramStart"/>
            <w:r w:rsidRPr="00A32796">
              <w:rPr>
                <w:rFonts w:asciiTheme="majorHAnsi" w:eastAsia="Times New Roman" w:hAnsiTheme="majorHAnsi" w:cs="Arial"/>
                <w:color w:val="000000"/>
                <w:sz w:val="24"/>
                <w:szCs w:val="24"/>
                <w:lang w:eastAsia="pt-BR"/>
              </w:rPr>
              <w:t>, RECHEIO</w:t>
            </w:r>
            <w:proofErr w:type="gramEnd"/>
            <w:r w:rsidRPr="00A32796">
              <w:rPr>
                <w:rFonts w:asciiTheme="majorHAnsi" w:eastAsia="Times New Roman" w:hAnsiTheme="majorHAnsi" w:cs="Arial"/>
                <w:color w:val="000000"/>
                <w:sz w:val="24"/>
                <w:szCs w:val="24"/>
                <w:lang w:eastAsia="pt-BR"/>
              </w:rPr>
              <w:t xml:space="preserve"> DE FRANGO DESFIADO, CREME DE RICOTA OU REQUEIJÃO LIGHT, CENOURA, TOMATE, MILHO VERDE E CHEIRO–VERDE. PRODUTO FRESCO, INDIVIDUAL, EM CONDIÇÕES ADEQUADAS DE HIGIENE E QUALIDADE.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SORVETE,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SORVETE - BASE LEITE, SABOR:VARIADO, FORMA APRESENTAÇÃO:MASSA / CREMOSO. UNIDADE DE FORNECIMENTO: EMBALAGEM 1,50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MARACUJÁ,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UVA,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TEMPERO LOURO EM FOLHAS.  UNIDADE DE FORNECIMENTO: 5,00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TOMATE </w:t>
            </w:r>
            <w:proofErr w:type="gramStart"/>
            <w:r w:rsidRPr="00A32796">
              <w:rPr>
                <w:rFonts w:asciiTheme="majorHAnsi" w:eastAsia="Times New Roman" w:hAnsiTheme="majorHAnsi" w:cs="Arial"/>
                <w:color w:val="000000"/>
                <w:sz w:val="24"/>
                <w:szCs w:val="24"/>
                <w:lang w:eastAsia="pt-BR"/>
              </w:rPr>
              <w:t xml:space="preserve">(TOMATE LONGA VIDA, GRAU MÉDIO DE AMADURECIMENTO, DE 1° QUALIDADE, FIRME, </w:t>
            </w:r>
            <w:r w:rsidRPr="00A32796">
              <w:rPr>
                <w:rFonts w:asciiTheme="majorHAnsi" w:eastAsia="Times New Roman" w:hAnsiTheme="majorHAnsi" w:cs="Arial"/>
                <w:color w:val="000000"/>
                <w:sz w:val="24"/>
                <w:szCs w:val="24"/>
                <w:lang w:eastAsia="pt-BR"/>
              </w:rPr>
              <w:lastRenderedPageBreak/>
              <w:t>TAMANHO MÉDIO, CASCA SÃ E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TORRADA,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DE PÃO DE FORMA, BASE DA MASSA:FARINHA DE TRIGO INTEGRAL,</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ENRIQUECIDA, INGREDIENTES </w:t>
            </w:r>
            <w:proofErr w:type="gramStart"/>
            <w:r w:rsidRPr="00A32796">
              <w:rPr>
                <w:rFonts w:asciiTheme="majorHAnsi" w:eastAsia="Times New Roman" w:hAnsiTheme="majorHAnsi" w:cs="Arial"/>
                <w:color w:val="000000"/>
                <w:sz w:val="24"/>
                <w:szCs w:val="24"/>
                <w:lang w:eastAsia="pt-BR"/>
              </w:rPr>
              <w:t>ADICIONAIS:</w:t>
            </w:r>
            <w:proofErr w:type="gramEnd"/>
            <w:r w:rsidRPr="00A32796">
              <w:rPr>
                <w:rFonts w:asciiTheme="majorHAnsi" w:eastAsia="Times New Roman" w:hAnsiTheme="majorHAnsi" w:cs="Arial"/>
                <w:color w:val="000000"/>
                <w:sz w:val="24"/>
                <w:szCs w:val="24"/>
                <w:lang w:eastAsia="pt-BR"/>
              </w:rPr>
              <w:t>SALGADA.IGUAL OU SUPERIOR A BAUDUCCO. UNIDADE DE FORNECIMENTO: EMBALAGEM 142,00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TORTA DE FRANGO MEDIA: 25CMX25CM DE PAO DE FORMA E RECHEIO DE FRANGO.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TRIGO PARA QUIBE – FARINHA QUIBE, </w:t>
            </w:r>
            <w:proofErr w:type="gramStart"/>
            <w:r w:rsidRPr="00A32796">
              <w:rPr>
                <w:rFonts w:asciiTheme="majorHAnsi" w:eastAsia="Times New Roman" w:hAnsiTheme="majorHAnsi" w:cs="Arial"/>
                <w:color w:val="000000"/>
                <w:sz w:val="24"/>
                <w:szCs w:val="24"/>
                <w:lang w:eastAsia="pt-BR"/>
              </w:rPr>
              <w:t>COMPOSIÇÃO:</w:t>
            </w:r>
            <w:proofErr w:type="gramEnd"/>
            <w:r w:rsidRPr="00A32796">
              <w:rPr>
                <w:rFonts w:asciiTheme="majorHAnsi" w:eastAsia="Times New Roman" w:hAnsiTheme="majorHAnsi" w:cs="Arial"/>
                <w:color w:val="000000"/>
                <w:sz w:val="24"/>
                <w:szCs w:val="24"/>
                <w:lang w:eastAsia="pt-BR"/>
              </w:rPr>
              <w:t>GRÃOS DE TRIGO SELECIONADOS E MOÍDOS, TIPO:CRÚ. UNIDADE DE FORNECIMENTO: SACO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VITORIA E DE 1A QUALIDADE - UVA ROXA SEM SEMENTE, COM CASCA FINA E NA COLORACAO ROXA COM NUANCES ROSADAS. NAO SERAO TOLERADOS OS DEFEITOS QUE PREJUDIQUEM O CONSUMO OU O RENDIMENTO COMO PODRIDAO, DANO, PASSADAS OU MURCHAS. O PRODUTO DEVERA ESTAR FRESCO E NO PONTO DE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VERDE, SEM SEMENTE, COM CACHOS EM TAMANHOS MÉDIOS E EM PERFEITA CONSERVAÇÃO. LIVRE DE UVAS ESTOURADAS. (MATURAÇÃO ADEQUADA PARA CONSUMO TEXTURA E CONSISTÊNCIA DE FRUTA FRESCA, DE PRIMEIRA QUALIDADE). UNIDADE DE FORNECIMNTO: EMB 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VAGEM - (FRESCA TENRA, COM CARACTERÍSTICAS ORGANOLÉPTICAS MANTIDAS SEM ASPECTOS AMARELADOS).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ÁLCOOL CANA DE AÇÚCAR, TIPO:NEUTRO, ACIDEZ:4,20 PER, ASPECTO FÍSICO:LÍQUIDO, ASPECTO VISUAL:LÍMPIDO E SEM DEPÓSITOS. UNIDADE DE FORNECIMENTO: FRASCO 750,00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MAÇÃ, TIPO:AROMÁTICO, ACIDEZ:4,20 PER, ASPECTO</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FÍSICO: LÍQUIDO, ASPECTO VISUAL: LÍMPIDO E SEM DEPÓSITOS UNIDADE DE FORNECIMENTO: FRASCO </w:t>
            </w:r>
            <w:proofErr w:type="gramStart"/>
            <w:r w:rsidRPr="00A32796">
              <w:rPr>
                <w:rFonts w:asciiTheme="majorHAnsi" w:eastAsia="Times New Roman" w:hAnsiTheme="majorHAnsi" w:cs="Arial"/>
                <w:color w:val="000000"/>
                <w:sz w:val="24"/>
                <w:szCs w:val="24"/>
                <w:lang w:eastAsia="pt-BR"/>
              </w:rPr>
              <w:t>750ML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bl>
    <w:p w:rsidR="00A32796" w:rsidRPr="00A32796" w:rsidRDefault="00A32796" w:rsidP="00A32796">
      <w:pPr>
        <w:spacing w:after="24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lastRenderedPageBreak/>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As memórias de cálculo e documento que dão suporte à estimativa do valor da contratação</w:t>
      </w:r>
      <w:proofErr w:type="gramStart"/>
      <w:r w:rsidRPr="00A32796">
        <w:rPr>
          <w:rFonts w:asciiTheme="majorHAnsi" w:eastAsia="Times New Roman" w:hAnsiTheme="majorHAnsi" w:cs="Arial"/>
          <w:color w:val="000000"/>
          <w:sz w:val="24"/>
          <w:szCs w:val="24"/>
          <w:lang w:eastAsia="pt-BR"/>
        </w:rPr>
        <w:t>, constam</w:t>
      </w:r>
      <w:proofErr w:type="gramEnd"/>
      <w:r w:rsidRPr="00A32796">
        <w:rPr>
          <w:rFonts w:asciiTheme="majorHAnsi" w:eastAsia="Times New Roman" w:hAnsiTheme="majorHAnsi" w:cs="Arial"/>
          <w:color w:val="000000"/>
          <w:sz w:val="24"/>
          <w:szCs w:val="24"/>
          <w:lang w:eastAsia="pt-BR"/>
        </w:rPr>
        <w:t xml:space="preserve"> em anexo classificado que será divulgado após a conclusão do certame,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1.2.2. </w:t>
      </w:r>
      <w:r w:rsidRPr="00A32796">
        <w:rPr>
          <w:rFonts w:asciiTheme="majorHAnsi" w:eastAsia="Times New Roman" w:hAnsiTheme="majorHAnsi" w:cs="Arial"/>
          <w:color w:val="000000"/>
          <w:sz w:val="24"/>
          <w:szCs w:val="24"/>
          <w:lang w:eastAsia="pt-BR"/>
        </w:rPr>
        <w:t xml:space="preserve">O orçamento estimado poderá ser utilizado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 xml:space="preserve"> como parâmetro de negociação final com o licitante vencedor.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2- PRAZO</w:t>
      </w:r>
      <w:proofErr w:type="gramEnd"/>
      <w:r w:rsidRPr="00A32796">
        <w:rPr>
          <w:rFonts w:asciiTheme="majorHAnsi" w:eastAsia="Times New Roman" w:hAnsiTheme="majorHAnsi" w:cs="Arial"/>
          <w:b/>
          <w:bCs/>
          <w:color w:val="000000"/>
          <w:sz w:val="24"/>
          <w:szCs w:val="24"/>
          <w:lang w:eastAsia="pt-BR"/>
        </w:rPr>
        <w:t xml:space="preserve"> DE DURAÇÃO DA ATA DE REGISTRO DE PREÇOS E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 xml:space="preserve">A(s) Ata(s) de Registro de Preços oriundas deste procedimento terão validade de 12 (doze) meses, podendo ser prorrogada por igual período, desde que demonstrada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dos preços praticados.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 xml:space="preserve">O(s) contrato(s) decorrente(s) da(s) ata(s) de registro de preços </w:t>
      </w:r>
      <w:proofErr w:type="gramStart"/>
      <w:r w:rsidRPr="00A32796">
        <w:rPr>
          <w:rFonts w:asciiTheme="majorHAnsi" w:eastAsia="Times New Roman" w:hAnsiTheme="majorHAnsi" w:cs="Arial"/>
          <w:color w:val="000000"/>
          <w:sz w:val="24"/>
          <w:szCs w:val="24"/>
          <w:lang w:eastAsia="pt-BR"/>
        </w:rPr>
        <w:t>terá(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sua(s) vigência(s) estabelecida(s) em conformidade com as disposições nela(s) contidas.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3- FUNDAMENTAÇÃO</w:t>
      </w:r>
      <w:proofErr w:type="gramEnd"/>
      <w:r w:rsidRPr="00A32796">
        <w:rPr>
          <w:rFonts w:asciiTheme="majorHAnsi" w:eastAsia="Times New Roman" w:hAnsiTheme="majorHAnsi" w:cs="Arial"/>
          <w:b/>
          <w:bCs/>
          <w:color w:val="000000"/>
          <w:sz w:val="24"/>
          <w:szCs w:val="24"/>
          <w:lang w:eastAsia="pt-BR"/>
        </w:rPr>
        <w:t xml:space="preserv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A presente contratação de empresa especializada para o fornecimento de gêneros alimentícios diversos, compreendendo produtos in natura, industrializados, perecíveis e não perecíveis, justifica-se pela necessidade contínua de abastecimento das Secretarias e Setores vinculados à Prefeitura Municipal de Pocrane/MG, garantindo o adequado funcionamento das atividades administrativas e operacionais desenvolvidas pelo Poder Público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 xml:space="preserve">Os gêneros alimentícios são insumos essenciais para a manutenção de diversas políticas públicas, notadamente aquelas relacionadas à assistência social, educação, saúde e demais serviços que demandam o preparo e </w:t>
      </w:r>
      <w:proofErr w:type="gramStart"/>
      <w:r w:rsidRPr="00A32796">
        <w:rPr>
          <w:rFonts w:asciiTheme="majorHAnsi" w:eastAsia="Times New Roman" w:hAnsiTheme="majorHAnsi" w:cs="Arial"/>
          <w:color w:val="000000"/>
          <w:sz w:val="24"/>
          <w:szCs w:val="24"/>
          <w:lang w:eastAsia="pt-BR"/>
        </w:rPr>
        <w:t>fornecimento de alimentação, seja para usuários de programas sociais, pacientes</w:t>
      </w:r>
      <w:proofErr w:type="gramEnd"/>
      <w:r w:rsidRPr="00A32796">
        <w:rPr>
          <w:rFonts w:asciiTheme="majorHAnsi" w:eastAsia="Times New Roman" w:hAnsiTheme="majorHAnsi" w:cs="Arial"/>
          <w:color w:val="000000"/>
          <w:sz w:val="24"/>
          <w:szCs w:val="24"/>
          <w:lang w:eastAsia="pt-BR"/>
        </w:rPr>
        <w:t xml:space="preserve"> em atendimento nas unidades de saúde, servidores em regime de plantão ou em atividades externas, bem como em eventos institucionais de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Ressalta-se que a aquisição desses itens visa assegurar condições adequadas de nutrição, higiene e qualidade alimentar, contribuindo diretamente para o bem-estar dos beneficiários e para a eficiência dos serviços públicos prestados à população. A diversidade dos produtos a serem adquiridos, incluindo itens perecíveis e não perecíveis, é indispensável para atender às diferentes demandas e especificidades de cada setor requisitante.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Ademais, a contratação por meio de procedimento licitatório assegura a observância dos princípios da legalidade, impessoalidade, moralidade, publicidade e eficiência, promovendo a seleção da proposta mais vantajosa para a Administração Pública, conforme preconiza a legislação vigente. A formalização de ata de registro de preços ou contrato administrativo permitirá maior controle, planejamento e economicidade nas aquisições, evitando desabastecimento e contratações emergenciais.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3.5. </w:t>
      </w:r>
      <w:r w:rsidRPr="00A32796">
        <w:rPr>
          <w:rFonts w:asciiTheme="majorHAnsi" w:eastAsia="Times New Roman" w:hAnsiTheme="majorHAnsi" w:cs="Arial"/>
          <w:color w:val="000000"/>
          <w:sz w:val="24"/>
          <w:szCs w:val="24"/>
          <w:lang w:eastAsia="pt-BR"/>
        </w:rPr>
        <w:t>Importante destacar que a inexistência de fornecimento regular desses gêneros pode comprometer significativamente a continuidade dos serviços públicos essenciais, acarretando prejuízos à população atendida e à própria Administração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Diante do exposto, resta evidenciada a necessidade e o interesse público na realização da contratação pretendida, de forma a garantir o pleno funcionamento das atividades institucionais e o atendimento adequado às demandas das Secretarias e Setores do Município de Pocrane/MG.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4- DESCRIÇÃO</w:t>
      </w:r>
      <w:proofErr w:type="gramEnd"/>
      <w:r w:rsidRPr="00A32796">
        <w:rPr>
          <w:rFonts w:asciiTheme="majorHAnsi" w:eastAsia="Times New Roman" w:hAnsiTheme="majorHAnsi" w:cs="Arial"/>
          <w:b/>
          <w:bCs/>
          <w:color w:val="000000"/>
          <w:sz w:val="24"/>
          <w:szCs w:val="24"/>
          <w:lang w:eastAsia="pt-BR"/>
        </w:rPr>
        <w:t xml:space="preserve"> DA SOLUÇÃO COMO UM TODO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w:t>
      </w:r>
      <w:r w:rsidRPr="00A32796">
        <w:rPr>
          <w:rFonts w:asciiTheme="majorHAnsi" w:eastAsia="Times New Roman" w:hAnsiTheme="majorHAnsi" w:cs="Arial"/>
          <w:color w:val="000000"/>
          <w:sz w:val="24"/>
          <w:szCs w:val="24"/>
          <w:lang w:eastAsia="pt-BR"/>
        </w:rPr>
        <w:t xml:space="preserve"> A solução proposta consiste na contratação de empresa especializada para o fornecimento contínuo e parcelado de gêneros alimentícios variados, com o objetivo de atender, de forma eficiente e padronizada, às demandas das Secretarias e setores vinculados à Prefeitura Municipal de Pocrane.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A execução contratual deverá contemplar toda a cadeia de abastecimento, desde a aquisição, armazenamento, manipulação (quando aplicável) e transporte dos produtos, até a entrega nos locais indicados pela Administração, observando rigorosamente as normas sanitárias, de segurança alimentar e de qualidade vigentes. A empresa contratada será responsável por garantir que os produtos fornecidos estejam dentro dos prazos de validade, em perfeitas condições de consumo, devidamente acondicionados e transportados em conformidade com as exigências legais, inclusive quanto à manutenção da cadeia de frio para itens perecíveis.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 </w:t>
      </w:r>
      <w:r w:rsidRPr="00A32796">
        <w:rPr>
          <w:rFonts w:asciiTheme="majorHAnsi" w:eastAsia="Times New Roman" w:hAnsiTheme="majorHAnsi" w:cs="Arial"/>
          <w:color w:val="000000"/>
          <w:sz w:val="24"/>
          <w:szCs w:val="24"/>
          <w:lang w:eastAsia="pt-BR"/>
        </w:rPr>
        <w:t>O fornecimento deverá ocorrer de forma parcelada, conforme demanda previamente encaminhada pelos setores requisitantes, possibilitando maior controle de consumo, redução de desperdícios e adequação às necessidades específicas de cada unidade administrativa. A solução também deverá prever flexibilidade logística para atendimento de demandas emergenciais, quando devidamente justificadas.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4.4. </w:t>
      </w:r>
      <w:r w:rsidRPr="00A32796">
        <w:rPr>
          <w:rFonts w:asciiTheme="majorHAnsi" w:eastAsia="Times New Roman" w:hAnsiTheme="majorHAnsi" w:cs="Arial"/>
          <w:color w:val="000000"/>
          <w:sz w:val="24"/>
          <w:szCs w:val="24"/>
          <w:lang w:eastAsia="pt-BR"/>
        </w:rPr>
        <w:t xml:space="preserve">Além disso, a contratada deverá disponibilizar estrutura operacional adequada, incluindo equipe capacitada, veículos apropriados (especialmente para transporte de perecíveis), e meios eficientes de comunicação para recebimento e gestão dos pedidos, assegurando agilidade, </w:t>
      </w:r>
      <w:proofErr w:type="spellStart"/>
      <w:r w:rsidRPr="00A32796">
        <w:rPr>
          <w:rFonts w:asciiTheme="majorHAnsi" w:eastAsia="Times New Roman" w:hAnsiTheme="majorHAnsi" w:cs="Arial"/>
          <w:color w:val="000000"/>
          <w:sz w:val="24"/>
          <w:szCs w:val="24"/>
          <w:lang w:eastAsia="pt-BR"/>
        </w:rPr>
        <w:t>rastreabilidade</w:t>
      </w:r>
      <w:proofErr w:type="spellEnd"/>
      <w:r w:rsidRPr="00A32796">
        <w:rPr>
          <w:rFonts w:asciiTheme="majorHAnsi" w:eastAsia="Times New Roman" w:hAnsiTheme="majorHAnsi" w:cs="Arial"/>
          <w:color w:val="000000"/>
          <w:sz w:val="24"/>
          <w:szCs w:val="24"/>
          <w:lang w:eastAsia="pt-BR"/>
        </w:rPr>
        <w:t xml:space="preserve"> e confiabilidade no fornecimento.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4.5. </w:t>
      </w:r>
      <w:r w:rsidRPr="00A32796">
        <w:rPr>
          <w:rFonts w:asciiTheme="majorHAnsi" w:eastAsia="Times New Roman" w:hAnsiTheme="majorHAnsi" w:cs="Arial"/>
          <w:color w:val="000000"/>
          <w:sz w:val="24"/>
          <w:szCs w:val="24"/>
          <w:lang w:eastAsia="pt-BR"/>
        </w:rPr>
        <w:t>A padronização dos itens, aliada à definição prévia de especificações técnicas e critérios de qualidade, permitirá maior controle por parte da Administração quanto à conformidade dos produtos entregues, contribuindo para a obtenção de melhores resultados em termos de economicidade, eficiência e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4.6. </w:t>
      </w:r>
      <w:r w:rsidRPr="00A32796">
        <w:rPr>
          <w:rFonts w:asciiTheme="majorHAnsi" w:eastAsia="Times New Roman" w:hAnsiTheme="majorHAnsi" w:cs="Arial"/>
          <w:color w:val="000000"/>
          <w:sz w:val="24"/>
          <w:szCs w:val="24"/>
          <w:lang w:eastAsia="pt-BR"/>
        </w:rPr>
        <w:t xml:space="preserve">Por fim, a solução visa garantir o adequado suporte às atividades institucionais desenvolvidas pelas diversas Secretarias Municipais, especialmente aquelas que demandam fornecimento de alimentos para eventos, reuniões, programas sociais e demais ações administrativas, assegurando regularidade no abastecimento, qualidade dos produtos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dos recursos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REQUISITOS DA CONTRATAÇÃO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5.1. </w:t>
      </w:r>
      <w:r w:rsidRPr="00A32796">
        <w:rPr>
          <w:rFonts w:asciiTheme="majorHAnsi" w:eastAsia="Times New Roman" w:hAnsiTheme="majorHAnsi" w:cs="Arial"/>
          <w:color w:val="000000"/>
          <w:sz w:val="24"/>
          <w:szCs w:val="24"/>
          <w:lang w:eastAsia="pt-BR"/>
        </w:rPr>
        <w:t xml:space="preserve">Todos os produtos deverão ser entregues, respeitadas todas as normas vigentes de fabricação, estando sujeitos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devolução em caso de desatendimento, com prazo de validade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5.2.1.</w:t>
      </w:r>
      <w:r w:rsidRPr="00A32796">
        <w:rPr>
          <w:rFonts w:asciiTheme="majorHAnsi" w:eastAsia="Times New Roman" w:hAnsiTheme="majorHAnsi" w:cs="Arial"/>
          <w:color w:val="000000"/>
          <w:sz w:val="24"/>
          <w:szCs w:val="24"/>
          <w:lang w:eastAsia="pt-BR"/>
        </w:rPr>
        <w:t xml:space="preserve"> Recebido o objeto, se a qualquer tempo durante a sua utilização normal vier a se constatar discrepância com as especificações, proceder-se-á a imediata notificação da Contratada para efetuar a substituição do mesmo.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Ao consultar o setor técnico responsável, visando proporcionar uma aquisição mais vantajosa, com produtos de qualidade, considerando todo o ciclo de vida do objeto e ainda assim não gerar um direcionamento irregular para determinadas marcas específicas e buscar o maior número de fornecedores competitivos e capazes de atender as exigências do instrumento convocatório, optou-se pela indicação de marcas como referência para melhor compreensão dos licitantes acerca dos produtos que compõem o Termo de Referência, com fulcro no inciso “d” do Art. 41 da Lei Federal nº 14.133/21.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5.4.</w:t>
      </w:r>
      <w:r w:rsidRPr="00A32796">
        <w:rPr>
          <w:rFonts w:asciiTheme="majorHAnsi" w:eastAsia="Times New Roman" w:hAnsiTheme="majorHAnsi" w:cs="Arial"/>
          <w:color w:val="000000"/>
          <w:sz w:val="24"/>
          <w:szCs w:val="24"/>
          <w:lang w:eastAsia="pt-BR"/>
        </w:rPr>
        <w:t xml:space="preserve"> O licitante vencedor será responsável por realizar o transporte e descarregamento de maneira adequada para evitar danos aos produtos durante o trajeto, assegurando que todos os bens sejam entregues em perfeitas condições de uso.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5.5.</w:t>
      </w:r>
      <w:r w:rsidRPr="00A32796">
        <w:rPr>
          <w:rFonts w:asciiTheme="majorHAnsi" w:eastAsia="Times New Roman" w:hAnsiTheme="majorHAnsi" w:cs="Arial"/>
          <w:color w:val="000000"/>
          <w:sz w:val="24"/>
          <w:szCs w:val="24"/>
          <w:lang w:eastAsia="pt-BR"/>
        </w:rPr>
        <w:t xml:space="preserve"> Em subsídio ao edital se levará em conta também as normas do Código de Defesa do Consumidor Lei n.º 8.078, de 11 de setembro de 1990.</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w:t>
      </w:r>
      <w:r w:rsidRPr="00A32796">
        <w:rPr>
          <w:rFonts w:asciiTheme="majorHAnsi" w:eastAsia="Times New Roman" w:hAnsiTheme="majorHAnsi" w:cs="Arial"/>
          <w:color w:val="000000"/>
          <w:sz w:val="24"/>
          <w:szCs w:val="24"/>
          <w:lang w:eastAsia="pt-BR"/>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5.6.1.</w:t>
      </w:r>
      <w:r w:rsidRPr="00A32796">
        <w:rPr>
          <w:rFonts w:asciiTheme="majorHAnsi" w:eastAsia="Times New Roman" w:hAnsiTheme="majorHAnsi" w:cs="Arial"/>
          <w:color w:val="000000"/>
          <w:sz w:val="24"/>
          <w:szCs w:val="24"/>
          <w:lang w:eastAsia="pt-BR"/>
        </w:rPr>
        <w:t xml:space="preserve"> Adotar práticas que reduzam a poluição e minimize o desperdício de recursos, quando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5.6.2.</w:t>
      </w:r>
      <w:r w:rsidRPr="00A32796">
        <w:rPr>
          <w:rFonts w:asciiTheme="majorHAnsi" w:eastAsia="Times New Roman" w:hAnsiTheme="majorHAnsi" w:cs="Arial"/>
          <w:color w:val="000000"/>
          <w:sz w:val="24"/>
          <w:szCs w:val="24"/>
          <w:lang w:eastAsia="pt-BR"/>
        </w:rPr>
        <w:t xml:space="preserve"> Adotar práticas sustentáveis e socialmente responsáveis no que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5.6.3</w:t>
      </w:r>
      <w:r w:rsidRPr="00A32796">
        <w:rPr>
          <w:rFonts w:asciiTheme="majorHAnsi" w:eastAsia="Times New Roman" w:hAnsiTheme="majorHAnsi" w:cs="Arial"/>
          <w:color w:val="000000"/>
          <w:sz w:val="24"/>
          <w:szCs w:val="24"/>
          <w:lang w:eastAsia="pt-BR"/>
        </w:rPr>
        <w:t>. Causar menor impacto sobre recursos naturais, como flora, fauna, ar, solo e água;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5.6.4.</w:t>
      </w:r>
      <w:r w:rsidRPr="00A32796">
        <w:rPr>
          <w:rFonts w:asciiTheme="majorHAnsi" w:eastAsia="Times New Roman" w:hAnsiTheme="majorHAnsi" w:cs="Arial"/>
          <w:color w:val="000000"/>
          <w:sz w:val="24"/>
          <w:szCs w:val="24"/>
          <w:lang w:eastAsia="pt-BR"/>
        </w:rPr>
        <w:t xml:space="preserve"> Controlar a produção, a comercialização e o emprego de técnicas, métodos e substâncias que comportem risco para a vida, a qualidade de vida e o meio ambiente;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5.6.5</w:t>
      </w:r>
      <w:r w:rsidRPr="00A32796">
        <w:rPr>
          <w:rFonts w:asciiTheme="majorHAnsi" w:eastAsia="Times New Roman" w:hAnsiTheme="majorHAnsi" w:cs="Arial"/>
          <w:color w:val="000000"/>
          <w:sz w:val="24"/>
          <w:szCs w:val="24"/>
          <w:lang w:eastAsia="pt-BR"/>
        </w:rPr>
        <w:t>. Caso sejam gerados resíduos decorrentes da execução do objeto deste processo, a contratada deverá, ao término das atividades, acondicioná-los e destina-los de forma e em local adequado, conforme legislação pertinente.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6- MODELO</w:t>
      </w:r>
      <w:proofErr w:type="gramEnd"/>
      <w:r w:rsidRPr="00A32796">
        <w:rPr>
          <w:rFonts w:asciiTheme="majorHAnsi" w:eastAsia="Times New Roman" w:hAnsiTheme="majorHAnsi" w:cs="Arial"/>
          <w:b/>
          <w:bCs/>
          <w:color w:val="000000"/>
          <w:sz w:val="24"/>
          <w:szCs w:val="24"/>
          <w:lang w:eastAsia="pt-BR"/>
        </w:rPr>
        <w:t xml:space="preserve"> DE EXECUÇÃO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Os produtos deverão ser entregues em embalagem original de fábrica, devidamente lacrada e inviolada, em perfeito estado de conservação, sem avarias, danos ou indícios de uso, contendo todas as informações obrigatórias de fabricação exigidas pela legislação vigente, de forma visível, clara e plenamente legível, com prazo de validade de no mínimo 90 (dias), caso outro não estiver expressamente contido na descrição do item.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6.1.1. </w:t>
      </w:r>
      <w:r w:rsidRPr="00A32796">
        <w:rPr>
          <w:rFonts w:asciiTheme="majorHAnsi" w:eastAsia="Times New Roman" w:hAnsiTheme="majorHAnsi" w:cs="Arial"/>
          <w:color w:val="000000"/>
          <w:sz w:val="24"/>
          <w:szCs w:val="24"/>
          <w:lang w:eastAsia="pt-BR"/>
        </w:rPr>
        <w:t>Todos os encargos, despesas e custos decorrentes da execução do objeto correrão integralmente por conta do licitante vencedor, inclusive aqueles relativos a transporte, carga, descarga, seguros, tributos, taxas, mão de obra e quaisquer outros ônus necessários ao fiel cumprimento da contratação.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Os produtos deverão ser entregues no prazo máximo de 05 (cinco) dias corridos, contados a partir da data de recebimento da Ordem de Fornecimento, emitida pelo Departamento de Compras do Município de Pocrane/MG</w:t>
      </w:r>
      <w:r w:rsidRPr="00A32796">
        <w:rPr>
          <w:rFonts w:asciiTheme="majorHAnsi" w:eastAsia="Times New Roman" w:hAnsiTheme="majorHAnsi" w:cs="Arial"/>
          <w:b/>
          <w:bCs/>
          <w:color w:val="000000"/>
          <w:sz w:val="24"/>
          <w:szCs w:val="24"/>
          <w:lang w:eastAsia="pt-BR"/>
        </w:rPr>
        <w:t>.</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Após a entrega, os produtos ficarão sujeitos à conferência, aceitação e aos procedimentos de recebimento provisório e definitivo, a serem realizados, respectivamente, pelo Fiscal do Contrato e pelo Gestor do Contrato ou comissão designada, na forma da legislação vigente.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O recebimento dos produtos somente poderá ser realizado pelo Fiscal do Contrato formalmente designado, ou por seu substituto legalmente indicado, vedado o recebimento por terceiros não autorizados.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O atraso injustificado na entrega dos produtos sujeitará o licitante às sanções administrativas previstas no instrumento convocatório e no contrato, em especial à aplicação de multa moratória, sem prejuízo das demais penalidades cabíveis.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Os produtos deverão ser entregues de forma parcelada, conforme necessidade da Administração, nos seguintes endereços: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Prefeitura Municipal de Pocrane, situado à Rua Nilo Moraes Pinheiro, 322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Secretaria Municipal de Educação, situado à Rua Nilo Moraes Pinheiro nº. </w:t>
      </w:r>
      <w:proofErr w:type="gramStart"/>
      <w:r w:rsidRPr="00A32796">
        <w:rPr>
          <w:rFonts w:asciiTheme="majorHAnsi" w:eastAsia="Times New Roman" w:hAnsiTheme="majorHAnsi" w:cs="Arial"/>
          <w:color w:val="000000"/>
          <w:sz w:val="24"/>
          <w:szCs w:val="24"/>
          <w:lang w:eastAsia="pt-BR"/>
        </w:rPr>
        <w:t>274, bairro</w:t>
      </w:r>
      <w:proofErr w:type="gramEnd"/>
      <w:r w:rsidRPr="00A32796">
        <w:rPr>
          <w:rFonts w:asciiTheme="majorHAnsi" w:eastAsia="Times New Roman" w:hAnsiTheme="majorHAnsi" w:cs="Arial"/>
          <w:color w:val="000000"/>
          <w:sz w:val="24"/>
          <w:szCs w:val="24"/>
          <w:lang w:eastAsia="pt-BR"/>
        </w:rPr>
        <w:t xml:space="preserve"> Centro;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Secretaria de Ação Social, situado à Rua Nilo Moraes Pinheiro nº 177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hyperlink r:id="rId10" w:history="1">
        <w:r w:rsidRPr="00A32796">
          <w:rPr>
            <w:rFonts w:asciiTheme="majorHAnsi" w:eastAsia="Times New Roman" w:hAnsiTheme="majorHAnsi" w:cs="Arial"/>
            <w:color w:val="000000"/>
            <w:sz w:val="24"/>
            <w:szCs w:val="24"/>
            <w:u w:val="single"/>
            <w:lang w:eastAsia="pt-BR"/>
          </w:rPr>
          <w:t>Hospital Municipal José Victor de Paula</w:t>
        </w:r>
      </w:hyperlink>
      <w:r w:rsidRPr="00A32796">
        <w:rPr>
          <w:rFonts w:asciiTheme="majorHAnsi" w:eastAsia="Times New Roman" w:hAnsiTheme="majorHAnsi" w:cs="Arial"/>
          <w:color w:val="000000"/>
          <w:sz w:val="24"/>
          <w:szCs w:val="24"/>
          <w:lang w:eastAsia="pt-BR"/>
        </w:rPr>
        <w:t>, situado à Praça Leôncio de Oliveira, 60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Centro Municipal de Saúde, situado à Rua Sagrado Corações, 484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UBS </w:t>
      </w:r>
      <w:proofErr w:type="spellStart"/>
      <w:r w:rsidRPr="00A32796">
        <w:rPr>
          <w:rFonts w:asciiTheme="majorHAnsi" w:eastAsia="Times New Roman" w:hAnsiTheme="majorHAnsi" w:cs="Arial"/>
          <w:color w:val="000000"/>
          <w:sz w:val="24"/>
          <w:szCs w:val="24"/>
          <w:lang w:eastAsia="pt-BR"/>
        </w:rPr>
        <w:t>Wanderson</w:t>
      </w:r>
      <w:proofErr w:type="spellEnd"/>
      <w:r w:rsidRPr="00A32796">
        <w:rPr>
          <w:rFonts w:asciiTheme="majorHAnsi" w:eastAsia="Times New Roman" w:hAnsiTheme="majorHAnsi" w:cs="Arial"/>
          <w:color w:val="000000"/>
          <w:sz w:val="24"/>
          <w:szCs w:val="24"/>
          <w:lang w:eastAsia="pt-BR"/>
        </w:rPr>
        <w:t xml:space="preserve"> </w:t>
      </w:r>
      <w:proofErr w:type="spellStart"/>
      <w:r w:rsidRPr="00A32796">
        <w:rPr>
          <w:rFonts w:asciiTheme="majorHAnsi" w:eastAsia="Times New Roman" w:hAnsiTheme="majorHAnsi" w:cs="Arial"/>
          <w:color w:val="000000"/>
          <w:sz w:val="24"/>
          <w:szCs w:val="24"/>
          <w:lang w:eastAsia="pt-BR"/>
        </w:rPr>
        <w:t>Brum</w:t>
      </w:r>
      <w:proofErr w:type="spellEnd"/>
      <w:r w:rsidRPr="00A32796">
        <w:rPr>
          <w:rFonts w:asciiTheme="majorHAnsi" w:eastAsia="Times New Roman" w:hAnsiTheme="majorHAnsi" w:cs="Arial"/>
          <w:color w:val="000000"/>
          <w:sz w:val="24"/>
          <w:szCs w:val="24"/>
          <w:lang w:eastAsia="pt-BR"/>
        </w:rPr>
        <w:t xml:space="preserve"> de Paula, situado à Av. Nilo Moraes Pinheiro, 322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CIAM </w:t>
      </w:r>
      <w:proofErr w:type="gramStart"/>
      <w:r w:rsidRPr="00A32796">
        <w:rPr>
          <w:rFonts w:asciiTheme="majorHAnsi" w:eastAsia="Times New Roman" w:hAnsiTheme="majorHAnsi" w:cs="Arial"/>
          <w:color w:val="000000"/>
          <w:sz w:val="24"/>
          <w:szCs w:val="24"/>
          <w:lang w:eastAsia="pt-BR"/>
        </w:rPr>
        <w:t>(Centro Integrado Multidisciplinar, situado à Rua Nilo Moraes Pinheiro, 375;</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Centro de Convivência, situado à Avenida Marechal Castelo </w:t>
      </w:r>
      <w:proofErr w:type="gramStart"/>
      <w:r w:rsidRPr="00A32796">
        <w:rPr>
          <w:rFonts w:asciiTheme="majorHAnsi" w:eastAsia="Times New Roman" w:hAnsiTheme="majorHAnsi" w:cs="Arial"/>
          <w:color w:val="000000"/>
          <w:sz w:val="24"/>
          <w:szCs w:val="24"/>
          <w:lang w:eastAsia="pt-BR"/>
        </w:rPr>
        <w:t>Branco,</w:t>
      </w:r>
      <w:proofErr w:type="gramEnd"/>
      <w:r w:rsidRPr="00A32796">
        <w:rPr>
          <w:rFonts w:asciiTheme="majorHAnsi" w:eastAsia="Times New Roman" w:hAnsiTheme="majorHAnsi" w:cs="Arial"/>
          <w:color w:val="000000"/>
          <w:sz w:val="24"/>
          <w:szCs w:val="24"/>
          <w:lang w:eastAsia="pt-BR"/>
        </w:rPr>
        <w:t>32 – Centro, conforme Autorização de Fornecimento, em dias úteis, no horário de expediente da Prefeitura Municipal, preferencialmente das 08h00 às 16h00, mediante prévio agendamento com o setor responsável.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Constatados defeitos, falhas, vícios, avarias ou qualquer desconformidade com as especificações contratuais, o licitante deverá promover a substituição dos produtos, às suas expensas, imediatamente, a partir da notificação formal da Administração, sem prejuízo da aplicação das sanções cabíveis.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6.5. </w:t>
      </w:r>
      <w:r w:rsidRPr="00A32796">
        <w:rPr>
          <w:rFonts w:asciiTheme="majorHAnsi" w:eastAsia="Times New Roman" w:hAnsiTheme="majorHAnsi" w:cs="Arial"/>
          <w:color w:val="000000"/>
          <w:sz w:val="24"/>
          <w:szCs w:val="24"/>
          <w:lang w:eastAsia="pt-BR"/>
        </w:rPr>
        <w:t>O objeto será recebido provisoriamente pelo Fiscal do Contrato, mediante verificação preliminar do atendimento às especificações, quantidades e condições estabelecidas neste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6.6. </w:t>
      </w:r>
      <w:r w:rsidRPr="00A32796">
        <w:rPr>
          <w:rFonts w:asciiTheme="majorHAnsi" w:eastAsia="Times New Roman" w:hAnsiTheme="majorHAnsi" w:cs="Arial"/>
          <w:color w:val="000000"/>
          <w:sz w:val="24"/>
          <w:szCs w:val="24"/>
          <w:lang w:eastAsia="pt-BR"/>
        </w:rPr>
        <w:t>O recebimento definitivo será realizado pelo Gestor do Contrato ou por comissão designada, mediante termo circunstanciado que ateste o atendimento integral às exigências contratuais, observado o prazo legal aplicável.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6.7. </w:t>
      </w:r>
      <w:r w:rsidRPr="00A32796">
        <w:rPr>
          <w:rFonts w:asciiTheme="majorHAnsi" w:eastAsia="Times New Roman" w:hAnsiTheme="majorHAnsi" w:cs="Arial"/>
          <w:color w:val="000000"/>
          <w:sz w:val="24"/>
          <w:szCs w:val="24"/>
          <w:lang w:eastAsia="pt-BR"/>
        </w:rPr>
        <w:t>O objeto poderá ser rejeitado, no todo ou em parte, a qualquer tempo, caso seja constatada sua execução ou fornecimento em desconformidade com as exigências estabelecidas neste instrumento, devendo o licitante adotar as providências corretivas determinadas pela Administração.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6.8. </w:t>
      </w:r>
      <w:r w:rsidRPr="00A32796">
        <w:rPr>
          <w:rFonts w:asciiTheme="majorHAnsi" w:eastAsia="Times New Roman" w:hAnsiTheme="majorHAnsi" w:cs="Arial"/>
          <w:color w:val="000000"/>
          <w:sz w:val="24"/>
          <w:szCs w:val="24"/>
          <w:lang w:eastAsia="pt-BR"/>
        </w:rPr>
        <w:t>O recebimento provisório ou definitivo não exclui nem reduz a responsabilidade civil, administrativa ou contratual do licitante pela qualidade, solidez, segurança e adequação dos produtos fornecidos, nos termos da Lei Federal nº 14.133/2021.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FISCALIZAÇÃO E GESTÃO DO CONTRATO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Caberá ao Fiscal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Fiscalizar e atestar o recebimento provisório dos produtos ou serviços em face das suas características e especificações, em estrita conformidade com este instrumento;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Fiscalizar e atestar o recebimento provisório dos produtos ou serviços em face dos quantitativos solicitados;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Fiscalizar e atestar o recebimento provisório dos produtos ou serviços nos prazos e condições estabelecidas neste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Auxiliar o gestor no contrato, subsidiando as informações pertinentes às suas competências;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Anotar histórico de gerenciamento do contrato, contendo todas as ocorrências relacionadas à sua execução;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Emitir notificações sobre qualquer irregularidade encontrada na execução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Rejeitar os produtos ou serviços entregues em desconformidade com 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Comunicar formalmente o gestor do contrato a respeito de qualquer ocorrência relacionada ao recebimento do objeto ou suas atribuições;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7.1.1</w:t>
      </w:r>
      <w:r w:rsidRPr="00A32796">
        <w:rPr>
          <w:rFonts w:asciiTheme="majorHAnsi" w:eastAsia="Times New Roman" w:hAnsiTheme="majorHAnsi" w:cs="Arial"/>
          <w:color w:val="000000"/>
          <w:sz w:val="24"/>
          <w:szCs w:val="24"/>
          <w:lang w:eastAsia="pt-BR"/>
        </w:rPr>
        <w:t>. O fiscal de contrato informará a seus superiores, em tempo hábil para a adoção das medidas convenientes, a situação que demandar decisão ou providência que ultrapasse sua competência, entre elas: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Atraso injustificado na execução do cronograma ou entrega dos objetos;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Entrega de produtos em desconformidade com as especificações constantes no instrumento convocatório ou quantitativo divergente do solicitado;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Execução do objeto em desconformidade com 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Descumprimento de cláusula contratual ou regra </w:t>
      </w:r>
      <w:proofErr w:type="spellStart"/>
      <w:r w:rsidRPr="00A32796">
        <w:rPr>
          <w:rFonts w:asciiTheme="majorHAnsi" w:eastAsia="Times New Roman" w:hAnsiTheme="majorHAnsi" w:cs="Arial"/>
          <w:color w:val="000000"/>
          <w:sz w:val="24"/>
          <w:szCs w:val="24"/>
          <w:lang w:eastAsia="pt-BR"/>
        </w:rPr>
        <w:t>editalícia</w:t>
      </w:r>
      <w:proofErr w:type="spellEnd"/>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Subcontratação indevida, sem autorização prévia ou fora dos limites legais;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Alteração nas condições da habilitação da licitante previstas no instrumento convocatório;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Quaisquer irregularidades, ilegalidades, atrasos, desvios de finalidades e condutas ilícitas detectadas e não citados anteriormente.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Caberá ao Gestor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Analisar a documentação que antecede a liquidação e ao pagamento;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Analisar os pedidos de reequilíbrio econômico-financeiro, decidindo manifestadamente a respeito nos autos do procedimento;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Criar rotinas de verificação de valores, conforme a especificidade de cada objeto, para eventualmente propor reequilíbrios econômico-financeiros quando o valor praticado estiver em desconformidade com a prática de mercado;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Analisar eventuais solicitações de alterações contratuais, decidindo manifestadamente a respeito nos autos do procedimento;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Acompanhar o desenvolvimento da execução através dos relatos apresentados pelo fiscal do contrato, bem como os demais documentos pertinentes;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Decidir, provisoriamente, pela suspensão da entrega de bens ou a realização dos serviços, manifestando a respeito nos autos do procedimento;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Solicitar e acompanhar processos administrativos sancionadores, na dosimetria descrita no instrumento convocatório, nos casos em que o objeto estiver sendo executado em desconformidade com as exigências;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Alimentar o Portal Nacional de Contratações Públicas - PNCP ou equivalente com os dados referentes aos contratos administrativos;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Realizar o recebimento definitivo dos produtos ou serviços.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8- FORMA</w:t>
      </w:r>
      <w:proofErr w:type="gramEnd"/>
      <w:r w:rsidRPr="00A32796">
        <w:rPr>
          <w:rFonts w:asciiTheme="majorHAnsi" w:eastAsia="Times New Roman" w:hAnsiTheme="majorHAnsi" w:cs="Arial"/>
          <w:b/>
          <w:bCs/>
          <w:color w:val="000000"/>
          <w:sz w:val="24"/>
          <w:szCs w:val="24"/>
          <w:lang w:eastAsia="pt-BR"/>
        </w:rPr>
        <w:t xml:space="preserve"> DE MEDIÇÃO E PAGAMENTO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Após o recebimento definitivo realizado pelo gestor do contrato, a Nota Fiscal e os documentos pertinentes serão devidamente encaminhados para o responsável por sua liquidação e posteriormente para o setor responsável pelo pagamento.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O pagamento será efetuado pelo setor responsável, até 30 (trinta) dias após a liquidação da Nota Fiscal.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 xml:space="preserve">8.2.2. </w:t>
      </w:r>
      <w:r w:rsidRPr="00A32796">
        <w:rPr>
          <w:rFonts w:asciiTheme="majorHAnsi" w:eastAsia="Times New Roman" w:hAnsiTheme="majorHAnsi" w:cs="Arial"/>
          <w:color w:val="000000"/>
          <w:sz w:val="24"/>
          <w:szCs w:val="24"/>
          <w:lang w:eastAsia="pt-BR"/>
        </w:rPr>
        <w:t>Será considerada data do pagamento o dia em que constar como emitida a ordem bancária para pagamento.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8.2.3. </w:t>
      </w:r>
      <w:r w:rsidRPr="00A32796">
        <w:rPr>
          <w:rFonts w:asciiTheme="majorHAnsi" w:eastAsia="Times New Roman" w:hAnsiTheme="majorHAnsi" w:cs="Arial"/>
          <w:color w:val="000000"/>
          <w:sz w:val="24"/>
          <w:szCs w:val="24"/>
          <w:lang w:eastAsia="pt-BR"/>
        </w:rPr>
        <w:t>O pagamento será realizado por meio de ordem bancária na conta indicada na Nota Fiscal, em nome do licitante.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Poderão ser descontados dos pagamentos devidos os valores para cobrir despesas com multas, indenizações a terceiros ou outras despesas de responsabilidade do licitante.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8.4. </w:t>
      </w:r>
      <w:r w:rsidRPr="00A32796">
        <w:rPr>
          <w:rFonts w:asciiTheme="majorHAnsi" w:eastAsia="Times New Roman" w:hAnsiTheme="majorHAnsi" w:cs="Arial"/>
          <w:color w:val="000000"/>
          <w:sz w:val="24"/>
          <w:szCs w:val="24"/>
          <w:lang w:eastAsia="pt-BR"/>
        </w:rPr>
        <w:t xml:space="preserve">O Município de poderá sustar todo e qualquer pagamento do preço ou suas parcelas de qualquer fatura apresentada pelo </w:t>
      </w:r>
      <w:proofErr w:type="gramStart"/>
      <w:r w:rsidRPr="00A32796">
        <w:rPr>
          <w:rFonts w:asciiTheme="majorHAnsi" w:eastAsia="Times New Roman" w:hAnsiTheme="majorHAnsi" w:cs="Arial"/>
          <w:color w:val="000000"/>
          <w:sz w:val="24"/>
          <w:szCs w:val="24"/>
          <w:lang w:eastAsia="pt-BR"/>
        </w:rPr>
        <w:t>licitante caso verificadas</w:t>
      </w:r>
      <w:proofErr w:type="gramEnd"/>
      <w:r w:rsidRPr="00A32796">
        <w:rPr>
          <w:rFonts w:asciiTheme="majorHAnsi" w:eastAsia="Times New Roman" w:hAnsiTheme="majorHAnsi" w:cs="Arial"/>
          <w:color w:val="000000"/>
          <w:sz w:val="24"/>
          <w:szCs w:val="24"/>
          <w:lang w:eastAsia="pt-BR"/>
        </w:rPr>
        <w:t xml:space="preserve"> uma ou mais das hipóteses abaixo e enquanto perdurar o ato ou fato sem direito a qualquer reajustamento complementar ou acréscimo, conforme enunciado: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A licitante deixe de acatar quaisquer determinações exaradas pelo órgão fiscalizador do Município;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cumprimento de obrigação assumida, hipótese em que o pagamento ficará retido até que a licitante atenda à cláusula infringida;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A licitante retarde indevidamente a execução do serviço ou paralise os mesmos por prazo que venha a prejudicar as atividades do Município.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Débito da licitante para com o Município quer proveniente da execução deste instrumento, quer de obrigações de outros contratos.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Em qualquer das hipóteses previstas nos parágrafos acima, ou de infração as demais cláusulas e obrigações estabelecidas neste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 FORMA E CRITÉRIOS DE SELEÇÃO DO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 xml:space="preserve">O fornecedor será selecionado por meio de licitação, na modalidade Pregão, sob sua forma eletrônica, com adoção do critério de julgamento </w:t>
      </w:r>
      <w:r w:rsidRPr="00A32796">
        <w:rPr>
          <w:rFonts w:asciiTheme="majorHAnsi" w:eastAsia="Times New Roman" w:hAnsiTheme="majorHAnsi" w:cs="Arial"/>
          <w:b/>
          <w:bCs/>
          <w:color w:val="000000"/>
          <w:sz w:val="24"/>
          <w:szCs w:val="24"/>
          <w:lang w:eastAsia="pt-BR"/>
        </w:rPr>
        <w:t xml:space="preserve">MENOR </w:t>
      </w:r>
      <w:proofErr w:type="gramStart"/>
      <w:r w:rsidRPr="00A32796">
        <w:rPr>
          <w:rFonts w:asciiTheme="majorHAnsi" w:eastAsia="Times New Roman" w:hAnsiTheme="majorHAnsi" w:cs="Arial"/>
          <w:b/>
          <w:bCs/>
          <w:color w:val="000000"/>
          <w:sz w:val="24"/>
          <w:szCs w:val="24"/>
          <w:lang w:eastAsia="pt-BR"/>
        </w:rPr>
        <w:t xml:space="preserve">PREÇO POR ITEM, </w:t>
      </w:r>
      <w:r w:rsidRPr="00A32796">
        <w:rPr>
          <w:rFonts w:asciiTheme="majorHAnsi" w:eastAsia="Times New Roman" w:hAnsiTheme="majorHAnsi" w:cs="Arial"/>
          <w:color w:val="000000"/>
          <w:sz w:val="24"/>
          <w:szCs w:val="24"/>
          <w:lang w:eastAsia="pt-BR"/>
        </w:rPr>
        <w:t>observadas</w:t>
      </w:r>
      <w:proofErr w:type="gramEnd"/>
      <w:r w:rsidRPr="00A32796">
        <w:rPr>
          <w:rFonts w:asciiTheme="majorHAnsi" w:eastAsia="Times New Roman" w:hAnsiTheme="majorHAnsi" w:cs="Arial"/>
          <w:color w:val="000000"/>
          <w:sz w:val="24"/>
          <w:szCs w:val="24"/>
          <w:lang w:eastAsia="pt-BR"/>
        </w:rPr>
        <w:t xml:space="preserve"> todas as condições e exigências estabelecidas no instrumento convocatório e em seus anexos.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 xml:space="preserve">O lance deverá ser ofertado pelo </w:t>
      </w:r>
      <w:r w:rsidRPr="00A32796">
        <w:rPr>
          <w:rFonts w:asciiTheme="majorHAnsi" w:eastAsia="Times New Roman" w:hAnsiTheme="majorHAnsi" w:cs="Arial"/>
          <w:b/>
          <w:bCs/>
          <w:color w:val="000000"/>
          <w:sz w:val="24"/>
          <w:szCs w:val="24"/>
          <w:lang w:eastAsia="pt-BR"/>
        </w:rPr>
        <w:t>valor unitário do ITEM.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9.2.1. </w:t>
      </w:r>
      <w:r w:rsidRPr="00A32796">
        <w:rPr>
          <w:rFonts w:asciiTheme="majorHAnsi" w:eastAsia="Times New Roman" w:hAnsiTheme="majorHAnsi" w:cs="Arial"/>
          <w:color w:val="000000"/>
          <w:sz w:val="24"/>
          <w:szCs w:val="24"/>
          <w:lang w:eastAsia="pt-BR"/>
        </w:rPr>
        <w:t xml:space="preserve">O intervalo mínimo de lances corresponde a </w:t>
      </w:r>
      <w:r w:rsidRPr="00A32796">
        <w:rPr>
          <w:rFonts w:asciiTheme="majorHAnsi" w:eastAsia="Times New Roman" w:hAnsiTheme="majorHAnsi" w:cs="Arial"/>
          <w:b/>
          <w:bCs/>
          <w:color w:val="000000"/>
          <w:sz w:val="24"/>
          <w:szCs w:val="24"/>
          <w:lang w:eastAsia="pt-BR"/>
        </w:rPr>
        <w:t>R$ 0,01 (um centavo).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 REQUISITOS DE HABILITAÇÃO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w:t>
      </w:r>
      <w:r w:rsidRPr="00A32796">
        <w:rPr>
          <w:rFonts w:asciiTheme="majorHAnsi" w:eastAsia="Times New Roman" w:hAnsiTheme="majorHAnsi" w:cs="Arial"/>
          <w:color w:val="000000"/>
          <w:sz w:val="24"/>
          <w:szCs w:val="24"/>
          <w:lang w:eastAsia="pt-BR"/>
        </w:rPr>
        <w:t xml:space="preserve"> O licitante vencedor encaminhará, exclusivamente por meio do sistema, os seguintes documentos para fins de habilitação: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10.1.1. REGULARIDADE JURÍDICA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Empresário individual:</w:t>
      </w:r>
      <w:r w:rsidRPr="00A32796">
        <w:rPr>
          <w:rFonts w:asciiTheme="majorHAnsi" w:eastAsia="Times New Roman" w:hAnsiTheme="majorHAnsi" w:cs="Arial"/>
          <w:color w:val="000000"/>
          <w:sz w:val="24"/>
          <w:szCs w:val="24"/>
          <w:lang w:eastAsia="pt-BR"/>
        </w:rPr>
        <w:t xml:space="preserve"> inscrição no Registro Público de Empresas Mercantis, a cargo da Junta Comercial da respectiva sede;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Microempreendedor Individual - MEI:</w:t>
      </w:r>
      <w:r w:rsidRPr="00A32796">
        <w:rPr>
          <w:rFonts w:asciiTheme="majorHAnsi" w:eastAsia="Times New Roman" w:hAnsiTheme="majorHAnsi" w:cs="Arial"/>
          <w:color w:val="000000"/>
          <w:sz w:val="24"/>
          <w:szCs w:val="24"/>
          <w:lang w:eastAsia="pt-BR"/>
        </w:rPr>
        <w:t xml:space="preserve"> Certificado da Condição de Microempreendedor Individual - CCMEI, cuja aceitação ficará condicionada à verificação da autenticidade no sítio </w:t>
      </w:r>
      <w:proofErr w:type="gramStart"/>
      <w:r w:rsidRPr="00A32796">
        <w:rPr>
          <w:rFonts w:asciiTheme="majorHAnsi" w:eastAsia="Times New Roman" w:hAnsiTheme="majorHAnsi" w:cs="Arial"/>
          <w:color w:val="000000"/>
          <w:sz w:val="24"/>
          <w:szCs w:val="24"/>
          <w:lang w:eastAsia="pt-BR"/>
        </w:rPr>
        <w:t>https</w:t>
      </w:r>
      <w:proofErr w:type="gramEnd"/>
      <w:r w:rsidRPr="00A32796">
        <w:rPr>
          <w:rFonts w:asciiTheme="majorHAnsi" w:eastAsia="Times New Roman" w:hAnsiTheme="majorHAnsi" w:cs="Arial"/>
          <w:color w:val="000000"/>
          <w:sz w:val="24"/>
          <w:szCs w:val="24"/>
          <w:lang w:eastAsia="pt-BR"/>
        </w:rPr>
        <w:t>://www.gov.br/empresas-e-negocios/pt-br/empreendedor;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Sociedade empresária, sociedade limitada unipessoal – SLU ou sociedade identificada como empresa individual de responsabilidade limitada - EIRELI: </w:t>
      </w:r>
      <w:r w:rsidRPr="00A32796">
        <w:rPr>
          <w:rFonts w:asciiTheme="majorHAnsi" w:eastAsia="Times New Roman" w:hAnsiTheme="majorHAnsi" w:cs="Arial"/>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Sociedade empresária estrangeira:</w:t>
      </w:r>
      <w:r w:rsidRPr="00A32796">
        <w:rPr>
          <w:rFonts w:asciiTheme="majorHAnsi" w:eastAsia="Times New Roman" w:hAnsiTheme="majorHAnsi" w:cs="Arial"/>
          <w:color w:val="00000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 Sociedade simples:</w:t>
      </w:r>
      <w:r w:rsidRPr="00A32796">
        <w:rPr>
          <w:rFonts w:asciiTheme="majorHAnsi" w:eastAsia="Times New Roman" w:hAnsiTheme="majorHAnsi" w:cs="Arial"/>
          <w:color w:val="000000"/>
          <w:sz w:val="24"/>
          <w:szCs w:val="24"/>
          <w:lang w:eastAsia="pt-BR"/>
        </w:rPr>
        <w:t xml:space="preserve"> inscrição do ato constitutivo no Registro Civil de Pessoas Jurídicas do local de sua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proofErr w:type="gramStart"/>
      <w:r w:rsidRPr="00A32796">
        <w:rPr>
          <w:rFonts w:asciiTheme="majorHAnsi" w:eastAsia="Times New Roman" w:hAnsiTheme="majorHAnsi" w:cs="Arial"/>
          <w:b/>
          <w:bCs/>
          <w:color w:val="000000"/>
          <w:sz w:val="24"/>
          <w:szCs w:val="24"/>
          <w:lang w:eastAsia="pt-BR"/>
        </w:rPr>
        <w:t>Filial, sucursal</w:t>
      </w:r>
      <w:proofErr w:type="gramEnd"/>
      <w:r w:rsidRPr="00A32796">
        <w:rPr>
          <w:rFonts w:asciiTheme="majorHAnsi" w:eastAsia="Times New Roman" w:hAnsiTheme="majorHAnsi" w:cs="Arial"/>
          <w:b/>
          <w:bCs/>
          <w:color w:val="000000"/>
          <w:sz w:val="24"/>
          <w:szCs w:val="24"/>
          <w:lang w:eastAsia="pt-BR"/>
        </w:rPr>
        <w:t xml:space="preserve"> ou agência de sociedade simples ou empresária: </w:t>
      </w:r>
      <w:r w:rsidRPr="00A32796">
        <w:rPr>
          <w:rFonts w:asciiTheme="majorHAnsi" w:eastAsia="Times New Roman" w:hAnsiTheme="majorHAnsi" w:cs="Arial"/>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Sociedade cooperativa: </w:t>
      </w:r>
      <w:r w:rsidRPr="00A32796">
        <w:rPr>
          <w:rFonts w:asciiTheme="majorHAnsi" w:eastAsia="Times New Roman" w:hAnsiTheme="majorHAnsi" w:cs="Arial"/>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10.1.2. REGULARIDADE FISCAL, SOCIAL E </w:t>
      </w:r>
      <w:proofErr w:type="gramStart"/>
      <w:r w:rsidRPr="00A32796">
        <w:rPr>
          <w:rFonts w:asciiTheme="majorHAnsi" w:eastAsia="Times New Roman" w:hAnsiTheme="majorHAnsi" w:cs="Arial"/>
          <w:b/>
          <w:bCs/>
          <w:color w:val="000000"/>
          <w:sz w:val="24"/>
          <w:szCs w:val="24"/>
          <w:lang w:eastAsia="pt-BR"/>
        </w:rPr>
        <w:t>TRABALHISTA</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Prova de inscrição no Cadastro Nacional da Pessoa Jurídica (CNPJ)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Inscrição no cadastro de contribuintes estadual ou municipal</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se houver</w:t>
      </w:r>
      <w:proofErr w:type="gramEnd"/>
      <w:r w:rsidRPr="00A32796">
        <w:rPr>
          <w:rFonts w:asciiTheme="majorHAnsi" w:eastAsia="Times New Roman" w:hAnsiTheme="majorHAnsi" w:cs="Arial"/>
          <w:color w:val="000000"/>
          <w:sz w:val="24"/>
          <w:szCs w:val="24"/>
          <w:lang w:eastAsia="pt-BR"/>
        </w:rPr>
        <w:t>, relativo ao domicílio ou sede do licitante, pertinente ao seu ramo de atividade e compatível com o objeto contratual;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 </w:t>
      </w:r>
      <w:r w:rsidRPr="00A32796">
        <w:rPr>
          <w:rFonts w:asciiTheme="majorHAnsi" w:eastAsia="Times New Roman" w:hAnsiTheme="majorHAnsi" w:cs="Arial"/>
          <w:color w:val="000000"/>
          <w:sz w:val="24"/>
          <w:szCs w:val="24"/>
          <w:lang w:eastAsia="pt-BR"/>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 </w:t>
      </w:r>
      <w:r w:rsidRPr="00A32796">
        <w:rPr>
          <w:rFonts w:asciiTheme="majorHAnsi" w:eastAsia="Times New Roman" w:hAnsiTheme="majorHAnsi" w:cs="Arial"/>
          <w:color w:val="000000"/>
          <w:sz w:val="24"/>
          <w:szCs w:val="24"/>
          <w:lang w:eastAsia="pt-BR"/>
        </w:rPr>
        <w:t>Prova de regularidade para com a FAZENDA ESTADUAL do domicílio ou sede do licitante, mediante apresentação de certidão emitida pela Secretaria competente do Estado;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 </w:t>
      </w:r>
      <w:r w:rsidRPr="00A32796">
        <w:rPr>
          <w:rFonts w:asciiTheme="majorHAnsi" w:eastAsia="Times New Roman" w:hAnsiTheme="majorHAnsi" w:cs="Arial"/>
          <w:color w:val="000000"/>
          <w:sz w:val="24"/>
          <w:szCs w:val="24"/>
          <w:lang w:eastAsia="pt-BR"/>
        </w:rPr>
        <w:t>Prova de regularidade para com a FAZENDA MUNICIPAL do domicílio ou sede do licitante;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Certidão de Regularidade perante o FUNDO DE GARANTIA DO TEMPO DE SERVIÇO - FGTS, ou expedida pelo site próprio (via Internet), conforme legislação em vigor;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10.1.2.1. </w:t>
      </w:r>
      <w:r w:rsidRPr="00A32796">
        <w:rPr>
          <w:rFonts w:asciiTheme="majorHAnsi" w:eastAsia="Times New Roman" w:hAnsiTheme="majorHAnsi" w:cs="Arial"/>
          <w:color w:val="000000"/>
          <w:sz w:val="24"/>
          <w:szCs w:val="24"/>
          <w:lang w:eastAsia="pt-BR"/>
        </w:rPr>
        <w:t xml:space="preserve">Os documentos poderão ser substituídos ou supridos, no todo ou em parte, por outros meios hábeis a comprovar a regularidade do licitante, inclusive por meio eletrônico, desde que devidamente justificado e acatado expressamente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10.1.3. QUALIFICAÇÃO ECONÔMICO-FINANCEIRA: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10.1.4.  </w:t>
      </w:r>
      <w:r w:rsidRPr="00A32796">
        <w:rPr>
          <w:rFonts w:asciiTheme="majorHAnsi" w:eastAsia="Times New Roman" w:hAnsiTheme="majorHAnsi" w:cs="Arial"/>
          <w:color w:val="000000"/>
          <w:sz w:val="24"/>
          <w:szCs w:val="24"/>
          <w:lang w:eastAsia="pt-BR"/>
        </w:rPr>
        <w:t xml:space="preserve">A documentação exigida para fins de habilitação jurídica, fiscal, social e trabalhista e </w:t>
      </w:r>
      <w:proofErr w:type="spellStart"/>
      <w:r w:rsidRPr="00A32796">
        <w:rPr>
          <w:rFonts w:asciiTheme="majorHAnsi" w:eastAsia="Times New Roman" w:hAnsiTheme="majorHAnsi" w:cs="Arial"/>
          <w:color w:val="000000"/>
          <w:sz w:val="24"/>
          <w:szCs w:val="24"/>
          <w:lang w:eastAsia="pt-BR"/>
        </w:rPr>
        <w:t>econômico-ﬁnanceira</w:t>
      </w:r>
      <w:proofErr w:type="spellEnd"/>
      <w:r w:rsidRPr="00A32796">
        <w:rPr>
          <w:rFonts w:asciiTheme="majorHAnsi" w:eastAsia="Times New Roman" w:hAnsiTheme="majorHAnsi" w:cs="Arial"/>
          <w:color w:val="000000"/>
          <w:sz w:val="24"/>
          <w:szCs w:val="24"/>
          <w:lang w:eastAsia="pt-BR"/>
        </w:rPr>
        <w:t>, poderá ser substituída pelo registro cadastral, desde que tenham sua vigência regular.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 QUALIFICAÇÃO TÉCNICA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w:t>
      </w:r>
      <w:r w:rsidRPr="00A32796">
        <w:rPr>
          <w:rFonts w:asciiTheme="majorHAnsi" w:eastAsia="Times New Roman" w:hAnsiTheme="majorHAnsi" w:cs="Arial"/>
          <w:color w:val="000000"/>
          <w:sz w:val="24"/>
          <w:szCs w:val="24"/>
          <w:lang w:eastAsia="pt-BR"/>
        </w:rPr>
        <w:t xml:space="preserve"> Alvará de Vigilância Sanitária, expedido pelo órgão competente do Município ou Estado ou Distrito Federal onde for domiciliado o licitante, devidamente válido na forma da legislação específica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BENEFÍCIOS APLICÁVEIS AS MICROEMPRESAS OU EMPRESAS DE PEQUENO PORTE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11.1.</w:t>
      </w:r>
      <w:r w:rsidRPr="00A32796">
        <w:rPr>
          <w:rFonts w:asciiTheme="majorHAnsi" w:eastAsia="Times New Roman" w:hAnsiTheme="majorHAnsi" w:cs="Arial"/>
          <w:color w:val="000000"/>
          <w:sz w:val="24"/>
          <w:szCs w:val="24"/>
          <w:lang w:eastAsia="pt-BR"/>
        </w:rPr>
        <w:t xml:space="preserve"> Considerando que o presente certame terá itens com valor estimado inferior a R$ 80.000,00 (oitenta mil reais), se vislumbra a necessidade de destinação do mesmo a participação exclusiva de Microempresas – ME, Empresas de Pequeno Porte – EPP e </w:t>
      </w:r>
      <w:proofErr w:type="spellStart"/>
      <w:r w:rsidRPr="00A32796">
        <w:rPr>
          <w:rFonts w:asciiTheme="majorHAnsi" w:eastAsia="Times New Roman" w:hAnsiTheme="majorHAnsi" w:cs="Arial"/>
          <w:color w:val="000000"/>
          <w:sz w:val="24"/>
          <w:szCs w:val="24"/>
          <w:lang w:eastAsia="pt-BR"/>
        </w:rPr>
        <w:lastRenderedPageBreak/>
        <w:t>Microempreendor</w:t>
      </w:r>
      <w:proofErr w:type="spellEnd"/>
      <w:r w:rsidRPr="00A32796">
        <w:rPr>
          <w:rFonts w:asciiTheme="majorHAnsi" w:eastAsia="Times New Roman" w:hAnsiTheme="majorHAnsi" w:cs="Arial"/>
          <w:color w:val="000000"/>
          <w:sz w:val="24"/>
          <w:szCs w:val="24"/>
          <w:lang w:eastAsia="pt-BR"/>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11.2.  </w:t>
      </w:r>
      <w:r w:rsidRPr="00A32796">
        <w:rPr>
          <w:rFonts w:asciiTheme="majorHAnsi" w:eastAsia="Times New Roman" w:hAnsiTheme="majorHAnsi" w:cs="Arial"/>
          <w:color w:val="000000"/>
          <w:sz w:val="24"/>
          <w:szCs w:val="24"/>
          <w:lang w:eastAsia="pt-BR"/>
        </w:rPr>
        <w:t xml:space="preserve">Com fulcro no §3º do Art. 48 da Lei Complementar nº 123/06, será estabelecida a prioridade de contratação para as </w:t>
      </w:r>
      <w:proofErr w:type="gramStart"/>
      <w:r w:rsidRPr="00A32796">
        <w:rPr>
          <w:rFonts w:asciiTheme="majorHAnsi" w:eastAsia="Times New Roman" w:hAnsiTheme="majorHAnsi" w:cs="Arial"/>
          <w:color w:val="000000"/>
          <w:sz w:val="24"/>
          <w:szCs w:val="24"/>
          <w:lang w:eastAsia="pt-BR"/>
        </w:rPr>
        <w:t>Microempresas -ME</w:t>
      </w:r>
      <w:proofErr w:type="gramEnd"/>
      <w:r w:rsidRPr="00A32796">
        <w:rPr>
          <w:rFonts w:asciiTheme="majorHAnsi" w:eastAsia="Times New Roman" w:hAnsiTheme="majorHAnsi" w:cs="Arial"/>
          <w:color w:val="000000"/>
          <w:sz w:val="24"/>
          <w:szCs w:val="24"/>
          <w:lang w:eastAsia="pt-BR"/>
        </w:rPr>
        <w:t xml:space="preserve"> ou Empresas de Pequeno Porte – EPP, sediadas no Município de Pocrane/MG.</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11.2.1. </w:t>
      </w:r>
      <w:r w:rsidRPr="00A32796">
        <w:rPr>
          <w:rFonts w:asciiTheme="majorHAnsi" w:eastAsia="Times New Roman" w:hAnsiTheme="majorHAnsi" w:cs="Arial"/>
          <w:color w:val="000000"/>
          <w:sz w:val="24"/>
          <w:szCs w:val="24"/>
          <w:lang w:eastAsia="pt-BR"/>
        </w:rPr>
        <w:t>A prioridade de contratação será concedida até o limite de 10% (dez por cento) do melhor preço válido obtido ao final da fase de lances.</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11.2.2. </w:t>
      </w:r>
      <w:r w:rsidRPr="00A32796">
        <w:rPr>
          <w:rFonts w:asciiTheme="majorHAnsi" w:eastAsia="Times New Roman" w:hAnsiTheme="majorHAnsi" w:cs="Arial"/>
          <w:color w:val="000000"/>
          <w:sz w:val="24"/>
          <w:szCs w:val="24"/>
          <w:lang w:eastAsia="pt-BR"/>
        </w:rPr>
        <w:t>Após a fase de lances o sistema classificará automaticamente como vencedora a Microempresa ou Empresa de Pequeno Porte que estiver sediada no Município de Pocrane/MG e possua o menor valor final dentro da margem de 10% (dez por cento) citada no item anterior.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11.3. </w:t>
      </w:r>
      <w:r w:rsidRPr="00A32796">
        <w:rPr>
          <w:rFonts w:asciiTheme="majorHAnsi" w:eastAsia="Times New Roman" w:hAnsiTheme="majorHAnsi" w:cs="Arial"/>
          <w:color w:val="000000"/>
          <w:sz w:val="24"/>
          <w:szCs w:val="24"/>
          <w:lang w:eastAsia="pt-BR"/>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 </w:t>
      </w:r>
      <w:r w:rsidRPr="00A32796">
        <w:rPr>
          <w:rFonts w:asciiTheme="majorHAnsi" w:eastAsia="Times New Roman" w:hAnsiTheme="majorHAnsi" w:cs="Arial"/>
          <w:color w:val="000000"/>
          <w:sz w:val="24"/>
          <w:szCs w:val="24"/>
          <w:lang w:eastAsia="pt-BR"/>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A32796">
        <w:rPr>
          <w:rFonts w:asciiTheme="majorHAnsi" w:eastAsia="Times New Roman" w:hAnsiTheme="majorHAnsi" w:cs="Arial"/>
          <w:color w:val="000000"/>
          <w:sz w:val="24"/>
          <w:szCs w:val="24"/>
          <w:lang w:eastAsia="pt-BR"/>
        </w:rPr>
        <w:t>há ganhos</w:t>
      </w:r>
      <w:proofErr w:type="gramEnd"/>
      <w:r w:rsidRPr="00A32796">
        <w:rPr>
          <w:rFonts w:asciiTheme="majorHAnsi" w:eastAsia="Times New Roman" w:hAnsiTheme="majorHAnsi" w:cs="Arial"/>
          <w:color w:val="000000"/>
          <w:sz w:val="24"/>
          <w:szCs w:val="24"/>
          <w:lang w:eastAsia="pt-BR"/>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11.5. </w:t>
      </w:r>
      <w:r w:rsidRPr="00A32796">
        <w:rPr>
          <w:rFonts w:asciiTheme="majorHAnsi" w:eastAsia="Times New Roman" w:hAnsiTheme="majorHAnsi" w:cs="Arial"/>
          <w:color w:val="000000"/>
          <w:sz w:val="24"/>
          <w:szCs w:val="24"/>
          <w:lang w:eastAsia="pt-BR"/>
        </w:rPr>
        <w:t xml:space="preserve">Ressalta-se que o tratamento favorecido aos pequenos negócios e a eventual priorização de fornecedores locais não eliminam a competitividade nem comprometem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está condicionada àquelas que, no ano-calendário de realização da licitação, ainda não tenham celebrado contratos com a Administração Pública cujos valores somados </w:t>
      </w:r>
      <w:r w:rsidRPr="00A32796">
        <w:rPr>
          <w:rFonts w:asciiTheme="majorHAnsi" w:eastAsia="Times New Roman" w:hAnsiTheme="majorHAnsi" w:cs="Arial"/>
          <w:color w:val="000000"/>
          <w:sz w:val="24"/>
          <w:szCs w:val="24"/>
          <w:lang w:eastAsia="pt-BR"/>
        </w:rPr>
        <w:lastRenderedPageBreak/>
        <w:t>extrapolem a receita bruta máxima admitida para fins de enquadramento como Empresa de Pequeno Porte – EPP.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11.7.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12- ADEQUAÇÃO</w:t>
      </w:r>
      <w:proofErr w:type="gramEnd"/>
      <w:r w:rsidRPr="00A32796">
        <w:rPr>
          <w:rFonts w:asciiTheme="majorHAnsi" w:eastAsia="Times New Roman" w:hAnsiTheme="majorHAnsi" w:cs="Arial"/>
          <w:b/>
          <w:bCs/>
          <w:color w:val="000000"/>
          <w:sz w:val="24"/>
          <w:szCs w:val="24"/>
          <w:lang w:eastAsia="pt-BR"/>
        </w:rPr>
        <w:t xml:space="preserve"> ORÇAMENTÁRIA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 indicação de créditos orçamentários será efetivada para formalização do contrato ou de outro instrumento hábil, respeitadas as legislações orçamentárias vigentes.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 DO SISTEMA DE REGISTRO DE PREÇOS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Esta licitação compõe o Procedimento Auxiliar para adoção do Sistema de Registro de Preços.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A(s) Ata(s) de Registro(s) de Preço(s) decorrente(s) desta licitação </w:t>
      </w:r>
      <w:proofErr w:type="gramStart"/>
      <w:r w:rsidRPr="00A32796">
        <w:rPr>
          <w:rFonts w:asciiTheme="majorHAnsi" w:eastAsia="Times New Roman" w:hAnsiTheme="majorHAnsi" w:cs="Arial"/>
          <w:color w:val="000000"/>
          <w:sz w:val="24"/>
          <w:szCs w:val="24"/>
          <w:lang w:eastAsia="pt-BR"/>
        </w:rPr>
        <w:t>implicará(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compromisso de execução das condições estabelecidas, mas não obrigará(</w:t>
      </w:r>
      <w:proofErr w:type="spellStart"/>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o Município a contratar com o adjudicatário.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É vedada a participação do órgão em mais de uma Ata de Registro de Preços com o mesmo objeto, durante o seu respectivo período de vigência.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Outros os órgãos e entidades poderão aderir à ata de registro de preços na condição de não participantes, observados os seguintes requisitos: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Apresentação de justificativa da vantagem da adesão, inclusive em situações de provável desabastecimento ou descontinuidade de serviço público;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Demonstração de que os valores registrados estão compatíveis com os valores praticados pelo mercado, na forma do art. 23 da Lei Federal nº. 14.133, de 2021;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prévias consulta e aceitação do órgão ou entidade gerenciadora e do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13.4.1. </w:t>
      </w:r>
      <w:r w:rsidRPr="00A32796">
        <w:rPr>
          <w:rFonts w:asciiTheme="majorHAnsi" w:eastAsia="Times New Roman" w:hAnsiTheme="majorHAnsi" w:cs="Arial"/>
          <w:color w:val="000000"/>
          <w:sz w:val="24"/>
          <w:szCs w:val="24"/>
          <w:lang w:eastAsia="pt-BR"/>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13.4.2.  </w:t>
      </w:r>
      <w:r w:rsidRPr="00A32796">
        <w:rPr>
          <w:rFonts w:asciiTheme="majorHAnsi" w:eastAsia="Times New Roman" w:hAnsiTheme="majorHAnsi" w:cs="Arial"/>
          <w:color w:val="000000"/>
          <w:sz w:val="24"/>
          <w:szCs w:val="24"/>
          <w:lang w:eastAsia="pt-BR"/>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13.4.3. </w:t>
      </w:r>
      <w:r w:rsidRPr="00A32796">
        <w:rPr>
          <w:rFonts w:asciiTheme="majorHAnsi" w:eastAsia="Times New Roman" w:hAnsiTheme="majorHAnsi" w:cs="Arial"/>
          <w:color w:val="000000"/>
          <w:sz w:val="24"/>
          <w:szCs w:val="24"/>
          <w:lang w:eastAsia="pt-BR"/>
        </w:rPr>
        <w:t>A autorização do órgão gerenciador apenas será realizada após a aceitação da adesão pelo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13.4.4. </w:t>
      </w:r>
      <w:r w:rsidRPr="00A32796">
        <w:rPr>
          <w:rFonts w:asciiTheme="majorHAnsi" w:eastAsia="Times New Roman" w:hAnsiTheme="majorHAnsi" w:cs="Arial"/>
          <w:color w:val="000000"/>
          <w:sz w:val="24"/>
          <w:szCs w:val="24"/>
          <w:lang w:eastAsia="pt-BR"/>
        </w:rPr>
        <w:t xml:space="preserve">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w:t>
      </w:r>
      <w:r w:rsidRPr="00A32796">
        <w:rPr>
          <w:rFonts w:asciiTheme="majorHAnsi" w:eastAsia="Times New Roman" w:hAnsiTheme="majorHAnsi" w:cs="Arial"/>
          <w:color w:val="000000"/>
          <w:sz w:val="24"/>
          <w:szCs w:val="24"/>
          <w:lang w:eastAsia="pt-BR"/>
        </w:rPr>
        <w:lastRenderedPageBreak/>
        <w:t>gerenciadora, desde que respeitado o limite temporal de vigência da ata de registro de preços.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13.5. </w:t>
      </w:r>
      <w:r w:rsidRPr="00A32796">
        <w:rPr>
          <w:rFonts w:asciiTheme="majorHAnsi" w:eastAsia="Times New Roman" w:hAnsiTheme="majorHAnsi" w:cs="Arial"/>
          <w:color w:val="000000"/>
          <w:sz w:val="24"/>
          <w:szCs w:val="24"/>
          <w:lang w:eastAsia="pt-BR"/>
        </w:rPr>
        <w:t xml:space="preserve">Os licitantes </w:t>
      </w:r>
      <w:r w:rsidRPr="00A32796">
        <w:rPr>
          <w:rFonts w:asciiTheme="majorHAnsi" w:eastAsia="Times New Roman" w:hAnsiTheme="majorHAnsi" w:cs="Arial"/>
          <w:b/>
          <w:bCs/>
          <w:color w:val="000000"/>
          <w:sz w:val="24"/>
          <w:szCs w:val="24"/>
          <w:u w:val="single"/>
          <w:lang w:eastAsia="pt-BR"/>
        </w:rPr>
        <w:t>não</w:t>
      </w:r>
      <w:r w:rsidRPr="00A32796">
        <w:rPr>
          <w:rFonts w:asciiTheme="majorHAnsi" w:eastAsia="Times New Roman" w:hAnsiTheme="majorHAnsi" w:cs="Arial"/>
          <w:color w:val="000000"/>
          <w:sz w:val="24"/>
          <w:szCs w:val="24"/>
          <w:lang w:eastAsia="pt-BR"/>
        </w:rPr>
        <w:t xml:space="preserve"> poderão oferecer propostas em quantitativo inferior ao máximo previsto para cada item constante na relação descrita no Termo de Referência.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 </w:t>
      </w:r>
      <w:r w:rsidRPr="00A32796">
        <w:rPr>
          <w:rFonts w:asciiTheme="majorHAnsi" w:eastAsia="Times New Roman" w:hAnsiTheme="majorHAnsi" w:cs="Arial"/>
          <w:color w:val="000000"/>
          <w:sz w:val="24"/>
          <w:szCs w:val="24"/>
          <w:lang w:eastAsia="pt-BR"/>
        </w:rPr>
        <w:t xml:space="preserve">As condições para alteração e/ou atualização dos </w:t>
      </w:r>
      <w:proofErr w:type="gramStart"/>
      <w:r w:rsidRPr="00A32796">
        <w:rPr>
          <w:rFonts w:asciiTheme="majorHAnsi" w:eastAsia="Times New Roman" w:hAnsiTheme="majorHAnsi" w:cs="Arial"/>
          <w:color w:val="000000"/>
          <w:sz w:val="24"/>
          <w:szCs w:val="24"/>
          <w:lang w:eastAsia="pt-BR"/>
        </w:rPr>
        <w:t>preços registradas</w:t>
      </w:r>
      <w:proofErr w:type="gramEnd"/>
      <w:r w:rsidRPr="00A32796">
        <w:rPr>
          <w:rFonts w:asciiTheme="majorHAnsi" w:eastAsia="Times New Roman" w:hAnsiTheme="majorHAnsi" w:cs="Arial"/>
          <w:color w:val="000000"/>
          <w:sz w:val="24"/>
          <w:szCs w:val="24"/>
          <w:lang w:eastAsia="pt-BR"/>
        </w:rPr>
        <w:t xml:space="preserve"> são aquelas constantes no Anexo III, Minuta da Ata de Registro de Preços.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13.7. </w:t>
      </w:r>
      <w:r w:rsidRPr="00A32796">
        <w:rPr>
          <w:rFonts w:asciiTheme="majorHAnsi" w:eastAsia="Times New Roman" w:hAnsiTheme="majorHAnsi" w:cs="Arial"/>
          <w:color w:val="000000"/>
          <w:sz w:val="24"/>
          <w:szCs w:val="24"/>
          <w:lang w:eastAsia="pt-BR"/>
        </w:rPr>
        <w:t>O cancelamento dos preços registrados poderá ser realizado pelo Município, total ou parcialmente, nas seguintes hipóteses, desde que devidamente comprovadas e justificadas: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Por razão de interesse público;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A pedido do fornecedor, decorrente de caso fortuito ou força maior; </w:t>
      </w:r>
      <w:proofErr w:type="gramStart"/>
      <w:r w:rsidRPr="00A32796">
        <w:rPr>
          <w:rFonts w:asciiTheme="majorHAnsi" w:eastAsia="Times New Roman" w:hAnsiTheme="majorHAnsi" w:cs="Arial"/>
          <w:color w:val="000000"/>
          <w:sz w:val="24"/>
          <w:szCs w:val="24"/>
          <w:lang w:eastAsia="pt-BR"/>
        </w:rPr>
        <w:t>ou</w:t>
      </w: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Se não houver êxito nas negociações de eventuais alterações dos preços registrados.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 </w:t>
      </w:r>
      <w:r w:rsidRPr="00A32796">
        <w:rPr>
          <w:rFonts w:asciiTheme="majorHAnsi" w:eastAsia="Times New Roman" w:hAnsiTheme="majorHAnsi" w:cs="Arial"/>
          <w:color w:val="000000"/>
          <w:sz w:val="24"/>
          <w:szCs w:val="24"/>
          <w:lang w:eastAsia="pt-BR"/>
        </w:rPr>
        <w:t>O registro do fornecedor será cancelado pelo órgão, quando 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Descumprir as condições da ata de registro de preços sem motivo justificado;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Não retirar a nota de empenho, ou instrumento equivalente, no prazo estabelecido pela Administração sem justificativa razoável;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Não aceitar manter seu preço registrado; </w:t>
      </w:r>
      <w:proofErr w:type="gramStart"/>
      <w:r w:rsidRPr="00A32796">
        <w:rPr>
          <w:rFonts w:asciiTheme="majorHAnsi" w:eastAsia="Times New Roman" w:hAnsiTheme="majorHAnsi" w:cs="Arial"/>
          <w:color w:val="000000"/>
          <w:sz w:val="24"/>
          <w:szCs w:val="24"/>
          <w:lang w:eastAsia="pt-BR"/>
        </w:rPr>
        <w:t>ou</w:t>
      </w: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Sofrer sanção prevista nos incisos III ou IV do caput do art. 156 da Lei nº 14.133, de 2021.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13.8.1. </w:t>
      </w:r>
      <w:r w:rsidRPr="00A32796">
        <w:rPr>
          <w:rFonts w:asciiTheme="majorHAnsi" w:eastAsia="Times New Roman" w:hAnsiTheme="majorHAnsi" w:cs="Arial"/>
          <w:color w:val="000000"/>
          <w:sz w:val="24"/>
          <w:szCs w:val="24"/>
          <w:lang w:eastAsia="pt-BR"/>
        </w:rPr>
        <w:t>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13.8.2. </w:t>
      </w:r>
      <w:r w:rsidRPr="00A32796">
        <w:rPr>
          <w:rFonts w:asciiTheme="majorHAnsi" w:eastAsia="Times New Roman" w:hAnsiTheme="majorHAnsi" w:cs="Arial"/>
          <w:color w:val="000000"/>
          <w:sz w:val="24"/>
          <w:szCs w:val="24"/>
          <w:lang w:eastAsia="pt-BR"/>
        </w:rPr>
        <w:t>O cancelamento do registro nas hipóteses previstas no caput será formalizado por despacho do órgão ou da entidade gerenciadora, garantidos os princípios do contraditório e da ampla defesa.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13.8.3. </w:t>
      </w:r>
      <w:r w:rsidRPr="00A32796">
        <w:rPr>
          <w:rFonts w:asciiTheme="majorHAnsi" w:eastAsia="Times New Roman" w:hAnsiTheme="majorHAnsi" w:cs="Arial"/>
          <w:color w:val="000000"/>
          <w:sz w:val="24"/>
          <w:szCs w:val="24"/>
          <w:lang w:eastAsia="pt-BR"/>
        </w:rPr>
        <w:t>Na hipótese de cancelamento do registro do fornecedor, o órgão ou a entidade gerenciadora poderá convocar os licitantes que compõem o cadastro de reserva, observada a ordem de classificação.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13.9. </w:t>
      </w:r>
      <w:r w:rsidRPr="00A32796">
        <w:rPr>
          <w:rFonts w:asciiTheme="majorHAnsi" w:eastAsia="Times New Roman" w:hAnsiTheme="majorHAnsi" w:cs="Arial"/>
          <w:color w:val="000000"/>
          <w:sz w:val="24"/>
          <w:szCs w:val="24"/>
          <w:lang w:eastAsia="pt-BR"/>
        </w:rPr>
        <w:t xml:space="preserve">O prazo de vigência da(s) Ata(s) de Registro de Preços oriundas desta licitação será de 12 (doze) meses, podendo ser prorrogada por igual período, desde que comprovada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 preço.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13.10. </w:t>
      </w:r>
      <w:r w:rsidRPr="00A32796">
        <w:rPr>
          <w:rFonts w:asciiTheme="majorHAnsi" w:eastAsia="Times New Roman" w:hAnsiTheme="majorHAnsi" w:cs="Arial"/>
          <w:color w:val="000000"/>
          <w:sz w:val="24"/>
          <w:szCs w:val="24"/>
          <w:lang w:eastAsia="pt-BR"/>
        </w:rPr>
        <w:t>Nas compras com entrega imediata e integral dos produtos que não resultem em obrigações futuras, o instrumento contratual poderá ser substituído por outro instrumento hábil, como carta-contrato, nota de empenho de despesa ou autorização de compra.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13.10.1. </w:t>
      </w:r>
      <w:r w:rsidRPr="00A32796">
        <w:rPr>
          <w:rFonts w:asciiTheme="majorHAnsi" w:eastAsia="Times New Roman" w:hAnsiTheme="majorHAnsi" w:cs="Arial"/>
          <w:color w:val="000000"/>
          <w:sz w:val="24"/>
          <w:szCs w:val="24"/>
          <w:lang w:eastAsia="pt-BR"/>
        </w:rPr>
        <w:t>Nos casos de substituição do instrumento contratual, os outros instrumentos hábeis terão as mesmas condições e obrigações estabelecidas na minuta contratual, constante do Anexo II, independentemente de sua transcrição.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lastRenderedPageBreak/>
        <w:t>14- MATRIZ</w:t>
      </w:r>
      <w:proofErr w:type="gramEnd"/>
      <w:r w:rsidRPr="00A32796">
        <w:rPr>
          <w:rFonts w:asciiTheme="majorHAnsi" w:eastAsia="Times New Roman" w:hAnsiTheme="majorHAnsi" w:cs="Arial"/>
          <w:b/>
          <w:bCs/>
          <w:color w:val="000000"/>
          <w:sz w:val="24"/>
          <w:szCs w:val="24"/>
          <w:lang w:eastAsia="pt-BR"/>
        </w:rPr>
        <w:t xml:space="preserve"> DE RISCOS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w:t>
      </w:r>
      <w:r w:rsidRPr="00A32796">
        <w:rPr>
          <w:rFonts w:asciiTheme="majorHAnsi" w:eastAsia="Times New Roman" w:hAnsiTheme="majorHAnsi" w:cs="Arial"/>
          <w:color w:val="000000"/>
          <w:sz w:val="24"/>
          <w:szCs w:val="24"/>
          <w:lang w:eastAsia="pt-BR"/>
        </w:rPr>
        <w:t xml:space="preserve"> Os riscos inerentes à atividade econômica do fornecimento são, via de regra, atribuídos ao Contratado, excetuados </w:t>
      </w:r>
      <w:proofErr w:type="gramStart"/>
      <w:r w:rsidRPr="00A32796">
        <w:rPr>
          <w:rFonts w:asciiTheme="majorHAnsi" w:eastAsia="Times New Roman" w:hAnsiTheme="majorHAnsi" w:cs="Arial"/>
          <w:color w:val="000000"/>
          <w:sz w:val="24"/>
          <w:szCs w:val="24"/>
          <w:lang w:eastAsia="pt-BR"/>
        </w:rPr>
        <w:t>aqueles</w:t>
      </w:r>
      <w:proofErr w:type="gramEnd"/>
      <w:r w:rsidRPr="00A32796">
        <w:rPr>
          <w:rFonts w:asciiTheme="majorHAnsi" w:eastAsia="Times New Roman" w:hAnsiTheme="majorHAnsi" w:cs="Arial"/>
          <w:color w:val="000000"/>
          <w:sz w:val="24"/>
          <w:szCs w:val="24"/>
          <w:lang w:eastAsia="pt-BR"/>
        </w:rPr>
        <w:t xml:space="preserve"> decorrentes de fatos imprevisíveis ou previsíveis de consequências incalculáveis, devidamente caracterizados como álea extraordinária.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1084"/>
        <w:gridCol w:w="1125"/>
        <w:gridCol w:w="1060"/>
        <w:gridCol w:w="1321"/>
        <w:gridCol w:w="857"/>
        <w:gridCol w:w="1096"/>
        <w:gridCol w:w="1111"/>
        <w:gridCol w:w="1066"/>
      </w:tblGrid>
      <w:tr w:rsidR="00A32796" w:rsidRPr="00A32796" w:rsidTr="00A32796">
        <w:trPr>
          <w:trHeight w:val="2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RISCO IDENTIFICADO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CAUSA PROVÁVEL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PROBABILIDADE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IMPACTO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NÍVEL DO RISCO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RESPONSÁVEL PRINCIPAL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MEDIDAS PREVENTIVAS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MEDIDAS DE CONTINGÊNCIA</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ATRASO NAS ENTREGAS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FALHAS LOGÍSTICAS, PROBLEMAS DE TRANSPORTE, MÁ GESTÃO DO </w:t>
            </w:r>
            <w:proofErr w:type="gramStart"/>
            <w:r w:rsidRPr="00A32796">
              <w:rPr>
                <w:rFonts w:asciiTheme="majorHAnsi" w:eastAsia="Times New Roman" w:hAnsiTheme="majorHAnsi" w:cs="Arial"/>
                <w:color w:val="000000"/>
                <w:sz w:val="24"/>
                <w:szCs w:val="24"/>
                <w:lang w:eastAsia="pt-BR"/>
              </w:rPr>
              <w:t>FORNECEDOR</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 (DESABASTECIMENTO)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DEFINIR PRAZOS CONTRATUAIS, EXIGÊNCIA DE ESTRUTURA LOGÍSTICA MÍNIMA, PREVISÃO DE </w:t>
            </w:r>
            <w:proofErr w:type="gramStart"/>
            <w:r w:rsidRPr="00A32796">
              <w:rPr>
                <w:rFonts w:asciiTheme="majorHAnsi" w:eastAsia="Times New Roman" w:hAnsiTheme="majorHAnsi" w:cs="Arial"/>
                <w:color w:val="000000"/>
                <w:sz w:val="24"/>
                <w:szCs w:val="24"/>
                <w:lang w:eastAsia="pt-BR"/>
              </w:rPr>
              <w:t>PENALIDADES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COMPRA EMERGENCIAL PONTUAL, APLICAÇÃO DE MULTA, ACIONAMENTO DE 2º COLOCADO (SE CABÍVEL</w:t>
            </w:r>
            <w:proofErr w:type="gramStart"/>
            <w:r w:rsidRPr="00A32796">
              <w:rPr>
                <w:rFonts w:asciiTheme="majorHAnsi" w:eastAsia="Times New Roman" w:hAnsiTheme="majorHAnsi" w:cs="Arial"/>
                <w:color w:val="000000"/>
                <w:sz w:val="24"/>
                <w:szCs w:val="24"/>
                <w:lang w:eastAsia="pt-BR"/>
              </w:rPr>
              <w:t>)</w:t>
            </w:r>
            <w:proofErr w:type="gramEnd"/>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ENTREGA DE PRODUTOS FORA DAS ESPECIFICAÇÕES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NO CONTROLE DE QUALIDADE DO FORNECEDOR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 (RISCO SANITÁRIO)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ESPECIFICAÇÕES CLARAS, EXIGÊNCIA DE VALIDADE MÍNIMA, FISCALIZAÇÃO NO </w:t>
            </w:r>
            <w:proofErr w:type="gramStart"/>
            <w:r w:rsidRPr="00A32796">
              <w:rPr>
                <w:rFonts w:asciiTheme="majorHAnsi" w:eastAsia="Times New Roman" w:hAnsiTheme="majorHAnsi" w:cs="Arial"/>
                <w:color w:val="000000"/>
                <w:sz w:val="24"/>
                <w:szCs w:val="24"/>
                <w:lang w:eastAsia="pt-BR"/>
              </w:rPr>
              <w:t>RECEBIMENTO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REJEIÇÃO IMEDIATA E SUBSTITUIÇÃO </w:t>
            </w:r>
            <w:proofErr w:type="gramStart"/>
            <w:r w:rsidRPr="00A32796">
              <w:rPr>
                <w:rFonts w:asciiTheme="majorHAnsi" w:eastAsia="Times New Roman" w:hAnsiTheme="majorHAnsi" w:cs="Arial"/>
                <w:color w:val="000000"/>
                <w:sz w:val="24"/>
                <w:szCs w:val="24"/>
                <w:lang w:eastAsia="pt-BR"/>
              </w:rPr>
              <w:t>ÀS EXPENSAS DO</w:t>
            </w:r>
            <w:proofErr w:type="gramEnd"/>
            <w:r w:rsidRPr="00A32796">
              <w:rPr>
                <w:rFonts w:asciiTheme="majorHAnsi" w:eastAsia="Times New Roman" w:hAnsiTheme="majorHAnsi" w:cs="Arial"/>
                <w:color w:val="000000"/>
                <w:sz w:val="24"/>
                <w:szCs w:val="24"/>
                <w:lang w:eastAsia="pt-BR"/>
              </w:rPr>
              <w:t xml:space="preserve"> CONTRATADO</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PRODUTOS DETERIORADOS </w:t>
            </w:r>
            <w:r w:rsidRPr="00A32796">
              <w:rPr>
                <w:rFonts w:asciiTheme="majorHAnsi" w:eastAsia="Times New Roman" w:hAnsiTheme="majorHAnsi" w:cs="Arial"/>
                <w:color w:val="000000"/>
                <w:sz w:val="24"/>
                <w:szCs w:val="24"/>
                <w:lang w:eastAsia="pt-BR"/>
              </w:rPr>
              <w:lastRenderedPageBreak/>
              <w:t>ANTES DO USO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PRAZO DE VALIDADE CURTO </w:t>
            </w:r>
            <w:r w:rsidRPr="00A32796">
              <w:rPr>
                <w:rFonts w:asciiTheme="majorHAnsi" w:eastAsia="Times New Roman" w:hAnsiTheme="majorHAnsi" w:cs="Arial"/>
                <w:color w:val="000000"/>
                <w:sz w:val="24"/>
                <w:szCs w:val="24"/>
                <w:lang w:eastAsia="pt-BR"/>
              </w:rPr>
              <w:lastRenderedPageBreak/>
              <w:t>OU ARMAZENAMENTO INADEQUADO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COMPARTILHADO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EXIGIR VALIDADE COMPATÍVEL, </w:t>
            </w:r>
            <w:r w:rsidRPr="00A32796">
              <w:rPr>
                <w:rFonts w:asciiTheme="majorHAnsi" w:eastAsia="Times New Roman" w:hAnsiTheme="majorHAnsi" w:cs="Arial"/>
                <w:color w:val="000000"/>
                <w:sz w:val="24"/>
                <w:szCs w:val="24"/>
                <w:lang w:eastAsia="pt-BR"/>
              </w:rPr>
              <w:lastRenderedPageBreak/>
              <w:t xml:space="preserve">CONTROLE DE ESTOQUE NAS </w:t>
            </w:r>
            <w:proofErr w:type="gramStart"/>
            <w:r w:rsidRPr="00A32796">
              <w:rPr>
                <w:rFonts w:asciiTheme="majorHAnsi" w:eastAsia="Times New Roman" w:hAnsiTheme="majorHAnsi" w:cs="Arial"/>
                <w:color w:val="000000"/>
                <w:sz w:val="24"/>
                <w:szCs w:val="24"/>
                <w:lang w:eastAsia="pt-BR"/>
              </w:rPr>
              <w:t>UNIDADES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SUBSTITUIÇÃO DE LOTES, AJUSTE </w:t>
            </w:r>
            <w:r w:rsidRPr="00A32796">
              <w:rPr>
                <w:rFonts w:asciiTheme="majorHAnsi" w:eastAsia="Times New Roman" w:hAnsiTheme="majorHAnsi" w:cs="Arial"/>
                <w:color w:val="000000"/>
                <w:sz w:val="24"/>
                <w:szCs w:val="24"/>
                <w:lang w:eastAsia="pt-BR"/>
              </w:rPr>
              <w:lastRenderedPageBreak/>
              <w:t xml:space="preserve">NO CRONOGRAMA DE </w:t>
            </w:r>
            <w:proofErr w:type="gramStart"/>
            <w:r w:rsidRPr="00A32796">
              <w:rPr>
                <w:rFonts w:asciiTheme="majorHAnsi" w:eastAsia="Times New Roman" w:hAnsiTheme="majorHAnsi" w:cs="Arial"/>
                <w:color w:val="000000"/>
                <w:sz w:val="24"/>
                <w:szCs w:val="24"/>
                <w:lang w:eastAsia="pt-BR"/>
              </w:rPr>
              <w:t>ENTREGAS</w:t>
            </w:r>
            <w:proofErr w:type="gramEnd"/>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OSCILAÇÃO DE PREÇOS DE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VARIAÇÃO SAZONAL, INFLAÇÃO DOS </w:t>
            </w:r>
            <w:proofErr w:type="gramStart"/>
            <w:r w:rsidRPr="00A32796">
              <w:rPr>
                <w:rFonts w:asciiTheme="majorHAnsi" w:eastAsia="Times New Roman" w:hAnsiTheme="majorHAnsi" w:cs="Arial"/>
                <w:color w:val="000000"/>
                <w:sz w:val="24"/>
                <w:szCs w:val="24"/>
                <w:lang w:eastAsia="pt-BR"/>
              </w:rPr>
              <w:t>PRODUTOS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 (ECONÔMICO)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PESQUISA DE PREÇOS ROBUSTA, PLANEJAMENTO ANUAL, REGISTRO DE </w:t>
            </w:r>
            <w:proofErr w:type="gramStart"/>
            <w:r w:rsidRPr="00A32796">
              <w:rPr>
                <w:rFonts w:asciiTheme="majorHAnsi" w:eastAsia="Times New Roman" w:hAnsiTheme="majorHAnsi" w:cs="Arial"/>
                <w:color w:val="000000"/>
                <w:sz w:val="24"/>
                <w:szCs w:val="24"/>
                <w:lang w:eastAsia="pt-BR"/>
              </w:rPr>
              <w:t>PREÇOS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REEQUILÍBRIO ECONÔMICO-FINANCEIRO NOS TERMOS LEGAIS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INTERRUPÇÃO NO FORNECIMENTO POR FALÊNCIA OU INCAPACIDADE DO FORNECEDOR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FRAGILIDADE FINANCEIRA DA CONTRATADA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ANÁLISE DE QUALIFICAÇÃO ECONÔMICO-FINANCEIRA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RESCISÃO E CONVOCAÇÃO DE REMANESCENTES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ERRO DE QUANTITATIVO SOLICITADO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DE PLANEJAMENTO DA 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CONTROLE DE CONSUMO HISTÓRICO, PEDIDOS </w:t>
            </w:r>
            <w:proofErr w:type="gramStart"/>
            <w:r w:rsidRPr="00A32796">
              <w:rPr>
                <w:rFonts w:asciiTheme="majorHAnsi" w:eastAsia="Times New Roman" w:hAnsiTheme="majorHAnsi" w:cs="Arial"/>
                <w:color w:val="000000"/>
                <w:sz w:val="24"/>
                <w:szCs w:val="24"/>
                <w:lang w:eastAsia="pt-BR"/>
              </w:rPr>
              <w:t>PROGRAMADOS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AJUSTE DE REQUISIÇÕES FUTURAS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DESPERDÍCIO DE PRODUTOS NAS UNIDAD</w:t>
            </w:r>
            <w:r w:rsidRPr="00A32796">
              <w:rPr>
                <w:rFonts w:asciiTheme="majorHAnsi" w:eastAsia="Times New Roman" w:hAnsiTheme="majorHAnsi" w:cs="Arial"/>
                <w:color w:val="000000"/>
                <w:sz w:val="24"/>
                <w:szCs w:val="24"/>
                <w:lang w:eastAsia="pt-BR"/>
              </w:rPr>
              <w:lastRenderedPageBreak/>
              <w: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ARMAZENAMENTO INADEQUADO OU EXCESS</w:t>
            </w:r>
            <w:r w:rsidRPr="00A32796">
              <w:rPr>
                <w:rFonts w:asciiTheme="majorHAnsi" w:eastAsia="Times New Roman" w:hAnsiTheme="majorHAnsi" w:cs="Arial"/>
                <w:color w:val="000000"/>
                <w:sz w:val="24"/>
                <w:szCs w:val="24"/>
                <w:lang w:eastAsia="pt-BR"/>
              </w:rPr>
              <w:lastRenderedPageBreak/>
              <w:t>O DE ESTOQUE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TREINAMENTO DE EQUIPES, CONTROLE DE </w:t>
            </w:r>
            <w:proofErr w:type="gramStart"/>
            <w:r w:rsidRPr="00A32796">
              <w:rPr>
                <w:rFonts w:asciiTheme="majorHAnsi" w:eastAsia="Times New Roman" w:hAnsiTheme="majorHAnsi" w:cs="Arial"/>
                <w:color w:val="000000"/>
                <w:sz w:val="24"/>
                <w:szCs w:val="24"/>
                <w:lang w:eastAsia="pt-BR"/>
              </w:rPr>
              <w:lastRenderedPageBreak/>
              <w:t>ESTOQUE</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REDISTRIBUIÇÃO ENTRE UNIDADES</w:t>
            </w:r>
          </w:p>
        </w:tc>
      </w:tr>
      <w:tr w:rsidR="00A32796" w:rsidRPr="00A32796" w:rsidTr="00A32796">
        <w:trPr>
          <w:trHeight w:val="2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ENTREGAS EM LOCAIS ERRADOS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DE COMUNICAÇÃO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COMPARTILHADO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ORDEM DE FORNECIMENTO DETALHADA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CORREÇÃO IMEDIATA DA ENTREGA</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IRREGULARIDADE FISCAL DO FORNECEDOR DURANTE O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PERDA DE REGULARIDADE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MONITORAMENTO PERIÓDICO DE CERTIDÕES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SUSPENSÃO DE PAGAMENTO ATÉ REGULARIZAÇÃO</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GREVE OU PARALISAÇÃO DE TRANSPORTE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FATOR EXTERNO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RISCO EXTRAORDINÁRIO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ESTOQUE DE SEGURANÇA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AQUISIÇÃO EMERGENCIAL LOCAL</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FORNECEDOR EXIGIR CONSUMO MÍNIMO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TENTATIVA DE IMPOSIÇÃO CONTRATUAL INDEVIDA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CLÁUSULA EXPRESSA VEDANDO CONSUMO MÍNIMO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RECUSA FORMAL E SANÇÃO</w:t>
            </w:r>
          </w:p>
        </w:tc>
      </w:tr>
    </w:tbl>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Pocrane/MG, 06 de abril  de 2026.</w:t>
      </w:r>
    </w:p>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lastRenderedPageBreak/>
        <w:br/>
      </w:r>
      <w:r w:rsidRPr="007933DF">
        <w:rPr>
          <w:rFonts w:asciiTheme="majorHAnsi" w:eastAsia="Times New Roman" w:hAnsiTheme="majorHAnsi" w:cs="Arial"/>
          <w:b/>
          <w:bCs/>
          <w:color w:val="000000"/>
          <w:sz w:val="24"/>
          <w:szCs w:val="24"/>
          <w:lang w:eastAsia="pt-BR"/>
        </w:rPr>
        <w:t>PROCESSO ADMINISTRATIVO Nº 047/2026</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r w:rsidRPr="007933DF">
        <w:rPr>
          <w:rFonts w:asciiTheme="majorHAnsi" w:eastAsia="Times New Roman" w:hAnsiTheme="majorHAnsi" w:cs="Arial"/>
          <w:b/>
          <w:bCs/>
          <w:color w:val="000000"/>
          <w:sz w:val="24"/>
          <w:szCs w:val="24"/>
          <w:lang w:eastAsia="pt-BR"/>
        </w:rPr>
        <w:t>PREGÃO Nº 012/2026 -  FORMA ELETRÔNICA </w:t>
      </w: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p>
    <w:p w:rsidR="00A32796" w:rsidRPr="007933DF" w:rsidRDefault="00A32796" w:rsidP="00A32796">
      <w:pPr>
        <w:spacing w:after="0" w:line="240" w:lineRule="auto"/>
        <w:rPr>
          <w:rFonts w:asciiTheme="majorHAnsi" w:eastAsia="Times New Roman" w:hAnsiTheme="majorHAnsi" w:cs="Times New Roman"/>
          <w:sz w:val="24"/>
          <w:szCs w:val="24"/>
          <w:lang w:eastAsia="pt-BR"/>
        </w:rPr>
      </w:pP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7933DF">
        <w:rPr>
          <w:rFonts w:asciiTheme="majorHAnsi" w:eastAsia="Times New Roman" w:hAnsiTheme="majorHAnsi" w:cs="Arial"/>
          <w:b/>
          <w:bCs/>
          <w:color w:val="000000"/>
          <w:sz w:val="24"/>
          <w:szCs w:val="24"/>
          <w:lang w:eastAsia="pt-BR"/>
        </w:rPr>
        <w:t xml:space="preserve">ANEXO </w:t>
      </w:r>
      <w:r>
        <w:rPr>
          <w:rFonts w:asciiTheme="majorHAnsi" w:eastAsia="Times New Roman" w:hAnsiTheme="majorHAnsi" w:cs="Arial"/>
          <w:b/>
          <w:bCs/>
          <w:color w:val="000000"/>
          <w:sz w:val="24"/>
          <w:szCs w:val="24"/>
          <w:lang w:eastAsia="pt-BR"/>
        </w:rPr>
        <w:t>V</w:t>
      </w:r>
      <w:r w:rsidRPr="007933DF">
        <w:rPr>
          <w:rFonts w:asciiTheme="majorHAnsi" w:eastAsia="Times New Roman" w:hAnsiTheme="majorHAnsi" w:cs="Arial"/>
          <w:b/>
          <w:bCs/>
          <w:color w:val="000000"/>
          <w:sz w:val="24"/>
          <w:szCs w:val="24"/>
          <w:lang w:eastAsia="pt-BR"/>
        </w:rPr>
        <w:t> </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ESTUDO TÉCNICO PRELIMINAR</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DESCRIÇÃO DA NECESSIDADE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A presente contratação de empresa especializada para o fornecimento de gêneros alimentícios diversos, compreendendo produtos in natura, industrializados, perecíveis e não perecíveis, justifica-se pela necessidade contínua de abastecimento das Secretarias e Setores vinculados à Prefeitura Municipal de Pocrane/MG, garantindo o adequado funcionamento das atividades administrativas e operacionais desenvolvidas pelo Poder Público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xml:space="preserve">Os gêneros alimentícios são insumos essenciais para a manutenção de diversas políticas públicas, notadamente aquelas relacionadas à assistência social, educação, saúde e demais serviços que demandam o preparo e </w:t>
      </w:r>
      <w:proofErr w:type="gramStart"/>
      <w:r w:rsidRPr="00A32796">
        <w:rPr>
          <w:rFonts w:asciiTheme="majorHAnsi" w:eastAsia="Times New Roman" w:hAnsiTheme="majorHAnsi" w:cs="Arial"/>
          <w:color w:val="000000"/>
          <w:sz w:val="24"/>
          <w:szCs w:val="24"/>
          <w:lang w:eastAsia="pt-BR"/>
        </w:rPr>
        <w:t>fornecimento de alimentação, seja para usuários de programas sociais, pacientes</w:t>
      </w:r>
      <w:proofErr w:type="gramEnd"/>
      <w:r w:rsidRPr="00A32796">
        <w:rPr>
          <w:rFonts w:asciiTheme="majorHAnsi" w:eastAsia="Times New Roman" w:hAnsiTheme="majorHAnsi" w:cs="Arial"/>
          <w:color w:val="000000"/>
          <w:sz w:val="24"/>
          <w:szCs w:val="24"/>
          <w:lang w:eastAsia="pt-BR"/>
        </w:rPr>
        <w:t xml:space="preserve"> em atendimento nas unidades de saúde, servidores em regime de plantão ou em atividades externas, bem como em eventos institucionais de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Ressalta-se que a aquisição desses itens visa assegurar condições adequadas de nutrição, higiene e qualidade alimentar, contribuindo diretamente para o bem-estar dos beneficiários e para a eficiência dos serviços públicos prestados à população. A diversidade dos produtos a serem adquiridos, incluindo itens perecíveis e não perecíveis, é indispensável para atender às diferentes demandas e especificidades de cada setor requisitante.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Ademais, a contratação por meio de procedimento licitatório assegura a observância dos princípios da legalidade, impessoalidade, moralidade, publicidade e eficiência, promovendo a seleção da proposta mais vantajosa para a Administração Pública, conforme preconiza a legislação vigente. A formalização de ata de registro de preços ou contrato administrativo permitirá maior controle, planejamento e economicidade nas aquisições, evitando desabastecimento e contratações emergenciais.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 </w:t>
      </w:r>
      <w:r w:rsidRPr="00A32796">
        <w:rPr>
          <w:rFonts w:asciiTheme="majorHAnsi" w:eastAsia="Times New Roman" w:hAnsiTheme="majorHAnsi" w:cs="Arial"/>
          <w:color w:val="000000"/>
          <w:sz w:val="24"/>
          <w:szCs w:val="24"/>
          <w:lang w:eastAsia="pt-BR"/>
        </w:rPr>
        <w:t>Importante destacar que a inexistência de fornecimento regular desses gêneros pode comprometer significativamente a continuidade dos serviços públicos essenciais, acarretando prejuízos à população atendida e à própria Administração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1.6. </w:t>
      </w:r>
      <w:r w:rsidRPr="00A32796">
        <w:rPr>
          <w:rFonts w:asciiTheme="majorHAnsi" w:eastAsia="Times New Roman" w:hAnsiTheme="majorHAnsi" w:cs="Arial"/>
          <w:color w:val="000000"/>
          <w:sz w:val="24"/>
          <w:szCs w:val="24"/>
          <w:lang w:eastAsia="pt-BR"/>
        </w:rPr>
        <w:t>Diante do exposto, resta evidenciada a necessidade e o interesse público na realização da contratação pretendida, de forma a garantir o pleno funcionamento das atividades institucionais e o atendimento adequado às demandas das Secretarias e Setores do Município de Pocrane/MG.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lastRenderedPageBreak/>
        <w:t>2- LEVANTAMENTO</w:t>
      </w:r>
      <w:proofErr w:type="gramEnd"/>
      <w:r w:rsidRPr="00A32796">
        <w:rPr>
          <w:rFonts w:asciiTheme="majorHAnsi" w:eastAsia="Times New Roman" w:hAnsiTheme="majorHAnsi" w:cs="Arial"/>
          <w:b/>
          <w:bCs/>
          <w:color w:val="000000"/>
          <w:sz w:val="24"/>
          <w:szCs w:val="24"/>
          <w:lang w:eastAsia="pt-BR"/>
        </w:rPr>
        <w:t xml:space="preserve"> DE MERCADO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2.1.</w:t>
      </w:r>
      <w:r w:rsidRPr="00A32796">
        <w:rPr>
          <w:rFonts w:asciiTheme="majorHAnsi" w:eastAsia="Times New Roman" w:hAnsiTheme="majorHAnsi" w:cs="Arial"/>
          <w:color w:val="000000"/>
          <w:sz w:val="24"/>
          <w:szCs w:val="24"/>
          <w:lang w:eastAsia="pt-BR"/>
        </w:rPr>
        <w:t xml:space="preserve"> O levantamento de mercado para a contratação de empresa especializada no fornecimento de gêneros alimentícios foi realizado com o objetivo de identificar as soluções disponíveis, práticas usuais do setor, faixa de preços, condições de fornecimento e potenciais fornecedores aptos a atender às demandas da Administração Pública Municipal de Pocrane/MG.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 xml:space="preserve">Inicialmente, procedeu-se à análise de contratações similares realizadas por outros órgãos públicos, especialmente prefeituras municipais de porte semelhante, por meio de consultas a portais oficiais, atas de registro de preços vigentes e contratos recentes. Essa etapa possibilitou a identificação de padrões de especificações técnicas, quantitativos estimados, formas de entrega (parcelada ou </w:t>
      </w:r>
      <w:proofErr w:type="gramStart"/>
      <w:r w:rsidRPr="00A32796">
        <w:rPr>
          <w:rFonts w:asciiTheme="majorHAnsi" w:eastAsia="Times New Roman" w:hAnsiTheme="majorHAnsi" w:cs="Arial"/>
          <w:color w:val="000000"/>
          <w:sz w:val="24"/>
          <w:szCs w:val="24"/>
          <w:lang w:eastAsia="pt-BR"/>
        </w:rPr>
        <w:t>sob demanda</w:t>
      </w:r>
      <w:proofErr w:type="gramEnd"/>
      <w:r w:rsidRPr="00A32796">
        <w:rPr>
          <w:rFonts w:asciiTheme="majorHAnsi" w:eastAsia="Times New Roman" w:hAnsiTheme="majorHAnsi" w:cs="Arial"/>
          <w:color w:val="000000"/>
          <w:sz w:val="24"/>
          <w:szCs w:val="24"/>
          <w:lang w:eastAsia="pt-BR"/>
        </w:rPr>
        <w:t>) e critérios de aceitação dos produtos.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2.3. </w:t>
      </w:r>
      <w:r w:rsidRPr="00A32796">
        <w:rPr>
          <w:rFonts w:asciiTheme="majorHAnsi" w:eastAsia="Times New Roman" w:hAnsiTheme="majorHAnsi" w:cs="Arial"/>
          <w:color w:val="000000"/>
          <w:sz w:val="24"/>
          <w:szCs w:val="24"/>
          <w:lang w:eastAsia="pt-BR"/>
        </w:rPr>
        <w:t>Paralelamente, foram realizadas pesquisas diretas junto a fornecedores do ramo alimentício, incluindo padarias, supermercados, distribuidores atacadistas e empresas especializadas no fornecimento institucional de alimentos. As consultas abrangeram a coleta de cotações preliminares, verificação da capacidade logística, frequência de abastecimento, variedade de produtos ofertados e conformidade com normas sanitárias vigentes.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2.4. </w:t>
      </w:r>
      <w:r w:rsidRPr="00A32796">
        <w:rPr>
          <w:rFonts w:asciiTheme="majorHAnsi" w:eastAsia="Times New Roman" w:hAnsiTheme="majorHAnsi" w:cs="Arial"/>
          <w:color w:val="000000"/>
          <w:sz w:val="24"/>
          <w:szCs w:val="24"/>
          <w:lang w:eastAsia="pt-BR"/>
        </w:rPr>
        <w:t>O levantamento também considerou a segmentação dos itens a serem adquiridos, contemplando produtos de panificação, confeitaria, laticínios, frios, carnes, bebidas, doces, salgados e correlatos, observando-se as particularidades de cada grupo, tais como prazos de validade, condições de armazenamento, transporte adequado (inclusive cadeia de frio) e periodicidade de consumo.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2.5. </w:t>
      </w:r>
      <w:r w:rsidRPr="00A32796">
        <w:rPr>
          <w:rFonts w:asciiTheme="majorHAnsi" w:eastAsia="Times New Roman" w:hAnsiTheme="majorHAnsi" w:cs="Arial"/>
          <w:color w:val="000000"/>
          <w:sz w:val="24"/>
          <w:szCs w:val="24"/>
          <w:lang w:eastAsia="pt-BR"/>
        </w:rPr>
        <w:t xml:space="preserve">Adicionalmente, foram analisadas as condições comerciais praticadas no mercado, incluindo prazos de entrega, política de substituição de produtos, garantias de qualidade, exigência de certificações sanitárias e regularidade fiscal dos fornecedores, aspectos essenciais para assegurar a continuidade do fornecimento e a segurança </w:t>
      </w:r>
      <w:proofErr w:type="gramStart"/>
      <w:r w:rsidRPr="00A32796">
        <w:rPr>
          <w:rFonts w:asciiTheme="majorHAnsi" w:eastAsia="Times New Roman" w:hAnsiTheme="majorHAnsi" w:cs="Arial"/>
          <w:color w:val="000000"/>
          <w:sz w:val="24"/>
          <w:szCs w:val="24"/>
          <w:lang w:eastAsia="pt-BR"/>
        </w:rPr>
        <w:t>alimentar</w:t>
      </w:r>
      <w:proofErr w:type="gramEnd"/>
      <w:r w:rsidRPr="00A32796">
        <w:rPr>
          <w:rFonts w:asciiTheme="majorHAnsi" w:eastAsia="Times New Roman" w:hAnsiTheme="majorHAnsi" w:cs="Arial"/>
          <w:color w:val="000000"/>
          <w:sz w:val="24"/>
          <w:szCs w:val="24"/>
          <w:lang w:eastAsia="pt-BR"/>
        </w:rPr>
        <w:t xml:space="preserve"> dos usuários dos serviços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2.6. </w:t>
      </w:r>
      <w:r w:rsidRPr="00A32796">
        <w:rPr>
          <w:rFonts w:asciiTheme="majorHAnsi" w:eastAsia="Times New Roman" w:hAnsiTheme="majorHAnsi" w:cs="Arial"/>
          <w:color w:val="000000"/>
          <w:sz w:val="24"/>
          <w:szCs w:val="24"/>
          <w:lang w:eastAsia="pt-BR"/>
        </w:rPr>
        <w:t>A partir das informações coletadas, verificou-se que o mercado local e regional apresenta número suficiente de fornecedores capazes de atender à demanda da Administração, garantindo competitividade ao certame. Constatou-se, ainda, que a contratação por meio de fornecimento parcelado, conforme a necessidade das Secretarias</w:t>
      </w:r>
      <w:proofErr w:type="gramStart"/>
      <w:r w:rsidRPr="00A32796">
        <w:rPr>
          <w:rFonts w:asciiTheme="majorHAnsi" w:eastAsia="Times New Roman" w:hAnsiTheme="majorHAnsi" w:cs="Arial"/>
          <w:color w:val="000000"/>
          <w:sz w:val="24"/>
          <w:szCs w:val="24"/>
          <w:lang w:eastAsia="pt-BR"/>
        </w:rPr>
        <w:t>, mostra-se</w:t>
      </w:r>
      <w:proofErr w:type="gramEnd"/>
      <w:r w:rsidRPr="00A32796">
        <w:rPr>
          <w:rFonts w:asciiTheme="majorHAnsi" w:eastAsia="Times New Roman" w:hAnsiTheme="majorHAnsi" w:cs="Arial"/>
          <w:color w:val="000000"/>
          <w:sz w:val="24"/>
          <w:szCs w:val="24"/>
          <w:lang w:eastAsia="pt-BR"/>
        </w:rPr>
        <w:t xml:space="preserve"> a solução mais adequada, considerando a natureza perecível de grande parte dos itens.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2.7. </w:t>
      </w:r>
      <w:r w:rsidRPr="00A32796">
        <w:rPr>
          <w:rFonts w:asciiTheme="majorHAnsi" w:eastAsia="Times New Roman" w:hAnsiTheme="majorHAnsi" w:cs="Arial"/>
          <w:color w:val="000000"/>
          <w:sz w:val="24"/>
          <w:szCs w:val="24"/>
          <w:lang w:eastAsia="pt-BR"/>
        </w:rPr>
        <w:t xml:space="preserve">Dessa forma, o levantamento de mercado subsidiou a definição das especificações técnicas, estimativas de preços e modelo de execução contratual, assegurando que a futura contratação atenda aos princípios da economicidade, eficiência, competitividade e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nos termos da legislação vigente.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3- DESCRIÇÃO</w:t>
      </w:r>
      <w:proofErr w:type="gramEnd"/>
      <w:r w:rsidRPr="00A32796">
        <w:rPr>
          <w:rFonts w:asciiTheme="majorHAnsi" w:eastAsia="Times New Roman" w:hAnsiTheme="majorHAnsi" w:cs="Arial"/>
          <w:b/>
          <w:bCs/>
          <w:color w:val="000000"/>
          <w:sz w:val="24"/>
          <w:szCs w:val="24"/>
          <w:lang w:eastAsia="pt-BR"/>
        </w:rPr>
        <w:t xml:space="preserve"> DA SOLUÇÃO COMO UM TODO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3.1.</w:t>
      </w:r>
      <w:r w:rsidRPr="00A32796">
        <w:rPr>
          <w:rFonts w:asciiTheme="majorHAnsi" w:eastAsia="Times New Roman" w:hAnsiTheme="majorHAnsi" w:cs="Arial"/>
          <w:color w:val="000000"/>
          <w:sz w:val="24"/>
          <w:szCs w:val="24"/>
          <w:lang w:eastAsia="pt-BR"/>
        </w:rPr>
        <w:t xml:space="preserve"> A solução proposta consiste na contratação de empresa especializada para o fornecimento contínuo e parcelado de gêneros alimentícios variados, com o objetivo de </w:t>
      </w:r>
      <w:r w:rsidRPr="00A32796">
        <w:rPr>
          <w:rFonts w:asciiTheme="majorHAnsi" w:eastAsia="Times New Roman" w:hAnsiTheme="majorHAnsi" w:cs="Arial"/>
          <w:color w:val="000000"/>
          <w:sz w:val="24"/>
          <w:szCs w:val="24"/>
          <w:lang w:eastAsia="pt-BR"/>
        </w:rPr>
        <w:lastRenderedPageBreak/>
        <w:t>atender, de forma eficiente e padronizada, às demandas das Secretarias e setores vinculados à Prefeitura Municipal de Pocrane/MG.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A execução contratual deverá contemplar toda a cadeia de abastecimento, desde a aquisição, armazenamento, manipulação (quando aplicável) e transporte dos produtos, até a entrega nos locais indicados pela Administração, observando rigorosamente as normas sanitárias, de segurança alimentar e de qualidade vigentes. A empresa contratada será responsável por garantir que os produtos fornecidos estejam dentro dos prazos de validade, em perfeitas condições de consumo, devidamente acondicionados e transportados em conformidade com as exigências legais, inclusive quanto à manutenção da cadeia de frio para itens perecíveis.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O fornecimento deverá ocorrer de forma parcelada, conforme demanda previamente encaminhada pelos setores requisitantes, possibilitando maior controle de consumo, redução de desperdícios e adequação às necessidades específicas de cada unidade administrativa. A solução também deverá prever flexibilidade logística para atendimento de demandas emergenciais, quando devidamente justificadas.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 xml:space="preserve">Além disso, a contratada deverá disponibilizar estrutura operacional adequada, incluindo equipe capacitada, veículos apropriados (especialmente para transporte de perecíveis), e meios eficientes de comunicação para recebimento e gestão dos pedidos, assegurando agilidade, </w:t>
      </w:r>
      <w:proofErr w:type="spellStart"/>
      <w:r w:rsidRPr="00A32796">
        <w:rPr>
          <w:rFonts w:asciiTheme="majorHAnsi" w:eastAsia="Times New Roman" w:hAnsiTheme="majorHAnsi" w:cs="Arial"/>
          <w:color w:val="000000"/>
          <w:sz w:val="24"/>
          <w:szCs w:val="24"/>
          <w:lang w:eastAsia="pt-BR"/>
        </w:rPr>
        <w:t>rastreabilidade</w:t>
      </w:r>
      <w:proofErr w:type="spellEnd"/>
      <w:r w:rsidRPr="00A32796">
        <w:rPr>
          <w:rFonts w:asciiTheme="majorHAnsi" w:eastAsia="Times New Roman" w:hAnsiTheme="majorHAnsi" w:cs="Arial"/>
          <w:color w:val="000000"/>
          <w:sz w:val="24"/>
          <w:szCs w:val="24"/>
          <w:lang w:eastAsia="pt-BR"/>
        </w:rPr>
        <w:t xml:space="preserve"> e confiabilidade no fornecimento.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3.5. </w:t>
      </w:r>
      <w:r w:rsidRPr="00A32796">
        <w:rPr>
          <w:rFonts w:asciiTheme="majorHAnsi" w:eastAsia="Times New Roman" w:hAnsiTheme="majorHAnsi" w:cs="Arial"/>
          <w:color w:val="000000"/>
          <w:sz w:val="24"/>
          <w:szCs w:val="24"/>
          <w:lang w:eastAsia="pt-BR"/>
        </w:rPr>
        <w:t>A padronização dos itens, aliada à definição prévia de especificações técnicas e critérios de qualidade, permitirá maior controle por parte da Administração quanto à conformidade dos produtos entregues, contribuindo para a obtenção de melhores resultados em termos de economicidade, eficiência e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 xml:space="preserve">Por fim, a solução visa garantir o adequado suporte às atividades institucionais desenvolvidas pelas diversas Secretarias Municipais, especialmente aquelas que demandam fornecimento de alimentos para eventos, reuniões, programas sociais e demais ações administrativas, assegurando regularidade no abastecimento, qualidade dos produtos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dos recursos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4- ESTIMATIVA DA QUANTIDADE</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Realizou um cálculo comparativo entre a projeção de consumo, quantitativo demandado e os quantitativos já executados em exercícios anteriores pela Administração Pública Municipal, visando não sinalizar expectativas de execução fantasiosas aos possíveis interessados.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Ante o exposto identificou-se que os itens e detalhamentos descritos a seguir atendem integralmente as demandas oriundas da Administração Municipal: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539"/>
        <w:gridCol w:w="5974"/>
        <w:gridCol w:w="1133"/>
        <w:gridCol w:w="998"/>
      </w:tblGrid>
      <w:tr w:rsidR="00A32796" w:rsidRPr="00A32796" w:rsidTr="00A32796">
        <w:trPr>
          <w:trHeight w:val="33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ind w:right="-231"/>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COMPL.</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ABACATE - (FRESCA, SEM PARTES DETERIORADAS, COM CARACTERÍSTICAS ORGANOLÉPTICAS </w:t>
            </w:r>
            <w:r w:rsidRPr="00A32796">
              <w:rPr>
                <w:rFonts w:asciiTheme="majorHAnsi" w:eastAsia="Times New Roman" w:hAnsiTheme="majorHAnsi" w:cs="Arial"/>
                <w:color w:val="000000"/>
                <w:sz w:val="24"/>
                <w:szCs w:val="24"/>
                <w:lang w:eastAsia="pt-BR"/>
              </w:rPr>
              <w:lastRenderedPageBreak/>
              <w:t>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ABACAXI -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ABÓBORA MORANGA - (MADURA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ABOBRINHA </w:t>
            </w:r>
            <w:proofErr w:type="gramStart"/>
            <w:r w:rsidRPr="00A32796">
              <w:rPr>
                <w:rFonts w:asciiTheme="majorHAnsi" w:eastAsia="Times New Roman" w:hAnsiTheme="majorHAnsi" w:cs="Arial"/>
                <w:color w:val="000000"/>
                <w:sz w:val="24"/>
                <w:szCs w:val="24"/>
                <w:lang w:eastAsia="pt-BR"/>
              </w:rPr>
              <w:t>(FRESCA SEM PARTES DETERIORADAS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LÍQUIDO, SABOR:TRADICIONAL, IGUAL OU SUPERIOR A TODDYNHO, PRAZO VALIDADE MÍNIMO:06 MESES, CARACTERÍSTICA ADICIONAL:ENRIQUECIDO COM VITAMINAS.  UNIDADE DE FORNECIMENTO: CAIXA 200,00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SABOR:TRADICIONAL, CARACTERÍSTICA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ENRIQUECIDO COM VITAMINAS UNIDADE DE FORNECIMENTO: EMBALAGEM 730,00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AÇÚCAR CRISTAL PACOTE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xml:space="preserve">, DE ORIGEM VEGETAL, CONSTITUÍDO FUNDAMENTALMENTE POR SACAROSE DE CANA-DE-AÇÚCAR. ASPECTO: SÓLIDO COM CRISTAIS BEM DEFINIDOS. COR BRANCA (PARA O AÇÚCAR CRISTAL BRANCO). ODOR E SABOR PRÓPRIO DO PRODUTO. EMBALAGEM INTACTA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NA EMBALAGEM DEVERÁ CONSTAR DATA DA FABRICAÇÃO DATA DE VALIDADE E NÚMERO DO LOTE DO PRODUTO. VALIDADE MÍNIMA DE 90 DIAS NA DATA DA ENTREGA. UNIDADE DE FORNECIMENTO: EMBALAGEM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ADOÇANTE, ASPECTO FÍSICO: LÍQUIDO TRANSPARENTE, INGREDIENTES: SUCRALOSE,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1 ANOS, TIPO:DIETÉTICO, CARACTERÍSTICAS ADICIONAIS:BICO DOSADOR UNIDADE DE FORNECIMENTO: FRASCO 100,00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 GALÃO DE 20 LITROS- CONDIÇÕES: DEVEM ESTAR COM TAMPA DE PRESSÃO E LACRE INVIOLÁVEL, ATENDENDO AS LEGISLAÇÕES EM VIGOR AO PRODUTO E COM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GALÃO 20,00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ACONDICIONADA EM COPO DE </w:t>
            </w:r>
            <w:proofErr w:type="gramStart"/>
            <w:r w:rsidRPr="00A32796">
              <w:rPr>
                <w:rFonts w:asciiTheme="majorHAnsi" w:eastAsia="Times New Roman" w:hAnsiTheme="majorHAnsi" w:cs="Arial"/>
                <w:color w:val="000000"/>
                <w:sz w:val="24"/>
                <w:szCs w:val="24"/>
                <w:lang w:eastAsia="pt-BR"/>
              </w:rPr>
              <w:t>200ML</w:t>
            </w:r>
            <w:proofErr w:type="gramEnd"/>
            <w:r w:rsidRPr="00A32796">
              <w:rPr>
                <w:rFonts w:asciiTheme="majorHAnsi" w:eastAsia="Times New Roman" w:hAnsiTheme="majorHAnsi" w:cs="Arial"/>
                <w:color w:val="000000"/>
                <w:sz w:val="24"/>
                <w:szCs w:val="24"/>
                <w:lang w:eastAsia="pt-BR"/>
              </w:rPr>
              <w:t xml:space="preserve">, DESCARTÁVEL COM TAMPA SELADA (SEM GAS). ATENDENDO AS LEGISLAÇÕES EM VIGOR AO PRODUTO E COM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COPO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TIPO: SEM GÁS, MATERIAL </w:t>
            </w:r>
            <w:proofErr w:type="gramStart"/>
            <w:r w:rsidRPr="00A32796">
              <w:rPr>
                <w:rFonts w:asciiTheme="majorHAnsi" w:eastAsia="Times New Roman" w:hAnsiTheme="majorHAnsi" w:cs="Arial"/>
                <w:color w:val="000000"/>
                <w:sz w:val="24"/>
                <w:szCs w:val="24"/>
                <w:lang w:eastAsia="pt-BR"/>
              </w:rPr>
              <w:t>EMBALAGEM:</w:t>
            </w:r>
            <w:proofErr w:type="gramEnd"/>
            <w:r w:rsidRPr="00A32796">
              <w:rPr>
                <w:rFonts w:asciiTheme="majorHAnsi" w:eastAsia="Times New Roman" w:hAnsiTheme="majorHAnsi" w:cs="Arial"/>
                <w:color w:val="000000"/>
                <w:sz w:val="24"/>
                <w:szCs w:val="24"/>
                <w:lang w:eastAsia="pt-BR"/>
              </w:rPr>
              <w:t>PLÁSTICO, TIPO EMBALAGEM:DESCARTÁVEL.  UNIDADE DE FORNECIMENTO: GARRAFA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ALFACE (FOLHAS FRESCAS E TENRAS, SEM PARTES ESTRAGADAS, COM CARACTERÍSTICAS ORGANOLÉPTICAS MANTIDAS).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ALHO NATURAL,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CABEÇA. (ALHO GRAÚDO, GRÃOS SADIOS E ISENTOS DE BOLORES),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AMENDOIM,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ADICIONAL:SEM CASCA (AMENDOIM DO GRUPO DESCASCADO, SELECIONADO, CLASSE MÉDIO).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AMIDO DE MILHO\, </w:t>
            </w:r>
            <w:proofErr w:type="gramStart"/>
            <w:r w:rsidRPr="00A32796">
              <w:rPr>
                <w:rFonts w:asciiTheme="majorHAnsi" w:eastAsia="Times New Roman" w:hAnsiTheme="majorHAnsi" w:cs="Arial"/>
                <w:color w:val="000000"/>
                <w:sz w:val="24"/>
                <w:szCs w:val="24"/>
                <w:lang w:eastAsia="pt-BR"/>
              </w:rPr>
              <w:t>GRUPO:</w:t>
            </w:r>
            <w:proofErr w:type="gramEnd"/>
            <w:r w:rsidRPr="00A32796">
              <w:rPr>
                <w:rFonts w:asciiTheme="majorHAnsi" w:eastAsia="Times New Roman" w:hAnsiTheme="majorHAnsi" w:cs="Arial"/>
                <w:color w:val="000000"/>
                <w:sz w:val="24"/>
                <w:szCs w:val="24"/>
                <w:lang w:eastAsia="pt-BR"/>
              </w:rPr>
              <w:t>FÉCULA.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APRESUNTADO COZIDO E FATIADO, SEM CAPA DE GORDURA, ESTADO DE </w:t>
            </w:r>
            <w:proofErr w:type="gramStart"/>
            <w:r w:rsidRPr="00A32796">
              <w:rPr>
                <w:rFonts w:asciiTheme="majorHAnsi" w:eastAsia="Times New Roman" w:hAnsiTheme="majorHAnsi" w:cs="Arial"/>
                <w:color w:val="000000"/>
                <w:sz w:val="24"/>
                <w:szCs w:val="24"/>
                <w:lang w:eastAsia="pt-BR"/>
              </w:rPr>
              <w:t>CONSERVAÇÃO:</w:t>
            </w:r>
            <w:proofErr w:type="gramEnd"/>
            <w:r w:rsidRPr="00A32796">
              <w:rPr>
                <w:rFonts w:asciiTheme="majorHAnsi" w:eastAsia="Times New Roman" w:hAnsiTheme="majorHAnsi" w:cs="Arial"/>
                <w:color w:val="000000"/>
                <w:sz w:val="24"/>
                <w:szCs w:val="24"/>
                <w:lang w:eastAsia="pt-BR"/>
              </w:rPr>
              <w:t>RESFRIADO(A), COM VALIDADE MÍNIMA DE 2 MESES A CONTAR DA DATA DE ENTREGA.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ARROZ POLIDO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(GRÃOS DA SAFRA, LONGO FINO, COR CLARA, ISENTO DE MOFO E PRAGAS, PACOTE CONTENDO 5 KG) VALIDADE SUPERIOR A 6 MESES.  UNIDADE DE FORNECIMENTO: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ATUM (PEDAÇO E/OU RALADO), LATA DE ATUM EM PEDAÇOS, FABRICADA A PARTIR DE MATÉRIA-PRIMA SELECIONADA, VALIDADE MÍNIMA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MESES E EMBALAGEM DE LATA DE FOLHA DE FLANDRES COM VERNIZ SANITÁRIA COM PESO LÍQUIDO DE 170G, EM ÁGUA. COM RÓTULO COM IMPRESSÃO CLARA DE IDENTIFICAÇÃO, CLASSIFICAÇÃO MARCA.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EMB</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AVEIA EM FLOCOS FINOS, UNIDADE DE FORNECIMENTO: EMBALAGEM 170,00 G. O PRODUTO DEVE TER SIDO FABRICADO NO MÁXIMO DE 30 DIAS ANTES DA DATA DE ENTREGA.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AZEITE DE OLIVA, PURO, EXTRAVIRGEM – FRESCO ESCURO,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EMBALAGEM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AZEITONA VERDE, EM CONSERVA INTEIRA E SEM CAROÇO, IMERSOS EM SALMOURA DE CONCENTRAÇÃO APROPRIADA, EM RECIPIENTES HERMÉTICOS, COLORAÇÃO UNIFORME. ACONDICIONADA EM EMBALAGEM COM 200G (PESO DRENADO). PRODUTO, DEVIDAMENTE ROTULADO. PRAZO DE VALIDADE MÍNIMO DE 12 MESES A PARTIR DA DATA DE ENTREGA. UNIDADE DE FORNECIMENTO: EMBALAGEM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EMB</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BACON – CARNE DEFUMADA,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TOUCINHO (BACON), TIPO ANIMAL:SUÍNA, APRESENTAÇÃO:EM MANTAS,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5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BALA MASTIGÁVEL EM DIVERSOS SABORES. UNIDADE DE FORNECIMENTO: EMBALAGEM 600,00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BALAS DE GOMA TUBOS </w:t>
            </w:r>
            <w:proofErr w:type="gramStart"/>
            <w:r w:rsidRPr="00A32796">
              <w:rPr>
                <w:rFonts w:asciiTheme="majorHAnsi" w:eastAsia="Times New Roman" w:hAnsiTheme="majorHAnsi" w:cs="Arial"/>
                <w:color w:val="000000"/>
                <w:sz w:val="24"/>
                <w:szCs w:val="24"/>
                <w:lang w:eastAsia="pt-BR"/>
              </w:rPr>
              <w:t>INDIVIDUAIS, BALAS</w:t>
            </w:r>
            <w:proofErr w:type="gramEnd"/>
            <w:r w:rsidRPr="00A32796">
              <w:rPr>
                <w:rFonts w:asciiTheme="majorHAnsi" w:eastAsia="Times New Roman" w:hAnsiTheme="majorHAnsi" w:cs="Arial"/>
                <w:color w:val="000000"/>
                <w:sz w:val="24"/>
                <w:szCs w:val="24"/>
                <w:lang w:eastAsia="pt-BR"/>
              </w:rPr>
              <w:t xml:space="preserve"> AÇUCARADAS, EM COR4ES SORTIDAS, NOS SABORES, LARANJA, LIMÃO, ABACAXI UVA E MORANGO, EMBALADOS EM TUBOS INDIVIDUAIS. UNIDADE DE FORNECIMENTO: CAIXA COM 30 TUBOS (960G)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NANICA IN NATURA, PROCEDENTES DE ESPÉCIES GENUÍNAS E SÃS,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PRATA / BANANA BRANCA,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w:t>
            </w:r>
            <w:r w:rsidRPr="00A32796">
              <w:rPr>
                <w:rFonts w:asciiTheme="majorHAnsi" w:eastAsia="Times New Roman" w:hAnsiTheme="majorHAnsi" w:cs="Arial"/>
                <w:color w:val="333333"/>
                <w:sz w:val="24"/>
                <w:szCs w:val="24"/>
                <w:shd w:val="clear" w:color="auto" w:fill="FFFFFF"/>
                <w:lang w:eastAsia="pt-BR"/>
              </w:rPr>
              <w:t> </w:t>
            </w:r>
            <w:r w:rsidRPr="00A32796">
              <w:rPr>
                <w:rFonts w:asciiTheme="majorHAnsi" w:eastAsia="Times New Roman" w:hAnsiTheme="majorHAnsi" w:cs="Arial"/>
                <w:color w:val="000000"/>
                <w:sz w:val="24"/>
                <w:szCs w:val="24"/>
                <w:lang w:eastAsia="pt-BR"/>
              </w:rPr>
              <w:t xml:space="preserv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TERRA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BATATA DOCE - (LISA, FIRME E COMPACTA, DEVENDO SER GRAÚDA ISENTA DE ENFERMIDADES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INGLESA, NOVA DE 1° QUALIDADE (TAMANHO GRANDE HOMOGÊNEO, CASCA LISA, SEM </w:t>
            </w:r>
            <w:r w:rsidRPr="00A32796">
              <w:rPr>
                <w:rFonts w:asciiTheme="majorHAnsi" w:eastAsia="Times New Roman" w:hAnsiTheme="majorHAnsi" w:cs="Arial"/>
                <w:color w:val="000000"/>
                <w:sz w:val="24"/>
                <w:szCs w:val="24"/>
                <w:lang w:eastAsia="pt-BR"/>
              </w:rPr>
              <w:lastRenderedPageBreak/>
              <w:t xml:space="preserve">ESVERDEAMENTO, LIMPA, ACONDICIONADA EM EMBALAGEM LIMPA. BOA APRESENTAÇÃO VISUAL.)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PALHA, SABOR NATURAL, DE BOA QUALIDADE, PRONTO PARA </w:t>
            </w:r>
            <w:proofErr w:type="gramStart"/>
            <w:r w:rsidRPr="00A32796">
              <w:rPr>
                <w:rFonts w:asciiTheme="majorHAnsi" w:eastAsia="Times New Roman" w:hAnsiTheme="majorHAnsi" w:cs="Arial"/>
                <w:color w:val="000000"/>
                <w:sz w:val="24"/>
                <w:szCs w:val="24"/>
                <w:lang w:eastAsia="pt-BR"/>
              </w:rPr>
              <w:t>CONSUMO</w:t>
            </w:r>
            <w:proofErr w:type="gramEnd"/>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BETERRABA, FRESCA, TENRA, SEM PARTESDETERIORADAS,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BICARBONATO DE SÓDIO,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 DE CHOCOLATE – CHOCOLATE TIPO BIS, WAFER, CROCANTE RECHEADO, COM COBERTURA DE CHOCOLATE AO LEITE CAIXA DE 126 G, IGUAL OU SUPERIOR A LACTA.  UNIDADE DE FORNECIMENTO: 126,00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DOCE, MAISENA SEM LACTOSE, 400G. INGREDIENTES: FARINHA DE TRIGO ENRIQUECIDA COM FERRO E ÁCIDO FÓLICO, ÁGUA, AÇÚCAR, GORDURA VEGETAL HIDROGENADA ZERO TRANS, AÇÚCAR INVERTIDO, ESTABILIZANTE LECITINA DE SOJA, FERMENTOS QUÍMICOS (BICARBONATO DE SÓDIO, PIROFOSFATO ÁCIDO DE SÓDIO E BICARBONATO DE AMÔNIO), SAL, METABISSULFITO DE SÓDIO, AROMA ARTIFICIAL DE BAUNILHA, PROTEINASE, VITAMINAS (B1, B2, B6 E PP). SEM COLESTEROL, SEM LACTOSE E SEM PROTEÍNA DO LEITE.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ÁGUA E SAL </w:t>
            </w:r>
            <w:proofErr w:type="gramStart"/>
            <w:r w:rsidRPr="00A32796">
              <w:rPr>
                <w:rFonts w:asciiTheme="majorHAnsi" w:eastAsia="Times New Roman" w:hAnsiTheme="majorHAnsi" w:cs="Arial"/>
                <w:color w:val="000000"/>
                <w:sz w:val="24"/>
                <w:szCs w:val="24"/>
                <w:lang w:eastAsia="pt-BR"/>
              </w:rPr>
              <w:t>(BOLACHA SALGADA - IGUAL OU SUPERIOR A AYMORÉ.</w:t>
            </w:r>
            <w:proofErr w:type="gramEnd"/>
            <w:r w:rsidRPr="00A32796">
              <w:rPr>
                <w:rFonts w:asciiTheme="majorHAnsi" w:eastAsia="Times New Roman" w:hAnsiTheme="majorHAnsi" w:cs="Arial"/>
                <w:color w:val="000000"/>
                <w:sz w:val="24"/>
                <w:szCs w:val="24"/>
                <w:lang w:eastAsia="pt-BR"/>
              </w:rPr>
              <w:t xml:space="preserve"> VALIDADE SUPERIOR A 6MESES.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SALGADO,</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333333"/>
                <w:sz w:val="24"/>
                <w:szCs w:val="24"/>
                <w:shd w:val="clear" w:color="auto" w:fill="FFFFFF"/>
                <w:lang w:eastAsia="pt-BR"/>
              </w:rPr>
              <w:t> </w:t>
            </w:r>
            <w:proofErr w:type="gramEnd"/>
            <w:r w:rsidRPr="00A32796">
              <w:rPr>
                <w:rFonts w:asciiTheme="majorHAnsi" w:eastAsia="Times New Roman" w:hAnsiTheme="majorHAnsi" w:cs="Arial"/>
                <w:color w:val="000000"/>
                <w:sz w:val="24"/>
                <w:szCs w:val="24"/>
                <w:lang w:eastAsia="pt-BR"/>
              </w:rPr>
              <w:t xml:space="preserve"> BISCOITO CREAM CREACKER INTEGRAL (PCTE)BISCOITO CREAM CREACKER INTEGRALCOMPOSICAO: FARINHA DE TRIGO FORTIFICADA COM FERRO E ACIDO FOLICO, GORDURA VEGETAL (SOJA, PALMA), FARELO DE TRIGO, EXTRATO DE MALTE, ACUCAR INVERTIDO, SAL, AMIDO, FERMENTO BIOLOGICO, FERMENTO QUIMICO BICARBONATO DE SODIO (INS 500II), ACIDULANTE ACIDO LACTICO (INS 270), MELHORADORES DE FARINHA XILANASE E PROTEASE (INS 1101 I).CONTEM </w:t>
            </w:r>
            <w:r w:rsidRPr="00A32796">
              <w:rPr>
                <w:rFonts w:asciiTheme="majorHAnsi" w:eastAsia="Times New Roman" w:hAnsiTheme="majorHAnsi" w:cs="Arial"/>
                <w:color w:val="000000"/>
                <w:sz w:val="24"/>
                <w:szCs w:val="24"/>
                <w:lang w:eastAsia="pt-BR"/>
              </w:rPr>
              <w:lastRenderedPageBreak/>
              <w:t xml:space="preserve">GLUTEN.AVISO PARA ALERGICOS: ALERGICOS: CONTEM TRACOS DE LEITE OU DERIVADOS, NOZES, AMENDOIM E COCOEMBALAGEM PLASTICA DE 350 A 400G CONTENDO 3 EMBALAGENS INDIVIDUAIS. APRESENTAR </w:t>
            </w:r>
            <w:proofErr w:type="gramStart"/>
            <w:r w:rsidRPr="00A32796">
              <w:rPr>
                <w:rFonts w:asciiTheme="majorHAnsi" w:eastAsia="Times New Roman" w:hAnsiTheme="majorHAnsi" w:cs="Arial"/>
                <w:color w:val="000000"/>
                <w:sz w:val="24"/>
                <w:szCs w:val="24"/>
                <w:lang w:eastAsia="pt-BR"/>
              </w:rPr>
              <w:t>ROTULAGEM.</w:t>
            </w:r>
            <w:proofErr w:type="gramEnd"/>
            <w:r w:rsidRPr="00A32796">
              <w:rPr>
                <w:rFonts w:asciiTheme="majorHAnsi" w:eastAsia="Times New Roman" w:hAnsiTheme="majorHAnsi" w:cs="Arial"/>
                <w:color w:val="000000"/>
                <w:sz w:val="24"/>
                <w:szCs w:val="24"/>
                <w:lang w:eastAsia="pt-BR"/>
              </w:rPr>
              <w:t>VALIDADE MINIMA 8 MESES.  UNIDADE DE FORNECIMENTO: PACOTE ENTRE 350 E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SALGADO, DE POLVILHO ARGOLA </w:t>
            </w:r>
            <w:proofErr w:type="spellStart"/>
            <w:r w:rsidRPr="00A32796">
              <w:rPr>
                <w:rFonts w:asciiTheme="majorHAnsi" w:eastAsia="Times New Roman" w:hAnsiTheme="majorHAnsi" w:cs="Arial"/>
                <w:color w:val="000000"/>
                <w:sz w:val="24"/>
                <w:szCs w:val="24"/>
                <w:lang w:eastAsia="pt-BR"/>
              </w:rPr>
              <w:t>TRADICIONAL'BISCOITO</w:t>
            </w:r>
            <w:proofErr w:type="spellEnd"/>
            <w:r w:rsidRPr="00A32796">
              <w:rPr>
                <w:rFonts w:asciiTheme="majorHAnsi" w:eastAsia="Times New Roman" w:hAnsiTheme="majorHAnsi" w:cs="Arial"/>
                <w:color w:val="000000"/>
                <w:sz w:val="24"/>
                <w:szCs w:val="24"/>
                <w:lang w:eastAsia="pt-BR"/>
              </w:rPr>
              <w:t xml:space="preserve"> POLVILHO ARGOLA TRADICIONAL: INGREDIENTES: POLVILHO, ÁGUA, GORDURA VEGETAL, OVO, SAL, EXTRATO DE SOJA, ANTIOXIDANTES (INS 319 E INS 321). NÃO DEVE CONTER LEITE, SORO DE LEITE E DERIVADOSPACOTE DE POLIETILENO COM 150 GRAMAS. APRESENTAR ROTULAGEM DE ACORDO COM A LEGISLACAO VIGENTE. VALIDADE MINIMA DE 180 DIAS. UNIDADE DE FORNECIMENTO: PACOTE 150,00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TIPO SALPET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BAUNILHA, PESO:30 G, PRAZO VALIDADE:MÍNIMO 6 MESES. UNIDADE DE FORNECIMENTO: CAIXA COM 14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CENOURA, TIPO:COM COBERTURA DE CHOCOLATE, INGREDIENTES:FARINHA DE TRIGO, FERMENTO QUÍMICO, AÇÚCAR, OVO, CENOURA, ETC. DESCRIÇÃO COMPLEMENTAR: TABULEIRO GRANDE 30X40CM.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BOLO RECHEADO COM COBERTURA (TIPO ANIVERSÁRIO/FESTA OU SIMILAR). A MASSA DEVERÁ SER </w:t>
            </w:r>
            <w:proofErr w:type="gramStart"/>
            <w:r w:rsidRPr="00A32796">
              <w:rPr>
                <w:rFonts w:asciiTheme="majorHAnsi" w:eastAsia="Times New Roman" w:hAnsiTheme="majorHAnsi" w:cs="Arial"/>
                <w:color w:val="000000"/>
                <w:sz w:val="24"/>
                <w:szCs w:val="24"/>
                <w:lang w:eastAsia="pt-BR"/>
              </w:rPr>
              <w:t>AERADA, FOFA</w:t>
            </w:r>
            <w:proofErr w:type="gramEnd"/>
            <w:r w:rsidRPr="00A32796">
              <w:rPr>
                <w:rFonts w:asciiTheme="majorHAnsi" w:eastAsia="Times New Roman" w:hAnsiTheme="majorHAnsi" w:cs="Arial"/>
                <w:color w:val="000000"/>
                <w:sz w:val="24"/>
                <w:szCs w:val="24"/>
                <w:lang w:eastAsia="pt-BR"/>
              </w:rPr>
              <w:t xml:space="preserve"> E ÚMIDA, DE BOA QUALIDADE, PRODUZIDA COM INGREDIENTES COMO FARINHA DE TRIGO, OVOS, AÇÚCAR E LEITE. (BAUNILHA, CHOCOLATE, MISTA) NO MÍNIMO DE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OU 2 CAMADAS DE RECHEIO. SABORES (BRIGADEIRO, DOCE DE LEITE, CREME COM ABACAXI, LEITE NINHO COM MORANGO, COCO, ETC.). DEVERÁ SER UNIFORME E DE BOA QUALIDADE. COBERTURA (CHANTILLY, MARSHMALLOW, GANACHE, RASPAS DE CHOCOLATE, ETC.). SABOR: NATURAL,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 INGREDIENTES:FARINHA DE TRIGO, LEITE, OVOS, FERMENTO, SAL, CARACTERÍSTICAS ADICIONAIS:COBERTURA DE GLACÊ COM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SIMPLES FORMATO: REDONDO,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 xml:space="preserve">SEM RECHEIO, SABORES: CHOCOLATE, COCO, </w:t>
            </w:r>
            <w:r w:rsidRPr="00A32796">
              <w:rPr>
                <w:rFonts w:asciiTheme="majorHAnsi" w:eastAsia="Times New Roman" w:hAnsiTheme="majorHAnsi" w:cs="Arial"/>
                <w:color w:val="000000"/>
                <w:sz w:val="24"/>
                <w:szCs w:val="24"/>
                <w:lang w:eastAsia="pt-BR"/>
              </w:rPr>
              <w:lastRenderedPageBreak/>
              <w:t xml:space="preserve">CENOURA, BAUNILHA OU LARANJA. APRESENTAÇÃO: ASSADO. O SABOR SERÁ ESCOLHIDO A CRITÉRIO DA ADMINISTRAÇÃO. EMBALAGEM: DEVIDAMENTE EMBALADO, ADEQUADO PARA CONSERVAÇÃO E TRANSPORTE,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HORAS.</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UNID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BOMBOM BOLA, COM RECHEIO A BASE DE CASTANHA DE CAJU, REFERÊNCIA SONHO DE VALSA OU SIMILAR, ENVOLVIDO POR UMA CAMADA DE BISCOITO WAFFER E COBERTO COM DUAS CAMADA DE CHOCOLATE AO LEITE, COM PRIMEIRA EMBALAGEM ALUMINIZADA E SEGUNDA DE PAPEL RESISTENTE, UNIDADE DE FORNECIMENTO: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OU COM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BOMBOM BOLA, COMPOSTO POR WAFER, RECHEIO DE CASTANHA DE CAJU E CHOCOLATE. (REFERÊNCIA SERENATA DE AMOR OU SIMILAR) UNIDADE DE FORNECIMENTO: PACOTE C/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BRÓCOLIS (</w:t>
            </w:r>
            <w:proofErr w:type="gramStart"/>
            <w:r w:rsidRPr="00A32796">
              <w:rPr>
                <w:rFonts w:asciiTheme="majorHAnsi" w:eastAsia="Times New Roman" w:hAnsiTheme="majorHAnsi" w:cs="Arial"/>
                <w:color w:val="000000"/>
                <w:sz w:val="24"/>
                <w:szCs w:val="24"/>
                <w:lang w:eastAsia="pt-BR"/>
              </w:rPr>
              <w:t>FRESCA TENRAS, SEM PARTESDETERIORADAS</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14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CAIXA DE BOMBOM SORTIDOS, ARMAZENADOS EM EMBALAGENS (CAIXAS) DE 250G, DE BOA QUALIDADE. CONTENDO INFORMAÇÕES NUTRICIONAIS E DATA DE VALIDADE NÃO INFERIOR A 90 DIAS APÓS A DATA DE ENTREGA.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250,00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CACAU EM PÓ, 100 %CACAU, UNIDADE DE FORNECIMENTO: EMBALAGEM CAIXA COM 200 GRAMAS.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CALDO DE GALINHA CONDIMENTO TIPO CALDO EM CUBO COM SABOR DE CARNE DE GALINHA, PARA UTILIZAR COMO TEMPERO, CAIXA PESANDO 57 GRAMAS E CONTENDO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CUBOS EMBALADOS INDIVIDUALMENTE.  UNIDADE DE FORNECIMENTO: CX 57,00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CANELA EM PÓ, EMBALADA EM SACO PLÁSTICO ATÓXICO EMBALAGEM COM 10 GRAMAS, EMBALADA EM SACO PLÁSTICO ATÓXICO UNIDADE DE FORNECIMENTO: EMBALAGEM 10,00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CANJICA BRANCA - 500G (CANJICA BRANCA, GRUPO EXTRA, DESPELICULADA, CLASSE BRANCA EMBALAGEM EM POLIETILENO ATÓXICO, TRANSPARENTE ERESISTENTE).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CANJIQUINHA DE MILHO (ISENTA DE SUJIDADES, MOIDA FINA.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ACÉM, APRESENTAÇÃO:MOIDA, ESTADO DE CONSERVAÇÃO:CONGELADO(A). MAGRO, SEM GORDURA E SEBO, ISENTO DE ADITIVOS OU SUBSTÂNCIAS ESTRANHAS QUE SEJAM IMPRÓPRIAS AO CONSUMO E QUE ALTEREM SUAS CARACTERÍSTICAS NATURAIS (</w:t>
            </w:r>
            <w:proofErr w:type="gramStart"/>
            <w:r w:rsidRPr="00A32796">
              <w:rPr>
                <w:rFonts w:asciiTheme="majorHAnsi" w:eastAsia="Times New Roman" w:hAnsiTheme="majorHAnsi" w:cs="Arial"/>
                <w:color w:val="000000"/>
                <w:sz w:val="24"/>
                <w:szCs w:val="24"/>
                <w:lang w:eastAsia="pt-BR"/>
              </w:rPr>
              <w:t>FÍSICAS, QUÍMICAS</w:t>
            </w:r>
            <w:proofErr w:type="gramEnd"/>
            <w:r w:rsidRPr="00A32796">
              <w:rPr>
                <w:rFonts w:asciiTheme="majorHAnsi" w:eastAsia="Times New Roman" w:hAnsiTheme="majorHAnsi" w:cs="Arial"/>
                <w:color w:val="000000"/>
                <w:sz w:val="24"/>
                <w:szCs w:val="24"/>
                <w:lang w:eastAsia="pt-BR"/>
              </w:rPr>
              <w:t xml:space="preserve"> E ORGANOLÉPTICAS). DEVERÁ SER ACONDICIONADA EM EMBALAGEM PRIMÁRIA PLÁSTICA ATÓXICA TRANSPARENTE, ISENTA DE SUJIDADES E OU AÇÃO DE MICRORGANISMOS. EM PACOTES DE 1 KG, COM ESPECIFICAÇÃO DE PESO.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 xml:space="preserve">ALCATRA, DE 1ª, CORTE ALCATRA, SEM OSSO FRESCA, CONGELADA, DE COLORAÇÃO VERMELHA E BRILHANTE, ELÁSTICA, FIRME, ISENTA DE GORDURA APARENTE, SEBO E SIMILARES. ODOR AGRADÁVEL. EMBALAGEM PLÁSTICA, ATÓXICA, TRANSPARENTE, NÃO VIOLADA. CONTER RÓTULO COM DATA DE VENCIMENTO,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FATIADA EM BIFE,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PATINHO, APRESENTAÇÃO:FATIADA EM BIFE, ESTADO DE CONSERVAÇÃO: CONGELADO(A).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CARNE BOVINA IN NATURA, TIPO CORTE: PATINHO DE PRIMEIRA EM CUBOS DE 3X3X3CM - CARNE BOVINA DE PRIMEIRA EM CUBOS DE 3X3X3CM PATINHO OU COXÃO MOLE DEVE APRESENTAR-SE LIVRE DE PARASITAS E DE QUALQUER SUBSTÂNCIA CONTAMINANTE QUE POSSA ALTERA-LA OU ENCOBRIR ALGUMA ALTERAÇÃO SEM GORDURA APARENTE O PRODUTO DEVERA SER EMBALADO EM BANDEJAS DE ISOPOR F065 FLEXÍVEL ATÓXICA RESISTENTE EM PESO DE 1 KG ROTULADO CONFORME LEGISLAÇÃO SANITÁRIA VIGENTE.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DE PEIXE, FILÉ DE TILÁPIA (CONGELADO) A MATERIA - 1 KG - PRIMA DEVE APRESENTAR-SE SÃS E ADEQUADAS AO PROCESSO, ATENDENDO OS REQUISITOS FINAIS DO PRODUTO, DEVE ESTAR ISENTO DE SUJIDADES ESPINHAS PARASITOS, PARTES DE INSETOS E OUTRAS SUBSTÂNCIAS ESTRANHAS QUE INDIQUEM O EMPREGO DE UNA TECNOLOGIA INADEQUADA NA ELABORAÇÃO DO </w:t>
            </w:r>
            <w:proofErr w:type="gramStart"/>
            <w:r w:rsidRPr="00A32796">
              <w:rPr>
                <w:rFonts w:asciiTheme="majorHAnsi" w:eastAsia="Times New Roman" w:hAnsiTheme="majorHAnsi" w:cs="Arial"/>
                <w:color w:val="000000"/>
                <w:sz w:val="24"/>
                <w:szCs w:val="24"/>
                <w:lang w:eastAsia="pt-BR"/>
              </w:rPr>
              <w:t>PRODUTO.</w:t>
            </w:r>
            <w:proofErr w:type="gramEnd"/>
            <w:r w:rsidRPr="00A32796">
              <w:rPr>
                <w:rFonts w:asciiTheme="majorHAnsi" w:eastAsia="Times New Roman" w:hAnsiTheme="majorHAnsi" w:cs="Arial"/>
                <w:color w:val="000000"/>
                <w:sz w:val="24"/>
                <w:szCs w:val="24"/>
                <w:lang w:eastAsia="pt-BR"/>
              </w:rPr>
              <w:t xml:space="preserve">A PERDA DO DESCONGELAMENTO DEVE SER DE ATÉ 15%DO PESO DO PRODUTO.PESO MEDIO DE 100 A 120G. </w:t>
            </w:r>
            <w:r w:rsidRPr="00A32796">
              <w:rPr>
                <w:rFonts w:asciiTheme="majorHAnsi" w:eastAsia="Times New Roman" w:hAnsiTheme="majorHAnsi" w:cs="Arial"/>
                <w:color w:val="000000"/>
                <w:sz w:val="24"/>
                <w:szCs w:val="24"/>
                <w:lang w:eastAsia="pt-BR"/>
              </w:rPr>
              <w:lastRenderedPageBreak/>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SUÍNA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PERNIL, APRESENTAÇÃO:CORTADA EM CUBOS, ESTADO DE CONSERVAÇÃO:CONGELADO(A).  UNIDADE DE FORNECIMENTO: QUILOGRAMA. - CARNE SUÍNA 1ª, PERNIL SEM OSSO OU LOMBO, PEÇA/PEDAÇO COM POUCA GORDURA, COM ASPECTO, COR, CHEIRO E SABOR PRÓPRIOS, EMBALADA EM EMBALAGEM PRÓPRIA, SEM SUJIDADES E AÇÃO DE MICRÓBIOS.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CEBOLA BRANCA, SEM RÉSTIA, TAMANHO MÉDIO HOMOGÊNEO, NOVA DE 1° QUALIDADE COM CASCA SÃ, SEM RUPTURAS, ACONDICIONADA EM EMBALAGEM LIMPA.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CEBOLINHA </w:t>
            </w:r>
            <w:proofErr w:type="gramStart"/>
            <w:r w:rsidRPr="00A32796">
              <w:rPr>
                <w:rFonts w:asciiTheme="majorHAnsi" w:eastAsia="Times New Roman" w:hAnsiTheme="majorHAnsi" w:cs="Arial"/>
                <w:color w:val="000000"/>
                <w:sz w:val="24"/>
                <w:szCs w:val="24"/>
                <w:lang w:eastAsia="pt-BR"/>
              </w:rPr>
              <w:t>(FRESCA E TENRAS, SEM PARTES ESTRAGADAS,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CENOURA (</w:t>
            </w:r>
            <w:proofErr w:type="gramStart"/>
            <w:r w:rsidRPr="00A32796">
              <w:rPr>
                <w:rFonts w:asciiTheme="majorHAnsi" w:eastAsia="Times New Roman" w:hAnsiTheme="majorHAnsi" w:cs="Arial"/>
                <w:color w:val="000000"/>
                <w:sz w:val="24"/>
                <w:szCs w:val="24"/>
                <w:lang w:eastAsia="pt-BR"/>
              </w:rPr>
              <w:t>CENOURA SEM TALOS, TAMANHO MÉDIO HOMOGÊNEO, NOVO, DE 1ª QUALIDADE, ACONDICIONADA EM EMBALAGEM LIMPA</w:t>
            </w:r>
            <w:proofErr w:type="gramEnd"/>
            <w:r w:rsidRPr="00A32796">
              <w:rPr>
                <w:rFonts w:asciiTheme="majorHAnsi" w:eastAsia="Times New Roman" w:hAnsiTheme="majorHAnsi" w:cs="Arial"/>
                <w:color w:val="000000"/>
                <w:sz w:val="24"/>
                <w:szCs w:val="24"/>
                <w:lang w:eastAsia="pt-BR"/>
              </w:rPr>
              <w:t>. BOAAPRESENTAÇÃO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CHUCHU FRESCO,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COLORAU – CONDIMENTO, ASPECTO FÍSICO: PÓ, O COLORÍFICO DEVE SER CONSTITUÍDO DE MATÉRIA PRIMA DE BOA QUALIDADE E APRESENTAR ASPECTOS, COR E SABOR CARACTERÍSTICO DO PRODUTO, CONTENDO, NO MÁXIMO, 10% DE SAL, DE ACORDO COM AS NORMAS VIGENTES, DEVERÁ CONTER A VALIDADE DE NO MÍNIMO 06 MESES E NO MÁXIMO 01 ANO, COM DIZERES DE ROTULAGEM, DATA DE FABRICAÇÃO, REGISTRO DO MS, DE ACORDO COM A RDC Nº 276/205.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COUVE - (</w:t>
            </w:r>
            <w:proofErr w:type="gramStart"/>
            <w:r w:rsidRPr="00A32796">
              <w:rPr>
                <w:rFonts w:asciiTheme="majorHAnsi" w:eastAsia="Times New Roman" w:hAnsiTheme="majorHAnsi" w:cs="Arial"/>
                <w:color w:val="000000"/>
                <w:sz w:val="24"/>
                <w:szCs w:val="24"/>
                <w:lang w:eastAsia="pt-BR"/>
              </w:rPr>
              <w:t>FRESCA, TENRA</w:t>
            </w:r>
            <w:proofErr w:type="gramEnd"/>
            <w:r w:rsidRPr="00A32796">
              <w:rPr>
                <w:rFonts w:asciiTheme="majorHAnsi" w:eastAsia="Times New Roman" w:hAnsiTheme="majorHAnsi" w:cs="Arial"/>
                <w:color w:val="000000"/>
                <w:sz w:val="24"/>
                <w:szCs w:val="24"/>
                <w:lang w:eastAsia="pt-BR"/>
              </w:rPr>
              <w:t xml:space="preserve"> E SEM FOLHA AMARELADAS).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COUVE-FLOR, VERDURA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COXA E CONTRA COXA - CARNE DE AVE IN NATURA, TIPO </w:t>
            </w:r>
            <w:proofErr w:type="gramStart"/>
            <w:r w:rsidRPr="00A32796">
              <w:rPr>
                <w:rFonts w:asciiTheme="majorHAnsi" w:eastAsia="Times New Roman" w:hAnsiTheme="majorHAnsi" w:cs="Arial"/>
                <w:color w:val="000000"/>
                <w:sz w:val="24"/>
                <w:szCs w:val="24"/>
                <w:lang w:eastAsia="pt-BR"/>
              </w:rPr>
              <w:t>ANIMAL:</w:t>
            </w:r>
            <w:proofErr w:type="gramEnd"/>
            <w:r w:rsidRPr="00A32796">
              <w:rPr>
                <w:rFonts w:asciiTheme="majorHAnsi" w:eastAsia="Times New Roman" w:hAnsiTheme="majorHAnsi" w:cs="Arial"/>
                <w:color w:val="000000"/>
                <w:sz w:val="24"/>
                <w:szCs w:val="24"/>
                <w:lang w:eastAsia="pt-BR"/>
              </w:rPr>
              <w:t xml:space="preserve">FRANGO, TIPO CORTE:COXA E SOBRECOXA, APRESENTAÇÃO:INTEIRO, ESTADO DE CONSERVAÇÃO:CONGELADO(A), PROCESSAMENTO:COM PELE, COM OSSO.  UNIDADE DE </w:t>
            </w:r>
            <w:r w:rsidRPr="00A32796">
              <w:rPr>
                <w:rFonts w:asciiTheme="majorHAnsi" w:eastAsia="Times New Roman" w:hAnsiTheme="majorHAnsi" w:cs="Arial"/>
                <w:color w:val="000000"/>
                <w:sz w:val="24"/>
                <w:szCs w:val="24"/>
                <w:lang w:eastAsia="pt-BR"/>
              </w:rPr>
              <w:lastRenderedPageBreak/>
              <w:t>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68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CREME DE LEITE - </w:t>
            </w:r>
            <w:proofErr w:type="gramStart"/>
            <w:r w:rsidRPr="00A32796">
              <w:rPr>
                <w:rFonts w:asciiTheme="majorHAnsi" w:eastAsia="Times New Roman" w:hAnsiTheme="majorHAnsi" w:cs="Arial"/>
                <w:color w:val="000000"/>
                <w:sz w:val="24"/>
                <w:szCs w:val="24"/>
                <w:lang w:eastAsia="pt-BR"/>
              </w:rPr>
              <w:t>(PADRONIZADO A 17% DE GORDURA, LEITE EM PÓ DESNATADO, ESTABILIZANTES CELULOSE MICROCRISTALINA E CITRATO DE SÓDIO E ESPESSANTES CARBOXIMETILCELULOSE SÓDICA, GOMA XANTANA E CARRAGENA,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EXTRATO ALIMENTÍCIO, INGREDIENTE </w:t>
            </w:r>
            <w:proofErr w:type="gramStart"/>
            <w:r w:rsidRPr="00A32796">
              <w:rPr>
                <w:rFonts w:asciiTheme="majorHAnsi" w:eastAsia="Times New Roman" w:hAnsiTheme="majorHAnsi" w:cs="Arial"/>
                <w:color w:val="000000"/>
                <w:sz w:val="24"/>
                <w:szCs w:val="24"/>
                <w:lang w:eastAsia="pt-BR"/>
              </w:rPr>
              <w:t>BÁSICO:</w:t>
            </w:r>
            <w:proofErr w:type="gramEnd"/>
            <w:r w:rsidRPr="00A32796">
              <w:rPr>
                <w:rFonts w:asciiTheme="majorHAnsi" w:eastAsia="Times New Roman" w:hAnsiTheme="majorHAnsi" w:cs="Arial"/>
                <w:color w:val="000000"/>
                <w:sz w:val="24"/>
                <w:szCs w:val="24"/>
                <w:lang w:eastAsia="pt-BR"/>
              </w:rPr>
              <w:t>TOMATE, PRAZO VALIDADE:12 MESES, CONSERVAÇÃO:ISENTO DE FERMENTAÇÃO, CARACTERÍSTICAS ADICIONAIS:MADUROS, SELECIONADOS, SEM PELE E SEM SEMENTES.UNIDADE DE FORNECIMENTO: LATA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FARINHA DE MANDIOCA TORRADA. SECA, FINA, TIPO I, COM COR, CHEIRO E SABOR CARACTERÍSTICOS. PACOTES COM 01 KG E ROTULO COM AS INFORMAÇÕES OBRIGATÓRIAS </w:t>
            </w:r>
            <w:proofErr w:type="gramStart"/>
            <w:r w:rsidRPr="00A32796">
              <w:rPr>
                <w:rFonts w:asciiTheme="majorHAnsi" w:eastAsia="Times New Roman" w:hAnsiTheme="majorHAnsi" w:cs="Arial"/>
                <w:color w:val="000000"/>
                <w:sz w:val="24"/>
                <w:szCs w:val="24"/>
                <w:lang w:eastAsia="pt-BR"/>
              </w:rPr>
              <w:t>(FABRICAÇÃO, VALIDADE, NÚMERO DO ALVARÁ SANITÁRIO.</w:t>
            </w:r>
            <w:proofErr w:type="gramEnd"/>
            <w:r w:rsidRPr="00A32796">
              <w:rPr>
                <w:rFonts w:asciiTheme="majorHAnsi" w:eastAsia="Times New Roman" w:hAnsiTheme="majorHAnsi" w:cs="Arial"/>
                <w:color w:val="000000"/>
                <w:sz w:val="24"/>
                <w:szCs w:val="24"/>
                <w:lang w:eastAsia="pt-BR"/>
              </w:rPr>
              <w:t>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MILHO, AMARELA EM FLOCOS ENRIQUECIDA COM FERRO E ÁCIDO FÓLICO. EMBALAGEM PLÁSTICA CONTENDO 500G, LIVRE DE PARASITAS, ODORES ESTRANHOS, SUBSTÂNCIAS NOCIVAS, PRAZO DE VALIDADE MÍNIMA DE 06 MESES A PARTIR DA DATA DE ENTREGA.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TRIGO SEM FERMENTO, FABRICADA A PARTIR DE GRÃOS DE TRIGO SÃOS E LIMPOS, ISENTOS DE MATÉRIA TERROSA E PARASITA E EM PERFEITO ESTADO DE CONSERVAÇÃO. NÃO PODENDO ESTAR ÚMIDA FERMENTADA OU RANÇOSA. ACONDICIONADA EM EMBALAGEM DE POLIETILENO ATÓXICO TRANSPARENTE, CONTENDO 01 KG, COM IDENTIFICAÇÃO NA EMBALAGEM (RÓTULO) DOS INGREDIENTES, VALOR NUTRICIONAL, PESO, FORNECEDOR, DATA DE FABRICAÇÃO E VALIDADE. ISENTO DE SUJIDADES, PARASITAS, LARVAS E MATERIAL ESTRANHO. VALIDADE MÍNIMA DE 06 (SEIS) MESES A CONTAR DA DATA DE ENTREGA.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PRETO TIPO I, PACOTES DE 01 KG, SEM GRÃOS MOFADOS, CARUNCHADOS, TORRADOS E SUJIDADES. EMBALAGEM TRANSPARENTE, ATÓXICA, CONTENDO IDENTIFICAÇÃO DO PRODUTO, QUANTIDADE, DATA DE FABRICAÇÃO E PRAZO DE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VERMELHO,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NOVO, CONSTITUÍDO DE GRÃOS INTEIROS E SADIOS, COM UMIDADE PERMITIDA POR LEI, ISENTO DE MATERIAL TERROSO, SUJIDADES, CONTAMINAÇÃO E MISTURA DE OUTRAS ESPÉCIES. ACONDICIONADO EM PACOTE DE 1 KG COM REGISTRO NO MINISTÉRIO DA AGRICULTURA. PRAZO DE VALIDADE DE NO MÍNIMO </w:t>
            </w:r>
            <w:proofErr w:type="gramStart"/>
            <w:r w:rsidRPr="00A32796">
              <w:rPr>
                <w:rFonts w:asciiTheme="majorHAnsi" w:eastAsia="Times New Roman" w:hAnsiTheme="majorHAnsi" w:cs="Arial"/>
                <w:color w:val="000000"/>
                <w:sz w:val="24"/>
                <w:szCs w:val="24"/>
                <w:lang w:eastAsia="pt-BR"/>
              </w:rPr>
              <w:t>4</w:t>
            </w:r>
            <w:proofErr w:type="gramEnd"/>
            <w:r w:rsidRPr="00A32796">
              <w:rPr>
                <w:rFonts w:asciiTheme="majorHAnsi" w:eastAsia="Times New Roman" w:hAnsiTheme="majorHAnsi" w:cs="Arial"/>
                <w:color w:val="000000"/>
                <w:sz w:val="24"/>
                <w:szCs w:val="24"/>
                <w:lang w:eastAsia="pt-BR"/>
              </w:rPr>
              <w:t xml:space="preserve"> MESES A PARTIR DA ENTREGA DO PRODUTO.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FERMENTO EM PÓ, EMBALAGEM DE 250 G CONTENDO IDENTIFICAÇÃO DO PRODUTO, DATA DE FABRICAÇÃO 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FUBÁ AMARELO (TEXTURA FINA. ISENTO DE SUJIDADES. PACOTE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GELATINA EM PÓ DIVERSOS</w:t>
            </w:r>
            <w:proofErr w:type="gramEnd"/>
            <w:r w:rsidRPr="00A32796">
              <w:rPr>
                <w:rFonts w:asciiTheme="majorHAnsi" w:eastAsia="Times New Roman" w:hAnsiTheme="majorHAnsi" w:cs="Arial"/>
                <w:color w:val="000000"/>
                <w:sz w:val="24"/>
                <w:szCs w:val="24"/>
                <w:lang w:eastAsia="pt-BR"/>
              </w:rPr>
              <w:t xml:space="preserve"> SABORES (MORANGO, MARACUJÁ, UVA, ABACAXI, LIMÃO, FRAMBOESA, BLUEBERRY) COLORIDA.  UNIDADE DE FORNECIMENTO: 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GELATINA EM PÓ SEM SABOR.  UNIDADE DE FORNECIMENTO: CERCA DE 24,0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GOIABA VERMELHA,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INHAME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COM POLPA DE FRUTAS, SABOR MORANGO, REFRIGERADO. BANDEJA DE POLIESTIRENO COM 06 UNIDADES DE 90 G CADA. COMPOSIÇÃO NUTRICIONAL EM 90 G: 15 G DE CARBOIDRATOS, 2,3 G DE PROTEÍNAS E GORDURAS TOTAIS, MÁXIMO DE 1,5 G DE GORDURA SATURADA, ISENTO DE GORDURA TRANS. VALIDADE MÍNIMA DE 45 DIAS A PARTIR DA DATA DE EMBALAGEM.  UNIDADE DE FORNECIMENTO: BANDEJA 6,00 </w:t>
            </w:r>
            <w:proofErr w:type="gramStart"/>
            <w:r>
              <w:rPr>
                <w:rFonts w:asciiTheme="majorHAnsi" w:eastAsia="Times New Roman" w:hAnsiTheme="majorHAnsi" w:cs="Arial"/>
                <w:color w:val="000000"/>
                <w:sz w:val="24"/>
                <w:szCs w:val="24"/>
                <w:lang w:eastAsia="pt-BR"/>
              </w:rPr>
              <w:t>UM</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BAND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NATURAL, TIPO RESTRIÇÃO: ZERO LACTOSE.  TEOR </w:t>
            </w:r>
            <w:proofErr w:type="gramStart"/>
            <w:r w:rsidRPr="00A32796">
              <w:rPr>
                <w:rFonts w:asciiTheme="majorHAnsi" w:eastAsia="Times New Roman" w:hAnsiTheme="majorHAnsi" w:cs="Arial"/>
                <w:color w:val="000000"/>
                <w:sz w:val="24"/>
                <w:szCs w:val="24"/>
                <w:lang w:eastAsia="pt-BR"/>
              </w:rPr>
              <w:t>GORDURA:</w:t>
            </w:r>
            <w:proofErr w:type="gramEnd"/>
            <w:r w:rsidRPr="00A32796">
              <w:rPr>
                <w:rFonts w:asciiTheme="majorHAnsi" w:eastAsia="Times New Roman" w:hAnsiTheme="majorHAnsi" w:cs="Arial"/>
                <w:color w:val="000000"/>
                <w:sz w:val="24"/>
                <w:szCs w:val="24"/>
                <w:lang w:eastAsia="pt-BR"/>
              </w:rPr>
              <w:t>DESNATADO, SABOR:COM SABOR, COMPONENTES:COM POLPA OU PEDAÇOS DE FRUTA UNIDADE DE 170 GRAMAS IOGURTE NATURAL SEM SABOR.</w:t>
            </w:r>
            <w:r w:rsidRPr="00A32796">
              <w:rPr>
                <w:rFonts w:asciiTheme="majorHAnsi" w:eastAsia="Times New Roman" w:hAnsiTheme="majorHAnsi" w:cs="Arial"/>
                <w:color w:val="000000"/>
                <w:sz w:val="24"/>
                <w:szCs w:val="24"/>
                <w:lang w:eastAsia="pt-BR"/>
              </w:rPr>
              <w:br/>
              <w:t>UNIDADE DE FORNECIMENTO: EMBALAGEM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JILO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19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KIWI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000000"/>
                <w:sz w:val="24"/>
                <w:szCs w:val="24"/>
                <w:lang w:eastAsia="pt-BR"/>
              </w:rPr>
              <w:lastRenderedPageBreak/>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85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LARANJA (FRESCA,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CONDENSADO,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INTEGRAL, INGREDIENTE BÁSICO:LEITE IN NATURA, PRAZO VALIDADE MÍNIMO:12 MESES. UNIDADE DE FORNECIMENTO: CAIXA 395,00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4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INTEGRAL (LEITE EM PÓ INTEGRAL E INSTANTÂNEO, SEM AÇÚCAR, DEVENDO A MATÉRIA PRIMA SER A PARTIR DE ORIGEM EXCLUSIVAMENTE NACIONAL, CONTENDO OS SEGUINTES INGREDIENTES: LEITE INTEGRAL E EMULSIFICANTE LECITINA DE SOJA, COM REGISTRO NO MINISTÉRIO DA AGRICULTURA/SIF. 400GR).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LEITE EM PÓ - ZERO LACTOSE (200G) - PRODUTO DEVERÁ APRESENTAR REGISTRO COMPLETO NO MINISTÉRIO DA AGRICULTURA CIF/DIPOA, ESTAR DE ACORDO COM A NTA 02 E 79 (DECRETO 12.486/78), RDC Nº 259 DE 20/09/2002, RDC Nº 429 DE 08/10/2020 E RESOLUÇÃO CD/FNDE N° 26 DE 17/06/2013. INGREDIENTES: LEITE INTEGRAL, ENZIMA LACTASE. PODERÁ CONTER OUTROS INGREDIENTES DESDE QUE APROVADOS PELA LEGISLAÇÃO VIGENTE E QUE NÃO DESCARACTERIZEM O PRODUTO, OS QUAIS DEVERÃO SER DECLARADOS. NÃO DEVERÁ CONTER GORDURA TRANS, CORANTES ARTIFICIAIS E/OU NATURAIS, AÇÚCAR E EDULCORANTES ARTIFICIAIS E/OU NATURAIS. CARACTERÍSTICAS: PÓ UNIFORME</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TER BOA SOLUBILIDADE, SEM GRUMOS, COR CARACTERÍSTICA, NÃO RANÇOSO. MARCA DE REFERÊNCIA: CAMPONESA, ITALAC, PIRACANJUBA, SIMILAR OU SUPERIOR.  UNIDADE DE FORNECIMENTO: 200,00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ZERO LACTOSE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TIPO RESTRIÇÃO:ZERO LACTOSE.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LIMÃO (MADURO, FRESCO,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CALABRESA,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 xml:space="preserve">FINA, TIPO PREPARAÇÃO:DEFUMADA, ESTADO DE CONSERVAÇÃO:RESFRIADO(A).  UNIDADE DE </w:t>
            </w:r>
            <w:r w:rsidRPr="00A32796">
              <w:rPr>
                <w:rFonts w:asciiTheme="majorHAnsi" w:eastAsia="Times New Roman" w:hAnsiTheme="majorHAnsi" w:cs="Arial"/>
                <w:color w:val="000000"/>
                <w:sz w:val="24"/>
                <w:szCs w:val="24"/>
                <w:lang w:eastAsia="pt-BR"/>
              </w:rPr>
              <w:lastRenderedPageBreak/>
              <w:t>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93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TOSCANA, EM GOMOS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GROSSA, TIPO PREPARAÇÃO:FRESCA,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MAÇÃ FUGI</w:t>
            </w:r>
            <w:proofErr w:type="gramEnd"/>
            <w:r w:rsidRPr="00A32796">
              <w:rPr>
                <w:rFonts w:asciiTheme="majorHAnsi" w:eastAsia="Times New Roman" w:hAnsiTheme="majorHAnsi" w:cs="Arial"/>
                <w:color w:val="000000"/>
                <w:sz w:val="24"/>
                <w:szCs w:val="24"/>
                <w:lang w:eastAsia="pt-BR"/>
              </w:rPr>
              <w:t>, MÉDIAS, EM PERFEITAS CONDIÇÕES DE MATURAÇÃO E CONSERVAÇÃO, SEM SINAL DE DETERIORAÇÃO. A VARIEDADE A SER ENTREGA PODERÁ DEPENDER DA SAFRA, PORÉM, NÃO SERÃO ACEITAS FRUTAS COM PARTES DANIFICADAS OU IMPROPRIAS PARA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APRESENTAÇÃO:ESPAGUETE.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TRIGO GRANO DURO, APRESENTAÇÃO:FARFALLE/GRAVATINHA.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SÊMOLA/SEMOLINA, APRESENTAÇÃO:GOELA.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APRESENTAÇÃO:PARAFUSO.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MAIONESE,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TRADICIONAL, APLICAÇÃO:USO CULINÁRIO UNIDADE DE FORNECIMENTO: POTE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MAMÃO FORMOSA, DE PRIMEIRA, LIVRE DE SUJIDADES, PARASITAS E LARVAS, TAMANHO E </w:t>
            </w:r>
            <w:proofErr w:type="gramStart"/>
            <w:r w:rsidRPr="00A32796">
              <w:rPr>
                <w:rFonts w:asciiTheme="majorHAnsi" w:eastAsia="Times New Roman" w:hAnsiTheme="majorHAnsi" w:cs="Arial"/>
                <w:color w:val="000000"/>
                <w:sz w:val="24"/>
                <w:szCs w:val="24"/>
                <w:lang w:eastAsia="pt-BR"/>
              </w:rPr>
              <w:t>COLORAÇÃO UNIFORMES, BEM DESENVOLVIDO E MADURO, COM POLPA FIRME E INTACTA, SEM DANOS FÍSICOS E MECÂNICOS ORIUNDOS DO MANUSEIO E TRANSPORTE</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MANDIOCA, IN NATURA, TENRO (MACIO), GRAÚDO, PROCEDENTE DE ESPÉCIES GENUÍNAS E SÃS, FRESCAS,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MANGA ADA (MANGA HADEN DE PRIMEIRA, LIVRE DE SUJIDADES, PARASITAS E LARVAS, TAMANHO E COLORAÇÃO UNIFORMES, BEM DESENVOLVIDO E MADURO, COM POLPA FIRME E INTACTA, SEM DANOS FÍSICOS E MECÂNICOS ORIUNDOS DO MANUSEIO E TRANSPORTE.)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MANTEIGA,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PRIMEIRA QUALIDADE, COMPOSIÇÃO:COM SAL.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MARACUJÁ </w:t>
            </w:r>
            <w:proofErr w:type="gramStart"/>
            <w:r w:rsidRPr="00A32796">
              <w:rPr>
                <w:rFonts w:asciiTheme="majorHAnsi" w:eastAsia="Times New Roman" w:hAnsiTheme="majorHAnsi" w:cs="Arial"/>
                <w:color w:val="000000"/>
                <w:sz w:val="24"/>
                <w:szCs w:val="24"/>
                <w:lang w:eastAsia="pt-BR"/>
              </w:rPr>
              <w:t>(REDONDO, CASCA LISA GRAÚDO, DE 1° QUALIDADE.</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MARGARINA COM SAL COMPOSTO DE 82% DE GORDURA E LEITE, PODENDO CONTERVITAMINA E OUTRAS SUBSTÂNCIAS PERMITIDAS, COM ASPECTO COR, CHEIRO E SABOR PRÓPRIO, ACONDICIONADO EM POTE PLÁSTICO, ATÓXICO, EMBALAGEM DE 500G.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MARGARINA: CARACTERÍSTICA TÉCNICAS: DEVE CONTER ÓLEOS VEGETAIS LÍQUIDOS EINTERESTERIFICADOS, ISENTO DE LACTOSE ZERO GORDURA TRANS. EMBALAGEM PRIMÁRIA: POTES DE POLIETILENO RESISTENTE, COM TABELA DE COMPOSIÇÃO NUTRICIONAL, UNIDADE DE FORNECIMENTO: EMBALAGEM 500,00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 DE ABELHA NATURAL PURO, SEM CONSERVANTES E ADITIVOS, EM EMBALAGEM DE PLÁSTICO CONTENDO 250 </w:t>
            </w:r>
            <w:proofErr w:type="gramStart"/>
            <w:r w:rsidRPr="00A32796">
              <w:rPr>
                <w:rFonts w:asciiTheme="majorHAnsi" w:eastAsia="Times New Roman" w:hAnsiTheme="majorHAnsi" w:cs="Arial"/>
                <w:color w:val="000000"/>
                <w:sz w:val="24"/>
                <w:szCs w:val="24"/>
                <w:lang w:eastAsia="pt-BR"/>
              </w:rPr>
              <w:t>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MELANCIA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MELÃO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MEXERICA,</w:t>
            </w:r>
            <w:proofErr w:type="gramEnd"/>
            <w:r w:rsidRPr="00A32796">
              <w:rPr>
                <w:rFonts w:asciiTheme="majorHAnsi" w:eastAsia="Times New Roman" w:hAnsiTheme="majorHAnsi" w:cs="Arial"/>
                <w:color w:val="000000"/>
                <w:sz w:val="24"/>
                <w:szCs w:val="24"/>
                <w:lang w:eastAsia="pt-BR"/>
              </w:rPr>
              <w:t xml:space="preserve"> FRUTA, TIPO: TANGERINA PONCAN, APRESENTAÇÃO:NATURAL.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MILHO DE PIPOCA. GRÃOS OU PEDAÇOS DE GRÃOS DE MILHO QUE APRESENTAM AUSÊNCIA PARCIAL OU TOTAL DO GÉRMEN, EM FUNÇÃO DO PROCESSO DE ESCARIFICAÇÃO MECÂNICA OU MANUAL. EMBALAGEM DE PLÁSTICO ATÓXICO, CONTENDO 500 G DO PRODUTO. DEVERÁ CONSTAR DATA DA FABRICAÇÃO, </w:t>
            </w:r>
            <w:r w:rsidRPr="00A32796">
              <w:rPr>
                <w:rFonts w:asciiTheme="majorHAnsi" w:eastAsia="Times New Roman" w:hAnsiTheme="majorHAnsi" w:cs="Arial"/>
                <w:color w:val="000000"/>
                <w:sz w:val="24"/>
                <w:szCs w:val="24"/>
                <w:lang w:eastAsia="pt-BR"/>
              </w:rPr>
              <w:lastRenderedPageBreak/>
              <w:t xml:space="preserve">DATA DE VALIDADE E NÚMERO DO LOTE DO PRODUTO.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NA DATA DA ENTREGA.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MINI PIZZA,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VARIADOS,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MORANGO (FRESCOS,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ÓLEO VEGETAL COMESTÍVEL,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PURO, ESPÉCIE VEGETAL:SOJA, TIPO QUALIDADE:TIPO 1. UNIDADE DE FORNECIMENTO: EMBALAGEM 900,00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ORÉGANO, CONDIMENTO, DESIDRATADO. UNIDADE DE FORNECIMENTO: EMBALAGEM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OVOS BRANCOS DE GALINHA, PRODUTO FRESCO DE AVE GALINÁCEA, TIPO GRANDE (50G), ÍNTEGRO, TAMANHO UNIFORME E COR BRANCA, PROVENIENTE DE AVICULTOR COM INSPEÇÃO OFICIAL. A CLARA DEVE SE APRESENTAR TRANSPARENTE, DENSA, FIRME, ESPESSA, LÍMPIDA, SEM MANCHAS OU TURVAÇÃO E INTACTAS. ACONDICIONADO EM EMBALAGEM RESISTENTE DE PAPELÃO, PLÁSTICO OU ISOPOR. CONTENDO NA EMBALAGEM A IDENTIFICAÇÃO DO PRODUTO, MARCA DO FABRICANTE, VALIDADE, DATA DE EMBALAGEM, PESO LÍQUIDO E SELO DE INSPEÇÃO DO ÓRGÃO COMPETENTE. VALIDADE MÍNIMA DE 20 DIAS A CONTAR NO ATO DA ENTREGA. UNIDADE DE FORNECIMENTO: BANDEJA 12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DZ</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GALINHA, GRUPO:BRANCO, CLASSE:A, TIPO:GRANDE. CASCA BRILHANTE</w:t>
            </w:r>
            <w:proofErr w:type="gramStart"/>
            <w:r w:rsidRPr="00A32796">
              <w:rPr>
                <w:rFonts w:asciiTheme="majorHAnsi" w:eastAsia="Times New Roman" w:hAnsiTheme="majorHAnsi" w:cs="Arial"/>
                <w:color w:val="000000"/>
                <w:sz w:val="24"/>
                <w:szCs w:val="24"/>
                <w:lang w:eastAsia="pt-BR"/>
              </w:rPr>
              <w:t>, ISENTO</w:t>
            </w:r>
            <w:proofErr w:type="gramEnd"/>
            <w:r w:rsidRPr="00A32796">
              <w:rPr>
                <w:rFonts w:asciiTheme="majorHAnsi" w:eastAsia="Times New Roman" w:hAnsiTheme="majorHAnsi" w:cs="Arial"/>
                <w:color w:val="000000"/>
                <w:sz w:val="24"/>
                <w:szCs w:val="24"/>
                <w:lang w:eastAsia="pt-BR"/>
              </w:rPr>
              <w:t xml:space="preserve"> DE SUJIDADES, BOA APRESENTAÇÃO AO EXAME VISUAL.  UNIDADE DE FORNECIMENTO: CARTELA 30,00 UN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CARTELA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PAÇOCA DE AMENDOIM: INGREDIENTES: ACUCAR, AMENDOIM, XAROPE DE GLUCOSE DE MILHO, SAL REFINADO E CONSERVANTE SORBATO DE POTASSIO. CONTÉM GLUTEN. POTE PLASTICO ATOXICO CONTENDO 900G, COM 50 UNIDADES EMBALADAS INDIVIDUALMENTE. APRESENTAR ROTULAGEM DE ACORDO COM A LEGISLACAO VIGENTE.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APRESENTAÇÃO: ROLHA. UNIDADE DE FORNECIMENTO: POTE 900,00G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PANETONE CHOCOTONE - 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GOTAS DE CHOCOLATE, TIPO:PANETONE,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 xml:space="preserve">PÃO PARA CACHORRO-QUENTE, PESO MÉDIO POR UNIDADE 50G. PACOTE C 10 UNIDADES, EM EMBALAGEM PLÁSTICA INDIVIDUAL (CADA PÃO EMBALADO INDIVIDUALMENTE). NA EMBALAGEM DEVERÃO CONSTAR DADOS DE IDENTIFICAÇÃO DO </w:t>
            </w:r>
            <w:r w:rsidRPr="00A32796">
              <w:rPr>
                <w:rFonts w:asciiTheme="majorHAnsi" w:eastAsia="Times New Roman" w:hAnsiTheme="majorHAnsi" w:cs="Arial"/>
                <w:color w:val="000000"/>
                <w:sz w:val="24"/>
                <w:szCs w:val="24"/>
                <w:shd w:val="clear" w:color="auto" w:fill="FFFFFF"/>
                <w:lang w:eastAsia="pt-BR"/>
              </w:rPr>
              <w:lastRenderedPageBreak/>
              <w:t>PRODUTO, DATA DE FABRICAÇÃO E DE VALIDADE E NÚMERO DO LOTE. ISENTO DE FUNGOS, VESTÍGIOS DE INSETOS, LIVRE DE UMIDADE E COLORAÇÃO ESPECÍFICA.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TIPO BISNAGUINHA. ESPECIFICAÇÃO: FABRICADO COM FARINHA DE TRIGO FORTIFICADA COM FERRO E ÁCIDO FÓLICO, AÇÚCAR, ÓLEO VEGETAL DE SOJA, GLÚTEN, AÇÚCAR LÍQUIDO INVERTIDO, SAL, CLORETO DE POTÁSSIO, EMULSIFICANTES: MONO E DIGLICERÍDEOS DE ÁCIDOS GRAXOS E ESTEAROIL-2-LACTIL LACTATO DE CÁLCIO, CONSERVADOR PROPIONATO DE CÁLCIO E MELHORADORES DE FARINHA: FOSFATO MONOCÁLCICO, CLORETO DE AMÔNIO E ÁCIDO ASCÓRBICO</w:t>
            </w:r>
            <w:r w:rsidRPr="00A32796">
              <w:rPr>
                <w:rFonts w:asciiTheme="majorHAnsi" w:eastAsia="Times New Roman" w:hAnsiTheme="majorHAnsi" w:cs="Arial"/>
                <w:b/>
                <w:bCs/>
                <w:color w:val="000000"/>
                <w:sz w:val="24"/>
                <w:szCs w:val="24"/>
                <w:shd w:val="clear" w:color="auto" w:fill="FFFFFF"/>
                <w:lang w:eastAsia="pt-BR"/>
              </w:rPr>
              <w:t xml:space="preserve">, </w:t>
            </w:r>
            <w:r w:rsidRPr="00A32796">
              <w:rPr>
                <w:rFonts w:asciiTheme="majorHAnsi" w:eastAsia="Times New Roman" w:hAnsiTheme="majorHAnsi" w:cs="Arial"/>
                <w:color w:val="000000"/>
                <w:sz w:val="24"/>
                <w:szCs w:val="24"/>
                <w:shd w:val="clear" w:color="auto" w:fill="FFFFFF"/>
                <w:lang w:eastAsia="pt-BR"/>
              </w:rPr>
              <w:t xml:space="preserve">UNIDADE DE FORNECIMENTO: EMBALAGEM 300,00 </w:t>
            </w:r>
            <w:proofErr w:type="gramStart"/>
            <w:r w:rsidRPr="00A32796">
              <w:rPr>
                <w:rFonts w:asciiTheme="majorHAnsi" w:eastAsia="Times New Roman" w:hAnsiTheme="majorHAnsi" w:cs="Arial"/>
                <w:color w:val="000000"/>
                <w:sz w:val="24"/>
                <w:szCs w:val="24"/>
                <w:shd w:val="clear" w:color="auto" w:fill="FFFFFF"/>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TIPO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TRADICIONAL BASE:DE FARINHA DE TRIGO REFINADA, TIPO:DE FORMA, APRESENTAÇÃO:FATIADO, TIPO EMBALAGEM:EMBALAGEM INDIVIDUAL. UNIDADE DE FORNECIMENTO: EMBALAGEM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INTEGRAL,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INTEGRAL, TIPO:DE FORMA, APRESENTAÇÃO:FATIADO, TIPO EMBALAGEM:EMBALAGEM INDIVIDUAL.  UNIDADE DE FORNECIMENTO: EMBALAHEM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QUEIJO, BASA DA </w:t>
            </w:r>
            <w:proofErr w:type="gramStart"/>
            <w:r w:rsidRPr="00A32796">
              <w:rPr>
                <w:rFonts w:asciiTheme="majorHAnsi" w:eastAsia="Times New Roman" w:hAnsiTheme="majorHAnsi" w:cs="Arial"/>
                <w:color w:val="000000"/>
                <w:sz w:val="24"/>
                <w:szCs w:val="24"/>
                <w:lang w:eastAsia="pt-BR"/>
              </w:rPr>
              <w:t>MASSA:</w:t>
            </w:r>
            <w:proofErr w:type="gramEnd"/>
            <w:r w:rsidRPr="00A32796">
              <w:rPr>
                <w:rFonts w:asciiTheme="majorHAnsi" w:eastAsia="Times New Roman" w:hAnsiTheme="majorHAnsi" w:cs="Arial"/>
                <w:color w:val="000000"/>
                <w:sz w:val="24"/>
                <w:szCs w:val="24"/>
                <w:lang w:eastAsia="pt-BR"/>
              </w:rPr>
              <w:t>POLVILHO DOCE OU AZEDO E QUEIJO, INGREDIENTES ADICIONAIS:ORIGINAL, FORMATO:TRADICIONAL/MÉDIO, APRESENTAÇÃO:CRU CONGELADO. UNIDADE DE FORNECIMENTO: EMBALAGEM 800,00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PÃO DE QUEIJO: ASSADO, COM OU SEM RECHEIO, COM PESO MÍNIMO DE 80 G POR UNIDADE. O FORNECIMENTO SERÁ FEITO POR UNIDADE. DEVE SER PRODUZIDO COM ATÉ 48 HORAS DE ANTECEDÊNCIA E ASSADO PRÓXIMO AO HORÁRIO DO EVENTO, SENDO SERVIDO QUENTE, EM CONDIÇÕES ADEQUADAS DE HIGIENE E QUALIDADE, NÃO PODENDO SER REAQUECIDO.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FRANCÊS,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REFINADA, TIPO: BRANCO/DE SAL.</w:t>
            </w:r>
            <w:r w:rsidRPr="00A32796">
              <w:rPr>
                <w:rFonts w:asciiTheme="majorHAnsi" w:eastAsia="Times New Roman" w:hAnsiTheme="majorHAnsi" w:cs="Arial"/>
                <w:color w:val="333333"/>
                <w:sz w:val="24"/>
                <w:szCs w:val="24"/>
                <w:shd w:val="clear" w:color="auto" w:fill="FFFFFF"/>
                <w:lang w:eastAsia="pt-BR"/>
              </w:rPr>
              <w:t xml:space="preserve"> </w:t>
            </w:r>
            <w:r w:rsidRPr="00A32796">
              <w:rPr>
                <w:rFonts w:asciiTheme="majorHAnsi" w:eastAsia="Times New Roman" w:hAnsiTheme="majorHAnsi" w:cs="Arial"/>
                <w:color w:val="000000"/>
                <w:sz w:val="24"/>
                <w:szCs w:val="24"/>
                <w:lang w:eastAsia="pt-BR"/>
              </w:rPr>
              <w:t>(PRODUTO A SER COMPRADO EM QUILOS, PORÉM CADA UNIDADE DE PAO DEVE PESAR 50 GRAMAS DEPOIS DE ASSADO)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PEITO DE FRANGO (PEITO DE FRANGO DESOSSADO, DE PRIMEIRA QUALIDADE, </w:t>
            </w:r>
            <w:proofErr w:type="gramStart"/>
            <w:r w:rsidRPr="00A32796">
              <w:rPr>
                <w:rFonts w:asciiTheme="majorHAnsi" w:eastAsia="Times New Roman" w:hAnsiTheme="majorHAnsi" w:cs="Arial"/>
                <w:color w:val="000000"/>
                <w:sz w:val="24"/>
                <w:szCs w:val="24"/>
                <w:lang w:eastAsia="pt-BR"/>
              </w:rPr>
              <w:t>ISENTO</w:t>
            </w:r>
            <w:proofErr w:type="gramEnd"/>
            <w:r w:rsidRPr="00A32796">
              <w:rPr>
                <w:rFonts w:asciiTheme="majorHAnsi" w:eastAsia="Times New Roman" w:hAnsiTheme="majorHAnsi" w:cs="Arial"/>
                <w:color w:val="000000"/>
                <w:sz w:val="24"/>
                <w:szCs w:val="24"/>
                <w:lang w:eastAsia="pt-BR"/>
              </w:rPr>
              <w:t xml:space="preserve"> DE ADITIVOS OU </w:t>
            </w:r>
            <w:r w:rsidRPr="00A32796">
              <w:rPr>
                <w:rFonts w:asciiTheme="majorHAnsi" w:eastAsia="Times New Roman" w:hAnsiTheme="majorHAnsi" w:cs="Arial"/>
                <w:color w:val="000000"/>
                <w:sz w:val="24"/>
                <w:szCs w:val="24"/>
                <w:lang w:eastAsia="pt-BR"/>
              </w:rPr>
              <w:lastRenderedPageBreak/>
              <w:t>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w:t>
            </w:r>
            <w:r w:rsidRPr="00A32796">
              <w:rPr>
                <w:rFonts w:asciiTheme="majorHAnsi" w:eastAsia="Times New Roman" w:hAnsiTheme="majorHAnsi" w:cs="Arial"/>
                <w:color w:val="000000"/>
                <w:sz w:val="24"/>
                <w:szCs w:val="24"/>
                <w:lang w:eastAsia="pt-BR"/>
              </w:rPr>
              <w:br/>
              <w:t>TIPO CORTE:FILÉ DE PEITO, APRESENTAÇÃO:FATIADO, ESTADO DE CONSERVAÇÃO:CONGELADO(A), PROCESSAMENTO:SEM PELE, SEM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PEPINO - </w:t>
            </w:r>
            <w:proofErr w:type="gramStart"/>
            <w:r w:rsidRPr="00A32796">
              <w:rPr>
                <w:rFonts w:asciiTheme="majorHAnsi" w:eastAsia="Times New Roman" w:hAnsiTheme="majorHAnsi" w:cs="Arial"/>
                <w:color w:val="000000"/>
                <w:sz w:val="24"/>
                <w:szCs w:val="24"/>
                <w:lang w:eastAsia="pt-BR"/>
              </w:rPr>
              <w:t>(FRESCO, COM CARACTERÍSTICAORGANOLÉPTICAS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PÊRA (FRESCA, TENRA,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AMARELO, LEGUME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VERDE EM PERFEITAS CONDIÇÕES DE CONSERVAÇÃO, SEM SINAIS DE DETERIORAÇÃO OU INJURIAS. NÃO SERÃO ACEITOS HORTALIÇAS COM PARTES DANIFICADAS QUE IMPLIQUEM EM PERDA SUPERIOR </w:t>
            </w:r>
            <w:proofErr w:type="gramStart"/>
            <w:r w:rsidRPr="00A32796">
              <w:rPr>
                <w:rFonts w:asciiTheme="majorHAnsi" w:eastAsia="Times New Roman" w:hAnsiTheme="majorHAnsi" w:cs="Arial"/>
                <w:color w:val="000000"/>
                <w:sz w:val="24"/>
                <w:szCs w:val="24"/>
                <w:lang w:eastAsia="pt-BR"/>
              </w:rPr>
              <w:t>À</w:t>
            </w:r>
            <w:proofErr w:type="gramEnd"/>
            <w:r w:rsidRPr="00A32796">
              <w:rPr>
                <w:rFonts w:asciiTheme="majorHAnsi" w:eastAsia="Times New Roman" w:hAnsiTheme="majorHAnsi" w:cs="Arial"/>
                <w:color w:val="000000"/>
                <w:sz w:val="24"/>
                <w:szCs w:val="24"/>
                <w:lang w:eastAsia="pt-BR"/>
              </w:rPr>
              <w:t xml:space="preserve"> 30% DE PERDA.  UNIDADE DE FORNECIMENTO:QUILOGRAMA.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PIMENTÃO VERMELHO, LEGUME IN NATURA,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PIPOCA DOCE, </w:t>
            </w:r>
            <w:proofErr w:type="gramStart"/>
            <w:r w:rsidRPr="00A32796">
              <w:rPr>
                <w:rFonts w:asciiTheme="majorHAnsi" w:eastAsia="Times New Roman" w:hAnsiTheme="majorHAnsi" w:cs="Arial"/>
                <w:color w:val="000000"/>
                <w:sz w:val="24"/>
                <w:szCs w:val="24"/>
                <w:lang w:eastAsia="pt-BR"/>
              </w:rPr>
              <w:t>PESO:</w:t>
            </w:r>
            <w:proofErr w:type="gramEnd"/>
            <w:r w:rsidRPr="00A32796">
              <w:rPr>
                <w:rFonts w:asciiTheme="majorHAnsi" w:eastAsia="Times New Roman" w:hAnsiTheme="majorHAnsi" w:cs="Arial"/>
                <w:color w:val="000000"/>
                <w:sz w:val="24"/>
                <w:szCs w:val="24"/>
                <w:lang w:eastAsia="pt-BR"/>
              </w:rPr>
              <w:t>20 G, INGREDIENTES:MILHO, AÇÚCAR. PACOTE COM 50 UNIDADES. UNIDADE DE FORNECIMENTO: 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PIRULITO PEQUENO DE BOLA VÁRIOS SABORES. UNIDADE DE FORNECIMENTO: PACOTE COM 50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PÓ DE CAFÉ\, APRESENTAÇÃO: TORRADO MOÍDO\, IGUAL OU SUPERIOR A SIMONÉSIA,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ÚNICO\, TORREFAÇÃO:PONTO DE TORRA MÉDIA.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POLPA DE FRUTA CONGELADA VARIADAS SEM ADICAO DE ACUCAR E SEM CONSERVANTES. DE BOA QUALIDADE COM COLORACAO E TAMANHO UNIFORMES TIPICOS DAS VARIEDADES ISENTA DE MACHUCADURAS BOLORES OU OUTROS DEFEITOS QUE POSSAM ALTERA SUA APARENCIA E QUALIDADE. EMBALAGEM INTEGRA DE 1 KG.  PRODUTO DEVE SER CONGELADO. COM ROTULAGEM CONTENDO LISTA DE INGREDIENTES TABELA NUTRICIONAL DATA DE FABRICACAO E VALIDADE. UNIDADE DE </w:t>
            </w:r>
            <w:r w:rsidRPr="00A32796">
              <w:rPr>
                <w:rFonts w:asciiTheme="majorHAnsi" w:eastAsia="Times New Roman" w:hAnsiTheme="majorHAnsi" w:cs="Arial"/>
                <w:color w:val="000000"/>
                <w:sz w:val="24"/>
                <w:szCs w:val="24"/>
                <w:lang w:eastAsia="pt-BR"/>
              </w:rPr>
              <w:lastRenderedPageBreak/>
              <w:t>FORNECIMENTO: EMB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AZEDO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ASPECTO FÍSICO:TIPO 1, ACIDEZ:POLVILHO AZEDO, SUBGRUPO:PÓ, GRUPO:FÉCULA.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DOCE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GRUPO:FÉCULA, SUBGRUPO:PÓ, ACIDEZ:POLVILHO DOCE, ASPECTO FÍSICO:TIPO 1.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MINAS,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TIPO:FRESCO, ISENTO DE SUJIDADE, BOA APRESENTAÇÃO AO EXAME VISUAL.UNIDADE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MUSSARELA (MASSA SEMI-COZIDA, FILADA, NÃO MATURADA DE CONSISTÊNCIA FIRME, SABOR SUAVE E LEVEMENTE ÁCIDO).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w:t>
            </w:r>
            <w:proofErr w:type="gramStart"/>
            <w:r w:rsidRPr="00A32796">
              <w:rPr>
                <w:rFonts w:asciiTheme="majorHAnsi" w:eastAsia="Times New Roman" w:hAnsiTheme="majorHAnsi" w:cs="Arial"/>
                <w:color w:val="000000"/>
                <w:sz w:val="24"/>
                <w:szCs w:val="24"/>
                <w:lang w:eastAsia="pt-BR"/>
              </w:rPr>
              <w:t>COLA,</w:t>
            </w:r>
            <w:proofErr w:type="gramEnd"/>
            <w:r w:rsidRPr="00A32796">
              <w:rPr>
                <w:rFonts w:asciiTheme="majorHAnsi" w:eastAsia="Times New Roman" w:hAnsiTheme="majorHAnsi" w:cs="Arial"/>
                <w:color w:val="000000"/>
                <w:sz w:val="24"/>
                <w:szCs w:val="24"/>
                <w:lang w:eastAsia="pt-BR"/>
              </w:rPr>
              <w:t xml:space="preserve"> IGUAL OU SUPERIOR A COCA-COLA,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COLA DIET, IGUAL OU SUPERIOR A COCA-COLA ZERO,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GUARANÁ, IGUAL OU SUPERIOR ANTACTICA,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w:t>
            </w:r>
            <w:proofErr w:type="gramStart"/>
            <w:r w:rsidRPr="00A32796">
              <w:rPr>
                <w:rFonts w:asciiTheme="majorHAnsi" w:eastAsia="Times New Roman" w:hAnsiTheme="majorHAnsi" w:cs="Arial"/>
                <w:color w:val="000000"/>
                <w:sz w:val="24"/>
                <w:szCs w:val="24"/>
                <w:lang w:eastAsia="pt-BR"/>
              </w:rPr>
              <w:t>MATERIAL:</w:t>
            </w:r>
            <w:proofErr w:type="gramEnd"/>
            <w:r w:rsidRPr="00A32796">
              <w:rPr>
                <w:rFonts w:asciiTheme="majorHAnsi" w:eastAsia="Times New Roman" w:hAnsiTheme="majorHAnsi" w:cs="Arial"/>
                <w:color w:val="000000"/>
                <w:sz w:val="24"/>
                <w:szCs w:val="24"/>
                <w:lang w:eastAsia="pt-BR"/>
              </w:rPr>
              <w:t>ÁGUA GASOSA/XAROPE, SABOR:GUARANÁ, IGUAL OU SUPERIOR ANTACTICA. UNIDADE DE FORNECIMENTO: EMBALAGEM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LARANJA, IGUAL OU SUPERIOR A FANTA OU SUKITA,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w:t>
            </w:r>
            <w:r w:rsidRPr="00A32796">
              <w:rPr>
                <w:rFonts w:asciiTheme="majorHAnsi" w:eastAsia="Times New Roman" w:hAnsiTheme="majorHAnsi" w:cs="Arial"/>
                <w:color w:val="000000"/>
                <w:sz w:val="24"/>
                <w:szCs w:val="24"/>
                <w:lang w:eastAsia="pt-BR"/>
              </w:rPr>
              <w:lastRenderedPageBreak/>
              <w:t>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REPOLHO </w:t>
            </w:r>
            <w:proofErr w:type="gramStart"/>
            <w:r w:rsidRPr="00A32796">
              <w:rPr>
                <w:rFonts w:asciiTheme="majorHAnsi" w:eastAsia="Times New Roman" w:hAnsiTheme="majorHAnsi" w:cs="Arial"/>
                <w:color w:val="000000"/>
                <w:sz w:val="24"/>
                <w:szCs w:val="24"/>
                <w:lang w:eastAsia="pt-BR"/>
              </w:rPr>
              <w:t>(REPOLHO VERDE, PRODUTO DE 1ª QUALIDADE, UNIDADE, TAMANHO MÉDIO, FOLHA SÃS,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85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REQUEIJÃO CREMOSO: CREME DE LEITE, MASSA COALHADA PARA REQUEIJÃO. ISENTO DE AMIDO E GORDURA VEGETAL. EMBALAGEM PRIMÁRIA: COPO PLÁSTICO ATÓXICO, RECICLÁVEL, COM PESO LÍQUIDO ENTRE 350G E 400G. VALIDADE DE NO MÍNIMO 02 (DOIS) MESES NA DATA DE ENTREGA. UNIDADE DE FORNECIMENTO: EMB ENTRE 350G E 400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 REFINADO E IODADO, EMBALADO EM SACOS PLÁSTICOS ATÓXICOS.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SALGADO FRITO</w:t>
            </w:r>
            <w:proofErr w:type="gramEnd"/>
            <w:r w:rsidRPr="00A32796">
              <w:rPr>
                <w:rFonts w:asciiTheme="majorHAnsi" w:eastAsia="Times New Roman" w:hAnsiTheme="majorHAnsi" w:cs="Arial"/>
                <w:color w:val="000000"/>
                <w:sz w:val="24"/>
                <w:szCs w:val="24"/>
                <w:lang w:eastAsia="pt-BR"/>
              </w:rPr>
              <w:t xml:space="preserve"> OU ASSADO TAMANHO FESTA COXINHA, EMPADA, PASTEL, QUIBE. UNIDADE DE FORNECIMENTO: 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SALSICHA TIPO HOT DOG CONGELADA - PRODUTO CÁRNEO INDUSTRIALIZADO, OBTIDO DA EMULSÃO DE CARNE DE UMA OU MAIS ESPÉCIES DE ANIMAIS DE AÇOUGUE, ADICIONADO DE INGREDIENTES E CONDIMENTOS (EXCETO PIMENTA) EMBUTIDO EM ENVOLTÓRIO NATURAL OU ARTIFICIAL OU PROCESSO DE EXTRUSÃO E SUBMETIDO A UM PROCESSO TÉRMICO ADEQUADO. SERÁ TOLERADA A ADIÇÃO DE PEQUENAS QUANTIDADES DE ÁGUA, AMIDO, SOJA E CORANTES NATURAIS. A SALSICHA DEVERÁ SER CONGELADA E ARMAZENADA À TEMPERATURA DE -18ºC (DEZOITO GRAUS NEGATIVOS) OU INFERIOR E TRANSPORTADA EM CONDIÇÕES QUE PRESERVEM A QUALIDADE E AS CARACTERÍSTICAS DO PRODUTO CONGELADO. O PRODUTO DEVERÁ ESTAR DE ACORDO COM A LEGISLAÇÃO VIGENTE. CARACTERÍSTICAS DO PRODUTO: - A SALSICHA DEVERÁ SER PREPARADA COM CARNES E TOUCINHOS EM PERFEITO ESTADO DE CONSERVAÇÃO.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SANDUÍCHE NATURAL: SANDUÍCHE NATURAL PREPARADO COM PÃO DE FORMA INTEGRAL (TAMANHO PADRÃO)</w:t>
            </w:r>
            <w:proofErr w:type="gramStart"/>
            <w:r w:rsidRPr="00A32796">
              <w:rPr>
                <w:rFonts w:asciiTheme="majorHAnsi" w:eastAsia="Times New Roman" w:hAnsiTheme="majorHAnsi" w:cs="Arial"/>
                <w:color w:val="000000"/>
                <w:sz w:val="24"/>
                <w:szCs w:val="24"/>
                <w:lang w:eastAsia="pt-BR"/>
              </w:rPr>
              <w:t>, RECHEIO</w:t>
            </w:r>
            <w:proofErr w:type="gramEnd"/>
            <w:r w:rsidRPr="00A32796">
              <w:rPr>
                <w:rFonts w:asciiTheme="majorHAnsi" w:eastAsia="Times New Roman" w:hAnsiTheme="majorHAnsi" w:cs="Arial"/>
                <w:color w:val="000000"/>
                <w:sz w:val="24"/>
                <w:szCs w:val="24"/>
                <w:lang w:eastAsia="pt-BR"/>
              </w:rPr>
              <w:t xml:space="preserve"> DE FRANGO DESFIADO, CREME DE RICOTA OU REQUEIJÃO LIGHT, CENOURA, TOMATE, MILHO VERDE E CHEIRO–VERDE. PRODUTO FRESCO, INDIVIDUAL, EM CONDIÇÕES ADEQUADAS DE HIGIENE E QUALIDADE.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SORVETE,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SORVETE - BASE LEITE, SABOR:VARIADO, FORMA APRESENTAÇÃO:MASSA / CREMOSO. UNIDADE DE FORNECIMENTO: EMBALAGEM 1,50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MARACUJÁ,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UVA,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TEMPERO LOURO EM FOLHAS.  UNIDADE DE FORNECIMENTO: 5,00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TOMATE </w:t>
            </w:r>
            <w:proofErr w:type="gramStart"/>
            <w:r w:rsidRPr="00A32796">
              <w:rPr>
                <w:rFonts w:asciiTheme="majorHAnsi" w:eastAsia="Times New Roman" w:hAnsiTheme="majorHAnsi" w:cs="Arial"/>
                <w:color w:val="000000"/>
                <w:sz w:val="24"/>
                <w:szCs w:val="24"/>
                <w:lang w:eastAsia="pt-BR"/>
              </w:rPr>
              <w:t>(TOMATE LONGA VIDA, GRAU MÉDIO DE AMADURECIMENTO, DE 1° QUALIDADE, FIRME, TAMANHO MÉDIO, CASCA SÃ E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TORRADA,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DE PÃO DE FORMA, BASE DA MASSA:FARINHA DE TRIGO INTEGRAL,</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ENRIQUECIDA, INGREDIENTES </w:t>
            </w:r>
            <w:proofErr w:type="gramStart"/>
            <w:r w:rsidRPr="00A32796">
              <w:rPr>
                <w:rFonts w:asciiTheme="majorHAnsi" w:eastAsia="Times New Roman" w:hAnsiTheme="majorHAnsi" w:cs="Arial"/>
                <w:color w:val="000000"/>
                <w:sz w:val="24"/>
                <w:szCs w:val="24"/>
                <w:lang w:eastAsia="pt-BR"/>
              </w:rPr>
              <w:t>ADICIONAIS:</w:t>
            </w:r>
            <w:proofErr w:type="gramEnd"/>
            <w:r w:rsidRPr="00A32796">
              <w:rPr>
                <w:rFonts w:asciiTheme="majorHAnsi" w:eastAsia="Times New Roman" w:hAnsiTheme="majorHAnsi" w:cs="Arial"/>
                <w:color w:val="000000"/>
                <w:sz w:val="24"/>
                <w:szCs w:val="24"/>
                <w:lang w:eastAsia="pt-BR"/>
              </w:rPr>
              <w:t>SALGADA.IGUAL OU SUPERIOR A BAUDUCCO. UNIDADE DE FORNECIMENTO: EMBALAGEM 142,00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TORTA DE FRANGO MEDIA: 25CMX25CM DE PAO DE FORMA E RECHEIO DE FRANGO.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TRIGO PARA QUIBE – FARINHA QUIBE, </w:t>
            </w:r>
            <w:proofErr w:type="gramStart"/>
            <w:r w:rsidRPr="00A32796">
              <w:rPr>
                <w:rFonts w:asciiTheme="majorHAnsi" w:eastAsia="Times New Roman" w:hAnsiTheme="majorHAnsi" w:cs="Arial"/>
                <w:color w:val="000000"/>
                <w:sz w:val="24"/>
                <w:szCs w:val="24"/>
                <w:lang w:eastAsia="pt-BR"/>
              </w:rPr>
              <w:t>COMPOSIÇÃO:</w:t>
            </w:r>
            <w:proofErr w:type="gramEnd"/>
            <w:r w:rsidRPr="00A32796">
              <w:rPr>
                <w:rFonts w:asciiTheme="majorHAnsi" w:eastAsia="Times New Roman" w:hAnsiTheme="majorHAnsi" w:cs="Arial"/>
                <w:color w:val="000000"/>
                <w:sz w:val="24"/>
                <w:szCs w:val="24"/>
                <w:lang w:eastAsia="pt-BR"/>
              </w:rPr>
              <w:t>GRÃOS DE TRIGO SELECIONADOS E MOÍDOS, TIPO:CRÚ. UNIDADE DE FORNECIMENTO: SACO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VITORIA E DE 1A QUALIDADE - UVA ROXA SEM SEMENTE, COM CASCA FINA E NA COLORACAO ROXA COM NUANCES ROSADAS. NAO SERAO TOLERADOS OS DEFEITOS QUE PREJUDIQUEM O CONSUMO OU O RENDIMENTO COMO PODRIDAO, DANO, PASSADAS OU MURCHAS. O PRODUTO DEVERA ESTAR FRESCO E NO PONTO DE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VERDE, SEM SEMENTE, COM CACHOS EM TAMANHOS MÉDIOS E EM PERFEITA CONSERVAÇÃO. LIVRE DE UVAS ESTOURADAS. (MATURAÇÃO ADEQUADA PARA CONSUMO TEXTURA E CONSISTÊNCIA DE FRUTA FRESCA, DE PRIMEIRA QUALIDADE). UNIDADE DE FORNECIMNTO: EMB 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VAGEM - (FRESCA TENRA, COM CARACTERÍSTICAS ORGANOLÉPTICAS MANTIDAS SEM ASPECTOS AMARELADOS).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ÁLCOOL CANA DE AÇÚCAR, TIPO:NEUTRO, ACIDEZ:4,20 PER, ASPECTO FÍSICO:LÍQUIDO, ASPECTO VISUAL:LÍMPIDO E SEM DEPÓSITOS. UNIDADE DE FORNECIMENTO: FRASCO 750,00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MAÇÃ, TIPO:AROMÁTICO, ACIDEZ:4,20 PER, ASPECTO</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FÍSICO: LÍQUIDO, ASPECTO VISUAL: LÍMPIDO E SEM DEPÓSITOS UNIDADE DE FORNECIMENTO: FRASCO </w:t>
            </w:r>
            <w:proofErr w:type="gramStart"/>
            <w:r w:rsidRPr="00A32796">
              <w:rPr>
                <w:rFonts w:asciiTheme="majorHAnsi" w:eastAsia="Times New Roman" w:hAnsiTheme="majorHAnsi" w:cs="Arial"/>
                <w:color w:val="000000"/>
                <w:sz w:val="24"/>
                <w:szCs w:val="24"/>
                <w:lang w:eastAsia="pt-BR"/>
              </w:rPr>
              <w:t>750ML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bl>
    <w:p w:rsid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24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REQUISITOS DA CONTRATAÇÃO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 xml:space="preserve">Todos os produtos deverão ser entregues, respeitadas todas as normas vigentes de fabricação, estando sujeitos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devolução em caso de desatendimento, com prazo de validade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5.2.1.</w:t>
      </w:r>
      <w:r w:rsidRPr="00A32796">
        <w:rPr>
          <w:rFonts w:asciiTheme="majorHAnsi" w:eastAsia="Times New Roman" w:hAnsiTheme="majorHAnsi" w:cs="Arial"/>
          <w:color w:val="000000"/>
          <w:sz w:val="24"/>
          <w:szCs w:val="24"/>
          <w:lang w:eastAsia="pt-BR"/>
        </w:rPr>
        <w:t xml:space="preserve"> Recebido o objeto, se a qualquer tempo durante a sua utilização normal vier a se constatar discrepância com as especificações, proceder-se-á a imediata notificação da Contratada para efetuar a substituição do mesmo.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Ao consultar o setor técnico responsável, visando proporcionar uma aquisição mais vantajosa, com produtos de qualidade, considerando todo o ciclo de vida do objeto e ainda assim não gerar um direcionamento irregular para determinadas marcas específicas e buscar o maior número de fornecedores competitivos e capazes de atender as exigências do instrumento convocatório, optou-se pela indicação de marcas como referência para melhor compreensão dos licitantes acerca dos produtos que compõem o Termo de Referência, com fulcro no inciso “d” do Art. 41 da Lei Federal nº 14.133/21.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5.4.</w:t>
      </w:r>
      <w:r w:rsidRPr="00A32796">
        <w:rPr>
          <w:rFonts w:asciiTheme="majorHAnsi" w:eastAsia="Times New Roman" w:hAnsiTheme="majorHAnsi" w:cs="Arial"/>
          <w:color w:val="000000"/>
          <w:sz w:val="24"/>
          <w:szCs w:val="24"/>
          <w:lang w:eastAsia="pt-BR"/>
        </w:rPr>
        <w:t xml:space="preserve"> O licitante vencedor será responsável por realizar o transporte e descarregamento de maneira adequada para evitar danos aos produtos durante o trajeto, assegurando que todos os bens sejam entregues em perfeitas condições de uso.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5.5.</w:t>
      </w:r>
      <w:r w:rsidRPr="00A32796">
        <w:rPr>
          <w:rFonts w:asciiTheme="majorHAnsi" w:eastAsia="Times New Roman" w:hAnsiTheme="majorHAnsi" w:cs="Arial"/>
          <w:color w:val="000000"/>
          <w:sz w:val="24"/>
          <w:szCs w:val="24"/>
          <w:lang w:eastAsia="pt-BR"/>
        </w:rPr>
        <w:t xml:space="preserve"> Em subsídio ao edital se levará em conta também as normas do Código de Defesa do Consumidor Lei n.º 8.078, de 11 de setembro de 1990.</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6- VALOR</w:t>
      </w:r>
      <w:proofErr w:type="gramEnd"/>
      <w:r w:rsidRPr="00A32796">
        <w:rPr>
          <w:rFonts w:asciiTheme="majorHAnsi" w:eastAsia="Times New Roman" w:hAnsiTheme="majorHAnsi" w:cs="Arial"/>
          <w:b/>
          <w:bCs/>
          <w:color w:val="000000"/>
          <w:sz w:val="24"/>
          <w:szCs w:val="24"/>
          <w:lang w:eastAsia="pt-BR"/>
        </w:rPr>
        <w:t xml:space="preserve"> ESTIMADO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w:t>
      </w:r>
      <w:r w:rsidRPr="00A32796">
        <w:rPr>
          <w:rFonts w:asciiTheme="majorHAnsi" w:eastAsia="Times New Roman" w:hAnsiTheme="majorHAnsi" w:cs="Arial"/>
          <w:color w:val="000000"/>
          <w:sz w:val="24"/>
          <w:szCs w:val="24"/>
          <w:lang w:eastAsia="pt-BR"/>
        </w:rPr>
        <w:t xml:space="preserve"> O valor estimado da contratação foi apurado a partir de pesquisa de mercado regularmente realizada, em estrita conformidade com o disposto no art. 23 da Lei </w:t>
      </w:r>
      <w:r w:rsidRPr="00A32796">
        <w:rPr>
          <w:rFonts w:asciiTheme="majorHAnsi" w:eastAsia="Times New Roman" w:hAnsiTheme="majorHAnsi" w:cs="Arial"/>
          <w:color w:val="000000"/>
          <w:sz w:val="24"/>
          <w:szCs w:val="24"/>
          <w:lang w:eastAsia="pt-BR"/>
        </w:rPr>
        <w:lastRenderedPageBreak/>
        <w:t xml:space="preserve">Federal nº 14.133/2021, observados os princípios da economicidade, da razoabilidade e da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para a Administração.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 xml:space="preserve">Para a definição do valor estimado, adotou-se como parâmetro contratações similares promovidas pela Administração Pública, em execução ou concluídas no período de até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(um) ano anterior à data de realização da pesquisa, assegurando a compatibilidade dos preços com os praticados no mercado, nos termos do inciso II do Art. 23 da Lei Federal nº 14.133/2021.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 xml:space="preserve">Para o presente procedimento licitatório, a Administração optou pela manutenção do sigilo do orçamento estimado, com o objetivo de estimular a efetiva competitividade na fase de lances e potencializar a obtenção da proposta mais vantajosa, em estrita observância ao interesse público. A adoção do sigilo encontra fundamento no art. 24 da Lei Federal nº 14.133/2021, o qual </w:t>
      </w:r>
      <w:proofErr w:type="gramStart"/>
      <w:r w:rsidRPr="00A32796">
        <w:rPr>
          <w:rFonts w:asciiTheme="majorHAnsi" w:eastAsia="Times New Roman" w:hAnsiTheme="majorHAnsi" w:cs="Arial"/>
          <w:color w:val="000000"/>
          <w:sz w:val="24"/>
          <w:szCs w:val="24"/>
          <w:lang w:eastAsia="pt-BR"/>
        </w:rPr>
        <w:t>admite,</w:t>
      </w:r>
      <w:proofErr w:type="gramEnd"/>
      <w:r w:rsidRPr="00A32796">
        <w:rPr>
          <w:rFonts w:asciiTheme="majorHAnsi" w:eastAsia="Times New Roman" w:hAnsiTheme="majorHAnsi" w:cs="Arial"/>
          <w:color w:val="000000"/>
          <w:sz w:val="24"/>
          <w:szCs w:val="24"/>
          <w:lang w:eastAsia="pt-BR"/>
        </w:rPr>
        <w:t xml:space="preserve"> como exceção à regra da publicidade, a preservação do orçamento estimado até o encerramento da fase competitiva, sempre que tal medida se revelar adequada para resguardar a eficiência do certame e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6.3.1.</w:t>
      </w:r>
      <w:r w:rsidRPr="00A32796">
        <w:rPr>
          <w:rFonts w:asciiTheme="majorHAnsi" w:eastAsia="Times New Roman" w:hAnsiTheme="majorHAnsi" w:cs="Arial"/>
          <w:color w:val="000000"/>
          <w:sz w:val="24"/>
          <w:szCs w:val="24"/>
          <w:lang w:eastAsia="pt-BR"/>
        </w:rPr>
        <w:t xml:space="preserve"> A decisão administrativa pela manutenção do sigilo orçamentário está amparada nos seguintes fundamentos: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Assegurar a competitividade do certame: a divulgação prévia do orçamento estimado pode induzir comportamentos </w:t>
      </w:r>
      <w:proofErr w:type="spellStart"/>
      <w:r w:rsidRPr="00A32796">
        <w:rPr>
          <w:rFonts w:asciiTheme="majorHAnsi" w:eastAsia="Times New Roman" w:hAnsiTheme="majorHAnsi" w:cs="Arial"/>
          <w:color w:val="000000"/>
          <w:sz w:val="24"/>
          <w:szCs w:val="24"/>
          <w:lang w:eastAsia="pt-BR"/>
        </w:rPr>
        <w:t>colusivos</w:t>
      </w:r>
      <w:proofErr w:type="spellEnd"/>
      <w:r w:rsidRPr="00A32796">
        <w:rPr>
          <w:rFonts w:asciiTheme="majorHAnsi" w:eastAsia="Times New Roman" w:hAnsiTheme="majorHAnsi" w:cs="Arial"/>
          <w:color w:val="000000"/>
          <w:sz w:val="24"/>
          <w:szCs w:val="24"/>
          <w:lang w:eastAsia="pt-BR"/>
        </w:rPr>
        <w:t xml:space="preserve"> entre os licitantes, com a apresentação de propostas artificialmente alinhadas ao valor máximo estimado, em prejuízo da ampla concorrência.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Estimular a apresentação de propostas justas e aderentes ao mercado: o sigilo do orçamento obriga os licitantes a formularem suas propostas com base em seus próprios custos, estrutura operacional e margens de lucro, promovendo um ambiente concorrencial mais equilibrado e tecnicamente consistente.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Prevenir a ocorrência de sobrepreços: a ausência de conhecimento prévio do valor estimado reduz a possibilidade de </w:t>
      </w:r>
      <w:proofErr w:type="spellStart"/>
      <w:r w:rsidRPr="00A32796">
        <w:rPr>
          <w:rFonts w:asciiTheme="majorHAnsi" w:eastAsia="Times New Roman" w:hAnsiTheme="majorHAnsi" w:cs="Arial"/>
          <w:color w:val="000000"/>
          <w:sz w:val="24"/>
          <w:szCs w:val="24"/>
          <w:lang w:eastAsia="pt-BR"/>
        </w:rPr>
        <w:t>inflacionamento</w:t>
      </w:r>
      <w:proofErr w:type="spellEnd"/>
      <w:r w:rsidRPr="00A32796">
        <w:rPr>
          <w:rFonts w:asciiTheme="majorHAnsi" w:eastAsia="Times New Roman" w:hAnsiTheme="majorHAnsi" w:cs="Arial"/>
          <w:color w:val="000000"/>
          <w:sz w:val="24"/>
          <w:szCs w:val="24"/>
          <w:lang w:eastAsia="pt-BR"/>
        </w:rPr>
        <w:t xml:space="preserve"> deliberado das propostas, favorecendo a obtenção de preços compatíveis com os praticados no mercado.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Promover a eficiência na aplicação dos recursos públicos: a preservação do sigilo orçamentário contribui para contratações mais econômicas, assegurando o uso racional e eficiente dos recursos públicos, em consonância com os princípios da economicidade e da eficiência administrativa.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6.3.2.</w:t>
      </w:r>
      <w:r w:rsidRPr="00A32796">
        <w:rPr>
          <w:rFonts w:asciiTheme="majorHAnsi" w:eastAsia="Times New Roman" w:hAnsiTheme="majorHAnsi" w:cs="Arial"/>
          <w:color w:val="000000"/>
          <w:sz w:val="24"/>
          <w:szCs w:val="24"/>
          <w:lang w:eastAsia="pt-BR"/>
        </w:rPr>
        <w:t xml:space="preserve"> Assim, a manutenção do orçamento estimado em caráter sigiloso, nos termos do art. 24 da Lei Federal nº 14.133/2021, configura-se como medida estratégica, legítima e juridicamente fundamentada, destinada a assegurar a competitividade do certame, a obtenção de propostas mais vantajosas e a adequada tutela do interesse público, sem prejuízo da transparência, a qual será plenamente observada após a conclusão da fase competitiva.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DA FORMA DE CONTRATAÇÃO E PARCELAMENTO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Em observância ao princípio do parcelamento, a Administração optou pela divisão do objeto em itens, com a finalidade de ampliar a competitividade do certame e estimular a participação do maior número possível de fornecedores, considerando que os objetos são autônomos entre si, não havendo interdependência técnica ou operacional que inviabilize sua execução por licitantes distintos.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7.2. </w:t>
      </w:r>
      <w:r w:rsidRPr="00A32796">
        <w:rPr>
          <w:rFonts w:asciiTheme="majorHAnsi" w:eastAsia="Times New Roman" w:hAnsiTheme="majorHAnsi" w:cs="Arial"/>
          <w:color w:val="000000"/>
          <w:sz w:val="24"/>
          <w:szCs w:val="24"/>
          <w:lang w:eastAsia="pt-BR"/>
        </w:rPr>
        <w:t xml:space="preserve">Nos termos do inciso XLI do art. 6º da Lei Federal nº 14.133/2021, e considerando que o objeto da presente contratação se enquadra como aquisição de bens comuns, cuja padronização e especificações usuais são amplamente conhecidas no mercado,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modalidade licitatória adotada será o Pregão, preferencialmente na forma eletrônica, sob o critério de menor preço em consonância com os princípios da eficiência, da competitividade e da transparência.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 xml:space="preserve">A utilização do sistema de registro de preços apresenta diversas vantagens e é uma estratégia eficaz para </w:t>
      </w:r>
      <w:proofErr w:type="gramStart"/>
      <w:r w:rsidRPr="00A32796">
        <w:rPr>
          <w:rFonts w:asciiTheme="majorHAnsi" w:eastAsia="Times New Roman" w:hAnsiTheme="majorHAnsi" w:cs="Arial"/>
          <w:color w:val="000000"/>
          <w:sz w:val="24"/>
          <w:szCs w:val="24"/>
          <w:lang w:eastAsia="pt-BR"/>
        </w:rPr>
        <w:t>otimizar</w:t>
      </w:r>
      <w:proofErr w:type="gramEnd"/>
      <w:r w:rsidRPr="00A32796">
        <w:rPr>
          <w:rFonts w:asciiTheme="majorHAnsi" w:eastAsia="Times New Roman" w:hAnsiTheme="majorHAnsi" w:cs="Arial"/>
          <w:color w:val="000000"/>
          <w:sz w:val="24"/>
          <w:szCs w:val="24"/>
          <w:lang w:eastAsia="pt-BR"/>
        </w:rPr>
        <w:t xml:space="preserve"> os processos de aquisição de bens e serviços pela administração pública. Este sistema oferece uma série de benefícios, tais como: I- Economia de Tempo e Recursos: Ao utilizar o registro de preços, a administração pública pode evitar a repetição de processos licitatórios para aquisições semelhantes ao longo do tempo. Isso resulta em economia de tempo e recursos administrativos, pois o procedimento de licitação é realizado uma única vez para determinado item ou serviço. </w:t>
      </w:r>
      <w:proofErr w:type="spellStart"/>
      <w:r w:rsidRPr="00A32796">
        <w:rPr>
          <w:rFonts w:asciiTheme="majorHAnsi" w:eastAsia="Times New Roman" w:hAnsiTheme="majorHAnsi" w:cs="Arial"/>
          <w:color w:val="000000"/>
          <w:sz w:val="24"/>
          <w:szCs w:val="24"/>
          <w:lang w:eastAsia="pt-BR"/>
        </w:rPr>
        <w:t>II-Agilidade</w:t>
      </w:r>
      <w:proofErr w:type="spellEnd"/>
      <w:r w:rsidRPr="00A32796">
        <w:rPr>
          <w:rFonts w:asciiTheme="majorHAnsi" w:eastAsia="Times New Roman" w:hAnsiTheme="majorHAnsi" w:cs="Arial"/>
          <w:color w:val="000000"/>
          <w:sz w:val="24"/>
          <w:szCs w:val="24"/>
          <w:lang w:eastAsia="pt-BR"/>
        </w:rPr>
        <w:t xml:space="preserve"> e Flexibilidade: O registro de preços permite que a administração pública mantenha uma lista de fornecedores pré-aprovados e estabeleça preços negociados previamente. Dessa forma, quando surgir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necessidade de adquirir determinado bem ou serviço, o processo de contratação pode ser mais ágil, uma vez que não é necessário realizar nova licitação, bastando a emissão de ordens de compra aos fornecedores registrados. III- Melhor Planejamento Orçamentário: O sistema de registro de preços possibilita à administração pública planejar suas despesas de forma mais eficiente, uma vez que os preços dos itens ou serviços estão previamente definidos. Isso facilita o controle financeiro e a elaboração de orçamentos anuais, garantindo maior previsibilidade e transparência nos gastos públicos. IV- Maior Concorrência e Redução de Custos: Ao estabelecer preços registrados para determinados itens ou serviços, o sistema de registro de preços atrai um maior número de fornecedores interessados em participar do processo licitatório. Isso promove a concorrência entre os fornecedores, o que pode resultar em redução de custos para a administração pública. V- Cumprimento da Lei de Licitações: O uso do sistema de registro de preços está em conformidade com a legislação vigente, especialmente a Lei de Licitações e Contratos, que estabelece os princípios e normas para as contratações públicas. Dessa forma, a utilização desse sistema assegura a legalidade e a transparência nos processos de compras governamentais. Portanto, considerando os benefícios mencionados acima, a utilização do sistema de registro de preços se mostra uma opção vantajosa e eficiente para a administração pública na aquisição de bens e serviços, contribuindo para uma gestão mais eficaz e transparente dos recursos públicos.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8- DEMONSTRAÇÃO</w:t>
      </w:r>
      <w:proofErr w:type="gramEnd"/>
      <w:r w:rsidRPr="00A32796">
        <w:rPr>
          <w:rFonts w:asciiTheme="majorHAnsi" w:eastAsia="Times New Roman" w:hAnsiTheme="majorHAnsi" w:cs="Arial"/>
          <w:b/>
          <w:bCs/>
          <w:color w:val="000000"/>
          <w:sz w:val="24"/>
          <w:szCs w:val="24"/>
          <w:lang w:eastAsia="pt-BR"/>
        </w:rPr>
        <w:t xml:space="preserve"> DOS RESULTADOS PRETENDIDOS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8.1.</w:t>
      </w:r>
      <w:r w:rsidRPr="00A32796">
        <w:rPr>
          <w:rFonts w:asciiTheme="majorHAnsi" w:eastAsia="Times New Roman" w:hAnsiTheme="majorHAnsi" w:cs="Arial"/>
          <w:color w:val="000000"/>
          <w:sz w:val="24"/>
          <w:szCs w:val="24"/>
          <w:lang w:eastAsia="pt-BR"/>
        </w:rPr>
        <w:t xml:space="preserve"> A contratação de empresa especializada para o fornecimento de gêneros alimentícios diversos, incluindo produtos </w:t>
      </w:r>
      <w:r w:rsidRPr="00A32796">
        <w:rPr>
          <w:rFonts w:asciiTheme="majorHAnsi" w:eastAsia="Times New Roman" w:hAnsiTheme="majorHAnsi" w:cs="Arial"/>
          <w:i/>
          <w:iCs/>
          <w:color w:val="000000"/>
          <w:sz w:val="24"/>
          <w:szCs w:val="24"/>
          <w:lang w:eastAsia="pt-BR"/>
        </w:rPr>
        <w:t>in natura</w:t>
      </w:r>
      <w:r w:rsidRPr="00A32796">
        <w:rPr>
          <w:rFonts w:asciiTheme="majorHAnsi" w:eastAsia="Times New Roman" w:hAnsiTheme="majorHAnsi" w:cs="Arial"/>
          <w:color w:val="000000"/>
          <w:sz w:val="24"/>
          <w:szCs w:val="24"/>
          <w:lang w:eastAsia="pt-BR"/>
        </w:rPr>
        <w:t>, industrializados, perecíveis e não perecíveis, tem como finalidade assegurar o adequado funcionamento das atividades administrativas e operacionais das Secretarias e setores vinculados à Prefeitura Municipal de Pocrane/MG, promovendo eficiência, economicidade e qualidade no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 xml:space="preserve">Com a </w:t>
      </w:r>
      <w:proofErr w:type="gramStart"/>
      <w:r w:rsidRPr="00A32796">
        <w:rPr>
          <w:rFonts w:asciiTheme="majorHAnsi" w:eastAsia="Times New Roman" w:hAnsiTheme="majorHAnsi" w:cs="Arial"/>
          <w:color w:val="000000"/>
          <w:sz w:val="24"/>
          <w:szCs w:val="24"/>
          <w:lang w:eastAsia="pt-BR"/>
        </w:rPr>
        <w:t>implementação</w:t>
      </w:r>
      <w:proofErr w:type="gramEnd"/>
      <w:r w:rsidRPr="00A32796">
        <w:rPr>
          <w:rFonts w:asciiTheme="majorHAnsi" w:eastAsia="Times New Roman" w:hAnsiTheme="majorHAnsi" w:cs="Arial"/>
          <w:color w:val="000000"/>
          <w:sz w:val="24"/>
          <w:szCs w:val="24"/>
          <w:lang w:eastAsia="pt-BR"/>
        </w:rPr>
        <w:t xml:space="preserve"> da solução, espera-se alcançar os seguintes resultados: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Garantia da continuidade dos serviços públicos essenciais: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Assegurar que todos os prédios públicos municipais mantenham condições adequadas de funcionamento, com </w:t>
      </w:r>
      <w:r w:rsidRPr="00A32796">
        <w:rPr>
          <w:rFonts w:asciiTheme="majorHAnsi" w:eastAsia="Times New Roman" w:hAnsiTheme="majorHAnsi" w:cs="Arial"/>
          <w:color w:val="000000"/>
          <w:sz w:val="24"/>
          <w:szCs w:val="24"/>
          <w:lang w:eastAsia="pt-BR"/>
        </w:rPr>
        <w:lastRenderedPageBreak/>
        <w:t>ambientes limpos, organizados e higienizados, evitando interrupções nas atividades administrativas e na prestação de serviços à população.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8.2.2. </w:t>
      </w:r>
      <w:r w:rsidRPr="00A32796">
        <w:rPr>
          <w:rFonts w:asciiTheme="majorHAnsi" w:eastAsia="Times New Roman" w:hAnsiTheme="majorHAnsi" w:cs="Arial"/>
          <w:color w:val="000000"/>
          <w:sz w:val="24"/>
          <w:szCs w:val="24"/>
          <w:lang w:eastAsia="pt-BR"/>
        </w:rPr>
        <w:t>Economicidade e melhor aproveitamento dos recursos públicos: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Obter melhores condições de aquisição por meio de contratação planejada, com ganho de escala, redução de desperdícios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 uso dos insumos, em conformidade com os princípios da economicidade e da eficiência administrativa.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8.2.3. </w:t>
      </w:r>
      <w:r w:rsidRPr="00A32796">
        <w:rPr>
          <w:rFonts w:asciiTheme="majorHAnsi" w:eastAsia="Times New Roman" w:hAnsiTheme="majorHAnsi" w:cs="Arial"/>
          <w:color w:val="000000"/>
          <w:sz w:val="24"/>
          <w:szCs w:val="24"/>
          <w:lang w:eastAsia="pt-BR"/>
        </w:rPr>
        <w:t>Apoio adequado às atividades operacionais das Secretarias: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Disponibilizar os utensílios e equipamentos necessários para execução das atividades de apoio, contribuindo para a organização dos serviços internos e melhor desempenho das equipes.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Dessa forma, a contratação pretendida contribuirá significativamente para a melhoria da infraestrutura operacional das Secretarias Municipais, promovendo eficiência administrativa, qualidade dos serviços públicos e atendimento adequado às demandas da população.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9- NECESSIDADE</w:t>
      </w:r>
      <w:proofErr w:type="gramEnd"/>
      <w:r w:rsidRPr="00A32796">
        <w:rPr>
          <w:rFonts w:asciiTheme="majorHAnsi" w:eastAsia="Times New Roman" w:hAnsiTheme="majorHAnsi" w:cs="Arial"/>
          <w:b/>
          <w:bCs/>
          <w:color w:val="000000"/>
          <w:sz w:val="24"/>
          <w:szCs w:val="24"/>
          <w:lang w:eastAsia="pt-BR"/>
        </w:rPr>
        <w:t xml:space="preserve"> TÉCNICA PARA FISCALIZAÇÃO E GESTÃO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Após a realização do presente estudo, concluiu-se que não se mostra necessária a contratação de terceiros para apoio às atividades de fiscalização e gestão do futuro contrato, tampouco a exigência de formação profissional específica para o desempenho dessas atribuições, considerando a natureza do objeto e o grau de complexidade da execução. Não obstante, ressalta-se que, no ato de designação dos responsáveis pela gestão e fiscalização, a Administração deverá verificar previamente a compatibilidade do conhecimento técnico, da experiência funcional e da capacidade operacional dos agentes designados, de modo a assegurar que possuam habilitação suficiente para acompanhar a execução contratual, aferir o atendimento às especificações estabelecidas e atestar o cumprimento integral das obrigações pactuadas, em observância aos princípios da eficiência, da segregação de funções e da adequada governança das contratações públicas.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10- CONTRATAÇÃO</w:t>
      </w:r>
      <w:proofErr w:type="gramEnd"/>
      <w:r w:rsidRPr="00A32796">
        <w:rPr>
          <w:rFonts w:asciiTheme="majorHAnsi" w:eastAsia="Times New Roman" w:hAnsiTheme="majorHAnsi" w:cs="Arial"/>
          <w:b/>
          <w:bCs/>
          <w:color w:val="000000"/>
          <w:sz w:val="24"/>
          <w:szCs w:val="24"/>
          <w:lang w:eastAsia="pt-BR"/>
        </w:rPr>
        <w:t xml:space="preserve"> CORRELATAS OU INTERDEPENDENTES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 xml:space="preserve">Para a plena e regular execução do objeto, não se faz necessária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contratação de bens, serviços ou fornecimentos correlatos, complementares ou interdependentes, de natureza diversa ou não previstos nas especificações técnicas e condições estabelecidas neste instrumento, uma vez que o objeto é autossuficiente, estando integralmente delimitado e definido no presente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IMPACTOS AMBIENTAIS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11.1. </w:t>
      </w:r>
      <w:r w:rsidRPr="00A32796">
        <w:rPr>
          <w:rFonts w:asciiTheme="majorHAnsi" w:eastAsia="Times New Roman" w:hAnsiTheme="majorHAnsi" w:cs="Arial"/>
          <w:color w:val="000000"/>
          <w:sz w:val="24"/>
          <w:szCs w:val="24"/>
          <w:lang w:eastAsia="pt-BR"/>
        </w:rPr>
        <w:t>A Contratada deverá respeitar e fazer cumprir a legislação de proteção ao meio ambiente, previstas nas normas regulamentadores pertinentes.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w:t>
      </w:r>
      <w:r w:rsidRPr="00A32796">
        <w:rPr>
          <w:rFonts w:asciiTheme="majorHAnsi" w:eastAsia="Times New Roman" w:hAnsiTheme="majorHAnsi" w:cs="Arial"/>
          <w:color w:val="000000"/>
          <w:sz w:val="24"/>
          <w:szCs w:val="24"/>
          <w:lang w:eastAsia="pt-BR"/>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11.2.1.</w:t>
      </w:r>
      <w:r w:rsidRPr="00A32796">
        <w:rPr>
          <w:rFonts w:asciiTheme="majorHAnsi" w:eastAsia="Times New Roman" w:hAnsiTheme="majorHAnsi" w:cs="Arial"/>
          <w:color w:val="000000"/>
          <w:sz w:val="24"/>
          <w:szCs w:val="24"/>
          <w:lang w:eastAsia="pt-BR"/>
        </w:rPr>
        <w:t xml:space="preserve"> Adotar práticas que reduzam a poluição e minimize o desperdício de recursos, quando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11.2.2.</w:t>
      </w:r>
      <w:r w:rsidRPr="00A32796">
        <w:rPr>
          <w:rFonts w:asciiTheme="majorHAnsi" w:eastAsia="Times New Roman" w:hAnsiTheme="majorHAnsi" w:cs="Arial"/>
          <w:color w:val="000000"/>
          <w:sz w:val="24"/>
          <w:szCs w:val="24"/>
          <w:lang w:eastAsia="pt-BR"/>
        </w:rPr>
        <w:t xml:space="preserve"> Adotar práticas sustentáveis e socialmente responsáveis no que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11.2.3</w:t>
      </w:r>
      <w:r w:rsidRPr="00A32796">
        <w:rPr>
          <w:rFonts w:asciiTheme="majorHAnsi" w:eastAsia="Times New Roman" w:hAnsiTheme="majorHAnsi" w:cs="Arial"/>
          <w:color w:val="000000"/>
          <w:sz w:val="24"/>
          <w:szCs w:val="24"/>
          <w:lang w:eastAsia="pt-BR"/>
        </w:rPr>
        <w:t>. Causar menor impacto sobre recursos naturais, como flora, fauna, ar, solo e água;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11.2.4.</w:t>
      </w:r>
      <w:r w:rsidRPr="00A32796">
        <w:rPr>
          <w:rFonts w:asciiTheme="majorHAnsi" w:eastAsia="Times New Roman" w:hAnsiTheme="majorHAnsi" w:cs="Arial"/>
          <w:color w:val="000000"/>
          <w:sz w:val="24"/>
          <w:szCs w:val="24"/>
          <w:lang w:eastAsia="pt-BR"/>
        </w:rPr>
        <w:t xml:space="preserve"> Controlar a produção, a comercialização e o emprego de técnicas, métodos e substâncias que comportem risco para a vida, a qualidade de vida e o meio ambiente;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11.2.5</w:t>
      </w:r>
      <w:r w:rsidRPr="00A32796">
        <w:rPr>
          <w:rFonts w:asciiTheme="majorHAnsi" w:eastAsia="Times New Roman" w:hAnsiTheme="majorHAnsi" w:cs="Arial"/>
          <w:color w:val="000000"/>
          <w:sz w:val="24"/>
          <w:szCs w:val="24"/>
          <w:lang w:eastAsia="pt-BR"/>
        </w:rPr>
        <w:t>. Caso sejam gerados resíduos recicláveis decorrentes de embalagens do objeto deste processo, a contratada deverá, ao término das atividades, acondicioná-los e destina-los de forma e em local adequado, conforme orientações pertinentes.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 DOCUMENTOS DE HABILITAÇÃO A SEREM EXIGIDOS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 executar o objeto da licitação, sendo assim, com auxílio dos setores técnicos responsáveis, identificou-se que os seguintes documentos de habilitação devem ser exigidos no instrumento convocatório: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12.1.1. REGULARIDADE JURÍDICA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Empresário individual:</w:t>
      </w:r>
      <w:r w:rsidRPr="00A32796">
        <w:rPr>
          <w:rFonts w:asciiTheme="majorHAnsi" w:eastAsia="Times New Roman" w:hAnsiTheme="majorHAnsi" w:cs="Arial"/>
          <w:color w:val="000000"/>
          <w:sz w:val="24"/>
          <w:szCs w:val="24"/>
          <w:lang w:eastAsia="pt-BR"/>
        </w:rPr>
        <w:t xml:space="preserve"> inscrição no Registro Público de Empresas Mercantis, a cargo da Junta Comercial da respectiva sede;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Microempreendedor Individual - MEI:</w:t>
      </w:r>
      <w:r w:rsidRPr="00A32796">
        <w:rPr>
          <w:rFonts w:asciiTheme="majorHAnsi" w:eastAsia="Times New Roman" w:hAnsiTheme="majorHAnsi" w:cs="Arial"/>
          <w:color w:val="000000"/>
          <w:sz w:val="24"/>
          <w:szCs w:val="24"/>
          <w:lang w:eastAsia="pt-BR"/>
        </w:rPr>
        <w:t xml:space="preserve"> Certificado da Condição de Microempreendedor Individual - CCMEI, cuja aceitação ficará condicionada à verificação da autenticidade no sítio </w:t>
      </w:r>
      <w:proofErr w:type="gramStart"/>
      <w:r w:rsidRPr="00A32796">
        <w:rPr>
          <w:rFonts w:asciiTheme="majorHAnsi" w:eastAsia="Times New Roman" w:hAnsiTheme="majorHAnsi" w:cs="Arial"/>
          <w:color w:val="000000"/>
          <w:sz w:val="24"/>
          <w:szCs w:val="24"/>
          <w:lang w:eastAsia="pt-BR"/>
        </w:rPr>
        <w:t>https</w:t>
      </w:r>
      <w:proofErr w:type="gramEnd"/>
      <w:r w:rsidRPr="00A32796">
        <w:rPr>
          <w:rFonts w:asciiTheme="majorHAnsi" w:eastAsia="Times New Roman" w:hAnsiTheme="majorHAnsi" w:cs="Arial"/>
          <w:color w:val="000000"/>
          <w:sz w:val="24"/>
          <w:szCs w:val="24"/>
          <w:lang w:eastAsia="pt-BR"/>
        </w:rPr>
        <w:t>://www.gov.br/empresas-e-negocios/pt-br/empreendedor;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Sociedade empresária, sociedade limitada unipessoal – SLU ou sociedade identificada como empresa individual de responsabilidade limitada - EIRELI: </w:t>
      </w:r>
      <w:r w:rsidRPr="00A32796">
        <w:rPr>
          <w:rFonts w:asciiTheme="majorHAnsi" w:eastAsia="Times New Roman" w:hAnsiTheme="majorHAnsi" w:cs="Arial"/>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Sociedade empresária estrangeira:</w:t>
      </w:r>
      <w:r w:rsidRPr="00A32796">
        <w:rPr>
          <w:rFonts w:asciiTheme="majorHAnsi" w:eastAsia="Times New Roman" w:hAnsiTheme="majorHAnsi" w:cs="Arial"/>
          <w:color w:val="00000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 Sociedade simples:</w:t>
      </w:r>
      <w:r w:rsidRPr="00A32796">
        <w:rPr>
          <w:rFonts w:asciiTheme="majorHAnsi" w:eastAsia="Times New Roman" w:hAnsiTheme="majorHAnsi" w:cs="Arial"/>
          <w:color w:val="000000"/>
          <w:sz w:val="24"/>
          <w:szCs w:val="24"/>
          <w:lang w:eastAsia="pt-BR"/>
        </w:rPr>
        <w:t xml:space="preserve"> inscrição do ato constitutivo no Registro Civil de Pessoas Jurídicas do local de sua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proofErr w:type="gramStart"/>
      <w:r w:rsidRPr="00A32796">
        <w:rPr>
          <w:rFonts w:asciiTheme="majorHAnsi" w:eastAsia="Times New Roman" w:hAnsiTheme="majorHAnsi" w:cs="Arial"/>
          <w:b/>
          <w:bCs/>
          <w:color w:val="000000"/>
          <w:sz w:val="24"/>
          <w:szCs w:val="24"/>
          <w:lang w:eastAsia="pt-BR"/>
        </w:rPr>
        <w:t>Filial, sucursal</w:t>
      </w:r>
      <w:proofErr w:type="gramEnd"/>
      <w:r w:rsidRPr="00A32796">
        <w:rPr>
          <w:rFonts w:asciiTheme="majorHAnsi" w:eastAsia="Times New Roman" w:hAnsiTheme="majorHAnsi" w:cs="Arial"/>
          <w:b/>
          <w:bCs/>
          <w:color w:val="000000"/>
          <w:sz w:val="24"/>
          <w:szCs w:val="24"/>
          <w:lang w:eastAsia="pt-BR"/>
        </w:rPr>
        <w:t xml:space="preserve"> ou agência de sociedade simples ou empresária: </w:t>
      </w:r>
      <w:r w:rsidRPr="00A32796">
        <w:rPr>
          <w:rFonts w:asciiTheme="majorHAnsi" w:eastAsia="Times New Roman" w:hAnsiTheme="majorHAnsi" w:cs="Arial"/>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Sociedade cooperativa: </w:t>
      </w:r>
      <w:r w:rsidRPr="00A32796">
        <w:rPr>
          <w:rFonts w:asciiTheme="majorHAnsi" w:eastAsia="Times New Roman" w:hAnsiTheme="majorHAnsi" w:cs="Arial"/>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12.1.2. REGULARIDADE FISCAL, SOCIAL E </w:t>
      </w:r>
      <w:proofErr w:type="gramStart"/>
      <w:r w:rsidRPr="00A32796">
        <w:rPr>
          <w:rFonts w:asciiTheme="majorHAnsi" w:eastAsia="Times New Roman" w:hAnsiTheme="majorHAnsi" w:cs="Arial"/>
          <w:b/>
          <w:bCs/>
          <w:color w:val="000000"/>
          <w:sz w:val="24"/>
          <w:szCs w:val="24"/>
          <w:lang w:eastAsia="pt-BR"/>
        </w:rPr>
        <w:t>TRABALHISTA</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Prova de inscrição no Cadastro Nacional da Pessoa Jurídica (CNPJ)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Inscrição no cadastro de contribuintes estadual ou municipal</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se houver</w:t>
      </w:r>
      <w:proofErr w:type="gramEnd"/>
      <w:r w:rsidRPr="00A32796">
        <w:rPr>
          <w:rFonts w:asciiTheme="majorHAnsi" w:eastAsia="Times New Roman" w:hAnsiTheme="majorHAnsi" w:cs="Arial"/>
          <w:color w:val="000000"/>
          <w:sz w:val="24"/>
          <w:szCs w:val="24"/>
          <w:lang w:eastAsia="pt-BR"/>
        </w:rPr>
        <w:t>, relativo ao domicílio ou sede do licitante, pertinente ao seu ramo de atividade e compatível com o objeto contratual;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III - </w:t>
      </w:r>
      <w:r w:rsidRPr="00A32796">
        <w:rPr>
          <w:rFonts w:asciiTheme="majorHAnsi" w:eastAsia="Times New Roman" w:hAnsiTheme="majorHAnsi" w:cs="Arial"/>
          <w:color w:val="000000"/>
          <w:sz w:val="24"/>
          <w:szCs w:val="24"/>
          <w:lang w:eastAsia="pt-BR"/>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 </w:t>
      </w:r>
      <w:r w:rsidRPr="00A32796">
        <w:rPr>
          <w:rFonts w:asciiTheme="majorHAnsi" w:eastAsia="Times New Roman" w:hAnsiTheme="majorHAnsi" w:cs="Arial"/>
          <w:color w:val="000000"/>
          <w:sz w:val="24"/>
          <w:szCs w:val="24"/>
          <w:lang w:eastAsia="pt-BR"/>
        </w:rPr>
        <w:t>Prova de regularidade para com a FAZENDA ESTADUAL do domicílio ou sede do licitante, mediante apresentação de certidão emitida pela Secretaria competente do Estado;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 </w:t>
      </w:r>
      <w:r w:rsidRPr="00A32796">
        <w:rPr>
          <w:rFonts w:asciiTheme="majorHAnsi" w:eastAsia="Times New Roman" w:hAnsiTheme="majorHAnsi" w:cs="Arial"/>
          <w:color w:val="000000"/>
          <w:sz w:val="24"/>
          <w:szCs w:val="24"/>
          <w:lang w:eastAsia="pt-BR"/>
        </w:rPr>
        <w:t>Prova de regularidade para com a FAZENDA MUNICIPAL do domicílio ou sede do licitante;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Certidão de Regularidade perante o FUNDO DE GARANTIA DO TEMPO DE SERVIÇO - FGTS, ou expedida pelo site próprio (via Internet), conforme legislação em vigor;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outlineLvl w:val="5"/>
        <w:rPr>
          <w:rFonts w:asciiTheme="majorHAnsi" w:eastAsia="Times New Roman" w:hAnsiTheme="majorHAnsi" w:cs="Times New Roman"/>
          <w:b/>
          <w:bCs/>
          <w:sz w:val="15"/>
          <w:szCs w:val="15"/>
          <w:lang w:eastAsia="pt-BR"/>
        </w:rPr>
      </w:pPr>
      <w:r w:rsidRPr="00A32796">
        <w:rPr>
          <w:rFonts w:asciiTheme="majorHAnsi" w:eastAsia="Times New Roman" w:hAnsiTheme="majorHAnsi" w:cs="Arial"/>
          <w:b/>
          <w:bCs/>
          <w:color w:val="000000"/>
          <w:sz w:val="24"/>
          <w:szCs w:val="24"/>
          <w:lang w:eastAsia="pt-BR"/>
        </w:rPr>
        <w:t>12.1.2.1.</w:t>
      </w:r>
      <w:r w:rsidRPr="00A32796">
        <w:rPr>
          <w:rFonts w:asciiTheme="majorHAnsi" w:eastAsia="Times New Roman" w:hAnsiTheme="majorHAnsi" w:cs="Arial"/>
          <w:color w:val="000000"/>
          <w:sz w:val="24"/>
          <w:szCs w:val="24"/>
          <w:lang w:eastAsia="pt-BR"/>
        </w:rPr>
        <w:t xml:space="preserve"> Os documentos poderão ser substituídos ou supridos, no todo ou em parte, por outros meios hábeis a comprovar a regularidade do licitante, inclusive por meio eletrônico, desde que devidamente justificado e acatado expressamente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12.1.3. QUALIFICAÇÃO ECONÔMICO-FINANCEIRA: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12.1.4. QUALIFICAÇÃO TÉCNICA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w:t>
      </w:r>
      <w:r w:rsidRPr="00A32796">
        <w:rPr>
          <w:rFonts w:asciiTheme="majorHAnsi" w:eastAsia="Times New Roman" w:hAnsiTheme="majorHAnsi" w:cs="Arial"/>
          <w:color w:val="000000"/>
          <w:sz w:val="24"/>
          <w:szCs w:val="24"/>
          <w:lang w:eastAsia="pt-BR"/>
        </w:rPr>
        <w:t xml:space="preserve"> Alvará de Vigilância Sanitária, expedido pelo órgão competente do Município ou Estado ou Distrito Federal onde for domiciliado o licitante, devidamente válido na forma da legislação específica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DOS BENEFÍCIOS APLICÁVEIS AS MICROEMPRESAS E EMPRESAS DE PEQUENO PORTE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13.1.</w:t>
      </w:r>
      <w:r w:rsidRPr="00A32796">
        <w:rPr>
          <w:rFonts w:asciiTheme="majorHAnsi" w:eastAsia="Times New Roman" w:hAnsiTheme="majorHAnsi" w:cs="Arial"/>
          <w:color w:val="000000"/>
          <w:sz w:val="24"/>
          <w:szCs w:val="24"/>
          <w:lang w:eastAsia="pt-BR"/>
        </w:rPr>
        <w:t xml:space="preserve"> Considerando que o presente certame terá itens com valor estimado inferior a R$ 80.000,00 (oitenta mil reais), se vislumbra a necessidade de destinação do mesmo a participação exclusiva de Microempresas – ME, Empresas de Pequeno Porte – EPP e </w:t>
      </w:r>
      <w:proofErr w:type="spellStart"/>
      <w:r w:rsidRPr="00A32796">
        <w:rPr>
          <w:rFonts w:asciiTheme="majorHAnsi" w:eastAsia="Times New Roman" w:hAnsiTheme="majorHAnsi" w:cs="Arial"/>
          <w:color w:val="000000"/>
          <w:sz w:val="24"/>
          <w:szCs w:val="24"/>
          <w:lang w:eastAsia="pt-BR"/>
        </w:rPr>
        <w:t>Microempreendor</w:t>
      </w:r>
      <w:proofErr w:type="spellEnd"/>
      <w:r w:rsidRPr="00A32796">
        <w:rPr>
          <w:rFonts w:asciiTheme="majorHAnsi" w:eastAsia="Times New Roman" w:hAnsiTheme="majorHAnsi" w:cs="Arial"/>
          <w:color w:val="000000"/>
          <w:sz w:val="24"/>
          <w:szCs w:val="24"/>
          <w:lang w:eastAsia="pt-BR"/>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Com fulcro no §3º do Art. 48 da Lei Complementar nº 123/06, será estabelecida a prioridade de contratação para as </w:t>
      </w:r>
      <w:proofErr w:type="gramStart"/>
      <w:r w:rsidRPr="00A32796">
        <w:rPr>
          <w:rFonts w:asciiTheme="majorHAnsi" w:eastAsia="Times New Roman" w:hAnsiTheme="majorHAnsi" w:cs="Arial"/>
          <w:color w:val="000000"/>
          <w:sz w:val="24"/>
          <w:szCs w:val="24"/>
          <w:lang w:eastAsia="pt-BR"/>
        </w:rPr>
        <w:t>Microempresas -ME</w:t>
      </w:r>
      <w:proofErr w:type="gramEnd"/>
      <w:r w:rsidRPr="00A32796">
        <w:rPr>
          <w:rFonts w:asciiTheme="majorHAnsi" w:eastAsia="Times New Roman" w:hAnsiTheme="majorHAnsi" w:cs="Arial"/>
          <w:color w:val="000000"/>
          <w:sz w:val="24"/>
          <w:szCs w:val="24"/>
          <w:lang w:eastAsia="pt-BR"/>
        </w:rPr>
        <w:t xml:space="preserve"> ou Empresas de Pequeno Porte – EPP, sediadas no Município de Pocrane/MG.</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13.2.1. </w:t>
      </w:r>
      <w:r w:rsidRPr="00A32796">
        <w:rPr>
          <w:rFonts w:asciiTheme="majorHAnsi" w:eastAsia="Times New Roman" w:hAnsiTheme="majorHAnsi" w:cs="Arial"/>
          <w:color w:val="000000"/>
          <w:sz w:val="24"/>
          <w:szCs w:val="24"/>
          <w:lang w:eastAsia="pt-BR"/>
        </w:rPr>
        <w:t>A prioridade de contratação será concedida até o limite de 10% (dez por cento) do melhor preço válido obtido ao final da fase de lances.</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13.2.2. </w:t>
      </w:r>
      <w:r w:rsidRPr="00A32796">
        <w:rPr>
          <w:rFonts w:asciiTheme="majorHAnsi" w:eastAsia="Times New Roman" w:hAnsiTheme="majorHAnsi" w:cs="Arial"/>
          <w:color w:val="000000"/>
          <w:sz w:val="24"/>
          <w:szCs w:val="24"/>
          <w:lang w:eastAsia="pt-BR"/>
        </w:rPr>
        <w:t>Após a fase de lances o sistema classificará automaticamente como vencedora a Microempresa ou Empresa de Pequeno Porte que estiver sediada no Município de Pocrane/MG e possua o menor valor final dentro da margem de 10% (dez por cento) citada no item anterior.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A32796">
        <w:rPr>
          <w:rFonts w:asciiTheme="majorHAnsi" w:eastAsia="Times New Roman" w:hAnsiTheme="majorHAnsi" w:cs="Arial"/>
          <w:color w:val="000000"/>
          <w:sz w:val="24"/>
          <w:szCs w:val="24"/>
          <w:lang w:eastAsia="pt-BR"/>
        </w:rPr>
        <w:t>há ganhos</w:t>
      </w:r>
      <w:proofErr w:type="gramEnd"/>
      <w:r w:rsidRPr="00A32796">
        <w:rPr>
          <w:rFonts w:asciiTheme="majorHAnsi" w:eastAsia="Times New Roman" w:hAnsiTheme="majorHAnsi" w:cs="Arial"/>
          <w:color w:val="000000"/>
          <w:sz w:val="24"/>
          <w:szCs w:val="24"/>
          <w:lang w:eastAsia="pt-BR"/>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13.5. </w:t>
      </w:r>
      <w:r w:rsidRPr="00A32796">
        <w:rPr>
          <w:rFonts w:asciiTheme="majorHAnsi" w:eastAsia="Times New Roman" w:hAnsiTheme="majorHAnsi" w:cs="Arial"/>
          <w:color w:val="000000"/>
          <w:sz w:val="24"/>
          <w:szCs w:val="24"/>
          <w:lang w:eastAsia="pt-BR"/>
        </w:rPr>
        <w:t xml:space="preserve">Ressalta-se que o tratamento favorecido aos pequenos negócios e a eventual priorização de fornecedores locais não eliminam a competitividade nem comprometem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13.7.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 CONCLUSÃO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Após realização do Estudo Técnico Preliminar – ETP certificou-se que a solução abordada é a mais adequada para contratação atender plenamente a necessidade que se destina, em face de suas características e peculiaridades identificadas durante a elaboração.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Pocrane/MG, 08 de maio  de 2026.</w:t>
      </w:r>
    </w:p>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A32796" w:rsidRPr="00A32796" w:rsidRDefault="00A32796" w:rsidP="00A32796">
      <w:pPr>
        <w:rPr>
          <w:rFonts w:asciiTheme="majorHAnsi" w:hAnsiTheme="majorHAnsi"/>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sectPr w:rsidR="00A32796" w:rsidRPr="00A32796" w:rsidSect="00DA3CBE">
      <w:headerReference w:type="default" r:id="rId1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CFB" w:rsidRDefault="00702CFB" w:rsidP="007933DF">
      <w:pPr>
        <w:spacing w:after="0" w:line="240" w:lineRule="auto"/>
      </w:pPr>
      <w:r>
        <w:separator/>
      </w:r>
    </w:p>
  </w:endnote>
  <w:endnote w:type="continuationSeparator" w:id="0">
    <w:p w:rsidR="00702CFB" w:rsidRDefault="00702CFB" w:rsidP="007933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CFB" w:rsidRDefault="00702CFB" w:rsidP="007933DF">
      <w:pPr>
        <w:spacing w:after="0" w:line="240" w:lineRule="auto"/>
      </w:pPr>
      <w:r>
        <w:separator/>
      </w:r>
    </w:p>
  </w:footnote>
  <w:footnote w:type="continuationSeparator" w:id="0">
    <w:p w:rsidR="00702CFB" w:rsidRDefault="00702CFB" w:rsidP="007933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DF" w:rsidRDefault="007933DF">
    <w:pPr>
      <w:pStyle w:val="Cabealho"/>
    </w:pPr>
    <w:r w:rsidRPr="007933DF">
      <w:rPr>
        <w:noProof/>
        <w:lang w:eastAsia="pt-BR"/>
      </w:rPr>
      <w:drawing>
        <wp:anchor distT="0" distB="0" distL="114300" distR="114300" simplePos="0" relativeHeight="251659264" behindDoc="1" locked="0" layoutInCell="1" allowOverlap="1">
          <wp:simplePos x="0" y="0"/>
          <wp:positionH relativeFrom="page">
            <wp:posOffset>-71562</wp:posOffset>
          </wp:positionH>
          <wp:positionV relativeFrom="paragraph">
            <wp:posOffset>-751730</wp:posOffset>
          </wp:positionV>
          <wp:extent cx="7665058" cy="10917141"/>
          <wp:effectExtent l="0" t="0" r="0" b="0"/>
          <wp:wrapNone/>
          <wp:docPr id="1"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c).jpg"/>
                  <pic:cNvPicPr/>
                </pic:nvPicPr>
                <pic:blipFill>
                  <a:blip r:embed="rId1"/>
                  <a:stretch>
                    <a:fillRect/>
                  </a:stretch>
                </pic:blipFill>
                <pic:spPr>
                  <a:xfrm>
                    <a:off x="0" y="0"/>
                    <a:ext cx="7665058" cy="10920095"/>
                  </a:xfrm>
                  <a:prstGeom prst="rect">
                    <a:avLst/>
                  </a:prstGeom>
                </pic:spPr>
              </pic:pic>
            </a:graphicData>
          </a:graphic>
        </wp:anchor>
      </w:drawing>
    </w:r>
  </w:p>
  <w:p w:rsidR="007933DF" w:rsidRDefault="007933DF">
    <w:pPr>
      <w:pStyle w:val="Cabealho"/>
    </w:pPr>
  </w:p>
  <w:p w:rsidR="007933DF" w:rsidRDefault="007933DF">
    <w:pPr>
      <w:pStyle w:val="Cabealho"/>
    </w:pPr>
  </w:p>
  <w:p w:rsidR="007933DF" w:rsidRDefault="007933D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D1F8E"/>
    <w:multiLevelType w:val="multilevel"/>
    <w:tmpl w:val="95DC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00581F"/>
    <w:multiLevelType w:val="multilevel"/>
    <w:tmpl w:val="BDAE6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F7132D"/>
    <w:multiLevelType w:val="multilevel"/>
    <w:tmpl w:val="B284DF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C23A42"/>
    <w:multiLevelType w:val="multilevel"/>
    <w:tmpl w:val="7E6C8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2"/>
    <w:lvlOverride w:ilvl="0">
      <w:lvl w:ilvl="0">
        <w:numFmt w:val="decimal"/>
        <w:lvlText w:val="%1."/>
        <w:lvlJc w:val="left"/>
      </w:lvl>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7933DF"/>
    <w:rsid w:val="000D485F"/>
    <w:rsid w:val="001E2FF9"/>
    <w:rsid w:val="00702CFB"/>
    <w:rsid w:val="007933DF"/>
    <w:rsid w:val="00A32796"/>
    <w:rsid w:val="00A72DAD"/>
    <w:rsid w:val="00DA3CB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CBE"/>
  </w:style>
  <w:style w:type="paragraph" w:styleId="Ttulo6">
    <w:name w:val="heading 6"/>
    <w:basedOn w:val="Normal"/>
    <w:link w:val="Ttulo6Char"/>
    <w:uiPriority w:val="9"/>
    <w:qFormat/>
    <w:rsid w:val="00A32796"/>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933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7933DF"/>
  </w:style>
  <w:style w:type="character" w:styleId="Hyperlink">
    <w:name w:val="Hyperlink"/>
    <w:basedOn w:val="Fontepargpadro"/>
    <w:uiPriority w:val="99"/>
    <w:semiHidden/>
    <w:unhideWhenUsed/>
    <w:rsid w:val="007933DF"/>
    <w:rPr>
      <w:color w:val="0000FF"/>
      <w:u w:val="single"/>
    </w:rPr>
  </w:style>
  <w:style w:type="paragraph" w:styleId="Cabealho">
    <w:name w:val="header"/>
    <w:basedOn w:val="Normal"/>
    <w:link w:val="CabealhoChar"/>
    <w:uiPriority w:val="99"/>
    <w:semiHidden/>
    <w:unhideWhenUsed/>
    <w:rsid w:val="007933D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933DF"/>
  </w:style>
  <w:style w:type="paragraph" w:styleId="Rodap">
    <w:name w:val="footer"/>
    <w:basedOn w:val="Normal"/>
    <w:link w:val="RodapChar"/>
    <w:uiPriority w:val="99"/>
    <w:semiHidden/>
    <w:unhideWhenUsed/>
    <w:rsid w:val="007933D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933DF"/>
  </w:style>
  <w:style w:type="character" w:customStyle="1" w:styleId="Ttulo6Char">
    <w:name w:val="Título 6 Char"/>
    <w:basedOn w:val="Fontepargpadro"/>
    <w:link w:val="Ttulo6"/>
    <w:uiPriority w:val="9"/>
    <w:rsid w:val="00A32796"/>
    <w:rPr>
      <w:rFonts w:ascii="Times New Roman" w:eastAsia="Times New Roman" w:hAnsi="Times New Roman" w:cs="Times New Roman"/>
      <w:b/>
      <w:bCs/>
      <w:sz w:val="15"/>
      <w:szCs w:val="15"/>
      <w:lang w:eastAsia="pt-BR"/>
    </w:rPr>
  </w:style>
  <w:style w:type="character" w:styleId="HiperlinkVisitado">
    <w:name w:val="FollowedHyperlink"/>
    <w:basedOn w:val="Fontepargpadro"/>
    <w:uiPriority w:val="99"/>
    <w:semiHidden/>
    <w:unhideWhenUsed/>
    <w:rsid w:val="00A32796"/>
    <w:rPr>
      <w:color w:val="800080"/>
      <w:u w:val="single"/>
    </w:rPr>
  </w:style>
</w:styles>
</file>

<file path=word/webSettings.xml><?xml version="1.0" encoding="utf-8"?>
<w:webSettings xmlns:r="http://schemas.openxmlformats.org/officeDocument/2006/relationships" xmlns:w="http://schemas.openxmlformats.org/wordprocessingml/2006/main">
  <w:divs>
    <w:div w:id="216627394">
      <w:bodyDiv w:val="1"/>
      <w:marLeft w:val="0"/>
      <w:marRight w:val="0"/>
      <w:marTop w:val="0"/>
      <w:marBottom w:val="0"/>
      <w:divBdr>
        <w:top w:val="none" w:sz="0" w:space="0" w:color="auto"/>
        <w:left w:val="none" w:sz="0" w:space="0" w:color="auto"/>
        <w:bottom w:val="none" w:sz="0" w:space="0" w:color="auto"/>
        <w:right w:val="none" w:sz="0" w:space="0" w:color="auto"/>
      </w:divBdr>
      <w:divsChild>
        <w:div w:id="307563239">
          <w:marLeft w:val="-567"/>
          <w:marRight w:val="0"/>
          <w:marTop w:val="0"/>
          <w:marBottom w:val="0"/>
          <w:divBdr>
            <w:top w:val="none" w:sz="0" w:space="0" w:color="auto"/>
            <w:left w:val="none" w:sz="0" w:space="0" w:color="auto"/>
            <w:bottom w:val="none" w:sz="0" w:space="0" w:color="auto"/>
            <w:right w:val="none" w:sz="0" w:space="0" w:color="auto"/>
          </w:divBdr>
        </w:div>
        <w:div w:id="1280063912">
          <w:marLeft w:val="-567"/>
          <w:marRight w:val="0"/>
          <w:marTop w:val="0"/>
          <w:marBottom w:val="0"/>
          <w:divBdr>
            <w:top w:val="none" w:sz="0" w:space="0" w:color="auto"/>
            <w:left w:val="none" w:sz="0" w:space="0" w:color="auto"/>
            <w:bottom w:val="none" w:sz="0" w:space="0" w:color="auto"/>
            <w:right w:val="none" w:sz="0" w:space="0" w:color="auto"/>
          </w:divBdr>
        </w:div>
      </w:divsChild>
    </w:div>
    <w:div w:id="1015108132">
      <w:bodyDiv w:val="1"/>
      <w:marLeft w:val="0"/>
      <w:marRight w:val="0"/>
      <w:marTop w:val="0"/>
      <w:marBottom w:val="0"/>
      <w:divBdr>
        <w:top w:val="none" w:sz="0" w:space="0" w:color="auto"/>
        <w:left w:val="none" w:sz="0" w:space="0" w:color="auto"/>
        <w:bottom w:val="none" w:sz="0" w:space="0" w:color="auto"/>
        <w:right w:val="none" w:sz="0" w:space="0" w:color="auto"/>
      </w:divBdr>
      <w:divsChild>
        <w:div w:id="1449424465">
          <w:marLeft w:val="-56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pocrane.mg.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ogle.com/search?q=Hospital+Municipal+Jos%C3%A9+Victor+de+Paula&amp;rlz=1C1VDKB_enBR1145BR1145&amp;oq=hospital+em+pocrane+mg&amp;gs_lcrp=EgZjaHJvbWUyBggAEEUYOTIICAEQABgWGB4yBwgCEAAY7wUyBwgDEAAY7wXSAQk4NzIzajBqMTWoAgiwAgHxBTochdGpJmLW8QU6HIXRqSZi1g&amp;sourceid=chrome&amp;ie=UTF-8&amp;ved=2ahUKEwiO0rbHqt6TAxU0u5UCHV12MosQgK4QegQIARAC" TargetMode="External"/><Relationship Id="rId4" Type="http://schemas.openxmlformats.org/officeDocument/2006/relationships/webSettings" Target="webSettings.xml"/><Relationship Id="rId9" Type="http://schemas.openxmlformats.org/officeDocument/2006/relationships/hyperlink" Target="mailto:licitacao@pocrane.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109</Pages>
  <Words>40711</Words>
  <Characters>219840</Characters>
  <Application>Microsoft Office Word</Application>
  <DocSecurity>0</DocSecurity>
  <Lines>1832</Lines>
  <Paragraphs>520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 2</cp:lastModifiedBy>
  <cp:revision>2</cp:revision>
  <dcterms:created xsi:type="dcterms:W3CDTF">2026-05-29T14:17:00Z</dcterms:created>
  <dcterms:modified xsi:type="dcterms:W3CDTF">2026-05-29T14:17:00Z</dcterms:modified>
</cp:coreProperties>
</file>