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F0D" w:rsidRPr="001B31FF" w:rsidRDefault="00E81F0D" w:rsidP="00E81F0D">
      <w:pPr>
        <w:pStyle w:val="Ttulo1"/>
        <w:jc w:val="center"/>
      </w:pPr>
    </w:p>
    <w:p w:rsidR="00E81F0D" w:rsidRPr="001B31FF" w:rsidRDefault="00E81F0D" w:rsidP="00E81F0D">
      <w:pPr>
        <w:pStyle w:val="Ttulo1"/>
        <w:jc w:val="center"/>
      </w:pPr>
    </w:p>
    <w:p w:rsidR="00E81F0D" w:rsidRPr="001B31FF" w:rsidRDefault="00E81F0D" w:rsidP="00E81F0D">
      <w:pPr>
        <w:pStyle w:val="Ttulo1"/>
        <w:jc w:val="center"/>
      </w:pPr>
      <w:r w:rsidRPr="001B31FF">
        <w:t>ANEXO</w:t>
      </w:r>
    </w:p>
    <w:p w:rsidR="00E81F0D" w:rsidRPr="001B31FF" w:rsidRDefault="00E81F0D" w:rsidP="00E81F0D">
      <w:pPr>
        <w:pStyle w:val="Ttulo1"/>
        <w:spacing w:before="93"/>
        <w:ind w:left="851" w:firstLine="0"/>
        <w:jc w:val="center"/>
      </w:pPr>
      <w:r w:rsidRPr="001B31FF">
        <w:t>TERMO</w:t>
      </w:r>
      <w:r w:rsidRPr="001B31FF">
        <w:rPr>
          <w:spacing w:val="-4"/>
        </w:rPr>
        <w:t xml:space="preserve"> </w:t>
      </w:r>
      <w:r w:rsidRPr="001B31FF">
        <w:t>DE</w:t>
      </w:r>
      <w:r w:rsidRPr="001B31FF">
        <w:rPr>
          <w:spacing w:val="-4"/>
        </w:rPr>
        <w:t xml:space="preserve"> </w:t>
      </w:r>
      <w:r w:rsidRPr="001B31FF">
        <w:t>REFERÊNCIA</w:t>
      </w:r>
    </w:p>
    <w:p w:rsidR="00E81F0D" w:rsidRPr="001B31FF" w:rsidRDefault="00E81F0D" w:rsidP="00E81F0D">
      <w:pPr>
        <w:pStyle w:val="Ttulo1"/>
        <w:spacing w:before="93"/>
        <w:ind w:left="851" w:firstLine="0"/>
        <w:jc w:val="center"/>
      </w:pPr>
      <w:r w:rsidRPr="001B31FF">
        <w:t>Aquisição/ Fornecimento de Bens</w:t>
      </w:r>
    </w:p>
    <w:p w:rsidR="00E81F0D" w:rsidRPr="001B31FF" w:rsidRDefault="00E81F0D">
      <w:pPr>
        <w:rPr>
          <w:rFonts w:ascii="Arial" w:hAnsi="Arial" w:cs="Arial"/>
        </w:rPr>
      </w:pPr>
    </w:p>
    <w:p w:rsidR="00E81F0D" w:rsidRDefault="00E81F0D" w:rsidP="00E81F0D">
      <w:pPr>
        <w:spacing w:after="0"/>
        <w:rPr>
          <w:rFonts w:ascii="Arial" w:hAnsi="Arial" w:cs="Arial"/>
          <w:b/>
        </w:rPr>
      </w:pPr>
      <w:r w:rsidRPr="001B31FF">
        <w:rPr>
          <w:rFonts w:ascii="Arial" w:hAnsi="Arial" w:cs="Arial"/>
          <w:b/>
        </w:rPr>
        <w:t>ÓRGÃO SOLICITANTE</w:t>
      </w:r>
      <w:r w:rsidR="0061042A" w:rsidRPr="001B31FF">
        <w:rPr>
          <w:rFonts w:ascii="Arial" w:hAnsi="Arial" w:cs="Arial"/>
          <w:b/>
        </w:rPr>
        <w:t>:</w:t>
      </w:r>
      <w:r w:rsidRPr="001B31FF">
        <w:rPr>
          <w:rFonts w:ascii="Arial" w:hAnsi="Arial" w:cs="Arial"/>
          <w:b/>
        </w:rPr>
        <w:t xml:space="preserve"> </w:t>
      </w:r>
    </w:p>
    <w:p w:rsidR="00516335" w:rsidRPr="001B31FF" w:rsidRDefault="00516335" w:rsidP="00E81F0D">
      <w:pPr>
        <w:spacing w:after="0"/>
        <w:rPr>
          <w:rFonts w:ascii="Arial" w:hAnsi="Arial" w:cs="Arial"/>
          <w:b/>
        </w:rPr>
      </w:pPr>
    </w:p>
    <w:p w:rsidR="00E81F0D" w:rsidRPr="00516335" w:rsidRDefault="009226F4" w:rsidP="000F74BB">
      <w:pPr>
        <w:spacing w:after="0"/>
        <w:jc w:val="both"/>
        <w:rPr>
          <w:rFonts w:ascii="Arial" w:hAnsi="Arial" w:cs="Arial"/>
        </w:rPr>
      </w:pPr>
      <w:r w:rsidRPr="00516335">
        <w:rPr>
          <w:rFonts w:ascii="Arial" w:hAnsi="Arial" w:cs="Arial"/>
        </w:rPr>
        <w:t>Secretaria</w:t>
      </w:r>
      <w:r w:rsidR="00516335" w:rsidRPr="00516335">
        <w:rPr>
          <w:rFonts w:ascii="Arial" w:hAnsi="Arial" w:cs="Arial"/>
        </w:rPr>
        <w:t>s</w:t>
      </w:r>
      <w:r w:rsidRPr="00516335">
        <w:rPr>
          <w:rFonts w:ascii="Arial" w:hAnsi="Arial" w:cs="Arial"/>
        </w:rPr>
        <w:t xml:space="preserve"> de Obras,</w:t>
      </w:r>
      <w:r w:rsidR="00912CE1">
        <w:rPr>
          <w:rFonts w:ascii="Arial" w:hAnsi="Arial" w:cs="Arial"/>
        </w:rPr>
        <w:t xml:space="preserve"> Administração, </w:t>
      </w:r>
      <w:r w:rsidRPr="00516335">
        <w:rPr>
          <w:rFonts w:ascii="Arial" w:hAnsi="Arial" w:cs="Arial"/>
        </w:rPr>
        <w:t xml:space="preserve">Assistência </w:t>
      </w:r>
      <w:r w:rsidR="00D03269" w:rsidRPr="00516335">
        <w:rPr>
          <w:rFonts w:ascii="Arial" w:hAnsi="Arial" w:cs="Arial"/>
        </w:rPr>
        <w:t>Social, Educação,</w:t>
      </w:r>
      <w:r w:rsidR="00446F52">
        <w:rPr>
          <w:rFonts w:ascii="Arial" w:hAnsi="Arial" w:cs="Arial"/>
        </w:rPr>
        <w:t xml:space="preserve"> Esporte,</w:t>
      </w:r>
      <w:r w:rsidR="00D03269" w:rsidRPr="00516335">
        <w:rPr>
          <w:rFonts w:ascii="Arial" w:hAnsi="Arial" w:cs="Arial"/>
        </w:rPr>
        <w:t xml:space="preserve"> Saúde</w:t>
      </w:r>
      <w:r w:rsidR="00AD5BFC" w:rsidRPr="00516335">
        <w:rPr>
          <w:rFonts w:ascii="Arial" w:hAnsi="Arial" w:cs="Arial"/>
        </w:rPr>
        <w:t xml:space="preserve"> e agricultura</w:t>
      </w:r>
      <w:r w:rsidR="00D03269" w:rsidRPr="00516335">
        <w:rPr>
          <w:rFonts w:ascii="Arial" w:hAnsi="Arial" w:cs="Arial"/>
        </w:rPr>
        <w:t>.</w:t>
      </w:r>
    </w:p>
    <w:p w:rsidR="0061042A" w:rsidRPr="001B31FF" w:rsidRDefault="0061042A" w:rsidP="00E81F0D">
      <w:pPr>
        <w:spacing w:after="0"/>
        <w:rPr>
          <w:rFonts w:ascii="Arial" w:hAnsi="Arial" w:cs="Arial"/>
          <w:b/>
        </w:rPr>
      </w:pPr>
    </w:p>
    <w:p w:rsidR="0061042A" w:rsidRPr="001B31FF" w:rsidRDefault="0061042A" w:rsidP="0061042A">
      <w:pPr>
        <w:pStyle w:val="PargrafodaLista"/>
        <w:numPr>
          <w:ilvl w:val="0"/>
          <w:numId w:val="1"/>
        </w:numPr>
        <w:spacing w:after="0"/>
        <w:rPr>
          <w:rFonts w:ascii="Arial" w:hAnsi="Arial" w:cs="Arial"/>
          <w:b/>
        </w:rPr>
      </w:pPr>
      <w:r w:rsidRPr="001B31FF">
        <w:rPr>
          <w:rFonts w:ascii="Arial" w:hAnsi="Arial" w:cs="Arial"/>
          <w:b/>
        </w:rPr>
        <w:t>OBJETO:</w:t>
      </w:r>
    </w:p>
    <w:p w:rsidR="0061042A" w:rsidRPr="001B31FF" w:rsidRDefault="0061042A" w:rsidP="0061042A">
      <w:pPr>
        <w:pStyle w:val="PargrafodaLista"/>
        <w:spacing w:after="0"/>
        <w:rPr>
          <w:rFonts w:ascii="Arial" w:hAnsi="Arial" w:cs="Arial"/>
          <w:b/>
        </w:rPr>
      </w:pPr>
    </w:p>
    <w:p w:rsidR="0061042A" w:rsidRPr="009226F4" w:rsidRDefault="009226F4" w:rsidP="009226F4">
      <w:pPr>
        <w:spacing w:after="0"/>
        <w:jc w:val="both"/>
        <w:rPr>
          <w:rFonts w:ascii="Arial" w:hAnsi="Arial" w:cs="Arial"/>
        </w:rPr>
      </w:pPr>
      <w:r>
        <w:rPr>
          <w:rFonts w:ascii="Arial" w:hAnsi="Arial" w:cs="Arial"/>
          <w:b/>
        </w:rPr>
        <w:t xml:space="preserve">CONTRATAÇÃO DE EMPRESA PARA </w:t>
      </w:r>
      <w:r w:rsidR="00E41BA7">
        <w:rPr>
          <w:rFonts w:ascii="Arial" w:hAnsi="Arial" w:cs="Arial"/>
          <w:b/>
        </w:rPr>
        <w:t>AQUIS</w:t>
      </w:r>
      <w:r w:rsidR="0012245E">
        <w:rPr>
          <w:rFonts w:ascii="Arial" w:hAnsi="Arial" w:cs="Arial"/>
          <w:b/>
        </w:rPr>
        <w:t>I</w:t>
      </w:r>
      <w:r w:rsidR="00E41BA7">
        <w:rPr>
          <w:rFonts w:ascii="Arial" w:hAnsi="Arial" w:cs="Arial"/>
          <w:b/>
        </w:rPr>
        <w:t xml:space="preserve">ÇÃO </w:t>
      </w:r>
      <w:r w:rsidR="0012245E">
        <w:rPr>
          <w:rFonts w:ascii="Arial" w:hAnsi="Arial" w:cs="Arial"/>
          <w:b/>
        </w:rPr>
        <w:t xml:space="preserve">DE </w:t>
      </w:r>
      <w:r w:rsidR="00CB4EB8">
        <w:rPr>
          <w:rFonts w:ascii="Arial" w:hAnsi="Arial" w:cs="Arial"/>
          <w:b/>
        </w:rPr>
        <w:t>PN</w:t>
      </w:r>
      <w:r w:rsidR="00E0710C">
        <w:rPr>
          <w:rFonts w:ascii="Arial" w:hAnsi="Arial" w:cs="Arial"/>
          <w:b/>
        </w:rPr>
        <w:t>EUS NOVOS, CÂMA</w:t>
      </w:r>
      <w:r>
        <w:rPr>
          <w:rFonts w:ascii="Arial" w:hAnsi="Arial" w:cs="Arial"/>
          <w:b/>
        </w:rPr>
        <w:t>RAS DE AR E PROTETORES</w:t>
      </w:r>
      <w:r w:rsidR="008728C2">
        <w:rPr>
          <w:rFonts w:ascii="Arial" w:hAnsi="Arial" w:cs="Arial"/>
          <w:b/>
        </w:rPr>
        <w:t xml:space="preserve"> </w:t>
      </w:r>
      <w:r w:rsidR="008728C2" w:rsidRPr="008728C2">
        <w:rPr>
          <w:rFonts w:ascii="Arial" w:hAnsi="Arial" w:cs="Arial"/>
          <w:b/>
        </w:rPr>
        <w:t>DESTINADOS À MANUTENÇÃO DA FROTA DE VEÍCULOS DO MUNICÍPIO</w:t>
      </w:r>
      <w:r w:rsidR="00E41BA7">
        <w:rPr>
          <w:rFonts w:ascii="Arial" w:hAnsi="Arial" w:cs="Arial"/>
        </w:rPr>
        <w:t>.</w:t>
      </w:r>
    </w:p>
    <w:p w:rsidR="00D030CA" w:rsidRPr="001B31FF" w:rsidRDefault="00D030CA" w:rsidP="0061042A">
      <w:pPr>
        <w:pStyle w:val="PargrafodaLista"/>
        <w:spacing w:after="0"/>
        <w:ind w:left="426"/>
        <w:jc w:val="both"/>
        <w:rPr>
          <w:rFonts w:ascii="Arial" w:hAnsi="Arial" w:cs="Arial"/>
          <w:b/>
        </w:rPr>
      </w:pPr>
    </w:p>
    <w:p w:rsidR="00D030CA" w:rsidRPr="001B31FF" w:rsidRDefault="00D030CA" w:rsidP="0061042A">
      <w:pPr>
        <w:pStyle w:val="PargrafodaLista"/>
        <w:spacing w:after="0"/>
        <w:ind w:left="426"/>
        <w:jc w:val="both"/>
        <w:rPr>
          <w:rFonts w:ascii="Arial" w:hAnsi="Arial" w:cs="Arial"/>
          <w:b/>
        </w:rPr>
      </w:pPr>
    </w:p>
    <w:p w:rsidR="00D030CA" w:rsidRPr="001B31FF" w:rsidRDefault="00D030CA" w:rsidP="00D030CA">
      <w:pPr>
        <w:pStyle w:val="PargrafodaLista"/>
        <w:numPr>
          <w:ilvl w:val="1"/>
          <w:numId w:val="1"/>
        </w:numPr>
        <w:spacing w:after="0"/>
        <w:jc w:val="both"/>
        <w:rPr>
          <w:rFonts w:ascii="Arial" w:hAnsi="Arial" w:cs="Arial"/>
          <w:b/>
        </w:rPr>
      </w:pPr>
      <w:r w:rsidRPr="001B31FF">
        <w:rPr>
          <w:rFonts w:ascii="Arial" w:hAnsi="Arial" w:cs="Arial"/>
          <w:b/>
        </w:rPr>
        <w:t>ESPECIFICAÇÕES E QUANTIDADES:</w:t>
      </w:r>
    </w:p>
    <w:p w:rsidR="00D030CA" w:rsidRPr="001B31FF" w:rsidRDefault="00D030CA" w:rsidP="00D030CA">
      <w:pPr>
        <w:pStyle w:val="PargrafodaLista"/>
        <w:spacing w:after="0"/>
        <w:ind w:left="786"/>
        <w:jc w:val="both"/>
        <w:rPr>
          <w:rFonts w:ascii="Arial" w:hAnsi="Arial" w:cs="Arial"/>
          <w:b/>
        </w:rPr>
      </w:pPr>
    </w:p>
    <w:p w:rsidR="009336BE" w:rsidRPr="001B31FF" w:rsidRDefault="009336BE" w:rsidP="00D030CA">
      <w:pPr>
        <w:pStyle w:val="PargrafodaLista"/>
        <w:spacing w:after="0"/>
        <w:ind w:left="786"/>
        <w:jc w:val="both"/>
        <w:rPr>
          <w:rFonts w:ascii="Arial" w:hAnsi="Arial" w:cs="Arial"/>
          <w:b/>
        </w:rPr>
      </w:pPr>
    </w:p>
    <w:p w:rsidR="00C911C1" w:rsidRPr="001B31FF" w:rsidRDefault="00420509" w:rsidP="00420509">
      <w:pPr>
        <w:pStyle w:val="PargrafodaLista"/>
        <w:spacing w:after="0"/>
        <w:ind w:left="0"/>
        <w:jc w:val="both"/>
        <w:rPr>
          <w:rFonts w:ascii="Arial" w:hAnsi="Arial" w:cs="Arial"/>
          <w:b/>
        </w:rPr>
      </w:pPr>
      <w:r w:rsidRPr="00420509">
        <w:rPr>
          <w:noProof/>
          <w:lang w:eastAsia="pt-BR"/>
        </w:rPr>
        <w:drawing>
          <wp:inline distT="0" distB="0" distL="0" distR="0" wp14:anchorId="52B328A0" wp14:editId="3E2A64A8">
            <wp:extent cx="5796501" cy="4198288"/>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8166" cy="4199494"/>
                    </a:xfrm>
                    <a:prstGeom prst="rect">
                      <a:avLst/>
                    </a:prstGeom>
                    <a:noFill/>
                    <a:ln>
                      <a:noFill/>
                    </a:ln>
                  </pic:spPr>
                </pic:pic>
              </a:graphicData>
            </a:graphic>
          </wp:inline>
        </w:drawing>
      </w:r>
    </w:p>
    <w:p w:rsidR="00C911C1" w:rsidRPr="001B31FF" w:rsidRDefault="00C911C1" w:rsidP="00885668">
      <w:pPr>
        <w:pStyle w:val="PargrafodaLista"/>
        <w:spacing w:after="0"/>
        <w:ind w:left="0"/>
        <w:jc w:val="both"/>
        <w:rPr>
          <w:rFonts w:ascii="Arial" w:hAnsi="Arial" w:cs="Arial"/>
          <w:b/>
        </w:rPr>
      </w:pPr>
    </w:p>
    <w:p w:rsidR="009336BE" w:rsidRPr="001B31FF" w:rsidRDefault="009336BE" w:rsidP="00D030CA">
      <w:pPr>
        <w:pStyle w:val="PargrafodaLista"/>
        <w:spacing w:after="0"/>
        <w:ind w:left="786"/>
        <w:jc w:val="both"/>
        <w:rPr>
          <w:rFonts w:ascii="Arial" w:hAnsi="Arial" w:cs="Arial"/>
          <w:b/>
        </w:rPr>
      </w:pPr>
    </w:p>
    <w:p w:rsidR="00D030CA" w:rsidRPr="001B31FF" w:rsidRDefault="00D030CA" w:rsidP="002B164E">
      <w:pPr>
        <w:spacing w:after="0"/>
        <w:ind w:right="-710"/>
        <w:jc w:val="both"/>
        <w:rPr>
          <w:rFonts w:ascii="Arial" w:hAnsi="Arial" w:cs="Arial"/>
          <w:b/>
        </w:rPr>
      </w:pPr>
    </w:p>
    <w:p w:rsidR="0061042A" w:rsidRPr="001B31FF" w:rsidRDefault="00B235AA" w:rsidP="00023135">
      <w:pPr>
        <w:pStyle w:val="PargrafodaLista"/>
        <w:spacing w:after="0"/>
        <w:ind w:left="0"/>
        <w:rPr>
          <w:rFonts w:ascii="Arial" w:hAnsi="Arial" w:cs="Arial"/>
          <w:b/>
        </w:rPr>
      </w:pPr>
      <w:r w:rsidRPr="00B235AA">
        <w:rPr>
          <w:noProof/>
          <w:lang w:eastAsia="pt-BR"/>
        </w:rPr>
        <w:drawing>
          <wp:inline distT="0" distB="0" distL="0" distR="0">
            <wp:extent cx="5400040" cy="1552699"/>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552699"/>
                    </a:xfrm>
                    <a:prstGeom prst="rect">
                      <a:avLst/>
                    </a:prstGeom>
                    <a:noFill/>
                    <a:ln>
                      <a:noFill/>
                    </a:ln>
                  </pic:spPr>
                </pic:pic>
              </a:graphicData>
            </a:graphic>
          </wp:inline>
        </w:drawing>
      </w:r>
    </w:p>
    <w:p w:rsidR="00E81F0D" w:rsidRPr="001B31FF" w:rsidRDefault="00E81F0D" w:rsidP="00E81F0D">
      <w:pPr>
        <w:spacing w:after="0"/>
        <w:rPr>
          <w:rFonts w:ascii="Arial" w:hAnsi="Arial" w:cs="Arial"/>
          <w:b/>
        </w:rPr>
      </w:pPr>
    </w:p>
    <w:p w:rsidR="00E81F0D" w:rsidRPr="001B31FF" w:rsidRDefault="00E81F0D" w:rsidP="00E81F0D">
      <w:pPr>
        <w:spacing w:after="0"/>
        <w:rPr>
          <w:rFonts w:ascii="Arial" w:hAnsi="Arial" w:cs="Arial"/>
          <w:b/>
        </w:rPr>
      </w:pPr>
    </w:p>
    <w:p w:rsidR="002B164E" w:rsidRPr="001B31FF" w:rsidRDefault="00072C5B" w:rsidP="00122B8D">
      <w:pPr>
        <w:pStyle w:val="PargrafodaLista"/>
        <w:numPr>
          <w:ilvl w:val="1"/>
          <w:numId w:val="1"/>
        </w:numPr>
        <w:spacing w:after="0"/>
        <w:jc w:val="both"/>
        <w:rPr>
          <w:rFonts w:ascii="Arial" w:hAnsi="Arial" w:cs="Arial"/>
        </w:rPr>
      </w:pPr>
      <w:r w:rsidRPr="001B31FF">
        <w:rPr>
          <w:rFonts w:ascii="Arial" w:hAnsi="Arial" w:cs="Arial"/>
          <w:b/>
        </w:rPr>
        <w:t>DA NATUREZA DO OBJETO:</w:t>
      </w:r>
    </w:p>
    <w:p w:rsidR="00122B8D" w:rsidRPr="001B31FF" w:rsidRDefault="00122B8D" w:rsidP="00122B8D">
      <w:pPr>
        <w:pStyle w:val="PargrafodaLista"/>
        <w:spacing w:after="0"/>
        <w:ind w:left="786"/>
        <w:jc w:val="both"/>
        <w:rPr>
          <w:rFonts w:ascii="Arial" w:hAnsi="Arial" w:cs="Arial"/>
        </w:rPr>
      </w:pPr>
    </w:p>
    <w:p w:rsidR="00122B8D" w:rsidRPr="001B31FF" w:rsidRDefault="00122B8D" w:rsidP="00122B8D">
      <w:pPr>
        <w:pStyle w:val="PargrafodaLista"/>
        <w:spacing w:after="0"/>
        <w:ind w:left="0"/>
        <w:jc w:val="both"/>
        <w:rPr>
          <w:rFonts w:ascii="Arial" w:hAnsi="Arial" w:cs="Arial"/>
        </w:rPr>
      </w:pPr>
      <w:r w:rsidRPr="001B31FF">
        <w:rPr>
          <w:rFonts w:ascii="Arial" w:hAnsi="Arial" w:cs="Arial"/>
        </w:rPr>
        <w:t>Os bens objeto desta contratação são caracterizados como comuns, com características e especificações usuais de mercado uma vez que;</w:t>
      </w:r>
    </w:p>
    <w:p w:rsidR="00122B8D" w:rsidRDefault="00122B8D" w:rsidP="00122B8D">
      <w:pPr>
        <w:pStyle w:val="PargrafodaLista"/>
        <w:spacing w:after="0"/>
        <w:ind w:left="0"/>
        <w:jc w:val="both"/>
        <w:rPr>
          <w:rFonts w:ascii="Arial" w:hAnsi="Arial" w:cs="Arial"/>
        </w:rPr>
      </w:pPr>
      <w:r w:rsidRPr="001B31FF">
        <w:rPr>
          <w:rFonts w:ascii="Arial" w:hAnsi="Arial" w:cs="Arial"/>
        </w:rPr>
        <w:t>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rsidR="00792826" w:rsidRPr="001B31FF" w:rsidRDefault="00792826" w:rsidP="00122B8D">
      <w:pPr>
        <w:pStyle w:val="PargrafodaLista"/>
        <w:spacing w:after="0"/>
        <w:ind w:left="0"/>
        <w:jc w:val="both"/>
        <w:rPr>
          <w:rFonts w:ascii="Arial" w:hAnsi="Arial" w:cs="Arial"/>
        </w:rPr>
      </w:pPr>
    </w:p>
    <w:p w:rsidR="00122B8D" w:rsidRPr="001B31FF" w:rsidRDefault="00122B8D" w:rsidP="00122B8D">
      <w:pPr>
        <w:pStyle w:val="PargrafodaLista"/>
        <w:spacing w:after="0"/>
        <w:ind w:left="0"/>
        <w:jc w:val="both"/>
        <w:rPr>
          <w:rFonts w:ascii="Arial" w:hAnsi="Arial" w:cs="Arial"/>
        </w:rPr>
      </w:pPr>
    </w:p>
    <w:p w:rsidR="00741A5C" w:rsidRPr="001B31FF" w:rsidRDefault="00741A5C" w:rsidP="00741A5C">
      <w:pPr>
        <w:pStyle w:val="PargrafodaLista"/>
        <w:numPr>
          <w:ilvl w:val="0"/>
          <w:numId w:val="1"/>
        </w:numPr>
        <w:spacing w:after="0"/>
        <w:rPr>
          <w:rFonts w:ascii="Arial" w:hAnsi="Arial" w:cs="Arial"/>
        </w:rPr>
      </w:pPr>
      <w:r w:rsidRPr="001B31FF">
        <w:rPr>
          <w:rFonts w:ascii="Arial" w:hAnsi="Arial" w:cs="Arial"/>
          <w:b/>
        </w:rPr>
        <w:t>FUNDAMENTAÇÃO</w:t>
      </w:r>
      <w:r w:rsidRPr="001B31FF">
        <w:rPr>
          <w:rFonts w:ascii="Arial" w:hAnsi="Arial" w:cs="Arial"/>
          <w:b/>
          <w:color w:val="000000" w:themeColor="text1"/>
        </w:rPr>
        <w:t xml:space="preserve"> DA CONTRATAÇÃO</w:t>
      </w:r>
    </w:p>
    <w:p w:rsidR="00122B8D" w:rsidRPr="001B31FF" w:rsidRDefault="00122B8D" w:rsidP="00122B8D">
      <w:pPr>
        <w:pStyle w:val="PargrafodaLista"/>
        <w:spacing w:after="0"/>
        <w:ind w:left="0"/>
        <w:jc w:val="both"/>
        <w:rPr>
          <w:rFonts w:ascii="Arial" w:hAnsi="Arial" w:cs="Arial"/>
        </w:rPr>
      </w:pPr>
    </w:p>
    <w:p w:rsidR="00122B8D" w:rsidRPr="001B31FF" w:rsidRDefault="00122B8D" w:rsidP="00122B8D">
      <w:pPr>
        <w:pStyle w:val="PargrafodaLista"/>
        <w:spacing w:after="0"/>
        <w:ind w:left="0"/>
        <w:jc w:val="both"/>
        <w:rPr>
          <w:rFonts w:ascii="Arial" w:hAnsi="Arial" w:cs="Arial"/>
        </w:rPr>
      </w:pPr>
    </w:p>
    <w:p w:rsidR="00122B8D" w:rsidRPr="001B31FF" w:rsidRDefault="00122B8D" w:rsidP="00741A5C">
      <w:pPr>
        <w:pStyle w:val="PargrafodaLista"/>
        <w:numPr>
          <w:ilvl w:val="1"/>
          <w:numId w:val="1"/>
        </w:numPr>
        <w:spacing w:after="0"/>
        <w:rPr>
          <w:rFonts w:ascii="Arial" w:hAnsi="Arial" w:cs="Arial"/>
        </w:rPr>
      </w:pPr>
      <w:r w:rsidRPr="001B31FF">
        <w:rPr>
          <w:rFonts w:ascii="Arial" w:hAnsi="Arial" w:cs="Arial"/>
          <w:b/>
        </w:rPr>
        <w:t>FUNDAMENTAÇÃO</w:t>
      </w:r>
      <w:r w:rsidR="00741A5C" w:rsidRPr="001B31FF">
        <w:rPr>
          <w:rFonts w:ascii="Arial" w:hAnsi="Arial" w:cs="Arial"/>
          <w:b/>
          <w:color w:val="000000" w:themeColor="text1"/>
        </w:rPr>
        <w:t>:</w:t>
      </w:r>
    </w:p>
    <w:p w:rsidR="00122B8D" w:rsidRPr="001B31FF" w:rsidRDefault="00122B8D" w:rsidP="00122B8D">
      <w:pPr>
        <w:pStyle w:val="PargrafodaLista"/>
        <w:spacing w:after="0"/>
        <w:rPr>
          <w:rFonts w:ascii="Arial" w:hAnsi="Arial" w:cs="Arial"/>
        </w:rPr>
      </w:pPr>
    </w:p>
    <w:p w:rsidR="00122B8D" w:rsidRDefault="00A44EC2" w:rsidP="00741A5C">
      <w:pPr>
        <w:pStyle w:val="PargrafodaLista"/>
        <w:spacing w:after="0"/>
        <w:ind w:left="0"/>
        <w:jc w:val="both"/>
        <w:rPr>
          <w:rFonts w:ascii="Arial" w:hAnsi="Arial" w:cs="Arial"/>
        </w:rPr>
      </w:pPr>
      <w:r>
        <w:rPr>
          <w:rFonts w:ascii="Arial" w:hAnsi="Arial" w:cs="Arial"/>
        </w:rPr>
        <w:t xml:space="preserve">    </w:t>
      </w:r>
      <w:r w:rsidR="00122B8D" w:rsidRPr="001B31FF">
        <w:rPr>
          <w:rFonts w:ascii="Arial" w:hAnsi="Arial" w:cs="Arial"/>
        </w:rPr>
        <w:t xml:space="preserve">Faz se necessária </w:t>
      </w:r>
      <w:r>
        <w:rPr>
          <w:rFonts w:ascii="Arial" w:hAnsi="Arial" w:cs="Arial"/>
        </w:rPr>
        <w:t xml:space="preserve">devido </w:t>
      </w:r>
      <w:r w:rsidRPr="00A44EC2">
        <w:rPr>
          <w:rFonts w:ascii="Arial" w:hAnsi="Arial" w:cs="Arial"/>
        </w:rPr>
        <w:t>à necessidade de promover a substituição dos pneus desgastados ou danificados e essenciais na manutenção da frota municipal; visando garantir a segurança dos usuários dos veículos oficiais, a aquisição de pneus de qualidade se faz essencial para manutenção da frota, garantindo melhores condições de transporte para colaboradores e munícipes.</w:t>
      </w:r>
    </w:p>
    <w:p w:rsidR="00A44EC2" w:rsidRPr="001B31FF" w:rsidRDefault="00A44EC2" w:rsidP="00741A5C">
      <w:pPr>
        <w:pStyle w:val="PargrafodaLista"/>
        <w:spacing w:after="0"/>
        <w:ind w:left="0"/>
        <w:jc w:val="both"/>
        <w:rPr>
          <w:rFonts w:ascii="Arial" w:hAnsi="Arial" w:cs="Arial"/>
        </w:rPr>
      </w:pPr>
      <w:r>
        <w:rPr>
          <w:rFonts w:ascii="Arial" w:hAnsi="Arial" w:cs="Arial"/>
        </w:rPr>
        <w:t xml:space="preserve">    </w:t>
      </w:r>
      <w:r w:rsidRPr="00A44EC2">
        <w:rPr>
          <w:rFonts w:ascii="Arial" w:hAnsi="Arial" w:cs="Arial"/>
        </w:rPr>
        <w:t>Justifica-se ainda pelo fato de que os veículos da frota, utilizados pelas Secretarias solicitantes, trafegam constantemente em estradas rurais com condições adversas, o que ocasiona o desgaste dos pneus e a sujeição à perca total do pneu de forma imprevisível, sendo necessário a aquisição de novos pneus.</w:t>
      </w:r>
    </w:p>
    <w:p w:rsidR="00741A5C" w:rsidRPr="001B31FF" w:rsidRDefault="00741A5C" w:rsidP="00741A5C">
      <w:pPr>
        <w:pStyle w:val="PargrafodaLista"/>
        <w:spacing w:after="0"/>
        <w:ind w:left="0"/>
        <w:jc w:val="both"/>
        <w:rPr>
          <w:rFonts w:ascii="Arial" w:hAnsi="Arial" w:cs="Arial"/>
        </w:rPr>
      </w:pPr>
    </w:p>
    <w:p w:rsidR="00741A5C" w:rsidRPr="001B31FF" w:rsidRDefault="00741A5C" w:rsidP="00741A5C">
      <w:pPr>
        <w:pStyle w:val="PargrafodaLista"/>
        <w:numPr>
          <w:ilvl w:val="1"/>
          <w:numId w:val="1"/>
        </w:numPr>
        <w:spacing w:after="0"/>
        <w:rPr>
          <w:rFonts w:ascii="Arial" w:hAnsi="Arial" w:cs="Arial"/>
        </w:rPr>
      </w:pPr>
      <w:r w:rsidRPr="001B31FF">
        <w:rPr>
          <w:rFonts w:ascii="Arial" w:hAnsi="Arial" w:cs="Arial"/>
        </w:rPr>
        <w:t xml:space="preserve"> </w:t>
      </w:r>
      <w:r w:rsidRPr="001B31FF">
        <w:rPr>
          <w:rFonts w:ascii="Arial" w:hAnsi="Arial" w:cs="Arial"/>
          <w:b/>
        </w:rPr>
        <w:t>QUANTITATIVO A SER DEMANDADO:</w:t>
      </w:r>
    </w:p>
    <w:p w:rsidR="009D6C75" w:rsidRPr="001B31FF" w:rsidRDefault="009D6C75" w:rsidP="009D6C75">
      <w:pPr>
        <w:pStyle w:val="PargrafodaLista"/>
        <w:spacing w:after="0"/>
        <w:ind w:left="786"/>
        <w:rPr>
          <w:rFonts w:ascii="Arial" w:hAnsi="Arial" w:cs="Arial"/>
          <w:b/>
        </w:rPr>
      </w:pPr>
    </w:p>
    <w:p w:rsidR="009D6C75" w:rsidRPr="001B31FF" w:rsidRDefault="009D6C75" w:rsidP="009F746E">
      <w:pPr>
        <w:pStyle w:val="PargrafodaLista"/>
        <w:spacing w:after="0"/>
        <w:ind w:left="0"/>
        <w:jc w:val="both"/>
        <w:rPr>
          <w:rFonts w:ascii="Arial" w:hAnsi="Arial" w:cs="Arial"/>
        </w:rPr>
      </w:pPr>
      <w:r w:rsidRPr="001B31FF">
        <w:rPr>
          <w:rFonts w:ascii="Arial" w:hAnsi="Arial" w:cs="Arial"/>
        </w:rPr>
        <w:t xml:space="preserve">A determinação do quantitativo de demanda para a presente licitação de </w:t>
      </w:r>
      <w:r w:rsidR="00DD199F">
        <w:rPr>
          <w:rFonts w:ascii="Arial" w:hAnsi="Arial" w:cs="Arial"/>
        </w:rPr>
        <w:t>aquisição</w:t>
      </w:r>
      <w:r w:rsidRPr="001B31FF">
        <w:rPr>
          <w:rFonts w:ascii="Arial" w:hAnsi="Arial" w:cs="Arial"/>
        </w:rPr>
        <w:t xml:space="preserve"> de pneus</w:t>
      </w:r>
      <w:r w:rsidR="00DD199F">
        <w:rPr>
          <w:rFonts w:ascii="Arial" w:hAnsi="Arial" w:cs="Arial"/>
        </w:rPr>
        <w:t xml:space="preserve"> novos, câmaras de ar, e protetores</w:t>
      </w:r>
      <w:r w:rsidR="00836A3E">
        <w:rPr>
          <w:rFonts w:ascii="Arial" w:hAnsi="Arial" w:cs="Arial"/>
        </w:rPr>
        <w:t>,</w:t>
      </w:r>
      <w:r w:rsidRPr="001B31FF">
        <w:rPr>
          <w:rFonts w:ascii="Arial" w:hAnsi="Arial" w:cs="Arial"/>
        </w:rPr>
        <w:t xml:space="preserve"> baseia-se em uma análise criteriosa das necessidades da frot</w:t>
      </w:r>
      <w:r w:rsidR="009F746E" w:rsidRPr="001B31FF">
        <w:rPr>
          <w:rFonts w:ascii="Arial" w:hAnsi="Arial" w:cs="Arial"/>
        </w:rPr>
        <w:t>a de veículos desta instituição, c</w:t>
      </w:r>
      <w:r w:rsidRPr="001B31FF">
        <w:rPr>
          <w:rFonts w:ascii="Arial" w:hAnsi="Arial" w:cs="Arial"/>
        </w:rPr>
        <w:t>onsiderando o histórico de utilização dos veículos</w:t>
      </w:r>
      <w:r w:rsidR="00366BDB">
        <w:rPr>
          <w:rFonts w:ascii="Arial" w:hAnsi="Arial" w:cs="Arial"/>
        </w:rPr>
        <w:t xml:space="preserve"> nos anos de 2022 e 2023</w:t>
      </w:r>
      <w:r w:rsidRPr="001B31FF">
        <w:rPr>
          <w:rFonts w:ascii="Arial" w:hAnsi="Arial" w:cs="Arial"/>
        </w:rPr>
        <w:t xml:space="preserve">, os registros de manutenção e as projeções de uso para o </w:t>
      </w:r>
      <w:r w:rsidR="009F746E" w:rsidRPr="001B31FF">
        <w:rPr>
          <w:rFonts w:ascii="Arial" w:hAnsi="Arial" w:cs="Arial"/>
        </w:rPr>
        <w:t>período abrangido pelo contrato.</w:t>
      </w:r>
    </w:p>
    <w:p w:rsidR="009D6C75" w:rsidRDefault="009D6C75" w:rsidP="009D6C75">
      <w:pPr>
        <w:pStyle w:val="PargrafodaLista"/>
        <w:spacing w:after="0"/>
        <w:ind w:left="786"/>
        <w:rPr>
          <w:rFonts w:ascii="Arial" w:hAnsi="Arial" w:cs="Arial"/>
        </w:rPr>
      </w:pPr>
    </w:p>
    <w:p w:rsidR="00B235AA" w:rsidRPr="001B31FF" w:rsidRDefault="00B235AA" w:rsidP="009D6C75">
      <w:pPr>
        <w:pStyle w:val="PargrafodaLista"/>
        <w:spacing w:after="0"/>
        <w:ind w:left="786"/>
        <w:rPr>
          <w:rFonts w:ascii="Arial" w:hAnsi="Arial" w:cs="Arial"/>
        </w:rPr>
      </w:pPr>
    </w:p>
    <w:p w:rsidR="00741A5C" w:rsidRPr="001B31FF" w:rsidRDefault="00741A5C" w:rsidP="00741A5C">
      <w:pPr>
        <w:pStyle w:val="PargrafodaLista"/>
        <w:spacing w:after="0"/>
        <w:ind w:left="786"/>
        <w:rPr>
          <w:rFonts w:ascii="Arial" w:hAnsi="Arial" w:cs="Arial"/>
          <w:b/>
        </w:rPr>
      </w:pPr>
    </w:p>
    <w:p w:rsidR="00F52FB8" w:rsidRPr="001B31FF" w:rsidRDefault="00F52FB8" w:rsidP="00F52FB8">
      <w:pPr>
        <w:pStyle w:val="PargrafodaLista"/>
        <w:numPr>
          <w:ilvl w:val="0"/>
          <w:numId w:val="1"/>
        </w:numPr>
        <w:spacing w:after="0"/>
        <w:rPr>
          <w:rFonts w:ascii="Arial" w:hAnsi="Arial" w:cs="Arial"/>
        </w:rPr>
      </w:pPr>
      <w:r w:rsidRPr="001B31FF">
        <w:rPr>
          <w:rFonts w:ascii="Arial" w:hAnsi="Arial" w:cs="Arial"/>
          <w:b/>
        </w:rPr>
        <w:lastRenderedPageBreak/>
        <w:t>DOS PARÂMETROS DA LICITAÇÃO</w:t>
      </w:r>
    </w:p>
    <w:p w:rsidR="00F52FB8" w:rsidRPr="001B31FF" w:rsidRDefault="00F52FB8" w:rsidP="00F52FB8">
      <w:pPr>
        <w:pStyle w:val="PargrafodaLista"/>
        <w:spacing w:after="0"/>
        <w:ind w:left="644"/>
        <w:rPr>
          <w:rFonts w:ascii="Arial" w:hAnsi="Arial" w:cs="Arial"/>
          <w:b/>
        </w:rPr>
      </w:pPr>
    </w:p>
    <w:p w:rsidR="00F52FB8" w:rsidRPr="009F5DF6" w:rsidRDefault="00F0385A" w:rsidP="009F5DF6">
      <w:pPr>
        <w:spacing w:after="0"/>
        <w:rPr>
          <w:rFonts w:ascii="Arial" w:hAnsi="Arial" w:cs="Arial"/>
        </w:rPr>
      </w:pPr>
      <w:r>
        <w:rPr>
          <w:rFonts w:ascii="Arial" w:hAnsi="Arial" w:cs="Arial"/>
        </w:rPr>
        <w:t>A licitação será julgamento por menor preço por item.</w:t>
      </w:r>
    </w:p>
    <w:p w:rsidR="007E722A" w:rsidRPr="001B31FF" w:rsidRDefault="007E722A" w:rsidP="00F52FB8">
      <w:pPr>
        <w:pStyle w:val="PargrafodaLista"/>
        <w:spacing w:after="0"/>
        <w:ind w:left="644"/>
        <w:rPr>
          <w:rFonts w:ascii="Arial" w:hAnsi="Arial" w:cs="Arial"/>
        </w:rPr>
      </w:pPr>
    </w:p>
    <w:p w:rsidR="007E722A" w:rsidRPr="001B31FF" w:rsidRDefault="007E722A" w:rsidP="007E722A">
      <w:pPr>
        <w:pStyle w:val="PargrafodaLista"/>
        <w:numPr>
          <w:ilvl w:val="1"/>
          <w:numId w:val="1"/>
        </w:numPr>
        <w:tabs>
          <w:tab w:val="left" w:pos="709"/>
        </w:tabs>
        <w:spacing w:before="120" w:after="0" w:line="240" w:lineRule="auto"/>
        <w:contextualSpacing w:val="0"/>
        <w:rPr>
          <w:rFonts w:ascii="Arial" w:hAnsi="Arial" w:cs="Arial"/>
          <w:b/>
        </w:rPr>
      </w:pPr>
      <w:r w:rsidRPr="001B31FF">
        <w:rPr>
          <w:rFonts w:ascii="Arial" w:hAnsi="Arial" w:cs="Arial"/>
          <w:b/>
        </w:rPr>
        <w:t>DA DELIMITAÇÃO GEOGRÁFICA</w:t>
      </w:r>
    </w:p>
    <w:p w:rsidR="00A82200" w:rsidRPr="001B31FF" w:rsidRDefault="00A82200" w:rsidP="00A82200">
      <w:pPr>
        <w:pStyle w:val="PargrafodaLista"/>
        <w:tabs>
          <w:tab w:val="left" w:pos="709"/>
        </w:tabs>
        <w:spacing w:before="120" w:after="0" w:line="240" w:lineRule="auto"/>
        <w:ind w:left="786"/>
        <w:contextualSpacing w:val="0"/>
        <w:rPr>
          <w:rFonts w:ascii="Arial" w:hAnsi="Arial" w:cs="Arial"/>
          <w:b/>
        </w:rPr>
      </w:pPr>
    </w:p>
    <w:p w:rsidR="00F118D4" w:rsidRDefault="00F118D4" w:rsidP="00E4676E">
      <w:pPr>
        <w:shd w:val="clear" w:color="auto" w:fill="FFFFFF"/>
        <w:jc w:val="both"/>
        <w:rPr>
          <w:rFonts w:ascii="Arial" w:hAnsi="Arial" w:cs="Arial"/>
          <w:iCs/>
        </w:rPr>
      </w:pPr>
      <w:r w:rsidRPr="00F118D4">
        <w:rPr>
          <w:rFonts w:ascii="Arial" w:hAnsi="Arial" w:cs="Arial"/>
          <w:iCs/>
        </w:rPr>
        <w:t>Delimita-se geograficamente o o</w:t>
      </w:r>
      <w:r w:rsidR="006D139A">
        <w:rPr>
          <w:rFonts w:ascii="Arial" w:hAnsi="Arial" w:cs="Arial"/>
          <w:iCs/>
        </w:rPr>
        <w:t>bjeto da presente licitação a 100</w:t>
      </w:r>
      <w:r w:rsidRPr="00F118D4">
        <w:rPr>
          <w:rFonts w:ascii="Arial" w:hAnsi="Arial" w:cs="Arial"/>
          <w:iCs/>
        </w:rPr>
        <w:t xml:space="preserve"> km</w:t>
      </w:r>
      <w:r w:rsidR="006D4DC7">
        <w:rPr>
          <w:rFonts w:ascii="Arial" w:hAnsi="Arial" w:cs="Arial"/>
          <w:iCs/>
        </w:rPr>
        <w:t xml:space="preserve">, cujo ponto de partida para aferição da quilometragem é o </w:t>
      </w:r>
      <w:r w:rsidRPr="00F118D4">
        <w:rPr>
          <w:rFonts w:ascii="Arial" w:hAnsi="Arial" w:cs="Arial"/>
          <w:iCs/>
        </w:rPr>
        <w:t>Almoxarifado da Prefeitura situado na Rua Escrivão Joao Lemos, nº 37, Centro, Iapu/MG. </w:t>
      </w:r>
    </w:p>
    <w:p w:rsidR="006D4DC7" w:rsidRDefault="006D4DC7" w:rsidP="00E4676E">
      <w:pPr>
        <w:shd w:val="clear" w:color="auto" w:fill="FFFFFF"/>
        <w:jc w:val="both"/>
        <w:rPr>
          <w:rFonts w:ascii="Arial" w:hAnsi="Arial" w:cs="Arial"/>
          <w:iCs/>
        </w:rPr>
      </w:pPr>
      <w:r>
        <w:rPr>
          <w:rFonts w:ascii="Arial" w:hAnsi="Arial" w:cs="Arial"/>
          <w:iCs/>
        </w:rPr>
        <w:t xml:space="preserve">Conforme </w:t>
      </w:r>
      <w:r w:rsidR="00F8786F">
        <w:rPr>
          <w:rFonts w:ascii="Arial" w:hAnsi="Arial" w:cs="Arial"/>
          <w:iCs/>
        </w:rPr>
        <w:t xml:space="preserve">orientação do </w:t>
      </w:r>
      <w:r>
        <w:rPr>
          <w:rFonts w:ascii="Arial" w:hAnsi="Arial" w:cs="Arial"/>
          <w:iCs/>
        </w:rPr>
        <w:t xml:space="preserve">Tribunal de Contas do Estado de Minas Gerais a restrição geográfica é </w:t>
      </w:r>
      <w:r w:rsidR="00F8786F">
        <w:rPr>
          <w:rFonts w:ascii="Arial" w:hAnsi="Arial" w:cs="Arial"/>
          <w:iCs/>
        </w:rPr>
        <w:t xml:space="preserve">de caráter </w:t>
      </w:r>
      <w:r>
        <w:rPr>
          <w:rFonts w:ascii="Arial" w:hAnsi="Arial" w:cs="Arial"/>
          <w:iCs/>
        </w:rPr>
        <w:t xml:space="preserve">excepcional, devendo para tanto, ser </w:t>
      </w:r>
      <w:r w:rsidR="00F8786F">
        <w:rPr>
          <w:rFonts w:ascii="Arial" w:hAnsi="Arial" w:cs="Arial"/>
          <w:iCs/>
        </w:rPr>
        <w:t>justificada</w:t>
      </w:r>
      <w:r>
        <w:rPr>
          <w:rFonts w:ascii="Arial" w:hAnsi="Arial" w:cs="Arial"/>
          <w:iCs/>
        </w:rPr>
        <w:t>, vejamos:</w:t>
      </w:r>
    </w:p>
    <w:p w:rsidR="00F8786F" w:rsidRDefault="00F8786F" w:rsidP="00F8786F">
      <w:pPr>
        <w:shd w:val="clear" w:color="auto" w:fill="FFFFFF"/>
        <w:spacing w:after="0" w:line="240" w:lineRule="auto"/>
        <w:ind w:left="2268"/>
        <w:jc w:val="both"/>
        <w:rPr>
          <w:rFonts w:ascii="Arial" w:hAnsi="Arial" w:cs="Arial"/>
          <w:sz w:val="20"/>
          <w:szCs w:val="20"/>
        </w:rPr>
      </w:pPr>
    </w:p>
    <w:p w:rsidR="00F8786F" w:rsidRPr="00334DC3" w:rsidRDefault="00F8786F" w:rsidP="00F8786F">
      <w:pPr>
        <w:shd w:val="clear" w:color="auto" w:fill="FFFFFF"/>
        <w:spacing w:after="0" w:line="240" w:lineRule="auto"/>
        <w:ind w:left="2268"/>
        <w:jc w:val="both"/>
        <w:rPr>
          <w:rFonts w:ascii="Arial" w:hAnsi="Arial" w:cs="Arial"/>
          <w:sz w:val="20"/>
          <w:szCs w:val="20"/>
        </w:rPr>
      </w:pPr>
      <w:r w:rsidRPr="00334DC3">
        <w:rPr>
          <w:rFonts w:ascii="Arial" w:hAnsi="Arial" w:cs="Arial"/>
          <w:sz w:val="20"/>
          <w:szCs w:val="20"/>
        </w:rPr>
        <w:t>DENÚNCIA. LICITAÇÃO. LIMITAÇÃO GEOGRÁFICA. DEFINIÇÃO DE RAIO. VEDAÇÃO À SUBCONTRATAÇÃO. ADOÇÃO DO CRITÉRIO DO MENOR PREÇO POR LOTE. AUSÊNCIA DE EXCLUSIVIDADE DE LICITAÇÃO PARA ME E EPP. JUSTIFICATIVAS NO EDITAL. IMPROCEDÊNCIA DA DENÚNCIA. REGULARIDADE DO PREGÃO. EXTINÇÃO DO PROCESSO COM RESOLUÇÃO DE MÉRITO. ARQUIVAMENTO. 1.A restrição geográfica relativa à localização de oficina mecânica contratada, imposta no edital para atender ao interesse da administração pública, é razoável e, na medida em que devidamente justificada, vai ao encontro dos princípios da economicidade e eficiência. (...). (DENÚNCIA n. 1084597. Rel. CONS. WANDERLEY ÁVILA. Sessão do dia 10/06/2021. Disponibilizada no DOC do dia 05/08/2021. Colegiado. SEGUNDA CÂMARA).</w:t>
      </w: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jc w:val="both"/>
        <w:rPr>
          <w:rFonts w:ascii="Arial" w:hAnsi="Arial" w:cs="Arial"/>
          <w:iCs/>
        </w:rPr>
      </w:pPr>
      <w:r>
        <w:rPr>
          <w:rFonts w:ascii="Arial" w:hAnsi="Arial" w:cs="Arial"/>
          <w:iCs/>
        </w:rPr>
        <w:t xml:space="preserve">Ademais, o referido Tribunal de Contas já julgou que a delimitação geográfica deve atender as especificidades do objeto, a pertinência técnica e </w:t>
      </w:r>
      <w:r w:rsidR="006C09E3" w:rsidRPr="006C09E3">
        <w:rPr>
          <w:rFonts w:ascii="Arial" w:hAnsi="Arial" w:cs="Arial"/>
          <w:iCs/>
        </w:rPr>
        <w:t>o</w:t>
      </w:r>
      <w:r w:rsidR="006C09E3">
        <w:rPr>
          <w:rFonts w:ascii="Arial" w:hAnsi="Arial" w:cs="Arial"/>
          <w:iCs/>
        </w:rPr>
        <w:t>s</w:t>
      </w:r>
      <w:r w:rsidR="006C09E3" w:rsidRPr="006C09E3">
        <w:rPr>
          <w:rFonts w:ascii="Arial" w:hAnsi="Arial" w:cs="Arial"/>
          <w:iCs/>
        </w:rPr>
        <w:t xml:space="preserve"> princípio</w:t>
      </w:r>
      <w:r w:rsidR="006C09E3">
        <w:rPr>
          <w:rFonts w:ascii="Arial" w:hAnsi="Arial" w:cs="Arial"/>
          <w:iCs/>
        </w:rPr>
        <w:t>s</w:t>
      </w:r>
      <w:r w:rsidR="006C09E3" w:rsidRPr="006C09E3">
        <w:rPr>
          <w:rFonts w:ascii="Arial" w:hAnsi="Arial" w:cs="Arial"/>
          <w:iCs/>
        </w:rPr>
        <w:t xml:space="preserve"> da razoabilidade e </w:t>
      </w:r>
      <w:r w:rsidR="006C09E3">
        <w:rPr>
          <w:rFonts w:ascii="Arial" w:hAnsi="Arial" w:cs="Arial"/>
          <w:iCs/>
        </w:rPr>
        <w:t>d</w:t>
      </w:r>
      <w:r w:rsidR="006C09E3" w:rsidRPr="006C09E3">
        <w:rPr>
          <w:rFonts w:ascii="Arial" w:hAnsi="Arial" w:cs="Arial"/>
          <w:iCs/>
        </w:rPr>
        <w:t xml:space="preserve">a </w:t>
      </w:r>
      <w:proofErr w:type="spellStart"/>
      <w:r w:rsidR="006C09E3" w:rsidRPr="006C09E3">
        <w:rPr>
          <w:rFonts w:ascii="Arial" w:hAnsi="Arial" w:cs="Arial"/>
          <w:iCs/>
        </w:rPr>
        <w:t>vantajosidade</w:t>
      </w:r>
      <w:proofErr w:type="spellEnd"/>
      <w:r w:rsidR="006C09E3" w:rsidRPr="006C09E3">
        <w:rPr>
          <w:rFonts w:ascii="Arial" w:hAnsi="Arial" w:cs="Arial"/>
          <w:iCs/>
        </w:rPr>
        <w:t xml:space="preserve"> para a Administração</w:t>
      </w:r>
      <w:r w:rsidR="006C09E3">
        <w:rPr>
          <w:rFonts w:ascii="Arial" w:hAnsi="Arial" w:cs="Arial"/>
          <w:iCs/>
        </w:rPr>
        <w:t xml:space="preserve"> Pública:</w:t>
      </w: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spacing w:after="0" w:line="240" w:lineRule="auto"/>
        <w:ind w:left="2268"/>
        <w:jc w:val="both"/>
        <w:rPr>
          <w:rFonts w:ascii="Arial" w:hAnsi="Arial" w:cs="Arial"/>
          <w:sz w:val="20"/>
          <w:szCs w:val="20"/>
        </w:rPr>
      </w:pPr>
      <w:r w:rsidRPr="00F8786F">
        <w:rPr>
          <w:rFonts w:ascii="Arial" w:hAnsi="Arial" w:cs="Arial"/>
          <w:sz w:val="20"/>
          <w:szCs w:val="20"/>
        </w:rPr>
        <w:t>DENÚNCIA. PREFEITURA MUNICIPAL. PREGÃO PRESENCIAL. PRELIMINAR DE ILEGITIMIDADE PASSIVA. ACOLHIMENTO. LOCALIZAÇÃO GEOGRÁFICA. RESTRIÇÃO À COMPETITIVIDADE. PROCEDÊNCIA. ERRO GROSSEIRO. NÃO CONFIGURADO. DISPENSÁVEL A APLICAÇÃO DE MULTA. RECOMENDAÇÃO. ARQUIVAMENTO.</w:t>
      </w:r>
    </w:p>
    <w:p w:rsidR="00F8786F" w:rsidRDefault="00F8786F" w:rsidP="00F8786F">
      <w:pPr>
        <w:shd w:val="clear" w:color="auto" w:fill="FFFFFF"/>
        <w:spacing w:after="0" w:line="240" w:lineRule="auto"/>
        <w:ind w:left="2268"/>
        <w:jc w:val="both"/>
        <w:rPr>
          <w:rFonts w:ascii="Arial" w:hAnsi="Arial" w:cs="Arial"/>
          <w:sz w:val="20"/>
          <w:szCs w:val="20"/>
        </w:rPr>
      </w:pPr>
      <w:r w:rsidRPr="00F8786F">
        <w:rPr>
          <w:rFonts w:ascii="Arial" w:hAnsi="Arial" w:cs="Arial"/>
          <w:sz w:val="20"/>
          <w:szCs w:val="20"/>
        </w:rPr>
        <w:t xml:space="preserve">(...) </w:t>
      </w:r>
    </w:p>
    <w:p w:rsidR="00F8786F" w:rsidRDefault="00F8786F" w:rsidP="00F8786F">
      <w:pPr>
        <w:shd w:val="clear" w:color="auto" w:fill="FFFFFF"/>
        <w:spacing w:after="0" w:line="240" w:lineRule="auto"/>
        <w:ind w:left="2268"/>
        <w:jc w:val="both"/>
        <w:rPr>
          <w:rFonts w:ascii="Arial" w:hAnsi="Arial" w:cs="Arial"/>
          <w:sz w:val="20"/>
          <w:szCs w:val="20"/>
        </w:rPr>
      </w:pPr>
      <w:r w:rsidRPr="00F8786F">
        <w:rPr>
          <w:rFonts w:ascii="Arial" w:hAnsi="Arial" w:cs="Arial"/>
          <w:sz w:val="20"/>
          <w:szCs w:val="20"/>
        </w:rPr>
        <w:t xml:space="preserve">2. A restrição geográfica é cláusula excepcional nos certames e deve estar devidamente justificada, contemplando as especificidades do objeto licitado e a pertinência técnica para o citado tratamento inabitual. </w:t>
      </w:r>
      <w:r>
        <w:rPr>
          <w:rFonts w:ascii="Arial" w:hAnsi="Arial" w:cs="Arial"/>
          <w:sz w:val="20"/>
          <w:szCs w:val="20"/>
        </w:rPr>
        <w:t>(</w:t>
      </w:r>
      <w:r w:rsidRPr="00F8786F">
        <w:rPr>
          <w:rFonts w:ascii="Arial" w:hAnsi="Arial" w:cs="Arial"/>
          <w:sz w:val="20"/>
          <w:szCs w:val="20"/>
        </w:rPr>
        <w:t>DENÚNCIA n. 1095014. Rel. CONS. MAURI TORRES. Sessão do dia 22/08/2023. Disponibilizada no DOC do dia 20/09/2023. Colegiado. SEGUNDA CÂMARA</w:t>
      </w:r>
      <w:r>
        <w:rPr>
          <w:rFonts w:ascii="Arial" w:hAnsi="Arial" w:cs="Arial"/>
          <w:sz w:val="20"/>
          <w:szCs w:val="20"/>
        </w:rPr>
        <w:t>)</w:t>
      </w:r>
      <w:r w:rsidRPr="00F8786F">
        <w:rPr>
          <w:rFonts w:ascii="Arial" w:hAnsi="Arial" w:cs="Arial"/>
          <w:sz w:val="20"/>
          <w:szCs w:val="20"/>
        </w:rPr>
        <w:t xml:space="preserve"> </w:t>
      </w: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spacing w:after="0" w:line="240" w:lineRule="auto"/>
        <w:ind w:left="2268"/>
        <w:jc w:val="both"/>
        <w:rPr>
          <w:rFonts w:ascii="Arial" w:hAnsi="Arial" w:cs="Arial"/>
          <w:sz w:val="20"/>
          <w:szCs w:val="20"/>
        </w:rPr>
      </w:pPr>
      <w:r w:rsidRPr="00F8786F">
        <w:rPr>
          <w:rFonts w:ascii="Arial" w:hAnsi="Arial" w:cs="Arial"/>
          <w:sz w:val="20"/>
          <w:szCs w:val="20"/>
        </w:rPr>
        <w:t>DENÚNCIA. PREGÃO PRESENCIAL. PREFEITURA</w:t>
      </w:r>
      <w:r w:rsidR="00544487">
        <w:rPr>
          <w:rFonts w:ascii="Arial" w:hAnsi="Arial" w:cs="Arial"/>
          <w:sz w:val="20"/>
          <w:szCs w:val="20"/>
        </w:rPr>
        <w:t xml:space="preserve"> </w:t>
      </w:r>
      <w:r w:rsidRPr="00F8786F">
        <w:rPr>
          <w:rFonts w:ascii="Arial" w:hAnsi="Arial" w:cs="Arial"/>
          <w:sz w:val="20"/>
          <w:szCs w:val="20"/>
        </w:rPr>
        <w:t>MUNICIPAL. REGISTRO DE PREÇOS. AQUISIÇÃO</w:t>
      </w:r>
      <w:r w:rsidR="00544487">
        <w:rPr>
          <w:rFonts w:ascii="Arial" w:hAnsi="Arial" w:cs="Arial"/>
          <w:sz w:val="20"/>
          <w:szCs w:val="20"/>
        </w:rPr>
        <w:t xml:space="preserve"> </w:t>
      </w:r>
      <w:r w:rsidRPr="00F8786F">
        <w:rPr>
          <w:rFonts w:ascii="Arial" w:hAnsi="Arial" w:cs="Arial"/>
          <w:sz w:val="20"/>
          <w:szCs w:val="20"/>
        </w:rPr>
        <w:t>PARCELADA DE PNEUS NOVOS, NÃO REMOLDADOS OU</w:t>
      </w:r>
      <w:r w:rsidR="00544487">
        <w:rPr>
          <w:rFonts w:ascii="Arial" w:hAnsi="Arial" w:cs="Arial"/>
          <w:sz w:val="20"/>
          <w:szCs w:val="20"/>
        </w:rPr>
        <w:t xml:space="preserve"> </w:t>
      </w:r>
      <w:r w:rsidRPr="00F8786F">
        <w:rPr>
          <w:rFonts w:ascii="Arial" w:hAnsi="Arial" w:cs="Arial"/>
          <w:sz w:val="20"/>
          <w:szCs w:val="20"/>
        </w:rPr>
        <w:t>REFORMADOS. LOCALIZAÇÃO GEOGRÁFICA.</w:t>
      </w:r>
      <w:r w:rsidR="00544487">
        <w:rPr>
          <w:rFonts w:ascii="Arial" w:hAnsi="Arial" w:cs="Arial"/>
          <w:sz w:val="20"/>
          <w:szCs w:val="20"/>
        </w:rPr>
        <w:t xml:space="preserve"> </w:t>
      </w:r>
      <w:r w:rsidRPr="00F8786F">
        <w:rPr>
          <w:rFonts w:ascii="Arial" w:hAnsi="Arial" w:cs="Arial"/>
          <w:sz w:val="20"/>
          <w:szCs w:val="20"/>
        </w:rPr>
        <w:t xml:space="preserve">EXCLUSIVIDADE PARA MICROEMPRESAS E </w:t>
      </w:r>
      <w:r w:rsidRPr="00F8786F">
        <w:rPr>
          <w:rFonts w:ascii="Arial" w:hAnsi="Arial" w:cs="Arial"/>
          <w:sz w:val="20"/>
          <w:szCs w:val="20"/>
        </w:rPr>
        <w:lastRenderedPageBreak/>
        <w:t>EMPRESAS</w:t>
      </w:r>
      <w:r w:rsidR="00544487">
        <w:rPr>
          <w:rFonts w:ascii="Arial" w:hAnsi="Arial" w:cs="Arial"/>
          <w:sz w:val="20"/>
          <w:szCs w:val="20"/>
        </w:rPr>
        <w:t xml:space="preserve"> </w:t>
      </w:r>
      <w:r w:rsidRPr="00F8786F">
        <w:rPr>
          <w:rFonts w:ascii="Arial" w:hAnsi="Arial" w:cs="Arial"/>
          <w:sz w:val="20"/>
          <w:szCs w:val="20"/>
        </w:rPr>
        <w:t>DE PEQUENO PORTE SEDIADAS NO LOCAL OU</w:t>
      </w:r>
      <w:r w:rsidR="00544487">
        <w:rPr>
          <w:rFonts w:ascii="Arial" w:hAnsi="Arial" w:cs="Arial"/>
          <w:sz w:val="20"/>
          <w:szCs w:val="20"/>
        </w:rPr>
        <w:t xml:space="preserve"> </w:t>
      </w:r>
      <w:r w:rsidRPr="00F8786F">
        <w:rPr>
          <w:rFonts w:ascii="Arial" w:hAnsi="Arial" w:cs="Arial"/>
          <w:sz w:val="20"/>
          <w:szCs w:val="20"/>
        </w:rPr>
        <w:t>REGIONALMENTE. INDEVIDA RESTRIÇÃO À</w:t>
      </w:r>
      <w:r w:rsidR="00544487">
        <w:rPr>
          <w:rFonts w:ascii="Arial" w:hAnsi="Arial" w:cs="Arial"/>
          <w:sz w:val="20"/>
          <w:szCs w:val="20"/>
        </w:rPr>
        <w:t xml:space="preserve"> </w:t>
      </w:r>
      <w:r w:rsidRPr="00F8786F">
        <w:rPr>
          <w:rFonts w:ascii="Arial" w:hAnsi="Arial" w:cs="Arial"/>
          <w:sz w:val="20"/>
          <w:szCs w:val="20"/>
        </w:rPr>
        <w:t>PARTICIPAÇÃO DE LICITANTES. DENÚNCIA</w:t>
      </w:r>
      <w:r w:rsidR="00544487">
        <w:rPr>
          <w:rFonts w:ascii="Arial" w:hAnsi="Arial" w:cs="Arial"/>
          <w:sz w:val="20"/>
          <w:szCs w:val="20"/>
        </w:rPr>
        <w:t xml:space="preserve"> </w:t>
      </w:r>
      <w:r w:rsidRPr="00F8786F">
        <w:rPr>
          <w:rFonts w:ascii="Arial" w:hAnsi="Arial" w:cs="Arial"/>
          <w:sz w:val="20"/>
          <w:szCs w:val="20"/>
        </w:rPr>
        <w:t>PROCEDENTE. RECOMENDAÇÃO.</w:t>
      </w:r>
      <w:r w:rsidRPr="00F8786F">
        <w:rPr>
          <w:rFonts w:ascii="Arial" w:hAnsi="Arial" w:cs="Arial"/>
          <w:sz w:val="20"/>
          <w:szCs w:val="20"/>
        </w:rPr>
        <w:cr/>
      </w:r>
    </w:p>
    <w:p w:rsidR="00F8786F" w:rsidRDefault="00F8786F" w:rsidP="00F8786F">
      <w:pPr>
        <w:shd w:val="clear" w:color="auto" w:fill="FFFFFF"/>
        <w:spacing w:after="0" w:line="240" w:lineRule="auto"/>
        <w:ind w:left="2268"/>
        <w:jc w:val="both"/>
        <w:rPr>
          <w:rFonts w:ascii="Arial" w:hAnsi="Arial" w:cs="Arial"/>
          <w:sz w:val="20"/>
          <w:szCs w:val="20"/>
        </w:rPr>
      </w:pPr>
      <w:r>
        <w:rPr>
          <w:rFonts w:ascii="Arial" w:hAnsi="Arial" w:cs="Arial"/>
          <w:sz w:val="20"/>
          <w:szCs w:val="20"/>
        </w:rPr>
        <w:t xml:space="preserve">(...) </w:t>
      </w: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spacing w:after="0" w:line="240" w:lineRule="auto"/>
        <w:ind w:left="2268"/>
        <w:jc w:val="both"/>
        <w:rPr>
          <w:rFonts w:ascii="Arial" w:hAnsi="Arial" w:cs="Arial"/>
          <w:sz w:val="20"/>
          <w:szCs w:val="20"/>
        </w:rPr>
      </w:pPr>
      <w:r w:rsidRPr="00F8786F">
        <w:rPr>
          <w:rFonts w:ascii="Arial" w:hAnsi="Arial" w:cs="Arial"/>
          <w:sz w:val="20"/>
          <w:szCs w:val="20"/>
        </w:rPr>
        <w:t>12. Recomenda-se que a Administração, em futuros certames, ao</w:t>
      </w:r>
      <w:r w:rsidR="00544487">
        <w:rPr>
          <w:rFonts w:ascii="Arial" w:hAnsi="Arial" w:cs="Arial"/>
          <w:sz w:val="20"/>
          <w:szCs w:val="20"/>
        </w:rPr>
        <w:t xml:space="preserve"> </w:t>
      </w:r>
      <w:r w:rsidRPr="00F8786F">
        <w:rPr>
          <w:rFonts w:ascii="Arial" w:hAnsi="Arial" w:cs="Arial"/>
          <w:sz w:val="20"/>
          <w:szCs w:val="20"/>
        </w:rPr>
        <w:t>prever cláusula excepcional de restrição geográfica apresente</w:t>
      </w:r>
      <w:r w:rsidR="00544487">
        <w:rPr>
          <w:rFonts w:ascii="Arial" w:hAnsi="Arial" w:cs="Arial"/>
          <w:sz w:val="20"/>
          <w:szCs w:val="20"/>
        </w:rPr>
        <w:t xml:space="preserve"> </w:t>
      </w:r>
      <w:r w:rsidRPr="00F8786F">
        <w:rPr>
          <w:rFonts w:ascii="Arial" w:hAnsi="Arial" w:cs="Arial"/>
          <w:sz w:val="20"/>
          <w:szCs w:val="20"/>
        </w:rPr>
        <w:t>justificativa que contemple as especificidades do objeto licitado, a</w:t>
      </w:r>
      <w:r w:rsidR="00544487">
        <w:rPr>
          <w:rFonts w:ascii="Arial" w:hAnsi="Arial" w:cs="Arial"/>
          <w:sz w:val="20"/>
          <w:szCs w:val="20"/>
        </w:rPr>
        <w:t xml:space="preserve"> </w:t>
      </w:r>
      <w:r w:rsidRPr="00F8786F">
        <w:rPr>
          <w:rFonts w:ascii="Arial" w:hAnsi="Arial" w:cs="Arial"/>
          <w:sz w:val="20"/>
          <w:szCs w:val="20"/>
        </w:rPr>
        <w:t>pertinência técnica para o específico objeto licitado, o princípio da</w:t>
      </w:r>
      <w:r w:rsidR="00544487">
        <w:rPr>
          <w:rFonts w:ascii="Arial" w:hAnsi="Arial" w:cs="Arial"/>
          <w:sz w:val="20"/>
          <w:szCs w:val="20"/>
        </w:rPr>
        <w:t xml:space="preserve"> </w:t>
      </w:r>
      <w:r w:rsidRPr="00F8786F">
        <w:rPr>
          <w:rFonts w:ascii="Arial" w:hAnsi="Arial" w:cs="Arial"/>
          <w:sz w:val="20"/>
          <w:szCs w:val="20"/>
        </w:rPr>
        <w:t xml:space="preserve">razoabilidade e a </w:t>
      </w:r>
      <w:proofErr w:type="spellStart"/>
      <w:r w:rsidRPr="00F8786F">
        <w:rPr>
          <w:rFonts w:ascii="Arial" w:hAnsi="Arial" w:cs="Arial"/>
          <w:sz w:val="20"/>
          <w:szCs w:val="20"/>
        </w:rPr>
        <w:t>vantajosidade</w:t>
      </w:r>
      <w:proofErr w:type="spellEnd"/>
      <w:r w:rsidRPr="00F8786F">
        <w:rPr>
          <w:rFonts w:ascii="Arial" w:hAnsi="Arial" w:cs="Arial"/>
          <w:sz w:val="20"/>
          <w:szCs w:val="20"/>
        </w:rPr>
        <w:t xml:space="preserve"> para a Administração, em</w:t>
      </w:r>
      <w:r w:rsidR="00544487">
        <w:rPr>
          <w:rFonts w:ascii="Arial" w:hAnsi="Arial" w:cs="Arial"/>
          <w:sz w:val="20"/>
          <w:szCs w:val="20"/>
        </w:rPr>
        <w:t xml:space="preserve"> </w:t>
      </w:r>
      <w:r w:rsidRPr="00F8786F">
        <w:rPr>
          <w:rFonts w:ascii="Arial" w:hAnsi="Arial" w:cs="Arial"/>
          <w:sz w:val="20"/>
          <w:szCs w:val="20"/>
        </w:rPr>
        <w:t>consonância ao art. 3º, caput, e §1º, I, c/c art. 6º, IX, todos da Lei nº</w:t>
      </w:r>
      <w:r w:rsidR="00544487">
        <w:rPr>
          <w:rFonts w:ascii="Arial" w:hAnsi="Arial" w:cs="Arial"/>
          <w:sz w:val="20"/>
          <w:szCs w:val="20"/>
        </w:rPr>
        <w:t xml:space="preserve"> </w:t>
      </w:r>
      <w:r w:rsidRPr="00F8786F">
        <w:rPr>
          <w:rFonts w:ascii="Arial" w:hAnsi="Arial" w:cs="Arial"/>
          <w:sz w:val="20"/>
          <w:szCs w:val="20"/>
        </w:rPr>
        <w:t>8.666/93.</w:t>
      </w:r>
      <w:r w:rsidR="00544487">
        <w:rPr>
          <w:rFonts w:ascii="Arial" w:hAnsi="Arial" w:cs="Arial"/>
          <w:sz w:val="20"/>
          <w:szCs w:val="20"/>
        </w:rPr>
        <w:t xml:space="preserve"> (</w:t>
      </w:r>
      <w:r w:rsidRPr="00F8786F">
        <w:rPr>
          <w:rFonts w:ascii="Arial" w:hAnsi="Arial" w:cs="Arial"/>
          <w:sz w:val="20"/>
          <w:szCs w:val="20"/>
        </w:rPr>
        <w:t>DENÚNCIA n. 1047824. Rel. CONS. WANDERLEY ÁVILA.</w:t>
      </w:r>
      <w:r w:rsidR="00544487">
        <w:rPr>
          <w:rFonts w:ascii="Arial" w:hAnsi="Arial" w:cs="Arial"/>
          <w:sz w:val="20"/>
          <w:szCs w:val="20"/>
        </w:rPr>
        <w:t xml:space="preserve"> </w:t>
      </w:r>
      <w:r w:rsidRPr="00F8786F">
        <w:rPr>
          <w:rFonts w:ascii="Arial" w:hAnsi="Arial" w:cs="Arial"/>
          <w:sz w:val="20"/>
          <w:szCs w:val="20"/>
        </w:rPr>
        <w:t>Sessão do dia 17/02/2022. Disponibilizada no DOC do dia</w:t>
      </w:r>
      <w:r w:rsidR="00544487">
        <w:rPr>
          <w:rFonts w:ascii="Arial" w:hAnsi="Arial" w:cs="Arial"/>
          <w:sz w:val="20"/>
          <w:szCs w:val="20"/>
        </w:rPr>
        <w:t xml:space="preserve"> </w:t>
      </w:r>
      <w:r w:rsidRPr="00F8786F">
        <w:rPr>
          <w:rFonts w:ascii="Arial" w:hAnsi="Arial" w:cs="Arial"/>
          <w:sz w:val="20"/>
          <w:szCs w:val="20"/>
        </w:rPr>
        <w:t>19/05/2</w:t>
      </w:r>
      <w:r w:rsidR="00544487">
        <w:rPr>
          <w:rFonts w:ascii="Arial" w:hAnsi="Arial" w:cs="Arial"/>
          <w:sz w:val="20"/>
          <w:szCs w:val="20"/>
        </w:rPr>
        <w:t>022. Colegiado. SEGUNDA CÂMARA).</w:t>
      </w: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spacing w:after="0" w:line="240" w:lineRule="auto"/>
        <w:ind w:left="2268"/>
        <w:jc w:val="both"/>
        <w:rPr>
          <w:rFonts w:ascii="Arial" w:hAnsi="Arial" w:cs="Arial"/>
          <w:sz w:val="20"/>
          <w:szCs w:val="20"/>
        </w:rPr>
      </w:pPr>
    </w:p>
    <w:p w:rsidR="00F8786F" w:rsidRDefault="00F8786F" w:rsidP="00F8786F">
      <w:pPr>
        <w:shd w:val="clear" w:color="auto" w:fill="FFFFFF"/>
        <w:spacing w:after="0" w:line="240" w:lineRule="auto"/>
        <w:ind w:left="2268"/>
        <w:jc w:val="both"/>
        <w:rPr>
          <w:rFonts w:ascii="Arial" w:hAnsi="Arial" w:cs="Arial"/>
          <w:sz w:val="20"/>
          <w:szCs w:val="20"/>
        </w:rPr>
      </w:pPr>
    </w:p>
    <w:p w:rsidR="006C09E3" w:rsidRDefault="006C09E3" w:rsidP="006C09E3">
      <w:pPr>
        <w:shd w:val="clear" w:color="auto" w:fill="FFFFFF"/>
        <w:jc w:val="both"/>
        <w:rPr>
          <w:rFonts w:ascii="Arial" w:hAnsi="Arial" w:cs="Arial"/>
          <w:iCs/>
        </w:rPr>
      </w:pPr>
      <w:r>
        <w:rPr>
          <w:rFonts w:ascii="Arial" w:hAnsi="Arial" w:cs="Arial"/>
          <w:iCs/>
        </w:rPr>
        <w:t>Aplicando os julgados do Tribunal de Contas do Estado de Minas Gerais, passo a just</w:t>
      </w:r>
      <w:r w:rsidR="003C4972">
        <w:rPr>
          <w:rFonts w:ascii="Arial" w:hAnsi="Arial" w:cs="Arial"/>
          <w:iCs/>
        </w:rPr>
        <w:t>ificar a delimitação geográfica nos seguintes termos:</w:t>
      </w:r>
    </w:p>
    <w:p w:rsidR="006C09E3" w:rsidRDefault="006413F2" w:rsidP="006C09E3">
      <w:pPr>
        <w:shd w:val="clear" w:color="auto" w:fill="FFFFFF"/>
        <w:jc w:val="both"/>
        <w:rPr>
          <w:rFonts w:ascii="Arial" w:hAnsi="Arial" w:cs="Arial"/>
          <w:iCs/>
        </w:rPr>
      </w:pPr>
      <w:r>
        <w:rPr>
          <w:rFonts w:ascii="Arial" w:hAnsi="Arial" w:cs="Arial"/>
          <w:iCs/>
        </w:rPr>
        <w:t>Quanto</w:t>
      </w:r>
      <w:r w:rsidR="003C4972">
        <w:rPr>
          <w:rFonts w:ascii="Arial" w:hAnsi="Arial" w:cs="Arial"/>
          <w:iCs/>
        </w:rPr>
        <w:t xml:space="preserve"> as especificidades do</w:t>
      </w:r>
      <w:r>
        <w:rPr>
          <w:rFonts w:ascii="Arial" w:hAnsi="Arial" w:cs="Arial"/>
          <w:iCs/>
        </w:rPr>
        <w:t xml:space="preserve"> objeto: </w:t>
      </w:r>
      <w:r w:rsidR="005D6035">
        <w:rPr>
          <w:rFonts w:ascii="Arial" w:hAnsi="Arial" w:cs="Arial"/>
          <w:iCs/>
        </w:rPr>
        <w:t xml:space="preserve">embora tratar-se de produtos não perecíveis, o objeto da aquisição, pneus, possui características de durabilidade que se contrapõe ao tempo e modo de uso. Por se tratar de veículos que prestam serviços públicos, de caráter contínuos, principalmente no que tange saúde e educação, a durabilidade é </w:t>
      </w:r>
      <w:r w:rsidR="007962DC">
        <w:rPr>
          <w:rFonts w:ascii="Arial" w:hAnsi="Arial" w:cs="Arial"/>
          <w:iCs/>
        </w:rPr>
        <w:t xml:space="preserve">reduzida, </w:t>
      </w:r>
      <w:r w:rsidR="00B66723">
        <w:rPr>
          <w:rFonts w:ascii="Arial" w:hAnsi="Arial" w:cs="Arial"/>
          <w:iCs/>
        </w:rPr>
        <w:t>ensejando a substituição do produto em menor espaço de tempo</w:t>
      </w:r>
      <w:r w:rsidR="007962DC">
        <w:rPr>
          <w:rFonts w:ascii="Arial" w:hAnsi="Arial" w:cs="Arial"/>
          <w:iCs/>
        </w:rPr>
        <w:t>.</w:t>
      </w:r>
    </w:p>
    <w:p w:rsidR="007962DC" w:rsidRDefault="007962DC" w:rsidP="006C09E3">
      <w:pPr>
        <w:shd w:val="clear" w:color="auto" w:fill="FFFFFF"/>
        <w:jc w:val="both"/>
        <w:rPr>
          <w:rFonts w:ascii="Arial" w:hAnsi="Arial" w:cs="Arial"/>
          <w:iCs/>
        </w:rPr>
      </w:pPr>
      <w:r>
        <w:rPr>
          <w:rFonts w:ascii="Arial" w:hAnsi="Arial" w:cs="Arial"/>
          <w:iCs/>
        </w:rPr>
        <w:t xml:space="preserve">No que tange a pertinência técnica </w:t>
      </w:r>
      <w:r w:rsidR="00B66723">
        <w:rPr>
          <w:rFonts w:ascii="Arial" w:hAnsi="Arial" w:cs="Arial"/>
          <w:iCs/>
        </w:rPr>
        <w:t>do objeto, em razão da curta durabilidade do produto, da ausência de espaço para armazenamento e disponibilidade financeira para aquisição em grande escala, resta demonstrado o liame da pertinência técnica do objeto e a necessidade da restrição geográfica. O Almoxarifado do Município é composto de uma sala, cuja metragem perfaz o seguinte</w:t>
      </w:r>
      <w:r w:rsidR="00C66C9F">
        <w:rPr>
          <w:rFonts w:ascii="Arial" w:hAnsi="Arial" w:cs="Arial"/>
          <w:iCs/>
        </w:rPr>
        <w:t xml:space="preserve"> perímetro </w:t>
      </w:r>
      <w:r w:rsidR="009479C8">
        <w:rPr>
          <w:rFonts w:ascii="Arial" w:hAnsi="Arial" w:cs="Arial"/>
          <w:iCs/>
        </w:rPr>
        <w:t xml:space="preserve">5 </w:t>
      </w:r>
      <w:proofErr w:type="gramStart"/>
      <w:r w:rsidR="009479C8">
        <w:rPr>
          <w:rFonts w:ascii="Arial" w:hAnsi="Arial" w:cs="Arial"/>
          <w:iCs/>
        </w:rPr>
        <w:t>x</w:t>
      </w:r>
      <w:proofErr w:type="gramEnd"/>
      <w:r w:rsidR="009479C8">
        <w:rPr>
          <w:rFonts w:ascii="Arial" w:hAnsi="Arial" w:cs="Arial"/>
          <w:iCs/>
        </w:rPr>
        <w:t xml:space="preserve"> 2,5 </w:t>
      </w:r>
      <w:proofErr w:type="spellStart"/>
      <w:r w:rsidR="009479C8">
        <w:rPr>
          <w:rFonts w:ascii="Arial" w:hAnsi="Arial" w:cs="Arial"/>
          <w:iCs/>
        </w:rPr>
        <w:t>mt</w:t>
      </w:r>
      <w:proofErr w:type="spellEnd"/>
      <w:r w:rsidR="00B66723">
        <w:rPr>
          <w:rFonts w:ascii="Arial" w:hAnsi="Arial" w:cs="Arial"/>
          <w:iCs/>
        </w:rPr>
        <w:t xml:space="preserve">, comportando a guarda de aproximadamente </w:t>
      </w:r>
      <w:r w:rsidR="009479C8">
        <w:rPr>
          <w:rFonts w:ascii="Arial" w:hAnsi="Arial" w:cs="Arial"/>
          <w:iCs/>
        </w:rPr>
        <w:t>10</w:t>
      </w:r>
      <w:r w:rsidR="00B66723">
        <w:rPr>
          <w:rFonts w:ascii="Arial" w:hAnsi="Arial" w:cs="Arial"/>
          <w:iCs/>
        </w:rPr>
        <w:t xml:space="preserve"> pneus</w:t>
      </w:r>
      <w:r w:rsidR="009479C8">
        <w:rPr>
          <w:rFonts w:ascii="Arial" w:hAnsi="Arial" w:cs="Arial"/>
          <w:iCs/>
        </w:rPr>
        <w:t xml:space="preserve"> para veículos pesados, 15 pneus para veículos leves 04 para maquinários</w:t>
      </w:r>
      <w:r w:rsidR="00B66723">
        <w:rPr>
          <w:rFonts w:ascii="Arial" w:hAnsi="Arial" w:cs="Arial"/>
          <w:iCs/>
        </w:rPr>
        <w:t xml:space="preserve">. Lado outro, a frota do Município é composta de </w:t>
      </w:r>
      <w:r w:rsidR="002647E6">
        <w:rPr>
          <w:rFonts w:ascii="Arial" w:hAnsi="Arial" w:cs="Arial"/>
          <w:iCs/>
        </w:rPr>
        <w:t>33</w:t>
      </w:r>
      <w:r w:rsidR="00B66723">
        <w:rPr>
          <w:rFonts w:ascii="Arial" w:hAnsi="Arial" w:cs="Arial"/>
          <w:iCs/>
        </w:rPr>
        <w:t xml:space="preserve"> veículos</w:t>
      </w:r>
      <w:r w:rsidR="00FC323C">
        <w:rPr>
          <w:rFonts w:ascii="Arial" w:hAnsi="Arial" w:cs="Arial"/>
          <w:iCs/>
        </w:rPr>
        <w:t xml:space="preserve"> leves, </w:t>
      </w:r>
      <w:r w:rsidR="00EB6F40">
        <w:rPr>
          <w:rFonts w:ascii="Arial" w:hAnsi="Arial" w:cs="Arial"/>
          <w:iCs/>
        </w:rPr>
        <w:t>32</w:t>
      </w:r>
      <w:r w:rsidR="00FC323C">
        <w:rPr>
          <w:rFonts w:ascii="Arial" w:hAnsi="Arial" w:cs="Arial"/>
          <w:iCs/>
        </w:rPr>
        <w:t xml:space="preserve"> veículos pesados e </w:t>
      </w:r>
      <w:r w:rsidR="00EB6F40">
        <w:rPr>
          <w:rFonts w:ascii="Arial" w:hAnsi="Arial" w:cs="Arial"/>
          <w:iCs/>
        </w:rPr>
        <w:t>09</w:t>
      </w:r>
      <w:r w:rsidR="00FC323C">
        <w:rPr>
          <w:rFonts w:ascii="Arial" w:hAnsi="Arial" w:cs="Arial"/>
          <w:iCs/>
        </w:rPr>
        <w:t xml:space="preserve"> de maquinários, restando provado que não possuímos espaço suficiente para armazenamento</w:t>
      </w:r>
      <w:r w:rsidR="00C66C9F">
        <w:rPr>
          <w:rFonts w:ascii="Arial" w:hAnsi="Arial" w:cs="Arial"/>
          <w:iCs/>
        </w:rPr>
        <w:t xml:space="preserve">. </w:t>
      </w:r>
      <w:r w:rsidR="00FC323C">
        <w:rPr>
          <w:rFonts w:ascii="Arial" w:hAnsi="Arial" w:cs="Arial"/>
          <w:iCs/>
        </w:rPr>
        <w:t>Ademais a locação de novo espaço implicará maior gasto para a Administração Pública, que precisará dispor de outros vigias para o local.</w:t>
      </w:r>
    </w:p>
    <w:p w:rsidR="00334DC3" w:rsidRDefault="00C66C9F" w:rsidP="00334DC3">
      <w:pPr>
        <w:shd w:val="clear" w:color="auto" w:fill="FFFFFF"/>
        <w:jc w:val="both"/>
        <w:rPr>
          <w:rFonts w:ascii="Arial" w:hAnsi="Arial" w:cs="Arial"/>
          <w:iCs/>
        </w:rPr>
      </w:pPr>
      <w:r>
        <w:rPr>
          <w:rFonts w:ascii="Arial" w:hAnsi="Arial" w:cs="Arial"/>
          <w:iCs/>
        </w:rPr>
        <w:t xml:space="preserve">Dessa forma, em razão de não possuir espaço suficiente para estoque, </w:t>
      </w:r>
      <w:r w:rsidR="00334DC3">
        <w:rPr>
          <w:rFonts w:ascii="Arial" w:hAnsi="Arial" w:cs="Arial"/>
          <w:iCs/>
        </w:rPr>
        <w:t xml:space="preserve">a </w:t>
      </w:r>
      <w:r w:rsidR="00130420">
        <w:rPr>
          <w:rFonts w:ascii="Arial" w:hAnsi="Arial" w:cs="Arial"/>
          <w:iCs/>
        </w:rPr>
        <w:t>Administração</w:t>
      </w:r>
      <w:r w:rsidR="00334DC3">
        <w:rPr>
          <w:rFonts w:ascii="Arial" w:hAnsi="Arial" w:cs="Arial"/>
          <w:iCs/>
        </w:rPr>
        <w:t xml:space="preserve"> Pública necessita que os fornecedores do objeto se encontrem próximos à sua localidade, visando a reposição do objeto em menor tempo possível, para não afetar a prestação do serviço e o usuário.</w:t>
      </w:r>
    </w:p>
    <w:p w:rsidR="00C51165" w:rsidRDefault="00617783" w:rsidP="00334DC3">
      <w:pPr>
        <w:shd w:val="clear" w:color="auto" w:fill="FFFFFF"/>
        <w:jc w:val="both"/>
        <w:rPr>
          <w:rFonts w:ascii="Arial" w:hAnsi="Arial" w:cs="Arial"/>
          <w:iCs/>
        </w:rPr>
      </w:pPr>
      <w:r>
        <w:rPr>
          <w:rFonts w:ascii="Arial" w:hAnsi="Arial" w:cs="Arial"/>
          <w:iCs/>
        </w:rPr>
        <w:t>E</w:t>
      </w:r>
      <w:r w:rsidR="00334DC3">
        <w:rPr>
          <w:rFonts w:ascii="Arial" w:hAnsi="Arial" w:cs="Arial"/>
          <w:iCs/>
        </w:rPr>
        <w:t>m relação aos princ</w:t>
      </w:r>
      <w:r w:rsidR="00C51165">
        <w:rPr>
          <w:rFonts w:ascii="Arial" w:hAnsi="Arial" w:cs="Arial"/>
          <w:iCs/>
        </w:rPr>
        <w:t xml:space="preserve">ípios da razoabilidade e proporcionalidade, e da </w:t>
      </w:r>
      <w:proofErr w:type="spellStart"/>
      <w:r w:rsidR="00334DC3">
        <w:rPr>
          <w:rFonts w:ascii="Arial" w:hAnsi="Arial" w:cs="Arial"/>
          <w:iCs/>
        </w:rPr>
        <w:t>vantajosidade</w:t>
      </w:r>
      <w:proofErr w:type="spellEnd"/>
      <w:r w:rsidR="00334DC3">
        <w:rPr>
          <w:rFonts w:ascii="Arial" w:hAnsi="Arial" w:cs="Arial"/>
          <w:iCs/>
        </w:rPr>
        <w:t>, restam observados</w:t>
      </w:r>
      <w:r w:rsidR="00C51165">
        <w:rPr>
          <w:rFonts w:ascii="Arial" w:hAnsi="Arial" w:cs="Arial"/>
          <w:iCs/>
        </w:rPr>
        <w:t>.</w:t>
      </w:r>
    </w:p>
    <w:p w:rsidR="00F90C04" w:rsidRPr="00334DC3" w:rsidRDefault="00C51165" w:rsidP="00334DC3">
      <w:pPr>
        <w:shd w:val="clear" w:color="auto" w:fill="FFFFFF"/>
        <w:jc w:val="both"/>
        <w:rPr>
          <w:rFonts w:ascii="Arial" w:hAnsi="Arial" w:cs="Arial"/>
          <w:iCs/>
        </w:rPr>
      </w:pPr>
      <w:r>
        <w:rPr>
          <w:rFonts w:ascii="Arial" w:hAnsi="Arial" w:cs="Arial"/>
          <w:iCs/>
        </w:rPr>
        <w:t xml:space="preserve">O critério geográfico estabelecido é de 100km, nesse raio existem </w:t>
      </w:r>
      <w:r w:rsidR="00334DC3">
        <w:rPr>
          <w:rFonts w:ascii="Arial" w:hAnsi="Arial" w:cs="Arial"/>
          <w:iCs/>
        </w:rPr>
        <w:t xml:space="preserve">diversas </w:t>
      </w:r>
      <w:r>
        <w:rPr>
          <w:rFonts w:ascii="Arial" w:hAnsi="Arial" w:cs="Arial"/>
          <w:color w:val="000000"/>
        </w:rPr>
        <w:t>empresas</w:t>
      </w:r>
      <w:r w:rsidR="006B35A8">
        <w:rPr>
          <w:rFonts w:ascii="Arial" w:hAnsi="Arial" w:cs="Arial"/>
          <w:color w:val="000000"/>
        </w:rPr>
        <w:t>,</w:t>
      </w:r>
      <w:r>
        <w:rPr>
          <w:rFonts w:ascii="Arial" w:hAnsi="Arial" w:cs="Arial"/>
          <w:color w:val="000000"/>
        </w:rPr>
        <w:t xml:space="preserve"> relativas ao ramo do objeto</w:t>
      </w:r>
      <w:r w:rsidR="00334DC3">
        <w:rPr>
          <w:rFonts w:ascii="Arial" w:hAnsi="Arial" w:cs="Arial"/>
          <w:color w:val="000000"/>
        </w:rPr>
        <w:t>, conforme se verifica:</w:t>
      </w:r>
    </w:p>
    <w:p w:rsidR="00922337" w:rsidRDefault="00922337" w:rsidP="00F90C04">
      <w:pPr>
        <w:spacing w:after="240"/>
        <w:contextualSpacing/>
        <w:jc w:val="both"/>
        <w:rPr>
          <w:rFonts w:ascii="Arial" w:hAnsi="Arial" w:cs="Arial"/>
          <w:color w:val="000000"/>
        </w:rPr>
      </w:pPr>
    </w:p>
    <w:p w:rsidR="00976F76" w:rsidRDefault="00976F76" w:rsidP="00976F76">
      <w:pPr>
        <w:pStyle w:val="PargrafodaLista"/>
        <w:ind w:left="142" w:right="-1"/>
        <w:jc w:val="both"/>
        <w:rPr>
          <w:rFonts w:ascii="Arial" w:hAnsi="Arial" w:cs="Arial"/>
          <w:bCs/>
        </w:rPr>
      </w:pPr>
      <w:r>
        <w:rPr>
          <w:rFonts w:ascii="Arial" w:hAnsi="Arial" w:cs="Arial"/>
          <w:bCs/>
          <w:noProof/>
          <w:lang w:eastAsia="pt-BR"/>
        </w:rPr>
        <w:lastRenderedPageBreak/>
        <w:drawing>
          <wp:inline distT="0" distB="0" distL="0" distR="0" wp14:anchorId="2D016099" wp14:editId="28E3A181">
            <wp:extent cx="5391150" cy="2480945"/>
            <wp:effectExtent l="0" t="0" r="0" b="0"/>
            <wp:docPr id="4" name="Imagem 4" descr="D:\Usuários\Documents\oCam\Capturar_2024_05_01_22_30_37_8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ários\Documents\oCam\Capturar_2024_05_01_22_30_37_8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1150" cy="2480945"/>
                    </a:xfrm>
                    <a:prstGeom prst="rect">
                      <a:avLst/>
                    </a:prstGeom>
                    <a:noFill/>
                    <a:ln>
                      <a:noFill/>
                    </a:ln>
                  </pic:spPr>
                </pic:pic>
              </a:graphicData>
            </a:graphic>
          </wp:inline>
        </w:drawing>
      </w:r>
    </w:p>
    <w:p w:rsidR="00976F76" w:rsidRDefault="00976F76" w:rsidP="00804F0F">
      <w:pPr>
        <w:pStyle w:val="PargrafodaLista"/>
        <w:ind w:right="-1"/>
        <w:jc w:val="both"/>
        <w:rPr>
          <w:rFonts w:ascii="Arial" w:hAnsi="Arial" w:cs="Arial"/>
          <w:bCs/>
        </w:rPr>
      </w:pPr>
    </w:p>
    <w:p w:rsidR="00976F76" w:rsidRDefault="00976F76" w:rsidP="00804F0F">
      <w:pPr>
        <w:pStyle w:val="PargrafodaLista"/>
        <w:ind w:right="-1"/>
        <w:jc w:val="both"/>
        <w:rPr>
          <w:rFonts w:ascii="Arial" w:hAnsi="Arial" w:cs="Arial"/>
          <w:bCs/>
        </w:rPr>
      </w:pPr>
      <w:r>
        <w:rPr>
          <w:rFonts w:ascii="Arial" w:hAnsi="Arial" w:cs="Arial"/>
          <w:bCs/>
        </w:rPr>
        <w:t>Essa região demarcada neste raio encontra-se as seguintes empresas:</w:t>
      </w:r>
    </w:p>
    <w:p w:rsidR="00976F76" w:rsidRDefault="00976F76" w:rsidP="00976F76">
      <w:pPr>
        <w:pStyle w:val="PargrafodaLista"/>
        <w:numPr>
          <w:ilvl w:val="0"/>
          <w:numId w:val="31"/>
        </w:numPr>
        <w:ind w:right="-1"/>
        <w:jc w:val="both"/>
        <w:rPr>
          <w:rFonts w:ascii="Arial" w:hAnsi="Arial" w:cs="Arial"/>
          <w:bCs/>
        </w:rPr>
      </w:pPr>
      <w:r>
        <w:rPr>
          <w:rFonts w:ascii="Arial" w:hAnsi="Arial" w:cs="Arial"/>
          <w:bCs/>
        </w:rPr>
        <w:t>Pneus e peças Cacique</w:t>
      </w:r>
    </w:p>
    <w:p w:rsidR="00976F76" w:rsidRDefault="00976F76" w:rsidP="00976F76">
      <w:pPr>
        <w:pStyle w:val="PargrafodaLista"/>
        <w:numPr>
          <w:ilvl w:val="0"/>
          <w:numId w:val="31"/>
        </w:numPr>
        <w:ind w:right="-1"/>
        <w:jc w:val="both"/>
        <w:rPr>
          <w:rFonts w:ascii="Arial" w:hAnsi="Arial" w:cs="Arial"/>
          <w:bCs/>
        </w:rPr>
      </w:pPr>
      <w:r>
        <w:rPr>
          <w:rFonts w:ascii="Arial" w:hAnsi="Arial" w:cs="Arial"/>
          <w:bCs/>
        </w:rPr>
        <w:t>Casa dos pneus</w:t>
      </w:r>
    </w:p>
    <w:p w:rsidR="00976F76" w:rsidRDefault="00976F76" w:rsidP="00976F76">
      <w:pPr>
        <w:pStyle w:val="PargrafodaLista"/>
        <w:numPr>
          <w:ilvl w:val="0"/>
          <w:numId w:val="31"/>
        </w:numPr>
        <w:ind w:right="-1"/>
        <w:jc w:val="both"/>
        <w:rPr>
          <w:rFonts w:ascii="Arial" w:hAnsi="Arial" w:cs="Arial"/>
          <w:bCs/>
        </w:rPr>
      </w:pPr>
      <w:r>
        <w:rPr>
          <w:rFonts w:ascii="Arial" w:hAnsi="Arial" w:cs="Arial"/>
          <w:bCs/>
        </w:rPr>
        <w:t>Teotônio Pneus</w:t>
      </w:r>
    </w:p>
    <w:p w:rsidR="00976F76" w:rsidRDefault="00976F76" w:rsidP="00976F76">
      <w:pPr>
        <w:pStyle w:val="PargrafodaLista"/>
        <w:numPr>
          <w:ilvl w:val="0"/>
          <w:numId w:val="31"/>
        </w:numPr>
        <w:ind w:right="-1"/>
        <w:jc w:val="both"/>
        <w:rPr>
          <w:rFonts w:ascii="Arial" w:hAnsi="Arial" w:cs="Arial"/>
          <w:bCs/>
        </w:rPr>
      </w:pPr>
      <w:r>
        <w:rPr>
          <w:rFonts w:ascii="Arial" w:hAnsi="Arial" w:cs="Arial"/>
          <w:bCs/>
        </w:rPr>
        <w:t>Borracharia nobre</w:t>
      </w:r>
    </w:p>
    <w:p w:rsidR="00976F76" w:rsidRDefault="00976F76" w:rsidP="00976F76">
      <w:pPr>
        <w:pStyle w:val="PargrafodaLista"/>
        <w:numPr>
          <w:ilvl w:val="0"/>
          <w:numId w:val="31"/>
        </w:numPr>
        <w:ind w:right="-1"/>
        <w:jc w:val="both"/>
        <w:rPr>
          <w:rFonts w:ascii="Arial" w:hAnsi="Arial" w:cs="Arial"/>
          <w:bCs/>
        </w:rPr>
      </w:pPr>
      <w:r>
        <w:rPr>
          <w:rFonts w:ascii="Arial" w:hAnsi="Arial" w:cs="Arial"/>
          <w:bCs/>
        </w:rPr>
        <w:t>MGD pneus</w:t>
      </w:r>
    </w:p>
    <w:p w:rsidR="00976F76" w:rsidRDefault="00976F76" w:rsidP="00976F76">
      <w:pPr>
        <w:pStyle w:val="PargrafodaLista"/>
        <w:numPr>
          <w:ilvl w:val="0"/>
          <w:numId w:val="31"/>
        </w:numPr>
        <w:ind w:right="-1"/>
        <w:jc w:val="both"/>
        <w:rPr>
          <w:rFonts w:ascii="Arial" w:hAnsi="Arial" w:cs="Arial"/>
          <w:bCs/>
        </w:rPr>
      </w:pPr>
      <w:r>
        <w:rPr>
          <w:rFonts w:ascii="Arial" w:hAnsi="Arial" w:cs="Arial"/>
          <w:bCs/>
        </w:rPr>
        <w:t>Rei do pneu</w:t>
      </w:r>
    </w:p>
    <w:p w:rsidR="00976F76" w:rsidRDefault="00976F76" w:rsidP="00976F76">
      <w:pPr>
        <w:pStyle w:val="PargrafodaLista"/>
        <w:numPr>
          <w:ilvl w:val="0"/>
          <w:numId w:val="31"/>
        </w:numPr>
        <w:ind w:right="-1"/>
        <w:jc w:val="both"/>
        <w:rPr>
          <w:rFonts w:ascii="Arial" w:hAnsi="Arial" w:cs="Arial"/>
          <w:bCs/>
        </w:rPr>
      </w:pPr>
      <w:r>
        <w:rPr>
          <w:rFonts w:ascii="Arial" w:hAnsi="Arial" w:cs="Arial"/>
          <w:bCs/>
        </w:rPr>
        <w:t xml:space="preserve">RG pneus </w:t>
      </w:r>
    </w:p>
    <w:p w:rsidR="00976F76" w:rsidRDefault="00976F76" w:rsidP="00976F76">
      <w:pPr>
        <w:pStyle w:val="PargrafodaLista"/>
        <w:ind w:left="1440" w:right="-1"/>
        <w:jc w:val="both"/>
        <w:rPr>
          <w:rFonts w:ascii="Arial" w:hAnsi="Arial" w:cs="Arial"/>
          <w:bCs/>
        </w:rPr>
      </w:pPr>
    </w:p>
    <w:p w:rsidR="00976F76" w:rsidRDefault="00976F76" w:rsidP="00976F76">
      <w:pPr>
        <w:pStyle w:val="PargrafodaLista"/>
        <w:ind w:left="0" w:right="-1"/>
        <w:jc w:val="both"/>
        <w:rPr>
          <w:rFonts w:ascii="Arial" w:hAnsi="Arial" w:cs="Arial"/>
          <w:bCs/>
        </w:rPr>
      </w:pPr>
      <w:r>
        <w:rPr>
          <w:rFonts w:ascii="Arial" w:hAnsi="Arial" w:cs="Arial"/>
          <w:bCs/>
          <w:noProof/>
          <w:lang w:eastAsia="pt-BR"/>
        </w:rPr>
        <w:drawing>
          <wp:inline distT="0" distB="0" distL="0" distR="0">
            <wp:extent cx="5422900" cy="2234565"/>
            <wp:effectExtent l="0" t="0" r="6350" b="0"/>
            <wp:docPr id="5" name="Imagem 5" descr="D:\Usuários\Documents\oCam\Capturar_2024_05_01_22_39_58_2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ários\Documents\oCam\Capturar_2024_05_01_22_39_58_28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2900" cy="2234565"/>
                    </a:xfrm>
                    <a:prstGeom prst="rect">
                      <a:avLst/>
                    </a:prstGeom>
                    <a:noFill/>
                    <a:ln>
                      <a:noFill/>
                    </a:ln>
                  </pic:spPr>
                </pic:pic>
              </a:graphicData>
            </a:graphic>
          </wp:inline>
        </w:drawing>
      </w:r>
    </w:p>
    <w:p w:rsidR="00976F76" w:rsidRDefault="00976F76" w:rsidP="00804F0F">
      <w:pPr>
        <w:pStyle w:val="PargrafodaLista"/>
        <w:ind w:right="-1"/>
        <w:jc w:val="both"/>
        <w:rPr>
          <w:rFonts w:ascii="Arial" w:hAnsi="Arial" w:cs="Arial"/>
          <w:bCs/>
        </w:rPr>
      </w:pPr>
    </w:p>
    <w:p w:rsidR="00976F76" w:rsidRDefault="00976F76" w:rsidP="00976F76">
      <w:pPr>
        <w:pStyle w:val="PargrafodaLista"/>
        <w:ind w:right="-1"/>
        <w:jc w:val="both"/>
        <w:rPr>
          <w:rFonts w:ascii="Arial" w:hAnsi="Arial" w:cs="Arial"/>
          <w:bCs/>
        </w:rPr>
      </w:pPr>
      <w:r>
        <w:rPr>
          <w:rFonts w:ascii="Arial" w:hAnsi="Arial" w:cs="Arial"/>
          <w:bCs/>
        </w:rPr>
        <w:t>Essa região demarcada neste raio encontra-se as seguintes empresas:</w:t>
      </w:r>
    </w:p>
    <w:p w:rsidR="00976F76" w:rsidRDefault="00840175" w:rsidP="00976F76">
      <w:pPr>
        <w:pStyle w:val="PargrafodaLista"/>
        <w:numPr>
          <w:ilvl w:val="0"/>
          <w:numId w:val="32"/>
        </w:numPr>
        <w:ind w:right="-1"/>
        <w:jc w:val="both"/>
        <w:rPr>
          <w:rFonts w:ascii="Arial" w:hAnsi="Arial" w:cs="Arial"/>
          <w:bCs/>
        </w:rPr>
      </w:pPr>
      <w:proofErr w:type="spellStart"/>
      <w:r>
        <w:rPr>
          <w:rFonts w:ascii="Arial" w:hAnsi="Arial" w:cs="Arial"/>
          <w:bCs/>
        </w:rPr>
        <w:t>Lojão</w:t>
      </w:r>
      <w:proofErr w:type="spellEnd"/>
      <w:r>
        <w:rPr>
          <w:rFonts w:ascii="Arial" w:hAnsi="Arial" w:cs="Arial"/>
          <w:bCs/>
        </w:rPr>
        <w:t xml:space="preserve"> dos pneus</w:t>
      </w:r>
    </w:p>
    <w:p w:rsidR="00840175" w:rsidRDefault="00840175" w:rsidP="00976F76">
      <w:pPr>
        <w:pStyle w:val="PargrafodaLista"/>
        <w:numPr>
          <w:ilvl w:val="0"/>
          <w:numId w:val="32"/>
        </w:numPr>
        <w:ind w:right="-1"/>
        <w:jc w:val="both"/>
        <w:rPr>
          <w:rFonts w:ascii="Arial" w:hAnsi="Arial" w:cs="Arial"/>
          <w:bCs/>
        </w:rPr>
      </w:pPr>
      <w:r>
        <w:rPr>
          <w:rFonts w:ascii="Arial" w:hAnsi="Arial" w:cs="Arial"/>
          <w:bCs/>
        </w:rPr>
        <w:t>GW pneus</w:t>
      </w:r>
    </w:p>
    <w:p w:rsidR="00840175" w:rsidRDefault="00840175" w:rsidP="00976F76">
      <w:pPr>
        <w:pStyle w:val="PargrafodaLista"/>
        <w:numPr>
          <w:ilvl w:val="0"/>
          <w:numId w:val="32"/>
        </w:numPr>
        <w:ind w:right="-1"/>
        <w:jc w:val="both"/>
        <w:rPr>
          <w:rFonts w:ascii="Arial" w:hAnsi="Arial" w:cs="Arial"/>
          <w:bCs/>
        </w:rPr>
      </w:pPr>
      <w:proofErr w:type="spellStart"/>
      <w:r>
        <w:rPr>
          <w:rFonts w:ascii="Arial" w:hAnsi="Arial" w:cs="Arial"/>
          <w:bCs/>
        </w:rPr>
        <w:t>Poly</w:t>
      </w:r>
      <w:proofErr w:type="spellEnd"/>
      <w:r>
        <w:rPr>
          <w:rFonts w:ascii="Arial" w:hAnsi="Arial" w:cs="Arial"/>
          <w:bCs/>
        </w:rPr>
        <w:t xml:space="preserve"> pneus e rodas</w:t>
      </w:r>
    </w:p>
    <w:p w:rsidR="00840175" w:rsidRDefault="00840175" w:rsidP="00976F76">
      <w:pPr>
        <w:pStyle w:val="PargrafodaLista"/>
        <w:numPr>
          <w:ilvl w:val="0"/>
          <w:numId w:val="32"/>
        </w:numPr>
        <w:ind w:right="-1"/>
        <w:jc w:val="both"/>
        <w:rPr>
          <w:rFonts w:ascii="Arial" w:hAnsi="Arial" w:cs="Arial"/>
          <w:bCs/>
        </w:rPr>
      </w:pPr>
      <w:r>
        <w:rPr>
          <w:rFonts w:ascii="Arial" w:hAnsi="Arial" w:cs="Arial"/>
          <w:bCs/>
        </w:rPr>
        <w:t>RG pneus</w:t>
      </w:r>
    </w:p>
    <w:p w:rsidR="00840175" w:rsidRDefault="00840175" w:rsidP="00976F76">
      <w:pPr>
        <w:pStyle w:val="PargrafodaLista"/>
        <w:numPr>
          <w:ilvl w:val="0"/>
          <w:numId w:val="32"/>
        </w:numPr>
        <w:ind w:right="-1"/>
        <w:jc w:val="both"/>
        <w:rPr>
          <w:rFonts w:ascii="Arial" w:hAnsi="Arial" w:cs="Arial"/>
          <w:bCs/>
        </w:rPr>
      </w:pPr>
      <w:r>
        <w:rPr>
          <w:rFonts w:ascii="Arial" w:hAnsi="Arial" w:cs="Arial"/>
          <w:bCs/>
        </w:rPr>
        <w:t>Original pneus</w:t>
      </w:r>
    </w:p>
    <w:p w:rsidR="00976F76" w:rsidRDefault="00976F76" w:rsidP="00804F0F">
      <w:pPr>
        <w:pStyle w:val="PargrafodaLista"/>
        <w:ind w:right="-1"/>
        <w:jc w:val="both"/>
        <w:rPr>
          <w:rFonts w:ascii="Arial" w:hAnsi="Arial" w:cs="Arial"/>
          <w:bCs/>
        </w:rPr>
      </w:pPr>
    </w:p>
    <w:p w:rsidR="00F9123C" w:rsidRDefault="00F9123C" w:rsidP="00804F0F">
      <w:pPr>
        <w:pStyle w:val="PargrafodaLista"/>
        <w:ind w:right="-1"/>
        <w:jc w:val="both"/>
        <w:rPr>
          <w:rFonts w:ascii="Arial" w:hAnsi="Arial" w:cs="Arial"/>
          <w:bCs/>
        </w:rPr>
      </w:pPr>
    </w:p>
    <w:p w:rsidR="00F9123C" w:rsidRDefault="00B25CDD" w:rsidP="00804F0F">
      <w:pPr>
        <w:pStyle w:val="PargrafodaLista"/>
        <w:ind w:right="-1"/>
        <w:jc w:val="both"/>
        <w:rPr>
          <w:rFonts w:ascii="Arial" w:hAnsi="Arial" w:cs="Arial"/>
          <w:bCs/>
        </w:rPr>
      </w:pPr>
      <w:r>
        <w:rPr>
          <w:rFonts w:ascii="Arial" w:hAnsi="Arial" w:cs="Arial"/>
          <w:bCs/>
          <w:noProof/>
          <w:lang w:eastAsia="pt-BR"/>
        </w:rPr>
        <w:lastRenderedPageBreak/>
        <w:drawing>
          <wp:anchor distT="0" distB="0" distL="114300" distR="114300" simplePos="0" relativeHeight="251658240" behindDoc="1" locked="0" layoutInCell="1" allowOverlap="1">
            <wp:simplePos x="0" y="0"/>
            <wp:positionH relativeFrom="column">
              <wp:posOffset>-200313</wp:posOffset>
            </wp:positionH>
            <wp:positionV relativeFrom="paragraph">
              <wp:posOffset>63895</wp:posOffset>
            </wp:positionV>
            <wp:extent cx="5397934" cy="2973238"/>
            <wp:effectExtent l="0" t="0" r="0" b="0"/>
            <wp:wrapTight wrapText="bothSides">
              <wp:wrapPolygon edited="0">
                <wp:start x="0" y="0"/>
                <wp:lineTo x="0" y="21452"/>
                <wp:lineTo x="21498" y="21452"/>
                <wp:lineTo x="21498" y="0"/>
                <wp:lineTo x="0" y="0"/>
              </wp:wrapPolygon>
            </wp:wrapTight>
            <wp:docPr id="6" name="Imagem 6" descr="D:\Usuários\Documents\oCam\Capturar_2024_05_01_22_52_36_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uários\Documents\oCam\Capturar_2024_05_01_22_52_36_80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7934" cy="2973238"/>
                    </a:xfrm>
                    <a:prstGeom prst="rect">
                      <a:avLst/>
                    </a:prstGeom>
                    <a:noFill/>
                    <a:ln>
                      <a:noFill/>
                    </a:ln>
                  </pic:spPr>
                </pic:pic>
              </a:graphicData>
            </a:graphic>
          </wp:anchor>
        </w:drawing>
      </w:r>
    </w:p>
    <w:p w:rsidR="00B25CDD" w:rsidRDefault="00B25CDD" w:rsidP="00B25CDD">
      <w:pPr>
        <w:pStyle w:val="PargrafodaLista"/>
        <w:ind w:right="-1"/>
        <w:jc w:val="both"/>
        <w:rPr>
          <w:rFonts w:ascii="Arial" w:hAnsi="Arial" w:cs="Arial"/>
          <w:bCs/>
        </w:rPr>
      </w:pPr>
      <w:r>
        <w:rPr>
          <w:rFonts w:ascii="Arial" w:hAnsi="Arial" w:cs="Arial"/>
          <w:bCs/>
        </w:rPr>
        <w:t>Essa região demarcada neste raio encontra-se as seguintes empresas:</w:t>
      </w:r>
    </w:p>
    <w:p w:rsidR="00B25CDD" w:rsidRDefault="00B25CDD" w:rsidP="00B25CDD">
      <w:pPr>
        <w:pStyle w:val="PargrafodaLista"/>
        <w:numPr>
          <w:ilvl w:val="0"/>
          <w:numId w:val="33"/>
        </w:numPr>
        <w:ind w:right="-1"/>
        <w:jc w:val="both"/>
        <w:rPr>
          <w:rFonts w:ascii="Arial" w:hAnsi="Arial" w:cs="Arial"/>
          <w:bCs/>
        </w:rPr>
      </w:pPr>
      <w:r>
        <w:rPr>
          <w:rFonts w:ascii="Arial" w:hAnsi="Arial" w:cs="Arial"/>
          <w:bCs/>
        </w:rPr>
        <w:t>RG pneus</w:t>
      </w:r>
    </w:p>
    <w:p w:rsidR="00B25CDD" w:rsidRDefault="00B25CDD" w:rsidP="00B25CDD">
      <w:pPr>
        <w:pStyle w:val="PargrafodaLista"/>
        <w:numPr>
          <w:ilvl w:val="0"/>
          <w:numId w:val="33"/>
        </w:numPr>
        <w:ind w:right="-1"/>
        <w:jc w:val="both"/>
        <w:rPr>
          <w:rFonts w:ascii="Arial" w:hAnsi="Arial" w:cs="Arial"/>
          <w:bCs/>
        </w:rPr>
      </w:pPr>
      <w:r>
        <w:rPr>
          <w:rFonts w:ascii="Arial" w:hAnsi="Arial" w:cs="Arial"/>
          <w:bCs/>
        </w:rPr>
        <w:t>Mg7 pneus</w:t>
      </w:r>
    </w:p>
    <w:p w:rsidR="00B25CDD" w:rsidRDefault="00B25CDD" w:rsidP="00B25CDD">
      <w:pPr>
        <w:pStyle w:val="PargrafodaLista"/>
        <w:numPr>
          <w:ilvl w:val="0"/>
          <w:numId w:val="33"/>
        </w:numPr>
        <w:ind w:right="-1"/>
        <w:jc w:val="both"/>
        <w:rPr>
          <w:rFonts w:ascii="Arial" w:hAnsi="Arial" w:cs="Arial"/>
          <w:bCs/>
        </w:rPr>
      </w:pPr>
      <w:r>
        <w:rPr>
          <w:rFonts w:ascii="Arial" w:hAnsi="Arial" w:cs="Arial"/>
          <w:bCs/>
        </w:rPr>
        <w:t>Empório pneus</w:t>
      </w:r>
    </w:p>
    <w:p w:rsidR="00B25CDD" w:rsidRDefault="00B25CDD" w:rsidP="00B25CDD">
      <w:pPr>
        <w:pStyle w:val="PargrafodaLista"/>
        <w:numPr>
          <w:ilvl w:val="0"/>
          <w:numId w:val="33"/>
        </w:numPr>
        <w:ind w:right="-1"/>
        <w:jc w:val="both"/>
        <w:rPr>
          <w:rFonts w:ascii="Arial" w:hAnsi="Arial" w:cs="Arial"/>
          <w:bCs/>
        </w:rPr>
      </w:pPr>
      <w:r>
        <w:rPr>
          <w:rFonts w:ascii="Arial" w:hAnsi="Arial" w:cs="Arial"/>
          <w:bCs/>
        </w:rPr>
        <w:t>GV pneus</w:t>
      </w:r>
    </w:p>
    <w:p w:rsidR="00B25CDD" w:rsidRDefault="00B25CDD" w:rsidP="001374E7">
      <w:pPr>
        <w:pStyle w:val="PargrafodaLista"/>
        <w:numPr>
          <w:ilvl w:val="0"/>
          <w:numId w:val="33"/>
        </w:numPr>
        <w:ind w:right="-1"/>
        <w:jc w:val="both"/>
        <w:rPr>
          <w:rFonts w:ascii="Arial" w:hAnsi="Arial" w:cs="Arial"/>
          <w:bCs/>
        </w:rPr>
      </w:pPr>
      <w:r>
        <w:rPr>
          <w:rFonts w:ascii="Arial" w:hAnsi="Arial" w:cs="Arial"/>
          <w:bCs/>
        </w:rPr>
        <w:t>Cruz comercio e serviços de pneus</w:t>
      </w:r>
    </w:p>
    <w:p w:rsidR="00617783" w:rsidRDefault="00334DC3" w:rsidP="00617783">
      <w:pPr>
        <w:shd w:val="clear" w:color="auto" w:fill="FFFFFF"/>
        <w:jc w:val="both"/>
        <w:rPr>
          <w:rFonts w:ascii="Arial" w:hAnsi="Arial" w:cs="Arial"/>
          <w:iCs/>
        </w:rPr>
      </w:pPr>
      <w:r>
        <w:rPr>
          <w:rFonts w:ascii="Arial" w:hAnsi="Arial" w:cs="Arial"/>
          <w:iCs/>
        </w:rPr>
        <w:t xml:space="preserve">Portanto, existem no raio de 100km aproximadamente </w:t>
      </w:r>
      <w:r w:rsidR="00C51165">
        <w:rPr>
          <w:rFonts w:ascii="Arial" w:hAnsi="Arial" w:cs="Arial"/>
          <w:iCs/>
        </w:rPr>
        <w:t>17 empresas do ramo pertinente ao objeto licitado, restando demonstrada a aplicação dos princípios da razoabilidade e proporcionalidade, estabelecendo um raio que permita ao certame acudir interessados, de forma que venha assegurar e proporcionar a mais ampla participação de potenciais interessados</w:t>
      </w:r>
      <w:r w:rsidR="00617783">
        <w:rPr>
          <w:rFonts w:ascii="Arial" w:hAnsi="Arial" w:cs="Arial"/>
          <w:iCs/>
        </w:rPr>
        <w:t>.</w:t>
      </w:r>
    </w:p>
    <w:p w:rsidR="00617783" w:rsidRDefault="00617783" w:rsidP="00617783">
      <w:pPr>
        <w:shd w:val="clear" w:color="auto" w:fill="FFFFFF"/>
        <w:jc w:val="both"/>
        <w:rPr>
          <w:rFonts w:ascii="Arial" w:hAnsi="Arial" w:cs="Arial"/>
          <w:iCs/>
        </w:rPr>
      </w:pPr>
      <w:r>
        <w:rPr>
          <w:rFonts w:ascii="Arial" w:hAnsi="Arial" w:cs="Arial"/>
          <w:iCs/>
        </w:rPr>
        <w:t xml:space="preserve">Sobre o prisma da </w:t>
      </w:r>
      <w:proofErr w:type="spellStart"/>
      <w:r>
        <w:rPr>
          <w:rFonts w:ascii="Arial" w:hAnsi="Arial" w:cs="Arial"/>
          <w:iCs/>
        </w:rPr>
        <w:t>vantajo</w:t>
      </w:r>
      <w:r w:rsidR="00C51165">
        <w:rPr>
          <w:rFonts w:ascii="Arial" w:hAnsi="Arial" w:cs="Arial"/>
          <w:iCs/>
        </w:rPr>
        <w:t>sidade</w:t>
      </w:r>
      <w:proofErr w:type="spellEnd"/>
      <w:r w:rsidR="00C51165">
        <w:rPr>
          <w:rFonts w:ascii="Arial" w:hAnsi="Arial" w:cs="Arial"/>
          <w:iCs/>
        </w:rPr>
        <w:t xml:space="preserve"> para a Administração Pública</w:t>
      </w:r>
      <w:r>
        <w:rPr>
          <w:rFonts w:ascii="Arial" w:hAnsi="Arial" w:cs="Arial"/>
          <w:iCs/>
        </w:rPr>
        <w:t xml:space="preserve">, a </w:t>
      </w:r>
      <w:r w:rsidRPr="00617783">
        <w:rPr>
          <w:rFonts w:ascii="Arial" w:hAnsi="Arial" w:cs="Arial"/>
          <w:iCs/>
        </w:rPr>
        <w:t>restrição estabelecida no instrumento convocatório não é impertinente</w:t>
      </w:r>
      <w:r>
        <w:rPr>
          <w:rFonts w:ascii="Arial" w:hAnsi="Arial" w:cs="Arial"/>
          <w:iCs/>
        </w:rPr>
        <w:t xml:space="preserve"> </w:t>
      </w:r>
      <w:r w:rsidRPr="00617783">
        <w:rPr>
          <w:rFonts w:ascii="Arial" w:hAnsi="Arial" w:cs="Arial"/>
          <w:iCs/>
        </w:rPr>
        <w:t>ou irrelevante para o específico objeto, mas uma condição para sua adequada</w:t>
      </w:r>
      <w:r>
        <w:rPr>
          <w:rFonts w:ascii="Arial" w:hAnsi="Arial" w:cs="Arial"/>
          <w:iCs/>
        </w:rPr>
        <w:t xml:space="preserve"> </w:t>
      </w:r>
      <w:r w:rsidRPr="00617783">
        <w:rPr>
          <w:rFonts w:ascii="Arial" w:hAnsi="Arial" w:cs="Arial"/>
          <w:iCs/>
        </w:rPr>
        <w:t>obtenção pela Administração</w:t>
      </w:r>
      <w:r>
        <w:rPr>
          <w:rFonts w:ascii="Arial" w:hAnsi="Arial" w:cs="Arial"/>
          <w:iCs/>
        </w:rPr>
        <w:t>, a tempo e modo</w:t>
      </w:r>
      <w:r w:rsidR="008E611A">
        <w:rPr>
          <w:rFonts w:ascii="Arial" w:hAnsi="Arial" w:cs="Arial"/>
          <w:iCs/>
        </w:rPr>
        <w:t>,</w:t>
      </w:r>
      <w:r>
        <w:rPr>
          <w:rFonts w:ascii="Arial" w:hAnsi="Arial" w:cs="Arial"/>
          <w:iCs/>
        </w:rPr>
        <w:t xml:space="preserve"> de forma a não interromper a prestação do serviço público</w:t>
      </w:r>
      <w:r w:rsidR="008E611A">
        <w:rPr>
          <w:rFonts w:ascii="Arial" w:hAnsi="Arial" w:cs="Arial"/>
          <w:iCs/>
        </w:rPr>
        <w:t>, qual seja, transporte, cuja atividade é rotineira e essencial</w:t>
      </w:r>
      <w:r>
        <w:rPr>
          <w:rFonts w:ascii="Arial" w:hAnsi="Arial" w:cs="Arial"/>
          <w:iCs/>
        </w:rPr>
        <w:t>.</w:t>
      </w:r>
    </w:p>
    <w:p w:rsidR="00741A5C" w:rsidRPr="001B31FF" w:rsidRDefault="00B94148" w:rsidP="00B94148">
      <w:pPr>
        <w:pStyle w:val="PargrafodaLista"/>
        <w:numPr>
          <w:ilvl w:val="1"/>
          <w:numId w:val="1"/>
        </w:numPr>
        <w:tabs>
          <w:tab w:val="left" w:pos="709"/>
        </w:tabs>
        <w:spacing w:before="120" w:after="0" w:line="240" w:lineRule="auto"/>
        <w:rPr>
          <w:rFonts w:ascii="Arial" w:hAnsi="Arial" w:cs="Arial"/>
          <w:b/>
        </w:rPr>
      </w:pPr>
      <w:r w:rsidRPr="001B31FF">
        <w:rPr>
          <w:rFonts w:ascii="Arial" w:hAnsi="Arial" w:cs="Arial"/>
          <w:b/>
        </w:rPr>
        <w:t xml:space="preserve"> Será adotado tratamento diferenciado a microempresas (ME) e empresas de pequeno porte (EPP), conforme o disposto no art. 48 da Lei Complementar nº 123/2006 (alterado pela Lei Complementar nº 147/2014) em lotes com valor referencial até R$ 80.000,00 por </w:t>
      </w:r>
      <w:r w:rsidR="00FC2E85">
        <w:rPr>
          <w:rFonts w:ascii="Arial" w:hAnsi="Arial" w:cs="Arial"/>
          <w:b/>
        </w:rPr>
        <w:t>item</w:t>
      </w:r>
      <w:r w:rsidRPr="001B31FF">
        <w:rPr>
          <w:rFonts w:ascii="Arial" w:hAnsi="Arial" w:cs="Arial"/>
          <w:b/>
        </w:rPr>
        <w:t>.</w:t>
      </w:r>
    </w:p>
    <w:p w:rsidR="00B94148" w:rsidRPr="001B31FF" w:rsidRDefault="00B94148" w:rsidP="00B94148">
      <w:pPr>
        <w:pStyle w:val="PargrafodaLista"/>
        <w:tabs>
          <w:tab w:val="left" w:pos="709"/>
        </w:tabs>
        <w:spacing w:before="120" w:after="0" w:line="240" w:lineRule="auto"/>
        <w:ind w:left="786"/>
        <w:rPr>
          <w:rFonts w:ascii="Arial" w:hAnsi="Arial" w:cs="Arial"/>
          <w:b/>
        </w:rPr>
      </w:pPr>
    </w:p>
    <w:p w:rsidR="005D2DB0" w:rsidRPr="0029191E" w:rsidRDefault="0029191E" w:rsidP="0029191E">
      <w:pPr>
        <w:pStyle w:val="PargrafodaLista"/>
        <w:numPr>
          <w:ilvl w:val="0"/>
          <w:numId w:val="30"/>
        </w:numPr>
        <w:spacing w:after="0"/>
        <w:jc w:val="both"/>
        <w:rPr>
          <w:rFonts w:ascii="Arial" w:hAnsi="Arial" w:cs="Arial"/>
          <w:bCs/>
        </w:rPr>
      </w:pPr>
      <w:r w:rsidRPr="0029191E">
        <w:rPr>
          <w:rFonts w:ascii="Arial" w:hAnsi="Arial" w:cs="Arial"/>
          <w:bCs/>
        </w:rPr>
        <w:t>As</w:t>
      </w:r>
      <w:r w:rsidR="005D2DB0" w:rsidRPr="0029191E">
        <w:rPr>
          <w:rFonts w:ascii="Arial" w:hAnsi="Arial" w:cs="Arial"/>
          <w:bCs/>
        </w:rPr>
        <w:t xml:space="preserve"> microempresas e empresas de pequeno porte são consideradas importantes agentes para o desenvolvimento econômico do país, pois geram empregos, movimentam a economia e contribuem para a distribuição de renda. Além disso, muitas dessas empresas possuem menos recursos financeiros e estruturais do que as grandes empresas, o que as torna mais vulneráveis em processos de licitação.</w:t>
      </w:r>
    </w:p>
    <w:p w:rsidR="0029191E" w:rsidRPr="0029191E" w:rsidRDefault="0029191E" w:rsidP="0029191E">
      <w:pPr>
        <w:pStyle w:val="PargrafodaLista"/>
        <w:spacing w:after="0"/>
        <w:jc w:val="both"/>
        <w:rPr>
          <w:rFonts w:ascii="Arial" w:hAnsi="Arial" w:cs="Arial"/>
          <w:bCs/>
        </w:rPr>
      </w:pPr>
    </w:p>
    <w:p w:rsidR="005D2DB0" w:rsidRDefault="0029191E" w:rsidP="0029191E">
      <w:pPr>
        <w:pStyle w:val="PargrafodaLista"/>
        <w:numPr>
          <w:ilvl w:val="0"/>
          <w:numId w:val="30"/>
        </w:numPr>
        <w:spacing w:after="0"/>
        <w:jc w:val="both"/>
        <w:rPr>
          <w:rFonts w:ascii="Arial" w:hAnsi="Arial" w:cs="Arial"/>
          <w:bCs/>
        </w:rPr>
      </w:pPr>
      <w:r w:rsidRPr="005D2DB0">
        <w:rPr>
          <w:rFonts w:ascii="Arial" w:hAnsi="Arial" w:cs="Arial"/>
          <w:bCs/>
        </w:rPr>
        <w:lastRenderedPageBreak/>
        <w:t>Nesse</w:t>
      </w:r>
      <w:r w:rsidR="005D2DB0" w:rsidRPr="005D2DB0">
        <w:rPr>
          <w:rFonts w:ascii="Arial" w:hAnsi="Arial" w:cs="Arial"/>
          <w:bCs/>
        </w:rPr>
        <w:t xml:space="preserve"> sentido, a nova lei de licitação prevê a adoção de medidas que favoreçam a participação e a competitividade das microempresas e empresas de pequeno porte, como a simplificação dos processos, a reserva de cotas específicas para essas empresas e a preferência na contratação, desde que atendam aos requisitos estabelecidos no edital.</w:t>
      </w:r>
    </w:p>
    <w:p w:rsidR="0029191E" w:rsidRPr="0029191E" w:rsidRDefault="0029191E" w:rsidP="0029191E">
      <w:pPr>
        <w:spacing w:after="0"/>
        <w:jc w:val="both"/>
        <w:rPr>
          <w:rFonts w:ascii="Arial" w:hAnsi="Arial" w:cs="Arial"/>
          <w:bCs/>
        </w:rPr>
      </w:pPr>
    </w:p>
    <w:p w:rsidR="005D2DB0" w:rsidRPr="005D2DB0" w:rsidRDefault="0029191E" w:rsidP="0029191E">
      <w:pPr>
        <w:pStyle w:val="PargrafodaLista"/>
        <w:numPr>
          <w:ilvl w:val="0"/>
          <w:numId w:val="30"/>
        </w:numPr>
        <w:spacing w:after="0"/>
        <w:jc w:val="both"/>
        <w:rPr>
          <w:rFonts w:ascii="Arial" w:hAnsi="Arial" w:cs="Arial"/>
          <w:bCs/>
        </w:rPr>
      </w:pPr>
      <w:r w:rsidRPr="005D2DB0">
        <w:rPr>
          <w:rFonts w:ascii="Arial" w:hAnsi="Arial" w:cs="Arial"/>
          <w:bCs/>
        </w:rPr>
        <w:t>Dessa</w:t>
      </w:r>
      <w:r w:rsidR="005D2DB0" w:rsidRPr="005D2DB0">
        <w:rPr>
          <w:rFonts w:ascii="Arial" w:hAnsi="Arial" w:cs="Arial"/>
          <w:bCs/>
        </w:rPr>
        <w:t xml:space="preserve"> forma, o favorecimento dessas empresas no termo de referência visa promover a inclusão e a diversidade no mercado, estimular a concorrência e garantir a eficiência na aplicação dos recursos públicos, contribuindo para o desenvolvimento sustentável e a geração de empregos no país.</w:t>
      </w:r>
    </w:p>
    <w:p w:rsidR="005D2DB0" w:rsidRPr="005D2DB0" w:rsidRDefault="005D2DB0" w:rsidP="0029191E">
      <w:pPr>
        <w:pStyle w:val="PargrafodaLista"/>
        <w:spacing w:after="0"/>
        <w:jc w:val="both"/>
        <w:rPr>
          <w:rFonts w:ascii="Arial" w:hAnsi="Arial" w:cs="Arial"/>
          <w:bCs/>
        </w:rPr>
      </w:pPr>
    </w:p>
    <w:p w:rsidR="005D2DB0" w:rsidRPr="005D2DB0" w:rsidRDefault="005D2DB0" w:rsidP="005D2DB0">
      <w:pPr>
        <w:spacing w:after="0"/>
        <w:jc w:val="both"/>
        <w:rPr>
          <w:rFonts w:ascii="Arial" w:hAnsi="Arial" w:cs="Arial"/>
          <w:bCs/>
        </w:rPr>
      </w:pPr>
    </w:p>
    <w:p w:rsidR="005D2DB0" w:rsidRPr="005D2DB0" w:rsidRDefault="005D2DB0" w:rsidP="0029191E">
      <w:pPr>
        <w:spacing w:after="0"/>
        <w:ind w:left="2835"/>
        <w:jc w:val="both"/>
        <w:rPr>
          <w:rFonts w:ascii="Arial" w:hAnsi="Arial" w:cs="Arial"/>
          <w:bCs/>
          <w:sz w:val="18"/>
          <w:szCs w:val="18"/>
        </w:rPr>
      </w:pPr>
      <w:r w:rsidRPr="005D2DB0">
        <w:rPr>
          <w:rFonts w:ascii="Arial" w:hAnsi="Arial" w:cs="Arial"/>
          <w:bCs/>
          <w:sz w:val="18"/>
          <w:szCs w:val="18"/>
        </w:rPr>
        <w:t>A lei que garante o favorecimento das microempresas e empresas de pequeno porte em processos de licitação é a Lei Complementar nº 123/2006, conhecida como a Lei Geral das Microempresas e Empresas de Pequeno Porte. Esta legislação estabelece um tratamento diferenciado e favorecido para essas empresas em diversos aspectos, incluindo as licitações públicas.</w:t>
      </w:r>
    </w:p>
    <w:p w:rsidR="005D2DB0" w:rsidRPr="005D2DB0" w:rsidRDefault="005D2DB0" w:rsidP="0029191E">
      <w:pPr>
        <w:spacing w:after="0"/>
        <w:ind w:left="2835"/>
        <w:jc w:val="both"/>
        <w:rPr>
          <w:rFonts w:ascii="Arial" w:hAnsi="Arial" w:cs="Arial"/>
          <w:bCs/>
          <w:sz w:val="18"/>
          <w:szCs w:val="18"/>
        </w:rPr>
      </w:pPr>
    </w:p>
    <w:p w:rsidR="005D2DB0" w:rsidRPr="005D2DB0" w:rsidRDefault="005D2DB0" w:rsidP="0029191E">
      <w:pPr>
        <w:spacing w:after="0"/>
        <w:ind w:left="2835"/>
        <w:jc w:val="both"/>
        <w:rPr>
          <w:rFonts w:ascii="Arial" w:hAnsi="Arial" w:cs="Arial"/>
          <w:bCs/>
          <w:sz w:val="18"/>
          <w:szCs w:val="18"/>
        </w:rPr>
      </w:pPr>
      <w:r w:rsidRPr="005D2DB0">
        <w:rPr>
          <w:rFonts w:ascii="Arial" w:hAnsi="Arial" w:cs="Arial"/>
          <w:bCs/>
          <w:sz w:val="18"/>
          <w:szCs w:val="18"/>
        </w:rPr>
        <w:t>Portanto, tanto a Lei Complementar nº 123/2006 quanto a Lei nº 14.133/2021 garantem o favorecimento das microempresas e empresas de pequeno porte em licitações, com o objetivo de promover a inclusão e a competitividade dessas empresas no mercado.</w:t>
      </w:r>
    </w:p>
    <w:p w:rsidR="005D2DB0" w:rsidRPr="005D2DB0" w:rsidRDefault="005D2DB0" w:rsidP="0029191E">
      <w:pPr>
        <w:spacing w:after="0"/>
        <w:ind w:left="2835"/>
        <w:jc w:val="both"/>
        <w:rPr>
          <w:rFonts w:ascii="Arial" w:hAnsi="Arial" w:cs="Arial"/>
          <w:bCs/>
          <w:sz w:val="18"/>
          <w:szCs w:val="18"/>
        </w:rPr>
      </w:pPr>
    </w:p>
    <w:p w:rsidR="005D2DB0" w:rsidRDefault="005D2DB0" w:rsidP="008318E3">
      <w:pPr>
        <w:spacing w:after="0"/>
        <w:ind w:left="2835"/>
        <w:jc w:val="both"/>
        <w:rPr>
          <w:rFonts w:ascii="Arial" w:hAnsi="Arial" w:cs="Arial"/>
          <w:b/>
          <w:sz w:val="18"/>
          <w:szCs w:val="18"/>
        </w:rPr>
      </w:pPr>
      <w:r w:rsidRPr="005D2DB0">
        <w:rPr>
          <w:rFonts w:ascii="Arial" w:hAnsi="Arial" w:cs="Arial"/>
          <w:bCs/>
          <w:sz w:val="18"/>
          <w:szCs w:val="18"/>
        </w:rPr>
        <w:t>No caso da nova Lei de Licitações e Contratos Administrativos (Lei nº 14.133/2021), o favorecimento das microempresas e empresas de pequeno porte está previsto no Artigo 4 e § 2º, que trata da preferência para contratação de microempresas e empresas de pequeno porte</w:t>
      </w:r>
      <w:r w:rsidRPr="005D2DB0">
        <w:rPr>
          <w:rFonts w:ascii="Arial" w:hAnsi="Arial" w:cs="Arial"/>
          <w:b/>
          <w:sz w:val="18"/>
          <w:szCs w:val="18"/>
        </w:rPr>
        <w:t>.</w:t>
      </w:r>
    </w:p>
    <w:p w:rsidR="00B94148" w:rsidRPr="008318E3" w:rsidRDefault="00B94148" w:rsidP="008318E3">
      <w:pPr>
        <w:spacing w:before="120" w:after="0" w:line="240" w:lineRule="auto"/>
        <w:ind w:left="2835"/>
        <w:jc w:val="both"/>
        <w:rPr>
          <w:rFonts w:ascii="Arial" w:hAnsi="Arial" w:cs="Arial"/>
          <w:bCs/>
          <w:sz w:val="18"/>
          <w:szCs w:val="18"/>
        </w:rPr>
      </w:pPr>
      <w:r w:rsidRPr="008318E3">
        <w:rPr>
          <w:rFonts w:ascii="Arial" w:hAnsi="Arial" w:cs="Arial"/>
          <w:bCs/>
          <w:sz w:val="18"/>
          <w:szCs w:val="18"/>
        </w:rPr>
        <w:t>Portanto, o Artigo 47 da Lei nº 123/2006 é o dispositivo legal que estabelece o favorecimento das microempresas e empresas de pequeno porte em processos de licitação, garantindo a sua participação e competitividade no mercado</w:t>
      </w:r>
    </w:p>
    <w:p w:rsidR="008318E3" w:rsidRPr="001B31FF" w:rsidRDefault="00B94148" w:rsidP="004076F2">
      <w:pPr>
        <w:pStyle w:val="PargrafodaLista"/>
        <w:tabs>
          <w:tab w:val="left" w:pos="709"/>
        </w:tabs>
        <w:spacing w:before="120" w:after="0" w:line="240" w:lineRule="auto"/>
        <w:ind w:left="786"/>
        <w:rPr>
          <w:rFonts w:ascii="Arial" w:hAnsi="Arial" w:cs="Arial"/>
          <w:b/>
        </w:rPr>
      </w:pPr>
      <w:r w:rsidRPr="001B31FF">
        <w:rPr>
          <w:rFonts w:ascii="Arial" w:hAnsi="Arial" w:cs="Arial"/>
          <w:b/>
        </w:rPr>
        <w:t xml:space="preserve">    </w:t>
      </w:r>
    </w:p>
    <w:p w:rsidR="00F967C0" w:rsidRPr="001B31FF" w:rsidRDefault="00FC2E85" w:rsidP="00F967C0">
      <w:pPr>
        <w:pStyle w:val="PargrafodaLista"/>
        <w:numPr>
          <w:ilvl w:val="1"/>
          <w:numId w:val="1"/>
        </w:numPr>
        <w:rPr>
          <w:rFonts w:ascii="Arial" w:hAnsi="Arial" w:cs="Arial"/>
          <w:b/>
          <w:lang w:val="pt-PT"/>
        </w:rPr>
      </w:pPr>
      <w:r>
        <w:rPr>
          <w:rFonts w:ascii="Arial" w:hAnsi="Arial" w:cs="Arial"/>
          <w:b/>
          <w:lang w:val="pt-PT"/>
        </w:rPr>
        <w:t>ITENS</w:t>
      </w:r>
      <w:r w:rsidR="00F967C0" w:rsidRPr="001B31FF">
        <w:rPr>
          <w:rFonts w:ascii="Arial" w:hAnsi="Arial" w:cs="Arial"/>
          <w:b/>
          <w:lang w:val="pt-PT"/>
        </w:rPr>
        <w:t xml:space="preserve"> EXCLUSIVOS PARA MICROEMPRESAS E EMPRESAS DE PEQUENO PORTE </w:t>
      </w:r>
    </w:p>
    <w:p w:rsidR="00F967C0" w:rsidRDefault="00F967C0" w:rsidP="00F967C0">
      <w:pPr>
        <w:pStyle w:val="PargrafodaLista"/>
        <w:ind w:left="786"/>
        <w:rPr>
          <w:rFonts w:ascii="Arial" w:hAnsi="Arial" w:cs="Arial"/>
          <w:b/>
          <w:lang w:val="pt-PT"/>
        </w:rPr>
      </w:pPr>
    </w:p>
    <w:p w:rsidR="003D1EB3" w:rsidRDefault="00EA0AF8" w:rsidP="003D1EB3">
      <w:pPr>
        <w:tabs>
          <w:tab w:val="left" w:pos="3890"/>
        </w:tabs>
        <w:spacing w:before="120" w:after="0" w:line="240" w:lineRule="auto"/>
        <w:ind w:right="228"/>
        <w:rPr>
          <w:rFonts w:ascii="Arial" w:eastAsia="Arial MT" w:hAnsi="Arial" w:cs="Arial"/>
          <w:bCs/>
          <w:color w:val="000000"/>
          <w:lang w:val="pt-PT"/>
        </w:rPr>
      </w:pPr>
      <w:r w:rsidRPr="00EA0AF8">
        <w:rPr>
          <w:rFonts w:ascii="Arial" w:eastAsia="Arial MT" w:hAnsi="Arial" w:cs="Arial"/>
          <w:bCs/>
          <w:color w:val="000000"/>
          <w:lang w:val="pt-PT"/>
        </w:rPr>
        <w:t xml:space="preserve">Para os </w:t>
      </w:r>
      <w:r>
        <w:rPr>
          <w:rFonts w:ascii="Arial" w:eastAsia="Arial MT" w:hAnsi="Arial" w:cs="Arial"/>
          <w:bCs/>
          <w:color w:val="000000"/>
          <w:lang w:val="pt-PT"/>
        </w:rPr>
        <w:t>itens</w:t>
      </w:r>
      <w:r w:rsidR="003D1EB3">
        <w:rPr>
          <w:rFonts w:ascii="Arial" w:eastAsia="Arial MT" w:hAnsi="Arial" w:cs="Arial"/>
          <w:bCs/>
          <w:color w:val="000000"/>
          <w:lang w:val="pt-PT"/>
        </w:rPr>
        <w:t xml:space="preserve">: </w:t>
      </w:r>
    </w:p>
    <w:p w:rsidR="00EA0AF8" w:rsidRPr="00EA0AF8" w:rsidRDefault="00EA0AF8" w:rsidP="003D1EB3">
      <w:pPr>
        <w:tabs>
          <w:tab w:val="left" w:pos="3890"/>
        </w:tabs>
        <w:spacing w:before="120" w:after="0" w:line="240" w:lineRule="auto"/>
        <w:ind w:right="228"/>
        <w:jc w:val="both"/>
        <w:rPr>
          <w:rFonts w:ascii="Arial" w:eastAsia="Arial MT" w:hAnsi="Arial" w:cs="Arial"/>
          <w:bCs/>
          <w:color w:val="000000"/>
          <w:lang w:val="pt-PT"/>
        </w:rPr>
      </w:pPr>
      <w:r w:rsidRPr="003D1EB3">
        <w:rPr>
          <w:rFonts w:ascii="Arial" w:eastAsia="Arial MT" w:hAnsi="Arial" w:cs="Arial"/>
          <w:b/>
          <w:bCs/>
          <w:color w:val="000000"/>
          <w:lang w:val="pt-PT"/>
        </w:rPr>
        <w:t>01,02,03,04,05,06,07,08,09,</w:t>
      </w:r>
      <w:r w:rsidR="00CC46FF" w:rsidRPr="003D1EB3">
        <w:rPr>
          <w:rFonts w:ascii="Arial" w:eastAsia="Arial MT" w:hAnsi="Arial" w:cs="Arial"/>
          <w:b/>
          <w:bCs/>
          <w:color w:val="000000"/>
          <w:lang w:val="pt-PT"/>
        </w:rPr>
        <w:t>13,15,16,17,18,19,20,21,22,23,24</w:t>
      </w:r>
      <w:r w:rsidR="00F4000A" w:rsidRPr="003D1EB3">
        <w:rPr>
          <w:rFonts w:ascii="Arial" w:eastAsia="Arial MT" w:hAnsi="Arial" w:cs="Arial"/>
          <w:b/>
          <w:bCs/>
          <w:color w:val="000000"/>
          <w:lang w:val="pt-PT"/>
        </w:rPr>
        <w:t>,25,26,27,28,29,31,32,33,34 e 35</w:t>
      </w:r>
      <w:r w:rsidRPr="00EA0AF8">
        <w:rPr>
          <w:rFonts w:ascii="Arial" w:eastAsia="Arial MT" w:hAnsi="Arial" w:cs="Arial"/>
          <w:bCs/>
          <w:color w:val="000000"/>
          <w:lang w:val="pt-PT"/>
        </w:rPr>
        <w:t xml:space="preserve"> a participação é exclusiva a microempresas e empresas de pequeno porte, nos termos do </w:t>
      </w:r>
      <w:hyperlink r:id="rId13" w:tgtFrame="_blank" w:history="1">
        <w:r w:rsidRPr="00EA0AF8">
          <w:rPr>
            <w:rFonts w:ascii="Arial" w:eastAsia="Arial MT" w:hAnsi="Arial" w:cs="Arial"/>
            <w:bCs/>
            <w:color w:val="000000"/>
            <w:lang w:val="pt-PT"/>
          </w:rPr>
          <w:t>art. 48 da Lei Complementar nº 123, de 14 de dezembro de 200</w:t>
        </w:r>
      </w:hyperlink>
      <w:r w:rsidR="003D1EB3">
        <w:rPr>
          <w:rFonts w:ascii="Arial" w:eastAsia="Arial MT" w:hAnsi="Arial" w:cs="Arial"/>
          <w:bCs/>
          <w:color w:val="000000"/>
          <w:lang w:val="pt-PT"/>
        </w:rPr>
        <w:t>6.</w:t>
      </w:r>
    </w:p>
    <w:p w:rsidR="00F967C0" w:rsidRPr="001B31FF" w:rsidRDefault="00F967C0" w:rsidP="00CC46FF">
      <w:pPr>
        <w:tabs>
          <w:tab w:val="left" w:pos="3890"/>
        </w:tabs>
        <w:spacing w:after="0" w:line="240" w:lineRule="auto"/>
        <w:ind w:left="313" w:right="228"/>
        <w:rPr>
          <w:rFonts w:ascii="Arial" w:eastAsia="Times New Roman" w:hAnsi="Arial" w:cs="Arial"/>
          <w:bCs/>
          <w:color w:val="000000"/>
          <w:lang w:eastAsia="pt-BR"/>
        </w:rPr>
      </w:pPr>
    </w:p>
    <w:p w:rsidR="005D2DB0" w:rsidRPr="001B31FF" w:rsidRDefault="005D2DB0" w:rsidP="00F967C0">
      <w:pPr>
        <w:pStyle w:val="PargrafodaLista"/>
        <w:ind w:left="786"/>
        <w:rPr>
          <w:rFonts w:ascii="Arial" w:hAnsi="Arial" w:cs="Arial"/>
          <w:b/>
        </w:rPr>
      </w:pPr>
    </w:p>
    <w:p w:rsidR="00F967C0" w:rsidRPr="001B31FF" w:rsidRDefault="00F967C0" w:rsidP="00F967C0">
      <w:pPr>
        <w:pStyle w:val="PargrafodaLista"/>
        <w:numPr>
          <w:ilvl w:val="1"/>
          <w:numId w:val="1"/>
        </w:numPr>
        <w:spacing w:before="4" w:after="0" w:line="240" w:lineRule="auto"/>
        <w:ind w:right="83"/>
        <w:rPr>
          <w:rFonts w:ascii="Arial" w:eastAsia="Arial MT" w:hAnsi="Arial" w:cs="Arial"/>
          <w:b/>
          <w:lang w:val="pt-PT"/>
        </w:rPr>
      </w:pPr>
      <w:r w:rsidRPr="001B31FF">
        <w:rPr>
          <w:rFonts w:ascii="Arial" w:eastAsia="Arial MT" w:hAnsi="Arial" w:cs="Arial"/>
          <w:b/>
          <w:lang w:val="pt-PT"/>
        </w:rPr>
        <w:t>NÃO SERÁ ADMITIDA A PARTICIPAÇÃO DE CONSÓRCIO</w:t>
      </w:r>
    </w:p>
    <w:p w:rsidR="00F967C0" w:rsidRPr="001B31FF" w:rsidRDefault="00F967C0" w:rsidP="00F967C0">
      <w:pPr>
        <w:pStyle w:val="PargrafodaLista"/>
        <w:spacing w:before="4" w:after="0" w:line="240" w:lineRule="auto"/>
        <w:ind w:left="786" w:right="83"/>
        <w:rPr>
          <w:rFonts w:ascii="Arial" w:eastAsia="Arial MT" w:hAnsi="Arial" w:cs="Arial"/>
          <w:b/>
          <w:lang w:val="pt-PT"/>
        </w:rPr>
      </w:pPr>
    </w:p>
    <w:p w:rsidR="00F967C0" w:rsidRPr="001B31FF" w:rsidRDefault="00F967C0" w:rsidP="00F967C0">
      <w:pPr>
        <w:framePr w:hSpace="141" w:wrap="around" w:vAnchor="text" w:hAnchor="text" w:xAlign="center" w:y="1"/>
        <w:numPr>
          <w:ilvl w:val="0"/>
          <w:numId w:val="12"/>
        </w:numPr>
        <w:tabs>
          <w:tab w:val="left" w:pos="3890"/>
        </w:tabs>
        <w:spacing w:before="120" w:after="0" w:line="240" w:lineRule="auto"/>
        <w:ind w:right="228"/>
        <w:suppressOverlap/>
        <w:jc w:val="both"/>
        <w:rPr>
          <w:rFonts w:ascii="Arial" w:eastAsia="Arial MT" w:hAnsi="Arial" w:cs="Arial"/>
          <w:bCs/>
          <w:color w:val="000000"/>
          <w:lang w:val="pt-PT"/>
        </w:rPr>
      </w:pPr>
      <w:r w:rsidRPr="001B31FF">
        <w:rPr>
          <w:rFonts w:ascii="Arial" w:eastAsia="Arial MT" w:hAnsi="Arial" w:cs="Arial"/>
          <w:bCs/>
          <w:color w:val="000000"/>
          <w:lang w:val="pt-PT"/>
        </w:rPr>
        <w:lastRenderedPageBreak/>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rsidR="00F967C0" w:rsidRPr="001B31FF" w:rsidRDefault="00F967C0" w:rsidP="00F967C0">
      <w:pPr>
        <w:framePr w:hSpace="141" w:wrap="around" w:vAnchor="text" w:hAnchor="text" w:xAlign="center" w:y="1"/>
        <w:numPr>
          <w:ilvl w:val="0"/>
          <w:numId w:val="12"/>
        </w:numPr>
        <w:tabs>
          <w:tab w:val="left" w:pos="3890"/>
        </w:tabs>
        <w:spacing w:before="120" w:after="0" w:line="240" w:lineRule="auto"/>
        <w:ind w:right="228"/>
        <w:suppressOverlap/>
        <w:jc w:val="both"/>
        <w:rPr>
          <w:rFonts w:ascii="Arial" w:eastAsia="Times New Roman" w:hAnsi="Arial" w:cs="Arial"/>
          <w:bCs/>
          <w:color w:val="000000"/>
          <w:lang w:eastAsia="pt-BR"/>
        </w:rPr>
      </w:pPr>
      <w:r w:rsidRPr="001B31FF">
        <w:rPr>
          <w:rFonts w:ascii="Arial" w:eastAsia="Times New Roman" w:hAnsi="Arial" w:cs="Arial"/>
          <w:bCs/>
          <w:color w:val="000000"/>
          <w:lang w:eastAsia="pt-BR"/>
        </w:rPr>
        <w:t>Dessa forma, a opção pela não adoção de consórcio no processo licitatório de peças e serviços automotivos pode ser justificada com base na análise técnica e econômica das necessidades da administração pública, conforme previsto na nova Lei 14.133 de 2021.</w:t>
      </w:r>
    </w:p>
    <w:p w:rsidR="00F967C0" w:rsidRPr="001B31FF" w:rsidRDefault="00F967C0" w:rsidP="00F967C0">
      <w:pPr>
        <w:framePr w:hSpace="141" w:wrap="around" w:vAnchor="text" w:hAnchor="text" w:xAlign="center" w:y="1"/>
        <w:numPr>
          <w:ilvl w:val="0"/>
          <w:numId w:val="12"/>
        </w:numPr>
        <w:tabs>
          <w:tab w:val="left" w:pos="3890"/>
        </w:tabs>
        <w:spacing w:before="120" w:after="0" w:line="240" w:lineRule="auto"/>
        <w:ind w:right="228"/>
        <w:suppressOverlap/>
        <w:jc w:val="both"/>
        <w:rPr>
          <w:rFonts w:ascii="Arial" w:eastAsia="Times New Roman" w:hAnsi="Arial" w:cs="Arial"/>
          <w:bCs/>
          <w:color w:val="000000"/>
          <w:lang w:eastAsia="pt-BR"/>
        </w:rPr>
      </w:pPr>
      <w:r w:rsidRPr="001B31FF">
        <w:rPr>
          <w:rFonts w:ascii="Arial" w:eastAsia="Times New Roman" w:hAnsi="Arial" w:cs="Arial"/>
          <w:bCs/>
          <w:color w:val="000000"/>
          <w:lang w:eastAsia="pt-BR"/>
        </w:rPr>
        <w:t>Cabe ressaltar ainda que a Lei 14.133/21 estabelece que a vedação é que deve ser inserida no edital, de sorte que a omissão do instrumento convocatório acerca do assunto equivale à autorização.</w:t>
      </w:r>
    </w:p>
    <w:p w:rsidR="004B29BC" w:rsidRPr="003531CC" w:rsidRDefault="004B29BC" w:rsidP="003531CC">
      <w:pPr>
        <w:spacing w:after="0"/>
        <w:rPr>
          <w:rFonts w:ascii="Arial" w:hAnsi="Arial" w:cs="Arial"/>
          <w:lang w:val="pt-PT"/>
        </w:rPr>
      </w:pPr>
    </w:p>
    <w:p w:rsidR="004B29BC" w:rsidRPr="001B31FF" w:rsidRDefault="004B29BC" w:rsidP="00122B8D">
      <w:pPr>
        <w:pStyle w:val="PargrafodaLista"/>
        <w:spacing w:after="0"/>
        <w:rPr>
          <w:rFonts w:ascii="Arial" w:hAnsi="Arial" w:cs="Arial"/>
          <w:b/>
          <w:lang w:val="pt-PT"/>
        </w:rPr>
      </w:pPr>
    </w:p>
    <w:p w:rsidR="00084647" w:rsidRPr="009A5108" w:rsidRDefault="00084647" w:rsidP="00072C5B">
      <w:pPr>
        <w:pStyle w:val="PargrafodaLista"/>
        <w:numPr>
          <w:ilvl w:val="0"/>
          <w:numId w:val="1"/>
        </w:numPr>
        <w:spacing w:before="4" w:after="0" w:line="240" w:lineRule="auto"/>
        <w:ind w:right="83"/>
        <w:rPr>
          <w:rFonts w:ascii="Arial" w:hAnsi="Arial" w:cs="Arial"/>
          <w:b/>
        </w:rPr>
      </w:pPr>
      <w:r w:rsidRPr="001B31FF">
        <w:rPr>
          <w:rFonts w:ascii="Arial" w:hAnsi="Arial" w:cs="Arial"/>
          <w:b/>
        </w:rPr>
        <w:t>DOS</w:t>
      </w:r>
      <w:r w:rsidRPr="001B31FF">
        <w:rPr>
          <w:rFonts w:ascii="Arial" w:hAnsi="Arial" w:cs="Arial"/>
          <w:b/>
          <w:color w:val="000000" w:themeColor="text1"/>
        </w:rPr>
        <w:t xml:space="preserve"> CRITÉRIOS DE HABILITAÇÃO</w:t>
      </w:r>
    </w:p>
    <w:p w:rsidR="009A5108" w:rsidRPr="001B31FF" w:rsidRDefault="009A5108" w:rsidP="009A5108">
      <w:pPr>
        <w:pStyle w:val="PargrafodaLista"/>
        <w:spacing w:before="4" w:after="0" w:line="240" w:lineRule="auto"/>
        <w:ind w:left="644" w:right="83"/>
        <w:rPr>
          <w:rFonts w:ascii="Arial" w:hAnsi="Arial" w:cs="Arial"/>
          <w:b/>
        </w:rPr>
      </w:pPr>
    </w:p>
    <w:p w:rsidR="00084647" w:rsidRPr="001B31FF" w:rsidRDefault="00084647" w:rsidP="00084647">
      <w:pPr>
        <w:ind w:right="228"/>
        <w:jc w:val="both"/>
        <w:rPr>
          <w:rFonts w:ascii="Arial" w:hAnsi="Arial" w:cs="Arial"/>
          <w:bCs/>
        </w:rPr>
      </w:pPr>
      <w:r w:rsidRPr="001B31FF">
        <w:rPr>
          <w:rFonts w:ascii="Arial" w:eastAsia="Arial MT" w:hAnsi="Arial" w:cs="Arial"/>
          <w:bCs/>
          <w:color w:val="000000"/>
          <w:lang w:val="pt-PT"/>
        </w:rPr>
        <w:t>Para fins de habilitação, deverá o licitante comprovar os seguintes requisitos</w:t>
      </w:r>
      <w:r w:rsidRPr="001B31FF">
        <w:rPr>
          <w:rFonts w:ascii="Arial" w:hAnsi="Arial" w:cs="Arial"/>
          <w:bCs/>
        </w:rPr>
        <w:t>:</w:t>
      </w:r>
    </w:p>
    <w:p w:rsidR="001B31FF" w:rsidRPr="001B31FF" w:rsidRDefault="001B31FF" w:rsidP="00084647">
      <w:pPr>
        <w:ind w:right="228"/>
        <w:jc w:val="both"/>
        <w:rPr>
          <w:rFonts w:ascii="Arial" w:hAnsi="Arial" w:cs="Arial"/>
          <w:bCs/>
        </w:rPr>
      </w:pPr>
    </w:p>
    <w:p w:rsidR="00084647" w:rsidRPr="001B31FF" w:rsidRDefault="00084647" w:rsidP="00072C5B">
      <w:pPr>
        <w:pStyle w:val="PargrafodaLista"/>
        <w:numPr>
          <w:ilvl w:val="1"/>
          <w:numId w:val="1"/>
        </w:numPr>
        <w:spacing w:before="4" w:after="0" w:line="240" w:lineRule="auto"/>
        <w:ind w:right="83"/>
        <w:rPr>
          <w:rFonts w:ascii="Arial" w:hAnsi="Arial" w:cs="Arial"/>
          <w:b/>
        </w:rPr>
      </w:pPr>
      <w:r w:rsidRPr="001B31FF">
        <w:rPr>
          <w:rFonts w:ascii="Arial" w:hAnsi="Arial" w:cs="Arial"/>
          <w:b/>
          <w:color w:val="000000" w:themeColor="text1"/>
        </w:rPr>
        <w:t>HABILITAÇÃO</w:t>
      </w:r>
      <w:r w:rsidRPr="001B31FF">
        <w:rPr>
          <w:rFonts w:ascii="Arial" w:hAnsi="Arial" w:cs="Arial"/>
          <w:b/>
        </w:rPr>
        <w:t xml:space="preserve"> JURÍDICA E REGULARIDADE FISCAL:</w:t>
      </w:r>
    </w:p>
    <w:p w:rsidR="00084647" w:rsidRPr="001B31FF" w:rsidRDefault="00084647" w:rsidP="00084647">
      <w:pPr>
        <w:ind w:right="228"/>
        <w:jc w:val="both"/>
        <w:rPr>
          <w:rFonts w:ascii="Arial" w:hAnsi="Arial" w:cs="Arial"/>
          <w:b/>
        </w:rPr>
      </w:pPr>
    </w:p>
    <w:p w:rsidR="00084647" w:rsidRDefault="00084647" w:rsidP="00084647">
      <w:pPr>
        <w:numPr>
          <w:ilvl w:val="0"/>
          <w:numId w:val="16"/>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hyperlink r:id="rId14" w:history="1">
        <w:r w:rsidR="003531CC" w:rsidRPr="000F242C">
          <w:rPr>
            <w:rStyle w:val="Hyperlink"/>
            <w:rFonts w:ascii="Arial" w:eastAsia="Arial MT" w:hAnsi="Arial" w:cs="Arial"/>
            <w:bCs/>
            <w:lang w:val="pt-PT"/>
          </w:rPr>
          <w:t>https://www.gov.br/empresas-e-negocios/pt-br/empreendedor</w:t>
        </w:r>
      </w:hyperlink>
      <w:r w:rsidRPr="001B31FF">
        <w:rPr>
          <w:rFonts w:ascii="Arial" w:eastAsia="Arial MT" w:hAnsi="Arial" w:cs="Arial"/>
          <w:bCs/>
          <w:color w:val="000000"/>
          <w:lang w:val="pt-PT"/>
        </w:rPr>
        <w:t>;</w:t>
      </w:r>
    </w:p>
    <w:p w:rsidR="003531CC" w:rsidRDefault="003531CC" w:rsidP="003531CC">
      <w:pPr>
        <w:spacing w:before="96" w:after="0" w:line="240" w:lineRule="auto"/>
        <w:jc w:val="both"/>
        <w:rPr>
          <w:rFonts w:ascii="Arial" w:eastAsia="Arial MT" w:hAnsi="Arial" w:cs="Arial"/>
          <w:bCs/>
          <w:color w:val="000000"/>
          <w:lang w:val="pt-PT"/>
        </w:rPr>
      </w:pPr>
    </w:p>
    <w:p w:rsidR="00084647" w:rsidRPr="001B31FF" w:rsidRDefault="00084647" w:rsidP="00084647">
      <w:pPr>
        <w:numPr>
          <w:ilvl w:val="0"/>
          <w:numId w:val="16"/>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84647" w:rsidRPr="001B31FF" w:rsidRDefault="00084647" w:rsidP="00084647">
      <w:pPr>
        <w:numPr>
          <w:ilvl w:val="0"/>
          <w:numId w:val="16"/>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rsidR="00084647" w:rsidRPr="001B31FF" w:rsidRDefault="00084647" w:rsidP="00084647">
      <w:pPr>
        <w:numPr>
          <w:ilvl w:val="0"/>
          <w:numId w:val="16"/>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D42AA8" w:rsidRPr="001B31FF" w:rsidRDefault="00084647" w:rsidP="00D42AA8">
      <w:pPr>
        <w:numPr>
          <w:ilvl w:val="0"/>
          <w:numId w:val="16"/>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rsidR="00084647" w:rsidRPr="001B31FF" w:rsidRDefault="00084647" w:rsidP="00084647">
      <w:pPr>
        <w:numPr>
          <w:ilvl w:val="0"/>
          <w:numId w:val="16"/>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Os documentos apresentados deverão estar acompanhados de todas as alterações ou da consolidação respectiva.</w:t>
      </w:r>
    </w:p>
    <w:p w:rsidR="00084647" w:rsidRDefault="00084647" w:rsidP="00094923">
      <w:pPr>
        <w:spacing w:before="4" w:after="0" w:line="240" w:lineRule="auto"/>
        <w:ind w:right="83"/>
        <w:rPr>
          <w:rFonts w:ascii="Arial" w:hAnsi="Arial" w:cs="Arial"/>
          <w:b/>
        </w:rPr>
      </w:pPr>
    </w:p>
    <w:p w:rsidR="0076291C" w:rsidRDefault="0076291C" w:rsidP="00094923">
      <w:pPr>
        <w:spacing w:before="4" w:after="0" w:line="240" w:lineRule="auto"/>
        <w:ind w:right="83"/>
        <w:rPr>
          <w:rFonts w:ascii="Arial" w:hAnsi="Arial" w:cs="Arial"/>
          <w:b/>
        </w:rPr>
      </w:pPr>
    </w:p>
    <w:p w:rsidR="0076291C" w:rsidRPr="00094923" w:rsidRDefault="0076291C" w:rsidP="00094923">
      <w:pPr>
        <w:spacing w:before="4" w:after="0" w:line="240" w:lineRule="auto"/>
        <w:ind w:right="83"/>
        <w:rPr>
          <w:rFonts w:ascii="Arial" w:hAnsi="Arial" w:cs="Arial"/>
          <w:b/>
        </w:rPr>
      </w:pPr>
    </w:p>
    <w:p w:rsidR="00084647" w:rsidRPr="001B31FF" w:rsidRDefault="00084647" w:rsidP="00072C5B">
      <w:pPr>
        <w:pStyle w:val="PargrafodaLista"/>
        <w:numPr>
          <w:ilvl w:val="1"/>
          <w:numId w:val="1"/>
        </w:numPr>
        <w:spacing w:before="4" w:after="0" w:line="240" w:lineRule="auto"/>
        <w:ind w:right="83"/>
        <w:rPr>
          <w:rFonts w:ascii="Arial" w:hAnsi="Arial" w:cs="Arial"/>
          <w:b/>
          <w:color w:val="000000" w:themeColor="text1"/>
        </w:rPr>
      </w:pPr>
      <w:r w:rsidRPr="001B31FF">
        <w:rPr>
          <w:rFonts w:ascii="Arial" w:hAnsi="Arial" w:cs="Arial"/>
          <w:b/>
        </w:rPr>
        <w:lastRenderedPageBreak/>
        <w:t xml:space="preserve"> </w:t>
      </w:r>
      <w:r w:rsidR="00A211F1" w:rsidRPr="001B31FF">
        <w:rPr>
          <w:rFonts w:ascii="Arial" w:hAnsi="Arial" w:cs="Arial"/>
          <w:b/>
          <w:color w:val="000000" w:themeColor="text1"/>
        </w:rPr>
        <w:t>HABILITAÇÃO FISCAL, SOCIAL E TRABALHISTA</w:t>
      </w:r>
    </w:p>
    <w:p w:rsidR="00084647" w:rsidRPr="001B31FF" w:rsidRDefault="00084647" w:rsidP="00084647">
      <w:pPr>
        <w:pStyle w:val="PargrafodaLista"/>
        <w:spacing w:before="4" w:after="0" w:line="240" w:lineRule="auto"/>
        <w:ind w:left="1506" w:right="83"/>
        <w:rPr>
          <w:rFonts w:ascii="Arial" w:hAnsi="Arial" w:cs="Arial"/>
          <w:b/>
        </w:rPr>
      </w:pPr>
    </w:p>
    <w:p w:rsidR="00084647" w:rsidRPr="001B31FF" w:rsidRDefault="00084647" w:rsidP="00084647">
      <w:pPr>
        <w:pStyle w:val="PargrafodaLista"/>
        <w:spacing w:before="4" w:after="0" w:line="240" w:lineRule="auto"/>
        <w:ind w:left="1506" w:right="83"/>
        <w:rPr>
          <w:rFonts w:ascii="Arial" w:hAnsi="Arial" w:cs="Arial"/>
          <w:b/>
        </w:rPr>
      </w:pPr>
    </w:p>
    <w:p w:rsidR="00084647" w:rsidRPr="001B31FF" w:rsidRDefault="00084647" w:rsidP="00084647">
      <w:pPr>
        <w:pStyle w:val="PargrafodaLista"/>
        <w:numPr>
          <w:ilvl w:val="0"/>
          <w:numId w:val="17"/>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Prova de inscrição no Cadastro Nacional de Pessoas Jurídicas;</w:t>
      </w:r>
    </w:p>
    <w:p w:rsidR="00084647" w:rsidRPr="001B31FF" w:rsidRDefault="00084647" w:rsidP="00084647">
      <w:pPr>
        <w:numPr>
          <w:ilvl w:val="0"/>
          <w:numId w:val="17"/>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Prova de inscrição no cadastro de contribuintes estadual ou municipal relativo ao domicílio ou sede do fornecedor, pertinente ao seu ramo de atividade e compatível com o objeto contratual;</w:t>
      </w:r>
    </w:p>
    <w:p w:rsidR="005D2DB0" w:rsidRPr="00573956" w:rsidRDefault="00084647" w:rsidP="005D2DB0">
      <w:pPr>
        <w:numPr>
          <w:ilvl w:val="0"/>
          <w:numId w:val="17"/>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84647" w:rsidRPr="001B31FF" w:rsidRDefault="00084647" w:rsidP="00084647">
      <w:pPr>
        <w:numPr>
          <w:ilvl w:val="0"/>
          <w:numId w:val="17"/>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Prova de regularidade</w:t>
      </w:r>
      <w:r w:rsidR="009A5108">
        <w:rPr>
          <w:rFonts w:ascii="Arial" w:eastAsia="Arial MT" w:hAnsi="Arial" w:cs="Arial"/>
          <w:bCs/>
          <w:color w:val="000000"/>
          <w:lang w:val="pt-PT"/>
        </w:rPr>
        <w:t xml:space="preserve"> com a Fazenda Estadual, </w:t>
      </w:r>
      <w:r w:rsidRPr="001B31FF">
        <w:rPr>
          <w:rFonts w:ascii="Arial" w:eastAsia="Arial MT" w:hAnsi="Arial" w:cs="Arial"/>
          <w:bCs/>
          <w:color w:val="000000"/>
          <w:lang w:val="pt-PT"/>
        </w:rPr>
        <w:t>Municipal do domicílio ou sede do fornecedor, relativa à atividade em cujo exercício contrata ou concorre;</w:t>
      </w:r>
    </w:p>
    <w:p w:rsidR="00084647" w:rsidRPr="001B31FF" w:rsidRDefault="00084647" w:rsidP="00A05EAE">
      <w:pPr>
        <w:spacing w:before="96" w:after="0" w:line="240" w:lineRule="auto"/>
        <w:ind w:left="709"/>
        <w:jc w:val="both"/>
        <w:rPr>
          <w:rFonts w:ascii="Arial" w:eastAsia="Times New Roman" w:hAnsi="Arial" w:cs="Arial"/>
          <w:bCs/>
          <w:color w:val="000000"/>
          <w:lang w:eastAsia="pt-BR"/>
        </w:rPr>
      </w:pPr>
      <w:r w:rsidRPr="001B31FF">
        <w:rPr>
          <w:rFonts w:ascii="Arial" w:eastAsia="Times New Roman" w:hAnsi="Arial" w:cs="Arial"/>
          <w:bCs/>
          <w:color w:val="00000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084647" w:rsidRDefault="00084647" w:rsidP="00084647">
      <w:pPr>
        <w:numPr>
          <w:ilvl w:val="0"/>
          <w:numId w:val="17"/>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094923" w:rsidRPr="001B31FF" w:rsidRDefault="00094923" w:rsidP="00094923">
      <w:pPr>
        <w:spacing w:before="96" w:after="0" w:line="240" w:lineRule="auto"/>
        <w:ind w:left="786"/>
        <w:jc w:val="both"/>
        <w:rPr>
          <w:rFonts w:ascii="Arial" w:eastAsia="Arial MT" w:hAnsi="Arial" w:cs="Arial"/>
          <w:bCs/>
          <w:color w:val="000000"/>
          <w:lang w:val="pt-PT"/>
        </w:rPr>
      </w:pPr>
    </w:p>
    <w:p w:rsidR="00084647" w:rsidRPr="001B31FF" w:rsidRDefault="00084647" w:rsidP="00084647">
      <w:pPr>
        <w:numPr>
          <w:ilvl w:val="0"/>
          <w:numId w:val="17"/>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Prova de regularidade com o Fundo de Garantia do Tempo de Serviço (FGTS);</w:t>
      </w:r>
    </w:p>
    <w:p w:rsidR="00084647" w:rsidRPr="001B31FF" w:rsidRDefault="00084647" w:rsidP="00084647">
      <w:pPr>
        <w:numPr>
          <w:ilvl w:val="0"/>
          <w:numId w:val="17"/>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84647" w:rsidRPr="001B31FF" w:rsidRDefault="00084647" w:rsidP="00084647">
      <w:pPr>
        <w:pStyle w:val="PargrafodaLista"/>
        <w:spacing w:before="4" w:after="0" w:line="240" w:lineRule="auto"/>
        <w:ind w:left="1506" w:right="83"/>
        <w:rPr>
          <w:rFonts w:ascii="Arial" w:hAnsi="Arial" w:cs="Arial"/>
          <w:b/>
          <w:lang w:val="pt-PT"/>
        </w:rPr>
      </w:pPr>
    </w:p>
    <w:p w:rsidR="004B29BC" w:rsidRPr="001B31FF" w:rsidRDefault="00A05EAE" w:rsidP="00072C5B">
      <w:pPr>
        <w:pStyle w:val="PargrafodaLista"/>
        <w:numPr>
          <w:ilvl w:val="1"/>
          <w:numId w:val="1"/>
        </w:numPr>
        <w:spacing w:before="4" w:after="0" w:line="240" w:lineRule="auto"/>
        <w:ind w:right="83"/>
        <w:rPr>
          <w:rFonts w:ascii="Arial" w:hAnsi="Arial" w:cs="Arial"/>
          <w:b/>
        </w:rPr>
      </w:pPr>
      <w:r w:rsidRPr="001B31FF">
        <w:rPr>
          <w:rFonts w:ascii="Arial" w:hAnsi="Arial" w:cs="Arial"/>
          <w:b/>
        </w:rPr>
        <w:t xml:space="preserve"> </w:t>
      </w:r>
      <w:r w:rsidR="00A211F1" w:rsidRPr="001B31FF">
        <w:rPr>
          <w:rFonts w:ascii="Arial" w:hAnsi="Arial" w:cs="Arial"/>
          <w:b/>
          <w:color w:val="000000" w:themeColor="text1"/>
        </w:rPr>
        <w:t>QUALIFICAÇÃO</w:t>
      </w:r>
      <w:r w:rsidR="00A211F1" w:rsidRPr="001B31FF">
        <w:rPr>
          <w:rFonts w:ascii="Arial" w:hAnsi="Arial" w:cs="Arial"/>
          <w:b/>
        </w:rPr>
        <w:t xml:space="preserve"> ECONÔMICO-FINANCEIRA</w:t>
      </w:r>
    </w:p>
    <w:p w:rsidR="00A05EAE" w:rsidRPr="001B31FF" w:rsidRDefault="00A05EAE" w:rsidP="00A05EAE">
      <w:pPr>
        <w:spacing w:before="4" w:after="0" w:line="240" w:lineRule="auto"/>
        <w:ind w:left="1146" w:right="83"/>
        <w:rPr>
          <w:rFonts w:ascii="Arial" w:hAnsi="Arial" w:cs="Arial"/>
          <w:b/>
        </w:rPr>
      </w:pPr>
    </w:p>
    <w:p w:rsidR="00A05EAE" w:rsidRPr="001B31FF" w:rsidRDefault="00A05EAE" w:rsidP="00A05EAE">
      <w:pPr>
        <w:pStyle w:val="PargrafodaLista"/>
        <w:numPr>
          <w:ilvl w:val="0"/>
          <w:numId w:val="18"/>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rsidR="00A05EAE" w:rsidRPr="001B31FF" w:rsidRDefault="00A05EAE" w:rsidP="00A05EAE">
      <w:pPr>
        <w:pStyle w:val="PargrafodaLista"/>
        <w:spacing w:before="96" w:after="0" w:line="240" w:lineRule="auto"/>
        <w:ind w:left="786"/>
        <w:jc w:val="both"/>
        <w:rPr>
          <w:rFonts w:ascii="Arial" w:eastAsia="Arial MT" w:hAnsi="Arial" w:cs="Arial"/>
          <w:bCs/>
          <w:color w:val="000000"/>
          <w:lang w:val="pt-PT"/>
        </w:rPr>
      </w:pPr>
    </w:p>
    <w:p w:rsidR="00A05EAE" w:rsidRPr="001B31FF" w:rsidRDefault="00A05EAE" w:rsidP="00A05EAE">
      <w:pPr>
        <w:pStyle w:val="PargrafodaLista"/>
        <w:numPr>
          <w:ilvl w:val="0"/>
          <w:numId w:val="18"/>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Certidão negativa de falência expedida pelo distribuidor da sede do fornecedor - Lei nº (14.133, de 2021,  art. 69, caput, inciso II);</w:t>
      </w:r>
    </w:p>
    <w:p w:rsidR="00A05EAE" w:rsidRPr="001B31FF" w:rsidRDefault="00A05EAE" w:rsidP="00A05EAE">
      <w:pPr>
        <w:numPr>
          <w:ilvl w:val="0"/>
          <w:numId w:val="18"/>
        </w:numPr>
        <w:spacing w:before="96" w:after="0" w:line="240" w:lineRule="auto"/>
        <w:jc w:val="both"/>
        <w:rPr>
          <w:rFonts w:ascii="Arial" w:eastAsia="Arial MT" w:hAnsi="Arial" w:cs="Arial"/>
          <w:bCs/>
          <w:color w:val="000000"/>
          <w:lang w:val="pt-PT"/>
        </w:rPr>
      </w:pPr>
      <w:r w:rsidRPr="001B31FF">
        <w:rPr>
          <w:rFonts w:ascii="Arial" w:eastAsia="Arial MT" w:hAnsi="Arial" w:cs="Arial"/>
          <w:bCs/>
          <w:color w:val="000000"/>
          <w:lang w:val="pt-PT"/>
        </w:rPr>
        <w:t>c) As empresas criadas no exercício financeiro da licitação deverão atender a todas as exigências da habilitação e poderão substituir os demonstrativos contábeis pelo balanço de abertura. (Lei nº 14.133, de 2021, art. 65, §1º).</w:t>
      </w:r>
    </w:p>
    <w:p w:rsidR="00243372" w:rsidRPr="00094923" w:rsidRDefault="00243372" w:rsidP="00094923">
      <w:pPr>
        <w:spacing w:after="0"/>
        <w:rPr>
          <w:rFonts w:ascii="Arial" w:hAnsi="Arial" w:cs="Arial"/>
          <w:lang w:val="pt-PT"/>
        </w:rPr>
      </w:pPr>
    </w:p>
    <w:p w:rsidR="00243372" w:rsidRDefault="00243372" w:rsidP="00A211F1">
      <w:pPr>
        <w:pStyle w:val="PargrafodaLista"/>
        <w:spacing w:after="0"/>
        <w:rPr>
          <w:rFonts w:ascii="Arial" w:hAnsi="Arial" w:cs="Arial"/>
          <w:lang w:val="pt-PT"/>
        </w:rPr>
      </w:pPr>
    </w:p>
    <w:p w:rsidR="0076291C" w:rsidRDefault="0076291C" w:rsidP="00A211F1">
      <w:pPr>
        <w:pStyle w:val="PargrafodaLista"/>
        <w:spacing w:after="0"/>
        <w:rPr>
          <w:rFonts w:ascii="Arial" w:hAnsi="Arial" w:cs="Arial"/>
          <w:lang w:val="pt-PT"/>
        </w:rPr>
      </w:pPr>
    </w:p>
    <w:p w:rsidR="00243372" w:rsidRPr="00A34DDF" w:rsidRDefault="00E07192" w:rsidP="00243372">
      <w:pPr>
        <w:pStyle w:val="PargrafodaLista"/>
        <w:numPr>
          <w:ilvl w:val="1"/>
          <w:numId w:val="1"/>
        </w:numPr>
        <w:spacing w:before="4" w:after="0" w:line="240" w:lineRule="auto"/>
        <w:ind w:right="83"/>
        <w:rPr>
          <w:rFonts w:ascii="Arial" w:hAnsi="Arial" w:cs="Arial"/>
          <w:b/>
          <w:bCs/>
          <w:lang w:val="x-none"/>
        </w:rPr>
      </w:pPr>
      <w:r w:rsidRPr="00A34DDF">
        <w:rPr>
          <w:rFonts w:ascii="Arial" w:eastAsia="Times New Roman" w:hAnsi="Arial" w:cs="Arial"/>
          <w:b/>
          <w:color w:val="000000"/>
          <w:lang w:eastAsia="pt-BR"/>
        </w:rPr>
        <w:lastRenderedPageBreak/>
        <w:t>DOCUMENTOS</w:t>
      </w:r>
      <w:r w:rsidRPr="00A34DDF">
        <w:rPr>
          <w:rFonts w:ascii="Arial" w:hAnsi="Arial" w:cs="Arial"/>
          <w:b/>
          <w:bCs/>
          <w:lang w:val="x-none"/>
        </w:rPr>
        <w:t xml:space="preserve"> RELATIVOS À QUALIFICAÇÃO </w:t>
      </w:r>
      <w:r w:rsidRPr="00A34DDF">
        <w:rPr>
          <w:rFonts w:ascii="Arial" w:hAnsi="Arial" w:cs="Arial"/>
          <w:b/>
          <w:bCs/>
        </w:rPr>
        <w:t>TÉCNICA</w:t>
      </w:r>
    </w:p>
    <w:p w:rsidR="00243372" w:rsidRPr="00243372" w:rsidRDefault="00243372" w:rsidP="00243372">
      <w:pPr>
        <w:pStyle w:val="PargrafodaLista"/>
        <w:spacing w:before="4" w:after="0" w:line="240" w:lineRule="auto"/>
        <w:ind w:left="786" w:right="83"/>
        <w:rPr>
          <w:rFonts w:ascii="Arial" w:hAnsi="Arial" w:cs="Arial"/>
          <w:b/>
          <w:bCs/>
          <w:u w:val="single"/>
          <w:lang w:val="x-none"/>
        </w:rPr>
      </w:pPr>
    </w:p>
    <w:p w:rsidR="00243372" w:rsidRPr="00243372" w:rsidRDefault="00243372" w:rsidP="00243372">
      <w:pPr>
        <w:spacing w:before="96" w:after="0" w:line="240" w:lineRule="auto"/>
        <w:jc w:val="both"/>
        <w:rPr>
          <w:rFonts w:ascii="Arial" w:eastAsia="Arial MT" w:hAnsi="Arial" w:cs="Arial"/>
          <w:bCs/>
          <w:color w:val="000000"/>
          <w:lang w:val="pt-PT"/>
        </w:rPr>
      </w:pPr>
      <w:r w:rsidRPr="00243372">
        <w:rPr>
          <w:rFonts w:ascii="Arial" w:eastAsia="Arial MT" w:hAnsi="Arial" w:cs="Arial"/>
          <w:bCs/>
          <w:color w:val="000000"/>
          <w:lang w:val="pt-PT"/>
        </w:rPr>
        <w:t xml:space="preserve">Para os itens (pneus): Certificado de Regularidade junto ao IBAMA em nome do </w:t>
      </w:r>
      <w:r w:rsidRPr="00444551">
        <w:rPr>
          <w:rFonts w:ascii="Arial" w:eastAsia="Arial MT" w:hAnsi="Arial" w:cs="Arial"/>
          <w:bCs/>
          <w:color w:val="000000"/>
          <w:u w:val="single"/>
          <w:lang w:val="pt-PT"/>
        </w:rPr>
        <w:t>FABRICANTE ou do IMPORTADOR</w:t>
      </w:r>
      <w:r w:rsidRPr="00243372">
        <w:rPr>
          <w:rFonts w:ascii="Arial" w:eastAsia="Arial MT" w:hAnsi="Arial" w:cs="Arial"/>
          <w:bCs/>
          <w:color w:val="000000"/>
          <w:lang w:val="pt-PT"/>
        </w:rPr>
        <w:t xml:space="preserve">, em conformidade com os Arts. 23 VI; 170, VI; 225, da CF/88; </w:t>
      </w:r>
      <w:r w:rsidR="00AD32A7">
        <w:rPr>
          <w:rFonts w:ascii="Arial" w:eastAsia="Arial MT" w:hAnsi="Arial" w:cs="Arial"/>
          <w:bCs/>
          <w:color w:val="000000"/>
          <w:lang w:val="pt-PT"/>
        </w:rPr>
        <w:t>11, IV da lei 14.133/21</w:t>
      </w:r>
      <w:r w:rsidRPr="00243372">
        <w:rPr>
          <w:rFonts w:ascii="Arial" w:eastAsia="Arial MT" w:hAnsi="Arial" w:cs="Arial"/>
          <w:bCs/>
          <w:color w:val="000000"/>
          <w:lang w:val="pt-PT"/>
        </w:rPr>
        <w:t>; Art. 33, III, § 6º, da Lei nº 12.305/10; Resolução CONAMA nº 416/2009 e Instrução Normativa IBAMA nº 1/2010.</w:t>
      </w:r>
    </w:p>
    <w:p w:rsidR="00243372" w:rsidRPr="00243372" w:rsidRDefault="00243372" w:rsidP="00A211F1">
      <w:pPr>
        <w:pStyle w:val="PargrafodaLista"/>
        <w:spacing w:after="0"/>
        <w:rPr>
          <w:rFonts w:ascii="Arial" w:hAnsi="Arial" w:cs="Arial"/>
        </w:rPr>
      </w:pPr>
    </w:p>
    <w:p w:rsidR="00BF7420" w:rsidRPr="001B31FF" w:rsidRDefault="00BF7420" w:rsidP="00072C5B">
      <w:pPr>
        <w:pStyle w:val="PargrafodaLista"/>
        <w:numPr>
          <w:ilvl w:val="0"/>
          <w:numId w:val="1"/>
        </w:numPr>
        <w:spacing w:before="4" w:after="0" w:line="240" w:lineRule="auto"/>
        <w:ind w:right="83"/>
        <w:rPr>
          <w:rFonts w:ascii="Arial" w:eastAsia="Arial MT" w:hAnsi="Arial" w:cs="Arial"/>
          <w:bCs/>
          <w:color w:val="000000"/>
          <w:lang w:val="pt-PT"/>
        </w:rPr>
      </w:pPr>
      <w:r w:rsidRPr="001B31FF">
        <w:rPr>
          <w:rFonts w:ascii="Arial" w:eastAsia="Times New Roman" w:hAnsi="Arial" w:cs="Arial"/>
          <w:b/>
          <w:lang w:eastAsia="pt-BR"/>
        </w:rPr>
        <w:t xml:space="preserve">DA </w:t>
      </w:r>
      <w:r w:rsidRPr="001B31FF">
        <w:rPr>
          <w:rFonts w:ascii="Arial" w:hAnsi="Arial" w:cs="Arial"/>
          <w:b/>
          <w:color w:val="000000" w:themeColor="text1"/>
        </w:rPr>
        <w:t>EXECUÇÃO</w:t>
      </w:r>
      <w:r w:rsidRPr="001B31FF">
        <w:rPr>
          <w:rFonts w:ascii="Arial" w:eastAsia="Times New Roman" w:hAnsi="Arial" w:cs="Arial"/>
          <w:b/>
          <w:lang w:eastAsia="pt-BR"/>
        </w:rPr>
        <w:t xml:space="preserve"> DO OBJETO</w:t>
      </w:r>
    </w:p>
    <w:p w:rsidR="00BF7420" w:rsidRPr="001B31FF" w:rsidRDefault="00BF7420" w:rsidP="00C517E3">
      <w:pPr>
        <w:spacing w:before="4" w:after="0" w:line="240" w:lineRule="auto"/>
        <w:ind w:right="83"/>
        <w:rPr>
          <w:rFonts w:ascii="Arial" w:eastAsia="Times New Roman" w:hAnsi="Arial" w:cs="Arial"/>
          <w:b/>
          <w:lang w:eastAsia="pt-BR"/>
        </w:rPr>
      </w:pPr>
    </w:p>
    <w:p w:rsidR="00BF7420" w:rsidRPr="001B31FF" w:rsidRDefault="00C517E3" w:rsidP="00072C5B">
      <w:pPr>
        <w:pStyle w:val="PargrafodaLista"/>
        <w:numPr>
          <w:ilvl w:val="1"/>
          <w:numId w:val="1"/>
        </w:numPr>
        <w:spacing w:before="4" w:after="0" w:line="240" w:lineRule="auto"/>
        <w:ind w:right="83"/>
        <w:rPr>
          <w:rFonts w:ascii="Arial" w:hAnsi="Arial" w:cs="Arial"/>
          <w:b/>
        </w:rPr>
      </w:pPr>
      <w:r w:rsidRPr="001B31FF">
        <w:rPr>
          <w:rFonts w:ascii="Arial" w:hAnsi="Arial" w:cs="Arial"/>
          <w:b/>
        </w:rPr>
        <w:t>PRAZO DE ENTREGA/EXECUÇÃO</w:t>
      </w:r>
    </w:p>
    <w:p w:rsidR="00C517E3" w:rsidRPr="001B31FF" w:rsidRDefault="00C517E3" w:rsidP="00C517E3">
      <w:pPr>
        <w:pStyle w:val="PargrafodaLista"/>
        <w:spacing w:before="4" w:after="0" w:line="240" w:lineRule="auto"/>
        <w:ind w:left="1506" w:right="83"/>
        <w:rPr>
          <w:rFonts w:ascii="Arial" w:hAnsi="Arial" w:cs="Arial"/>
          <w:b/>
        </w:rPr>
      </w:pPr>
    </w:p>
    <w:p w:rsidR="00B22EB7" w:rsidRDefault="00C517E3" w:rsidP="00B22EB7">
      <w:pPr>
        <w:spacing w:after="0" w:line="240" w:lineRule="auto"/>
        <w:jc w:val="both"/>
        <w:rPr>
          <w:rFonts w:ascii="Arial" w:eastAsia="Times New Roman" w:hAnsi="Arial" w:cs="Arial"/>
          <w:lang w:eastAsia="pt-BR"/>
        </w:rPr>
      </w:pPr>
      <w:r w:rsidRPr="001B31FF">
        <w:rPr>
          <w:rFonts w:ascii="Arial" w:eastAsia="Times New Roman" w:hAnsi="Arial" w:cs="Arial"/>
          <w:lang w:eastAsia="pt-BR"/>
        </w:rPr>
        <w:t xml:space="preserve">6.1.1 </w:t>
      </w:r>
      <w:r w:rsidR="00B22EB7" w:rsidRPr="00B22EB7">
        <w:rPr>
          <w:rFonts w:ascii="Arial" w:eastAsia="Times New Roman" w:hAnsi="Arial" w:cs="Arial"/>
          <w:lang w:eastAsia="pt-BR"/>
        </w:rPr>
        <w:t xml:space="preserve">Os </w:t>
      </w:r>
      <w:r w:rsidR="00107229">
        <w:rPr>
          <w:rFonts w:ascii="Arial" w:eastAsia="Times New Roman" w:hAnsi="Arial" w:cs="Arial"/>
          <w:lang w:eastAsia="pt-BR"/>
        </w:rPr>
        <w:t>produtos</w:t>
      </w:r>
      <w:r w:rsidR="00B22EB7" w:rsidRPr="00B22EB7">
        <w:rPr>
          <w:rFonts w:ascii="Arial" w:eastAsia="Times New Roman" w:hAnsi="Arial" w:cs="Arial"/>
          <w:lang w:eastAsia="pt-BR"/>
        </w:rPr>
        <w:t xml:space="preserve"> deverão ser fornecidos, pela empresa vencedora da licit</w:t>
      </w:r>
      <w:r w:rsidR="00107229">
        <w:rPr>
          <w:rFonts w:ascii="Arial" w:eastAsia="Times New Roman" w:hAnsi="Arial" w:cs="Arial"/>
          <w:lang w:eastAsia="pt-BR"/>
        </w:rPr>
        <w:t>ação, no prazo de, no máximo, 02</w:t>
      </w:r>
      <w:r w:rsidR="00B22EB7" w:rsidRPr="00B22EB7">
        <w:rPr>
          <w:rFonts w:ascii="Arial" w:eastAsia="Times New Roman" w:hAnsi="Arial" w:cs="Arial"/>
          <w:lang w:eastAsia="pt-BR"/>
        </w:rPr>
        <w:t xml:space="preserve"> (</w:t>
      </w:r>
      <w:r w:rsidR="00107229">
        <w:rPr>
          <w:rFonts w:ascii="Arial" w:eastAsia="Times New Roman" w:hAnsi="Arial" w:cs="Arial"/>
          <w:lang w:eastAsia="pt-BR"/>
        </w:rPr>
        <w:t>dois</w:t>
      </w:r>
      <w:r w:rsidR="00B22EB7" w:rsidRPr="00B22EB7">
        <w:rPr>
          <w:rFonts w:ascii="Arial" w:eastAsia="Times New Roman" w:hAnsi="Arial" w:cs="Arial"/>
          <w:lang w:eastAsia="pt-BR"/>
        </w:rPr>
        <w:t>) dias contados a partir do recebimento da Ordem de Fornecimento, ressal</w:t>
      </w:r>
      <w:r w:rsidR="00B22EB7">
        <w:rPr>
          <w:rFonts w:ascii="Arial" w:eastAsia="Times New Roman" w:hAnsi="Arial" w:cs="Arial"/>
          <w:lang w:eastAsia="pt-BR"/>
        </w:rPr>
        <w:t>vados os motivos de força maior;</w:t>
      </w:r>
    </w:p>
    <w:p w:rsidR="00B22EB7" w:rsidRDefault="00B22EB7" w:rsidP="00B22EB7">
      <w:pPr>
        <w:spacing w:after="0" w:line="240" w:lineRule="auto"/>
        <w:jc w:val="both"/>
        <w:rPr>
          <w:rFonts w:ascii="Arial" w:eastAsia="Times New Roman" w:hAnsi="Arial" w:cs="Arial"/>
          <w:lang w:eastAsia="pt-BR"/>
        </w:rPr>
      </w:pPr>
    </w:p>
    <w:p w:rsidR="00B22EB7" w:rsidRDefault="00C517E3" w:rsidP="00B22EB7">
      <w:pPr>
        <w:spacing w:after="0" w:line="240" w:lineRule="auto"/>
        <w:jc w:val="both"/>
        <w:rPr>
          <w:rFonts w:ascii="Arial" w:eastAsia="Times New Roman" w:hAnsi="Arial" w:cs="Arial"/>
          <w:lang w:eastAsia="pt-BR"/>
        </w:rPr>
      </w:pPr>
      <w:r w:rsidRPr="001B31FF">
        <w:rPr>
          <w:rFonts w:ascii="Arial" w:eastAsia="Times New Roman" w:hAnsi="Arial" w:cs="Arial"/>
          <w:lang w:eastAsia="pt-BR"/>
        </w:rPr>
        <w:t xml:space="preserve">6.1.2. </w:t>
      </w:r>
      <w:r w:rsidR="00B22EB7" w:rsidRPr="00B22EB7">
        <w:rPr>
          <w:rFonts w:ascii="Arial" w:eastAsia="Times New Roman" w:hAnsi="Arial" w:cs="Arial"/>
          <w:lang w:eastAsia="pt-BR"/>
        </w:rPr>
        <w:t>Justifica-se o prazo de entrega pela ausência de local amplo para armazenamento em</w:t>
      </w:r>
      <w:r w:rsidR="00B22EB7">
        <w:rPr>
          <w:rFonts w:ascii="Arial" w:eastAsia="Times New Roman" w:hAnsi="Arial" w:cs="Arial"/>
          <w:lang w:eastAsia="pt-BR"/>
        </w:rPr>
        <w:t xml:space="preserve"> grande quantidade de </w:t>
      </w:r>
      <w:r w:rsidR="00444551">
        <w:rPr>
          <w:rFonts w:ascii="Arial" w:eastAsia="Times New Roman" w:hAnsi="Arial" w:cs="Arial"/>
          <w:lang w:eastAsia="pt-BR"/>
        </w:rPr>
        <w:t>produtos</w:t>
      </w:r>
      <w:r w:rsidR="00B22EB7">
        <w:rPr>
          <w:rFonts w:ascii="Arial" w:eastAsia="Times New Roman" w:hAnsi="Arial" w:cs="Arial"/>
          <w:lang w:eastAsia="pt-BR"/>
        </w:rPr>
        <w:t>;</w:t>
      </w:r>
    </w:p>
    <w:p w:rsidR="00B22EB7" w:rsidRDefault="00C517E3" w:rsidP="00B22EB7">
      <w:pPr>
        <w:spacing w:after="0" w:line="240" w:lineRule="auto"/>
        <w:jc w:val="both"/>
        <w:rPr>
          <w:rFonts w:ascii="Arial" w:eastAsia="Times New Roman" w:hAnsi="Arial" w:cs="Arial"/>
          <w:lang w:eastAsia="pt-BR"/>
        </w:rPr>
      </w:pPr>
      <w:r w:rsidRPr="001B31FF">
        <w:rPr>
          <w:rFonts w:ascii="Arial" w:eastAsia="Times New Roman" w:hAnsi="Arial" w:cs="Arial"/>
          <w:lang w:eastAsia="pt-BR"/>
        </w:rPr>
        <w:t xml:space="preserve"> </w:t>
      </w:r>
    </w:p>
    <w:p w:rsidR="00C517E3" w:rsidRPr="001B31FF" w:rsidRDefault="00964DC1" w:rsidP="00B22EB7">
      <w:pPr>
        <w:spacing w:after="0" w:line="240" w:lineRule="auto"/>
        <w:jc w:val="both"/>
        <w:rPr>
          <w:rFonts w:ascii="Arial" w:eastAsia="Times New Roman" w:hAnsi="Arial" w:cs="Arial"/>
          <w:lang w:eastAsia="pt-BR"/>
        </w:rPr>
      </w:pPr>
      <w:r>
        <w:rPr>
          <w:rFonts w:ascii="Arial" w:eastAsia="Times New Roman" w:hAnsi="Arial" w:cs="Arial"/>
          <w:lang w:eastAsia="pt-BR"/>
        </w:rPr>
        <w:t>6.1.3</w:t>
      </w:r>
      <w:r w:rsidR="00C517E3" w:rsidRPr="001B31FF">
        <w:rPr>
          <w:rFonts w:ascii="Arial" w:eastAsia="Times New Roman" w:hAnsi="Arial" w:cs="Arial"/>
          <w:lang w:eastAsia="pt-BR"/>
        </w:rPr>
        <w:t xml:space="preserve"> </w:t>
      </w:r>
      <w:r w:rsidR="00B22EB7" w:rsidRPr="00B22EB7">
        <w:rPr>
          <w:rFonts w:ascii="Arial" w:eastAsia="Times New Roman" w:hAnsi="Arial" w:cs="Arial"/>
          <w:lang w:eastAsia="pt-BR"/>
        </w:rPr>
        <w:t xml:space="preserve">Os </w:t>
      </w:r>
      <w:r w:rsidR="00444551">
        <w:rPr>
          <w:rFonts w:ascii="Arial" w:eastAsia="Times New Roman" w:hAnsi="Arial" w:cs="Arial"/>
          <w:lang w:eastAsia="pt-BR"/>
        </w:rPr>
        <w:t>produtos</w:t>
      </w:r>
      <w:r w:rsidR="00B22EB7" w:rsidRPr="00B22EB7">
        <w:rPr>
          <w:rFonts w:ascii="Arial" w:eastAsia="Times New Roman" w:hAnsi="Arial" w:cs="Arial"/>
          <w:lang w:eastAsia="pt-BR"/>
        </w:rPr>
        <w:t xml:space="preserve"> deverão ser entregues </w:t>
      </w:r>
      <w:r w:rsidR="00B22EB7">
        <w:rPr>
          <w:rFonts w:ascii="Arial" w:eastAsia="Times New Roman" w:hAnsi="Arial" w:cs="Arial"/>
          <w:lang w:eastAsia="pt-BR"/>
        </w:rPr>
        <w:t>no local indicado na Ordem de fornecimento</w:t>
      </w:r>
    </w:p>
    <w:p w:rsidR="00B22EB7" w:rsidRDefault="00C517E3" w:rsidP="00C517E3">
      <w:pPr>
        <w:spacing w:before="240" w:after="0" w:line="240" w:lineRule="auto"/>
        <w:jc w:val="both"/>
        <w:rPr>
          <w:rFonts w:ascii="Arial" w:eastAsia="Times New Roman" w:hAnsi="Arial" w:cs="Arial"/>
          <w:lang w:eastAsia="pt-BR"/>
        </w:rPr>
      </w:pPr>
      <w:r w:rsidRPr="001B31FF">
        <w:rPr>
          <w:rFonts w:ascii="Arial" w:eastAsia="Times New Roman" w:hAnsi="Arial" w:cs="Arial"/>
          <w:lang w:eastAsia="pt-BR"/>
        </w:rPr>
        <w:t xml:space="preserve">6.1.5 </w:t>
      </w:r>
      <w:r w:rsidR="00B22EB7" w:rsidRPr="00B22EB7">
        <w:rPr>
          <w:rFonts w:ascii="Arial" w:eastAsia="Times New Roman" w:hAnsi="Arial" w:cs="Arial"/>
          <w:lang w:eastAsia="pt-BR"/>
        </w:rPr>
        <w:t xml:space="preserve">Todos os </w:t>
      </w:r>
      <w:r w:rsidR="00444551">
        <w:rPr>
          <w:rFonts w:ascii="Arial" w:eastAsia="Times New Roman" w:hAnsi="Arial" w:cs="Arial"/>
          <w:lang w:eastAsia="pt-BR"/>
        </w:rPr>
        <w:t>produtos</w:t>
      </w:r>
      <w:r w:rsidR="00B22EB7" w:rsidRPr="00B22EB7">
        <w:rPr>
          <w:rFonts w:ascii="Arial" w:eastAsia="Times New Roman" w:hAnsi="Arial" w:cs="Arial"/>
          <w:lang w:eastAsia="pt-BR"/>
        </w:rPr>
        <w:t xml:space="preserve"> deverão possuir garantia de validade, referente a defeitos de fabricação, especificações ou outros, por período mínimo de 90 (noventa) dias, e de acordo com o Código de Defesa do Consumidor. A licitante vencedora se responsabilizará com relação à garantia dos </w:t>
      </w:r>
      <w:r w:rsidR="00444551">
        <w:rPr>
          <w:rFonts w:ascii="Arial" w:eastAsia="Times New Roman" w:hAnsi="Arial" w:cs="Arial"/>
          <w:lang w:eastAsia="pt-BR"/>
        </w:rPr>
        <w:t>produtos</w:t>
      </w:r>
      <w:r w:rsidR="00B22EB7" w:rsidRPr="00B22EB7">
        <w:rPr>
          <w:rFonts w:ascii="Arial" w:eastAsia="Times New Roman" w:hAnsi="Arial" w:cs="Arial"/>
          <w:lang w:eastAsia="pt-BR"/>
        </w:rPr>
        <w:t xml:space="preserve"> para o Município, pela troca do material em </w:t>
      </w:r>
      <w:r w:rsidR="00964DC1">
        <w:rPr>
          <w:rFonts w:ascii="Arial" w:eastAsia="Times New Roman" w:hAnsi="Arial" w:cs="Arial"/>
          <w:lang w:eastAsia="pt-BR"/>
        </w:rPr>
        <w:t xml:space="preserve">48 (quarenta e oito) horas, sob </w:t>
      </w:r>
      <w:r w:rsidR="00B22EB7" w:rsidRPr="00B22EB7">
        <w:rPr>
          <w:rFonts w:ascii="Arial" w:eastAsia="Times New Roman" w:hAnsi="Arial" w:cs="Arial"/>
          <w:lang w:eastAsia="pt-BR"/>
        </w:rPr>
        <w:t>pena de sofrer penalidades conforme a Lei</w:t>
      </w:r>
      <w:r w:rsidR="00B22EB7">
        <w:rPr>
          <w:rFonts w:ascii="Arial" w:eastAsia="Times New Roman" w:hAnsi="Arial" w:cs="Arial"/>
          <w:lang w:eastAsia="pt-BR"/>
        </w:rPr>
        <w:t>;</w:t>
      </w:r>
    </w:p>
    <w:p w:rsidR="008C18A5" w:rsidRPr="001B31FF"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 xml:space="preserve">6.1.4 </w:t>
      </w:r>
      <w:r w:rsidR="00B22EB7" w:rsidRPr="00B22EB7">
        <w:rPr>
          <w:rFonts w:ascii="Arial" w:eastAsia="Times New Roman" w:hAnsi="Arial" w:cs="Arial"/>
          <w:lang w:eastAsia="pt-BR"/>
        </w:rPr>
        <w:t>A licitante vencedora deverá apresentar como forma de comprovação da garantia mencionada no subitem anterior, certificado de garantia do fabricante, ou documento similar;</w:t>
      </w:r>
    </w:p>
    <w:p w:rsidR="00A211F1" w:rsidRPr="001B31FF"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6.1.5</w:t>
      </w:r>
      <w:r w:rsidR="00074351" w:rsidRPr="00074351">
        <w:rPr>
          <w:rFonts w:ascii="Arial" w:eastAsia="Times New Roman" w:hAnsi="Arial" w:cs="Arial"/>
          <w:lang w:eastAsia="pt-BR"/>
        </w:rPr>
        <w:t xml:space="preserve"> No caso de apresentarem defeitos e, consequentemente, serem substituídos, a garantia será contada a partir da nova data de entrega;</w:t>
      </w:r>
    </w:p>
    <w:p w:rsidR="00BF0150" w:rsidRPr="001B31FF"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6.1.6</w:t>
      </w:r>
      <w:r w:rsidR="00444551">
        <w:rPr>
          <w:rFonts w:ascii="Arial" w:eastAsia="Times New Roman" w:hAnsi="Arial" w:cs="Arial"/>
          <w:lang w:eastAsia="pt-BR"/>
        </w:rPr>
        <w:t xml:space="preserve"> O fornecimento estará</w:t>
      </w:r>
      <w:r w:rsidR="00C517E3" w:rsidRPr="001B31FF">
        <w:rPr>
          <w:rFonts w:ascii="Arial" w:eastAsia="Times New Roman" w:hAnsi="Arial" w:cs="Arial"/>
          <w:lang w:eastAsia="pt-BR"/>
        </w:rPr>
        <w:t xml:space="preserve"> sujeitos à verificação pela unidade requisitante, da compatibilidade com as especificações d</w:t>
      </w:r>
      <w:r w:rsidR="00074351">
        <w:rPr>
          <w:rFonts w:ascii="Arial" w:eastAsia="Times New Roman" w:hAnsi="Arial" w:cs="Arial"/>
          <w:lang w:eastAsia="pt-BR"/>
        </w:rPr>
        <w:t>o</w:t>
      </w:r>
      <w:r w:rsidR="00C517E3" w:rsidRPr="001B31FF">
        <w:rPr>
          <w:rFonts w:ascii="Arial" w:eastAsia="Times New Roman" w:hAnsi="Arial" w:cs="Arial"/>
          <w:lang w:eastAsia="pt-BR"/>
        </w:rPr>
        <w:t xml:space="preserve"> Edital e de seus Anexos, no que se refere à quantidade, qualidade e perfeito funcionamento.  </w:t>
      </w:r>
    </w:p>
    <w:p w:rsidR="007534A4" w:rsidRPr="001B31FF"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6.1.7</w:t>
      </w:r>
      <w:r w:rsidR="00C517E3" w:rsidRPr="001B31FF">
        <w:rPr>
          <w:rFonts w:ascii="Arial" w:eastAsia="Times New Roman" w:hAnsi="Arial" w:cs="Arial"/>
          <w:lang w:eastAsia="pt-BR"/>
        </w:rPr>
        <w:t xml:space="preserve"> No caso de não cumprimento ou inobservância das exigências pactuadas para o fornecimento, nos termos das previsões </w:t>
      </w:r>
      <w:r w:rsidR="00074351">
        <w:rPr>
          <w:rFonts w:ascii="Arial" w:eastAsia="Times New Roman" w:hAnsi="Arial" w:cs="Arial"/>
          <w:lang w:eastAsia="pt-BR"/>
        </w:rPr>
        <w:t>do</w:t>
      </w:r>
      <w:r w:rsidR="00C517E3" w:rsidRPr="001B31FF">
        <w:rPr>
          <w:rFonts w:ascii="Arial" w:eastAsia="Times New Roman" w:hAnsi="Arial" w:cs="Arial"/>
          <w:lang w:eastAsia="pt-BR"/>
        </w:rPr>
        <w:t xml:space="preserve"> Edital e de seus Anexos, o fornecedor deverá providenciar a substituição da (s) serviços (s), con</w:t>
      </w:r>
      <w:r w:rsidR="00BF0150" w:rsidRPr="001B31FF">
        <w:rPr>
          <w:rFonts w:ascii="Arial" w:eastAsia="Times New Roman" w:hAnsi="Arial" w:cs="Arial"/>
          <w:lang w:eastAsia="pt-BR"/>
        </w:rPr>
        <w:t xml:space="preserve">forme item 4.2, contados do </w:t>
      </w:r>
      <w:r w:rsidR="00C517E3" w:rsidRPr="001B31FF">
        <w:rPr>
          <w:rFonts w:ascii="Arial" w:eastAsia="Times New Roman" w:hAnsi="Arial" w:cs="Arial"/>
          <w:lang w:eastAsia="pt-BR"/>
        </w:rPr>
        <w:t xml:space="preserve">recebimento da notificação, sem ônus para o Município, e independentemente de eventual aplicação das penalidades cabíveis. </w:t>
      </w:r>
    </w:p>
    <w:p w:rsidR="00C517E3" w:rsidRPr="001B31FF"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6.1.8</w:t>
      </w:r>
      <w:r w:rsidR="00C517E3" w:rsidRPr="001B31FF">
        <w:rPr>
          <w:rFonts w:ascii="Arial" w:eastAsia="Times New Roman" w:hAnsi="Arial" w:cs="Arial"/>
          <w:lang w:eastAsia="pt-BR"/>
        </w:rPr>
        <w:t xml:space="preserve"> Independentemente da aceitação, a adjudicatária garantirá a qualidade dos </w:t>
      </w:r>
      <w:r w:rsidR="00074351">
        <w:rPr>
          <w:rFonts w:ascii="Arial" w:eastAsia="Times New Roman" w:hAnsi="Arial" w:cs="Arial"/>
          <w:lang w:eastAsia="pt-BR"/>
        </w:rPr>
        <w:t xml:space="preserve">produtos </w:t>
      </w:r>
      <w:r w:rsidR="00C517E3" w:rsidRPr="001B31FF">
        <w:rPr>
          <w:rFonts w:ascii="Arial" w:eastAsia="Times New Roman" w:hAnsi="Arial" w:cs="Arial"/>
          <w:lang w:eastAsia="pt-BR"/>
        </w:rPr>
        <w:t xml:space="preserve">obrigando-se a repor aquele que apresentar defeito ou for entregue em desacordo com o apresentado na proposta. </w:t>
      </w:r>
    </w:p>
    <w:p w:rsidR="00C517E3"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6.1.9</w:t>
      </w:r>
      <w:r w:rsidR="00074351" w:rsidRPr="00074351">
        <w:rPr>
          <w:rFonts w:ascii="Arial" w:eastAsia="Times New Roman" w:hAnsi="Arial" w:cs="Arial"/>
          <w:lang w:eastAsia="pt-BR"/>
        </w:rPr>
        <w:t xml:space="preserve"> O ônus de correção de defeitos apresentados pelos </w:t>
      </w:r>
      <w:r w:rsidR="00444551">
        <w:rPr>
          <w:rFonts w:ascii="Arial" w:eastAsia="Times New Roman" w:hAnsi="Arial" w:cs="Arial"/>
          <w:lang w:eastAsia="pt-BR"/>
        </w:rPr>
        <w:t>produtos</w:t>
      </w:r>
      <w:r w:rsidR="00074351" w:rsidRPr="00074351">
        <w:rPr>
          <w:rFonts w:ascii="Arial" w:eastAsia="Times New Roman" w:hAnsi="Arial" w:cs="Arial"/>
          <w:lang w:eastAsia="pt-BR"/>
        </w:rPr>
        <w:t xml:space="preserve"> ou substituição dos mesmos será suportado, exclusivamente, pela contratada;</w:t>
      </w:r>
    </w:p>
    <w:p w:rsidR="00964DC1"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 xml:space="preserve">6.1.10 </w:t>
      </w:r>
      <w:r w:rsidRPr="00964DC1">
        <w:rPr>
          <w:rFonts w:ascii="Arial" w:eastAsia="Times New Roman" w:hAnsi="Arial" w:cs="Arial"/>
          <w:lang w:eastAsia="pt-BR"/>
        </w:rPr>
        <w:t>Os pneus deverão ser novos e possuir Cert</w:t>
      </w:r>
      <w:r>
        <w:rPr>
          <w:rFonts w:ascii="Arial" w:eastAsia="Times New Roman" w:hAnsi="Arial" w:cs="Arial"/>
          <w:lang w:eastAsia="pt-BR"/>
        </w:rPr>
        <w:t>ificação e Aprovação do INMETRO;</w:t>
      </w:r>
    </w:p>
    <w:p w:rsidR="00964DC1" w:rsidRDefault="00964DC1"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lastRenderedPageBreak/>
        <w:t xml:space="preserve">6.1.11 </w:t>
      </w:r>
      <w:r w:rsidRPr="00964DC1">
        <w:rPr>
          <w:rFonts w:ascii="Arial" w:eastAsia="Times New Roman" w:hAnsi="Arial" w:cs="Arial"/>
          <w:lang w:eastAsia="pt-BR"/>
        </w:rPr>
        <w:t xml:space="preserve">No ato do fornecimento dos </w:t>
      </w:r>
      <w:r w:rsidR="00444551">
        <w:rPr>
          <w:rFonts w:ascii="Arial" w:eastAsia="Times New Roman" w:hAnsi="Arial" w:cs="Arial"/>
          <w:lang w:eastAsia="pt-BR"/>
        </w:rPr>
        <w:t>produtos</w:t>
      </w:r>
      <w:r w:rsidRPr="00964DC1">
        <w:rPr>
          <w:rFonts w:ascii="Arial" w:eastAsia="Times New Roman" w:hAnsi="Arial" w:cs="Arial"/>
          <w:lang w:eastAsia="pt-BR"/>
        </w:rPr>
        <w:t xml:space="preserve"> deverão ser apresentados documentos comprobatórios quanto à certificação técnica dos </w:t>
      </w:r>
      <w:r w:rsidR="00444551">
        <w:rPr>
          <w:rFonts w:ascii="Arial" w:eastAsia="Times New Roman" w:hAnsi="Arial" w:cs="Arial"/>
          <w:lang w:eastAsia="pt-BR"/>
        </w:rPr>
        <w:t>produtos</w:t>
      </w:r>
      <w:r w:rsidRPr="00964DC1">
        <w:rPr>
          <w:rFonts w:ascii="Arial" w:eastAsia="Times New Roman" w:hAnsi="Arial" w:cs="Arial"/>
          <w:lang w:eastAsia="pt-BR"/>
        </w:rPr>
        <w:t xml:space="preserve"> pelo INMETRO e no caso de serem importados a devida guia de importação dos mesmos. A falta destes documentos impedirá o recebimento do material e será considerado descumprimento de cláusula contratual para efeito de penalidades.</w:t>
      </w:r>
    </w:p>
    <w:p w:rsidR="008636C5" w:rsidRPr="001B31FF" w:rsidRDefault="008636C5"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 xml:space="preserve">6.1.12 </w:t>
      </w:r>
      <w:r w:rsidRPr="008636C5">
        <w:rPr>
          <w:rFonts w:ascii="Arial" w:eastAsia="Times New Roman" w:hAnsi="Arial" w:cs="Arial"/>
          <w:lang w:eastAsia="pt-BR"/>
        </w:rPr>
        <w:t>O contratante não se responsabilizará por qualquer despesa que venha a ser efetuada pela Contratada, que porventura não tenha sido acordada no contrato.</w:t>
      </w:r>
    </w:p>
    <w:p w:rsidR="00DA20D4" w:rsidRDefault="00DA20D4" w:rsidP="00C517E3">
      <w:pPr>
        <w:spacing w:before="240" w:after="0" w:line="240" w:lineRule="auto"/>
        <w:jc w:val="both"/>
        <w:rPr>
          <w:rFonts w:ascii="Arial" w:eastAsia="Times New Roman" w:hAnsi="Arial" w:cs="Arial"/>
          <w:lang w:eastAsia="pt-BR"/>
        </w:rPr>
      </w:pPr>
    </w:p>
    <w:p w:rsidR="00DA20D4" w:rsidRPr="001B31FF" w:rsidRDefault="00DA20D4" w:rsidP="00500CD7">
      <w:pPr>
        <w:pStyle w:val="PargrafodaLista"/>
        <w:numPr>
          <w:ilvl w:val="1"/>
          <w:numId w:val="21"/>
        </w:numPr>
        <w:spacing w:before="120" w:after="0" w:line="240" w:lineRule="auto"/>
        <w:contextualSpacing w:val="0"/>
        <w:jc w:val="both"/>
        <w:rPr>
          <w:rFonts w:ascii="Arial" w:hAnsi="Arial" w:cs="Arial"/>
          <w:b/>
          <w:color w:val="000000" w:themeColor="text1"/>
        </w:rPr>
      </w:pPr>
      <w:r w:rsidRPr="001B31FF">
        <w:rPr>
          <w:rFonts w:ascii="Arial" w:hAnsi="Arial" w:cs="Arial"/>
          <w:b/>
          <w:color w:val="000000" w:themeColor="text1"/>
        </w:rPr>
        <w:t>Da condição de pagamento</w:t>
      </w:r>
    </w:p>
    <w:p w:rsidR="0029191E" w:rsidRPr="001B31FF" w:rsidRDefault="00DA20D4" w:rsidP="008636C5">
      <w:pPr>
        <w:spacing w:before="240" w:after="0" w:line="240" w:lineRule="auto"/>
        <w:jc w:val="both"/>
        <w:rPr>
          <w:rFonts w:ascii="Arial" w:eastAsia="Times New Roman" w:hAnsi="Arial" w:cs="Arial"/>
          <w:lang w:eastAsia="pt-BR"/>
        </w:rPr>
      </w:pPr>
      <w:r w:rsidRPr="001B31FF">
        <w:rPr>
          <w:rFonts w:ascii="Arial" w:eastAsia="Times New Roman" w:hAnsi="Arial" w:cs="Arial"/>
          <w:lang w:eastAsia="pt-BR"/>
        </w:rPr>
        <w:t>6.2.1</w:t>
      </w:r>
      <w:r w:rsidR="00C517E3" w:rsidRPr="001B31FF">
        <w:rPr>
          <w:rFonts w:ascii="Arial" w:eastAsia="Times New Roman" w:hAnsi="Arial" w:cs="Arial"/>
          <w:lang w:eastAsia="pt-BR"/>
        </w:rPr>
        <w:t xml:space="preserve"> </w:t>
      </w:r>
      <w:r w:rsidR="008636C5" w:rsidRPr="008636C5">
        <w:rPr>
          <w:rFonts w:ascii="Arial" w:eastAsia="Times New Roman" w:hAnsi="Arial" w:cs="Arial"/>
          <w:lang w:eastAsia="pt-BR"/>
        </w:rPr>
        <w:t>O pagamento decorrente da concretização do objeto desta licitação será efetuado pela Tesouraria do Município de Iapu/MG, por processo legal, após a comprovação do fornecimento, nas condições exigidas e apresentação dos documentos fiscais devidos, em 30 (trinta) dias corridos após apresentação da Nota Fiscal.</w:t>
      </w:r>
    </w:p>
    <w:p w:rsidR="008636C5" w:rsidRDefault="00DA20D4" w:rsidP="00C517E3">
      <w:pPr>
        <w:spacing w:before="240" w:after="0" w:line="240" w:lineRule="auto"/>
        <w:jc w:val="both"/>
        <w:rPr>
          <w:rFonts w:ascii="Arial" w:eastAsia="Times New Roman" w:hAnsi="Arial" w:cs="Arial"/>
          <w:lang w:eastAsia="pt-BR"/>
        </w:rPr>
      </w:pPr>
      <w:r w:rsidRPr="001B31FF">
        <w:rPr>
          <w:rFonts w:ascii="Arial" w:eastAsia="Times New Roman" w:hAnsi="Arial" w:cs="Arial"/>
          <w:lang w:eastAsia="pt-BR"/>
        </w:rPr>
        <w:t>6.2.2</w:t>
      </w:r>
      <w:r w:rsidR="00C517E3" w:rsidRPr="001B31FF">
        <w:rPr>
          <w:rFonts w:ascii="Arial" w:eastAsia="Times New Roman" w:hAnsi="Arial" w:cs="Arial"/>
          <w:lang w:eastAsia="pt-BR"/>
        </w:rPr>
        <w:t xml:space="preserve"> </w:t>
      </w:r>
      <w:r w:rsidR="008636C5" w:rsidRPr="008636C5">
        <w:rPr>
          <w:rFonts w:ascii="Arial" w:eastAsia="Times New Roman" w:hAnsi="Arial" w:cs="Arial"/>
          <w:lang w:eastAsia="pt-BR"/>
        </w:rPr>
        <w:t xml:space="preserve">O pagamento somente será efetuado após o “atesto”, pelo servidor competente, da Nota Fiscal/Fatura apresentada pela Contratada. </w:t>
      </w:r>
    </w:p>
    <w:p w:rsidR="008636C5" w:rsidRDefault="008636C5"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 xml:space="preserve">6.2.3 </w:t>
      </w:r>
      <w:r w:rsidRPr="008636C5">
        <w:rPr>
          <w:rFonts w:ascii="Arial" w:eastAsia="Times New Roman" w:hAnsi="Arial" w:cs="Arial"/>
          <w:lang w:eastAsia="pt-BR"/>
        </w:rPr>
        <w:t>O “atesto” fica condicionado à verificação da conformidade da Nota Fiscal/Fatura apresentada pela Contratada e do regular cumprimento das obrigações assumidas</w:t>
      </w:r>
    </w:p>
    <w:p w:rsidR="00C517E3" w:rsidRDefault="008636C5"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6.2.4</w:t>
      </w:r>
      <w:r w:rsidR="00C517E3" w:rsidRPr="001B31FF">
        <w:rPr>
          <w:rFonts w:ascii="Arial" w:eastAsia="Times New Roman" w:hAnsi="Arial" w:cs="Arial"/>
          <w:lang w:eastAsia="pt-BR"/>
        </w:rPr>
        <w:t xml:space="preserve"> O pagamento efetuado não isentará o fornecedor das responsabilidades decorrentes do fornecimento.</w:t>
      </w:r>
    </w:p>
    <w:p w:rsidR="008636C5" w:rsidRDefault="008636C5"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 xml:space="preserve">6.2.5 </w:t>
      </w:r>
      <w:r w:rsidRPr="008636C5">
        <w:rPr>
          <w:rFonts w:ascii="Arial" w:eastAsia="Times New Roman" w:hAnsi="Arial" w:cs="Arial"/>
          <w:lang w:eastAsia="pt-BR"/>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r>
        <w:rPr>
          <w:rFonts w:ascii="Arial" w:eastAsia="Times New Roman" w:hAnsi="Arial" w:cs="Arial"/>
          <w:lang w:eastAsia="pt-BR"/>
        </w:rPr>
        <w:t>;</w:t>
      </w:r>
    </w:p>
    <w:p w:rsidR="008636C5" w:rsidRDefault="008636C5"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 xml:space="preserve">6.2.6 </w:t>
      </w:r>
      <w:r w:rsidRPr="008636C5">
        <w:rPr>
          <w:rFonts w:ascii="Arial" w:eastAsia="Times New Roman" w:hAnsi="Arial" w:cs="Arial"/>
          <w:lang w:eastAsia="pt-BR"/>
        </w:rPr>
        <w:t>O pagamento será efetuado por meio de Ordem Bancária de Crédito, mediante depósito em conta corrente, na agência e estabelecimento bancário indicado pela Contratada, ou por outro meio previsto na legislação vigente.</w:t>
      </w:r>
    </w:p>
    <w:p w:rsidR="008636C5" w:rsidRDefault="008636C5" w:rsidP="00C517E3">
      <w:pPr>
        <w:spacing w:before="240" w:after="0" w:line="240" w:lineRule="auto"/>
        <w:jc w:val="both"/>
        <w:rPr>
          <w:rFonts w:ascii="Arial" w:eastAsia="Times New Roman" w:hAnsi="Arial" w:cs="Arial"/>
          <w:lang w:eastAsia="pt-BR"/>
        </w:rPr>
      </w:pPr>
      <w:r>
        <w:rPr>
          <w:rFonts w:ascii="Arial" w:eastAsia="Times New Roman" w:hAnsi="Arial" w:cs="Arial"/>
          <w:lang w:eastAsia="pt-BR"/>
        </w:rPr>
        <w:t xml:space="preserve">6.2.7 </w:t>
      </w:r>
      <w:r w:rsidRPr="008636C5">
        <w:rPr>
          <w:rFonts w:ascii="Arial" w:eastAsia="Times New Roman" w:hAnsi="Arial" w:cs="Arial"/>
          <w:lang w:eastAsia="pt-BR"/>
        </w:rPr>
        <w:t>O contratante não se responsabilizará por qualquer despesa que venha a ser efetuada pela Contratada, que porventura não tenha sido acordada no contrato.</w:t>
      </w:r>
    </w:p>
    <w:p w:rsidR="00BF0150" w:rsidRPr="001B31FF" w:rsidRDefault="00BF0150" w:rsidP="00A211F1">
      <w:pPr>
        <w:spacing w:before="4" w:after="0" w:line="240" w:lineRule="auto"/>
        <w:ind w:right="83"/>
        <w:rPr>
          <w:rFonts w:ascii="Arial" w:eastAsia="Arial MT" w:hAnsi="Arial" w:cs="Arial"/>
          <w:bCs/>
          <w:color w:val="000000"/>
        </w:rPr>
      </w:pPr>
    </w:p>
    <w:p w:rsidR="00DC1BD7" w:rsidRPr="001B31FF" w:rsidRDefault="00DC1BD7" w:rsidP="00A211F1">
      <w:pPr>
        <w:spacing w:before="4" w:after="0" w:line="240" w:lineRule="auto"/>
        <w:ind w:right="83"/>
        <w:rPr>
          <w:rFonts w:ascii="Arial" w:eastAsia="Arial MT" w:hAnsi="Arial" w:cs="Arial"/>
          <w:bCs/>
          <w:color w:val="000000"/>
        </w:rPr>
      </w:pPr>
    </w:p>
    <w:p w:rsidR="001606C9" w:rsidRPr="001B31FF" w:rsidRDefault="00DC1BD7" w:rsidP="001B31FF">
      <w:pPr>
        <w:pStyle w:val="PargrafodaLista"/>
        <w:numPr>
          <w:ilvl w:val="0"/>
          <w:numId w:val="21"/>
        </w:numPr>
        <w:jc w:val="both"/>
        <w:rPr>
          <w:rFonts w:ascii="Arial" w:eastAsia="Arial MT" w:hAnsi="Arial" w:cs="Arial"/>
          <w:bCs/>
          <w:color w:val="000000"/>
        </w:rPr>
      </w:pPr>
      <w:r w:rsidRPr="001B31FF">
        <w:rPr>
          <w:rStyle w:val="normaltextrun"/>
          <w:rFonts w:ascii="Arial" w:hAnsi="Arial" w:cs="Arial"/>
          <w:b/>
          <w:bCs/>
          <w:color w:val="000000"/>
          <w:shd w:val="clear" w:color="auto" w:fill="FFFFFF"/>
        </w:rPr>
        <w:t>OBRIGAÇÕES ESPECÍFICAS DAS PARTES</w:t>
      </w:r>
      <w:r w:rsidRPr="001B31FF">
        <w:rPr>
          <w:rStyle w:val="eop"/>
          <w:rFonts w:ascii="Arial" w:hAnsi="Arial" w:cs="Arial"/>
          <w:color w:val="000000"/>
          <w:shd w:val="clear" w:color="auto" w:fill="FFFFFF"/>
        </w:rPr>
        <w:t> </w:t>
      </w:r>
    </w:p>
    <w:p w:rsidR="001B31FF" w:rsidRDefault="001B31FF" w:rsidP="001B31FF">
      <w:pPr>
        <w:pStyle w:val="PargrafodaLista"/>
        <w:jc w:val="both"/>
        <w:rPr>
          <w:rFonts w:ascii="Arial" w:hAnsi="Arial" w:cs="Arial"/>
          <w:b/>
        </w:rPr>
      </w:pPr>
    </w:p>
    <w:p w:rsidR="00A211F1" w:rsidRPr="001B31FF" w:rsidRDefault="001606C9" w:rsidP="001B31FF">
      <w:pPr>
        <w:pStyle w:val="PargrafodaLista"/>
        <w:jc w:val="both"/>
        <w:rPr>
          <w:rFonts w:ascii="Arial" w:hAnsi="Arial" w:cs="Arial"/>
          <w:b/>
        </w:rPr>
      </w:pPr>
      <w:r w:rsidRPr="001B31FF">
        <w:rPr>
          <w:rFonts w:ascii="Arial" w:hAnsi="Arial" w:cs="Arial"/>
          <w:b/>
        </w:rPr>
        <w:t>7.1 Da contratada</w:t>
      </w:r>
    </w:p>
    <w:p w:rsidR="00DC1BD7" w:rsidRPr="001B31FF" w:rsidRDefault="00DC1BD7" w:rsidP="008C18A5">
      <w:pPr>
        <w:pStyle w:val="PargrafodaLista"/>
        <w:spacing w:before="4" w:after="0" w:line="240" w:lineRule="auto"/>
        <w:ind w:left="0" w:right="83"/>
        <w:rPr>
          <w:rFonts w:ascii="Arial" w:eastAsia="Arial MT" w:hAnsi="Arial" w:cs="Arial"/>
          <w:bCs/>
          <w:color w:val="000000"/>
          <w:lang w:val="pt-PT"/>
        </w:rPr>
      </w:pPr>
      <w:r w:rsidRPr="001B31FF">
        <w:rPr>
          <w:rFonts w:ascii="Arial" w:eastAsia="Arial MT" w:hAnsi="Arial" w:cs="Arial"/>
          <w:bCs/>
          <w:color w:val="000000"/>
          <w:lang w:val="pt-PT"/>
        </w:rPr>
        <w:t>Obriga-se a empresa vencedora:</w:t>
      </w:r>
    </w:p>
    <w:p w:rsidR="00DC1BD7" w:rsidRDefault="00DC1BD7" w:rsidP="008C18A5">
      <w:pPr>
        <w:pStyle w:val="PargrafodaLista"/>
        <w:spacing w:before="4" w:after="0" w:line="240" w:lineRule="auto"/>
        <w:ind w:left="0" w:right="83"/>
        <w:rPr>
          <w:rFonts w:ascii="Arial" w:eastAsia="Arial MT" w:hAnsi="Arial" w:cs="Arial"/>
          <w:bCs/>
          <w:color w:val="000000"/>
          <w:lang w:val="pt-PT"/>
        </w:rPr>
      </w:pPr>
    </w:p>
    <w:p w:rsidR="00025392" w:rsidRPr="001B31FF" w:rsidRDefault="00025392" w:rsidP="008C18A5">
      <w:pPr>
        <w:pStyle w:val="PargrafodaLista"/>
        <w:spacing w:before="4" w:after="0" w:line="240" w:lineRule="auto"/>
        <w:ind w:left="0" w:right="83"/>
        <w:rPr>
          <w:rFonts w:ascii="Arial" w:eastAsia="Arial MT" w:hAnsi="Arial" w:cs="Arial"/>
          <w:bCs/>
          <w:color w:val="000000"/>
          <w:lang w:val="pt-PT"/>
        </w:rPr>
      </w:pP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a) </w:t>
      </w:r>
      <w:r w:rsidR="00DC1BD7" w:rsidRPr="001B31FF">
        <w:rPr>
          <w:rFonts w:ascii="Arial" w:eastAsia="Arial MT" w:hAnsi="Arial" w:cs="Arial"/>
          <w:bCs/>
          <w:color w:val="000000"/>
          <w:lang w:val="pt-PT"/>
        </w:rPr>
        <w:t>Atender a todas as solicitações de contratação efetuadas durante a vigência do Contrato</w:t>
      </w:r>
      <w:r w:rsidR="00D64FBC">
        <w:rPr>
          <w:rFonts w:ascii="Arial" w:eastAsia="Arial MT" w:hAnsi="Arial" w:cs="Arial"/>
          <w:bCs/>
          <w:color w:val="000000"/>
          <w:lang w:val="pt-PT"/>
        </w:rPr>
        <w:t xml:space="preserve">, </w:t>
      </w:r>
      <w:r w:rsidR="00DC1BD7" w:rsidRPr="001B31FF">
        <w:rPr>
          <w:rFonts w:ascii="Arial" w:eastAsia="Arial MT" w:hAnsi="Arial" w:cs="Arial"/>
          <w:bCs/>
          <w:color w:val="000000"/>
          <w:lang w:val="pt-PT"/>
        </w:rPr>
        <w:t>limitada ao quantitativo de cada item;</w:t>
      </w: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b) </w:t>
      </w:r>
      <w:r w:rsidR="00DC1BD7" w:rsidRPr="001B31FF">
        <w:rPr>
          <w:rFonts w:ascii="Arial" w:eastAsia="Arial MT" w:hAnsi="Arial" w:cs="Arial"/>
          <w:bCs/>
          <w:color w:val="000000"/>
          <w:lang w:val="pt-PT"/>
        </w:rPr>
        <w:t>Ao fornecimento do objeto, de acordo com as especificações constantes no Edital, em consonância com a proposta apresentada e com a qualidade e especificações determinadas pela legislação em vigor;</w:t>
      </w:r>
    </w:p>
    <w:p w:rsidR="00DC1BD7" w:rsidRPr="008C18A5"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lastRenderedPageBreak/>
        <w:t xml:space="preserve">c) </w:t>
      </w:r>
      <w:r w:rsidR="00DC1BD7" w:rsidRPr="001B31FF">
        <w:rPr>
          <w:rFonts w:ascii="Arial" w:eastAsia="Arial MT" w:hAnsi="Arial" w:cs="Arial"/>
          <w:bCs/>
          <w:color w:val="000000"/>
          <w:lang w:val="pt-PT"/>
        </w:rPr>
        <w:t>Responsabilizar-se pela boa execução e eficiência no fornecimento do produto objeto do edital;</w:t>
      </w:r>
    </w:p>
    <w:p w:rsidR="00DC1BD7" w:rsidRPr="001B31FF" w:rsidRDefault="00DC1BD7" w:rsidP="0029191E">
      <w:pPr>
        <w:pStyle w:val="PargrafodaLista"/>
        <w:spacing w:before="4" w:after="0" w:line="240" w:lineRule="auto"/>
        <w:ind w:left="0" w:right="83"/>
        <w:jc w:val="both"/>
        <w:rPr>
          <w:rFonts w:ascii="Arial" w:eastAsia="Arial MT" w:hAnsi="Arial" w:cs="Arial"/>
          <w:bCs/>
          <w:color w:val="000000"/>
          <w:lang w:val="pt-PT"/>
        </w:rPr>
      </w:pPr>
      <w:r w:rsidRPr="001B31FF">
        <w:rPr>
          <w:rFonts w:ascii="Arial" w:eastAsia="Arial MT" w:hAnsi="Arial" w:cs="Arial"/>
          <w:bCs/>
          <w:color w:val="000000"/>
          <w:lang w:val="pt-PT"/>
        </w:rPr>
        <w:t xml:space="preserve">d) Reparar, corrigir, remover as suas expensas, no todo ou em parte o(s) objeto(s) em que se </w:t>
      </w:r>
    </w:p>
    <w:p w:rsidR="00DC1BD7" w:rsidRPr="001B31FF" w:rsidRDefault="00DC1BD7" w:rsidP="0029191E">
      <w:pPr>
        <w:pStyle w:val="PargrafodaLista"/>
        <w:spacing w:before="4" w:after="0" w:line="240" w:lineRule="auto"/>
        <w:ind w:left="0" w:right="83"/>
        <w:jc w:val="both"/>
        <w:rPr>
          <w:rFonts w:ascii="Arial" w:eastAsia="Arial MT" w:hAnsi="Arial" w:cs="Arial"/>
          <w:bCs/>
          <w:color w:val="000000"/>
          <w:lang w:val="pt-PT"/>
        </w:rPr>
      </w:pPr>
      <w:r w:rsidRPr="001B31FF">
        <w:rPr>
          <w:rFonts w:ascii="Arial" w:eastAsia="Arial MT" w:hAnsi="Arial" w:cs="Arial"/>
          <w:bCs/>
          <w:color w:val="000000"/>
          <w:lang w:val="pt-PT"/>
        </w:rPr>
        <w:t>verifiquem danos em decorrência do transporte, bem como, providenciar a imediata substituição     dos    mesmos;</w:t>
      </w:r>
    </w:p>
    <w:p w:rsidR="00DC1BD7" w:rsidRDefault="00DC1BD7" w:rsidP="00D0505D">
      <w:pPr>
        <w:pStyle w:val="PargrafodaLista"/>
        <w:numPr>
          <w:ilvl w:val="0"/>
          <w:numId w:val="18"/>
        </w:numPr>
        <w:spacing w:before="4" w:after="0" w:line="240" w:lineRule="auto"/>
        <w:ind w:right="83"/>
        <w:jc w:val="both"/>
        <w:rPr>
          <w:rFonts w:ascii="Arial" w:eastAsia="Arial MT" w:hAnsi="Arial" w:cs="Arial"/>
          <w:bCs/>
          <w:color w:val="000000"/>
          <w:lang w:val="pt-PT"/>
        </w:rPr>
      </w:pPr>
      <w:r w:rsidRPr="001B31FF">
        <w:rPr>
          <w:rFonts w:ascii="Arial" w:eastAsia="Arial MT" w:hAnsi="Arial" w:cs="Arial"/>
          <w:bCs/>
          <w:color w:val="000000"/>
          <w:lang w:val="pt-PT"/>
        </w:rPr>
        <w:t>Providenciar a imediata correção das deficiências apontadas pelo contratante quando da entrega do produto;</w:t>
      </w:r>
    </w:p>
    <w:p w:rsidR="00D0505D" w:rsidRDefault="00D0505D" w:rsidP="00D0505D">
      <w:pPr>
        <w:pStyle w:val="PargrafodaLista"/>
        <w:spacing w:before="4" w:after="0" w:line="240" w:lineRule="auto"/>
        <w:ind w:left="786" w:right="83"/>
        <w:jc w:val="both"/>
        <w:rPr>
          <w:rFonts w:ascii="Arial" w:eastAsia="Arial MT" w:hAnsi="Arial" w:cs="Arial"/>
          <w:bCs/>
          <w:color w:val="000000"/>
          <w:lang w:val="pt-PT"/>
        </w:rPr>
      </w:pPr>
    </w:p>
    <w:p w:rsidR="00D0505D" w:rsidRPr="001B31FF" w:rsidRDefault="00D0505D" w:rsidP="00D0505D">
      <w:pPr>
        <w:pStyle w:val="PargrafodaLista"/>
        <w:spacing w:before="4" w:after="0" w:line="240" w:lineRule="auto"/>
        <w:ind w:left="786" w:right="83"/>
        <w:jc w:val="both"/>
        <w:rPr>
          <w:rFonts w:ascii="Arial" w:eastAsia="Arial MT" w:hAnsi="Arial" w:cs="Arial"/>
          <w:bCs/>
          <w:color w:val="000000"/>
          <w:lang w:val="pt-PT"/>
        </w:rPr>
      </w:pP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e) </w:t>
      </w:r>
      <w:r w:rsidR="00DC1BD7" w:rsidRPr="001B31FF">
        <w:rPr>
          <w:rFonts w:ascii="Arial" w:eastAsia="Arial MT" w:hAnsi="Arial" w:cs="Arial"/>
          <w:bCs/>
          <w:color w:val="000000"/>
          <w:lang w:val="pt-PT"/>
        </w:rPr>
        <w:t>Apresentar, sempre que solicitado documentos que comprovem a procedência do produto fornecido, assim como amostra para análise pela Administração, sem qualquer ônus adicional;</w:t>
      </w: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f) </w:t>
      </w:r>
      <w:r w:rsidR="00DC1BD7" w:rsidRPr="001B31FF">
        <w:rPr>
          <w:rFonts w:ascii="Arial" w:eastAsia="Arial MT" w:hAnsi="Arial" w:cs="Arial"/>
          <w:bCs/>
          <w:color w:val="000000"/>
          <w:lang w:val="pt-PT"/>
        </w:rPr>
        <w:t>Não subcontratar, ceder ou transferir, total ou parcialmente, o objeto do contrato;</w:t>
      </w: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g) </w:t>
      </w:r>
      <w:r w:rsidR="00DC1BD7" w:rsidRPr="001B31FF">
        <w:rPr>
          <w:rFonts w:ascii="Arial" w:eastAsia="Arial MT" w:hAnsi="Arial" w:cs="Arial"/>
          <w:bCs/>
          <w:color w:val="000000"/>
          <w:lang w:val="pt-PT"/>
        </w:rPr>
        <w:t>Manter, durante a vigência do contrato, todas as condições de habilitação e qualificações exigidas na licitação;</w:t>
      </w: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h) </w:t>
      </w:r>
      <w:r w:rsidR="00DC1BD7" w:rsidRPr="001B31FF">
        <w:rPr>
          <w:rFonts w:ascii="Arial" w:eastAsia="Arial MT" w:hAnsi="Arial" w:cs="Arial"/>
          <w:bCs/>
          <w:color w:val="000000"/>
          <w:lang w:val="pt-PT"/>
        </w:rPr>
        <w:t>A estender aos contratos objeto da Ata, os benefícios e promoções oferecidas aos demais clientes da contratada;</w:t>
      </w: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i) </w:t>
      </w:r>
      <w:r w:rsidR="00DC1BD7" w:rsidRPr="001B31FF">
        <w:rPr>
          <w:rFonts w:ascii="Arial" w:eastAsia="Arial MT" w:hAnsi="Arial" w:cs="Arial"/>
          <w:bCs/>
          <w:color w:val="000000"/>
          <w:lang w:val="pt-PT"/>
        </w:rPr>
        <w:t xml:space="preserve">Responsabilizar-se por quaisquer danos ou prejuízos físicos ou </w:t>
      </w:r>
      <w:r w:rsidR="00444551">
        <w:rPr>
          <w:rFonts w:ascii="Arial" w:eastAsia="Arial MT" w:hAnsi="Arial" w:cs="Arial"/>
          <w:bCs/>
          <w:color w:val="000000"/>
          <w:lang w:val="pt-PT"/>
        </w:rPr>
        <w:t>produtos</w:t>
      </w:r>
      <w:r w:rsidR="00DC1BD7" w:rsidRPr="001B31FF">
        <w:rPr>
          <w:rFonts w:ascii="Arial" w:eastAsia="Arial MT" w:hAnsi="Arial" w:cs="Arial"/>
          <w:bCs/>
          <w:color w:val="000000"/>
          <w:lang w:val="pt-PT"/>
        </w:rPr>
        <w:t xml:space="preserve"> causados à Administração ou a terceiros, pelos seus prepostos, advindos de imperícia, negligência, imprudência ou desrespeito às normas de segurança, quando da execução do fornecimento;</w:t>
      </w:r>
    </w:p>
    <w:p w:rsidR="00DC1BD7"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j) </w:t>
      </w:r>
      <w:r w:rsidR="00DC1BD7" w:rsidRPr="001B31FF">
        <w:rPr>
          <w:rFonts w:ascii="Arial" w:eastAsia="Arial MT" w:hAnsi="Arial" w:cs="Arial"/>
          <w:bCs/>
          <w:color w:val="000000"/>
          <w:lang w:val="pt-PT"/>
        </w:rPr>
        <w:t>Responsabilizar-se por todas e quaisquer despesas, inclusive, despesa de natureza previdenciária, fiscal, trabalhista ou civil, bem como emolumentos, ônus ou encargos de qualquer espécie e origem, pertinentes à execução do objeto contratado;</w:t>
      </w:r>
    </w:p>
    <w:p w:rsidR="0029191E"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k) </w:t>
      </w:r>
      <w:r w:rsidR="00DC1BD7" w:rsidRPr="001B31FF">
        <w:rPr>
          <w:rFonts w:ascii="Arial" w:eastAsia="Arial MT" w:hAnsi="Arial" w:cs="Arial"/>
          <w:bCs/>
          <w:color w:val="00000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A211F1" w:rsidRPr="001B31FF" w:rsidRDefault="008C18A5" w:rsidP="0029191E">
      <w:pPr>
        <w:pStyle w:val="PargrafodaLista"/>
        <w:spacing w:before="4" w:after="0" w:line="240" w:lineRule="auto"/>
        <w:ind w:left="0" w:right="83"/>
        <w:jc w:val="both"/>
        <w:rPr>
          <w:rFonts w:ascii="Arial" w:eastAsia="Arial MT" w:hAnsi="Arial" w:cs="Arial"/>
          <w:bCs/>
          <w:color w:val="000000"/>
          <w:lang w:val="pt-PT"/>
        </w:rPr>
      </w:pPr>
      <w:r>
        <w:rPr>
          <w:rFonts w:ascii="Arial" w:eastAsia="Arial MT" w:hAnsi="Arial" w:cs="Arial"/>
          <w:bCs/>
          <w:color w:val="000000"/>
          <w:lang w:val="pt-PT"/>
        </w:rPr>
        <w:t xml:space="preserve">l) </w:t>
      </w:r>
      <w:r w:rsidR="00DC1BD7" w:rsidRPr="001B31FF">
        <w:rPr>
          <w:rFonts w:ascii="Arial" w:eastAsia="Arial MT" w:hAnsi="Arial" w:cs="Arial"/>
          <w:bCs/>
          <w:color w:val="000000"/>
          <w:lang w:val="pt-PT"/>
        </w:rPr>
        <w:t>Manter endereço eletrônico (e-mail) válido para fins de comunicação com a contratante por todo o período de contratação; comunicando, imediatamente, o Contratante em caso de alteração;</w:t>
      </w:r>
    </w:p>
    <w:p w:rsidR="00500CD7" w:rsidRPr="001B31FF" w:rsidRDefault="00500CD7" w:rsidP="0029191E">
      <w:pPr>
        <w:pStyle w:val="PargrafodaLista"/>
        <w:spacing w:before="4" w:after="0" w:line="240" w:lineRule="auto"/>
        <w:ind w:left="0" w:right="83"/>
        <w:jc w:val="both"/>
        <w:rPr>
          <w:rFonts w:ascii="Arial" w:hAnsi="Arial" w:cs="Arial"/>
          <w:lang w:val="pt-PT"/>
        </w:rPr>
      </w:pPr>
    </w:p>
    <w:p w:rsidR="00A211F1" w:rsidRPr="00EA67EE" w:rsidRDefault="00A211F1" w:rsidP="00EA67EE">
      <w:pPr>
        <w:spacing w:after="0"/>
        <w:rPr>
          <w:rFonts w:ascii="Arial" w:hAnsi="Arial" w:cs="Arial"/>
          <w:lang w:val="pt-PT"/>
        </w:rPr>
      </w:pPr>
    </w:p>
    <w:p w:rsidR="00500CD7" w:rsidRPr="001B31FF" w:rsidRDefault="00500CD7" w:rsidP="00500CD7">
      <w:pPr>
        <w:ind w:left="196"/>
        <w:jc w:val="both"/>
        <w:rPr>
          <w:rFonts w:ascii="Arial" w:hAnsi="Arial" w:cs="Arial"/>
          <w:b/>
        </w:rPr>
      </w:pPr>
      <w:r w:rsidRPr="001B31FF">
        <w:rPr>
          <w:rFonts w:ascii="Arial" w:hAnsi="Arial" w:cs="Arial"/>
          <w:b/>
        </w:rPr>
        <w:t>7.2 Da contratante</w:t>
      </w:r>
    </w:p>
    <w:p w:rsidR="00500CD7" w:rsidRPr="001B31FF" w:rsidRDefault="00500CD7" w:rsidP="00500CD7">
      <w:pPr>
        <w:spacing w:after="0" w:line="240" w:lineRule="auto"/>
        <w:jc w:val="both"/>
        <w:rPr>
          <w:rFonts w:ascii="Arial" w:eastAsia="Times New Roman" w:hAnsi="Arial" w:cs="Arial"/>
          <w:bCs/>
          <w:lang w:eastAsia="pt-BR"/>
        </w:rPr>
      </w:pPr>
      <w:r w:rsidRPr="001B31FF">
        <w:rPr>
          <w:rFonts w:ascii="Arial" w:eastAsia="Times New Roman" w:hAnsi="Arial" w:cs="Arial"/>
          <w:bCs/>
          <w:lang w:eastAsia="pt-BR"/>
        </w:rPr>
        <w:t>Obriga-se a Administração/Contratante:</w:t>
      </w:r>
    </w:p>
    <w:p w:rsidR="00500CD7" w:rsidRPr="001B31FF" w:rsidRDefault="00500CD7" w:rsidP="0076291C">
      <w:pPr>
        <w:numPr>
          <w:ilvl w:val="0"/>
          <w:numId w:val="23"/>
        </w:numPr>
        <w:spacing w:before="120" w:after="0" w:line="240" w:lineRule="auto"/>
        <w:ind w:right="228"/>
        <w:jc w:val="both"/>
        <w:rPr>
          <w:rFonts w:ascii="Arial" w:eastAsia="Arial MT" w:hAnsi="Arial" w:cs="Arial"/>
          <w:lang w:val="pt-PT"/>
        </w:rPr>
      </w:pPr>
      <w:r w:rsidRPr="001B31FF">
        <w:rPr>
          <w:rFonts w:ascii="Arial" w:eastAsia="Arial MT" w:hAnsi="Arial" w:cs="Arial"/>
          <w:lang w:val="pt-PT"/>
        </w:rPr>
        <w:t>Comunicar a Contratada toda e quaisquer ocorrências relacionadas aos objetos entregues;</w:t>
      </w:r>
    </w:p>
    <w:p w:rsidR="00D64FBC" w:rsidRPr="00D0505D" w:rsidRDefault="00500CD7" w:rsidP="0076291C">
      <w:pPr>
        <w:numPr>
          <w:ilvl w:val="0"/>
          <w:numId w:val="23"/>
        </w:numPr>
        <w:spacing w:before="120" w:after="0" w:line="240" w:lineRule="auto"/>
        <w:ind w:right="228"/>
        <w:jc w:val="both"/>
        <w:rPr>
          <w:rFonts w:ascii="Arial" w:eastAsia="Arial MT" w:hAnsi="Arial" w:cs="Arial"/>
          <w:lang w:val="pt-PT"/>
        </w:rPr>
      </w:pPr>
      <w:r w:rsidRPr="001B31FF">
        <w:rPr>
          <w:rFonts w:ascii="Arial" w:eastAsia="Arial MT" w:hAnsi="Arial" w:cs="Arial"/>
          <w:lang w:val="pt-PT"/>
        </w:rPr>
        <w:t>Efetuar o pagamento da Contratada de acordo com a forma de pagamento estipulada na licitação e  no Contrato;</w:t>
      </w:r>
    </w:p>
    <w:p w:rsidR="00500CD7" w:rsidRPr="001B31FF" w:rsidRDefault="00500CD7" w:rsidP="0076291C">
      <w:pPr>
        <w:numPr>
          <w:ilvl w:val="0"/>
          <w:numId w:val="23"/>
        </w:numPr>
        <w:spacing w:before="120" w:after="0" w:line="240" w:lineRule="auto"/>
        <w:ind w:right="228"/>
        <w:jc w:val="both"/>
        <w:rPr>
          <w:rFonts w:ascii="Arial" w:eastAsia="Arial MT" w:hAnsi="Arial" w:cs="Arial"/>
          <w:lang w:val="pt-PT"/>
        </w:rPr>
      </w:pPr>
      <w:r w:rsidRPr="001B31FF">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rsidR="00500CD7" w:rsidRPr="001B31FF" w:rsidRDefault="00500CD7" w:rsidP="0076291C">
      <w:pPr>
        <w:numPr>
          <w:ilvl w:val="0"/>
          <w:numId w:val="23"/>
        </w:numPr>
        <w:spacing w:before="120" w:after="0" w:line="240" w:lineRule="auto"/>
        <w:ind w:right="228"/>
        <w:jc w:val="both"/>
        <w:rPr>
          <w:rFonts w:ascii="Arial" w:eastAsia="Arial MT" w:hAnsi="Arial" w:cs="Arial"/>
          <w:lang w:val="pt-PT"/>
        </w:rPr>
      </w:pPr>
      <w:r w:rsidRPr="001B31FF">
        <w:rPr>
          <w:rFonts w:ascii="Arial" w:eastAsia="Arial MT" w:hAnsi="Arial" w:cs="Arial"/>
          <w:lang w:val="pt-PT"/>
        </w:rPr>
        <w:t>Rejeitar, no todo ou em parte, o objeto entregue pela Contratada fora das especificações do contrato;</w:t>
      </w:r>
    </w:p>
    <w:p w:rsidR="00500CD7" w:rsidRPr="001B31FF" w:rsidRDefault="00500CD7" w:rsidP="0076291C">
      <w:pPr>
        <w:numPr>
          <w:ilvl w:val="0"/>
          <w:numId w:val="23"/>
        </w:numPr>
        <w:spacing w:before="120" w:after="0" w:line="240" w:lineRule="auto"/>
        <w:ind w:right="228"/>
        <w:jc w:val="both"/>
        <w:rPr>
          <w:rFonts w:ascii="Arial" w:eastAsia="Arial MT" w:hAnsi="Arial" w:cs="Arial"/>
          <w:lang w:val="pt-PT"/>
        </w:rPr>
      </w:pPr>
      <w:r w:rsidRPr="001B31FF">
        <w:rPr>
          <w:rFonts w:ascii="Arial" w:eastAsia="Arial MT" w:hAnsi="Arial" w:cs="Arial"/>
          <w:lang w:val="pt-PT"/>
        </w:rPr>
        <w:lastRenderedPageBreak/>
        <w:t>Observar para que durante a vigência do Contrato sejam cumpridas as obrigações assumidas pela Contratada, bem como sejam mantidas todas as condições de habilitação e qualificação exigidas na licitação;</w:t>
      </w:r>
    </w:p>
    <w:p w:rsidR="00500CD7" w:rsidRDefault="00500CD7" w:rsidP="0076291C">
      <w:pPr>
        <w:numPr>
          <w:ilvl w:val="0"/>
          <w:numId w:val="23"/>
        </w:numPr>
        <w:spacing w:before="120" w:after="0" w:line="240" w:lineRule="auto"/>
        <w:ind w:right="228"/>
        <w:jc w:val="both"/>
        <w:rPr>
          <w:rFonts w:ascii="Arial" w:eastAsia="Arial MT" w:hAnsi="Arial" w:cs="Arial"/>
          <w:lang w:val="pt-PT"/>
        </w:rPr>
      </w:pPr>
      <w:r w:rsidRPr="001B31FF">
        <w:rPr>
          <w:rFonts w:ascii="Arial" w:eastAsia="Arial MT" w:hAnsi="Arial" w:cs="Arial"/>
          <w:lang w:val="pt-PT"/>
        </w:rPr>
        <w:t>Aplicar as sanções administrativas, quando se fizerem necessárias;</w:t>
      </w:r>
    </w:p>
    <w:p w:rsidR="00500CD7" w:rsidRPr="001B31FF" w:rsidRDefault="00500CD7" w:rsidP="0076291C">
      <w:pPr>
        <w:numPr>
          <w:ilvl w:val="0"/>
          <w:numId w:val="23"/>
        </w:numPr>
        <w:spacing w:before="120" w:after="0" w:line="240" w:lineRule="auto"/>
        <w:ind w:right="228"/>
        <w:jc w:val="both"/>
        <w:rPr>
          <w:rFonts w:ascii="Arial" w:eastAsia="Arial MT" w:hAnsi="Arial" w:cs="Arial"/>
          <w:lang w:val="pt-PT"/>
        </w:rPr>
      </w:pPr>
      <w:r w:rsidRPr="001B31FF">
        <w:rPr>
          <w:rFonts w:ascii="Arial" w:eastAsia="Arial MT" w:hAnsi="Arial" w:cs="Arial"/>
          <w:lang w:val="pt-PT"/>
        </w:rPr>
        <w:t>Prestar à CONTRATADA informações e esclarecimentos que venham a ser solicitados;</w:t>
      </w:r>
    </w:p>
    <w:p w:rsidR="001B31FF" w:rsidRDefault="001B31FF" w:rsidP="00500CD7">
      <w:pPr>
        <w:spacing w:after="0"/>
        <w:rPr>
          <w:rFonts w:ascii="Arial" w:hAnsi="Arial" w:cs="Arial"/>
          <w:lang w:val="pt-PT"/>
        </w:rPr>
      </w:pPr>
    </w:p>
    <w:p w:rsidR="00500CD7" w:rsidRPr="001B31FF" w:rsidRDefault="00500CD7" w:rsidP="001606C9">
      <w:pPr>
        <w:pStyle w:val="PargrafodaLista"/>
        <w:numPr>
          <w:ilvl w:val="0"/>
          <w:numId w:val="21"/>
        </w:numPr>
        <w:spacing w:before="4" w:after="0" w:line="240" w:lineRule="auto"/>
        <w:ind w:right="83"/>
        <w:rPr>
          <w:rFonts w:ascii="Arial" w:hAnsi="Arial" w:cs="Arial"/>
          <w:lang w:val="pt-PT"/>
        </w:rPr>
      </w:pPr>
      <w:r w:rsidRPr="001B31FF">
        <w:rPr>
          <w:rFonts w:ascii="Arial" w:hAnsi="Arial" w:cs="Arial"/>
          <w:b/>
          <w:color w:val="000000" w:themeColor="text1"/>
        </w:rPr>
        <w:t>DO CONTRATO</w:t>
      </w:r>
    </w:p>
    <w:p w:rsidR="00500CD7" w:rsidRPr="001B31FF" w:rsidRDefault="00500CD7" w:rsidP="00500CD7">
      <w:pPr>
        <w:pStyle w:val="PargrafodaLista"/>
        <w:spacing w:before="4" w:after="0" w:line="240" w:lineRule="auto"/>
        <w:ind w:left="1146" w:right="83"/>
        <w:rPr>
          <w:rFonts w:ascii="Arial" w:hAnsi="Arial" w:cs="Arial"/>
          <w:b/>
          <w:color w:val="000000" w:themeColor="text1"/>
        </w:rPr>
      </w:pPr>
    </w:p>
    <w:p w:rsidR="00500CD7" w:rsidRDefault="00500CD7" w:rsidP="00500CD7">
      <w:pPr>
        <w:pStyle w:val="TableParagraph"/>
        <w:numPr>
          <w:ilvl w:val="1"/>
          <w:numId w:val="24"/>
        </w:numPr>
        <w:spacing w:line="272" w:lineRule="exact"/>
        <w:ind w:right="228"/>
        <w:jc w:val="left"/>
        <w:rPr>
          <w:b/>
          <w:sz w:val="22"/>
          <w:szCs w:val="22"/>
        </w:rPr>
      </w:pPr>
      <w:r w:rsidRPr="001B31FF">
        <w:rPr>
          <w:b/>
          <w:sz w:val="22"/>
          <w:szCs w:val="22"/>
        </w:rPr>
        <w:t>INSTRUMENTO</w:t>
      </w:r>
      <w:r w:rsidRPr="001B31FF">
        <w:rPr>
          <w:b/>
          <w:spacing w:val="-2"/>
          <w:sz w:val="22"/>
          <w:szCs w:val="22"/>
        </w:rPr>
        <w:t xml:space="preserve"> </w:t>
      </w:r>
      <w:r w:rsidRPr="001B31FF">
        <w:rPr>
          <w:b/>
          <w:sz w:val="22"/>
          <w:szCs w:val="22"/>
        </w:rPr>
        <w:t>CONTRATUAL</w:t>
      </w:r>
    </w:p>
    <w:p w:rsidR="00444551" w:rsidRPr="001B31FF" w:rsidRDefault="00444551" w:rsidP="00444551">
      <w:pPr>
        <w:pStyle w:val="TableParagraph"/>
        <w:spacing w:line="272" w:lineRule="exact"/>
        <w:ind w:left="420" w:right="228"/>
        <w:jc w:val="left"/>
        <w:rPr>
          <w:b/>
          <w:sz w:val="22"/>
          <w:szCs w:val="22"/>
        </w:rPr>
      </w:pPr>
    </w:p>
    <w:p w:rsidR="00500CD7" w:rsidRDefault="00500CD7" w:rsidP="00500CD7">
      <w:pPr>
        <w:ind w:left="142" w:right="228"/>
        <w:rPr>
          <w:rFonts w:ascii="Arial" w:hAnsi="Arial" w:cs="Arial"/>
        </w:rPr>
      </w:pPr>
      <w:r w:rsidRPr="001B31FF">
        <w:rPr>
          <w:rFonts w:ascii="Arial" w:hAnsi="Arial" w:cs="Arial"/>
        </w:rPr>
        <w:t xml:space="preserve">a) </w:t>
      </w:r>
      <w:r w:rsidR="00444551">
        <w:rPr>
          <w:rFonts w:ascii="Arial" w:hAnsi="Arial" w:cs="Arial"/>
        </w:rPr>
        <w:t>Contrato de fornecimento</w:t>
      </w:r>
    </w:p>
    <w:p w:rsidR="00500CD7" w:rsidRDefault="00500CD7" w:rsidP="00500CD7">
      <w:pPr>
        <w:numPr>
          <w:ilvl w:val="1"/>
          <w:numId w:val="24"/>
        </w:numPr>
        <w:spacing w:before="120" w:after="0" w:line="240" w:lineRule="auto"/>
        <w:ind w:right="228"/>
        <w:jc w:val="both"/>
        <w:rPr>
          <w:rFonts w:ascii="Arial" w:eastAsia="Arial MT" w:hAnsi="Arial" w:cs="Arial"/>
          <w:b/>
          <w:lang w:val="pt-PT"/>
        </w:rPr>
      </w:pPr>
      <w:r w:rsidRPr="001B31FF">
        <w:rPr>
          <w:rFonts w:ascii="Arial" w:eastAsia="Arial MT" w:hAnsi="Arial" w:cs="Arial"/>
          <w:b/>
          <w:lang w:val="pt-PT"/>
        </w:rPr>
        <w:t>VIGÊNCIA</w:t>
      </w:r>
    </w:p>
    <w:p w:rsidR="00500CD7" w:rsidRPr="001B31FF" w:rsidRDefault="00500CD7" w:rsidP="00500CD7">
      <w:pPr>
        <w:spacing w:after="0" w:line="240" w:lineRule="auto"/>
        <w:ind w:right="228"/>
        <w:jc w:val="both"/>
        <w:rPr>
          <w:rFonts w:ascii="Arial" w:eastAsia="Times New Roman" w:hAnsi="Arial" w:cs="Arial"/>
          <w:bCs/>
          <w:lang w:eastAsia="pt-BR"/>
        </w:rPr>
      </w:pPr>
      <w:r w:rsidRPr="001B31FF">
        <w:rPr>
          <w:rFonts w:ascii="Arial" w:eastAsia="Times New Roman" w:hAnsi="Arial" w:cs="Arial"/>
          <w:lang w:eastAsia="pt-BR"/>
        </w:rPr>
        <w:t xml:space="preserve">   a) O prazo de vigência da contratação é de</w:t>
      </w:r>
      <w:r w:rsidR="00444551">
        <w:rPr>
          <w:rFonts w:ascii="Arial" w:eastAsia="Times New Roman" w:hAnsi="Arial" w:cs="Arial"/>
          <w:lang w:eastAsia="pt-BR"/>
        </w:rPr>
        <w:t xml:space="preserve"> 12 (doze) meses contados</w:t>
      </w:r>
      <w:r w:rsidRPr="001B31FF">
        <w:rPr>
          <w:rFonts w:ascii="Arial" w:eastAsia="Times New Roman" w:hAnsi="Arial" w:cs="Arial"/>
          <w:lang w:eastAsia="pt-BR"/>
        </w:rPr>
        <w:t xml:space="preserve"> da data de sua assinatura, na forma do artigo 105 da Lei n° 14.133, de 2021</w:t>
      </w:r>
      <w:r w:rsidRPr="001B31FF">
        <w:rPr>
          <w:rFonts w:ascii="Arial" w:eastAsia="Times New Roman" w:hAnsi="Arial" w:cs="Arial"/>
          <w:bCs/>
          <w:lang w:eastAsia="pt-BR"/>
        </w:rPr>
        <w:t>.</w:t>
      </w:r>
    </w:p>
    <w:p w:rsidR="001B31FF" w:rsidRDefault="001B31FF" w:rsidP="00A211F1">
      <w:pPr>
        <w:spacing w:before="4" w:after="0" w:line="240" w:lineRule="auto"/>
        <w:ind w:right="83"/>
        <w:rPr>
          <w:rFonts w:ascii="Arial" w:hAnsi="Arial" w:cs="Arial"/>
        </w:rPr>
      </w:pPr>
    </w:p>
    <w:p w:rsidR="00BA4F6A" w:rsidRPr="001B31FF" w:rsidRDefault="00BA4F6A" w:rsidP="00BA4F6A">
      <w:pPr>
        <w:numPr>
          <w:ilvl w:val="1"/>
          <w:numId w:val="25"/>
        </w:numPr>
        <w:spacing w:before="120" w:after="0" w:line="240" w:lineRule="auto"/>
        <w:ind w:right="228"/>
        <w:jc w:val="both"/>
        <w:rPr>
          <w:rFonts w:ascii="Arial" w:eastAsia="Arial MT" w:hAnsi="Arial" w:cs="Arial"/>
          <w:b/>
          <w:lang w:val="pt-PT"/>
        </w:rPr>
      </w:pPr>
      <w:r w:rsidRPr="001B31FF">
        <w:rPr>
          <w:rFonts w:ascii="Arial" w:eastAsia="Arial MT" w:hAnsi="Arial" w:cs="Arial"/>
          <w:b/>
          <w:lang w:val="pt-PT"/>
        </w:rPr>
        <w:t>GESTÃO E FISCALIZAÇÃO</w:t>
      </w:r>
    </w:p>
    <w:p w:rsidR="00BA4F6A" w:rsidRPr="001B31FF" w:rsidRDefault="00BA4F6A" w:rsidP="00BA4F6A">
      <w:pPr>
        <w:spacing w:after="0" w:line="240" w:lineRule="auto"/>
        <w:ind w:left="196" w:right="228"/>
        <w:jc w:val="both"/>
        <w:rPr>
          <w:rFonts w:ascii="Arial" w:eastAsia="Times New Roman" w:hAnsi="Arial" w:cs="Arial"/>
          <w:lang w:eastAsia="pt-BR"/>
        </w:rPr>
      </w:pPr>
    </w:p>
    <w:p w:rsidR="00BA4F6A" w:rsidRPr="001B31FF" w:rsidRDefault="00BA4F6A" w:rsidP="00BA4F6A">
      <w:pPr>
        <w:spacing w:after="0" w:line="240" w:lineRule="auto"/>
        <w:ind w:left="196" w:right="228"/>
        <w:jc w:val="both"/>
        <w:rPr>
          <w:rFonts w:ascii="Arial" w:eastAsia="Times New Roman" w:hAnsi="Arial" w:cs="Arial"/>
          <w:b/>
          <w:lang w:eastAsia="pt-BR"/>
        </w:rPr>
      </w:pPr>
      <w:r w:rsidRPr="001B31FF">
        <w:rPr>
          <w:rFonts w:ascii="Arial" w:eastAsia="Times New Roman" w:hAnsi="Arial" w:cs="Arial"/>
          <w:b/>
          <w:lang w:eastAsia="pt-BR"/>
        </w:rPr>
        <w:t>Gestor:</w:t>
      </w:r>
    </w:p>
    <w:p w:rsidR="00BA4F6A" w:rsidRPr="001B31FF" w:rsidRDefault="00BA4F6A" w:rsidP="00BA4F6A">
      <w:pPr>
        <w:spacing w:after="0" w:line="240" w:lineRule="auto"/>
        <w:ind w:left="196" w:right="228"/>
        <w:jc w:val="both"/>
        <w:rPr>
          <w:rFonts w:ascii="Arial" w:eastAsia="Times New Roman" w:hAnsi="Arial" w:cs="Arial"/>
          <w:b/>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bCs/>
                <w:color w:val="FF0000"/>
                <w:lang w:eastAsia="pt-BR"/>
              </w:rPr>
            </w:pPr>
            <w:r w:rsidRPr="001B31FF">
              <w:rPr>
                <w:rFonts w:ascii="Arial" w:eastAsia="Times New Roman" w:hAnsi="Arial" w:cs="Arial"/>
                <w:bCs/>
                <w:lang w:eastAsia="pt-BR"/>
              </w:rPr>
              <w:t>Nome: Caio Cesar Lacerda Silveira Melo</w:t>
            </w:r>
          </w:p>
        </w:tc>
      </w:tr>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lang w:eastAsia="pt-BR"/>
              </w:rPr>
            </w:pPr>
            <w:r w:rsidRPr="001B31FF">
              <w:rPr>
                <w:rFonts w:ascii="Arial" w:eastAsia="Times New Roman" w:hAnsi="Arial" w:cs="Arial"/>
                <w:lang w:eastAsia="pt-BR"/>
              </w:rPr>
              <w:t>Cargo: Secretário de Administração e Finanças</w:t>
            </w:r>
          </w:p>
        </w:tc>
      </w:tr>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bCs/>
                <w:lang w:eastAsia="pt-BR"/>
              </w:rPr>
            </w:pPr>
            <w:r w:rsidRPr="001B31FF">
              <w:rPr>
                <w:rFonts w:ascii="Arial" w:eastAsia="Times New Roman" w:hAnsi="Arial" w:cs="Arial"/>
                <w:bCs/>
                <w:lang w:eastAsia="pt-BR"/>
              </w:rPr>
              <w:t>Matrícula:3649</w:t>
            </w:r>
          </w:p>
        </w:tc>
      </w:tr>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bCs/>
                <w:lang w:eastAsia="pt-BR"/>
              </w:rPr>
            </w:pPr>
            <w:r w:rsidRPr="001B31FF">
              <w:rPr>
                <w:rFonts w:ascii="Arial" w:eastAsia="Times New Roman" w:hAnsi="Arial" w:cs="Arial"/>
                <w:bCs/>
                <w:lang w:eastAsia="pt-BR"/>
              </w:rPr>
              <w:t>E-mail:Caio_lsm@hotmail.com</w:t>
            </w:r>
          </w:p>
        </w:tc>
      </w:tr>
    </w:tbl>
    <w:p w:rsidR="00BA4F6A" w:rsidRPr="001B31FF" w:rsidRDefault="00BA4F6A" w:rsidP="00BA4F6A">
      <w:pPr>
        <w:spacing w:after="0" w:line="240" w:lineRule="auto"/>
        <w:ind w:left="196" w:right="228"/>
        <w:jc w:val="both"/>
        <w:rPr>
          <w:rFonts w:ascii="Arial" w:eastAsia="Times New Roman" w:hAnsi="Arial" w:cs="Arial"/>
          <w:b/>
          <w:lang w:eastAsia="pt-BR"/>
        </w:rPr>
      </w:pPr>
    </w:p>
    <w:p w:rsidR="00BA4F6A" w:rsidRPr="001B31FF" w:rsidRDefault="00BA4F6A" w:rsidP="00BA4F6A">
      <w:pPr>
        <w:spacing w:after="0" w:line="240" w:lineRule="auto"/>
        <w:ind w:left="196" w:right="228"/>
        <w:jc w:val="both"/>
        <w:rPr>
          <w:rFonts w:ascii="Arial" w:eastAsia="Times New Roman" w:hAnsi="Arial" w:cs="Arial"/>
          <w:b/>
          <w:lang w:eastAsia="pt-BR"/>
        </w:rPr>
      </w:pPr>
    </w:p>
    <w:p w:rsidR="00BA4F6A" w:rsidRPr="001B31FF" w:rsidRDefault="00BA4F6A" w:rsidP="00BA4F6A">
      <w:pPr>
        <w:spacing w:after="0" w:line="240" w:lineRule="auto"/>
        <w:ind w:left="196" w:right="228"/>
        <w:jc w:val="both"/>
        <w:rPr>
          <w:rFonts w:ascii="Arial" w:eastAsia="Times New Roman" w:hAnsi="Arial" w:cs="Arial"/>
          <w:b/>
          <w:lang w:eastAsia="pt-BR"/>
        </w:rPr>
      </w:pPr>
      <w:r w:rsidRPr="001B31FF">
        <w:rPr>
          <w:rFonts w:ascii="Arial" w:eastAsia="Times New Roman" w:hAnsi="Arial" w:cs="Arial"/>
          <w:b/>
          <w:lang w:eastAsia="pt-BR"/>
        </w:rPr>
        <w:t>Fiscal:</w:t>
      </w:r>
    </w:p>
    <w:p w:rsidR="00BA4F6A" w:rsidRPr="001B31FF" w:rsidRDefault="00BA4F6A" w:rsidP="00BA4F6A">
      <w:pPr>
        <w:spacing w:after="0" w:line="240" w:lineRule="auto"/>
        <w:ind w:left="196" w:right="228"/>
        <w:jc w:val="both"/>
        <w:rPr>
          <w:rFonts w:ascii="Arial" w:eastAsia="Times New Roman" w:hAnsi="Arial" w:cs="Arial"/>
          <w:b/>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bCs/>
                <w:lang w:eastAsia="pt-BR"/>
              </w:rPr>
            </w:pPr>
            <w:r w:rsidRPr="001B31FF">
              <w:rPr>
                <w:rFonts w:ascii="Arial" w:eastAsia="Times New Roman" w:hAnsi="Arial" w:cs="Arial"/>
                <w:bCs/>
                <w:lang w:eastAsia="pt-BR"/>
              </w:rPr>
              <w:t>Nome: Jean Sócrates Torres</w:t>
            </w:r>
          </w:p>
        </w:tc>
      </w:tr>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bCs/>
                <w:lang w:eastAsia="pt-BR"/>
              </w:rPr>
            </w:pPr>
            <w:r w:rsidRPr="001B31FF">
              <w:rPr>
                <w:rFonts w:ascii="Arial" w:eastAsia="Times New Roman" w:hAnsi="Arial" w:cs="Arial"/>
                <w:bCs/>
                <w:lang w:eastAsia="pt-BR"/>
              </w:rPr>
              <w:t>Cargo: Motorista “H-D”</w:t>
            </w:r>
          </w:p>
        </w:tc>
      </w:tr>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bCs/>
                <w:lang w:eastAsia="pt-BR"/>
              </w:rPr>
            </w:pPr>
            <w:r w:rsidRPr="001B31FF">
              <w:rPr>
                <w:rFonts w:ascii="Arial" w:eastAsia="Times New Roman" w:hAnsi="Arial" w:cs="Arial"/>
                <w:bCs/>
                <w:lang w:eastAsia="pt-BR"/>
              </w:rPr>
              <w:t>Matrícula: 3504</w:t>
            </w:r>
          </w:p>
        </w:tc>
      </w:tr>
      <w:tr w:rsidR="00BA4F6A" w:rsidRPr="001B31FF" w:rsidTr="002D0273">
        <w:tc>
          <w:tcPr>
            <w:tcW w:w="8405" w:type="dxa"/>
            <w:shd w:val="clear" w:color="auto" w:fill="auto"/>
          </w:tcPr>
          <w:p w:rsidR="00BA4F6A" w:rsidRPr="001B31FF" w:rsidRDefault="00BA4F6A" w:rsidP="00BA4F6A">
            <w:pPr>
              <w:spacing w:after="0" w:line="240" w:lineRule="auto"/>
              <w:ind w:left="196" w:right="228"/>
              <w:jc w:val="both"/>
              <w:rPr>
                <w:rFonts w:ascii="Arial" w:eastAsia="Times New Roman" w:hAnsi="Arial" w:cs="Arial"/>
                <w:bCs/>
                <w:lang w:eastAsia="pt-BR"/>
              </w:rPr>
            </w:pPr>
            <w:r w:rsidRPr="001B31FF">
              <w:rPr>
                <w:rFonts w:ascii="Arial" w:eastAsia="Times New Roman" w:hAnsi="Arial" w:cs="Arial"/>
                <w:bCs/>
                <w:lang w:eastAsia="pt-BR"/>
              </w:rPr>
              <w:t>E-mail: jeansocrates@hotmail.com</w:t>
            </w:r>
          </w:p>
        </w:tc>
      </w:tr>
    </w:tbl>
    <w:p w:rsidR="00BF0150" w:rsidRPr="001B31FF" w:rsidRDefault="00BF0150" w:rsidP="00BA4F6A">
      <w:pPr>
        <w:spacing w:after="0" w:line="240" w:lineRule="auto"/>
        <w:ind w:right="228"/>
        <w:jc w:val="both"/>
        <w:rPr>
          <w:rFonts w:ascii="Arial" w:eastAsia="Times New Roman" w:hAnsi="Arial" w:cs="Arial"/>
          <w:color w:val="4472C4"/>
          <w:lang w:eastAsia="pt-BR"/>
        </w:rPr>
      </w:pPr>
    </w:p>
    <w:p w:rsidR="002A4B87" w:rsidRPr="00DA2B51" w:rsidRDefault="002A4B87" w:rsidP="00DA2B51">
      <w:pPr>
        <w:spacing w:before="4" w:after="0" w:line="240" w:lineRule="auto"/>
        <w:ind w:right="83"/>
        <w:rPr>
          <w:rFonts w:ascii="Arial" w:hAnsi="Arial" w:cs="Arial"/>
        </w:rPr>
      </w:pPr>
    </w:p>
    <w:p w:rsidR="00BA4F6A" w:rsidRPr="001B31FF" w:rsidRDefault="00BA4F6A" w:rsidP="001606C9">
      <w:pPr>
        <w:pStyle w:val="PargrafodaLista"/>
        <w:numPr>
          <w:ilvl w:val="0"/>
          <w:numId w:val="21"/>
        </w:numPr>
        <w:spacing w:before="4" w:after="0" w:line="240" w:lineRule="auto"/>
        <w:ind w:right="83" w:hanging="295"/>
        <w:rPr>
          <w:rFonts w:ascii="Arial" w:hAnsi="Arial" w:cs="Arial"/>
        </w:rPr>
      </w:pPr>
      <w:r w:rsidRPr="001B31FF">
        <w:rPr>
          <w:rFonts w:ascii="Arial" w:hAnsi="Arial" w:cs="Arial"/>
          <w:b/>
          <w:color w:val="000000" w:themeColor="text1"/>
        </w:rPr>
        <w:t>CRITÉRIOS</w:t>
      </w:r>
      <w:r w:rsidRPr="001B31FF">
        <w:rPr>
          <w:rFonts w:ascii="Arial" w:eastAsia="Times New Roman" w:hAnsi="Arial" w:cs="Arial"/>
          <w:b/>
          <w:color w:val="000000"/>
          <w:lang w:eastAsia="pt-BR"/>
        </w:rPr>
        <w:t xml:space="preserve"> DE MEDIÇÃO E PAGAMENTO</w:t>
      </w:r>
    </w:p>
    <w:p w:rsidR="00BA4F6A" w:rsidRPr="001B31FF" w:rsidRDefault="00BA4F6A" w:rsidP="00BA4F6A">
      <w:pPr>
        <w:pStyle w:val="PargrafodaLista"/>
        <w:numPr>
          <w:ilvl w:val="1"/>
          <w:numId w:val="26"/>
        </w:numPr>
        <w:spacing w:before="120" w:after="0" w:line="240" w:lineRule="auto"/>
        <w:contextualSpacing w:val="0"/>
        <w:jc w:val="both"/>
        <w:rPr>
          <w:rFonts w:ascii="Arial" w:hAnsi="Arial" w:cs="Arial"/>
          <w:b/>
        </w:rPr>
      </w:pPr>
      <w:r w:rsidRPr="001B31FF">
        <w:rPr>
          <w:rFonts w:ascii="Arial" w:hAnsi="Arial" w:cs="Arial"/>
          <w:b/>
        </w:rPr>
        <w:t>Prazos</w:t>
      </w:r>
    </w:p>
    <w:p w:rsidR="002A4B87" w:rsidRDefault="00BA4F6A" w:rsidP="00BA4F6A">
      <w:pPr>
        <w:jc w:val="both"/>
        <w:rPr>
          <w:rFonts w:ascii="Arial" w:hAnsi="Arial" w:cs="Arial"/>
        </w:rPr>
      </w:pPr>
      <w:r w:rsidRPr="001B31FF">
        <w:rPr>
          <w:rFonts w:ascii="Arial" w:hAnsi="Arial" w:cs="Arial"/>
        </w:rPr>
        <w:t>Prazo de pagamento: até 30 (trinta) dias úteis após o recebimento da nota fiscal/fatura.</w:t>
      </w:r>
    </w:p>
    <w:p w:rsidR="002A4B87" w:rsidRDefault="002A4B87" w:rsidP="002A4B87">
      <w:pPr>
        <w:pStyle w:val="PargrafodaLista"/>
        <w:numPr>
          <w:ilvl w:val="1"/>
          <w:numId w:val="26"/>
        </w:numPr>
        <w:spacing w:before="120" w:after="0" w:line="240" w:lineRule="auto"/>
        <w:contextualSpacing w:val="0"/>
        <w:jc w:val="both"/>
        <w:rPr>
          <w:rFonts w:ascii="Arial" w:hAnsi="Arial" w:cs="Arial"/>
          <w:b/>
        </w:rPr>
      </w:pPr>
      <w:r w:rsidRPr="002A4B87">
        <w:rPr>
          <w:rFonts w:ascii="Arial" w:hAnsi="Arial" w:cs="Arial"/>
          <w:b/>
        </w:rPr>
        <w:t>Dos recursos utilizados</w:t>
      </w:r>
    </w:p>
    <w:p w:rsidR="00444551" w:rsidRDefault="00444551" w:rsidP="00444551">
      <w:pPr>
        <w:pStyle w:val="PargrafodaLista"/>
        <w:spacing w:before="120" w:after="0" w:line="240" w:lineRule="auto"/>
        <w:ind w:left="556"/>
        <w:contextualSpacing w:val="0"/>
        <w:jc w:val="both"/>
        <w:rPr>
          <w:rFonts w:ascii="Arial" w:hAnsi="Arial" w:cs="Arial"/>
        </w:rPr>
      </w:pPr>
      <w:r w:rsidRPr="00444551">
        <w:rPr>
          <w:rFonts w:ascii="Arial" w:hAnsi="Arial" w:cs="Arial"/>
        </w:rPr>
        <w:t xml:space="preserve">Federal, estadual e </w:t>
      </w:r>
      <w:r w:rsidR="00E220AC">
        <w:rPr>
          <w:rFonts w:ascii="Arial" w:hAnsi="Arial" w:cs="Arial"/>
        </w:rPr>
        <w:t xml:space="preserve">recurso </w:t>
      </w:r>
      <w:r w:rsidRPr="00444551">
        <w:rPr>
          <w:rFonts w:ascii="Arial" w:hAnsi="Arial" w:cs="Arial"/>
        </w:rPr>
        <w:t>próprio</w:t>
      </w:r>
    </w:p>
    <w:p w:rsidR="007E4292" w:rsidRPr="00444551" w:rsidRDefault="007E4292" w:rsidP="00444551">
      <w:pPr>
        <w:pStyle w:val="PargrafodaLista"/>
        <w:spacing w:before="120" w:after="0" w:line="240" w:lineRule="auto"/>
        <w:ind w:left="556"/>
        <w:contextualSpacing w:val="0"/>
        <w:jc w:val="both"/>
        <w:rPr>
          <w:rFonts w:ascii="Arial" w:hAnsi="Arial" w:cs="Arial"/>
        </w:rPr>
      </w:pPr>
    </w:p>
    <w:p w:rsidR="00BA4F6A" w:rsidRPr="001B31FF" w:rsidRDefault="00BA4F6A" w:rsidP="001606C9">
      <w:pPr>
        <w:pStyle w:val="PargrafodaLista"/>
        <w:numPr>
          <w:ilvl w:val="0"/>
          <w:numId w:val="21"/>
        </w:numPr>
        <w:spacing w:before="4" w:after="0" w:line="240" w:lineRule="auto"/>
        <w:ind w:right="83"/>
        <w:rPr>
          <w:rFonts w:ascii="Arial" w:hAnsi="Arial" w:cs="Arial"/>
          <w:b/>
        </w:rPr>
      </w:pPr>
      <w:r w:rsidRPr="001B31FF">
        <w:rPr>
          <w:rFonts w:ascii="Arial" w:hAnsi="Arial" w:cs="Arial"/>
          <w:b/>
          <w:color w:val="000000" w:themeColor="text1"/>
        </w:rPr>
        <w:t>DA DOTAÇÃO ORÇAMENTÁRIA</w:t>
      </w:r>
    </w:p>
    <w:p w:rsidR="00BA4F6A" w:rsidRDefault="00BA4F6A" w:rsidP="001B31FF">
      <w:pPr>
        <w:spacing w:before="4" w:after="0" w:line="240" w:lineRule="auto"/>
        <w:ind w:right="83"/>
        <w:rPr>
          <w:rFonts w:ascii="Arial" w:hAnsi="Arial" w:cs="Arial"/>
        </w:rPr>
      </w:pPr>
    </w:p>
    <w:p w:rsidR="003374F9" w:rsidRPr="0076291C" w:rsidRDefault="003374F9" w:rsidP="00444551">
      <w:pPr>
        <w:spacing w:before="4" w:after="0" w:line="240" w:lineRule="auto"/>
        <w:ind w:right="83"/>
        <w:rPr>
          <w:rFonts w:ascii="Arial" w:hAnsi="Arial" w:cs="Arial"/>
          <w:bCs/>
          <w:sz w:val="16"/>
          <w:szCs w:val="16"/>
        </w:rPr>
      </w:pPr>
      <w:r w:rsidRPr="0076291C">
        <w:rPr>
          <w:rFonts w:ascii="Arial" w:hAnsi="Arial" w:cs="Arial"/>
          <w:bCs/>
          <w:sz w:val="16"/>
          <w:szCs w:val="16"/>
        </w:rPr>
        <w:t>02.02.06.181.0003.2.014.339030 – FICHA 93</w:t>
      </w:r>
    </w:p>
    <w:p w:rsidR="003374F9" w:rsidRPr="0076291C" w:rsidRDefault="003374F9" w:rsidP="00444551">
      <w:pPr>
        <w:spacing w:before="4" w:after="0" w:line="240" w:lineRule="auto"/>
        <w:ind w:right="83"/>
        <w:rPr>
          <w:rFonts w:ascii="Arial" w:hAnsi="Arial" w:cs="Arial"/>
          <w:bCs/>
          <w:sz w:val="16"/>
          <w:szCs w:val="16"/>
        </w:rPr>
      </w:pPr>
      <w:r w:rsidRPr="0076291C">
        <w:rPr>
          <w:rFonts w:ascii="Arial" w:hAnsi="Arial" w:cs="Arial"/>
          <w:bCs/>
          <w:sz w:val="16"/>
          <w:szCs w:val="16"/>
        </w:rPr>
        <w:t>02.02.06.181.0003.2.015.339030 – FICHA 101</w:t>
      </w:r>
    </w:p>
    <w:p w:rsidR="00444551" w:rsidRPr="0076291C" w:rsidRDefault="00444551" w:rsidP="00444551">
      <w:pPr>
        <w:spacing w:before="4" w:after="0" w:line="240" w:lineRule="auto"/>
        <w:ind w:right="83"/>
        <w:rPr>
          <w:rFonts w:ascii="Arial" w:hAnsi="Arial" w:cs="Arial"/>
          <w:bCs/>
          <w:sz w:val="16"/>
          <w:szCs w:val="16"/>
        </w:rPr>
      </w:pPr>
      <w:r w:rsidRPr="0076291C">
        <w:rPr>
          <w:rFonts w:ascii="Arial" w:hAnsi="Arial" w:cs="Arial"/>
          <w:bCs/>
          <w:sz w:val="16"/>
          <w:szCs w:val="16"/>
        </w:rPr>
        <w:t>02.03.04.122.0004.2021.3.3.90.30 FICHA 134</w:t>
      </w:r>
    </w:p>
    <w:p w:rsidR="003374F9" w:rsidRPr="0076291C" w:rsidRDefault="00444551" w:rsidP="001B31FF">
      <w:pPr>
        <w:spacing w:before="4" w:after="0" w:line="240" w:lineRule="auto"/>
        <w:ind w:right="83"/>
        <w:rPr>
          <w:rFonts w:ascii="Arial" w:hAnsi="Arial" w:cs="Arial"/>
          <w:bCs/>
          <w:sz w:val="16"/>
          <w:szCs w:val="16"/>
        </w:rPr>
      </w:pPr>
      <w:r w:rsidRPr="0076291C">
        <w:rPr>
          <w:rFonts w:ascii="Arial" w:hAnsi="Arial" w:cs="Arial"/>
          <w:bCs/>
          <w:sz w:val="16"/>
          <w:szCs w:val="16"/>
        </w:rPr>
        <w:t>02.04.01.12.361.0007.2177.3.3.90.30 FICHA 431</w:t>
      </w:r>
      <w:r w:rsidRPr="0076291C">
        <w:rPr>
          <w:rFonts w:ascii="Arial" w:hAnsi="Arial" w:cs="Arial"/>
          <w:bCs/>
          <w:sz w:val="16"/>
          <w:szCs w:val="16"/>
        </w:rPr>
        <w:br/>
        <w:t>02.04.04.12.361.0007.2176.3.3.90.30 FICHA 584</w:t>
      </w:r>
      <w:r w:rsidRPr="0076291C">
        <w:rPr>
          <w:rFonts w:ascii="Arial" w:hAnsi="Arial" w:cs="Arial"/>
          <w:bCs/>
          <w:sz w:val="16"/>
          <w:szCs w:val="16"/>
        </w:rPr>
        <w:br/>
        <w:t>02.04.04.12.364.0007.2180.3.3.90.30 FICHA 595</w:t>
      </w:r>
      <w:r w:rsidRPr="0076291C">
        <w:rPr>
          <w:rFonts w:ascii="Arial" w:hAnsi="Arial" w:cs="Arial"/>
          <w:bCs/>
          <w:sz w:val="16"/>
          <w:szCs w:val="16"/>
        </w:rPr>
        <w:br/>
        <w:t>02.04.06.12.122.0006.2027.3.3.90.30 FICHA 617</w:t>
      </w:r>
      <w:r w:rsidRPr="0076291C">
        <w:rPr>
          <w:rFonts w:ascii="Arial" w:hAnsi="Arial" w:cs="Arial"/>
          <w:bCs/>
          <w:sz w:val="16"/>
          <w:szCs w:val="16"/>
        </w:rPr>
        <w:br/>
      </w:r>
      <w:r w:rsidRPr="0076291C">
        <w:rPr>
          <w:rFonts w:ascii="Arial" w:hAnsi="Arial" w:cs="Arial"/>
          <w:bCs/>
          <w:sz w:val="16"/>
          <w:szCs w:val="16"/>
        </w:rPr>
        <w:lastRenderedPageBreak/>
        <w:t>02.05.01.10.301.0011.2090.3.3.90.30 FICHA 712</w:t>
      </w:r>
      <w:r w:rsidRPr="0076291C">
        <w:rPr>
          <w:rFonts w:ascii="Arial" w:hAnsi="Arial" w:cs="Arial"/>
          <w:bCs/>
          <w:sz w:val="16"/>
          <w:szCs w:val="16"/>
        </w:rPr>
        <w:br/>
        <w:t>02.05.01.10.301.0011.2135.3.3.90.30 FICHA 725</w:t>
      </w:r>
      <w:r w:rsidRPr="0076291C">
        <w:rPr>
          <w:rFonts w:ascii="Arial" w:hAnsi="Arial" w:cs="Arial"/>
          <w:bCs/>
          <w:sz w:val="16"/>
          <w:szCs w:val="16"/>
        </w:rPr>
        <w:br/>
        <w:t>02.05.01.10.301.0011.2163.3.3.90.30 FICHA 745</w:t>
      </w:r>
    </w:p>
    <w:p w:rsidR="003374F9" w:rsidRPr="0076291C" w:rsidRDefault="003374F9" w:rsidP="001B31FF">
      <w:pPr>
        <w:spacing w:before="4" w:after="0" w:line="240" w:lineRule="auto"/>
        <w:ind w:right="83"/>
        <w:rPr>
          <w:rFonts w:ascii="Arial" w:hAnsi="Arial" w:cs="Arial"/>
          <w:bCs/>
          <w:sz w:val="16"/>
          <w:szCs w:val="16"/>
        </w:rPr>
      </w:pPr>
      <w:r w:rsidRPr="0076291C">
        <w:rPr>
          <w:rFonts w:ascii="Arial" w:hAnsi="Arial" w:cs="Arial"/>
          <w:bCs/>
          <w:sz w:val="16"/>
          <w:szCs w:val="16"/>
        </w:rPr>
        <w:t>02.06.27.812.0013.2.054.339030 – FICHA 2255</w:t>
      </w:r>
    </w:p>
    <w:p w:rsidR="0099140D" w:rsidRPr="0076291C" w:rsidRDefault="003374F9" w:rsidP="001B31FF">
      <w:pPr>
        <w:spacing w:before="4" w:after="0" w:line="240" w:lineRule="auto"/>
        <w:ind w:right="83"/>
        <w:rPr>
          <w:rFonts w:ascii="Arial" w:hAnsi="Arial" w:cs="Arial"/>
          <w:bCs/>
          <w:sz w:val="16"/>
          <w:szCs w:val="16"/>
        </w:rPr>
      </w:pPr>
      <w:r w:rsidRPr="0076291C">
        <w:rPr>
          <w:rFonts w:ascii="Arial" w:hAnsi="Arial" w:cs="Arial"/>
          <w:bCs/>
          <w:sz w:val="16"/>
          <w:szCs w:val="16"/>
        </w:rPr>
        <w:t>02.07.20.122.0014.2.056.339030 – FICHA 2294</w:t>
      </w:r>
      <w:r w:rsidR="00444551" w:rsidRPr="0076291C">
        <w:rPr>
          <w:rFonts w:ascii="Arial" w:hAnsi="Arial" w:cs="Arial"/>
          <w:bCs/>
          <w:sz w:val="16"/>
          <w:szCs w:val="16"/>
        </w:rPr>
        <w:br/>
        <w:t>02.08.02.08.244.0015.2039.3.3.90.30 FICHA 2406</w:t>
      </w:r>
      <w:r w:rsidR="00444551" w:rsidRPr="0076291C">
        <w:rPr>
          <w:rFonts w:ascii="Arial" w:hAnsi="Arial" w:cs="Arial"/>
          <w:bCs/>
          <w:sz w:val="16"/>
          <w:szCs w:val="16"/>
        </w:rPr>
        <w:br/>
        <w:t>02.08.05.08.243.0015.2061.3.3.90.30 FICHA 2495</w:t>
      </w:r>
    </w:p>
    <w:p w:rsidR="00DA2B51" w:rsidRDefault="00DA2B51" w:rsidP="001B31FF">
      <w:pPr>
        <w:spacing w:before="4" w:after="0" w:line="240" w:lineRule="auto"/>
        <w:ind w:right="83"/>
        <w:rPr>
          <w:rFonts w:ascii="Arial" w:hAnsi="Arial" w:cs="Arial"/>
        </w:rPr>
      </w:pPr>
    </w:p>
    <w:p w:rsidR="00BA4F6A" w:rsidRPr="00EA67EE" w:rsidRDefault="00BA4F6A" w:rsidP="001606C9">
      <w:pPr>
        <w:pStyle w:val="PargrafodaLista"/>
        <w:numPr>
          <w:ilvl w:val="0"/>
          <w:numId w:val="21"/>
        </w:numPr>
        <w:spacing w:before="4" w:after="0" w:line="240" w:lineRule="auto"/>
        <w:ind w:right="83"/>
        <w:rPr>
          <w:rFonts w:ascii="Arial" w:hAnsi="Arial" w:cs="Arial"/>
        </w:rPr>
      </w:pPr>
      <w:r w:rsidRPr="001B31FF">
        <w:rPr>
          <w:rFonts w:ascii="Arial" w:hAnsi="Arial" w:cs="Arial"/>
          <w:b/>
          <w:color w:val="000000" w:themeColor="text1"/>
        </w:rPr>
        <w:t>DO VALOR ESTIMADO</w:t>
      </w:r>
    </w:p>
    <w:p w:rsidR="00EA67EE" w:rsidRDefault="00EA67EE" w:rsidP="00EA67EE">
      <w:pPr>
        <w:spacing w:before="4" w:after="0" w:line="240" w:lineRule="auto"/>
        <w:ind w:right="83"/>
        <w:rPr>
          <w:rFonts w:ascii="Arial" w:hAnsi="Arial" w:cs="Arial"/>
        </w:rPr>
      </w:pPr>
    </w:p>
    <w:p w:rsidR="00D65500" w:rsidRPr="001B31FF" w:rsidRDefault="00BA4F6A" w:rsidP="00ED4618">
      <w:pPr>
        <w:rPr>
          <w:rFonts w:ascii="Arial" w:hAnsi="Arial" w:cs="Arial"/>
        </w:rPr>
      </w:pPr>
      <w:r w:rsidRPr="001B31FF">
        <w:rPr>
          <w:rFonts w:ascii="Arial" w:hAnsi="Arial" w:cs="Arial"/>
        </w:rPr>
        <w:t xml:space="preserve">O valor máximo estimado será </w:t>
      </w:r>
      <w:r w:rsidR="00246366" w:rsidRPr="001B31FF">
        <w:rPr>
          <w:rFonts w:ascii="Arial" w:hAnsi="Arial" w:cs="Arial"/>
        </w:rPr>
        <w:t xml:space="preserve">de </w:t>
      </w:r>
      <w:r w:rsidR="00246366" w:rsidRPr="001B31FF">
        <w:rPr>
          <w:rFonts w:ascii="Arial" w:hAnsi="Arial" w:cs="Arial"/>
          <w:b/>
        </w:rPr>
        <w:t>R</w:t>
      </w:r>
      <w:r w:rsidRPr="001B31FF">
        <w:rPr>
          <w:rFonts w:ascii="Arial" w:hAnsi="Arial" w:cs="Arial"/>
          <w:b/>
        </w:rPr>
        <w:t xml:space="preserve">$ </w:t>
      </w:r>
      <w:r w:rsidR="004C6012">
        <w:rPr>
          <w:rFonts w:ascii="Arial" w:hAnsi="Arial" w:cs="Arial"/>
          <w:b/>
        </w:rPr>
        <w:t>1.092.136,18</w:t>
      </w:r>
      <w:r w:rsidR="00D65500" w:rsidRPr="001B31FF">
        <w:rPr>
          <w:rFonts w:ascii="Arial" w:hAnsi="Arial" w:cs="Arial"/>
          <w:b/>
        </w:rPr>
        <w:t xml:space="preserve"> </w:t>
      </w:r>
      <w:r w:rsidRPr="001B31FF">
        <w:rPr>
          <w:rFonts w:ascii="Arial" w:hAnsi="Arial" w:cs="Arial"/>
        </w:rPr>
        <w:t>(</w:t>
      </w:r>
      <w:r w:rsidR="004C6012" w:rsidRPr="004C6012">
        <w:rPr>
          <w:rFonts w:ascii="Arial" w:hAnsi="Arial" w:cs="Arial"/>
        </w:rPr>
        <w:t>um milhão e noventa e dois mil e cento e trinta e seis reais e dezoito centavos</w:t>
      </w:r>
      <w:r w:rsidR="004C6012" w:rsidRPr="001B31FF">
        <w:rPr>
          <w:rFonts w:ascii="Arial" w:hAnsi="Arial" w:cs="Arial"/>
        </w:rPr>
        <w:t>).</w:t>
      </w:r>
    </w:p>
    <w:p w:rsidR="00D65500" w:rsidRPr="001B31FF" w:rsidRDefault="00D65500" w:rsidP="001606C9">
      <w:pPr>
        <w:pStyle w:val="PargrafodaLista"/>
        <w:numPr>
          <w:ilvl w:val="0"/>
          <w:numId w:val="21"/>
        </w:numPr>
        <w:spacing w:before="4" w:after="0" w:line="240" w:lineRule="auto"/>
        <w:ind w:right="83"/>
        <w:rPr>
          <w:rFonts w:ascii="Arial" w:hAnsi="Arial" w:cs="Arial"/>
        </w:rPr>
      </w:pPr>
      <w:r w:rsidRPr="001B31FF">
        <w:rPr>
          <w:rFonts w:ascii="Arial" w:hAnsi="Arial" w:cs="Arial"/>
          <w:b/>
          <w:color w:val="000000" w:themeColor="text1"/>
        </w:rPr>
        <w:t>INDICAÇÃO</w:t>
      </w:r>
      <w:r w:rsidRPr="001B31FF">
        <w:rPr>
          <w:rFonts w:ascii="Arial" w:hAnsi="Arial" w:cs="Arial"/>
          <w:b/>
          <w:bCs/>
          <w:color w:val="000000" w:themeColor="text1"/>
        </w:rPr>
        <w:t xml:space="preserve"> RESPONSÁVEL NO ÓRGÃO PELOS ENCAMINHAMENTOS DE EVENTUAIS IMPUGNAÇÕES E/OU ESCLARECIMENTOS</w:t>
      </w:r>
    </w:p>
    <w:p w:rsidR="00D65500" w:rsidRPr="001B31FF" w:rsidRDefault="00D65500" w:rsidP="00D65500">
      <w:pPr>
        <w:pStyle w:val="PargrafodaLista"/>
        <w:spacing w:before="4" w:after="0" w:line="240" w:lineRule="auto"/>
        <w:ind w:left="1146" w:right="83"/>
        <w:rPr>
          <w:rFonts w:ascii="Arial" w:hAnsi="Arial" w:cs="Arial"/>
          <w:b/>
          <w:bCs/>
          <w:color w:val="000000" w:themeColor="text1"/>
        </w:rPr>
      </w:pPr>
    </w:p>
    <w:p w:rsidR="00D65500" w:rsidRPr="001B31FF" w:rsidRDefault="00D65500" w:rsidP="00D65500">
      <w:pPr>
        <w:pStyle w:val="PargrafodaLista"/>
        <w:spacing w:before="4"/>
        <w:ind w:left="1146" w:right="83"/>
        <w:rPr>
          <w:rFonts w:ascii="Arial" w:hAnsi="Arial" w:cs="Arial"/>
        </w:rPr>
      </w:pPr>
      <w:r w:rsidRPr="001B31FF">
        <w:rPr>
          <w:rFonts w:ascii="Arial" w:hAnsi="Arial" w:cs="Arial"/>
        </w:rPr>
        <w:t>Nome: Andréa Andrade Corrêa Duarte</w:t>
      </w:r>
    </w:p>
    <w:p w:rsidR="00D65500" w:rsidRPr="001B31FF" w:rsidRDefault="00D65500" w:rsidP="00D65500">
      <w:pPr>
        <w:pStyle w:val="PargrafodaLista"/>
        <w:spacing w:before="4" w:after="0" w:line="240" w:lineRule="auto"/>
        <w:ind w:left="1146" w:right="83"/>
        <w:rPr>
          <w:rFonts w:ascii="Arial" w:hAnsi="Arial" w:cs="Arial"/>
        </w:rPr>
      </w:pPr>
      <w:r w:rsidRPr="001B31FF">
        <w:rPr>
          <w:rFonts w:ascii="Arial" w:hAnsi="Arial" w:cs="Arial"/>
        </w:rPr>
        <w:t xml:space="preserve">E-mail: </w:t>
      </w:r>
      <w:hyperlink r:id="rId15" w:history="1">
        <w:r w:rsidRPr="001B31FF">
          <w:rPr>
            <w:rStyle w:val="Hyperlink"/>
            <w:rFonts w:ascii="Arial" w:hAnsi="Arial" w:cs="Arial"/>
          </w:rPr>
          <w:t>andreaduarte1@live.com</w:t>
        </w:r>
      </w:hyperlink>
    </w:p>
    <w:p w:rsidR="00D65500" w:rsidRPr="001B31FF" w:rsidRDefault="00D65500" w:rsidP="00D65500">
      <w:pPr>
        <w:pStyle w:val="PargrafodaLista"/>
        <w:spacing w:before="4" w:after="0" w:line="240" w:lineRule="auto"/>
        <w:ind w:left="1146" w:right="83"/>
        <w:rPr>
          <w:rFonts w:ascii="Arial" w:hAnsi="Arial" w:cs="Arial"/>
        </w:rPr>
      </w:pPr>
    </w:p>
    <w:p w:rsidR="00D65500" w:rsidRPr="001B31FF" w:rsidRDefault="00D65500" w:rsidP="00D65500">
      <w:pPr>
        <w:pStyle w:val="PargrafodaLista"/>
        <w:spacing w:before="4" w:after="0" w:line="240" w:lineRule="auto"/>
        <w:ind w:left="1146" w:right="83"/>
        <w:rPr>
          <w:rFonts w:ascii="Arial" w:hAnsi="Arial" w:cs="Arial"/>
        </w:rPr>
      </w:pPr>
      <w:bookmarkStart w:id="0" w:name="_GoBack"/>
      <w:bookmarkEnd w:id="0"/>
    </w:p>
    <w:sectPr w:rsidR="00D65500" w:rsidRPr="001B31FF">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BBB" w:rsidRDefault="00E05BBB" w:rsidP="00E81F0D">
      <w:pPr>
        <w:spacing w:after="0" w:line="240" w:lineRule="auto"/>
      </w:pPr>
      <w:r>
        <w:separator/>
      </w:r>
    </w:p>
  </w:endnote>
  <w:endnote w:type="continuationSeparator" w:id="0">
    <w:p w:rsidR="00E05BBB" w:rsidRDefault="00E05BBB"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939" w:rsidRDefault="00D8593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BBB" w:rsidRDefault="00E05BBB" w:rsidP="00E81F0D">
      <w:pPr>
        <w:spacing w:after="0" w:line="240" w:lineRule="auto"/>
      </w:pPr>
      <w:r>
        <w:separator/>
      </w:r>
    </w:p>
  </w:footnote>
  <w:footnote w:type="continuationSeparator" w:id="0">
    <w:p w:rsidR="00E05BBB" w:rsidRDefault="00E05BBB"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F0D" w:rsidRDefault="00E81F0D">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060AB"/>
    <w:multiLevelType w:val="hybridMultilevel"/>
    <w:tmpl w:val="EC76FF4C"/>
    <w:lvl w:ilvl="0" w:tplc="CC6E4D1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B700421"/>
    <w:multiLevelType w:val="hybridMultilevel"/>
    <w:tmpl w:val="261A15D0"/>
    <w:lvl w:ilvl="0" w:tplc="4AC24C4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CC1653"/>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 w15:restartNumberingAfterBreak="0">
    <w:nsid w:val="0E4E723E"/>
    <w:multiLevelType w:val="hybridMultilevel"/>
    <w:tmpl w:val="0F7447FA"/>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0F682A5F"/>
    <w:multiLevelType w:val="hybridMultilevel"/>
    <w:tmpl w:val="4E1013B8"/>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218B7FBD"/>
    <w:multiLevelType w:val="hybridMultilevel"/>
    <w:tmpl w:val="98D8183E"/>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26A12BBA"/>
    <w:multiLevelType w:val="hybridMultilevel"/>
    <w:tmpl w:val="593A8BDA"/>
    <w:lvl w:ilvl="0" w:tplc="D0583C58">
      <w:start w:val="1"/>
      <w:numFmt w:val="lowerLetter"/>
      <w:lvlText w:val="%1)"/>
      <w:lvlJc w:val="left"/>
      <w:pPr>
        <w:ind w:left="1440" w:hanging="360"/>
      </w:pPr>
      <w:rPr>
        <w:rFonts w:hint="default"/>
        <w:b w:val="0"/>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26F537F8"/>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32DA0538"/>
    <w:multiLevelType w:val="multilevel"/>
    <w:tmpl w:val="62A4C682"/>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9" w15:restartNumberingAfterBreak="0">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47EB3DA6"/>
    <w:multiLevelType w:val="hybridMultilevel"/>
    <w:tmpl w:val="0CC65E82"/>
    <w:lvl w:ilvl="0" w:tplc="34AE445A">
      <w:start w:val="1"/>
      <w:numFmt w:val="lowerLetter"/>
      <w:lvlText w:val="%1)"/>
      <w:lvlJc w:val="left"/>
      <w:pPr>
        <w:ind w:left="786" w:hanging="360"/>
      </w:pPr>
      <w:rPr>
        <w:rFonts w:hint="default"/>
        <w:sz w:val="22"/>
        <w:szCs w:val="22"/>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15:restartNumberingAfterBreak="0">
    <w:nsid w:val="48E709D2"/>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15:restartNumberingAfterBreak="0">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4A903E04"/>
    <w:multiLevelType w:val="hybridMultilevel"/>
    <w:tmpl w:val="9BE67392"/>
    <w:lvl w:ilvl="0" w:tplc="6F466900">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15:restartNumberingAfterBreak="0">
    <w:nsid w:val="5B161F96"/>
    <w:multiLevelType w:val="multilevel"/>
    <w:tmpl w:val="DBDAFB92"/>
    <w:lvl w:ilvl="0">
      <w:start w:val="3"/>
      <w:numFmt w:val="decimal"/>
      <w:lvlText w:val="%1.0"/>
      <w:lvlJc w:val="left"/>
      <w:pPr>
        <w:ind w:left="1004" w:hanging="360"/>
      </w:pPr>
      <w:rPr>
        <w:rFonts w:ascii="Arial" w:hAnsi="Arial" w:cs="Arial" w:hint="default"/>
        <w:b/>
      </w:rPr>
    </w:lvl>
    <w:lvl w:ilvl="1">
      <w:start w:val="1"/>
      <w:numFmt w:val="decimal"/>
      <w:lvlText w:val="%1.%2"/>
      <w:lvlJc w:val="left"/>
      <w:pPr>
        <w:ind w:left="1712" w:hanging="360"/>
      </w:pPr>
      <w:rPr>
        <w:rFonts w:ascii="Arial" w:hAnsi="Arial" w:cs="Arial" w:hint="default"/>
        <w:b/>
      </w:rPr>
    </w:lvl>
    <w:lvl w:ilvl="2">
      <w:start w:val="1"/>
      <w:numFmt w:val="decimal"/>
      <w:lvlText w:val="%1.%2.%3"/>
      <w:lvlJc w:val="left"/>
      <w:pPr>
        <w:ind w:left="2780" w:hanging="720"/>
      </w:pPr>
      <w:rPr>
        <w:rFonts w:ascii="Arial" w:hAnsi="Arial" w:cs="Arial" w:hint="default"/>
        <w:b/>
      </w:rPr>
    </w:lvl>
    <w:lvl w:ilvl="3">
      <w:start w:val="1"/>
      <w:numFmt w:val="decimal"/>
      <w:lvlText w:val="%1.%2.%3.%4"/>
      <w:lvlJc w:val="left"/>
      <w:pPr>
        <w:ind w:left="3488" w:hanging="720"/>
      </w:pPr>
      <w:rPr>
        <w:rFonts w:ascii="Arial" w:hAnsi="Arial" w:cs="Arial" w:hint="default"/>
        <w:b/>
      </w:rPr>
    </w:lvl>
    <w:lvl w:ilvl="4">
      <w:start w:val="1"/>
      <w:numFmt w:val="decimal"/>
      <w:lvlText w:val="%1.%2.%3.%4.%5"/>
      <w:lvlJc w:val="left"/>
      <w:pPr>
        <w:ind w:left="4556" w:hanging="1080"/>
      </w:pPr>
      <w:rPr>
        <w:rFonts w:ascii="Arial" w:hAnsi="Arial" w:cs="Arial" w:hint="default"/>
        <w:b/>
      </w:rPr>
    </w:lvl>
    <w:lvl w:ilvl="5">
      <w:start w:val="1"/>
      <w:numFmt w:val="decimal"/>
      <w:lvlText w:val="%1.%2.%3.%4.%5.%6"/>
      <w:lvlJc w:val="left"/>
      <w:pPr>
        <w:ind w:left="5264" w:hanging="1080"/>
      </w:pPr>
      <w:rPr>
        <w:rFonts w:ascii="Arial" w:hAnsi="Arial" w:cs="Arial" w:hint="default"/>
        <w:b/>
      </w:rPr>
    </w:lvl>
    <w:lvl w:ilvl="6">
      <w:start w:val="1"/>
      <w:numFmt w:val="decimal"/>
      <w:lvlText w:val="%1.%2.%3.%4.%5.%6.%7"/>
      <w:lvlJc w:val="left"/>
      <w:pPr>
        <w:ind w:left="6332" w:hanging="1440"/>
      </w:pPr>
      <w:rPr>
        <w:rFonts w:ascii="Arial" w:hAnsi="Arial" w:cs="Arial" w:hint="default"/>
        <w:b/>
      </w:rPr>
    </w:lvl>
    <w:lvl w:ilvl="7">
      <w:start w:val="1"/>
      <w:numFmt w:val="decimal"/>
      <w:lvlText w:val="%1.%2.%3.%4.%5.%6.%7.%8"/>
      <w:lvlJc w:val="left"/>
      <w:pPr>
        <w:ind w:left="7040" w:hanging="1440"/>
      </w:pPr>
      <w:rPr>
        <w:rFonts w:ascii="Arial" w:hAnsi="Arial" w:cs="Arial" w:hint="default"/>
        <w:b/>
      </w:rPr>
    </w:lvl>
    <w:lvl w:ilvl="8">
      <w:start w:val="1"/>
      <w:numFmt w:val="decimal"/>
      <w:lvlText w:val="%1.%2.%3.%4.%5.%6.%7.%8.%9"/>
      <w:lvlJc w:val="left"/>
      <w:pPr>
        <w:ind w:left="7748" w:hanging="1440"/>
      </w:pPr>
      <w:rPr>
        <w:rFonts w:ascii="Arial" w:hAnsi="Arial" w:cs="Arial" w:hint="default"/>
        <w:b/>
      </w:rPr>
    </w:lvl>
  </w:abstractNum>
  <w:abstractNum w:abstractNumId="16" w15:restartNumberingAfterBreak="0">
    <w:nsid w:val="5DA247B8"/>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15:restartNumberingAfterBreak="0">
    <w:nsid w:val="5E3F596C"/>
    <w:multiLevelType w:val="multilevel"/>
    <w:tmpl w:val="E6969D02"/>
    <w:lvl w:ilvl="0">
      <w:start w:val="6"/>
      <w:numFmt w:val="decimal"/>
      <w:lvlText w:val="%1."/>
      <w:lvlJc w:val="left"/>
      <w:pPr>
        <w:ind w:left="720" w:hanging="360"/>
      </w:pPr>
      <w:rPr>
        <w:rFonts w:hint="default"/>
        <w:b/>
        <w:sz w:val="22"/>
        <w:szCs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964C6D"/>
    <w:multiLevelType w:val="hybridMultilevel"/>
    <w:tmpl w:val="8272F4F6"/>
    <w:lvl w:ilvl="0" w:tplc="4454BF4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61096BD1"/>
    <w:multiLevelType w:val="hybridMultilevel"/>
    <w:tmpl w:val="223A70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092856"/>
    <w:multiLevelType w:val="hybridMultilevel"/>
    <w:tmpl w:val="B546E92A"/>
    <w:lvl w:ilvl="0" w:tplc="1FDCABF0">
      <w:start w:val="1"/>
      <w:numFmt w:val="upperLetter"/>
      <w:lvlText w:val="%1)"/>
      <w:lvlJc w:val="left"/>
      <w:pPr>
        <w:ind w:left="720" w:hanging="360"/>
      </w:pPr>
      <w:rPr>
        <w:rFonts w:hint="default"/>
        <w:color w:val="000000"/>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4F718DE"/>
    <w:multiLevelType w:val="multilevel"/>
    <w:tmpl w:val="4584681E"/>
    <w:lvl w:ilvl="0">
      <w:start w:val="3"/>
      <w:numFmt w:val="decimal"/>
      <w:lvlText w:val="%1"/>
      <w:lvlJc w:val="left"/>
      <w:pPr>
        <w:ind w:left="480" w:hanging="480"/>
      </w:pPr>
      <w:rPr>
        <w:rFonts w:hint="default"/>
        <w:b/>
      </w:rPr>
    </w:lvl>
    <w:lvl w:ilvl="1">
      <w:start w:val="1"/>
      <w:numFmt w:val="decimal"/>
      <w:lvlText w:val="%1.%2"/>
      <w:lvlJc w:val="left"/>
      <w:pPr>
        <w:ind w:left="600" w:hanging="480"/>
      </w:pPr>
      <w:rPr>
        <w:rFonts w:hint="default"/>
        <w:b/>
      </w:rPr>
    </w:lvl>
    <w:lvl w:ilvl="2">
      <w:start w:val="5"/>
      <w:numFmt w:val="decimal"/>
      <w:lvlText w:val="%1.%2.%3"/>
      <w:lvlJc w:val="left"/>
      <w:pPr>
        <w:ind w:left="96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560" w:hanging="108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2160" w:hanging="144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760" w:hanging="1800"/>
      </w:pPr>
      <w:rPr>
        <w:rFonts w:hint="default"/>
        <w:b/>
      </w:rPr>
    </w:lvl>
  </w:abstractNum>
  <w:abstractNum w:abstractNumId="22" w15:restartNumberingAfterBreak="0">
    <w:nsid w:val="653323AD"/>
    <w:multiLevelType w:val="hybridMultilevel"/>
    <w:tmpl w:val="AC6A104A"/>
    <w:lvl w:ilvl="0" w:tplc="5DD8B778">
      <w:start w:val="1"/>
      <w:numFmt w:val="lowerLetter"/>
      <w:lvlText w:val="%1)"/>
      <w:lvlJc w:val="left"/>
      <w:pPr>
        <w:ind w:left="720" w:hanging="360"/>
      </w:pPr>
      <w:rPr>
        <w:rFonts w:hint="default"/>
        <w:color w:val="00000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E05CDF"/>
    <w:multiLevelType w:val="hybridMultilevel"/>
    <w:tmpl w:val="B44650BA"/>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6" w15:restartNumberingAfterBreak="0">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15:restartNumberingAfterBreak="0">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B531006"/>
    <w:multiLevelType w:val="multilevel"/>
    <w:tmpl w:val="311A2EDE"/>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9" w15:restartNumberingAfterBreak="0">
    <w:nsid w:val="6D732BF9"/>
    <w:multiLevelType w:val="multilevel"/>
    <w:tmpl w:val="476EA97C"/>
    <w:lvl w:ilvl="0">
      <w:start w:val="3"/>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7"/>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0" w15:restartNumberingAfterBreak="0">
    <w:nsid w:val="6EE64A2E"/>
    <w:multiLevelType w:val="multilevel"/>
    <w:tmpl w:val="DF36C04A"/>
    <w:lvl w:ilvl="0">
      <w:start w:val="3"/>
      <w:numFmt w:val="decimal"/>
      <w:lvlText w:val="%1"/>
      <w:lvlJc w:val="left"/>
      <w:pPr>
        <w:ind w:left="480" w:hanging="480"/>
      </w:pPr>
      <w:rPr>
        <w:rFonts w:hint="default"/>
        <w:sz w:val="22"/>
      </w:rPr>
    </w:lvl>
    <w:lvl w:ilvl="1">
      <w:start w:val="1"/>
      <w:numFmt w:val="decimal"/>
      <w:lvlText w:val="%1.%2"/>
      <w:lvlJc w:val="left"/>
      <w:pPr>
        <w:ind w:left="660" w:hanging="480"/>
      </w:pPr>
      <w:rPr>
        <w:rFonts w:hint="default"/>
        <w:sz w:val="22"/>
      </w:rPr>
    </w:lvl>
    <w:lvl w:ilvl="2">
      <w:start w:val="1"/>
      <w:numFmt w:val="decimal"/>
      <w:lvlText w:val="%1.%2.%3"/>
      <w:lvlJc w:val="left"/>
      <w:pPr>
        <w:ind w:left="1080" w:hanging="720"/>
      </w:pPr>
      <w:rPr>
        <w:rFonts w:hint="default"/>
        <w:b/>
        <w:sz w:val="22"/>
      </w:rPr>
    </w:lvl>
    <w:lvl w:ilvl="3">
      <w:start w:val="1"/>
      <w:numFmt w:val="decimal"/>
      <w:lvlText w:val="%1.%2.%3.%4"/>
      <w:lvlJc w:val="left"/>
      <w:pPr>
        <w:ind w:left="1620" w:hanging="1080"/>
      </w:pPr>
      <w:rPr>
        <w:rFonts w:hint="default"/>
        <w:sz w:val="22"/>
      </w:rPr>
    </w:lvl>
    <w:lvl w:ilvl="4">
      <w:start w:val="1"/>
      <w:numFmt w:val="decimal"/>
      <w:lvlText w:val="%1.%2.%3.%4.%5"/>
      <w:lvlJc w:val="left"/>
      <w:pPr>
        <w:ind w:left="1800" w:hanging="1080"/>
      </w:pPr>
      <w:rPr>
        <w:rFonts w:hint="default"/>
        <w:sz w:val="22"/>
      </w:rPr>
    </w:lvl>
    <w:lvl w:ilvl="5">
      <w:start w:val="1"/>
      <w:numFmt w:val="decimal"/>
      <w:lvlText w:val="%1.%2.%3.%4.%5.%6"/>
      <w:lvlJc w:val="left"/>
      <w:pPr>
        <w:ind w:left="2340" w:hanging="1440"/>
      </w:pPr>
      <w:rPr>
        <w:rFonts w:hint="default"/>
        <w:sz w:val="22"/>
      </w:rPr>
    </w:lvl>
    <w:lvl w:ilvl="6">
      <w:start w:val="1"/>
      <w:numFmt w:val="decimal"/>
      <w:lvlText w:val="%1.%2.%3.%4.%5.%6.%7"/>
      <w:lvlJc w:val="left"/>
      <w:pPr>
        <w:ind w:left="2520" w:hanging="1440"/>
      </w:pPr>
      <w:rPr>
        <w:rFonts w:hint="default"/>
        <w:sz w:val="22"/>
      </w:rPr>
    </w:lvl>
    <w:lvl w:ilvl="7">
      <w:start w:val="1"/>
      <w:numFmt w:val="decimal"/>
      <w:lvlText w:val="%1.%2.%3.%4.%5.%6.%7.%8"/>
      <w:lvlJc w:val="left"/>
      <w:pPr>
        <w:ind w:left="3060" w:hanging="1800"/>
      </w:pPr>
      <w:rPr>
        <w:rFonts w:hint="default"/>
        <w:sz w:val="22"/>
      </w:rPr>
    </w:lvl>
    <w:lvl w:ilvl="8">
      <w:start w:val="1"/>
      <w:numFmt w:val="decimal"/>
      <w:lvlText w:val="%1.%2.%3.%4.%5.%6.%7.%8.%9"/>
      <w:lvlJc w:val="left"/>
      <w:pPr>
        <w:ind w:left="3240" w:hanging="1800"/>
      </w:pPr>
      <w:rPr>
        <w:rFonts w:hint="default"/>
        <w:sz w:val="22"/>
      </w:rPr>
    </w:lvl>
  </w:abstractNum>
  <w:abstractNum w:abstractNumId="31" w15:restartNumberingAfterBreak="0">
    <w:nsid w:val="71800FF5"/>
    <w:multiLevelType w:val="hybridMultilevel"/>
    <w:tmpl w:val="66820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7E133D4"/>
    <w:multiLevelType w:val="multilevel"/>
    <w:tmpl w:val="93629E88"/>
    <w:lvl w:ilvl="0">
      <w:start w:val="4"/>
      <w:numFmt w:val="decimal"/>
      <w:lvlText w:val="%1"/>
      <w:lvlJc w:val="left"/>
      <w:pPr>
        <w:ind w:left="1146" w:hanging="360"/>
      </w:pPr>
      <w:rPr>
        <w:rFonts w:ascii="Arial" w:hAnsi="Arial" w:cs="Arial" w:hint="default"/>
        <w:b/>
        <w:color w:val="000000" w:themeColor="text1"/>
        <w:sz w:val="22"/>
        <w:szCs w:val="22"/>
      </w:rPr>
    </w:lvl>
    <w:lvl w:ilvl="1">
      <w:start w:val="1"/>
      <w:numFmt w:val="decimal"/>
      <w:isLgl/>
      <w:lvlText w:val="%1.%2"/>
      <w:lvlJc w:val="left"/>
      <w:pPr>
        <w:ind w:left="1506" w:hanging="360"/>
      </w:pPr>
      <w:rPr>
        <w:rFonts w:hint="default"/>
      </w:rPr>
    </w:lvl>
    <w:lvl w:ilvl="2">
      <w:start w:val="1"/>
      <w:numFmt w:val="decimal"/>
      <w:isLgl/>
      <w:lvlText w:val="%1.%2.%3"/>
      <w:lvlJc w:val="left"/>
      <w:pPr>
        <w:ind w:left="2226" w:hanging="720"/>
      </w:pPr>
      <w:rPr>
        <w:rFonts w:hint="default"/>
      </w:rPr>
    </w:lvl>
    <w:lvl w:ilvl="3">
      <w:start w:val="1"/>
      <w:numFmt w:val="decimal"/>
      <w:isLgl/>
      <w:lvlText w:val="%1.%2.%3.%4"/>
      <w:lvlJc w:val="left"/>
      <w:pPr>
        <w:ind w:left="2586" w:hanging="720"/>
      </w:pPr>
      <w:rPr>
        <w:rFonts w:hint="default"/>
      </w:rPr>
    </w:lvl>
    <w:lvl w:ilvl="4">
      <w:start w:val="1"/>
      <w:numFmt w:val="decimal"/>
      <w:isLgl/>
      <w:lvlText w:val="%1.%2.%3.%4.%5"/>
      <w:lvlJc w:val="left"/>
      <w:pPr>
        <w:ind w:left="3306" w:hanging="1080"/>
      </w:pPr>
      <w:rPr>
        <w:rFonts w:hint="default"/>
      </w:rPr>
    </w:lvl>
    <w:lvl w:ilvl="5">
      <w:start w:val="1"/>
      <w:numFmt w:val="decimal"/>
      <w:isLgl/>
      <w:lvlText w:val="%1.%2.%3.%4.%5.%6"/>
      <w:lvlJc w:val="left"/>
      <w:pPr>
        <w:ind w:left="3666" w:hanging="1080"/>
      </w:pPr>
      <w:rPr>
        <w:rFonts w:hint="default"/>
      </w:rPr>
    </w:lvl>
    <w:lvl w:ilvl="6">
      <w:start w:val="1"/>
      <w:numFmt w:val="decimal"/>
      <w:isLgl/>
      <w:lvlText w:val="%1.%2.%3.%4.%5.%6.%7"/>
      <w:lvlJc w:val="left"/>
      <w:pPr>
        <w:ind w:left="4386" w:hanging="1440"/>
      </w:pPr>
      <w:rPr>
        <w:rFonts w:hint="default"/>
      </w:rPr>
    </w:lvl>
    <w:lvl w:ilvl="7">
      <w:start w:val="1"/>
      <w:numFmt w:val="decimal"/>
      <w:isLgl/>
      <w:lvlText w:val="%1.%2.%3.%4.%5.%6.%7.%8"/>
      <w:lvlJc w:val="left"/>
      <w:pPr>
        <w:ind w:left="4746" w:hanging="1440"/>
      </w:pPr>
      <w:rPr>
        <w:rFonts w:hint="default"/>
      </w:rPr>
    </w:lvl>
    <w:lvl w:ilvl="8">
      <w:start w:val="1"/>
      <w:numFmt w:val="decimal"/>
      <w:isLgl/>
      <w:lvlText w:val="%1.%2.%3.%4.%5.%6.%7.%8.%9"/>
      <w:lvlJc w:val="left"/>
      <w:pPr>
        <w:ind w:left="5466" w:hanging="1800"/>
      </w:pPr>
      <w:rPr>
        <w:rFonts w:hint="default"/>
      </w:rPr>
    </w:lvl>
  </w:abstractNum>
  <w:num w:numId="1">
    <w:abstractNumId w:val="27"/>
  </w:num>
  <w:num w:numId="2">
    <w:abstractNumId w:val="16"/>
  </w:num>
  <w:num w:numId="3">
    <w:abstractNumId w:val="28"/>
  </w:num>
  <w:num w:numId="4">
    <w:abstractNumId w:val="15"/>
  </w:num>
  <w:num w:numId="5">
    <w:abstractNumId w:val="30"/>
  </w:num>
  <w:num w:numId="6">
    <w:abstractNumId w:val="24"/>
  </w:num>
  <w:num w:numId="7">
    <w:abstractNumId w:val="2"/>
  </w:num>
  <w:num w:numId="8">
    <w:abstractNumId w:val="11"/>
  </w:num>
  <w:num w:numId="9">
    <w:abstractNumId w:val="31"/>
  </w:num>
  <w:num w:numId="10">
    <w:abstractNumId w:val="21"/>
  </w:num>
  <w:num w:numId="11">
    <w:abstractNumId w:val="29"/>
  </w:num>
  <w:num w:numId="12">
    <w:abstractNumId w:val="1"/>
  </w:num>
  <w:num w:numId="13">
    <w:abstractNumId w:val="18"/>
  </w:num>
  <w:num w:numId="14">
    <w:abstractNumId w:val="0"/>
  </w:num>
  <w:num w:numId="15">
    <w:abstractNumId w:val="32"/>
  </w:num>
  <w:num w:numId="16">
    <w:abstractNumId w:val="23"/>
  </w:num>
  <w:num w:numId="17">
    <w:abstractNumId w:val="13"/>
  </w:num>
  <w:num w:numId="18">
    <w:abstractNumId w:val="26"/>
  </w:num>
  <w:num w:numId="19">
    <w:abstractNumId w:val="6"/>
  </w:num>
  <w:num w:numId="20">
    <w:abstractNumId w:val="10"/>
  </w:num>
  <w:num w:numId="21">
    <w:abstractNumId w:val="17"/>
  </w:num>
  <w:num w:numId="22">
    <w:abstractNumId w:val="9"/>
  </w:num>
  <w:num w:numId="23">
    <w:abstractNumId w:val="12"/>
  </w:num>
  <w:num w:numId="24">
    <w:abstractNumId w:val="25"/>
  </w:num>
  <w:num w:numId="25">
    <w:abstractNumId w:val="14"/>
  </w:num>
  <w:num w:numId="26">
    <w:abstractNumId w:val="8"/>
  </w:num>
  <w:num w:numId="27">
    <w:abstractNumId w:val="20"/>
  </w:num>
  <w:num w:numId="28">
    <w:abstractNumId w:val="22"/>
  </w:num>
  <w:num w:numId="29">
    <w:abstractNumId w:val="7"/>
  </w:num>
  <w:num w:numId="30">
    <w:abstractNumId w:val="19"/>
  </w:num>
  <w:num w:numId="31">
    <w:abstractNumId w:val="4"/>
  </w:num>
  <w:num w:numId="32">
    <w:abstractNumId w:val="3"/>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039E4"/>
    <w:rsid w:val="00023135"/>
    <w:rsid w:val="00025392"/>
    <w:rsid w:val="00072C5B"/>
    <w:rsid w:val="00074351"/>
    <w:rsid w:val="00084647"/>
    <w:rsid w:val="00094923"/>
    <w:rsid w:val="000A37E8"/>
    <w:rsid w:val="000A6A13"/>
    <w:rsid w:val="000D6E0E"/>
    <w:rsid w:val="000F74BB"/>
    <w:rsid w:val="00107229"/>
    <w:rsid w:val="0012245E"/>
    <w:rsid w:val="00122B8D"/>
    <w:rsid w:val="00130420"/>
    <w:rsid w:val="001374E7"/>
    <w:rsid w:val="001606C9"/>
    <w:rsid w:val="00180734"/>
    <w:rsid w:val="001A7D0C"/>
    <w:rsid w:val="001B31FF"/>
    <w:rsid w:val="001D2C58"/>
    <w:rsid w:val="001E6CB0"/>
    <w:rsid w:val="00243372"/>
    <w:rsid w:val="00246366"/>
    <w:rsid w:val="002647E6"/>
    <w:rsid w:val="0029191E"/>
    <w:rsid w:val="002A4B87"/>
    <w:rsid w:val="002B164E"/>
    <w:rsid w:val="002C08D3"/>
    <w:rsid w:val="002C31C8"/>
    <w:rsid w:val="002D6512"/>
    <w:rsid w:val="002D74C8"/>
    <w:rsid w:val="002E2C4C"/>
    <w:rsid w:val="00313CB7"/>
    <w:rsid w:val="00334DC3"/>
    <w:rsid w:val="003374F9"/>
    <w:rsid w:val="003531CC"/>
    <w:rsid w:val="00360F5E"/>
    <w:rsid w:val="00363CCE"/>
    <w:rsid w:val="00366BDB"/>
    <w:rsid w:val="003807DD"/>
    <w:rsid w:val="003B0E3F"/>
    <w:rsid w:val="003C3F0D"/>
    <w:rsid w:val="003C4972"/>
    <w:rsid w:val="003D1EB3"/>
    <w:rsid w:val="004076F2"/>
    <w:rsid w:val="00420509"/>
    <w:rsid w:val="0042456C"/>
    <w:rsid w:val="00435F66"/>
    <w:rsid w:val="00444551"/>
    <w:rsid w:val="00446F52"/>
    <w:rsid w:val="00447692"/>
    <w:rsid w:val="00476FC4"/>
    <w:rsid w:val="004B00F2"/>
    <w:rsid w:val="004B29BC"/>
    <w:rsid w:val="004C6012"/>
    <w:rsid w:val="00500CD7"/>
    <w:rsid w:val="00516335"/>
    <w:rsid w:val="00544487"/>
    <w:rsid w:val="00573956"/>
    <w:rsid w:val="005C61B0"/>
    <w:rsid w:val="005D2DB0"/>
    <w:rsid w:val="005D6035"/>
    <w:rsid w:val="005E4905"/>
    <w:rsid w:val="005E5008"/>
    <w:rsid w:val="0061042A"/>
    <w:rsid w:val="00617783"/>
    <w:rsid w:val="006413F2"/>
    <w:rsid w:val="006861C7"/>
    <w:rsid w:val="006B35A8"/>
    <w:rsid w:val="006C09E3"/>
    <w:rsid w:val="006C7307"/>
    <w:rsid w:val="006D139A"/>
    <w:rsid w:val="006D4DC7"/>
    <w:rsid w:val="006F63C9"/>
    <w:rsid w:val="00741A5C"/>
    <w:rsid w:val="0074711D"/>
    <w:rsid w:val="007534A4"/>
    <w:rsid w:val="0076291C"/>
    <w:rsid w:val="00792826"/>
    <w:rsid w:val="00792DE6"/>
    <w:rsid w:val="007962DC"/>
    <w:rsid w:val="007D0562"/>
    <w:rsid w:val="007E4292"/>
    <w:rsid w:val="007E5235"/>
    <w:rsid w:val="007E722A"/>
    <w:rsid w:val="007F0007"/>
    <w:rsid w:val="00804F0F"/>
    <w:rsid w:val="00811EC4"/>
    <w:rsid w:val="00816456"/>
    <w:rsid w:val="008318E3"/>
    <w:rsid w:val="00834053"/>
    <w:rsid w:val="00836A3E"/>
    <w:rsid w:val="00840175"/>
    <w:rsid w:val="00852C7C"/>
    <w:rsid w:val="008636C5"/>
    <w:rsid w:val="008728C2"/>
    <w:rsid w:val="00876D45"/>
    <w:rsid w:val="00885668"/>
    <w:rsid w:val="00893BBA"/>
    <w:rsid w:val="008A0891"/>
    <w:rsid w:val="008B428F"/>
    <w:rsid w:val="008C18A5"/>
    <w:rsid w:val="008E611A"/>
    <w:rsid w:val="008F7C5A"/>
    <w:rsid w:val="00912CE1"/>
    <w:rsid w:val="00922337"/>
    <w:rsid w:val="009226F4"/>
    <w:rsid w:val="009336BE"/>
    <w:rsid w:val="009479C8"/>
    <w:rsid w:val="00964DC1"/>
    <w:rsid w:val="00976F76"/>
    <w:rsid w:val="009829C6"/>
    <w:rsid w:val="0099140D"/>
    <w:rsid w:val="009A5108"/>
    <w:rsid w:val="009A529F"/>
    <w:rsid w:val="009D6C75"/>
    <w:rsid w:val="009F5DF6"/>
    <w:rsid w:val="009F746E"/>
    <w:rsid w:val="00A05EAE"/>
    <w:rsid w:val="00A211F1"/>
    <w:rsid w:val="00A34DDF"/>
    <w:rsid w:val="00A36C3E"/>
    <w:rsid w:val="00A44EC2"/>
    <w:rsid w:val="00A60C87"/>
    <w:rsid w:val="00A82200"/>
    <w:rsid w:val="00A84747"/>
    <w:rsid w:val="00AA4428"/>
    <w:rsid w:val="00AD32A7"/>
    <w:rsid w:val="00AD46BF"/>
    <w:rsid w:val="00AD5BFC"/>
    <w:rsid w:val="00AF25E2"/>
    <w:rsid w:val="00AF67C1"/>
    <w:rsid w:val="00B06EC1"/>
    <w:rsid w:val="00B22EB7"/>
    <w:rsid w:val="00B235AA"/>
    <w:rsid w:val="00B25CDD"/>
    <w:rsid w:val="00B349EE"/>
    <w:rsid w:val="00B44758"/>
    <w:rsid w:val="00B66723"/>
    <w:rsid w:val="00B94148"/>
    <w:rsid w:val="00BA4F6A"/>
    <w:rsid w:val="00BD7993"/>
    <w:rsid w:val="00BE7E53"/>
    <w:rsid w:val="00BF0150"/>
    <w:rsid w:val="00BF7420"/>
    <w:rsid w:val="00C05A17"/>
    <w:rsid w:val="00C166BE"/>
    <w:rsid w:val="00C51165"/>
    <w:rsid w:val="00C517E3"/>
    <w:rsid w:val="00C66C9F"/>
    <w:rsid w:val="00C911C1"/>
    <w:rsid w:val="00CB4EB8"/>
    <w:rsid w:val="00CC46FF"/>
    <w:rsid w:val="00CD687A"/>
    <w:rsid w:val="00CE2611"/>
    <w:rsid w:val="00CF4402"/>
    <w:rsid w:val="00D030CA"/>
    <w:rsid w:val="00D03269"/>
    <w:rsid w:val="00D0505D"/>
    <w:rsid w:val="00D05656"/>
    <w:rsid w:val="00D3337D"/>
    <w:rsid w:val="00D42AA8"/>
    <w:rsid w:val="00D64FBC"/>
    <w:rsid w:val="00D65500"/>
    <w:rsid w:val="00D66C4B"/>
    <w:rsid w:val="00D85939"/>
    <w:rsid w:val="00D868BC"/>
    <w:rsid w:val="00DA20D4"/>
    <w:rsid w:val="00DA2B51"/>
    <w:rsid w:val="00DC1BD7"/>
    <w:rsid w:val="00DD199F"/>
    <w:rsid w:val="00E05BBB"/>
    <w:rsid w:val="00E0710C"/>
    <w:rsid w:val="00E07192"/>
    <w:rsid w:val="00E220AC"/>
    <w:rsid w:val="00E36B47"/>
    <w:rsid w:val="00E41BA7"/>
    <w:rsid w:val="00E4676E"/>
    <w:rsid w:val="00E81F0D"/>
    <w:rsid w:val="00EA0AF8"/>
    <w:rsid w:val="00EA67EE"/>
    <w:rsid w:val="00EB6F40"/>
    <w:rsid w:val="00EC2DAF"/>
    <w:rsid w:val="00EC2E17"/>
    <w:rsid w:val="00ED4618"/>
    <w:rsid w:val="00EE127C"/>
    <w:rsid w:val="00F0385A"/>
    <w:rsid w:val="00F118D4"/>
    <w:rsid w:val="00F24FCA"/>
    <w:rsid w:val="00F4000A"/>
    <w:rsid w:val="00F465EB"/>
    <w:rsid w:val="00F52FB8"/>
    <w:rsid w:val="00F64423"/>
    <w:rsid w:val="00F8786F"/>
    <w:rsid w:val="00F90C04"/>
    <w:rsid w:val="00F9123C"/>
    <w:rsid w:val="00F967C0"/>
    <w:rsid w:val="00FB0B54"/>
    <w:rsid w:val="00FC2E85"/>
    <w:rsid w:val="00FC323C"/>
    <w:rsid w:val="00FD68BA"/>
    <w:rsid w:val="00FE2D6F"/>
    <w:rsid w:val="00FF2473"/>
    <w:rsid w:val="00FF73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FF6586-E791-41FB-AEA7-4EF1A3D9E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lanalto.gov.br/ccivil_03/leis/lcp/lcp12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andreaduarte1@live.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32B23-950E-433C-902C-6B674A1EE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4014</Words>
  <Characters>21678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02</cp:lastModifiedBy>
  <cp:revision>3</cp:revision>
  <cp:lastPrinted>2024-05-09T18:20:00Z</cp:lastPrinted>
  <dcterms:created xsi:type="dcterms:W3CDTF">2024-05-09T18:21:00Z</dcterms:created>
  <dcterms:modified xsi:type="dcterms:W3CDTF">2024-05-09T18:21:00Z</dcterms:modified>
</cp:coreProperties>
</file>